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EB120" w14:textId="77777777" w:rsidR="00DC3CCA" w:rsidRPr="00DC3CCA" w:rsidRDefault="00DC3CCA" w:rsidP="00DC3CCA">
      <w:pPr>
        <w:spacing w:after="0" w:line="240" w:lineRule="auto"/>
        <w:jc w:val="center"/>
        <w:outlineLvl w:val="0"/>
        <w:rPr>
          <w:rFonts w:ascii="Calibri" w:eastAsia="Times New Roman" w:hAnsi="Calibri" w:cs="Calibri Light"/>
          <w:b/>
          <w:bCs/>
          <w:kern w:val="2"/>
          <w:sz w:val="24"/>
          <w:szCs w:val="24"/>
          <w14:ligatures w14:val="standardContextual"/>
        </w:rPr>
      </w:pPr>
      <w:bookmarkStart w:id="0" w:name="_Hlk108107329"/>
      <w:r w:rsidRPr="00DC3CCA">
        <w:rPr>
          <w:rFonts w:ascii="Calibri" w:eastAsia="Times New Roman" w:hAnsi="Calibri" w:cs="Calibri Light"/>
          <w:b/>
          <w:bCs/>
          <w:noProof/>
          <w:kern w:val="2"/>
          <w:sz w:val="24"/>
          <w:szCs w:val="24"/>
          <w:lang w:val="en-CA" w:eastAsia="en-CA"/>
          <w14:ligatures w14:val="standardContextual"/>
        </w:rPr>
        <w:drawing>
          <wp:anchor distT="0" distB="0" distL="114300" distR="114300" simplePos="0" relativeHeight="251674624" behindDoc="0" locked="0" layoutInCell="1" allowOverlap="1" wp14:anchorId="580D67B5" wp14:editId="155062CC">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FDF4DD" w14:textId="77777777" w:rsidR="00DC3CCA" w:rsidRPr="00DC3CCA" w:rsidRDefault="00DC3CCA" w:rsidP="00DC3CCA">
      <w:pPr>
        <w:spacing w:after="0" w:line="240" w:lineRule="auto"/>
        <w:jc w:val="center"/>
        <w:outlineLvl w:val="0"/>
        <w:rPr>
          <w:rFonts w:ascii="Calibri" w:eastAsia="Times New Roman" w:hAnsi="Calibri" w:cs="Calibri Light"/>
          <w:b/>
          <w:bCs/>
          <w:kern w:val="2"/>
          <w:sz w:val="24"/>
          <w:szCs w:val="24"/>
          <w14:ligatures w14:val="standardContextual"/>
        </w:rPr>
      </w:pPr>
      <w:r w:rsidRPr="00DC3CCA">
        <w:rPr>
          <w:rFonts w:ascii="Calibri" w:eastAsia="Times New Roman" w:hAnsi="Calibri" w:cs="Calibri Light"/>
          <w:b/>
          <w:bCs/>
          <w:kern w:val="2"/>
          <w:sz w:val="24"/>
          <w:szCs w:val="24"/>
          <w14:ligatures w14:val="standardContextual"/>
        </w:rPr>
        <w:t>15</w:t>
      </w:r>
      <w:r w:rsidRPr="00DC3CCA">
        <w:rPr>
          <w:rFonts w:ascii="Calibri" w:eastAsia="Times New Roman" w:hAnsi="Calibri" w:cs="Calibri Light"/>
          <w:b/>
          <w:bCs/>
          <w:kern w:val="2"/>
          <w:sz w:val="24"/>
          <w:szCs w:val="24"/>
          <w:vertAlign w:val="superscript"/>
          <w14:ligatures w14:val="standardContextual"/>
        </w:rPr>
        <w:t>e</w:t>
      </w:r>
      <w:r w:rsidRPr="00DC3CCA">
        <w:rPr>
          <w:rFonts w:ascii="Calibri" w:eastAsia="Times New Roman" w:hAnsi="Calibri" w:cs="Calibri Light"/>
          <w:b/>
          <w:bCs/>
          <w:kern w:val="2"/>
          <w:sz w:val="24"/>
          <w:szCs w:val="24"/>
          <w14:ligatures w14:val="standardContextual"/>
        </w:rPr>
        <w:t xml:space="preserve"> session de la Conférence des Parties contractantes à la Convention sur les zones humides</w:t>
      </w:r>
    </w:p>
    <w:p w14:paraId="60A78CC3" w14:textId="77777777" w:rsidR="00DC3CCA" w:rsidRPr="00DC3CCA" w:rsidRDefault="00DC3CCA" w:rsidP="00DC3CCA">
      <w:pPr>
        <w:spacing w:after="0" w:line="240" w:lineRule="auto"/>
        <w:jc w:val="center"/>
        <w:outlineLvl w:val="0"/>
        <w:rPr>
          <w:rFonts w:ascii="Calibri" w:eastAsia="Times New Roman" w:hAnsi="Calibri" w:cs="Calibri Light"/>
          <w:b/>
          <w:bCs/>
          <w:kern w:val="2"/>
          <w:sz w:val="24"/>
          <w:szCs w:val="24"/>
          <w14:ligatures w14:val="standardContextual"/>
        </w:rPr>
      </w:pPr>
    </w:p>
    <w:p w14:paraId="16D003D0" w14:textId="77777777" w:rsidR="00DC3CCA" w:rsidRPr="00DC3CCA" w:rsidRDefault="00DC3CCA" w:rsidP="00DC3CCA">
      <w:pPr>
        <w:spacing w:after="0" w:line="240" w:lineRule="auto"/>
        <w:jc w:val="center"/>
        <w:outlineLvl w:val="0"/>
        <w:rPr>
          <w:rFonts w:ascii="Calibri" w:eastAsia="Times New Roman" w:hAnsi="Calibri" w:cs="Calibri Light"/>
          <w:b/>
          <w:bCs/>
          <w:kern w:val="2"/>
          <w:sz w:val="24"/>
          <w:szCs w:val="24"/>
          <w14:ligatures w14:val="standardContextual"/>
        </w:rPr>
      </w:pPr>
      <w:r w:rsidRPr="00DC3CCA">
        <w:rPr>
          <w:rFonts w:ascii="Calibri" w:eastAsia="Times New Roman" w:hAnsi="Calibri" w:cs="Calibri Light"/>
          <w:b/>
          <w:bCs/>
          <w:kern w:val="2"/>
          <w:sz w:val="24"/>
          <w:szCs w:val="24"/>
          <w14:ligatures w14:val="standardContextual"/>
        </w:rPr>
        <w:t xml:space="preserve">« Protéger les zones humides pour notre avenir commun » </w:t>
      </w:r>
    </w:p>
    <w:p w14:paraId="452EF66A" w14:textId="77777777" w:rsidR="00DC3CCA" w:rsidRPr="00DC3CCA" w:rsidRDefault="00DC3CCA" w:rsidP="00DC3CCA">
      <w:pPr>
        <w:spacing w:after="0" w:line="240" w:lineRule="auto"/>
        <w:jc w:val="center"/>
        <w:outlineLvl w:val="0"/>
        <w:rPr>
          <w:rFonts w:ascii="Calibri" w:eastAsia="Times New Roman" w:hAnsi="Calibri" w:cs="Calibri Light"/>
          <w:b/>
          <w:bCs/>
          <w:kern w:val="2"/>
          <w:sz w:val="24"/>
          <w:szCs w:val="24"/>
          <w14:ligatures w14:val="standardContextual"/>
        </w:rPr>
      </w:pPr>
      <w:r w:rsidRPr="00DC3CCA">
        <w:rPr>
          <w:rFonts w:ascii="Calibri" w:eastAsia="Times New Roman" w:hAnsi="Calibri" w:cs="Calibri Light"/>
          <w:b/>
          <w:bCs/>
          <w:kern w:val="2"/>
          <w:sz w:val="24"/>
          <w:szCs w:val="24"/>
          <w14:ligatures w14:val="standardContextual"/>
        </w:rPr>
        <w:t>Victoria Falls, Zimbabwe, 23-31 juillet 2025</w:t>
      </w:r>
    </w:p>
    <w:p w14:paraId="35B00EA9" w14:textId="77777777" w:rsidR="00DC3CCA" w:rsidRPr="00DC3CCA" w:rsidRDefault="00DC3CCA" w:rsidP="00DC3CCA">
      <w:pPr>
        <w:spacing w:after="0" w:line="240" w:lineRule="auto"/>
        <w:jc w:val="center"/>
        <w:outlineLvl w:val="0"/>
        <w:rPr>
          <w:rFonts w:ascii="Calibri" w:eastAsia="Times New Roman" w:hAnsi="Calibri" w:cs="Calibri Light"/>
          <w:b/>
          <w:bCs/>
          <w:kern w:val="2"/>
          <w:sz w:val="24"/>
          <w:szCs w:val="24"/>
          <w14:ligatures w14:val="standardContextual"/>
        </w:rPr>
      </w:pPr>
    </w:p>
    <w:p w14:paraId="3E2F2E2E" w14:textId="77777777" w:rsidR="00DC3CCA" w:rsidRPr="00DC3CCA" w:rsidRDefault="00DC3CCA" w:rsidP="00DC3CCA">
      <w:pPr>
        <w:spacing w:after="0" w:line="240" w:lineRule="auto"/>
        <w:jc w:val="center"/>
        <w:outlineLvl w:val="0"/>
        <w:rPr>
          <w:rFonts w:ascii="Calibri" w:eastAsia="Times New Roman" w:hAnsi="Calibri" w:cs="Calibri Light"/>
          <w:b/>
          <w:bCs/>
          <w:kern w:val="2"/>
          <w:sz w:val="24"/>
          <w:szCs w:val="24"/>
          <w14:ligatures w14:val="standardContextual"/>
        </w:rPr>
      </w:pPr>
    </w:p>
    <w:p w14:paraId="7730B221" w14:textId="77777777" w:rsidR="001557FC" w:rsidRPr="00B84B5C" w:rsidRDefault="001557FC" w:rsidP="00DC3CCA">
      <w:pPr>
        <w:autoSpaceDE w:val="0"/>
        <w:autoSpaceDN w:val="0"/>
        <w:spacing w:after="0" w:line="240" w:lineRule="auto"/>
        <w:outlineLvl w:val="0"/>
        <w:rPr>
          <w:rFonts w:ascii="Calibri" w:eastAsia="Times New Roman" w:hAnsi="Calibri" w:cs="Calibri"/>
          <w:b/>
          <w:bCs/>
          <w:sz w:val="24"/>
          <w:szCs w:val="24"/>
        </w:rPr>
      </w:pPr>
    </w:p>
    <w:p w14:paraId="222EA5A2" w14:textId="77777777" w:rsidR="001557FC" w:rsidRPr="00FE4BE9" w:rsidRDefault="001557FC" w:rsidP="001557FC">
      <w:pPr>
        <w:autoSpaceDE w:val="0"/>
        <w:autoSpaceDN w:val="0"/>
        <w:spacing w:after="0" w:line="240" w:lineRule="auto"/>
        <w:jc w:val="right"/>
        <w:rPr>
          <w:rFonts w:ascii="Calibri" w:eastAsia="Times New Roman" w:hAnsi="Calibri" w:cs="Calibri"/>
        </w:rPr>
      </w:pPr>
    </w:p>
    <w:p w14:paraId="72950540" w14:textId="46F33E1D" w:rsidR="001557FC" w:rsidRDefault="001557FC" w:rsidP="001557FC">
      <w:pPr>
        <w:autoSpaceDE w:val="0"/>
        <w:autoSpaceDN w:val="0"/>
        <w:spacing w:after="0" w:line="240" w:lineRule="auto"/>
        <w:jc w:val="right"/>
        <w:rPr>
          <w:rFonts w:ascii="Calibri" w:eastAsia="Times New Roman" w:hAnsi="Calibri" w:cs="Calibri"/>
          <w:b/>
          <w:sz w:val="28"/>
          <w:szCs w:val="28"/>
        </w:rPr>
      </w:pPr>
      <w:r>
        <w:rPr>
          <w:rFonts w:ascii="Calibri" w:hAnsi="Calibri"/>
          <w:b/>
          <w:sz w:val="28"/>
        </w:rPr>
        <w:t>COP15 Doc.23.4</w:t>
      </w:r>
    </w:p>
    <w:p w14:paraId="6A35C6A7" w14:textId="77777777" w:rsidR="00361D7E" w:rsidRDefault="00361D7E" w:rsidP="001557FC">
      <w:pPr>
        <w:autoSpaceDE w:val="0"/>
        <w:autoSpaceDN w:val="0"/>
        <w:spacing w:after="0" w:line="240" w:lineRule="auto"/>
        <w:jc w:val="right"/>
        <w:rPr>
          <w:rFonts w:ascii="Calibri" w:eastAsia="Times New Roman" w:hAnsi="Calibri" w:cs="Calibri"/>
          <w:b/>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361D7E" w:rsidRPr="00B40448" w14:paraId="5DCD8836" w14:textId="77777777" w:rsidTr="00B84B5C">
        <w:trPr>
          <w:trHeight w:val="1858"/>
        </w:trPr>
        <w:tc>
          <w:tcPr>
            <w:tcW w:w="5000" w:type="pct"/>
            <w:tcBorders>
              <w:top w:val="single" w:sz="8" w:space="0" w:color="auto"/>
              <w:left w:val="single" w:sz="8" w:space="0" w:color="auto"/>
              <w:bottom w:val="single" w:sz="8" w:space="0" w:color="auto"/>
              <w:right w:val="single" w:sz="8" w:space="0" w:color="auto"/>
            </w:tcBorders>
          </w:tcPr>
          <w:p w14:paraId="1FC609CA" w14:textId="77777777" w:rsidR="00361D7E" w:rsidRPr="00094F54" w:rsidRDefault="00361D7E" w:rsidP="00B016E7">
            <w:pPr>
              <w:rPr>
                <w:rFonts w:cstheme="minorHAnsi"/>
                <w:b/>
                <w:bCs/>
              </w:rPr>
            </w:pPr>
            <w:bookmarkStart w:id="1" w:name="_Hlk194596268"/>
            <w:r>
              <w:rPr>
                <w:b/>
              </w:rPr>
              <w:t xml:space="preserve">Note du Secrétariat : </w:t>
            </w:r>
          </w:p>
          <w:p w14:paraId="0B7252B1" w14:textId="77777777" w:rsidR="00361D7E" w:rsidRPr="007B140E" w:rsidRDefault="00361D7E" w:rsidP="00B016E7">
            <w:pPr>
              <w:rPr>
                <w:rFonts w:cstheme="minorHAnsi"/>
                <w:bCs/>
              </w:rPr>
            </w:pPr>
          </w:p>
          <w:p w14:paraId="3BDB0EA4" w14:textId="17D39FC3" w:rsidR="00361D7E" w:rsidRPr="00B40448" w:rsidRDefault="00361D7E" w:rsidP="00B016E7">
            <w:pPr>
              <w:rPr>
                <w:rFonts w:cstheme="minorHAnsi"/>
                <w:b/>
                <w:iCs/>
              </w:rPr>
            </w:pPr>
            <w:r>
              <w:t>À sa 64</w:t>
            </w:r>
            <w:r>
              <w:rPr>
                <w:vertAlign w:val="superscript"/>
              </w:rPr>
              <w:t>e</w:t>
            </w:r>
            <w:r>
              <w:t> réunion, le Comité permanent, dans sa Décision SC64-18 </w:t>
            </w:r>
            <w:r w:rsidR="003353AF">
              <w:t>i</w:t>
            </w:r>
            <w:r>
              <w:t xml:space="preserve">i) a donné instruction au Secrétariat de soumettre à la COP15, pour examen, le projet de résolution contenu dans le document SC64 Doc.14 sur le </w:t>
            </w:r>
            <w:r>
              <w:rPr>
                <w:i/>
                <w:iCs/>
              </w:rPr>
              <w:t>Renforcement de la visibilité de la Convention et des synergies en partenariat avec d</w:t>
            </w:r>
            <w:r w:rsidR="001424E3">
              <w:rPr>
                <w:i/>
                <w:iCs/>
              </w:rPr>
              <w:t>’</w:t>
            </w:r>
            <w:r>
              <w:rPr>
                <w:i/>
                <w:iCs/>
              </w:rPr>
              <w:t>autres accords multilatéraux sur l</w:t>
            </w:r>
            <w:r w:rsidR="001424E3">
              <w:rPr>
                <w:i/>
                <w:iCs/>
              </w:rPr>
              <w:t>’</w:t>
            </w:r>
            <w:r>
              <w:rPr>
                <w:i/>
                <w:iCs/>
              </w:rPr>
              <w:t>environnement et institutions internationales</w:t>
            </w:r>
            <w:r>
              <w:t>, modifié pour tenir compte des observations du Comité.</w:t>
            </w:r>
            <w:bookmarkEnd w:id="1"/>
          </w:p>
        </w:tc>
      </w:tr>
    </w:tbl>
    <w:p w14:paraId="6932BB44" w14:textId="77777777" w:rsidR="00361D7E" w:rsidRPr="00FE4BE9" w:rsidRDefault="00361D7E" w:rsidP="001557FC">
      <w:pPr>
        <w:autoSpaceDE w:val="0"/>
        <w:autoSpaceDN w:val="0"/>
        <w:spacing w:after="0" w:line="240" w:lineRule="auto"/>
        <w:jc w:val="right"/>
        <w:rPr>
          <w:rFonts w:ascii="Calibri" w:eastAsia="Times New Roman" w:hAnsi="Calibri" w:cs="Calibri"/>
          <w:sz w:val="28"/>
          <w:szCs w:val="28"/>
        </w:rPr>
      </w:pPr>
    </w:p>
    <w:p w14:paraId="47B7E2F4" w14:textId="77777777" w:rsidR="001557FC" w:rsidRPr="00B84B5C" w:rsidRDefault="001557FC" w:rsidP="00F2666B">
      <w:pPr>
        <w:snapToGrid w:val="0"/>
        <w:spacing w:after="0" w:line="240" w:lineRule="auto"/>
        <w:rPr>
          <w:rFonts w:cstheme="minorHAnsi"/>
          <w:b/>
          <w:sz w:val="28"/>
          <w:szCs w:val="28"/>
        </w:rPr>
      </w:pPr>
    </w:p>
    <w:p w14:paraId="1DE62356" w14:textId="32A25276" w:rsidR="00F2666B" w:rsidRPr="001557FC" w:rsidRDefault="00F2666B" w:rsidP="001557FC">
      <w:pPr>
        <w:snapToGrid w:val="0"/>
        <w:spacing w:after="0" w:line="240" w:lineRule="auto"/>
        <w:jc w:val="center"/>
        <w:rPr>
          <w:rFonts w:cstheme="minorHAnsi"/>
          <w:b/>
          <w:bCs/>
          <w:sz w:val="28"/>
          <w:szCs w:val="28"/>
        </w:rPr>
      </w:pPr>
      <w:r>
        <w:rPr>
          <w:b/>
          <w:sz w:val="28"/>
        </w:rPr>
        <w:t xml:space="preserve">Projet de résolution sur </w:t>
      </w:r>
      <w:bookmarkEnd w:id="0"/>
      <w:r>
        <w:rPr>
          <w:b/>
          <w:sz w:val="28"/>
        </w:rPr>
        <w:t>le renforcement de la visibilité de la Convention et les synergies avec d</w:t>
      </w:r>
      <w:r w:rsidR="001424E3">
        <w:rPr>
          <w:b/>
          <w:sz w:val="28"/>
        </w:rPr>
        <w:t>’</w:t>
      </w:r>
      <w:r>
        <w:rPr>
          <w:b/>
          <w:sz w:val="28"/>
        </w:rPr>
        <w:t>autres accords multilatéraux sur l</w:t>
      </w:r>
      <w:r w:rsidR="001424E3">
        <w:rPr>
          <w:b/>
          <w:sz w:val="28"/>
        </w:rPr>
        <w:t>’</w:t>
      </w:r>
      <w:r>
        <w:rPr>
          <w:b/>
          <w:sz w:val="28"/>
        </w:rPr>
        <w:t>environnement et institutions internationales</w:t>
      </w:r>
    </w:p>
    <w:p w14:paraId="20E65523" w14:textId="77777777" w:rsidR="00F2666B" w:rsidRDefault="00F2666B" w:rsidP="00F2666B">
      <w:pPr>
        <w:pStyle w:val="Default"/>
        <w:ind w:left="426" w:hanging="426"/>
        <w:rPr>
          <w:rFonts w:asciiTheme="minorHAnsi" w:hAnsiTheme="minorHAnsi" w:cstheme="minorHAnsi"/>
          <w:sz w:val="22"/>
          <w:szCs w:val="22"/>
        </w:rPr>
      </w:pPr>
    </w:p>
    <w:p w14:paraId="3C7522B7" w14:textId="77777777" w:rsidR="00A7215A" w:rsidRPr="00A7215A" w:rsidRDefault="00A7215A" w:rsidP="00F2666B">
      <w:pPr>
        <w:pStyle w:val="Default"/>
        <w:ind w:left="426" w:hanging="426"/>
        <w:rPr>
          <w:rFonts w:asciiTheme="minorHAnsi" w:hAnsiTheme="minorHAnsi" w:cstheme="minorHAnsi"/>
          <w:sz w:val="22"/>
          <w:szCs w:val="22"/>
        </w:rPr>
      </w:pPr>
    </w:p>
    <w:p w14:paraId="3F5CF0B6" w14:textId="59A0D9FE"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1.</w:t>
      </w:r>
      <w:r>
        <w:rPr>
          <w:rFonts w:asciiTheme="minorHAnsi" w:hAnsiTheme="minorHAnsi"/>
          <w:sz w:val="22"/>
        </w:rPr>
        <w:tab/>
        <w:t xml:space="preserve">RAPPELANT que les Résolutions XIV.6 </w:t>
      </w:r>
      <w:r>
        <w:rPr>
          <w:rFonts w:asciiTheme="minorHAnsi" w:hAnsiTheme="minorHAnsi"/>
          <w:i/>
          <w:sz w:val="22"/>
        </w:rPr>
        <w:t>Renforcer la visibilité de la Convention et les synergies avec d</w:t>
      </w:r>
      <w:r w:rsidR="001424E3">
        <w:rPr>
          <w:rFonts w:asciiTheme="minorHAnsi" w:hAnsiTheme="minorHAnsi"/>
          <w:i/>
          <w:sz w:val="22"/>
        </w:rPr>
        <w:t>’</w:t>
      </w:r>
      <w:r>
        <w:rPr>
          <w:rFonts w:asciiTheme="minorHAnsi" w:hAnsiTheme="minorHAnsi"/>
          <w:i/>
          <w:sz w:val="22"/>
        </w:rPr>
        <w:t>autres accords multilatéraux sur l</w:t>
      </w:r>
      <w:r w:rsidR="001424E3">
        <w:rPr>
          <w:rFonts w:asciiTheme="minorHAnsi" w:hAnsiTheme="minorHAnsi"/>
          <w:i/>
          <w:sz w:val="22"/>
        </w:rPr>
        <w:t>’</w:t>
      </w:r>
      <w:r>
        <w:rPr>
          <w:rFonts w:asciiTheme="minorHAnsi" w:hAnsiTheme="minorHAnsi"/>
          <w:i/>
          <w:sz w:val="22"/>
        </w:rPr>
        <w:t>environnement et institutions internationales</w:t>
      </w:r>
      <w:r>
        <w:rPr>
          <w:rFonts w:asciiTheme="minorHAnsi" w:hAnsiTheme="minorHAnsi"/>
          <w:sz w:val="22"/>
        </w:rPr>
        <w:t xml:space="preserve">, XII.7 </w:t>
      </w:r>
      <w:r>
        <w:rPr>
          <w:rFonts w:asciiTheme="minorHAnsi" w:hAnsiTheme="minorHAnsi"/>
          <w:i/>
          <w:iCs/>
          <w:sz w:val="22"/>
        </w:rPr>
        <w:t>Cadre de la Convention de Ramsar pour la mobilisation de ressources et les partenariats</w:t>
      </w:r>
      <w:r>
        <w:rPr>
          <w:rFonts w:asciiTheme="minorHAnsi" w:hAnsiTheme="minorHAnsi"/>
          <w:sz w:val="22"/>
        </w:rPr>
        <w:t>,</w:t>
      </w:r>
      <w:r>
        <w:rPr>
          <w:rFonts w:asciiTheme="minorHAnsi" w:hAnsiTheme="minorHAnsi"/>
          <w:i/>
          <w:sz w:val="22"/>
        </w:rPr>
        <w:t xml:space="preserve"> </w:t>
      </w:r>
      <w:r>
        <w:rPr>
          <w:rFonts w:asciiTheme="minorHAnsi" w:hAnsiTheme="minorHAnsi"/>
          <w:sz w:val="22"/>
        </w:rPr>
        <w:t xml:space="preserve">et XII.3 </w:t>
      </w:r>
      <w:r>
        <w:rPr>
          <w:rFonts w:asciiTheme="minorHAnsi" w:hAnsiTheme="minorHAnsi"/>
          <w:i/>
          <w:iCs/>
          <w:sz w:val="22"/>
        </w:rPr>
        <w:t>Renforcer l</w:t>
      </w:r>
      <w:r w:rsidR="001424E3">
        <w:rPr>
          <w:rFonts w:asciiTheme="minorHAnsi" w:hAnsiTheme="minorHAnsi"/>
          <w:i/>
          <w:iCs/>
          <w:sz w:val="22"/>
        </w:rPr>
        <w:t>’</w:t>
      </w:r>
      <w:r>
        <w:rPr>
          <w:rFonts w:asciiTheme="minorHAnsi" w:hAnsiTheme="minorHAnsi"/>
          <w:i/>
          <w:iCs/>
          <w:sz w:val="22"/>
        </w:rPr>
        <w:t>utilisation des langues, la visibilité et la stature de la Convention et améliorer les synergies avec d</w:t>
      </w:r>
      <w:r w:rsidR="001424E3">
        <w:rPr>
          <w:rFonts w:asciiTheme="minorHAnsi" w:hAnsiTheme="minorHAnsi"/>
          <w:i/>
          <w:iCs/>
          <w:sz w:val="22"/>
        </w:rPr>
        <w:t>’</w:t>
      </w:r>
      <w:r>
        <w:rPr>
          <w:rFonts w:asciiTheme="minorHAnsi" w:hAnsiTheme="minorHAnsi"/>
          <w:i/>
          <w:iCs/>
          <w:sz w:val="22"/>
        </w:rPr>
        <w:t>autres accords multilatéraux sur l</w:t>
      </w:r>
      <w:r w:rsidR="001424E3">
        <w:rPr>
          <w:rFonts w:asciiTheme="minorHAnsi" w:hAnsiTheme="minorHAnsi"/>
          <w:i/>
          <w:iCs/>
          <w:sz w:val="22"/>
        </w:rPr>
        <w:t>’</w:t>
      </w:r>
      <w:r>
        <w:rPr>
          <w:rFonts w:asciiTheme="minorHAnsi" w:hAnsiTheme="minorHAnsi"/>
          <w:i/>
          <w:iCs/>
          <w:sz w:val="22"/>
        </w:rPr>
        <w:t>environnement et autres institutions internationales</w:t>
      </w:r>
      <w:r>
        <w:rPr>
          <w:rFonts w:asciiTheme="minorHAnsi" w:hAnsiTheme="minorHAnsi"/>
          <w:sz w:val="22"/>
        </w:rPr>
        <w:t xml:space="preserve"> donnent instruction au Secrétariat de continuer d</w:t>
      </w:r>
      <w:r w:rsidR="001424E3">
        <w:rPr>
          <w:rFonts w:asciiTheme="minorHAnsi" w:hAnsiTheme="minorHAnsi"/>
          <w:sz w:val="22"/>
        </w:rPr>
        <w:t>’</w:t>
      </w:r>
      <w:r>
        <w:rPr>
          <w:rFonts w:asciiTheme="minorHAnsi" w:hAnsiTheme="minorHAnsi"/>
          <w:sz w:val="22"/>
        </w:rPr>
        <w:t>œuvrer au renforcement de la collaboration avec les institutions spécialisées des Nations Unies, les accords multilatéraux sur l</w:t>
      </w:r>
      <w:r w:rsidR="001424E3">
        <w:rPr>
          <w:rFonts w:asciiTheme="minorHAnsi" w:hAnsiTheme="minorHAnsi"/>
          <w:sz w:val="22"/>
        </w:rPr>
        <w:t>’</w:t>
      </w:r>
      <w:r>
        <w:rPr>
          <w:rFonts w:asciiTheme="minorHAnsi" w:hAnsiTheme="minorHAnsi"/>
          <w:sz w:val="22"/>
        </w:rPr>
        <w:t>environnement (AME) et les organisations internationales, conformément à leurs mandats respectifs, dans le but de renforcer les synergies et le partage des ressources, d</w:t>
      </w:r>
      <w:r w:rsidR="001424E3">
        <w:rPr>
          <w:rFonts w:asciiTheme="minorHAnsi" w:hAnsiTheme="minorHAnsi"/>
          <w:sz w:val="22"/>
        </w:rPr>
        <w:t>’</w:t>
      </w:r>
      <w:r>
        <w:rPr>
          <w:rFonts w:asciiTheme="minorHAnsi" w:hAnsiTheme="minorHAnsi"/>
          <w:sz w:val="22"/>
        </w:rPr>
        <w:t>éviter les doublons et d</w:t>
      </w:r>
      <w:r w:rsidR="001424E3">
        <w:rPr>
          <w:rFonts w:asciiTheme="minorHAnsi" w:hAnsiTheme="minorHAnsi"/>
          <w:sz w:val="22"/>
        </w:rPr>
        <w:t>’</w:t>
      </w:r>
      <w:r>
        <w:rPr>
          <w:rFonts w:asciiTheme="minorHAnsi" w:hAnsiTheme="minorHAnsi"/>
          <w:sz w:val="22"/>
        </w:rPr>
        <w:t>améliorer la mise en œuvre, et de rendre régulièrement compte au Comité permanent des progrès accomplis ;</w:t>
      </w:r>
    </w:p>
    <w:p w14:paraId="6B8B5D84" w14:textId="77777777" w:rsidR="00F2666B" w:rsidRPr="00374662" w:rsidRDefault="00F2666B" w:rsidP="00F2666B">
      <w:pPr>
        <w:pStyle w:val="Default"/>
        <w:ind w:left="426" w:hanging="426"/>
        <w:jc w:val="left"/>
        <w:rPr>
          <w:rFonts w:asciiTheme="minorHAnsi" w:hAnsiTheme="minorHAnsi" w:cstheme="minorHAnsi"/>
          <w:sz w:val="22"/>
          <w:szCs w:val="22"/>
        </w:rPr>
      </w:pPr>
    </w:p>
    <w:p w14:paraId="5C8F8444" w14:textId="5F12D040"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2.</w:t>
      </w:r>
      <w:r>
        <w:rPr>
          <w:rFonts w:asciiTheme="minorHAnsi" w:hAnsiTheme="minorHAnsi"/>
          <w:sz w:val="22"/>
        </w:rPr>
        <w:tab/>
        <w:t>ACCUEILLANT avec satisfaction l</w:t>
      </w:r>
      <w:r w:rsidR="001424E3">
        <w:rPr>
          <w:rFonts w:asciiTheme="minorHAnsi" w:hAnsiTheme="minorHAnsi"/>
          <w:sz w:val="22"/>
        </w:rPr>
        <w:t>’</w:t>
      </w:r>
      <w:r>
        <w:rPr>
          <w:rFonts w:asciiTheme="minorHAnsi" w:hAnsiTheme="minorHAnsi"/>
          <w:sz w:val="22"/>
        </w:rPr>
        <w:t>adoption du Cadre mondial de la biodiversité de Kunming-Montréal (CMB) de la Convention sur la diversité biologique (CDB) au titre de sa Décision 15/4, et la décision de la septième assemblée du Fonds pour l</w:t>
      </w:r>
      <w:r w:rsidR="001424E3">
        <w:rPr>
          <w:rFonts w:asciiTheme="minorHAnsi" w:hAnsiTheme="minorHAnsi"/>
          <w:sz w:val="22"/>
        </w:rPr>
        <w:t>’</w:t>
      </w:r>
      <w:r>
        <w:rPr>
          <w:rFonts w:asciiTheme="minorHAnsi" w:hAnsiTheme="minorHAnsi"/>
          <w:sz w:val="22"/>
        </w:rPr>
        <w:t>environnement mondial (FEM) d</w:t>
      </w:r>
      <w:r w:rsidR="001424E3">
        <w:rPr>
          <w:rFonts w:asciiTheme="minorHAnsi" w:hAnsiTheme="minorHAnsi"/>
          <w:sz w:val="22"/>
        </w:rPr>
        <w:t>’</w:t>
      </w:r>
      <w:r>
        <w:rPr>
          <w:rFonts w:asciiTheme="minorHAnsi" w:hAnsiTheme="minorHAnsi"/>
          <w:sz w:val="22"/>
        </w:rPr>
        <w:t>approuver l</w:t>
      </w:r>
      <w:r w:rsidR="001424E3">
        <w:rPr>
          <w:rFonts w:asciiTheme="minorHAnsi" w:hAnsiTheme="minorHAnsi"/>
          <w:sz w:val="22"/>
        </w:rPr>
        <w:t>’</w:t>
      </w:r>
      <w:r>
        <w:rPr>
          <w:rFonts w:asciiTheme="minorHAnsi" w:hAnsiTheme="minorHAnsi"/>
          <w:sz w:val="22"/>
        </w:rPr>
        <w:t xml:space="preserve">établissement du Fonds pour le Cadre mondial de la biodiversité (FCMB) ; </w:t>
      </w:r>
    </w:p>
    <w:p w14:paraId="08D21387" w14:textId="77777777" w:rsidR="00F2666B" w:rsidRPr="00374662" w:rsidRDefault="00F2666B" w:rsidP="00F2666B">
      <w:pPr>
        <w:pStyle w:val="Default"/>
        <w:ind w:left="426" w:hanging="426"/>
        <w:jc w:val="left"/>
        <w:rPr>
          <w:rFonts w:asciiTheme="minorHAnsi" w:hAnsiTheme="minorHAnsi" w:cstheme="minorHAnsi"/>
          <w:sz w:val="22"/>
          <w:szCs w:val="22"/>
        </w:rPr>
      </w:pPr>
    </w:p>
    <w:p w14:paraId="7E43C7F4" w14:textId="03B0FA3C"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3.</w:t>
      </w:r>
      <w:r>
        <w:rPr>
          <w:rFonts w:asciiTheme="minorHAnsi" w:hAnsiTheme="minorHAnsi"/>
          <w:sz w:val="22"/>
        </w:rPr>
        <w:tab/>
        <w:t>NOTANT les Décisions 15/6 et 15/13 de la CDB qui, entre autres, reconnaissent que d</w:t>
      </w:r>
      <w:r w:rsidR="001424E3">
        <w:rPr>
          <w:rFonts w:asciiTheme="minorHAnsi" w:hAnsiTheme="minorHAnsi"/>
          <w:sz w:val="22"/>
        </w:rPr>
        <w:t>’</w:t>
      </w:r>
      <w:r>
        <w:rPr>
          <w:rFonts w:asciiTheme="minorHAnsi" w:hAnsiTheme="minorHAnsi"/>
          <w:sz w:val="22"/>
        </w:rPr>
        <w:t xml:space="preserve">autres AME relatifs à la biodiversité contribueront à la mise en œuvre du CMB, conformément à leurs mandats et priorités ; encouragent le renforcement de la coopération et des synergies entre les conventions et AME concernés au service de la mise en œuvre du CMB ; et invitent les organes </w:t>
      </w:r>
      <w:r>
        <w:rPr>
          <w:rFonts w:asciiTheme="minorHAnsi" w:hAnsiTheme="minorHAnsi"/>
          <w:sz w:val="22"/>
        </w:rPr>
        <w:lastRenderedPageBreak/>
        <w:t xml:space="preserve">directeurs des autres conventions relatives à la biodiversité et des AME concernés à contribuer au suivi du CMB ; </w:t>
      </w:r>
    </w:p>
    <w:p w14:paraId="095AD866" w14:textId="77777777" w:rsidR="00F2666B" w:rsidRPr="00374662" w:rsidRDefault="00F2666B" w:rsidP="00F2666B">
      <w:pPr>
        <w:pStyle w:val="Default"/>
        <w:ind w:left="426" w:hanging="426"/>
        <w:jc w:val="left"/>
        <w:rPr>
          <w:rFonts w:asciiTheme="minorHAnsi" w:hAnsiTheme="minorHAnsi" w:cstheme="minorHAnsi"/>
          <w:sz w:val="22"/>
          <w:szCs w:val="22"/>
        </w:rPr>
      </w:pPr>
    </w:p>
    <w:p w14:paraId="7D2C8529" w14:textId="3BAD8809"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4.</w:t>
      </w:r>
      <w:r>
        <w:rPr>
          <w:rFonts w:asciiTheme="minorHAnsi" w:hAnsiTheme="minorHAnsi"/>
          <w:sz w:val="22"/>
        </w:rPr>
        <w:tab/>
        <w:t>NOTANT ÉGALEMENT que la Décision 15/13 de la CDB invite les organes directeurs des autres conventions relatives à la biodiversité et des AME concernés, à approuver officiellement le CMB selon leurs propres processus de gouvernance, selon qu</w:t>
      </w:r>
      <w:r w:rsidR="001424E3">
        <w:rPr>
          <w:rFonts w:asciiTheme="minorHAnsi" w:hAnsiTheme="minorHAnsi"/>
          <w:sz w:val="22"/>
        </w:rPr>
        <w:t>’</w:t>
      </w:r>
      <w:r>
        <w:rPr>
          <w:rFonts w:asciiTheme="minorHAnsi" w:hAnsiTheme="minorHAnsi"/>
          <w:sz w:val="22"/>
        </w:rPr>
        <w:t>il convient, afin d</w:t>
      </w:r>
      <w:r w:rsidR="001424E3">
        <w:rPr>
          <w:rFonts w:asciiTheme="minorHAnsi" w:hAnsiTheme="minorHAnsi"/>
          <w:sz w:val="22"/>
        </w:rPr>
        <w:t>’</w:t>
      </w:r>
      <w:r>
        <w:rPr>
          <w:rFonts w:asciiTheme="minorHAnsi" w:hAnsiTheme="minorHAnsi"/>
          <w:sz w:val="22"/>
        </w:rPr>
        <w:t>appuyer son opérationnalisation et de contribuer à la transparence et au suivi des progrès accomplis dans sa mise en œuvre, notamment en utilisant des outils modulaires et synergétiques de communication des données tels que l</w:t>
      </w:r>
      <w:r w:rsidR="001424E3">
        <w:rPr>
          <w:rFonts w:asciiTheme="minorHAnsi" w:hAnsiTheme="minorHAnsi"/>
          <w:sz w:val="22"/>
        </w:rPr>
        <w:t>’</w:t>
      </w:r>
      <w:r>
        <w:rPr>
          <w:rFonts w:asciiTheme="minorHAnsi" w:hAnsiTheme="minorHAnsi"/>
          <w:sz w:val="22"/>
        </w:rPr>
        <w:t>outil de communication des données pour les AME (DaRT) ;</w:t>
      </w:r>
    </w:p>
    <w:p w14:paraId="2FFD7A5E" w14:textId="77777777" w:rsidR="00F2666B" w:rsidRPr="00374662" w:rsidRDefault="00F2666B" w:rsidP="00F2666B">
      <w:pPr>
        <w:pStyle w:val="Default"/>
        <w:ind w:left="426" w:hanging="426"/>
        <w:jc w:val="left"/>
        <w:rPr>
          <w:rFonts w:asciiTheme="minorHAnsi" w:hAnsiTheme="minorHAnsi" w:cstheme="minorHAnsi"/>
          <w:sz w:val="22"/>
          <w:szCs w:val="22"/>
        </w:rPr>
      </w:pPr>
    </w:p>
    <w:p w14:paraId="2A4C4762" w14:textId="7D507D5F"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5.</w:t>
      </w:r>
      <w:r>
        <w:rPr>
          <w:rFonts w:asciiTheme="minorHAnsi" w:hAnsiTheme="minorHAnsi"/>
          <w:sz w:val="22"/>
        </w:rPr>
        <w:tab/>
        <w:t>RAPPELANT la Décision 3/21 de la CDB qui invite la Convention sur les zones humides à coopérer, en qualité de chef de file, à la mise en œuvre d</w:t>
      </w:r>
      <w:r w:rsidR="001424E3">
        <w:rPr>
          <w:rFonts w:asciiTheme="minorHAnsi" w:hAnsiTheme="minorHAnsi"/>
          <w:sz w:val="22"/>
        </w:rPr>
        <w:t>’</w:t>
      </w:r>
      <w:r>
        <w:rPr>
          <w:rFonts w:asciiTheme="minorHAnsi" w:hAnsiTheme="minorHAnsi"/>
          <w:sz w:val="22"/>
        </w:rPr>
        <w:t xml:space="preserve">activités liées aux zones humides au titre de la CDB ; </w:t>
      </w:r>
    </w:p>
    <w:p w14:paraId="4B5B4F45" w14:textId="77777777" w:rsidR="00F2666B" w:rsidRPr="00374662" w:rsidRDefault="00F2666B" w:rsidP="00F2666B">
      <w:pPr>
        <w:pStyle w:val="Default"/>
        <w:ind w:left="426" w:hanging="426"/>
        <w:jc w:val="left"/>
        <w:rPr>
          <w:rFonts w:asciiTheme="minorHAnsi" w:hAnsiTheme="minorHAnsi" w:cstheme="minorHAnsi"/>
          <w:sz w:val="22"/>
          <w:szCs w:val="22"/>
        </w:rPr>
      </w:pPr>
    </w:p>
    <w:p w14:paraId="08FCEDA6" w14:textId="6B90632D"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6.</w:t>
      </w:r>
      <w:r>
        <w:rPr>
          <w:rFonts w:asciiTheme="minorHAnsi" w:hAnsiTheme="minorHAnsi"/>
          <w:sz w:val="22"/>
        </w:rPr>
        <w:tab/>
        <w:t>SALUANT l</w:t>
      </w:r>
      <w:r w:rsidR="001424E3">
        <w:rPr>
          <w:rFonts w:asciiTheme="minorHAnsi" w:hAnsiTheme="minorHAnsi"/>
          <w:sz w:val="22"/>
        </w:rPr>
        <w:t>’</w:t>
      </w:r>
      <w:r>
        <w:rPr>
          <w:rFonts w:asciiTheme="minorHAnsi" w:hAnsiTheme="minorHAnsi"/>
          <w:sz w:val="22"/>
        </w:rPr>
        <w:t>achèvement du sixième Plan de travail conjoint entre la Convention sur les zones humides et la CDB, qui vise à mettre en concordance les efforts en faveur de la réalisation des objectifs des deux conventions, à renforcer la coopération entre elles et à maximiser les effets de leurs actions pour relever les défis de la conservation et de l</w:t>
      </w:r>
      <w:r w:rsidR="001424E3">
        <w:rPr>
          <w:rFonts w:asciiTheme="minorHAnsi" w:hAnsiTheme="minorHAnsi"/>
          <w:sz w:val="22"/>
        </w:rPr>
        <w:t>’</w:t>
      </w:r>
      <w:r>
        <w:rPr>
          <w:rFonts w:asciiTheme="minorHAnsi" w:hAnsiTheme="minorHAnsi"/>
          <w:sz w:val="22"/>
        </w:rPr>
        <w:t>utilisation durable de la biodiversité, et de l</w:t>
      </w:r>
      <w:r w:rsidR="001424E3">
        <w:rPr>
          <w:rFonts w:asciiTheme="minorHAnsi" w:hAnsiTheme="minorHAnsi"/>
          <w:sz w:val="22"/>
        </w:rPr>
        <w:t>’</w:t>
      </w:r>
      <w:r>
        <w:rPr>
          <w:rFonts w:asciiTheme="minorHAnsi" w:hAnsiTheme="minorHAnsi"/>
          <w:sz w:val="22"/>
        </w:rPr>
        <w:t xml:space="preserve">utilisation rationnelle des zones humides ; </w:t>
      </w:r>
    </w:p>
    <w:p w14:paraId="6A35BC23" w14:textId="77777777" w:rsidR="00F2666B" w:rsidRPr="00374662" w:rsidRDefault="00F2666B" w:rsidP="00F2666B">
      <w:pPr>
        <w:pStyle w:val="Default"/>
        <w:ind w:left="426" w:hanging="426"/>
        <w:jc w:val="left"/>
        <w:rPr>
          <w:rFonts w:asciiTheme="minorHAnsi" w:hAnsiTheme="minorHAnsi" w:cstheme="minorHAnsi"/>
          <w:sz w:val="22"/>
          <w:szCs w:val="22"/>
        </w:rPr>
      </w:pPr>
    </w:p>
    <w:p w14:paraId="2A7F8BD1" w14:textId="2355F744" w:rsidR="00F2666B" w:rsidRPr="00374662" w:rsidRDefault="00F2666B" w:rsidP="00F2666B">
      <w:pPr>
        <w:pStyle w:val="Default"/>
        <w:ind w:left="426" w:hanging="426"/>
        <w:jc w:val="left"/>
        <w:rPr>
          <w:rFonts w:asciiTheme="minorHAnsi" w:eastAsia="Calibri" w:hAnsiTheme="minorHAnsi" w:cstheme="minorHAnsi"/>
          <w:sz w:val="22"/>
          <w:szCs w:val="22"/>
        </w:rPr>
      </w:pPr>
      <w:r>
        <w:rPr>
          <w:rFonts w:asciiTheme="minorHAnsi" w:hAnsiTheme="minorHAnsi"/>
          <w:sz w:val="22"/>
        </w:rPr>
        <w:t>7.</w:t>
      </w:r>
      <w:r>
        <w:rPr>
          <w:rFonts w:asciiTheme="minorHAnsi" w:hAnsiTheme="minorHAnsi"/>
          <w:sz w:val="22"/>
        </w:rPr>
        <w:tab/>
        <w:t>CONVAINCUE de l</w:t>
      </w:r>
      <w:r w:rsidR="001424E3">
        <w:rPr>
          <w:rFonts w:asciiTheme="minorHAnsi" w:hAnsiTheme="minorHAnsi"/>
          <w:sz w:val="22"/>
        </w:rPr>
        <w:t>’</w:t>
      </w:r>
      <w:r>
        <w:rPr>
          <w:rFonts w:asciiTheme="minorHAnsi" w:hAnsiTheme="minorHAnsi"/>
          <w:sz w:val="22"/>
        </w:rPr>
        <w:t>important potentiel d</w:t>
      </w:r>
      <w:r w:rsidR="001424E3">
        <w:rPr>
          <w:rFonts w:asciiTheme="minorHAnsi" w:hAnsiTheme="minorHAnsi"/>
          <w:sz w:val="22"/>
        </w:rPr>
        <w:t>’</w:t>
      </w:r>
      <w:r>
        <w:rPr>
          <w:rFonts w:asciiTheme="minorHAnsi" w:hAnsiTheme="minorHAnsi"/>
          <w:sz w:val="22"/>
        </w:rPr>
        <w:t>un renforcement de la coopération, de la coordination et des synergies à tous les niveaux pour améliorer la cohérence de l</w:t>
      </w:r>
      <w:r w:rsidR="001424E3">
        <w:rPr>
          <w:rFonts w:asciiTheme="minorHAnsi" w:hAnsiTheme="minorHAnsi"/>
          <w:sz w:val="22"/>
        </w:rPr>
        <w:t>’</w:t>
      </w:r>
      <w:r>
        <w:rPr>
          <w:rFonts w:asciiTheme="minorHAnsi" w:hAnsiTheme="minorHAnsi"/>
          <w:sz w:val="22"/>
        </w:rPr>
        <w:t>application des AME ainsi que pour accélérer l</w:t>
      </w:r>
      <w:r w:rsidR="001424E3">
        <w:rPr>
          <w:rFonts w:asciiTheme="minorHAnsi" w:hAnsiTheme="minorHAnsi"/>
          <w:sz w:val="22"/>
        </w:rPr>
        <w:t>’</w:t>
      </w:r>
      <w:r>
        <w:rPr>
          <w:rFonts w:asciiTheme="minorHAnsi" w:hAnsiTheme="minorHAnsi"/>
          <w:sz w:val="22"/>
        </w:rPr>
        <w:t xml:space="preserve">intégration des questions relatives à la biodiversité dans les secteurs concernés ; </w:t>
      </w:r>
    </w:p>
    <w:p w14:paraId="7A23A97D" w14:textId="77777777" w:rsidR="00F2666B" w:rsidRPr="00374662" w:rsidRDefault="00F2666B" w:rsidP="00F2666B">
      <w:pPr>
        <w:pStyle w:val="Default"/>
        <w:ind w:left="426" w:hanging="426"/>
        <w:jc w:val="left"/>
        <w:rPr>
          <w:rFonts w:asciiTheme="minorHAnsi" w:eastAsia="Calibri" w:hAnsiTheme="minorHAnsi" w:cstheme="minorHAnsi"/>
          <w:sz w:val="22"/>
          <w:szCs w:val="22"/>
        </w:rPr>
      </w:pPr>
    </w:p>
    <w:p w14:paraId="452A1513" w14:textId="57F0EF8E"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8.</w:t>
      </w:r>
      <w:r>
        <w:rPr>
          <w:rFonts w:asciiTheme="minorHAnsi" w:hAnsiTheme="minorHAnsi"/>
          <w:sz w:val="22"/>
        </w:rPr>
        <w:tab/>
        <w:t>RAPPELANT que le Secrétariat est prié, au titre des Résolutions XII.3 et XIV.6, de poursuivre ses travaux avec le Groupe de liaison sur la biodiversité aux fins de renforcer la cohérence et la coopération, de poursuivre les efforts visant à améliorer l</w:t>
      </w:r>
      <w:r w:rsidR="001424E3">
        <w:rPr>
          <w:rFonts w:asciiTheme="minorHAnsi" w:hAnsiTheme="minorHAnsi"/>
          <w:sz w:val="22"/>
        </w:rPr>
        <w:t>’</w:t>
      </w:r>
      <w:r>
        <w:rPr>
          <w:rFonts w:asciiTheme="minorHAnsi" w:hAnsiTheme="minorHAnsi"/>
          <w:sz w:val="22"/>
        </w:rPr>
        <w:t>efficacité et de réduire les chevauchements et doublons inutiles à tous les niveaux pertinents entre les conventions relatives à la biodiversité ;</w:t>
      </w:r>
    </w:p>
    <w:p w14:paraId="7A774CB2" w14:textId="77777777" w:rsidR="00F2666B" w:rsidRPr="00374662" w:rsidRDefault="00F2666B" w:rsidP="00F2666B">
      <w:pPr>
        <w:pStyle w:val="Default"/>
        <w:ind w:left="426" w:hanging="426"/>
        <w:jc w:val="left"/>
        <w:rPr>
          <w:rFonts w:asciiTheme="minorHAnsi" w:hAnsiTheme="minorHAnsi" w:cstheme="minorHAnsi"/>
          <w:snapToGrid w:val="0"/>
          <w:kern w:val="22"/>
          <w:sz w:val="22"/>
          <w:szCs w:val="22"/>
        </w:rPr>
      </w:pPr>
    </w:p>
    <w:p w14:paraId="4DC63DDA" w14:textId="14D427AD"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napToGrid w:val="0"/>
          <w:sz w:val="22"/>
        </w:rPr>
        <w:t>9.</w:t>
      </w:r>
      <w:r>
        <w:rPr>
          <w:rFonts w:asciiTheme="minorHAnsi" w:hAnsiTheme="minorHAnsi"/>
          <w:snapToGrid w:val="0"/>
          <w:sz w:val="22"/>
        </w:rPr>
        <w:tab/>
      </w:r>
      <w:r w:rsidRPr="00DD7A81">
        <w:rPr>
          <w:rFonts w:asciiTheme="minorHAnsi" w:hAnsiTheme="minorHAnsi" w:cstheme="minorHAnsi"/>
          <w:sz w:val="22"/>
          <w:szCs w:val="22"/>
        </w:rPr>
        <w:t>SOULIGNANT l</w:t>
      </w:r>
      <w:r w:rsidR="001424E3">
        <w:rPr>
          <w:rFonts w:asciiTheme="minorHAnsi" w:hAnsiTheme="minorHAnsi" w:cstheme="minorHAnsi"/>
          <w:sz w:val="22"/>
          <w:szCs w:val="22"/>
        </w:rPr>
        <w:t>’</w:t>
      </w:r>
      <w:r w:rsidRPr="00DD7A81">
        <w:rPr>
          <w:rFonts w:asciiTheme="minorHAnsi" w:hAnsiTheme="minorHAnsi" w:cstheme="minorHAnsi"/>
          <w:sz w:val="22"/>
          <w:szCs w:val="22"/>
        </w:rPr>
        <w:t xml:space="preserve">importance de la coopération aux niveaux national et international, notamment entre les AME, les organisations et les initiatives, </w:t>
      </w:r>
      <w:r w:rsidR="00ED13AC">
        <w:rPr>
          <w:rFonts w:asciiTheme="minorHAnsi" w:hAnsiTheme="minorHAnsi" w:cstheme="minorHAnsi"/>
          <w:sz w:val="22"/>
          <w:szCs w:val="22"/>
        </w:rPr>
        <w:t>pour</w:t>
      </w:r>
      <w:r w:rsidRPr="00DD7A81">
        <w:rPr>
          <w:rFonts w:asciiTheme="minorHAnsi" w:hAnsiTheme="minorHAnsi" w:cstheme="minorHAnsi"/>
          <w:sz w:val="22"/>
          <w:szCs w:val="22"/>
        </w:rPr>
        <w:t xml:space="preserve"> la mise en œuvre et </w:t>
      </w:r>
      <w:r w:rsidR="0018097D">
        <w:rPr>
          <w:rFonts w:asciiTheme="minorHAnsi" w:hAnsiTheme="minorHAnsi" w:cstheme="minorHAnsi"/>
          <w:sz w:val="22"/>
          <w:szCs w:val="22"/>
        </w:rPr>
        <w:t>le</w:t>
      </w:r>
      <w:r w:rsidRPr="00DD7A81">
        <w:rPr>
          <w:rFonts w:asciiTheme="minorHAnsi" w:hAnsiTheme="minorHAnsi" w:cstheme="minorHAnsi"/>
          <w:sz w:val="22"/>
          <w:szCs w:val="22"/>
        </w:rPr>
        <w:t xml:space="preserve"> suivi de la CDB et du CMB, de la Convention des Nations Unies sur la lutte contre la désertification et de ses objectifs volontaires de neutralité en matière de dégradation des terres, de la Convention-cadre des Nations Unies sur les changements climatiques et de l</w:t>
      </w:r>
      <w:r w:rsidR="001424E3">
        <w:rPr>
          <w:rFonts w:asciiTheme="minorHAnsi" w:hAnsiTheme="minorHAnsi" w:cstheme="minorHAnsi"/>
          <w:sz w:val="22"/>
          <w:szCs w:val="22"/>
        </w:rPr>
        <w:t>’</w:t>
      </w:r>
      <w:r w:rsidRPr="00DD7A81">
        <w:rPr>
          <w:rFonts w:asciiTheme="minorHAnsi" w:hAnsiTheme="minorHAnsi" w:cstheme="minorHAnsi"/>
          <w:sz w:val="22"/>
          <w:szCs w:val="22"/>
        </w:rPr>
        <w:t>objectif mondial en matière d</w:t>
      </w:r>
      <w:r w:rsidR="001424E3">
        <w:rPr>
          <w:rFonts w:asciiTheme="minorHAnsi" w:hAnsiTheme="minorHAnsi" w:cstheme="minorHAnsi"/>
          <w:sz w:val="22"/>
          <w:szCs w:val="22"/>
        </w:rPr>
        <w:t>’</w:t>
      </w:r>
      <w:r w:rsidRPr="00DD7A81">
        <w:rPr>
          <w:rFonts w:asciiTheme="minorHAnsi" w:hAnsiTheme="minorHAnsi" w:cstheme="minorHAnsi"/>
          <w:sz w:val="22"/>
          <w:szCs w:val="22"/>
        </w:rPr>
        <w:t>adaptation et des contributions déterminées au niveau national de l</w:t>
      </w:r>
      <w:r w:rsidR="001424E3">
        <w:rPr>
          <w:rFonts w:asciiTheme="minorHAnsi" w:hAnsiTheme="minorHAnsi" w:cstheme="minorHAnsi"/>
          <w:sz w:val="22"/>
          <w:szCs w:val="22"/>
        </w:rPr>
        <w:t>’</w:t>
      </w:r>
      <w:r w:rsidRPr="00DD7A81">
        <w:rPr>
          <w:rFonts w:asciiTheme="minorHAnsi" w:hAnsiTheme="minorHAnsi" w:cstheme="minorHAnsi"/>
          <w:sz w:val="22"/>
          <w:szCs w:val="22"/>
        </w:rPr>
        <w:t>Accord de Paris, et dans ce contexte RECONNAISSANT la pertinence du Plan stratégique de la Convention sur les zones humides pour ces instruments ;</w:t>
      </w:r>
    </w:p>
    <w:p w14:paraId="493FB155" w14:textId="77777777" w:rsidR="00F2666B" w:rsidRPr="00374662" w:rsidRDefault="00F2666B" w:rsidP="00F2666B">
      <w:pPr>
        <w:pStyle w:val="Default"/>
        <w:ind w:left="426" w:hanging="426"/>
        <w:jc w:val="left"/>
        <w:rPr>
          <w:rFonts w:asciiTheme="minorHAnsi" w:hAnsiTheme="minorHAnsi" w:cstheme="minorHAnsi"/>
          <w:sz w:val="22"/>
          <w:szCs w:val="22"/>
        </w:rPr>
      </w:pPr>
    </w:p>
    <w:p w14:paraId="2B82DB41" w14:textId="7A34428B"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10.</w:t>
      </w:r>
      <w:r>
        <w:rPr>
          <w:rFonts w:asciiTheme="minorHAnsi" w:hAnsiTheme="minorHAnsi"/>
          <w:sz w:val="22"/>
        </w:rPr>
        <w:tab/>
        <w:t>SE FÉLICITANT de l</w:t>
      </w:r>
      <w:r w:rsidR="001424E3">
        <w:rPr>
          <w:rFonts w:asciiTheme="minorHAnsi" w:hAnsiTheme="minorHAnsi"/>
          <w:sz w:val="22"/>
        </w:rPr>
        <w:t>’</w:t>
      </w:r>
      <w:r>
        <w:rPr>
          <w:rFonts w:asciiTheme="minorHAnsi" w:hAnsiTheme="minorHAnsi"/>
          <w:sz w:val="22"/>
        </w:rPr>
        <w:t>issue de la sixième session de l</w:t>
      </w:r>
      <w:r w:rsidR="001424E3">
        <w:rPr>
          <w:rFonts w:asciiTheme="minorHAnsi" w:hAnsiTheme="minorHAnsi"/>
          <w:sz w:val="22"/>
        </w:rPr>
        <w:t>’</w:t>
      </w:r>
      <w:r>
        <w:rPr>
          <w:rFonts w:asciiTheme="minorHAnsi" w:hAnsiTheme="minorHAnsi"/>
          <w:sz w:val="22"/>
        </w:rPr>
        <w:t>Assemblée des Nations Unies pour l</w:t>
      </w:r>
      <w:r w:rsidR="001424E3">
        <w:rPr>
          <w:rFonts w:asciiTheme="minorHAnsi" w:hAnsiTheme="minorHAnsi"/>
          <w:sz w:val="22"/>
        </w:rPr>
        <w:t>’</w:t>
      </w:r>
      <w:r>
        <w:rPr>
          <w:rFonts w:asciiTheme="minorHAnsi" w:hAnsiTheme="minorHAnsi"/>
          <w:sz w:val="22"/>
        </w:rPr>
        <w:t>environnement du Programme des Nations Unies pour l</w:t>
      </w:r>
      <w:r w:rsidR="001424E3">
        <w:rPr>
          <w:rFonts w:asciiTheme="minorHAnsi" w:hAnsiTheme="minorHAnsi"/>
          <w:sz w:val="22"/>
        </w:rPr>
        <w:t>’</w:t>
      </w:r>
      <w:r>
        <w:rPr>
          <w:rFonts w:asciiTheme="minorHAnsi" w:hAnsiTheme="minorHAnsi"/>
          <w:sz w:val="22"/>
        </w:rPr>
        <w:t xml:space="preserve">environnement (PNUE), notamment de la Résolution EA.6/Res.6 </w:t>
      </w:r>
      <w:r>
        <w:rPr>
          <w:rFonts w:asciiTheme="minorHAnsi" w:hAnsiTheme="minorHAnsi"/>
          <w:i/>
          <w:iCs/>
          <w:sz w:val="22"/>
        </w:rPr>
        <w:t>Promotion d</w:t>
      </w:r>
      <w:r w:rsidR="001424E3">
        <w:rPr>
          <w:rFonts w:asciiTheme="minorHAnsi" w:hAnsiTheme="minorHAnsi"/>
          <w:i/>
          <w:iCs/>
          <w:sz w:val="22"/>
        </w:rPr>
        <w:t>’</w:t>
      </w:r>
      <w:r>
        <w:rPr>
          <w:rFonts w:asciiTheme="minorHAnsi" w:hAnsiTheme="minorHAnsi"/>
          <w:i/>
          <w:iCs/>
          <w:sz w:val="22"/>
        </w:rPr>
        <w:t>une action nationale pour remédier aux problèmes environnementaux mondiaux par une coopération accrue entre l</w:t>
      </w:r>
      <w:r w:rsidR="001424E3">
        <w:rPr>
          <w:rFonts w:asciiTheme="minorHAnsi" w:hAnsiTheme="minorHAnsi"/>
          <w:i/>
          <w:iCs/>
          <w:sz w:val="22"/>
        </w:rPr>
        <w:t>’</w:t>
      </w:r>
      <w:r>
        <w:rPr>
          <w:rFonts w:asciiTheme="minorHAnsi" w:hAnsiTheme="minorHAnsi"/>
          <w:i/>
          <w:iCs/>
          <w:sz w:val="22"/>
        </w:rPr>
        <w:t>Assemblée des Nations Unies pour l</w:t>
      </w:r>
      <w:r w:rsidR="001424E3">
        <w:rPr>
          <w:rFonts w:asciiTheme="minorHAnsi" w:hAnsiTheme="minorHAnsi"/>
          <w:i/>
          <w:iCs/>
          <w:sz w:val="22"/>
        </w:rPr>
        <w:t>’</w:t>
      </w:r>
      <w:r>
        <w:rPr>
          <w:rFonts w:asciiTheme="minorHAnsi" w:hAnsiTheme="minorHAnsi"/>
          <w:i/>
          <w:iCs/>
          <w:sz w:val="22"/>
        </w:rPr>
        <w:t>environnement, le Programme des Nations Unies pour l</w:t>
      </w:r>
      <w:r w:rsidR="001424E3">
        <w:rPr>
          <w:rFonts w:asciiTheme="minorHAnsi" w:hAnsiTheme="minorHAnsi"/>
          <w:i/>
          <w:iCs/>
          <w:sz w:val="22"/>
        </w:rPr>
        <w:t>’</w:t>
      </w:r>
      <w:r>
        <w:rPr>
          <w:rFonts w:asciiTheme="minorHAnsi" w:hAnsiTheme="minorHAnsi"/>
          <w:i/>
          <w:iCs/>
          <w:sz w:val="22"/>
        </w:rPr>
        <w:t>environnement et les accords multilatéraux sur l</w:t>
      </w:r>
      <w:r w:rsidR="001424E3">
        <w:rPr>
          <w:rFonts w:asciiTheme="minorHAnsi" w:hAnsiTheme="minorHAnsi"/>
          <w:i/>
          <w:iCs/>
          <w:sz w:val="22"/>
        </w:rPr>
        <w:t>’</w:t>
      </w:r>
      <w:r>
        <w:rPr>
          <w:rFonts w:asciiTheme="minorHAnsi" w:hAnsiTheme="minorHAnsi"/>
          <w:i/>
          <w:iCs/>
          <w:sz w:val="22"/>
        </w:rPr>
        <w:t>environnement</w:t>
      </w:r>
      <w:r>
        <w:rPr>
          <w:rFonts w:asciiTheme="minorHAnsi" w:hAnsiTheme="minorHAnsi"/>
          <w:sz w:val="22"/>
        </w:rPr>
        <w:t xml:space="preserve">, ainsi que de la Résolution EA.6/Res.4 </w:t>
      </w:r>
      <w:r>
        <w:rPr>
          <w:rFonts w:asciiTheme="minorHAnsi" w:hAnsiTheme="minorHAnsi"/>
          <w:i/>
          <w:iCs/>
          <w:sz w:val="22"/>
        </w:rPr>
        <w:t>Promotion des synergies, de la coopération ou de la collaboration pour la mise en œuvre au niveau national des accords multilatéraux sur l</w:t>
      </w:r>
      <w:r w:rsidR="001424E3">
        <w:rPr>
          <w:rFonts w:asciiTheme="minorHAnsi" w:hAnsiTheme="minorHAnsi"/>
          <w:i/>
          <w:iCs/>
          <w:sz w:val="22"/>
        </w:rPr>
        <w:t>’</w:t>
      </w:r>
      <w:r>
        <w:rPr>
          <w:rFonts w:asciiTheme="minorHAnsi" w:hAnsiTheme="minorHAnsi"/>
          <w:i/>
          <w:iCs/>
          <w:sz w:val="22"/>
        </w:rPr>
        <w:t>environnement et d</w:t>
      </w:r>
      <w:r w:rsidR="001424E3">
        <w:rPr>
          <w:rFonts w:asciiTheme="minorHAnsi" w:hAnsiTheme="minorHAnsi"/>
          <w:i/>
          <w:iCs/>
          <w:sz w:val="22"/>
        </w:rPr>
        <w:t>’</w:t>
      </w:r>
      <w:r>
        <w:rPr>
          <w:rFonts w:asciiTheme="minorHAnsi" w:hAnsiTheme="minorHAnsi"/>
          <w:i/>
          <w:iCs/>
          <w:sz w:val="22"/>
        </w:rPr>
        <w:t>autres instruments relatifs à l</w:t>
      </w:r>
      <w:r w:rsidR="001424E3">
        <w:rPr>
          <w:rFonts w:asciiTheme="minorHAnsi" w:hAnsiTheme="minorHAnsi"/>
          <w:i/>
          <w:iCs/>
          <w:sz w:val="22"/>
        </w:rPr>
        <w:t>’</w:t>
      </w:r>
      <w:r>
        <w:rPr>
          <w:rFonts w:asciiTheme="minorHAnsi" w:hAnsiTheme="minorHAnsi"/>
          <w:i/>
          <w:iCs/>
          <w:sz w:val="22"/>
        </w:rPr>
        <w:t>environnement</w:t>
      </w:r>
      <w:r>
        <w:rPr>
          <w:rFonts w:asciiTheme="minorHAnsi" w:hAnsiTheme="minorHAnsi"/>
          <w:sz w:val="22"/>
        </w:rPr>
        <w:t xml:space="preserve"> ; </w:t>
      </w:r>
    </w:p>
    <w:p w14:paraId="56220A21" w14:textId="77777777" w:rsidR="00F2666B" w:rsidRPr="00374662" w:rsidRDefault="00F2666B" w:rsidP="00F2666B">
      <w:pPr>
        <w:pStyle w:val="Default"/>
        <w:ind w:left="426" w:hanging="426"/>
        <w:jc w:val="left"/>
        <w:rPr>
          <w:rFonts w:asciiTheme="minorHAnsi" w:hAnsiTheme="minorHAnsi" w:cstheme="minorHAnsi"/>
          <w:sz w:val="22"/>
          <w:szCs w:val="22"/>
        </w:rPr>
      </w:pPr>
    </w:p>
    <w:p w14:paraId="72EB72B2" w14:textId="786AF13B"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lastRenderedPageBreak/>
        <w:t>11.</w:t>
      </w:r>
      <w:r>
        <w:rPr>
          <w:rFonts w:asciiTheme="minorHAnsi" w:hAnsiTheme="minorHAnsi"/>
          <w:sz w:val="22"/>
        </w:rPr>
        <w:tab/>
        <w:t>TENANT COMPTE des résultats de la Conférence de Berne III sur la coopération entre les Conventions relatives à la biodiversité pour la mise en œuvre du CMB, tenue en janvier 2024, avec la participation active des représentants des Parties aux conventions, des secrétariats des AME, des organisations et parties prenantes concernées, et RECONNAISSANT le soutien apporté par le Gouvernement suisse au processus de Berne ;</w:t>
      </w:r>
    </w:p>
    <w:p w14:paraId="4D9C0748" w14:textId="77777777" w:rsidR="00F2666B" w:rsidRPr="00374662" w:rsidRDefault="00F2666B" w:rsidP="00F2666B">
      <w:pPr>
        <w:pStyle w:val="ListParagraph"/>
        <w:ind w:left="426" w:hanging="426"/>
        <w:jc w:val="left"/>
        <w:rPr>
          <w:rFonts w:asciiTheme="minorHAnsi" w:hAnsiTheme="minorHAnsi" w:cstheme="minorHAnsi"/>
        </w:rPr>
      </w:pPr>
    </w:p>
    <w:p w14:paraId="75D02F4B" w14:textId="776F4600"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12.</w:t>
      </w:r>
      <w:r>
        <w:rPr>
          <w:rFonts w:asciiTheme="minorHAnsi" w:hAnsiTheme="minorHAnsi"/>
          <w:sz w:val="22"/>
        </w:rPr>
        <w:tab/>
        <w:t>RAPPELANT la Résolution 73/284 de l</w:t>
      </w:r>
      <w:r w:rsidR="001424E3">
        <w:rPr>
          <w:rFonts w:asciiTheme="minorHAnsi" w:hAnsiTheme="minorHAnsi"/>
          <w:sz w:val="22"/>
        </w:rPr>
        <w:t>’</w:t>
      </w:r>
      <w:r>
        <w:rPr>
          <w:rFonts w:asciiTheme="minorHAnsi" w:hAnsiTheme="minorHAnsi"/>
          <w:sz w:val="22"/>
        </w:rPr>
        <w:t>Assemblée générale des Nations Unies, qui proclame la période 2021-2030 Décennie des Nations Unies pour la restauration des écosystèmes, dont l</w:t>
      </w:r>
      <w:r w:rsidR="001424E3">
        <w:rPr>
          <w:rFonts w:asciiTheme="minorHAnsi" w:hAnsiTheme="minorHAnsi"/>
          <w:sz w:val="22"/>
        </w:rPr>
        <w:t>’</w:t>
      </w:r>
      <w:r>
        <w:rPr>
          <w:rFonts w:asciiTheme="minorHAnsi" w:hAnsiTheme="minorHAnsi"/>
          <w:sz w:val="22"/>
        </w:rPr>
        <w:t>objectif principal est d</w:t>
      </w:r>
      <w:r w:rsidR="001424E3">
        <w:rPr>
          <w:rFonts w:asciiTheme="minorHAnsi" w:hAnsiTheme="minorHAnsi"/>
          <w:sz w:val="22"/>
        </w:rPr>
        <w:t>’</w:t>
      </w:r>
      <w:r>
        <w:rPr>
          <w:rFonts w:asciiTheme="minorHAnsi" w:hAnsiTheme="minorHAnsi"/>
          <w:sz w:val="22"/>
        </w:rPr>
        <w:t>éviter, enrayer et inverser la dégradation des écosystèmes dans le monde et, à cet égard, NOTANT que la Conférence des Parties contractantes, entre autres, dans sa Recommandation 4.1 et ses Résolutions VII.17, VIII.16, XII.11, XIII.13, XIII.14, XIII.20, XIV.15, XIV.16 et XIV.17, a reconnu l</w:t>
      </w:r>
      <w:r w:rsidR="001424E3">
        <w:rPr>
          <w:rFonts w:asciiTheme="minorHAnsi" w:hAnsiTheme="minorHAnsi"/>
          <w:sz w:val="22"/>
        </w:rPr>
        <w:t>’</w:t>
      </w:r>
      <w:r>
        <w:rPr>
          <w:rFonts w:asciiTheme="minorHAnsi" w:hAnsiTheme="minorHAnsi"/>
          <w:sz w:val="22"/>
        </w:rPr>
        <w:t>importance de la restauration des zones humides et les avantages qui en découlent ; et que les Parties contractantes ont hiérarchisé les priorités en matière de restauration des zones humides dégradées pour l</w:t>
      </w:r>
      <w:r w:rsidR="001424E3">
        <w:rPr>
          <w:rFonts w:asciiTheme="minorHAnsi" w:hAnsiTheme="minorHAnsi"/>
          <w:sz w:val="22"/>
        </w:rPr>
        <w:t>’</w:t>
      </w:r>
      <w:r>
        <w:rPr>
          <w:rFonts w:asciiTheme="minorHAnsi" w:hAnsiTheme="minorHAnsi"/>
          <w:sz w:val="22"/>
        </w:rPr>
        <w:t>élaboration du cinquième Plan stratégique de la Convention ;</w:t>
      </w:r>
    </w:p>
    <w:p w14:paraId="4EB33DCA" w14:textId="77777777" w:rsidR="00F2666B" w:rsidRPr="00374662" w:rsidRDefault="00F2666B" w:rsidP="00F2666B">
      <w:pPr>
        <w:pStyle w:val="ListParagraph"/>
        <w:ind w:left="426" w:hanging="426"/>
        <w:jc w:val="left"/>
        <w:rPr>
          <w:rFonts w:asciiTheme="minorHAnsi" w:hAnsiTheme="minorHAnsi" w:cstheme="minorHAnsi"/>
        </w:rPr>
      </w:pPr>
    </w:p>
    <w:p w14:paraId="4D565DCD" w14:textId="4ADCC1E0" w:rsidR="00F2666B" w:rsidRPr="00374662" w:rsidRDefault="005D4657" w:rsidP="00F2666B">
      <w:pPr>
        <w:pStyle w:val="Default"/>
        <w:ind w:left="426" w:hanging="426"/>
        <w:jc w:val="left"/>
        <w:rPr>
          <w:rFonts w:asciiTheme="minorHAnsi" w:hAnsiTheme="minorHAnsi" w:cstheme="minorHAnsi"/>
          <w:sz w:val="22"/>
          <w:szCs w:val="22"/>
        </w:rPr>
      </w:pPr>
      <w:r>
        <w:rPr>
          <w:rFonts w:asciiTheme="minorHAnsi" w:hAnsiTheme="minorHAnsi"/>
          <w:sz w:val="22"/>
        </w:rPr>
        <w:t>[13.</w:t>
      </w:r>
      <w:r>
        <w:rPr>
          <w:rFonts w:asciiTheme="minorHAnsi" w:hAnsiTheme="minorHAnsi"/>
          <w:sz w:val="22"/>
        </w:rPr>
        <w:tab/>
        <w:t>RAPPELANT EN OUTRE la Résolution 70/1 de l</w:t>
      </w:r>
      <w:r w:rsidR="001424E3">
        <w:rPr>
          <w:rFonts w:asciiTheme="minorHAnsi" w:hAnsiTheme="minorHAnsi"/>
          <w:sz w:val="22"/>
        </w:rPr>
        <w:t>’</w:t>
      </w:r>
      <w:r>
        <w:rPr>
          <w:rFonts w:asciiTheme="minorHAnsi" w:hAnsiTheme="minorHAnsi"/>
          <w:sz w:val="22"/>
        </w:rPr>
        <w:t xml:space="preserve">Assemblée générale des Nations Unies </w:t>
      </w:r>
      <w:r>
        <w:rPr>
          <w:rFonts w:asciiTheme="minorHAnsi" w:hAnsiTheme="minorHAnsi"/>
          <w:i/>
          <w:iCs/>
          <w:sz w:val="22"/>
        </w:rPr>
        <w:t>Transformer notre monde : le Programme de développement durable à l</w:t>
      </w:r>
      <w:r w:rsidR="001424E3">
        <w:rPr>
          <w:rFonts w:asciiTheme="minorHAnsi" w:hAnsiTheme="minorHAnsi"/>
          <w:i/>
          <w:iCs/>
          <w:sz w:val="22"/>
        </w:rPr>
        <w:t>’</w:t>
      </w:r>
      <w:r>
        <w:rPr>
          <w:rFonts w:asciiTheme="minorHAnsi" w:hAnsiTheme="minorHAnsi"/>
          <w:i/>
          <w:iCs/>
          <w:sz w:val="22"/>
        </w:rPr>
        <w:t>horizon 2030</w:t>
      </w:r>
      <w:r>
        <w:rPr>
          <w:rFonts w:asciiTheme="minorHAnsi" w:hAnsiTheme="minorHAnsi"/>
          <w:sz w:val="22"/>
        </w:rPr>
        <w:t>, qui met l</w:t>
      </w:r>
      <w:r w:rsidR="001424E3">
        <w:rPr>
          <w:rFonts w:asciiTheme="minorHAnsi" w:hAnsiTheme="minorHAnsi"/>
          <w:sz w:val="22"/>
        </w:rPr>
        <w:t>’</w:t>
      </w:r>
      <w:r>
        <w:rPr>
          <w:rFonts w:asciiTheme="minorHAnsi" w:hAnsiTheme="minorHAnsi"/>
          <w:sz w:val="22"/>
        </w:rPr>
        <w:t>accent sur l</w:t>
      </w:r>
      <w:r w:rsidR="001424E3">
        <w:rPr>
          <w:rFonts w:asciiTheme="minorHAnsi" w:hAnsiTheme="minorHAnsi"/>
          <w:sz w:val="22"/>
        </w:rPr>
        <w:t>’</w:t>
      </w:r>
      <w:r>
        <w:rPr>
          <w:rFonts w:asciiTheme="minorHAnsi" w:hAnsiTheme="minorHAnsi"/>
          <w:sz w:val="22"/>
        </w:rPr>
        <w:t>importance du renforcement des synergies programmatiques entre les Conventions de Rio et reconnaît l</w:t>
      </w:r>
      <w:r w:rsidR="001424E3">
        <w:rPr>
          <w:rFonts w:asciiTheme="minorHAnsi" w:hAnsiTheme="minorHAnsi"/>
          <w:sz w:val="22"/>
        </w:rPr>
        <w:t>’</w:t>
      </w:r>
      <w:r>
        <w:rPr>
          <w:rFonts w:asciiTheme="minorHAnsi" w:hAnsiTheme="minorHAnsi"/>
          <w:sz w:val="22"/>
        </w:rPr>
        <w:t>importance des contributions des AME, notamment la Convention sur les zones humides, au développement durable, au Programme de développement durable à l</w:t>
      </w:r>
      <w:r w:rsidR="001424E3">
        <w:rPr>
          <w:rFonts w:asciiTheme="minorHAnsi" w:hAnsiTheme="minorHAnsi"/>
          <w:sz w:val="22"/>
        </w:rPr>
        <w:t>’</w:t>
      </w:r>
      <w:r>
        <w:rPr>
          <w:rFonts w:asciiTheme="minorHAnsi" w:hAnsiTheme="minorHAnsi"/>
          <w:sz w:val="22"/>
        </w:rPr>
        <w:t>horizon 2030 et aux objectifs de développement durable (ODD) ;]</w:t>
      </w:r>
    </w:p>
    <w:p w14:paraId="05595F23" w14:textId="77777777" w:rsidR="00F2666B" w:rsidRDefault="00F2666B" w:rsidP="00F2666B">
      <w:pPr>
        <w:pStyle w:val="ListParagraph"/>
        <w:ind w:left="426" w:hanging="426"/>
        <w:jc w:val="left"/>
        <w:rPr>
          <w:rFonts w:asciiTheme="minorHAnsi" w:hAnsiTheme="minorHAnsi" w:cstheme="minorHAnsi"/>
        </w:rPr>
      </w:pPr>
    </w:p>
    <w:p w14:paraId="13F97C67" w14:textId="77C2218E" w:rsidR="0009054F" w:rsidRDefault="005D4657" w:rsidP="00F2666B">
      <w:pPr>
        <w:pStyle w:val="ListParagraph"/>
        <w:ind w:left="426" w:hanging="426"/>
        <w:jc w:val="left"/>
        <w:rPr>
          <w:rFonts w:asciiTheme="minorHAnsi" w:hAnsiTheme="minorHAnsi" w:cstheme="minorHAnsi"/>
        </w:rPr>
      </w:pPr>
      <w:r>
        <w:rPr>
          <w:rFonts w:asciiTheme="minorHAnsi" w:hAnsiTheme="minorHAnsi"/>
        </w:rPr>
        <w:t>[13.bis RAPPELANT EN OUTRE l</w:t>
      </w:r>
      <w:r w:rsidR="001424E3">
        <w:rPr>
          <w:rFonts w:asciiTheme="minorHAnsi" w:hAnsiTheme="minorHAnsi"/>
        </w:rPr>
        <w:t>’</w:t>
      </w:r>
      <w:r>
        <w:rPr>
          <w:rFonts w:asciiTheme="minorHAnsi" w:hAnsiTheme="minorHAnsi"/>
        </w:rPr>
        <w:t>invitation de l</w:t>
      </w:r>
      <w:r w:rsidR="001424E3">
        <w:rPr>
          <w:rFonts w:asciiTheme="minorHAnsi" w:hAnsiTheme="minorHAnsi"/>
        </w:rPr>
        <w:t>’</w:t>
      </w:r>
      <w:r>
        <w:rPr>
          <w:rFonts w:asciiTheme="minorHAnsi" w:hAnsiTheme="minorHAnsi"/>
        </w:rPr>
        <w:t>Assemblée générale des Nations Unies à renforcer les synergies programmatiques entre les AME, notamment la Convention sur les zones humides, pour atteindre la durabilité ;]</w:t>
      </w:r>
    </w:p>
    <w:p w14:paraId="4A8563FC" w14:textId="77777777" w:rsidR="0009054F" w:rsidRPr="00374662" w:rsidRDefault="0009054F" w:rsidP="00F2666B">
      <w:pPr>
        <w:pStyle w:val="ListParagraph"/>
        <w:ind w:left="426" w:hanging="426"/>
        <w:jc w:val="left"/>
        <w:rPr>
          <w:rFonts w:asciiTheme="minorHAnsi" w:hAnsiTheme="minorHAnsi" w:cstheme="minorHAnsi"/>
        </w:rPr>
      </w:pPr>
    </w:p>
    <w:p w14:paraId="50A37723" w14:textId="26885D7D" w:rsidR="00F2666B" w:rsidRPr="00374662" w:rsidRDefault="006329F3" w:rsidP="00F2666B">
      <w:pPr>
        <w:pStyle w:val="Default"/>
        <w:ind w:left="426" w:hanging="426"/>
        <w:jc w:val="left"/>
        <w:rPr>
          <w:rFonts w:asciiTheme="minorHAnsi" w:hAnsiTheme="minorHAnsi" w:cstheme="minorHAnsi"/>
          <w:sz w:val="22"/>
          <w:szCs w:val="22"/>
        </w:rPr>
      </w:pPr>
      <w:r>
        <w:rPr>
          <w:rFonts w:asciiTheme="minorHAnsi" w:hAnsiTheme="minorHAnsi"/>
          <w:sz w:val="22"/>
        </w:rPr>
        <w:t>[14.</w:t>
      </w:r>
      <w:r>
        <w:rPr>
          <w:rFonts w:asciiTheme="minorHAnsi" w:hAnsiTheme="minorHAnsi"/>
          <w:sz w:val="22"/>
        </w:rPr>
        <w:tab/>
        <w:t>NOTANT la pertinence de la Convention sur les zones humides pour le Programme de développement durable à l</w:t>
      </w:r>
      <w:r w:rsidR="001424E3">
        <w:rPr>
          <w:rFonts w:asciiTheme="minorHAnsi" w:hAnsiTheme="minorHAnsi"/>
          <w:sz w:val="22"/>
        </w:rPr>
        <w:t>’</w:t>
      </w:r>
      <w:r>
        <w:rPr>
          <w:rFonts w:asciiTheme="minorHAnsi" w:hAnsiTheme="minorHAnsi"/>
          <w:sz w:val="22"/>
        </w:rPr>
        <w:t>horizon 2030, et en particulier l</w:t>
      </w:r>
      <w:r w:rsidR="001424E3">
        <w:rPr>
          <w:rFonts w:asciiTheme="minorHAnsi" w:hAnsiTheme="minorHAnsi"/>
          <w:sz w:val="22"/>
        </w:rPr>
        <w:t>’</w:t>
      </w:r>
      <w:r>
        <w:rPr>
          <w:rFonts w:asciiTheme="minorHAnsi" w:hAnsiTheme="minorHAnsi"/>
          <w:sz w:val="22"/>
        </w:rPr>
        <w:t>objectif 6 des ODD, « Garantir l</w:t>
      </w:r>
      <w:r w:rsidR="001424E3">
        <w:rPr>
          <w:rFonts w:asciiTheme="minorHAnsi" w:hAnsiTheme="minorHAnsi"/>
          <w:sz w:val="22"/>
        </w:rPr>
        <w:t>’</w:t>
      </w:r>
      <w:r>
        <w:rPr>
          <w:rFonts w:asciiTheme="minorHAnsi" w:hAnsiTheme="minorHAnsi"/>
          <w:sz w:val="22"/>
        </w:rPr>
        <w:t>accès de tous à des services d</w:t>
      </w:r>
      <w:r w:rsidR="001424E3">
        <w:rPr>
          <w:rFonts w:asciiTheme="minorHAnsi" w:hAnsiTheme="minorHAnsi"/>
          <w:sz w:val="22"/>
        </w:rPr>
        <w:t>’</w:t>
      </w:r>
      <w:r>
        <w:rPr>
          <w:rFonts w:asciiTheme="minorHAnsi" w:hAnsiTheme="minorHAnsi"/>
          <w:sz w:val="22"/>
        </w:rPr>
        <w:t>alimentation en eau et d</w:t>
      </w:r>
      <w:r w:rsidR="001424E3">
        <w:rPr>
          <w:rFonts w:asciiTheme="minorHAnsi" w:hAnsiTheme="minorHAnsi"/>
          <w:sz w:val="22"/>
        </w:rPr>
        <w:t>’</w:t>
      </w:r>
      <w:r>
        <w:rPr>
          <w:rFonts w:asciiTheme="minorHAnsi" w:hAnsiTheme="minorHAnsi"/>
          <w:sz w:val="22"/>
        </w:rPr>
        <w:t>assainissement gérés de façon durable », de sa cible 6.6, « D</w:t>
      </w:r>
      <w:r w:rsidR="001424E3">
        <w:rPr>
          <w:rFonts w:asciiTheme="minorHAnsi" w:hAnsiTheme="minorHAnsi"/>
          <w:sz w:val="22"/>
        </w:rPr>
        <w:t>’</w:t>
      </w:r>
      <w:r>
        <w:rPr>
          <w:rFonts w:asciiTheme="minorHAnsi" w:hAnsiTheme="minorHAnsi"/>
          <w:sz w:val="22"/>
        </w:rPr>
        <w:t>ici à 2020, protéger et restaurer les écosystèmes liés à l</w:t>
      </w:r>
      <w:r w:rsidR="001424E3">
        <w:rPr>
          <w:rFonts w:asciiTheme="minorHAnsi" w:hAnsiTheme="minorHAnsi"/>
          <w:sz w:val="22"/>
        </w:rPr>
        <w:t>’</w:t>
      </w:r>
      <w:r>
        <w:rPr>
          <w:rFonts w:asciiTheme="minorHAnsi" w:hAnsiTheme="minorHAnsi"/>
          <w:sz w:val="22"/>
        </w:rPr>
        <w:t>eau, notamment les montagnes, les forêts, les zones humides, les rivières, les aquifères et les lacs » ; de l</w:t>
      </w:r>
      <w:r w:rsidR="001424E3">
        <w:rPr>
          <w:rFonts w:asciiTheme="minorHAnsi" w:hAnsiTheme="minorHAnsi"/>
          <w:sz w:val="22"/>
        </w:rPr>
        <w:t>’</w:t>
      </w:r>
      <w:r>
        <w:rPr>
          <w:rFonts w:asciiTheme="minorHAnsi" w:hAnsiTheme="minorHAnsi"/>
          <w:sz w:val="22"/>
        </w:rPr>
        <w:t>objectif 14 « Conserver et exploiter de manière durable les océans, les mers et les ressources marines aux fins du développement durable », et de sa cible 14.2 « D</w:t>
      </w:r>
      <w:r w:rsidR="001424E3">
        <w:rPr>
          <w:rFonts w:asciiTheme="minorHAnsi" w:hAnsiTheme="minorHAnsi"/>
          <w:sz w:val="22"/>
        </w:rPr>
        <w:t>’</w:t>
      </w:r>
      <w:r>
        <w:rPr>
          <w:rFonts w:asciiTheme="minorHAnsi" w:hAnsiTheme="minorHAnsi"/>
          <w:sz w:val="22"/>
        </w:rPr>
        <w:t>ici à 2020, gérer et protéger durablement les écosystèmes marins et côtiers, notamment en renforçant leur résilience, afin d</w:t>
      </w:r>
      <w:r w:rsidR="001424E3">
        <w:rPr>
          <w:rFonts w:asciiTheme="minorHAnsi" w:hAnsiTheme="minorHAnsi"/>
          <w:sz w:val="22"/>
        </w:rPr>
        <w:t>’</w:t>
      </w:r>
      <w:r>
        <w:rPr>
          <w:rFonts w:asciiTheme="minorHAnsi" w:hAnsiTheme="minorHAnsi"/>
          <w:sz w:val="22"/>
        </w:rPr>
        <w:t>éviter les graves conséquences de leur dégradation et prendre des mesures en faveur de leur restauration pour rétablir la santé et la productivité des océans » ; de l</w:t>
      </w:r>
      <w:r w:rsidR="001424E3">
        <w:rPr>
          <w:rFonts w:asciiTheme="minorHAnsi" w:hAnsiTheme="minorHAnsi"/>
          <w:sz w:val="22"/>
        </w:rPr>
        <w:t>’</w:t>
      </w:r>
      <w:r>
        <w:rPr>
          <w:rFonts w:asciiTheme="minorHAnsi" w:hAnsiTheme="minorHAnsi"/>
          <w:sz w:val="22"/>
        </w:rPr>
        <w:t>objectif 15 « Préserver et restaurer les écosystèmes terrestres, en veillant à les exploiter de façon durable, gérer durablement les forêts, lutter contre la désertification, enrayer et inverser le processus de dégradation des terres et mettre fin à l</w:t>
      </w:r>
      <w:r w:rsidR="001424E3">
        <w:rPr>
          <w:rFonts w:asciiTheme="minorHAnsi" w:hAnsiTheme="minorHAnsi"/>
          <w:sz w:val="22"/>
        </w:rPr>
        <w:t>’</w:t>
      </w:r>
      <w:r>
        <w:rPr>
          <w:rFonts w:asciiTheme="minorHAnsi" w:hAnsiTheme="minorHAnsi"/>
          <w:sz w:val="22"/>
        </w:rPr>
        <w:t>appauvrissement de la biodiversité », de sa cible 15.1 « D</w:t>
      </w:r>
      <w:r w:rsidR="001424E3">
        <w:rPr>
          <w:rFonts w:asciiTheme="minorHAnsi" w:hAnsiTheme="minorHAnsi"/>
          <w:sz w:val="22"/>
        </w:rPr>
        <w:t>’</w:t>
      </w:r>
      <w:r>
        <w:rPr>
          <w:rFonts w:asciiTheme="minorHAnsi" w:hAnsiTheme="minorHAnsi"/>
          <w:sz w:val="22"/>
        </w:rPr>
        <w:t>ici à 2020, garantir la préservation, la restauration et l</w:t>
      </w:r>
      <w:r w:rsidR="001424E3">
        <w:rPr>
          <w:rFonts w:asciiTheme="minorHAnsi" w:hAnsiTheme="minorHAnsi"/>
          <w:sz w:val="22"/>
        </w:rPr>
        <w:t>’</w:t>
      </w:r>
      <w:r>
        <w:rPr>
          <w:rFonts w:asciiTheme="minorHAnsi" w:hAnsiTheme="minorHAnsi"/>
          <w:sz w:val="22"/>
        </w:rPr>
        <w:t>exploitation durable des écosystèmes terrestres et des écosystèmes d</w:t>
      </w:r>
      <w:r w:rsidR="001424E3">
        <w:rPr>
          <w:rFonts w:asciiTheme="minorHAnsi" w:hAnsiTheme="minorHAnsi"/>
          <w:sz w:val="22"/>
        </w:rPr>
        <w:t>’</w:t>
      </w:r>
      <w:r>
        <w:rPr>
          <w:rFonts w:asciiTheme="minorHAnsi" w:hAnsiTheme="minorHAnsi"/>
          <w:sz w:val="22"/>
        </w:rPr>
        <w:t>eau douce et des services connexes, en particulier les forêts, les zones humides, les montagnes et les zones arides, conformément aux obligations découlant des accords internationaux » et de sa cible 15.3 « D</w:t>
      </w:r>
      <w:r w:rsidR="001424E3">
        <w:rPr>
          <w:rFonts w:asciiTheme="minorHAnsi" w:hAnsiTheme="minorHAnsi"/>
          <w:sz w:val="22"/>
        </w:rPr>
        <w:t>’</w:t>
      </w:r>
      <w:r>
        <w:rPr>
          <w:rFonts w:asciiTheme="minorHAnsi" w:hAnsiTheme="minorHAnsi"/>
          <w:sz w:val="22"/>
        </w:rPr>
        <w:t>ici à 2030, lutter contre la désertification, restaurer les terres et sols dégradés, notamment les terres touchées par la désertification, la sécheresse et les inondations, et s</w:t>
      </w:r>
      <w:r w:rsidR="001424E3">
        <w:rPr>
          <w:rFonts w:asciiTheme="minorHAnsi" w:hAnsiTheme="minorHAnsi"/>
          <w:sz w:val="22"/>
        </w:rPr>
        <w:t>’</w:t>
      </w:r>
      <w:r>
        <w:rPr>
          <w:rFonts w:asciiTheme="minorHAnsi" w:hAnsiTheme="minorHAnsi"/>
          <w:sz w:val="22"/>
        </w:rPr>
        <w:t>efforcer de parvenir à un monde neutre en matière de dégradation des terres » ;]</w:t>
      </w:r>
    </w:p>
    <w:p w14:paraId="2A1E671D" w14:textId="77777777" w:rsidR="00F2666B" w:rsidRDefault="00F2666B" w:rsidP="00F2666B">
      <w:pPr>
        <w:pStyle w:val="Default"/>
        <w:ind w:left="426" w:hanging="426"/>
        <w:jc w:val="left"/>
        <w:rPr>
          <w:rFonts w:asciiTheme="minorHAnsi" w:hAnsiTheme="minorHAnsi" w:cstheme="minorHAnsi"/>
          <w:sz w:val="22"/>
          <w:szCs w:val="22"/>
        </w:rPr>
      </w:pPr>
    </w:p>
    <w:p w14:paraId="43E451E5" w14:textId="2E0D51C1" w:rsidR="007C61EB" w:rsidRDefault="006329F3" w:rsidP="00F2666B">
      <w:pPr>
        <w:pStyle w:val="Default"/>
        <w:ind w:left="426" w:hanging="426"/>
        <w:jc w:val="left"/>
        <w:rPr>
          <w:rFonts w:asciiTheme="minorHAnsi" w:hAnsiTheme="minorHAnsi" w:cstheme="minorHAnsi"/>
          <w:sz w:val="22"/>
          <w:szCs w:val="22"/>
        </w:rPr>
      </w:pPr>
      <w:r>
        <w:rPr>
          <w:rFonts w:asciiTheme="minorHAnsi" w:hAnsiTheme="minorHAnsi"/>
          <w:sz w:val="22"/>
        </w:rPr>
        <w:t>[14.bis NOTANT la pertinence de la Convention sur les zones humides pour la réalisation de la gestion rationnelle des ressources en eau, et pour servir d</w:t>
      </w:r>
      <w:r w:rsidR="001424E3">
        <w:rPr>
          <w:rFonts w:asciiTheme="minorHAnsi" w:hAnsiTheme="minorHAnsi"/>
          <w:sz w:val="22"/>
        </w:rPr>
        <w:t>’</w:t>
      </w:r>
      <w:r>
        <w:rPr>
          <w:rFonts w:asciiTheme="minorHAnsi" w:hAnsiTheme="minorHAnsi"/>
          <w:sz w:val="22"/>
        </w:rPr>
        <w:t>inspiration pour la conservation et l</w:t>
      </w:r>
      <w:r w:rsidR="001424E3">
        <w:rPr>
          <w:rFonts w:asciiTheme="minorHAnsi" w:hAnsiTheme="minorHAnsi"/>
          <w:sz w:val="22"/>
        </w:rPr>
        <w:t>’</w:t>
      </w:r>
      <w:r>
        <w:rPr>
          <w:rFonts w:asciiTheme="minorHAnsi" w:hAnsiTheme="minorHAnsi"/>
          <w:sz w:val="22"/>
        </w:rPr>
        <w:t xml:space="preserve">utilisation durable des océans, des mers, des ressources marines, des écosystèmes terrestres </w:t>
      </w:r>
      <w:r>
        <w:rPr>
          <w:rFonts w:asciiTheme="minorHAnsi" w:hAnsiTheme="minorHAnsi"/>
          <w:sz w:val="22"/>
        </w:rPr>
        <w:lastRenderedPageBreak/>
        <w:t>et autres écosystèmes d</w:t>
      </w:r>
      <w:r w:rsidR="001424E3">
        <w:rPr>
          <w:rFonts w:asciiTheme="minorHAnsi" w:hAnsiTheme="minorHAnsi"/>
          <w:sz w:val="22"/>
        </w:rPr>
        <w:t>’</w:t>
      </w:r>
      <w:r>
        <w:rPr>
          <w:rFonts w:asciiTheme="minorHAnsi" w:hAnsiTheme="minorHAnsi"/>
          <w:sz w:val="22"/>
        </w:rPr>
        <w:t>eau douce, des montagnes et des zones arides, et lutter ainsi contre la désertification et la dégradation des sols ;]</w:t>
      </w:r>
    </w:p>
    <w:p w14:paraId="27594600" w14:textId="77777777" w:rsidR="00E11A40" w:rsidRPr="00374662" w:rsidRDefault="00E11A40" w:rsidP="00F2666B">
      <w:pPr>
        <w:pStyle w:val="Default"/>
        <w:ind w:left="426" w:hanging="426"/>
        <w:jc w:val="left"/>
        <w:rPr>
          <w:rFonts w:asciiTheme="minorHAnsi" w:hAnsiTheme="minorHAnsi" w:cstheme="minorHAnsi"/>
          <w:sz w:val="22"/>
          <w:szCs w:val="22"/>
        </w:rPr>
      </w:pPr>
    </w:p>
    <w:p w14:paraId="6B667E80" w14:textId="65C219FB"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15.</w:t>
      </w:r>
      <w:r>
        <w:rPr>
          <w:rFonts w:asciiTheme="minorHAnsi" w:hAnsiTheme="minorHAnsi"/>
          <w:sz w:val="22"/>
        </w:rPr>
        <w:tab/>
        <w:t>RAPPELANT que le Secrétariat de la Convention sur les zones humides et le PNUE sont coresponsables de l</w:t>
      </w:r>
      <w:r w:rsidR="001424E3">
        <w:rPr>
          <w:rFonts w:asciiTheme="minorHAnsi" w:hAnsiTheme="minorHAnsi"/>
          <w:sz w:val="22"/>
        </w:rPr>
        <w:t>’</w:t>
      </w:r>
      <w:r>
        <w:rPr>
          <w:rFonts w:asciiTheme="minorHAnsi" w:hAnsiTheme="minorHAnsi"/>
          <w:sz w:val="22"/>
        </w:rPr>
        <w:t>indicateur 6.6.1 « Variation de l</w:t>
      </w:r>
      <w:r w:rsidR="001424E3">
        <w:rPr>
          <w:rFonts w:asciiTheme="minorHAnsi" w:hAnsiTheme="minorHAnsi"/>
          <w:sz w:val="22"/>
        </w:rPr>
        <w:t>’</w:t>
      </w:r>
      <w:r>
        <w:rPr>
          <w:rFonts w:asciiTheme="minorHAnsi" w:hAnsiTheme="minorHAnsi"/>
          <w:sz w:val="22"/>
        </w:rPr>
        <w:t>étendue des écosystèmes tributaires de l</w:t>
      </w:r>
      <w:r w:rsidR="001424E3">
        <w:rPr>
          <w:rFonts w:asciiTheme="minorHAnsi" w:hAnsiTheme="minorHAnsi"/>
          <w:sz w:val="22"/>
        </w:rPr>
        <w:t>’</w:t>
      </w:r>
      <w:r>
        <w:rPr>
          <w:rFonts w:asciiTheme="minorHAnsi" w:hAnsiTheme="minorHAnsi"/>
          <w:sz w:val="22"/>
        </w:rPr>
        <w:t>eau », et que le type de rapports préparé par le Secrétariat sera basé sur les rapports nationaux des Parties contractantes à la Convention sur l</w:t>
      </w:r>
      <w:r w:rsidR="001424E3">
        <w:rPr>
          <w:rFonts w:asciiTheme="minorHAnsi" w:hAnsiTheme="minorHAnsi"/>
          <w:sz w:val="22"/>
        </w:rPr>
        <w:t>’</w:t>
      </w:r>
      <w:r>
        <w:rPr>
          <w:rFonts w:asciiTheme="minorHAnsi" w:hAnsiTheme="minorHAnsi"/>
          <w:sz w:val="22"/>
        </w:rPr>
        <w:t>étendue des zones humides ;</w:t>
      </w:r>
    </w:p>
    <w:p w14:paraId="560FF2D4" w14:textId="77777777" w:rsidR="00F2666B" w:rsidRPr="00374662" w:rsidRDefault="00F2666B" w:rsidP="00F2666B">
      <w:pPr>
        <w:pStyle w:val="ListParagraph"/>
        <w:ind w:left="426" w:hanging="426"/>
        <w:jc w:val="left"/>
        <w:rPr>
          <w:rFonts w:asciiTheme="minorHAnsi" w:hAnsiTheme="minorHAnsi" w:cstheme="minorHAnsi"/>
        </w:rPr>
      </w:pPr>
    </w:p>
    <w:p w14:paraId="3CE39272" w14:textId="558B1575"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16.</w:t>
      </w:r>
      <w:r>
        <w:rPr>
          <w:rFonts w:asciiTheme="minorHAnsi" w:hAnsiTheme="minorHAnsi"/>
          <w:sz w:val="22"/>
        </w:rPr>
        <w:tab/>
        <w:t>PRENANT NOTE des avancées réalisées par les Parties contractantes dans la préparation des inventaires nationaux des zones humides et la communication des données relatives à l</w:t>
      </w:r>
      <w:r w:rsidR="001424E3">
        <w:rPr>
          <w:rFonts w:asciiTheme="minorHAnsi" w:hAnsiTheme="minorHAnsi"/>
          <w:sz w:val="22"/>
        </w:rPr>
        <w:t>’</w:t>
      </w:r>
      <w:r>
        <w:rPr>
          <w:rFonts w:asciiTheme="minorHAnsi" w:hAnsiTheme="minorHAnsi"/>
          <w:sz w:val="22"/>
        </w:rPr>
        <w:t>indicateur 6.6.1 dans leurs rapports nationaux à la 15</w:t>
      </w:r>
      <w:r>
        <w:rPr>
          <w:rFonts w:asciiTheme="minorHAnsi" w:hAnsiTheme="minorHAnsi"/>
          <w:sz w:val="22"/>
          <w:vertAlign w:val="superscript"/>
        </w:rPr>
        <w:t>e</w:t>
      </w:r>
      <w:r>
        <w:rPr>
          <w:rFonts w:asciiTheme="minorHAnsi" w:hAnsiTheme="minorHAnsi"/>
          <w:sz w:val="22"/>
        </w:rPr>
        <w:t> Session de la Conférence des Parties contractantes ;</w:t>
      </w:r>
    </w:p>
    <w:p w14:paraId="0175FAAE" w14:textId="77777777" w:rsidR="00F2666B" w:rsidRPr="00374662" w:rsidRDefault="00F2666B" w:rsidP="00F2666B">
      <w:pPr>
        <w:spacing w:after="0" w:line="240" w:lineRule="auto"/>
        <w:ind w:left="426" w:hanging="426"/>
        <w:rPr>
          <w:rFonts w:cstheme="minorHAnsi"/>
        </w:rPr>
      </w:pPr>
    </w:p>
    <w:p w14:paraId="261EA1D4" w14:textId="7164083B"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17.</w:t>
      </w:r>
      <w:r>
        <w:rPr>
          <w:rFonts w:asciiTheme="minorHAnsi" w:hAnsiTheme="minorHAnsi"/>
          <w:sz w:val="22"/>
        </w:rPr>
        <w:tab/>
        <w:t>RAPPELANT la Résolution XIV.6 qui donne instruction au Secrétariat de continuer de collaborer activement avec le Groupe interinstitutions et d</w:t>
      </w:r>
      <w:r w:rsidR="001424E3">
        <w:rPr>
          <w:rFonts w:asciiTheme="minorHAnsi" w:hAnsiTheme="minorHAnsi"/>
          <w:sz w:val="22"/>
        </w:rPr>
        <w:t>’</w:t>
      </w:r>
      <w:r>
        <w:rPr>
          <w:rFonts w:asciiTheme="minorHAnsi" w:hAnsiTheme="minorHAnsi"/>
          <w:sz w:val="22"/>
        </w:rPr>
        <w:t>experts sur les indicateurs des objectifs de développement durable (IAEG-ODD), ainsi qu</w:t>
      </w:r>
      <w:r w:rsidR="001424E3">
        <w:rPr>
          <w:rFonts w:asciiTheme="minorHAnsi" w:hAnsiTheme="minorHAnsi"/>
          <w:sz w:val="22"/>
        </w:rPr>
        <w:t>’</w:t>
      </w:r>
      <w:r>
        <w:rPr>
          <w:rFonts w:asciiTheme="minorHAnsi" w:hAnsiTheme="minorHAnsi"/>
          <w:sz w:val="22"/>
        </w:rPr>
        <w:t>avec d</w:t>
      </w:r>
      <w:r w:rsidR="001424E3">
        <w:rPr>
          <w:rFonts w:asciiTheme="minorHAnsi" w:hAnsiTheme="minorHAnsi"/>
          <w:sz w:val="22"/>
        </w:rPr>
        <w:t>’</w:t>
      </w:r>
      <w:r>
        <w:rPr>
          <w:rFonts w:asciiTheme="minorHAnsi" w:hAnsiTheme="minorHAnsi"/>
          <w:sz w:val="22"/>
        </w:rPr>
        <w:t>autres institutions compétentes des Nations Unies sur les indicateurs relatifs à l</w:t>
      </w:r>
      <w:r w:rsidR="001424E3">
        <w:rPr>
          <w:rFonts w:asciiTheme="minorHAnsi" w:hAnsiTheme="minorHAnsi"/>
          <w:sz w:val="22"/>
        </w:rPr>
        <w:t>’</w:t>
      </w:r>
      <w:r>
        <w:rPr>
          <w:rFonts w:asciiTheme="minorHAnsi" w:hAnsiTheme="minorHAnsi"/>
          <w:sz w:val="22"/>
        </w:rPr>
        <w:t>eau, et en particulier l</w:t>
      </w:r>
      <w:r w:rsidR="001424E3">
        <w:rPr>
          <w:rFonts w:asciiTheme="minorHAnsi" w:hAnsiTheme="minorHAnsi"/>
          <w:sz w:val="22"/>
        </w:rPr>
        <w:t>’</w:t>
      </w:r>
      <w:r>
        <w:rPr>
          <w:rFonts w:asciiTheme="minorHAnsi" w:hAnsiTheme="minorHAnsi"/>
          <w:sz w:val="22"/>
        </w:rPr>
        <w:t>indicateur 6.6.1 des ODD ; et</w:t>
      </w:r>
    </w:p>
    <w:p w14:paraId="003319D6" w14:textId="77777777" w:rsidR="00F2666B" w:rsidRPr="00374662" w:rsidRDefault="00F2666B" w:rsidP="00F2666B">
      <w:pPr>
        <w:pStyle w:val="Default"/>
        <w:ind w:left="426" w:hanging="426"/>
        <w:jc w:val="left"/>
        <w:rPr>
          <w:rFonts w:asciiTheme="minorHAnsi" w:hAnsiTheme="minorHAnsi" w:cstheme="minorHAnsi"/>
          <w:sz w:val="22"/>
          <w:szCs w:val="22"/>
        </w:rPr>
      </w:pPr>
    </w:p>
    <w:p w14:paraId="4372E139" w14:textId="5E558990"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18.</w:t>
      </w:r>
      <w:r>
        <w:rPr>
          <w:rFonts w:asciiTheme="minorHAnsi" w:hAnsiTheme="minorHAnsi"/>
          <w:sz w:val="22"/>
        </w:rPr>
        <w:tab/>
        <w:t>ACCUEILLANT avec satisfaction les Résolutions de l</w:t>
      </w:r>
      <w:r w:rsidR="001424E3">
        <w:rPr>
          <w:rFonts w:asciiTheme="minorHAnsi" w:hAnsiTheme="minorHAnsi"/>
          <w:sz w:val="22"/>
        </w:rPr>
        <w:t>’</w:t>
      </w:r>
      <w:r>
        <w:rPr>
          <w:rFonts w:asciiTheme="minorHAnsi" w:hAnsiTheme="minorHAnsi"/>
          <w:sz w:val="22"/>
        </w:rPr>
        <w:t>Assemblée générale des Nations Unies 77/334 et 78/327 sur les « Modalités de la Conférence des Nations Unies sur l</w:t>
      </w:r>
      <w:r w:rsidR="001424E3">
        <w:rPr>
          <w:rFonts w:asciiTheme="minorHAnsi" w:hAnsiTheme="minorHAnsi"/>
          <w:sz w:val="22"/>
        </w:rPr>
        <w:t>’</w:t>
      </w:r>
      <w:r>
        <w:rPr>
          <w:rFonts w:asciiTheme="minorHAnsi" w:hAnsiTheme="minorHAnsi"/>
          <w:sz w:val="22"/>
        </w:rPr>
        <w:t>eau de 2026 visant à accélérer la réalisation de l</w:t>
      </w:r>
      <w:r w:rsidR="001424E3">
        <w:rPr>
          <w:rFonts w:asciiTheme="minorHAnsi" w:hAnsiTheme="minorHAnsi"/>
          <w:sz w:val="22"/>
        </w:rPr>
        <w:t>’</w:t>
      </w:r>
      <w:r>
        <w:rPr>
          <w:rFonts w:asciiTheme="minorHAnsi" w:hAnsiTheme="minorHAnsi"/>
          <w:sz w:val="22"/>
        </w:rPr>
        <w:t>objectif de développement durable n° 6 : garantir l</w:t>
      </w:r>
      <w:r w:rsidR="001424E3">
        <w:rPr>
          <w:rFonts w:asciiTheme="minorHAnsi" w:hAnsiTheme="minorHAnsi"/>
          <w:sz w:val="22"/>
        </w:rPr>
        <w:t>’</w:t>
      </w:r>
      <w:r>
        <w:rPr>
          <w:rFonts w:asciiTheme="minorHAnsi" w:hAnsiTheme="minorHAnsi"/>
          <w:sz w:val="22"/>
        </w:rPr>
        <w:t>accès de tous à des services d</w:t>
      </w:r>
      <w:r w:rsidR="001424E3">
        <w:rPr>
          <w:rFonts w:asciiTheme="minorHAnsi" w:hAnsiTheme="minorHAnsi"/>
          <w:sz w:val="22"/>
        </w:rPr>
        <w:t>’</w:t>
      </w:r>
      <w:r>
        <w:rPr>
          <w:rFonts w:asciiTheme="minorHAnsi" w:hAnsiTheme="minorHAnsi"/>
          <w:sz w:val="22"/>
        </w:rPr>
        <w:t>alimentation en eau et d</w:t>
      </w:r>
      <w:r w:rsidR="001424E3">
        <w:rPr>
          <w:rFonts w:asciiTheme="minorHAnsi" w:hAnsiTheme="minorHAnsi"/>
          <w:sz w:val="22"/>
        </w:rPr>
        <w:t>’</w:t>
      </w:r>
      <w:r>
        <w:rPr>
          <w:rFonts w:asciiTheme="minorHAnsi" w:hAnsiTheme="minorHAnsi"/>
          <w:sz w:val="22"/>
        </w:rPr>
        <w:t>assainissement gérés de façon durable », coorganisée par les Émirats arabes unis et le Sénégal, qui se tiendra aux Émirats arabes unis du 2 au 4 décembre 2026 ;</w:t>
      </w:r>
    </w:p>
    <w:p w14:paraId="29372BED" w14:textId="77777777" w:rsidR="00F2666B" w:rsidRPr="00374662" w:rsidRDefault="00F2666B" w:rsidP="00F2666B">
      <w:pPr>
        <w:pStyle w:val="Default"/>
        <w:ind w:left="360" w:firstLine="0"/>
        <w:jc w:val="left"/>
        <w:rPr>
          <w:rFonts w:asciiTheme="minorHAnsi" w:hAnsiTheme="minorHAnsi" w:cstheme="minorHAnsi"/>
          <w:sz w:val="22"/>
          <w:szCs w:val="22"/>
        </w:rPr>
      </w:pPr>
    </w:p>
    <w:p w14:paraId="449CF5F8" w14:textId="77777777" w:rsidR="00F2666B" w:rsidRPr="00374662" w:rsidRDefault="00F2666B" w:rsidP="00F2666B">
      <w:pPr>
        <w:pStyle w:val="Default"/>
        <w:keepNext/>
        <w:ind w:left="0" w:firstLine="0"/>
        <w:jc w:val="center"/>
        <w:rPr>
          <w:rFonts w:asciiTheme="minorHAnsi" w:hAnsiTheme="minorHAnsi" w:cstheme="minorHAnsi"/>
          <w:sz w:val="22"/>
          <w:szCs w:val="22"/>
        </w:rPr>
      </w:pPr>
      <w:r>
        <w:rPr>
          <w:rFonts w:asciiTheme="minorHAnsi" w:hAnsiTheme="minorHAnsi"/>
          <w:sz w:val="22"/>
        </w:rPr>
        <w:t>LA CONFÉRENCE DES PARTIES CONTRACTANTES</w:t>
      </w:r>
    </w:p>
    <w:p w14:paraId="549500E3" w14:textId="77777777" w:rsidR="00F2666B" w:rsidRPr="00374662" w:rsidRDefault="00F2666B" w:rsidP="00F2666B">
      <w:pPr>
        <w:pStyle w:val="Default"/>
        <w:keepNext/>
        <w:ind w:left="0" w:firstLine="0"/>
        <w:jc w:val="left"/>
        <w:rPr>
          <w:rFonts w:asciiTheme="minorHAnsi" w:hAnsiTheme="minorHAnsi" w:cstheme="minorHAnsi"/>
          <w:sz w:val="22"/>
          <w:szCs w:val="22"/>
        </w:rPr>
      </w:pPr>
    </w:p>
    <w:p w14:paraId="734FDD7A" w14:textId="77777777" w:rsidR="00F2666B" w:rsidRPr="00374662" w:rsidRDefault="00F2666B" w:rsidP="00F2666B">
      <w:pPr>
        <w:pStyle w:val="Default"/>
        <w:keepNext/>
        <w:ind w:left="0" w:firstLine="0"/>
        <w:jc w:val="left"/>
        <w:rPr>
          <w:rFonts w:asciiTheme="minorHAnsi" w:hAnsiTheme="minorHAnsi" w:cstheme="minorHAnsi"/>
          <w:i/>
          <w:sz w:val="22"/>
          <w:szCs w:val="22"/>
        </w:rPr>
      </w:pPr>
      <w:r>
        <w:rPr>
          <w:rFonts w:asciiTheme="minorHAnsi" w:hAnsiTheme="minorHAnsi"/>
          <w:i/>
          <w:sz w:val="22"/>
        </w:rPr>
        <w:t>Visibilité et stature, et renforcement des synergies</w:t>
      </w:r>
    </w:p>
    <w:p w14:paraId="59F0896E" w14:textId="77777777" w:rsidR="00F2666B" w:rsidRPr="00374662" w:rsidRDefault="00F2666B" w:rsidP="00F2666B">
      <w:pPr>
        <w:pStyle w:val="Default"/>
        <w:keepNext/>
        <w:ind w:left="426" w:hanging="426"/>
        <w:jc w:val="left"/>
        <w:rPr>
          <w:rFonts w:asciiTheme="minorHAnsi" w:hAnsiTheme="minorHAnsi" w:cstheme="minorHAnsi"/>
          <w:sz w:val="22"/>
          <w:szCs w:val="22"/>
        </w:rPr>
      </w:pPr>
    </w:p>
    <w:p w14:paraId="7BD52164" w14:textId="14FCA5B7"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19.</w:t>
      </w:r>
      <w:r>
        <w:rPr>
          <w:rFonts w:asciiTheme="minorHAnsi" w:hAnsiTheme="minorHAnsi"/>
          <w:sz w:val="22"/>
        </w:rPr>
        <w:tab/>
        <w:t>INVITE les Parties contractantes, les institutions des Nations Unies, les Organisations internationales partenaires (OIP) de la Convention et autres parties prenantes à rehausser la visibilité de la Convention aux niveaux infranational, national, régional et international, comme il convient ;</w:t>
      </w:r>
    </w:p>
    <w:p w14:paraId="3A6EF0C4" w14:textId="77777777" w:rsidR="00F2666B" w:rsidRPr="00374662" w:rsidRDefault="00F2666B" w:rsidP="00F2666B">
      <w:pPr>
        <w:pStyle w:val="Default"/>
        <w:ind w:left="426" w:hanging="426"/>
        <w:jc w:val="left"/>
        <w:rPr>
          <w:rFonts w:asciiTheme="minorHAnsi" w:hAnsiTheme="minorHAnsi" w:cstheme="minorHAnsi"/>
          <w:sz w:val="22"/>
          <w:szCs w:val="22"/>
        </w:rPr>
      </w:pPr>
    </w:p>
    <w:p w14:paraId="4D17575C" w14:textId="6E709588"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napToGrid w:val="0"/>
          <w:sz w:val="22"/>
        </w:rPr>
        <w:t>20.</w:t>
      </w:r>
      <w:r>
        <w:rPr>
          <w:rFonts w:asciiTheme="minorHAnsi" w:hAnsiTheme="minorHAnsi"/>
          <w:snapToGrid w:val="0"/>
          <w:sz w:val="22"/>
        </w:rPr>
        <w:tab/>
        <w:t>RÉAFFIRME l</w:t>
      </w:r>
      <w:r w:rsidR="001424E3">
        <w:rPr>
          <w:rFonts w:asciiTheme="minorHAnsi" w:hAnsiTheme="minorHAnsi"/>
          <w:snapToGrid w:val="0"/>
          <w:sz w:val="22"/>
        </w:rPr>
        <w:t>’</w:t>
      </w:r>
      <w:r>
        <w:rPr>
          <w:rFonts w:asciiTheme="minorHAnsi" w:hAnsiTheme="minorHAnsi"/>
          <w:snapToGrid w:val="0"/>
          <w:sz w:val="22"/>
        </w:rPr>
        <w:t>importance d</w:t>
      </w:r>
      <w:r w:rsidR="001424E3">
        <w:rPr>
          <w:rFonts w:asciiTheme="minorHAnsi" w:hAnsiTheme="minorHAnsi"/>
          <w:snapToGrid w:val="0"/>
          <w:sz w:val="22"/>
        </w:rPr>
        <w:t>’</w:t>
      </w:r>
      <w:r>
        <w:rPr>
          <w:rFonts w:asciiTheme="minorHAnsi" w:hAnsiTheme="minorHAnsi"/>
          <w:snapToGrid w:val="0"/>
          <w:sz w:val="22"/>
        </w:rPr>
        <w:t>une coopération et de synergies renforcées pour l</w:t>
      </w:r>
      <w:r w:rsidR="001424E3">
        <w:rPr>
          <w:rFonts w:asciiTheme="minorHAnsi" w:hAnsiTheme="minorHAnsi"/>
          <w:snapToGrid w:val="0"/>
          <w:sz w:val="22"/>
        </w:rPr>
        <w:t>’</w:t>
      </w:r>
      <w:r>
        <w:rPr>
          <w:rFonts w:asciiTheme="minorHAnsi" w:hAnsiTheme="minorHAnsi"/>
          <w:snapToGrid w:val="0"/>
          <w:sz w:val="22"/>
        </w:rPr>
        <w:t>application de la Convention sur les zones humides, des conventions de Rio et autres accords multilatéraux sur l</w:t>
      </w:r>
      <w:r w:rsidR="001424E3">
        <w:rPr>
          <w:rFonts w:asciiTheme="minorHAnsi" w:hAnsiTheme="minorHAnsi"/>
          <w:snapToGrid w:val="0"/>
          <w:sz w:val="22"/>
        </w:rPr>
        <w:t>’</w:t>
      </w:r>
      <w:r>
        <w:rPr>
          <w:rFonts w:asciiTheme="minorHAnsi" w:hAnsiTheme="minorHAnsi"/>
          <w:snapToGrid w:val="0"/>
          <w:sz w:val="22"/>
        </w:rPr>
        <w:t>environnement (AME), aux niveaux mondial, régional et national, en toute cohérence avec leurs mandats et priorités respectifs, et dans ce contexte</w:t>
      </w:r>
      <w:r>
        <w:rPr>
          <w:rFonts w:asciiTheme="minorHAnsi" w:hAnsiTheme="minorHAnsi"/>
          <w:sz w:val="22"/>
        </w:rPr>
        <w:t xml:space="preserve"> PREND NOTE des résultats de la Conférence de Berne III qui constituent une contribution importante au renforcement des synergies entre les AME ; </w:t>
      </w:r>
    </w:p>
    <w:p w14:paraId="137F3B31" w14:textId="77777777" w:rsidR="00F2666B" w:rsidRPr="00374662" w:rsidRDefault="00F2666B" w:rsidP="00F2666B">
      <w:pPr>
        <w:pStyle w:val="ListParagraph"/>
        <w:ind w:left="426" w:hanging="426"/>
        <w:jc w:val="left"/>
        <w:rPr>
          <w:rFonts w:asciiTheme="minorHAnsi" w:hAnsiTheme="minorHAnsi" w:cstheme="minorHAnsi"/>
        </w:rPr>
      </w:pPr>
    </w:p>
    <w:p w14:paraId="130E8751" w14:textId="67D46614"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21.</w:t>
      </w:r>
      <w:r>
        <w:rPr>
          <w:rFonts w:asciiTheme="minorHAnsi" w:hAnsiTheme="minorHAnsi"/>
          <w:sz w:val="22"/>
        </w:rPr>
        <w:tab/>
        <w:t>DONNE INSTRUCTION au Secrétariat de poursuivre sa collaboration avec les secrétariats des AME pertinentes, notamment la Convention-cadre des Nations Unies sur les changements climatiques (CCNUCC), la Convention des Nations Unies sur la lutte contre la désertification (CLD), la Convention sur la diversité biologique (CDB), la Convention sur la conservation des espèces migratrices appartenant à la faune sauvage (CMS), la Convention sur le commerce international des espèces de faune et de flore sauvages menacées d</w:t>
      </w:r>
      <w:r w:rsidR="001424E3">
        <w:rPr>
          <w:rFonts w:asciiTheme="minorHAnsi" w:hAnsiTheme="minorHAnsi"/>
          <w:sz w:val="22"/>
        </w:rPr>
        <w:t>’</w:t>
      </w:r>
      <w:r>
        <w:rPr>
          <w:rFonts w:asciiTheme="minorHAnsi" w:hAnsiTheme="minorHAnsi"/>
          <w:sz w:val="22"/>
        </w:rPr>
        <w:t xml:space="preserve">extinction (CITES) ; </w:t>
      </w:r>
    </w:p>
    <w:p w14:paraId="2F69F0F7" w14:textId="77777777" w:rsidR="00F2666B" w:rsidRPr="00374662" w:rsidRDefault="00F2666B" w:rsidP="00F2666B">
      <w:pPr>
        <w:pStyle w:val="ListParagraph"/>
        <w:ind w:left="426" w:hanging="426"/>
        <w:jc w:val="left"/>
        <w:rPr>
          <w:rFonts w:asciiTheme="minorHAnsi" w:hAnsiTheme="minorHAnsi" w:cstheme="minorHAnsi"/>
        </w:rPr>
      </w:pPr>
    </w:p>
    <w:p w14:paraId="0E4DF299" w14:textId="77777777"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22.</w:t>
      </w:r>
      <w:r>
        <w:rPr>
          <w:rFonts w:asciiTheme="minorHAnsi" w:hAnsiTheme="minorHAnsi"/>
          <w:sz w:val="22"/>
        </w:rPr>
        <w:tab/>
        <w:t xml:space="preserve">DONNE EN OUTRE INSTRUCTION au Secrétariat de poursuivre son engagement au sein du Groupe de liaison sur la biodiversité ; </w:t>
      </w:r>
    </w:p>
    <w:p w14:paraId="5F609A44" w14:textId="77777777" w:rsidR="00F2666B" w:rsidRPr="00374662" w:rsidRDefault="00F2666B" w:rsidP="00F2666B">
      <w:pPr>
        <w:pStyle w:val="ListParagraph"/>
        <w:ind w:left="426" w:hanging="426"/>
        <w:jc w:val="left"/>
        <w:rPr>
          <w:rFonts w:asciiTheme="minorHAnsi" w:hAnsiTheme="minorHAnsi" w:cstheme="minorHAnsi"/>
        </w:rPr>
      </w:pPr>
    </w:p>
    <w:p w14:paraId="180B15DF" w14:textId="59D6BD3F" w:rsidR="00F2666B" w:rsidRPr="00374662" w:rsidRDefault="00F2666B" w:rsidP="00F2666B">
      <w:pPr>
        <w:autoSpaceDE w:val="0"/>
        <w:autoSpaceDN w:val="0"/>
        <w:adjustRightInd w:val="0"/>
        <w:spacing w:after="0" w:line="240" w:lineRule="auto"/>
        <w:ind w:left="426" w:hanging="426"/>
        <w:rPr>
          <w:rFonts w:cstheme="minorHAnsi"/>
        </w:rPr>
      </w:pPr>
      <w:r>
        <w:lastRenderedPageBreak/>
        <w:t>23.</w:t>
      </w:r>
      <w:r>
        <w:tab/>
        <w:t>APPROUVE le 6</w:t>
      </w:r>
      <w:r>
        <w:rPr>
          <w:vertAlign w:val="superscript"/>
        </w:rPr>
        <w:t>e</w:t>
      </w:r>
      <w:r>
        <w:t> Plan de travail conjoint 2024-2030 de la CDB et de la Convention sur les zones humides, et INVITE les Parties contractantes, le Groupe d</w:t>
      </w:r>
      <w:r w:rsidR="001424E3">
        <w:t>’</w:t>
      </w:r>
      <w:r>
        <w:t>évaluation scientifique et technique (GEST), le Groupe de surveillance des activités de CESP (communication, renforcement des capacités, éducation, participation et sensibilisation du public) et le Secrétariat à soutenir son application conformément aux orientations volontaires qu</w:t>
      </w:r>
      <w:r w:rsidR="001424E3">
        <w:t>’</w:t>
      </w:r>
      <w:r>
        <w:t xml:space="preserve">il contient ; </w:t>
      </w:r>
    </w:p>
    <w:p w14:paraId="7C52C674" w14:textId="77777777" w:rsidR="00F2666B" w:rsidRPr="00374662" w:rsidRDefault="00F2666B" w:rsidP="00F2666B">
      <w:pPr>
        <w:pStyle w:val="Default"/>
        <w:ind w:left="426" w:hanging="426"/>
        <w:jc w:val="left"/>
        <w:rPr>
          <w:rFonts w:asciiTheme="minorHAnsi" w:hAnsiTheme="minorHAnsi" w:cstheme="minorHAnsi"/>
          <w:sz w:val="22"/>
          <w:szCs w:val="22"/>
        </w:rPr>
      </w:pPr>
    </w:p>
    <w:p w14:paraId="0E94440F" w14:textId="3CD30B91"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24.</w:t>
      </w:r>
      <w:r>
        <w:rPr>
          <w:rFonts w:asciiTheme="minorHAnsi" w:hAnsiTheme="minorHAnsi"/>
          <w:sz w:val="22"/>
        </w:rPr>
        <w:tab/>
        <w:t>ENCOURAGE les Parties contractantes à la Convention qui sont également Parties à d</w:t>
      </w:r>
      <w:r w:rsidR="001424E3">
        <w:rPr>
          <w:rFonts w:asciiTheme="minorHAnsi" w:hAnsiTheme="minorHAnsi"/>
          <w:sz w:val="22"/>
        </w:rPr>
        <w:t>’</w:t>
      </w:r>
      <w:r>
        <w:rPr>
          <w:rFonts w:asciiTheme="minorHAnsi" w:hAnsiTheme="minorHAnsi"/>
          <w:sz w:val="22"/>
        </w:rPr>
        <w:t>autres AME tels que la CDB, la CCNUCC et l</w:t>
      </w:r>
      <w:r w:rsidR="001424E3">
        <w:rPr>
          <w:rFonts w:asciiTheme="minorHAnsi" w:hAnsiTheme="minorHAnsi"/>
          <w:sz w:val="22"/>
        </w:rPr>
        <w:t>’</w:t>
      </w:r>
      <w:r>
        <w:rPr>
          <w:rFonts w:asciiTheme="minorHAnsi" w:hAnsiTheme="minorHAnsi"/>
          <w:sz w:val="22"/>
        </w:rPr>
        <w:t>Accord de Paris, ou encore la CLD, d</w:t>
      </w:r>
      <w:r w:rsidR="001424E3">
        <w:rPr>
          <w:rFonts w:asciiTheme="minorHAnsi" w:hAnsiTheme="minorHAnsi"/>
          <w:sz w:val="22"/>
        </w:rPr>
        <w:t>’</w:t>
      </w:r>
      <w:r>
        <w:rPr>
          <w:rFonts w:asciiTheme="minorHAnsi" w:hAnsiTheme="minorHAnsi"/>
          <w:sz w:val="22"/>
        </w:rPr>
        <w:t>examiner, s</w:t>
      </w:r>
      <w:r w:rsidR="001424E3">
        <w:rPr>
          <w:rFonts w:asciiTheme="minorHAnsi" w:hAnsiTheme="minorHAnsi"/>
          <w:sz w:val="22"/>
        </w:rPr>
        <w:t>’</w:t>
      </w:r>
      <w:r>
        <w:rPr>
          <w:rFonts w:asciiTheme="minorHAnsi" w:hAnsiTheme="minorHAnsi"/>
          <w:sz w:val="22"/>
        </w:rPr>
        <w:t>il y a lieu, la pertinence des mesures qu</w:t>
      </w:r>
      <w:r w:rsidR="001424E3">
        <w:rPr>
          <w:rFonts w:asciiTheme="minorHAnsi" w:hAnsiTheme="minorHAnsi"/>
          <w:sz w:val="22"/>
        </w:rPr>
        <w:t>’</w:t>
      </w:r>
      <w:r>
        <w:rPr>
          <w:rFonts w:asciiTheme="minorHAnsi" w:hAnsiTheme="minorHAnsi"/>
          <w:sz w:val="22"/>
        </w:rPr>
        <w:t>elles prennent pour mettre en œuvre la Convention sur les zones humides dans le cadre de leurs engagements au titre d</w:t>
      </w:r>
      <w:r w:rsidR="001424E3">
        <w:rPr>
          <w:rFonts w:asciiTheme="minorHAnsi" w:hAnsiTheme="minorHAnsi"/>
          <w:sz w:val="22"/>
        </w:rPr>
        <w:t>’</w:t>
      </w:r>
      <w:r>
        <w:rPr>
          <w:rFonts w:asciiTheme="minorHAnsi" w:hAnsiTheme="minorHAnsi"/>
          <w:sz w:val="22"/>
        </w:rPr>
        <w:t>autres AME, en tenant compte de l</w:t>
      </w:r>
      <w:r w:rsidR="001424E3">
        <w:rPr>
          <w:rFonts w:asciiTheme="minorHAnsi" w:hAnsiTheme="minorHAnsi"/>
          <w:sz w:val="22"/>
        </w:rPr>
        <w:t>’</w:t>
      </w:r>
      <w:r>
        <w:rPr>
          <w:rFonts w:asciiTheme="minorHAnsi" w:hAnsiTheme="minorHAnsi"/>
          <w:sz w:val="22"/>
        </w:rPr>
        <w:t>importance de la conservation, la restauration, la gestion durable et l</w:t>
      </w:r>
      <w:r w:rsidR="001424E3">
        <w:rPr>
          <w:rFonts w:asciiTheme="minorHAnsi" w:hAnsiTheme="minorHAnsi"/>
          <w:sz w:val="22"/>
        </w:rPr>
        <w:t>’</w:t>
      </w:r>
      <w:r>
        <w:rPr>
          <w:rFonts w:asciiTheme="minorHAnsi" w:hAnsiTheme="minorHAnsi"/>
          <w:sz w:val="22"/>
        </w:rPr>
        <w:t>utilisation des zones humides pour la réalisation de leurs objectifs et cibles respectifs ;</w:t>
      </w:r>
    </w:p>
    <w:p w14:paraId="6903A6EC" w14:textId="77777777" w:rsidR="00F2666B" w:rsidRPr="00374662" w:rsidRDefault="00F2666B" w:rsidP="00F2666B">
      <w:pPr>
        <w:pStyle w:val="Default"/>
        <w:ind w:left="426" w:hanging="426"/>
        <w:jc w:val="left"/>
        <w:rPr>
          <w:rFonts w:asciiTheme="minorHAnsi" w:hAnsiTheme="minorHAnsi" w:cstheme="minorHAnsi"/>
          <w:sz w:val="22"/>
          <w:szCs w:val="22"/>
        </w:rPr>
      </w:pPr>
    </w:p>
    <w:p w14:paraId="4C27A3C5" w14:textId="50A039D1"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25.</w:t>
      </w:r>
      <w:r>
        <w:rPr>
          <w:rFonts w:asciiTheme="minorHAnsi" w:hAnsiTheme="minorHAnsi"/>
          <w:sz w:val="22"/>
        </w:rPr>
        <w:tab/>
        <w:t>IINVITE les Parties contractantes, s</w:t>
      </w:r>
      <w:r w:rsidR="001424E3">
        <w:rPr>
          <w:rFonts w:asciiTheme="minorHAnsi" w:hAnsiTheme="minorHAnsi"/>
          <w:sz w:val="22"/>
        </w:rPr>
        <w:t>’</w:t>
      </w:r>
      <w:r>
        <w:rPr>
          <w:rFonts w:asciiTheme="minorHAnsi" w:hAnsiTheme="minorHAnsi"/>
          <w:sz w:val="22"/>
        </w:rPr>
        <w:t>il y a lieu, à élaborer des politiques et stratégies nationales pour les zones humides ou des instruments politiques équivalents, et à intégrer transversalement la problématique des zones humides, leurs fonctions et leurs contributions aux populations dans les plans nationaux de développement durable, les stratégies, plans et réglementations sectoriels pertinents, les Stratégies et plans d</w:t>
      </w:r>
      <w:r w:rsidR="001424E3">
        <w:rPr>
          <w:rFonts w:asciiTheme="minorHAnsi" w:hAnsiTheme="minorHAnsi"/>
          <w:sz w:val="22"/>
        </w:rPr>
        <w:t>’</w:t>
      </w:r>
      <w:r>
        <w:rPr>
          <w:rFonts w:asciiTheme="minorHAnsi" w:hAnsiTheme="minorHAnsi"/>
          <w:sz w:val="22"/>
        </w:rPr>
        <w:t>action nationaux pour la biodiversité (SPANB) et d</w:t>
      </w:r>
      <w:r w:rsidR="001424E3">
        <w:rPr>
          <w:rFonts w:asciiTheme="minorHAnsi" w:hAnsiTheme="minorHAnsi"/>
          <w:sz w:val="22"/>
        </w:rPr>
        <w:t>’</w:t>
      </w:r>
      <w:r>
        <w:rPr>
          <w:rFonts w:asciiTheme="minorHAnsi" w:hAnsiTheme="minorHAnsi"/>
          <w:sz w:val="22"/>
        </w:rPr>
        <w:t>autres stratégies et plans relatifs à la biodiversité, les contributions déterminées au niveau national, les plans nationaux d</w:t>
      </w:r>
      <w:r w:rsidR="001424E3">
        <w:rPr>
          <w:rFonts w:asciiTheme="minorHAnsi" w:hAnsiTheme="minorHAnsi"/>
          <w:sz w:val="22"/>
        </w:rPr>
        <w:t>’</w:t>
      </w:r>
      <w:r>
        <w:rPr>
          <w:rFonts w:asciiTheme="minorHAnsi" w:hAnsiTheme="minorHAnsi"/>
          <w:sz w:val="22"/>
        </w:rPr>
        <w:t>adaptation et autres stratégies et plans relatifs au changement climatique, ainsi que les programmes de fixation d</w:t>
      </w:r>
      <w:r w:rsidR="001424E3">
        <w:rPr>
          <w:rFonts w:asciiTheme="minorHAnsi" w:hAnsiTheme="minorHAnsi"/>
          <w:sz w:val="22"/>
        </w:rPr>
        <w:t>’</w:t>
      </w:r>
      <w:r>
        <w:rPr>
          <w:rFonts w:asciiTheme="minorHAnsi" w:hAnsiTheme="minorHAnsi"/>
          <w:sz w:val="22"/>
        </w:rPr>
        <w:t>objectifs de neutralité en matière de dégradation des terres, afin de renforcer ainsi la lutte contre l</w:t>
      </w:r>
      <w:r w:rsidR="001424E3">
        <w:rPr>
          <w:rFonts w:asciiTheme="minorHAnsi" w:hAnsiTheme="minorHAnsi"/>
          <w:sz w:val="22"/>
        </w:rPr>
        <w:t>’</w:t>
      </w:r>
      <w:r>
        <w:rPr>
          <w:rFonts w:asciiTheme="minorHAnsi" w:hAnsiTheme="minorHAnsi"/>
          <w:sz w:val="22"/>
        </w:rPr>
        <w:t>appauvrissement de la biodiversité, l</w:t>
      </w:r>
      <w:r w:rsidR="001424E3">
        <w:rPr>
          <w:rFonts w:asciiTheme="minorHAnsi" w:hAnsiTheme="minorHAnsi"/>
          <w:sz w:val="22"/>
        </w:rPr>
        <w:t>’</w:t>
      </w:r>
      <w:r>
        <w:rPr>
          <w:rFonts w:asciiTheme="minorHAnsi" w:hAnsiTheme="minorHAnsi"/>
          <w:sz w:val="22"/>
        </w:rPr>
        <w:t>atténuation du changement climatique et l</w:t>
      </w:r>
      <w:r w:rsidR="001424E3">
        <w:rPr>
          <w:rFonts w:asciiTheme="minorHAnsi" w:hAnsiTheme="minorHAnsi"/>
          <w:sz w:val="22"/>
        </w:rPr>
        <w:t>’</w:t>
      </w:r>
      <w:r>
        <w:rPr>
          <w:rFonts w:asciiTheme="minorHAnsi" w:hAnsiTheme="minorHAnsi"/>
          <w:sz w:val="22"/>
        </w:rPr>
        <w:t>adaptation à celui-ci, ainsi que d</w:t>
      </w:r>
      <w:r w:rsidR="001424E3">
        <w:rPr>
          <w:rFonts w:asciiTheme="minorHAnsi" w:hAnsiTheme="minorHAnsi"/>
          <w:sz w:val="22"/>
        </w:rPr>
        <w:t>’</w:t>
      </w:r>
      <w:r>
        <w:rPr>
          <w:rFonts w:asciiTheme="minorHAnsi" w:hAnsiTheme="minorHAnsi"/>
          <w:sz w:val="22"/>
        </w:rPr>
        <w:t>autres défis environnementaux, sociaux et économiques grâce à la restauration, la conservation, la gestion durable et l</w:t>
      </w:r>
      <w:r w:rsidR="001424E3">
        <w:rPr>
          <w:rFonts w:asciiTheme="minorHAnsi" w:hAnsiTheme="minorHAnsi"/>
          <w:sz w:val="22"/>
        </w:rPr>
        <w:t>’</w:t>
      </w:r>
      <w:r>
        <w:rPr>
          <w:rFonts w:asciiTheme="minorHAnsi" w:hAnsiTheme="minorHAnsi"/>
          <w:sz w:val="22"/>
        </w:rPr>
        <w:t>utilisation rationnelle des zones humides ;</w:t>
      </w:r>
    </w:p>
    <w:p w14:paraId="27C295F5" w14:textId="77777777" w:rsidR="00F2666B" w:rsidRPr="00374662" w:rsidRDefault="00F2666B" w:rsidP="00F2666B">
      <w:pPr>
        <w:pStyle w:val="Default"/>
        <w:ind w:left="426" w:hanging="426"/>
        <w:jc w:val="left"/>
        <w:rPr>
          <w:rFonts w:asciiTheme="minorHAnsi" w:hAnsiTheme="minorHAnsi" w:cstheme="minorHAnsi"/>
          <w:sz w:val="22"/>
          <w:szCs w:val="22"/>
        </w:rPr>
      </w:pPr>
    </w:p>
    <w:p w14:paraId="6EFFA63A" w14:textId="430FDC3E" w:rsidR="00F2666B" w:rsidRPr="00374662" w:rsidRDefault="00F2666B" w:rsidP="00F2666B">
      <w:pPr>
        <w:pStyle w:val="Default"/>
        <w:ind w:left="426" w:hanging="426"/>
        <w:jc w:val="left"/>
        <w:rPr>
          <w:rFonts w:asciiTheme="minorHAnsi" w:hAnsiTheme="minorHAnsi" w:cstheme="minorHAnsi"/>
          <w:sz w:val="22"/>
          <w:szCs w:val="22"/>
          <w:u w:val="single"/>
        </w:rPr>
      </w:pPr>
      <w:r>
        <w:rPr>
          <w:rFonts w:asciiTheme="minorHAnsi" w:hAnsiTheme="minorHAnsi"/>
          <w:sz w:val="22"/>
        </w:rPr>
        <w:t>26.</w:t>
      </w:r>
      <w:r>
        <w:rPr>
          <w:rFonts w:asciiTheme="minorHAnsi" w:hAnsiTheme="minorHAnsi"/>
          <w:sz w:val="22"/>
        </w:rPr>
        <w:tab/>
        <w:t>PRIE INSTAMMENT les Parties contractantes d</w:t>
      </w:r>
      <w:r w:rsidR="001424E3">
        <w:rPr>
          <w:rFonts w:asciiTheme="minorHAnsi" w:hAnsiTheme="minorHAnsi"/>
          <w:sz w:val="22"/>
        </w:rPr>
        <w:t>’</w:t>
      </w:r>
      <w:r>
        <w:rPr>
          <w:rFonts w:asciiTheme="minorHAnsi" w:hAnsiTheme="minorHAnsi"/>
          <w:sz w:val="22"/>
        </w:rPr>
        <w:t>établir des mécanismes de collaboration nationale entre les correspondants nationaux des AME pour promouvoir les synergies et l</w:t>
      </w:r>
      <w:r w:rsidR="001424E3">
        <w:rPr>
          <w:rFonts w:asciiTheme="minorHAnsi" w:hAnsiTheme="minorHAnsi"/>
          <w:sz w:val="22"/>
        </w:rPr>
        <w:t>’</w:t>
      </w:r>
      <w:r>
        <w:rPr>
          <w:rFonts w:asciiTheme="minorHAnsi" w:hAnsiTheme="minorHAnsi"/>
          <w:sz w:val="22"/>
        </w:rPr>
        <w:t>efficacité des efforts nationaux, par exemple en créant des groupes de travail nationaux sur la biodiversité, en prenant des mesures adéquates dans les SPANB, en assurant une gestion harmonisée des connaissances et des rapports nationaux, ainsi qu</w:t>
      </w:r>
      <w:r w:rsidR="001424E3">
        <w:rPr>
          <w:rFonts w:asciiTheme="minorHAnsi" w:hAnsiTheme="minorHAnsi"/>
          <w:sz w:val="22"/>
        </w:rPr>
        <w:t>’</w:t>
      </w:r>
      <w:r>
        <w:rPr>
          <w:rFonts w:asciiTheme="minorHAnsi" w:hAnsiTheme="minorHAnsi"/>
          <w:sz w:val="22"/>
        </w:rPr>
        <w:t>en s</w:t>
      </w:r>
      <w:r w:rsidR="001424E3">
        <w:rPr>
          <w:rFonts w:asciiTheme="minorHAnsi" w:hAnsiTheme="minorHAnsi"/>
          <w:sz w:val="22"/>
        </w:rPr>
        <w:t>’</w:t>
      </w:r>
      <w:r>
        <w:rPr>
          <w:rFonts w:asciiTheme="minorHAnsi" w:hAnsiTheme="minorHAnsi"/>
          <w:sz w:val="22"/>
        </w:rPr>
        <w:t>appuyant sur l</w:t>
      </w:r>
      <w:r w:rsidR="001424E3">
        <w:rPr>
          <w:rFonts w:asciiTheme="minorHAnsi" w:hAnsiTheme="minorHAnsi"/>
          <w:sz w:val="22"/>
        </w:rPr>
        <w:t>’</w:t>
      </w:r>
      <w:r>
        <w:rPr>
          <w:rFonts w:asciiTheme="minorHAnsi" w:hAnsiTheme="minorHAnsi"/>
          <w:sz w:val="22"/>
        </w:rPr>
        <w:t>Outil de communication des données pour les AME (DaRT).</w:t>
      </w:r>
    </w:p>
    <w:p w14:paraId="6098F12F" w14:textId="77777777" w:rsidR="00F2666B" w:rsidRPr="00374662" w:rsidRDefault="00F2666B" w:rsidP="00F2666B">
      <w:pPr>
        <w:pStyle w:val="Default"/>
        <w:ind w:left="426" w:hanging="426"/>
        <w:jc w:val="left"/>
        <w:rPr>
          <w:rFonts w:asciiTheme="minorHAnsi" w:hAnsiTheme="minorHAnsi" w:cstheme="minorHAnsi"/>
          <w:sz w:val="22"/>
          <w:szCs w:val="22"/>
        </w:rPr>
      </w:pPr>
    </w:p>
    <w:p w14:paraId="66698A7D" w14:textId="7D647884" w:rsidR="00F2666B" w:rsidRPr="00374662" w:rsidRDefault="005E4EDD" w:rsidP="00F2666B">
      <w:pPr>
        <w:pStyle w:val="Default"/>
        <w:ind w:left="426" w:hanging="426"/>
        <w:jc w:val="left"/>
        <w:rPr>
          <w:rFonts w:asciiTheme="minorHAnsi" w:hAnsiTheme="minorHAnsi" w:cstheme="minorHAnsi"/>
          <w:sz w:val="22"/>
          <w:szCs w:val="22"/>
        </w:rPr>
      </w:pPr>
      <w:r>
        <w:rPr>
          <w:rFonts w:asciiTheme="minorHAnsi" w:hAnsiTheme="minorHAnsi"/>
          <w:sz w:val="22"/>
        </w:rPr>
        <w:t>[27.</w:t>
      </w:r>
      <w:r>
        <w:rPr>
          <w:rFonts w:asciiTheme="minorHAnsi" w:hAnsiTheme="minorHAnsi"/>
          <w:sz w:val="22"/>
        </w:rPr>
        <w:tab/>
        <w:t>ENCOURAGE les Correspondants nationaux de la Convention à redoubler leurs efforts de coordination avec les correspondants et les organismes nationaux des Conventions de Rio et autres AME, ainsi qu</w:t>
      </w:r>
      <w:r w:rsidR="001424E3">
        <w:rPr>
          <w:rFonts w:asciiTheme="minorHAnsi" w:hAnsiTheme="minorHAnsi"/>
          <w:sz w:val="22"/>
        </w:rPr>
        <w:t>’</w:t>
      </w:r>
      <w:r>
        <w:rPr>
          <w:rFonts w:asciiTheme="minorHAnsi" w:hAnsiTheme="minorHAnsi"/>
          <w:sz w:val="22"/>
        </w:rPr>
        <w:t>avec les institutions et organismes qui s</w:t>
      </w:r>
      <w:r w:rsidR="001424E3">
        <w:rPr>
          <w:rFonts w:asciiTheme="minorHAnsi" w:hAnsiTheme="minorHAnsi"/>
          <w:sz w:val="22"/>
        </w:rPr>
        <w:t>’</w:t>
      </w:r>
      <w:r>
        <w:rPr>
          <w:rFonts w:asciiTheme="minorHAnsi" w:hAnsiTheme="minorHAnsi"/>
          <w:sz w:val="22"/>
        </w:rPr>
        <w:t>efforcent d</w:t>
      </w:r>
      <w:r w:rsidR="001424E3">
        <w:rPr>
          <w:rFonts w:asciiTheme="minorHAnsi" w:hAnsiTheme="minorHAnsi"/>
          <w:sz w:val="22"/>
        </w:rPr>
        <w:t>’</w:t>
      </w:r>
      <w:r>
        <w:rPr>
          <w:rFonts w:asciiTheme="minorHAnsi" w:hAnsiTheme="minorHAnsi"/>
          <w:sz w:val="22"/>
        </w:rPr>
        <w:t>appliquer le Programme de développement durable à l</w:t>
      </w:r>
      <w:r w:rsidR="001424E3">
        <w:rPr>
          <w:rFonts w:asciiTheme="minorHAnsi" w:hAnsiTheme="minorHAnsi"/>
          <w:sz w:val="22"/>
        </w:rPr>
        <w:t>’</w:t>
      </w:r>
      <w:r>
        <w:rPr>
          <w:rFonts w:asciiTheme="minorHAnsi" w:hAnsiTheme="minorHAnsi"/>
          <w:sz w:val="22"/>
        </w:rPr>
        <w:t>horizon 2030 et les ODD ;]</w:t>
      </w:r>
    </w:p>
    <w:p w14:paraId="79F2C542" w14:textId="77777777" w:rsidR="00F2666B" w:rsidRDefault="00F2666B" w:rsidP="00F2666B">
      <w:pPr>
        <w:pStyle w:val="Default"/>
        <w:ind w:left="426" w:hanging="426"/>
        <w:jc w:val="left"/>
        <w:rPr>
          <w:rFonts w:asciiTheme="minorHAnsi" w:hAnsiTheme="minorHAnsi" w:cstheme="minorHAnsi"/>
          <w:sz w:val="22"/>
          <w:szCs w:val="22"/>
        </w:rPr>
      </w:pPr>
    </w:p>
    <w:p w14:paraId="41218664" w14:textId="7886C260" w:rsidR="00C17027" w:rsidRDefault="005E4EDD" w:rsidP="00F2666B">
      <w:pPr>
        <w:pStyle w:val="Default"/>
        <w:ind w:left="426" w:hanging="426"/>
        <w:jc w:val="left"/>
        <w:rPr>
          <w:rFonts w:asciiTheme="minorHAnsi" w:hAnsiTheme="minorHAnsi" w:cstheme="minorHAnsi"/>
          <w:sz w:val="22"/>
          <w:szCs w:val="22"/>
        </w:rPr>
      </w:pPr>
      <w:r>
        <w:rPr>
          <w:rFonts w:asciiTheme="minorHAnsi" w:hAnsiTheme="minorHAnsi"/>
          <w:sz w:val="22"/>
        </w:rPr>
        <w:t>[27.bis ENCOURAGE les Correspondants nationaux de la Convention à redoubler leurs efforts de coordination avec les correspondants et les organismes nationaux des Conventions de Rio et autres AME, ainsi qu</w:t>
      </w:r>
      <w:r w:rsidR="001424E3">
        <w:rPr>
          <w:rFonts w:asciiTheme="minorHAnsi" w:hAnsiTheme="minorHAnsi"/>
          <w:sz w:val="22"/>
        </w:rPr>
        <w:t>’</w:t>
      </w:r>
      <w:r>
        <w:rPr>
          <w:rFonts w:asciiTheme="minorHAnsi" w:hAnsiTheme="minorHAnsi"/>
          <w:sz w:val="22"/>
        </w:rPr>
        <w:t>avec les institutions et organismes qui s</w:t>
      </w:r>
      <w:r w:rsidR="001424E3">
        <w:rPr>
          <w:rFonts w:asciiTheme="minorHAnsi" w:hAnsiTheme="minorHAnsi"/>
          <w:sz w:val="22"/>
        </w:rPr>
        <w:t>’</w:t>
      </w:r>
      <w:r>
        <w:rPr>
          <w:rFonts w:asciiTheme="minorHAnsi" w:hAnsiTheme="minorHAnsi"/>
          <w:sz w:val="22"/>
        </w:rPr>
        <w:t>efforcent d</w:t>
      </w:r>
      <w:r w:rsidR="001424E3">
        <w:rPr>
          <w:rFonts w:asciiTheme="minorHAnsi" w:hAnsiTheme="minorHAnsi"/>
          <w:sz w:val="22"/>
        </w:rPr>
        <w:t>’</w:t>
      </w:r>
      <w:r>
        <w:rPr>
          <w:rFonts w:asciiTheme="minorHAnsi" w:hAnsiTheme="minorHAnsi"/>
          <w:sz w:val="22"/>
        </w:rPr>
        <w:t>atteindre la durabilité ;]</w:t>
      </w:r>
    </w:p>
    <w:p w14:paraId="5858FF7A" w14:textId="77777777" w:rsidR="00C17027" w:rsidRPr="00374662" w:rsidRDefault="00C17027" w:rsidP="00F2666B">
      <w:pPr>
        <w:pStyle w:val="Default"/>
        <w:ind w:left="426" w:hanging="426"/>
        <w:jc w:val="left"/>
        <w:rPr>
          <w:rFonts w:asciiTheme="minorHAnsi" w:hAnsiTheme="minorHAnsi" w:cstheme="minorHAnsi"/>
          <w:sz w:val="22"/>
          <w:szCs w:val="22"/>
        </w:rPr>
      </w:pPr>
    </w:p>
    <w:p w14:paraId="71866BBC" w14:textId="180006A0"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28.</w:t>
      </w:r>
      <w:r>
        <w:rPr>
          <w:rFonts w:asciiTheme="minorHAnsi" w:hAnsiTheme="minorHAnsi"/>
          <w:sz w:val="22"/>
        </w:rPr>
        <w:tab/>
        <w:t>ENCOURAGE ÉGALEMENT les Correspondants nationaux à poursuivre le renforcement de la coordination avec tous les praticiens des zones humides, y compris les administrateurs de zones humides d</w:t>
      </w:r>
      <w:r w:rsidR="001424E3">
        <w:rPr>
          <w:rFonts w:asciiTheme="minorHAnsi" w:hAnsiTheme="minorHAnsi"/>
          <w:sz w:val="22"/>
        </w:rPr>
        <w:t>’</w:t>
      </w:r>
      <w:r>
        <w:rPr>
          <w:rFonts w:asciiTheme="minorHAnsi" w:hAnsiTheme="minorHAnsi"/>
          <w:sz w:val="22"/>
        </w:rPr>
        <w:t>importance internationale, à les informer des activités menées dans le cadre de la Convention sur les zones humides et à être informés en retour sur les processus et questions d</w:t>
      </w:r>
      <w:r w:rsidR="001424E3">
        <w:rPr>
          <w:rFonts w:asciiTheme="minorHAnsi" w:hAnsiTheme="minorHAnsi"/>
          <w:sz w:val="22"/>
        </w:rPr>
        <w:t>’</w:t>
      </w:r>
      <w:r>
        <w:rPr>
          <w:rFonts w:asciiTheme="minorHAnsi" w:hAnsiTheme="minorHAnsi"/>
          <w:sz w:val="22"/>
        </w:rPr>
        <w:t>intérêt commun.</w:t>
      </w:r>
    </w:p>
    <w:p w14:paraId="4CE007C1" w14:textId="77777777" w:rsidR="00F2666B" w:rsidRPr="00374662" w:rsidRDefault="00F2666B" w:rsidP="00F2666B">
      <w:pPr>
        <w:pStyle w:val="Default"/>
        <w:ind w:left="426" w:hanging="426"/>
        <w:jc w:val="left"/>
        <w:rPr>
          <w:rFonts w:asciiTheme="minorHAnsi" w:hAnsiTheme="minorHAnsi" w:cstheme="minorHAnsi"/>
          <w:sz w:val="22"/>
          <w:szCs w:val="22"/>
        </w:rPr>
      </w:pPr>
    </w:p>
    <w:p w14:paraId="499645B6" w14:textId="7D9DF417"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29.</w:t>
      </w:r>
      <w:r>
        <w:rPr>
          <w:rFonts w:asciiTheme="minorHAnsi" w:hAnsiTheme="minorHAnsi"/>
          <w:sz w:val="22"/>
        </w:rPr>
        <w:tab/>
        <w:t>APPELLE les Parties contractantes à continuer d</w:t>
      </w:r>
      <w:r w:rsidR="001424E3">
        <w:rPr>
          <w:rFonts w:asciiTheme="minorHAnsi" w:hAnsiTheme="minorHAnsi"/>
          <w:sz w:val="22"/>
        </w:rPr>
        <w:t>’</w:t>
      </w:r>
      <w:r>
        <w:rPr>
          <w:rFonts w:asciiTheme="minorHAnsi" w:hAnsiTheme="minorHAnsi"/>
          <w:sz w:val="22"/>
        </w:rPr>
        <w:t xml:space="preserve">élaborer et activer des mécanismes de coopération et de mise en réseau, y compris des comités nationaux pour les zones humides ou </w:t>
      </w:r>
      <w:r>
        <w:rPr>
          <w:rFonts w:asciiTheme="minorHAnsi" w:hAnsiTheme="minorHAnsi"/>
          <w:sz w:val="22"/>
        </w:rPr>
        <w:lastRenderedPageBreak/>
        <w:t>organes analogues, aux fins de favoriser la collaboration entre les ministères, départements et organismes nationaux, et à poursuivre la mise en place ou le renforcement des mécanismes d</w:t>
      </w:r>
      <w:r w:rsidR="001424E3">
        <w:rPr>
          <w:rFonts w:asciiTheme="minorHAnsi" w:hAnsiTheme="minorHAnsi"/>
          <w:sz w:val="22"/>
        </w:rPr>
        <w:t>’</w:t>
      </w:r>
      <w:r>
        <w:rPr>
          <w:rFonts w:asciiTheme="minorHAnsi" w:hAnsiTheme="minorHAnsi"/>
          <w:sz w:val="22"/>
        </w:rPr>
        <w:t>amélioration d</w:t>
      </w:r>
      <w:r w:rsidR="001424E3">
        <w:rPr>
          <w:rFonts w:asciiTheme="minorHAnsi" w:hAnsiTheme="minorHAnsi"/>
          <w:sz w:val="22"/>
        </w:rPr>
        <w:t>’</w:t>
      </w:r>
      <w:r>
        <w:rPr>
          <w:rFonts w:asciiTheme="minorHAnsi" w:hAnsiTheme="minorHAnsi"/>
          <w:sz w:val="22"/>
        </w:rPr>
        <w:t>une coordination effective entre les autorités nationales et infranationales compétentes ;</w:t>
      </w:r>
    </w:p>
    <w:p w14:paraId="24FD45B7" w14:textId="77777777" w:rsidR="00F2666B" w:rsidRPr="00374662" w:rsidRDefault="00F2666B" w:rsidP="00F2666B">
      <w:pPr>
        <w:pStyle w:val="Default"/>
        <w:ind w:left="426" w:hanging="426"/>
        <w:jc w:val="left"/>
        <w:rPr>
          <w:rFonts w:asciiTheme="minorHAnsi" w:hAnsiTheme="minorHAnsi" w:cstheme="minorHAnsi"/>
          <w:sz w:val="22"/>
          <w:szCs w:val="22"/>
        </w:rPr>
      </w:pPr>
    </w:p>
    <w:p w14:paraId="236834DB" w14:textId="3522A7FC"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30.</w:t>
      </w:r>
      <w:r>
        <w:rPr>
          <w:rFonts w:asciiTheme="minorHAnsi" w:hAnsiTheme="minorHAnsi"/>
          <w:sz w:val="22"/>
        </w:rPr>
        <w:tab/>
        <w:t>INVITE EN OUTRE les Parties contractantes à continuer de collaborer avec des initiatives et organismes mondiaux et régionaux</w:t>
      </w:r>
      <w:r w:rsidR="00B549DF">
        <w:rPr>
          <w:rFonts w:asciiTheme="minorHAnsi" w:hAnsiTheme="minorHAnsi"/>
          <w:sz w:val="22"/>
        </w:rPr>
        <w:t>,</w:t>
      </w:r>
      <w:r>
        <w:rPr>
          <w:rFonts w:asciiTheme="minorHAnsi" w:hAnsiTheme="minorHAnsi"/>
          <w:sz w:val="22"/>
        </w:rPr>
        <w:t xml:space="preserve"> tels que le Programme des Nations Unies pour l</w:t>
      </w:r>
      <w:r w:rsidR="001424E3">
        <w:rPr>
          <w:rFonts w:asciiTheme="minorHAnsi" w:hAnsiTheme="minorHAnsi"/>
          <w:sz w:val="22"/>
        </w:rPr>
        <w:t>’</w:t>
      </w:r>
      <w:r>
        <w:rPr>
          <w:rFonts w:asciiTheme="minorHAnsi" w:hAnsiTheme="minorHAnsi"/>
          <w:sz w:val="22"/>
        </w:rPr>
        <w:t>environnement (PNUE), le Programme des Nations Unies pour le développement (PNUD), l</w:t>
      </w:r>
      <w:r w:rsidR="001424E3">
        <w:rPr>
          <w:rFonts w:asciiTheme="minorHAnsi" w:hAnsiTheme="minorHAnsi"/>
          <w:sz w:val="22"/>
        </w:rPr>
        <w:t>’</w:t>
      </w:r>
      <w:r>
        <w:rPr>
          <w:rFonts w:asciiTheme="minorHAnsi" w:hAnsiTheme="minorHAnsi"/>
          <w:sz w:val="22"/>
        </w:rPr>
        <w:t>Organisation mondiale de la santé (OMS), l</w:t>
      </w:r>
      <w:r w:rsidR="001424E3">
        <w:rPr>
          <w:rFonts w:asciiTheme="minorHAnsi" w:hAnsiTheme="minorHAnsi"/>
          <w:sz w:val="22"/>
        </w:rPr>
        <w:t>’</w:t>
      </w:r>
      <w:r>
        <w:rPr>
          <w:rFonts w:asciiTheme="minorHAnsi" w:hAnsiTheme="minorHAnsi"/>
          <w:sz w:val="22"/>
        </w:rPr>
        <w:t>Organisation des Nations Unies pour l</w:t>
      </w:r>
      <w:r w:rsidR="001424E3">
        <w:rPr>
          <w:rFonts w:asciiTheme="minorHAnsi" w:hAnsiTheme="minorHAnsi"/>
          <w:sz w:val="22"/>
        </w:rPr>
        <w:t>’</w:t>
      </w:r>
      <w:r>
        <w:rPr>
          <w:rFonts w:asciiTheme="minorHAnsi" w:hAnsiTheme="minorHAnsi"/>
          <w:sz w:val="22"/>
        </w:rPr>
        <w:t>alimentation et l</w:t>
      </w:r>
      <w:r w:rsidR="001424E3">
        <w:rPr>
          <w:rFonts w:asciiTheme="minorHAnsi" w:hAnsiTheme="minorHAnsi"/>
          <w:sz w:val="22"/>
        </w:rPr>
        <w:t>’</w:t>
      </w:r>
      <w:r>
        <w:rPr>
          <w:rFonts w:asciiTheme="minorHAnsi" w:hAnsiTheme="minorHAnsi"/>
          <w:sz w:val="22"/>
        </w:rPr>
        <w:t>agriculture (FAO), les commissions régionales des Nations Unies, l</w:t>
      </w:r>
      <w:r w:rsidR="001424E3">
        <w:rPr>
          <w:rFonts w:asciiTheme="minorHAnsi" w:hAnsiTheme="minorHAnsi"/>
          <w:sz w:val="22"/>
        </w:rPr>
        <w:t>’</w:t>
      </w:r>
      <w:r>
        <w:rPr>
          <w:rFonts w:asciiTheme="minorHAnsi" w:hAnsiTheme="minorHAnsi"/>
          <w:sz w:val="22"/>
        </w:rPr>
        <w:t>Organisation internationale des bois tropicaux (OIBT) et le Fonds pour l</w:t>
      </w:r>
      <w:r w:rsidR="001424E3">
        <w:rPr>
          <w:rFonts w:asciiTheme="minorHAnsi" w:hAnsiTheme="minorHAnsi"/>
          <w:sz w:val="22"/>
        </w:rPr>
        <w:t>’</w:t>
      </w:r>
      <w:r>
        <w:rPr>
          <w:rFonts w:asciiTheme="minorHAnsi" w:hAnsiTheme="minorHAnsi"/>
          <w:sz w:val="22"/>
        </w:rPr>
        <w:t>environnement mondial (FEM), aux fins de renforcer l</w:t>
      </w:r>
      <w:r w:rsidR="001424E3">
        <w:rPr>
          <w:rFonts w:asciiTheme="minorHAnsi" w:hAnsiTheme="minorHAnsi"/>
          <w:sz w:val="22"/>
        </w:rPr>
        <w:t>’</w:t>
      </w:r>
      <w:r>
        <w:rPr>
          <w:rFonts w:asciiTheme="minorHAnsi" w:hAnsiTheme="minorHAnsi"/>
          <w:sz w:val="22"/>
        </w:rPr>
        <w:t>utilisation durable et rationnelle des zones humides ;</w:t>
      </w:r>
    </w:p>
    <w:p w14:paraId="6FC071F3" w14:textId="77777777" w:rsidR="00F2666B" w:rsidRPr="00374662" w:rsidRDefault="00F2666B" w:rsidP="00F2666B">
      <w:pPr>
        <w:spacing w:after="0" w:line="240" w:lineRule="auto"/>
        <w:ind w:left="426" w:hanging="426"/>
        <w:rPr>
          <w:rFonts w:cstheme="minorHAnsi"/>
        </w:rPr>
      </w:pPr>
    </w:p>
    <w:p w14:paraId="44E0608D" w14:textId="2A1E8672" w:rsidR="00F2666B" w:rsidRPr="00374662" w:rsidRDefault="00F2666B" w:rsidP="00F2666B">
      <w:pPr>
        <w:spacing w:after="0" w:line="240" w:lineRule="auto"/>
        <w:ind w:left="426" w:hanging="426"/>
        <w:rPr>
          <w:rFonts w:cstheme="minorHAnsi"/>
        </w:rPr>
      </w:pPr>
      <w:r>
        <w:rPr>
          <w:color w:val="000000" w:themeColor="text1"/>
        </w:rPr>
        <w:t>31.</w:t>
      </w:r>
      <w:r>
        <w:rPr>
          <w:color w:val="000000" w:themeColor="text1"/>
        </w:rPr>
        <w:tab/>
      </w:r>
      <w:r>
        <w:t>INVITE EN OUTRE les Parties contractantes à renforcer les synergies et la coopération aux niveaux local, régional et international, notamment en ce qui concerne le label Ville des zones humides accréditée et les sites qui ont plusieurs désignations internationales (par exemple, les zones humides d</w:t>
      </w:r>
      <w:r w:rsidR="001424E3">
        <w:t>’</w:t>
      </w:r>
      <w:r>
        <w:t>importance internationale qui sont aussi désignées Réserves de biosphère ou sites du patrimoine mondial), et ENCOURAGE les autorités locales et infranationales à soutenir ces efforts.</w:t>
      </w:r>
    </w:p>
    <w:p w14:paraId="6EE4E300" w14:textId="77777777" w:rsidR="00F2666B" w:rsidRPr="00374662" w:rsidRDefault="00F2666B" w:rsidP="00F2666B">
      <w:pPr>
        <w:spacing w:after="0" w:line="240" w:lineRule="auto"/>
        <w:ind w:left="426" w:hanging="426"/>
        <w:rPr>
          <w:rFonts w:eastAsia="Calibri" w:cstheme="minorHAnsi"/>
          <w:color w:val="000000" w:themeColor="text1"/>
        </w:rPr>
      </w:pPr>
    </w:p>
    <w:p w14:paraId="5DE578C6" w14:textId="31F57EED" w:rsidR="00F2666B" w:rsidRPr="00374662" w:rsidRDefault="00F2666B" w:rsidP="00F2666B">
      <w:pPr>
        <w:spacing w:after="0" w:line="240" w:lineRule="auto"/>
        <w:ind w:left="426" w:hanging="426"/>
        <w:rPr>
          <w:rFonts w:cstheme="minorHAnsi"/>
        </w:rPr>
      </w:pPr>
      <w:r>
        <w:rPr>
          <w:color w:val="000000" w:themeColor="text1"/>
        </w:rPr>
        <w:t>32.</w:t>
      </w:r>
      <w:r>
        <w:rPr>
          <w:color w:val="000000" w:themeColor="text1"/>
        </w:rPr>
        <w:tab/>
      </w:r>
      <w:r>
        <w:t>ENCOURAGE les membres du Comité consultatif indépendant, les OIP et autres partenaires à améliorer la visibilité du programme label Ville des zones humides accréditée, notamment au moyen de plateformes telles que l</w:t>
      </w:r>
      <w:r w:rsidR="001424E3">
        <w:t>’</w:t>
      </w:r>
      <w:r>
        <w:t>initiative CitiesWithNature de l</w:t>
      </w:r>
      <w:r w:rsidR="001424E3">
        <w:t>’</w:t>
      </w:r>
      <w:r>
        <w:t>ICLEI – Les gouvernements locaux pour le développement durable, l</w:t>
      </w:r>
      <w:r w:rsidR="001424E3">
        <w:t>’</w:t>
      </w:r>
      <w:r>
        <w:t>index d</w:t>
      </w:r>
      <w:r w:rsidR="001424E3">
        <w:t>’</w:t>
      </w:r>
      <w:r>
        <w:t>Alliance urbaine de l</w:t>
      </w:r>
      <w:r w:rsidR="001424E3">
        <w:t>’</w:t>
      </w:r>
      <w:r>
        <w:t>Union internationale pour la conservation de la nature (UICN), et le Nouveau programme pour les villes du Programme des Nations Unies pour les établissements humains (ONU-Habitat).</w:t>
      </w:r>
    </w:p>
    <w:p w14:paraId="475734D9" w14:textId="77777777" w:rsidR="00F2666B" w:rsidRPr="00374662" w:rsidRDefault="00F2666B" w:rsidP="00F2666B">
      <w:pPr>
        <w:pStyle w:val="Default"/>
        <w:ind w:left="426" w:hanging="426"/>
        <w:jc w:val="left"/>
        <w:rPr>
          <w:rFonts w:asciiTheme="minorHAnsi" w:hAnsiTheme="minorHAnsi" w:cstheme="minorHAnsi"/>
          <w:sz w:val="22"/>
          <w:szCs w:val="22"/>
        </w:rPr>
      </w:pPr>
    </w:p>
    <w:p w14:paraId="77933867" w14:textId="51F63DEA"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33.</w:t>
      </w:r>
      <w:r>
        <w:rPr>
          <w:rFonts w:asciiTheme="minorHAnsi" w:hAnsiTheme="minorHAnsi"/>
          <w:sz w:val="22"/>
        </w:rPr>
        <w:tab/>
        <w:t>ENCOURAGE les Parties contractantes à continuer d</w:t>
      </w:r>
      <w:r w:rsidR="001424E3">
        <w:rPr>
          <w:rFonts w:asciiTheme="minorHAnsi" w:hAnsiTheme="minorHAnsi"/>
          <w:sz w:val="22"/>
        </w:rPr>
        <w:t>’</w:t>
      </w:r>
      <w:r>
        <w:rPr>
          <w:rFonts w:asciiTheme="minorHAnsi" w:hAnsiTheme="minorHAnsi"/>
          <w:sz w:val="22"/>
        </w:rPr>
        <w:t xml:space="preserve">appliquer les </w:t>
      </w:r>
      <w:r>
        <w:rPr>
          <w:rFonts w:asciiTheme="minorHAnsi" w:hAnsiTheme="minorHAnsi"/>
          <w:i/>
          <w:iCs/>
          <w:sz w:val="22"/>
        </w:rPr>
        <w:t>Lignes directrices pour la coopération internationale dans le cadre de la Convention de Ramsar</w:t>
      </w:r>
      <w:r>
        <w:rPr>
          <w:rFonts w:asciiTheme="minorHAnsi" w:hAnsiTheme="minorHAnsi"/>
          <w:sz w:val="22"/>
        </w:rPr>
        <w:t xml:space="preserve"> (Résolution VII.19), y compris en créant des mécanismes de coopération pour la gestion de zones humides et bassins hydrographiques partagés afin de renforcer la coopération transfrontière, et d</w:t>
      </w:r>
      <w:r w:rsidR="001424E3">
        <w:rPr>
          <w:rFonts w:asciiTheme="minorHAnsi" w:hAnsiTheme="minorHAnsi"/>
          <w:sz w:val="22"/>
        </w:rPr>
        <w:t>’</w:t>
      </w:r>
      <w:r>
        <w:rPr>
          <w:rFonts w:asciiTheme="minorHAnsi" w:hAnsiTheme="minorHAnsi"/>
          <w:sz w:val="22"/>
        </w:rPr>
        <w:t>établir des zones humides d</w:t>
      </w:r>
      <w:r w:rsidR="001424E3">
        <w:rPr>
          <w:rFonts w:asciiTheme="minorHAnsi" w:hAnsiTheme="minorHAnsi"/>
          <w:sz w:val="22"/>
        </w:rPr>
        <w:t>’</w:t>
      </w:r>
      <w:r>
        <w:rPr>
          <w:rFonts w:asciiTheme="minorHAnsi" w:hAnsiTheme="minorHAnsi"/>
          <w:sz w:val="22"/>
        </w:rPr>
        <w:t>importance internationale transfrontières.</w:t>
      </w:r>
    </w:p>
    <w:p w14:paraId="65E7C3DF" w14:textId="77777777" w:rsidR="00F2666B" w:rsidRPr="00374662" w:rsidRDefault="00F2666B" w:rsidP="00F2666B">
      <w:pPr>
        <w:pStyle w:val="Default"/>
        <w:ind w:left="426" w:hanging="426"/>
        <w:jc w:val="left"/>
        <w:rPr>
          <w:rFonts w:asciiTheme="minorHAnsi" w:hAnsiTheme="minorHAnsi" w:cstheme="minorHAnsi"/>
          <w:sz w:val="22"/>
          <w:szCs w:val="22"/>
        </w:rPr>
      </w:pPr>
    </w:p>
    <w:p w14:paraId="075236FB" w14:textId="77777777"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34.</w:t>
      </w:r>
      <w:r>
        <w:rPr>
          <w:rFonts w:asciiTheme="minorHAnsi" w:hAnsiTheme="minorHAnsi"/>
          <w:sz w:val="22"/>
        </w:rPr>
        <w:tab/>
        <w:t>DEMANDE au Secrétariat de maintenir son engagement, en tant que partenaire mondial de la Décennie des Nations Unies pour la restauration des écosystèmes, et de continuer à œuvrer aux côtés de la FAO, du PNUE, des Conventions relatives à la biodiversité et des OIP à la mise en œuvre de la Décennie ;</w:t>
      </w:r>
    </w:p>
    <w:p w14:paraId="7813DD0C" w14:textId="77777777" w:rsidR="00F2666B" w:rsidRPr="00374662" w:rsidRDefault="00F2666B" w:rsidP="00F2666B">
      <w:pPr>
        <w:pStyle w:val="Default"/>
        <w:ind w:left="426" w:hanging="426"/>
        <w:jc w:val="left"/>
        <w:rPr>
          <w:rFonts w:asciiTheme="minorHAnsi" w:hAnsiTheme="minorHAnsi" w:cstheme="minorHAnsi"/>
          <w:sz w:val="22"/>
          <w:szCs w:val="22"/>
        </w:rPr>
      </w:pPr>
    </w:p>
    <w:p w14:paraId="2D141976" w14:textId="3821E0EA" w:rsidR="00F2666B" w:rsidRPr="00374662" w:rsidRDefault="00F2666B" w:rsidP="00F2666B">
      <w:pPr>
        <w:tabs>
          <w:tab w:val="left" w:pos="5529"/>
        </w:tabs>
        <w:autoSpaceDE w:val="0"/>
        <w:autoSpaceDN w:val="0"/>
        <w:adjustRightInd w:val="0"/>
        <w:spacing w:after="0" w:line="240" w:lineRule="auto"/>
        <w:ind w:left="426" w:hanging="426"/>
        <w:rPr>
          <w:rFonts w:cstheme="minorHAnsi"/>
        </w:rPr>
      </w:pPr>
      <w:r>
        <w:t>35.</w:t>
      </w:r>
      <w:r>
        <w:tab/>
        <w:t>DEMANDE aux Parties contractantes d</w:t>
      </w:r>
      <w:r w:rsidR="001424E3">
        <w:t>’</w:t>
      </w:r>
      <w:r>
        <w:t xml:space="preserve">intégrer les </w:t>
      </w:r>
      <w:r>
        <w:rPr>
          <w:i/>
          <w:iCs/>
        </w:rPr>
        <w:t>Principes et lignes directrices pour la restauration des zones humides</w:t>
      </w:r>
      <w:r>
        <w:t xml:space="preserve"> figurant dans la Résolution VIII.16, dans leurs politiques et plans nationaux pour les zones humides lorsqu</w:t>
      </w:r>
      <w:r w:rsidR="001424E3">
        <w:t>’</w:t>
      </w:r>
      <w:r>
        <w:t>elles établissent leurs inventaires nationaux des zones humides ayant un potentiel de restauration et lorsqu</w:t>
      </w:r>
      <w:r w:rsidR="001424E3">
        <w:t>’</w:t>
      </w:r>
      <w:r>
        <w:t>elles appliquent la boîte à outils de la Convention pour les inventaires nationaux des zones humides ; ainsi que de rendre compte des progrès réalisés dans ces domaines dans leurs rapports nationaux triennaux à la COP, dans le cadre de leur contribution à la mise en œuvre du Plan stratégique de la Convention et de la Décennie des Nations Unies pour la restauration des écosystèmes.</w:t>
      </w:r>
    </w:p>
    <w:p w14:paraId="77218055" w14:textId="77777777" w:rsidR="00F2666B" w:rsidRPr="00374662" w:rsidRDefault="00F2666B" w:rsidP="00F2666B">
      <w:pPr>
        <w:pStyle w:val="Default"/>
        <w:ind w:left="426" w:hanging="426"/>
        <w:jc w:val="left"/>
        <w:rPr>
          <w:rFonts w:asciiTheme="minorHAnsi" w:hAnsiTheme="minorHAnsi" w:cstheme="minorHAnsi"/>
          <w:sz w:val="22"/>
          <w:szCs w:val="22"/>
        </w:rPr>
      </w:pPr>
    </w:p>
    <w:p w14:paraId="5B452D1F" w14:textId="5F74FE4F"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color w:val="auto"/>
          <w:sz w:val="22"/>
        </w:rPr>
        <w:t>36.</w:t>
      </w:r>
      <w:r>
        <w:rPr>
          <w:rFonts w:asciiTheme="minorHAnsi" w:hAnsiTheme="minorHAnsi"/>
          <w:color w:val="auto"/>
          <w:sz w:val="22"/>
        </w:rPr>
        <w:tab/>
      </w:r>
      <w:r>
        <w:rPr>
          <w:rFonts w:asciiTheme="minorHAnsi" w:hAnsiTheme="minorHAnsi"/>
          <w:sz w:val="22"/>
        </w:rPr>
        <w:t>DONNE INSTRUCTION au Secrétariat de continuer d</w:t>
      </w:r>
      <w:r w:rsidR="001424E3">
        <w:rPr>
          <w:rFonts w:asciiTheme="minorHAnsi" w:hAnsiTheme="minorHAnsi"/>
          <w:sz w:val="22"/>
        </w:rPr>
        <w:t>’</w:t>
      </w:r>
      <w:r>
        <w:rPr>
          <w:rFonts w:asciiTheme="minorHAnsi" w:hAnsiTheme="minorHAnsi"/>
          <w:sz w:val="22"/>
        </w:rPr>
        <w:t>œuvrer à renforcer la collaboration avec les organisations internationales pertinentes, notamment la Banque mondiale, le PNUE, le PNUD, la FAO, l</w:t>
      </w:r>
      <w:r w:rsidR="001424E3">
        <w:rPr>
          <w:rFonts w:asciiTheme="minorHAnsi" w:hAnsiTheme="minorHAnsi"/>
          <w:sz w:val="22"/>
        </w:rPr>
        <w:t>’</w:t>
      </w:r>
      <w:r>
        <w:rPr>
          <w:rFonts w:asciiTheme="minorHAnsi" w:hAnsiTheme="minorHAnsi"/>
          <w:sz w:val="22"/>
        </w:rPr>
        <w:t>OMS, l</w:t>
      </w:r>
      <w:r w:rsidR="001424E3">
        <w:rPr>
          <w:rFonts w:asciiTheme="minorHAnsi" w:hAnsiTheme="minorHAnsi"/>
          <w:sz w:val="22"/>
        </w:rPr>
        <w:t>’</w:t>
      </w:r>
      <w:r>
        <w:rPr>
          <w:rFonts w:asciiTheme="minorHAnsi" w:hAnsiTheme="minorHAnsi"/>
          <w:sz w:val="22"/>
        </w:rPr>
        <w:t>Organisation météorologique mondiale (OMM), l</w:t>
      </w:r>
      <w:r w:rsidR="001424E3">
        <w:rPr>
          <w:rFonts w:asciiTheme="minorHAnsi" w:hAnsiTheme="minorHAnsi"/>
          <w:sz w:val="22"/>
        </w:rPr>
        <w:t>’</w:t>
      </w:r>
      <w:r>
        <w:rPr>
          <w:rFonts w:asciiTheme="minorHAnsi" w:hAnsiTheme="minorHAnsi"/>
          <w:sz w:val="22"/>
        </w:rPr>
        <w:t>Organisation des Nations Unies pour l</w:t>
      </w:r>
      <w:r w:rsidR="001424E3">
        <w:rPr>
          <w:rFonts w:asciiTheme="minorHAnsi" w:hAnsiTheme="minorHAnsi"/>
          <w:sz w:val="22"/>
        </w:rPr>
        <w:t>’</w:t>
      </w:r>
      <w:r>
        <w:rPr>
          <w:rFonts w:asciiTheme="minorHAnsi" w:hAnsiTheme="minorHAnsi"/>
          <w:sz w:val="22"/>
        </w:rPr>
        <w:t xml:space="preserve">éducation, la science et la culture (UNESCO), la Plateforme intergouvernementale </w:t>
      </w:r>
      <w:r>
        <w:rPr>
          <w:rFonts w:asciiTheme="minorHAnsi" w:hAnsiTheme="minorHAnsi"/>
          <w:sz w:val="22"/>
        </w:rPr>
        <w:lastRenderedPageBreak/>
        <w:t>scientifique et politique sur la biodiversité et les services écosystémiques (IPBES) et le Groupe d</w:t>
      </w:r>
      <w:r w:rsidR="001424E3">
        <w:rPr>
          <w:rFonts w:asciiTheme="minorHAnsi" w:hAnsiTheme="minorHAnsi"/>
          <w:sz w:val="22"/>
        </w:rPr>
        <w:t>’</w:t>
      </w:r>
      <w:r>
        <w:rPr>
          <w:rFonts w:asciiTheme="minorHAnsi" w:hAnsiTheme="minorHAnsi"/>
          <w:sz w:val="22"/>
        </w:rPr>
        <w:t>experts intergouvernemental sur l</w:t>
      </w:r>
      <w:r w:rsidR="001424E3">
        <w:rPr>
          <w:rFonts w:asciiTheme="minorHAnsi" w:hAnsiTheme="minorHAnsi"/>
          <w:sz w:val="22"/>
        </w:rPr>
        <w:t>’</w:t>
      </w:r>
      <w:r>
        <w:rPr>
          <w:rFonts w:asciiTheme="minorHAnsi" w:hAnsiTheme="minorHAnsi"/>
          <w:sz w:val="22"/>
        </w:rPr>
        <w:t>évolution du climat (GIEC) ;</w:t>
      </w:r>
    </w:p>
    <w:p w14:paraId="07E0DC00" w14:textId="77777777" w:rsidR="00F2666B" w:rsidRPr="00374662" w:rsidRDefault="00F2666B" w:rsidP="00F2666B">
      <w:pPr>
        <w:pStyle w:val="ListParagraph"/>
        <w:ind w:left="426" w:hanging="426"/>
        <w:jc w:val="left"/>
        <w:rPr>
          <w:rFonts w:asciiTheme="minorHAnsi" w:hAnsiTheme="minorHAnsi" w:cstheme="minorHAnsi"/>
        </w:rPr>
      </w:pPr>
    </w:p>
    <w:p w14:paraId="5864A864" w14:textId="5133D9F4"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37.</w:t>
      </w:r>
      <w:r>
        <w:rPr>
          <w:rFonts w:asciiTheme="minorHAnsi" w:hAnsiTheme="minorHAnsi"/>
          <w:sz w:val="22"/>
        </w:rPr>
        <w:tab/>
        <w:t>DONNE EN OUTRE INSTRUCTION au Secrétariat de continuer à collaborer avec la CMS et d</w:t>
      </w:r>
      <w:r w:rsidR="001424E3">
        <w:rPr>
          <w:rFonts w:asciiTheme="minorHAnsi" w:hAnsiTheme="minorHAnsi"/>
          <w:sz w:val="22"/>
        </w:rPr>
        <w:t>’</w:t>
      </w:r>
      <w:r>
        <w:rPr>
          <w:rFonts w:asciiTheme="minorHAnsi" w:hAnsiTheme="minorHAnsi"/>
          <w:sz w:val="22"/>
        </w:rPr>
        <w:t>autres entités dans le cadre du Partenariat mondial pour la connectivité écologique, lancé lors de la 14</w:t>
      </w:r>
      <w:r>
        <w:rPr>
          <w:rFonts w:asciiTheme="minorHAnsi" w:hAnsiTheme="minorHAnsi"/>
          <w:sz w:val="22"/>
          <w:vertAlign w:val="superscript"/>
        </w:rPr>
        <w:t>e</w:t>
      </w:r>
      <w:r>
        <w:rPr>
          <w:rFonts w:asciiTheme="minorHAnsi" w:hAnsiTheme="minorHAnsi"/>
          <w:sz w:val="22"/>
        </w:rPr>
        <w:t> réunion de la Conférence des Parties à la CMS, pour appuyer les efforts des Parties contractantes visant à maintenir, renforcer et restaurer la connectivité écologique dans des zones importantes pour les espèces migratrices appartenant à la faune sauvage, notamment au moyen de la désignation et de la gestion renforcée de zones humides d</w:t>
      </w:r>
      <w:r w:rsidR="001424E3">
        <w:rPr>
          <w:rFonts w:asciiTheme="minorHAnsi" w:hAnsiTheme="minorHAnsi"/>
          <w:sz w:val="22"/>
        </w:rPr>
        <w:t>’</w:t>
      </w:r>
      <w:r>
        <w:rPr>
          <w:rFonts w:asciiTheme="minorHAnsi" w:hAnsiTheme="minorHAnsi"/>
          <w:sz w:val="22"/>
        </w:rPr>
        <w:t>importance internationale ;</w:t>
      </w:r>
    </w:p>
    <w:p w14:paraId="289CED9B" w14:textId="77777777" w:rsidR="00F2666B" w:rsidRPr="00374662" w:rsidRDefault="00F2666B" w:rsidP="00F2666B">
      <w:pPr>
        <w:pStyle w:val="Default"/>
        <w:ind w:left="426" w:hanging="426"/>
        <w:jc w:val="left"/>
        <w:rPr>
          <w:rFonts w:asciiTheme="minorHAnsi" w:hAnsiTheme="minorHAnsi" w:cstheme="minorHAnsi"/>
          <w:sz w:val="22"/>
          <w:szCs w:val="22"/>
        </w:rPr>
      </w:pPr>
    </w:p>
    <w:p w14:paraId="27540EA7" w14:textId="73599023"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38.</w:t>
      </w:r>
      <w:r>
        <w:rPr>
          <w:rFonts w:asciiTheme="minorHAnsi" w:hAnsiTheme="minorHAnsi"/>
          <w:sz w:val="22"/>
        </w:rPr>
        <w:tab/>
        <w:t>SE FÉLICITE des avancées réalisées par le Secrétariat dans l</w:t>
      </w:r>
      <w:r w:rsidR="001424E3">
        <w:rPr>
          <w:rFonts w:asciiTheme="minorHAnsi" w:hAnsiTheme="minorHAnsi"/>
          <w:sz w:val="22"/>
        </w:rPr>
        <w:t>’</w:t>
      </w:r>
      <w:r>
        <w:rPr>
          <w:rFonts w:asciiTheme="minorHAnsi" w:hAnsiTheme="minorHAnsi"/>
          <w:sz w:val="22"/>
        </w:rPr>
        <w:t>application du mémorandum d</w:t>
      </w:r>
      <w:r w:rsidR="001424E3">
        <w:rPr>
          <w:rFonts w:asciiTheme="minorHAnsi" w:hAnsiTheme="minorHAnsi"/>
          <w:sz w:val="22"/>
        </w:rPr>
        <w:t>’</w:t>
      </w:r>
      <w:r>
        <w:rPr>
          <w:rFonts w:asciiTheme="minorHAnsi" w:hAnsiTheme="minorHAnsi"/>
          <w:sz w:val="22"/>
        </w:rPr>
        <w:t>accord avec le PNUE visant à renforcer la collaboration dans les domaines d</w:t>
      </w:r>
      <w:r w:rsidR="001424E3">
        <w:rPr>
          <w:rFonts w:asciiTheme="minorHAnsi" w:hAnsiTheme="minorHAnsi"/>
          <w:sz w:val="22"/>
        </w:rPr>
        <w:t>’</w:t>
      </w:r>
      <w:r>
        <w:rPr>
          <w:rFonts w:asciiTheme="minorHAnsi" w:hAnsiTheme="minorHAnsi"/>
          <w:sz w:val="22"/>
        </w:rPr>
        <w:t xml:space="preserve">intérêt commun. </w:t>
      </w:r>
    </w:p>
    <w:p w14:paraId="5EC2F11C" w14:textId="77777777" w:rsidR="00F2666B" w:rsidRPr="00374662" w:rsidRDefault="00F2666B" w:rsidP="00F2666B">
      <w:pPr>
        <w:pStyle w:val="Default"/>
        <w:ind w:left="426" w:hanging="426"/>
        <w:jc w:val="left"/>
        <w:rPr>
          <w:rFonts w:asciiTheme="minorHAnsi" w:hAnsiTheme="minorHAnsi" w:cstheme="minorHAnsi"/>
          <w:sz w:val="22"/>
          <w:szCs w:val="22"/>
        </w:rPr>
      </w:pPr>
    </w:p>
    <w:p w14:paraId="77A8B435" w14:textId="7AC35334"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39.</w:t>
      </w:r>
      <w:r>
        <w:rPr>
          <w:rFonts w:asciiTheme="minorHAnsi" w:hAnsiTheme="minorHAnsi"/>
          <w:sz w:val="22"/>
        </w:rPr>
        <w:tab/>
        <w:t xml:space="preserve">SE FÉLICITE du mémorandum de coopération renouvelé entre le Secrétariat et les six OIP de la Convention ; REMERCIE les OIP pour leur engagement continu en faveur de la Convention et les INVITE à soutenir la mise en œuvre du cinquième Plan stratégique de la Convention ; </w:t>
      </w:r>
    </w:p>
    <w:p w14:paraId="1E164AD2" w14:textId="77777777" w:rsidR="00F2666B" w:rsidRPr="00374662" w:rsidRDefault="00F2666B" w:rsidP="00F2666B">
      <w:pPr>
        <w:pStyle w:val="Default"/>
        <w:ind w:left="426" w:hanging="426"/>
        <w:jc w:val="left"/>
        <w:rPr>
          <w:rFonts w:asciiTheme="minorHAnsi" w:hAnsiTheme="minorHAnsi" w:cstheme="minorHAnsi"/>
          <w:sz w:val="22"/>
          <w:szCs w:val="22"/>
        </w:rPr>
      </w:pPr>
    </w:p>
    <w:p w14:paraId="58410D9D" w14:textId="4DB565C3"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40.</w:t>
      </w:r>
      <w:r>
        <w:rPr>
          <w:rFonts w:asciiTheme="minorHAnsi" w:hAnsiTheme="minorHAnsi"/>
          <w:sz w:val="22"/>
        </w:rPr>
        <w:tab/>
        <w:t>DÉCIDE d</w:t>
      </w:r>
      <w:r w:rsidR="001424E3">
        <w:rPr>
          <w:rFonts w:asciiTheme="minorHAnsi" w:hAnsiTheme="minorHAnsi"/>
          <w:sz w:val="22"/>
        </w:rPr>
        <w:t>’</w:t>
      </w:r>
      <w:r>
        <w:rPr>
          <w:rFonts w:asciiTheme="minorHAnsi" w:hAnsiTheme="minorHAnsi"/>
          <w:sz w:val="22"/>
        </w:rPr>
        <w:t>autoriser la Secrétaire générale à conclure de nouveaux accords de coopération avec des organisations répondant aux critères énoncés dans l</w:t>
      </w:r>
      <w:r w:rsidR="001424E3">
        <w:rPr>
          <w:rFonts w:asciiTheme="minorHAnsi" w:hAnsiTheme="minorHAnsi"/>
          <w:sz w:val="22"/>
        </w:rPr>
        <w:t>’</w:t>
      </w:r>
      <w:r>
        <w:rPr>
          <w:rFonts w:asciiTheme="minorHAnsi" w:hAnsiTheme="minorHAnsi"/>
          <w:sz w:val="22"/>
        </w:rPr>
        <w:t xml:space="preserve">annexe 1 de la </w:t>
      </w:r>
      <w:r w:rsidR="00DD7A81">
        <w:rPr>
          <w:rFonts w:asciiTheme="minorHAnsi" w:hAnsiTheme="minorHAnsi"/>
          <w:sz w:val="22"/>
        </w:rPr>
        <w:t>présente</w:t>
      </w:r>
      <w:r>
        <w:rPr>
          <w:rFonts w:asciiTheme="minorHAnsi" w:hAnsiTheme="minorHAnsi"/>
          <w:sz w:val="22"/>
        </w:rPr>
        <w:t xml:space="preserve"> </w:t>
      </w:r>
      <w:r w:rsidR="00DD7A81">
        <w:rPr>
          <w:rFonts w:asciiTheme="minorHAnsi" w:hAnsiTheme="minorHAnsi"/>
          <w:sz w:val="22"/>
        </w:rPr>
        <w:t>Résolution</w:t>
      </w:r>
      <w:r>
        <w:rPr>
          <w:rFonts w:asciiTheme="minorHAnsi" w:hAnsiTheme="minorHAnsi"/>
          <w:sz w:val="22"/>
        </w:rPr>
        <w:t>, qui promeut la visibilité, les synergies et l</w:t>
      </w:r>
      <w:r w:rsidR="001424E3">
        <w:rPr>
          <w:rFonts w:asciiTheme="minorHAnsi" w:hAnsiTheme="minorHAnsi"/>
          <w:sz w:val="22"/>
        </w:rPr>
        <w:t>’</w:t>
      </w:r>
      <w:r>
        <w:rPr>
          <w:rFonts w:asciiTheme="minorHAnsi" w:hAnsiTheme="minorHAnsi"/>
          <w:sz w:val="22"/>
        </w:rPr>
        <w:t>application de la Convention et de son Plan stratégique ; et, en conséquence, DÉCIDE ÉGALEMENT d</w:t>
      </w:r>
      <w:r w:rsidR="001424E3">
        <w:rPr>
          <w:rFonts w:asciiTheme="minorHAnsi" w:hAnsiTheme="minorHAnsi"/>
          <w:sz w:val="22"/>
        </w:rPr>
        <w:t>’</w:t>
      </w:r>
      <w:r>
        <w:rPr>
          <w:rFonts w:asciiTheme="minorHAnsi" w:hAnsiTheme="minorHAnsi"/>
          <w:sz w:val="22"/>
        </w:rPr>
        <w:t xml:space="preserve">abroger la Décision SC63-08 du Comité permanent ; </w:t>
      </w:r>
    </w:p>
    <w:p w14:paraId="52B42A22" w14:textId="77777777" w:rsidR="00F2666B" w:rsidRPr="00374662" w:rsidRDefault="00F2666B" w:rsidP="00F2666B">
      <w:pPr>
        <w:pStyle w:val="ListParagraph"/>
        <w:ind w:left="426" w:hanging="426"/>
        <w:jc w:val="left"/>
        <w:rPr>
          <w:rFonts w:asciiTheme="minorHAnsi" w:hAnsiTheme="minorHAnsi" w:cstheme="minorHAnsi"/>
        </w:rPr>
      </w:pPr>
    </w:p>
    <w:p w14:paraId="64C13BFB" w14:textId="369E4061" w:rsidR="00F2666B" w:rsidRPr="00374662" w:rsidRDefault="00F2666B" w:rsidP="00F2666B">
      <w:pPr>
        <w:pStyle w:val="Default"/>
        <w:ind w:left="426" w:hanging="426"/>
        <w:jc w:val="left"/>
        <w:rPr>
          <w:rFonts w:asciiTheme="minorHAnsi" w:hAnsiTheme="minorHAnsi" w:cstheme="minorHAnsi"/>
          <w:sz w:val="22"/>
          <w:szCs w:val="22"/>
        </w:rPr>
      </w:pPr>
      <w:r>
        <w:rPr>
          <w:rFonts w:asciiTheme="minorHAnsi" w:hAnsiTheme="minorHAnsi"/>
          <w:sz w:val="22"/>
        </w:rPr>
        <w:t>41.</w:t>
      </w:r>
      <w:r>
        <w:rPr>
          <w:rFonts w:asciiTheme="minorHAnsi" w:hAnsiTheme="minorHAnsi"/>
          <w:sz w:val="22"/>
        </w:rPr>
        <w:tab/>
        <w:t>DONNE INSTRUCTION au Secrétariat de rendre compte au Comité permanent des progrès réalisés dans l</w:t>
      </w:r>
      <w:r w:rsidR="001424E3">
        <w:rPr>
          <w:rFonts w:asciiTheme="minorHAnsi" w:hAnsiTheme="minorHAnsi"/>
          <w:sz w:val="22"/>
        </w:rPr>
        <w:t>’</w:t>
      </w:r>
      <w:r>
        <w:rPr>
          <w:rFonts w:asciiTheme="minorHAnsi" w:hAnsiTheme="minorHAnsi"/>
          <w:sz w:val="22"/>
        </w:rPr>
        <w:t xml:space="preserve">application de la présente Résolution et de la Résolution XI.6 </w:t>
      </w:r>
      <w:r>
        <w:rPr>
          <w:rFonts w:asciiTheme="minorHAnsi" w:hAnsiTheme="minorHAnsi"/>
          <w:i/>
          <w:iCs/>
          <w:sz w:val="22"/>
        </w:rPr>
        <w:t>Partenariats et synergies avec les Accords multilatéraux sur l</w:t>
      </w:r>
      <w:r w:rsidR="001424E3">
        <w:rPr>
          <w:rFonts w:asciiTheme="minorHAnsi" w:hAnsiTheme="minorHAnsi"/>
          <w:i/>
          <w:iCs/>
          <w:sz w:val="22"/>
        </w:rPr>
        <w:t>’</w:t>
      </w:r>
      <w:r>
        <w:rPr>
          <w:rFonts w:asciiTheme="minorHAnsi" w:hAnsiTheme="minorHAnsi"/>
          <w:i/>
          <w:iCs/>
          <w:sz w:val="22"/>
        </w:rPr>
        <w:t>environnement et autres institutions</w:t>
      </w:r>
      <w:r>
        <w:rPr>
          <w:rFonts w:asciiTheme="minorHAnsi" w:hAnsiTheme="minorHAnsi"/>
          <w:sz w:val="22"/>
        </w:rPr>
        <w:t>, notamment des résultats de la coopération en cours avec les autres Conventions, organisations internationales et partenariats, et de l</w:t>
      </w:r>
      <w:r w:rsidR="001424E3">
        <w:rPr>
          <w:rFonts w:asciiTheme="minorHAnsi" w:hAnsiTheme="minorHAnsi"/>
          <w:sz w:val="22"/>
        </w:rPr>
        <w:t>’</w:t>
      </w:r>
      <w:r>
        <w:rPr>
          <w:rFonts w:asciiTheme="minorHAnsi" w:hAnsiTheme="minorHAnsi"/>
          <w:sz w:val="22"/>
        </w:rPr>
        <w:t>étude de possibilités d</w:t>
      </w:r>
      <w:r w:rsidR="001424E3">
        <w:rPr>
          <w:rFonts w:asciiTheme="minorHAnsi" w:hAnsiTheme="minorHAnsi"/>
          <w:sz w:val="22"/>
        </w:rPr>
        <w:t>’</w:t>
      </w:r>
      <w:r>
        <w:rPr>
          <w:rFonts w:asciiTheme="minorHAnsi" w:hAnsiTheme="minorHAnsi"/>
          <w:sz w:val="22"/>
        </w:rPr>
        <w:t xml:space="preserve">action nouvelles avec des partenaires potentiels. </w:t>
      </w:r>
    </w:p>
    <w:p w14:paraId="64270005" w14:textId="77777777" w:rsidR="00F2666B" w:rsidRPr="00374662" w:rsidRDefault="00F2666B" w:rsidP="00F2666B">
      <w:pPr>
        <w:pStyle w:val="Default"/>
        <w:ind w:left="0" w:firstLine="0"/>
        <w:jc w:val="left"/>
        <w:rPr>
          <w:rFonts w:asciiTheme="minorHAnsi" w:hAnsiTheme="minorHAnsi" w:cstheme="minorHAnsi"/>
          <w:sz w:val="22"/>
          <w:szCs w:val="22"/>
        </w:rPr>
      </w:pPr>
    </w:p>
    <w:p w14:paraId="4738B8FA" w14:textId="0B5DC02A" w:rsidR="00F2666B" w:rsidRPr="00374662" w:rsidRDefault="00F2666B" w:rsidP="00F2666B">
      <w:pPr>
        <w:pStyle w:val="Default"/>
        <w:keepNext/>
        <w:ind w:left="0" w:firstLine="0"/>
        <w:jc w:val="left"/>
        <w:rPr>
          <w:rFonts w:asciiTheme="minorHAnsi" w:hAnsiTheme="minorHAnsi" w:cstheme="minorHAnsi"/>
          <w:i/>
          <w:sz w:val="22"/>
          <w:szCs w:val="22"/>
        </w:rPr>
      </w:pPr>
      <w:r>
        <w:rPr>
          <w:rFonts w:asciiTheme="minorHAnsi" w:hAnsiTheme="minorHAnsi"/>
          <w:i/>
          <w:sz w:val="22"/>
        </w:rPr>
        <w:t>Cadre mondial de la biodiversité de Kunming-Montréal</w:t>
      </w:r>
    </w:p>
    <w:p w14:paraId="661D1DA5" w14:textId="77777777" w:rsidR="00F2666B" w:rsidRPr="007B140E" w:rsidRDefault="00F2666B" w:rsidP="00F2666B">
      <w:pPr>
        <w:keepNext/>
        <w:spacing w:after="0" w:line="240" w:lineRule="auto"/>
        <w:ind w:left="426" w:hanging="426"/>
        <w:rPr>
          <w:rFonts w:cstheme="minorHAnsi"/>
        </w:rPr>
      </w:pPr>
    </w:p>
    <w:p w14:paraId="06072015" w14:textId="7BAB0E24" w:rsidR="00F2666B" w:rsidRPr="00374662" w:rsidRDefault="00F2666B" w:rsidP="00F2666B">
      <w:pPr>
        <w:spacing w:after="0" w:line="240" w:lineRule="auto"/>
        <w:ind w:left="426" w:hanging="426"/>
        <w:rPr>
          <w:rFonts w:cstheme="minorHAnsi"/>
        </w:rPr>
      </w:pPr>
      <w:r>
        <w:t>42.</w:t>
      </w:r>
      <w:r>
        <w:tab/>
        <w:t>SALUE le Cadre mondial de la biodiversité de Kunming-Montréal (CMB), NOTE les décisions qui s</w:t>
      </w:r>
      <w:r w:rsidR="001424E3">
        <w:t>’</w:t>
      </w:r>
      <w:r>
        <w:t>y rapportent, adoptées par la COP15 de la CDB, et CONFIRME que la collaboration entre les AME et les organisations internationales aux niveaux national, régional et mondial, conformément à leurs mandats respectifs, est essentielle à leur mise en œuvre efficace et effective ;</w:t>
      </w:r>
    </w:p>
    <w:p w14:paraId="5A6670A3" w14:textId="77777777" w:rsidR="00F2666B" w:rsidRPr="007B140E" w:rsidRDefault="00F2666B" w:rsidP="00F2666B">
      <w:pPr>
        <w:pStyle w:val="ListParagraph"/>
        <w:ind w:left="426" w:hanging="426"/>
        <w:jc w:val="left"/>
        <w:rPr>
          <w:rFonts w:asciiTheme="minorHAnsi" w:hAnsiTheme="minorHAnsi" w:cstheme="minorHAnsi"/>
        </w:rPr>
      </w:pPr>
    </w:p>
    <w:p w14:paraId="26FC0119" w14:textId="4820E08A" w:rsidR="00F2666B" w:rsidRPr="00374662" w:rsidRDefault="00F2666B" w:rsidP="00F2666B">
      <w:pPr>
        <w:spacing w:after="0" w:line="240" w:lineRule="auto"/>
        <w:ind w:left="426" w:hanging="426"/>
        <w:rPr>
          <w:rFonts w:cstheme="minorHAnsi"/>
        </w:rPr>
      </w:pPr>
      <w:r>
        <w:t>43.</w:t>
      </w:r>
      <w:r>
        <w:tab/>
        <w:t>RECONNAÎT l</w:t>
      </w:r>
      <w:r w:rsidR="001424E3">
        <w:t>’</w:t>
      </w:r>
      <w:r>
        <w:t xml:space="preserve">importance cruciale de la protection, </w:t>
      </w:r>
      <w:r w:rsidR="002504BE">
        <w:t xml:space="preserve">de </w:t>
      </w:r>
      <w:r>
        <w:t>la restauration et</w:t>
      </w:r>
      <w:r w:rsidR="002504BE">
        <w:t xml:space="preserve"> de</w:t>
      </w:r>
      <w:r>
        <w:t xml:space="preserve"> l</w:t>
      </w:r>
      <w:r w:rsidR="001424E3">
        <w:t>’</w:t>
      </w:r>
      <w:r>
        <w:t>utilisation rationnelle des zones humides pour la réalisation des objectifs et cibles du CMB et, à cet égard, l</w:t>
      </w:r>
      <w:r w:rsidR="001424E3">
        <w:t>’</w:t>
      </w:r>
      <w:r>
        <w:t>importance de la Convention sur les zones humides pour contribuer à son application et à son suivi, y compris, mais sans s</w:t>
      </w:r>
      <w:r w:rsidR="001424E3">
        <w:t>’</w:t>
      </w:r>
      <w:r>
        <w:t xml:space="preserve">y limiter, les cibles 2 et 3 du CMB ; </w:t>
      </w:r>
    </w:p>
    <w:p w14:paraId="2CC2D46E" w14:textId="77777777" w:rsidR="00F2666B" w:rsidRPr="007B140E" w:rsidRDefault="00F2666B" w:rsidP="00F2666B">
      <w:pPr>
        <w:spacing w:after="0" w:line="240" w:lineRule="auto"/>
        <w:ind w:left="426" w:hanging="426"/>
        <w:rPr>
          <w:rFonts w:eastAsia="Calibri" w:cstheme="minorHAnsi"/>
          <w:color w:val="000000" w:themeColor="text1"/>
        </w:rPr>
      </w:pPr>
    </w:p>
    <w:p w14:paraId="495C4A37" w14:textId="78A883BF" w:rsidR="00F2666B" w:rsidRPr="00374662" w:rsidRDefault="00F2666B" w:rsidP="00F2666B">
      <w:pPr>
        <w:spacing w:after="0" w:line="240" w:lineRule="auto"/>
        <w:ind w:left="426" w:hanging="426"/>
        <w:rPr>
          <w:rFonts w:cstheme="minorHAnsi"/>
        </w:rPr>
      </w:pPr>
      <w:r>
        <w:rPr>
          <w:color w:val="000000" w:themeColor="text1"/>
        </w:rPr>
        <w:t>44.</w:t>
      </w:r>
      <w:r>
        <w:rPr>
          <w:color w:val="000000" w:themeColor="text1"/>
        </w:rPr>
        <w:tab/>
      </w:r>
      <w:r>
        <w:t>DONNE INSTRUCTION au Secrétariat de veiller à ce que le formulaire de rapport national de la Convention permette aux Parties contractantes d</w:t>
      </w:r>
      <w:r w:rsidR="001424E3">
        <w:t>’</w:t>
      </w:r>
      <w:r>
        <w:t>indiquer comment les mesures qu</w:t>
      </w:r>
      <w:r w:rsidR="001424E3">
        <w:t>’</w:t>
      </w:r>
      <w:r>
        <w:t xml:space="preserve">elles prennent pour mettre en œuvre la Convention contribuent à la réalisation des objectifs et des cibles du CMB, renforçant ainsi la pertinence des rapports nationaux de la Convention pour le suivi du CMB ; </w:t>
      </w:r>
    </w:p>
    <w:p w14:paraId="7497FA0B" w14:textId="77777777" w:rsidR="00F2666B" w:rsidRPr="00C75F0D" w:rsidRDefault="00F2666B" w:rsidP="00F2666B">
      <w:pPr>
        <w:spacing w:after="0" w:line="240" w:lineRule="auto"/>
        <w:ind w:left="426" w:hanging="426"/>
        <w:rPr>
          <w:rFonts w:cstheme="minorHAnsi"/>
          <w:highlight w:val="yellow"/>
        </w:rPr>
      </w:pPr>
    </w:p>
    <w:p w14:paraId="05605E94" w14:textId="027A455B" w:rsidR="00F2666B" w:rsidRPr="00374662" w:rsidRDefault="00F2666B" w:rsidP="00F2666B">
      <w:pPr>
        <w:pStyle w:val="Default"/>
        <w:ind w:left="426" w:hanging="426"/>
        <w:jc w:val="left"/>
        <w:rPr>
          <w:rFonts w:asciiTheme="minorHAnsi" w:hAnsiTheme="minorHAnsi" w:cstheme="minorHAnsi"/>
          <w:color w:val="auto"/>
          <w:sz w:val="22"/>
          <w:szCs w:val="22"/>
        </w:rPr>
      </w:pPr>
      <w:r>
        <w:rPr>
          <w:rFonts w:asciiTheme="minorHAnsi" w:hAnsiTheme="minorHAnsi"/>
          <w:color w:val="auto"/>
          <w:sz w:val="22"/>
        </w:rPr>
        <w:lastRenderedPageBreak/>
        <w:t>45.</w:t>
      </w:r>
      <w:r>
        <w:rPr>
          <w:rFonts w:asciiTheme="minorHAnsi" w:hAnsiTheme="minorHAnsi"/>
          <w:color w:val="auto"/>
          <w:sz w:val="22"/>
        </w:rPr>
        <w:tab/>
        <w:t>DEMANDE au GEST de donner des avis au Secrétariat et aux Parties contractantes sur les indicateurs et l</w:t>
      </w:r>
      <w:r w:rsidR="001424E3">
        <w:rPr>
          <w:rFonts w:asciiTheme="minorHAnsi" w:hAnsiTheme="minorHAnsi"/>
          <w:color w:val="auto"/>
          <w:sz w:val="22"/>
        </w:rPr>
        <w:t>’</w:t>
      </w:r>
      <w:r>
        <w:rPr>
          <w:rFonts w:asciiTheme="minorHAnsi" w:hAnsiTheme="minorHAnsi"/>
          <w:color w:val="auto"/>
          <w:sz w:val="22"/>
        </w:rPr>
        <w:t>établissement de rapports, notamment pour promouvoir l</w:t>
      </w:r>
      <w:r w:rsidR="001424E3">
        <w:rPr>
          <w:rFonts w:asciiTheme="minorHAnsi" w:hAnsiTheme="minorHAnsi"/>
          <w:color w:val="auto"/>
          <w:sz w:val="22"/>
        </w:rPr>
        <w:t>’</w:t>
      </w:r>
      <w:r>
        <w:rPr>
          <w:rFonts w:asciiTheme="minorHAnsi" w:hAnsiTheme="minorHAnsi"/>
          <w:color w:val="auto"/>
          <w:sz w:val="22"/>
        </w:rPr>
        <w:t>utilisation des rapports de la Convention dans le suivi des cibles pertinentes du CMB ;</w:t>
      </w:r>
    </w:p>
    <w:p w14:paraId="5D18FA81" w14:textId="77777777" w:rsidR="00F2666B" w:rsidRPr="00374662" w:rsidRDefault="00F2666B" w:rsidP="00F2666B">
      <w:pPr>
        <w:spacing w:after="0" w:line="240" w:lineRule="auto"/>
        <w:ind w:left="426" w:hanging="426"/>
        <w:rPr>
          <w:rFonts w:cstheme="minorHAnsi"/>
          <w:kern w:val="22"/>
        </w:rPr>
      </w:pPr>
    </w:p>
    <w:p w14:paraId="224EFD2F" w14:textId="0EDABF46" w:rsidR="00F2666B" w:rsidRPr="00374662" w:rsidRDefault="00262272" w:rsidP="00F2666B">
      <w:pPr>
        <w:pStyle w:val="Default"/>
        <w:keepNext/>
        <w:ind w:left="426" w:hanging="426"/>
        <w:jc w:val="left"/>
        <w:rPr>
          <w:rFonts w:asciiTheme="minorHAnsi" w:hAnsiTheme="minorHAnsi" w:cstheme="minorHAnsi"/>
          <w:i/>
          <w:iCs/>
          <w:sz w:val="22"/>
          <w:szCs w:val="22"/>
        </w:rPr>
      </w:pPr>
      <w:r>
        <w:rPr>
          <w:rFonts w:asciiTheme="minorHAnsi" w:hAnsiTheme="minorHAnsi"/>
          <w:i/>
          <w:sz w:val="22"/>
        </w:rPr>
        <w:t>[Programme de développement durable à l</w:t>
      </w:r>
      <w:r w:rsidR="001424E3">
        <w:rPr>
          <w:rFonts w:asciiTheme="minorHAnsi" w:hAnsiTheme="minorHAnsi"/>
          <w:i/>
          <w:sz w:val="22"/>
        </w:rPr>
        <w:t>’</w:t>
      </w:r>
      <w:r>
        <w:rPr>
          <w:rFonts w:asciiTheme="minorHAnsi" w:hAnsiTheme="minorHAnsi"/>
          <w:i/>
          <w:sz w:val="22"/>
        </w:rPr>
        <w:t>horizon 2030 et objectifs de développement durable</w:t>
      </w:r>
      <w:r>
        <w:rPr>
          <w:rFonts w:asciiTheme="minorHAnsi" w:hAnsiTheme="minorHAnsi"/>
          <w:sz w:val="22"/>
        </w:rPr>
        <w:t>]</w:t>
      </w:r>
    </w:p>
    <w:p w14:paraId="4B53B124" w14:textId="77777777" w:rsidR="00F2666B" w:rsidRDefault="00F2666B" w:rsidP="00F2666B">
      <w:pPr>
        <w:pStyle w:val="Default"/>
        <w:keepNext/>
        <w:ind w:left="426" w:hanging="426"/>
        <w:jc w:val="left"/>
        <w:rPr>
          <w:rFonts w:asciiTheme="minorHAnsi" w:hAnsiTheme="minorHAnsi" w:cstheme="minorHAnsi"/>
          <w:sz w:val="22"/>
          <w:szCs w:val="22"/>
        </w:rPr>
      </w:pPr>
    </w:p>
    <w:p w14:paraId="69D5C5C8" w14:textId="0F2B49B0" w:rsidR="00D024B8" w:rsidRDefault="00262272" w:rsidP="00F2666B">
      <w:pPr>
        <w:pStyle w:val="Default"/>
        <w:keepNext/>
        <w:ind w:left="426" w:hanging="426"/>
        <w:jc w:val="left"/>
        <w:rPr>
          <w:rFonts w:asciiTheme="minorHAnsi" w:hAnsiTheme="minorHAnsi" w:cstheme="minorHAnsi"/>
          <w:sz w:val="22"/>
          <w:szCs w:val="22"/>
        </w:rPr>
      </w:pPr>
      <w:r>
        <w:rPr>
          <w:rFonts w:asciiTheme="minorHAnsi" w:hAnsiTheme="minorHAnsi"/>
          <w:sz w:val="22"/>
        </w:rPr>
        <w:t>[</w:t>
      </w:r>
      <w:r>
        <w:rPr>
          <w:rFonts w:asciiTheme="minorHAnsi" w:hAnsiTheme="minorHAnsi"/>
          <w:i/>
          <w:iCs/>
          <w:sz w:val="22"/>
        </w:rPr>
        <w:t>bis L</w:t>
      </w:r>
      <w:r w:rsidR="001424E3">
        <w:rPr>
          <w:rFonts w:asciiTheme="minorHAnsi" w:hAnsiTheme="minorHAnsi"/>
          <w:i/>
          <w:iCs/>
          <w:sz w:val="22"/>
        </w:rPr>
        <w:t>’</w:t>
      </w:r>
      <w:r>
        <w:rPr>
          <w:rFonts w:asciiTheme="minorHAnsi" w:hAnsiTheme="minorHAnsi"/>
          <w:i/>
          <w:iCs/>
          <w:sz w:val="22"/>
        </w:rPr>
        <w:t>aspiration des Nations Unies à la durabilité</w:t>
      </w:r>
      <w:r>
        <w:rPr>
          <w:rFonts w:asciiTheme="minorHAnsi" w:hAnsiTheme="minorHAnsi"/>
          <w:sz w:val="22"/>
        </w:rPr>
        <w:t>]</w:t>
      </w:r>
    </w:p>
    <w:p w14:paraId="4A636EDB" w14:textId="77777777" w:rsidR="00D024B8" w:rsidRPr="00374662" w:rsidRDefault="00D024B8" w:rsidP="00F2666B">
      <w:pPr>
        <w:pStyle w:val="Default"/>
        <w:keepNext/>
        <w:ind w:left="426" w:hanging="426"/>
        <w:jc w:val="left"/>
        <w:rPr>
          <w:rFonts w:asciiTheme="minorHAnsi" w:hAnsiTheme="minorHAnsi" w:cstheme="minorHAnsi"/>
          <w:sz w:val="22"/>
          <w:szCs w:val="22"/>
        </w:rPr>
      </w:pPr>
    </w:p>
    <w:p w14:paraId="64BF8D57" w14:textId="23CCD743" w:rsidR="00F2666B" w:rsidRDefault="00262272" w:rsidP="00F2666B">
      <w:pPr>
        <w:pStyle w:val="Default"/>
        <w:ind w:left="426" w:hanging="426"/>
        <w:jc w:val="left"/>
        <w:rPr>
          <w:rFonts w:asciiTheme="minorHAnsi" w:hAnsiTheme="minorHAnsi" w:cstheme="minorHAnsi"/>
          <w:sz w:val="22"/>
          <w:szCs w:val="22"/>
        </w:rPr>
      </w:pPr>
      <w:r>
        <w:rPr>
          <w:rFonts w:asciiTheme="minorHAnsi" w:hAnsiTheme="minorHAnsi"/>
          <w:sz w:val="22"/>
        </w:rPr>
        <w:t>[46.</w:t>
      </w:r>
      <w:r>
        <w:rPr>
          <w:rFonts w:asciiTheme="minorHAnsi" w:hAnsiTheme="minorHAnsi"/>
          <w:sz w:val="22"/>
        </w:rPr>
        <w:tab/>
        <w:t>DONNE INSTRUCTION au Secrétariat de continuer à collaborer activement avec le Groupe interinstitutions et d</w:t>
      </w:r>
      <w:r w:rsidR="001424E3">
        <w:rPr>
          <w:rFonts w:asciiTheme="minorHAnsi" w:hAnsiTheme="minorHAnsi"/>
          <w:sz w:val="22"/>
        </w:rPr>
        <w:t>’</w:t>
      </w:r>
      <w:r>
        <w:rPr>
          <w:rFonts w:asciiTheme="minorHAnsi" w:hAnsiTheme="minorHAnsi"/>
          <w:sz w:val="22"/>
        </w:rPr>
        <w:t>experts sur les indicateurs des objectifs de développement durable (IAEG-ODD), ainsi qu</w:t>
      </w:r>
      <w:r w:rsidR="001424E3">
        <w:rPr>
          <w:rFonts w:asciiTheme="minorHAnsi" w:hAnsiTheme="minorHAnsi"/>
          <w:sz w:val="22"/>
        </w:rPr>
        <w:t>’</w:t>
      </w:r>
      <w:r>
        <w:rPr>
          <w:rFonts w:asciiTheme="minorHAnsi" w:hAnsiTheme="minorHAnsi"/>
          <w:sz w:val="22"/>
        </w:rPr>
        <w:t>avec d</w:t>
      </w:r>
      <w:r w:rsidR="001424E3">
        <w:rPr>
          <w:rFonts w:asciiTheme="minorHAnsi" w:hAnsiTheme="minorHAnsi"/>
          <w:sz w:val="22"/>
        </w:rPr>
        <w:t>’</w:t>
      </w:r>
      <w:r>
        <w:rPr>
          <w:rFonts w:asciiTheme="minorHAnsi" w:hAnsiTheme="minorHAnsi"/>
          <w:sz w:val="22"/>
        </w:rPr>
        <w:t>autres institutions compétentes des Nations Unies, sur les indicateurs relatifs à l</w:t>
      </w:r>
      <w:r w:rsidR="001424E3">
        <w:rPr>
          <w:rFonts w:asciiTheme="minorHAnsi" w:hAnsiTheme="minorHAnsi"/>
          <w:sz w:val="22"/>
        </w:rPr>
        <w:t>’</w:t>
      </w:r>
      <w:r>
        <w:rPr>
          <w:rFonts w:asciiTheme="minorHAnsi" w:hAnsiTheme="minorHAnsi"/>
          <w:sz w:val="22"/>
        </w:rPr>
        <w:t>eau, en particulier l</w:t>
      </w:r>
      <w:r w:rsidR="001424E3">
        <w:rPr>
          <w:rFonts w:asciiTheme="minorHAnsi" w:hAnsiTheme="minorHAnsi"/>
          <w:sz w:val="22"/>
        </w:rPr>
        <w:t>’</w:t>
      </w:r>
      <w:r>
        <w:rPr>
          <w:rFonts w:asciiTheme="minorHAnsi" w:hAnsiTheme="minorHAnsi"/>
          <w:sz w:val="22"/>
        </w:rPr>
        <w:t>indicateur 6.6.1 des ODD sur l</w:t>
      </w:r>
      <w:r w:rsidR="001424E3">
        <w:rPr>
          <w:rFonts w:asciiTheme="minorHAnsi" w:hAnsiTheme="minorHAnsi"/>
          <w:sz w:val="22"/>
        </w:rPr>
        <w:t>’</w:t>
      </w:r>
      <w:r>
        <w:rPr>
          <w:rFonts w:asciiTheme="minorHAnsi" w:hAnsiTheme="minorHAnsi"/>
          <w:sz w:val="22"/>
        </w:rPr>
        <w:t>étendue des écosystèmes tributaires de l</w:t>
      </w:r>
      <w:r w:rsidR="001424E3">
        <w:rPr>
          <w:rFonts w:asciiTheme="minorHAnsi" w:hAnsiTheme="minorHAnsi"/>
          <w:sz w:val="22"/>
        </w:rPr>
        <w:t>’</w:t>
      </w:r>
      <w:r>
        <w:rPr>
          <w:rFonts w:asciiTheme="minorHAnsi" w:hAnsiTheme="minorHAnsi"/>
          <w:sz w:val="22"/>
        </w:rPr>
        <w:t>eau, et de continuer à renforcer sa collaboration avec le PNUE en tant que coresponsables de l</w:t>
      </w:r>
      <w:r w:rsidR="001424E3">
        <w:rPr>
          <w:rFonts w:asciiTheme="minorHAnsi" w:hAnsiTheme="minorHAnsi"/>
          <w:sz w:val="22"/>
        </w:rPr>
        <w:t>’</w:t>
      </w:r>
      <w:r>
        <w:rPr>
          <w:rFonts w:asciiTheme="minorHAnsi" w:hAnsiTheme="minorHAnsi"/>
          <w:sz w:val="22"/>
        </w:rPr>
        <w:t>indicateur 6.6.1 ;]</w:t>
      </w:r>
    </w:p>
    <w:p w14:paraId="7E705683" w14:textId="77777777" w:rsidR="0062590F" w:rsidRDefault="0062590F" w:rsidP="00F2666B">
      <w:pPr>
        <w:pStyle w:val="Default"/>
        <w:ind w:left="426" w:hanging="426"/>
        <w:jc w:val="left"/>
        <w:rPr>
          <w:rFonts w:asciiTheme="minorHAnsi" w:hAnsiTheme="minorHAnsi" w:cstheme="minorHAnsi"/>
          <w:sz w:val="22"/>
          <w:szCs w:val="22"/>
        </w:rPr>
      </w:pPr>
    </w:p>
    <w:p w14:paraId="3409EBF7" w14:textId="3AE1044D" w:rsidR="0062590F" w:rsidRPr="00374662" w:rsidRDefault="00262272" w:rsidP="00F2666B">
      <w:pPr>
        <w:pStyle w:val="Default"/>
        <w:ind w:left="426" w:hanging="426"/>
        <w:jc w:val="left"/>
        <w:rPr>
          <w:rFonts w:asciiTheme="minorHAnsi" w:hAnsiTheme="minorHAnsi" w:cstheme="minorHAnsi"/>
          <w:sz w:val="22"/>
          <w:szCs w:val="22"/>
        </w:rPr>
      </w:pPr>
      <w:r>
        <w:rPr>
          <w:rFonts w:asciiTheme="minorHAnsi" w:hAnsiTheme="minorHAnsi"/>
          <w:sz w:val="22"/>
        </w:rPr>
        <w:t>[46.bis DONNE INSTRUCTION au Secrétariat de continuer à collaborer activement sur les indicateurs relatifs à l</w:t>
      </w:r>
      <w:r w:rsidR="001424E3">
        <w:rPr>
          <w:rFonts w:asciiTheme="minorHAnsi" w:hAnsiTheme="minorHAnsi"/>
          <w:sz w:val="22"/>
        </w:rPr>
        <w:t>’</w:t>
      </w:r>
      <w:r>
        <w:rPr>
          <w:rFonts w:asciiTheme="minorHAnsi" w:hAnsiTheme="minorHAnsi"/>
          <w:sz w:val="22"/>
        </w:rPr>
        <w:t>eau sur l</w:t>
      </w:r>
      <w:r w:rsidR="001424E3">
        <w:rPr>
          <w:rFonts w:asciiTheme="minorHAnsi" w:hAnsiTheme="minorHAnsi"/>
          <w:sz w:val="22"/>
        </w:rPr>
        <w:t>’</w:t>
      </w:r>
      <w:r>
        <w:rPr>
          <w:rFonts w:asciiTheme="minorHAnsi" w:hAnsiTheme="minorHAnsi"/>
          <w:sz w:val="22"/>
        </w:rPr>
        <w:t>étendue des écosystèmes tributaires de l</w:t>
      </w:r>
      <w:r w:rsidR="001424E3">
        <w:rPr>
          <w:rFonts w:asciiTheme="minorHAnsi" w:hAnsiTheme="minorHAnsi"/>
          <w:sz w:val="22"/>
        </w:rPr>
        <w:t>’</w:t>
      </w:r>
      <w:r>
        <w:rPr>
          <w:rFonts w:asciiTheme="minorHAnsi" w:hAnsiTheme="minorHAnsi"/>
          <w:sz w:val="22"/>
        </w:rPr>
        <w:t>eau, et de continuer à renforcer sa collaboration avec le PNUE sur cette question ;]</w:t>
      </w:r>
    </w:p>
    <w:p w14:paraId="239E2596" w14:textId="77777777" w:rsidR="00F2666B" w:rsidRPr="00374662" w:rsidRDefault="00F2666B" w:rsidP="00F2666B">
      <w:pPr>
        <w:pStyle w:val="Default"/>
        <w:ind w:left="426" w:hanging="426"/>
        <w:jc w:val="left"/>
        <w:rPr>
          <w:rFonts w:asciiTheme="minorHAnsi" w:hAnsiTheme="minorHAnsi" w:cstheme="minorHAnsi"/>
          <w:sz w:val="22"/>
          <w:szCs w:val="22"/>
        </w:rPr>
      </w:pPr>
    </w:p>
    <w:p w14:paraId="0895830C" w14:textId="5937E933" w:rsidR="00F2666B" w:rsidRDefault="00F2666B" w:rsidP="00FC5CE1">
      <w:pPr>
        <w:pStyle w:val="Default"/>
        <w:ind w:left="426" w:hanging="426"/>
        <w:jc w:val="left"/>
        <w:rPr>
          <w:rFonts w:asciiTheme="minorHAnsi" w:hAnsiTheme="minorHAnsi" w:cstheme="minorHAnsi"/>
          <w:sz w:val="22"/>
          <w:szCs w:val="22"/>
        </w:rPr>
      </w:pPr>
      <w:r>
        <w:rPr>
          <w:rFonts w:asciiTheme="minorHAnsi" w:hAnsiTheme="minorHAnsi"/>
          <w:sz w:val="22"/>
        </w:rPr>
        <w:t>47.</w:t>
      </w:r>
      <w:r>
        <w:rPr>
          <w:rFonts w:asciiTheme="minorHAnsi" w:hAnsiTheme="minorHAnsi"/>
          <w:sz w:val="22"/>
        </w:rPr>
        <w:tab/>
        <w:t>PRIE INSTAMMENT les Parties contractantes de redoubler d</w:t>
      </w:r>
      <w:r w:rsidR="001424E3">
        <w:rPr>
          <w:rFonts w:asciiTheme="minorHAnsi" w:hAnsiTheme="minorHAnsi"/>
          <w:sz w:val="22"/>
        </w:rPr>
        <w:t>’</w:t>
      </w:r>
      <w:r>
        <w:rPr>
          <w:rFonts w:asciiTheme="minorHAnsi" w:hAnsiTheme="minorHAnsi"/>
          <w:sz w:val="22"/>
        </w:rPr>
        <w:t>efforts pour réaliser et mettre à jour les inventaires nationaux des zones humides, et de faire rapport sur l</w:t>
      </w:r>
      <w:r w:rsidR="001424E3">
        <w:rPr>
          <w:rFonts w:asciiTheme="minorHAnsi" w:hAnsiTheme="minorHAnsi"/>
          <w:sz w:val="22"/>
        </w:rPr>
        <w:t>’</w:t>
      </w:r>
      <w:r>
        <w:rPr>
          <w:rFonts w:asciiTheme="minorHAnsi" w:hAnsiTheme="minorHAnsi"/>
          <w:sz w:val="22"/>
        </w:rPr>
        <w:t>étendue des zones humides dans les rapports nationaux ; et DEMANDE au Secrétariat de poursuivre la collaboration avec les Parties contractantes et les organisations pertinentes pour les épauler activement dans leurs efforts en soutenant le développement du mécanisme d</w:t>
      </w:r>
      <w:r w:rsidR="001424E3">
        <w:rPr>
          <w:rFonts w:asciiTheme="minorHAnsi" w:hAnsiTheme="minorHAnsi"/>
          <w:sz w:val="22"/>
        </w:rPr>
        <w:t>’</w:t>
      </w:r>
      <w:r>
        <w:rPr>
          <w:rFonts w:asciiTheme="minorHAnsi" w:hAnsiTheme="minorHAnsi"/>
          <w:sz w:val="22"/>
        </w:rPr>
        <w:t xml:space="preserve">appui à la réalisation des inventaires nationaux des zones humides ; </w:t>
      </w:r>
    </w:p>
    <w:p w14:paraId="748CD3C6" w14:textId="77777777" w:rsidR="004C0BFA" w:rsidRPr="00374662" w:rsidRDefault="004C0BFA" w:rsidP="00F2666B">
      <w:pPr>
        <w:pStyle w:val="Default"/>
        <w:ind w:left="426" w:hanging="426"/>
        <w:jc w:val="left"/>
        <w:rPr>
          <w:rFonts w:asciiTheme="minorHAnsi" w:hAnsiTheme="minorHAnsi" w:cstheme="minorHAnsi"/>
          <w:sz w:val="22"/>
          <w:szCs w:val="22"/>
        </w:rPr>
      </w:pPr>
    </w:p>
    <w:p w14:paraId="6AD11290" w14:textId="37EDE0AC" w:rsidR="00F2666B" w:rsidRPr="00374662" w:rsidRDefault="00FC5CE1" w:rsidP="00F2666B">
      <w:pPr>
        <w:pStyle w:val="Default"/>
        <w:ind w:left="426" w:hanging="426"/>
        <w:jc w:val="left"/>
        <w:rPr>
          <w:rFonts w:asciiTheme="minorHAnsi" w:hAnsiTheme="minorHAnsi" w:cstheme="minorHAnsi"/>
          <w:sz w:val="22"/>
          <w:szCs w:val="22"/>
        </w:rPr>
      </w:pPr>
      <w:r>
        <w:rPr>
          <w:rFonts w:asciiTheme="minorHAnsi" w:hAnsiTheme="minorHAnsi"/>
          <w:sz w:val="22"/>
        </w:rPr>
        <w:t>[48.</w:t>
      </w:r>
      <w:r>
        <w:rPr>
          <w:rFonts w:asciiTheme="minorHAnsi" w:hAnsiTheme="minorHAnsi"/>
          <w:sz w:val="22"/>
        </w:rPr>
        <w:tab/>
        <w:t>ENCOURAGE les Parties contractantes à renforcer les mécanismes leur permettant d</w:t>
      </w:r>
      <w:r w:rsidR="001424E3">
        <w:rPr>
          <w:rFonts w:asciiTheme="minorHAnsi" w:hAnsiTheme="minorHAnsi"/>
          <w:sz w:val="22"/>
        </w:rPr>
        <w:t>’</w:t>
      </w:r>
      <w:r>
        <w:rPr>
          <w:rFonts w:asciiTheme="minorHAnsi" w:hAnsiTheme="minorHAnsi"/>
          <w:sz w:val="22"/>
        </w:rPr>
        <w:t>instaurer une coordination efficace parmi les autorités responsables des statistiques infranationales et nationales et chargées de présenter les rapports sur les ODD, en particulier ceux relatifs aux zones humides et à l</w:t>
      </w:r>
      <w:r w:rsidR="001424E3">
        <w:rPr>
          <w:rFonts w:asciiTheme="minorHAnsi" w:hAnsiTheme="minorHAnsi"/>
          <w:sz w:val="22"/>
        </w:rPr>
        <w:t>’</w:t>
      </w:r>
      <w:r>
        <w:rPr>
          <w:rFonts w:asciiTheme="minorHAnsi" w:hAnsiTheme="minorHAnsi"/>
          <w:sz w:val="22"/>
        </w:rPr>
        <w:t>étendue des écosystèmes tributaires de l</w:t>
      </w:r>
      <w:r w:rsidR="001424E3">
        <w:rPr>
          <w:rFonts w:asciiTheme="minorHAnsi" w:hAnsiTheme="minorHAnsi"/>
          <w:sz w:val="22"/>
        </w:rPr>
        <w:t>’</w:t>
      </w:r>
      <w:r>
        <w:rPr>
          <w:rFonts w:asciiTheme="minorHAnsi" w:hAnsiTheme="minorHAnsi"/>
          <w:sz w:val="22"/>
        </w:rPr>
        <w:t>eau (indicateur 6.6.1) ;]</w:t>
      </w:r>
    </w:p>
    <w:p w14:paraId="71C208C8" w14:textId="77777777" w:rsidR="00F2666B" w:rsidRDefault="00F2666B" w:rsidP="00F2666B">
      <w:pPr>
        <w:pStyle w:val="Default"/>
        <w:ind w:left="426" w:hanging="426"/>
        <w:jc w:val="left"/>
        <w:rPr>
          <w:rFonts w:asciiTheme="minorHAnsi" w:hAnsiTheme="minorHAnsi" w:cstheme="minorHAnsi"/>
          <w:sz w:val="22"/>
          <w:szCs w:val="22"/>
        </w:rPr>
      </w:pPr>
    </w:p>
    <w:p w14:paraId="12A9DEE1" w14:textId="0A6C9F2F" w:rsidR="004C0BFA" w:rsidRDefault="00FC5CE1" w:rsidP="00FC5CE1">
      <w:pPr>
        <w:pStyle w:val="Default"/>
        <w:ind w:left="426" w:hanging="426"/>
        <w:jc w:val="left"/>
        <w:rPr>
          <w:rFonts w:asciiTheme="minorHAnsi" w:hAnsiTheme="minorHAnsi" w:cstheme="minorHAnsi"/>
          <w:sz w:val="22"/>
          <w:szCs w:val="22"/>
        </w:rPr>
      </w:pPr>
      <w:r>
        <w:rPr>
          <w:rFonts w:asciiTheme="minorHAnsi" w:hAnsiTheme="minorHAnsi"/>
          <w:sz w:val="22"/>
        </w:rPr>
        <w:t>[48.bis ENCOURAGE les Parties contractantes à renforcer les mécanismes leur permettant d</w:t>
      </w:r>
      <w:r w:rsidR="001424E3">
        <w:rPr>
          <w:rFonts w:asciiTheme="minorHAnsi" w:hAnsiTheme="minorHAnsi"/>
          <w:sz w:val="22"/>
        </w:rPr>
        <w:t>’</w:t>
      </w:r>
      <w:r>
        <w:rPr>
          <w:rFonts w:asciiTheme="minorHAnsi" w:hAnsiTheme="minorHAnsi"/>
          <w:sz w:val="22"/>
        </w:rPr>
        <w:t>instaurer une coordination efficace parmi les autorités responsables des statistiques infranationales et nationales chargées de présenter les rapports sur la mise en œuvre de leurs politiques nationales relatives aux zones humides et à l</w:t>
      </w:r>
      <w:r w:rsidR="001424E3">
        <w:rPr>
          <w:rFonts w:asciiTheme="minorHAnsi" w:hAnsiTheme="minorHAnsi"/>
          <w:sz w:val="22"/>
        </w:rPr>
        <w:t>’</w:t>
      </w:r>
      <w:r>
        <w:rPr>
          <w:rFonts w:asciiTheme="minorHAnsi" w:hAnsiTheme="minorHAnsi"/>
          <w:sz w:val="22"/>
        </w:rPr>
        <w:t>étendue des écosystèmes tributaires de l</w:t>
      </w:r>
      <w:r w:rsidR="001424E3">
        <w:rPr>
          <w:rFonts w:asciiTheme="minorHAnsi" w:hAnsiTheme="minorHAnsi"/>
          <w:sz w:val="22"/>
        </w:rPr>
        <w:t>’</w:t>
      </w:r>
      <w:r>
        <w:rPr>
          <w:rFonts w:asciiTheme="minorHAnsi" w:hAnsiTheme="minorHAnsi"/>
          <w:sz w:val="22"/>
        </w:rPr>
        <w:t>eau ;]</w:t>
      </w:r>
    </w:p>
    <w:p w14:paraId="47531916" w14:textId="77777777" w:rsidR="00FC5CE1" w:rsidRPr="00374662" w:rsidRDefault="00FC5CE1" w:rsidP="00F2666B">
      <w:pPr>
        <w:pStyle w:val="Default"/>
        <w:ind w:left="426" w:hanging="426"/>
        <w:jc w:val="left"/>
        <w:rPr>
          <w:rFonts w:asciiTheme="minorHAnsi" w:hAnsiTheme="minorHAnsi" w:cstheme="minorHAnsi"/>
          <w:sz w:val="22"/>
          <w:szCs w:val="22"/>
        </w:rPr>
      </w:pPr>
    </w:p>
    <w:p w14:paraId="3BD7E534" w14:textId="042711B2" w:rsidR="00F2666B" w:rsidRPr="00374662" w:rsidRDefault="00FC5CE1" w:rsidP="00F2666B">
      <w:pPr>
        <w:pStyle w:val="Default"/>
        <w:ind w:left="426" w:hanging="426"/>
        <w:jc w:val="left"/>
        <w:rPr>
          <w:rFonts w:asciiTheme="minorHAnsi" w:hAnsiTheme="minorHAnsi" w:cstheme="minorHAnsi"/>
          <w:sz w:val="22"/>
          <w:szCs w:val="22"/>
        </w:rPr>
      </w:pPr>
      <w:r>
        <w:rPr>
          <w:rFonts w:asciiTheme="minorHAnsi" w:hAnsiTheme="minorHAnsi"/>
          <w:sz w:val="22"/>
        </w:rPr>
        <w:t>[49.</w:t>
      </w:r>
      <w:r>
        <w:rPr>
          <w:rFonts w:asciiTheme="minorHAnsi" w:hAnsiTheme="minorHAnsi"/>
          <w:sz w:val="22"/>
        </w:rPr>
        <w:tab/>
        <w:t>DONNE INSTRUCTION au Secrétariat de soutenir le Cadre mondial d</w:t>
      </w:r>
      <w:r w:rsidR="001424E3">
        <w:rPr>
          <w:rFonts w:asciiTheme="minorHAnsi" w:hAnsiTheme="minorHAnsi"/>
          <w:sz w:val="22"/>
        </w:rPr>
        <w:t>’</w:t>
      </w:r>
      <w:r>
        <w:rPr>
          <w:rFonts w:asciiTheme="minorHAnsi" w:hAnsiTheme="minorHAnsi"/>
          <w:sz w:val="22"/>
        </w:rPr>
        <w:t>accélération de l</w:t>
      </w:r>
      <w:r w:rsidR="001424E3">
        <w:rPr>
          <w:rFonts w:asciiTheme="minorHAnsi" w:hAnsiTheme="minorHAnsi"/>
          <w:sz w:val="22"/>
        </w:rPr>
        <w:t>’</w:t>
      </w:r>
      <w:r>
        <w:rPr>
          <w:rFonts w:asciiTheme="minorHAnsi" w:hAnsiTheme="minorHAnsi"/>
          <w:sz w:val="22"/>
        </w:rPr>
        <w:t>objectif de développement durable n° 6 et de s</w:t>
      </w:r>
      <w:r w:rsidR="001424E3">
        <w:rPr>
          <w:rFonts w:asciiTheme="minorHAnsi" w:hAnsiTheme="minorHAnsi"/>
          <w:sz w:val="22"/>
        </w:rPr>
        <w:t>’</w:t>
      </w:r>
      <w:r>
        <w:rPr>
          <w:rFonts w:asciiTheme="minorHAnsi" w:hAnsiTheme="minorHAnsi"/>
          <w:sz w:val="22"/>
        </w:rPr>
        <w:t>engager activement, s</w:t>
      </w:r>
      <w:r w:rsidR="001424E3">
        <w:rPr>
          <w:rFonts w:asciiTheme="minorHAnsi" w:hAnsiTheme="minorHAnsi"/>
          <w:sz w:val="22"/>
        </w:rPr>
        <w:t>’</w:t>
      </w:r>
      <w:r>
        <w:rPr>
          <w:rFonts w:asciiTheme="minorHAnsi" w:hAnsiTheme="minorHAnsi"/>
          <w:sz w:val="22"/>
        </w:rPr>
        <w:t>il y a lieu, auprès de l</w:t>
      </w:r>
      <w:r w:rsidR="001424E3">
        <w:rPr>
          <w:rFonts w:asciiTheme="minorHAnsi" w:hAnsiTheme="minorHAnsi"/>
          <w:sz w:val="22"/>
        </w:rPr>
        <w:t>’</w:t>
      </w:r>
      <w:r>
        <w:rPr>
          <w:rFonts w:asciiTheme="minorHAnsi" w:hAnsiTheme="minorHAnsi"/>
          <w:sz w:val="22"/>
        </w:rPr>
        <w:t>ONU-Eau et d</w:t>
      </w:r>
      <w:r w:rsidR="001424E3">
        <w:rPr>
          <w:rFonts w:asciiTheme="minorHAnsi" w:hAnsiTheme="minorHAnsi"/>
          <w:sz w:val="22"/>
        </w:rPr>
        <w:t>’</w:t>
      </w:r>
      <w:r>
        <w:rPr>
          <w:rFonts w:asciiTheme="minorHAnsi" w:hAnsiTheme="minorHAnsi"/>
          <w:sz w:val="22"/>
        </w:rPr>
        <w:t>initiatives internationales afin de promouvoir la conservation, la restauration et l</w:t>
      </w:r>
      <w:r w:rsidR="001424E3">
        <w:rPr>
          <w:rFonts w:asciiTheme="minorHAnsi" w:hAnsiTheme="minorHAnsi"/>
          <w:sz w:val="22"/>
        </w:rPr>
        <w:t>’</w:t>
      </w:r>
      <w:r>
        <w:rPr>
          <w:rFonts w:asciiTheme="minorHAnsi" w:hAnsiTheme="minorHAnsi"/>
          <w:sz w:val="22"/>
        </w:rPr>
        <w:t>utilisation rationnelle des zones humides ;]</w:t>
      </w:r>
    </w:p>
    <w:p w14:paraId="6480E22A" w14:textId="77777777" w:rsidR="00F2666B" w:rsidRDefault="00F2666B" w:rsidP="00F2666B">
      <w:pPr>
        <w:pStyle w:val="Default"/>
        <w:ind w:left="426" w:hanging="426"/>
        <w:jc w:val="left"/>
        <w:rPr>
          <w:rFonts w:asciiTheme="minorHAnsi" w:hAnsiTheme="minorHAnsi" w:cstheme="minorHAnsi"/>
          <w:sz w:val="22"/>
          <w:szCs w:val="22"/>
        </w:rPr>
      </w:pPr>
    </w:p>
    <w:p w14:paraId="10CEADC8" w14:textId="47F915BC" w:rsidR="004C0BFA" w:rsidRDefault="00FC5CE1" w:rsidP="00F2666B">
      <w:pPr>
        <w:pStyle w:val="Default"/>
        <w:ind w:left="426" w:hanging="426"/>
        <w:jc w:val="left"/>
        <w:rPr>
          <w:rFonts w:asciiTheme="minorHAnsi" w:hAnsiTheme="minorHAnsi" w:cstheme="minorHAnsi"/>
          <w:sz w:val="22"/>
          <w:szCs w:val="22"/>
        </w:rPr>
      </w:pPr>
      <w:r>
        <w:rPr>
          <w:rFonts w:asciiTheme="minorHAnsi" w:hAnsiTheme="minorHAnsi"/>
          <w:sz w:val="22"/>
        </w:rPr>
        <w:t>[49</w:t>
      </w:r>
      <w:r w:rsidR="00DE65FF">
        <w:rPr>
          <w:rFonts w:asciiTheme="minorHAnsi" w:hAnsiTheme="minorHAnsi"/>
          <w:sz w:val="22"/>
        </w:rPr>
        <w:t>.</w:t>
      </w:r>
      <w:r>
        <w:rPr>
          <w:rFonts w:asciiTheme="minorHAnsi" w:hAnsiTheme="minorHAnsi"/>
          <w:sz w:val="22"/>
        </w:rPr>
        <w:t>bis DONNE INSTRUCTION au Secrétariat de soutenir, le cas échéant, les initiatives internationales visant à promouvoir la conservation, la restauration et l</w:t>
      </w:r>
      <w:r w:rsidR="001424E3">
        <w:rPr>
          <w:rFonts w:asciiTheme="minorHAnsi" w:hAnsiTheme="minorHAnsi"/>
          <w:sz w:val="22"/>
        </w:rPr>
        <w:t>’</w:t>
      </w:r>
      <w:r>
        <w:rPr>
          <w:rFonts w:asciiTheme="minorHAnsi" w:hAnsiTheme="minorHAnsi"/>
          <w:sz w:val="22"/>
        </w:rPr>
        <w:t>utilisation rationnelle des zones humides ;]</w:t>
      </w:r>
    </w:p>
    <w:p w14:paraId="3668DF1D" w14:textId="77777777" w:rsidR="004C0BFA" w:rsidRPr="00374662" w:rsidRDefault="004C0BFA" w:rsidP="00F2666B">
      <w:pPr>
        <w:pStyle w:val="Default"/>
        <w:ind w:left="426" w:hanging="426"/>
        <w:jc w:val="left"/>
        <w:rPr>
          <w:rFonts w:asciiTheme="minorHAnsi" w:hAnsiTheme="minorHAnsi" w:cstheme="minorHAnsi"/>
          <w:sz w:val="22"/>
          <w:szCs w:val="22"/>
        </w:rPr>
      </w:pPr>
    </w:p>
    <w:p w14:paraId="3F716323" w14:textId="60953996" w:rsidR="00F2666B" w:rsidRDefault="00FC5CE1" w:rsidP="00F2666B">
      <w:pPr>
        <w:pStyle w:val="Default"/>
        <w:ind w:left="426" w:hanging="426"/>
        <w:jc w:val="left"/>
        <w:rPr>
          <w:rFonts w:asciiTheme="minorHAnsi" w:hAnsiTheme="minorHAnsi" w:cstheme="minorHAnsi"/>
          <w:sz w:val="22"/>
          <w:szCs w:val="22"/>
        </w:rPr>
      </w:pPr>
      <w:r>
        <w:rPr>
          <w:rFonts w:asciiTheme="minorHAnsi" w:hAnsiTheme="minorHAnsi"/>
          <w:sz w:val="22"/>
        </w:rPr>
        <w:t>[50.</w:t>
      </w:r>
      <w:r>
        <w:rPr>
          <w:rFonts w:asciiTheme="minorHAnsi" w:hAnsiTheme="minorHAnsi"/>
          <w:sz w:val="22"/>
        </w:rPr>
        <w:tab/>
        <w:t>DONNE EN OUTRE INSTRUCTION au Secrétariat d</w:t>
      </w:r>
      <w:r w:rsidR="001424E3">
        <w:rPr>
          <w:rFonts w:asciiTheme="minorHAnsi" w:hAnsiTheme="minorHAnsi"/>
          <w:sz w:val="22"/>
        </w:rPr>
        <w:t>’</w:t>
      </w:r>
      <w:r>
        <w:rPr>
          <w:rFonts w:asciiTheme="minorHAnsi" w:hAnsiTheme="minorHAnsi"/>
          <w:sz w:val="22"/>
        </w:rPr>
        <w:t>aider les Parties contractantes, s</w:t>
      </w:r>
      <w:r w:rsidR="001424E3">
        <w:rPr>
          <w:rFonts w:asciiTheme="minorHAnsi" w:hAnsiTheme="minorHAnsi"/>
          <w:sz w:val="22"/>
        </w:rPr>
        <w:t>’</w:t>
      </w:r>
      <w:r>
        <w:rPr>
          <w:rFonts w:asciiTheme="minorHAnsi" w:hAnsiTheme="minorHAnsi"/>
          <w:sz w:val="22"/>
        </w:rPr>
        <w:t>il y a lieu, et sous réserve des fonds disponibles, à prendre en compte et accroître la pertinence des zones humides et de la Convention pour le Programme de développement durable à l</w:t>
      </w:r>
      <w:r w:rsidR="001424E3">
        <w:rPr>
          <w:rFonts w:asciiTheme="minorHAnsi" w:hAnsiTheme="minorHAnsi"/>
          <w:sz w:val="22"/>
        </w:rPr>
        <w:t>’</w:t>
      </w:r>
      <w:r>
        <w:rPr>
          <w:rFonts w:asciiTheme="minorHAnsi" w:hAnsiTheme="minorHAnsi"/>
          <w:sz w:val="22"/>
        </w:rPr>
        <w:t>horizon 2030, notamment en collaborant avec les institutions des Nations Unies, les organisations intergouvernementales, les OIP et d</w:t>
      </w:r>
      <w:r w:rsidR="001424E3">
        <w:rPr>
          <w:rFonts w:asciiTheme="minorHAnsi" w:hAnsiTheme="minorHAnsi"/>
          <w:sz w:val="22"/>
        </w:rPr>
        <w:t>’</w:t>
      </w:r>
      <w:r>
        <w:rPr>
          <w:rFonts w:asciiTheme="minorHAnsi" w:hAnsiTheme="minorHAnsi"/>
          <w:sz w:val="22"/>
        </w:rPr>
        <w:t xml:space="preserve">autres partenaires des secteurs public et privé à </w:t>
      </w:r>
      <w:r>
        <w:rPr>
          <w:rFonts w:asciiTheme="minorHAnsi" w:hAnsiTheme="minorHAnsi"/>
          <w:sz w:val="22"/>
        </w:rPr>
        <w:lastRenderedPageBreak/>
        <w:t>l</w:t>
      </w:r>
      <w:r w:rsidR="001424E3">
        <w:rPr>
          <w:rFonts w:asciiTheme="minorHAnsi" w:hAnsiTheme="minorHAnsi"/>
          <w:sz w:val="22"/>
        </w:rPr>
        <w:t>’</w:t>
      </w:r>
      <w:r>
        <w:rPr>
          <w:rFonts w:asciiTheme="minorHAnsi" w:hAnsiTheme="minorHAnsi"/>
          <w:sz w:val="22"/>
        </w:rPr>
        <w:t>élaboration d</w:t>
      </w:r>
      <w:r w:rsidR="001424E3">
        <w:rPr>
          <w:rFonts w:asciiTheme="minorHAnsi" w:hAnsiTheme="minorHAnsi"/>
          <w:sz w:val="22"/>
        </w:rPr>
        <w:t>’</w:t>
      </w:r>
      <w:r>
        <w:rPr>
          <w:rFonts w:asciiTheme="minorHAnsi" w:hAnsiTheme="minorHAnsi"/>
          <w:sz w:val="22"/>
        </w:rPr>
        <w:t>orientations et d</w:t>
      </w:r>
      <w:r w:rsidR="001424E3">
        <w:rPr>
          <w:rFonts w:asciiTheme="minorHAnsi" w:hAnsiTheme="minorHAnsi"/>
          <w:sz w:val="22"/>
        </w:rPr>
        <w:t>’</w:t>
      </w:r>
      <w:r>
        <w:rPr>
          <w:rFonts w:asciiTheme="minorHAnsi" w:hAnsiTheme="minorHAnsi"/>
          <w:sz w:val="22"/>
        </w:rPr>
        <w:t>outils, au renforcement des capacités et à l</w:t>
      </w:r>
      <w:r w:rsidR="001424E3">
        <w:rPr>
          <w:rFonts w:asciiTheme="minorHAnsi" w:hAnsiTheme="minorHAnsi"/>
          <w:sz w:val="22"/>
        </w:rPr>
        <w:t>’</w:t>
      </w:r>
      <w:r>
        <w:rPr>
          <w:rFonts w:asciiTheme="minorHAnsi" w:hAnsiTheme="minorHAnsi"/>
          <w:sz w:val="22"/>
        </w:rPr>
        <w:t>identification de possibilités d</w:t>
      </w:r>
      <w:r w:rsidR="001424E3">
        <w:rPr>
          <w:rFonts w:asciiTheme="minorHAnsi" w:hAnsiTheme="minorHAnsi"/>
          <w:sz w:val="22"/>
        </w:rPr>
        <w:t>’</w:t>
      </w:r>
      <w:r>
        <w:rPr>
          <w:rFonts w:asciiTheme="minorHAnsi" w:hAnsiTheme="minorHAnsi"/>
          <w:sz w:val="22"/>
        </w:rPr>
        <w:t>accès aux ressources ;]</w:t>
      </w:r>
    </w:p>
    <w:p w14:paraId="7D74C594" w14:textId="77777777" w:rsidR="004C0BFA" w:rsidRDefault="004C0BFA" w:rsidP="00F2666B">
      <w:pPr>
        <w:pStyle w:val="Default"/>
        <w:ind w:left="426" w:hanging="426"/>
        <w:jc w:val="left"/>
        <w:rPr>
          <w:rFonts w:asciiTheme="minorHAnsi" w:hAnsiTheme="minorHAnsi" w:cstheme="minorHAnsi"/>
          <w:sz w:val="22"/>
          <w:szCs w:val="22"/>
        </w:rPr>
      </w:pPr>
    </w:p>
    <w:p w14:paraId="605D8030" w14:textId="0AAEF221" w:rsidR="004C0BFA" w:rsidRPr="00374662" w:rsidRDefault="00FC5CE1" w:rsidP="00F2666B">
      <w:pPr>
        <w:pStyle w:val="Default"/>
        <w:ind w:left="426" w:hanging="426"/>
        <w:jc w:val="left"/>
        <w:rPr>
          <w:rFonts w:asciiTheme="minorHAnsi" w:hAnsiTheme="minorHAnsi" w:cstheme="minorHAnsi"/>
          <w:sz w:val="22"/>
          <w:szCs w:val="22"/>
        </w:rPr>
      </w:pPr>
      <w:r>
        <w:rPr>
          <w:rFonts w:asciiTheme="minorHAnsi" w:hAnsiTheme="minorHAnsi"/>
          <w:sz w:val="22"/>
        </w:rPr>
        <w:t>[50.bis DONNE EN OUTRE INSTRUCTION au Secrétariat d</w:t>
      </w:r>
      <w:r w:rsidR="001424E3">
        <w:rPr>
          <w:rFonts w:asciiTheme="minorHAnsi" w:hAnsiTheme="minorHAnsi"/>
          <w:sz w:val="22"/>
        </w:rPr>
        <w:t>’</w:t>
      </w:r>
      <w:r>
        <w:rPr>
          <w:rFonts w:asciiTheme="minorHAnsi" w:hAnsiTheme="minorHAnsi"/>
          <w:sz w:val="22"/>
        </w:rPr>
        <w:t>aider les Parties contractantes, s</w:t>
      </w:r>
      <w:r w:rsidR="001424E3">
        <w:rPr>
          <w:rFonts w:asciiTheme="minorHAnsi" w:hAnsiTheme="minorHAnsi"/>
          <w:sz w:val="22"/>
        </w:rPr>
        <w:t>’</w:t>
      </w:r>
      <w:r>
        <w:rPr>
          <w:rFonts w:asciiTheme="minorHAnsi" w:hAnsiTheme="minorHAnsi"/>
          <w:sz w:val="22"/>
        </w:rPr>
        <w:t>il y a lieu, à prendre en compte et accroître la pertinence des zones humides et de la Convention pour l</w:t>
      </w:r>
      <w:r w:rsidR="001424E3">
        <w:rPr>
          <w:rFonts w:asciiTheme="minorHAnsi" w:hAnsiTheme="minorHAnsi"/>
          <w:sz w:val="22"/>
        </w:rPr>
        <w:t>’</w:t>
      </w:r>
      <w:r>
        <w:rPr>
          <w:rFonts w:asciiTheme="minorHAnsi" w:hAnsiTheme="minorHAnsi"/>
          <w:sz w:val="22"/>
        </w:rPr>
        <w:t>élaboration des orientations et outils, à renforcer les capacités et à identifier les possibilités d</w:t>
      </w:r>
      <w:r w:rsidR="001424E3">
        <w:rPr>
          <w:rFonts w:asciiTheme="minorHAnsi" w:hAnsiTheme="minorHAnsi"/>
          <w:sz w:val="22"/>
        </w:rPr>
        <w:t>’</w:t>
      </w:r>
      <w:r>
        <w:rPr>
          <w:rFonts w:asciiTheme="minorHAnsi" w:hAnsiTheme="minorHAnsi"/>
          <w:sz w:val="22"/>
        </w:rPr>
        <w:t>accès aux ressources ;]</w:t>
      </w:r>
    </w:p>
    <w:p w14:paraId="7BF5158B" w14:textId="77777777" w:rsidR="00F2666B" w:rsidRPr="00374662" w:rsidRDefault="00F2666B" w:rsidP="00F2666B">
      <w:pPr>
        <w:pStyle w:val="Default"/>
        <w:ind w:left="426" w:hanging="426"/>
        <w:jc w:val="left"/>
        <w:rPr>
          <w:rFonts w:asciiTheme="minorHAnsi" w:eastAsia="Calibri" w:hAnsiTheme="minorHAnsi" w:cstheme="minorHAnsi"/>
          <w:b/>
          <w:bCs/>
        </w:rPr>
      </w:pPr>
    </w:p>
    <w:p w14:paraId="044881EA" w14:textId="2C1976BA" w:rsidR="00F2666B" w:rsidRPr="00374662" w:rsidRDefault="00F2666B" w:rsidP="00F2666B">
      <w:pPr>
        <w:keepNext/>
        <w:autoSpaceDE w:val="0"/>
        <w:autoSpaceDN w:val="0"/>
        <w:spacing w:after="0" w:line="240" w:lineRule="auto"/>
        <w:rPr>
          <w:rFonts w:eastAsia="Calibri" w:cstheme="minorHAnsi"/>
          <w:i/>
          <w:iCs/>
        </w:rPr>
      </w:pPr>
      <w:r>
        <w:rPr>
          <w:i/>
        </w:rPr>
        <w:t>Mécanismes de financement international dans le domaine de l</w:t>
      </w:r>
      <w:r w:rsidR="001424E3">
        <w:rPr>
          <w:i/>
        </w:rPr>
        <w:t>’</w:t>
      </w:r>
      <w:r>
        <w:rPr>
          <w:i/>
        </w:rPr>
        <w:t>environnement</w:t>
      </w:r>
    </w:p>
    <w:p w14:paraId="6CACB0C4" w14:textId="77777777" w:rsidR="00F2666B" w:rsidRPr="00374662" w:rsidRDefault="00F2666B" w:rsidP="00F2666B">
      <w:pPr>
        <w:keepNext/>
        <w:autoSpaceDE w:val="0"/>
        <w:autoSpaceDN w:val="0"/>
        <w:spacing w:after="0" w:line="240" w:lineRule="auto"/>
        <w:rPr>
          <w:rFonts w:eastAsia="Calibri" w:cstheme="minorHAnsi"/>
          <w:i/>
          <w:iCs/>
        </w:rPr>
      </w:pPr>
    </w:p>
    <w:p w14:paraId="38064956" w14:textId="38EDCEE5" w:rsidR="00F2666B" w:rsidRPr="00374662" w:rsidRDefault="00F2666B" w:rsidP="00F2666B">
      <w:pPr>
        <w:autoSpaceDE w:val="0"/>
        <w:autoSpaceDN w:val="0"/>
        <w:spacing w:after="0" w:line="240" w:lineRule="auto"/>
        <w:ind w:left="426" w:hanging="426"/>
        <w:rPr>
          <w:rFonts w:cstheme="minorHAnsi"/>
        </w:rPr>
      </w:pPr>
      <w:r>
        <w:t>51.</w:t>
      </w:r>
      <w:r>
        <w:tab/>
        <w:t>INVITE le FEM à continuer d</w:t>
      </w:r>
      <w:r w:rsidR="001424E3">
        <w:t>’</w:t>
      </w:r>
      <w:r>
        <w:t>apporter son concours aux projets relatifs aux zones humides s</w:t>
      </w:r>
      <w:r w:rsidR="001424E3">
        <w:t>’</w:t>
      </w:r>
      <w:r>
        <w:t>appuyant sur les Domaines d</w:t>
      </w:r>
      <w:r w:rsidR="001424E3">
        <w:t>’</w:t>
      </w:r>
      <w:r>
        <w:t xml:space="preserve">intervention pertinents, à traiter les facteurs directs de la disparition et de la dégradation des zones humides pour protéger les habitats et espèces qui en sont tributaires, notamment </w:t>
      </w:r>
      <w:r w:rsidR="0004793E">
        <w:t>grâce a</w:t>
      </w:r>
      <w:r w:rsidR="00A909CB">
        <w:t>ux</w:t>
      </w:r>
      <w:r w:rsidR="00DA4340">
        <w:t xml:space="preserve"> </w:t>
      </w:r>
      <w:r w:rsidR="00D15081">
        <w:t>Z</w:t>
      </w:r>
      <w:r>
        <w:t>ones humides d</w:t>
      </w:r>
      <w:r w:rsidR="001424E3">
        <w:t>’</w:t>
      </w:r>
      <w:r>
        <w:t xml:space="preserve">importance internationale, à restaurer les zones humides, et à intégrer la prise en compte des fonctions et valeurs des zones humides dans les secteurs concernés et à renforcer les capacités à cet égard. </w:t>
      </w:r>
    </w:p>
    <w:p w14:paraId="64384514" w14:textId="77777777" w:rsidR="00F2666B" w:rsidRPr="00374662" w:rsidRDefault="00F2666B" w:rsidP="00F2666B">
      <w:pPr>
        <w:pStyle w:val="ListParagraph"/>
        <w:autoSpaceDE w:val="0"/>
        <w:autoSpaceDN w:val="0"/>
        <w:ind w:left="426" w:hanging="426"/>
        <w:jc w:val="left"/>
        <w:rPr>
          <w:rFonts w:asciiTheme="minorHAnsi" w:hAnsiTheme="minorHAnsi" w:cstheme="minorHAnsi"/>
        </w:rPr>
      </w:pPr>
    </w:p>
    <w:p w14:paraId="5DBEEC20" w14:textId="4A9748E5" w:rsidR="00F2666B" w:rsidRPr="00374662" w:rsidRDefault="00F2666B" w:rsidP="00F2666B">
      <w:pPr>
        <w:autoSpaceDE w:val="0"/>
        <w:autoSpaceDN w:val="0"/>
        <w:spacing w:after="0" w:line="240" w:lineRule="auto"/>
        <w:ind w:left="426" w:hanging="426"/>
        <w:rPr>
          <w:rFonts w:cstheme="minorHAnsi"/>
        </w:rPr>
      </w:pPr>
      <w:r>
        <w:t>52.</w:t>
      </w:r>
      <w:r>
        <w:tab/>
        <w:t>INVITE EN OUTRE le FEM à étudier les possibilités, dans le cadre de la neuvième reconstitution des ressources de sa Caisse, d</w:t>
      </w:r>
      <w:r w:rsidR="001424E3">
        <w:t>’</w:t>
      </w:r>
      <w:r>
        <w:t>aborder l</w:t>
      </w:r>
      <w:r w:rsidR="001424E3">
        <w:t>’</w:t>
      </w:r>
      <w:r>
        <w:t>importance cruciale des zones humides, les multiples avantages qu</w:t>
      </w:r>
      <w:r w:rsidR="001424E3">
        <w:t>’</w:t>
      </w:r>
      <w:r>
        <w:t>elles procurent à la fois à la nature et aux populations, et le rapport coût-efficacité des investissements qui permettent d</w:t>
      </w:r>
      <w:r w:rsidR="001424E3">
        <w:t>’</w:t>
      </w:r>
      <w:r>
        <w:t>atteindre les objectifs en matière de biodiversité, d</w:t>
      </w:r>
      <w:r w:rsidR="001424E3">
        <w:t>’</w:t>
      </w:r>
      <w:r>
        <w:t>eau, de climat et de moyens de subsistance.</w:t>
      </w:r>
    </w:p>
    <w:p w14:paraId="00757BFE" w14:textId="77777777" w:rsidR="00F2666B" w:rsidRPr="00374662" w:rsidRDefault="00F2666B" w:rsidP="00F2666B">
      <w:pPr>
        <w:pStyle w:val="ListParagraph"/>
        <w:autoSpaceDE w:val="0"/>
        <w:autoSpaceDN w:val="0"/>
        <w:ind w:left="426" w:hanging="426"/>
        <w:jc w:val="left"/>
        <w:rPr>
          <w:rFonts w:asciiTheme="minorHAnsi" w:hAnsiTheme="minorHAnsi" w:cstheme="minorHAnsi"/>
        </w:rPr>
      </w:pPr>
    </w:p>
    <w:p w14:paraId="3622761F" w14:textId="3CF35927" w:rsidR="00F2666B" w:rsidRPr="00374662" w:rsidRDefault="00F2666B" w:rsidP="00F2666B">
      <w:pPr>
        <w:autoSpaceDE w:val="0"/>
        <w:autoSpaceDN w:val="0"/>
        <w:spacing w:after="0" w:line="240" w:lineRule="auto"/>
        <w:ind w:left="426" w:hanging="426"/>
        <w:rPr>
          <w:rFonts w:cstheme="minorHAnsi"/>
        </w:rPr>
      </w:pPr>
      <w:r>
        <w:t>53.</w:t>
      </w:r>
      <w:r>
        <w:tab/>
        <w:t>ENCOURAGE les Parties contractantes à accroître leur soutien à la protection, la restauration et l</w:t>
      </w:r>
      <w:r w:rsidR="001424E3">
        <w:t>’</w:t>
      </w:r>
      <w:r>
        <w:t>utilisation rationnelle des zones humides au moyen de projets nationaux, régionaux et multinationaux soumis au FEM, notamment les projets ciblant le Fonds pour le Cadre mondial de la biodiversité en vue de l</w:t>
      </w:r>
      <w:r w:rsidR="001424E3">
        <w:t>’</w:t>
      </w:r>
      <w:r>
        <w:t>actualisation et de la mise en œuvre des SPANB ;</w:t>
      </w:r>
    </w:p>
    <w:p w14:paraId="631A5B9A" w14:textId="77777777" w:rsidR="00F2666B" w:rsidRPr="00374662" w:rsidRDefault="00F2666B" w:rsidP="00F2666B">
      <w:pPr>
        <w:pStyle w:val="ListParagraph"/>
        <w:ind w:left="426" w:hanging="426"/>
        <w:jc w:val="left"/>
        <w:rPr>
          <w:rFonts w:asciiTheme="minorHAnsi" w:hAnsiTheme="minorHAnsi" w:cstheme="minorHAnsi"/>
        </w:rPr>
      </w:pPr>
    </w:p>
    <w:p w14:paraId="05390E2C" w14:textId="22B341C5" w:rsidR="00F2666B" w:rsidRPr="00374662" w:rsidRDefault="00F2666B" w:rsidP="00F2666B">
      <w:pPr>
        <w:autoSpaceDE w:val="0"/>
        <w:autoSpaceDN w:val="0"/>
        <w:spacing w:after="0" w:line="240" w:lineRule="auto"/>
        <w:ind w:left="426" w:hanging="426"/>
        <w:rPr>
          <w:rFonts w:cstheme="minorHAnsi"/>
        </w:rPr>
      </w:pPr>
      <w:r>
        <w:t>54.</w:t>
      </w:r>
      <w:r>
        <w:tab/>
        <w:t>INVITE le Fonds vert pour le climat (FVC) à apporter son soutien aux Parties contractantes pour s</w:t>
      </w:r>
      <w:r w:rsidR="001424E3">
        <w:t>’</w:t>
      </w:r>
      <w:r>
        <w:t>aligner sur les résultats ciblés 2024-2027 pour les écosystèmes, qui visent à aider les pays en développement à conserver, restaurer ou gérer durablement leurs zones terrestres et marines dans le cadre du Plan stratégique 2024-2027 du FVC.</w:t>
      </w:r>
    </w:p>
    <w:p w14:paraId="78E15EAF" w14:textId="77777777" w:rsidR="00F2666B" w:rsidRPr="00374662" w:rsidRDefault="00F2666B" w:rsidP="00F2666B">
      <w:pPr>
        <w:pStyle w:val="ListParagraph"/>
        <w:ind w:left="426" w:hanging="426"/>
        <w:jc w:val="left"/>
        <w:rPr>
          <w:rFonts w:asciiTheme="minorHAnsi" w:hAnsiTheme="minorHAnsi" w:cstheme="minorHAnsi"/>
        </w:rPr>
      </w:pPr>
    </w:p>
    <w:p w14:paraId="78FA6252" w14:textId="2E8BE86C" w:rsidR="00F2666B" w:rsidRPr="00374662" w:rsidRDefault="00F2666B" w:rsidP="00F2666B">
      <w:pPr>
        <w:autoSpaceDE w:val="0"/>
        <w:autoSpaceDN w:val="0"/>
        <w:spacing w:after="0" w:line="240" w:lineRule="auto"/>
        <w:ind w:left="426" w:hanging="426"/>
        <w:rPr>
          <w:rFonts w:cstheme="minorHAnsi"/>
        </w:rPr>
      </w:pPr>
      <w:r>
        <w:t>55.</w:t>
      </w:r>
      <w:r>
        <w:tab/>
        <w:t xml:space="preserve">DEMANDE au Secrétariat de travailler en étroite collaboration avec les institutions financières internationales, notamment le FEM et le FVC et leurs institutions/entités accréditées, y compris les OIP pertinentes de la Convention, </w:t>
      </w:r>
      <w:r w:rsidR="00401C05">
        <w:t>pour</w:t>
      </w:r>
      <w:r>
        <w:t xml:space="preserve"> intégrer les zones humides dans les stratégies et les plans, et promouvoir l</w:t>
      </w:r>
      <w:r w:rsidR="001424E3">
        <w:t>’</w:t>
      </w:r>
      <w:r>
        <w:t>élaboration de projets relatifs aux zones humides.</w:t>
      </w:r>
    </w:p>
    <w:p w14:paraId="389AE2A5" w14:textId="77777777" w:rsidR="00F2666B" w:rsidRPr="00374662" w:rsidRDefault="00F2666B" w:rsidP="00F2666B">
      <w:pPr>
        <w:pStyle w:val="Default"/>
        <w:ind w:left="426" w:hanging="426"/>
        <w:jc w:val="left"/>
        <w:rPr>
          <w:rFonts w:asciiTheme="minorHAnsi" w:hAnsiTheme="minorHAnsi" w:cstheme="minorHAnsi"/>
          <w:sz w:val="22"/>
          <w:szCs w:val="22"/>
        </w:rPr>
      </w:pPr>
    </w:p>
    <w:p w14:paraId="28F59B5A" w14:textId="40655556" w:rsidR="00F2666B" w:rsidRPr="00374662" w:rsidRDefault="00F2666B" w:rsidP="00F2666B">
      <w:pPr>
        <w:pStyle w:val="Default"/>
        <w:keepNext/>
        <w:ind w:left="0" w:firstLine="0"/>
        <w:jc w:val="left"/>
        <w:rPr>
          <w:rFonts w:asciiTheme="minorHAnsi" w:hAnsiTheme="minorHAnsi" w:cstheme="minorHAnsi"/>
          <w:i/>
          <w:sz w:val="22"/>
          <w:szCs w:val="22"/>
        </w:rPr>
      </w:pPr>
      <w:r>
        <w:rPr>
          <w:rFonts w:asciiTheme="minorHAnsi" w:hAnsiTheme="minorHAnsi"/>
          <w:i/>
          <w:sz w:val="22"/>
        </w:rPr>
        <w:t>Relation avec l</w:t>
      </w:r>
      <w:r w:rsidR="001424E3">
        <w:rPr>
          <w:rFonts w:asciiTheme="minorHAnsi" w:hAnsiTheme="minorHAnsi"/>
          <w:i/>
          <w:sz w:val="22"/>
        </w:rPr>
        <w:t>’</w:t>
      </w:r>
      <w:r>
        <w:rPr>
          <w:rFonts w:asciiTheme="minorHAnsi" w:hAnsiTheme="minorHAnsi"/>
          <w:i/>
          <w:sz w:val="22"/>
        </w:rPr>
        <w:t>Union internationale pour la conservation de la nature et travaux du Secrétariat</w:t>
      </w:r>
    </w:p>
    <w:p w14:paraId="71558324" w14:textId="77777777" w:rsidR="00F2666B" w:rsidRPr="00374662" w:rsidRDefault="00F2666B" w:rsidP="00F2666B">
      <w:pPr>
        <w:keepNext/>
        <w:autoSpaceDE w:val="0"/>
        <w:autoSpaceDN w:val="0"/>
        <w:adjustRightInd w:val="0"/>
        <w:spacing w:after="0" w:line="240" w:lineRule="auto"/>
        <w:ind w:left="426" w:hanging="426"/>
        <w:rPr>
          <w:rFonts w:cstheme="minorHAnsi"/>
        </w:rPr>
      </w:pPr>
    </w:p>
    <w:p w14:paraId="7894E5CC" w14:textId="51755A5C" w:rsidR="00F2666B" w:rsidRPr="00374662" w:rsidRDefault="00F2666B" w:rsidP="00F2666B">
      <w:pPr>
        <w:spacing w:after="0" w:line="240" w:lineRule="auto"/>
        <w:ind w:left="426" w:hanging="426"/>
        <w:rPr>
          <w:rFonts w:cstheme="minorHAnsi"/>
        </w:rPr>
      </w:pPr>
      <w:r>
        <w:t>56.</w:t>
      </w:r>
      <w:r>
        <w:tab/>
        <w:t>DONNE INSTRUCTION au Secrétariat de poursuivre ses efforts de coopération avec l</w:t>
      </w:r>
      <w:r w:rsidR="001424E3">
        <w:t>’</w:t>
      </w:r>
      <w:r>
        <w:t>UICN au sein du Groupe de liaison UICN/Ramsar pour soutenir le fonctionnement du Secrétariat, dans le cadre de l</w:t>
      </w:r>
      <w:r w:rsidR="001424E3">
        <w:t>’</w:t>
      </w:r>
      <w:r>
        <w:t>agrément sur les services entre la Convention sur les zones humides et l</w:t>
      </w:r>
      <w:r w:rsidR="001424E3">
        <w:t>’</w:t>
      </w:r>
      <w:r>
        <w:t>UICN ; et</w:t>
      </w:r>
    </w:p>
    <w:p w14:paraId="0340CEB4" w14:textId="77777777" w:rsidR="00F2666B" w:rsidRPr="00374662" w:rsidRDefault="00F2666B" w:rsidP="00F2666B">
      <w:pPr>
        <w:pStyle w:val="ListParagraph"/>
        <w:ind w:left="426" w:hanging="426"/>
        <w:jc w:val="left"/>
        <w:rPr>
          <w:rFonts w:asciiTheme="minorHAnsi" w:hAnsiTheme="minorHAnsi" w:cstheme="minorHAnsi"/>
        </w:rPr>
      </w:pPr>
    </w:p>
    <w:p w14:paraId="2FCA8A47" w14:textId="089E25B3" w:rsidR="004373A6" w:rsidRDefault="00F2666B" w:rsidP="00F2666B">
      <w:pPr>
        <w:spacing w:after="0" w:line="240" w:lineRule="auto"/>
        <w:ind w:left="426" w:hanging="426"/>
        <w:rPr>
          <w:rFonts w:cstheme="minorHAnsi"/>
        </w:rPr>
      </w:pPr>
      <w:r>
        <w:t>57.</w:t>
      </w:r>
      <w:r>
        <w:tab/>
        <w:t>CONFIRME que la présente Résolution annule la Résolution XIV.6 et la remplace.</w:t>
      </w:r>
    </w:p>
    <w:p w14:paraId="73900FD5" w14:textId="77777777" w:rsidR="00053183" w:rsidRDefault="00053183" w:rsidP="00F2666B">
      <w:pPr>
        <w:spacing w:after="0" w:line="240" w:lineRule="auto"/>
        <w:ind w:left="426" w:hanging="426"/>
        <w:rPr>
          <w:rFonts w:cstheme="minorHAnsi"/>
        </w:rPr>
        <w:sectPr w:rsidR="00053183" w:rsidSect="00DE65FF">
          <w:footerReference w:type="default" r:id="rId12"/>
          <w:footerReference w:type="first" r:id="rId13"/>
          <w:type w:val="continuous"/>
          <w:pgSz w:w="11906" w:h="16838" w:code="9"/>
          <w:pgMar w:top="1440" w:right="1440" w:bottom="1440" w:left="1440" w:header="708" w:footer="708" w:gutter="0"/>
          <w:cols w:space="708"/>
          <w:titlePg/>
          <w:docGrid w:linePitch="360"/>
        </w:sectPr>
      </w:pPr>
    </w:p>
    <w:p w14:paraId="01B1DBE5" w14:textId="4AC88D6E" w:rsidR="00CB6A01" w:rsidRPr="00DE65FF" w:rsidRDefault="00CB6A01" w:rsidP="00053183">
      <w:pPr>
        <w:spacing w:after="0" w:line="240" w:lineRule="auto"/>
        <w:ind w:left="426" w:hanging="426"/>
        <w:rPr>
          <w:rFonts w:cstheme="minorHAnsi"/>
          <w:b/>
          <w:bCs/>
          <w:sz w:val="24"/>
          <w:szCs w:val="24"/>
        </w:rPr>
      </w:pPr>
      <w:r w:rsidRPr="00DE65FF">
        <w:rPr>
          <w:b/>
          <w:sz w:val="24"/>
        </w:rPr>
        <w:lastRenderedPageBreak/>
        <w:t>Annex</w:t>
      </w:r>
      <w:r w:rsidR="00DE65FF" w:rsidRPr="00DE65FF">
        <w:rPr>
          <w:b/>
          <w:sz w:val="24"/>
        </w:rPr>
        <w:t>e</w:t>
      </w:r>
      <w:r w:rsidRPr="00DE65FF">
        <w:rPr>
          <w:b/>
          <w:sz w:val="24"/>
        </w:rPr>
        <w:t xml:space="preserve"> 1</w:t>
      </w:r>
    </w:p>
    <w:p w14:paraId="13446324" w14:textId="77777777" w:rsidR="00DE65FF" w:rsidRPr="000C611E" w:rsidRDefault="00DE65FF" w:rsidP="00DE65FF">
      <w:pPr>
        <w:rPr>
          <w:rFonts w:cs="Arial"/>
          <w:b/>
          <w:sz w:val="24"/>
          <w:szCs w:val="24"/>
          <w:lang w:val="fr-CA"/>
        </w:rPr>
      </w:pPr>
      <w:r w:rsidRPr="000C611E">
        <w:rPr>
          <w:rFonts w:cs="Arial"/>
          <w:b/>
          <w:sz w:val="24"/>
          <w:szCs w:val="24"/>
          <w:lang w:val="fr-CA"/>
        </w:rPr>
        <w:t xml:space="preserve">Arbre décisionnel sur l’utilisation des accords de coopération </w:t>
      </w:r>
    </w:p>
    <w:p w14:paraId="319FF3E0" w14:textId="24DB778E" w:rsidR="00DE65FF" w:rsidRPr="000C611E" w:rsidRDefault="00DE65FF" w:rsidP="00DE65FF">
      <w:pPr>
        <w:spacing w:after="0" w:line="240" w:lineRule="auto"/>
        <w:rPr>
          <w:rFonts w:cs="Arial"/>
          <w:i/>
          <w:sz w:val="24"/>
          <w:szCs w:val="24"/>
          <w:highlight w:val="yellow"/>
          <w:lang w:val="fr-CA"/>
        </w:rPr>
      </w:pPr>
      <w:r w:rsidRPr="000C611E">
        <w:rPr>
          <w:rFonts w:cs="Arial"/>
          <w:i/>
          <w:noProof/>
          <w:sz w:val="24"/>
          <w:szCs w:val="24"/>
          <w:lang w:eastAsia="en-GB"/>
        </w:rPr>
        <mc:AlternateContent>
          <mc:Choice Requires="wps">
            <w:drawing>
              <wp:anchor distT="0" distB="0" distL="114300" distR="114300" simplePos="0" relativeHeight="251689984" behindDoc="0" locked="0" layoutInCell="1" allowOverlap="1" wp14:anchorId="17B6977C" wp14:editId="2DB6AAF7">
                <wp:simplePos x="0" y="0"/>
                <wp:positionH relativeFrom="margin">
                  <wp:posOffset>11875</wp:posOffset>
                </wp:positionH>
                <wp:positionV relativeFrom="paragraph">
                  <wp:posOffset>164828</wp:posOffset>
                </wp:positionV>
                <wp:extent cx="8901430" cy="4453247"/>
                <wp:effectExtent l="0" t="0" r="13970" b="24130"/>
                <wp:wrapNone/>
                <wp:docPr id="21" name="Rectangle 21"/>
                <wp:cNvGraphicFramePr/>
                <a:graphic xmlns:a="http://schemas.openxmlformats.org/drawingml/2006/main">
                  <a:graphicData uri="http://schemas.microsoft.com/office/word/2010/wordprocessingShape">
                    <wps:wsp>
                      <wps:cNvSpPr/>
                      <wps:spPr>
                        <a:xfrm>
                          <a:off x="0" y="0"/>
                          <a:ext cx="8901430" cy="4453247"/>
                        </a:xfrm>
                        <a:prstGeom prst="rect">
                          <a:avLst/>
                        </a:prstGeom>
                        <a:noFill/>
                        <a:ln w="317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235D0" id="Rectangle 21" o:spid="_x0000_s1026" style="position:absolute;margin-left:.95pt;margin-top:13pt;width:700.9pt;height:350.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" filled="f" strokecolor="#323e4f [2415]" strokeweight=".25pt">
                <w10:wrap anchorx="margin"/>
              </v:rect>
            </w:pict>
          </mc:Fallback>
        </mc:AlternateContent>
      </w:r>
    </w:p>
    <w:p w14:paraId="59FA7217" w14:textId="05A1CF9D" w:rsidR="00053183" w:rsidRDefault="00BC054F" w:rsidP="00DE65FF">
      <w:pPr>
        <w:rPr>
          <w:rFonts w:cstheme="minorHAnsi"/>
          <w:b/>
          <w:bCs/>
        </w:rPr>
      </w:pPr>
      <w:r w:rsidRPr="000C611E">
        <w:rPr>
          <w:rFonts w:cs="Arial"/>
          <w:i/>
          <w:noProof/>
          <w:sz w:val="24"/>
          <w:szCs w:val="24"/>
          <w:lang w:eastAsia="en-GB"/>
        </w:rPr>
        <mc:AlternateContent>
          <mc:Choice Requires="wps">
            <w:drawing>
              <wp:anchor distT="0" distB="0" distL="114300" distR="114300" simplePos="0" relativeHeight="251688960" behindDoc="0" locked="0" layoutInCell="1" allowOverlap="1" wp14:anchorId="243EB204" wp14:editId="5A81D4C4">
                <wp:simplePos x="0" y="0"/>
                <wp:positionH relativeFrom="column">
                  <wp:posOffset>7862570</wp:posOffset>
                </wp:positionH>
                <wp:positionV relativeFrom="paragraph">
                  <wp:posOffset>483870</wp:posOffset>
                </wp:positionV>
                <wp:extent cx="1134745" cy="820420"/>
                <wp:effectExtent l="0" t="0" r="0" b="0"/>
                <wp:wrapNone/>
                <wp:docPr id="18" name="TextBox 18"/>
                <wp:cNvGraphicFramePr/>
                <a:graphic xmlns:a="http://schemas.openxmlformats.org/drawingml/2006/main">
                  <a:graphicData uri="http://schemas.microsoft.com/office/word/2010/wordprocessingShape">
                    <wps:wsp>
                      <wps:cNvSpPr txBox="1"/>
                      <wps:spPr>
                        <a:xfrm>
                          <a:off x="0" y="0"/>
                          <a:ext cx="1134745" cy="820420"/>
                        </a:xfrm>
                        <a:prstGeom prst="rect">
                          <a:avLst/>
                        </a:prstGeom>
                        <a:noFill/>
                      </wps:spPr>
                      <wps:txbx>
                        <w:txbxContent>
                          <w:p w14:paraId="02E8EDED" w14:textId="77777777" w:rsidR="00DE65FF" w:rsidRPr="00BC054F" w:rsidRDefault="00DE65FF" w:rsidP="00DE65FF">
                            <w:pPr>
                              <w:pStyle w:val="NormalWeb"/>
                              <w:spacing w:before="0" w:beforeAutospacing="0" w:after="0" w:afterAutospacing="0"/>
                              <w:rPr>
                                <w:b/>
                                <w:sz w:val="22"/>
                                <w:szCs w:val="22"/>
                              </w:rPr>
                            </w:pPr>
                            <w:r w:rsidRPr="00BC054F">
                              <w:rPr>
                                <w:rFonts w:asciiTheme="minorHAnsi" w:hAnsi="Calibri" w:cstheme="minorBidi"/>
                                <w:b/>
                                <w:color w:val="000000" w:themeColor="text1"/>
                                <w:kern w:val="24"/>
                                <w:sz w:val="22"/>
                                <w:szCs w:val="22"/>
                              </w:rPr>
                              <w:t xml:space="preserve">Utiliser le modèle de mémorandum d’accord </w:t>
                            </w:r>
                          </w:p>
                        </w:txbxContent>
                      </wps:txbx>
                      <wps:bodyPr wrap="square" rtlCol="0" anchor="ctr">
                        <a:noAutofit/>
                      </wps:bodyPr>
                    </wps:wsp>
                  </a:graphicData>
                </a:graphic>
                <wp14:sizeRelV relativeFrom="margin">
                  <wp14:pctHeight>0</wp14:pctHeight>
                </wp14:sizeRelV>
              </wp:anchor>
            </w:drawing>
          </mc:Choice>
          <mc:Fallback>
            <w:pict>
              <v:shapetype w14:anchorId="243EB204" id="_x0000_t202" coordsize="21600,21600" o:spt="202" path="m,l,21600r21600,l21600,xe">
                <v:stroke joinstyle="miter"/>
                <v:path gradientshapeok="t" o:connecttype="rect"/>
              </v:shapetype>
              <v:shape id="TextBox 18" o:spid="_x0000_s1026" type="#_x0000_t202" style="position:absolute;margin-left:619.1pt;margin-top:38.1pt;width:89.35pt;height:64.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" filled="f" stroked="f">
                <v:textbox>
                  <w:txbxContent>
                    <w:p w14:paraId="02E8EDED" w14:textId="77777777" w:rsidR="00DE65FF" w:rsidRPr="00BC054F" w:rsidRDefault="00DE65FF" w:rsidP="00DE65FF">
                      <w:pPr>
                        <w:pStyle w:val="NormalWeb"/>
                        <w:spacing w:before="0" w:beforeAutospacing="0" w:after="0" w:afterAutospacing="0"/>
                        <w:rPr>
                          <w:b/>
                          <w:sz w:val="22"/>
                          <w:szCs w:val="22"/>
                        </w:rPr>
                      </w:pPr>
                      <w:r w:rsidRPr="00BC054F">
                        <w:rPr>
                          <w:rFonts w:asciiTheme="minorHAnsi" w:hAnsi="Calibri" w:cstheme="minorBidi"/>
                          <w:b/>
                          <w:color w:val="000000" w:themeColor="text1"/>
                          <w:kern w:val="24"/>
                          <w:sz w:val="22"/>
                          <w:szCs w:val="22"/>
                        </w:rPr>
                        <w:t xml:space="preserve">Utiliser le modèle de mémorandum d’accord </w:t>
                      </w:r>
                    </w:p>
                  </w:txbxContent>
                </v:textbox>
              </v:shape>
            </w:pict>
          </mc:Fallback>
        </mc:AlternateContent>
      </w:r>
      <w:r w:rsidRPr="000C611E">
        <w:rPr>
          <w:rFonts w:cs="Arial"/>
          <w:i/>
          <w:noProof/>
          <w:sz w:val="24"/>
          <w:szCs w:val="24"/>
          <w:lang w:eastAsia="en-GB"/>
        </w:rPr>
        <mc:AlternateContent>
          <mc:Choice Requires="wps">
            <w:drawing>
              <wp:anchor distT="0" distB="0" distL="114300" distR="114300" simplePos="0" relativeHeight="251686912" behindDoc="0" locked="0" layoutInCell="1" allowOverlap="1" wp14:anchorId="3C2D112E" wp14:editId="241526E5">
                <wp:simplePos x="0" y="0"/>
                <wp:positionH relativeFrom="column">
                  <wp:posOffset>6790055</wp:posOffset>
                </wp:positionH>
                <wp:positionV relativeFrom="paragraph">
                  <wp:posOffset>305435</wp:posOffset>
                </wp:positionV>
                <wp:extent cx="1071245" cy="1175385"/>
                <wp:effectExtent l="0" t="19050" r="33655" b="43815"/>
                <wp:wrapNone/>
                <wp:docPr id="16" name="Right Arrow 16"/>
                <wp:cNvGraphicFramePr/>
                <a:graphic xmlns:a="http://schemas.openxmlformats.org/drawingml/2006/main">
                  <a:graphicData uri="http://schemas.microsoft.com/office/word/2010/wordprocessingShape">
                    <wps:wsp>
                      <wps:cNvSpPr/>
                      <wps:spPr>
                        <a:xfrm>
                          <a:off x="0" y="0"/>
                          <a:ext cx="1071245" cy="1175385"/>
                        </a:xfrm>
                        <a:prstGeom prst="rightArrow">
                          <a:avLst/>
                        </a:prstGeom>
                        <a:solidFill>
                          <a:schemeClr val="tx2">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A739F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534.65pt;margin-top:24.05pt;width:84.35pt;height:92.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" adj="10800" fillcolor="#d5dce4 [671]" strokecolor="#1f4d78 [1604]"/>
            </w:pict>
          </mc:Fallback>
        </mc:AlternateContent>
      </w:r>
      <w:r w:rsidRPr="000C611E">
        <w:rPr>
          <w:rFonts w:cs="Arial"/>
          <w:i/>
          <w:noProof/>
          <w:sz w:val="24"/>
          <w:szCs w:val="24"/>
          <w:lang w:eastAsia="en-GB"/>
        </w:rPr>
        <mc:AlternateContent>
          <mc:Choice Requires="wps">
            <w:drawing>
              <wp:anchor distT="0" distB="0" distL="114300" distR="114300" simplePos="0" relativeHeight="251687936" behindDoc="0" locked="0" layoutInCell="1" allowOverlap="1" wp14:anchorId="10F04EBD" wp14:editId="3A169B69">
                <wp:simplePos x="0" y="0"/>
                <wp:positionH relativeFrom="column">
                  <wp:posOffset>6931215</wp:posOffset>
                </wp:positionH>
                <wp:positionV relativeFrom="paragraph">
                  <wp:posOffset>699135</wp:posOffset>
                </wp:positionV>
                <wp:extent cx="956310" cy="3803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956310" cy="380365"/>
                        </a:xfrm>
                        <a:prstGeom prst="rect">
                          <a:avLst/>
                        </a:prstGeom>
                        <a:noFill/>
                      </wps:spPr>
                      <wps:txbx>
                        <w:txbxContent>
                          <w:p w14:paraId="6DEE6FFD" w14:textId="77777777" w:rsidR="00DE65FF" w:rsidRPr="002A551D" w:rsidRDefault="00DE65FF" w:rsidP="00DE65FF">
                            <w:pPr>
                              <w:pStyle w:val="NormalWeb"/>
                              <w:spacing w:before="0" w:beforeAutospacing="0" w:after="0" w:afterAutospacing="0"/>
                              <w:rPr>
                                <w:i/>
                              </w:rPr>
                            </w:pPr>
                            <w:r>
                              <w:rPr>
                                <w:rFonts w:asciiTheme="minorHAnsi" w:hAnsi="Calibri" w:cstheme="minorBidi"/>
                                <w:i/>
                                <w:color w:val="000000" w:themeColor="text1"/>
                                <w:kern w:val="24"/>
                              </w:rPr>
                              <w:t>Si Oui</w:t>
                            </w:r>
                            <w:r w:rsidRPr="002A551D">
                              <w:rPr>
                                <w:rFonts w:asciiTheme="minorHAnsi" w:hAnsi="Calibri" w:cstheme="minorBidi"/>
                                <w:i/>
                                <w:color w:val="000000" w:themeColor="text1"/>
                                <w:kern w:val="24"/>
                              </w:rPr>
                              <w:t xml:space="preserve"> …</w:t>
                            </w:r>
                          </w:p>
                        </w:txbxContent>
                      </wps:txbx>
                      <wps:bodyPr wrap="square" rtlCol="0" anchor="ctr">
                        <a:noAutofit/>
                      </wps:bodyPr>
                    </wps:wsp>
                  </a:graphicData>
                </a:graphic>
              </wp:anchor>
            </w:drawing>
          </mc:Choice>
          <mc:Fallback>
            <w:pict>
              <v:shape w14:anchorId="10F04EBD" id="TextBox 17" o:spid="_x0000_s1027" type="#_x0000_t202" style="position:absolute;margin-left:545.75pt;margin-top:55.05pt;width:75.3pt;height:29.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" filled="f" stroked="f">
                <v:textbox>
                  <w:txbxContent>
                    <w:p w14:paraId="6DEE6FFD" w14:textId="77777777" w:rsidR="00DE65FF" w:rsidRPr="002A551D" w:rsidRDefault="00DE65FF" w:rsidP="00DE65FF">
                      <w:pPr>
                        <w:pStyle w:val="NormalWeb"/>
                        <w:spacing w:before="0" w:beforeAutospacing="0" w:after="0" w:afterAutospacing="0"/>
                        <w:rPr>
                          <w:i/>
                        </w:rPr>
                      </w:pPr>
                      <w:r>
                        <w:rPr>
                          <w:rFonts w:asciiTheme="minorHAnsi" w:hAnsi="Calibri" w:cstheme="minorBidi"/>
                          <w:i/>
                          <w:color w:val="000000" w:themeColor="text1"/>
                          <w:kern w:val="24"/>
                        </w:rPr>
                        <w:t>Si Oui</w:t>
                      </w:r>
                      <w:r w:rsidRPr="002A551D">
                        <w:rPr>
                          <w:rFonts w:asciiTheme="minorHAnsi" w:hAnsi="Calibri" w:cstheme="minorBidi"/>
                          <w:i/>
                          <w:color w:val="000000" w:themeColor="text1"/>
                          <w:kern w:val="24"/>
                        </w:rPr>
                        <w:t xml:space="preserve"> …</w:t>
                      </w:r>
                    </w:p>
                  </w:txbxContent>
                </v:textbox>
              </v:shape>
            </w:pict>
          </mc:Fallback>
        </mc:AlternateContent>
      </w:r>
      <w:r w:rsidR="00DE65FF" w:rsidRPr="000C611E">
        <w:rPr>
          <w:rFonts w:cs="Arial"/>
          <w:i/>
          <w:noProof/>
          <w:sz w:val="24"/>
          <w:szCs w:val="24"/>
          <w:lang w:eastAsia="en-GB"/>
        </w:rPr>
        <mc:AlternateContent>
          <mc:Choice Requires="wps">
            <w:drawing>
              <wp:anchor distT="0" distB="0" distL="114300" distR="114300" simplePos="0" relativeHeight="251680768" behindDoc="0" locked="0" layoutInCell="1" allowOverlap="1" wp14:anchorId="1766F776" wp14:editId="7BCE5C77">
                <wp:simplePos x="0" y="0"/>
                <wp:positionH relativeFrom="column">
                  <wp:posOffset>1067435</wp:posOffset>
                </wp:positionH>
                <wp:positionV relativeFrom="paragraph">
                  <wp:posOffset>2898775</wp:posOffset>
                </wp:positionV>
                <wp:extent cx="593725" cy="1007110"/>
                <wp:effectExtent l="0" t="0" r="0" b="0"/>
                <wp:wrapNone/>
                <wp:docPr id="10" name="TextBox 9"/>
                <wp:cNvGraphicFramePr/>
                <a:graphic xmlns:a="http://schemas.openxmlformats.org/drawingml/2006/main">
                  <a:graphicData uri="http://schemas.microsoft.com/office/word/2010/wordprocessingShape">
                    <wps:wsp>
                      <wps:cNvSpPr txBox="1"/>
                      <wps:spPr>
                        <a:xfrm>
                          <a:off x="0" y="0"/>
                          <a:ext cx="593725" cy="1007110"/>
                        </a:xfrm>
                        <a:prstGeom prst="rect">
                          <a:avLst/>
                        </a:prstGeom>
                        <a:noFill/>
                      </wps:spPr>
                      <wps:txbx>
                        <w:txbxContent>
                          <w:p w14:paraId="47B19689" w14:textId="77777777" w:rsidR="00DE65FF" w:rsidRPr="002A551D" w:rsidRDefault="00DE65FF" w:rsidP="00DE65FF">
                            <w:pPr>
                              <w:pStyle w:val="NormalWeb"/>
                              <w:spacing w:before="0" w:beforeAutospacing="0" w:after="0" w:afterAutospacing="0"/>
                              <w:rPr>
                                <w:i/>
                              </w:rPr>
                            </w:pPr>
                            <w:r>
                              <w:rPr>
                                <w:rFonts w:asciiTheme="minorHAnsi" w:hAnsi="Calibri" w:cstheme="minorBidi"/>
                                <w:i/>
                                <w:color w:val="000000" w:themeColor="text1"/>
                                <w:kern w:val="24"/>
                              </w:rPr>
                              <w:t>Si</w:t>
                            </w:r>
                            <w:r w:rsidRPr="002A551D">
                              <w:rPr>
                                <w:rFonts w:asciiTheme="minorHAnsi" w:hAnsi="Calibri" w:cstheme="minorBidi"/>
                                <w:i/>
                                <w:color w:val="000000" w:themeColor="text1"/>
                                <w:kern w:val="24"/>
                              </w:rPr>
                              <w:t xml:space="preserve"> No</w:t>
                            </w:r>
                            <w:r>
                              <w:rPr>
                                <w:rFonts w:asciiTheme="minorHAnsi" w:hAnsi="Calibri" w:cstheme="minorBidi"/>
                                <w:i/>
                                <w:color w:val="000000" w:themeColor="text1"/>
                                <w:kern w:val="24"/>
                              </w:rPr>
                              <w:t>n</w:t>
                            </w:r>
                            <w:r w:rsidRPr="002A551D">
                              <w:rPr>
                                <w:rFonts w:asciiTheme="minorHAnsi" w:hAnsi="Calibri" w:cstheme="minorBidi"/>
                                <w:i/>
                                <w:color w:val="000000" w:themeColor="text1"/>
                                <w:kern w:val="24"/>
                              </w:rPr>
                              <w:t>…</w:t>
                            </w:r>
                          </w:p>
                        </w:txbxContent>
                      </wps:txbx>
                      <wps:bodyPr vert="horz" wrap="square" rtlCol="0">
                        <a:noAutofit/>
                      </wps:bodyPr>
                    </wps:wsp>
                  </a:graphicData>
                </a:graphic>
                <wp14:sizeRelH relativeFrom="margin">
                  <wp14:pctWidth>0</wp14:pctWidth>
                </wp14:sizeRelH>
                <wp14:sizeRelV relativeFrom="margin">
                  <wp14:pctHeight>0</wp14:pctHeight>
                </wp14:sizeRelV>
              </wp:anchor>
            </w:drawing>
          </mc:Choice>
          <mc:Fallback>
            <w:pict>
              <v:shape w14:anchorId="1766F776" id="TextBox 9" o:spid="_x0000_s1028" type="#_x0000_t202" style="position:absolute;margin-left:84.05pt;margin-top:228.25pt;width:46.75pt;height:7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" filled="f" stroked="f">
                <v:textbox>
                  <w:txbxContent>
                    <w:p w14:paraId="47B19689" w14:textId="77777777" w:rsidR="00DE65FF" w:rsidRPr="002A551D" w:rsidRDefault="00DE65FF" w:rsidP="00DE65FF">
                      <w:pPr>
                        <w:pStyle w:val="NormalWeb"/>
                        <w:spacing w:before="0" w:beforeAutospacing="0" w:after="0" w:afterAutospacing="0"/>
                        <w:rPr>
                          <w:i/>
                        </w:rPr>
                      </w:pPr>
                      <w:r>
                        <w:rPr>
                          <w:rFonts w:asciiTheme="minorHAnsi" w:hAnsi="Calibri" w:cstheme="minorBidi"/>
                          <w:i/>
                          <w:color w:val="000000" w:themeColor="text1"/>
                          <w:kern w:val="24"/>
                        </w:rPr>
                        <w:t>Si</w:t>
                      </w:r>
                      <w:r w:rsidRPr="002A551D">
                        <w:rPr>
                          <w:rFonts w:asciiTheme="minorHAnsi" w:hAnsi="Calibri" w:cstheme="minorBidi"/>
                          <w:i/>
                          <w:color w:val="000000" w:themeColor="text1"/>
                          <w:kern w:val="24"/>
                        </w:rPr>
                        <w:t xml:space="preserve"> No</w:t>
                      </w:r>
                      <w:r>
                        <w:rPr>
                          <w:rFonts w:asciiTheme="minorHAnsi" w:hAnsi="Calibri" w:cstheme="minorBidi"/>
                          <w:i/>
                          <w:color w:val="000000" w:themeColor="text1"/>
                          <w:kern w:val="24"/>
                        </w:rPr>
                        <w:t>n</w:t>
                      </w:r>
                      <w:r w:rsidRPr="002A551D">
                        <w:rPr>
                          <w:rFonts w:asciiTheme="minorHAnsi" w:hAnsi="Calibri" w:cstheme="minorBidi"/>
                          <w:i/>
                          <w:color w:val="000000" w:themeColor="text1"/>
                          <w:kern w:val="24"/>
                        </w:rPr>
                        <w:t>…</w:t>
                      </w:r>
                    </w:p>
                  </w:txbxContent>
                </v:textbox>
              </v:shape>
            </w:pict>
          </mc:Fallback>
        </mc:AlternateContent>
      </w:r>
      <w:r w:rsidR="00DE65FF" w:rsidRPr="000C611E">
        <w:rPr>
          <w:rFonts w:cs="Arial"/>
          <w:i/>
          <w:noProof/>
          <w:sz w:val="24"/>
          <w:szCs w:val="24"/>
          <w:lang w:eastAsia="en-GB"/>
        </w:rPr>
        <mc:AlternateContent>
          <mc:Choice Requires="wps">
            <w:drawing>
              <wp:anchor distT="0" distB="0" distL="114300" distR="114300" simplePos="0" relativeHeight="251679744" behindDoc="0" locked="0" layoutInCell="1" allowOverlap="1" wp14:anchorId="19221049" wp14:editId="36BE378B">
                <wp:simplePos x="0" y="0"/>
                <wp:positionH relativeFrom="column">
                  <wp:posOffset>893445</wp:posOffset>
                </wp:positionH>
                <wp:positionV relativeFrom="paragraph">
                  <wp:posOffset>2797175</wp:posOffset>
                </wp:positionV>
                <wp:extent cx="802640" cy="1007745"/>
                <wp:effectExtent l="19050" t="0" r="35560" b="40005"/>
                <wp:wrapNone/>
                <wp:docPr id="9" name="Down Arrow 9"/>
                <wp:cNvGraphicFramePr/>
                <a:graphic xmlns:a="http://schemas.openxmlformats.org/drawingml/2006/main">
                  <a:graphicData uri="http://schemas.microsoft.com/office/word/2010/wordprocessingShape">
                    <wps:wsp>
                      <wps:cNvSpPr/>
                      <wps:spPr>
                        <a:xfrm>
                          <a:off x="0" y="0"/>
                          <a:ext cx="802640" cy="1007745"/>
                        </a:xfrm>
                        <a:prstGeom prst="downArrow">
                          <a:avLst/>
                        </a:prstGeom>
                        <a:solidFill>
                          <a:schemeClr val="tx2">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49E90D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70.35pt;margin-top:220.25pt;width:63.2pt;height:79.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" adj="12998" fillcolor="#d5dce4 [671]" strokecolor="#1f4d78 [1604]"/>
            </w:pict>
          </mc:Fallback>
        </mc:AlternateContent>
      </w:r>
      <w:r w:rsidR="00DE65FF" w:rsidRPr="000C611E">
        <w:rPr>
          <w:rFonts w:cs="Arial"/>
          <w:i/>
          <w:noProof/>
          <w:sz w:val="24"/>
          <w:szCs w:val="24"/>
          <w:lang w:eastAsia="en-GB"/>
        </w:rPr>
        <mc:AlternateContent>
          <mc:Choice Requires="wps">
            <w:drawing>
              <wp:anchor distT="0" distB="0" distL="114300" distR="114300" simplePos="0" relativeHeight="251681792" behindDoc="0" locked="0" layoutInCell="1" allowOverlap="1" wp14:anchorId="4ACE1E2A" wp14:editId="3A65ADAE">
                <wp:simplePos x="0" y="0"/>
                <wp:positionH relativeFrom="column">
                  <wp:posOffset>69850</wp:posOffset>
                </wp:positionH>
                <wp:positionV relativeFrom="paragraph">
                  <wp:posOffset>3833940</wp:posOffset>
                </wp:positionV>
                <wp:extent cx="2466340" cy="665480"/>
                <wp:effectExtent l="0" t="0" r="0" b="0"/>
                <wp:wrapNone/>
                <wp:docPr id="11" name="TextBox 10"/>
                <wp:cNvGraphicFramePr/>
                <a:graphic xmlns:a="http://schemas.openxmlformats.org/drawingml/2006/main">
                  <a:graphicData uri="http://schemas.microsoft.com/office/word/2010/wordprocessingShape">
                    <wps:wsp>
                      <wps:cNvSpPr txBox="1"/>
                      <wps:spPr>
                        <a:xfrm>
                          <a:off x="0" y="0"/>
                          <a:ext cx="2466340" cy="665480"/>
                        </a:xfrm>
                        <a:prstGeom prst="rect">
                          <a:avLst/>
                        </a:prstGeom>
                        <a:noFill/>
                      </wps:spPr>
                      <wps:txbx>
                        <w:txbxContent>
                          <w:p w14:paraId="66EF6760" w14:textId="77777777" w:rsidR="00DE65FF" w:rsidRPr="00BC054F" w:rsidRDefault="00DE65FF" w:rsidP="00DE65FF">
                            <w:pPr>
                              <w:pStyle w:val="NormalWeb"/>
                              <w:spacing w:before="0" w:beforeAutospacing="0" w:after="0" w:afterAutospacing="0"/>
                              <w:jc w:val="center"/>
                              <w:rPr>
                                <w:b/>
                                <w:sz w:val="22"/>
                                <w:szCs w:val="22"/>
                                <w:lang w:val="fr-CA"/>
                              </w:rPr>
                            </w:pPr>
                            <w:r w:rsidRPr="00BC054F">
                              <w:rPr>
                                <w:rFonts w:asciiTheme="minorHAnsi" w:hAnsi="Calibri" w:cstheme="minorBidi"/>
                                <w:b/>
                                <w:color w:val="000000" w:themeColor="text1"/>
                                <w:kern w:val="24"/>
                                <w:sz w:val="22"/>
                                <w:szCs w:val="22"/>
                                <w:lang w:val="fr-CA"/>
                              </w:rPr>
                              <w:t xml:space="preserve">Coopération et/ou partenariat à ne pas envisager </w:t>
                            </w:r>
                          </w:p>
                        </w:txbxContent>
                      </wps:txbx>
                      <wps:bodyPr wrap="square" rtlCol="0">
                        <a:noAutofit/>
                      </wps:bodyPr>
                    </wps:wsp>
                  </a:graphicData>
                </a:graphic>
              </wp:anchor>
            </w:drawing>
          </mc:Choice>
          <mc:Fallback>
            <w:pict>
              <v:shape w14:anchorId="4ACE1E2A" id="TextBox 10" o:spid="_x0000_s1029" type="#_x0000_t202" style="position:absolute;margin-left:5.5pt;margin-top:301.9pt;width:194.2pt;height:5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" filled="f" stroked="f">
                <v:textbox>
                  <w:txbxContent>
                    <w:p w14:paraId="66EF6760" w14:textId="77777777" w:rsidR="00DE65FF" w:rsidRPr="00BC054F" w:rsidRDefault="00DE65FF" w:rsidP="00DE65FF">
                      <w:pPr>
                        <w:pStyle w:val="NormalWeb"/>
                        <w:spacing w:before="0" w:beforeAutospacing="0" w:after="0" w:afterAutospacing="0"/>
                        <w:jc w:val="center"/>
                        <w:rPr>
                          <w:b/>
                          <w:sz w:val="22"/>
                          <w:szCs w:val="22"/>
                          <w:lang w:val="fr-CA"/>
                        </w:rPr>
                      </w:pPr>
                      <w:r w:rsidRPr="00BC054F">
                        <w:rPr>
                          <w:rFonts w:asciiTheme="minorHAnsi" w:hAnsi="Calibri" w:cstheme="minorBidi"/>
                          <w:b/>
                          <w:color w:val="000000" w:themeColor="text1"/>
                          <w:kern w:val="24"/>
                          <w:sz w:val="22"/>
                          <w:szCs w:val="22"/>
                          <w:lang w:val="fr-CA"/>
                        </w:rPr>
                        <w:t xml:space="preserve">Coopération et/ou partenariat à ne pas envisager </w:t>
                      </w:r>
                    </w:p>
                  </w:txbxContent>
                </v:textbox>
              </v:shape>
            </w:pict>
          </mc:Fallback>
        </mc:AlternateContent>
      </w:r>
      <w:r w:rsidR="00DE65FF" w:rsidRPr="000C611E">
        <w:rPr>
          <w:rFonts w:cs="Arial"/>
          <w:i/>
          <w:noProof/>
          <w:sz w:val="24"/>
          <w:szCs w:val="24"/>
          <w:lang w:eastAsia="en-GB"/>
        </w:rPr>
        <mc:AlternateContent>
          <mc:Choice Requires="wps">
            <w:drawing>
              <wp:anchor distT="0" distB="0" distL="114300" distR="114300" simplePos="0" relativeHeight="251676672" behindDoc="0" locked="0" layoutInCell="1" allowOverlap="1" wp14:anchorId="2E7E836E" wp14:editId="69C4D269">
                <wp:simplePos x="0" y="0"/>
                <wp:positionH relativeFrom="column">
                  <wp:posOffset>47767</wp:posOffset>
                </wp:positionH>
                <wp:positionV relativeFrom="paragraph">
                  <wp:posOffset>67822</wp:posOffset>
                </wp:positionV>
                <wp:extent cx="2934269" cy="2838734"/>
                <wp:effectExtent l="0" t="0" r="0" b="0"/>
                <wp:wrapNone/>
                <wp:docPr id="6" name="TextBox 5"/>
                <wp:cNvGraphicFramePr/>
                <a:graphic xmlns:a="http://schemas.openxmlformats.org/drawingml/2006/main">
                  <a:graphicData uri="http://schemas.microsoft.com/office/word/2010/wordprocessingShape">
                    <wps:wsp>
                      <wps:cNvSpPr txBox="1"/>
                      <wps:spPr>
                        <a:xfrm>
                          <a:off x="0" y="0"/>
                          <a:ext cx="2934269" cy="2838734"/>
                        </a:xfrm>
                        <a:prstGeom prst="rect">
                          <a:avLst/>
                        </a:prstGeom>
                        <a:noFill/>
                      </wps:spPr>
                      <wps:txbx>
                        <w:txbxContent>
                          <w:p w14:paraId="1FA5E5BB" w14:textId="77777777" w:rsidR="00DE65FF" w:rsidRPr="003353AF" w:rsidRDefault="00DE65FF" w:rsidP="00DE65FF">
                            <w:pPr>
                              <w:pStyle w:val="NormalWeb"/>
                              <w:spacing w:before="0" w:beforeAutospacing="0" w:after="120" w:afterAutospacing="0"/>
                              <w:rPr>
                                <w:b/>
                                <w:sz w:val="22"/>
                                <w:szCs w:val="22"/>
                                <w:lang w:val="fr-CA"/>
                              </w:rPr>
                            </w:pPr>
                            <w:r w:rsidRPr="003353AF">
                              <w:rPr>
                                <w:rFonts w:asciiTheme="minorHAnsi" w:hAnsi="Calibri" w:cstheme="minorBidi"/>
                                <w:b/>
                                <w:color w:val="000000" w:themeColor="text1"/>
                                <w:kern w:val="24"/>
                                <w:sz w:val="22"/>
                                <w:szCs w:val="22"/>
                                <w:lang w:val="fr-CA"/>
                              </w:rPr>
                              <w:t>Doit-on collaborer?</w:t>
                            </w:r>
                          </w:p>
                          <w:p w14:paraId="3A6AFE57" w14:textId="77777777" w:rsidR="00DE65FF" w:rsidRPr="006C241B" w:rsidRDefault="00DE65FF" w:rsidP="00DE65FF">
                            <w:pPr>
                              <w:pStyle w:val="ListParagraph"/>
                              <w:numPr>
                                <w:ilvl w:val="0"/>
                                <w:numId w:val="57"/>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La coop</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ration propos</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e soutient-elle au moins un but du Plan strat</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gique actuel </w:t>
                            </w:r>
                            <w:r w:rsidRPr="006C241B">
                              <w:rPr>
                                <w:rFonts w:asciiTheme="minorHAnsi" w:cstheme="minorBidi"/>
                                <w:color w:val="000000" w:themeColor="text1"/>
                                <w:kern w:val="24"/>
                                <w:sz w:val="21"/>
                                <w:szCs w:val="21"/>
                                <w:lang w:val="fr-CA"/>
                              </w:rPr>
                              <w:t>(2016-2024)?</w:t>
                            </w:r>
                          </w:p>
                          <w:p w14:paraId="35AC2D6B" w14:textId="77777777" w:rsidR="00DE65FF" w:rsidRPr="006C241B" w:rsidRDefault="00DE65FF" w:rsidP="00DE65FF">
                            <w:pPr>
                              <w:pStyle w:val="ListParagraph"/>
                              <w:numPr>
                                <w:ilvl w:val="0"/>
                                <w:numId w:val="57"/>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La coop</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ration propos</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e est-elle li</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e </w:t>
                            </w:r>
                            <w:r>
                              <w:rPr>
                                <w:rFonts w:asciiTheme="minorHAnsi" w:cstheme="minorBidi"/>
                                <w:color w:val="000000" w:themeColor="text1"/>
                                <w:kern w:val="24"/>
                                <w:sz w:val="21"/>
                                <w:szCs w:val="21"/>
                                <w:lang w:val="fr-CA"/>
                              </w:rPr>
                              <w:t>à</w:t>
                            </w:r>
                            <w:r>
                              <w:rPr>
                                <w:rFonts w:asciiTheme="minorHAnsi" w:cstheme="minorBidi"/>
                                <w:color w:val="000000" w:themeColor="text1"/>
                                <w:kern w:val="24"/>
                                <w:sz w:val="21"/>
                                <w:szCs w:val="21"/>
                                <w:lang w:val="fr-CA"/>
                              </w:rPr>
                              <w:t xml:space="preserve"> un r</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sultat du </w:t>
                            </w:r>
                            <w:r w:rsidRPr="00127CB4">
                              <w:rPr>
                                <w:rFonts w:asciiTheme="minorHAnsi" w:cstheme="minorBidi"/>
                                <w:color w:val="000000" w:themeColor="text1"/>
                                <w:kern w:val="24"/>
                                <w:sz w:val="21"/>
                                <w:szCs w:val="21"/>
                                <w:lang w:val="fr-CA"/>
                              </w:rPr>
                              <w:t>plan de travail</w:t>
                            </w:r>
                            <w:r>
                              <w:rPr>
                                <w:rFonts w:asciiTheme="minorHAnsi" w:cstheme="minorBidi"/>
                                <w:color w:val="000000" w:themeColor="text1"/>
                                <w:kern w:val="24"/>
                                <w:sz w:val="21"/>
                                <w:szCs w:val="21"/>
                                <w:lang w:val="fr-CA"/>
                              </w:rPr>
                              <w:t>?</w:t>
                            </w:r>
                          </w:p>
                          <w:p w14:paraId="2957253C" w14:textId="77777777" w:rsidR="00DE65FF" w:rsidRPr="006C241B" w:rsidRDefault="00DE65FF" w:rsidP="00DE65FF">
                            <w:pPr>
                              <w:pStyle w:val="ListParagraph"/>
                              <w:numPr>
                                <w:ilvl w:val="0"/>
                                <w:numId w:val="57"/>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La coop</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ration permet-elle l</w:t>
                            </w:r>
                            <w:r>
                              <w:rPr>
                                <w:rFonts w:asciiTheme="minorHAnsi" w:cstheme="minorBidi"/>
                                <w:color w:val="000000" w:themeColor="text1"/>
                                <w:kern w:val="24"/>
                                <w:sz w:val="21"/>
                                <w:szCs w:val="21"/>
                                <w:lang w:val="fr-CA"/>
                              </w:rPr>
                              <w:t>’</w:t>
                            </w:r>
                            <w:r>
                              <w:rPr>
                                <w:rFonts w:asciiTheme="minorHAnsi" w:cstheme="minorBidi"/>
                                <w:color w:val="000000" w:themeColor="text1"/>
                                <w:kern w:val="24"/>
                                <w:sz w:val="21"/>
                                <w:szCs w:val="21"/>
                                <w:lang w:val="fr-CA"/>
                              </w:rPr>
                              <w:t>application d</w:t>
                            </w:r>
                            <w:r>
                              <w:rPr>
                                <w:rFonts w:asciiTheme="minorHAnsi" w:cstheme="minorBidi"/>
                                <w:color w:val="000000" w:themeColor="text1"/>
                                <w:kern w:val="24"/>
                                <w:sz w:val="21"/>
                                <w:szCs w:val="21"/>
                                <w:lang w:val="fr-CA"/>
                              </w:rPr>
                              <w:t>’</w:t>
                            </w:r>
                            <w:r>
                              <w:rPr>
                                <w:rFonts w:asciiTheme="minorHAnsi" w:cstheme="minorBidi"/>
                                <w:color w:val="000000" w:themeColor="text1"/>
                                <w:kern w:val="24"/>
                                <w:sz w:val="21"/>
                                <w:szCs w:val="21"/>
                                <w:lang w:val="fr-CA"/>
                              </w:rPr>
                              <w:t>une D</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cision des Parties? </w:t>
                            </w:r>
                          </w:p>
                          <w:p w14:paraId="0F3C2D97" w14:textId="77777777" w:rsidR="00DE65FF" w:rsidRPr="006C241B" w:rsidRDefault="00DE65FF" w:rsidP="00DE65FF">
                            <w:pPr>
                              <w:pStyle w:val="ListParagraph"/>
                              <w:numPr>
                                <w:ilvl w:val="0"/>
                                <w:numId w:val="57"/>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La valeur ajout</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e est-elle sup</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rieure au co</w:t>
                            </w:r>
                            <w:r>
                              <w:rPr>
                                <w:rFonts w:asciiTheme="minorHAnsi" w:cstheme="minorBidi"/>
                                <w:color w:val="000000" w:themeColor="text1"/>
                                <w:kern w:val="24"/>
                                <w:sz w:val="21"/>
                                <w:szCs w:val="21"/>
                                <w:lang w:val="fr-CA"/>
                              </w:rPr>
                              <w:t>û</w:t>
                            </w:r>
                            <w:r>
                              <w:rPr>
                                <w:rFonts w:asciiTheme="minorHAnsi" w:cstheme="minorBidi"/>
                                <w:color w:val="000000" w:themeColor="text1"/>
                                <w:kern w:val="24"/>
                                <w:sz w:val="21"/>
                                <w:szCs w:val="21"/>
                                <w:lang w:val="fr-CA"/>
                              </w:rPr>
                              <w:t xml:space="preserve">t? </w:t>
                            </w:r>
                          </w:p>
                          <w:p w14:paraId="12ADB594" w14:textId="77777777" w:rsidR="00DE65FF" w:rsidRPr="006C241B" w:rsidRDefault="00DE65FF" w:rsidP="00DE65FF">
                            <w:pPr>
                              <w:pStyle w:val="ListParagraph"/>
                              <w:numPr>
                                <w:ilvl w:val="0"/>
                                <w:numId w:val="57"/>
                              </w:numPr>
                              <w:tabs>
                                <w:tab w:val="clear" w:pos="720"/>
                              </w:tabs>
                              <w:spacing w:after="120"/>
                              <w:ind w:left="357" w:hanging="357"/>
                              <w:contextualSpacing w:val="0"/>
                              <w:jc w:val="left"/>
                              <w:rPr>
                                <w:rFonts w:eastAsia="Times New Roman"/>
                                <w:sz w:val="21"/>
                                <w:szCs w:val="21"/>
                                <w:lang w:val="fr-CA"/>
                              </w:rPr>
                            </w:pPr>
                            <w:r w:rsidRPr="006C241B">
                              <w:rPr>
                                <w:rFonts w:asciiTheme="minorHAnsi" w:cstheme="minorBidi"/>
                                <w:color w:val="000000" w:themeColor="text1"/>
                                <w:kern w:val="24"/>
                                <w:sz w:val="21"/>
                                <w:szCs w:val="21"/>
                                <w:lang w:val="fr-CA"/>
                              </w:rPr>
                              <w:t>La coop</w:t>
                            </w:r>
                            <w:r w:rsidRPr="006C241B">
                              <w:rPr>
                                <w:rFonts w:asciiTheme="minorHAnsi" w:cstheme="minorBidi"/>
                                <w:color w:val="000000" w:themeColor="text1"/>
                                <w:kern w:val="24"/>
                                <w:sz w:val="21"/>
                                <w:szCs w:val="21"/>
                                <w:lang w:val="fr-CA"/>
                              </w:rPr>
                              <w:t>é</w:t>
                            </w:r>
                            <w:r w:rsidRPr="006C241B">
                              <w:rPr>
                                <w:rFonts w:asciiTheme="minorHAnsi" w:cstheme="minorBidi"/>
                                <w:color w:val="000000" w:themeColor="text1"/>
                                <w:kern w:val="24"/>
                                <w:sz w:val="21"/>
                                <w:szCs w:val="21"/>
                                <w:lang w:val="fr-CA"/>
                              </w:rPr>
                              <w:t>ration est-elle propos</w:t>
                            </w:r>
                            <w:r w:rsidRPr="006C241B">
                              <w:rPr>
                                <w:rFonts w:asciiTheme="minorHAnsi" w:cstheme="minorBidi"/>
                                <w:color w:val="000000" w:themeColor="text1"/>
                                <w:kern w:val="24"/>
                                <w:sz w:val="21"/>
                                <w:szCs w:val="21"/>
                                <w:lang w:val="fr-CA"/>
                              </w:rPr>
                              <w:t>é</w:t>
                            </w:r>
                            <w:r w:rsidRPr="006C241B">
                              <w:rPr>
                                <w:rFonts w:asciiTheme="minorHAnsi" w:cstheme="minorBidi"/>
                                <w:color w:val="000000" w:themeColor="text1"/>
                                <w:kern w:val="24"/>
                                <w:sz w:val="21"/>
                                <w:szCs w:val="21"/>
                                <w:lang w:val="fr-CA"/>
                              </w:rPr>
                              <w:t xml:space="preserve">e avec une organisation internationale </w:t>
                            </w:r>
                            <w:r w:rsidRPr="006C241B">
                              <w:rPr>
                                <w:rFonts w:asciiTheme="minorHAnsi" w:cstheme="minorBidi"/>
                                <w:color w:val="000000" w:themeColor="text1"/>
                                <w:kern w:val="24"/>
                                <w:sz w:val="21"/>
                                <w:szCs w:val="21"/>
                                <w:lang w:val="fr-CA"/>
                              </w:rPr>
                              <w:t>é</w:t>
                            </w:r>
                            <w:r w:rsidRPr="006C241B">
                              <w:rPr>
                                <w:rFonts w:asciiTheme="minorHAnsi" w:cstheme="minorBidi"/>
                                <w:color w:val="000000" w:themeColor="text1"/>
                                <w:kern w:val="24"/>
                                <w:sz w:val="21"/>
                                <w:szCs w:val="21"/>
                                <w:lang w:val="fr-CA"/>
                              </w:rPr>
                              <w:t>tablie et respect</w:t>
                            </w:r>
                            <w:r w:rsidRPr="006C241B">
                              <w:rPr>
                                <w:rFonts w:asciiTheme="minorHAnsi" w:cstheme="minorBidi"/>
                                <w:color w:val="000000" w:themeColor="text1"/>
                                <w:kern w:val="24"/>
                                <w:sz w:val="21"/>
                                <w:szCs w:val="21"/>
                                <w:lang w:val="fr-CA"/>
                              </w:rPr>
                              <w:t>é</w:t>
                            </w:r>
                            <w:r w:rsidRPr="006C241B">
                              <w:rPr>
                                <w:rFonts w:asciiTheme="minorHAnsi" w:cstheme="minorBidi"/>
                                <w:color w:val="000000" w:themeColor="text1"/>
                                <w:kern w:val="24"/>
                                <w:sz w:val="21"/>
                                <w:szCs w:val="21"/>
                                <w:lang w:val="fr-CA"/>
                              </w:rPr>
                              <w:t>e et les r</w:t>
                            </w:r>
                            <w:r w:rsidRPr="006C241B">
                              <w:rPr>
                                <w:rFonts w:asciiTheme="minorHAnsi" w:cstheme="minorBidi"/>
                                <w:color w:val="000000" w:themeColor="text1"/>
                                <w:kern w:val="24"/>
                                <w:sz w:val="21"/>
                                <w:szCs w:val="21"/>
                                <w:lang w:val="fr-CA"/>
                              </w:rPr>
                              <w:t>é</w:t>
                            </w:r>
                            <w:r w:rsidRPr="006C241B">
                              <w:rPr>
                                <w:rFonts w:asciiTheme="minorHAnsi" w:cstheme="minorBidi"/>
                                <w:color w:val="000000" w:themeColor="text1"/>
                                <w:kern w:val="24"/>
                                <w:sz w:val="21"/>
                                <w:szCs w:val="21"/>
                                <w:lang w:val="fr-CA"/>
                              </w:rPr>
                              <w:t xml:space="preserve">sultats auront-ils une </w:t>
                            </w:r>
                            <w:r w:rsidRPr="006C241B">
                              <w:rPr>
                                <w:rFonts w:asciiTheme="minorHAnsi" w:cstheme="minorBidi"/>
                                <w:color w:val="000000" w:themeColor="text1"/>
                                <w:kern w:val="24"/>
                                <w:sz w:val="21"/>
                                <w:szCs w:val="21"/>
                                <w:lang w:val="fr-CA"/>
                              </w:rPr>
                              <w:t>é</w:t>
                            </w:r>
                            <w:r w:rsidRPr="006C241B">
                              <w:rPr>
                                <w:rFonts w:asciiTheme="minorHAnsi" w:cstheme="minorBidi"/>
                                <w:color w:val="000000" w:themeColor="text1"/>
                                <w:kern w:val="24"/>
                                <w:sz w:val="21"/>
                                <w:szCs w:val="21"/>
                                <w:lang w:val="fr-CA"/>
                              </w:rPr>
                              <w:t xml:space="preserve">chelle internationale et un impact mondial?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7E836E" id="TextBox 5" o:spid="_x0000_s1030" type="#_x0000_t202" style="position:absolute;margin-left:3.75pt;margin-top:5.35pt;width:231.05pt;height:2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" filled="f" stroked="f">
                <v:textbox>
                  <w:txbxContent>
                    <w:p w14:paraId="1FA5E5BB" w14:textId="77777777" w:rsidR="00DE65FF" w:rsidRPr="003353AF" w:rsidRDefault="00DE65FF" w:rsidP="00DE65FF">
                      <w:pPr>
                        <w:pStyle w:val="NormalWeb"/>
                        <w:spacing w:before="0" w:beforeAutospacing="0" w:after="120" w:afterAutospacing="0"/>
                        <w:rPr>
                          <w:b/>
                          <w:sz w:val="22"/>
                          <w:szCs w:val="22"/>
                          <w:lang w:val="fr-CA"/>
                        </w:rPr>
                      </w:pPr>
                      <w:r w:rsidRPr="003353AF">
                        <w:rPr>
                          <w:rFonts w:asciiTheme="minorHAnsi" w:hAnsi="Calibri" w:cstheme="minorBidi"/>
                          <w:b/>
                          <w:color w:val="000000" w:themeColor="text1"/>
                          <w:kern w:val="24"/>
                          <w:sz w:val="22"/>
                          <w:szCs w:val="22"/>
                          <w:lang w:val="fr-CA"/>
                        </w:rPr>
                        <w:t>Doit-on collaborer?</w:t>
                      </w:r>
                    </w:p>
                    <w:p w14:paraId="3A6AFE57" w14:textId="77777777" w:rsidR="00DE65FF" w:rsidRPr="006C241B" w:rsidRDefault="00DE65FF" w:rsidP="00DE65FF">
                      <w:pPr>
                        <w:pStyle w:val="ListParagraph"/>
                        <w:numPr>
                          <w:ilvl w:val="0"/>
                          <w:numId w:val="57"/>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La coop</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ration propos</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e soutient-elle au moins un but du Plan strat</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gique actuel </w:t>
                      </w:r>
                      <w:r w:rsidRPr="006C241B">
                        <w:rPr>
                          <w:rFonts w:asciiTheme="minorHAnsi" w:cstheme="minorBidi"/>
                          <w:color w:val="000000" w:themeColor="text1"/>
                          <w:kern w:val="24"/>
                          <w:sz w:val="21"/>
                          <w:szCs w:val="21"/>
                          <w:lang w:val="fr-CA"/>
                        </w:rPr>
                        <w:t>(2016-2024)?</w:t>
                      </w:r>
                    </w:p>
                    <w:p w14:paraId="35AC2D6B" w14:textId="77777777" w:rsidR="00DE65FF" w:rsidRPr="006C241B" w:rsidRDefault="00DE65FF" w:rsidP="00DE65FF">
                      <w:pPr>
                        <w:pStyle w:val="ListParagraph"/>
                        <w:numPr>
                          <w:ilvl w:val="0"/>
                          <w:numId w:val="57"/>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La coop</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ration propos</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e est-elle li</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e </w:t>
                      </w:r>
                      <w:r>
                        <w:rPr>
                          <w:rFonts w:asciiTheme="minorHAnsi" w:cstheme="minorBidi"/>
                          <w:color w:val="000000" w:themeColor="text1"/>
                          <w:kern w:val="24"/>
                          <w:sz w:val="21"/>
                          <w:szCs w:val="21"/>
                          <w:lang w:val="fr-CA"/>
                        </w:rPr>
                        <w:t>à</w:t>
                      </w:r>
                      <w:r>
                        <w:rPr>
                          <w:rFonts w:asciiTheme="minorHAnsi" w:cstheme="minorBidi"/>
                          <w:color w:val="000000" w:themeColor="text1"/>
                          <w:kern w:val="24"/>
                          <w:sz w:val="21"/>
                          <w:szCs w:val="21"/>
                          <w:lang w:val="fr-CA"/>
                        </w:rPr>
                        <w:t xml:space="preserve"> un r</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sultat du </w:t>
                      </w:r>
                      <w:r w:rsidRPr="00127CB4">
                        <w:rPr>
                          <w:rFonts w:asciiTheme="minorHAnsi" w:cstheme="minorBidi"/>
                          <w:color w:val="000000" w:themeColor="text1"/>
                          <w:kern w:val="24"/>
                          <w:sz w:val="21"/>
                          <w:szCs w:val="21"/>
                          <w:lang w:val="fr-CA"/>
                        </w:rPr>
                        <w:t>plan de travail</w:t>
                      </w:r>
                      <w:r>
                        <w:rPr>
                          <w:rFonts w:asciiTheme="minorHAnsi" w:cstheme="minorBidi"/>
                          <w:color w:val="000000" w:themeColor="text1"/>
                          <w:kern w:val="24"/>
                          <w:sz w:val="21"/>
                          <w:szCs w:val="21"/>
                          <w:lang w:val="fr-CA"/>
                        </w:rPr>
                        <w:t>?</w:t>
                      </w:r>
                    </w:p>
                    <w:p w14:paraId="2957253C" w14:textId="77777777" w:rsidR="00DE65FF" w:rsidRPr="006C241B" w:rsidRDefault="00DE65FF" w:rsidP="00DE65FF">
                      <w:pPr>
                        <w:pStyle w:val="ListParagraph"/>
                        <w:numPr>
                          <w:ilvl w:val="0"/>
                          <w:numId w:val="57"/>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La coop</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ration permet-elle l</w:t>
                      </w:r>
                      <w:r>
                        <w:rPr>
                          <w:rFonts w:asciiTheme="minorHAnsi" w:cstheme="minorBidi"/>
                          <w:color w:val="000000" w:themeColor="text1"/>
                          <w:kern w:val="24"/>
                          <w:sz w:val="21"/>
                          <w:szCs w:val="21"/>
                          <w:lang w:val="fr-CA"/>
                        </w:rPr>
                        <w:t>’</w:t>
                      </w:r>
                      <w:r>
                        <w:rPr>
                          <w:rFonts w:asciiTheme="minorHAnsi" w:cstheme="minorBidi"/>
                          <w:color w:val="000000" w:themeColor="text1"/>
                          <w:kern w:val="24"/>
                          <w:sz w:val="21"/>
                          <w:szCs w:val="21"/>
                          <w:lang w:val="fr-CA"/>
                        </w:rPr>
                        <w:t>application d</w:t>
                      </w:r>
                      <w:r>
                        <w:rPr>
                          <w:rFonts w:asciiTheme="minorHAnsi" w:cstheme="minorBidi"/>
                          <w:color w:val="000000" w:themeColor="text1"/>
                          <w:kern w:val="24"/>
                          <w:sz w:val="21"/>
                          <w:szCs w:val="21"/>
                          <w:lang w:val="fr-CA"/>
                        </w:rPr>
                        <w:t>’</w:t>
                      </w:r>
                      <w:r>
                        <w:rPr>
                          <w:rFonts w:asciiTheme="minorHAnsi" w:cstheme="minorBidi"/>
                          <w:color w:val="000000" w:themeColor="text1"/>
                          <w:kern w:val="24"/>
                          <w:sz w:val="21"/>
                          <w:szCs w:val="21"/>
                          <w:lang w:val="fr-CA"/>
                        </w:rPr>
                        <w:t>une D</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cision des Parties? </w:t>
                      </w:r>
                    </w:p>
                    <w:p w14:paraId="0F3C2D97" w14:textId="77777777" w:rsidR="00DE65FF" w:rsidRPr="006C241B" w:rsidRDefault="00DE65FF" w:rsidP="00DE65FF">
                      <w:pPr>
                        <w:pStyle w:val="ListParagraph"/>
                        <w:numPr>
                          <w:ilvl w:val="0"/>
                          <w:numId w:val="57"/>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La valeur ajout</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e est-elle sup</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rieure au co</w:t>
                      </w:r>
                      <w:r>
                        <w:rPr>
                          <w:rFonts w:asciiTheme="minorHAnsi" w:cstheme="minorBidi"/>
                          <w:color w:val="000000" w:themeColor="text1"/>
                          <w:kern w:val="24"/>
                          <w:sz w:val="21"/>
                          <w:szCs w:val="21"/>
                          <w:lang w:val="fr-CA"/>
                        </w:rPr>
                        <w:t>û</w:t>
                      </w:r>
                      <w:r>
                        <w:rPr>
                          <w:rFonts w:asciiTheme="minorHAnsi" w:cstheme="minorBidi"/>
                          <w:color w:val="000000" w:themeColor="text1"/>
                          <w:kern w:val="24"/>
                          <w:sz w:val="21"/>
                          <w:szCs w:val="21"/>
                          <w:lang w:val="fr-CA"/>
                        </w:rPr>
                        <w:t xml:space="preserve">t? </w:t>
                      </w:r>
                    </w:p>
                    <w:p w14:paraId="12ADB594" w14:textId="77777777" w:rsidR="00DE65FF" w:rsidRPr="006C241B" w:rsidRDefault="00DE65FF" w:rsidP="00DE65FF">
                      <w:pPr>
                        <w:pStyle w:val="ListParagraph"/>
                        <w:numPr>
                          <w:ilvl w:val="0"/>
                          <w:numId w:val="57"/>
                        </w:numPr>
                        <w:tabs>
                          <w:tab w:val="clear" w:pos="720"/>
                        </w:tabs>
                        <w:spacing w:after="120"/>
                        <w:ind w:left="357" w:hanging="357"/>
                        <w:contextualSpacing w:val="0"/>
                        <w:jc w:val="left"/>
                        <w:rPr>
                          <w:rFonts w:eastAsia="Times New Roman"/>
                          <w:sz w:val="21"/>
                          <w:szCs w:val="21"/>
                          <w:lang w:val="fr-CA"/>
                        </w:rPr>
                      </w:pPr>
                      <w:r w:rsidRPr="006C241B">
                        <w:rPr>
                          <w:rFonts w:asciiTheme="minorHAnsi" w:cstheme="minorBidi"/>
                          <w:color w:val="000000" w:themeColor="text1"/>
                          <w:kern w:val="24"/>
                          <w:sz w:val="21"/>
                          <w:szCs w:val="21"/>
                          <w:lang w:val="fr-CA"/>
                        </w:rPr>
                        <w:t>La coop</w:t>
                      </w:r>
                      <w:r w:rsidRPr="006C241B">
                        <w:rPr>
                          <w:rFonts w:asciiTheme="minorHAnsi" w:cstheme="minorBidi"/>
                          <w:color w:val="000000" w:themeColor="text1"/>
                          <w:kern w:val="24"/>
                          <w:sz w:val="21"/>
                          <w:szCs w:val="21"/>
                          <w:lang w:val="fr-CA"/>
                        </w:rPr>
                        <w:t>é</w:t>
                      </w:r>
                      <w:r w:rsidRPr="006C241B">
                        <w:rPr>
                          <w:rFonts w:asciiTheme="minorHAnsi" w:cstheme="minorBidi"/>
                          <w:color w:val="000000" w:themeColor="text1"/>
                          <w:kern w:val="24"/>
                          <w:sz w:val="21"/>
                          <w:szCs w:val="21"/>
                          <w:lang w:val="fr-CA"/>
                        </w:rPr>
                        <w:t>ration est-elle propos</w:t>
                      </w:r>
                      <w:r w:rsidRPr="006C241B">
                        <w:rPr>
                          <w:rFonts w:asciiTheme="minorHAnsi" w:cstheme="minorBidi"/>
                          <w:color w:val="000000" w:themeColor="text1"/>
                          <w:kern w:val="24"/>
                          <w:sz w:val="21"/>
                          <w:szCs w:val="21"/>
                          <w:lang w:val="fr-CA"/>
                        </w:rPr>
                        <w:t>é</w:t>
                      </w:r>
                      <w:r w:rsidRPr="006C241B">
                        <w:rPr>
                          <w:rFonts w:asciiTheme="minorHAnsi" w:cstheme="minorBidi"/>
                          <w:color w:val="000000" w:themeColor="text1"/>
                          <w:kern w:val="24"/>
                          <w:sz w:val="21"/>
                          <w:szCs w:val="21"/>
                          <w:lang w:val="fr-CA"/>
                        </w:rPr>
                        <w:t xml:space="preserve">e avec une organisation internationale </w:t>
                      </w:r>
                      <w:r w:rsidRPr="006C241B">
                        <w:rPr>
                          <w:rFonts w:asciiTheme="minorHAnsi" w:cstheme="minorBidi"/>
                          <w:color w:val="000000" w:themeColor="text1"/>
                          <w:kern w:val="24"/>
                          <w:sz w:val="21"/>
                          <w:szCs w:val="21"/>
                          <w:lang w:val="fr-CA"/>
                        </w:rPr>
                        <w:t>é</w:t>
                      </w:r>
                      <w:r w:rsidRPr="006C241B">
                        <w:rPr>
                          <w:rFonts w:asciiTheme="minorHAnsi" w:cstheme="minorBidi"/>
                          <w:color w:val="000000" w:themeColor="text1"/>
                          <w:kern w:val="24"/>
                          <w:sz w:val="21"/>
                          <w:szCs w:val="21"/>
                          <w:lang w:val="fr-CA"/>
                        </w:rPr>
                        <w:t>tablie et respect</w:t>
                      </w:r>
                      <w:r w:rsidRPr="006C241B">
                        <w:rPr>
                          <w:rFonts w:asciiTheme="minorHAnsi" w:cstheme="minorBidi"/>
                          <w:color w:val="000000" w:themeColor="text1"/>
                          <w:kern w:val="24"/>
                          <w:sz w:val="21"/>
                          <w:szCs w:val="21"/>
                          <w:lang w:val="fr-CA"/>
                        </w:rPr>
                        <w:t>é</w:t>
                      </w:r>
                      <w:r w:rsidRPr="006C241B">
                        <w:rPr>
                          <w:rFonts w:asciiTheme="minorHAnsi" w:cstheme="minorBidi"/>
                          <w:color w:val="000000" w:themeColor="text1"/>
                          <w:kern w:val="24"/>
                          <w:sz w:val="21"/>
                          <w:szCs w:val="21"/>
                          <w:lang w:val="fr-CA"/>
                        </w:rPr>
                        <w:t>e et les r</w:t>
                      </w:r>
                      <w:r w:rsidRPr="006C241B">
                        <w:rPr>
                          <w:rFonts w:asciiTheme="minorHAnsi" w:cstheme="minorBidi"/>
                          <w:color w:val="000000" w:themeColor="text1"/>
                          <w:kern w:val="24"/>
                          <w:sz w:val="21"/>
                          <w:szCs w:val="21"/>
                          <w:lang w:val="fr-CA"/>
                        </w:rPr>
                        <w:t>é</w:t>
                      </w:r>
                      <w:r w:rsidRPr="006C241B">
                        <w:rPr>
                          <w:rFonts w:asciiTheme="minorHAnsi" w:cstheme="minorBidi"/>
                          <w:color w:val="000000" w:themeColor="text1"/>
                          <w:kern w:val="24"/>
                          <w:sz w:val="21"/>
                          <w:szCs w:val="21"/>
                          <w:lang w:val="fr-CA"/>
                        </w:rPr>
                        <w:t xml:space="preserve">sultats auront-ils une </w:t>
                      </w:r>
                      <w:r w:rsidRPr="006C241B">
                        <w:rPr>
                          <w:rFonts w:asciiTheme="minorHAnsi" w:cstheme="minorBidi"/>
                          <w:color w:val="000000" w:themeColor="text1"/>
                          <w:kern w:val="24"/>
                          <w:sz w:val="21"/>
                          <w:szCs w:val="21"/>
                          <w:lang w:val="fr-CA"/>
                        </w:rPr>
                        <w:t>é</w:t>
                      </w:r>
                      <w:r w:rsidRPr="006C241B">
                        <w:rPr>
                          <w:rFonts w:asciiTheme="minorHAnsi" w:cstheme="minorBidi"/>
                          <w:color w:val="000000" w:themeColor="text1"/>
                          <w:kern w:val="24"/>
                          <w:sz w:val="21"/>
                          <w:szCs w:val="21"/>
                          <w:lang w:val="fr-CA"/>
                        </w:rPr>
                        <w:t xml:space="preserve">chelle internationale et un impact mondial? </w:t>
                      </w:r>
                    </w:p>
                  </w:txbxContent>
                </v:textbox>
              </v:shape>
            </w:pict>
          </mc:Fallback>
        </mc:AlternateContent>
      </w:r>
      <w:r w:rsidR="00DE65FF" w:rsidRPr="000C611E">
        <w:rPr>
          <w:rFonts w:cs="Arial"/>
          <w:i/>
          <w:noProof/>
          <w:sz w:val="24"/>
          <w:szCs w:val="24"/>
          <w:lang w:eastAsia="en-GB"/>
        </w:rPr>
        <mc:AlternateContent>
          <mc:Choice Requires="wps">
            <w:drawing>
              <wp:anchor distT="0" distB="0" distL="114300" distR="114300" simplePos="0" relativeHeight="251682816" behindDoc="0" locked="0" layoutInCell="1" allowOverlap="1" wp14:anchorId="74B3E3AF" wp14:editId="3EC8FD0E">
                <wp:simplePos x="0" y="0"/>
                <wp:positionH relativeFrom="column">
                  <wp:posOffset>4089400</wp:posOffset>
                </wp:positionH>
                <wp:positionV relativeFrom="paragraph">
                  <wp:posOffset>65405</wp:posOffset>
                </wp:positionV>
                <wp:extent cx="2635250" cy="2647950"/>
                <wp:effectExtent l="0" t="0" r="0" b="0"/>
                <wp:wrapNone/>
                <wp:docPr id="12" name="TextBox 11"/>
                <wp:cNvGraphicFramePr/>
                <a:graphic xmlns:a="http://schemas.openxmlformats.org/drawingml/2006/main">
                  <a:graphicData uri="http://schemas.microsoft.com/office/word/2010/wordprocessingShape">
                    <wps:wsp>
                      <wps:cNvSpPr txBox="1"/>
                      <wps:spPr>
                        <a:xfrm>
                          <a:off x="0" y="0"/>
                          <a:ext cx="2635250" cy="2647950"/>
                        </a:xfrm>
                        <a:prstGeom prst="rect">
                          <a:avLst/>
                        </a:prstGeom>
                        <a:noFill/>
                      </wps:spPr>
                      <wps:txbx>
                        <w:txbxContent>
                          <w:p w14:paraId="2D1B9954" w14:textId="77777777" w:rsidR="00DE65FF" w:rsidRPr="003353AF" w:rsidRDefault="00DE65FF" w:rsidP="00DE65FF">
                            <w:pPr>
                              <w:pStyle w:val="NormalWeb"/>
                              <w:spacing w:before="0" w:beforeAutospacing="0" w:after="120" w:afterAutospacing="0"/>
                              <w:rPr>
                                <w:b/>
                                <w:sz w:val="22"/>
                                <w:szCs w:val="22"/>
                              </w:rPr>
                            </w:pPr>
                            <w:r w:rsidRPr="003353AF">
                              <w:rPr>
                                <w:rFonts w:asciiTheme="minorHAnsi" w:hAnsi="Calibri" w:cstheme="minorBidi"/>
                                <w:b/>
                                <w:color w:val="000000" w:themeColor="text1"/>
                                <w:kern w:val="24"/>
                                <w:sz w:val="22"/>
                                <w:szCs w:val="22"/>
                              </w:rPr>
                              <w:t>Conditions pour un mémorandum d’accord?</w:t>
                            </w:r>
                          </w:p>
                          <w:p w14:paraId="16D5E597" w14:textId="77777777" w:rsidR="00DE65FF" w:rsidRPr="006C241B" w:rsidRDefault="00DE65FF" w:rsidP="00DE65FF">
                            <w:pPr>
                              <w:pStyle w:val="ListParagraph"/>
                              <w:numPr>
                                <w:ilvl w:val="0"/>
                                <w:numId w:val="58"/>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Les activit</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s sont-elles clairement d</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finies et les responsabilit</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s attribu</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es </w:t>
                            </w:r>
                            <w:r>
                              <w:rPr>
                                <w:rFonts w:asciiTheme="minorHAnsi" w:cstheme="minorBidi"/>
                                <w:color w:val="000000" w:themeColor="text1"/>
                                <w:kern w:val="24"/>
                                <w:sz w:val="21"/>
                                <w:szCs w:val="21"/>
                                <w:lang w:val="fr-CA"/>
                              </w:rPr>
                              <w:t>à</w:t>
                            </w:r>
                            <w:r>
                              <w:rPr>
                                <w:rFonts w:asciiTheme="minorHAnsi" w:cstheme="minorBidi"/>
                                <w:color w:val="000000" w:themeColor="text1"/>
                                <w:kern w:val="24"/>
                                <w:sz w:val="21"/>
                                <w:szCs w:val="21"/>
                                <w:lang w:val="fr-CA"/>
                              </w:rPr>
                              <w:t xml:space="preserve"> chaque partie? </w:t>
                            </w:r>
                          </w:p>
                          <w:p w14:paraId="26D57C91" w14:textId="77777777" w:rsidR="00DE65FF" w:rsidRPr="006C241B" w:rsidRDefault="00DE65FF" w:rsidP="00DE65FF">
                            <w:pPr>
                              <w:pStyle w:val="ListParagraph"/>
                              <w:numPr>
                                <w:ilvl w:val="0"/>
                                <w:numId w:val="58"/>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Les r</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sultats seront-ils suivis et y a</w:t>
                            </w:r>
                            <w:r>
                              <w:rPr>
                                <w:rFonts w:asciiTheme="minorHAnsi" w:cstheme="minorBidi"/>
                                <w:color w:val="000000" w:themeColor="text1"/>
                                <w:kern w:val="24"/>
                                <w:sz w:val="21"/>
                                <w:szCs w:val="21"/>
                                <w:lang w:val="fr-CA"/>
                              </w:rPr>
                              <w:noBreakHyphen/>
                              <w:t>t</w:t>
                            </w:r>
                            <w:r>
                              <w:rPr>
                                <w:rFonts w:asciiTheme="minorHAnsi" w:cstheme="minorBidi"/>
                                <w:color w:val="000000" w:themeColor="text1"/>
                                <w:kern w:val="24"/>
                                <w:sz w:val="21"/>
                                <w:szCs w:val="21"/>
                                <w:lang w:val="fr-CA"/>
                              </w:rPr>
                              <w:noBreakHyphen/>
                              <w:t>il un processus pour mesurer les r</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sultats? </w:t>
                            </w:r>
                          </w:p>
                          <w:p w14:paraId="67188EAE" w14:textId="77777777" w:rsidR="00DE65FF" w:rsidRPr="006C241B" w:rsidRDefault="00DE65FF" w:rsidP="00DE65FF">
                            <w:pPr>
                              <w:pStyle w:val="ListParagraph"/>
                              <w:numPr>
                                <w:ilvl w:val="0"/>
                                <w:numId w:val="58"/>
                              </w:numPr>
                              <w:tabs>
                                <w:tab w:val="clear" w:pos="720"/>
                                <w:tab w:val="num" w:pos="360"/>
                              </w:tabs>
                              <w:spacing w:after="120"/>
                              <w:ind w:left="360"/>
                              <w:contextualSpacing w:val="0"/>
                              <w:jc w:val="left"/>
                              <w:rPr>
                                <w:rFonts w:eastAsia="Times New Roman"/>
                                <w:sz w:val="21"/>
                                <w:szCs w:val="21"/>
                                <w:lang w:val="fr-CA"/>
                              </w:rPr>
                            </w:pPr>
                            <w:r>
                              <w:rPr>
                                <w:rFonts w:asciiTheme="minorHAnsi" w:cstheme="minorBidi"/>
                                <w:color w:val="000000" w:themeColor="text1"/>
                                <w:kern w:val="24"/>
                                <w:sz w:val="21"/>
                                <w:szCs w:val="21"/>
                                <w:lang w:val="fr-CA"/>
                              </w:rPr>
                              <w:t>La signature d</w:t>
                            </w:r>
                            <w:r>
                              <w:rPr>
                                <w:rFonts w:asciiTheme="minorHAnsi" w:cstheme="minorBidi"/>
                                <w:color w:val="000000" w:themeColor="text1"/>
                                <w:kern w:val="24"/>
                                <w:sz w:val="21"/>
                                <w:szCs w:val="21"/>
                                <w:lang w:val="fr-CA"/>
                              </w:rPr>
                              <w:t>’</w:t>
                            </w:r>
                            <w:r>
                              <w:rPr>
                                <w:rFonts w:asciiTheme="minorHAnsi" w:cstheme="minorBidi"/>
                                <w:color w:val="000000" w:themeColor="text1"/>
                                <w:kern w:val="24"/>
                                <w:sz w:val="21"/>
                                <w:szCs w:val="21"/>
                                <w:lang w:val="fr-CA"/>
                              </w:rPr>
                              <w:t>un accord renforce</w:t>
                            </w:r>
                            <w:r>
                              <w:rPr>
                                <w:rFonts w:asciiTheme="minorHAnsi" w:cstheme="minorBidi"/>
                                <w:color w:val="000000" w:themeColor="text1"/>
                                <w:kern w:val="24"/>
                                <w:sz w:val="21"/>
                                <w:szCs w:val="21"/>
                                <w:lang w:val="fr-CA"/>
                              </w:rPr>
                              <w:noBreakHyphen/>
                              <w:t>t</w:t>
                            </w:r>
                            <w:r>
                              <w:rPr>
                                <w:rFonts w:asciiTheme="minorHAnsi" w:cstheme="minorBidi"/>
                                <w:color w:val="000000" w:themeColor="text1"/>
                                <w:kern w:val="24"/>
                                <w:sz w:val="21"/>
                                <w:szCs w:val="21"/>
                                <w:lang w:val="fr-CA"/>
                              </w:rPr>
                              <w:noBreakHyphen/>
                              <w:t>elle la visibilit</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 </w:t>
                            </w:r>
                            <w:r w:rsidRPr="00773FEB">
                              <w:rPr>
                                <w:rFonts w:asciiTheme="minorHAnsi" w:cstheme="minorBidi"/>
                                <w:color w:val="000000" w:themeColor="text1"/>
                                <w:kern w:val="24"/>
                                <w:sz w:val="21"/>
                                <w:szCs w:val="21"/>
                                <w:lang w:val="fr-CA"/>
                              </w:rPr>
                              <w:t xml:space="preserve">des parties </w:t>
                            </w:r>
                            <w:r>
                              <w:rPr>
                                <w:rFonts w:asciiTheme="minorHAnsi" w:cstheme="minorBidi"/>
                                <w:color w:val="000000" w:themeColor="text1"/>
                                <w:kern w:val="24"/>
                                <w:sz w:val="21"/>
                                <w:szCs w:val="21"/>
                                <w:lang w:val="fr-CA"/>
                              </w:rPr>
                              <w:t xml:space="preserve">qui collaborent? </w:t>
                            </w:r>
                          </w:p>
                          <w:p w14:paraId="34269868" w14:textId="77777777" w:rsidR="00DE65FF" w:rsidRPr="006C241B" w:rsidRDefault="00DE65FF" w:rsidP="00DE65FF">
                            <w:pPr>
                              <w:pStyle w:val="ListParagraph"/>
                              <w:numPr>
                                <w:ilvl w:val="0"/>
                                <w:numId w:val="58"/>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Les politiques et proc</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dures de l</w:t>
                            </w:r>
                            <w:r>
                              <w:rPr>
                                <w:rFonts w:asciiTheme="minorHAnsi" w:cstheme="minorBidi"/>
                                <w:color w:val="000000" w:themeColor="text1"/>
                                <w:kern w:val="24"/>
                                <w:sz w:val="21"/>
                                <w:szCs w:val="21"/>
                                <w:lang w:val="fr-CA"/>
                              </w:rPr>
                              <w:t>’</w:t>
                            </w:r>
                            <w:r>
                              <w:rPr>
                                <w:rFonts w:asciiTheme="minorHAnsi" w:cstheme="minorBidi"/>
                                <w:color w:val="000000" w:themeColor="text1"/>
                                <w:kern w:val="24"/>
                                <w:sz w:val="21"/>
                                <w:szCs w:val="21"/>
                                <w:lang w:val="fr-CA"/>
                              </w:rPr>
                              <w:t xml:space="preserve">UICN doivent </w:t>
                            </w:r>
                            <w:r>
                              <w:rPr>
                                <w:rFonts w:asciiTheme="minorHAnsi" w:cstheme="minorBidi"/>
                                <w:color w:val="000000" w:themeColor="text1"/>
                                <w:kern w:val="24"/>
                                <w:sz w:val="21"/>
                                <w:szCs w:val="21"/>
                                <w:lang w:val="fr-CA"/>
                              </w:rPr>
                              <w:t>ê</w:t>
                            </w:r>
                            <w:r>
                              <w:rPr>
                                <w:rFonts w:asciiTheme="minorHAnsi" w:cstheme="minorBidi"/>
                                <w:color w:val="000000" w:themeColor="text1"/>
                                <w:kern w:val="24"/>
                                <w:sz w:val="21"/>
                                <w:szCs w:val="21"/>
                                <w:lang w:val="fr-CA"/>
                              </w:rPr>
                              <w:t>tre suivies et le mod</w:t>
                            </w:r>
                            <w:r>
                              <w:rPr>
                                <w:rFonts w:asciiTheme="minorHAnsi" w:cstheme="minorBidi"/>
                                <w:color w:val="000000" w:themeColor="text1"/>
                                <w:kern w:val="24"/>
                                <w:sz w:val="21"/>
                                <w:szCs w:val="21"/>
                                <w:lang w:val="fr-CA"/>
                              </w:rPr>
                              <w:t>è</w:t>
                            </w:r>
                            <w:r>
                              <w:rPr>
                                <w:rFonts w:asciiTheme="minorHAnsi" w:cstheme="minorBidi"/>
                                <w:color w:val="000000" w:themeColor="text1"/>
                                <w:kern w:val="24"/>
                                <w:sz w:val="21"/>
                                <w:szCs w:val="21"/>
                                <w:lang w:val="fr-CA"/>
                              </w:rPr>
                              <w:t>le juridique de l</w:t>
                            </w:r>
                            <w:r>
                              <w:rPr>
                                <w:rFonts w:asciiTheme="minorHAnsi" w:cstheme="minorBidi"/>
                                <w:color w:val="000000" w:themeColor="text1"/>
                                <w:kern w:val="24"/>
                                <w:sz w:val="21"/>
                                <w:szCs w:val="21"/>
                                <w:lang w:val="fr-CA"/>
                              </w:rPr>
                              <w:t>’</w:t>
                            </w:r>
                            <w:r>
                              <w:rPr>
                                <w:rFonts w:asciiTheme="minorHAnsi" w:cstheme="minorBidi"/>
                                <w:color w:val="000000" w:themeColor="text1"/>
                                <w:kern w:val="24"/>
                                <w:sz w:val="21"/>
                                <w:szCs w:val="21"/>
                                <w:lang w:val="fr-CA"/>
                              </w:rPr>
                              <w:t>UICN utilis</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B3E3AF" id="TextBox 11" o:spid="_x0000_s1031" type="#_x0000_t202" style="position:absolute;margin-left:322pt;margin-top:5.15pt;width:207.5pt;height:2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" filled="f" stroked="f">
                <v:textbox>
                  <w:txbxContent>
                    <w:p w14:paraId="2D1B9954" w14:textId="77777777" w:rsidR="00DE65FF" w:rsidRPr="003353AF" w:rsidRDefault="00DE65FF" w:rsidP="00DE65FF">
                      <w:pPr>
                        <w:pStyle w:val="NormalWeb"/>
                        <w:spacing w:before="0" w:beforeAutospacing="0" w:after="120" w:afterAutospacing="0"/>
                        <w:rPr>
                          <w:b/>
                          <w:sz w:val="22"/>
                          <w:szCs w:val="22"/>
                        </w:rPr>
                      </w:pPr>
                      <w:r w:rsidRPr="003353AF">
                        <w:rPr>
                          <w:rFonts w:asciiTheme="minorHAnsi" w:hAnsi="Calibri" w:cstheme="minorBidi"/>
                          <w:b/>
                          <w:color w:val="000000" w:themeColor="text1"/>
                          <w:kern w:val="24"/>
                          <w:sz w:val="22"/>
                          <w:szCs w:val="22"/>
                        </w:rPr>
                        <w:t>Conditions pour un mémorandum d’accord?</w:t>
                      </w:r>
                    </w:p>
                    <w:p w14:paraId="16D5E597" w14:textId="77777777" w:rsidR="00DE65FF" w:rsidRPr="006C241B" w:rsidRDefault="00DE65FF" w:rsidP="00DE65FF">
                      <w:pPr>
                        <w:pStyle w:val="ListParagraph"/>
                        <w:numPr>
                          <w:ilvl w:val="0"/>
                          <w:numId w:val="58"/>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Les activit</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s sont-elles clairement d</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finies et les responsabilit</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s attribu</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es </w:t>
                      </w:r>
                      <w:r>
                        <w:rPr>
                          <w:rFonts w:asciiTheme="minorHAnsi" w:cstheme="minorBidi"/>
                          <w:color w:val="000000" w:themeColor="text1"/>
                          <w:kern w:val="24"/>
                          <w:sz w:val="21"/>
                          <w:szCs w:val="21"/>
                          <w:lang w:val="fr-CA"/>
                        </w:rPr>
                        <w:t>à</w:t>
                      </w:r>
                      <w:r>
                        <w:rPr>
                          <w:rFonts w:asciiTheme="minorHAnsi" w:cstheme="minorBidi"/>
                          <w:color w:val="000000" w:themeColor="text1"/>
                          <w:kern w:val="24"/>
                          <w:sz w:val="21"/>
                          <w:szCs w:val="21"/>
                          <w:lang w:val="fr-CA"/>
                        </w:rPr>
                        <w:t xml:space="preserve"> chaque partie? </w:t>
                      </w:r>
                    </w:p>
                    <w:p w14:paraId="26D57C91" w14:textId="77777777" w:rsidR="00DE65FF" w:rsidRPr="006C241B" w:rsidRDefault="00DE65FF" w:rsidP="00DE65FF">
                      <w:pPr>
                        <w:pStyle w:val="ListParagraph"/>
                        <w:numPr>
                          <w:ilvl w:val="0"/>
                          <w:numId w:val="58"/>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Les r</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sultats seront-ils suivis et y a</w:t>
                      </w:r>
                      <w:r>
                        <w:rPr>
                          <w:rFonts w:asciiTheme="minorHAnsi" w:cstheme="minorBidi"/>
                          <w:color w:val="000000" w:themeColor="text1"/>
                          <w:kern w:val="24"/>
                          <w:sz w:val="21"/>
                          <w:szCs w:val="21"/>
                          <w:lang w:val="fr-CA"/>
                        </w:rPr>
                        <w:noBreakHyphen/>
                        <w:t>t</w:t>
                      </w:r>
                      <w:r>
                        <w:rPr>
                          <w:rFonts w:asciiTheme="minorHAnsi" w:cstheme="minorBidi"/>
                          <w:color w:val="000000" w:themeColor="text1"/>
                          <w:kern w:val="24"/>
                          <w:sz w:val="21"/>
                          <w:szCs w:val="21"/>
                          <w:lang w:val="fr-CA"/>
                        </w:rPr>
                        <w:noBreakHyphen/>
                        <w:t>il un processus pour mesurer les r</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sultats? </w:t>
                      </w:r>
                    </w:p>
                    <w:p w14:paraId="67188EAE" w14:textId="77777777" w:rsidR="00DE65FF" w:rsidRPr="006C241B" w:rsidRDefault="00DE65FF" w:rsidP="00DE65FF">
                      <w:pPr>
                        <w:pStyle w:val="ListParagraph"/>
                        <w:numPr>
                          <w:ilvl w:val="0"/>
                          <w:numId w:val="58"/>
                        </w:numPr>
                        <w:tabs>
                          <w:tab w:val="clear" w:pos="720"/>
                          <w:tab w:val="num" w:pos="360"/>
                        </w:tabs>
                        <w:spacing w:after="120"/>
                        <w:ind w:left="360"/>
                        <w:contextualSpacing w:val="0"/>
                        <w:jc w:val="left"/>
                        <w:rPr>
                          <w:rFonts w:eastAsia="Times New Roman"/>
                          <w:sz w:val="21"/>
                          <w:szCs w:val="21"/>
                          <w:lang w:val="fr-CA"/>
                        </w:rPr>
                      </w:pPr>
                      <w:r>
                        <w:rPr>
                          <w:rFonts w:asciiTheme="minorHAnsi" w:cstheme="minorBidi"/>
                          <w:color w:val="000000" w:themeColor="text1"/>
                          <w:kern w:val="24"/>
                          <w:sz w:val="21"/>
                          <w:szCs w:val="21"/>
                          <w:lang w:val="fr-CA"/>
                        </w:rPr>
                        <w:t>La signature d</w:t>
                      </w:r>
                      <w:r>
                        <w:rPr>
                          <w:rFonts w:asciiTheme="minorHAnsi" w:cstheme="minorBidi"/>
                          <w:color w:val="000000" w:themeColor="text1"/>
                          <w:kern w:val="24"/>
                          <w:sz w:val="21"/>
                          <w:szCs w:val="21"/>
                          <w:lang w:val="fr-CA"/>
                        </w:rPr>
                        <w:t>’</w:t>
                      </w:r>
                      <w:r>
                        <w:rPr>
                          <w:rFonts w:asciiTheme="minorHAnsi" w:cstheme="minorBidi"/>
                          <w:color w:val="000000" w:themeColor="text1"/>
                          <w:kern w:val="24"/>
                          <w:sz w:val="21"/>
                          <w:szCs w:val="21"/>
                          <w:lang w:val="fr-CA"/>
                        </w:rPr>
                        <w:t>un accord renforce</w:t>
                      </w:r>
                      <w:r>
                        <w:rPr>
                          <w:rFonts w:asciiTheme="minorHAnsi" w:cstheme="minorBidi"/>
                          <w:color w:val="000000" w:themeColor="text1"/>
                          <w:kern w:val="24"/>
                          <w:sz w:val="21"/>
                          <w:szCs w:val="21"/>
                          <w:lang w:val="fr-CA"/>
                        </w:rPr>
                        <w:noBreakHyphen/>
                        <w:t>t</w:t>
                      </w:r>
                      <w:r>
                        <w:rPr>
                          <w:rFonts w:asciiTheme="minorHAnsi" w:cstheme="minorBidi"/>
                          <w:color w:val="000000" w:themeColor="text1"/>
                          <w:kern w:val="24"/>
                          <w:sz w:val="21"/>
                          <w:szCs w:val="21"/>
                          <w:lang w:val="fr-CA"/>
                        </w:rPr>
                        <w:noBreakHyphen/>
                        <w:t>elle la visibilit</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 </w:t>
                      </w:r>
                      <w:r w:rsidRPr="00773FEB">
                        <w:rPr>
                          <w:rFonts w:asciiTheme="minorHAnsi" w:cstheme="minorBidi"/>
                          <w:color w:val="000000" w:themeColor="text1"/>
                          <w:kern w:val="24"/>
                          <w:sz w:val="21"/>
                          <w:szCs w:val="21"/>
                          <w:lang w:val="fr-CA"/>
                        </w:rPr>
                        <w:t xml:space="preserve">des parties </w:t>
                      </w:r>
                      <w:r>
                        <w:rPr>
                          <w:rFonts w:asciiTheme="minorHAnsi" w:cstheme="minorBidi"/>
                          <w:color w:val="000000" w:themeColor="text1"/>
                          <w:kern w:val="24"/>
                          <w:sz w:val="21"/>
                          <w:szCs w:val="21"/>
                          <w:lang w:val="fr-CA"/>
                        </w:rPr>
                        <w:t xml:space="preserve">qui collaborent? </w:t>
                      </w:r>
                    </w:p>
                    <w:p w14:paraId="34269868" w14:textId="77777777" w:rsidR="00DE65FF" w:rsidRPr="006C241B" w:rsidRDefault="00DE65FF" w:rsidP="00DE65FF">
                      <w:pPr>
                        <w:pStyle w:val="ListParagraph"/>
                        <w:numPr>
                          <w:ilvl w:val="0"/>
                          <w:numId w:val="58"/>
                        </w:numPr>
                        <w:tabs>
                          <w:tab w:val="clear" w:pos="720"/>
                        </w:tabs>
                        <w:spacing w:after="120"/>
                        <w:ind w:left="357" w:hanging="357"/>
                        <w:contextualSpacing w:val="0"/>
                        <w:jc w:val="left"/>
                        <w:rPr>
                          <w:rFonts w:eastAsia="Times New Roman"/>
                          <w:sz w:val="21"/>
                          <w:szCs w:val="21"/>
                          <w:lang w:val="fr-CA"/>
                        </w:rPr>
                      </w:pPr>
                      <w:r>
                        <w:rPr>
                          <w:rFonts w:asciiTheme="minorHAnsi" w:cstheme="minorBidi"/>
                          <w:color w:val="000000" w:themeColor="text1"/>
                          <w:kern w:val="24"/>
                          <w:sz w:val="21"/>
                          <w:szCs w:val="21"/>
                          <w:lang w:val="fr-CA"/>
                        </w:rPr>
                        <w:t>Les politiques et proc</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dures de l</w:t>
                      </w:r>
                      <w:r>
                        <w:rPr>
                          <w:rFonts w:asciiTheme="minorHAnsi" w:cstheme="minorBidi"/>
                          <w:color w:val="000000" w:themeColor="text1"/>
                          <w:kern w:val="24"/>
                          <w:sz w:val="21"/>
                          <w:szCs w:val="21"/>
                          <w:lang w:val="fr-CA"/>
                        </w:rPr>
                        <w:t>’</w:t>
                      </w:r>
                      <w:r>
                        <w:rPr>
                          <w:rFonts w:asciiTheme="minorHAnsi" w:cstheme="minorBidi"/>
                          <w:color w:val="000000" w:themeColor="text1"/>
                          <w:kern w:val="24"/>
                          <w:sz w:val="21"/>
                          <w:szCs w:val="21"/>
                          <w:lang w:val="fr-CA"/>
                        </w:rPr>
                        <w:t xml:space="preserve">UICN doivent </w:t>
                      </w:r>
                      <w:r>
                        <w:rPr>
                          <w:rFonts w:asciiTheme="minorHAnsi" w:cstheme="minorBidi"/>
                          <w:color w:val="000000" w:themeColor="text1"/>
                          <w:kern w:val="24"/>
                          <w:sz w:val="21"/>
                          <w:szCs w:val="21"/>
                          <w:lang w:val="fr-CA"/>
                        </w:rPr>
                        <w:t>ê</w:t>
                      </w:r>
                      <w:r>
                        <w:rPr>
                          <w:rFonts w:asciiTheme="minorHAnsi" w:cstheme="minorBidi"/>
                          <w:color w:val="000000" w:themeColor="text1"/>
                          <w:kern w:val="24"/>
                          <w:sz w:val="21"/>
                          <w:szCs w:val="21"/>
                          <w:lang w:val="fr-CA"/>
                        </w:rPr>
                        <w:t>tre suivies et le mod</w:t>
                      </w:r>
                      <w:r>
                        <w:rPr>
                          <w:rFonts w:asciiTheme="minorHAnsi" w:cstheme="minorBidi"/>
                          <w:color w:val="000000" w:themeColor="text1"/>
                          <w:kern w:val="24"/>
                          <w:sz w:val="21"/>
                          <w:szCs w:val="21"/>
                          <w:lang w:val="fr-CA"/>
                        </w:rPr>
                        <w:t>è</w:t>
                      </w:r>
                      <w:r>
                        <w:rPr>
                          <w:rFonts w:asciiTheme="minorHAnsi" w:cstheme="minorBidi"/>
                          <w:color w:val="000000" w:themeColor="text1"/>
                          <w:kern w:val="24"/>
                          <w:sz w:val="21"/>
                          <w:szCs w:val="21"/>
                          <w:lang w:val="fr-CA"/>
                        </w:rPr>
                        <w:t>le juridique de l</w:t>
                      </w:r>
                      <w:r>
                        <w:rPr>
                          <w:rFonts w:asciiTheme="minorHAnsi" w:cstheme="minorBidi"/>
                          <w:color w:val="000000" w:themeColor="text1"/>
                          <w:kern w:val="24"/>
                          <w:sz w:val="21"/>
                          <w:szCs w:val="21"/>
                          <w:lang w:val="fr-CA"/>
                        </w:rPr>
                        <w:t>’</w:t>
                      </w:r>
                      <w:r>
                        <w:rPr>
                          <w:rFonts w:asciiTheme="minorHAnsi" w:cstheme="minorBidi"/>
                          <w:color w:val="000000" w:themeColor="text1"/>
                          <w:kern w:val="24"/>
                          <w:sz w:val="21"/>
                          <w:szCs w:val="21"/>
                          <w:lang w:val="fr-CA"/>
                        </w:rPr>
                        <w:t>UICN utilis</w:t>
                      </w:r>
                      <w:r>
                        <w:rPr>
                          <w:rFonts w:asciiTheme="minorHAnsi" w:cstheme="minorBidi"/>
                          <w:color w:val="000000" w:themeColor="text1"/>
                          <w:kern w:val="24"/>
                          <w:sz w:val="21"/>
                          <w:szCs w:val="21"/>
                          <w:lang w:val="fr-CA"/>
                        </w:rPr>
                        <w:t>é</w:t>
                      </w:r>
                      <w:r>
                        <w:rPr>
                          <w:rFonts w:asciiTheme="minorHAnsi" w:cstheme="minorBidi"/>
                          <w:color w:val="000000" w:themeColor="text1"/>
                          <w:kern w:val="24"/>
                          <w:sz w:val="21"/>
                          <w:szCs w:val="21"/>
                          <w:lang w:val="fr-CA"/>
                        </w:rPr>
                        <w:t xml:space="preserve">. </w:t>
                      </w:r>
                    </w:p>
                  </w:txbxContent>
                </v:textbox>
              </v:shape>
            </w:pict>
          </mc:Fallback>
        </mc:AlternateContent>
      </w:r>
      <w:r w:rsidR="00DE65FF" w:rsidRPr="000C611E">
        <w:rPr>
          <w:rFonts w:cs="Arial"/>
          <w:i/>
          <w:noProof/>
          <w:sz w:val="24"/>
          <w:szCs w:val="24"/>
          <w:lang w:eastAsia="en-GB"/>
        </w:rPr>
        <mc:AlternateContent>
          <mc:Choice Requires="wps">
            <w:drawing>
              <wp:anchor distT="0" distB="0" distL="114300" distR="114300" simplePos="0" relativeHeight="251684864" behindDoc="0" locked="0" layoutInCell="1" allowOverlap="1" wp14:anchorId="7594B2C2" wp14:editId="3FA0E60A">
                <wp:simplePos x="0" y="0"/>
                <wp:positionH relativeFrom="column">
                  <wp:posOffset>5062855</wp:posOffset>
                </wp:positionH>
                <wp:positionV relativeFrom="paragraph">
                  <wp:posOffset>2618740</wp:posOffset>
                </wp:positionV>
                <wp:extent cx="487045" cy="1236345"/>
                <wp:effectExtent l="0" t="0" r="0" b="0"/>
                <wp:wrapNone/>
                <wp:docPr id="14" name="TextBox 13"/>
                <wp:cNvGraphicFramePr/>
                <a:graphic xmlns:a="http://schemas.openxmlformats.org/drawingml/2006/main">
                  <a:graphicData uri="http://schemas.microsoft.com/office/word/2010/wordprocessingShape">
                    <wps:wsp>
                      <wps:cNvSpPr txBox="1"/>
                      <wps:spPr>
                        <a:xfrm>
                          <a:off x="0" y="0"/>
                          <a:ext cx="487045" cy="1236345"/>
                        </a:xfrm>
                        <a:prstGeom prst="rect">
                          <a:avLst/>
                        </a:prstGeom>
                        <a:noFill/>
                      </wps:spPr>
                      <wps:txbx>
                        <w:txbxContent>
                          <w:p w14:paraId="3CFC3CA5" w14:textId="77777777" w:rsidR="00DE65FF" w:rsidRPr="002A551D" w:rsidRDefault="00DE65FF" w:rsidP="00DE65FF">
                            <w:pPr>
                              <w:pStyle w:val="NormalWeb"/>
                              <w:spacing w:before="0" w:beforeAutospacing="0" w:after="0" w:afterAutospacing="0"/>
                              <w:rPr>
                                <w:i/>
                              </w:rPr>
                            </w:pPr>
                            <w:r>
                              <w:rPr>
                                <w:rFonts w:asciiTheme="minorHAnsi" w:hAnsi="Calibri" w:cstheme="minorBidi"/>
                                <w:i/>
                                <w:color w:val="000000" w:themeColor="text1"/>
                                <w:kern w:val="24"/>
                              </w:rPr>
                              <w:t xml:space="preserve">Si </w:t>
                            </w:r>
                            <w:r w:rsidRPr="002A551D">
                              <w:rPr>
                                <w:rFonts w:asciiTheme="minorHAnsi" w:hAnsi="Calibri" w:cstheme="minorBidi"/>
                                <w:i/>
                                <w:color w:val="000000" w:themeColor="text1"/>
                                <w:kern w:val="24"/>
                              </w:rPr>
                              <w:t>No</w:t>
                            </w:r>
                            <w:r>
                              <w:rPr>
                                <w:rFonts w:asciiTheme="minorHAnsi" w:hAnsi="Calibri" w:cstheme="minorBidi"/>
                                <w:i/>
                                <w:color w:val="000000" w:themeColor="text1"/>
                                <w:kern w:val="24"/>
                              </w:rPr>
                              <w:t>n</w:t>
                            </w:r>
                            <w:r w:rsidRPr="002A551D">
                              <w:rPr>
                                <w:rFonts w:asciiTheme="minorHAnsi" w:hAnsi="Calibri" w:cstheme="minorBidi"/>
                                <w:i/>
                                <w:color w:val="000000" w:themeColor="text1"/>
                                <w:kern w:val="24"/>
                              </w:rPr>
                              <w:t>…</w:t>
                            </w:r>
                          </w:p>
                        </w:txbxContent>
                      </wps:txbx>
                      <wps:bodyPr vert="horz" wrap="square" rtlCol="0">
                        <a:noAutofit/>
                      </wps:bodyPr>
                    </wps:wsp>
                  </a:graphicData>
                </a:graphic>
                <wp14:sizeRelH relativeFrom="margin">
                  <wp14:pctWidth>0</wp14:pctWidth>
                </wp14:sizeRelH>
              </wp:anchor>
            </w:drawing>
          </mc:Choice>
          <mc:Fallback>
            <w:pict>
              <v:shape w14:anchorId="7594B2C2" id="TextBox 13" o:spid="_x0000_s1032" type="#_x0000_t202" style="position:absolute;margin-left:398.65pt;margin-top:206.2pt;width:38.35pt;height:97.3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" filled="f" stroked="f">
                <v:textbox>
                  <w:txbxContent>
                    <w:p w14:paraId="3CFC3CA5" w14:textId="77777777" w:rsidR="00DE65FF" w:rsidRPr="002A551D" w:rsidRDefault="00DE65FF" w:rsidP="00DE65FF">
                      <w:pPr>
                        <w:pStyle w:val="NormalWeb"/>
                        <w:spacing w:before="0" w:beforeAutospacing="0" w:after="0" w:afterAutospacing="0"/>
                        <w:rPr>
                          <w:i/>
                        </w:rPr>
                      </w:pPr>
                      <w:r>
                        <w:rPr>
                          <w:rFonts w:asciiTheme="minorHAnsi" w:hAnsi="Calibri" w:cstheme="minorBidi"/>
                          <w:i/>
                          <w:color w:val="000000" w:themeColor="text1"/>
                          <w:kern w:val="24"/>
                        </w:rPr>
                        <w:t xml:space="preserve">Si </w:t>
                      </w:r>
                      <w:r w:rsidRPr="002A551D">
                        <w:rPr>
                          <w:rFonts w:asciiTheme="minorHAnsi" w:hAnsi="Calibri" w:cstheme="minorBidi"/>
                          <w:i/>
                          <w:color w:val="000000" w:themeColor="text1"/>
                          <w:kern w:val="24"/>
                        </w:rPr>
                        <w:t>No</w:t>
                      </w:r>
                      <w:r>
                        <w:rPr>
                          <w:rFonts w:asciiTheme="minorHAnsi" w:hAnsi="Calibri" w:cstheme="minorBidi"/>
                          <w:i/>
                          <w:color w:val="000000" w:themeColor="text1"/>
                          <w:kern w:val="24"/>
                        </w:rPr>
                        <w:t>n</w:t>
                      </w:r>
                      <w:r w:rsidRPr="002A551D">
                        <w:rPr>
                          <w:rFonts w:asciiTheme="minorHAnsi" w:hAnsi="Calibri" w:cstheme="minorBidi"/>
                          <w:i/>
                          <w:color w:val="000000" w:themeColor="text1"/>
                          <w:kern w:val="24"/>
                        </w:rPr>
                        <w:t>…</w:t>
                      </w:r>
                    </w:p>
                  </w:txbxContent>
                </v:textbox>
              </v:shape>
            </w:pict>
          </mc:Fallback>
        </mc:AlternateContent>
      </w:r>
      <w:r w:rsidR="00DE65FF" w:rsidRPr="000C611E">
        <w:rPr>
          <w:rFonts w:cs="Arial"/>
          <w:i/>
          <w:noProof/>
          <w:sz w:val="24"/>
          <w:szCs w:val="24"/>
          <w:lang w:eastAsia="en-GB"/>
        </w:rPr>
        <mc:AlternateContent>
          <mc:Choice Requires="wps">
            <w:drawing>
              <wp:anchor distT="0" distB="0" distL="114300" distR="114300" simplePos="0" relativeHeight="251678720" behindDoc="0" locked="0" layoutInCell="1" allowOverlap="1" wp14:anchorId="1E7ED9F5" wp14:editId="1AA5F350">
                <wp:simplePos x="0" y="0"/>
                <wp:positionH relativeFrom="column">
                  <wp:posOffset>3106420</wp:posOffset>
                </wp:positionH>
                <wp:positionV relativeFrom="paragraph">
                  <wp:posOffset>695325</wp:posOffset>
                </wp:positionV>
                <wp:extent cx="956310" cy="380365"/>
                <wp:effectExtent l="0" t="0" r="0" b="0"/>
                <wp:wrapNone/>
                <wp:docPr id="8" name="TextBox 7"/>
                <wp:cNvGraphicFramePr/>
                <a:graphic xmlns:a="http://schemas.openxmlformats.org/drawingml/2006/main">
                  <a:graphicData uri="http://schemas.microsoft.com/office/word/2010/wordprocessingShape">
                    <wps:wsp>
                      <wps:cNvSpPr txBox="1"/>
                      <wps:spPr>
                        <a:xfrm>
                          <a:off x="0" y="0"/>
                          <a:ext cx="956310" cy="380365"/>
                        </a:xfrm>
                        <a:prstGeom prst="rect">
                          <a:avLst/>
                        </a:prstGeom>
                        <a:noFill/>
                      </wps:spPr>
                      <wps:txbx>
                        <w:txbxContent>
                          <w:p w14:paraId="33AF4B7A" w14:textId="77777777" w:rsidR="00DE65FF" w:rsidRPr="002A551D" w:rsidRDefault="00DE65FF" w:rsidP="00DE65FF">
                            <w:pPr>
                              <w:pStyle w:val="NormalWeb"/>
                              <w:spacing w:before="0" w:beforeAutospacing="0" w:after="0" w:afterAutospacing="0"/>
                              <w:rPr>
                                <w:i/>
                              </w:rPr>
                            </w:pPr>
                            <w:r>
                              <w:rPr>
                                <w:rFonts w:asciiTheme="minorHAnsi" w:hAnsi="Calibri" w:cstheme="minorBidi"/>
                                <w:i/>
                                <w:color w:val="000000" w:themeColor="text1"/>
                                <w:kern w:val="24"/>
                              </w:rPr>
                              <w:t>Si Oui</w:t>
                            </w:r>
                            <w:r w:rsidRPr="002A551D">
                              <w:rPr>
                                <w:rFonts w:asciiTheme="minorHAnsi" w:hAnsi="Calibri" w:cstheme="minorBidi"/>
                                <w:i/>
                                <w:color w:val="000000" w:themeColor="text1"/>
                                <w:kern w:val="24"/>
                              </w:rPr>
                              <w:t>…</w:t>
                            </w:r>
                          </w:p>
                        </w:txbxContent>
                      </wps:txbx>
                      <wps:bodyPr wrap="square" rtlCol="0" anchor="ctr">
                        <a:noAutofit/>
                      </wps:bodyPr>
                    </wps:wsp>
                  </a:graphicData>
                </a:graphic>
              </wp:anchor>
            </w:drawing>
          </mc:Choice>
          <mc:Fallback>
            <w:pict>
              <v:shape w14:anchorId="1E7ED9F5" id="TextBox 7" o:spid="_x0000_s1033" type="#_x0000_t202" style="position:absolute;margin-left:244.6pt;margin-top:54.75pt;width:75.3pt;height:29.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" filled="f" stroked="f">
                <v:textbox>
                  <w:txbxContent>
                    <w:p w14:paraId="33AF4B7A" w14:textId="77777777" w:rsidR="00DE65FF" w:rsidRPr="002A551D" w:rsidRDefault="00DE65FF" w:rsidP="00DE65FF">
                      <w:pPr>
                        <w:pStyle w:val="NormalWeb"/>
                        <w:spacing w:before="0" w:beforeAutospacing="0" w:after="0" w:afterAutospacing="0"/>
                        <w:rPr>
                          <w:i/>
                        </w:rPr>
                      </w:pPr>
                      <w:r>
                        <w:rPr>
                          <w:rFonts w:asciiTheme="minorHAnsi" w:hAnsi="Calibri" w:cstheme="minorBidi"/>
                          <w:i/>
                          <w:color w:val="000000" w:themeColor="text1"/>
                          <w:kern w:val="24"/>
                        </w:rPr>
                        <w:t>Si Oui</w:t>
                      </w:r>
                      <w:r w:rsidRPr="002A551D">
                        <w:rPr>
                          <w:rFonts w:asciiTheme="minorHAnsi" w:hAnsi="Calibri" w:cstheme="minorBidi"/>
                          <w:i/>
                          <w:color w:val="000000" w:themeColor="text1"/>
                          <w:kern w:val="24"/>
                        </w:rPr>
                        <w:t>…</w:t>
                      </w:r>
                    </w:p>
                  </w:txbxContent>
                </v:textbox>
              </v:shape>
            </w:pict>
          </mc:Fallback>
        </mc:AlternateContent>
      </w:r>
      <w:r w:rsidR="00DE65FF" w:rsidRPr="000C611E">
        <w:rPr>
          <w:rFonts w:cs="Arial"/>
          <w:i/>
          <w:noProof/>
          <w:sz w:val="24"/>
          <w:szCs w:val="24"/>
          <w:lang w:eastAsia="en-GB"/>
        </w:rPr>
        <mc:AlternateContent>
          <mc:Choice Requires="wps">
            <w:drawing>
              <wp:anchor distT="0" distB="0" distL="114300" distR="114300" simplePos="0" relativeHeight="251677696" behindDoc="0" locked="0" layoutInCell="1" allowOverlap="1" wp14:anchorId="550010CA" wp14:editId="6B740A31">
                <wp:simplePos x="0" y="0"/>
                <wp:positionH relativeFrom="column">
                  <wp:posOffset>3003550</wp:posOffset>
                </wp:positionH>
                <wp:positionV relativeFrom="paragraph">
                  <wp:posOffset>293370</wp:posOffset>
                </wp:positionV>
                <wp:extent cx="1061085" cy="1187450"/>
                <wp:effectExtent l="0" t="19050" r="43815" b="31750"/>
                <wp:wrapNone/>
                <wp:docPr id="7" name="Right Arrow 7"/>
                <wp:cNvGraphicFramePr/>
                <a:graphic xmlns:a="http://schemas.openxmlformats.org/drawingml/2006/main">
                  <a:graphicData uri="http://schemas.microsoft.com/office/word/2010/wordprocessingShape">
                    <wps:wsp>
                      <wps:cNvSpPr/>
                      <wps:spPr>
                        <a:xfrm>
                          <a:off x="0" y="0"/>
                          <a:ext cx="1061085" cy="1187450"/>
                        </a:xfrm>
                        <a:prstGeom prst="rightArrow">
                          <a:avLst/>
                        </a:prstGeom>
                        <a:solidFill>
                          <a:schemeClr val="tx2">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F8CB8C1" id="Right Arrow 7" o:spid="_x0000_s1026" type="#_x0000_t13" style="position:absolute;margin-left:236.5pt;margin-top:23.1pt;width:83.55pt;height:9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" adj="10800" fillcolor="#d5dce4 [671]" strokecolor="#1f4d78 [1604]"/>
            </w:pict>
          </mc:Fallback>
        </mc:AlternateContent>
      </w:r>
      <w:r w:rsidR="00DE65FF" w:rsidRPr="000C611E">
        <w:rPr>
          <w:rFonts w:cs="Arial"/>
          <w:i/>
          <w:noProof/>
          <w:sz w:val="24"/>
          <w:szCs w:val="24"/>
          <w:lang w:eastAsia="en-GB"/>
        </w:rPr>
        <mc:AlternateContent>
          <mc:Choice Requires="wps">
            <w:drawing>
              <wp:anchor distT="0" distB="0" distL="114300" distR="114300" simplePos="0" relativeHeight="251683840" behindDoc="0" locked="0" layoutInCell="1" allowOverlap="1" wp14:anchorId="1375C4A3" wp14:editId="5DB7FA9A">
                <wp:simplePos x="0" y="0"/>
                <wp:positionH relativeFrom="column">
                  <wp:posOffset>4906285</wp:posOffset>
                </wp:positionH>
                <wp:positionV relativeFrom="paragraph">
                  <wp:posOffset>2540884</wp:posOffset>
                </wp:positionV>
                <wp:extent cx="802698" cy="1008140"/>
                <wp:effectExtent l="19050" t="0" r="35560" b="40005"/>
                <wp:wrapNone/>
                <wp:docPr id="13" name="Down Arrow 13"/>
                <wp:cNvGraphicFramePr/>
                <a:graphic xmlns:a="http://schemas.openxmlformats.org/drawingml/2006/main">
                  <a:graphicData uri="http://schemas.microsoft.com/office/word/2010/wordprocessingShape">
                    <wps:wsp>
                      <wps:cNvSpPr/>
                      <wps:spPr>
                        <a:xfrm>
                          <a:off x="0" y="0"/>
                          <a:ext cx="802698" cy="1008140"/>
                        </a:xfrm>
                        <a:prstGeom prst="downArrow">
                          <a:avLst/>
                        </a:prstGeom>
                        <a:solidFill>
                          <a:schemeClr val="tx2">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64B6654" id="Down Arrow 13" o:spid="_x0000_s1026" type="#_x0000_t67" style="position:absolute;margin-left:386.3pt;margin-top:200.05pt;width:63.2pt;height:79.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" adj="13001" fillcolor="#d5dce4 [671]" strokecolor="#1f4d78 [1604]"/>
            </w:pict>
          </mc:Fallback>
        </mc:AlternateContent>
      </w:r>
      <w:r w:rsidR="00DE65FF" w:rsidRPr="000C611E">
        <w:rPr>
          <w:rFonts w:cs="Arial"/>
          <w:i/>
          <w:noProof/>
          <w:sz w:val="24"/>
          <w:szCs w:val="24"/>
          <w:lang w:eastAsia="en-GB"/>
        </w:rPr>
        <mc:AlternateContent>
          <mc:Choice Requires="wps">
            <w:drawing>
              <wp:anchor distT="0" distB="0" distL="114300" distR="114300" simplePos="0" relativeHeight="251685888" behindDoc="0" locked="0" layoutInCell="1" allowOverlap="1" wp14:anchorId="6E1EEC86" wp14:editId="7615C913">
                <wp:simplePos x="0" y="0"/>
                <wp:positionH relativeFrom="column">
                  <wp:posOffset>4085333</wp:posOffset>
                </wp:positionH>
                <wp:positionV relativeFrom="paragraph">
                  <wp:posOffset>3582281</wp:posOffset>
                </wp:positionV>
                <wp:extent cx="2456501" cy="665972"/>
                <wp:effectExtent l="0" t="0" r="0" b="0"/>
                <wp:wrapNone/>
                <wp:docPr id="15" name="TextBox 14"/>
                <wp:cNvGraphicFramePr/>
                <a:graphic xmlns:a="http://schemas.openxmlformats.org/drawingml/2006/main">
                  <a:graphicData uri="http://schemas.microsoft.com/office/word/2010/wordprocessingShape">
                    <wps:wsp>
                      <wps:cNvSpPr txBox="1"/>
                      <wps:spPr>
                        <a:xfrm>
                          <a:off x="0" y="0"/>
                          <a:ext cx="2456501" cy="665972"/>
                        </a:xfrm>
                        <a:prstGeom prst="rect">
                          <a:avLst/>
                        </a:prstGeom>
                        <a:noFill/>
                      </wps:spPr>
                      <wps:txbx>
                        <w:txbxContent>
                          <w:p w14:paraId="095DC8D6" w14:textId="77777777" w:rsidR="00DE65FF" w:rsidRPr="00BC054F" w:rsidRDefault="00DE65FF" w:rsidP="00DE65FF">
                            <w:pPr>
                              <w:pStyle w:val="NormalWeb"/>
                              <w:spacing w:before="0" w:beforeAutospacing="0" w:after="0" w:afterAutospacing="0"/>
                              <w:jc w:val="center"/>
                              <w:rPr>
                                <w:b/>
                                <w:sz w:val="22"/>
                                <w:szCs w:val="22"/>
                                <w:lang w:val="fr-CA"/>
                              </w:rPr>
                            </w:pPr>
                            <w:r w:rsidRPr="00BC054F">
                              <w:rPr>
                                <w:rFonts w:asciiTheme="minorHAnsi" w:hAnsi="Calibri" w:cstheme="minorBidi"/>
                                <w:b/>
                                <w:color w:val="000000" w:themeColor="text1"/>
                                <w:kern w:val="24"/>
                                <w:sz w:val="22"/>
                                <w:szCs w:val="22"/>
                                <w:lang w:val="fr-CA"/>
                              </w:rPr>
                              <w:t>Un échange de lettres ou un accord de subvention suffisent</w:t>
                            </w:r>
                          </w:p>
                        </w:txbxContent>
                      </wps:txbx>
                      <wps:bodyPr wrap="square" rtlCol="0">
                        <a:noAutofit/>
                      </wps:bodyPr>
                    </wps:wsp>
                  </a:graphicData>
                </a:graphic>
              </wp:anchor>
            </w:drawing>
          </mc:Choice>
          <mc:Fallback>
            <w:pict>
              <v:shape w14:anchorId="6E1EEC86" id="TextBox 14" o:spid="_x0000_s1034" type="#_x0000_t202" style="position:absolute;margin-left:321.7pt;margin-top:282.05pt;width:193.45pt;height:52.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" filled="f" stroked="f">
                <v:textbox>
                  <w:txbxContent>
                    <w:p w14:paraId="095DC8D6" w14:textId="77777777" w:rsidR="00DE65FF" w:rsidRPr="00BC054F" w:rsidRDefault="00DE65FF" w:rsidP="00DE65FF">
                      <w:pPr>
                        <w:pStyle w:val="NormalWeb"/>
                        <w:spacing w:before="0" w:beforeAutospacing="0" w:after="0" w:afterAutospacing="0"/>
                        <w:jc w:val="center"/>
                        <w:rPr>
                          <w:b/>
                          <w:sz w:val="22"/>
                          <w:szCs w:val="22"/>
                          <w:lang w:val="fr-CA"/>
                        </w:rPr>
                      </w:pPr>
                      <w:r w:rsidRPr="00BC054F">
                        <w:rPr>
                          <w:rFonts w:asciiTheme="minorHAnsi" w:hAnsi="Calibri" w:cstheme="minorBidi"/>
                          <w:b/>
                          <w:color w:val="000000" w:themeColor="text1"/>
                          <w:kern w:val="24"/>
                          <w:sz w:val="22"/>
                          <w:szCs w:val="22"/>
                          <w:lang w:val="fr-CA"/>
                        </w:rPr>
                        <w:t>Un échange de lettres ou un accord de subvention suffisent</w:t>
                      </w:r>
                    </w:p>
                  </w:txbxContent>
                </v:textbox>
              </v:shape>
            </w:pict>
          </mc:Fallback>
        </mc:AlternateContent>
      </w:r>
    </w:p>
    <w:sectPr w:rsidR="00053183" w:rsidSect="00053183">
      <w:footerReference w:type="first" r:id="rId14"/>
      <w:pgSz w:w="16838" w:h="11906" w:orient="landscape"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72C8A" w14:textId="77777777" w:rsidR="009774D9" w:rsidRDefault="009774D9" w:rsidP="009C2848">
      <w:pPr>
        <w:spacing w:after="0" w:line="240" w:lineRule="auto"/>
      </w:pPr>
      <w:r>
        <w:separator/>
      </w:r>
    </w:p>
  </w:endnote>
  <w:endnote w:type="continuationSeparator" w:id="0">
    <w:p w14:paraId="7C7AEBC4" w14:textId="77777777" w:rsidR="009774D9" w:rsidRDefault="009774D9" w:rsidP="009C2848">
      <w:pPr>
        <w:spacing w:after="0" w:line="240" w:lineRule="auto"/>
      </w:pPr>
      <w:r>
        <w:continuationSeparator/>
      </w:r>
    </w:p>
  </w:endnote>
  <w:endnote w:type="continuationNotice" w:id="1">
    <w:p w14:paraId="127D260C" w14:textId="77777777" w:rsidR="009774D9" w:rsidRDefault="00977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DA3B" w14:textId="3F8D0589" w:rsidR="00F34EF2" w:rsidRPr="00DC3CCA" w:rsidRDefault="001557FC">
    <w:pPr>
      <w:pStyle w:val="Footer"/>
      <w:rPr>
        <w:rFonts w:ascii="Calibri" w:hAnsi="Calibri" w:cs="Calibri"/>
        <w:sz w:val="20"/>
        <w:szCs w:val="20"/>
      </w:rPr>
    </w:pPr>
    <w:r w:rsidRPr="00DC3CCA">
      <w:rPr>
        <w:rFonts w:ascii="Calibri" w:hAnsi="Calibri"/>
        <w:sz w:val="20"/>
      </w:rPr>
      <w:t>COP15 Doc.23.4</w:t>
    </w:r>
    <w:r w:rsidRPr="00DC3CCA">
      <w:rPr>
        <w:rFonts w:ascii="Calibri" w:hAnsi="Calibri"/>
        <w:sz w:val="20"/>
      </w:rPr>
      <w:tab/>
    </w:r>
    <w:r w:rsidRPr="00DC3CCA">
      <w:rPr>
        <w:rFonts w:ascii="Calibri" w:hAnsi="Calibri"/>
        <w:sz w:val="20"/>
      </w:rPr>
      <w:tab/>
    </w:r>
    <w:r w:rsidR="00F34EF2" w:rsidRPr="00DC3CCA">
      <w:rPr>
        <w:rFonts w:ascii="Calibri" w:hAnsi="Calibri" w:cs="Calibri"/>
        <w:sz w:val="20"/>
      </w:rPr>
      <w:fldChar w:fldCharType="begin"/>
    </w:r>
    <w:r w:rsidR="00F34EF2" w:rsidRPr="00DC3CCA">
      <w:rPr>
        <w:rFonts w:ascii="Calibri" w:hAnsi="Calibri" w:cs="Calibri"/>
        <w:sz w:val="20"/>
      </w:rPr>
      <w:instrText xml:space="preserve"> PAGE   \* MERGEFORMAT </w:instrText>
    </w:r>
    <w:r w:rsidR="00F34EF2" w:rsidRPr="00DC3CCA">
      <w:rPr>
        <w:rFonts w:ascii="Calibri" w:hAnsi="Calibri" w:cs="Calibri"/>
        <w:sz w:val="20"/>
      </w:rPr>
      <w:fldChar w:fldCharType="separate"/>
    </w:r>
    <w:r w:rsidR="00F34EF2" w:rsidRPr="00DC3CCA">
      <w:rPr>
        <w:rFonts w:ascii="Calibri" w:hAnsi="Calibri" w:cs="Calibri"/>
        <w:sz w:val="20"/>
      </w:rPr>
      <w:t>1</w:t>
    </w:r>
    <w:r w:rsidR="00F34EF2" w:rsidRPr="00DC3CCA">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34C2" w14:textId="77777777" w:rsidR="0018658C" w:rsidRDefault="0018658C" w:rsidP="0018658C">
    <w:pPr>
      <w:pStyle w:val="Footer"/>
      <w:tabs>
        <w:tab w:val="clear" w:pos="9026"/>
        <w:tab w:val="right" w:pos="1389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2FDF" w14:textId="77777777" w:rsidR="0018658C" w:rsidRPr="00ED605C" w:rsidRDefault="0018658C" w:rsidP="0018658C">
    <w:pPr>
      <w:pStyle w:val="Footer"/>
      <w:tabs>
        <w:tab w:val="clear" w:pos="9026"/>
        <w:tab w:val="right" w:pos="13608"/>
      </w:tabs>
      <w:rPr>
        <w:rFonts w:asciiTheme="minorHAnsi" w:hAnsiTheme="minorHAnsi" w:cstheme="minorHAnsi"/>
        <w:sz w:val="20"/>
        <w:szCs w:val="20"/>
      </w:rPr>
    </w:pPr>
    <w:r>
      <w:rPr>
        <w:rFonts w:asciiTheme="minorHAnsi" w:hAnsiTheme="minorHAnsi"/>
        <w:sz w:val="20"/>
      </w:rPr>
      <w:t>COP15 Doc.23.4</w:t>
    </w:r>
    <w:r>
      <w:rPr>
        <w:rFonts w:asciiTheme="minorHAnsi" w:hAnsiTheme="minorHAnsi"/>
        <w:sz w:val="20"/>
      </w:rPr>
      <w:tab/>
    </w:r>
    <w:r>
      <w:rPr>
        <w:rFonts w:asciiTheme="minorHAnsi" w:hAnsiTheme="minorHAnsi"/>
        <w:sz w:val="20"/>
      </w:rPr>
      <w:tab/>
    </w:r>
    <w:r w:rsidRPr="00D14A9A">
      <w:rPr>
        <w:rFonts w:asciiTheme="minorHAnsi" w:hAnsiTheme="minorHAnsi" w:cstheme="minorHAnsi"/>
        <w:sz w:val="20"/>
      </w:rPr>
      <w:fldChar w:fldCharType="begin"/>
    </w:r>
    <w:r w:rsidRPr="00D14A9A">
      <w:rPr>
        <w:rFonts w:asciiTheme="minorHAnsi" w:hAnsiTheme="minorHAnsi" w:cstheme="minorHAnsi"/>
        <w:sz w:val="20"/>
      </w:rPr>
      <w:instrText xml:space="preserve"> PAGE   \* MERGEFORMAT </w:instrText>
    </w:r>
    <w:r w:rsidRPr="00D14A9A">
      <w:rPr>
        <w:rFonts w:asciiTheme="minorHAnsi" w:hAnsiTheme="minorHAnsi" w:cstheme="minorHAnsi"/>
        <w:sz w:val="20"/>
      </w:rPr>
      <w:fldChar w:fldCharType="separate"/>
    </w:r>
    <w:r>
      <w:rPr>
        <w:rFonts w:asciiTheme="minorHAnsi" w:hAnsiTheme="minorHAnsi" w:cstheme="minorHAnsi"/>
        <w:sz w:val="20"/>
      </w:rPr>
      <w:t>8</w:t>
    </w:r>
    <w:r w:rsidRPr="00D14A9A">
      <w:rPr>
        <w:rFonts w:asciiTheme="minorHAnsi" w:hAnsiTheme="minorHAnsi" w:cstheme="minorHAnsi"/>
        <w:sz w:val="20"/>
      </w:rPr>
      <w:fldChar w:fldCharType="end"/>
    </w:r>
  </w:p>
  <w:p w14:paraId="6C544C4F" w14:textId="77777777" w:rsidR="0018658C" w:rsidRDefault="0018658C" w:rsidP="0018658C">
    <w:pPr>
      <w:pStyle w:val="Footer"/>
      <w:tabs>
        <w:tab w:val="clear" w:pos="9026"/>
        <w:tab w:val="right" w:pos="138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0319" w14:textId="77777777" w:rsidR="009774D9" w:rsidRDefault="009774D9" w:rsidP="009C2848">
      <w:pPr>
        <w:spacing w:after="0" w:line="240" w:lineRule="auto"/>
      </w:pPr>
      <w:r>
        <w:separator/>
      </w:r>
    </w:p>
  </w:footnote>
  <w:footnote w:type="continuationSeparator" w:id="0">
    <w:p w14:paraId="133E6B47" w14:textId="77777777" w:rsidR="009774D9" w:rsidRDefault="009774D9" w:rsidP="009C2848">
      <w:pPr>
        <w:spacing w:after="0" w:line="240" w:lineRule="auto"/>
      </w:pPr>
      <w:r>
        <w:continuationSeparator/>
      </w:r>
    </w:p>
  </w:footnote>
  <w:footnote w:type="continuationNotice" w:id="1">
    <w:p w14:paraId="6F20CAE0" w14:textId="77777777" w:rsidR="009774D9" w:rsidRDefault="009774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0427"/>
    <w:multiLevelType w:val="hybridMultilevel"/>
    <w:tmpl w:val="FFFFFFFF"/>
    <w:lvl w:ilvl="0" w:tplc="6EE82A0C">
      <w:start w:val="18"/>
      <w:numFmt w:val="decimal"/>
      <w:lvlText w:val="%1."/>
      <w:lvlJc w:val="left"/>
      <w:pPr>
        <w:ind w:left="360" w:hanging="360"/>
      </w:pPr>
    </w:lvl>
    <w:lvl w:ilvl="1" w:tplc="8392E76C">
      <w:start w:val="1"/>
      <w:numFmt w:val="lowerLetter"/>
      <w:lvlText w:val="%2."/>
      <w:lvlJc w:val="left"/>
      <w:pPr>
        <w:ind w:left="1080" w:hanging="360"/>
      </w:pPr>
    </w:lvl>
    <w:lvl w:ilvl="2" w:tplc="9BD486DE">
      <w:start w:val="1"/>
      <w:numFmt w:val="lowerRoman"/>
      <w:lvlText w:val="%3."/>
      <w:lvlJc w:val="right"/>
      <w:pPr>
        <w:ind w:left="1800" w:hanging="180"/>
      </w:pPr>
    </w:lvl>
    <w:lvl w:ilvl="3" w:tplc="71EAAA98">
      <w:start w:val="1"/>
      <w:numFmt w:val="decimal"/>
      <w:lvlText w:val="%4."/>
      <w:lvlJc w:val="left"/>
      <w:pPr>
        <w:ind w:left="2520" w:hanging="360"/>
      </w:pPr>
    </w:lvl>
    <w:lvl w:ilvl="4" w:tplc="003C6490">
      <w:start w:val="1"/>
      <w:numFmt w:val="lowerLetter"/>
      <w:lvlText w:val="%5."/>
      <w:lvlJc w:val="left"/>
      <w:pPr>
        <w:ind w:left="3240" w:hanging="360"/>
      </w:pPr>
    </w:lvl>
    <w:lvl w:ilvl="5" w:tplc="72A6A63C">
      <w:start w:val="1"/>
      <w:numFmt w:val="lowerRoman"/>
      <w:lvlText w:val="%6."/>
      <w:lvlJc w:val="right"/>
      <w:pPr>
        <w:ind w:left="3960" w:hanging="180"/>
      </w:pPr>
    </w:lvl>
    <w:lvl w:ilvl="6" w:tplc="BC5207AC">
      <w:start w:val="1"/>
      <w:numFmt w:val="decimal"/>
      <w:lvlText w:val="%7."/>
      <w:lvlJc w:val="left"/>
      <w:pPr>
        <w:ind w:left="4680" w:hanging="360"/>
      </w:pPr>
    </w:lvl>
    <w:lvl w:ilvl="7" w:tplc="B9720104">
      <w:start w:val="1"/>
      <w:numFmt w:val="lowerLetter"/>
      <w:lvlText w:val="%8."/>
      <w:lvlJc w:val="left"/>
      <w:pPr>
        <w:ind w:left="5400" w:hanging="360"/>
      </w:pPr>
    </w:lvl>
    <w:lvl w:ilvl="8" w:tplc="565EC3E0">
      <w:start w:val="1"/>
      <w:numFmt w:val="lowerRoman"/>
      <w:lvlText w:val="%9."/>
      <w:lvlJc w:val="right"/>
      <w:pPr>
        <w:ind w:left="6120" w:hanging="180"/>
      </w:pPr>
    </w:lvl>
  </w:abstractNum>
  <w:abstractNum w:abstractNumId="1" w15:restartNumberingAfterBreak="0">
    <w:nsid w:val="01BB0DEC"/>
    <w:multiLevelType w:val="hybridMultilevel"/>
    <w:tmpl w:val="DCB2161E"/>
    <w:lvl w:ilvl="0" w:tplc="E3D4CBD0">
      <w:start w:val="1"/>
      <w:numFmt w:val="low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90986"/>
    <w:multiLevelType w:val="multilevel"/>
    <w:tmpl w:val="0BA89C3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65928"/>
    <w:multiLevelType w:val="multilevel"/>
    <w:tmpl w:val="3DA65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554162"/>
    <w:multiLevelType w:val="hybridMultilevel"/>
    <w:tmpl w:val="656EC1BE"/>
    <w:lvl w:ilvl="0" w:tplc="AC7A609A">
      <w:start w:val="2022"/>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B7412"/>
    <w:multiLevelType w:val="hybridMultilevel"/>
    <w:tmpl w:val="A074F85C"/>
    <w:lvl w:ilvl="0" w:tplc="BBFE97CA">
      <w:start w:val="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D44A3E"/>
    <w:multiLevelType w:val="hybridMultilevel"/>
    <w:tmpl w:val="CA6296C8"/>
    <w:lvl w:ilvl="0" w:tplc="1CF2E47E">
      <w:start w:val="1"/>
      <w:numFmt w:val="decimal"/>
      <w:lvlText w:val="%1."/>
      <w:lvlJc w:val="left"/>
      <w:pPr>
        <w:tabs>
          <w:tab w:val="num" w:pos="720"/>
        </w:tabs>
        <w:ind w:left="720" w:hanging="360"/>
      </w:pPr>
    </w:lvl>
    <w:lvl w:ilvl="1" w:tplc="752A3B1E" w:tentative="1">
      <w:start w:val="1"/>
      <w:numFmt w:val="decimal"/>
      <w:lvlText w:val="%2."/>
      <w:lvlJc w:val="left"/>
      <w:pPr>
        <w:tabs>
          <w:tab w:val="num" w:pos="1440"/>
        </w:tabs>
        <w:ind w:left="1440" w:hanging="360"/>
      </w:pPr>
    </w:lvl>
    <w:lvl w:ilvl="2" w:tplc="743CA0EC" w:tentative="1">
      <w:start w:val="1"/>
      <w:numFmt w:val="decimal"/>
      <w:lvlText w:val="%3."/>
      <w:lvlJc w:val="left"/>
      <w:pPr>
        <w:tabs>
          <w:tab w:val="num" w:pos="2160"/>
        </w:tabs>
        <w:ind w:left="2160" w:hanging="360"/>
      </w:pPr>
    </w:lvl>
    <w:lvl w:ilvl="3" w:tplc="0A02285E" w:tentative="1">
      <w:start w:val="1"/>
      <w:numFmt w:val="decimal"/>
      <w:lvlText w:val="%4."/>
      <w:lvlJc w:val="left"/>
      <w:pPr>
        <w:tabs>
          <w:tab w:val="num" w:pos="2880"/>
        </w:tabs>
        <w:ind w:left="2880" w:hanging="360"/>
      </w:pPr>
    </w:lvl>
    <w:lvl w:ilvl="4" w:tplc="0868DF1E" w:tentative="1">
      <w:start w:val="1"/>
      <w:numFmt w:val="decimal"/>
      <w:lvlText w:val="%5."/>
      <w:lvlJc w:val="left"/>
      <w:pPr>
        <w:tabs>
          <w:tab w:val="num" w:pos="3600"/>
        </w:tabs>
        <w:ind w:left="3600" w:hanging="360"/>
      </w:pPr>
    </w:lvl>
    <w:lvl w:ilvl="5" w:tplc="2CA41898" w:tentative="1">
      <w:start w:val="1"/>
      <w:numFmt w:val="decimal"/>
      <w:lvlText w:val="%6."/>
      <w:lvlJc w:val="left"/>
      <w:pPr>
        <w:tabs>
          <w:tab w:val="num" w:pos="4320"/>
        </w:tabs>
        <w:ind w:left="4320" w:hanging="360"/>
      </w:pPr>
    </w:lvl>
    <w:lvl w:ilvl="6" w:tplc="03006A08" w:tentative="1">
      <w:start w:val="1"/>
      <w:numFmt w:val="decimal"/>
      <w:lvlText w:val="%7."/>
      <w:lvlJc w:val="left"/>
      <w:pPr>
        <w:tabs>
          <w:tab w:val="num" w:pos="5040"/>
        </w:tabs>
        <w:ind w:left="5040" w:hanging="360"/>
      </w:pPr>
    </w:lvl>
    <w:lvl w:ilvl="7" w:tplc="12908364" w:tentative="1">
      <w:start w:val="1"/>
      <w:numFmt w:val="decimal"/>
      <w:lvlText w:val="%8."/>
      <w:lvlJc w:val="left"/>
      <w:pPr>
        <w:tabs>
          <w:tab w:val="num" w:pos="5760"/>
        </w:tabs>
        <w:ind w:left="5760" w:hanging="360"/>
      </w:pPr>
    </w:lvl>
    <w:lvl w:ilvl="8" w:tplc="03DEA128" w:tentative="1">
      <w:start w:val="1"/>
      <w:numFmt w:val="decimal"/>
      <w:lvlText w:val="%9."/>
      <w:lvlJc w:val="left"/>
      <w:pPr>
        <w:tabs>
          <w:tab w:val="num" w:pos="6480"/>
        </w:tabs>
        <w:ind w:left="6480" w:hanging="360"/>
      </w:pPr>
    </w:lvl>
  </w:abstractNum>
  <w:abstractNum w:abstractNumId="12" w15:restartNumberingAfterBreak="0">
    <w:nsid w:val="1D1260C9"/>
    <w:multiLevelType w:val="hybridMultilevel"/>
    <w:tmpl w:val="FFFFFFFF"/>
    <w:lvl w:ilvl="0" w:tplc="00A62D10">
      <w:start w:val="28"/>
      <w:numFmt w:val="decimal"/>
      <w:lvlText w:val="%1."/>
      <w:lvlJc w:val="left"/>
      <w:pPr>
        <w:ind w:left="720" w:hanging="360"/>
      </w:pPr>
    </w:lvl>
    <w:lvl w:ilvl="1" w:tplc="326E2FE0">
      <w:start w:val="1"/>
      <w:numFmt w:val="lowerLetter"/>
      <w:lvlText w:val="%2."/>
      <w:lvlJc w:val="left"/>
      <w:pPr>
        <w:ind w:left="1440" w:hanging="360"/>
      </w:pPr>
    </w:lvl>
    <w:lvl w:ilvl="2" w:tplc="3458685A">
      <w:start w:val="1"/>
      <w:numFmt w:val="lowerRoman"/>
      <w:lvlText w:val="%3."/>
      <w:lvlJc w:val="right"/>
      <w:pPr>
        <w:ind w:left="2160" w:hanging="180"/>
      </w:pPr>
    </w:lvl>
    <w:lvl w:ilvl="3" w:tplc="A7F60510">
      <w:start w:val="1"/>
      <w:numFmt w:val="decimal"/>
      <w:lvlText w:val="%4."/>
      <w:lvlJc w:val="left"/>
      <w:pPr>
        <w:ind w:left="2880" w:hanging="360"/>
      </w:pPr>
    </w:lvl>
    <w:lvl w:ilvl="4" w:tplc="AC5E1C00">
      <w:start w:val="1"/>
      <w:numFmt w:val="lowerLetter"/>
      <w:lvlText w:val="%5."/>
      <w:lvlJc w:val="left"/>
      <w:pPr>
        <w:ind w:left="3600" w:hanging="360"/>
      </w:pPr>
    </w:lvl>
    <w:lvl w:ilvl="5" w:tplc="A0FECF54">
      <w:start w:val="1"/>
      <w:numFmt w:val="lowerRoman"/>
      <w:lvlText w:val="%6."/>
      <w:lvlJc w:val="right"/>
      <w:pPr>
        <w:ind w:left="4320" w:hanging="180"/>
      </w:pPr>
    </w:lvl>
    <w:lvl w:ilvl="6" w:tplc="4B88FD8C">
      <w:start w:val="1"/>
      <w:numFmt w:val="decimal"/>
      <w:lvlText w:val="%7."/>
      <w:lvlJc w:val="left"/>
      <w:pPr>
        <w:ind w:left="5040" w:hanging="360"/>
      </w:pPr>
    </w:lvl>
    <w:lvl w:ilvl="7" w:tplc="B27A6298">
      <w:start w:val="1"/>
      <w:numFmt w:val="lowerLetter"/>
      <w:lvlText w:val="%8."/>
      <w:lvlJc w:val="left"/>
      <w:pPr>
        <w:ind w:left="5760" w:hanging="360"/>
      </w:pPr>
    </w:lvl>
    <w:lvl w:ilvl="8" w:tplc="DE32BAB8">
      <w:start w:val="1"/>
      <w:numFmt w:val="lowerRoman"/>
      <w:lvlText w:val="%9."/>
      <w:lvlJc w:val="right"/>
      <w:pPr>
        <w:ind w:left="6480" w:hanging="180"/>
      </w:pPr>
    </w:lvl>
  </w:abstractNum>
  <w:abstractNum w:abstractNumId="13" w15:restartNumberingAfterBreak="0">
    <w:nsid w:val="1DF6C727"/>
    <w:multiLevelType w:val="hybridMultilevel"/>
    <w:tmpl w:val="FFFFFFFF"/>
    <w:lvl w:ilvl="0" w:tplc="FEFE1B32">
      <w:start w:val="30"/>
      <w:numFmt w:val="decimal"/>
      <w:lvlText w:val="%1."/>
      <w:lvlJc w:val="left"/>
      <w:pPr>
        <w:ind w:left="720" w:hanging="360"/>
      </w:pPr>
    </w:lvl>
    <w:lvl w:ilvl="1" w:tplc="8BACD230">
      <w:start w:val="1"/>
      <w:numFmt w:val="lowerLetter"/>
      <w:lvlText w:val="%2."/>
      <w:lvlJc w:val="left"/>
      <w:pPr>
        <w:ind w:left="1440" w:hanging="360"/>
      </w:pPr>
    </w:lvl>
    <w:lvl w:ilvl="2" w:tplc="FDC4E704">
      <w:start w:val="1"/>
      <w:numFmt w:val="lowerRoman"/>
      <w:lvlText w:val="%3."/>
      <w:lvlJc w:val="right"/>
      <w:pPr>
        <w:ind w:left="2160" w:hanging="180"/>
      </w:pPr>
    </w:lvl>
    <w:lvl w:ilvl="3" w:tplc="050CEA3A">
      <w:start w:val="1"/>
      <w:numFmt w:val="decimal"/>
      <w:lvlText w:val="%4."/>
      <w:lvlJc w:val="left"/>
      <w:pPr>
        <w:ind w:left="2880" w:hanging="360"/>
      </w:pPr>
    </w:lvl>
    <w:lvl w:ilvl="4" w:tplc="6E52A168">
      <w:start w:val="1"/>
      <w:numFmt w:val="lowerLetter"/>
      <w:lvlText w:val="%5."/>
      <w:lvlJc w:val="left"/>
      <w:pPr>
        <w:ind w:left="3600" w:hanging="360"/>
      </w:pPr>
    </w:lvl>
    <w:lvl w:ilvl="5" w:tplc="7F6AA292">
      <w:start w:val="1"/>
      <w:numFmt w:val="lowerRoman"/>
      <w:lvlText w:val="%6."/>
      <w:lvlJc w:val="right"/>
      <w:pPr>
        <w:ind w:left="4320" w:hanging="180"/>
      </w:pPr>
    </w:lvl>
    <w:lvl w:ilvl="6" w:tplc="4F10A3E4">
      <w:start w:val="1"/>
      <w:numFmt w:val="decimal"/>
      <w:lvlText w:val="%7."/>
      <w:lvlJc w:val="left"/>
      <w:pPr>
        <w:ind w:left="5040" w:hanging="360"/>
      </w:pPr>
    </w:lvl>
    <w:lvl w:ilvl="7" w:tplc="DDC6A8E2">
      <w:start w:val="1"/>
      <w:numFmt w:val="lowerLetter"/>
      <w:lvlText w:val="%8."/>
      <w:lvlJc w:val="left"/>
      <w:pPr>
        <w:ind w:left="5760" w:hanging="360"/>
      </w:pPr>
    </w:lvl>
    <w:lvl w:ilvl="8" w:tplc="7CC071EC">
      <w:start w:val="1"/>
      <w:numFmt w:val="lowerRoman"/>
      <w:lvlText w:val="%9."/>
      <w:lvlJc w:val="right"/>
      <w:pPr>
        <w:ind w:left="6480" w:hanging="180"/>
      </w:pPr>
    </w:lvl>
  </w:abstractNum>
  <w:abstractNum w:abstractNumId="14"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E84744"/>
    <w:multiLevelType w:val="hybridMultilevel"/>
    <w:tmpl w:val="9C7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2A1430C"/>
    <w:multiLevelType w:val="hybridMultilevel"/>
    <w:tmpl w:val="20D61A6E"/>
    <w:lvl w:ilvl="0" w:tplc="545E2CCE">
      <w:start w:val="1"/>
      <w:numFmt w:val="upperRoman"/>
      <w:lvlText w:val="%1)"/>
      <w:lvlJc w:val="left"/>
      <w:pPr>
        <w:ind w:left="720" w:hanging="360"/>
      </w:pPr>
    </w:lvl>
    <w:lvl w:ilvl="1" w:tplc="505C3B38">
      <w:start w:val="1"/>
      <w:numFmt w:val="lowerLetter"/>
      <w:lvlText w:val="%2."/>
      <w:lvlJc w:val="left"/>
      <w:pPr>
        <w:ind w:left="1440" w:hanging="360"/>
      </w:pPr>
    </w:lvl>
    <w:lvl w:ilvl="2" w:tplc="4C90954C">
      <w:start w:val="1"/>
      <w:numFmt w:val="lowerRoman"/>
      <w:lvlText w:val="%3."/>
      <w:lvlJc w:val="right"/>
      <w:pPr>
        <w:ind w:left="2160" w:hanging="180"/>
      </w:pPr>
    </w:lvl>
    <w:lvl w:ilvl="3" w:tplc="13807ED0">
      <w:start w:val="1"/>
      <w:numFmt w:val="decimal"/>
      <w:lvlText w:val="%4."/>
      <w:lvlJc w:val="left"/>
      <w:pPr>
        <w:ind w:left="2880" w:hanging="360"/>
      </w:pPr>
    </w:lvl>
    <w:lvl w:ilvl="4" w:tplc="6CA2EBBC">
      <w:start w:val="1"/>
      <w:numFmt w:val="lowerLetter"/>
      <w:lvlText w:val="%5."/>
      <w:lvlJc w:val="left"/>
      <w:pPr>
        <w:ind w:left="3600" w:hanging="360"/>
      </w:pPr>
    </w:lvl>
    <w:lvl w:ilvl="5" w:tplc="35263F1C">
      <w:start w:val="1"/>
      <w:numFmt w:val="lowerRoman"/>
      <w:lvlText w:val="%6."/>
      <w:lvlJc w:val="right"/>
      <w:pPr>
        <w:ind w:left="4320" w:hanging="180"/>
      </w:pPr>
    </w:lvl>
    <w:lvl w:ilvl="6" w:tplc="7C80CEB4">
      <w:start w:val="1"/>
      <w:numFmt w:val="decimal"/>
      <w:lvlText w:val="%7."/>
      <w:lvlJc w:val="left"/>
      <w:pPr>
        <w:ind w:left="5040" w:hanging="360"/>
      </w:pPr>
    </w:lvl>
    <w:lvl w:ilvl="7" w:tplc="821CEAD6">
      <w:start w:val="1"/>
      <w:numFmt w:val="lowerLetter"/>
      <w:lvlText w:val="%8."/>
      <w:lvlJc w:val="left"/>
      <w:pPr>
        <w:ind w:left="5760" w:hanging="360"/>
      </w:pPr>
    </w:lvl>
    <w:lvl w:ilvl="8" w:tplc="96E0ABEC">
      <w:start w:val="1"/>
      <w:numFmt w:val="lowerRoman"/>
      <w:lvlText w:val="%9."/>
      <w:lvlJc w:val="right"/>
      <w:pPr>
        <w:ind w:left="6480" w:hanging="180"/>
      </w:pPr>
    </w:lvl>
  </w:abstractNum>
  <w:abstractNum w:abstractNumId="19"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3C60089"/>
    <w:multiLevelType w:val="hybridMultilevel"/>
    <w:tmpl w:val="6E3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12A40"/>
    <w:multiLevelType w:val="hybridMultilevel"/>
    <w:tmpl w:val="43AEB8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7828F8"/>
    <w:multiLevelType w:val="hybridMultilevel"/>
    <w:tmpl w:val="FFFFFFFF"/>
    <w:lvl w:ilvl="0" w:tplc="5E92955A">
      <w:start w:val="28"/>
      <w:numFmt w:val="decimal"/>
      <w:lvlText w:val="%1."/>
      <w:lvlJc w:val="left"/>
      <w:pPr>
        <w:ind w:left="720" w:hanging="360"/>
      </w:pPr>
    </w:lvl>
    <w:lvl w:ilvl="1" w:tplc="372012FE">
      <w:start w:val="1"/>
      <w:numFmt w:val="lowerLetter"/>
      <w:lvlText w:val="%2."/>
      <w:lvlJc w:val="left"/>
      <w:pPr>
        <w:ind w:left="1440" w:hanging="360"/>
      </w:pPr>
    </w:lvl>
    <w:lvl w:ilvl="2" w:tplc="21808DCE">
      <w:start w:val="1"/>
      <w:numFmt w:val="lowerRoman"/>
      <w:lvlText w:val="%3."/>
      <w:lvlJc w:val="right"/>
      <w:pPr>
        <w:ind w:left="2160" w:hanging="180"/>
      </w:pPr>
    </w:lvl>
    <w:lvl w:ilvl="3" w:tplc="91AE4584">
      <w:start w:val="1"/>
      <w:numFmt w:val="decimal"/>
      <w:lvlText w:val="%4."/>
      <w:lvlJc w:val="left"/>
      <w:pPr>
        <w:ind w:left="2880" w:hanging="360"/>
      </w:pPr>
    </w:lvl>
    <w:lvl w:ilvl="4" w:tplc="338C06B4">
      <w:start w:val="1"/>
      <w:numFmt w:val="lowerLetter"/>
      <w:lvlText w:val="%5."/>
      <w:lvlJc w:val="left"/>
      <w:pPr>
        <w:ind w:left="3600" w:hanging="360"/>
      </w:pPr>
    </w:lvl>
    <w:lvl w:ilvl="5" w:tplc="6E2AC85C">
      <w:start w:val="1"/>
      <w:numFmt w:val="lowerRoman"/>
      <w:lvlText w:val="%6."/>
      <w:lvlJc w:val="right"/>
      <w:pPr>
        <w:ind w:left="4320" w:hanging="180"/>
      </w:pPr>
    </w:lvl>
    <w:lvl w:ilvl="6" w:tplc="2F0E7AB4">
      <w:start w:val="1"/>
      <w:numFmt w:val="decimal"/>
      <w:lvlText w:val="%7."/>
      <w:lvlJc w:val="left"/>
      <w:pPr>
        <w:ind w:left="5040" w:hanging="360"/>
      </w:pPr>
    </w:lvl>
    <w:lvl w:ilvl="7" w:tplc="A76EB9F8">
      <w:start w:val="1"/>
      <w:numFmt w:val="lowerLetter"/>
      <w:lvlText w:val="%8."/>
      <w:lvlJc w:val="left"/>
      <w:pPr>
        <w:ind w:left="5760" w:hanging="360"/>
      </w:pPr>
    </w:lvl>
    <w:lvl w:ilvl="8" w:tplc="D59AF7F6">
      <w:start w:val="1"/>
      <w:numFmt w:val="lowerRoman"/>
      <w:lvlText w:val="%9."/>
      <w:lvlJc w:val="right"/>
      <w:pPr>
        <w:ind w:left="6480" w:hanging="180"/>
      </w:pPr>
    </w:lvl>
  </w:abstractNum>
  <w:abstractNum w:abstractNumId="24" w15:restartNumberingAfterBreak="0">
    <w:nsid w:val="3E29FF37"/>
    <w:multiLevelType w:val="hybridMultilevel"/>
    <w:tmpl w:val="FFFFFFFF"/>
    <w:lvl w:ilvl="0" w:tplc="69708C68">
      <w:start w:val="26"/>
      <w:numFmt w:val="decimal"/>
      <w:lvlText w:val="%1."/>
      <w:lvlJc w:val="left"/>
      <w:pPr>
        <w:ind w:left="720" w:hanging="360"/>
      </w:pPr>
    </w:lvl>
    <w:lvl w:ilvl="1" w:tplc="1136A612">
      <w:start w:val="1"/>
      <w:numFmt w:val="lowerLetter"/>
      <w:lvlText w:val="%2."/>
      <w:lvlJc w:val="left"/>
      <w:pPr>
        <w:ind w:left="1440" w:hanging="360"/>
      </w:pPr>
    </w:lvl>
    <w:lvl w:ilvl="2" w:tplc="84CACA24">
      <w:start w:val="1"/>
      <w:numFmt w:val="lowerRoman"/>
      <w:lvlText w:val="%3."/>
      <w:lvlJc w:val="right"/>
      <w:pPr>
        <w:ind w:left="2160" w:hanging="180"/>
      </w:pPr>
    </w:lvl>
    <w:lvl w:ilvl="3" w:tplc="6BD2F10E">
      <w:start w:val="1"/>
      <w:numFmt w:val="decimal"/>
      <w:lvlText w:val="%4."/>
      <w:lvlJc w:val="left"/>
      <w:pPr>
        <w:ind w:left="2880" w:hanging="360"/>
      </w:pPr>
    </w:lvl>
    <w:lvl w:ilvl="4" w:tplc="5506369C">
      <w:start w:val="1"/>
      <w:numFmt w:val="lowerLetter"/>
      <w:lvlText w:val="%5."/>
      <w:lvlJc w:val="left"/>
      <w:pPr>
        <w:ind w:left="3600" w:hanging="360"/>
      </w:pPr>
    </w:lvl>
    <w:lvl w:ilvl="5" w:tplc="76481A86">
      <w:start w:val="1"/>
      <w:numFmt w:val="lowerRoman"/>
      <w:lvlText w:val="%6."/>
      <w:lvlJc w:val="right"/>
      <w:pPr>
        <w:ind w:left="4320" w:hanging="180"/>
      </w:pPr>
    </w:lvl>
    <w:lvl w:ilvl="6" w:tplc="DC566AFE">
      <w:start w:val="1"/>
      <w:numFmt w:val="decimal"/>
      <w:lvlText w:val="%7."/>
      <w:lvlJc w:val="left"/>
      <w:pPr>
        <w:ind w:left="5040" w:hanging="360"/>
      </w:pPr>
    </w:lvl>
    <w:lvl w:ilvl="7" w:tplc="343E9F0A">
      <w:start w:val="1"/>
      <w:numFmt w:val="lowerLetter"/>
      <w:lvlText w:val="%8."/>
      <w:lvlJc w:val="left"/>
      <w:pPr>
        <w:ind w:left="5760" w:hanging="360"/>
      </w:pPr>
    </w:lvl>
    <w:lvl w:ilvl="8" w:tplc="EA60077C">
      <w:start w:val="1"/>
      <w:numFmt w:val="lowerRoman"/>
      <w:lvlText w:val="%9."/>
      <w:lvlJc w:val="right"/>
      <w:pPr>
        <w:ind w:left="6480" w:hanging="180"/>
      </w:pPr>
    </w:lvl>
  </w:abstractNum>
  <w:abstractNum w:abstractNumId="25" w15:restartNumberingAfterBreak="0">
    <w:nsid w:val="3E9634CF"/>
    <w:multiLevelType w:val="multilevel"/>
    <w:tmpl w:val="2B2827A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B3DDBB"/>
    <w:multiLevelType w:val="hybridMultilevel"/>
    <w:tmpl w:val="FFFFFFFF"/>
    <w:lvl w:ilvl="0" w:tplc="BAC6CDD6">
      <w:start w:val="27"/>
      <w:numFmt w:val="decimal"/>
      <w:lvlText w:val="%1."/>
      <w:lvlJc w:val="left"/>
      <w:pPr>
        <w:ind w:left="720" w:hanging="360"/>
      </w:pPr>
    </w:lvl>
    <w:lvl w:ilvl="1" w:tplc="42ECDA32">
      <w:start w:val="1"/>
      <w:numFmt w:val="lowerLetter"/>
      <w:lvlText w:val="%2."/>
      <w:lvlJc w:val="left"/>
      <w:pPr>
        <w:ind w:left="1440" w:hanging="360"/>
      </w:pPr>
    </w:lvl>
    <w:lvl w:ilvl="2" w:tplc="721E68EA">
      <w:start w:val="1"/>
      <w:numFmt w:val="lowerRoman"/>
      <w:lvlText w:val="%3."/>
      <w:lvlJc w:val="right"/>
      <w:pPr>
        <w:ind w:left="2160" w:hanging="180"/>
      </w:pPr>
    </w:lvl>
    <w:lvl w:ilvl="3" w:tplc="7B2473AC">
      <w:start w:val="1"/>
      <w:numFmt w:val="decimal"/>
      <w:lvlText w:val="%4."/>
      <w:lvlJc w:val="left"/>
      <w:pPr>
        <w:ind w:left="2880" w:hanging="360"/>
      </w:pPr>
    </w:lvl>
    <w:lvl w:ilvl="4" w:tplc="22CE9234">
      <w:start w:val="1"/>
      <w:numFmt w:val="lowerLetter"/>
      <w:lvlText w:val="%5."/>
      <w:lvlJc w:val="left"/>
      <w:pPr>
        <w:ind w:left="3600" w:hanging="360"/>
      </w:pPr>
    </w:lvl>
    <w:lvl w:ilvl="5" w:tplc="45925A2C">
      <w:start w:val="1"/>
      <w:numFmt w:val="lowerRoman"/>
      <w:lvlText w:val="%6."/>
      <w:lvlJc w:val="right"/>
      <w:pPr>
        <w:ind w:left="4320" w:hanging="180"/>
      </w:pPr>
    </w:lvl>
    <w:lvl w:ilvl="6" w:tplc="D46CEB1A">
      <w:start w:val="1"/>
      <w:numFmt w:val="decimal"/>
      <w:lvlText w:val="%7."/>
      <w:lvlJc w:val="left"/>
      <w:pPr>
        <w:ind w:left="5040" w:hanging="360"/>
      </w:pPr>
    </w:lvl>
    <w:lvl w:ilvl="7" w:tplc="E9B8D3F4">
      <w:start w:val="1"/>
      <w:numFmt w:val="lowerLetter"/>
      <w:lvlText w:val="%8."/>
      <w:lvlJc w:val="left"/>
      <w:pPr>
        <w:ind w:left="5760" w:hanging="360"/>
      </w:pPr>
    </w:lvl>
    <w:lvl w:ilvl="8" w:tplc="BCC8C890">
      <w:start w:val="1"/>
      <w:numFmt w:val="lowerRoman"/>
      <w:lvlText w:val="%9."/>
      <w:lvlJc w:val="right"/>
      <w:pPr>
        <w:ind w:left="6480" w:hanging="180"/>
      </w:pPr>
    </w:lvl>
  </w:abstractNum>
  <w:abstractNum w:abstractNumId="27" w15:restartNumberingAfterBreak="0">
    <w:nsid w:val="4458CA63"/>
    <w:multiLevelType w:val="hybridMultilevel"/>
    <w:tmpl w:val="FFFFFFFF"/>
    <w:lvl w:ilvl="0" w:tplc="1AC675E8">
      <w:start w:val="29"/>
      <w:numFmt w:val="decimal"/>
      <w:lvlText w:val="%1."/>
      <w:lvlJc w:val="left"/>
      <w:pPr>
        <w:ind w:left="720" w:hanging="360"/>
      </w:pPr>
    </w:lvl>
    <w:lvl w:ilvl="1" w:tplc="CC686E16">
      <w:start w:val="1"/>
      <w:numFmt w:val="lowerLetter"/>
      <w:lvlText w:val="%2."/>
      <w:lvlJc w:val="left"/>
      <w:pPr>
        <w:ind w:left="1440" w:hanging="360"/>
      </w:pPr>
    </w:lvl>
    <w:lvl w:ilvl="2" w:tplc="DB8A0166">
      <w:start w:val="1"/>
      <w:numFmt w:val="lowerRoman"/>
      <w:lvlText w:val="%3."/>
      <w:lvlJc w:val="right"/>
      <w:pPr>
        <w:ind w:left="2160" w:hanging="180"/>
      </w:pPr>
    </w:lvl>
    <w:lvl w:ilvl="3" w:tplc="269A34EC">
      <w:start w:val="1"/>
      <w:numFmt w:val="decimal"/>
      <w:lvlText w:val="%4."/>
      <w:lvlJc w:val="left"/>
      <w:pPr>
        <w:ind w:left="2880" w:hanging="360"/>
      </w:pPr>
    </w:lvl>
    <w:lvl w:ilvl="4" w:tplc="9AA88C6C">
      <w:start w:val="1"/>
      <w:numFmt w:val="lowerLetter"/>
      <w:lvlText w:val="%5."/>
      <w:lvlJc w:val="left"/>
      <w:pPr>
        <w:ind w:left="3600" w:hanging="360"/>
      </w:pPr>
    </w:lvl>
    <w:lvl w:ilvl="5" w:tplc="9B208378">
      <w:start w:val="1"/>
      <w:numFmt w:val="lowerRoman"/>
      <w:lvlText w:val="%6."/>
      <w:lvlJc w:val="right"/>
      <w:pPr>
        <w:ind w:left="4320" w:hanging="180"/>
      </w:pPr>
    </w:lvl>
    <w:lvl w:ilvl="6" w:tplc="140A4C76">
      <w:start w:val="1"/>
      <w:numFmt w:val="decimal"/>
      <w:lvlText w:val="%7."/>
      <w:lvlJc w:val="left"/>
      <w:pPr>
        <w:ind w:left="5040" w:hanging="360"/>
      </w:pPr>
    </w:lvl>
    <w:lvl w:ilvl="7" w:tplc="9DF89AC0">
      <w:start w:val="1"/>
      <w:numFmt w:val="lowerLetter"/>
      <w:lvlText w:val="%8."/>
      <w:lvlJc w:val="left"/>
      <w:pPr>
        <w:ind w:left="5760" w:hanging="360"/>
      </w:pPr>
    </w:lvl>
    <w:lvl w:ilvl="8" w:tplc="5F443C22">
      <w:start w:val="1"/>
      <w:numFmt w:val="lowerRoman"/>
      <w:lvlText w:val="%9."/>
      <w:lvlJc w:val="right"/>
      <w:pPr>
        <w:ind w:left="6480" w:hanging="180"/>
      </w:pPr>
    </w:lvl>
  </w:abstractNum>
  <w:abstractNum w:abstractNumId="28"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B9C76D0"/>
    <w:multiLevelType w:val="multilevel"/>
    <w:tmpl w:val="BC021EF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9E669B"/>
    <w:multiLevelType w:val="hybridMultilevel"/>
    <w:tmpl w:val="09D214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35" w15:restartNumberingAfterBreak="0">
    <w:nsid w:val="4ED45C2A"/>
    <w:multiLevelType w:val="hybridMultilevel"/>
    <w:tmpl w:val="F1EA3CF4"/>
    <w:lvl w:ilvl="0" w:tplc="B99C05CC">
      <w:start w:val="1"/>
      <w:numFmt w:val="decimal"/>
      <w:lvlText w:val="%1."/>
      <w:lvlJc w:val="left"/>
      <w:pPr>
        <w:tabs>
          <w:tab w:val="num" w:pos="720"/>
        </w:tabs>
        <w:ind w:left="720" w:hanging="360"/>
      </w:pPr>
    </w:lvl>
    <w:lvl w:ilvl="1" w:tplc="BE18435C" w:tentative="1">
      <w:start w:val="1"/>
      <w:numFmt w:val="decimal"/>
      <w:lvlText w:val="%2."/>
      <w:lvlJc w:val="left"/>
      <w:pPr>
        <w:tabs>
          <w:tab w:val="num" w:pos="1440"/>
        </w:tabs>
        <w:ind w:left="1440" w:hanging="360"/>
      </w:pPr>
    </w:lvl>
    <w:lvl w:ilvl="2" w:tplc="7938EAB0" w:tentative="1">
      <w:start w:val="1"/>
      <w:numFmt w:val="decimal"/>
      <w:lvlText w:val="%3."/>
      <w:lvlJc w:val="left"/>
      <w:pPr>
        <w:tabs>
          <w:tab w:val="num" w:pos="2160"/>
        </w:tabs>
        <w:ind w:left="2160" w:hanging="360"/>
      </w:pPr>
    </w:lvl>
    <w:lvl w:ilvl="3" w:tplc="0E3094FE" w:tentative="1">
      <w:start w:val="1"/>
      <w:numFmt w:val="decimal"/>
      <w:lvlText w:val="%4."/>
      <w:lvlJc w:val="left"/>
      <w:pPr>
        <w:tabs>
          <w:tab w:val="num" w:pos="2880"/>
        </w:tabs>
        <w:ind w:left="2880" w:hanging="360"/>
      </w:pPr>
    </w:lvl>
    <w:lvl w:ilvl="4" w:tplc="429CD692" w:tentative="1">
      <w:start w:val="1"/>
      <w:numFmt w:val="decimal"/>
      <w:lvlText w:val="%5."/>
      <w:lvlJc w:val="left"/>
      <w:pPr>
        <w:tabs>
          <w:tab w:val="num" w:pos="3600"/>
        </w:tabs>
        <w:ind w:left="3600" w:hanging="360"/>
      </w:pPr>
    </w:lvl>
    <w:lvl w:ilvl="5" w:tplc="1E481A10" w:tentative="1">
      <w:start w:val="1"/>
      <w:numFmt w:val="decimal"/>
      <w:lvlText w:val="%6."/>
      <w:lvlJc w:val="left"/>
      <w:pPr>
        <w:tabs>
          <w:tab w:val="num" w:pos="4320"/>
        </w:tabs>
        <w:ind w:left="4320" w:hanging="360"/>
      </w:pPr>
    </w:lvl>
    <w:lvl w:ilvl="6" w:tplc="5ECAFEF6" w:tentative="1">
      <w:start w:val="1"/>
      <w:numFmt w:val="decimal"/>
      <w:lvlText w:val="%7."/>
      <w:lvlJc w:val="left"/>
      <w:pPr>
        <w:tabs>
          <w:tab w:val="num" w:pos="5040"/>
        </w:tabs>
        <w:ind w:left="5040" w:hanging="360"/>
      </w:pPr>
    </w:lvl>
    <w:lvl w:ilvl="7" w:tplc="B044C062" w:tentative="1">
      <w:start w:val="1"/>
      <w:numFmt w:val="decimal"/>
      <w:lvlText w:val="%8."/>
      <w:lvlJc w:val="left"/>
      <w:pPr>
        <w:tabs>
          <w:tab w:val="num" w:pos="5760"/>
        </w:tabs>
        <w:ind w:left="5760" w:hanging="360"/>
      </w:pPr>
    </w:lvl>
    <w:lvl w:ilvl="8" w:tplc="09CE6DE8" w:tentative="1">
      <w:start w:val="1"/>
      <w:numFmt w:val="decimal"/>
      <w:lvlText w:val="%9."/>
      <w:lvlJc w:val="left"/>
      <w:pPr>
        <w:tabs>
          <w:tab w:val="num" w:pos="6480"/>
        </w:tabs>
        <w:ind w:left="6480" w:hanging="360"/>
      </w:pPr>
    </w:lvl>
  </w:abstractNum>
  <w:abstractNum w:abstractNumId="36"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16D016"/>
    <w:multiLevelType w:val="hybridMultilevel"/>
    <w:tmpl w:val="FFFFFFFF"/>
    <w:lvl w:ilvl="0" w:tplc="4B66168E">
      <w:start w:val="27"/>
      <w:numFmt w:val="decimal"/>
      <w:lvlText w:val="%1."/>
      <w:lvlJc w:val="left"/>
      <w:pPr>
        <w:ind w:left="720" w:hanging="360"/>
      </w:pPr>
    </w:lvl>
    <w:lvl w:ilvl="1" w:tplc="C6C4F934">
      <w:start w:val="1"/>
      <w:numFmt w:val="lowerLetter"/>
      <w:lvlText w:val="%2."/>
      <w:lvlJc w:val="left"/>
      <w:pPr>
        <w:ind w:left="1440" w:hanging="360"/>
      </w:pPr>
    </w:lvl>
    <w:lvl w:ilvl="2" w:tplc="C44AC2AA">
      <w:start w:val="1"/>
      <w:numFmt w:val="lowerRoman"/>
      <w:lvlText w:val="%3."/>
      <w:lvlJc w:val="right"/>
      <w:pPr>
        <w:ind w:left="2160" w:hanging="180"/>
      </w:pPr>
    </w:lvl>
    <w:lvl w:ilvl="3" w:tplc="69FA301E">
      <w:start w:val="1"/>
      <w:numFmt w:val="decimal"/>
      <w:lvlText w:val="%4."/>
      <w:lvlJc w:val="left"/>
      <w:pPr>
        <w:ind w:left="2880" w:hanging="360"/>
      </w:pPr>
    </w:lvl>
    <w:lvl w:ilvl="4" w:tplc="41CA5CBC">
      <w:start w:val="1"/>
      <w:numFmt w:val="lowerLetter"/>
      <w:lvlText w:val="%5."/>
      <w:lvlJc w:val="left"/>
      <w:pPr>
        <w:ind w:left="3600" w:hanging="360"/>
      </w:pPr>
    </w:lvl>
    <w:lvl w:ilvl="5" w:tplc="01043A4A">
      <w:start w:val="1"/>
      <w:numFmt w:val="lowerRoman"/>
      <w:lvlText w:val="%6."/>
      <w:lvlJc w:val="right"/>
      <w:pPr>
        <w:ind w:left="4320" w:hanging="180"/>
      </w:pPr>
    </w:lvl>
    <w:lvl w:ilvl="6" w:tplc="BB703938">
      <w:start w:val="1"/>
      <w:numFmt w:val="decimal"/>
      <w:lvlText w:val="%7."/>
      <w:lvlJc w:val="left"/>
      <w:pPr>
        <w:ind w:left="5040" w:hanging="360"/>
      </w:pPr>
    </w:lvl>
    <w:lvl w:ilvl="7" w:tplc="950C8CF0">
      <w:start w:val="1"/>
      <w:numFmt w:val="lowerLetter"/>
      <w:lvlText w:val="%8."/>
      <w:lvlJc w:val="left"/>
      <w:pPr>
        <w:ind w:left="5760" w:hanging="360"/>
      </w:pPr>
    </w:lvl>
    <w:lvl w:ilvl="8" w:tplc="53EABC74">
      <w:start w:val="1"/>
      <w:numFmt w:val="lowerRoman"/>
      <w:lvlText w:val="%9."/>
      <w:lvlJc w:val="right"/>
      <w:pPr>
        <w:ind w:left="6480" w:hanging="180"/>
      </w:pPr>
    </w:lvl>
  </w:abstractNum>
  <w:abstractNum w:abstractNumId="38" w15:restartNumberingAfterBreak="0">
    <w:nsid w:val="5C6E950D"/>
    <w:multiLevelType w:val="hybridMultilevel"/>
    <w:tmpl w:val="FFFFFFFF"/>
    <w:lvl w:ilvl="0" w:tplc="37A87BF0">
      <w:start w:val="26"/>
      <w:numFmt w:val="decimal"/>
      <w:lvlText w:val="%1."/>
      <w:lvlJc w:val="left"/>
      <w:pPr>
        <w:ind w:left="720" w:hanging="360"/>
      </w:pPr>
    </w:lvl>
    <w:lvl w:ilvl="1" w:tplc="1624CA38">
      <w:start w:val="1"/>
      <w:numFmt w:val="lowerLetter"/>
      <w:lvlText w:val="%2."/>
      <w:lvlJc w:val="left"/>
      <w:pPr>
        <w:ind w:left="1440" w:hanging="360"/>
      </w:pPr>
    </w:lvl>
    <w:lvl w:ilvl="2" w:tplc="53D82126">
      <w:start w:val="1"/>
      <w:numFmt w:val="lowerRoman"/>
      <w:lvlText w:val="%3."/>
      <w:lvlJc w:val="right"/>
      <w:pPr>
        <w:ind w:left="2160" w:hanging="180"/>
      </w:pPr>
    </w:lvl>
    <w:lvl w:ilvl="3" w:tplc="3118E922">
      <w:start w:val="1"/>
      <w:numFmt w:val="decimal"/>
      <w:lvlText w:val="%4."/>
      <w:lvlJc w:val="left"/>
      <w:pPr>
        <w:ind w:left="2880" w:hanging="360"/>
      </w:pPr>
    </w:lvl>
    <w:lvl w:ilvl="4" w:tplc="4740C0DC">
      <w:start w:val="1"/>
      <w:numFmt w:val="lowerLetter"/>
      <w:lvlText w:val="%5."/>
      <w:lvlJc w:val="left"/>
      <w:pPr>
        <w:ind w:left="3600" w:hanging="360"/>
      </w:pPr>
    </w:lvl>
    <w:lvl w:ilvl="5" w:tplc="64FECC4C">
      <w:start w:val="1"/>
      <w:numFmt w:val="lowerRoman"/>
      <w:lvlText w:val="%6."/>
      <w:lvlJc w:val="right"/>
      <w:pPr>
        <w:ind w:left="4320" w:hanging="180"/>
      </w:pPr>
    </w:lvl>
    <w:lvl w:ilvl="6" w:tplc="34EA4920">
      <w:start w:val="1"/>
      <w:numFmt w:val="decimal"/>
      <w:lvlText w:val="%7."/>
      <w:lvlJc w:val="left"/>
      <w:pPr>
        <w:ind w:left="5040" w:hanging="360"/>
      </w:pPr>
    </w:lvl>
    <w:lvl w:ilvl="7" w:tplc="B91C201A">
      <w:start w:val="1"/>
      <w:numFmt w:val="lowerLetter"/>
      <w:lvlText w:val="%8."/>
      <w:lvlJc w:val="left"/>
      <w:pPr>
        <w:ind w:left="5760" w:hanging="360"/>
      </w:pPr>
    </w:lvl>
    <w:lvl w:ilvl="8" w:tplc="FCD2CA5E">
      <w:start w:val="1"/>
      <w:numFmt w:val="lowerRoman"/>
      <w:lvlText w:val="%9."/>
      <w:lvlJc w:val="right"/>
      <w:pPr>
        <w:ind w:left="6480" w:hanging="180"/>
      </w:pPr>
    </w:lvl>
  </w:abstractNum>
  <w:abstractNum w:abstractNumId="39"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FF807CB"/>
    <w:multiLevelType w:val="multilevel"/>
    <w:tmpl w:val="2AD6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706009"/>
    <w:multiLevelType w:val="multilevel"/>
    <w:tmpl w:val="F69E946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9E3FC0"/>
    <w:multiLevelType w:val="hybridMultilevel"/>
    <w:tmpl w:val="D9145AE8"/>
    <w:lvl w:ilvl="0" w:tplc="FFFFFFFF">
      <w:start w:val="39"/>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F4117D"/>
    <w:multiLevelType w:val="hybridMultilevel"/>
    <w:tmpl w:val="17A44AC8"/>
    <w:lvl w:ilvl="0" w:tplc="32BE04CA">
      <w:start w:val="3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B1D0DA1"/>
    <w:multiLevelType w:val="hybridMultilevel"/>
    <w:tmpl w:val="F87C3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E61ADA"/>
    <w:multiLevelType w:val="hybridMultilevel"/>
    <w:tmpl w:val="650CEACA"/>
    <w:lvl w:ilvl="0" w:tplc="295646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48" w15:restartNumberingAfterBreak="0">
    <w:nsid w:val="70FF24B4"/>
    <w:multiLevelType w:val="hybridMultilevel"/>
    <w:tmpl w:val="9C28181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9" w15:restartNumberingAfterBreak="0">
    <w:nsid w:val="71FA5A8B"/>
    <w:multiLevelType w:val="hybridMultilevel"/>
    <w:tmpl w:val="884A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A6001D"/>
    <w:multiLevelType w:val="hybridMultilevel"/>
    <w:tmpl w:val="6866AF06"/>
    <w:lvl w:ilvl="0" w:tplc="BE429E38">
      <w:start w:val="3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239895"/>
    <w:multiLevelType w:val="hybridMultilevel"/>
    <w:tmpl w:val="FFFFFFFF"/>
    <w:lvl w:ilvl="0" w:tplc="026060D4">
      <w:start w:val="29"/>
      <w:numFmt w:val="decimal"/>
      <w:lvlText w:val="%1."/>
      <w:lvlJc w:val="left"/>
      <w:pPr>
        <w:ind w:left="720" w:hanging="360"/>
      </w:pPr>
    </w:lvl>
    <w:lvl w:ilvl="1" w:tplc="39BA113C">
      <w:start w:val="1"/>
      <w:numFmt w:val="lowerLetter"/>
      <w:lvlText w:val="%2."/>
      <w:lvlJc w:val="left"/>
      <w:pPr>
        <w:ind w:left="1440" w:hanging="360"/>
      </w:pPr>
    </w:lvl>
    <w:lvl w:ilvl="2" w:tplc="AEEC31D2">
      <w:start w:val="1"/>
      <w:numFmt w:val="lowerRoman"/>
      <w:lvlText w:val="%3."/>
      <w:lvlJc w:val="right"/>
      <w:pPr>
        <w:ind w:left="2160" w:hanging="180"/>
      </w:pPr>
    </w:lvl>
    <w:lvl w:ilvl="3" w:tplc="94029372">
      <w:start w:val="1"/>
      <w:numFmt w:val="decimal"/>
      <w:lvlText w:val="%4."/>
      <w:lvlJc w:val="left"/>
      <w:pPr>
        <w:ind w:left="2880" w:hanging="360"/>
      </w:pPr>
    </w:lvl>
    <w:lvl w:ilvl="4" w:tplc="E49CC2FA">
      <w:start w:val="1"/>
      <w:numFmt w:val="lowerLetter"/>
      <w:lvlText w:val="%5."/>
      <w:lvlJc w:val="left"/>
      <w:pPr>
        <w:ind w:left="3600" w:hanging="360"/>
      </w:pPr>
    </w:lvl>
    <w:lvl w:ilvl="5" w:tplc="A7285208">
      <w:start w:val="1"/>
      <w:numFmt w:val="lowerRoman"/>
      <w:lvlText w:val="%6."/>
      <w:lvlJc w:val="right"/>
      <w:pPr>
        <w:ind w:left="4320" w:hanging="180"/>
      </w:pPr>
    </w:lvl>
    <w:lvl w:ilvl="6" w:tplc="96E8C46A">
      <w:start w:val="1"/>
      <w:numFmt w:val="decimal"/>
      <w:lvlText w:val="%7."/>
      <w:lvlJc w:val="left"/>
      <w:pPr>
        <w:ind w:left="5040" w:hanging="360"/>
      </w:pPr>
    </w:lvl>
    <w:lvl w:ilvl="7" w:tplc="A104BBFC">
      <w:start w:val="1"/>
      <w:numFmt w:val="lowerLetter"/>
      <w:lvlText w:val="%8."/>
      <w:lvlJc w:val="left"/>
      <w:pPr>
        <w:ind w:left="5760" w:hanging="360"/>
      </w:pPr>
    </w:lvl>
    <w:lvl w:ilvl="8" w:tplc="6B46C68E">
      <w:start w:val="1"/>
      <w:numFmt w:val="lowerRoman"/>
      <w:lvlText w:val="%9."/>
      <w:lvlJc w:val="right"/>
      <w:pPr>
        <w:ind w:left="6480" w:hanging="180"/>
      </w:pPr>
    </w:lvl>
  </w:abstractNum>
  <w:abstractNum w:abstractNumId="52" w15:restartNumberingAfterBreak="0">
    <w:nsid w:val="7A3548E9"/>
    <w:multiLevelType w:val="hybridMultilevel"/>
    <w:tmpl w:val="FFFFFFFF"/>
    <w:lvl w:ilvl="0" w:tplc="3B6ACD38">
      <w:start w:val="1"/>
      <w:numFmt w:val="decimal"/>
      <w:lvlText w:val="%1."/>
      <w:lvlJc w:val="left"/>
      <w:pPr>
        <w:ind w:left="720" w:hanging="360"/>
      </w:pPr>
    </w:lvl>
    <w:lvl w:ilvl="1" w:tplc="95D0D41E">
      <w:start w:val="1"/>
      <w:numFmt w:val="lowerLetter"/>
      <w:lvlText w:val="%2."/>
      <w:lvlJc w:val="left"/>
      <w:pPr>
        <w:ind w:left="1440" w:hanging="360"/>
      </w:pPr>
    </w:lvl>
    <w:lvl w:ilvl="2" w:tplc="3D126AFC">
      <w:start w:val="1"/>
      <w:numFmt w:val="lowerRoman"/>
      <w:lvlText w:val="%3."/>
      <w:lvlJc w:val="right"/>
      <w:pPr>
        <w:ind w:left="2160" w:hanging="180"/>
      </w:pPr>
    </w:lvl>
    <w:lvl w:ilvl="3" w:tplc="CA72EF50">
      <w:start w:val="1"/>
      <w:numFmt w:val="decimal"/>
      <w:lvlText w:val="%4."/>
      <w:lvlJc w:val="left"/>
      <w:pPr>
        <w:ind w:left="2880" w:hanging="360"/>
      </w:pPr>
    </w:lvl>
    <w:lvl w:ilvl="4" w:tplc="95881CA2">
      <w:start w:val="1"/>
      <w:numFmt w:val="lowerLetter"/>
      <w:lvlText w:val="%5."/>
      <w:lvlJc w:val="left"/>
      <w:pPr>
        <w:ind w:left="3600" w:hanging="360"/>
      </w:pPr>
    </w:lvl>
    <w:lvl w:ilvl="5" w:tplc="CEF4084C">
      <w:start w:val="1"/>
      <w:numFmt w:val="lowerRoman"/>
      <w:lvlText w:val="%6."/>
      <w:lvlJc w:val="right"/>
      <w:pPr>
        <w:ind w:left="4320" w:hanging="180"/>
      </w:pPr>
    </w:lvl>
    <w:lvl w:ilvl="6" w:tplc="ADFAFFDA">
      <w:start w:val="1"/>
      <w:numFmt w:val="decimal"/>
      <w:lvlText w:val="%7."/>
      <w:lvlJc w:val="left"/>
      <w:pPr>
        <w:ind w:left="5040" w:hanging="360"/>
      </w:pPr>
    </w:lvl>
    <w:lvl w:ilvl="7" w:tplc="0AF82698">
      <w:start w:val="1"/>
      <w:numFmt w:val="lowerLetter"/>
      <w:lvlText w:val="%8."/>
      <w:lvlJc w:val="left"/>
      <w:pPr>
        <w:ind w:left="5760" w:hanging="360"/>
      </w:pPr>
    </w:lvl>
    <w:lvl w:ilvl="8" w:tplc="DB9A65C4">
      <w:start w:val="1"/>
      <w:numFmt w:val="lowerRoman"/>
      <w:lvlText w:val="%9."/>
      <w:lvlJc w:val="right"/>
      <w:pPr>
        <w:ind w:left="6480" w:hanging="180"/>
      </w:pPr>
    </w:lvl>
  </w:abstractNum>
  <w:abstractNum w:abstractNumId="53"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B3168CC"/>
    <w:multiLevelType w:val="hybridMultilevel"/>
    <w:tmpl w:val="BD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585697">
    <w:abstractNumId w:val="0"/>
  </w:num>
  <w:num w:numId="2" w16cid:durableId="1060714691">
    <w:abstractNumId w:val="52"/>
  </w:num>
  <w:num w:numId="3" w16cid:durableId="1946687467">
    <w:abstractNumId w:val="13"/>
  </w:num>
  <w:num w:numId="4" w16cid:durableId="916090187">
    <w:abstractNumId w:val="51"/>
  </w:num>
  <w:num w:numId="5" w16cid:durableId="1945071107">
    <w:abstractNumId w:val="23"/>
  </w:num>
  <w:num w:numId="6" w16cid:durableId="1148015917">
    <w:abstractNumId w:val="37"/>
  </w:num>
  <w:num w:numId="7" w16cid:durableId="986203385">
    <w:abstractNumId w:val="38"/>
  </w:num>
  <w:num w:numId="8" w16cid:durableId="1186020297">
    <w:abstractNumId w:val="27"/>
  </w:num>
  <w:num w:numId="9" w16cid:durableId="31925383">
    <w:abstractNumId w:val="12"/>
  </w:num>
  <w:num w:numId="10" w16cid:durableId="1177771675">
    <w:abstractNumId w:val="26"/>
  </w:num>
  <w:num w:numId="11" w16cid:durableId="788428016">
    <w:abstractNumId w:val="24"/>
  </w:num>
  <w:num w:numId="12" w16cid:durableId="63988416">
    <w:abstractNumId w:val="16"/>
  </w:num>
  <w:num w:numId="13" w16cid:durableId="346953242">
    <w:abstractNumId w:val="17"/>
  </w:num>
  <w:num w:numId="14" w16cid:durableId="478689577">
    <w:abstractNumId w:val="34"/>
  </w:num>
  <w:num w:numId="15" w16cid:durableId="1044447613">
    <w:abstractNumId w:val="28"/>
  </w:num>
  <w:num w:numId="16" w16cid:durableId="622811099">
    <w:abstractNumId w:val="30"/>
  </w:num>
  <w:num w:numId="17" w16cid:durableId="165824712">
    <w:abstractNumId w:val="7"/>
  </w:num>
  <w:num w:numId="18" w16cid:durableId="843059386">
    <w:abstractNumId w:val="19"/>
  </w:num>
  <w:num w:numId="19" w16cid:durableId="1371419674">
    <w:abstractNumId w:val="1"/>
  </w:num>
  <w:num w:numId="20" w16cid:durableId="942801770">
    <w:abstractNumId w:val="54"/>
  </w:num>
  <w:num w:numId="21" w16cid:durableId="401950634">
    <w:abstractNumId w:val="32"/>
  </w:num>
  <w:num w:numId="22" w16cid:durableId="2026514778">
    <w:abstractNumId w:val="10"/>
  </w:num>
  <w:num w:numId="23" w16cid:durableId="13366163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4835594">
    <w:abstractNumId w:val="44"/>
  </w:num>
  <w:num w:numId="25" w16cid:durableId="879438226">
    <w:abstractNumId w:val="9"/>
  </w:num>
  <w:num w:numId="26" w16cid:durableId="1120566474">
    <w:abstractNumId w:val="29"/>
  </w:num>
  <w:num w:numId="27" w16cid:durableId="244540177">
    <w:abstractNumId w:val="53"/>
  </w:num>
  <w:num w:numId="28" w16cid:durableId="1375542786">
    <w:abstractNumId w:val="39"/>
  </w:num>
  <w:num w:numId="29" w16cid:durableId="97913147">
    <w:abstractNumId w:val="36"/>
  </w:num>
  <w:num w:numId="30" w16cid:durableId="680854787">
    <w:abstractNumId w:val="14"/>
  </w:num>
  <w:num w:numId="31" w16cid:durableId="1823619275">
    <w:abstractNumId w:val="22"/>
  </w:num>
  <w:num w:numId="32" w16cid:durableId="691033523">
    <w:abstractNumId w:val="4"/>
  </w:num>
  <w:num w:numId="33" w16cid:durableId="154342233">
    <w:abstractNumId w:val="5"/>
  </w:num>
  <w:num w:numId="34" w16cid:durableId="121310635">
    <w:abstractNumId w:val="5"/>
  </w:num>
  <w:num w:numId="35" w16cid:durableId="617299642">
    <w:abstractNumId w:val="47"/>
  </w:num>
  <w:num w:numId="36" w16cid:durableId="708066805">
    <w:abstractNumId w:val="6"/>
  </w:num>
  <w:num w:numId="37" w16cid:durableId="1164785591">
    <w:abstractNumId w:val="15"/>
  </w:num>
  <w:num w:numId="38" w16cid:durableId="2071224907">
    <w:abstractNumId w:val="55"/>
  </w:num>
  <w:num w:numId="39" w16cid:durableId="1259287138">
    <w:abstractNumId w:val="48"/>
  </w:num>
  <w:num w:numId="40" w16cid:durableId="1154028638">
    <w:abstractNumId w:val="33"/>
  </w:num>
  <w:num w:numId="41" w16cid:durableId="1219630596">
    <w:abstractNumId w:val="45"/>
  </w:num>
  <w:num w:numId="42" w16cid:durableId="658776337">
    <w:abstractNumId w:val="20"/>
  </w:num>
  <w:num w:numId="43" w16cid:durableId="1836801449">
    <w:abstractNumId w:val="49"/>
  </w:num>
  <w:num w:numId="44" w16cid:durableId="2023121047">
    <w:abstractNumId w:val="46"/>
  </w:num>
  <w:num w:numId="45" w16cid:durableId="192303453">
    <w:abstractNumId w:val="43"/>
  </w:num>
  <w:num w:numId="46" w16cid:durableId="1259943087">
    <w:abstractNumId w:val="50"/>
  </w:num>
  <w:num w:numId="47" w16cid:durableId="1708068389">
    <w:abstractNumId w:val="3"/>
  </w:num>
  <w:num w:numId="48" w16cid:durableId="596013455">
    <w:abstractNumId w:val="40"/>
  </w:num>
  <w:num w:numId="49" w16cid:durableId="697193915">
    <w:abstractNumId w:val="42"/>
  </w:num>
  <w:num w:numId="50" w16cid:durableId="1953316876">
    <w:abstractNumId w:val="18"/>
  </w:num>
  <w:num w:numId="51" w16cid:durableId="1607077183">
    <w:abstractNumId w:val="31"/>
  </w:num>
  <w:num w:numId="52" w16cid:durableId="1377778093">
    <w:abstractNumId w:val="41"/>
  </w:num>
  <w:num w:numId="53" w16cid:durableId="1962956910">
    <w:abstractNumId w:val="2"/>
  </w:num>
  <w:num w:numId="54" w16cid:durableId="1714695622">
    <w:abstractNumId w:val="25"/>
  </w:num>
  <w:num w:numId="55" w16cid:durableId="1125850402">
    <w:abstractNumId w:val="8"/>
  </w:num>
  <w:num w:numId="56" w16cid:durableId="1476534235">
    <w:abstractNumId w:val="21"/>
  </w:num>
  <w:num w:numId="57" w16cid:durableId="1645810114">
    <w:abstractNumId w:val="35"/>
  </w:num>
  <w:num w:numId="58" w16cid:durableId="1957712607">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2MDMzsDQzMjEzMjdV0lEKTi0uzszPAykwrAUA5TWdbywAAAA="/>
  </w:docVars>
  <w:rsids>
    <w:rsidRoot w:val="009A6948"/>
    <w:rsid w:val="00000B89"/>
    <w:rsid w:val="00001E37"/>
    <w:rsid w:val="00002159"/>
    <w:rsid w:val="000023EE"/>
    <w:rsid w:val="0000301D"/>
    <w:rsid w:val="00003348"/>
    <w:rsid w:val="000033D6"/>
    <w:rsid w:val="00003A19"/>
    <w:rsid w:val="00003D8B"/>
    <w:rsid w:val="000048DF"/>
    <w:rsid w:val="00004BAE"/>
    <w:rsid w:val="00004D05"/>
    <w:rsid w:val="00004DBB"/>
    <w:rsid w:val="00011368"/>
    <w:rsid w:val="00011794"/>
    <w:rsid w:val="00011AF2"/>
    <w:rsid w:val="00012B7D"/>
    <w:rsid w:val="00013383"/>
    <w:rsid w:val="000134E5"/>
    <w:rsid w:val="00013A99"/>
    <w:rsid w:val="00014101"/>
    <w:rsid w:val="00016D74"/>
    <w:rsid w:val="00017673"/>
    <w:rsid w:val="00020B3A"/>
    <w:rsid w:val="000214A3"/>
    <w:rsid w:val="00021AD9"/>
    <w:rsid w:val="00021B37"/>
    <w:rsid w:val="00022C28"/>
    <w:rsid w:val="000235CF"/>
    <w:rsid w:val="00023AE6"/>
    <w:rsid w:val="0002427E"/>
    <w:rsid w:val="000242CF"/>
    <w:rsid w:val="000244D6"/>
    <w:rsid w:val="000246E1"/>
    <w:rsid w:val="00025999"/>
    <w:rsid w:val="00025B29"/>
    <w:rsid w:val="0003002C"/>
    <w:rsid w:val="000303AD"/>
    <w:rsid w:val="00030E93"/>
    <w:rsid w:val="00031A7D"/>
    <w:rsid w:val="00031E23"/>
    <w:rsid w:val="00031E45"/>
    <w:rsid w:val="00031FEA"/>
    <w:rsid w:val="000334AF"/>
    <w:rsid w:val="00033CC3"/>
    <w:rsid w:val="00033ED6"/>
    <w:rsid w:val="000355B9"/>
    <w:rsid w:val="0003579B"/>
    <w:rsid w:val="00035A6C"/>
    <w:rsid w:val="000361D9"/>
    <w:rsid w:val="000366F9"/>
    <w:rsid w:val="00036FE5"/>
    <w:rsid w:val="000370C7"/>
    <w:rsid w:val="00041CCE"/>
    <w:rsid w:val="00041EF9"/>
    <w:rsid w:val="00042002"/>
    <w:rsid w:val="0004232E"/>
    <w:rsid w:val="000429E8"/>
    <w:rsid w:val="00042A06"/>
    <w:rsid w:val="00042EA5"/>
    <w:rsid w:val="00044317"/>
    <w:rsid w:val="0004432B"/>
    <w:rsid w:val="0004433B"/>
    <w:rsid w:val="00044551"/>
    <w:rsid w:val="000445A4"/>
    <w:rsid w:val="00044B38"/>
    <w:rsid w:val="00044DD2"/>
    <w:rsid w:val="000459FB"/>
    <w:rsid w:val="000473B9"/>
    <w:rsid w:val="00047482"/>
    <w:rsid w:val="000476BF"/>
    <w:rsid w:val="0004793E"/>
    <w:rsid w:val="00047C49"/>
    <w:rsid w:val="00047D8B"/>
    <w:rsid w:val="0005021E"/>
    <w:rsid w:val="00050678"/>
    <w:rsid w:val="00050A4E"/>
    <w:rsid w:val="00051DCE"/>
    <w:rsid w:val="00053183"/>
    <w:rsid w:val="00053AAC"/>
    <w:rsid w:val="00054D82"/>
    <w:rsid w:val="00055340"/>
    <w:rsid w:val="00056282"/>
    <w:rsid w:val="000563CB"/>
    <w:rsid w:val="00056467"/>
    <w:rsid w:val="0005674E"/>
    <w:rsid w:val="00057BA8"/>
    <w:rsid w:val="00060299"/>
    <w:rsid w:val="000603B0"/>
    <w:rsid w:val="000608AE"/>
    <w:rsid w:val="00060F2D"/>
    <w:rsid w:val="0006113B"/>
    <w:rsid w:val="00062063"/>
    <w:rsid w:val="000626FC"/>
    <w:rsid w:val="00062836"/>
    <w:rsid w:val="00062A72"/>
    <w:rsid w:val="00063221"/>
    <w:rsid w:val="00064124"/>
    <w:rsid w:val="00064AB5"/>
    <w:rsid w:val="00064F4E"/>
    <w:rsid w:val="000657EE"/>
    <w:rsid w:val="000657EF"/>
    <w:rsid w:val="00065B3B"/>
    <w:rsid w:val="00065BAF"/>
    <w:rsid w:val="0006611C"/>
    <w:rsid w:val="00066798"/>
    <w:rsid w:val="00066A8C"/>
    <w:rsid w:val="000671A8"/>
    <w:rsid w:val="0006775D"/>
    <w:rsid w:val="00067A04"/>
    <w:rsid w:val="000703E8"/>
    <w:rsid w:val="00070697"/>
    <w:rsid w:val="0007087A"/>
    <w:rsid w:val="0007139F"/>
    <w:rsid w:val="00071659"/>
    <w:rsid w:val="00071DF9"/>
    <w:rsid w:val="00072FD9"/>
    <w:rsid w:val="00073466"/>
    <w:rsid w:val="00073B46"/>
    <w:rsid w:val="000748FD"/>
    <w:rsid w:val="00076669"/>
    <w:rsid w:val="000769DB"/>
    <w:rsid w:val="00076F67"/>
    <w:rsid w:val="000771CC"/>
    <w:rsid w:val="000776B8"/>
    <w:rsid w:val="00077854"/>
    <w:rsid w:val="00077911"/>
    <w:rsid w:val="0008001C"/>
    <w:rsid w:val="00080930"/>
    <w:rsid w:val="00081E97"/>
    <w:rsid w:val="0008227B"/>
    <w:rsid w:val="0008228E"/>
    <w:rsid w:val="00082B7F"/>
    <w:rsid w:val="00082BB8"/>
    <w:rsid w:val="00083085"/>
    <w:rsid w:val="00084161"/>
    <w:rsid w:val="00084256"/>
    <w:rsid w:val="00084B13"/>
    <w:rsid w:val="00085324"/>
    <w:rsid w:val="00085B25"/>
    <w:rsid w:val="00085DA3"/>
    <w:rsid w:val="000864A8"/>
    <w:rsid w:val="00087A31"/>
    <w:rsid w:val="00087C5D"/>
    <w:rsid w:val="00087CEE"/>
    <w:rsid w:val="00090509"/>
    <w:rsid w:val="0009054F"/>
    <w:rsid w:val="00090902"/>
    <w:rsid w:val="0009108D"/>
    <w:rsid w:val="00092A0B"/>
    <w:rsid w:val="00093560"/>
    <w:rsid w:val="00093B07"/>
    <w:rsid w:val="00094709"/>
    <w:rsid w:val="00094F54"/>
    <w:rsid w:val="000951BA"/>
    <w:rsid w:val="000954B9"/>
    <w:rsid w:val="00095D18"/>
    <w:rsid w:val="00096167"/>
    <w:rsid w:val="000967D4"/>
    <w:rsid w:val="00096CB5"/>
    <w:rsid w:val="000976CF"/>
    <w:rsid w:val="000A0BCD"/>
    <w:rsid w:val="000A11A3"/>
    <w:rsid w:val="000A135C"/>
    <w:rsid w:val="000A1ECD"/>
    <w:rsid w:val="000A2113"/>
    <w:rsid w:val="000A264B"/>
    <w:rsid w:val="000A26D2"/>
    <w:rsid w:val="000A2734"/>
    <w:rsid w:val="000A2989"/>
    <w:rsid w:val="000A38AF"/>
    <w:rsid w:val="000A3FCB"/>
    <w:rsid w:val="000A4F08"/>
    <w:rsid w:val="000A56D9"/>
    <w:rsid w:val="000A6224"/>
    <w:rsid w:val="000A6C6C"/>
    <w:rsid w:val="000A6E89"/>
    <w:rsid w:val="000A78F5"/>
    <w:rsid w:val="000A7CD1"/>
    <w:rsid w:val="000B050C"/>
    <w:rsid w:val="000B0585"/>
    <w:rsid w:val="000B0D25"/>
    <w:rsid w:val="000B163E"/>
    <w:rsid w:val="000B1774"/>
    <w:rsid w:val="000B195F"/>
    <w:rsid w:val="000B29EF"/>
    <w:rsid w:val="000B37D9"/>
    <w:rsid w:val="000B3FAB"/>
    <w:rsid w:val="000B439C"/>
    <w:rsid w:val="000B4F39"/>
    <w:rsid w:val="000B610A"/>
    <w:rsid w:val="000B6488"/>
    <w:rsid w:val="000B6FC6"/>
    <w:rsid w:val="000B72FC"/>
    <w:rsid w:val="000B7538"/>
    <w:rsid w:val="000C0125"/>
    <w:rsid w:val="000C06F2"/>
    <w:rsid w:val="000C0A58"/>
    <w:rsid w:val="000C26E8"/>
    <w:rsid w:val="000C2B3B"/>
    <w:rsid w:val="000C2ED0"/>
    <w:rsid w:val="000C3B46"/>
    <w:rsid w:val="000C4243"/>
    <w:rsid w:val="000C4327"/>
    <w:rsid w:val="000C4777"/>
    <w:rsid w:val="000C6B8E"/>
    <w:rsid w:val="000C70EB"/>
    <w:rsid w:val="000C72D9"/>
    <w:rsid w:val="000C7425"/>
    <w:rsid w:val="000C7534"/>
    <w:rsid w:val="000C799B"/>
    <w:rsid w:val="000D0C17"/>
    <w:rsid w:val="000D229D"/>
    <w:rsid w:val="000D342F"/>
    <w:rsid w:val="000D361F"/>
    <w:rsid w:val="000D3863"/>
    <w:rsid w:val="000D4249"/>
    <w:rsid w:val="000D69F7"/>
    <w:rsid w:val="000E2BEC"/>
    <w:rsid w:val="000E324C"/>
    <w:rsid w:val="000E3435"/>
    <w:rsid w:val="000E368A"/>
    <w:rsid w:val="000E38B9"/>
    <w:rsid w:val="000E3B57"/>
    <w:rsid w:val="000E3D6B"/>
    <w:rsid w:val="000E4548"/>
    <w:rsid w:val="000E4A5A"/>
    <w:rsid w:val="000E5028"/>
    <w:rsid w:val="000E5AB2"/>
    <w:rsid w:val="000E5FCF"/>
    <w:rsid w:val="000E6C90"/>
    <w:rsid w:val="000F12AE"/>
    <w:rsid w:val="000F187D"/>
    <w:rsid w:val="000F2021"/>
    <w:rsid w:val="000F2709"/>
    <w:rsid w:val="000F3D76"/>
    <w:rsid w:val="000F5AEF"/>
    <w:rsid w:val="000F740F"/>
    <w:rsid w:val="000F7B38"/>
    <w:rsid w:val="000F7CD2"/>
    <w:rsid w:val="00100C11"/>
    <w:rsid w:val="001011AB"/>
    <w:rsid w:val="00101F40"/>
    <w:rsid w:val="00103E5C"/>
    <w:rsid w:val="00103E6F"/>
    <w:rsid w:val="00103EA8"/>
    <w:rsid w:val="001052EE"/>
    <w:rsid w:val="001055F8"/>
    <w:rsid w:val="001064E2"/>
    <w:rsid w:val="00106C2E"/>
    <w:rsid w:val="00107EFA"/>
    <w:rsid w:val="00111670"/>
    <w:rsid w:val="00111805"/>
    <w:rsid w:val="001120D8"/>
    <w:rsid w:val="00112B10"/>
    <w:rsid w:val="00112D5A"/>
    <w:rsid w:val="00113D8C"/>
    <w:rsid w:val="00113FC0"/>
    <w:rsid w:val="00114BED"/>
    <w:rsid w:val="00115471"/>
    <w:rsid w:val="00115669"/>
    <w:rsid w:val="00116A10"/>
    <w:rsid w:val="001178BF"/>
    <w:rsid w:val="00117919"/>
    <w:rsid w:val="0012102A"/>
    <w:rsid w:val="00121FAA"/>
    <w:rsid w:val="001225BA"/>
    <w:rsid w:val="00124751"/>
    <w:rsid w:val="00125155"/>
    <w:rsid w:val="00125BC7"/>
    <w:rsid w:val="001260D6"/>
    <w:rsid w:val="0012660F"/>
    <w:rsid w:val="00127675"/>
    <w:rsid w:val="00127BCA"/>
    <w:rsid w:val="0013058F"/>
    <w:rsid w:val="00130CFB"/>
    <w:rsid w:val="00132DB2"/>
    <w:rsid w:val="00133AF7"/>
    <w:rsid w:val="00134847"/>
    <w:rsid w:val="0013555E"/>
    <w:rsid w:val="00136C03"/>
    <w:rsid w:val="00136F79"/>
    <w:rsid w:val="00137AAD"/>
    <w:rsid w:val="00140078"/>
    <w:rsid w:val="0014063D"/>
    <w:rsid w:val="00141339"/>
    <w:rsid w:val="00141E70"/>
    <w:rsid w:val="00142378"/>
    <w:rsid w:val="001424E3"/>
    <w:rsid w:val="0014272D"/>
    <w:rsid w:val="00144718"/>
    <w:rsid w:val="00144BA2"/>
    <w:rsid w:val="0014510F"/>
    <w:rsid w:val="001453CF"/>
    <w:rsid w:val="00145B09"/>
    <w:rsid w:val="00145E6E"/>
    <w:rsid w:val="00146977"/>
    <w:rsid w:val="001474E3"/>
    <w:rsid w:val="0015009C"/>
    <w:rsid w:val="00150412"/>
    <w:rsid w:val="00151B3C"/>
    <w:rsid w:val="00151B4D"/>
    <w:rsid w:val="001532CE"/>
    <w:rsid w:val="001545FB"/>
    <w:rsid w:val="001551E6"/>
    <w:rsid w:val="00155391"/>
    <w:rsid w:val="001557FC"/>
    <w:rsid w:val="00155CBE"/>
    <w:rsid w:val="00155D06"/>
    <w:rsid w:val="00156FD8"/>
    <w:rsid w:val="00157635"/>
    <w:rsid w:val="001608AB"/>
    <w:rsid w:val="00161148"/>
    <w:rsid w:val="0016154B"/>
    <w:rsid w:val="00161DBE"/>
    <w:rsid w:val="0016221F"/>
    <w:rsid w:val="00163EE8"/>
    <w:rsid w:val="00164A4A"/>
    <w:rsid w:val="00164EB4"/>
    <w:rsid w:val="0016519E"/>
    <w:rsid w:val="00166890"/>
    <w:rsid w:val="00166AD6"/>
    <w:rsid w:val="00166D3A"/>
    <w:rsid w:val="0016738B"/>
    <w:rsid w:val="0016743C"/>
    <w:rsid w:val="00167752"/>
    <w:rsid w:val="00170388"/>
    <w:rsid w:val="00170EC8"/>
    <w:rsid w:val="001711E4"/>
    <w:rsid w:val="00172046"/>
    <w:rsid w:val="001720B3"/>
    <w:rsid w:val="00172874"/>
    <w:rsid w:val="00173FCB"/>
    <w:rsid w:val="00177668"/>
    <w:rsid w:val="0018006A"/>
    <w:rsid w:val="00180147"/>
    <w:rsid w:val="00180623"/>
    <w:rsid w:val="0018097D"/>
    <w:rsid w:val="00180B91"/>
    <w:rsid w:val="00180F1C"/>
    <w:rsid w:val="00181259"/>
    <w:rsid w:val="00181D09"/>
    <w:rsid w:val="00182205"/>
    <w:rsid w:val="00182C1F"/>
    <w:rsid w:val="001840ED"/>
    <w:rsid w:val="001851B6"/>
    <w:rsid w:val="00185F0F"/>
    <w:rsid w:val="001862BA"/>
    <w:rsid w:val="0018658C"/>
    <w:rsid w:val="00186855"/>
    <w:rsid w:val="00186C2B"/>
    <w:rsid w:val="00186FAE"/>
    <w:rsid w:val="001879A3"/>
    <w:rsid w:val="001909DF"/>
    <w:rsid w:val="00190B1C"/>
    <w:rsid w:val="001914CF"/>
    <w:rsid w:val="001914FF"/>
    <w:rsid w:val="00192513"/>
    <w:rsid w:val="00192741"/>
    <w:rsid w:val="00192D1F"/>
    <w:rsid w:val="00193321"/>
    <w:rsid w:val="0019343F"/>
    <w:rsid w:val="001937D1"/>
    <w:rsid w:val="00194A70"/>
    <w:rsid w:val="00194C2F"/>
    <w:rsid w:val="00195B2F"/>
    <w:rsid w:val="00195BCC"/>
    <w:rsid w:val="00195DAC"/>
    <w:rsid w:val="001965B8"/>
    <w:rsid w:val="001971F5"/>
    <w:rsid w:val="00197A25"/>
    <w:rsid w:val="001A02AE"/>
    <w:rsid w:val="001A0B8F"/>
    <w:rsid w:val="001A0DB6"/>
    <w:rsid w:val="001A137F"/>
    <w:rsid w:val="001A1380"/>
    <w:rsid w:val="001A178D"/>
    <w:rsid w:val="001A1AA8"/>
    <w:rsid w:val="001A2F7E"/>
    <w:rsid w:val="001A35EF"/>
    <w:rsid w:val="001A410D"/>
    <w:rsid w:val="001A4350"/>
    <w:rsid w:val="001A4446"/>
    <w:rsid w:val="001A448C"/>
    <w:rsid w:val="001A4919"/>
    <w:rsid w:val="001A4C05"/>
    <w:rsid w:val="001A5D86"/>
    <w:rsid w:val="001A6EFF"/>
    <w:rsid w:val="001B009E"/>
    <w:rsid w:val="001B070C"/>
    <w:rsid w:val="001B0FF4"/>
    <w:rsid w:val="001B10B1"/>
    <w:rsid w:val="001B1344"/>
    <w:rsid w:val="001B19D9"/>
    <w:rsid w:val="001B19FB"/>
    <w:rsid w:val="001B1B1B"/>
    <w:rsid w:val="001B25EA"/>
    <w:rsid w:val="001B2AC5"/>
    <w:rsid w:val="001B2C77"/>
    <w:rsid w:val="001B4653"/>
    <w:rsid w:val="001B47BC"/>
    <w:rsid w:val="001B4970"/>
    <w:rsid w:val="001B5C11"/>
    <w:rsid w:val="001B5D30"/>
    <w:rsid w:val="001B60A4"/>
    <w:rsid w:val="001B6126"/>
    <w:rsid w:val="001B6494"/>
    <w:rsid w:val="001B655C"/>
    <w:rsid w:val="001B65FB"/>
    <w:rsid w:val="001B661E"/>
    <w:rsid w:val="001B7485"/>
    <w:rsid w:val="001C2247"/>
    <w:rsid w:val="001C2E14"/>
    <w:rsid w:val="001C3757"/>
    <w:rsid w:val="001C4124"/>
    <w:rsid w:val="001C4A8C"/>
    <w:rsid w:val="001C5883"/>
    <w:rsid w:val="001C5FEF"/>
    <w:rsid w:val="001C65A3"/>
    <w:rsid w:val="001C66D0"/>
    <w:rsid w:val="001C6D84"/>
    <w:rsid w:val="001C77BC"/>
    <w:rsid w:val="001D01DE"/>
    <w:rsid w:val="001D0D63"/>
    <w:rsid w:val="001D0E71"/>
    <w:rsid w:val="001D1A71"/>
    <w:rsid w:val="001D247F"/>
    <w:rsid w:val="001D2B5B"/>
    <w:rsid w:val="001D3570"/>
    <w:rsid w:val="001D3CDC"/>
    <w:rsid w:val="001D3E92"/>
    <w:rsid w:val="001D5297"/>
    <w:rsid w:val="001D55EC"/>
    <w:rsid w:val="001D60C1"/>
    <w:rsid w:val="001D705E"/>
    <w:rsid w:val="001D73C6"/>
    <w:rsid w:val="001D7400"/>
    <w:rsid w:val="001E050F"/>
    <w:rsid w:val="001E21B0"/>
    <w:rsid w:val="001E26CC"/>
    <w:rsid w:val="001E27F8"/>
    <w:rsid w:val="001E2C61"/>
    <w:rsid w:val="001E321E"/>
    <w:rsid w:val="001E3AE0"/>
    <w:rsid w:val="001E3D74"/>
    <w:rsid w:val="001E4784"/>
    <w:rsid w:val="001E4BD7"/>
    <w:rsid w:val="001E4F07"/>
    <w:rsid w:val="001E52F6"/>
    <w:rsid w:val="001E5923"/>
    <w:rsid w:val="001E680E"/>
    <w:rsid w:val="001E797A"/>
    <w:rsid w:val="001E7ACD"/>
    <w:rsid w:val="001F037C"/>
    <w:rsid w:val="001F03C7"/>
    <w:rsid w:val="001F1639"/>
    <w:rsid w:val="001F1AB3"/>
    <w:rsid w:val="001F1DEB"/>
    <w:rsid w:val="001F2B93"/>
    <w:rsid w:val="001F2D13"/>
    <w:rsid w:val="001F2D94"/>
    <w:rsid w:val="001F3A19"/>
    <w:rsid w:val="001F4515"/>
    <w:rsid w:val="001F4B0A"/>
    <w:rsid w:val="001F4EC3"/>
    <w:rsid w:val="001F4FA6"/>
    <w:rsid w:val="001F6110"/>
    <w:rsid w:val="001F66B4"/>
    <w:rsid w:val="001F6DDB"/>
    <w:rsid w:val="001F79C4"/>
    <w:rsid w:val="00200606"/>
    <w:rsid w:val="00200A20"/>
    <w:rsid w:val="00200D52"/>
    <w:rsid w:val="00200F34"/>
    <w:rsid w:val="002014B8"/>
    <w:rsid w:val="002018D7"/>
    <w:rsid w:val="002026A0"/>
    <w:rsid w:val="00202723"/>
    <w:rsid w:val="00202D73"/>
    <w:rsid w:val="00205C32"/>
    <w:rsid w:val="00206DD7"/>
    <w:rsid w:val="00210CE4"/>
    <w:rsid w:val="002111DF"/>
    <w:rsid w:val="00211A35"/>
    <w:rsid w:val="00211F58"/>
    <w:rsid w:val="00211F6F"/>
    <w:rsid w:val="002125CB"/>
    <w:rsid w:val="00212813"/>
    <w:rsid w:val="00215027"/>
    <w:rsid w:val="002152A7"/>
    <w:rsid w:val="00215334"/>
    <w:rsid w:val="00215859"/>
    <w:rsid w:val="00216C1E"/>
    <w:rsid w:val="002174AF"/>
    <w:rsid w:val="002178BF"/>
    <w:rsid w:val="00217E9E"/>
    <w:rsid w:val="002204B4"/>
    <w:rsid w:val="00221769"/>
    <w:rsid w:val="00221BFE"/>
    <w:rsid w:val="00222353"/>
    <w:rsid w:val="00222BA5"/>
    <w:rsid w:val="00222DF2"/>
    <w:rsid w:val="00222F49"/>
    <w:rsid w:val="00222FC6"/>
    <w:rsid w:val="00223B4B"/>
    <w:rsid w:val="002241B6"/>
    <w:rsid w:val="00224E12"/>
    <w:rsid w:val="0022537F"/>
    <w:rsid w:val="00225F33"/>
    <w:rsid w:val="002269E5"/>
    <w:rsid w:val="00226D5A"/>
    <w:rsid w:val="00226F10"/>
    <w:rsid w:val="00227DAA"/>
    <w:rsid w:val="00227F2D"/>
    <w:rsid w:val="002305F0"/>
    <w:rsid w:val="00230AF5"/>
    <w:rsid w:val="002313E3"/>
    <w:rsid w:val="002317CD"/>
    <w:rsid w:val="002346F7"/>
    <w:rsid w:val="002349B3"/>
    <w:rsid w:val="00234AC0"/>
    <w:rsid w:val="002352F4"/>
    <w:rsid w:val="00235A41"/>
    <w:rsid w:val="002361C4"/>
    <w:rsid w:val="0023697F"/>
    <w:rsid w:val="00236C01"/>
    <w:rsid w:val="00236CDF"/>
    <w:rsid w:val="00240F2F"/>
    <w:rsid w:val="002410C6"/>
    <w:rsid w:val="00241373"/>
    <w:rsid w:val="00241417"/>
    <w:rsid w:val="0024180A"/>
    <w:rsid w:val="00242616"/>
    <w:rsid w:val="00242DF8"/>
    <w:rsid w:val="00243222"/>
    <w:rsid w:val="00243D40"/>
    <w:rsid w:val="00243F40"/>
    <w:rsid w:val="00244410"/>
    <w:rsid w:val="00244A45"/>
    <w:rsid w:val="00244AAA"/>
    <w:rsid w:val="00245269"/>
    <w:rsid w:val="002454D9"/>
    <w:rsid w:val="00245839"/>
    <w:rsid w:val="00246039"/>
    <w:rsid w:val="00247506"/>
    <w:rsid w:val="00247953"/>
    <w:rsid w:val="0025034E"/>
    <w:rsid w:val="002504BE"/>
    <w:rsid w:val="00250BB2"/>
    <w:rsid w:val="00250D74"/>
    <w:rsid w:val="0025207B"/>
    <w:rsid w:val="002530CC"/>
    <w:rsid w:val="00253256"/>
    <w:rsid w:val="00255655"/>
    <w:rsid w:val="002558C7"/>
    <w:rsid w:val="00256325"/>
    <w:rsid w:val="00256493"/>
    <w:rsid w:val="002566F8"/>
    <w:rsid w:val="00256959"/>
    <w:rsid w:val="00257097"/>
    <w:rsid w:val="002578F7"/>
    <w:rsid w:val="002608C8"/>
    <w:rsid w:val="00261D36"/>
    <w:rsid w:val="00262272"/>
    <w:rsid w:val="002629F0"/>
    <w:rsid w:val="00262AF7"/>
    <w:rsid w:val="002633ED"/>
    <w:rsid w:val="00263A83"/>
    <w:rsid w:val="00263E4A"/>
    <w:rsid w:val="00264802"/>
    <w:rsid w:val="002648AF"/>
    <w:rsid w:val="002654DE"/>
    <w:rsid w:val="00266014"/>
    <w:rsid w:val="00266FB9"/>
    <w:rsid w:val="00267CE7"/>
    <w:rsid w:val="00267F1B"/>
    <w:rsid w:val="002709F3"/>
    <w:rsid w:val="00270F00"/>
    <w:rsid w:val="00271A8D"/>
    <w:rsid w:val="00272D69"/>
    <w:rsid w:val="00272D6C"/>
    <w:rsid w:val="00272DA9"/>
    <w:rsid w:val="00272EAB"/>
    <w:rsid w:val="00274080"/>
    <w:rsid w:val="00274776"/>
    <w:rsid w:val="002759E9"/>
    <w:rsid w:val="00275D82"/>
    <w:rsid w:val="002777DE"/>
    <w:rsid w:val="00277ADF"/>
    <w:rsid w:val="002807B6"/>
    <w:rsid w:val="0028086A"/>
    <w:rsid w:val="00280DC9"/>
    <w:rsid w:val="00281521"/>
    <w:rsid w:val="00282311"/>
    <w:rsid w:val="00282600"/>
    <w:rsid w:val="002828B0"/>
    <w:rsid w:val="00282CD4"/>
    <w:rsid w:val="00283816"/>
    <w:rsid w:val="00285013"/>
    <w:rsid w:val="002852C5"/>
    <w:rsid w:val="00285B9A"/>
    <w:rsid w:val="00285F87"/>
    <w:rsid w:val="00286E91"/>
    <w:rsid w:val="00287260"/>
    <w:rsid w:val="0028731C"/>
    <w:rsid w:val="00287325"/>
    <w:rsid w:val="00290422"/>
    <w:rsid w:val="0029245C"/>
    <w:rsid w:val="0029281C"/>
    <w:rsid w:val="002928D0"/>
    <w:rsid w:val="00292A82"/>
    <w:rsid w:val="00292BE8"/>
    <w:rsid w:val="0029382F"/>
    <w:rsid w:val="00294A9C"/>
    <w:rsid w:val="002961A9"/>
    <w:rsid w:val="002967A4"/>
    <w:rsid w:val="002967E9"/>
    <w:rsid w:val="002967ED"/>
    <w:rsid w:val="00296E50"/>
    <w:rsid w:val="00297C9B"/>
    <w:rsid w:val="002A04AD"/>
    <w:rsid w:val="002A08CF"/>
    <w:rsid w:val="002A10D1"/>
    <w:rsid w:val="002A155C"/>
    <w:rsid w:val="002A1BDF"/>
    <w:rsid w:val="002A20CD"/>
    <w:rsid w:val="002A39C5"/>
    <w:rsid w:val="002A3B2B"/>
    <w:rsid w:val="002A43BE"/>
    <w:rsid w:val="002A4476"/>
    <w:rsid w:val="002A453E"/>
    <w:rsid w:val="002A45B1"/>
    <w:rsid w:val="002A4D8F"/>
    <w:rsid w:val="002A7331"/>
    <w:rsid w:val="002A7D94"/>
    <w:rsid w:val="002B09F3"/>
    <w:rsid w:val="002B22DE"/>
    <w:rsid w:val="002B2ADA"/>
    <w:rsid w:val="002B2C1A"/>
    <w:rsid w:val="002B372C"/>
    <w:rsid w:val="002B4C74"/>
    <w:rsid w:val="002B53FC"/>
    <w:rsid w:val="002B5A2A"/>
    <w:rsid w:val="002B5BE3"/>
    <w:rsid w:val="002B6A83"/>
    <w:rsid w:val="002B6B2D"/>
    <w:rsid w:val="002B6D64"/>
    <w:rsid w:val="002B796C"/>
    <w:rsid w:val="002B7A20"/>
    <w:rsid w:val="002B7AF4"/>
    <w:rsid w:val="002C0157"/>
    <w:rsid w:val="002C0F2A"/>
    <w:rsid w:val="002C1085"/>
    <w:rsid w:val="002C12FA"/>
    <w:rsid w:val="002C167F"/>
    <w:rsid w:val="002C178F"/>
    <w:rsid w:val="002C1E50"/>
    <w:rsid w:val="002C1F76"/>
    <w:rsid w:val="002C2416"/>
    <w:rsid w:val="002C3768"/>
    <w:rsid w:val="002C49AA"/>
    <w:rsid w:val="002C4C5C"/>
    <w:rsid w:val="002C684C"/>
    <w:rsid w:val="002C6CB1"/>
    <w:rsid w:val="002C7A46"/>
    <w:rsid w:val="002D0115"/>
    <w:rsid w:val="002D02E4"/>
    <w:rsid w:val="002D03CC"/>
    <w:rsid w:val="002D061A"/>
    <w:rsid w:val="002D0F0F"/>
    <w:rsid w:val="002D1BE4"/>
    <w:rsid w:val="002D20A5"/>
    <w:rsid w:val="002D3B3E"/>
    <w:rsid w:val="002D4075"/>
    <w:rsid w:val="002D49CE"/>
    <w:rsid w:val="002D4E5D"/>
    <w:rsid w:val="002D6544"/>
    <w:rsid w:val="002D69D7"/>
    <w:rsid w:val="002D6D91"/>
    <w:rsid w:val="002D773D"/>
    <w:rsid w:val="002D7789"/>
    <w:rsid w:val="002D7E8C"/>
    <w:rsid w:val="002E0C28"/>
    <w:rsid w:val="002E1507"/>
    <w:rsid w:val="002E1B93"/>
    <w:rsid w:val="002E22AB"/>
    <w:rsid w:val="002E2341"/>
    <w:rsid w:val="002E2BF8"/>
    <w:rsid w:val="002E2FD5"/>
    <w:rsid w:val="002E30BD"/>
    <w:rsid w:val="002E389B"/>
    <w:rsid w:val="002E4516"/>
    <w:rsid w:val="002E46DB"/>
    <w:rsid w:val="002E4A49"/>
    <w:rsid w:val="002E4B89"/>
    <w:rsid w:val="002E5A62"/>
    <w:rsid w:val="002E5FB7"/>
    <w:rsid w:val="002E6A26"/>
    <w:rsid w:val="002E6E7C"/>
    <w:rsid w:val="002E7678"/>
    <w:rsid w:val="002E77BF"/>
    <w:rsid w:val="002F006A"/>
    <w:rsid w:val="002F03C4"/>
    <w:rsid w:val="002F167D"/>
    <w:rsid w:val="002F20FB"/>
    <w:rsid w:val="002F3884"/>
    <w:rsid w:val="002F38A4"/>
    <w:rsid w:val="002F38CB"/>
    <w:rsid w:val="002F3C4D"/>
    <w:rsid w:val="002F3EED"/>
    <w:rsid w:val="002F40DC"/>
    <w:rsid w:val="002F4867"/>
    <w:rsid w:val="002F62DC"/>
    <w:rsid w:val="002F648C"/>
    <w:rsid w:val="002F74F4"/>
    <w:rsid w:val="002F7E1E"/>
    <w:rsid w:val="0030031A"/>
    <w:rsid w:val="003004B6"/>
    <w:rsid w:val="00300A91"/>
    <w:rsid w:val="00301BC8"/>
    <w:rsid w:val="003025A7"/>
    <w:rsid w:val="0030317F"/>
    <w:rsid w:val="00303906"/>
    <w:rsid w:val="00304BB3"/>
    <w:rsid w:val="00304ECB"/>
    <w:rsid w:val="003050D6"/>
    <w:rsid w:val="0030553C"/>
    <w:rsid w:val="00307B7E"/>
    <w:rsid w:val="0031053E"/>
    <w:rsid w:val="003109A0"/>
    <w:rsid w:val="00310CE0"/>
    <w:rsid w:val="0031109E"/>
    <w:rsid w:val="0031234A"/>
    <w:rsid w:val="00312472"/>
    <w:rsid w:val="00312C6B"/>
    <w:rsid w:val="00313125"/>
    <w:rsid w:val="00313D42"/>
    <w:rsid w:val="0031456B"/>
    <w:rsid w:val="003147A7"/>
    <w:rsid w:val="0031525B"/>
    <w:rsid w:val="00315362"/>
    <w:rsid w:val="0031537A"/>
    <w:rsid w:val="003159BE"/>
    <w:rsid w:val="003165AF"/>
    <w:rsid w:val="003166B7"/>
    <w:rsid w:val="0032010F"/>
    <w:rsid w:val="00320E57"/>
    <w:rsid w:val="0032266D"/>
    <w:rsid w:val="00322C9E"/>
    <w:rsid w:val="00322DF8"/>
    <w:rsid w:val="00322F1E"/>
    <w:rsid w:val="00323916"/>
    <w:rsid w:val="00323C28"/>
    <w:rsid w:val="00323F9F"/>
    <w:rsid w:val="00324FE6"/>
    <w:rsid w:val="00325066"/>
    <w:rsid w:val="0032581A"/>
    <w:rsid w:val="0032612C"/>
    <w:rsid w:val="00327750"/>
    <w:rsid w:val="003278FF"/>
    <w:rsid w:val="003279ED"/>
    <w:rsid w:val="0033041D"/>
    <w:rsid w:val="003304F7"/>
    <w:rsid w:val="003308FF"/>
    <w:rsid w:val="00331048"/>
    <w:rsid w:val="003326DD"/>
    <w:rsid w:val="00332E87"/>
    <w:rsid w:val="00334BFE"/>
    <w:rsid w:val="003353AF"/>
    <w:rsid w:val="00335594"/>
    <w:rsid w:val="003359FA"/>
    <w:rsid w:val="00335FAD"/>
    <w:rsid w:val="00336E65"/>
    <w:rsid w:val="00337778"/>
    <w:rsid w:val="003403D6"/>
    <w:rsid w:val="00341151"/>
    <w:rsid w:val="0034205D"/>
    <w:rsid w:val="00342350"/>
    <w:rsid w:val="003423E4"/>
    <w:rsid w:val="003425DC"/>
    <w:rsid w:val="00343BC3"/>
    <w:rsid w:val="0034405A"/>
    <w:rsid w:val="0034424D"/>
    <w:rsid w:val="00344BCB"/>
    <w:rsid w:val="00347260"/>
    <w:rsid w:val="00347DBE"/>
    <w:rsid w:val="00350502"/>
    <w:rsid w:val="00350D02"/>
    <w:rsid w:val="0035108A"/>
    <w:rsid w:val="00351351"/>
    <w:rsid w:val="00351389"/>
    <w:rsid w:val="003519ED"/>
    <w:rsid w:val="00351ED7"/>
    <w:rsid w:val="00353090"/>
    <w:rsid w:val="003531CB"/>
    <w:rsid w:val="003532C1"/>
    <w:rsid w:val="0035343D"/>
    <w:rsid w:val="00354926"/>
    <w:rsid w:val="0035502A"/>
    <w:rsid w:val="00355DC3"/>
    <w:rsid w:val="003567DB"/>
    <w:rsid w:val="00356935"/>
    <w:rsid w:val="00356BC4"/>
    <w:rsid w:val="00357256"/>
    <w:rsid w:val="00357E87"/>
    <w:rsid w:val="00361D7E"/>
    <w:rsid w:val="00363371"/>
    <w:rsid w:val="00363987"/>
    <w:rsid w:val="00364909"/>
    <w:rsid w:val="003666F1"/>
    <w:rsid w:val="003673A1"/>
    <w:rsid w:val="00370AD2"/>
    <w:rsid w:val="0037104E"/>
    <w:rsid w:val="00371D76"/>
    <w:rsid w:val="00371E97"/>
    <w:rsid w:val="00372225"/>
    <w:rsid w:val="0037254D"/>
    <w:rsid w:val="00372916"/>
    <w:rsid w:val="003732C8"/>
    <w:rsid w:val="00373E33"/>
    <w:rsid w:val="00374662"/>
    <w:rsid w:val="003751C8"/>
    <w:rsid w:val="00375DD3"/>
    <w:rsid w:val="00376618"/>
    <w:rsid w:val="00376808"/>
    <w:rsid w:val="0037682F"/>
    <w:rsid w:val="00376AF9"/>
    <w:rsid w:val="0037742A"/>
    <w:rsid w:val="00377A4A"/>
    <w:rsid w:val="00380626"/>
    <w:rsid w:val="00381820"/>
    <w:rsid w:val="00381D47"/>
    <w:rsid w:val="00382F07"/>
    <w:rsid w:val="00383A86"/>
    <w:rsid w:val="003848A8"/>
    <w:rsid w:val="00384BD9"/>
    <w:rsid w:val="00387CC8"/>
    <w:rsid w:val="00387E9D"/>
    <w:rsid w:val="003910E6"/>
    <w:rsid w:val="003919D5"/>
    <w:rsid w:val="0039225B"/>
    <w:rsid w:val="00392C20"/>
    <w:rsid w:val="00393A96"/>
    <w:rsid w:val="00393F38"/>
    <w:rsid w:val="003954F2"/>
    <w:rsid w:val="00395BAD"/>
    <w:rsid w:val="003960C4"/>
    <w:rsid w:val="00396415"/>
    <w:rsid w:val="003A0181"/>
    <w:rsid w:val="003A094F"/>
    <w:rsid w:val="003A3421"/>
    <w:rsid w:val="003A3473"/>
    <w:rsid w:val="003A3791"/>
    <w:rsid w:val="003A4B88"/>
    <w:rsid w:val="003A5A3F"/>
    <w:rsid w:val="003A6847"/>
    <w:rsid w:val="003B0105"/>
    <w:rsid w:val="003B0141"/>
    <w:rsid w:val="003B0F94"/>
    <w:rsid w:val="003B1493"/>
    <w:rsid w:val="003B1766"/>
    <w:rsid w:val="003B2120"/>
    <w:rsid w:val="003B2EB6"/>
    <w:rsid w:val="003B3D8A"/>
    <w:rsid w:val="003B3E9B"/>
    <w:rsid w:val="003B41FE"/>
    <w:rsid w:val="003B425B"/>
    <w:rsid w:val="003B494A"/>
    <w:rsid w:val="003B4C54"/>
    <w:rsid w:val="003B4D65"/>
    <w:rsid w:val="003B5E9A"/>
    <w:rsid w:val="003B6A72"/>
    <w:rsid w:val="003C1185"/>
    <w:rsid w:val="003C1A9D"/>
    <w:rsid w:val="003C1B8C"/>
    <w:rsid w:val="003C1BC6"/>
    <w:rsid w:val="003C1DA3"/>
    <w:rsid w:val="003C2230"/>
    <w:rsid w:val="003C2DAA"/>
    <w:rsid w:val="003C3276"/>
    <w:rsid w:val="003C3DF5"/>
    <w:rsid w:val="003C4BC5"/>
    <w:rsid w:val="003C500C"/>
    <w:rsid w:val="003C52C5"/>
    <w:rsid w:val="003C530F"/>
    <w:rsid w:val="003C5362"/>
    <w:rsid w:val="003C5C18"/>
    <w:rsid w:val="003C5EC6"/>
    <w:rsid w:val="003C64E5"/>
    <w:rsid w:val="003C67C1"/>
    <w:rsid w:val="003C7483"/>
    <w:rsid w:val="003C7FD2"/>
    <w:rsid w:val="003D03E6"/>
    <w:rsid w:val="003D0B82"/>
    <w:rsid w:val="003D15C5"/>
    <w:rsid w:val="003D20CB"/>
    <w:rsid w:val="003D2302"/>
    <w:rsid w:val="003D2C08"/>
    <w:rsid w:val="003D3E83"/>
    <w:rsid w:val="003D45B7"/>
    <w:rsid w:val="003D4D5F"/>
    <w:rsid w:val="003D4D92"/>
    <w:rsid w:val="003D56AA"/>
    <w:rsid w:val="003D6163"/>
    <w:rsid w:val="003D6859"/>
    <w:rsid w:val="003D79F6"/>
    <w:rsid w:val="003E0219"/>
    <w:rsid w:val="003E1023"/>
    <w:rsid w:val="003E13A4"/>
    <w:rsid w:val="003E13F3"/>
    <w:rsid w:val="003E1E7D"/>
    <w:rsid w:val="003E2136"/>
    <w:rsid w:val="003E23BF"/>
    <w:rsid w:val="003E2487"/>
    <w:rsid w:val="003E2504"/>
    <w:rsid w:val="003E3316"/>
    <w:rsid w:val="003E336D"/>
    <w:rsid w:val="003E3C18"/>
    <w:rsid w:val="003E4A19"/>
    <w:rsid w:val="003E4A48"/>
    <w:rsid w:val="003E693D"/>
    <w:rsid w:val="003E6FDC"/>
    <w:rsid w:val="003E7449"/>
    <w:rsid w:val="003F1755"/>
    <w:rsid w:val="003F175B"/>
    <w:rsid w:val="003F1897"/>
    <w:rsid w:val="003F283F"/>
    <w:rsid w:val="003F2B9D"/>
    <w:rsid w:val="003F2F12"/>
    <w:rsid w:val="003F2F9E"/>
    <w:rsid w:val="003F37BA"/>
    <w:rsid w:val="003F3BEB"/>
    <w:rsid w:val="003F44C3"/>
    <w:rsid w:val="003F4E91"/>
    <w:rsid w:val="003F60FA"/>
    <w:rsid w:val="003F6314"/>
    <w:rsid w:val="003F725C"/>
    <w:rsid w:val="003F7835"/>
    <w:rsid w:val="0040060A"/>
    <w:rsid w:val="00400646"/>
    <w:rsid w:val="004009A7"/>
    <w:rsid w:val="004009A8"/>
    <w:rsid w:val="004009E6"/>
    <w:rsid w:val="0040152B"/>
    <w:rsid w:val="00401C05"/>
    <w:rsid w:val="0040386B"/>
    <w:rsid w:val="004038D9"/>
    <w:rsid w:val="00403AEE"/>
    <w:rsid w:val="00403C25"/>
    <w:rsid w:val="00403FDE"/>
    <w:rsid w:val="0040411C"/>
    <w:rsid w:val="00404A9D"/>
    <w:rsid w:val="00404DA0"/>
    <w:rsid w:val="00405249"/>
    <w:rsid w:val="004054BC"/>
    <w:rsid w:val="0040561E"/>
    <w:rsid w:val="00405F58"/>
    <w:rsid w:val="0040670A"/>
    <w:rsid w:val="00407097"/>
    <w:rsid w:val="00407D1C"/>
    <w:rsid w:val="00410378"/>
    <w:rsid w:val="00410388"/>
    <w:rsid w:val="004116CD"/>
    <w:rsid w:val="00412836"/>
    <w:rsid w:val="00412929"/>
    <w:rsid w:val="00415363"/>
    <w:rsid w:val="0041546B"/>
    <w:rsid w:val="00415796"/>
    <w:rsid w:val="004157DF"/>
    <w:rsid w:val="004163D6"/>
    <w:rsid w:val="0041657F"/>
    <w:rsid w:val="004210D2"/>
    <w:rsid w:val="004217BE"/>
    <w:rsid w:val="00421A2C"/>
    <w:rsid w:val="00422AEA"/>
    <w:rsid w:val="00423DAE"/>
    <w:rsid w:val="00424682"/>
    <w:rsid w:val="004251AE"/>
    <w:rsid w:val="00425A14"/>
    <w:rsid w:val="00425C78"/>
    <w:rsid w:val="00431141"/>
    <w:rsid w:val="004341C0"/>
    <w:rsid w:val="00434919"/>
    <w:rsid w:val="00434A36"/>
    <w:rsid w:val="00434D86"/>
    <w:rsid w:val="00435D59"/>
    <w:rsid w:val="00436582"/>
    <w:rsid w:val="004365B3"/>
    <w:rsid w:val="004373A6"/>
    <w:rsid w:val="00440234"/>
    <w:rsid w:val="004402E5"/>
    <w:rsid w:val="004405A4"/>
    <w:rsid w:val="00441150"/>
    <w:rsid w:val="0044146E"/>
    <w:rsid w:val="00441C3A"/>
    <w:rsid w:val="00441CCC"/>
    <w:rsid w:val="00441FDD"/>
    <w:rsid w:val="004420E4"/>
    <w:rsid w:val="00443B43"/>
    <w:rsid w:val="00443BDA"/>
    <w:rsid w:val="00443F92"/>
    <w:rsid w:val="004449D2"/>
    <w:rsid w:val="00445B49"/>
    <w:rsid w:val="004514B8"/>
    <w:rsid w:val="00451F5F"/>
    <w:rsid w:val="004522CD"/>
    <w:rsid w:val="004524C4"/>
    <w:rsid w:val="004524F8"/>
    <w:rsid w:val="00452D84"/>
    <w:rsid w:val="00452D8F"/>
    <w:rsid w:val="0045352A"/>
    <w:rsid w:val="00453B5A"/>
    <w:rsid w:val="00455099"/>
    <w:rsid w:val="0045531A"/>
    <w:rsid w:val="0045568F"/>
    <w:rsid w:val="00455729"/>
    <w:rsid w:val="004557D2"/>
    <w:rsid w:val="00455E7C"/>
    <w:rsid w:val="00455E8A"/>
    <w:rsid w:val="00456700"/>
    <w:rsid w:val="004578C3"/>
    <w:rsid w:val="00457D19"/>
    <w:rsid w:val="00457E50"/>
    <w:rsid w:val="00457F38"/>
    <w:rsid w:val="00460075"/>
    <w:rsid w:val="004606E6"/>
    <w:rsid w:val="00460D63"/>
    <w:rsid w:val="00460DEF"/>
    <w:rsid w:val="0046150B"/>
    <w:rsid w:val="00461992"/>
    <w:rsid w:val="00461D7C"/>
    <w:rsid w:val="00461D91"/>
    <w:rsid w:val="00461E02"/>
    <w:rsid w:val="00462467"/>
    <w:rsid w:val="0046275D"/>
    <w:rsid w:val="00462A24"/>
    <w:rsid w:val="0046306A"/>
    <w:rsid w:val="0046361A"/>
    <w:rsid w:val="004637C2"/>
    <w:rsid w:val="00463C47"/>
    <w:rsid w:val="00463CC0"/>
    <w:rsid w:val="00464898"/>
    <w:rsid w:val="00464AA1"/>
    <w:rsid w:val="0046622F"/>
    <w:rsid w:val="00466577"/>
    <w:rsid w:val="004666A4"/>
    <w:rsid w:val="00466C31"/>
    <w:rsid w:val="00467308"/>
    <w:rsid w:val="00467638"/>
    <w:rsid w:val="0046F67E"/>
    <w:rsid w:val="00471358"/>
    <w:rsid w:val="004713D4"/>
    <w:rsid w:val="00472393"/>
    <w:rsid w:val="004733CA"/>
    <w:rsid w:val="004739F4"/>
    <w:rsid w:val="00473BC9"/>
    <w:rsid w:val="004756EA"/>
    <w:rsid w:val="004771E4"/>
    <w:rsid w:val="00480172"/>
    <w:rsid w:val="004812F6"/>
    <w:rsid w:val="004814BD"/>
    <w:rsid w:val="00481CDF"/>
    <w:rsid w:val="004821AC"/>
    <w:rsid w:val="004821CD"/>
    <w:rsid w:val="0048245D"/>
    <w:rsid w:val="004825A5"/>
    <w:rsid w:val="00483DEC"/>
    <w:rsid w:val="00484EF2"/>
    <w:rsid w:val="00484EFB"/>
    <w:rsid w:val="00485E14"/>
    <w:rsid w:val="00486F2F"/>
    <w:rsid w:val="00490B0C"/>
    <w:rsid w:val="00490F63"/>
    <w:rsid w:val="00491543"/>
    <w:rsid w:val="00491702"/>
    <w:rsid w:val="00491E5C"/>
    <w:rsid w:val="00491E66"/>
    <w:rsid w:val="00494BCE"/>
    <w:rsid w:val="00495D73"/>
    <w:rsid w:val="004975EF"/>
    <w:rsid w:val="004976AC"/>
    <w:rsid w:val="00497AF8"/>
    <w:rsid w:val="004A0790"/>
    <w:rsid w:val="004A09D7"/>
    <w:rsid w:val="004A13E2"/>
    <w:rsid w:val="004A2713"/>
    <w:rsid w:val="004A2FF4"/>
    <w:rsid w:val="004A4010"/>
    <w:rsid w:val="004A4937"/>
    <w:rsid w:val="004A4C38"/>
    <w:rsid w:val="004A6217"/>
    <w:rsid w:val="004B0254"/>
    <w:rsid w:val="004B0614"/>
    <w:rsid w:val="004B1134"/>
    <w:rsid w:val="004B12D2"/>
    <w:rsid w:val="004B1301"/>
    <w:rsid w:val="004B1D3D"/>
    <w:rsid w:val="004B2B5C"/>
    <w:rsid w:val="004B3B80"/>
    <w:rsid w:val="004B3CB7"/>
    <w:rsid w:val="004B3FC0"/>
    <w:rsid w:val="004B4177"/>
    <w:rsid w:val="004B47AB"/>
    <w:rsid w:val="004B7904"/>
    <w:rsid w:val="004C0BFA"/>
    <w:rsid w:val="004C1044"/>
    <w:rsid w:val="004C1232"/>
    <w:rsid w:val="004C1B0B"/>
    <w:rsid w:val="004C32E0"/>
    <w:rsid w:val="004C3BB6"/>
    <w:rsid w:val="004C490B"/>
    <w:rsid w:val="004C4A1F"/>
    <w:rsid w:val="004C4B44"/>
    <w:rsid w:val="004C501B"/>
    <w:rsid w:val="004C56B5"/>
    <w:rsid w:val="004C5AD4"/>
    <w:rsid w:val="004C5B98"/>
    <w:rsid w:val="004C5C28"/>
    <w:rsid w:val="004C6421"/>
    <w:rsid w:val="004C6864"/>
    <w:rsid w:val="004C6CBE"/>
    <w:rsid w:val="004C700B"/>
    <w:rsid w:val="004C77F3"/>
    <w:rsid w:val="004D006A"/>
    <w:rsid w:val="004D08C7"/>
    <w:rsid w:val="004D0988"/>
    <w:rsid w:val="004D1AF1"/>
    <w:rsid w:val="004D2282"/>
    <w:rsid w:val="004D3B73"/>
    <w:rsid w:val="004D45C6"/>
    <w:rsid w:val="004D5213"/>
    <w:rsid w:val="004D59DD"/>
    <w:rsid w:val="004D5DDC"/>
    <w:rsid w:val="004D62C0"/>
    <w:rsid w:val="004D734B"/>
    <w:rsid w:val="004D7D3B"/>
    <w:rsid w:val="004E007C"/>
    <w:rsid w:val="004E0368"/>
    <w:rsid w:val="004E05D0"/>
    <w:rsid w:val="004E1D32"/>
    <w:rsid w:val="004E3040"/>
    <w:rsid w:val="004E3647"/>
    <w:rsid w:val="004E3AB2"/>
    <w:rsid w:val="004E3F7D"/>
    <w:rsid w:val="004E49F7"/>
    <w:rsid w:val="004E5916"/>
    <w:rsid w:val="004E5993"/>
    <w:rsid w:val="004E59B7"/>
    <w:rsid w:val="004E5DAD"/>
    <w:rsid w:val="004E60DA"/>
    <w:rsid w:val="004E66B4"/>
    <w:rsid w:val="004E6775"/>
    <w:rsid w:val="004E72E3"/>
    <w:rsid w:val="004E76F8"/>
    <w:rsid w:val="004E7B33"/>
    <w:rsid w:val="004F09D3"/>
    <w:rsid w:val="004F10F0"/>
    <w:rsid w:val="004F2160"/>
    <w:rsid w:val="004F23DE"/>
    <w:rsid w:val="004F30E7"/>
    <w:rsid w:val="004F42E2"/>
    <w:rsid w:val="004F4A76"/>
    <w:rsid w:val="004F4F30"/>
    <w:rsid w:val="004F5291"/>
    <w:rsid w:val="004F5664"/>
    <w:rsid w:val="004F5723"/>
    <w:rsid w:val="00501BE9"/>
    <w:rsid w:val="00501FD9"/>
    <w:rsid w:val="005026F2"/>
    <w:rsid w:val="00502A1C"/>
    <w:rsid w:val="00502E19"/>
    <w:rsid w:val="00503F23"/>
    <w:rsid w:val="00504ACA"/>
    <w:rsid w:val="00504D66"/>
    <w:rsid w:val="005051C4"/>
    <w:rsid w:val="005055A0"/>
    <w:rsid w:val="00506116"/>
    <w:rsid w:val="005063C0"/>
    <w:rsid w:val="0050686D"/>
    <w:rsid w:val="00507233"/>
    <w:rsid w:val="00507E26"/>
    <w:rsid w:val="005104C1"/>
    <w:rsid w:val="005105EB"/>
    <w:rsid w:val="005107A6"/>
    <w:rsid w:val="005113FB"/>
    <w:rsid w:val="00512133"/>
    <w:rsid w:val="00512B4B"/>
    <w:rsid w:val="0051310D"/>
    <w:rsid w:val="005137F1"/>
    <w:rsid w:val="0051418C"/>
    <w:rsid w:val="00514597"/>
    <w:rsid w:val="00514D25"/>
    <w:rsid w:val="005154E8"/>
    <w:rsid w:val="00516066"/>
    <w:rsid w:val="00516EC1"/>
    <w:rsid w:val="00517145"/>
    <w:rsid w:val="005177C1"/>
    <w:rsid w:val="00520A78"/>
    <w:rsid w:val="00521575"/>
    <w:rsid w:val="005217D7"/>
    <w:rsid w:val="005218BF"/>
    <w:rsid w:val="005227EF"/>
    <w:rsid w:val="00523301"/>
    <w:rsid w:val="00524137"/>
    <w:rsid w:val="005245B6"/>
    <w:rsid w:val="0052478C"/>
    <w:rsid w:val="00524BFD"/>
    <w:rsid w:val="00525604"/>
    <w:rsid w:val="0052733A"/>
    <w:rsid w:val="00527825"/>
    <w:rsid w:val="005278E2"/>
    <w:rsid w:val="0053031C"/>
    <w:rsid w:val="00530A79"/>
    <w:rsid w:val="00531B74"/>
    <w:rsid w:val="00531CD0"/>
    <w:rsid w:val="00531D2A"/>
    <w:rsid w:val="00531DD3"/>
    <w:rsid w:val="005341B5"/>
    <w:rsid w:val="005349AE"/>
    <w:rsid w:val="00534A1A"/>
    <w:rsid w:val="00534BBF"/>
    <w:rsid w:val="0053571E"/>
    <w:rsid w:val="00535C09"/>
    <w:rsid w:val="00535C6F"/>
    <w:rsid w:val="005370B2"/>
    <w:rsid w:val="00541AA5"/>
    <w:rsid w:val="00542338"/>
    <w:rsid w:val="005424B2"/>
    <w:rsid w:val="00542C10"/>
    <w:rsid w:val="005432B6"/>
    <w:rsid w:val="005448E0"/>
    <w:rsid w:val="00544BF2"/>
    <w:rsid w:val="00545334"/>
    <w:rsid w:val="00546AA0"/>
    <w:rsid w:val="00547AA7"/>
    <w:rsid w:val="00547AC0"/>
    <w:rsid w:val="00547D4E"/>
    <w:rsid w:val="00547E1F"/>
    <w:rsid w:val="00550448"/>
    <w:rsid w:val="0055047C"/>
    <w:rsid w:val="00550AA7"/>
    <w:rsid w:val="00551103"/>
    <w:rsid w:val="005517C5"/>
    <w:rsid w:val="00551CC3"/>
    <w:rsid w:val="005526E4"/>
    <w:rsid w:val="00552B55"/>
    <w:rsid w:val="00553181"/>
    <w:rsid w:val="00553C3D"/>
    <w:rsid w:val="00553ECB"/>
    <w:rsid w:val="0055416C"/>
    <w:rsid w:val="005547F8"/>
    <w:rsid w:val="00555784"/>
    <w:rsid w:val="005572FB"/>
    <w:rsid w:val="00557967"/>
    <w:rsid w:val="00560AB7"/>
    <w:rsid w:val="005617D7"/>
    <w:rsid w:val="005622BB"/>
    <w:rsid w:val="0056269A"/>
    <w:rsid w:val="005631D5"/>
    <w:rsid w:val="0056447C"/>
    <w:rsid w:val="00564E50"/>
    <w:rsid w:val="00565CA8"/>
    <w:rsid w:val="00565F91"/>
    <w:rsid w:val="00567628"/>
    <w:rsid w:val="005677A0"/>
    <w:rsid w:val="00567BD0"/>
    <w:rsid w:val="0057024E"/>
    <w:rsid w:val="00570DAD"/>
    <w:rsid w:val="005714DE"/>
    <w:rsid w:val="0057152C"/>
    <w:rsid w:val="00571B9B"/>
    <w:rsid w:val="00571CCE"/>
    <w:rsid w:val="00571D45"/>
    <w:rsid w:val="00573502"/>
    <w:rsid w:val="00573D94"/>
    <w:rsid w:val="00573F40"/>
    <w:rsid w:val="005740DB"/>
    <w:rsid w:val="0057444E"/>
    <w:rsid w:val="005748AD"/>
    <w:rsid w:val="00574964"/>
    <w:rsid w:val="00575913"/>
    <w:rsid w:val="00576673"/>
    <w:rsid w:val="00576884"/>
    <w:rsid w:val="00576965"/>
    <w:rsid w:val="00577754"/>
    <w:rsid w:val="00577B62"/>
    <w:rsid w:val="00580D39"/>
    <w:rsid w:val="00581099"/>
    <w:rsid w:val="00581B51"/>
    <w:rsid w:val="00581BA6"/>
    <w:rsid w:val="00582134"/>
    <w:rsid w:val="005825D4"/>
    <w:rsid w:val="005828C8"/>
    <w:rsid w:val="00582F9F"/>
    <w:rsid w:val="005831E1"/>
    <w:rsid w:val="005839CB"/>
    <w:rsid w:val="005841A4"/>
    <w:rsid w:val="00584887"/>
    <w:rsid w:val="005853BB"/>
    <w:rsid w:val="00585A28"/>
    <w:rsid w:val="00585F0F"/>
    <w:rsid w:val="00586915"/>
    <w:rsid w:val="00587B2F"/>
    <w:rsid w:val="005906B0"/>
    <w:rsid w:val="00590992"/>
    <w:rsid w:val="00590CC1"/>
    <w:rsid w:val="00591554"/>
    <w:rsid w:val="0059252E"/>
    <w:rsid w:val="005925F3"/>
    <w:rsid w:val="00592C9F"/>
    <w:rsid w:val="005938A6"/>
    <w:rsid w:val="00593DE7"/>
    <w:rsid w:val="0059464E"/>
    <w:rsid w:val="0059552C"/>
    <w:rsid w:val="00595898"/>
    <w:rsid w:val="005966D9"/>
    <w:rsid w:val="005968ED"/>
    <w:rsid w:val="005969AD"/>
    <w:rsid w:val="005972BE"/>
    <w:rsid w:val="00597CDB"/>
    <w:rsid w:val="005A0E62"/>
    <w:rsid w:val="005A182F"/>
    <w:rsid w:val="005A1A79"/>
    <w:rsid w:val="005A2516"/>
    <w:rsid w:val="005A2803"/>
    <w:rsid w:val="005A2EB6"/>
    <w:rsid w:val="005A48EC"/>
    <w:rsid w:val="005A507F"/>
    <w:rsid w:val="005A5E4D"/>
    <w:rsid w:val="005A5F34"/>
    <w:rsid w:val="005A6DB4"/>
    <w:rsid w:val="005A6E05"/>
    <w:rsid w:val="005A7E25"/>
    <w:rsid w:val="005B0FB5"/>
    <w:rsid w:val="005B2CFA"/>
    <w:rsid w:val="005B2E75"/>
    <w:rsid w:val="005B31E9"/>
    <w:rsid w:val="005B33AC"/>
    <w:rsid w:val="005B3AAB"/>
    <w:rsid w:val="005B3BD7"/>
    <w:rsid w:val="005B5A42"/>
    <w:rsid w:val="005B69AE"/>
    <w:rsid w:val="005B76FB"/>
    <w:rsid w:val="005B7F98"/>
    <w:rsid w:val="005C01FD"/>
    <w:rsid w:val="005C0713"/>
    <w:rsid w:val="005C08AC"/>
    <w:rsid w:val="005C08D5"/>
    <w:rsid w:val="005C342E"/>
    <w:rsid w:val="005C3DAD"/>
    <w:rsid w:val="005C5AF6"/>
    <w:rsid w:val="005C66E9"/>
    <w:rsid w:val="005C6730"/>
    <w:rsid w:val="005D0532"/>
    <w:rsid w:val="005D2AAB"/>
    <w:rsid w:val="005D2AF7"/>
    <w:rsid w:val="005D2F4A"/>
    <w:rsid w:val="005D39DC"/>
    <w:rsid w:val="005D4657"/>
    <w:rsid w:val="005D5A6F"/>
    <w:rsid w:val="005D6B34"/>
    <w:rsid w:val="005D7868"/>
    <w:rsid w:val="005E2BF5"/>
    <w:rsid w:val="005E4EDD"/>
    <w:rsid w:val="005E4F7F"/>
    <w:rsid w:val="005E5BA0"/>
    <w:rsid w:val="005E6F7A"/>
    <w:rsid w:val="005F033B"/>
    <w:rsid w:val="005F05D9"/>
    <w:rsid w:val="005F096E"/>
    <w:rsid w:val="005F0F42"/>
    <w:rsid w:val="005F2067"/>
    <w:rsid w:val="005F28BA"/>
    <w:rsid w:val="005F2AC6"/>
    <w:rsid w:val="005F2DA7"/>
    <w:rsid w:val="005F2F68"/>
    <w:rsid w:val="005F31B3"/>
    <w:rsid w:val="005F3347"/>
    <w:rsid w:val="005F3A26"/>
    <w:rsid w:val="005F3A80"/>
    <w:rsid w:val="005F4420"/>
    <w:rsid w:val="005F4471"/>
    <w:rsid w:val="005F4E5F"/>
    <w:rsid w:val="005F4FAD"/>
    <w:rsid w:val="005F648C"/>
    <w:rsid w:val="005F685B"/>
    <w:rsid w:val="005F72AF"/>
    <w:rsid w:val="005F74F8"/>
    <w:rsid w:val="005F7972"/>
    <w:rsid w:val="005F7E5A"/>
    <w:rsid w:val="005F7F5F"/>
    <w:rsid w:val="006003AD"/>
    <w:rsid w:val="00600B87"/>
    <w:rsid w:val="00601286"/>
    <w:rsid w:val="00601311"/>
    <w:rsid w:val="006018D3"/>
    <w:rsid w:val="00602161"/>
    <w:rsid w:val="00602F95"/>
    <w:rsid w:val="00602FD1"/>
    <w:rsid w:val="00603642"/>
    <w:rsid w:val="00603F26"/>
    <w:rsid w:val="0060415E"/>
    <w:rsid w:val="00604A53"/>
    <w:rsid w:val="00604A5B"/>
    <w:rsid w:val="00604B64"/>
    <w:rsid w:val="00604BEA"/>
    <w:rsid w:val="00605783"/>
    <w:rsid w:val="00605CF9"/>
    <w:rsid w:val="00606554"/>
    <w:rsid w:val="00606C61"/>
    <w:rsid w:val="0061011E"/>
    <w:rsid w:val="006102D5"/>
    <w:rsid w:val="00610565"/>
    <w:rsid w:val="00610C79"/>
    <w:rsid w:val="006112C9"/>
    <w:rsid w:val="006122F6"/>
    <w:rsid w:val="00613FF2"/>
    <w:rsid w:val="00614972"/>
    <w:rsid w:val="00614ED5"/>
    <w:rsid w:val="0061555E"/>
    <w:rsid w:val="00617103"/>
    <w:rsid w:val="00617D3E"/>
    <w:rsid w:val="0062127B"/>
    <w:rsid w:val="00622979"/>
    <w:rsid w:val="00622A9E"/>
    <w:rsid w:val="00622BFB"/>
    <w:rsid w:val="00624093"/>
    <w:rsid w:val="0062472B"/>
    <w:rsid w:val="0062551A"/>
    <w:rsid w:val="0062590F"/>
    <w:rsid w:val="0062622F"/>
    <w:rsid w:val="006269FC"/>
    <w:rsid w:val="006271DB"/>
    <w:rsid w:val="0062763B"/>
    <w:rsid w:val="00627644"/>
    <w:rsid w:val="00630117"/>
    <w:rsid w:val="00630166"/>
    <w:rsid w:val="00631091"/>
    <w:rsid w:val="006319D0"/>
    <w:rsid w:val="00631B6E"/>
    <w:rsid w:val="006329F3"/>
    <w:rsid w:val="006339E6"/>
    <w:rsid w:val="00633B7A"/>
    <w:rsid w:val="00633BEC"/>
    <w:rsid w:val="00634C79"/>
    <w:rsid w:val="00635BB6"/>
    <w:rsid w:val="00636B04"/>
    <w:rsid w:val="00637204"/>
    <w:rsid w:val="00637A2A"/>
    <w:rsid w:val="0064006B"/>
    <w:rsid w:val="00640130"/>
    <w:rsid w:val="006404ED"/>
    <w:rsid w:val="006408E2"/>
    <w:rsid w:val="00640FD8"/>
    <w:rsid w:val="00641297"/>
    <w:rsid w:val="00642475"/>
    <w:rsid w:val="006428B1"/>
    <w:rsid w:val="00643462"/>
    <w:rsid w:val="0064372C"/>
    <w:rsid w:val="00643BE4"/>
    <w:rsid w:val="0064491E"/>
    <w:rsid w:val="00644A4F"/>
    <w:rsid w:val="00645430"/>
    <w:rsid w:val="00645823"/>
    <w:rsid w:val="00645A2A"/>
    <w:rsid w:val="00647171"/>
    <w:rsid w:val="00647BF1"/>
    <w:rsid w:val="00647F38"/>
    <w:rsid w:val="00650451"/>
    <w:rsid w:val="00650A77"/>
    <w:rsid w:val="00650AFA"/>
    <w:rsid w:val="00651CE5"/>
    <w:rsid w:val="006528D1"/>
    <w:rsid w:val="006538B8"/>
    <w:rsid w:val="006540BD"/>
    <w:rsid w:val="00654588"/>
    <w:rsid w:val="0065474B"/>
    <w:rsid w:val="00654AF7"/>
    <w:rsid w:val="006556D8"/>
    <w:rsid w:val="00655A6B"/>
    <w:rsid w:val="00655BD4"/>
    <w:rsid w:val="00657335"/>
    <w:rsid w:val="006576E5"/>
    <w:rsid w:val="00657CE9"/>
    <w:rsid w:val="00660A29"/>
    <w:rsid w:val="006629D3"/>
    <w:rsid w:val="0066357F"/>
    <w:rsid w:val="00663971"/>
    <w:rsid w:val="00663A5C"/>
    <w:rsid w:val="006641EF"/>
    <w:rsid w:val="00664FA8"/>
    <w:rsid w:val="00665C1D"/>
    <w:rsid w:val="006665B4"/>
    <w:rsid w:val="00667619"/>
    <w:rsid w:val="00667E3E"/>
    <w:rsid w:val="00667F93"/>
    <w:rsid w:val="006700CC"/>
    <w:rsid w:val="00670593"/>
    <w:rsid w:val="00670814"/>
    <w:rsid w:val="006716C0"/>
    <w:rsid w:val="00671861"/>
    <w:rsid w:val="00672F38"/>
    <w:rsid w:val="00674CBE"/>
    <w:rsid w:val="00674DA7"/>
    <w:rsid w:val="00675040"/>
    <w:rsid w:val="00675442"/>
    <w:rsid w:val="00676244"/>
    <w:rsid w:val="006765EE"/>
    <w:rsid w:val="00676929"/>
    <w:rsid w:val="00676B89"/>
    <w:rsid w:val="006775F0"/>
    <w:rsid w:val="006805CE"/>
    <w:rsid w:val="006814DC"/>
    <w:rsid w:val="0068179D"/>
    <w:rsid w:val="006818B6"/>
    <w:rsid w:val="0068263E"/>
    <w:rsid w:val="00682CA8"/>
    <w:rsid w:val="00683012"/>
    <w:rsid w:val="006830D2"/>
    <w:rsid w:val="00683607"/>
    <w:rsid w:val="0068377E"/>
    <w:rsid w:val="0068470B"/>
    <w:rsid w:val="00684BB3"/>
    <w:rsid w:val="00684E45"/>
    <w:rsid w:val="00684F5B"/>
    <w:rsid w:val="00685B66"/>
    <w:rsid w:val="00687C32"/>
    <w:rsid w:val="00687DE2"/>
    <w:rsid w:val="0069053A"/>
    <w:rsid w:val="006907B8"/>
    <w:rsid w:val="0069194E"/>
    <w:rsid w:val="00691BD9"/>
    <w:rsid w:val="00692166"/>
    <w:rsid w:val="00692B50"/>
    <w:rsid w:val="00692CD3"/>
    <w:rsid w:val="006939F7"/>
    <w:rsid w:val="006944A9"/>
    <w:rsid w:val="0069570D"/>
    <w:rsid w:val="006978CC"/>
    <w:rsid w:val="006979A6"/>
    <w:rsid w:val="006A28A0"/>
    <w:rsid w:val="006A337F"/>
    <w:rsid w:val="006A33FF"/>
    <w:rsid w:val="006A3B98"/>
    <w:rsid w:val="006A3C75"/>
    <w:rsid w:val="006A510B"/>
    <w:rsid w:val="006A578A"/>
    <w:rsid w:val="006A7C19"/>
    <w:rsid w:val="006B00A3"/>
    <w:rsid w:val="006B1C02"/>
    <w:rsid w:val="006B31D7"/>
    <w:rsid w:val="006B3408"/>
    <w:rsid w:val="006B3910"/>
    <w:rsid w:val="006B3C9E"/>
    <w:rsid w:val="006B503D"/>
    <w:rsid w:val="006B6107"/>
    <w:rsid w:val="006B613F"/>
    <w:rsid w:val="006B6EE5"/>
    <w:rsid w:val="006B7947"/>
    <w:rsid w:val="006C08C9"/>
    <w:rsid w:val="006C0F65"/>
    <w:rsid w:val="006C1D8B"/>
    <w:rsid w:val="006C29FE"/>
    <w:rsid w:val="006C2C34"/>
    <w:rsid w:val="006C2C65"/>
    <w:rsid w:val="006C3CA6"/>
    <w:rsid w:val="006C431C"/>
    <w:rsid w:val="006C448E"/>
    <w:rsid w:val="006C4DEE"/>
    <w:rsid w:val="006C5084"/>
    <w:rsid w:val="006C50BE"/>
    <w:rsid w:val="006C7065"/>
    <w:rsid w:val="006D01B5"/>
    <w:rsid w:val="006D0E5D"/>
    <w:rsid w:val="006D1481"/>
    <w:rsid w:val="006D2FFE"/>
    <w:rsid w:val="006D37C6"/>
    <w:rsid w:val="006D3A53"/>
    <w:rsid w:val="006D4113"/>
    <w:rsid w:val="006D44F6"/>
    <w:rsid w:val="006D584E"/>
    <w:rsid w:val="006D5DC0"/>
    <w:rsid w:val="006D60E7"/>
    <w:rsid w:val="006D6A6C"/>
    <w:rsid w:val="006D70E5"/>
    <w:rsid w:val="006D7358"/>
    <w:rsid w:val="006D7748"/>
    <w:rsid w:val="006D7AD1"/>
    <w:rsid w:val="006E0A35"/>
    <w:rsid w:val="006E0E9A"/>
    <w:rsid w:val="006E2F28"/>
    <w:rsid w:val="006E3940"/>
    <w:rsid w:val="006E593B"/>
    <w:rsid w:val="006E5E87"/>
    <w:rsid w:val="006E6507"/>
    <w:rsid w:val="006E73FE"/>
    <w:rsid w:val="006E7C8E"/>
    <w:rsid w:val="006F19F7"/>
    <w:rsid w:val="006F206B"/>
    <w:rsid w:val="006F246C"/>
    <w:rsid w:val="006F27EC"/>
    <w:rsid w:val="006F3B03"/>
    <w:rsid w:val="006F3FA6"/>
    <w:rsid w:val="006F4678"/>
    <w:rsid w:val="006F4FB6"/>
    <w:rsid w:val="006F4FB7"/>
    <w:rsid w:val="006F5037"/>
    <w:rsid w:val="006F5690"/>
    <w:rsid w:val="006F5889"/>
    <w:rsid w:val="006F65E3"/>
    <w:rsid w:val="006F67B7"/>
    <w:rsid w:val="006F7ADD"/>
    <w:rsid w:val="006F7CA5"/>
    <w:rsid w:val="00700239"/>
    <w:rsid w:val="00700845"/>
    <w:rsid w:val="0070110D"/>
    <w:rsid w:val="00701146"/>
    <w:rsid w:val="00701468"/>
    <w:rsid w:val="0070203A"/>
    <w:rsid w:val="007028DB"/>
    <w:rsid w:val="00703D08"/>
    <w:rsid w:val="0070419F"/>
    <w:rsid w:val="00704445"/>
    <w:rsid w:val="0070459C"/>
    <w:rsid w:val="007047A6"/>
    <w:rsid w:val="007070D3"/>
    <w:rsid w:val="00707D00"/>
    <w:rsid w:val="00710105"/>
    <w:rsid w:val="0071297C"/>
    <w:rsid w:val="00712DA7"/>
    <w:rsid w:val="007131FB"/>
    <w:rsid w:val="00713575"/>
    <w:rsid w:val="00715356"/>
    <w:rsid w:val="00715BE9"/>
    <w:rsid w:val="00716977"/>
    <w:rsid w:val="007174A7"/>
    <w:rsid w:val="00717833"/>
    <w:rsid w:val="00717AA4"/>
    <w:rsid w:val="00722532"/>
    <w:rsid w:val="0072272A"/>
    <w:rsid w:val="007231EA"/>
    <w:rsid w:val="0072335C"/>
    <w:rsid w:val="0072338A"/>
    <w:rsid w:val="00723394"/>
    <w:rsid w:val="00723A4A"/>
    <w:rsid w:val="0072404C"/>
    <w:rsid w:val="007251E9"/>
    <w:rsid w:val="00725255"/>
    <w:rsid w:val="00725D50"/>
    <w:rsid w:val="00725DEB"/>
    <w:rsid w:val="00726722"/>
    <w:rsid w:val="00726C94"/>
    <w:rsid w:val="0072768A"/>
    <w:rsid w:val="007278FE"/>
    <w:rsid w:val="007279FA"/>
    <w:rsid w:val="00727F15"/>
    <w:rsid w:val="00731C17"/>
    <w:rsid w:val="007334AE"/>
    <w:rsid w:val="00733EC7"/>
    <w:rsid w:val="00734675"/>
    <w:rsid w:val="0073476F"/>
    <w:rsid w:val="00735DD9"/>
    <w:rsid w:val="00736254"/>
    <w:rsid w:val="00736CD4"/>
    <w:rsid w:val="00737189"/>
    <w:rsid w:val="00737C34"/>
    <w:rsid w:val="00740067"/>
    <w:rsid w:val="007406F1"/>
    <w:rsid w:val="007421AD"/>
    <w:rsid w:val="00742235"/>
    <w:rsid w:val="007426D9"/>
    <w:rsid w:val="00743711"/>
    <w:rsid w:val="00743AF9"/>
    <w:rsid w:val="00743CA4"/>
    <w:rsid w:val="007448DA"/>
    <w:rsid w:val="0074698A"/>
    <w:rsid w:val="00746B5F"/>
    <w:rsid w:val="00746CBF"/>
    <w:rsid w:val="007501E6"/>
    <w:rsid w:val="0075040D"/>
    <w:rsid w:val="007515A0"/>
    <w:rsid w:val="007521CA"/>
    <w:rsid w:val="007521EC"/>
    <w:rsid w:val="007526C8"/>
    <w:rsid w:val="0075319A"/>
    <w:rsid w:val="00753AA8"/>
    <w:rsid w:val="007546EE"/>
    <w:rsid w:val="00755315"/>
    <w:rsid w:val="00755489"/>
    <w:rsid w:val="007559EC"/>
    <w:rsid w:val="007564ED"/>
    <w:rsid w:val="00757DED"/>
    <w:rsid w:val="00760384"/>
    <w:rsid w:val="0076054E"/>
    <w:rsid w:val="00761581"/>
    <w:rsid w:val="007617AB"/>
    <w:rsid w:val="00761C1D"/>
    <w:rsid w:val="00761D29"/>
    <w:rsid w:val="00762464"/>
    <w:rsid w:val="00762923"/>
    <w:rsid w:val="0076474E"/>
    <w:rsid w:val="00764833"/>
    <w:rsid w:val="00764D0D"/>
    <w:rsid w:val="00765378"/>
    <w:rsid w:val="00765608"/>
    <w:rsid w:val="00766A68"/>
    <w:rsid w:val="007671F4"/>
    <w:rsid w:val="00767728"/>
    <w:rsid w:val="007678F1"/>
    <w:rsid w:val="007714D2"/>
    <w:rsid w:val="00771CAD"/>
    <w:rsid w:val="00772504"/>
    <w:rsid w:val="00773239"/>
    <w:rsid w:val="00773940"/>
    <w:rsid w:val="007747E9"/>
    <w:rsid w:val="007773DB"/>
    <w:rsid w:val="0077753C"/>
    <w:rsid w:val="007803A2"/>
    <w:rsid w:val="007805D1"/>
    <w:rsid w:val="00780C0D"/>
    <w:rsid w:val="00781635"/>
    <w:rsid w:val="00781884"/>
    <w:rsid w:val="00783147"/>
    <w:rsid w:val="0078358A"/>
    <w:rsid w:val="0078396B"/>
    <w:rsid w:val="00784B7E"/>
    <w:rsid w:val="00784E88"/>
    <w:rsid w:val="007854C4"/>
    <w:rsid w:val="0078729E"/>
    <w:rsid w:val="00787794"/>
    <w:rsid w:val="007909C3"/>
    <w:rsid w:val="00790C96"/>
    <w:rsid w:val="00791949"/>
    <w:rsid w:val="0079257F"/>
    <w:rsid w:val="0079281F"/>
    <w:rsid w:val="0079291A"/>
    <w:rsid w:val="00794572"/>
    <w:rsid w:val="00794C2F"/>
    <w:rsid w:val="00794DBD"/>
    <w:rsid w:val="00795560"/>
    <w:rsid w:val="007955CB"/>
    <w:rsid w:val="00795EA3"/>
    <w:rsid w:val="00795F16"/>
    <w:rsid w:val="00796ED8"/>
    <w:rsid w:val="00797995"/>
    <w:rsid w:val="00797EC3"/>
    <w:rsid w:val="007A08CC"/>
    <w:rsid w:val="007A120E"/>
    <w:rsid w:val="007A16B0"/>
    <w:rsid w:val="007A16CD"/>
    <w:rsid w:val="007A2035"/>
    <w:rsid w:val="007A27CF"/>
    <w:rsid w:val="007A509F"/>
    <w:rsid w:val="007A7BEC"/>
    <w:rsid w:val="007A7DA0"/>
    <w:rsid w:val="007B0336"/>
    <w:rsid w:val="007B0337"/>
    <w:rsid w:val="007B0C17"/>
    <w:rsid w:val="007B140E"/>
    <w:rsid w:val="007B19B2"/>
    <w:rsid w:val="007B1EFD"/>
    <w:rsid w:val="007B2D42"/>
    <w:rsid w:val="007B2D81"/>
    <w:rsid w:val="007B50F3"/>
    <w:rsid w:val="007B5B61"/>
    <w:rsid w:val="007B6620"/>
    <w:rsid w:val="007B7237"/>
    <w:rsid w:val="007B73E8"/>
    <w:rsid w:val="007B7B5A"/>
    <w:rsid w:val="007C0432"/>
    <w:rsid w:val="007C0C3A"/>
    <w:rsid w:val="007C0C3B"/>
    <w:rsid w:val="007C1C70"/>
    <w:rsid w:val="007C2392"/>
    <w:rsid w:val="007C33C8"/>
    <w:rsid w:val="007C3D58"/>
    <w:rsid w:val="007C4DCB"/>
    <w:rsid w:val="007C57B1"/>
    <w:rsid w:val="007C57B5"/>
    <w:rsid w:val="007C5888"/>
    <w:rsid w:val="007C58CA"/>
    <w:rsid w:val="007C5B73"/>
    <w:rsid w:val="007C5D21"/>
    <w:rsid w:val="007C61EB"/>
    <w:rsid w:val="007C6305"/>
    <w:rsid w:val="007C709B"/>
    <w:rsid w:val="007C7F5C"/>
    <w:rsid w:val="007CC2BD"/>
    <w:rsid w:val="007D05B4"/>
    <w:rsid w:val="007D07F5"/>
    <w:rsid w:val="007D164E"/>
    <w:rsid w:val="007D1E8C"/>
    <w:rsid w:val="007D2790"/>
    <w:rsid w:val="007D2CFB"/>
    <w:rsid w:val="007D37D5"/>
    <w:rsid w:val="007D43FE"/>
    <w:rsid w:val="007D458A"/>
    <w:rsid w:val="007D4A5F"/>
    <w:rsid w:val="007D793D"/>
    <w:rsid w:val="007E01C4"/>
    <w:rsid w:val="007E0272"/>
    <w:rsid w:val="007E0C12"/>
    <w:rsid w:val="007E1096"/>
    <w:rsid w:val="007E11D2"/>
    <w:rsid w:val="007E14E5"/>
    <w:rsid w:val="007E17BC"/>
    <w:rsid w:val="007E1F19"/>
    <w:rsid w:val="007E2451"/>
    <w:rsid w:val="007E26F8"/>
    <w:rsid w:val="007E2837"/>
    <w:rsid w:val="007E2E51"/>
    <w:rsid w:val="007E2F1C"/>
    <w:rsid w:val="007E3349"/>
    <w:rsid w:val="007E3357"/>
    <w:rsid w:val="007E3949"/>
    <w:rsid w:val="007E4195"/>
    <w:rsid w:val="007E4D63"/>
    <w:rsid w:val="007E5527"/>
    <w:rsid w:val="007E57F8"/>
    <w:rsid w:val="007E5D79"/>
    <w:rsid w:val="007E5E44"/>
    <w:rsid w:val="007E64AE"/>
    <w:rsid w:val="007E6530"/>
    <w:rsid w:val="007E6618"/>
    <w:rsid w:val="007E7B96"/>
    <w:rsid w:val="007E7B9F"/>
    <w:rsid w:val="007F001F"/>
    <w:rsid w:val="007F012D"/>
    <w:rsid w:val="007F082B"/>
    <w:rsid w:val="007F09F7"/>
    <w:rsid w:val="007F0E2D"/>
    <w:rsid w:val="007F28B8"/>
    <w:rsid w:val="007F3DE2"/>
    <w:rsid w:val="007F4F91"/>
    <w:rsid w:val="007F5760"/>
    <w:rsid w:val="007F58BC"/>
    <w:rsid w:val="007F71A3"/>
    <w:rsid w:val="007F752F"/>
    <w:rsid w:val="008002DC"/>
    <w:rsid w:val="008016D8"/>
    <w:rsid w:val="00801E07"/>
    <w:rsid w:val="00802D88"/>
    <w:rsid w:val="00803FE2"/>
    <w:rsid w:val="0080439D"/>
    <w:rsid w:val="0080533D"/>
    <w:rsid w:val="008056BC"/>
    <w:rsid w:val="00805DFF"/>
    <w:rsid w:val="0080625E"/>
    <w:rsid w:val="00806C23"/>
    <w:rsid w:val="00806DF4"/>
    <w:rsid w:val="00806FA3"/>
    <w:rsid w:val="00807194"/>
    <w:rsid w:val="00810D9C"/>
    <w:rsid w:val="00811B5A"/>
    <w:rsid w:val="00812087"/>
    <w:rsid w:val="00812785"/>
    <w:rsid w:val="0081330D"/>
    <w:rsid w:val="00813EBF"/>
    <w:rsid w:val="008156D1"/>
    <w:rsid w:val="00816510"/>
    <w:rsid w:val="00816899"/>
    <w:rsid w:val="00816D15"/>
    <w:rsid w:val="00816EE1"/>
    <w:rsid w:val="00817C10"/>
    <w:rsid w:val="00817F1D"/>
    <w:rsid w:val="00820633"/>
    <w:rsid w:val="00820712"/>
    <w:rsid w:val="0082098D"/>
    <w:rsid w:val="008216BC"/>
    <w:rsid w:val="0082207A"/>
    <w:rsid w:val="00822BED"/>
    <w:rsid w:val="008232EC"/>
    <w:rsid w:val="00823B0B"/>
    <w:rsid w:val="008244C9"/>
    <w:rsid w:val="00825C69"/>
    <w:rsid w:val="00827059"/>
    <w:rsid w:val="008275D1"/>
    <w:rsid w:val="00827751"/>
    <w:rsid w:val="00827777"/>
    <w:rsid w:val="00827FF6"/>
    <w:rsid w:val="00830DDF"/>
    <w:rsid w:val="00833118"/>
    <w:rsid w:val="00833690"/>
    <w:rsid w:val="00833694"/>
    <w:rsid w:val="00833BD7"/>
    <w:rsid w:val="00833CDA"/>
    <w:rsid w:val="00833D50"/>
    <w:rsid w:val="00834034"/>
    <w:rsid w:val="008340DB"/>
    <w:rsid w:val="00834998"/>
    <w:rsid w:val="00834AA1"/>
    <w:rsid w:val="00834EA2"/>
    <w:rsid w:val="008351CB"/>
    <w:rsid w:val="00836810"/>
    <w:rsid w:val="00836F1F"/>
    <w:rsid w:val="00836FC2"/>
    <w:rsid w:val="00837037"/>
    <w:rsid w:val="00837619"/>
    <w:rsid w:val="0084064B"/>
    <w:rsid w:val="00840B57"/>
    <w:rsid w:val="00840BC1"/>
    <w:rsid w:val="00841E1E"/>
    <w:rsid w:val="00842B23"/>
    <w:rsid w:val="00843917"/>
    <w:rsid w:val="00843978"/>
    <w:rsid w:val="00843D81"/>
    <w:rsid w:val="00843E65"/>
    <w:rsid w:val="00844402"/>
    <w:rsid w:val="00844542"/>
    <w:rsid w:val="00844699"/>
    <w:rsid w:val="00844A08"/>
    <w:rsid w:val="00844D3E"/>
    <w:rsid w:val="00844EF0"/>
    <w:rsid w:val="008453AA"/>
    <w:rsid w:val="00845428"/>
    <w:rsid w:val="00845AA8"/>
    <w:rsid w:val="00845DD0"/>
    <w:rsid w:val="00846378"/>
    <w:rsid w:val="00846948"/>
    <w:rsid w:val="00846A10"/>
    <w:rsid w:val="00846A99"/>
    <w:rsid w:val="00847943"/>
    <w:rsid w:val="00847BA8"/>
    <w:rsid w:val="00847C38"/>
    <w:rsid w:val="0085005E"/>
    <w:rsid w:val="0085292F"/>
    <w:rsid w:val="00852C38"/>
    <w:rsid w:val="00852E65"/>
    <w:rsid w:val="0085382E"/>
    <w:rsid w:val="00854A7F"/>
    <w:rsid w:val="00854E66"/>
    <w:rsid w:val="008551E1"/>
    <w:rsid w:val="008560D4"/>
    <w:rsid w:val="008563A4"/>
    <w:rsid w:val="0085677C"/>
    <w:rsid w:val="00857B48"/>
    <w:rsid w:val="00857CD2"/>
    <w:rsid w:val="008609E6"/>
    <w:rsid w:val="008611B0"/>
    <w:rsid w:val="00861D10"/>
    <w:rsid w:val="00861DAB"/>
    <w:rsid w:val="00861EFD"/>
    <w:rsid w:val="00863086"/>
    <w:rsid w:val="00863D27"/>
    <w:rsid w:val="008658DB"/>
    <w:rsid w:val="0086643C"/>
    <w:rsid w:val="0086701C"/>
    <w:rsid w:val="008711B4"/>
    <w:rsid w:val="0087137A"/>
    <w:rsid w:val="00871B42"/>
    <w:rsid w:val="00871FF0"/>
    <w:rsid w:val="00872DED"/>
    <w:rsid w:val="00873015"/>
    <w:rsid w:val="008731E3"/>
    <w:rsid w:val="0087396E"/>
    <w:rsid w:val="00874410"/>
    <w:rsid w:val="008746C7"/>
    <w:rsid w:val="0087472D"/>
    <w:rsid w:val="0087630D"/>
    <w:rsid w:val="00876BBA"/>
    <w:rsid w:val="00877B94"/>
    <w:rsid w:val="00877D5C"/>
    <w:rsid w:val="00880A8D"/>
    <w:rsid w:val="008815A6"/>
    <w:rsid w:val="0088329E"/>
    <w:rsid w:val="00883D8B"/>
    <w:rsid w:val="00883DFE"/>
    <w:rsid w:val="0088472B"/>
    <w:rsid w:val="00884C67"/>
    <w:rsid w:val="008850D7"/>
    <w:rsid w:val="008855FA"/>
    <w:rsid w:val="00886AD4"/>
    <w:rsid w:val="008872F3"/>
    <w:rsid w:val="008872FF"/>
    <w:rsid w:val="00887A95"/>
    <w:rsid w:val="00887B0C"/>
    <w:rsid w:val="00887CD9"/>
    <w:rsid w:val="008904AE"/>
    <w:rsid w:val="008908DB"/>
    <w:rsid w:val="00890DDB"/>
    <w:rsid w:val="00891070"/>
    <w:rsid w:val="00892AE0"/>
    <w:rsid w:val="00892CFB"/>
    <w:rsid w:val="0089337A"/>
    <w:rsid w:val="0089375E"/>
    <w:rsid w:val="00893AFD"/>
    <w:rsid w:val="00893CAF"/>
    <w:rsid w:val="00894426"/>
    <w:rsid w:val="008957B9"/>
    <w:rsid w:val="00895943"/>
    <w:rsid w:val="00895980"/>
    <w:rsid w:val="00895A1F"/>
    <w:rsid w:val="008964F4"/>
    <w:rsid w:val="008972BA"/>
    <w:rsid w:val="008A0885"/>
    <w:rsid w:val="008A117F"/>
    <w:rsid w:val="008A17C4"/>
    <w:rsid w:val="008A1FC0"/>
    <w:rsid w:val="008A29F4"/>
    <w:rsid w:val="008A496A"/>
    <w:rsid w:val="008A4BBC"/>
    <w:rsid w:val="008A5185"/>
    <w:rsid w:val="008A57E9"/>
    <w:rsid w:val="008A6822"/>
    <w:rsid w:val="008A74D7"/>
    <w:rsid w:val="008A79C1"/>
    <w:rsid w:val="008A7A2C"/>
    <w:rsid w:val="008B0872"/>
    <w:rsid w:val="008B23F1"/>
    <w:rsid w:val="008B355F"/>
    <w:rsid w:val="008B3AA2"/>
    <w:rsid w:val="008B41CD"/>
    <w:rsid w:val="008B475D"/>
    <w:rsid w:val="008B4C15"/>
    <w:rsid w:val="008B6708"/>
    <w:rsid w:val="008C0EF2"/>
    <w:rsid w:val="008C1F1F"/>
    <w:rsid w:val="008C21DD"/>
    <w:rsid w:val="008C3290"/>
    <w:rsid w:val="008C33CC"/>
    <w:rsid w:val="008C4A79"/>
    <w:rsid w:val="008C5644"/>
    <w:rsid w:val="008C6C76"/>
    <w:rsid w:val="008C7A61"/>
    <w:rsid w:val="008C7B44"/>
    <w:rsid w:val="008C7EC3"/>
    <w:rsid w:val="008D014F"/>
    <w:rsid w:val="008D07AD"/>
    <w:rsid w:val="008D1638"/>
    <w:rsid w:val="008D17FF"/>
    <w:rsid w:val="008D2CA9"/>
    <w:rsid w:val="008D3068"/>
    <w:rsid w:val="008D310E"/>
    <w:rsid w:val="008D4062"/>
    <w:rsid w:val="008D53BD"/>
    <w:rsid w:val="008D6DF4"/>
    <w:rsid w:val="008D7119"/>
    <w:rsid w:val="008D71DA"/>
    <w:rsid w:val="008D7D34"/>
    <w:rsid w:val="008D7E45"/>
    <w:rsid w:val="008E08C3"/>
    <w:rsid w:val="008E0BD6"/>
    <w:rsid w:val="008E0FBD"/>
    <w:rsid w:val="008E1DB1"/>
    <w:rsid w:val="008E1F36"/>
    <w:rsid w:val="008E23D2"/>
    <w:rsid w:val="008E24F6"/>
    <w:rsid w:val="008E263C"/>
    <w:rsid w:val="008E36F9"/>
    <w:rsid w:val="008E3A2C"/>
    <w:rsid w:val="008E4482"/>
    <w:rsid w:val="008E4A05"/>
    <w:rsid w:val="008E4A4B"/>
    <w:rsid w:val="008E5C31"/>
    <w:rsid w:val="008E60AE"/>
    <w:rsid w:val="008E628F"/>
    <w:rsid w:val="008E77B8"/>
    <w:rsid w:val="008F07E1"/>
    <w:rsid w:val="008F0980"/>
    <w:rsid w:val="008F0C97"/>
    <w:rsid w:val="008F10A3"/>
    <w:rsid w:val="008F15EE"/>
    <w:rsid w:val="008F21C0"/>
    <w:rsid w:val="008F2CC6"/>
    <w:rsid w:val="008F3023"/>
    <w:rsid w:val="008F4335"/>
    <w:rsid w:val="008F4D69"/>
    <w:rsid w:val="008F5994"/>
    <w:rsid w:val="008F5A46"/>
    <w:rsid w:val="008F5FED"/>
    <w:rsid w:val="008F6825"/>
    <w:rsid w:val="008F6F02"/>
    <w:rsid w:val="008F6F80"/>
    <w:rsid w:val="008F70BB"/>
    <w:rsid w:val="008F7100"/>
    <w:rsid w:val="008F7F43"/>
    <w:rsid w:val="009018A1"/>
    <w:rsid w:val="00902AB9"/>
    <w:rsid w:val="00903BAE"/>
    <w:rsid w:val="009051CB"/>
    <w:rsid w:val="00905984"/>
    <w:rsid w:val="00906328"/>
    <w:rsid w:val="0090642C"/>
    <w:rsid w:val="00907658"/>
    <w:rsid w:val="00910358"/>
    <w:rsid w:val="00910AD2"/>
    <w:rsid w:val="00910C8C"/>
    <w:rsid w:val="009117C6"/>
    <w:rsid w:val="009123DA"/>
    <w:rsid w:val="0091241D"/>
    <w:rsid w:val="00912A2D"/>
    <w:rsid w:val="00912F12"/>
    <w:rsid w:val="00914C93"/>
    <w:rsid w:val="009154D4"/>
    <w:rsid w:val="009155F0"/>
    <w:rsid w:val="00916280"/>
    <w:rsid w:val="0091636A"/>
    <w:rsid w:val="00916BBF"/>
    <w:rsid w:val="00917043"/>
    <w:rsid w:val="009178A1"/>
    <w:rsid w:val="00920EF3"/>
    <w:rsid w:val="00921135"/>
    <w:rsid w:val="00922BB0"/>
    <w:rsid w:val="00922F8E"/>
    <w:rsid w:val="0092308B"/>
    <w:rsid w:val="0092418F"/>
    <w:rsid w:val="009253B3"/>
    <w:rsid w:val="00925850"/>
    <w:rsid w:val="00925DD9"/>
    <w:rsid w:val="00927788"/>
    <w:rsid w:val="00927AF3"/>
    <w:rsid w:val="00930398"/>
    <w:rsid w:val="00930C4C"/>
    <w:rsid w:val="0093126F"/>
    <w:rsid w:val="00932794"/>
    <w:rsid w:val="00932870"/>
    <w:rsid w:val="00932E27"/>
    <w:rsid w:val="00934180"/>
    <w:rsid w:val="00934499"/>
    <w:rsid w:val="009355EE"/>
    <w:rsid w:val="00935D19"/>
    <w:rsid w:val="00935F5E"/>
    <w:rsid w:val="00935F79"/>
    <w:rsid w:val="00936C93"/>
    <w:rsid w:val="00937667"/>
    <w:rsid w:val="00937D39"/>
    <w:rsid w:val="009400A2"/>
    <w:rsid w:val="00941444"/>
    <w:rsid w:val="0094147F"/>
    <w:rsid w:val="00941554"/>
    <w:rsid w:val="0094167C"/>
    <w:rsid w:val="00941F30"/>
    <w:rsid w:val="009423A6"/>
    <w:rsid w:val="00943528"/>
    <w:rsid w:val="00943B75"/>
    <w:rsid w:val="009446DA"/>
    <w:rsid w:val="0094492C"/>
    <w:rsid w:val="00944A1A"/>
    <w:rsid w:val="00944EBC"/>
    <w:rsid w:val="009474F3"/>
    <w:rsid w:val="009477B4"/>
    <w:rsid w:val="00947D80"/>
    <w:rsid w:val="00950377"/>
    <w:rsid w:val="009507AC"/>
    <w:rsid w:val="00950AEC"/>
    <w:rsid w:val="00950E24"/>
    <w:rsid w:val="009510FB"/>
    <w:rsid w:val="00952680"/>
    <w:rsid w:val="009528EA"/>
    <w:rsid w:val="0095298B"/>
    <w:rsid w:val="0095309F"/>
    <w:rsid w:val="009530A1"/>
    <w:rsid w:val="00953392"/>
    <w:rsid w:val="00953656"/>
    <w:rsid w:val="009545E6"/>
    <w:rsid w:val="00954E09"/>
    <w:rsid w:val="00955049"/>
    <w:rsid w:val="00956642"/>
    <w:rsid w:val="0095721C"/>
    <w:rsid w:val="0096144E"/>
    <w:rsid w:val="009629A6"/>
    <w:rsid w:val="009635E4"/>
    <w:rsid w:val="00963832"/>
    <w:rsid w:val="0096396B"/>
    <w:rsid w:val="00964D86"/>
    <w:rsid w:val="00966144"/>
    <w:rsid w:val="00967070"/>
    <w:rsid w:val="0096707C"/>
    <w:rsid w:val="00967F4E"/>
    <w:rsid w:val="00971297"/>
    <w:rsid w:val="0097191F"/>
    <w:rsid w:val="0097254B"/>
    <w:rsid w:val="0097338B"/>
    <w:rsid w:val="009736A1"/>
    <w:rsid w:val="00973FD2"/>
    <w:rsid w:val="009750DD"/>
    <w:rsid w:val="009754C3"/>
    <w:rsid w:val="0097556E"/>
    <w:rsid w:val="00975A85"/>
    <w:rsid w:val="00975DF2"/>
    <w:rsid w:val="00976C5B"/>
    <w:rsid w:val="009774D9"/>
    <w:rsid w:val="00980CEB"/>
    <w:rsid w:val="00980F95"/>
    <w:rsid w:val="0098143E"/>
    <w:rsid w:val="00981447"/>
    <w:rsid w:val="00981D9A"/>
    <w:rsid w:val="0098275E"/>
    <w:rsid w:val="00982A77"/>
    <w:rsid w:val="00982CA9"/>
    <w:rsid w:val="00983AD1"/>
    <w:rsid w:val="009841E3"/>
    <w:rsid w:val="00984BA6"/>
    <w:rsid w:val="009851FC"/>
    <w:rsid w:val="00985AE4"/>
    <w:rsid w:val="00985F68"/>
    <w:rsid w:val="009862A9"/>
    <w:rsid w:val="00986788"/>
    <w:rsid w:val="00987868"/>
    <w:rsid w:val="009918FC"/>
    <w:rsid w:val="009929FF"/>
    <w:rsid w:val="00992C51"/>
    <w:rsid w:val="00993228"/>
    <w:rsid w:val="00993546"/>
    <w:rsid w:val="00993FEA"/>
    <w:rsid w:val="00994CFB"/>
    <w:rsid w:val="00994FAA"/>
    <w:rsid w:val="00995C43"/>
    <w:rsid w:val="00995D02"/>
    <w:rsid w:val="00995E66"/>
    <w:rsid w:val="009970FF"/>
    <w:rsid w:val="009A028E"/>
    <w:rsid w:val="009A407B"/>
    <w:rsid w:val="009A41A8"/>
    <w:rsid w:val="009A43E6"/>
    <w:rsid w:val="009A50DE"/>
    <w:rsid w:val="009A58EB"/>
    <w:rsid w:val="009A62A4"/>
    <w:rsid w:val="009A6948"/>
    <w:rsid w:val="009A702E"/>
    <w:rsid w:val="009A725F"/>
    <w:rsid w:val="009A7419"/>
    <w:rsid w:val="009A744D"/>
    <w:rsid w:val="009B050C"/>
    <w:rsid w:val="009B05BF"/>
    <w:rsid w:val="009B0E17"/>
    <w:rsid w:val="009B1090"/>
    <w:rsid w:val="009B145D"/>
    <w:rsid w:val="009B1A2B"/>
    <w:rsid w:val="009B2E3C"/>
    <w:rsid w:val="009B42A3"/>
    <w:rsid w:val="009B4A2D"/>
    <w:rsid w:val="009B51BB"/>
    <w:rsid w:val="009B5BAC"/>
    <w:rsid w:val="009B5EE7"/>
    <w:rsid w:val="009B670F"/>
    <w:rsid w:val="009B67D7"/>
    <w:rsid w:val="009B689A"/>
    <w:rsid w:val="009B6F68"/>
    <w:rsid w:val="009B78B9"/>
    <w:rsid w:val="009B7C87"/>
    <w:rsid w:val="009C0156"/>
    <w:rsid w:val="009C04CE"/>
    <w:rsid w:val="009C095E"/>
    <w:rsid w:val="009C10E2"/>
    <w:rsid w:val="009C11F2"/>
    <w:rsid w:val="009C1249"/>
    <w:rsid w:val="009C1D81"/>
    <w:rsid w:val="009C237C"/>
    <w:rsid w:val="009C2848"/>
    <w:rsid w:val="009C2EA9"/>
    <w:rsid w:val="009C4E48"/>
    <w:rsid w:val="009C51BA"/>
    <w:rsid w:val="009C578E"/>
    <w:rsid w:val="009C5EA8"/>
    <w:rsid w:val="009C625A"/>
    <w:rsid w:val="009C6982"/>
    <w:rsid w:val="009C6EEE"/>
    <w:rsid w:val="009C73C4"/>
    <w:rsid w:val="009C7718"/>
    <w:rsid w:val="009D0390"/>
    <w:rsid w:val="009D0450"/>
    <w:rsid w:val="009D053E"/>
    <w:rsid w:val="009D093C"/>
    <w:rsid w:val="009D10C1"/>
    <w:rsid w:val="009D1178"/>
    <w:rsid w:val="009D2419"/>
    <w:rsid w:val="009D299D"/>
    <w:rsid w:val="009D3F6F"/>
    <w:rsid w:val="009D40FB"/>
    <w:rsid w:val="009D4AEE"/>
    <w:rsid w:val="009D5320"/>
    <w:rsid w:val="009D683F"/>
    <w:rsid w:val="009D6A45"/>
    <w:rsid w:val="009D764D"/>
    <w:rsid w:val="009D7F3C"/>
    <w:rsid w:val="009D7F77"/>
    <w:rsid w:val="009E0E1F"/>
    <w:rsid w:val="009E1364"/>
    <w:rsid w:val="009E2859"/>
    <w:rsid w:val="009E3A32"/>
    <w:rsid w:val="009E4D6F"/>
    <w:rsid w:val="009E4DF3"/>
    <w:rsid w:val="009E5708"/>
    <w:rsid w:val="009E6D0B"/>
    <w:rsid w:val="009E7536"/>
    <w:rsid w:val="009E7FC0"/>
    <w:rsid w:val="009F00A4"/>
    <w:rsid w:val="009F045E"/>
    <w:rsid w:val="009F0668"/>
    <w:rsid w:val="009F2117"/>
    <w:rsid w:val="009F3783"/>
    <w:rsid w:val="009F3987"/>
    <w:rsid w:val="009F5E4F"/>
    <w:rsid w:val="009F5F73"/>
    <w:rsid w:val="009F64E1"/>
    <w:rsid w:val="009F6F44"/>
    <w:rsid w:val="009F7281"/>
    <w:rsid w:val="009F7ED7"/>
    <w:rsid w:val="00A0040F"/>
    <w:rsid w:val="00A0056E"/>
    <w:rsid w:val="00A00762"/>
    <w:rsid w:val="00A0121F"/>
    <w:rsid w:val="00A018E7"/>
    <w:rsid w:val="00A018F4"/>
    <w:rsid w:val="00A0308B"/>
    <w:rsid w:val="00A0310D"/>
    <w:rsid w:val="00A03C4B"/>
    <w:rsid w:val="00A0426A"/>
    <w:rsid w:val="00A044A0"/>
    <w:rsid w:val="00A054B0"/>
    <w:rsid w:val="00A0571C"/>
    <w:rsid w:val="00A05F1F"/>
    <w:rsid w:val="00A06231"/>
    <w:rsid w:val="00A067BE"/>
    <w:rsid w:val="00A07E60"/>
    <w:rsid w:val="00A109FC"/>
    <w:rsid w:val="00A11FC5"/>
    <w:rsid w:val="00A12279"/>
    <w:rsid w:val="00A12950"/>
    <w:rsid w:val="00A14210"/>
    <w:rsid w:val="00A15953"/>
    <w:rsid w:val="00A15C38"/>
    <w:rsid w:val="00A16F99"/>
    <w:rsid w:val="00A1700C"/>
    <w:rsid w:val="00A172A0"/>
    <w:rsid w:val="00A175AE"/>
    <w:rsid w:val="00A176BF"/>
    <w:rsid w:val="00A17DAC"/>
    <w:rsid w:val="00A201CF"/>
    <w:rsid w:val="00A2093A"/>
    <w:rsid w:val="00A216C4"/>
    <w:rsid w:val="00A2183F"/>
    <w:rsid w:val="00A22FCA"/>
    <w:rsid w:val="00A2375C"/>
    <w:rsid w:val="00A23A61"/>
    <w:rsid w:val="00A24287"/>
    <w:rsid w:val="00A24465"/>
    <w:rsid w:val="00A24B4F"/>
    <w:rsid w:val="00A253F5"/>
    <w:rsid w:val="00A2611F"/>
    <w:rsid w:val="00A3067C"/>
    <w:rsid w:val="00A30A10"/>
    <w:rsid w:val="00A30BAD"/>
    <w:rsid w:val="00A31210"/>
    <w:rsid w:val="00A31C1D"/>
    <w:rsid w:val="00A31E10"/>
    <w:rsid w:val="00A31F5E"/>
    <w:rsid w:val="00A33921"/>
    <w:rsid w:val="00A33E60"/>
    <w:rsid w:val="00A344C8"/>
    <w:rsid w:val="00A35C33"/>
    <w:rsid w:val="00A36082"/>
    <w:rsid w:val="00A36B54"/>
    <w:rsid w:val="00A36CC0"/>
    <w:rsid w:val="00A36ECE"/>
    <w:rsid w:val="00A40BF1"/>
    <w:rsid w:val="00A410E4"/>
    <w:rsid w:val="00A41214"/>
    <w:rsid w:val="00A41676"/>
    <w:rsid w:val="00A418C8"/>
    <w:rsid w:val="00A41A67"/>
    <w:rsid w:val="00A41ED7"/>
    <w:rsid w:val="00A42049"/>
    <w:rsid w:val="00A430D1"/>
    <w:rsid w:val="00A430F0"/>
    <w:rsid w:val="00A4463A"/>
    <w:rsid w:val="00A44ED6"/>
    <w:rsid w:val="00A4522C"/>
    <w:rsid w:val="00A461A8"/>
    <w:rsid w:val="00A46574"/>
    <w:rsid w:val="00A46C3B"/>
    <w:rsid w:val="00A47938"/>
    <w:rsid w:val="00A479DF"/>
    <w:rsid w:val="00A47D61"/>
    <w:rsid w:val="00A50025"/>
    <w:rsid w:val="00A51538"/>
    <w:rsid w:val="00A51903"/>
    <w:rsid w:val="00A51AA2"/>
    <w:rsid w:val="00A523BE"/>
    <w:rsid w:val="00A539CA"/>
    <w:rsid w:val="00A547DF"/>
    <w:rsid w:val="00A558CD"/>
    <w:rsid w:val="00A55B9E"/>
    <w:rsid w:val="00A568E3"/>
    <w:rsid w:val="00A56D80"/>
    <w:rsid w:val="00A56F0D"/>
    <w:rsid w:val="00A57B53"/>
    <w:rsid w:val="00A60717"/>
    <w:rsid w:val="00A60A01"/>
    <w:rsid w:val="00A60A35"/>
    <w:rsid w:val="00A612BB"/>
    <w:rsid w:val="00A61EBE"/>
    <w:rsid w:val="00A62325"/>
    <w:rsid w:val="00A62644"/>
    <w:rsid w:val="00A62BD1"/>
    <w:rsid w:val="00A63AEA"/>
    <w:rsid w:val="00A63FB9"/>
    <w:rsid w:val="00A64A7B"/>
    <w:rsid w:val="00A65293"/>
    <w:rsid w:val="00A65D5A"/>
    <w:rsid w:val="00A65EBD"/>
    <w:rsid w:val="00A66118"/>
    <w:rsid w:val="00A66702"/>
    <w:rsid w:val="00A67C20"/>
    <w:rsid w:val="00A71406"/>
    <w:rsid w:val="00A71649"/>
    <w:rsid w:val="00A7215A"/>
    <w:rsid w:val="00A726AA"/>
    <w:rsid w:val="00A72C81"/>
    <w:rsid w:val="00A72CBB"/>
    <w:rsid w:val="00A74E5C"/>
    <w:rsid w:val="00A754F3"/>
    <w:rsid w:val="00A80650"/>
    <w:rsid w:val="00A80A93"/>
    <w:rsid w:val="00A8110E"/>
    <w:rsid w:val="00A816DB"/>
    <w:rsid w:val="00A82144"/>
    <w:rsid w:val="00A822E3"/>
    <w:rsid w:val="00A82867"/>
    <w:rsid w:val="00A83742"/>
    <w:rsid w:val="00A85721"/>
    <w:rsid w:val="00A86D46"/>
    <w:rsid w:val="00A878EF"/>
    <w:rsid w:val="00A879B5"/>
    <w:rsid w:val="00A87A07"/>
    <w:rsid w:val="00A9079C"/>
    <w:rsid w:val="00A907EE"/>
    <w:rsid w:val="00A907F7"/>
    <w:rsid w:val="00A909CB"/>
    <w:rsid w:val="00A90A73"/>
    <w:rsid w:val="00A90F10"/>
    <w:rsid w:val="00A9101C"/>
    <w:rsid w:val="00A913E1"/>
    <w:rsid w:val="00A9226A"/>
    <w:rsid w:val="00A94B38"/>
    <w:rsid w:val="00A95320"/>
    <w:rsid w:val="00A955F6"/>
    <w:rsid w:val="00A97E26"/>
    <w:rsid w:val="00A97F59"/>
    <w:rsid w:val="00AA02CB"/>
    <w:rsid w:val="00AA062C"/>
    <w:rsid w:val="00AA092C"/>
    <w:rsid w:val="00AA1115"/>
    <w:rsid w:val="00AA160C"/>
    <w:rsid w:val="00AA2256"/>
    <w:rsid w:val="00AA2F29"/>
    <w:rsid w:val="00AA4B7F"/>
    <w:rsid w:val="00AA4F75"/>
    <w:rsid w:val="00AA5503"/>
    <w:rsid w:val="00AA5597"/>
    <w:rsid w:val="00AA5855"/>
    <w:rsid w:val="00AA64CB"/>
    <w:rsid w:val="00AA6632"/>
    <w:rsid w:val="00AA6C49"/>
    <w:rsid w:val="00AA6DAF"/>
    <w:rsid w:val="00AB21E8"/>
    <w:rsid w:val="00AB27CF"/>
    <w:rsid w:val="00AB2D8C"/>
    <w:rsid w:val="00AB37CC"/>
    <w:rsid w:val="00AB4253"/>
    <w:rsid w:val="00AB5959"/>
    <w:rsid w:val="00AB6B90"/>
    <w:rsid w:val="00AB6BC1"/>
    <w:rsid w:val="00AB6E0D"/>
    <w:rsid w:val="00AB7150"/>
    <w:rsid w:val="00AB76B0"/>
    <w:rsid w:val="00AB76F9"/>
    <w:rsid w:val="00AB7DD4"/>
    <w:rsid w:val="00AB7FD8"/>
    <w:rsid w:val="00AC02AC"/>
    <w:rsid w:val="00AC0464"/>
    <w:rsid w:val="00AC0627"/>
    <w:rsid w:val="00AC19F6"/>
    <w:rsid w:val="00AC2BB7"/>
    <w:rsid w:val="00AC2EC2"/>
    <w:rsid w:val="00AC3198"/>
    <w:rsid w:val="00AC34E0"/>
    <w:rsid w:val="00AC3951"/>
    <w:rsid w:val="00AC3C00"/>
    <w:rsid w:val="00AC42E1"/>
    <w:rsid w:val="00AC43C8"/>
    <w:rsid w:val="00AC4B93"/>
    <w:rsid w:val="00AC537C"/>
    <w:rsid w:val="00AC6645"/>
    <w:rsid w:val="00AC6899"/>
    <w:rsid w:val="00AC7365"/>
    <w:rsid w:val="00AC743E"/>
    <w:rsid w:val="00AD0457"/>
    <w:rsid w:val="00AD06D6"/>
    <w:rsid w:val="00AD083A"/>
    <w:rsid w:val="00AD0DB8"/>
    <w:rsid w:val="00AD1875"/>
    <w:rsid w:val="00AD231E"/>
    <w:rsid w:val="00AD26C7"/>
    <w:rsid w:val="00AD2CF5"/>
    <w:rsid w:val="00AD3DE5"/>
    <w:rsid w:val="00AD3E36"/>
    <w:rsid w:val="00AD6305"/>
    <w:rsid w:val="00AD6BCF"/>
    <w:rsid w:val="00AD7F14"/>
    <w:rsid w:val="00AE0C09"/>
    <w:rsid w:val="00AE2FA7"/>
    <w:rsid w:val="00AE34C8"/>
    <w:rsid w:val="00AE3828"/>
    <w:rsid w:val="00AE3832"/>
    <w:rsid w:val="00AE3A82"/>
    <w:rsid w:val="00AE5F5F"/>
    <w:rsid w:val="00AE5FE5"/>
    <w:rsid w:val="00AE680E"/>
    <w:rsid w:val="00AE770A"/>
    <w:rsid w:val="00AE7A9F"/>
    <w:rsid w:val="00AE7F70"/>
    <w:rsid w:val="00AE7FD3"/>
    <w:rsid w:val="00AF1068"/>
    <w:rsid w:val="00AF1A95"/>
    <w:rsid w:val="00AF1BEA"/>
    <w:rsid w:val="00AF1FE3"/>
    <w:rsid w:val="00AF23F5"/>
    <w:rsid w:val="00AF2A9D"/>
    <w:rsid w:val="00AF43F4"/>
    <w:rsid w:val="00AF4510"/>
    <w:rsid w:val="00AF4E5A"/>
    <w:rsid w:val="00AF63CC"/>
    <w:rsid w:val="00B00565"/>
    <w:rsid w:val="00B00716"/>
    <w:rsid w:val="00B00F35"/>
    <w:rsid w:val="00B011A7"/>
    <w:rsid w:val="00B01A80"/>
    <w:rsid w:val="00B01AE7"/>
    <w:rsid w:val="00B01E17"/>
    <w:rsid w:val="00B02770"/>
    <w:rsid w:val="00B03409"/>
    <w:rsid w:val="00B04BF0"/>
    <w:rsid w:val="00B05B72"/>
    <w:rsid w:val="00B05BEF"/>
    <w:rsid w:val="00B06A43"/>
    <w:rsid w:val="00B06DAB"/>
    <w:rsid w:val="00B07EDC"/>
    <w:rsid w:val="00B1097C"/>
    <w:rsid w:val="00B11348"/>
    <w:rsid w:val="00B12D59"/>
    <w:rsid w:val="00B12FDF"/>
    <w:rsid w:val="00B1447D"/>
    <w:rsid w:val="00B14C57"/>
    <w:rsid w:val="00B14E60"/>
    <w:rsid w:val="00B163DA"/>
    <w:rsid w:val="00B16DEF"/>
    <w:rsid w:val="00B177A6"/>
    <w:rsid w:val="00B17EFF"/>
    <w:rsid w:val="00B201A5"/>
    <w:rsid w:val="00B20A2F"/>
    <w:rsid w:val="00B2126C"/>
    <w:rsid w:val="00B21A44"/>
    <w:rsid w:val="00B22CB6"/>
    <w:rsid w:val="00B23AED"/>
    <w:rsid w:val="00B24275"/>
    <w:rsid w:val="00B24422"/>
    <w:rsid w:val="00B256CE"/>
    <w:rsid w:val="00B26D12"/>
    <w:rsid w:val="00B27255"/>
    <w:rsid w:val="00B27D2C"/>
    <w:rsid w:val="00B288FA"/>
    <w:rsid w:val="00B3049D"/>
    <w:rsid w:val="00B30AE1"/>
    <w:rsid w:val="00B30C43"/>
    <w:rsid w:val="00B31F33"/>
    <w:rsid w:val="00B32C4D"/>
    <w:rsid w:val="00B33C39"/>
    <w:rsid w:val="00B33DE9"/>
    <w:rsid w:val="00B35394"/>
    <w:rsid w:val="00B355DD"/>
    <w:rsid w:val="00B355FE"/>
    <w:rsid w:val="00B36B82"/>
    <w:rsid w:val="00B3736D"/>
    <w:rsid w:val="00B37B81"/>
    <w:rsid w:val="00B417C3"/>
    <w:rsid w:val="00B41BCA"/>
    <w:rsid w:val="00B43669"/>
    <w:rsid w:val="00B4567C"/>
    <w:rsid w:val="00B4578B"/>
    <w:rsid w:val="00B4674A"/>
    <w:rsid w:val="00B4720A"/>
    <w:rsid w:val="00B47F70"/>
    <w:rsid w:val="00B504EB"/>
    <w:rsid w:val="00B50680"/>
    <w:rsid w:val="00B50790"/>
    <w:rsid w:val="00B51B7D"/>
    <w:rsid w:val="00B52D14"/>
    <w:rsid w:val="00B541B1"/>
    <w:rsid w:val="00B549DF"/>
    <w:rsid w:val="00B55CD2"/>
    <w:rsid w:val="00B60425"/>
    <w:rsid w:val="00B60EC1"/>
    <w:rsid w:val="00B61E88"/>
    <w:rsid w:val="00B62019"/>
    <w:rsid w:val="00B62E1B"/>
    <w:rsid w:val="00B62EC0"/>
    <w:rsid w:val="00B6323B"/>
    <w:rsid w:val="00B645CF"/>
    <w:rsid w:val="00B64AB4"/>
    <w:rsid w:val="00B65095"/>
    <w:rsid w:val="00B668D2"/>
    <w:rsid w:val="00B66A41"/>
    <w:rsid w:val="00B67382"/>
    <w:rsid w:val="00B67563"/>
    <w:rsid w:val="00B67752"/>
    <w:rsid w:val="00B677F9"/>
    <w:rsid w:val="00B703A3"/>
    <w:rsid w:val="00B7045D"/>
    <w:rsid w:val="00B71CEF"/>
    <w:rsid w:val="00B7362D"/>
    <w:rsid w:val="00B74A30"/>
    <w:rsid w:val="00B75170"/>
    <w:rsid w:val="00B755FC"/>
    <w:rsid w:val="00B7574C"/>
    <w:rsid w:val="00B757F4"/>
    <w:rsid w:val="00B76233"/>
    <w:rsid w:val="00B76590"/>
    <w:rsid w:val="00B76B91"/>
    <w:rsid w:val="00B7760D"/>
    <w:rsid w:val="00B77947"/>
    <w:rsid w:val="00B80C28"/>
    <w:rsid w:val="00B835DC"/>
    <w:rsid w:val="00B8463E"/>
    <w:rsid w:val="00B84B5C"/>
    <w:rsid w:val="00B86A6A"/>
    <w:rsid w:val="00B86AF9"/>
    <w:rsid w:val="00B873B1"/>
    <w:rsid w:val="00B87AD6"/>
    <w:rsid w:val="00B87D74"/>
    <w:rsid w:val="00B87F5D"/>
    <w:rsid w:val="00B90850"/>
    <w:rsid w:val="00B90882"/>
    <w:rsid w:val="00B90919"/>
    <w:rsid w:val="00B920D2"/>
    <w:rsid w:val="00B923A7"/>
    <w:rsid w:val="00B9297E"/>
    <w:rsid w:val="00B939AD"/>
    <w:rsid w:val="00B93D93"/>
    <w:rsid w:val="00B95EA9"/>
    <w:rsid w:val="00B96F1C"/>
    <w:rsid w:val="00B97801"/>
    <w:rsid w:val="00B979A8"/>
    <w:rsid w:val="00BA045B"/>
    <w:rsid w:val="00BA0D60"/>
    <w:rsid w:val="00BA0FA7"/>
    <w:rsid w:val="00BA1481"/>
    <w:rsid w:val="00BA1830"/>
    <w:rsid w:val="00BA19D3"/>
    <w:rsid w:val="00BA25CF"/>
    <w:rsid w:val="00BA2E8A"/>
    <w:rsid w:val="00BA3138"/>
    <w:rsid w:val="00BA321C"/>
    <w:rsid w:val="00BA4167"/>
    <w:rsid w:val="00BA4422"/>
    <w:rsid w:val="00BA44D0"/>
    <w:rsid w:val="00BA4D4B"/>
    <w:rsid w:val="00BA4F92"/>
    <w:rsid w:val="00BA53F6"/>
    <w:rsid w:val="00BA54DC"/>
    <w:rsid w:val="00BA5621"/>
    <w:rsid w:val="00BA5E9B"/>
    <w:rsid w:val="00BA7768"/>
    <w:rsid w:val="00BB0F40"/>
    <w:rsid w:val="00BB1601"/>
    <w:rsid w:val="00BB1E02"/>
    <w:rsid w:val="00BB25F6"/>
    <w:rsid w:val="00BB30E9"/>
    <w:rsid w:val="00BB312C"/>
    <w:rsid w:val="00BB34A2"/>
    <w:rsid w:val="00BB382E"/>
    <w:rsid w:val="00BB441D"/>
    <w:rsid w:val="00BB4E1E"/>
    <w:rsid w:val="00BB51E6"/>
    <w:rsid w:val="00BB5300"/>
    <w:rsid w:val="00BB6EA8"/>
    <w:rsid w:val="00BB7606"/>
    <w:rsid w:val="00BB7C25"/>
    <w:rsid w:val="00BC054F"/>
    <w:rsid w:val="00BC062A"/>
    <w:rsid w:val="00BC1199"/>
    <w:rsid w:val="00BC2801"/>
    <w:rsid w:val="00BC3A8D"/>
    <w:rsid w:val="00BC3B4F"/>
    <w:rsid w:val="00BC3BAB"/>
    <w:rsid w:val="00BC4DAC"/>
    <w:rsid w:val="00BC55A6"/>
    <w:rsid w:val="00BC5B41"/>
    <w:rsid w:val="00BC6AA8"/>
    <w:rsid w:val="00BC703E"/>
    <w:rsid w:val="00BC7092"/>
    <w:rsid w:val="00BC730E"/>
    <w:rsid w:val="00BC7451"/>
    <w:rsid w:val="00BC7ED0"/>
    <w:rsid w:val="00BD0566"/>
    <w:rsid w:val="00BD06F6"/>
    <w:rsid w:val="00BD1C9F"/>
    <w:rsid w:val="00BD2414"/>
    <w:rsid w:val="00BD31FA"/>
    <w:rsid w:val="00BD3406"/>
    <w:rsid w:val="00BD39DD"/>
    <w:rsid w:val="00BD3B83"/>
    <w:rsid w:val="00BD457D"/>
    <w:rsid w:val="00BD462D"/>
    <w:rsid w:val="00BD625D"/>
    <w:rsid w:val="00BD6F44"/>
    <w:rsid w:val="00BE08C6"/>
    <w:rsid w:val="00BE0A97"/>
    <w:rsid w:val="00BE11D9"/>
    <w:rsid w:val="00BE2C1C"/>
    <w:rsid w:val="00BE2D55"/>
    <w:rsid w:val="00BE2F24"/>
    <w:rsid w:val="00BE35BA"/>
    <w:rsid w:val="00BE3729"/>
    <w:rsid w:val="00BE414D"/>
    <w:rsid w:val="00BE7803"/>
    <w:rsid w:val="00BF006A"/>
    <w:rsid w:val="00BF035F"/>
    <w:rsid w:val="00BF070F"/>
    <w:rsid w:val="00BF0A75"/>
    <w:rsid w:val="00BF118B"/>
    <w:rsid w:val="00BF15CA"/>
    <w:rsid w:val="00BF1ACD"/>
    <w:rsid w:val="00BF1E04"/>
    <w:rsid w:val="00BF272F"/>
    <w:rsid w:val="00BF2827"/>
    <w:rsid w:val="00BF375D"/>
    <w:rsid w:val="00BF387A"/>
    <w:rsid w:val="00BF3C4B"/>
    <w:rsid w:val="00BF4907"/>
    <w:rsid w:val="00BF5386"/>
    <w:rsid w:val="00BF6081"/>
    <w:rsid w:val="00BF68D9"/>
    <w:rsid w:val="00BF6A38"/>
    <w:rsid w:val="00BF6BED"/>
    <w:rsid w:val="00BF6D42"/>
    <w:rsid w:val="00BF6F58"/>
    <w:rsid w:val="00BF71D8"/>
    <w:rsid w:val="00BF7F00"/>
    <w:rsid w:val="00C00740"/>
    <w:rsid w:val="00C00AA3"/>
    <w:rsid w:val="00C00EE4"/>
    <w:rsid w:val="00C01ECD"/>
    <w:rsid w:val="00C02E1C"/>
    <w:rsid w:val="00C0475A"/>
    <w:rsid w:val="00C04D4B"/>
    <w:rsid w:val="00C04EC0"/>
    <w:rsid w:val="00C04FDA"/>
    <w:rsid w:val="00C0560C"/>
    <w:rsid w:val="00C05B90"/>
    <w:rsid w:val="00C06250"/>
    <w:rsid w:val="00C07D60"/>
    <w:rsid w:val="00C10D14"/>
    <w:rsid w:val="00C11706"/>
    <w:rsid w:val="00C11965"/>
    <w:rsid w:val="00C11990"/>
    <w:rsid w:val="00C11AA9"/>
    <w:rsid w:val="00C12393"/>
    <w:rsid w:val="00C13E61"/>
    <w:rsid w:val="00C13E64"/>
    <w:rsid w:val="00C149E3"/>
    <w:rsid w:val="00C14FA6"/>
    <w:rsid w:val="00C15C9A"/>
    <w:rsid w:val="00C165EA"/>
    <w:rsid w:val="00C16990"/>
    <w:rsid w:val="00C17027"/>
    <w:rsid w:val="00C176AF"/>
    <w:rsid w:val="00C179EA"/>
    <w:rsid w:val="00C17AF8"/>
    <w:rsid w:val="00C210AE"/>
    <w:rsid w:val="00C22B38"/>
    <w:rsid w:val="00C22EDD"/>
    <w:rsid w:val="00C22F9F"/>
    <w:rsid w:val="00C23FBF"/>
    <w:rsid w:val="00C240C8"/>
    <w:rsid w:val="00C245A2"/>
    <w:rsid w:val="00C2464E"/>
    <w:rsid w:val="00C25EA0"/>
    <w:rsid w:val="00C26393"/>
    <w:rsid w:val="00C26844"/>
    <w:rsid w:val="00C30634"/>
    <w:rsid w:val="00C3120E"/>
    <w:rsid w:val="00C32FE9"/>
    <w:rsid w:val="00C3496C"/>
    <w:rsid w:val="00C34A5B"/>
    <w:rsid w:val="00C34C14"/>
    <w:rsid w:val="00C35870"/>
    <w:rsid w:val="00C37772"/>
    <w:rsid w:val="00C37CF8"/>
    <w:rsid w:val="00C41649"/>
    <w:rsid w:val="00C41ACF"/>
    <w:rsid w:val="00C41EBA"/>
    <w:rsid w:val="00C424D7"/>
    <w:rsid w:val="00C429EE"/>
    <w:rsid w:val="00C42CD5"/>
    <w:rsid w:val="00C42FEC"/>
    <w:rsid w:val="00C44461"/>
    <w:rsid w:val="00C46766"/>
    <w:rsid w:val="00C46EAF"/>
    <w:rsid w:val="00C46FAC"/>
    <w:rsid w:val="00C4741C"/>
    <w:rsid w:val="00C47D8D"/>
    <w:rsid w:val="00C50115"/>
    <w:rsid w:val="00C502AA"/>
    <w:rsid w:val="00C51813"/>
    <w:rsid w:val="00C528FC"/>
    <w:rsid w:val="00C52AE6"/>
    <w:rsid w:val="00C543FE"/>
    <w:rsid w:val="00C55E8E"/>
    <w:rsid w:val="00C567D5"/>
    <w:rsid w:val="00C56C69"/>
    <w:rsid w:val="00C56C6C"/>
    <w:rsid w:val="00C605CD"/>
    <w:rsid w:val="00C6109D"/>
    <w:rsid w:val="00C6160F"/>
    <w:rsid w:val="00C6182C"/>
    <w:rsid w:val="00C6197D"/>
    <w:rsid w:val="00C62325"/>
    <w:rsid w:val="00C63136"/>
    <w:rsid w:val="00C6331C"/>
    <w:rsid w:val="00C644BB"/>
    <w:rsid w:val="00C64814"/>
    <w:rsid w:val="00C649AB"/>
    <w:rsid w:val="00C64B0A"/>
    <w:rsid w:val="00C64E4C"/>
    <w:rsid w:val="00C65F8C"/>
    <w:rsid w:val="00C666A5"/>
    <w:rsid w:val="00C66FC6"/>
    <w:rsid w:val="00C6779B"/>
    <w:rsid w:val="00C70641"/>
    <w:rsid w:val="00C70744"/>
    <w:rsid w:val="00C7090A"/>
    <w:rsid w:val="00C71A64"/>
    <w:rsid w:val="00C73781"/>
    <w:rsid w:val="00C73936"/>
    <w:rsid w:val="00C73CEB"/>
    <w:rsid w:val="00C751D2"/>
    <w:rsid w:val="00C754A0"/>
    <w:rsid w:val="00C75E21"/>
    <w:rsid w:val="00C75F0D"/>
    <w:rsid w:val="00C76547"/>
    <w:rsid w:val="00C7719C"/>
    <w:rsid w:val="00C77534"/>
    <w:rsid w:val="00C775CE"/>
    <w:rsid w:val="00C7771A"/>
    <w:rsid w:val="00C77D98"/>
    <w:rsid w:val="00C804FB"/>
    <w:rsid w:val="00C8066C"/>
    <w:rsid w:val="00C80B95"/>
    <w:rsid w:val="00C8109F"/>
    <w:rsid w:val="00C810CB"/>
    <w:rsid w:val="00C8200B"/>
    <w:rsid w:val="00C821D6"/>
    <w:rsid w:val="00C82AB7"/>
    <w:rsid w:val="00C82CA9"/>
    <w:rsid w:val="00C82D29"/>
    <w:rsid w:val="00C82FA5"/>
    <w:rsid w:val="00C82FDA"/>
    <w:rsid w:val="00C838B1"/>
    <w:rsid w:val="00C83A39"/>
    <w:rsid w:val="00C84AAA"/>
    <w:rsid w:val="00C8586B"/>
    <w:rsid w:val="00C85CAC"/>
    <w:rsid w:val="00C86165"/>
    <w:rsid w:val="00C8646A"/>
    <w:rsid w:val="00C86C77"/>
    <w:rsid w:val="00C87DAA"/>
    <w:rsid w:val="00C90D45"/>
    <w:rsid w:val="00C9113E"/>
    <w:rsid w:val="00C91230"/>
    <w:rsid w:val="00C91418"/>
    <w:rsid w:val="00C91620"/>
    <w:rsid w:val="00C91659"/>
    <w:rsid w:val="00C91F89"/>
    <w:rsid w:val="00C9200F"/>
    <w:rsid w:val="00C92904"/>
    <w:rsid w:val="00C947F3"/>
    <w:rsid w:val="00C94B9F"/>
    <w:rsid w:val="00C94BA1"/>
    <w:rsid w:val="00C94EDB"/>
    <w:rsid w:val="00C953D5"/>
    <w:rsid w:val="00C9543A"/>
    <w:rsid w:val="00C95940"/>
    <w:rsid w:val="00C95D56"/>
    <w:rsid w:val="00C9608E"/>
    <w:rsid w:val="00C96B2D"/>
    <w:rsid w:val="00CA0103"/>
    <w:rsid w:val="00CA0129"/>
    <w:rsid w:val="00CA06F3"/>
    <w:rsid w:val="00CA0857"/>
    <w:rsid w:val="00CA0CCE"/>
    <w:rsid w:val="00CA0DC2"/>
    <w:rsid w:val="00CA0FD4"/>
    <w:rsid w:val="00CA10E3"/>
    <w:rsid w:val="00CA1BA0"/>
    <w:rsid w:val="00CA2279"/>
    <w:rsid w:val="00CA3A5E"/>
    <w:rsid w:val="00CA3A76"/>
    <w:rsid w:val="00CA5126"/>
    <w:rsid w:val="00CA60AA"/>
    <w:rsid w:val="00CA6693"/>
    <w:rsid w:val="00CA6A11"/>
    <w:rsid w:val="00CA7AC9"/>
    <w:rsid w:val="00CA7BDD"/>
    <w:rsid w:val="00CA7F4D"/>
    <w:rsid w:val="00CB1F87"/>
    <w:rsid w:val="00CB2214"/>
    <w:rsid w:val="00CB273B"/>
    <w:rsid w:val="00CB3E35"/>
    <w:rsid w:val="00CB43FC"/>
    <w:rsid w:val="00CB4E86"/>
    <w:rsid w:val="00CB541B"/>
    <w:rsid w:val="00CB548D"/>
    <w:rsid w:val="00CB5EEF"/>
    <w:rsid w:val="00CB6A01"/>
    <w:rsid w:val="00CB6D7D"/>
    <w:rsid w:val="00CB7462"/>
    <w:rsid w:val="00CB7FFA"/>
    <w:rsid w:val="00CC0C77"/>
    <w:rsid w:val="00CC0D1A"/>
    <w:rsid w:val="00CC0F1E"/>
    <w:rsid w:val="00CC133E"/>
    <w:rsid w:val="00CC1A57"/>
    <w:rsid w:val="00CC21DA"/>
    <w:rsid w:val="00CC29BE"/>
    <w:rsid w:val="00CC352B"/>
    <w:rsid w:val="00CC3634"/>
    <w:rsid w:val="00CC4160"/>
    <w:rsid w:val="00CC46F7"/>
    <w:rsid w:val="00CC4BBD"/>
    <w:rsid w:val="00CC4BCC"/>
    <w:rsid w:val="00CC61EE"/>
    <w:rsid w:val="00CC6207"/>
    <w:rsid w:val="00CC6C79"/>
    <w:rsid w:val="00CC761C"/>
    <w:rsid w:val="00CC7CF0"/>
    <w:rsid w:val="00CC7E5C"/>
    <w:rsid w:val="00CD0C05"/>
    <w:rsid w:val="00CD0D75"/>
    <w:rsid w:val="00CD1790"/>
    <w:rsid w:val="00CD1F3A"/>
    <w:rsid w:val="00CD268B"/>
    <w:rsid w:val="00CD28B9"/>
    <w:rsid w:val="00CD2B64"/>
    <w:rsid w:val="00CD3531"/>
    <w:rsid w:val="00CD356B"/>
    <w:rsid w:val="00CD383C"/>
    <w:rsid w:val="00CD4BA8"/>
    <w:rsid w:val="00CD4F13"/>
    <w:rsid w:val="00CD510C"/>
    <w:rsid w:val="00CD5406"/>
    <w:rsid w:val="00CD5AF1"/>
    <w:rsid w:val="00CD5B7B"/>
    <w:rsid w:val="00CD6771"/>
    <w:rsid w:val="00CD7205"/>
    <w:rsid w:val="00CD72E2"/>
    <w:rsid w:val="00CE0509"/>
    <w:rsid w:val="00CE07D5"/>
    <w:rsid w:val="00CE1995"/>
    <w:rsid w:val="00CE1E42"/>
    <w:rsid w:val="00CE2534"/>
    <w:rsid w:val="00CE25E1"/>
    <w:rsid w:val="00CE28B9"/>
    <w:rsid w:val="00CE2B9A"/>
    <w:rsid w:val="00CE34E5"/>
    <w:rsid w:val="00CE42D8"/>
    <w:rsid w:val="00CE4D53"/>
    <w:rsid w:val="00CE5CF6"/>
    <w:rsid w:val="00CE67A2"/>
    <w:rsid w:val="00CE69DD"/>
    <w:rsid w:val="00CE6ADA"/>
    <w:rsid w:val="00CE6B7F"/>
    <w:rsid w:val="00CE6BE9"/>
    <w:rsid w:val="00CE7C4E"/>
    <w:rsid w:val="00CF05D3"/>
    <w:rsid w:val="00CF2642"/>
    <w:rsid w:val="00CF2BB2"/>
    <w:rsid w:val="00CF2C32"/>
    <w:rsid w:val="00CF3000"/>
    <w:rsid w:val="00CF38BA"/>
    <w:rsid w:val="00CF3E72"/>
    <w:rsid w:val="00CF4704"/>
    <w:rsid w:val="00CF47F6"/>
    <w:rsid w:val="00CF4B3F"/>
    <w:rsid w:val="00CF4E8B"/>
    <w:rsid w:val="00CF5304"/>
    <w:rsid w:val="00CF5A55"/>
    <w:rsid w:val="00CF5A91"/>
    <w:rsid w:val="00CF68CC"/>
    <w:rsid w:val="00CF73E2"/>
    <w:rsid w:val="00CF7C1F"/>
    <w:rsid w:val="00D0022A"/>
    <w:rsid w:val="00D002CE"/>
    <w:rsid w:val="00D0086E"/>
    <w:rsid w:val="00D00CD8"/>
    <w:rsid w:val="00D024B8"/>
    <w:rsid w:val="00D03458"/>
    <w:rsid w:val="00D03D3F"/>
    <w:rsid w:val="00D05277"/>
    <w:rsid w:val="00D05650"/>
    <w:rsid w:val="00D05A19"/>
    <w:rsid w:val="00D05B36"/>
    <w:rsid w:val="00D06E11"/>
    <w:rsid w:val="00D07271"/>
    <w:rsid w:val="00D1083B"/>
    <w:rsid w:val="00D10A9B"/>
    <w:rsid w:val="00D10AEC"/>
    <w:rsid w:val="00D1129A"/>
    <w:rsid w:val="00D1150C"/>
    <w:rsid w:val="00D117D6"/>
    <w:rsid w:val="00D126BD"/>
    <w:rsid w:val="00D12B79"/>
    <w:rsid w:val="00D12BB2"/>
    <w:rsid w:val="00D12FE6"/>
    <w:rsid w:val="00D13229"/>
    <w:rsid w:val="00D1353D"/>
    <w:rsid w:val="00D13D17"/>
    <w:rsid w:val="00D14A9A"/>
    <w:rsid w:val="00D15081"/>
    <w:rsid w:val="00D15F00"/>
    <w:rsid w:val="00D17524"/>
    <w:rsid w:val="00D20322"/>
    <w:rsid w:val="00D22163"/>
    <w:rsid w:val="00D221B1"/>
    <w:rsid w:val="00D222F2"/>
    <w:rsid w:val="00D2254E"/>
    <w:rsid w:val="00D22AC2"/>
    <w:rsid w:val="00D24313"/>
    <w:rsid w:val="00D24C88"/>
    <w:rsid w:val="00D27AB6"/>
    <w:rsid w:val="00D304CC"/>
    <w:rsid w:val="00D30752"/>
    <w:rsid w:val="00D31600"/>
    <w:rsid w:val="00D31EE9"/>
    <w:rsid w:val="00D329C9"/>
    <w:rsid w:val="00D32C41"/>
    <w:rsid w:val="00D330D5"/>
    <w:rsid w:val="00D3351B"/>
    <w:rsid w:val="00D3390B"/>
    <w:rsid w:val="00D348B1"/>
    <w:rsid w:val="00D35543"/>
    <w:rsid w:val="00D35F3D"/>
    <w:rsid w:val="00D360D1"/>
    <w:rsid w:val="00D36ABC"/>
    <w:rsid w:val="00D36DB4"/>
    <w:rsid w:val="00D370E5"/>
    <w:rsid w:val="00D3724C"/>
    <w:rsid w:val="00D3735B"/>
    <w:rsid w:val="00D37F50"/>
    <w:rsid w:val="00D40763"/>
    <w:rsid w:val="00D407FB"/>
    <w:rsid w:val="00D409D1"/>
    <w:rsid w:val="00D40ACE"/>
    <w:rsid w:val="00D41671"/>
    <w:rsid w:val="00D41DE7"/>
    <w:rsid w:val="00D41F98"/>
    <w:rsid w:val="00D43A58"/>
    <w:rsid w:val="00D43E87"/>
    <w:rsid w:val="00D44689"/>
    <w:rsid w:val="00D45501"/>
    <w:rsid w:val="00D4554E"/>
    <w:rsid w:val="00D461CC"/>
    <w:rsid w:val="00D468D0"/>
    <w:rsid w:val="00D46DF2"/>
    <w:rsid w:val="00D46E35"/>
    <w:rsid w:val="00D46FBC"/>
    <w:rsid w:val="00D47B45"/>
    <w:rsid w:val="00D50C8A"/>
    <w:rsid w:val="00D50CB8"/>
    <w:rsid w:val="00D51939"/>
    <w:rsid w:val="00D52582"/>
    <w:rsid w:val="00D52981"/>
    <w:rsid w:val="00D535C2"/>
    <w:rsid w:val="00D537DA"/>
    <w:rsid w:val="00D54BB2"/>
    <w:rsid w:val="00D54F76"/>
    <w:rsid w:val="00D5671A"/>
    <w:rsid w:val="00D56AD0"/>
    <w:rsid w:val="00D574D8"/>
    <w:rsid w:val="00D60317"/>
    <w:rsid w:val="00D61A64"/>
    <w:rsid w:val="00D61CDE"/>
    <w:rsid w:val="00D62507"/>
    <w:rsid w:val="00D63472"/>
    <w:rsid w:val="00D65651"/>
    <w:rsid w:val="00D656D8"/>
    <w:rsid w:val="00D665A7"/>
    <w:rsid w:val="00D67210"/>
    <w:rsid w:val="00D70B7D"/>
    <w:rsid w:val="00D71E0D"/>
    <w:rsid w:val="00D720E5"/>
    <w:rsid w:val="00D721A2"/>
    <w:rsid w:val="00D73059"/>
    <w:rsid w:val="00D7387B"/>
    <w:rsid w:val="00D7399F"/>
    <w:rsid w:val="00D750E2"/>
    <w:rsid w:val="00D75360"/>
    <w:rsid w:val="00D756A2"/>
    <w:rsid w:val="00D758BB"/>
    <w:rsid w:val="00D75B6E"/>
    <w:rsid w:val="00D767A3"/>
    <w:rsid w:val="00D77A86"/>
    <w:rsid w:val="00D77B04"/>
    <w:rsid w:val="00D80321"/>
    <w:rsid w:val="00D80AD4"/>
    <w:rsid w:val="00D811D9"/>
    <w:rsid w:val="00D813E6"/>
    <w:rsid w:val="00D81A43"/>
    <w:rsid w:val="00D822C8"/>
    <w:rsid w:val="00D823E8"/>
    <w:rsid w:val="00D83861"/>
    <w:rsid w:val="00D83866"/>
    <w:rsid w:val="00D83F62"/>
    <w:rsid w:val="00D84A67"/>
    <w:rsid w:val="00D84BAA"/>
    <w:rsid w:val="00D84FF7"/>
    <w:rsid w:val="00D8557B"/>
    <w:rsid w:val="00D85BA2"/>
    <w:rsid w:val="00D85F61"/>
    <w:rsid w:val="00D869D1"/>
    <w:rsid w:val="00D878D1"/>
    <w:rsid w:val="00D91081"/>
    <w:rsid w:val="00D912A7"/>
    <w:rsid w:val="00D913D3"/>
    <w:rsid w:val="00D91D74"/>
    <w:rsid w:val="00D920FA"/>
    <w:rsid w:val="00D93E26"/>
    <w:rsid w:val="00D93E90"/>
    <w:rsid w:val="00D9461E"/>
    <w:rsid w:val="00D94D58"/>
    <w:rsid w:val="00D95102"/>
    <w:rsid w:val="00D95358"/>
    <w:rsid w:val="00D95C78"/>
    <w:rsid w:val="00D96586"/>
    <w:rsid w:val="00D965B7"/>
    <w:rsid w:val="00D97AE9"/>
    <w:rsid w:val="00DA1471"/>
    <w:rsid w:val="00DA1FA6"/>
    <w:rsid w:val="00DA22C2"/>
    <w:rsid w:val="00DA4340"/>
    <w:rsid w:val="00DA4960"/>
    <w:rsid w:val="00DA4E4F"/>
    <w:rsid w:val="00DA4F89"/>
    <w:rsid w:val="00DA5731"/>
    <w:rsid w:val="00DA5E4B"/>
    <w:rsid w:val="00DA62ED"/>
    <w:rsid w:val="00DA6CDC"/>
    <w:rsid w:val="00DB239C"/>
    <w:rsid w:val="00DB29A3"/>
    <w:rsid w:val="00DB389D"/>
    <w:rsid w:val="00DB3E3C"/>
    <w:rsid w:val="00DB477A"/>
    <w:rsid w:val="00DB68B0"/>
    <w:rsid w:val="00DB6EAA"/>
    <w:rsid w:val="00DB7699"/>
    <w:rsid w:val="00DC0506"/>
    <w:rsid w:val="00DC0521"/>
    <w:rsid w:val="00DC0D45"/>
    <w:rsid w:val="00DC189B"/>
    <w:rsid w:val="00DC19FF"/>
    <w:rsid w:val="00DC2D37"/>
    <w:rsid w:val="00DC3CCA"/>
    <w:rsid w:val="00DC47B0"/>
    <w:rsid w:val="00DC50A5"/>
    <w:rsid w:val="00DD02AA"/>
    <w:rsid w:val="00DD0941"/>
    <w:rsid w:val="00DD15ED"/>
    <w:rsid w:val="00DD1A6B"/>
    <w:rsid w:val="00DD22D4"/>
    <w:rsid w:val="00DD23F7"/>
    <w:rsid w:val="00DD2530"/>
    <w:rsid w:val="00DD2552"/>
    <w:rsid w:val="00DD28CF"/>
    <w:rsid w:val="00DD2DC1"/>
    <w:rsid w:val="00DD3F18"/>
    <w:rsid w:val="00DD59EA"/>
    <w:rsid w:val="00DD5E98"/>
    <w:rsid w:val="00DD689F"/>
    <w:rsid w:val="00DD6901"/>
    <w:rsid w:val="00DD70D5"/>
    <w:rsid w:val="00DD7A4E"/>
    <w:rsid w:val="00DD7A81"/>
    <w:rsid w:val="00DD7E13"/>
    <w:rsid w:val="00DD7E91"/>
    <w:rsid w:val="00DE2E21"/>
    <w:rsid w:val="00DE32E7"/>
    <w:rsid w:val="00DE3645"/>
    <w:rsid w:val="00DE410C"/>
    <w:rsid w:val="00DE4140"/>
    <w:rsid w:val="00DE5069"/>
    <w:rsid w:val="00DE65FF"/>
    <w:rsid w:val="00DE6D51"/>
    <w:rsid w:val="00DE7546"/>
    <w:rsid w:val="00DE7BF4"/>
    <w:rsid w:val="00DF159A"/>
    <w:rsid w:val="00DF1A5C"/>
    <w:rsid w:val="00DF1BC1"/>
    <w:rsid w:val="00DF24BD"/>
    <w:rsid w:val="00DF2F89"/>
    <w:rsid w:val="00DF3163"/>
    <w:rsid w:val="00DF344A"/>
    <w:rsid w:val="00DF4BDF"/>
    <w:rsid w:val="00DF644C"/>
    <w:rsid w:val="00DF686D"/>
    <w:rsid w:val="00DF7AFF"/>
    <w:rsid w:val="00E00294"/>
    <w:rsid w:val="00E0095F"/>
    <w:rsid w:val="00E0287D"/>
    <w:rsid w:val="00E02941"/>
    <w:rsid w:val="00E052A2"/>
    <w:rsid w:val="00E053DC"/>
    <w:rsid w:val="00E06383"/>
    <w:rsid w:val="00E073EB"/>
    <w:rsid w:val="00E07B10"/>
    <w:rsid w:val="00E10A88"/>
    <w:rsid w:val="00E10B6A"/>
    <w:rsid w:val="00E116C7"/>
    <w:rsid w:val="00E11A40"/>
    <w:rsid w:val="00E11C89"/>
    <w:rsid w:val="00E126CE"/>
    <w:rsid w:val="00E1315B"/>
    <w:rsid w:val="00E13FEC"/>
    <w:rsid w:val="00E15225"/>
    <w:rsid w:val="00E15411"/>
    <w:rsid w:val="00E1743A"/>
    <w:rsid w:val="00E17C63"/>
    <w:rsid w:val="00E21E62"/>
    <w:rsid w:val="00E226F4"/>
    <w:rsid w:val="00E22924"/>
    <w:rsid w:val="00E22AE4"/>
    <w:rsid w:val="00E22B4A"/>
    <w:rsid w:val="00E2328A"/>
    <w:rsid w:val="00E2374E"/>
    <w:rsid w:val="00E23E88"/>
    <w:rsid w:val="00E25A43"/>
    <w:rsid w:val="00E264C6"/>
    <w:rsid w:val="00E26B3B"/>
    <w:rsid w:val="00E27708"/>
    <w:rsid w:val="00E3078D"/>
    <w:rsid w:val="00E30A1C"/>
    <w:rsid w:val="00E31F4A"/>
    <w:rsid w:val="00E32A20"/>
    <w:rsid w:val="00E32D2D"/>
    <w:rsid w:val="00E32FD9"/>
    <w:rsid w:val="00E337C0"/>
    <w:rsid w:val="00E337DF"/>
    <w:rsid w:val="00E33BA8"/>
    <w:rsid w:val="00E344DB"/>
    <w:rsid w:val="00E345E0"/>
    <w:rsid w:val="00E34676"/>
    <w:rsid w:val="00E347F2"/>
    <w:rsid w:val="00E35A63"/>
    <w:rsid w:val="00E35CDF"/>
    <w:rsid w:val="00E35ED5"/>
    <w:rsid w:val="00E36846"/>
    <w:rsid w:val="00E37184"/>
    <w:rsid w:val="00E37356"/>
    <w:rsid w:val="00E40F7E"/>
    <w:rsid w:val="00E41250"/>
    <w:rsid w:val="00E414F9"/>
    <w:rsid w:val="00E41A99"/>
    <w:rsid w:val="00E41D20"/>
    <w:rsid w:val="00E430DE"/>
    <w:rsid w:val="00E444E4"/>
    <w:rsid w:val="00E44985"/>
    <w:rsid w:val="00E44AFD"/>
    <w:rsid w:val="00E45516"/>
    <w:rsid w:val="00E46BCB"/>
    <w:rsid w:val="00E46D56"/>
    <w:rsid w:val="00E47197"/>
    <w:rsid w:val="00E47945"/>
    <w:rsid w:val="00E502D2"/>
    <w:rsid w:val="00E51B47"/>
    <w:rsid w:val="00E524B6"/>
    <w:rsid w:val="00E528B1"/>
    <w:rsid w:val="00E52A0B"/>
    <w:rsid w:val="00E52F2A"/>
    <w:rsid w:val="00E54ABD"/>
    <w:rsid w:val="00E55654"/>
    <w:rsid w:val="00E5624E"/>
    <w:rsid w:val="00E57FE8"/>
    <w:rsid w:val="00E61332"/>
    <w:rsid w:val="00E616A0"/>
    <w:rsid w:val="00E620A6"/>
    <w:rsid w:val="00E62270"/>
    <w:rsid w:val="00E642C5"/>
    <w:rsid w:val="00E643F1"/>
    <w:rsid w:val="00E6464A"/>
    <w:rsid w:val="00E661DB"/>
    <w:rsid w:val="00E66600"/>
    <w:rsid w:val="00E66B18"/>
    <w:rsid w:val="00E66DF7"/>
    <w:rsid w:val="00E6733C"/>
    <w:rsid w:val="00E7161F"/>
    <w:rsid w:val="00E71785"/>
    <w:rsid w:val="00E717A5"/>
    <w:rsid w:val="00E74C66"/>
    <w:rsid w:val="00E75006"/>
    <w:rsid w:val="00E757E3"/>
    <w:rsid w:val="00E7681F"/>
    <w:rsid w:val="00E76959"/>
    <w:rsid w:val="00E76C59"/>
    <w:rsid w:val="00E801C5"/>
    <w:rsid w:val="00E80CB6"/>
    <w:rsid w:val="00E81D7B"/>
    <w:rsid w:val="00E82188"/>
    <w:rsid w:val="00E83546"/>
    <w:rsid w:val="00E846BD"/>
    <w:rsid w:val="00E86C9B"/>
    <w:rsid w:val="00E86DD4"/>
    <w:rsid w:val="00E90391"/>
    <w:rsid w:val="00E9060E"/>
    <w:rsid w:val="00E91B7A"/>
    <w:rsid w:val="00E91D5D"/>
    <w:rsid w:val="00E91ED1"/>
    <w:rsid w:val="00E91F33"/>
    <w:rsid w:val="00E93A2E"/>
    <w:rsid w:val="00E93B99"/>
    <w:rsid w:val="00E93BA4"/>
    <w:rsid w:val="00E94CED"/>
    <w:rsid w:val="00E94D8E"/>
    <w:rsid w:val="00E95268"/>
    <w:rsid w:val="00E9527B"/>
    <w:rsid w:val="00E95B77"/>
    <w:rsid w:val="00E95D8F"/>
    <w:rsid w:val="00E95F08"/>
    <w:rsid w:val="00E95F29"/>
    <w:rsid w:val="00E96460"/>
    <w:rsid w:val="00E9743C"/>
    <w:rsid w:val="00E97581"/>
    <w:rsid w:val="00E97824"/>
    <w:rsid w:val="00EA0BDA"/>
    <w:rsid w:val="00EA0D16"/>
    <w:rsid w:val="00EA2630"/>
    <w:rsid w:val="00EA321D"/>
    <w:rsid w:val="00EA3C4A"/>
    <w:rsid w:val="00EA4145"/>
    <w:rsid w:val="00EA43EE"/>
    <w:rsid w:val="00EA457C"/>
    <w:rsid w:val="00EA4933"/>
    <w:rsid w:val="00EA4EC0"/>
    <w:rsid w:val="00EA62C6"/>
    <w:rsid w:val="00EA6B1D"/>
    <w:rsid w:val="00EA7F4E"/>
    <w:rsid w:val="00EB06C9"/>
    <w:rsid w:val="00EB0A35"/>
    <w:rsid w:val="00EB0D05"/>
    <w:rsid w:val="00EB110B"/>
    <w:rsid w:val="00EB1CF5"/>
    <w:rsid w:val="00EB2380"/>
    <w:rsid w:val="00EB2BDC"/>
    <w:rsid w:val="00EB3383"/>
    <w:rsid w:val="00EB41B7"/>
    <w:rsid w:val="00EB4DA0"/>
    <w:rsid w:val="00EB5015"/>
    <w:rsid w:val="00EB5D3E"/>
    <w:rsid w:val="00EB6035"/>
    <w:rsid w:val="00EB6782"/>
    <w:rsid w:val="00EB67AE"/>
    <w:rsid w:val="00EB682B"/>
    <w:rsid w:val="00EB6A11"/>
    <w:rsid w:val="00EB6B9B"/>
    <w:rsid w:val="00EB6C48"/>
    <w:rsid w:val="00EB7285"/>
    <w:rsid w:val="00EB7945"/>
    <w:rsid w:val="00EB7BD2"/>
    <w:rsid w:val="00EC01CA"/>
    <w:rsid w:val="00EC04A3"/>
    <w:rsid w:val="00EC0517"/>
    <w:rsid w:val="00EC17DC"/>
    <w:rsid w:val="00EC3EC8"/>
    <w:rsid w:val="00EC4CE0"/>
    <w:rsid w:val="00EC5B37"/>
    <w:rsid w:val="00EC7F24"/>
    <w:rsid w:val="00ED00A5"/>
    <w:rsid w:val="00ED05A1"/>
    <w:rsid w:val="00ED0B2F"/>
    <w:rsid w:val="00ED13AC"/>
    <w:rsid w:val="00ED1427"/>
    <w:rsid w:val="00ED20EC"/>
    <w:rsid w:val="00ED2304"/>
    <w:rsid w:val="00ED3091"/>
    <w:rsid w:val="00ED36A5"/>
    <w:rsid w:val="00ED39CD"/>
    <w:rsid w:val="00ED57A4"/>
    <w:rsid w:val="00ED5F54"/>
    <w:rsid w:val="00ED61F4"/>
    <w:rsid w:val="00ED64E8"/>
    <w:rsid w:val="00ED6F93"/>
    <w:rsid w:val="00ED7D01"/>
    <w:rsid w:val="00EE03FC"/>
    <w:rsid w:val="00EE04C8"/>
    <w:rsid w:val="00EE0617"/>
    <w:rsid w:val="00EE0E59"/>
    <w:rsid w:val="00EE0FF3"/>
    <w:rsid w:val="00EE18E5"/>
    <w:rsid w:val="00EE3306"/>
    <w:rsid w:val="00EE3447"/>
    <w:rsid w:val="00EE4284"/>
    <w:rsid w:val="00EE52A5"/>
    <w:rsid w:val="00EE557C"/>
    <w:rsid w:val="00EE590B"/>
    <w:rsid w:val="00EE5C04"/>
    <w:rsid w:val="00EE7C5E"/>
    <w:rsid w:val="00EF119A"/>
    <w:rsid w:val="00EF1AA1"/>
    <w:rsid w:val="00EF2BB5"/>
    <w:rsid w:val="00EF3805"/>
    <w:rsid w:val="00EF3ABA"/>
    <w:rsid w:val="00EF4BED"/>
    <w:rsid w:val="00EF55AC"/>
    <w:rsid w:val="00EF5A16"/>
    <w:rsid w:val="00EF62CD"/>
    <w:rsid w:val="00EF6D50"/>
    <w:rsid w:val="00EF71CC"/>
    <w:rsid w:val="00EF71D5"/>
    <w:rsid w:val="00EF7C90"/>
    <w:rsid w:val="00F02338"/>
    <w:rsid w:val="00F03298"/>
    <w:rsid w:val="00F038AB"/>
    <w:rsid w:val="00F03CCA"/>
    <w:rsid w:val="00F04785"/>
    <w:rsid w:val="00F04E09"/>
    <w:rsid w:val="00F04E34"/>
    <w:rsid w:val="00F04F75"/>
    <w:rsid w:val="00F061BA"/>
    <w:rsid w:val="00F06420"/>
    <w:rsid w:val="00F06C3F"/>
    <w:rsid w:val="00F07455"/>
    <w:rsid w:val="00F07B4B"/>
    <w:rsid w:val="00F07C20"/>
    <w:rsid w:val="00F12A5F"/>
    <w:rsid w:val="00F12E58"/>
    <w:rsid w:val="00F12F4F"/>
    <w:rsid w:val="00F145CE"/>
    <w:rsid w:val="00F14EFA"/>
    <w:rsid w:val="00F15EF1"/>
    <w:rsid w:val="00F1650C"/>
    <w:rsid w:val="00F17585"/>
    <w:rsid w:val="00F20CB7"/>
    <w:rsid w:val="00F2164C"/>
    <w:rsid w:val="00F22E8C"/>
    <w:rsid w:val="00F2376A"/>
    <w:rsid w:val="00F24388"/>
    <w:rsid w:val="00F2487B"/>
    <w:rsid w:val="00F24BA2"/>
    <w:rsid w:val="00F2630D"/>
    <w:rsid w:val="00F2634B"/>
    <w:rsid w:val="00F2639B"/>
    <w:rsid w:val="00F263C8"/>
    <w:rsid w:val="00F264F1"/>
    <w:rsid w:val="00F2666B"/>
    <w:rsid w:val="00F30038"/>
    <w:rsid w:val="00F3006D"/>
    <w:rsid w:val="00F300CA"/>
    <w:rsid w:val="00F30AA5"/>
    <w:rsid w:val="00F314A8"/>
    <w:rsid w:val="00F321C5"/>
    <w:rsid w:val="00F3226E"/>
    <w:rsid w:val="00F32940"/>
    <w:rsid w:val="00F3342F"/>
    <w:rsid w:val="00F338C4"/>
    <w:rsid w:val="00F33976"/>
    <w:rsid w:val="00F34A86"/>
    <w:rsid w:val="00F34EF2"/>
    <w:rsid w:val="00F35106"/>
    <w:rsid w:val="00F359C1"/>
    <w:rsid w:val="00F363B0"/>
    <w:rsid w:val="00F36681"/>
    <w:rsid w:val="00F412FE"/>
    <w:rsid w:val="00F41779"/>
    <w:rsid w:val="00F41EB6"/>
    <w:rsid w:val="00F422C2"/>
    <w:rsid w:val="00F43402"/>
    <w:rsid w:val="00F438B1"/>
    <w:rsid w:val="00F43B61"/>
    <w:rsid w:val="00F43B9C"/>
    <w:rsid w:val="00F4431B"/>
    <w:rsid w:val="00F45124"/>
    <w:rsid w:val="00F45B67"/>
    <w:rsid w:val="00F463F8"/>
    <w:rsid w:val="00F466EA"/>
    <w:rsid w:val="00F47605"/>
    <w:rsid w:val="00F47846"/>
    <w:rsid w:val="00F51973"/>
    <w:rsid w:val="00F51F0A"/>
    <w:rsid w:val="00F525A3"/>
    <w:rsid w:val="00F530C4"/>
    <w:rsid w:val="00F53985"/>
    <w:rsid w:val="00F544F8"/>
    <w:rsid w:val="00F54676"/>
    <w:rsid w:val="00F552FC"/>
    <w:rsid w:val="00F558C7"/>
    <w:rsid w:val="00F55B82"/>
    <w:rsid w:val="00F565FB"/>
    <w:rsid w:val="00F56741"/>
    <w:rsid w:val="00F56AE2"/>
    <w:rsid w:val="00F56F6A"/>
    <w:rsid w:val="00F57B2D"/>
    <w:rsid w:val="00F601DD"/>
    <w:rsid w:val="00F60271"/>
    <w:rsid w:val="00F603AC"/>
    <w:rsid w:val="00F6136C"/>
    <w:rsid w:val="00F61E00"/>
    <w:rsid w:val="00F6293F"/>
    <w:rsid w:val="00F63A61"/>
    <w:rsid w:val="00F64120"/>
    <w:rsid w:val="00F642FB"/>
    <w:rsid w:val="00F65492"/>
    <w:rsid w:val="00F65F76"/>
    <w:rsid w:val="00F677D5"/>
    <w:rsid w:val="00F678E0"/>
    <w:rsid w:val="00F707D5"/>
    <w:rsid w:val="00F70C6B"/>
    <w:rsid w:val="00F7102B"/>
    <w:rsid w:val="00F71AC0"/>
    <w:rsid w:val="00F7214C"/>
    <w:rsid w:val="00F7246C"/>
    <w:rsid w:val="00F72766"/>
    <w:rsid w:val="00F72DDD"/>
    <w:rsid w:val="00F74173"/>
    <w:rsid w:val="00F74A4E"/>
    <w:rsid w:val="00F758CF"/>
    <w:rsid w:val="00F76544"/>
    <w:rsid w:val="00F76575"/>
    <w:rsid w:val="00F777C2"/>
    <w:rsid w:val="00F7786D"/>
    <w:rsid w:val="00F805C3"/>
    <w:rsid w:val="00F81053"/>
    <w:rsid w:val="00F81104"/>
    <w:rsid w:val="00F8174C"/>
    <w:rsid w:val="00F81EB0"/>
    <w:rsid w:val="00F81F0F"/>
    <w:rsid w:val="00F82A50"/>
    <w:rsid w:val="00F832FE"/>
    <w:rsid w:val="00F836F3"/>
    <w:rsid w:val="00F83EC6"/>
    <w:rsid w:val="00F84035"/>
    <w:rsid w:val="00F8423A"/>
    <w:rsid w:val="00F845F0"/>
    <w:rsid w:val="00F84723"/>
    <w:rsid w:val="00F85E63"/>
    <w:rsid w:val="00F8717C"/>
    <w:rsid w:val="00F87845"/>
    <w:rsid w:val="00F87BD3"/>
    <w:rsid w:val="00F9023B"/>
    <w:rsid w:val="00F90BC5"/>
    <w:rsid w:val="00F91696"/>
    <w:rsid w:val="00F9170F"/>
    <w:rsid w:val="00F91BB2"/>
    <w:rsid w:val="00F91CD6"/>
    <w:rsid w:val="00F9209C"/>
    <w:rsid w:val="00F92801"/>
    <w:rsid w:val="00F93E63"/>
    <w:rsid w:val="00F942D0"/>
    <w:rsid w:val="00F94339"/>
    <w:rsid w:val="00F94CF4"/>
    <w:rsid w:val="00F96562"/>
    <w:rsid w:val="00F966EC"/>
    <w:rsid w:val="00F96AE0"/>
    <w:rsid w:val="00F96D68"/>
    <w:rsid w:val="00F97C1F"/>
    <w:rsid w:val="00FA0126"/>
    <w:rsid w:val="00FA0E3F"/>
    <w:rsid w:val="00FA101A"/>
    <w:rsid w:val="00FA1B16"/>
    <w:rsid w:val="00FA1CFB"/>
    <w:rsid w:val="00FA3408"/>
    <w:rsid w:val="00FA404E"/>
    <w:rsid w:val="00FA4A6F"/>
    <w:rsid w:val="00FA5F5D"/>
    <w:rsid w:val="00FA5FA3"/>
    <w:rsid w:val="00FA63C8"/>
    <w:rsid w:val="00FA63D7"/>
    <w:rsid w:val="00FA67AD"/>
    <w:rsid w:val="00FA6CF1"/>
    <w:rsid w:val="00FA7AF0"/>
    <w:rsid w:val="00FB0BF9"/>
    <w:rsid w:val="00FB0F4E"/>
    <w:rsid w:val="00FB3142"/>
    <w:rsid w:val="00FB337A"/>
    <w:rsid w:val="00FB3478"/>
    <w:rsid w:val="00FB3777"/>
    <w:rsid w:val="00FB3B9C"/>
    <w:rsid w:val="00FB47CB"/>
    <w:rsid w:val="00FB5869"/>
    <w:rsid w:val="00FB592B"/>
    <w:rsid w:val="00FB5997"/>
    <w:rsid w:val="00FB5F08"/>
    <w:rsid w:val="00FB5F81"/>
    <w:rsid w:val="00FB5FA5"/>
    <w:rsid w:val="00FB60AF"/>
    <w:rsid w:val="00FB683D"/>
    <w:rsid w:val="00FB68D0"/>
    <w:rsid w:val="00FB6EE9"/>
    <w:rsid w:val="00FC0A0D"/>
    <w:rsid w:val="00FC19C7"/>
    <w:rsid w:val="00FC2ED8"/>
    <w:rsid w:val="00FC3639"/>
    <w:rsid w:val="00FC383F"/>
    <w:rsid w:val="00FC42F0"/>
    <w:rsid w:val="00FC516F"/>
    <w:rsid w:val="00FC53C0"/>
    <w:rsid w:val="00FC5953"/>
    <w:rsid w:val="00FC5CE1"/>
    <w:rsid w:val="00FC5D45"/>
    <w:rsid w:val="00FC6C14"/>
    <w:rsid w:val="00FC7043"/>
    <w:rsid w:val="00FD0665"/>
    <w:rsid w:val="00FD1110"/>
    <w:rsid w:val="00FD1246"/>
    <w:rsid w:val="00FD1319"/>
    <w:rsid w:val="00FD1D97"/>
    <w:rsid w:val="00FD1F94"/>
    <w:rsid w:val="00FD2C78"/>
    <w:rsid w:val="00FD2EFA"/>
    <w:rsid w:val="00FD30F6"/>
    <w:rsid w:val="00FD32BD"/>
    <w:rsid w:val="00FD360C"/>
    <w:rsid w:val="00FD41D5"/>
    <w:rsid w:val="00FD601D"/>
    <w:rsid w:val="00FD6382"/>
    <w:rsid w:val="00FD721F"/>
    <w:rsid w:val="00FD7C39"/>
    <w:rsid w:val="00FD7F49"/>
    <w:rsid w:val="00FD7F93"/>
    <w:rsid w:val="00FE0C6D"/>
    <w:rsid w:val="00FE1935"/>
    <w:rsid w:val="00FE4127"/>
    <w:rsid w:val="00FE50CD"/>
    <w:rsid w:val="00FE57A6"/>
    <w:rsid w:val="00FE58AF"/>
    <w:rsid w:val="00FE5A1A"/>
    <w:rsid w:val="00FE7A27"/>
    <w:rsid w:val="00FE7B35"/>
    <w:rsid w:val="00FE7C07"/>
    <w:rsid w:val="00FE7FFA"/>
    <w:rsid w:val="00FEDFFF"/>
    <w:rsid w:val="00FF0383"/>
    <w:rsid w:val="00FF08C0"/>
    <w:rsid w:val="00FF0A2E"/>
    <w:rsid w:val="00FF18A5"/>
    <w:rsid w:val="00FF3351"/>
    <w:rsid w:val="00FF3481"/>
    <w:rsid w:val="00FF3AAB"/>
    <w:rsid w:val="00FF3F8E"/>
    <w:rsid w:val="00FF420D"/>
    <w:rsid w:val="00FF43F4"/>
    <w:rsid w:val="00FF469F"/>
    <w:rsid w:val="00FF492A"/>
    <w:rsid w:val="00FF4989"/>
    <w:rsid w:val="00FF58A2"/>
    <w:rsid w:val="00FF5A52"/>
    <w:rsid w:val="00FF6008"/>
    <w:rsid w:val="00FF6022"/>
    <w:rsid w:val="00FF693F"/>
    <w:rsid w:val="00FF6D46"/>
    <w:rsid w:val="00FF71BD"/>
    <w:rsid w:val="0118EC75"/>
    <w:rsid w:val="0147D595"/>
    <w:rsid w:val="014C656A"/>
    <w:rsid w:val="014E265E"/>
    <w:rsid w:val="016EB6EC"/>
    <w:rsid w:val="01741933"/>
    <w:rsid w:val="01771A1B"/>
    <w:rsid w:val="01771D1F"/>
    <w:rsid w:val="019A361F"/>
    <w:rsid w:val="01A8A5C1"/>
    <w:rsid w:val="01AA538C"/>
    <w:rsid w:val="01D77900"/>
    <w:rsid w:val="01EB1D44"/>
    <w:rsid w:val="02042B5E"/>
    <w:rsid w:val="020D13AC"/>
    <w:rsid w:val="023F2435"/>
    <w:rsid w:val="0276EC8E"/>
    <w:rsid w:val="02A40F68"/>
    <w:rsid w:val="02C74B1A"/>
    <w:rsid w:val="02DEF864"/>
    <w:rsid w:val="0326304F"/>
    <w:rsid w:val="034CEB5A"/>
    <w:rsid w:val="0350EFF8"/>
    <w:rsid w:val="035F12DA"/>
    <w:rsid w:val="039E5D04"/>
    <w:rsid w:val="03B287C0"/>
    <w:rsid w:val="03BE800C"/>
    <w:rsid w:val="03C81C62"/>
    <w:rsid w:val="03CC22EC"/>
    <w:rsid w:val="03D51986"/>
    <w:rsid w:val="03DC78E2"/>
    <w:rsid w:val="03F20E85"/>
    <w:rsid w:val="040FC242"/>
    <w:rsid w:val="04113FCD"/>
    <w:rsid w:val="0422BA61"/>
    <w:rsid w:val="04402859"/>
    <w:rsid w:val="0441ED5B"/>
    <w:rsid w:val="045A57C5"/>
    <w:rsid w:val="046506E7"/>
    <w:rsid w:val="048B6196"/>
    <w:rsid w:val="049BF2D0"/>
    <w:rsid w:val="049FEC33"/>
    <w:rsid w:val="04A745B5"/>
    <w:rsid w:val="04BAC295"/>
    <w:rsid w:val="04EE50FA"/>
    <w:rsid w:val="04FE925A"/>
    <w:rsid w:val="05014BFD"/>
    <w:rsid w:val="059AB65E"/>
    <w:rsid w:val="05A19776"/>
    <w:rsid w:val="05E32A94"/>
    <w:rsid w:val="05F62826"/>
    <w:rsid w:val="05FFB9FB"/>
    <w:rsid w:val="06066343"/>
    <w:rsid w:val="06129874"/>
    <w:rsid w:val="062022F9"/>
    <w:rsid w:val="0621B209"/>
    <w:rsid w:val="0639A64C"/>
    <w:rsid w:val="06428DD9"/>
    <w:rsid w:val="0670DA6D"/>
    <w:rsid w:val="0682B626"/>
    <w:rsid w:val="06AE8868"/>
    <w:rsid w:val="06D25057"/>
    <w:rsid w:val="06D3654A"/>
    <w:rsid w:val="06ECA641"/>
    <w:rsid w:val="06ECE39B"/>
    <w:rsid w:val="06F39086"/>
    <w:rsid w:val="0718C6B6"/>
    <w:rsid w:val="0721F3AD"/>
    <w:rsid w:val="073CB049"/>
    <w:rsid w:val="075DAA65"/>
    <w:rsid w:val="07883316"/>
    <w:rsid w:val="0793D50B"/>
    <w:rsid w:val="07A2D0F4"/>
    <w:rsid w:val="07B49C9C"/>
    <w:rsid w:val="07C685B3"/>
    <w:rsid w:val="07CB2DDB"/>
    <w:rsid w:val="07D046A4"/>
    <w:rsid w:val="07F653A8"/>
    <w:rsid w:val="08038C01"/>
    <w:rsid w:val="080BDEA6"/>
    <w:rsid w:val="08382E0A"/>
    <w:rsid w:val="08477983"/>
    <w:rsid w:val="0885F8E3"/>
    <w:rsid w:val="08983D8A"/>
    <w:rsid w:val="089A7CB7"/>
    <w:rsid w:val="089FC93C"/>
    <w:rsid w:val="08A9403A"/>
    <w:rsid w:val="08B6A326"/>
    <w:rsid w:val="08BC334F"/>
    <w:rsid w:val="08DA0127"/>
    <w:rsid w:val="08F1FEB1"/>
    <w:rsid w:val="09061913"/>
    <w:rsid w:val="09070B3A"/>
    <w:rsid w:val="090B4BCE"/>
    <w:rsid w:val="090D91CF"/>
    <w:rsid w:val="093B603D"/>
    <w:rsid w:val="0941E548"/>
    <w:rsid w:val="0955FA21"/>
    <w:rsid w:val="09730D86"/>
    <w:rsid w:val="09798245"/>
    <w:rsid w:val="0991B399"/>
    <w:rsid w:val="0998D576"/>
    <w:rsid w:val="099C70EF"/>
    <w:rsid w:val="09B1C103"/>
    <w:rsid w:val="09C32A96"/>
    <w:rsid w:val="09ED469B"/>
    <w:rsid w:val="09FE07FF"/>
    <w:rsid w:val="0A12D9A1"/>
    <w:rsid w:val="0A28542D"/>
    <w:rsid w:val="0A38695E"/>
    <w:rsid w:val="0A4372AC"/>
    <w:rsid w:val="0A56C10E"/>
    <w:rsid w:val="0A8692B7"/>
    <w:rsid w:val="0A8950C5"/>
    <w:rsid w:val="0A97467D"/>
    <w:rsid w:val="0AA16900"/>
    <w:rsid w:val="0AA777C1"/>
    <w:rsid w:val="0AB3E8B9"/>
    <w:rsid w:val="0AB5DCDA"/>
    <w:rsid w:val="0AD0A24B"/>
    <w:rsid w:val="0AF3A45B"/>
    <w:rsid w:val="0B0BAB95"/>
    <w:rsid w:val="0B0ED247"/>
    <w:rsid w:val="0B1E1E58"/>
    <w:rsid w:val="0B21AAF4"/>
    <w:rsid w:val="0B7DB6C8"/>
    <w:rsid w:val="0B7F4275"/>
    <w:rsid w:val="0B9248A5"/>
    <w:rsid w:val="0B9A12AE"/>
    <w:rsid w:val="0B9F70C4"/>
    <w:rsid w:val="0BC8ABC8"/>
    <w:rsid w:val="0C226318"/>
    <w:rsid w:val="0C2CA388"/>
    <w:rsid w:val="0C5245B0"/>
    <w:rsid w:val="0C5EABBF"/>
    <w:rsid w:val="0C676F45"/>
    <w:rsid w:val="0C6C9097"/>
    <w:rsid w:val="0C75CB0A"/>
    <w:rsid w:val="0C75EEB2"/>
    <w:rsid w:val="0C844AA7"/>
    <w:rsid w:val="0C8BCAE4"/>
    <w:rsid w:val="0CABD55B"/>
    <w:rsid w:val="0CCA1129"/>
    <w:rsid w:val="0CD6FD24"/>
    <w:rsid w:val="0CEA7F5E"/>
    <w:rsid w:val="0CEA824F"/>
    <w:rsid w:val="0CFBE34F"/>
    <w:rsid w:val="0D0C3088"/>
    <w:rsid w:val="0D1A14ED"/>
    <w:rsid w:val="0D596A06"/>
    <w:rsid w:val="0D60009C"/>
    <w:rsid w:val="0D8A8698"/>
    <w:rsid w:val="0DA0B2D0"/>
    <w:rsid w:val="0DA94EA3"/>
    <w:rsid w:val="0DB31CC7"/>
    <w:rsid w:val="0DBE3379"/>
    <w:rsid w:val="0DCBAFAA"/>
    <w:rsid w:val="0DD1C0F4"/>
    <w:rsid w:val="0DDD2852"/>
    <w:rsid w:val="0DE14721"/>
    <w:rsid w:val="0DEAB1F1"/>
    <w:rsid w:val="0E2CB6F4"/>
    <w:rsid w:val="0E4DA3DB"/>
    <w:rsid w:val="0E5CDA9E"/>
    <w:rsid w:val="0E64F76F"/>
    <w:rsid w:val="0E6B9E92"/>
    <w:rsid w:val="0E79594A"/>
    <w:rsid w:val="0E8728C9"/>
    <w:rsid w:val="0E88BD99"/>
    <w:rsid w:val="0EBB6C93"/>
    <w:rsid w:val="0ED3D539"/>
    <w:rsid w:val="0ED628B1"/>
    <w:rsid w:val="0ED701BC"/>
    <w:rsid w:val="0EE356BA"/>
    <w:rsid w:val="0F609D3C"/>
    <w:rsid w:val="0F6621CF"/>
    <w:rsid w:val="0F66BEC1"/>
    <w:rsid w:val="0F75E13B"/>
    <w:rsid w:val="0F8C5531"/>
    <w:rsid w:val="0F9F7A44"/>
    <w:rsid w:val="0FA3F569"/>
    <w:rsid w:val="0FE36271"/>
    <w:rsid w:val="0FE47133"/>
    <w:rsid w:val="10089FC9"/>
    <w:rsid w:val="1010AF1E"/>
    <w:rsid w:val="1022F92A"/>
    <w:rsid w:val="1030588E"/>
    <w:rsid w:val="1035402B"/>
    <w:rsid w:val="103828C9"/>
    <w:rsid w:val="1054F545"/>
    <w:rsid w:val="1074B805"/>
    <w:rsid w:val="10779759"/>
    <w:rsid w:val="1090D22E"/>
    <w:rsid w:val="1095467A"/>
    <w:rsid w:val="10B52CC3"/>
    <w:rsid w:val="10C84123"/>
    <w:rsid w:val="10EA02C2"/>
    <w:rsid w:val="10F6B520"/>
    <w:rsid w:val="11507340"/>
    <w:rsid w:val="11521522"/>
    <w:rsid w:val="115E5BFE"/>
    <w:rsid w:val="11783560"/>
    <w:rsid w:val="119A6453"/>
    <w:rsid w:val="11CC3205"/>
    <w:rsid w:val="1216407B"/>
    <w:rsid w:val="1217E767"/>
    <w:rsid w:val="1229476E"/>
    <w:rsid w:val="12351978"/>
    <w:rsid w:val="124EAA14"/>
    <w:rsid w:val="126CBA26"/>
    <w:rsid w:val="12D08925"/>
    <w:rsid w:val="12DDA440"/>
    <w:rsid w:val="130567D9"/>
    <w:rsid w:val="1319CD36"/>
    <w:rsid w:val="13281E1A"/>
    <w:rsid w:val="135C175B"/>
    <w:rsid w:val="1361E69B"/>
    <w:rsid w:val="13D87E40"/>
    <w:rsid w:val="13D99728"/>
    <w:rsid w:val="13DD8523"/>
    <w:rsid w:val="1408EBAA"/>
    <w:rsid w:val="141F293D"/>
    <w:rsid w:val="14258C8B"/>
    <w:rsid w:val="142EFE99"/>
    <w:rsid w:val="142FC122"/>
    <w:rsid w:val="14392E26"/>
    <w:rsid w:val="145ED26F"/>
    <w:rsid w:val="1461E266"/>
    <w:rsid w:val="1467CF85"/>
    <w:rsid w:val="146BA7E6"/>
    <w:rsid w:val="14B2BA1E"/>
    <w:rsid w:val="14F27640"/>
    <w:rsid w:val="14F80B35"/>
    <w:rsid w:val="15250DAE"/>
    <w:rsid w:val="15311D8F"/>
    <w:rsid w:val="154665A5"/>
    <w:rsid w:val="15497738"/>
    <w:rsid w:val="154E537C"/>
    <w:rsid w:val="154E5B21"/>
    <w:rsid w:val="155B80C3"/>
    <w:rsid w:val="156B5C69"/>
    <w:rsid w:val="156E412A"/>
    <w:rsid w:val="15A318AA"/>
    <w:rsid w:val="15B7B276"/>
    <w:rsid w:val="15B934A6"/>
    <w:rsid w:val="15CEFC41"/>
    <w:rsid w:val="15DA83A2"/>
    <w:rsid w:val="15E26753"/>
    <w:rsid w:val="15FA7C49"/>
    <w:rsid w:val="160AA6D6"/>
    <w:rsid w:val="164D57F3"/>
    <w:rsid w:val="1651E89C"/>
    <w:rsid w:val="165D3997"/>
    <w:rsid w:val="1665B32C"/>
    <w:rsid w:val="16B6C312"/>
    <w:rsid w:val="16BDC818"/>
    <w:rsid w:val="16C0DD9C"/>
    <w:rsid w:val="16C7E039"/>
    <w:rsid w:val="16D0CA96"/>
    <w:rsid w:val="16E2CA99"/>
    <w:rsid w:val="16E52C50"/>
    <w:rsid w:val="16F90BC4"/>
    <w:rsid w:val="17079FB7"/>
    <w:rsid w:val="171FE60E"/>
    <w:rsid w:val="1720223D"/>
    <w:rsid w:val="17300F0F"/>
    <w:rsid w:val="17370FAD"/>
    <w:rsid w:val="17440CB6"/>
    <w:rsid w:val="17609C47"/>
    <w:rsid w:val="179BEEBF"/>
    <w:rsid w:val="17A9DE08"/>
    <w:rsid w:val="17B2A2EC"/>
    <w:rsid w:val="17C9252F"/>
    <w:rsid w:val="17CE71F5"/>
    <w:rsid w:val="17DD9452"/>
    <w:rsid w:val="17E81B40"/>
    <w:rsid w:val="17EF3161"/>
    <w:rsid w:val="18081AC3"/>
    <w:rsid w:val="180AA096"/>
    <w:rsid w:val="1863AE98"/>
    <w:rsid w:val="186D56BB"/>
    <w:rsid w:val="187EEB73"/>
    <w:rsid w:val="1893F2B9"/>
    <w:rsid w:val="18A83E1E"/>
    <w:rsid w:val="18B277FC"/>
    <w:rsid w:val="18B532D0"/>
    <w:rsid w:val="18B6C811"/>
    <w:rsid w:val="18C024BC"/>
    <w:rsid w:val="18F300B9"/>
    <w:rsid w:val="1908A5A5"/>
    <w:rsid w:val="192D3D95"/>
    <w:rsid w:val="194214C7"/>
    <w:rsid w:val="194A9E4F"/>
    <w:rsid w:val="1966F2ED"/>
    <w:rsid w:val="19984A4A"/>
    <w:rsid w:val="199D24EC"/>
    <w:rsid w:val="199F4D24"/>
    <w:rsid w:val="19AA9044"/>
    <w:rsid w:val="19B2AED3"/>
    <w:rsid w:val="19B75C26"/>
    <w:rsid w:val="19EFF04A"/>
    <w:rsid w:val="1A2948AE"/>
    <w:rsid w:val="1A31A072"/>
    <w:rsid w:val="1A4689C1"/>
    <w:rsid w:val="1A46D0FB"/>
    <w:rsid w:val="1A568FB3"/>
    <w:rsid w:val="1AB1894A"/>
    <w:rsid w:val="1ACD8AE1"/>
    <w:rsid w:val="1AD1C12E"/>
    <w:rsid w:val="1ADDE528"/>
    <w:rsid w:val="1AF28B7F"/>
    <w:rsid w:val="1AFEA3E2"/>
    <w:rsid w:val="1B111E03"/>
    <w:rsid w:val="1B23733F"/>
    <w:rsid w:val="1B40BF3F"/>
    <w:rsid w:val="1B6FF141"/>
    <w:rsid w:val="1B838C12"/>
    <w:rsid w:val="1BBBDED1"/>
    <w:rsid w:val="1BBC200E"/>
    <w:rsid w:val="1BED59BA"/>
    <w:rsid w:val="1C2DF363"/>
    <w:rsid w:val="1C707D68"/>
    <w:rsid w:val="1C7CEDA3"/>
    <w:rsid w:val="1C8B94CE"/>
    <w:rsid w:val="1CA121F6"/>
    <w:rsid w:val="1CB44C52"/>
    <w:rsid w:val="1CC4C99C"/>
    <w:rsid w:val="1D0AEE21"/>
    <w:rsid w:val="1D1191D8"/>
    <w:rsid w:val="1D16A787"/>
    <w:rsid w:val="1D2CC950"/>
    <w:rsid w:val="1D4FF93C"/>
    <w:rsid w:val="1D50BBC6"/>
    <w:rsid w:val="1D80D212"/>
    <w:rsid w:val="1DDFC24A"/>
    <w:rsid w:val="1DE20D26"/>
    <w:rsid w:val="1E205303"/>
    <w:rsid w:val="1E2F4B24"/>
    <w:rsid w:val="1E349370"/>
    <w:rsid w:val="1E40A8F5"/>
    <w:rsid w:val="1E4A2866"/>
    <w:rsid w:val="1E6FAAA9"/>
    <w:rsid w:val="1E74E3AB"/>
    <w:rsid w:val="1E942994"/>
    <w:rsid w:val="1E96BB98"/>
    <w:rsid w:val="1EABEE55"/>
    <w:rsid w:val="1ED67A25"/>
    <w:rsid w:val="1EDC36F4"/>
    <w:rsid w:val="1EE4226C"/>
    <w:rsid w:val="1EF72691"/>
    <w:rsid w:val="1F012AF0"/>
    <w:rsid w:val="1F0444D8"/>
    <w:rsid w:val="1F69A37D"/>
    <w:rsid w:val="1F77E729"/>
    <w:rsid w:val="1F7BE55B"/>
    <w:rsid w:val="1F7C570C"/>
    <w:rsid w:val="1F84DB41"/>
    <w:rsid w:val="1FAE4D11"/>
    <w:rsid w:val="1FB6B49C"/>
    <w:rsid w:val="1FDE1B87"/>
    <w:rsid w:val="201255BD"/>
    <w:rsid w:val="2026EF8A"/>
    <w:rsid w:val="2034DA43"/>
    <w:rsid w:val="204BFBB4"/>
    <w:rsid w:val="207492C6"/>
    <w:rsid w:val="209011A9"/>
    <w:rsid w:val="20C18D2D"/>
    <w:rsid w:val="20C25E8A"/>
    <w:rsid w:val="20CC9F8A"/>
    <w:rsid w:val="20CDD9ED"/>
    <w:rsid w:val="20CFDF2E"/>
    <w:rsid w:val="211ACBC3"/>
    <w:rsid w:val="2126169B"/>
    <w:rsid w:val="212EF3EC"/>
    <w:rsid w:val="21352BDA"/>
    <w:rsid w:val="213F10C0"/>
    <w:rsid w:val="2166A213"/>
    <w:rsid w:val="21F673A1"/>
    <w:rsid w:val="21FAA30B"/>
    <w:rsid w:val="221ECEA9"/>
    <w:rsid w:val="2224A782"/>
    <w:rsid w:val="2240E99F"/>
    <w:rsid w:val="2244C372"/>
    <w:rsid w:val="225FCD10"/>
    <w:rsid w:val="2282EB81"/>
    <w:rsid w:val="2289DAE8"/>
    <w:rsid w:val="22C7AE96"/>
    <w:rsid w:val="22D385E7"/>
    <w:rsid w:val="22E5E1A8"/>
    <w:rsid w:val="231215AF"/>
    <w:rsid w:val="235E87F9"/>
    <w:rsid w:val="2365608B"/>
    <w:rsid w:val="237F5F78"/>
    <w:rsid w:val="23806056"/>
    <w:rsid w:val="23815C80"/>
    <w:rsid w:val="239670BD"/>
    <w:rsid w:val="23D12E12"/>
    <w:rsid w:val="23D38001"/>
    <w:rsid w:val="23FFC5B1"/>
    <w:rsid w:val="24220F06"/>
    <w:rsid w:val="242F005D"/>
    <w:rsid w:val="2460A08B"/>
    <w:rsid w:val="24A3114F"/>
    <w:rsid w:val="24ED32FA"/>
    <w:rsid w:val="24FA585A"/>
    <w:rsid w:val="24FE864E"/>
    <w:rsid w:val="250C30FF"/>
    <w:rsid w:val="250CE2E8"/>
    <w:rsid w:val="2524D389"/>
    <w:rsid w:val="252BAF8E"/>
    <w:rsid w:val="256B9157"/>
    <w:rsid w:val="257754BF"/>
    <w:rsid w:val="257AB0A2"/>
    <w:rsid w:val="2604EDBA"/>
    <w:rsid w:val="2609F57C"/>
    <w:rsid w:val="260AE3BE"/>
    <w:rsid w:val="2610559B"/>
    <w:rsid w:val="2631483D"/>
    <w:rsid w:val="263D97C1"/>
    <w:rsid w:val="263E1C15"/>
    <w:rsid w:val="2699A6B9"/>
    <w:rsid w:val="26BEEAAD"/>
    <w:rsid w:val="26C9055A"/>
    <w:rsid w:val="26D30CD7"/>
    <w:rsid w:val="2704313D"/>
    <w:rsid w:val="2731871E"/>
    <w:rsid w:val="2748ED9F"/>
    <w:rsid w:val="274DF9BA"/>
    <w:rsid w:val="27641541"/>
    <w:rsid w:val="2794387A"/>
    <w:rsid w:val="27BE844F"/>
    <w:rsid w:val="27E52972"/>
    <w:rsid w:val="27E687D4"/>
    <w:rsid w:val="27F10AAC"/>
    <w:rsid w:val="281203B9"/>
    <w:rsid w:val="283DF723"/>
    <w:rsid w:val="284DB12F"/>
    <w:rsid w:val="28512AD1"/>
    <w:rsid w:val="2851AA3E"/>
    <w:rsid w:val="285E749E"/>
    <w:rsid w:val="2871858B"/>
    <w:rsid w:val="288214DB"/>
    <w:rsid w:val="28AD6DAF"/>
    <w:rsid w:val="28E1E73C"/>
    <w:rsid w:val="28E9BC93"/>
    <w:rsid w:val="28F1168D"/>
    <w:rsid w:val="2923D7F5"/>
    <w:rsid w:val="292CE3E4"/>
    <w:rsid w:val="2930434C"/>
    <w:rsid w:val="294FDC56"/>
    <w:rsid w:val="2973890B"/>
    <w:rsid w:val="2982D833"/>
    <w:rsid w:val="2989A06F"/>
    <w:rsid w:val="298BD456"/>
    <w:rsid w:val="29A4E364"/>
    <w:rsid w:val="29D57C9E"/>
    <w:rsid w:val="29DD251A"/>
    <w:rsid w:val="29E85E81"/>
    <w:rsid w:val="2A049287"/>
    <w:rsid w:val="2A21DBA2"/>
    <w:rsid w:val="2A2301F2"/>
    <w:rsid w:val="2A33F897"/>
    <w:rsid w:val="2A36499F"/>
    <w:rsid w:val="2A4DE5FC"/>
    <w:rsid w:val="2A59D251"/>
    <w:rsid w:val="2A88EB33"/>
    <w:rsid w:val="2A8B883B"/>
    <w:rsid w:val="2AC8322E"/>
    <w:rsid w:val="2B04AB9C"/>
    <w:rsid w:val="2B27A4B7"/>
    <w:rsid w:val="2B57BC5C"/>
    <w:rsid w:val="2B815A06"/>
    <w:rsid w:val="2B942C42"/>
    <w:rsid w:val="2BA50518"/>
    <w:rsid w:val="2BBED253"/>
    <w:rsid w:val="2BF88B0B"/>
    <w:rsid w:val="2C1C8F61"/>
    <w:rsid w:val="2C3670F1"/>
    <w:rsid w:val="2C461FB5"/>
    <w:rsid w:val="2C692BFC"/>
    <w:rsid w:val="2C734A3E"/>
    <w:rsid w:val="2C88A927"/>
    <w:rsid w:val="2C963827"/>
    <w:rsid w:val="2CAD95F0"/>
    <w:rsid w:val="2D003D1D"/>
    <w:rsid w:val="2D06B6A4"/>
    <w:rsid w:val="2D16595A"/>
    <w:rsid w:val="2D5CE7AE"/>
    <w:rsid w:val="2D62FCD0"/>
    <w:rsid w:val="2D83E447"/>
    <w:rsid w:val="2DB518F0"/>
    <w:rsid w:val="2DBE330F"/>
    <w:rsid w:val="2DC6E5C7"/>
    <w:rsid w:val="2DD0FBB4"/>
    <w:rsid w:val="2DE57935"/>
    <w:rsid w:val="2DF49ED2"/>
    <w:rsid w:val="2E05FEC0"/>
    <w:rsid w:val="2E1B9507"/>
    <w:rsid w:val="2E20EFB1"/>
    <w:rsid w:val="2E264542"/>
    <w:rsid w:val="2E72EC69"/>
    <w:rsid w:val="2E840D0E"/>
    <w:rsid w:val="2E86A9EA"/>
    <w:rsid w:val="2EA59870"/>
    <w:rsid w:val="2EB83E75"/>
    <w:rsid w:val="2EB85F96"/>
    <w:rsid w:val="2EFD0C29"/>
    <w:rsid w:val="2F2E47D4"/>
    <w:rsid w:val="2F535415"/>
    <w:rsid w:val="2F57963C"/>
    <w:rsid w:val="2FC1A29A"/>
    <w:rsid w:val="2FD85953"/>
    <w:rsid w:val="2FED8D2B"/>
    <w:rsid w:val="302DFB39"/>
    <w:rsid w:val="3044939C"/>
    <w:rsid w:val="3053009D"/>
    <w:rsid w:val="30771074"/>
    <w:rsid w:val="30808229"/>
    <w:rsid w:val="30A6CC81"/>
    <w:rsid w:val="30BCEB1B"/>
    <w:rsid w:val="3113A9FD"/>
    <w:rsid w:val="31185351"/>
    <w:rsid w:val="311F3BB3"/>
    <w:rsid w:val="312733AF"/>
    <w:rsid w:val="312F0616"/>
    <w:rsid w:val="3131C8DA"/>
    <w:rsid w:val="313C428C"/>
    <w:rsid w:val="31466D15"/>
    <w:rsid w:val="314CE21B"/>
    <w:rsid w:val="315B0185"/>
    <w:rsid w:val="3163A0C2"/>
    <w:rsid w:val="31AEAB65"/>
    <w:rsid w:val="31BE86E8"/>
    <w:rsid w:val="31CFC268"/>
    <w:rsid w:val="32190303"/>
    <w:rsid w:val="323A67B1"/>
    <w:rsid w:val="32681B7D"/>
    <w:rsid w:val="3275C16C"/>
    <w:rsid w:val="3277D700"/>
    <w:rsid w:val="32B3328D"/>
    <w:rsid w:val="32CCA7B6"/>
    <w:rsid w:val="32E11EC2"/>
    <w:rsid w:val="32E23D76"/>
    <w:rsid w:val="32F95489"/>
    <w:rsid w:val="330DE8C0"/>
    <w:rsid w:val="331FBCBD"/>
    <w:rsid w:val="3321E8D4"/>
    <w:rsid w:val="33675393"/>
    <w:rsid w:val="339DD2AD"/>
    <w:rsid w:val="33B617C7"/>
    <w:rsid w:val="33DC782F"/>
    <w:rsid w:val="33E3330A"/>
    <w:rsid w:val="33E7E62C"/>
    <w:rsid w:val="33EAF271"/>
    <w:rsid w:val="34092922"/>
    <w:rsid w:val="34196F63"/>
    <w:rsid w:val="3433CB54"/>
    <w:rsid w:val="343412AD"/>
    <w:rsid w:val="343F68DC"/>
    <w:rsid w:val="34543272"/>
    <w:rsid w:val="34767C29"/>
    <w:rsid w:val="3476B151"/>
    <w:rsid w:val="347E0DD7"/>
    <w:rsid w:val="348420F4"/>
    <w:rsid w:val="34B22217"/>
    <w:rsid w:val="34CD46AD"/>
    <w:rsid w:val="34D77B3A"/>
    <w:rsid w:val="34ECDBB5"/>
    <w:rsid w:val="34F6CD34"/>
    <w:rsid w:val="350B057B"/>
    <w:rsid w:val="354C1123"/>
    <w:rsid w:val="35513E6C"/>
    <w:rsid w:val="3564E0BB"/>
    <w:rsid w:val="3583080D"/>
    <w:rsid w:val="3591E0EB"/>
    <w:rsid w:val="35B58D92"/>
    <w:rsid w:val="35C2C965"/>
    <w:rsid w:val="35CBA418"/>
    <w:rsid w:val="35D2BE2B"/>
    <w:rsid w:val="35E7E47D"/>
    <w:rsid w:val="360539FD"/>
    <w:rsid w:val="360EA529"/>
    <w:rsid w:val="3634E25B"/>
    <w:rsid w:val="364754D0"/>
    <w:rsid w:val="3649CDAF"/>
    <w:rsid w:val="364B81C9"/>
    <w:rsid w:val="365B0662"/>
    <w:rsid w:val="36864F8F"/>
    <w:rsid w:val="368EA7DB"/>
    <w:rsid w:val="36907F42"/>
    <w:rsid w:val="3697B1CE"/>
    <w:rsid w:val="36B372C1"/>
    <w:rsid w:val="36BE0EB9"/>
    <w:rsid w:val="36BEAC9C"/>
    <w:rsid w:val="36CFAAE4"/>
    <w:rsid w:val="36D51BF0"/>
    <w:rsid w:val="36E8998B"/>
    <w:rsid w:val="36ECD5F9"/>
    <w:rsid w:val="36F748BD"/>
    <w:rsid w:val="3705EAB1"/>
    <w:rsid w:val="37062B2B"/>
    <w:rsid w:val="37164B86"/>
    <w:rsid w:val="371B1BA0"/>
    <w:rsid w:val="3722428D"/>
    <w:rsid w:val="3737E16E"/>
    <w:rsid w:val="3758BA23"/>
    <w:rsid w:val="375E99C6"/>
    <w:rsid w:val="375F567E"/>
    <w:rsid w:val="376DB79D"/>
    <w:rsid w:val="376E8E8C"/>
    <w:rsid w:val="377DA9BC"/>
    <w:rsid w:val="37869185"/>
    <w:rsid w:val="37874285"/>
    <w:rsid w:val="37A10A5E"/>
    <w:rsid w:val="37BF9D08"/>
    <w:rsid w:val="37C27EAE"/>
    <w:rsid w:val="37C96150"/>
    <w:rsid w:val="37F1BF7A"/>
    <w:rsid w:val="38075961"/>
    <w:rsid w:val="3821D5F5"/>
    <w:rsid w:val="38239FD0"/>
    <w:rsid w:val="382FECDC"/>
    <w:rsid w:val="383812C2"/>
    <w:rsid w:val="38523194"/>
    <w:rsid w:val="38614491"/>
    <w:rsid w:val="386F06D8"/>
    <w:rsid w:val="3883CB0E"/>
    <w:rsid w:val="3887C264"/>
    <w:rsid w:val="38884677"/>
    <w:rsid w:val="38A9A562"/>
    <w:rsid w:val="38BB17FB"/>
    <w:rsid w:val="38BE12EE"/>
    <w:rsid w:val="38C35ACC"/>
    <w:rsid w:val="38D9B406"/>
    <w:rsid w:val="38DADF5D"/>
    <w:rsid w:val="38EF07ED"/>
    <w:rsid w:val="38FE8641"/>
    <w:rsid w:val="3926EBB8"/>
    <w:rsid w:val="3931AF3C"/>
    <w:rsid w:val="393CDABF"/>
    <w:rsid w:val="3949C6BC"/>
    <w:rsid w:val="394B9BDF"/>
    <w:rsid w:val="396190B6"/>
    <w:rsid w:val="39873507"/>
    <w:rsid w:val="3988F6EC"/>
    <w:rsid w:val="39A74DF6"/>
    <w:rsid w:val="39B487D8"/>
    <w:rsid w:val="39B7546C"/>
    <w:rsid w:val="39BC5BC1"/>
    <w:rsid w:val="39C1B4BF"/>
    <w:rsid w:val="39E48128"/>
    <w:rsid w:val="39E56E60"/>
    <w:rsid w:val="39EAE043"/>
    <w:rsid w:val="3A0B6729"/>
    <w:rsid w:val="3A0D3B34"/>
    <w:rsid w:val="3A3A6110"/>
    <w:rsid w:val="3A597212"/>
    <w:rsid w:val="3A5D07DC"/>
    <w:rsid w:val="3A5F9D8D"/>
    <w:rsid w:val="3A998D11"/>
    <w:rsid w:val="3AB157BD"/>
    <w:rsid w:val="3ABE3247"/>
    <w:rsid w:val="3AC0DFAF"/>
    <w:rsid w:val="3AC6A457"/>
    <w:rsid w:val="3AC6AC4D"/>
    <w:rsid w:val="3AC9F5B8"/>
    <w:rsid w:val="3AD8AB20"/>
    <w:rsid w:val="3AF81CFA"/>
    <w:rsid w:val="3AF8EEE5"/>
    <w:rsid w:val="3AFD7C16"/>
    <w:rsid w:val="3B5FC30B"/>
    <w:rsid w:val="3B776A68"/>
    <w:rsid w:val="3BA975B4"/>
    <w:rsid w:val="3BAFCA89"/>
    <w:rsid w:val="3BB4FF57"/>
    <w:rsid w:val="3BDB4E96"/>
    <w:rsid w:val="3C0E5132"/>
    <w:rsid w:val="3C18E64B"/>
    <w:rsid w:val="3C1D3E37"/>
    <w:rsid w:val="3C41FFAF"/>
    <w:rsid w:val="3C4FDFC0"/>
    <w:rsid w:val="3C519D4F"/>
    <w:rsid w:val="3C524E5A"/>
    <w:rsid w:val="3C63E539"/>
    <w:rsid w:val="3C6B7FDA"/>
    <w:rsid w:val="3C86E6C0"/>
    <w:rsid w:val="3CC10671"/>
    <w:rsid w:val="3CCDFC40"/>
    <w:rsid w:val="3D0873D0"/>
    <w:rsid w:val="3D9A8972"/>
    <w:rsid w:val="3DBEE8F9"/>
    <w:rsid w:val="3DD11EC5"/>
    <w:rsid w:val="3DD50E63"/>
    <w:rsid w:val="3E0F5BBC"/>
    <w:rsid w:val="3E207658"/>
    <w:rsid w:val="3E3370BE"/>
    <w:rsid w:val="3E34DA75"/>
    <w:rsid w:val="3E52A15A"/>
    <w:rsid w:val="3E5F36BD"/>
    <w:rsid w:val="3E624B01"/>
    <w:rsid w:val="3EA50873"/>
    <w:rsid w:val="3EAAF59E"/>
    <w:rsid w:val="3ED7BA21"/>
    <w:rsid w:val="3EDCF5DA"/>
    <w:rsid w:val="3EE363E6"/>
    <w:rsid w:val="3EECDD02"/>
    <w:rsid w:val="3EF4E40D"/>
    <w:rsid w:val="3F07A4BF"/>
    <w:rsid w:val="3F2A176D"/>
    <w:rsid w:val="3F45C347"/>
    <w:rsid w:val="3F52BE40"/>
    <w:rsid w:val="3F7D4EFA"/>
    <w:rsid w:val="3F7E98A2"/>
    <w:rsid w:val="3F7EF877"/>
    <w:rsid w:val="3FAC67DE"/>
    <w:rsid w:val="3FADB113"/>
    <w:rsid w:val="3FB2D07F"/>
    <w:rsid w:val="3FBF9B49"/>
    <w:rsid w:val="3FE2A599"/>
    <w:rsid w:val="3FFF586D"/>
    <w:rsid w:val="40022CF5"/>
    <w:rsid w:val="409D2C31"/>
    <w:rsid w:val="409FAD11"/>
    <w:rsid w:val="40A9108F"/>
    <w:rsid w:val="40B38B01"/>
    <w:rsid w:val="40CE97EC"/>
    <w:rsid w:val="40F0EBE5"/>
    <w:rsid w:val="41166AE1"/>
    <w:rsid w:val="418552B0"/>
    <w:rsid w:val="41906770"/>
    <w:rsid w:val="419C8AD3"/>
    <w:rsid w:val="419EAAEC"/>
    <w:rsid w:val="41A918EF"/>
    <w:rsid w:val="41A9539F"/>
    <w:rsid w:val="41A9B14B"/>
    <w:rsid w:val="41CCD0EE"/>
    <w:rsid w:val="4235D3AF"/>
    <w:rsid w:val="427A4DD0"/>
    <w:rsid w:val="428A8530"/>
    <w:rsid w:val="42945228"/>
    <w:rsid w:val="42947091"/>
    <w:rsid w:val="42B4EFBC"/>
    <w:rsid w:val="42B7C6D2"/>
    <w:rsid w:val="42CDA5EF"/>
    <w:rsid w:val="42DD50FC"/>
    <w:rsid w:val="42E7BE67"/>
    <w:rsid w:val="42FF1820"/>
    <w:rsid w:val="43644D17"/>
    <w:rsid w:val="436B42EF"/>
    <w:rsid w:val="43A91FCA"/>
    <w:rsid w:val="43AA7A21"/>
    <w:rsid w:val="43BECA80"/>
    <w:rsid w:val="43C9B427"/>
    <w:rsid w:val="43CB8844"/>
    <w:rsid w:val="43EB66C9"/>
    <w:rsid w:val="440EF261"/>
    <w:rsid w:val="443D9E1B"/>
    <w:rsid w:val="445209C5"/>
    <w:rsid w:val="445A6868"/>
    <w:rsid w:val="4490FE83"/>
    <w:rsid w:val="449FB4F0"/>
    <w:rsid w:val="44A56563"/>
    <w:rsid w:val="44BCAE94"/>
    <w:rsid w:val="44E5FB0A"/>
    <w:rsid w:val="44FE2913"/>
    <w:rsid w:val="452274D7"/>
    <w:rsid w:val="4525F232"/>
    <w:rsid w:val="452807A4"/>
    <w:rsid w:val="452A0E7C"/>
    <w:rsid w:val="455DE444"/>
    <w:rsid w:val="4568DF90"/>
    <w:rsid w:val="457192F1"/>
    <w:rsid w:val="458C2DC5"/>
    <w:rsid w:val="45A7D024"/>
    <w:rsid w:val="45AAFCDC"/>
    <w:rsid w:val="45D81F0C"/>
    <w:rsid w:val="4613FE95"/>
    <w:rsid w:val="46182F21"/>
    <w:rsid w:val="4622239F"/>
    <w:rsid w:val="4658194D"/>
    <w:rsid w:val="46648158"/>
    <w:rsid w:val="4673B9C5"/>
    <w:rsid w:val="46962082"/>
    <w:rsid w:val="46E66AB6"/>
    <w:rsid w:val="47819599"/>
    <w:rsid w:val="47906E71"/>
    <w:rsid w:val="47A96F47"/>
    <w:rsid w:val="47B4E7B6"/>
    <w:rsid w:val="47B79954"/>
    <w:rsid w:val="47FB1C43"/>
    <w:rsid w:val="47FCB2C4"/>
    <w:rsid w:val="480B10B2"/>
    <w:rsid w:val="4813ACDB"/>
    <w:rsid w:val="4817F2B7"/>
    <w:rsid w:val="483ABDE5"/>
    <w:rsid w:val="4840BE8D"/>
    <w:rsid w:val="48446BC4"/>
    <w:rsid w:val="4854480C"/>
    <w:rsid w:val="4870E0DC"/>
    <w:rsid w:val="4872727E"/>
    <w:rsid w:val="487765DF"/>
    <w:rsid w:val="487DB656"/>
    <w:rsid w:val="48839802"/>
    <w:rsid w:val="4887435C"/>
    <w:rsid w:val="48C1AC71"/>
    <w:rsid w:val="48EAAC94"/>
    <w:rsid w:val="48EC9B17"/>
    <w:rsid w:val="48F5A728"/>
    <w:rsid w:val="4905E2CE"/>
    <w:rsid w:val="4928233E"/>
    <w:rsid w:val="492C06AD"/>
    <w:rsid w:val="494D8D96"/>
    <w:rsid w:val="49654301"/>
    <w:rsid w:val="4968A4BC"/>
    <w:rsid w:val="49A6E6CC"/>
    <w:rsid w:val="49A8CEA8"/>
    <w:rsid w:val="49D97277"/>
    <w:rsid w:val="49EA26FC"/>
    <w:rsid w:val="49F02B4D"/>
    <w:rsid w:val="49F7DB6A"/>
    <w:rsid w:val="4A633668"/>
    <w:rsid w:val="4A6D4DCA"/>
    <w:rsid w:val="4A7810BB"/>
    <w:rsid w:val="4A7B7DBA"/>
    <w:rsid w:val="4AABC1C0"/>
    <w:rsid w:val="4AC95581"/>
    <w:rsid w:val="4ACD5439"/>
    <w:rsid w:val="4AD02562"/>
    <w:rsid w:val="4B307D30"/>
    <w:rsid w:val="4B373F79"/>
    <w:rsid w:val="4B5E290B"/>
    <w:rsid w:val="4BAAB7AC"/>
    <w:rsid w:val="4BB3DC3B"/>
    <w:rsid w:val="4BDB72C6"/>
    <w:rsid w:val="4C1E6C3C"/>
    <w:rsid w:val="4C228C51"/>
    <w:rsid w:val="4C263632"/>
    <w:rsid w:val="4C276ADE"/>
    <w:rsid w:val="4C2AA178"/>
    <w:rsid w:val="4C2F2570"/>
    <w:rsid w:val="4C43E32D"/>
    <w:rsid w:val="4C4C271A"/>
    <w:rsid w:val="4C56278E"/>
    <w:rsid w:val="4C7D9D1B"/>
    <w:rsid w:val="4C8E98AA"/>
    <w:rsid w:val="4C96366D"/>
    <w:rsid w:val="4CC29E51"/>
    <w:rsid w:val="4CDDD216"/>
    <w:rsid w:val="4D0469A7"/>
    <w:rsid w:val="4D0D067E"/>
    <w:rsid w:val="4D29AC58"/>
    <w:rsid w:val="4D34327B"/>
    <w:rsid w:val="4D472628"/>
    <w:rsid w:val="4D4C1184"/>
    <w:rsid w:val="4D621D2E"/>
    <w:rsid w:val="4DACBE28"/>
    <w:rsid w:val="4DB0C850"/>
    <w:rsid w:val="4DCD89A2"/>
    <w:rsid w:val="4E130DE3"/>
    <w:rsid w:val="4E35A064"/>
    <w:rsid w:val="4E3DC92E"/>
    <w:rsid w:val="4E3EDD5C"/>
    <w:rsid w:val="4E7A381B"/>
    <w:rsid w:val="4E7E891B"/>
    <w:rsid w:val="4E94ED3C"/>
    <w:rsid w:val="4EB1B89D"/>
    <w:rsid w:val="4EE7E1E5"/>
    <w:rsid w:val="4EFDD340"/>
    <w:rsid w:val="4F90A315"/>
    <w:rsid w:val="4FADFBE7"/>
    <w:rsid w:val="4FC455CC"/>
    <w:rsid w:val="4FC69575"/>
    <w:rsid w:val="4FC751EC"/>
    <w:rsid w:val="4FD2310F"/>
    <w:rsid w:val="4FFDB5DF"/>
    <w:rsid w:val="5010C1B6"/>
    <w:rsid w:val="5013CB5C"/>
    <w:rsid w:val="50286B91"/>
    <w:rsid w:val="5034F9F2"/>
    <w:rsid w:val="50642D06"/>
    <w:rsid w:val="506D6195"/>
    <w:rsid w:val="5074E549"/>
    <w:rsid w:val="50874B8D"/>
    <w:rsid w:val="50A24600"/>
    <w:rsid w:val="50A4394A"/>
    <w:rsid w:val="50C0E004"/>
    <w:rsid w:val="50C561E7"/>
    <w:rsid w:val="50ED3E1C"/>
    <w:rsid w:val="50F2C9A0"/>
    <w:rsid w:val="513252E7"/>
    <w:rsid w:val="5133648C"/>
    <w:rsid w:val="514B851B"/>
    <w:rsid w:val="51546368"/>
    <w:rsid w:val="5189525B"/>
    <w:rsid w:val="519459DE"/>
    <w:rsid w:val="51A09E50"/>
    <w:rsid w:val="51F495EB"/>
    <w:rsid w:val="51FDFE3F"/>
    <w:rsid w:val="52164C18"/>
    <w:rsid w:val="521F578F"/>
    <w:rsid w:val="526A9F7B"/>
    <w:rsid w:val="52805643"/>
    <w:rsid w:val="52834E55"/>
    <w:rsid w:val="52836111"/>
    <w:rsid w:val="52998D62"/>
    <w:rsid w:val="529D9C84"/>
    <w:rsid w:val="529DF197"/>
    <w:rsid w:val="52A2E262"/>
    <w:rsid w:val="52BB4076"/>
    <w:rsid w:val="52BBAA46"/>
    <w:rsid w:val="52D30216"/>
    <w:rsid w:val="52FA2928"/>
    <w:rsid w:val="531D5C3B"/>
    <w:rsid w:val="531F7CCC"/>
    <w:rsid w:val="535164A5"/>
    <w:rsid w:val="536F4C5E"/>
    <w:rsid w:val="53A1FF93"/>
    <w:rsid w:val="53B4CB40"/>
    <w:rsid w:val="53B9E4E3"/>
    <w:rsid w:val="53BB27F0"/>
    <w:rsid w:val="53CD44CE"/>
    <w:rsid w:val="53DC917A"/>
    <w:rsid w:val="53EAF455"/>
    <w:rsid w:val="53EE5C69"/>
    <w:rsid w:val="53F140E7"/>
    <w:rsid w:val="53F288BD"/>
    <w:rsid w:val="540EF935"/>
    <w:rsid w:val="54377C3C"/>
    <w:rsid w:val="54488292"/>
    <w:rsid w:val="54561892"/>
    <w:rsid w:val="5484EC8A"/>
    <w:rsid w:val="54BDC401"/>
    <w:rsid w:val="54C7E571"/>
    <w:rsid w:val="54F09415"/>
    <w:rsid w:val="55067077"/>
    <w:rsid w:val="550E2127"/>
    <w:rsid w:val="55179842"/>
    <w:rsid w:val="5538C805"/>
    <w:rsid w:val="5552E8D3"/>
    <w:rsid w:val="5553AE8A"/>
    <w:rsid w:val="558A2AA4"/>
    <w:rsid w:val="55C2531C"/>
    <w:rsid w:val="55C4164D"/>
    <w:rsid w:val="55DEFC38"/>
    <w:rsid w:val="55F16158"/>
    <w:rsid w:val="5609E427"/>
    <w:rsid w:val="5618D2E9"/>
    <w:rsid w:val="561E65F6"/>
    <w:rsid w:val="566E40A5"/>
    <w:rsid w:val="5671D2C4"/>
    <w:rsid w:val="5672655C"/>
    <w:rsid w:val="56A053A1"/>
    <w:rsid w:val="56C97E9D"/>
    <w:rsid w:val="56D9A055"/>
    <w:rsid w:val="56DA7BAF"/>
    <w:rsid w:val="570F2CE0"/>
    <w:rsid w:val="5735E63D"/>
    <w:rsid w:val="5752FCB6"/>
    <w:rsid w:val="575FE6AE"/>
    <w:rsid w:val="57679FCE"/>
    <w:rsid w:val="57816AE7"/>
    <w:rsid w:val="57C5CEDB"/>
    <w:rsid w:val="57E63EDF"/>
    <w:rsid w:val="57F1E074"/>
    <w:rsid w:val="5815161F"/>
    <w:rsid w:val="582E8C6A"/>
    <w:rsid w:val="58464DC8"/>
    <w:rsid w:val="58538547"/>
    <w:rsid w:val="5863BD84"/>
    <w:rsid w:val="58A79B56"/>
    <w:rsid w:val="58B24F15"/>
    <w:rsid w:val="58BECF0D"/>
    <w:rsid w:val="58C41BFD"/>
    <w:rsid w:val="58C46C86"/>
    <w:rsid w:val="58CE08E3"/>
    <w:rsid w:val="58D8237E"/>
    <w:rsid w:val="58DB19E6"/>
    <w:rsid w:val="58F59144"/>
    <w:rsid w:val="591A7880"/>
    <w:rsid w:val="59256BAA"/>
    <w:rsid w:val="59365E19"/>
    <w:rsid w:val="597F9E6B"/>
    <w:rsid w:val="5980DBCE"/>
    <w:rsid w:val="5994B938"/>
    <w:rsid w:val="59A7E21E"/>
    <w:rsid w:val="59B12B20"/>
    <w:rsid w:val="59C8D16E"/>
    <w:rsid w:val="59CFA186"/>
    <w:rsid w:val="59D94CB7"/>
    <w:rsid w:val="59E9904D"/>
    <w:rsid w:val="5A0FB566"/>
    <w:rsid w:val="5A21C0EB"/>
    <w:rsid w:val="5A238A9B"/>
    <w:rsid w:val="5A811387"/>
    <w:rsid w:val="5A9087C2"/>
    <w:rsid w:val="5AAEB643"/>
    <w:rsid w:val="5AB3FE34"/>
    <w:rsid w:val="5AC0FA88"/>
    <w:rsid w:val="5AEECEEA"/>
    <w:rsid w:val="5AF54CAD"/>
    <w:rsid w:val="5AF7E3DE"/>
    <w:rsid w:val="5B019BA5"/>
    <w:rsid w:val="5B2D0F52"/>
    <w:rsid w:val="5B50B473"/>
    <w:rsid w:val="5B623A0E"/>
    <w:rsid w:val="5B938861"/>
    <w:rsid w:val="5BAD1178"/>
    <w:rsid w:val="5BB209A9"/>
    <w:rsid w:val="5BEF4EF6"/>
    <w:rsid w:val="5BF091B7"/>
    <w:rsid w:val="5C08A89F"/>
    <w:rsid w:val="5C34768B"/>
    <w:rsid w:val="5C354774"/>
    <w:rsid w:val="5C356127"/>
    <w:rsid w:val="5C556830"/>
    <w:rsid w:val="5C6D74D9"/>
    <w:rsid w:val="5C761F30"/>
    <w:rsid w:val="5C78A401"/>
    <w:rsid w:val="5C7EABEC"/>
    <w:rsid w:val="5CD4AD29"/>
    <w:rsid w:val="5D07C056"/>
    <w:rsid w:val="5D1BC371"/>
    <w:rsid w:val="5D44C507"/>
    <w:rsid w:val="5DAD1E49"/>
    <w:rsid w:val="5DC0AD03"/>
    <w:rsid w:val="5DD83637"/>
    <w:rsid w:val="5DFC2D45"/>
    <w:rsid w:val="5E143A14"/>
    <w:rsid w:val="5E59073F"/>
    <w:rsid w:val="5E6BFD8D"/>
    <w:rsid w:val="5E6DF79D"/>
    <w:rsid w:val="5E7DC372"/>
    <w:rsid w:val="5EB778E6"/>
    <w:rsid w:val="5EEBF157"/>
    <w:rsid w:val="5EF94F55"/>
    <w:rsid w:val="5EF98448"/>
    <w:rsid w:val="5F2816BD"/>
    <w:rsid w:val="5F2AB261"/>
    <w:rsid w:val="5F411969"/>
    <w:rsid w:val="5F52A3DE"/>
    <w:rsid w:val="5F6743BB"/>
    <w:rsid w:val="5F78A6A6"/>
    <w:rsid w:val="5F7A4FBC"/>
    <w:rsid w:val="5F951A76"/>
    <w:rsid w:val="5FAA8D8E"/>
    <w:rsid w:val="5FC4A813"/>
    <w:rsid w:val="5FC50F47"/>
    <w:rsid w:val="5FCDDC54"/>
    <w:rsid w:val="5FD3E89D"/>
    <w:rsid w:val="5FEFB29C"/>
    <w:rsid w:val="604CEC8C"/>
    <w:rsid w:val="60875BCE"/>
    <w:rsid w:val="60A0731A"/>
    <w:rsid w:val="60A09384"/>
    <w:rsid w:val="60B3EF15"/>
    <w:rsid w:val="60C6633A"/>
    <w:rsid w:val="60D43625"/>
    <w:rsid w:val="60DE1D05"/>
    <w:rsid w:val="60EB5E4D"/>
    <w:rsid w:val="60EEF2A5"/>
    <w:rsid w:val="60F429E3"/>
    <w:rsid w:val="61211D5F"/>
    <w:rsid w:val="6135DF94"/>
    <w:rsid w:val="61386E0C"/>
    <w:rsid w:val="615662ED"/>
    <w:rsid w:val="61569DF6"/>
    <w:rsid w:val="6157DB4E"/>
    <w:rsid w:val="6165BB5B"/>
    <w:rsid w:val="61A3F57A"/>
    <w:rsid w:val="61BC13FD"/>
    <w:rsid w:val="61BDA84A"/>
    <w:rsid w:val="61DB412B"/>
    <w:rsid w:val="61F076EA"/>
    <w:rsid w:val="6204FF40"/>
    <w:rsid w:val="62165D81"/>
    <w:rsid w:val="6241503F"/>
    <w:rsid w:val="626B2C84"/>
    <w:rsid w:val="626D8FFA"/>
    <w:rsid w:val="62858143"/>
    <w:rsid w:val="629C724D"/>
    <w:rsid w:val="62A12F6A"/>
    <w:rsid w:val="62B24A3D"/>
    <w:rsid w:val="62C34FD5"/>
    <w:rsid w:val="62CCEC64"/>
    <w:rsid w:val="62D13601"/>
    <w:rsid w:val="62DC0734"/>
    <w:rsid w:val="62EE7E98"/>
    <w:rsid w:val="630B32B2"/>
    <w:rsid w:val="632011B9"/>
    <w:rsid w:val="6320A840"/>
    <w:rsid w:val="636DA74F"/>
    <w:rsid w:val="63762C99"/>
    <w:rsid w:val="637777D3"/>
    <w:rsid w:val="63895A49"/>
    <w:rsid w:val="63EFDF33"/>
    <w:rsid w:val="64107688"/>
    <w:rsid w:val="644B704F"/>
    <w:rsid w:val="645C4E10"/>
    <w:rsid w:val="64AF482E"/>
    <w:rsid w:val="64B70372"/>
    <w:rsid w:val="64FEA8E7"/>
    <w:rsid w:val="650708E8"/>
    <w:rsid w:val="6508A723"/>
    <w:rsid w:val="6535A577"/>
    <w:rsid w:val="659EC72C"/>
    <w:rsid w:val="65B51444"/>
    <w:rsid w:val="65F0B5F4"/>
    <w:rsid w:val="65FD1C88"/>
    <w:rsid w:val="660F72A8"/>
    <w:rsid w:val="666EFDD0"/>
    <w:rsid w:val="66A26CEA"/>
    <w:rsid w:val="66B3E9A6"/>
    <w:rsid w:val="66C78717"/>
    <w:rsid w:val="66F7BBD5"/>
    <w:rsid w:val="66FC9028"/>
    <w:rsid w:val="670FB49E"/>
    <w:rsid w:val="67375C48"/>
    <w:rsid w:val="675E77D4"/>
    <w:rsid w:val="67920FB0"/>
    <w:rsid w:val="67A18B35"/>
    <w:rsid w:val="67A83F22"/>
    <w:rsid w:val="67D0CA41"/>
    <w:rsid w:val="67EAC507"/>
    <w:rsid w:val="680AF878"/>
    <w:rsid w:val="68323CB6"/>
    <w:rsid w:val="68613BFC"/>
    <w:rsid w:val="6875FEB7"/>
    <w:rsid w:val="689C0EFD"/>
    <w:rsid w:val="68A326E4"/>
    <w:rsid w:val="68B55F41"/>
    <w:rsid w:val="68C491CE"/>
    <w:rsid w:val="68DB67CD"/>
    <w:rsid w:val="68F8B673"/>
    <w:rsid w:val="6915BCE8"/>
    <w:rsid w:val="69307BBB"/>
    <w:rsid w:val="699EB53F"/>
    <w:rsid w:val="69BF83D5"/>
    <w:rsid w:val="69C29F15"/>
    <w:rsid w:val="69C4FB49"/>
    <w:rsid w:val="69D3AC6B"/>
    <w:rsid w:val="69DA8C44"/>
    <w:rsid w:val="69E74DCC"/>
    <w:rsid w:val="69E88A74"/>
    <w:rsid w:val="6A02BCCA"/>
    <w:rsid w:val="6A10F5E4"/>
    <w:rsid w:val="6A26E9CF"/>
    <w:rsid w:val="6A8086C7"/>
    <w:rsid w:val="6A991066"/>
    <w:rsid w:val="6ACC92DB"/>
    <w:rsid w:val="6B13B113"/>
    <w:rsid w:val="6B14E624"/>
    <w:rsid w:val="6B36A8AF"/>
    <w:rsid w:val="6B7ED475"/>
    <w:rsid w:val="6B8856E8"/>
    <w:rsid w:val="6B8F8DFB"/>
    <w:rsid w:val="6BA28CE7"/>
    <w:rsid w:val="6BA5B489"/>
    <w:rsid w:val="6BC2A487"/>
    <w:rsid w:val="6BE325C1"/>
    <w:rsid w:val="6BEF66DE"/>
    <w:rsid w:val="6C06BC74"/>
    <w:rsid w:val="6C41D28B"/>
    <w:rsid w:val="6CBD44FC"/>
    <w:rsid w:val="6CC4E37A"/>
    <w:rsid w:val="6CCDAE0A"/>
    <w:rsid w:val="6CD80868"/>
    <w:rsid w:val="6CFD450D"/>
    <w:rsid w:val="6D0E9A39"/>
    <w:rsid w:val="6D126F09"/>
    <w:rsid w:val="6D387CA1"/>
    <w:rsid w:val="6D565FAA"/>
    <w:rsid w:val="6D5C395D"/>
    <w:rsid w:val="6D5F9C62"/>
    <w:rsid w:val="6D6264D5"/>
    <w:rsid w:val="6DA605B5"/>
    <w:rsid w:val="6DB4D79A"/>
    <w:rsid w:val="6DDFB3EE"/>
    <w:rsid w:val="6E02DC10"/>
    <w:rsid w:val="6E176802"/>
    <w:rsid w:val="6E5321AF"/>
    <w:rsid w:val="6E5B57EB"/>
    <w:rsid w:val="6E5DF80A"/>
    <w:rsid w:val="6E8EF189"/>
    <w:rsid w:val="6E955ACB"/>
    <w:rsid w:val="6E962841"/>
    <w:rsid w:val="6EE1FAE2"/>
    <w:rsid w:val="6EEEB17D"/>
    <w:rsid w:val="6F1314D4"/>
    <w:rsid w:val="6F1E77F4"/>
    <w:rsid w:val="6F6023E2"/>
    <w:rsid w:val="6F6CA940"/>
    <w:rsid w:val="6F7EC67E"/>
    <w:rsid w:val="6F8C8156"/>
    <w:rsid w:val="6F9FBD3F"/>
    <w:rsid w:val="6FEA44FB"/>
    <w:rsid w:val="6FECEECB"/>
    <w:rsid w:val="6FEEF210"/>
    <w:rsid w:val="700FA186"/>
    <w:rsid w:val="701EFB10"/>
    <w:rsid w:val="707C2307"/>
    <w:rsid w:val="707CF402"/>
    <w:rsid w:val="7094A0D8"/>
    <w:rsid w:val="70ACC0BC"/>
    <w:rsid w:val="70DB9526"/>
    <w:rsid w:val="70E273E0"/>
    <w:rsid w:val="70EE5F03"/>
    <w:rsid w:val="710C858F"/>
    <w:rsid w:val="7114E08F"/>
    <w:rsid w:val="711EA49D"/>
    <w:rsid w:val="71266D52"/>
    <w:rsid w:val="71658F95"/>
    <w:rsid w:val="7179C5AE"/>
    <w:rsid w:val="71C1149D"/>
    <w:rsid w:val="71DA021E"/>
    <w:rsid w:val="71DD55D7"/>
    <w:rsid w:val="71FDD699"/>
    <w:rsid w:val="720E1FF9"/>
    <w:rsid w:val="72134731"/>
    <w:rsid w:val="721FA1EC"/>
    <w:rsid w:val="722FF467"/>
    <w:rsid w:val="725A6BFD"/>
    <w:rsid w:val="725D19BA"/>
    <w:rsid w:val="7299B496"/>
    <w:rsid w:val="72A855F0"/>
    <w:rsid w:val="72D3EA74"/>
    <w:rsid w:val="72E7B316"/>
    <w:rsid w:val="7310BFE5"/>
    <w:rsid w:val="73122CCE"/>
    <w:rsid w:val="73179834"/>
    <w:rsid w:val="731B2600"/>
    <w:rsid w:val="7322BF51"/>
    <w:rsid w:val="734200A4"/>
    <w:rsid w:val="73664312"/>
    <w:rsid w:val="7381A449"/>
    <w:rsid w:val="73941C4F"/>
    <w:rsid w:val="73BB79A0"/>
    <w:rsid w:val="73C754C8"/>
    <w:rsid w:val="73DE8CA3"/>
    <w:rsid w:val="73E20F4E"/>
    <w:rsid w:val="73F63C5E"/>
    <w:rsid w:val="7434AD0D"/>
    <w:rsid w:val="743BB3F0"/>
    <w:rsid w:val="743DBC2D"/>
    <w:rsid w:val="74534128"/>
    <w:rsid w:val="746A01CF"/>
    <w:rsid w:val="74715099"/>
    <w:rsid w:val="7488A107"/>
    <w:rsid w:val="7490FECD"/>
    <w:rsid w:val="74A0A99E"/>
    <w:rsid w:val="74AB5B7D"/>
    <w:rsid w:val="74FFEB93"/>
    <w:rsid w:val="7510F073"/>
    <w:rsid w:val="7530F33D"/>
    <w:rsid w:val="7535124D"/>
    <w:rsid w:val="754B0671"/>
    <w:rsid w:val="754F1BB6"/>
    <w:rsid w:val="75546714"/>
    <w:rsid w:val="756A921E"/>
    <w:rsid w:val="75C469B7"/>
    <w:rsid w:val="75C4EA00"/>
    <w:rsid w:val="75C5E33B"/>
    <w:rsid w:val="75CC10FA"/>
    <w:rsid w:val="75DFF6B2"/>
    <w:rsid w:val="75E7465F"/>
    <w:rsid w:val="75FC3621"/>
    <w:rsid w:val="76299CDA"/>
    <w:rsid w:val="762FD96D"/>
    <w:rsid w:val="763DBFBB"/>
    <w:rsid w:val="764BF13B"/>
    <w:rsid w:val="7661D308"/>
    <w:rsid w:val="7673A549"/>
    <w:rsid w:val="7675C3CB"/>
    <w:rsid w:val="76820C19"/>
    <w:rsid w:val="769100FC"/>
    <w:rsid w:val="769A6168"/>
    <w:rsid w:val="76E9446B"/>
    <w:rsid w:val="76F176C4"/>
    <w:rsid w:val="76FF293C"/>
    <w:rsid w:val="770FFDDD"/>
    <w:rsid w:val="77120F41"/>
    <w:rsid w:val="7728BDB4"/>
    <w:rsid w:val="772B5A44"/>
    <w:rsid w:val="772DDD20"/>
    <w:rsid w:val="772F9DAA"/>
    <w:rsid w:val="773D50CC"/>
    <w:rsid w:val="7780867E"/>
    <w:rsid w:val="77966822"/>
    <w:rsid w:val="779A3FD3"/>
    <w:rsid w:val="77ADA6B3"/>
    <w:rsid w:val="77B62130"/>
    <w:rsid w:val="77C22266"/>
    <w:rsid w:val="77CAF0CD"/>
    <w:rsid w:val="78020E8B"/>
    <w:rsid w:val="783D74B0"/>
    <w:rsid w:val="7842AD33"/>
    <w:rsid w:val="7866E0DB"/>
    <w:rsid w:val="7869CBE8"/>
    <w:rsid w:val="7873DB0C"/>
    <w:rsid w:val="787AD777"/>
    <w:rsid w:val="78819046"/>
    <w:rsid w:val="78B7DB32"/>
    <w:rsid w:val="78CB0924"/>
    <w:rsid w:val="79179774"/>
    <w:rsid w:val="79368EF6"/>
    <w:rsid w:val="795A4CC4"/>
    <w:rsid w:val="7961132A"/>
    <w:rsid w:val="79804C10"/>
    <w:rsid w:val="79814B11"/>
    <w:rsid w:val="798A6784"/>
    <w:rsid w:val="7998C51F"/>
    <w:rsid w:val="79A81EB5"/>
    <w:rsid w:val="79B1F659"/>
    <w:rsid w:val="79B8D0F2"/>
    <w:rsid w:val="79F48C43"/>
    <w:rsid w:val="7A063ACA"/>
    <w:rsid w:val="7A0F3FA1"/>
    <w:rsid w:val="7A61C1CD"/>
    <w:rsid w:val="7A96DC6C"/>
    <w:rsid w:val="7AA0F055"/>
    <w:rsid w:val="7AA37FA6"/>
    <w:rsid w:val="7AB11FB7"/>
    <w:rsid w:val="7ABAF5DB"/>
    <w:rsid w:val="7AC5849B"/>
    <w:rsid w:val="7B069A0F"/>
    <w:rsid w:val="7B2EF5A4"/>
    <w:rsid w:val="7B3936D6"/>
    <w:rsid w:val="7B5F2202"/>
    <w:rsid w:val="7B6DF72A"/>
    <w:rsid w:val="7B7A564C"/>
    <w:rsid w:val="7B8DDF9F"/>
    <w:rsid w:val="7B9253D7"/>
    <w:rsid w:val="7BD64F80"/>
    <w:rsid w:val="7C0248ED"/>
    <w:rsid w:val="7CA2258E"/>
    <w:rsid w:val="7CBF8FB1"/>
    <w:rsid w:val="7CD3E421"/>
    <w:rsid w:val="7CF753B7"/>
    <w:rsid w:val="7D0B9F83"/>
    <w:rsid w:val="7D0FEEB5"/>
    <w:rsid w:val="7D255EA9"/>
    <w:rsid w:val="7D2A941C"/>
    <w:rsid w:val="7D5DDE3F"/>
    <w:rsid w:val="7D5E9B85"/>
    <w:rsid w:val="7D8D554A"/>
    <w:rsid w:val="7D9C18E9"/>
    <w:rsid w:val="7DA6BFCC"/>
    <w:rsid w:val="7DAF6411"/>
    <w:rsid w:val="7DB54DBD"/>
    <w:rsid w:val="7DC10A0A"/>
    <w:rsid w:val="7DF9A946"/>
    <w:rsid w:val="7DFB7C9A"/>
    <w:rsid w:val="7E29EC99"/>
    <w:rsid w:val="7E2B46C5"/>
    <w:rsid w:val="7E49DB49"/>
    <w:rsid w:val="7E5536DC"/>
    <w:rsid w:val="7E661129"/>
    <w:rsid w:val="7E7104FE"/>
    <w:rsid w:val="7E8575F9"/>
    <w:rsid w:val="7E9EC33C"/>
    <w:rsid w:val="7EAA3CB0"/>
    <w:rsid w:val="7EAFD271"/>
    <w:rsid w:val="7ECF5246"/>
    <w:rsid w:val="7ED19159"/>
    <w:rsid w:val="7EFB003A"/>
    <w:rsid w:val="7F38F16C"/>
    <w:rsid w:val="7F46E0F5"/>
    <w:rsid w:val="7F4ACEBF"/>
    <w:rsid w:val="7F557378"/>
    <w:rsid w:val="7F6A95A9"/>
    <w:rsid w:val="7F74184C"/>
    <w:rsid w:val="7F979BF8"/>
    <w:rsid w:val="7F9EEE49"/>
    <w:rsid w:val="7FBEEFFB"/>
    <w:rsid w:val="7FE91607"/>
    <w:rsid w:val="7FFD0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20E6FB"/>
  <w15:chartTrackingRefBased/>
  <w15:docId w15:val="{BD3B1263-23A5-4E61-8CF5-8174E87D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9E"/>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13"/>
      </w:numPr>
      <w:spacing w:before="120" w:after="120" w:line="240" w:lineRule="auto"/>
      <w:outlineLvl w:val="4"/>
    </w:pPr>
    <w:rPr>
      <w:rFonts w:ascii="Times New Roman" w:eastAsia="Times New Roman" w:hAnsi="Times New Roman" w:cs="Times New Roman"/>
      <w:bCs/>
      <w:i/>
      <w:szCs w:val="26"/>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2E77BF"/>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List Paragraph12 Char,MAIN CONTENT Char,List Paragraph2 Char,Rec para Char,List Paragraph1 Char,Recommendation Char,List Paragraph11 Char,F5 List Paragraph Char,List Paragraph Char Char Char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fr-FR"/>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14"/>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16"/>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14"/>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2"/>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15"/>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24"/>
      </w:numPr>
      <w:tabs>
        <w:tab w:val="left" w:pos="567"/>
      </w:tabs>
      <w:spacing w:before="120" w:after="80" w:line="240" w:lineRule="auto"/>
      <w:ind w:left="357" w:hanging="357"/>
    </w:pPr>
    <w:rPr>
      <w:rFonts w:ascii="Garamond" w:eastAsia="Times New Roman" w:hAnsi="Garamond" w:cs="Times New Roman"/>
      <w:b/>
      <w:color w:val="000000"/>
      <w:sz w:val="28"/>
      <w:szCs w:val="28"/>
    </w:rPr>
  </w:style>
  <w:style w:type="paragraph" w:customStyle="1" w:styleId="NRFTitle2">
    <w:name w:val="NRF Title2"/>
    <w:basedOn w:val="Normal"/>
    <w:next w:val="Normal"/>
    <w:rsid w:val="002A7D94"/>
    <w:pPr>
      <w:numPr>
        <w:ilvl w:val="1"/>
        <w:numId w:val="24"/>
      </w:numPr>
      <w:tabs>
        <w:tab w:val="left" w:pos="567"/>
      </w:tabs>
      <w:spacing w:before="120" w:after="80" w:line="240" w:lineRule="auto"/>
    </w:pPr>
    <w:rPr>
      <w:rFonts w:ascii="Garamond" w:eastAsia="Times New Roman" w:hAnsi="Garamond" w:cs="Times New Roman"/>
      <w:b/>
      <w:snapToGrid w:val="0"/>
      <w:color w:val="000000"/>
      <w:sz w:val="24"/>
      <w:szCs w:val="24"/>
    </w:rPr>
  </w:style>
  <w:style w:type="paragraph" w:customStyle="1" w:styleId="NRFTitle3">
    <w:name w:val="NRF Title3"/>
    <w:basedOn w:val="Normal"/>
    <w:next w:val="Normal"/>
    <w:rsid w:val="002A7D94"/>
    <w:pPr>
      <w:numPr>
        <w:ilvl w:val="2"/>
        <w:numId w:val="24"/>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styleId="UnresolvedMention">
    <w:name w:val="Unresolved Mention"/>
    <w:basedOn w:val="DefaultParagraphFont"/>
    <w:uiPriority w:val="99"/>
    <w:semiHidden/>
    <w:unhideWhenUsed/>
    <w:rsid w:val="002D0115"/>
    <w:rPr>
      <w:color w:val="605E5C"/>
      <w:shd w:val="clear" w:color="auto" w:fill="E1DFDD"/>
    </w:rPr>
  </w:style>
  <w:style w:type="character" w:styleId="Mention">
    <w:name w:val="Mention"/>
    <w:basedOn w:val="DefaultParagraphFont"/>
    <w:uiPriority w:val="99"/>
    <w:unhideWhenUsed/>
    <w:rsid w:val="00036F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376">
      <w:bodyDiv w:val="1"/>
      <w:marLeft w:val="0"/>
      <w:marRight w:val="0"/>
      <w:marTop w:val="0"/>
      <w:marBottom w:val="0"/>
      <w:divBdr>
        <w:top w:val="none" w:sz="0" w:space="0" w:color="auto"/>
        <w:left w:val="none" w:sz="0" w:space="0" w:color="auto"/>
        <w:bottom w:val="none" w:sz="0" w:space="0" w:color="auto"/>
        <w:right w:val="none" w:sz="0" w:space="0" w:color="auto"/>
      </w:divBdr>
      <w:divsChild>
        <w:div w:id="225069321">
          <w:marLeft w:val="0"/>
          <w:marRight w:val="0"/>
          <w:marTop w:val="0"/>
          <w:marBottom w:val="0"/>
          <w:divBdr>
            <w:top w:val="none" w:sz="0" w:space="0" w:color="auto"/>
            <w:left w:val="none" w:sz="0" w:space="0" w:color="auto"/>
            <w:bottom w:val="none" w:sz="0" w:space="0" w:color="auto"/>
            <w:right w:val="none" w:sz="0" w:space="0" w:color="auto"/>
          </w:divBdr>
          <w:divsChild>
            <w:div w:id="1024403372">
              <w:marLeft w:val="0"/>
              <w:marRight w:val="0"/>
              <w:marTop w:val="0"/>
              <w:marBottom w:val="0"/>
              <w:divBdr>
                <w:top w:val="none" w:sz="0" w:space="0" w:color="auto"/>
                <w:left w:val="none" w:sz="0" w:space="0" w:color="auto"/>
                <w:bottom w:val="none" w:sz="0" w:space="0" w:color="auto"/>
                <w:right w:val="none" w:sz="0" w:space="0" w:color="auto"/>
              </w:divBdr>
              <w:divsChild>
                <w:div w:id="8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13967905">
      <w:bodyDiv w:val="1"/>
      <w:marLeft w:val="0"/>
      <w:marRight w:val="0"/>
      <w:marTop w:val="0"/>
      <w:marBottom w:val="0"/>
      <w:divBdr>
        <w:top w:val="none" w:sz="0" w:space="0" w:color="auto"/>
        <w:left w:val="none" w:sz="0" w:space="0" w:color="auto"/>
        <w:bottom w:val="none" w:sz="0" w:space="0" w:color="auto"/>
        <w:right w:val="none" w:sz="0" w:space="0" w:color="auto"/>
      </w:divBdr>
      <w:divsChild>
        <w:div w:id="861405611">
          <w:marLeft w:val="0"/>
          <w:marRight w:val="0"/>
          <w:marTop w:val="0"/>
          <w:marBottom w:val="0"/>
          <w:divBdr>
            <w:top w:val="none" w:sz="0" w:space="0" w:color="auto"/>
            <w:left w:val="none" w:sz="0" w:space="0" w:color="auto"/>
            <w:bottom w:val="none" w:sz="0" w:space="0" w:color="auto"/>
            <w:right w:val="none" w:sz="0" w:space="0" w:color="auto"/>
          </w:divBdr>
          <w:divsChild>
            <w:div w:id="1313212331">
              <w:marLeft w:val="0"/>
              <w:marRight w:val="0"/>
              <w:marTop w:val="0"/>
              <w:marBottom w:val="0"/>
              <w:divBdr>
                <w:top w:val="none" w:sz="0" w:space="0" w:color="auto"/>
                <w:left w:val="none" w:sz="0" w:space="0" w:color="auto"/>
                <w:bottom w:val="none" w:sz="0" w:space="0" w:color="auto"/>
                <w:right w:val="none" w:sz="0" w:space="0" w:color="auto"/>
              </w:divBdr>
              <w:divsChild>
                <w:div w:id="6547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6599">
      <w:bodyDiv w:val="1"/>
      <w:marLeft w:val="0"/>
      <w:marRight w:val="0"/>
      <w:marTop w:val="0"/>
      <w:marBottom w:val="0"/>
      <w:divBdr>
        <w:top w:val="none" w:sz="0" w:space="0" w:color="auto"/>
        <w:left w:val="none" w:sz="0" w:space="0" w:color="auto"/>
        <w:bottom w:val="none" w:sz="0" w:space="0" w:color="auto"/>
        <w:right w:val="none" w:sz="0" w:space="0" w:color="auto"/>
      </w:divBdr>
      <w:divsChild>
        <w:div w:id="357394456">
          <w:marLeft w:val="0"/>
          <w:marRight w:val="0"/>
          <w:marTop w:val="0"/>
          <w:marBottom w:val="0"/>
          <w:divBdr>
            <w:top w:val="none" w:sz="0" w:space="0" w:color="auto"/>
            <w:left w:val="none" w:sz="0" w:space="0" w:color="auto"/>
            <w:bottom w:val="none" w:sz="0" w:space="0" w:color="auto"/>
            <w:right w:val="none" w:sz="0" w:space="0" w:color="auto"/>
          </w:divBdr>
          <w:divsChild>
            <w:div w:id="113712551">
              <w:marLeft w:val="0"/>
              <w:marRight w:val="0"/>
              <w:marTop w:val="0"/>
              <w:marBottom w:val="0"/>
              <w:divBdr>
                <w:top w:val="none" w:sz="0" w:space="0" w:color="auto"/>
                <w:left w:val="none" w:sz="0" w:space="0" w:color="auto"/>
                <w:bottom w:val="none" w:sz="0" w:space="0" w:color="auto"/>
                <w:right w:val="none" w:sz="0" w:space="0" w:color="auto"/>
              </w:divBdr>
              <w:divsChild>
                <w:div w:id="4680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5441968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2">
          <w:marLeft w:val="0"/>
          <w:marRight w:val="0"/>
          <w:marTop w:val="0"/>
          <w:marBottom w:val="0"/>
          <w:divBdr>
            <w:top w:val="none" w:sz="0" w:space="0" w:color="auto"/>
            <w:left w:val="none" w:sz="0" w:space="0" w:color="auto"/>
            <w:bottom w:val="none" w:sz="0" w:space="0" w:color="auto"/>
            <w:right w:val="none" w:sz="0" w:space="0" w:color="auto"/>
          </w:divBdr>
        </w:div>
        <w:div w:id="1279876042">
          <w:marLeft w:val="0"/>
          <w:marRight w:val="0"/>
          <w:marTop w:val="0"/>
          <w:marBottom w:val="0"/>
          <w:divBdr>
            <w:top w:val="none" w:sz="0" w:space="0" w:color="auto"/>
            <w:left w:val="none" w:sz="0" w:space="0" w:color="auto"/>
            <w:bottom w:val="none" w:sz="0" w:space="0" w:color="auto"/>
            <w:right w:val="none" w:sz="0" w:space="0" w:color="auto"/>
          </w:divBdr>
        </w:div>
        <w:div w:id="1299218038">
          <w:marLeft w:val="0"/>
          <w:marRight w:val="0"/>
          <w:marTop w:val="0"/>
          <w:marBottom w:val="0"/>
          <w:divBdr>
            <w:top w:val="none" w:sz="0" w:space="0" w:color="auto"/>
            <w:left w:val="none" w:sz="0" w:space="0" w:color="auto"/>
            <w:bottom w:val="none" w:sz="0" w:space="0" w:color="auto"/>
            <w:right w:val="none" w:sz="0" w:space="0" w:color="auto"/>
          </w:divBdr>
        </w:div>
      </w:divsChild>
    </w:div>
    <w:div w:id="203562330">
      <w:bodyDiv w:val="1"/>
      <w:marLeft w:val="0"/>
      <w:marRight w:val="0"/>
      <w:marTop w:val="0"/>
      <w:marBottom w:val="0"/>
      <w:divBdr>
        <w:top w:val="none" w:sz="0" w:space="0" w:color="auto"/>
        <w:left w:val="none" w:sz="0" w:space="0" w:color="auto"/>
        <w:bottom w:val="none" w:sz="0" w:space="0" w:color="auto"/>
        <w:right w:val="none" w:sz="0" w:space="0" w:color="auto"/>
      </w:divBdr>
    </w:div>
    <w:div w:id="236790879">
      <w:bodyDiv w:val="1"/>
      <w:marLeft w:val="0"/>
      <w:marRight w:val="0"/>
      <w:marTop w:val="0"/>
      <w:marBottom w:val="0"/>
      <w:divBdr>
        <w:top w:val="none" w:sz="0" w:space="0" w:color="auto"/>
        <w:left w:val="none" w:sz="0" w:space="0" w:color="auto"/>
        <w:bottom w:val="none" w:sz="0" w:space="0" w:color="auto"/>
        <w:right w:val="none" w:sz="0" w:space="0" w:color="auto"/>
      </w:divBdr>
      <w:divsChild>
        <w:div w:id="1278833692">
          <w:marLeft w:val="0"/>
          <w:marRight w:val="0"/>
          <w:marTop w:val="0"/>
          <w:marBottom w:val="0"/>
          <w:divBdr>
            <w:top w:val="none" w:sz="0" w:space="0" w:color="auto"/>
            <w:left w:val="none" w:sz="0" w:space="0" w:color="auto"/>
            <w:bottom w:val="none" w:sz="0" w:space="0" w:color="auto"/>
            <w:right w:val="none" w:sz="0" w:space="0" w:color="auto"/>
          </w:divBdr>
          <w:divsChild>
            <w:div w:id="1812333170">
              <w:marLeft w:val="0"/>
              <w:marRight w:val="0"/>
              <w:marTop w:val="0"/>
              <w:marBottom w:val="0"/>
              <w:divBdr>
                <w:top w:val="none" w:sz="0" w:space="0" w:color="auto"/>
                <w:left w:val="none" w:sz="0" w:space="0" w:color="auto"/>
                <w:bottom w:val="none" w:sz="0" w:space="0" w:color="auto"/>
                <w:right w:val="none" w:sz="0" w:space="0" w:color="auto"/>
              </w:divBdr>
              <w:divsChild>
                <w:div w:id="12928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08802">
      <w:bodyDiv w:val="1"/>
      <w:marLeft w:val="0"/>
      <w:marRight w:val="0"/>
      <w:marTop w:val="0"/>
      <w:marBottom w:val="0"/>
      <w:divBdr>
        <w:top w:val="none" w:sz="0" w:space="0" w:color="auto"/>
        <w:left w:val="none" w:sz="0" w:space="0" w:color="auto"/>
        <w:bottom w:val="none" w:sz="0" w:space="0" w:color="auto"/>
        <w:right w:val="none" w:sz="0" w:space="0" w:color="auto"/>
      </w:divBdr>
      <w:divsChild>
        <w:div w:id="562908363">
          <w:marLeft w:val="0"/>
          <w:marRight w:val="0"/>
          <w:marTop w:val="0"/>
          <w:marBottom w:val="0"/>
          <w:divBdr>
            <w:top w:val="none" w:sz="0" w:space="0" w:color="auto"/>
            <w:left w:val="none" w:sz="0" w:space="0" w:color="auto"/>
            <w:bottom w:val="none" w:sz="0" w:space="0" w:color="auto"/>
            <w:right w:val="none" w:sz="0" w:space="0" w:color="auto"/>
          </w:divBdr>
          <w:divsChild>
            <w:div w:id="35205061">
              <w:marLeft w:val="0"/>
              <w:marRight w:val="0"/>
              <w:marTop w:val="0"/>
              <w:marBottom w:val="0"/>
              <w:divBdr>
                <w:top w:val="none" w:sz="0" w:space="0" w:color="auto"/>
                <w:left w:val="none" w:sz="0" w:space="0" w:color="auto"/>
                <w:bottom w:val="none" w:sz="0" w:space="0" w:color="auto"/>
                <w:right w:val="none" w:sz="0" w:space="0" w:color="auto"/>
              </w:divBdr>
              <w:divsChild>
                <w:div w:id="11447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70945972">
      <w:bodyDiv w:val="1"/>
      <w:marLeft w:val="0"/>
      <w:marRight w:val="0"/>
      <w:marTop w:val="0"/>
      <w:marBottom w:val="0"/>
      <w:divBdr>
        <w:top w:val="none" w:sz="0" w:space="0" w:color="auto"/>
        <w:left w:val="none" w:sz="0" w:space="0" w:color="auto"/>
        <w:bottom w:val="none" w:sz="0" w:space="0" w:color="auto"/>
        <w:right w:val="none" w:sz="0" w:space="0" w:color="auto"/>
      </w:divBdr>
    </w:div>
    <w:div w:id="483473357">
      <w:bodyDiv w:val="1"/>
      <w:marLeft w:val="0"/>
      <w:marRight w:val="0"/>
      <w:marTop w:val="0"/>
      <w:marBottom w:val="0"/>
      <w:divBdr>
        <w:top w:val="none" w:sz="0" w:space="0" w:color="auto"/>
        <w:left w:val="none" w:sz="0" w:space="0" w:color="auto"/>
        <w:bottom w:val="none" w:sz="0" w:space="0" w:color="auto"/>
        <w:right w:val="none" w:sz="0" w:space="0" w:color="auto"/>
      </w:divBdr>
      <w:divsChild>
        <w:div w:id="714158478">
          <w:marLeft w:val="0"/>
          <w:marRight w:val="0"/>
          <w:marTop w:val="0"/>
          <w:marBottom w:val="0"/>
          <w:divBdr>
            <w:top w:val="none" w:sz="0" w:space="0" w:color="auto"/>
            <w:left w:val="none" w:sz="0" w:space="0" w:color="auto"/>
            <w:bottom w:val="none" w:sz="0" w:space="0" w:color="auto"/>
            <w:right w:val="none" w:sz="0" w:space="0" w:color="auto"/>
          </w:divBdr>
          <w:divsChild>
            <w:div w:id="1532765364">
              <w:marLeft w:val="0"/>
              <w:marRight w:val="0"/>
              <w:marTop w:val="0"/>
              <w:marBottom w:val="0"/>
              <w:divBdr>
                <w:top w:val="none" w:sz="0" w:space="0" w:color="auto"/>
                <w:left w:val="none" w:sz="0" w:space="0" w:color="auto"/>
                <w:bottom w:val="none" w:sz="0" w:space="0" w:color="auto"/>
                <w:right w:val="none" w:sz="0" w:space="0" w:color="auto"/>
              </w:divBdr>
              <w:divsChild>
                <w:div w:id="19559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512113723">
      <w:bodyDiv w:val="1"/>
      <w:marLeft w:val="0"/>
      <w:marRight w:val="0"/>
      <w:marTop w:val="0"/>
      <w:marBottom w:val="0"/>
      <w:divBdr>
        <w:top w:val="none" w:sz="0" w:space="0" w:color="auto"/>
        <w:left w:val="none" w:sz="0" w:space="0" w:color="auto"/>
        <w:bottom w:val="none" w:sz="0" w:space="0" w:color="auto"/>
        <w:right w:val="none" w:sz="0" w:space="0" w:color="auto"/>
      </w:divBdr>
      <w:divsChild>
        <w:div w:id="1393381843">
          <w:marLeft w:val="0"/>
          <w:marRight w:val="0"/>
          <w:marTop w:val="0"/>
          <w:marBottom w:val="0"/>
          <w:divBdr>
            <w:top w:val="none" w:sz="0" w:space="0" w:color="auto"/>
            <w:left w:val="none" w:sz="0" w:space="0" w:color="auto"/>
            <w:bottom w:val="none" w:sz="0" w:space="0" w:color="auto"/>
            <w:right w:val="none" w:sz="0" w:space="0" w:color="auto"/>
          </w:divBdr>
          <w:divsChild>
            <w:div w:id="85425620">
              <w:marLeft w:val="0"/>
              <w:marRight w:val="0"/>
              <w:marTop w:val="0"/>
              <w:marBottom w:val="0"/>
              <w:divBdr>
                <w:top w:val="none" w:sz="0" w:space="0" w:color="auto"/>
                <w:left w:val="none" w:sz="0" w:space="0" w:color="auto"/>
                <w:bottom w:val="none" w:sz="0" w:space="0" w:color="auto"/>
                <w:right w:val="none" w:sz="0" w:space="0" w:color="auto"/>
              </w:divBdr>
              <w:divsChild>
                <w:div w:id="1011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865">
      <w:bodyDiv w:val="1"/>
      <w:marLeft w:val="0"/>
      <w:marRight w:val="0"/>
      <w:marTop w:val="0"/>
      <w:marBottom w:val="0"/>
      <w:divBdr>
        <w:top w:val="none" w:sz="0" w:space="0" w:color="auto"/>
        <w:left w:val="none" w:sz="0" w:space="0" w:color="auto"/>
        <w:bottom w:val="none" w:sz="0" w:space="0" w:color="auto"/>
        <w:right w:val="none" w:sz="0" w:space="0" w:color="auto"/>
      </w:divBdr>
      <w:divsChild>
        <w:div w:id="906039972">
          <w:marLeft w:val="0"/>
          <w:marRight w:val="0"/>
          <w:marTop w:val="0"/>
          <w:marBottom w:val="0"/>
          <w:divBdr>
            <w:top w:val="none" w:sz="0" w:space="0" w:color="auto"/>
            <w:left w:val="none" w:sz="0" w:space="0" w:color="auto"/>
            <w:bottom w:val="none" w:sz="0" w:space="0" w:color="auto"/>
            <w:right w:val="none" w:sz="0" w:space="0" w:color="auto"/>
          </w:divBdr>
          <w:divsChild>
            <w:div w:id="1325551323">
              <w:marLeft w:val="0"/>
              <w:marRight w:val="0"/>
              <w:marTop w:val="0"/>
              <w:marBottom w:val="0"/>
              <w:divBdr>
                <w:top w:val="none" w:sz="0" w:space="0" w:color="auto"/>
                <w:left w:val="none" w:sz="0" w:space="0" w:color="auto"/>
                <w:bottom w:val="none" w:sz="0" w:space="0" w:color="auto"/>
                <w:right w:val="none" w:sz="0" w:space="0" w:color="auto"/>
              </w:divBdr>
              <w:divsChild>
                <w:div w:id="20345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7976">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38867738">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69497">
      <w:bodyDiv w:val="1"/>
      <w:marLeft w:val="0"/>
      <w:marRight w:val="0"/>
      <w:marTop w:val="0"/>
      <w:marBottom w:val="0"/>
      <w:divBdr>
        <w:top w:val="none" w:sz="0" w:space="0" w:color="auto"/>
        <w:left w:val="none" w:sz="0" w:space="0" w:color="auto"/>
        <w:bottom w:val="none" w:sz="0" w:space="0" w:color="auto"/>
        <w:right w:val="none" w:sz="0" w:space="0" w:color="auto"/>
      </w:divBdr>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57685816">
      <w:bodyDiv w:val="1"/>
      <w:marLeft w:val="0"/>
      <w:marRight w:val="0"/>
      <w:marTop w:val="0"/>
      <w:marBottom w:val="0"/>
      <w:divBdr>
        <w:top w:val="none" w:sz="0" w:space="0" w:color="auto"/>
        <w:left w:val="none" w:sz="0" w:space="0" w:color="auto"/>
        <w:bottom w:val="none" w:sz="0" w:space="0" w:color="auto"/>
        <w:right w:val="none" w:sz="0" w:space="0" w:color="auto"/>
      </w:divBdr>
    </w:div>
    <w:div w:id="1010107492">
      <w:bodyDiv w:val="1"/>
      <w:marLeft w:val="0"/>
      <w:marRight w:val="0"/>
      <w:marTop w:val="0"/>
      <w:marBottom w:val="0"/>
      <w:divBdr>
        <w:top w:val="none" w:sz="0" w:space="0" w:color="auto"/>
        <w:left w:val="none" w:sz="0" w:space="0" w:color="auto"/>
        <w:bottom w:val="none" w:sz="0" w:space="0" w:color="auto"/>
        <w:right w:val="none" w:sz="0" w:space="0" w:color="auto"/>
      </w:divBdr>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089421693">
      <w:bodyDiv w:val="1"/>
      <w:marLeft w:val="0"/>
      <w:marRight w:val="0"/>
      <w:marTop w:val="0"/>
      <w:marBottom w:val="0"/>
      <w:divBdr>
        <w:top w:val="none" w:sz="0" w:space="0" w:color="auto"/>
        <w:left w:val="none" w:sz="0" w:space="0" w:color="auto"/>
        <w:bottom w:val="none" w:sz="0" w:space="0" w:color="auto"/>
        <w:right w:val="none" w:sz="0" w:space="0" w:color="auto"/>
      </w:divBdr>
    </w:div>
    <w:div w:id="1103301992">
      <w:bodyDiv w:val="1"/>
      <w:marLeft w:val="0"/>
      <w:marRight w:val="0"/>
      <w:marTop w:val="0"/>
      <w:marBottom w:val="0"/>
      <w:divBdr>
        <w:top w:val="none" w:sz="0" w:space="0" w:color="auto"/>
        <w:left w:val="none" w:sz="0" w:space="0" w:color="auto"/>
        <w:bottom w:val="none" w:sz="0" w:space="0" w:color="auto"/>
        <w:right w:val="none" w:sz="0" w:space="0" w:color="auto"/>
      </w:divBdr>
      <w:divsChild>
        <w:div w:id="668946703">
          <w:marLeft w:val="0"/>
          <w:marRight w:val="0"/>
          <w:marTop w:val="0"/>
          <w:marBottom w:val="0"/>
          <w:divBdr>
            <w:top w:val="none" w:sz="0" w:space="0" w:color="auto"/>
            <w:left w:val="none" w:sz="0" w:space="0" w:color="auto"/>
            <w:bottom w:val="none" w:sz="0" w:space="0" w:color="auto"/>
            <w:right w:val="none" w:sz="0" w:space="0" w:color="auto"/>
          </w:divBdr>
          <w:divsChild>
            <w:div w:id="438330960">
              <w:marLeft w:val="0"/>
              <w:marRight w:val="0"/>
              <w:marTop w:val="0"/>
              <w:marBottom w:val="0"/>
              <w:divBdr>
                <w:top w:val="none" w:sz="0" w:space="0" w:color="auto"/>
                <w:left w:val="none" w:sz="0" w:space="0" w:color="auto"/>
                <w:bottom w:val="none" w:sz="0" w:space="0" w:color="auto"/>
                <w:right w:val="none" w:sz="0" w:space="0" w:color="auto"/>
              </w:divBdr>
              <w:divsChild>
                <w:div w:id="580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0937">
      <w:bodyDiv w:val="1"/>
      <w:marLeft w:val="0"/>
      <w:marRight w:val="0"/>
      <w:marTop w:val="0"/>
      <w:marBottom w:val="0"/>
      <w:divBdr>
        <w:top w:val="none" w:sz="0" w:space="0" w:color="auto"/>
        <w:left w:val="none" w:sz="0" w:space="0" w:color="auto"/>
        <w:bottom w:val="none" w:sz="0" w:space="0" w:color="auto"/>
        <w:right w:val="none" w:sz="0" w:space="0" w:color="auto"/>
      </w:divBdr>
    </w:div>
    <w:div w:id="1205214910">
      <w:bodyDiv w:val="1"/>
      <w:marLeft w:val="0"/>
      <w:marRight w:val="0"/>
      <w:marTop w:val="0"/>
      <w:marBottom w:val="0"/>
      <w:divBdr>
        <w:top w:val="none" w:sz="0" w:space="0" w:color="auto"/>
        <w:left w:val="none" w:sz="0" w:space="0" w:color="auto"/>
        <w:bottom w:val="none" w:sz="0" w:space="0" w:color="auto"/>
        <w:right w:val="none" w:sz="0" w:space="0" w:color="auto"/>
      </w:divBdr>
      <w:divsChild>
        <w:div w:id="2126732550">
          <w:marLeft w:val="0"/>
          <w:marRight w:val="0"/>
          <w:marTop w:val="0"/>
          <w:marBottom w:val="0"/>
          <w:divBdr>
            <w:top w:val="none" w:sz="0" w:space="0" w:color="auto"/>
            <w:left w:val="none" w:sz="0" w:space="0" w:color="auto"/>
            <w:bottom w:val="none" w:sz="0" w:space="0" w:color="auto"/>
            <w:right w:val="none" w:sz="0" w:space="0" w:color="auto"/>
          </w:divBdr>
          <w:divsChild>
            <w:div w:id="1023245654">
              <w:marLeft w:val="0"/>
              <w:marRight w:val="0"/>
              <w:marTop w:val="0"/>
              <w:marBottom w:val="0"/>
              <w:divBdr>
                <w:top w:val="none" w:sz="0" w:space="0" w:color="auto"/>
                <w:left w:val="none" w:sz="0" w:space="0" w:color="auto"/>
                <w:bottom w:val="none" w:sz="0" w:space="0" w:color="auto"/>
                <w:right w:val="none" w:sz="0" w:space="0" w:color="auto"/>
              </w:divBdr>
              <w:divsChild>
                <w:div w:id="12021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7170">
      <w:bodyDiv w:val="1"/>
      <w:marLeft w:val="0"/>
      <w:marRight w:val="0"/>
      <w:marTop w:val="0"/>
      <w:marBottom w:val="0"/>
      <w:divBdr>
        <w:top w:val="none" w:sz="0" w:space="0" w:color="auto"/>
        <w:left w:val="none" w:sz="0" w:space="0" w:color="auto"/>
        <w:bottom w:val="none" w:sz="0" w:space="0" w:color="auto"/>
        <w:right w:val="none" w:sz="0" w:space="0" w:color="auto"/>
      </w:divBdr>
    </w:div>
    <w:div w:id="1239946221">
      <w:bodyDiv w:val="1"/>
      <w:marLeft w:val="0"/>
      <w:marRight w:val="0"/>
      <w:marTop w:val="0"/>
      <w:marBottom w:val="0"/>
      <w:divBdr>
        <w:top w:val="none" w:sz="0" w:space="0" w:color="auto"/>
        <w:left w:val="none" w:sz="0" w:space="0" w:color="auto"/>
        <w:bottom w:val="none" w:sz="0" w:space="0" w:color="auto"/>
        <w:right w:val="none" w:sz="0" w:space="0" w:color="auto"/>
      </w:divBdr>
    </w:div>
    <w:div w:id="1267032639">
      <w:bodyDiv w:val="1"/>
      <w:marLeft w:val="0"/>
      <w:marRight w:val="0"/>
      <w:marTop w:val="0"/>
      <w:marBottom w:val="0"/>
      <w:divBdr>
        <w:top w:val="none" w:sz="0" w:space="0" w:color="auto"/>
        <w:left w:val="none" w:sz="0" w:space="0" w:color="auto"/>
        <w:bottom w:val="none" w:sz="0" w:space="0" w:color="auto"/>
        <w:right w:val="none" w:sz="0" w:space="0" w:color="auto"/>
      </w:divBdr>
    </w:div>
    <w:div w:id="1280795868">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90886786">
      <w:bodyDiv w:val="1"/>
      <w:marLeft w:val="0"/>
      <w:marRight w:val="0"/>
      <w:marTop w:val="0"/>
      <w:marBottom w:val="0"/>
      <w:divBdr>
        <w:top w:val="none" w:sz="0" w:space="0" w:color="auto"/>
        <w:left w:val="none" w:sz="0" w:space="0" w:color="auto"/>
        <w:bottom w:val="none" w:sz="0" w:space="0" w:color="auto"/>
        <w:right w:val="none" w:sz="0" w:space="0" w:color="auto"/>
      </w:divBdr>
      <w:divsChild>
        <w:div w:id="508910904">
          <w:marLeft w:val="0"/>
          <w:marRight w:val="0"/>
          <w:marTop w:val="0"/>
          <w:marBottom w:val="0"/>
          <w:divBdr>
            <w:top w:val="none" w:sz="0" w:space="0" w:color="auto"/>
            <w:left w:val="none" w:sz="0" w:space="0" w:color="auto"/>
            <w:bottom w:val="none" w:sz="0" w:space="0" w:color="auto"/>
            <w:right w:val="none" w:sz="0" w:space="0" w:color="auto"/>
          </w:divBdr>
          <w:divsChild>
            <w:div w:id="200242021">
              <w:marLeft w:val="0"/>
              <w:marRight w:val="0"/>
              <w:marTop w:val="0"/>
              <w:marBottom w:val="0"/>
              <w:divBdr>
                <w:top w:val="none" w:sz="0" w:space="0" w:color="auto"/>
                <w:left w:val="none" w:sz="0" w:space="0" w:color="auto"/>
                <w:bottom w:val="none" w:sz="0" w:space="0" w:color="auto"/>
                <w:right w:val="none" w:sz="0" w:space="0" w:color="auto"/>
              </w:divBdr>
              <w:divsChild>
                <w:div w:id="14540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60176">
      <w:bodyDiv w:val="1"/>
      <w:marLeft w:val="0"/>
      <w:marRight w:val="0"/>
      <w:marTop w:val="0"/>
      <w:marBottom w:val="0"/>
      <w:divBdr>
        <w:top w:val="none" w:sz="0" w:space="0" w:color="auto"/>
        <w:left w:val="none" w:sz="0" w:space="0" w:color="auto"/>
        <w:bottom w:val="none" w:sz="0" w:space="0" w:color="auto"/>
        <w:right w:val="none" w:sz="0" w:space="0" w:color="auto"/>
      </w:divBdr>
      <w:divsChild>
        <w:div w:id="1809785948">
          <w:marLeft w:val="0"/>
          <w:marRight w:val="0"/>
          <w:marTop w:val="0"/>
          <w:marBottom w:val="0"/>
          <w:divBdr>
            <w:top w:val="none" w:sz="0" w:space="0" w:color="auto"/>
            <w:left w:val="none" w:sz="0" w:space="0" w:color="auto"/>
            <w:bottom w:val="none" w:sz="0" w:space="0" w:color="auto"/>
            <w:right w:val="none" w:sz="0" w:space="0" w:color="auto"/>
          </w:divBdr>
          <w:divsChild>
            <w:div w:id="2088918546">
              <w:marLeft w:val="0"/>
              <w:marRight w:val="0"/>
              <w:marTop w:val="0"/>
              <w:marBottom w:val="0"/>
              <w:divBdr>
                <w:top w:val="none" w:sz="0" w:space="0" w:color="auto"/>
                <w:left w:val="none" w:sz="0" w:space="0" w:color="auto"/>
                <w:bottom w:val="none" w:sz="0" w:space="0" w:color="auto"/>
                <w:right w:val="none" w:sz="0" w:space="0" w:color="auto"/>
              </w:divBdr>
              <w:divsChild>
                <w:div w:id="413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66011024">
      <w:bodyDiv w:val="1"/>
      <w:marLeft w:val="0"/>
      <w:marRight w:val="0"/>
      <w:marTop w:val="0"/>
      <w:marBottom w:val="0"/>
      <w:divBdr>
        <w:top w:val="none" w:sz="0" w:space="0" w:color="auto"/>
        <w:left w:val="none" w:sz="0" w:space="0" w:color="auto"/>
        <w:bottom w:val="none" w:sz="0" w:space="0" w:color="auto"/>
        <w:right w:val="none" w:sz="0" w:space="0" w:color="auto"/>
      </w:divBdr>
      <w:divsChild>
        <w:div w:id="1383480320">
          <w:marLeft w:val="0"/>
          <w:marRight w:val="0"/>
          <w:marTop w:val="0"/>
          <w:marBottom w:val="0"/>
          <w:divBdr>
            <w:top w:val="none" w:sz="0" w:space="0" w:color="auto"/>
            <w:left w:val="none" w:sz="0" w:space="0" w:color="auto"/>
            <w:bottom w:val="none" w:sz="0" w:space="0" w:color="auto"/>
            <w:right w:val="none" w:sz="0" w:space="0" w:color="auto"/>
          </w:divBdr>
          <w:divsChild>
            <w:div w:id="497619064">
              <w:marLeft w:val="0"/>
              <w:marRight w:val="0"/>
              <w:marTop w:val="0"/>
              <w:marBottom w:val="0"/>
              <w:divBdr>
                <w:top w:val="none" w:sz="0" w:space="0" w:color="auto"/>
                <w:left w:val="none" w:sz="0" w:space="0" w:color="auto"/>
                <w:bottom w:val="none" w:sz="0" w:space="0" w:color="auto"/>
                <w:right w:val="none" w:sz="0" w:space="0" w:color="auto"/>
              </w:divBdr>
              <w:divsChild>
                <w:div w:id="386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0090">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4442">
      <w:bodyDiv w:val="1"/>
      <w:marLeft w:val="0"/>
      <w:marRight w:val="0"/>
      <w:marTop w:val="0"/>
      <w:marBottom w:val="0"/>
      <w:divBdr>
        <w:top w:val="none" w:sz="0" w:space="0" w:color="auto"/>
        <w:left w:val="none" w:sz="0" w:space="0" w:color="auto"/>
        <w:bottom w:val="none" w:sz="0" w:space="0" w:color="auto"/>
        <w:right w:val="none" w:sz="0" w:space="0" w:color="auto"/>
      </w:divBdr>
    </w:div>
    <w:div w:id="1807769743">
      <w:bodyDiv w:val="1"/>
      <w:marLeft w:val="0"/>
      <w:marRight w:val="0"/>
      <w:marTop w:val="0"/>
      <w:marBottom w:val="0"/>
      <w:divBdr>
        <w:top w:val="none" w:sz="0" w:space="0" w:color="auto"/>
        <w:left w:val="none" w:sz="0" w:space="0" w:color="auto"/>
        <w:bottom w:val="none" w:sz="0" w:space="0" w:color="auto"/>
        <w:right w:val="none" w:sz="0" w:space="0" w:color="auto"/>
      </w:divBdr>
    </w:div>
    <w:div w:id="1811432690">
      <w:bodyDiv w:val="1"/>
      <w:marLeft w:val="0"/>
      <w:marRight w:val="0"/>
      <w:marTop w:val="0"/>
      <w:marBottom w:val="0"/>
      <w:divBdr>
        <w:top w:val="none" w:sz="0" w:space="0" w:color="auto"/>
        <w:left w:val="none" w:sz="0" w:space="0" w:color="auto"/>
        <w:bottom w:val="none" w:sz="0" w:space="0" w:color="auto"/>
        <w:right w:val="none" w:sz="0" w:space="0" w:color="auto"/>
      </w:divBdr>
    </w:div>
    <w:div w:id="1823622645">
      <w:bodyDiv w:val="1"/>
      <w:marLeft w:val="0"/>
      <w:marRight w:val="0"/>
      <w:marTop w:val="0"/>
      <w:marBottom w:val="0"/>
      <w:divBdr>
        <w:top w:val="none" w:sz="0" w:space="0" w:color="auto"/>
        <w:left w:val="none" w:sz="0" w:space="0" w:color="auto"/>
        <w:bottom w:val="none" w:sz="0" w:space="0" w:color="auto"/>
        <w:right w:val="none" w:sz="0" w:space="0" w:color="auto"/>
      </w:divBdr>
      <w:divsChild>
        <w:div w:id="2039504238">
          <w:marLeft w:val="0"/>
          <w:marRight w:val="0"/>
          <w:marTop w:val="0"/>
          <w:marBottom w:val="0"/>
          <w:divBdr>
            <w:top w:val="none" w:sz="0" w:space="0" w:color="auto"/>
            <w:left w:val="none" w:sz="0" w:space="0" w:color="auto"/>
            <w:bottom w:val="none" w:sz="0" w:space="0" w:color="auto"/>
            <w:right w:val="none" w:sz="0" w:space="0" w:color="auto"/>
          </w:divBdr>
          <w:divsChild>
            <w:div w:id="1364868981">
              <w:marLeft w:val="0"/>
              <w:marRight w:val="0"/>
              <w:marTop w:val="0"/>
              <w:marBottom w:val="0"/>
              <w:divBdr>
                <w:top w:val="none" w:sz="0" w:space="0" w:color="auto"/>
                <w:left w:val="none" w:sz="0" w:space="0" w:color="auto"/>
                <w:bottom w:val="none" w:sz="0" w:space="0" w:color="auto"/>
                <w:right w:val="none" w:sz="0" w:space="0" w:color="auto"/>
              </w:divBdr>
              <w:divsChild>
                <w:div w:id="4577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39885">
      <w:bodyDiv w:val="1"/>
      <w:marLeft w:val="0"/>
      <w:marRight w:val="0"/>
      <w:marTop w:val="0"/>
      <w:marBottom w:val="0"/>
      <w:divBdr>
        <w:top w:val="none" w:sz="0" w:space="0" w:color="auto"/>
        <w:left w:val="none" w:sz="0" w:space="0" w:color="auto"/>
        <w:bottom w:val="none" w:sz="0" w:space="0" w:color="auto"/>
        <w:right w:val="none" w:sz="0" w:space="0" w:color="auto"/>
      </w:divBdr>
      <w:divsChild>
        <w:div w:id="1585989323">
          <w:marLeft w:val="0"/>
          <w:marRight w:val="0"/>
          <w:marTop w:val="0"/>
          <w:marBottom w:val="0"/>
          <w:divBdr>
            <w:top w:val="none" w:sz="0" w:space="0" w:color="auto"/>
            <w:left w:val="none" w:sz="0" w:space="0" w:color="auto"/>
            <w:bottom w:val="none" w:sz="0" w:space="0" w:color="auto"/>
            <w:right w:val="none" w:sz="0" w:space="0" w:color="auto"/>
          </w:divBdr>
          <w:divsChild>
            <w:div w:id="1116021124">
              <w:marLeft w:val="0"/>
              <w:marRight w:val="0"/>
              <w:marTop w:val="0"/>
              <w:marBottom w:val="0"/>
              <w:divBdr>
                <w:top w:val="none" w:sz="0" w:space="0" w:color="auto"/>
                <w:left w:val="none" w:sz="0" w:space="0" w:color="auto"/>
                <w:bottom w:val="none" w:sz="0" w:space="0" w:color="auto"/>
                <w:right w:val="none" w:sz="0" w:space="0" w:color="auto"/>
              </w:divBdr>
              <w:divsChild>
                <w:div w:id="403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3280">
      <w:bodyDiv w:val="1"/>
      <w:marLeft w:val="0"/>
      <w:marRight w:val="0"/>
      <w:marTop w:val="0"/>
      <w:marBottom w:val="0"/>
      <w:divBdr>
        <w:top w:val="none" w:sz="0" w:space="0" w:color="auto"/>
        <w:left w:val="none" w:sz="0" w:space="0" w:color="auto"/>
        <w:bottom w:val="none" w:sz="0" w:space="0" w:color="auto"/>
        <w:right w:val="none" w:sz="0" w:space="0" w:color="auto"/>
      </w:divBdr>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1369">
      <w:bodyDiv w:val="1"/>
      <w:marLeft w:val="0"/>
      <w:marRight w:val="0"/>
      <w:marTop w:val="0"/>
      <w:marBottom w:val="0"/>
      <w:divBdr>
        <w:top w:val="none" w:sz="0" w:space="0" w:color="auto"/>
        <w:left w:val="none" w:sz="0" w:space="0" w:color="auto"/>
        <w:bottom w:val="none" w:sz="0" w:space="0" w:color="auto"/>
        <w:right w:val="none" w:sz="0" w:space="0" w:color="auto"/>
      </w:divBdr>
    </w:div>
    <w:div w:id="2040013231">
      <w:bodyDiv w:val="1"/>
      <w:marLeft w:val="0"/>
      <w:marRight w:val="0"/>
      <w:marTop w:val="0"/>
      <w:marBottom w:val="0"/>
      <w:divBdr>
        <w:top w:val="none" w:sz="0" w:space="0" w:color="auto"/>
        <w:left w:val="none" w:sz="0" w:space="0" w:color="auto"/>
        <w:bottom w:val="none" w:sz="0" w:space="0" w:color="auto"/>
        <w:right w:val="none" w:sz="0" w:space="0" w:color="auto"/>
      </w:divBdr>
      <w:divsChild>
        <w:div w:id="1069885389">
          <w:marLeft w:val="0"/>
          <w:marRight w:val="0"/>
          <w:marTop w:val="0"/>
          <w:marBottom w:val="0"/>
          <w:divBdr>
            <w:top w:val="none" w:sz="0" w:space="0" w:color="auto"/>
            <w:left w:val="none" w:sz="0" w:space="0" w:color="auto"/>
            <w:bottom w:val="none" w:sz="0" w:space="0" w:color="auto"/>
            <w:right w:val="none" w:sz="0" w:space="0" w:color="auto"/>
          </w:divBdr>
          <w:divsChild>
            <w:div w:id="1446655965">
              <w:marLeft w:val="0"/>
              <w:marRight w:val="0"/>
              <w:marTop w:val="0"/>
              <w:marBottom w:val="0"/>
              <w:divBdr>
                <w:top w:val="none" w:sz="0" w:space="0" w:color="auto"/>
                <w:left w:val="none" w:sz="0" w:space="0" w:color="auto"/>
                <w:bottom w:val="none" w:sz="0" w:space="0" w:color="auto"/>
                <w:right w:val="none" w:sz="0" w:space="0" w:color="auto"/>
              </w:divBdr>
              <w:divsChild>
                <w:div w:id="173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6541">
      <w:bodyDiv w:val="1"/>
      <w:marLeft w:val="0"/>
      <w:marRight w:val="0"/>
      <w:marTop w:val="0"/>
      <w:marBottom w:val="0"/>
      <w:divBdr>
        <w:top w:val="none" w:sz="0" w:space="0" w:color="auto"/>
        <w:left w:val="none" w:sz="0" w:space="0" w:color="auto"/>
        <w:bottom w:val="none" w:sz="0" w:space="0" w:color="auto"/>
        <w:right w:val="none" w:sz="0" w:space="0" w:color="auto"/>
      </w:divBdr>
      <w:divsChild>
        <w:div w:id="1093819248">
          <w:marLeft w:val="0"/>
          <w:marRight w:val="0"/>
          <w:marTop w:val="0"/>
          <w:marBottom w:val="0"/>
          <w:divBdr>
            <w:top w:val="none" w:sz="0" w:space="0" w:color="auto"/>
            <w:left w:val="none" w:sz="0" w:space="0" w:color="auto"/>
            <w:bottom w:val="none" w:sz="0" w:space="0" w:color="auto"/>
            <w:right w:val="none" w:sz="0" w:space="0" w:color="auto"/>
          </w:divBdr>
          <w:divsChild>
            <w:div w:id="958492444">
              <w:marLeft w:val="0"/>
              <w:marRight w:val="0"/>
              <w:marTop w:val="0"/>
              <w:marBottom w:val="0"/>
              <w:divBdr>
                <w:top w:val="none" w:sz="0" w:space="0" w:color="auto"/>
                <w:left w:val="none" w:sz="0" w:space="0" w:color="auto"/>
                <w:bottom w:val="none" w:sz="0" w:space="0" w:color="auto"/>
                <w:right w:val="none" w:sz="0" w:space="0" w:color="auto"/>
              </w:divBdr>
              <w:divsChild>
                <w:div w:id="19488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6F990F5F-790E-42A7-B104-9425E6C109C7}">
    <t:Anchor>
      <t:Comment id="1402484576"/>
    </t:Anchor>
    <t:History>
      <t:Event id="{9DB81F67-515F-4D7C-A59E-A0AAE9FD478A}" time="2024-09-19T14:41:29.177Z">
        <t:Attribution userId="S::TamelanderJ@ramsar.org::db2ba06d-4511-4215-9e1b-be44ba149d82" userProvider="AD" userName="TAMELANDER Jerker"/>
        <t:Anchor>
          <t:Comment id="1402484576"/>
        </t:Anchor>
        <t:Create/>
      </t:Event>
      <t:Event id="{A6B8B121-F7B0-490D-84AB-598C27791D65}" time="2024-09-19T14:41:29.177Z">
        <t:Attribution userId="S::TamelanderJ@ramsar.org::db2ba06d-4511-4215-9e1b-be44ba149d82" userProvider="AD" userName="TAMELANDER Jerker"/>
        <t:Anchor>
          <t:Comment id="1402484576"/>
        </t:Anchor>
        <t:Assign userId="S::LafayedeMicheauxF@ramsar.org::e8e34a1a-ff07-420f-82f9-3c0b9537d64a" userProvider="AD" userName="LAFAYE DE MICHEAUX Flore"/>
      </t:Event>
      <t:Event id="{64CB849F-1B2B-406A-BBDE-310CA2C0201C}" time="2024-09-19T14:41:29.177Z">
        <t:Attribution userId="S::TamelanderJ@ramsar.org::db2ba06d-4511-4215-9e1b-be44ba149d82" userProvider="AD" userName="TAMELANDER Jerker"/>
        <t:Anchor>
          <t:Comment id="1402484576"/>
        </t:Anchor>
        <t:SetTitle title="@LAFAYE DE MICHEAUX Flore This feels a bit vague. Keep it short but make a statement on what the meeting did/achieved "/>
      </t:Event>
      <t:Event id="{2540B34B-0332-440A-AC58-9DD7242C620D}" time="2024-09-24T07:19:43.775Z">
        <t:Attribution userId="S::lafayedemicheauxf@ramsar.org::e8e34a1a-ff07-420f-82f9-3c0b9537d64a" userProvider="AD" userName="LAFAYE DE MICHEAUX Flore"/>
        <t:Progress percentComplete="100"/>
      </t:Event>
    </t:History>
  </t:Task>
  <t:Task id="{073088AF-50B6-4D11-A31C-E43B0821AF19}">
    <t:Anchor>
      <t:Comment id="2133506862"/>
    </t:Anchor>
    <t:History>
      <t:Event id="{0D34F341-598A-455A-939B-A55FE4B9257A}" time="2024-09-19T15:03:36.361Z">
        <t:Attribution userId="S::TamelanderJ@ramsar.org::db2ba06d-4511-4215-9e1b-be44ba149d82" userProvider="AD" userName="TAMELANDER Jerker"/>
        <t:Anchor>
          <t:Comment id="2133506862"/>
        </t:Anchor>
        <t:Create/>
      </t:Event>
      <t:Event id="{78B024F3-A2B2-4B29-9FED-64FDB565E55E}" time="2024-09-19T15:03:36.361Z">
        <t:Attribution userId="S::TamelanderJ@ramsar.org::db2ba06d-4511-4215-9e1b-be44ba149d82" userProvider="AD" userName="TAMELANDER Jerker"/>
        <t:Anchor>
          <t:Comment id="2133506862"/>
        </t:Anchor>
        <t:Assign userId="S::LafayedeMicheauxF@ramsar.org::e8e34a1a-ff07-420f-82f9-3c0b9537d64a" userProvider="AD" userName="LAFAYE DE MICHEAUX Flore"/>
      </t:Event>
      <t:Event id="{748E255C-7587-46EC-9E0E-AE0B6DF690EE}" time="2024-09-19T15:03:36.361Z">
        <t:Attribution userId="S::TamelanderJ@ramsar.org::db2ba06d-4511-4215-9e1b-be44ba149d82" userProvider="AD" userName="TAMELANDER Jerker"/>
        <t:Anchor>
          <t:Comment id="2133506862"/>
        </t:Anchor>
        <t:SetTitle title="@LAFAYE DE MICHEAUX Flore This is detailed in the inventories paper, suggest removing from here. But if you wish you could perhaps further reinforce the point about the importance of national reporting on wetland extent… (and reference the NWI doc…"/>
      </t:Event>
    </t:History>
  </t:Task>
  <t:Task id="{45E8528B-4957-4203-97DB-CB6A46C9E089}">
    <t:Anchor>
      <t:Comment id="1610255890"/>
    </t:Anchor>
    <t:History>
      <t:Event id="{177CB7F3-24AB-4CF6-9BE1-CE3113BEB12C}" time="2024-09-19T14:56:20.204Z">
        <t:Attribution userId="S::TamelanderJ@ramsar.org::db2ba06d-4511-4215-9e1b-be44ba149d82" userProvider="AD" userName="TAMELANDER Jerker"/>
        <t:Anchor>
          <t:Comment id="1610255890"/>
        </t:Anchor>
        <t:Create/>
      </t:Event>
      <t:Event id="{6926C658-D542-40C4-84A8-06EB9DF7D012}" time="2024-09-19T14:56:20.204Z">
        <t:Attribution userId="S::TamelanderJ@ramsar.org::db2ba06d-4511-4215-9e1b-be44ba149d82" userProvider="AD" userName="TAMELANDER Jerker"/>
        <t:Anchor>
          <t:Comment id="1610255890"/>
        </t:Anchor>
        <t:Assign userId="S::LafayedeMicheauxF@ramsar.org::e8e34a1a-ff07-420f-82f9-3c0b9537d64a" userProvider="AD" userName="LAFAYE DE MICHEAUX Flore"/>
      </t:Event>
      <t:Event id="{9C30518C-76FC-4519-8F8E-F90C9703382F}" time="2024-09-19T14:56:20.204Z">
        <t:Attribution userId="S::TamelanderJ@ramsar.org::db2ba06d-4511-4215-9e1b-be44ba149d82" userProvider="AD" userName="TAMELANDER Jerker"/>
        <t:Anchor>
          <t:Comment id="1610255890"/>
        </t:Anchor>
        <t:SetTitle title="@LAFAYE DE MICHEAUX Flore could you find another way of expressing this? The convention’s relevance and contribution to international water-related process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caa2b1f-0678-4421-92e9-1090174541b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2.xml><?xml version="1.0" encoding="utf-8"?>
<ds:datastoreItem xmlns:ds="http://schemas.openxmlformats.org/officeDocument/2006/customXml" ds:itemID="{6706AF2D-D7ED-4310-A29A-58FB52229ECC}">
  <ds:schemaRefs>
    <ds:schemaRef ds:uri="http://schemas.openxmlformats.org/officeDocument/2006/bibliography"/>
  </ds:schemaRefs>
</ds:datastoreItem>
</file>

<file path=customXml/itemProps3.xml><?xml version="1.0" encoding="utf-8"?>
<ds:datastoreItem xmlns:ds="http://schemas.openxmlformats.org/officeDocument/2006/customXml" ds:itemID="{C0297753-8E8B-46BB-B69B-F689303C8624}">
  <ds:schemaRefs>
    <ds:schemaRef ds:uri="a3a2dff7-4331-4a95-9af9-6b2cd4e65ac3"/>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ecaa2b1f-0678-4421-92e9-1090174541bd"/>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E7F2FB94-6583-421D-B4AD-2210E9E1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4559</Words>
  <Characters>25989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30488</CharactersWithSpaces>
  <SharedDoc>false</SharedDoc>
  <HLinks>
    <vt:vector size="150" baseType="variant">
      <vt:variant>
        <vt:i4>5308425</vt:i4>
      </vt:variant>
      <vt:variant>
        <vt:i4>3</vt:i4>
      </vt:variant>
      <vt:variant>
        <vt:i4>0</vt:i4>
      </vt:variant>
      <vt:variant>
        <vt:i4>5</vt:i4>
      </vt:variant>
      <vt:variant>
        <vt:lpwstr>https://www.ramsar.org/document/scientific-technical-review-panel-strp-workplan-2023-2025</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ariant>
        <vt:i4>5505094</vt:i4>
      </vt:variant>
      <vt:variant>
        <vt:i4>3</vt:i4>
      </vt:variant>
      <vt:variant>
        <vt:i4>0</vt:i4>
      </vt:variant>
      <vt:variant>
        <vt:i4>5</vt:i4>
      </vt:variant>
      <vt:variant>
        <vt:lpwstr>https://www.ramsar.org/webinar-integrating-wetlands-national-biodiversity-strategies-action-plans-nbsaps</vt:lpwstr>
      </vt:variant>
      <vt:variant>
        <vt:lpwstr/>
      </vt:variant>
      <vt:variant>
        <vt:i4>5439496</vt:i4>
      </vt:variant>
      <vt:variant>
        <vt:i4>0</vt:i4>
      </vt:variant>
      <vt:variant>
        <vt:i4>0</vt:i4>
      </vt:variant>
      <vt:variant>
        <vt:i4>5</vt:i4>
      </vt:variant>
      <vt:variant>
        <vt:lpwstr>https://www.ramsar.org/document/scaling-wetland-conservation-restoration-deliver-kunming-montreal-global-biodiversity</vt:lpwstr>
      </vt:variant>
      <vt:variant>
        <vt:lpwstr/>
      </vt:variant>
      <vt:variant>
        <vt:i4>3276830</vt:i4>
      </vt:variant>
      <vt:variant>
        <vt:i4>60</vt:i4>
      </vt:variant>
      <vt:variant>
        <vt:i4>0</vt:i4>
      </vt:variant>
      <vt:variant>
        <vt:i4>5</vt:i4>
      </vt:variant>
      <vt:variant>
        <vt:lpwstr>mailto:AggestamF@ramsar.org</vt:lpwstr>
      </vt:variant>
      <vt:variant>
        <vt:lpwstr/>
      </vt:variant>
      <vt:variant>
        <vt:i4>4718708</vt:i4>
      </vt:variant>
      <vt:variant>
        <vt:i4>57</vt:i4>
      </vt:variant>
      <vt:variant>
        <vt:i4>0</vt:i4>
      </vt:variant>
      <vt:variant>
        <vt:i4>5</vt:i4>
      </vt:variant>
      <vt:variant>
        <vt:lpwstr>mailto:NjisuhZ@ramsar.org</vt:lpwstr>
      </vt:variant>
      <vt:variant>
        <vt:lpwstr/>
      </vt:variant>
      <vt:variant>
        <vt:i4>7274581</vt:i4>
      </vt:variant>
      <vt:variant>
        <vt:i4>54</vt:i4>
      </vt:variant>
      <vt:variant>
        <vt:i4>0</vt:i4>
      </vt:variant>
      <vt:variant>
        <vt:i4>5</vt:i4>
      </vt:variant>
      <vt:variant>
        <vt:lpwstr>https://www.informea.org/sites/default/files/page/InforMEA SCM14-Recommendations_0.pdf</vt:lpwstr>
      </vt:variant>
      <vt:variant>
        <vt:lpwstr/>
      </vt:variant>
      <vt:variant>
        <vt:i4>2228246</vt:i4>
      </vt:variant>
      <vt:variant>
        <vt:i4>51</vt:i4>
      </vt:variant>
      <vt:variant>
        <vt:i4>0</vt:i4>
      </vt:variant>
      <vt:variant>
        <vt:i4>5</vt:i4>
      </vt:variant>
      <vt:variant>
        <vt:lpwstr>mailto:GodoyRecasensR@ramsar.org</vt:lpwstr>
      </vt:variant>
      <vt:variant>
        <vt:lpwstr/>
      </vt:variant>
      <vt:variant>
        <vt:i4>2228246</vt:i4>
      </vt:variant>
      <vt:variant>
        <vt:i4>48</vt:i4>
      </vt:variant>
      <vt:variant>
        <vt:i4>0</vt:i4>
      </vt:variant>
      <vt:variant>
        <vt:i4>5</vt:i4>
      </vt:variant>
      <vt:variant>
        <vt:lpwstr>mailto:GodoyRecasensR@ramsar.org</vt:lpwstr>
      </vt:variant>
      <vt:variant>
        <vt:lpwstr/>
      </vt:variant>
      <vt:variant>
        <vt:i4>5505142</vt:i4>
      </vt:variant>
      <vt:variant>
        <vt:i4>45</vt:i4>
      </vt:variant>
      <vt:variant>
        <vt:i4>0</vt:i4>
      </vt:variant>
      <vt:variant>
        <vt:i4>5</vt:i4>
      </vt:variant>
      <vt:variant>
        <vt:lpwstr>mailto:TamelanderJ@ramsar.org</vt:lpwstr>
      </vt:variant>
      <vt:variant>
        <vt:lpwstr/>
      </vt:variant>
      <vt:variant>
        <vt:i4>3407886</vt:i4>
      </vt:variant>
      <vt:variant>
        <vt:i4>42</vt:i4>
      </vt:variant>
      <vt:variant>
        <vt:i4>0</vt:i4>
      </vt:variant>
      <vt:variant>
        <vt:i4>5</vt:i4>
      </vt:variant>
      <vt:variant>
        <vt:lpwstr>mailto:KernM@ramsar.org</vt:lpwstr>
      </vt:variant>
      <vt:variant>
        <vt:lpwstr/>
      </vt:variant>
      <vt:variant>
        <vt:i4>3080221</vt:i4>
      </vt:variant>
      <vt:variant>
        <vt:i4>39</vt:i4>
      </vt:variant>
      <vt:variant>
        <vt:i4>0</vt:i4>
      </vt:variant>
      <vt:variant>
        <vt:i4>5</vt:i4>
      </vt:variant>
      <vt:variant>
        <vt:lpwstr>mailto:LafayedeMicheauxF@ramsar.org</vt:lpwstr>
      </vt:variant>
      <vt:variant>
        <vt:lpwstr/>
      </vt:variant>
      <vt:variant>
        <vt:i4>3080221</vt:i4>
      </vt:variant>
      <vt:variant>
        <vt:i4>36</vt:i4>
      </vt:variant>
      <vt:variant>
        <vt:i4>0</vt:i4>
      </vt:variant>
      <vt:variant>
        <vt:i4>5</vt:i4>
      </vt:variant>
      <vt:variant>
        <vt:lpwstr>mailto:LafayedeMicheauxF@ramsar.org</vt:lpwstr>
      </vt:variant>
      <vt:variant>
        <vt:lpwstr/>
      </vt:variant>
      <vt:variant>
        <vt:i4>3080221</vt:i4>
      </vt:variant>
      <vt:variant>
        <vt:i4>33</vt:i4>
      </vt:variant>
      <vt:variant>
        <vt:i4>0</vt:i4>
      </vt:variant>
      <vt:variant>
        <vt:i4>5</vt:i4>
      </vt:variant>
      <vt:variant>
        <vt:lpwstr>mailto:LafayedeMicheauxF@ramsar.org</vt:lpwstr>
      </vt:variant>
      <vt:variant>
        <vt:lpwstr/>
      </vt:variant>
      <vt:variant>
        <vt:i4>3080221</vt:i4>
      </vt:variant>
      <vt:variant>
        <vt:i4>30</vt:i4>
      </vt:variant>
      <vt:variant>
        <vt:i4>0</vt:i4>
      </vt:variant>
      <vt:variant>
        <vt:i4>5</vt:i4>
      </vt:variant>
      <vt:variant>
        <vt:lpwstr>mailto:LafayedeMicheauxF@ramsar.org</vt:lpwstr>
      </vt:variant>
      <vt:variant>
        <vt:lpwstr/>
      </vt:variant>
      <vt:variant>
        <vt:i4>3080221</vt:i4>
      </vt:variant>
      <vt:variant>
        <vt:i4>27</vt:i4>
      </vt:variant>
      <vt:variant>
        <vt:i4>0</vt:i4>
      </vt:variant>
      <vt:variant>
        <vt:i4>5</vt:i4>
      </vt:variant>
      <vt:variant>
        <vt:lpwstr>mailto:LafayedeMicheauxF@ramsar.org</vt:lpwstr>
      </vt:variant>
      <vt:variant>
        <vt:lpwstr/>
      </vt:variant>
      <vt:variant>
        <vt:i4>3080221</vt:i4>
      </vt:variant>
      <vt:variant>
        <vt:i4>24</vt:i4>
      </vt:variant>
      <vt:variant>
        <vt:i4>0</vt:i4>
      </vt:variant>
      <vt:variant>
        <vt:i4>5</vt:i4>
      </vt:variant>
      <vt:variant>
        <vt:lpwstr>mailto:LafayedeMicheauxF@ramsar.org</vt:lpwstr>
      </vt:variant>
      <vt:variant>
        <vt:lpwstr/>
      </vt:variant>
      <vt:variant>
        <vt:i4>3080221</vt:i4>
      </vt:variant>
      <vt:variant>
        <vt:i4>21</vt:i4>
      </vt:variant>
      <vt:variant>
        <vt:i4>0</vt:i4>
      </vt:variant>
      <vt:variant>
        <vt:i4>5</vt:i4>
      </vt:variant>
      <vt:variant>
        <vt:lpwstr>mailto:LafayedeMicheauxF@ramsar.org</vt:lpwstr>
      </vt:variant>
      <vt:variant>
        <vt:lpwstr/>
      </vt:variant>
      <vt:variant>
        <vt:i4>3080221</vt:i4>
      </vt:variant>
      <vt:variant>
        <vt:i4>18</vt:i4>
      </vt:variant>
      <vt:variant>
        <vt:i4>0</vt:i4>
      </vt:variant>
      <vt:variant>
        <vt:i4>5</vt:i4>
      </vt:variant>
      <vt:variant>
        <vt:lpwstr>mailto:LafayedeMicheauxF@ramsar.org</vt:lpwstr>
      </vt:variant>
      <vt:variant>
        <vt:lpwstr/>
      </vt:variant>
      <vt:variant>
        <vt:i4>3276830</vt:i4>
      </vt:variant>
      <vt:variant>
        <vt:i4>15</vt:i4>
      </vt:variant>
      <vt:variant>
        <vt:i4>0</vt:i4>
      </vt:variant>
      <vt:variant>
        <vt:i4>5</vt:i4>
      </vt:variant>
      <vt:variant>
        <vt:lpwstr>mailto:AggestamF@ramsar.org</vt:lpwstr>
      </vt:variant>
      <vt:variant>
        <vt:lpwstr/>
      </vt:variant>
      <vt:variant>
        <vt:i4>3276830</vt:i4>
      </vt:variant>
      <vt:variant>
        <vt:i4>12</vt:i4>
      </vt:variant>
      <vt:variant>
        <vt:i4>0</vt:i4>
      </vt:variant>
      <vt:variant>
        <vt:i4>5</vt:i4>
      </vt:variant>
      <vt:variant>
        <vt:lpwstr>mailto:AggestamF@ramsar.org</vt:lpwstr>
      </vt:variant>
      <vt:variant>
        <vt:lpwstr/>
      </vt:variant>
      <vt:variant>
        <vt:i4>4718708</vt:i4>
      </vt:variant>
      <vt:variant>
        <vt:i4>9</vt:i4>
      </vt:variant>
      <vt:variant>
        <vt:i4>0</vt:i4>
      </vt:variant>
      <vt:variant>
        <vt:i4>5</vt:i4>
      </vt:variant>
      <vt:variant>
        <vt:lpwstr>mailto:NjisuhZ@ramsar.org</vt:lpwstr>
      </vt:variant>
      <vt:variant>
        <vt:lpwstr/>
      </vt:variant>
      <vt:variant>
        <vt:i4>4718708</vt:i4>
      </vt:variant>
      <vt:variant>
        <vt:i4>6</vt:i4>
      </vt:variant>
      <vt:variant>
        <vt:i4>0</vt:i4>
      </vt:variant>
      <vt:variant>
        <vt:i4>5</vt:i4>
      </vt:variant>
      <vt:variant>
        <vt:lpwstr>mailto:NjisuhZ@ramsar.org</vt:lpwstr>
      </vt:variant>
      <vt:variant>
        <vt:lpwstr/>
      </vt:variant>
      <vt:variant>
        <vt:i4>4718708</vt:i4>
      </vt:variant>
      <vt:variant>
        <vt:i4>3</vt:i4>
      </vt:variant>
      <vt:variant>
        <vt:i4>0</vt:i4>
      </vt:variant>
      <vt:variant>
        <vt:i4>5</vt:i4>
      </vt:variant>
      <vt:variant>
        <vt:lpwstr>mailto:NjisuhZ@ramsar.org</vt:lpwstr>
      </vt:variant>
      <vt:variant>
        <vt:lpwstr/>
      </vt:variant>
      <vt:variant>
        <vt:i4>524335</vt:i4>
      </vt:variant>
      <vt:variant>
        <vt:i4>0</vt:i4>
      </vt:variant>
      <vt:variant>
        <vt:i4>0</vt:i4>
      </vt:variant>
      <vt:variant>
        <vt:i4>5</vt:i4>
      </vt:variant>
      <vt:variant>
        <vt:lpwstr>https://www.ramsar.org/sites/default/files/2024-03/sc63_15_synergies_e.docx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cp:lastPrinted>2023-06-25T10:22:00Z</cp:lastPrinted>
  <dcterms:created xsi:type="dcterms:W3CDTF">2025-04-10T09:39:00Z</dcterms:created>
  <dcterms:modified xsi:type="dcterms:W3CDTF">2025-04-15T13:37:00Z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