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0D2D" w14:textId="77777777" w:rsidR="005552BB" w:rsidRPr="001A355C" w:rsidRDefault="005552BB" w:rsidP="005552BB">
      <w:pPr>
        <w:spacing w:after="0" w:line="240" w:lineRule="auto"/>
        <w:jc w:val="center"/>
        <w:outlineLvl w:val="0"/>
        <w:rPr>
          <w:rFonts w:eastAsia="Times New Roman" w:cs="Calibri Light"/>
          <w:b/>
          <w:bCs/>
          <w:sz w:val="24"/>
          <w:szCs w:val="24"/>
          <w:lang w:val="fr-FR"/>
        </w:rPr>
      </w:pPr>
      <w:r w:rsidRPr="001A355C">
        <w:rPr>
          <w:rFonts w:eastAsia="Times New Roman" w:cs="Calibri Light"/>
          <w:b/>
          <w:bCs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3D01A25C" wp14:editId="5C8C3691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 descr="A logo with elephants and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 descr="A logo with elephants and a boa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" b="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16292" w14:textId="77777777" w:rsidR="005552BB" w:rsidRPr="001A355C" w:rsidRDefault="005552BB" w:rsidP="005552BB">
      <w:pPr>
        <w:spacing w:after="0" w:line="240" w:lineRule="auto"/>
        <w:jc w:val="center"/>
        <w:outlineLvl w:val="0"/>
        <w:rPr>
          <w:rFonts w:eastAsia="Times New Roman" w:cs="Calibri Light"/>
          <w:b/>
          <w:bCs/>
          <w:sz w:val="24"/>
          <w:szCs w:val="24"/>
          <w:lang w:val="fr-FR"/>
        </w:rPr>
      </w:pPr>
      <w:r w:rsidRPr="001A355C">
        <w:rPr>
          <w:rFonts w:eastAsia="Times New Roman" w:cs="Calibri Light"/>
          <w:b/>
          <w:bCs/>
          <w:sz w:val="24"/>
          <w:szCs w:val="24"/>
          <w:lang w:val="fr-FR"/>
        </w:rPr>
        <w:t>15</w:t>
      </w:r>
      <w:r w:rsidRPr="001A355C">
        <w:rPr>
          <w:rFonts w:eastAsia="Times New Roman" w:cs="Calibri Light"/>
          <w:b/>
          <w:bCs/>
          <w:sz w:val="24"/>
          <w:szCs w:val="24"/>
          <w:vertAlign w:val="superscript"/>
          <w:lang w:val="fr-FR"/>
        </w:rPr>
        <w:t>e</w:t>
      </w:r>
      <w:r w:rsidRPr="001A355C">
        <w:rPr>
          <w:rFonts w:eastAsia="Times New Roman" w:cs="Calibri Light"/>
          <w:b/>
          <w:bCs/>
          <w:sz w:val="24"/>
          <w:szCs w:val="24"/>
          <w:lang w:val="fr-FR"/>
        </w:rPr>
        <w:t xml:space="preserve"> session de la Conférence des Parties contractantes à la Convention sur les zones humides</w:t>
      </w:r>
    </w:p>
    <w:p w14:paraId="674F521B" w14:textId="77777777" w:rsidR="005552BB" w:rsidRPr="001A355C" w:rsidRDefault="005552BB" w:rsidP="005552BB">
      <w:pPr>
        <w:spacing w:after="0" w:line="240" w:lineRule="auto"/>
        <w:jc w:val="center"/>
        <w:outlineLvl w:val="0"/>
        <w:rPr>
          <w:rFonts w:eastAsia="Times New Roman" w:cs="Calibri Light"/>
          <w:b/>
          <w:bCs/>
          <w:sz w:val="24"/>
          <w:szCs w:val="24"/>
          <w:lang w:val="fr-FR"/>
        </w:rPr>
      </w:pPr>
    </w:p>
    <w:p w14:paraId="690DB231" w14:textId="77777777" w:rsidR="005552BB" w:rsidRPr="001A355C" w:rsidRDefault="005552BB" w:rsidP="005552BB">
      <w:pPr>
        <w:spacing w:after="0" w:line="240" w:lineRule="auto"/>
        <w:jc w:val="center"/>
        <w:outlineLvl w:val="0"/>
        <w:rPr>
          <w:rFonts w:eastAsia="Times New Roman" w:cs="Calibri Light"/>
          <w:b/>
          <w:bCs/>
          <w:sz w:val="24"/>
          <w:szCs w:val="24"/>
          <w:lang w:val="fr-FR"/>
        </w:rPr>
      </w:pPr>
      <w:r w:rsidRPr="001A355C">
        <w:rPr>
          <w:rFonts w:eastAsia="Times New Roman" w:cs="Calibri Light"/>
          <w:b/>
          <w:bCs/>
          <w:sz w:val="24"/>
          <w:szCs w:val="24"/>
          <w:lang w:val="fr-FR"/>
        </w:rPr>
        <w:t xml:space="preserve">« Protéger les zones humides pour notre avenir commun » </w:t>
      </w:r>
    </w:p>
    <w:p w14:paraId="4D7A0094" w14:textId="77777777" w:rsidR="005552BB" w:rsidRPr="001A355C" w:rsidRDefault="005552BB" w:rsidP="005552BB">
      <w:pPr>
        <w:spacing w:after="0" w:line="240" w:lineRule="auto"/>
        <w:jc w:val="center"/>
        <w:outlineLvl w:val="0"/>
        <w:rPr>
          <w:rFonts w:eastAsia="Times New Roman" w:cs="Calibri Light"/>
          <w:b/>
          <w:bCs/>
          <w:sz w:val="24"/>
          <w:szCs w:val="24"/>
          <w:lang w:val="fr-FR"/>
        </w:rPr>
      </w:pPr>
      <w:r w:rsidRPr="001A355C">
        <w:rPr>
          <w:rFonts w:eastAsia="Times New Roman" w:cs="Calibri Light"/>
          <w:b/>
          <w:bCs/>
          <w:sz w:val="24"/>
          <w:szCs w:val="24"/>
          <w:lang w:val="fr-FR"/>
        </w:rPr>
        <w:t>Victoria Falls, Zimbabwe, 23-31 juillet 2025</w:t>
      </w:r>
    </w:p>
    <w:p w14:paraId="5C75147E" w14:textId="77777777" w:rsidR="005552BB" w:rsidRPr="001A355C" w:rsidRDefault="005552BB" w:rsidP="005552BB">
      <w:pPr>
        <w:spacing w:after="0" w:line="240" w:lineRule="auto"/>
        <w:jc w:val="center"/>
        <w:outlineLvl w:val="0"/>
        <w:rPr>
          <w:rFonts w:eastAsia="Times New Roman" w:cs="Calibri Light"/>
          <w:b/>
          <w:bCs/>
          <w:sz w:val="24"/>
          <w:szCs w:val="24"/>
          <w:lang w:val="fr-FR"/>
        </w:rPr>
      </w:pPr>
    </w:p>
    <w:p w14:paraId="12A000BD" w14:textId="77777777" w:rsidR="005552BB" w:rsidRPr="001A355C" w:rsidRDefault="005552BB" w:rsidP="005552BB">
      <w:pPr>
        <w:spacing w:after="0" w:line="240" w:lineRule="auto"/>
        <w:jc w:val="center"/>
        <w:outlineLvl w:val="0"/>
        <w:rPr>
          <w:rFonts w:eastAsia="Times New Roman" w:cs="Calibri Light"/>
          <w:b/>
          <w:bCs/>
          <w:sz w:val="24"/>
          <w:szCs w:val="24"/>
          <w:lang w:val="fr-FR"/>
        </w:rPr>
      </w:pPr>
    </w:p>
    <w:p w14:paraId="1F4919C5" w14:textId="77777777" w:rsidR="005552BB" w:rsidRPr="001A355C" w:rsidRDefault="005552BB" w:rsidP="005552BB">
      <w:pPr>
        <w:spacing w:after="0" w:line="240" w:lineRule="auto"/>
        <w:jc w:val="center"/>
        <w:outlineLvl w:val="0"/>
        <w:rPr>
          <w:rFonts w:eastAsia="Times New Roman" w:cs="Calibri Light"/>
          <w:b/>
          <w:bCs/>
          <w:sz w:val="24"/>
          <w:szCs w:val="24"/>
          <w:lang w:val="fr-FR"/>
        </w:rPr>
      </w:pPr>
    </w:p>
    <w:p w14:paraId="526E5C81" w14:textId="77777777" w:rsidR="005552BB" w:rsidRPr="001A355C" w:rsidRDefault="005552BB" w:rsidP="005552BB">
      <w:pPr>
        <w:spacing w:after="0" w:line="240" w:lineRule="auto"/>
        <w:jc w:val="right"/>
        <w:rPr>
          <w:rFonts w:cs="Calibri"/>
          <w:sz w:val="24"/>
          <w:szCs w:val="24"/>
          <w:lang w:val="fr-FR"/>
        </w:rPr>
      </w:pPr>
    </w:p>
    <w:p w14:paraId="6EDF94B5" w14:textId="64EAB78E" w:rsidR="005552BB" w:rsidRPr="001A355C" w:rsidRDefault="005552BB" w:rsidP="005552BB">
      <w:pPr>
        <w:widowControl w:val="0"/>
        <w:spacing w:after="0" w:line="240" w:lineRule="auto"/>
        <w:jc w:val="right"/>
        <w:rPr>
          <w:rFonts w:cs="Calibri"/>
          <w:sz w:val="28"/>
          <w:szCs w:val="28"/>
          <w:lang w:val="fr-FR"/>
        </w:rPr>
      </w:pPr>
      <w:bookmarkStart w:id="0" w:name="_Hlk191284909"/>
      <w:r w:rsidRPr="001A355C">
        <w:rPr>
          <w:b/>
          <w:sz w:val="28"/>
          <w:szCs w:val="24"/>
          <w:lang w:val="fr-FR"/>
        </w:rPr>
        <w:t>COP15 Doc.23.</w:t>
      </w:r>
      <w:r>
        <w:rPr>
          <w:b/>
          <w:sz w:val="28"/>
          <w:szCs w:val="24"/>
          <w:lang w:val="fr-FR"/>
        </w:rPr>
        <w:t>2</w:t>
      </w:r>
    </w:p>
    <w:bookmarkEnd w:id="0"/>
    <w:p w14:paraId="1258C769" w14:textId="77777777" w:rsidR="005552BB" w:rsidRPr="001A355C" w:rsidRDefault="005552BB" w:rsidP="005552BB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Calibri"/>
          <w:b/>
          <w:bCs/>
          <w:sz w:val="28"/>
          <w:szCs w:val="28"/>
          <w:lang w:val="fr-FR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007"/>
      </w:tblGrid>
      <w:tr w:rsidR="005552BB" w:rsidRPr="008A7589" w14:paraId="78FBD546" w14:textId="77777777" w:rsidTr="008B3057">
        <w:trPr>
          <w:trHeight w:val="1700"/>
        </w:trPr>
        <w:tc>
          <w:tcPr>
            <w:tcW w:w="5000" w:type="pct"/>
          </w:tcPr>
          <w:p w14:paraId="72E6D119" w14:textId="77777777" w:rsidR="005552BB" w:rsidRPr="001A355C" w:rsidRDefault="005552BB" w:rsidP="005552BB">
            <w:pPr>
              <w:spacing w:after="0" w:line="240" w:lineRule="auto"/>
              <w:ind w:right="67"/>
              <w:outlineLvl w:val="0"/>
              <w:rPr>
                <w:rFonts w:eastAsia="Times New Roman" w:cs="Calibri"/>
                <w:b/>
                <w:bCs/>
              </w:rPr>
            </w:pPr>
            <w:r w:rsidRPr="001A355C">
              <w:rPr>
                <w:b/>
              </w:rPr>
              <w:t xml:space="preserve">Note du Secrétariat : </w:t>
            </w:r>
          </w:p>
          <w:p w14:paraId="1BF090A3" w14:textId="77777777" w:rsidR="005552BB" w:rsidRPr="001A355C" w:rsidRDefault="005552BB" w:rsidP="005552BB">
            <w:pPr>
              <w:spacing w:after="0" w:line="240" w:lineRule="auto"/>
              <w:rPr>
                <w:rFonts w:cs="Calibri"/>
                <w:b/>
              </w:rPr>
            </w:pPr>
          </w:p>
          <w:p w14:paraId="76E98E0F" w14:textId="0B6F44C4" w:rsidR="005552BB" w:rsidRPr="001A355C" w:rsidRDefault="005552BB" w:rsidP="005552BB">
            <w:pPr>
              <w:widowControl w:val="0"/>
              <w:spacing w:after="0" w:line="240" w:lineRule="auto"/>
              <w:ind w:left="0" w:firstLine="0"/>
              <w:rPr>
                <w:rFonts w:cs="Calibri"/>
              </w:rPr>
            </w:pPr>
            <w:r w:rsidRPr="001A355C">
              <w:t>À sa 64</w:t>
            </w:r>
            <w:r w:rsidRPr="001A355C">
              <w:rPr>
                <w:vertAlign w:val="superscript"/>
              </w:rPr>
              <w:t>e</w:t>
            </w:r>
            <w:r w:rsidRPr="001A355C">
              <w:t> réunion, le Comité permanent, dans sa Décision SC64-</w:t>
            </w:r>
            <w:r>
              <w:t>12 i)</w:t>
            </w:r>
            <w:r w:rsidRPr="001A355C">
              <w:t xml:space="preserve">, a </w:t>
            </w:r>
            <w:r w:rsidRPr="005552BB">
              <w:t xml:space="preserve">donne instruction au Secrétariat de soumettre le projet de résolution figurant dans le document SC64 Doc.13 intitulé </w:t>
            </w:r>
            <w:r w:rsidRPr="005552BB">
              <w:rPr>
                <w:i/>
                <w:iCs/>
              </w:rPr>
              <w:t>Rôle, responsabilités et composition du Comité permanent et répartition régionale des pays dans le cadre de la Convention sur les zones humides</w:t>
            </w:r>
            <w:r w:rsidRPr="005552BB">
              <w:t>, à la COP15, pour examen, modifié pour tenir compte des observations du Comité</w:t>
            </w:r>
            <w:r w:rsidRPr="001A355C">
              <w:t>.</w:t>
            </w:r>
          </w:p>
        </w:tc>
      </w:tr>
    </w:tbl>
    <w:p w14:paraId="7031DA22" w14:textId="77777777" w:rsidR="005552BB" w:rsidRDefault="005552BB" w:rsidP="005552BB">
      <w:pPr>
        <w:spacing w:after="0" w:line="240" w:lineRule="auto"/>
        <w:jc w:val="center"/>
        <w:rPr>
          <w:rFonts w:cs="Arial"/>
          <w:b/>
          <w:sz w:val="28"/>
          <w:szCs w:val="24"/>
          <w:lang w:val="fr-FR"/>
        </w:rPr>
      </w:pPr>
    </w:p>
    <w:p w14:paraId="438A465C" w14:textId="77777777" w:rsidR="005552BB" w:rsidRDefault="005552BB" w:rsidP="005552BB">
      <w:pPr>
        <w:spacing w:after="0" w:line="240" w:lineRule="auto"/>
        <w:jc w:val="center"/>
        <w:rPr>
          <w:rFonts w:cs="Arial"/>
          <w:b/>
          <w:sz w:val="28"/>
          <w:szCs w:val="24"/>
          <w:lang w:val="fr-FR"/>
        </w:rPr>
      </w:pPr>
    </w:p>
    <w:p w14:paraId="7F7AF017" w14:textId="77777777" w:rsidR="008A7589" w:rsidRPr="008A7589" w:rsidRDefault="008A7589" w:rsidP="008A7589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 w:rsidRPr="008A7589">
        <w:rPr>
          <w:rFonts w:cs="Arial"/>
          <w:b/>
          <w:sz w:val="28"/>
          <w:szCs w:val="28"/>
          <w:lang w:val="fr-FR"/>
        </w:rPr>
        <w:t>Projet de résolution sur les responsabilités, le rôle et la</w:t>
      </w:r>
    </w:p>
    <w:p w14:paraId="2A599D2A" w14:textId="6199FBAF" w:rsidR="008A7589" w:rsidRPr="008A7589" w:rsidRDefault="008A7589" w:rsidP="008A7589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 w:rsidRPr="008A7589">
        <w:rPr>
          <w:rFonts w:cs="Arial"/>
          <w:b/>
          <w:sz w:val="28"/>
          <w:szCs w:val="28"/>
          <w:lang w:val="fr-FR"/>
        </w:rPr>
        <w:t>composition du Comité permanent et sur la répartition</w:t>
      </w:r>
    </w:p>
    <w:p w14:paraId="4AEF2302" w14:textId="6B594C14" w:rsidR="008A7589" w:rsidRPr="008A7589" w:rsidRDefault="008A7589" w:rsidP="008A7589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 w:rsidRPr="008A7589">
        <w:rPr>
          <w:rFonts w:cs="Arial"/>
          <w:b/>
          <w:sz w:val="28"/>
          <w:szCs w:val="28"/>
          <w:lang w:val="fr-FR"/>
        </w:rPr>
        <w:t>régionale des pays dans le cadre de la Convention sur les</w:t>
      </w:r>
    </w:p>
    <w:p w14:paraId="0FA2DA7A" w14:textId="531ED9E5" w:rsidR="00A615B9" w:rsidRPr="008A7589" w:rsidRDefault="008A7589" w:rsidP="008A7589">
      <w:pPr>
        <w:spacing w:after="0" w:line="240" w:lineRule="auto"/>
        <w:jc w:val="center"/>
        <w:rPr>
          <w:rFonts w:eastAsia="Times New Roman" w:cs="Calibri"/>
          <w:iCs/>
          <w:lang w:val="fr-FR"/>
        </w:rPr>
      </w:pPr>
      <w:r w:rsidRPr="008A7589">
        <w:rPr>
          <w:rFonts w:cs="Arial"/>
          <w:b/>
          <w:sz w:val="28"/>
          <w:szCs w:val="28"/>
          <w:lang w:val="fr-FR"/>
        </w:rPr>
        <w:t>zones humides</w:t>
      </w:r>
      <w:r w:rsidRPr="008A7589">
        <w:rPr>
          <w:rFonts w:cs="Arial"/>
          <w:b/>
          <w:sz w:val="28"/>
          <w:szCs w:val="28"/>
          <w:lang w:val="fr-FR"/>
        </w:rPr>
        <w:cr/>
      </w:r>
    </w:p>
    <w:p w14:paraId="75A43549" w14:textId="77777777" w:rsidR="00A615B9" w:rsidRPr="0092627D" w:rsidRDefault="00A615B9" w:rsidP="00A615B9">
      <w:pPr>
        <w:spacing w:after="0" w:line="240" w:lineRule="auto"/>
        <w:rPr>
          <w:rFonts w:eastAsia="Times New Roman" w:cs="Calibri"/>
          <w:iCs/>
          <w:lang w:val="fr-FR"/>
        </w:rPr>
      </w:pPr>
    </w:p>
    <w:p w14:paraId="379D2FD9" w14:textId="6EB37A6B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92627D">
        <w:rPr>
          <w:rFonts w:eastAsia="Times New Roman" w:cs="Calibri"/>
          <w:lang w:val="fr-FR"/>
        </w:rPr>
        <w:t>1.</w:t>
      </w:r>
      <w:r w:rsidRPr="0092627D">
        <w:rPr>
          <w:rFonts w:eastAsia="Times New Roman" w:cs="Calibri"/>
          <w:lang w:val="fr-FR"/>
        </w:rPr>
        <w:tab/>
        <w:t>RECONNAISSANT l</w:t>
      </w:r>
      <w:r w:rsidR="00604315">
        <w:rPr>
          <w:rFonts w:eastAsia="Times New Roman" w:cs="Calibri"/>
          <w:lang w:val="fr-FR"/>
        </w:rPr>
        <w:t>’</w:t>
      </w:r>
      <w:r w:rsidRPr="0092627D">
        <w:rPr>
          <w:rFonts w:eastAsia="Times New Roman" w:cs="Calibri"/>
          <w:lang w:val="fr-FR"/>
        </w:rPr>
        <w:t xml:space="preserve">intérêt de réviser périodiquement </w:t>
      </w:r>
      <w:r w:rsidR="00283D34" w:rsidRPr="0092627D">
        <w:rPr>
          <w:rFonts w:eastAsia="Times New Roman" w:cs="Calibri"/>
          <w:lang w:val="fr-FR"/>
        </w:rPr>
        <w:t>le rôle</w:t>
      </w:r>
      <w:r w:rsidR="00283D34">
        <w:rPr>
          <w:rFonts w:eastAsia="Times New Roman" w:cs="Calibri"/>
          <w:lang w:val="fr-FR"/>
        </w:rPr>
        <w:t>,</w:t>
      </w:r>
      <w:r w:rsidR="00283D34" w:rsidRPr="0092627D">
        <w:rPr>
          <w:rFonts w:eastAsia="Times New Roman" w:cs="Calibri"/>
          <w:lang w:val="fr-FR"/>
        </w:rPr>
        <w:t xml:space="preserve"> </w:t>
      </w:r>
      <w:r w:rsidRPr="0092627D">
        <w:rPr>
          <w:rFonts w:eastAsia="Times New Roman" w:cs="Calibri"/>
          <w:lang w:val="fr-FR"/>
        </w:rPr>
        <w:t>les responsabilités et la composition du Comité permanent pour faire en sorte que les travaux du Comité permanent continuent d</w:t>
      </w:r>
      <w:r w:rsidR="00604315">
        <w:rPr>
          <w:rFonts w:eastAsia="Times New Roman" w:cs="Calibri"/>
          <w:lang w:val="fr-FR"/>
        </w:rPr>
        <w:t>’</w:t>
      </w:r>
      <w:r w:rsidRPr="0092627D">
        <w:rPr>
          <w:rFonts w:eastAsia="Times New Roman" w:cs="Calibri"/>
          <w:lang w:val="fr-FR"/>
        </w:rPr>
        <w:t>être aussi efficaces et d</w:t>
      </w:r>
      <w:r w:rsidR="00604315">
        <w:rPr>
          <w:rFonts w:eastAsia="Times New Roman" w:cs="Calibri"/>
          <w:lang w:val="fr-FR"/>
        </w:rPr>
        <w:t>’</w:t>
      </w:r>
      <w:r w:rsidRPr="0092627D">
        <w:rPr>
          <w:rFonts w:eastAsia="Times New Roman" w:cs="Calibri"/>
          <w:lang w:val="fr-FR"/>
        </w:rPr>
        <w:t>un bon rapport coût-efficacité que possible</w:t>
      </w:r>
      <w:r w:rsidR="00604315">
        <w:rPr>
          <w:rFonts w:eastAsia="Times New Roman" w:cs="Calibri"/>
          <w:lang w:val="fr-FR"/>
        </w:rPr>
        <w:t> </w:t>
      </w:r>
      <w:r w:rsidRPr="0092627D">
        <w:rPr>
          <w:rFonts w:eastAsia="Times New Roman" w:cs="Calibri"/>
          <w:lang w:val="fr-FR"/>
        </w:rPr>
        <w:t>;</w:t>
      </w:r>
    </w:p>
    <w:p w14:paraId="24417B44" w14:textId="77777777" w:rsidR="00A615B9" w:rsidRPr="0092627D" w:rsidRDefault="00A615B9" w:rsidP="00A615B9">
      <w:pPr>
        <w:spacing w:after="0" w:line="240" w:lineRule="auto"/>
        <w:ind w:left="425" w:hanging="425"/>
        <w:contextualSpacing/>
        <w:rPr>
          <w:rFonts w:cs="Calibri"/>
          <w:lang w:val="fr-FR"/>
        </w:rPr>
      </w:pPr>
    </w:p>
    <w:p w14:paraId="7F229499" w14:textId="3384BAAD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92627D">
        <w:rPr>
          <w:rFonts w:eastAsia="Times New Roman" w:cs="Calibri"/>
          <w:lang w:val="fr-FR"/>
        </w:rPr>
        <w:t>2.</w:t>
      </w:r>
      <w:r w:rsidRPr="0092627D">
        <w:rPr>
          <w:rFonts w:eastAsia="Times New Roman" w:cs="Calibri"/>
          <w:lang w:val="fr-FR"/>
        </w:rPr>
        <w:tab/>
        <w:t xml:space="preserve">RAPPELANT que dans la Résolution IX.24 (2005), </w:t>
      </w:r>
      <w:r w:rsidRPr="0092627D">
        <w:rPr>
          <w:rFonts w:eastAsia="Times New Roman" w:cs="Calibri"/>
          <w:i/>
          <w:lang w:val="fr-FR"/>
        </w:rPr>
        <w:t>Améliorer la gestion de la Convention de Ramsar,</w:t>
      </w:r>
      <w:r w:rsidRPr="0092627D">
        <w:rPr>
          <w:rFonts w:eastAsia="Times New Roman" w:cs="Calibri"/>
          <w:lang w:val="fr-FR"/>
        </w:rPr>
        <w:t xml:space="preserve"> la Conférence des Parties contractantes établissait un Groupe de travail sur la gestion chargé de faire rapport au Comité permanent et à la Conférence des Parties contractantes</w:t>
      </w:r>
      <w:r w:rsidR="00604315">
        <w:rPr>
          <w:rFonts w:eastAsia="Times New Roman" w:cs="Calibri"/>
          <w:lang w:val="fr-FR"/>
        </w:rPr>
        <w:t> </w:t>
      </w:r>
      <w:r w:rsidRPr="0092627D">
        <w:rPr>
          <w:rFonts w:eastAsia="Times New Roman" w:cs="Calibri"/>
          <w:lang w:val="fr-FR"/>
        </w:rPr>
        <w:t>;</w:t>
      </w:r>
    </w:p>
    <w:p w14:paraId="6CABBAEC" w14:textId="77777777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132EEDFE" w14:textId="16097271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strike/>
          <w:u w:val="single"/>
          <w:lang w:val="fr-FR"/>
        </w:rPr>
      </w:pPr>
      <w:r w:rsidRPr="0092627D">
        <w:rPr>
          <w:rFonts w:eastAsia="Times New Roman" w:cs="Calibri"/>
          <w:lang w:val="fr-FR"/>
        </w:rPr>
        <w:t>3.</w:t>
      </w:r>
      <w:r w:rsidRPr="0092627D">
        <w:rPr>
          <w:rFonts w:eastAsia="Times New Roman" w:cs="Calibri"/>
          <w:lang w:val="fr-FR"/>
        </w:rPr>
        <w:tab/>
        <w:t>SACHANT que la supervision du Secrétariat par le Comité permanent est réalisée en son nom, entre les réunions du Comité permanent, par son Comité exécutif (président et vice-président du Comité permanent et président du Sous-groupe sur les finances) en collaboration avec la Secrétaire générale</w:t>
      </w:r>
      <w:r w:rsidR="00604315">
        <w:rPr>
          <w:rFonts w:eastAsia="Times New Roman" w:cs="Calibri"/>
          <w:lang w:val="fr-FR"/>
        </w:rPr>
        <w:t> </w:t>
      </w:r>
      <w:r w:rsidRPr="0092627D">
        <w:rPr>
          <w:rFonts w:eastAsia="Times New Roman" w:cs="Calibri"/>
          <w:lang w:val="fr-FR"/>
        </w:rPr>
        <w:t>;</w:t>
      </w:r>
    </w:p>
    <w:p w14:paraId="0A6CDF4D" w14:textId="77777777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strike/>
          <w:u w:val="single"/>
          <w:lang w:val="fr-FR"/>
        </w:rPr>
      </w:pPr>
    </w:p>
    <w:p w14:paraId="0DBF3F07" w14:textId="135DD622" w:rsidR="00A615B9" w:rsidRPr="0092627D" w:rsidRDefault="004D73A5" w:rsidP="004D73A5">
      <w:pPr>
        <w:spacing w:after="0" w:line="240" w:lineRule="auto"/>
        <w:ind w:left="425" w:hanging="425"/>
        <w:rPr>
          <w:rFonts w:eastAsia="Times New Roman"/>
          <w:lang w:val="fr-FR"/>
        </w:rPr>
      </w:pPr>
      <w:r w:rsidRPr="0092627D">
        <w:rPr>
          <w:rFonts w:eastAsia="Times New Roman"/>
          <w:lang w:val="fr-FR"/>
        </w:rPr>
        <w:t>4</w:t>
      </w:r>
      <w:r w:rsidR="00A615B9" w:rsidRPr="0092627D">
        <w:rPr>
          <w:rFonts w:eastAsia="Times New Roman"/>
          <w:lang w:val="fr-FR"/>
        </w:rPr>
        <w:t>.</w:t>
      </w:r>
      <w:r w:rsidRPr="0092627D">
        <w:rPr>
          <w:rFonts w:eastAsia="Times New Roman"/>
          <w:lang w:val="fr-FR"/>
        </w:rPr>
        <w:tab/>
      </w:r>
      <w:r w:rsidR="00A615B9" w:rsidRPr="0092627D">
        <w:rPr>
          <w:rFonts w:eastAsia="Times New Roman"/>
          <w:lang w:val="fr-FR"/>
        </w:rPr>
        <w:t>RECONNAISSANT le rôle du Comité permanent</w:t>
      </w:r>
      <w:r w:rsidR="00AE2E23" w:rsidRPr="0092627D">
        <w:rPr>
          <w:rFonts w:eastAsia="Times New Roman"/>
          <w:lang w:val="fr-FR"/>
        </w:rPr>
        <w:t>, consistant à</w:t>
      </w:r>
      <w:r w:rsidR="00A615B9" w:rsidRPr="0092627D">
        <w:rPr>
          <w:rFonts w:eastAsia="Times New Roman"/>
          <w:lang w:val="fr-FR"/>
        </w:rPr>
        <w:t xml:space="preserve"> recommande</w:t>
      </w:r>
      <w:r w:rsidR="00AE2E23" w:rsidRPr="0092627D">
        <w:rPr>
          <w:rFonts w:eastAsia="Times New Roman"/>
          <w:lang w:val="fr-FR"/>
        </w:rPr>
        <w:t>r</w:t>
      </w:r>
      <w:r w:rsidR="00A615B9" w:rsidRPr="0092627D">
        <w:rPr>
          <w:rFonts w:eastAsia="Times New Roman"/>
          <w:lang w:val="fr-FR"/>
        </w:rPr>
        <w:t xml:space="preserve"> les projets de résolution</w:t>
      </w:r>
      <w:r w:rsidR="00AE2E23" w:rsidRPr="0092627D">
        <w:rPr>
          <w:rFonts w:eastAsia="Times New Roman"/>
          <w:lang w:val="fr-FR"/>
        </w:rPr>
        <w:t>s</w:t>
      </w:r>
      <w:r w:rsidR="00A615B9" w:rsidRPr="0092627D">
        <w:rPr>
          <w:rFonts w:eastAsia="Times New Roman"/>
          <w:lang w:val="fr-FR"/>
        </w:rPr>
        <w:t xml:space="preserve"> </w:t>
      </w:r>
      <w:r w:rsidR="00AE2E23" w:rsidRPr="0092627D">
        <w:rPr>
          <w:rFonts w:eastAsia="Times New Roman"/>
          <w:lang w:val="fr-FR"/>
        </w:rPr>
        <w:t>qui seront</w:t>
      </w:r>
      <w:r w:rsidR="00A615B9" w:rsidRPr="0092627D">
        <w:rPr>
          <w:rFonts w:eastAsia="Times New Roman"/>
          <w:lang w:val="fr-FR"/>
        </w:rPr>
        <w:t xml:space="preserve"> abordés par les Parties contractantes ;</w:t>
      </w:r>
    </w:p>
    <w:p w14:paraId="7CE1AFE7" w14:textId="77777777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7926323E" w14:textId="0BF8A013" w:rsidR="00A615B9" w:rsidRPr="0092627D" w:rsidRDefault="004D73A5" w:rsidP="00A615B9">
      <w:pPr>
        <w:spacing w:after="0" w:line="240" w:lineRule="auto"/>
        <w:ind w:left="425" w:hanging="425"/>
        <w:rPr>
          <w:rFonts w:eastAsia="Times New Roman" w:cs="Calibri"/>
          <w:strike/>
          <w:lang w:val="fr-FR"/>
        </w:rPr>
      </w:pPr>
      <w:r w:rsidRPr="0092627D">
        <w:rPr>
          <w:rFonts w:eastAsia="Times New Roman" w:cs="Calibri"/>
          <w:lang w:val="fr-FR"/>
        </w:rPr>
        <w:t>5</w:t>
      </w:r>
      <w:r w:rsidR="00A615B9" w:rsidRPr="0092627D">
        <w:rPr>
          <w:rFonts w:eastAsia="Times New Roman" w:cs="Calibri"/>
          <w:lang w:val="fr-FR"/>
        </w:rPr>
        <w:t>.</w:t>
      </w:r>
      <w:bookmarkStart w:id="1" w:name="_Hlk118805640"/>
      <w:r w:rsidR="00A615B9" w:rsidRPr="0092627D">
        <w:rPr>
          <w:rFonts w:eastAsia="Times New Roman" w:cs="Calibri"/>
          <w:lang w:val="fr-FR"/>
        </w:rPr>
        <w:tab/>
        <w:t xml:space="preserve">EXPRIMANT SA </w:t>
      </w:r>
      <w:r w:rsidR="0067154F">
        <w:rPr>
          <w:rFonts w:eastAsia="Times New Roman" w:cs="Calibri"/>
          <w:lang w:val="fr-FR"/>
        </w:rPr>
        <w:t>GRATITUDE</w:t>
      </w:r>
      <w:r w:rsidR="00A615B9" w:rsidRPr="0092627D">
        <w:rPr>
          <w:rFonts w:eastAsia="Times New Roman" w:cs="Calibri"/>
          <w:lang w:val="fr-FR"/>
        </w:rPr>
        <w:t xml:space="preserve"> aux membres du Comité exécutif et du Groupe de travail sur la gestion pour leurs efforts</w:t>
      </w:r>
      <w:r w:rsidR="00604315">
        <w:rPr>
          <w:rFonts w:eastAsia="Times New Roman" w:cs="Calibri"/>
          <w:lang w:val="fr-FR"/>
        </w:rPr>
        <w:t> </w:t>
      </w:r>
      <w:r w:rsidR="00A615B9" w:rsidRPr="0092627D">
        <w:rPr>
          <w:rFonts w:eastAsia="Times New Roman" w:cs="Calibri"/>
          <w:lang w:val="fr-FR"/>
        </w:rPr>
        <w:t>; et</w:t>
      </w:r>
      <w:bookmarkEnd w:id="1"/>
    </w:p>
    <w:p w14:paraId="49626225" w14:textId="77777777" w:rsidR="00A615B9" w:rsidRPr="0092627D" w:rsidRDefault="00A615B9" w:rsidP="00A615B9">
      <w:pPr>
        <w:spacing w:after="0" w:line="240" w:lineRule="auto"/>
        <w:ind w:left="425" w:hanging="425"/>
        <w:contextualSpacing/>
        <w:rPr>
          <w:rFonts w:cs="Calibri"/>
          <w:lang w:val="fr-FR"/>
        </w:rPr>
      </w:pPr>
    </w:p>
    <w:p w14:paraId="5E5BF563" w14:textId="6FB18B89" w:rsidR="00A615B9" w:rsidRPr="0092627D" w:rsidRDefault="004D73A5" w:rsidP="00A615B9">
      <w:pPr>
        <w:spacing w:after="0" w:line="240" w:lineRule="auto"/>
        <w:ind w:left="425" w:hanging="425"/>
        <w:rPr>
          <w:rFonts w:eastAsia="Times New Roman" w:cs="Calibri"/>
          <w:strike/>
          <w:lang w:val="fr-FR"/>
        </w:rPr>
      </w:pPr>
      <w:r w:rsidRPr="0092627D">
        <w:rPr>
          <w:rFonts w:eastAsia="Times New Roman" w:cs="Calibri"/>
          <w:lang w:val="fr-FR"/>
        </w:rPr>
        <w:t>6</w:t>
      </w:r>
      <w:r w:rsidR="00A615B9" w:rsidRPr="0092627D">
        <w:rPr>
          <w:rFonts w:eastAsia="Times New Roman" w:cs="Calibri"/>
          <w:lang w:val="fr-FR"/>
        </w:rPr>
        <w:t>.</w:t>
      </w:r>
      <w:r w:rsidR="00A615B9" w:rsidRPr="0092627D">
        <w:rPr>
          <w:rFonts w:eastAsia="Times New Roman" w:cs="Calibri"/>
          <w:lang w:val="fr-FR"/>
        </w:rPr>
        <w:tab/>
        <w:t>NOTANT AVEC APPRÉCIATION l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>amélioration constante des résultats, de la gestion et de l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 xml:space="preserve">optimisation des ressources par </w:t>
      </w:r>
      <w:r w:rsidR="007F151D">
        <w:rPr>
          <w:rFonts w:eastAsia="Times New Roman" w:cs="Calibri"/>
          <w:lang w:val="fr-FR"/>
        </w:rPr>
        <w:t>le</w:t>
      </w:r>
      <w:r w:rsidR="00A615B9" w:rsidRPr="0092627D">
        <w:rPr>
          <w:rFonts w:eastAsia="Times New Roman" w:cs="Calibri"/>
          <w:lang w:val="fr-FR"/>
        </w:rPr>
        <w:t xml:space="preserve"> Secrétariat sur l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>ensemble de la période triennale écoulée</w:t>
      </w:r>
      <w:r w:rsidR="00604315">
        <w:rPr>
          <w:rFonts w:eastAsia="Times New Roman" w:cs="Calibri"/>
          <w:lang w:val="fr-FR"/>
        </w:rPr>
        <w:t> </w:t>
      </w:r>
      <w:r w:rsidR="00A615B9" w:rsidRPr="0092627D">
        <w:rPr>
          <w:rFonts w:eastAsia="Times New Roman" w:cs="Calibri"/>
          <w:lang w:val="fr-FR"/>
        </w:rPr>
        <w:t>;</w:t>
      </w:r>
    </w:p>
    <w:p w14:paraId="08E1CFE7" w14:textId="77777777" w:rsidR="00A615B9" w:rsidRPr="0092627D" w:rsidRDefault="00A615B9" w:rsidP="00A615B9">
      <w:pPr>
        <w:spacing w:after="0" w:line="240" w:lineRule="auto"/>
        <w:ind w:left="567" w:hanging="567"/>
        <w:contextualSpacing/>
        <w:rPr>
          <w:rFonts w:cs="Calibri"/>
          <w:lang w:val="fr-FR"/>
        </w:rPr>
      </w:pPr>
    </w:p>
    <w:p w14:paraId="59F18AD6" w14:textId="77777777" w:rsidR="00A615B9" w:rsidRPr="0092627D" w:rsidRDefault="00A615B9" w:rsidP="005552BB">
      <w:pPr>
        <w:keepNext/>
        <w:spacing w:after="0" w:line="240" w:lineRule="auto"/>
        <w:jc w:val="center"/>
        <w:rPr>
          <w:rFonts w:eastAsia="Times New Roman" w:cs="Calibri"/>
          <w:lang w:val="fr-FR"/>
        </w:rPr>
      </w:pPr>
      <w:r w:rsidRPr="0092627D">
        <w:rPr>
          <w:rFonts w:eastAsia="Times New Roman" w:cs="Calibri"/>
          <w:lang w:val="fr-FR"/>
        </w:rPr>
        <w:t>LA CONFÉRENCE DES PARTIES CONTRACTANTES</w:t>
      </w:r>
    </w:p>
    <w:p w14:paraId="22681D3E" w14:textId="77777777" w:rsidR="00A615B9" w:rsidRPr="0092627D" w:rsidRDefault="00A615B9" w:rsidP="005552BB">
      <w:pPr>
        <w:keepNext/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="Calibri"/>
          <w:lang w:val="fr-FR"/>
        </w:rPr>
      </w:pPr>
    </w:p>
    <w:p w14:paraId="0F36A3C6" w14:textId="42768880" w:rsidR="00A615B9" w:rsidRPr="0092627D" w:rsidRDefault="004D73A5" w:rsidP="00A615B9">
      <w:pPr>
        <w:spacing w:after="0" w:line="240" w:lineRule="auto"/>
        <w:ind w:left="425" w:hanging="425"/>
        <w:rPr>
          <w:rFonts w:eastAsia="Times New Roman" w:cs="Calibri"/>
          <w:strike/>
          <w:lang w:val="fr-FR"/>
        </w:rPr>
      </w:pPr>
      <w:r w:rsidRPr="0092627D">
        <w:rPr>
          <w:rFonts w:eastAsia="Times New Roman" w:cs="Calibri"/>
          <w:lang w:val="fr-FR"/>
        </w:rPr>
        <w:t>7</w:t>
      </w:r>
      <w:r w:rsidR="00A615B9" w:rsidRPr="0092627D">
        <w:rPr>
          <w:rFonts w:eastAsia="Times New Roman" w:cs="Calibri"/>
          <w:lang w:val="fr-FR"/>
        </w:rPr>
        <w:t>.</w:t>
      </w:r>
      <w:r w:rsidR="00A615B9" w:rsidRPr="0092627D">
        <w:rPr>
          <w:rFonts w:eastAsia="Times New Roman" w:cs="Calibri"/>
          <w:lang w:val="fr-FR"/>
        </w:rPr>
        <w:tab/>
        <w:t>EXPRIME sa gratitude au président sortant et aux membres du Comité permanent pour leur appui et leur volonté d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>assumer une supervision additionnelle sur les activités et l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 xml:space="preserve">application de la Convention durant la période triennale </w:t>
      </w:r>
      <w:r w:rsidR="0067154F">
        <w:rPr>
          <w:rFonts w:eastAsia="Times New Roman" w:cs="Calibri"/>
          <w:lang w:val="fr-FR"/>
        </w:rPr>
        <w:t>2023-2025 ;</w:t>
      </w:r>
    </w:p>
    <w:p w14:paraId="3E35AB03" w14:textId="77777777" w:rsidR="00A615B9" w:rsidRPr="0092627D" w:rsidRDefault="00A615B9" w:rsidP="00A615B9">
      <w:pPr>
        <w:spacing w:after="0" w:line="240" w:lineRule="auto"/>
        <w:ind w:left="425" w:hanging="425"/>
        <w:rPr>
          <w:rFonts w:eastAsia="Times New Roman" w:cs="Calibri"/>
          <w:strike/>
          <w:lang w:val="fr-FR"/>
        </w:rPr>
      </w:pPr>
    </w:p>
    <w:p w14:paraId="2BEE61E4" w14:textId="605CEBAA" w:rsidR="00A615B9" w:rsidRPr="0092627D" w:rsidRDefault="004D73A5" w:rsidP="00A615B9">
      <w:pPr>
        <w:spacing w:after="0" w:line="240" w:lineRule="auto"/>
        <w:ind w:left="426" w:hanging="426"/>
        <w:rPr>
          <w:rFonts w:eastAsia="Times New Roman"/>
          <w:sz w:val="24"/>
          <w:szCs w:val="24"/>
          <w:lang w:val="fr-FR"/>
        </w:rPr>
      </w:pPr>
      <w:r w:rsidRPr="0092627D">
        <w:rPr>
          <w:rFonts w:eastAsia="Times New Roman" w:cs="Calibri"/>
          <w:lang w:val="fr-FR"/>
        </w:rPr>
        <w:t>8</w:t>
      </w:r>
      <w:r w:rsidR="00A615B9" w:rsidRPr="0092627D">
        <w:rPr>
          <w:rFonts w:eastAsia="Times New Roman" w:cs="Calibri"/>
          <w:lang w:val="fr-FR"/>
        </w:rPr>
        <w:t>.</w:t>
      </w:r>
      <w:r w:rsidR="00A615B9" w:rsidRPr="0092627D">
        <w:rPr>
          <w:rFonts w:eastAsia="Times New Roman"/>
          <w:sz w:val="24"/>
          <w:szCs w:val="24"/>
          <w:lang w:val="fr-FR"/>
        </w:rPr>
        <w:tab/>
      </w:r>
      <w:r w:rsidR="00A615B9" w:rsidRPr="0092627D">
        <w:rPr>
          <w:rFonts w:eastAsia="Times New Roman" w:cs="Calibri"/>
          <w:lang w:val="fr-FR"/>
        </w:rPr>
        <w:t xml:space="preserve">EXPRIME </w:t>
      </w:r>
      <w:r w:rsidR="0067154F">
        <w:rPr>
          <w:rFonts w:eastAsia="Times New Roman" w:cs="Calibri"/>
          <w:lang w:val="fr-FR"/>
        </w:rPr>
        <w:t xml:space="preserve">ÉGALEMENT </w:t>
      </w:r>
      <w:r w:rsidR="00A615B9" w:rsidRPr="0092627D">
        <w:rPr>
          <w:rFonts w:eastAsia="Times New Roman" w:cs="Calibri"/>
          <w:lang w:val="fr-FR"/>
        </w:rPr>
        <w:t>sa gratitude aux Parties contractantes qui siègeront à la présidence et comme membres du Comité permanent après la 1</w:t>
      </w:r>
      <w:r w:rsidR="0067154F">
        <w:rPr>
          <w:rFonts w:eastAsia="Times New Roman" w:cs="Calibri"/>
          <w:lang w:val="fr-FR"/>
        </w:rPr>
        <w:t>5</w:t>
      </w:r>
      <w:r w:rsidR="00A615B9" w:rsidRPr="0092627D">
        <w:rPr>
          <w:rFonts w:eastAsia="Times New Roman" w:cs="Calibri"/>
          <w:vertAlign w:val="superscript"/>
          <w:lang w:val="fr-FR"/>
        </w:rPr>
        <w:t>e</w:t>
      </w:r>
      <w:r w:rsidR="00A615B9" w:rsidRPr="0092627D">
        <w:rPr>
          <w:rFonts w:eastAsia="Times New Roman" w:cs="Calibri"/>
          <w:lang w:val="fr-FR"/>
        </w:rPr>
        <w:t xml:space="preserve"> Session de la Conférence des Parties contractantes (COP1</w:t>
      </w:r>
      <w:r w:rsidR="0067154F">
        <w:rPr>
          <w:rFonts w:eastAsia="Times New Roman" w:cs="Calibri"/>
          <w:lang w:val="fr-FR"/>
        </w:rPr>
        <w:t>5</w:t>
      </w:r>
      <w:r w:rsidR="00A615B9" w:rsidRPr="0092627D">
        <w:rPr>
          <w:rFonts w:eastAsia="Times New Roman" w:cs="Calibri"/>
          <w:lang w:val="fr-FR"/>
        </w:rPr>
        <w:t>) et qui ont bien voulu accepter la responsabilité de diriger les activités et l</w:t>
      </w:r>
      <w:r w:rsidR="00604315">
        <w:rPr>
          <w:rFonts w:eastAsia="Times New Roman" w:cs="Calibri"/>
          <w:lang w:val="fr-FR"/>
        </w:rPr>
        <w:t>’</w:t>
      </w:r>
      <w:r w:rsidR="00A615B9" w:rsidRPr="0092627D">
        <w:rPr>
          <w:rFonts w:eastAsia="Times New Roman" w:cs="Calibri"/>
          <w:lang w:val="fr-FR"/>
        </w:rPr>
        <w:t xml:space="preserve">application de la Convention pour la </w:t>
      </w:r>
      <w:r w:rsidR="00AE2E23" w:rsidRPr="0092627D">
        <w:rPr>
          <w:rFonts w:eastAsia="Times New Roman" w:cs="Calibri"/>
          <w:lang w:val="fr-FR"/>
        </w:rPr>
        <w:t>nouvelle</w:t>
      </w:r>
      <w:r w:rsidR="00A615B9" w:rsidRPr="0092627D">
        <w:rPr>
          <w:rFonts w:eastAsia="Times New Roman" w:cs="Calibri"/>
          <w:lang w:val="fr-FR"/>
        </w:rPr>
        <w:t xml:space="preserve"> période triennale</w:t>
      </w:r>
      <w:r w:rsidR="00A615B9" w:rsidRPr="0092627D">
        <w:rPr>
          <w:rFonts w:eastAsia="Times New Roman"/>
          <w:sz w:val="24"/>
          <w:szCs w:val="24"/>
          <w:lang w:val="fr-FR"/>
        </w:rPr>
        <w:t> ;</w:t>
      </w:r>
    </w:p>
    <w:p w14:paraId="732E2C76" w14:textId="77777777" w:rsidR="00A615B9" w:rsidRPr="0092627D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4D6C9364" w14:textId="419E74B1" w:rsidR="00A615B9" w:rsidRPr="00A615B9" w:rsidRDefault="004D73A5" w:rsidP="00A615B9">
      <w:pPr>
        <w:spacing w:after="0" w:line="240" w:lineRule="auto"/>
        <w:ind w:left="425" w:hanging="425"/>
        <w:rPr>
          <w:rFonts w:eastAsia="Times New Roman" w:cs="Calibri"/>
          <w:strike/>
          <w:lang w:val="fr-FR"/>
        </w:rPr>
      </w:pPr>
      <w:r>
        <w:rPr>
          <w:rFonts w:eastAsia="Times New Roman" w:cs="Calibri"/>
          <w:lang w:val="fr-FR"/>
        </w:rPr>
        <w:t>9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</w:r>
      <w:r w:rsidR="0067154F">
        <w:rPr>
          <w:rFonts w:eastAsia="Times New Roman" w:cs="Calibri"/>
          <w:lang w:val="fr-FR"/>
        </w:rPr>
        <w:t>SE FÉLICITE des</w:t>
      </w:r>
      <w:r w:rsidR="00A615B9" w:rsidRPr="00A615B9">
        <w:rPr>
          <w:rFonts w:eastAsia="Times New Roman" w:cs="Calibri"/>
          <w:lang w:val="fr-FR"/>
        </w:rPr>
        <w:t xml:space="preserve"> améliorations apportées par le Secrétariat en matière de résultats, de gestion et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 xml:space="preserve">optimisation des ressources </w:t>
      </w:r>
      <w:r w:rsidR="00AE2E23">
        <w:rPr>
          <w:rFonts w:eastAsia="Times New Roman" w:cs="Calibri"/>
          <w:lang w:val="fr-FR"/>
        </w:rPr>
        <w:t>et son</w:t>
      </w:r>
      <w:r w:rsidR="00A615B9" w:rsidRPr="00A615B9">
        <w:rPr>
          <w:rFonts w:eastAsia="Times New Roman" w:cs="Calibri"/>
          <w:lang w:val="fr-FR"/>
        </w:rPr>
        <w:t xml:space="preserve"> appui total aux efforts déployés par la Secrétaire générale à cet effet</w:t>
      </w:r>
      <w:r w:rsidR="0067154F">
        <w:rPr>
          <w:rFonts w:eastAsia="Times New Roman" w:cs="Calibri"/>
          <w:lang w:val="fr-FR"/>
        </w:rPr>
        <w:t> ;</w:t>
      </w:r>
    </w:p>
    <w:p w14:paraId="595F4C27" w14:textId="77777777" w:rsidR="00A615B9" w:rsidRPr="00A615B9" w:rsidRDefault="00A615B9" w:rsidP="00611147">
      <w:pPr>
        <w:spacing w:after="0" w:line="240" w:lineRule="auto"/>
        <w:rPr>
          <w:rFonts w:eastAsia="Times New Roman" w:cs="Calibri"/>
          <w:lang w:val="fr-FR"/>
        </w:rPr>
      </w:pPr>
    </w:p>
    <w:p w14:paraId="37F9526E" w14:textId="74D1F420" w:rsidR="00A615B9" w:rsidRPr="00A615B9" w:rsidRDefault="004D73A5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10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ADOPTE le texte contenu dans les annexes 1 à 4, avec les amendements qui mettent à jour la Résolution XI</w:t>
      </w:r>
      <w:r w:rsidR="00B86D68">
        <w:rPr>
          <w:rFonts w:eastAsia="Times New Roman" w:cs="Calibri"/>
          <w:lang w:val="fr-FR"/>
        </w:rPr>
        <w:t>V.2</w:t>
      </w:r>
      <w:r w:rsidR="00A615B9" w:rsidRPr="00A615B9">
        <w:rPr>
          <w:rFonts w:eastAsia="Times New Roman" w:cs="Calibri"/>
          <w:lang w:val="fr-FR"/>
        </w:rPr>
        <w:t xml:space="preserve">, </w:t>
      </w:r>
      <w:r w:rsidR="00A615B9" w:rsidRPr="00A615B9">
        <w:rPr>
          <w:rFonts w:eastAsia="Times New Roman" w:cs="Calibri"/>
          <w:i/>
          <w:lang w:val="fr-FR"/>
        </w:rPr>
        <w:t>Responsabilités, rôle et composition du Comité permanent et répartition régionale des pays dans le cadre de la Convention de Ramsar</w:t>
      </w:r>
      <w:r w:rsidR="00A615B9" w:rsidRPr="00A615B9">
        <w:rPr>
          <w:rFonts w:eastAsia="Times New Roman" w:cs="Calibri"/>
          <w:lang w:val="fr-FR"/>
        </w:rPr>
        <w:t> ; et</w:t>
      </w:r>
    </w:p>
    <w:p w14:paraId="72DC0CC4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7EE2ADFD" w14:textId="4FCCA930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4D73A5">
        <w:rPr>
          <w:rFonts w:eastAsia="Times New Roman" w:cs="Calibri"/>
          <w:lang w:val="fr-FR"/>
        </w:rPr>
        <w:t>1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CONFIRME que la présente Résolution et ses annexes se substituent à la Résolution XI</w:t>
      </w:r>
      <w:r w:rsidR="00447F5D">
        <w:rPr>
          <w:rFonts w:eastAsia="Times New Roman" w:cs="Calibri"/>
          <w:lang w:val="fr-FR"/>
        </w:rPr>
        <w:t xml:space="preserve">V.2, </w:t>
      </w:r>
      <w:r w:rsidRPr="00A615B9">
        <w:rPr>
          <w:rFonts w:eastAsia="Times New Roman" w:cs="Calibri"/>
          <w:lang w:val="fr-FR"/>
        </w:rPr>
        <w:t>qui est remplacée par la présente Résolution.</w:t>
      </w:r>
    </w:p>
    <w:p w14:paraId="5939CD9A" w14:textId="77777777" w:rsidR="00A615B9" w:rsidRPr="00A615B9" w:rsidRDefault="00A615B9" w:rsidP="00A615B9">
      <w:pPr>
        <w:spacing w:after="0" w:line="240" w:lineRule="auto"/>
        <w:ind w:left="567" w:hanging="567"/>
        <w:contextualSpacing/>
        <w:rPr>
          <w:rFonts w:cs="Calibri"/>
          <w:lang w:val="fr-FR"/>
        </w:rPr>
      </w:pPr>
    </w:p>
    <w:p w14:paraId="19916F2E" w14:textId="77777777" w:rsidR="00A615B9" w:rsidRPr="00A615B9" w:rsidRDefault="00A615B9" w:rsidP="00A615B9">
      <w:pPr>
        <w:spacing w:after="0" w:line="240" w:lineRule="auto"/>
        <w:rPr>
          <w:rFonts w:cs="Calibri"/>
          <w:lang w:val="fr-FR"/>
        </w:rPr>
      </w:pPr>
      <w:r w:rsidRPr="00A615B9">
        <w:rPr>
          <w:rFonts w:eastAsia="Times New Roman" w:cs="Calibri"/>
          <w:sz w:val="24"/>
          <w:szCs w:val="24"/>
          <w:lang w:val="fr-FR"/>
        </w:rPr>
        <w:br w:type="page"/>
      </w:r>
    </w:p>
    <w:p w14:paraId="7B62F03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lastRenderedPageBreak/>
        <w:t>Annexe 1</w:t>
      </w:r>
    </w:p>
    <w:p w14:paraId="1DA5F972" w14:textId="5CFB3437" w:rsidR="00A615B9" w:rsidRPr="00A615B9" w:rsidRDefault="005552BB" w:rsidP="00A615B9">
      <w:pPr>
        <w:spacing w:after="0" w:line="240" w:lineRule="auto"/>
        <w:rPr>
          <w:rFonts w:eastAsia="Times New Roman" w:cs="Calibri"/>
          <w:sz w:val="24"/>
          <w:szCs w:val="24"/>
          <w:lang w:val="fr-FR"/>
        </w:rPr>
      </w:pPr>
      <w:r>
        <w:rPr>
          <w:rFonts w:eastAsia="Times New Roman" w:cs="Calibri"/>
          <w:b/>
          <w:sz w:val="24"/>
          <w:szCs w:val="24"/>
          <w:lang w:val="fr-FR"/>
        </w:rPr>
        <w:t>R</w:t>
      </w:r>
      <w:r w:rsidR="00A615B9" w:rsidRPr="00A615B9">
        <w:rPr>
          <w:rFonts w:eastAsia="Times New Roman" w:cs="Calibri"/>
          <w:b/>
          <w:sz w:val="24"/>
          <w:szCs w:val="24"/>
          <w:lang w:val="fr-FR"/>
        </w:rPr>
        <w:t>esponsabilités</w:t>
      </w:r>
      <w:r>
        <w:rPr>
          <w:rFonts w:eastAsia="Times New Roman" w:cs="Calibri"/>
          <w:b/>
          <w:sz w:val="24"/>
          <w:szCs w:val="24"/>
          <w:lang w:val="fr-FR"/>
        </w:rPr>
        <w:t>, r</w:t>
      </w:r>
      <w:r w:rsidRPr="00A615B9">
        <w:rPr>
          <w:rFonts w:eastAsia="Times New Roman" w:cs="Calibri"/>
          <w:b/>
          <w:sz w:val="24"/>
          <w:szCs w:val="24"/>
          <w:lang w:val="fr-FR"/>
        </w:rPr>
        <w:t>ôle</w:t>
      </w:r>
      <w:r w:rsidR="00A615B9" w:rsidRPr="00A615B9">
        <w:rPr>
          <w:rFonts w:eastAsia="Times New Roman" w:cs="Calibri"/>
          <w:b/>
          <w:sz w:val="24"/>
          <w:szCs w:val="24"/>
          <w:lang w:val="fr-FR"/>
        </w:rPr>
        <w:t xml:space="preserve"> et composition du Comité permanent et répartition régionale des pays dans le cadre de la Convention</w:t>
      </w:r>
    </w:p>
    <w:p w14:paraId="035F5C51" w14:textId="77777777" w:rsid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7C6530FE" w14:textId="77777777" w:rsidR="00611147" w:rsidRPr="00A615B9" w:rsidRDefault="00611147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5115687F" w14:textId="5BE2A3E1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1.</w:t>
      </w:r>
      <w:r w:rsidRPr="00A615B9">
        <w:rPr>
          <w:rFonts w:eastAsia="Times New Roman" w:cs="Calibri"/>
          <w:lang w:val="fr-FR"/>
        </w:rPr>
        <w:tab/>
        <w:t>Considérant 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il est utile, pour assurer le fonctionnement efficace de la Convention</w:t>
      </w:r>
      <w:r w:rsidR="005C4BA6">
        <w:rPr>
          <w:rFonts w:eastAsia="Times New Roman" w:cs="Calibri"/>
          <w:lang w:val="fr-FR"/>
        </w:rPr>
        <w:t xml:space="preserve"> sur les zones humides</w:t>
      </w:r>
      <w:r w:rsidRPr="00A615B9">
        <w:rPr>
          <w:rFonts w:eastAsia="Times New Roman" w:cs="Calibri"/>
          <w:lang w:val="fr-FR"/>
        </w:rPr>
        <w:t>, que les Parties contractantes disposent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une méthode claire pour le fonctionnement de son Comité permanent, dans la Résolution VII.1</w:t>
      </w:r>
      <w:r w:rsidR="00283D34">
        <w:rPr>
          <w:rFonts w:eastAsia="Times New Roman" w:cs="Calibri"/>
          <w:lang w:val="fr-FR"/>
        </w:rPr>
        <w:t xml:space="preserve"> </w:t>
      </w:r>
      <w:r w:rsidRPr="00A615B9">
        <w:rPr>
          <w:rFonts w:eastAsia="Times New Roman" w:cs="Calibri"/>
          <w:lang w:val="fr-FR"/>
        </w:rPr>
        <w:t xml:space="preserve">(1999), la Conférence des Parties contractantes (COP) a adopté des directives sur la composition, le rôle et les responsabilités du Comité permanent et la répartition régionale des pays dans le cadre de la Convention. </w:t>
      </w:r>
      <w:r w:rsidR="00283D34">
        <w:rPr>
          <w:rFonts w:eastAsia="Times New Roman" w:cs="Calibri"/>
          <w:lang w:val="fr-FR"/>
        </w:rPr>
        <w:t>Depuis, et jusqu</w:t>
      </w:r>
      <w:r w:rsidR="00604315">
        <w:rPr>
          <w:rFonts w:eastAsia="Times New Roman" w:cs="Calibri"/>
          <w:lang w:val="fr-FR"/>
        </w:rPr>
        <w:t>’</w:t>
      </w:r>
      <w:r w:rsidR="00283D34">
        <w:rPr>
          <w:rFonts w:eastAsia="Times New Roman" w:cs="Calibri"/>
          <w:lang w:val="fr-FR"/>
        </w:rPr>
        <w:t>à l</w:t>
      </w:r>
      <w:r w:rsidR="00604315">
        <w:rPr>
          <w:rFonts w:eastAsia="Times New Roman" w:cs="Calibri"/>
          <w:lang w:val="fr-FR"/>
        </w:rPr>
        <w:t>’</w:t>
      </w:r>
      <w:r w:rsidR="00283D34">
        <w:rPr>
          <w:rFonts w:eastAsia="Times New Roman" w:cs="Calibri"/>
          <w:lang w:val="fr-FR"/>
        </w:rPr>
        <w:t xml:space="preserve">adoption de </w:t>
      </w:r>
      <w:r w:rsidRPr="00A615B9">
        <w:rPr>
          <w:rFonts w:eastAsia="Times New Roman" w:cs="Calibri"/>
          <w:lang w:val="fr-FR"/>
        </w:rPr>
        <w:t xml:space="preserve">la Résolution </w:t>
      </w:r>
      <w:r w:rsidR="00283D34">
        <w:rPr>
          <w:rFonts w:eastAsia="Times New Roman" w:cs="Calibri"/>
          <w:lang w:val="fr-FR"/>
        </w:rPr>
        <w:t>XIV.2 (2022)</w:t>
      </w:r>
      <w:r w:rsidRPr="00A615B9">
        <w:rPr>
          <w:rFonts w:eastAsia="Times New Roman" w:cs="Calibri"/>
          <w:lang w:val="fr-FR"/>
        </w:rPr>
        <w:t>, les Parties ont amendé ce texte et la liste des pays et Parties contractantes assignés à chacun</w:t>
      </w:r>
      <w:r w:rsidR="000E6135">
        <w:rPr>
          <w:rFonts w:eastAsia="Times New Roman" w:cs="Calibri"/>
          <w:lang w:val="fr-FR"/>
        </w:rPr>
        <w:t xml:space="preserve"> </w:t>
      </w:r>
      <w:r w:rsidRPr="00A615B9">
        <w:rPr>
          <w:rFonts w:eastAsia="Times New Roman" w:cs="Calibri"/>
          <w:lang w:val="fr-FR"/>
        </w:rPr>
        <w:t xml:space="preserve">des six </w:t>
      </w:r>
      <w:r w:rsidR="00283D34">
        <w:rPr>
          <w:rFonts w:eastAsia="Times New Roman" w:cs="Calibri"/>
          <w:lang w:val="fr-FR"/>
        </w:rPr>
        <w:t>groupes régionaux de la Conven</w:t>
      </w:r>
      <w:r w:rsidR="000E6135">
        <w:rPr>
          <w:rFonts w:eastAsia="Times New Roman" w:cs="Calibri"/>
          <w:lang w:val="fr-FR"/>
        </w:rPr>
        <w:t>t</w:t>
      </w:r>
      <w:r w:rsidR="00283D34">
        <w:rPr>
          <w:rFonts w:eastAsia="Times New Roman" w:cs="Calibri"/>
          <w:lang w:val="fr-FR"/>
        </w:rPr>
        <w:t>ion</w:t>
      </w:r>
      <w:r w:rsidRPr="00A615B9">
        <w:rPr>
          <w:rFonts w:eastAsia="Times New Roman" w:cs="Calibri"/>
          <w:lang w:val="fr-FR"/>
        </w:rPr>
        <w:t xml:space="preserve"> pour les actualiser.</w:t>
      </w:r>
    </w:p>
    <w:p w14:paraId="3D56C374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44950185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2.</w:t>
      </w:r>
      <w:r w:rsidRPr="00A615B9">
        <w:rPr>
          <w:rFonts w:eastAsia="Times New Roman" w:cs="Calibri"/>
          <w:lang w:val="fr-FR"/>
        </w:rPr>
        <w:tab/>
        <w:t>La Convention sur les zones humides a les groupes régionaux suivants :</w:t>
      </w:r>
    </w:p>
    <w:p w14:paraId="236836FE" w14:textId="77777777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 xml:space="preserve">Afrique </w:t>
      </w:r>
    </w:p>
    <w:p w14:paraId="7012626C" w14:textId="77777777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strike/>
          <w:lang w:val="fr-FR"/>
        </w:rPr>
      </w:pPr>
      <w:r w:rsidRPr="00A615B9">
        <w:rPr>
          <w:rFonts w:cs="Calibri"/>
          <w:lang w:val="fr-FR"/>
        </w:rPr>
        <w:t>Amérique du Nord</w:t>
      </w:r>
    </w:p>
    <w:p w14:paraId="0C56B343" w14:textId="1A26D1E0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Amérique latine et Caraïbes</w:t>
      </w:r>
      <w:r w:rsidRPr="00A615B9">
        <w:rPr>
          <w:rFonts w:cs="Calibri"/>
          <w:vertAlign w:val="superscript"/>
          <w:lang w:val="fr-FR"/>
        </w:rPr>
        <w:t xml:space="preserve"> </w:t>
      </w:r>
    </w:p>
    <w:p w14:paraId="7527C5B6" w14:textId="77777777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 xml:space="preserve">Asie </w:t>
      </w:r>
    </w:p>
    <w:p w14:paraId="11D8D60D" w14:textId="77777777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 xml:space="preserve">Europe </w:t>
      </w:r>
    </w:p>
    <w:p w14:paraId="469858CF" w14:textId="790667ED" w:rsidR="00A615B9" w:rsidRPr="00A615B9" w:rsidRDefault="00A615B9" w:rsidP="00A615B9">
      <w:pPr>
        <w:numPr>
          <w:ilvl w:val="0"/>
          <w:numId w:val="1"/>
        </w:numPr>
        <w:spacing w:after="0" w:line="240" w:lineRule="auto"/>
        <w:ind w:left="851" w:hanging="425"/>
        <w:contextualSpacing/>
        <w:rPr>
          <w:rFonts w:cs="Calibri"/>
          <w:strike/>
          <w:lang w:val="fr-FR"/>
        </w:rPr>
      </w:pPr>
      <w:r w:rsidRPr="00A615B9">
        <w:rPr>
          <w:rFonts w:cs="Calibri"/>
          <w:lang w:val="fr-FR"/>
        </w:rPr>
        <w:t>Océanie</w:t>
      </w:r>
    </w:p>
    <w:p w14:paraId="5D93DDDB" w14:textId="77777777" w:rsidR="00A615B9" w:rsidRPr="00A615B9" w:rsidRDefault="00A615B9" w:rsidP="00A615B9">
      <w:pPr>
        <w:spacing w:after="0" w:line="240" w:lineRule="auto"/>
        <w:ind w:left="851"/>
        <w:contextualSpacing/>
        <w:rPr>
          <w:rFonts w:cs="Calibri"/>
          <w:lang w:val="fr-FR"/>
        </w:rPr>
      </w:pPr>
    </w:p>
    <w:p w14:paraId="0CB3008A" w14:textId="4EDB7731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3.</w:t>
      </w:r>
      <w:r w:rsidRPr="00A615B9">
        <w:rPr>
          <w:rFonts w:eastAsia="Times New Roman" w:cs="Calibri"/>
          <w:lang w:val="fr-FR"/>
        </w:rPr>
        <w:tab/>
        <w:t>Les Parties contractantes et les États habilités à adhérer à la Convention sont assignés aux groupes régionaux susmentionnés. Cependant, les Parties contractantes qui sont géographiquement proches des limites de la région assignée, comme indiqué dans l</w:t>
      </w:r>
      <w:r w:rsidR="00604315">
        <w:rPr>
          <w:rFonts w:eastAsia="Times New Roman" w:cs="Calibri"/>
          <w:lang w:val="fr-FR"/>
        </w:rPr>
        <w:t>’</w:t>
      </w:r>
      <w:r w:rsidR="005C4BA6">
        <w:rPr>
          <w:rFonts w:eastAsia="Times New Roman" w:cs="Calibri"/>
          <w:lang w:val="fr-FR"/>
        </w:rPr>
        <w:t>a</w:t>
      </w:r>
      <w:r w:rsidRPr="00A615B9">
        <w:rPr>
          <w:rFonts w:eastAsia="Times New Roman" w:cs="Calibri"/>
          <w:lang w:val="fr-FR"/>
        </w:rPr>
        <w:t>nnexe</w:t>
      </w:r>
      <w:r w:rsidR="001175D7">
        <w:rPr>
          <w:rFonts w:eastAsia="Times New Roman" w:cs="Calibri"/>
          <w:lang w:val="fr-FR"/>
        </w:rPr>
        <w:t> </w:t>
      </w:r>
      <w:r w:rsidRPr="00A615B9">
        <w:rPr>
          <w:rFonts w:eastAsia="Times New Roman" w:cs="Calibri"/>
          <w:lang w:val="fr-FR"/>
        </w:rPr>
        <w:t>2, peuvent, à leur demande, participer aux travaux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un autre groupe régional voisin tout en demeurant membre de leur région géographique assignée, sur notification officielle de cette intention à la COP.</w:t>
      </w:r>
      <w:r w:rsidRPr="00A615B9">
        <w:rPr>
          <w:rFonts w:ascii="Times New Roman" w:eastAsia="Times New Roman" w:hAnsi="Times New Roman"/>
          <w:vertAlign w:val="superscript"/>
          <w:lang w:val="en-US"/>
        </w:rPr>
        <w:footnoteReference w:id="1"/>
      </w:r>
    </w:p>
    <w:p w14:paraId="4A2869C7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B6EC140" w14:textId="2D850656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4.</w:t>
      </w:r>
      <w:r w:rsidRPr="00A615B9">
        <w:rPr>
          <w:rFonts w:eastAsia="Times New Roman" w:cs="Calibri"/>
          <w:lang w:val="fr-FR"/>
        </w:rPr>
        <w:tab/>
        <w:t>Le Comité permanent est constitué selon un système proportionnel en vertu duquel chaque groupe régional mentionné au paragraphe</w:t>
      </w:r>
      <w:r w:rsidR="001175D7">
        <w:rPr>
          <w:rFonts w:eastAsia="Times New Roman" w:cs="Calibri"/>
          <w:lang w:val="fr-FR"/>
        </w:rPr>
        <w:t> </w:t>
      </w:r>
      <w:r w:rsidRPr="00A615B9">
        <w:rPr>
          <w:rFonts w:eastAsia="Times New Roman" w:cs="Calibri"/>
          <w:lang w:val="fr-FR"/>
        </w:rPr>
        <w:t>2 qui précède est représenté, au Comité permanent, par des membres votants selon les critères suivants :</w:t>
      </w:r>
    </w:p>
    <w:p w14:paraId="32F87271" w14:textId="2CCC1D71" w:rsidR="00A615B9" w:rsidRPr="00A615B9" w:rsidRDefault="00A615B9" w:rsidP="00A615B9">
      <w:pPr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a</w:t>
      </w:r>
      <w:r w:rsidR="004D73A5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 xml:space="preserve">un représentant pour les groupes régionaux comptant </w:t>
      </w:r>
      <w:r w:rsidR="005C4BA6">
        <w:rPr>
          <w:rFonts w:eastAsia="Times New Roman" w:cs="Calibri"/>
          <w:lang w:val="fr-FR"/>
        </w:rPr>
        <w:t>une</w:t>
      </w:r>
      <w:r w:rsidRPr="00A615B9">
        <w:rPr>
          <w:rFonts w:eastAsia="Times New Roman" w:cs="Calibri"/>
          <w:lang w:val="fr-FR"/>
        </w:rPr>
        <w:t xml:space="preserve"> à 12 Parties contractantes ;</w:t>
      </w:r>
    </w:p>
    <w:p w14:paraId="004B29C1" w14:textId="77777777" w:rsidR="00A615B9" w:rsidRPr="00A615B9" w:rsidRDefault="00A615B9" w:rsidP="00A615B9">
      <w:pPr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b</w:t>
      </w:r>
      <w:r w:rsidR="004D73A5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deux représentants pour les groupes régionaux comptant 13 à 24 Parties contractantes ;</w:t>
      </w:r>
    </w:p>
    <w:p w14:paraId="5E8D7647" w14:textId="77777777" w:rsidR="00A615B9" w:rsidRPr="00A615B9" w:rsidRDefault="00A615B9" w:rsidP="00A615B9">
      <w:pPr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c</w:t>
      </w:r>
      <w:r w:rsidR="004D73A5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trois représentants pour les groupes régionaux comptant 25 à 36 Parties contractantes ;</w:t>
      </w:r>
    </w:p>
    <w:p w14:paraId="73FF5F3A" w14:textId="77777777" w:rsidR="00A615B9" w:rsidRPr="00A615B9" w:rsidRDefault="00A615B9" w:rsidP="00A615B9">
      <w:pPr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d</w:t>
      </w:r>
      <w:r w:rsidR="004D73A5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quatre représentants pour les groupes régionaux comptant 37 à 48 Parties contractantes ;</w:t>
      </w:r>
    </w:p>
    <w:p w14:paraId="1ADDA862" w14:textId="0E2584F8" w:rsidR="00A615B9" w:rsidRDefault="00A615B9" w:rsidP="001175D7">
      <w:pPr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e</w:t>
      </w:r>
      <w:r w:rsidR="004D73A5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cinq représentants pour les groupes régionaux comptant 49 à 60 Parties contractantes.</w:t>
      </w:r>
    </w:p>
    <w:p w14:paraId="2CA06398" w14:textId="77777777" w:rsidR="001175D7" w:rsidRPr="00A615B9" w:rsidRDefault="001175D7" w:rsidP="001175D7">
      <w:pPr>
        <w:spacing w:after="0" w:line="240" w:lineRule="auto"/>
        <w:ind w:left="851" w:hanging="425"/>
        <w:rPr>
          <w:rFonts w:eastAsia="Times New Roman" w:cs="Calibri"/>
          <w:lang w:val="fr-FR"/>
        </w:rPr>
      </w:pPr>
    </w:p>
    <w:p w14:paraId="449174BE" w14:textId="488928B0" w:rsidR="00A615B9" w:rsidRPr="00A615B9" w:rsidRDefault="001175D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5.</w:t>
      </w:r>
      <w:r>
        <w:rPr>
          <w:rFonts w:eastAsia="Times New Roman" w:cs="Calibri"/>
          <w:lang w:val="fr-FR"/>
        </w:rPr>
        <w:tab/>
      </w:r>
      <w:r w:rsidR="00A615B9" w:rsidRPr="00A615B9">
        <w:rPr>
          <w:rFonts w:eastAsia="Times New Roman" w:cs="Calibri"/>
          <w:lang w:val="fr-FR"/>
        </w:rPr>
        <w:t>Les pays hôtes de la session précédente et de la session suivante de la COP sont également des membres du Comité permanent ayant le droit de vote.</w:t>
      </w:r>
    </w:p>
    <w:p w14:paraId="1B387F42" w14:textId="77777777" w:rsidR="00A615B9" w:rsidRPr="00A615B9" w:rsidRDefault="00A615B9" w:rsidP="00A615B9">
      <w:pPr>
        <w:spacing w:after="0" w:line="240" w:lineRule="auto"/>
        <w:ind w:left="426"/>
        <w:contextualSpacing/>
        <w:rPr>
          <w:rFonts w:cs="Calibri"/>
          <w:lang w:val="fr-FR"/>
        </w:rPr>
      </w:pPr>
    </w:p>
    <w:p w14:paraId="6176BF79" w14:textId="59BA3A05" w:rsidR="00A615B9" w:rsidRPr="00A615B9" w:rsidRDefault="001175D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6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 xml:space="preserve">Les représentants régionaux et les membres suppléants sont élus par la </w:t>
      </w:r>
      <w:r w:rsidR="005C4BA6">
        <w:rPr>
          <w:rFonts w:eastAsia="Times New Roman" w:cs="Calibri"/>
          <w:lang w:val="fr-FR"/>
        </w:rPr>
        <w:t>COP</w:t>
      </w:r>
      <w:r w:rsidR="00A615B9" w:rsidRPr="00A615B9">
        <w:rPr>
          <w:rFonts w:eastAsia="Times New Roman" w:cs="Calibri"/>
          <w:lang w:val="fr-FR"/>
        </w:rPr>
        <w:t xml:space="preserve"> sur la base des nominations communiquées par les groupes régionaux établis au paragraphe 2 qui précède. Les groupes régionaux procèdent à l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 xml:space="preserve">examen préliminaire des nominations lors de toute réunion régionale intersessions préparatoire de la COP et finalisent les nominations durant leurs </w:t>
      </w:r>
      <w:r w:rsidR="00A615B9" w:rsidRPr="00A615B9">
        <w:rPr>
          <w:rFonts w:eastAsia="Times New Roman" w:cs="Calibri"/>
          <w:lang w:val="fr-FR"/>
        </w:rPr>
        <w:lastRenderedPageBreak/>
        <w:t xml:space="preserve">réunions régionales organisées sur les lieux de la COP, de préférence au début de </w:t>
      </w:r>
      <w:r w:rsidR="00B15A6B">
        <w:rPr>
          <w:rFonts w:eastAsia="Times New Roman" w:cs="Calibri"/>
          <w:lang w:val="fr-FR"/>
        </w:rPr>
        <w:t xml:space="preserve">la </w:t>
      </w:r>
      <w:r w:rsidR="003B122E">
        <w:rPr>
          <w:rFonts w:eastAsia="Times New Roman" w:cs="Calibri"/>
          <w:lang w:val="fr-FR"/>
        </w:rPr>
        <w:t xml:space="preserve">session de la </w:t>
      </w:r>
      <w:r w:rsidR="00B15A6B">
        <w:rPr>
          <w:rFonts w:eastAsia="Times New Roman" w:cs="Calibri"/>
          <w:lang w:val="fr-FR"/>
        </w:rPr>
        <w:t>COP</w:t>
      </w:r>
      <w:r w:rsidR="00A615B9" w:rsidRPr="00A615B9">
        <w:rPr>
          <w:rFonts w:eastAsia="Times New Roman" w:cs="Calibri"/>
          <w:lang w:val="fr-FR"/>
        </w:rPr>
        <w:t>, afin que les nouveaux membres du Comité permanent soient nommés le plus tôt possible dans la procédure de la COP, et puissent participer, en qualité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observateurs, aux réunions du Bureau de la Conférence durant la COP.</w:t>
      </w:r>
    </w:p>
    <w:p w14:paraId="239C5D26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48A2A235" w14:textId="592A2D8D" w:rsidR="00877857" w:rsidRDefault="0087785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7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</w:r>
      <w:r w:rsidR="00B66845" w:rsidRPr="00B66845">
        <w:rPr>
          <w:rFonts w:eastAsia="Times New Roman" w:cs="Calibri"/>
          <w:lang w:val="fr-FR"/>
        </w:rPr>
        <w:t>Chaque région peut nommer un membre suppléant pour chaque membre nommé</w:t>
      </w:r>
      <w:r w:rsidR="008B72F6">
        <w:rPr>
          <w:rFonts w:eastAsia="Times New Roman" w:cs="Calibri"/>
          <w:lang w:val="fr-FR"/>
        </w:rPr>
        <w:t xml:space="preserve"> qui aura pleins </w:t>
      </w:r>
      <w:r w:rsidR="00B66845" w:rsidRPr="00B66845">
        <w:rPr>
          <w:rFonts w:eastAsia="Times New Roman" w:cs="Calibri"/>
          <w:lang w:val="fr-FR"/>
        </w:rPr>
        <w:t xml:space="preserve">pouvoirs </w:t>
      </w:r>
      <w:r w:rsidR="008B72F6">
        <w:rPr>
          <w:rFonts w:eastAsia="Times New Roman" w:cs="Calibri"/>
          <w:lang w:val="fr-FR"/>
        </w:rPr>
        <w:t>pour</w:t>
      </w:r>
      <w:r w:rsidR="00B66845" w:rsidRPr="00B66845">
        <w:rPr>
          <w:rFonts w:eastAsia="Times New Roman" w:cs="Calibri"/>
          <w:lang w:val="fr-FR"/>
        </w:rPr>
        <w:t xml:space="preserve"> représenter la région </w:t>
      </w:r>
      <w:r w:rsidR="008B72F6">
        <w:rPr>
          <w:rFonts w:eastAsia="Times New Roman" w:cs="Calibri"/>
          <w:lang w:val="fr-FR"/>
        </w:rPr>
        <w:t>dans</w:t>
      </w:r>
      <w:r w:rsidR="00B66845" w:rsidRPr="00B66845">
        <w:rPr>
          <w:rFonts w:eastAsia="Times New Roman" w:cs="Calibri"/>
          <w:lang w:val="fr-FR"/>
        </w:rPr>
        <w:t xml:space="preserve"> le cas où </w:t>
      </w:r>
      <w:r w:rsidR="008B72F6">
        <w:rPr>
          <w:rFonts w:eastAsia="Times New Roman" w:cs="Calibri"/>
          <w:lang w:val="fr-FR"/>
        </w:rPr>
        <w:t>son membre</w:t>
      </w:r>
      <w:r w:rsidR="00B66845" w:rsidRPr="00B66845">
        <w:rPr>
          <w:rFonts w:eastAsia="Times New Roman" w:cs="Calibri"/>
          <w:lang w:val="fr-FR"/>
        </w:rPr>
        <w:t xml:space="preserve"> représentant ne serait pas en mesure de participer à une réunion du Comité permanent</w:t>
      </w:r>
    </w:p>
    <w:p w14:paraId="010DE43F" w14:textId="77777777" w:rsidR="00877857" w:rsidRDefault="0087785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3B97E91F" w14:textId="727CAE54" w:rsidR="008B72F6" w:rsidRDefault="0087785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8.</w:t>
      </w:r>
      <w:r>
        <w:rPr>
          <w:rFonts w:eastAsia="Times New Roman" w:cs="Calibri"/>
          <w:lang w:val="fr-FR"/>
        </w:rPr>
        <w:tab/>
      </w:r>
      <w:r w:rsidR="008B72F6" w:rsidRPr="008B72F6">
        <w:rPr>
          <w:rFonts w:eastAsia="Times New Roman" w:cs="Calibri"/>
          <w:lang w:val="fr-FR"/>
        </w:rPr>
        <w:t>Afin d</w:t>
      </w:r>
      <w:r w:rsidR="00604315">
        <w:rPr>
          <w:rFonts w:eastAsia="Times New Roman" w:cs="Calibri"/>
          <w:lang w:val="fr-FR"/>
        </w:rPr>
        <w:t>’</w:t>
      </w:r>
      <w:r w:rsidR="008B72F6" w:rsidRPr="008B72F6">
        <w:rPr>
          <w:rFonts w:eastAsia="Times New Roman" w:cs="Calibri"/>
          <w:lang w:val="fr-FR"/>
        </w:rPr>
        <w:t xml:space="preserve">assurer </w:t>
      </w:r>
      <w:r w:rsidR="007E4D4A">
        <w:rPr>
          <w:rFonts w:eastAsia="Times New Roman" w:cs="Calibri"/>
          <w:lang w:val="fr-FR"/>
        </w:rPr>
        <w:t>une</w:t>
      </w:r>
      <w:r w:rsidR="008B72F6" w:rsidRPr="008B72F6">
        <w:rPr>
          <w:rFonts w:eastAsia="Times New Roman" w:cs="Calibri"/>
          <w:lang w:val="fr-FR"/>
        </w:rPr>
        <w:t xml:space="preserve"> continuité au sein des sous-groupes du </w:t>
      </w:r>
      <w:r w:rsidR="007E4D4A">
        <w:rPr>
          <w:rFonts w:eastAsia="Times New Roman" w:cs="Calibri"/>
          <w:lang w:val="fr-FR"/>
        </w:rPr>
        <w:t>C</w:t>
      </w:r>
      <w:r w:rsidR="008B72F6" w:rsidRPr="008B72F6">
        <w:rPr>
          <w:rFonts w:eastAsia="Times New Roman" w:cs="Calibri"/>
          <w:lang w:val="fr-FR"/>
        </w:rPr>
        <w:t>omité permanent, le président et/ou le coprésident sortant d</w:t>
      </w:r>
      <w:r w:rsidR="00604315">
        <w:rPr>
          <w:rFonts w:eastAsia="Times New Roman" w:cs="Calibri"/>
          <w:lang w:val="fr-FR"/>
        </w:rPr>
        <w:t>’</w:t>
      </w:r>
      <w:r w:rsidR="008B72F6" w:rsidRPr="008B72F6">
        <w:rPr>
          <w:rFonts w:eastAsia="Times New Roman" w:cs="Calibri"/>
          <w:lang w:val="fr-FR"/>
        </w:rPr>
        <w:t xml:space="preserve">un sous-groupe </w:t>
      </w:r>
      <w:r w:rsidR="007E4D4A">
        <w:rPr>
          <w:rFonts w:eastAsia="Times New Roman" w:cs="Calibri"/>
          <w:lang w:val="fr-FR"/>
        </w:rPr>
        <w:t>est</w:t>
      </w:r>
      <w:r w:rsidR="008B72F6" w:rsidRPr="008B72F6">
        <w:rPr>
          <w:rFonts w:eastAsia="Times New Roman" w:cs="Calibri"/>
          <w:lang w:val="fr-FR"/>
        </w:rPr>
        <w:t xml:space="preserve"> encouragé à devenir membre </w:t>
      </w:r>
      <w:r w:rsidR="007E4D4A">
        <w:rPr>
          <w:rFonts w:eastAsia="Times New Roman" w:cs="Calibri"/>
          <w:lang w:val="fr-FR"/>
        </w:rPr>
        <w:t>de ce</w:t>
      </w:r>
      <w:r w:rsidR="008B72F6" w:rsidRPr="008B72F6">
        <w:rPr>
          <w:rFonts w:eastAsia="Times New Roman" w:cs="Calibri"/>
          <w:lang w:val="fr-FR"/>
        </w:rPr>
        <w:t xml:space="preserve"> sous-groupe au cours de la période triennale suivante.</w:t>
      </w:r>
    </w:p>
    <w:p w14:paraId="6B2F6F1E" w14:textId="77777777" w:rsidR="008B72F6" w:rsidRDefault="008B72F6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40AE4CA0" w14:textId="33515E89" w:rsidR="00A615B9" w:rsidRPr="00A615B9" w:rsidRDefault="008B72F6" w:rsidP="008B72F6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9.</w:t>
      </w:r>
      <w:r>
        <w:rPr>
          <w:rFonts w:eastAsia="Times New Roman" w:cs="Calibri"/>
          <w:lang w:val="fr-FR"/>
        </w:rPr>
        <w:tab/>
        <w:t>L</w:t>
      </w:r>
      <w:r w:rsidR="00A615B9" w:rsidRPr="00A615B9">
        <w:rPr>
          <w:rFonts w:eastAsia="Times New Roman" w:cs="Calibri"/>
          <w:lang w:val="fr-FR"/>
        </w:rPr>
        <w:t>e mandat des représentants régionaux commence à la clôture de la session de la C</w:t>
      </w:r>
      <w:r w:rsidR="005C4BA6">
        <w:rPr>
          <w:rFonts w:eastAsia="Times New Roman" w:cs="Calibri"/>
          <w:lang w:val="fr-FR"/>
        </w:rPr>
        <w:t>OP</w:t>
      </w:r>
      <w:r w:rsidR="00A615B9" w:rsidRPr="00A615B9">
        <w:rPr>
          <w:rFonts w:eastAsia="Times New Roman" w:cs="Calibri"/>
          <w:lang w:val="fr-FR"/>
        </w:rPr>
        <w:t xml:space="preserve"> à</w:t>
      </w:r>
      <w:r>
        <w:rPr>
          <w:rFonts w:eastAsia="Times New Roman" w:cs="Calibri"/>
          <w:lang w:val="fr-FR"/>
        </w:rPr>
        <w:t xml:space="preserve"> </w:t>
      </w:r>
      <w:r w:rsidR="00A615B9" w:rsidRPr="00A615B9">
        <w:rPr>
          <w:rFonts w:eastAsia="Times New Roman" w:cs="Calibri"/>
          <w:lang w:val="fr-FR"/>
        </w:rPr>
        <w:t>laquelle ils sont élus et se termine à la clôture de la session ordinaire suivante de la COP et chaque Partie contractante peut siéger au Comité permanent pour un maximum de deux mandats consécutifs.</w:t>
      </w:r>
    </w:p>
    <w:p w14:paraId="79BE7D73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1BDF9120" w14:textId="0262FCF9" w:rsidR="00A615B9" w:rsidRPr="00A615B9" w:rsidRDefault="007E4D4A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10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Les Parties contractantes qui sont des membres du Comité permanent ayant le droit de vote communiquent au Secrétariat, par voie diplomatique, le nom du ou des responsables de l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Autorité administrative désignée au niveau national qui seront leurs délégués au Comité permanent ainsi que le nom de leurs remplaçants, le cas échéant.</w:t>
      </w:r>
    </w:p>
    <w:p w14:paraId="6ACF4546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2CA187AA" w14:textId="6C2C40E9" w:rsidR="00A615B9" w:rsidRPr="00A615B9" w:rsidRDefault="007E4D4A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11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La Partie contractante qui accueille l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hôte institutionnel du Secrétariat continue de jouir du statut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observateur permanent au Comité permanent. Si le pays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accueil de l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hôte institutionnel du Secrétariat est élu membre du Comité permanent pour représenter son groupe régional, il exerce le droit de vote, durant cette période triennale, à la place de son statut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observateur permanent.</w:t>
      </w:r>
    </w:p>
    <w:p w14:paraId="4BDE5AB3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2C4A6BFB" w14:textId="6FC315DC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B15A6B">
        <w:rPr>
          <w:rFonts w:eastAsia="Times New Roman" w:cs="Calibri"/>
          <w:lang w:val="fr-FR"/>
        </w:rPr>
        <w:t>2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 Secrétariat, conformément aux dispositions du Règlement intérieur,</w:t>
      </w:r>
      <w:r w:rsidR="00B338ED">
        <w:rPr>
          <w:rFonts w:eastAsia="Times New Roman" w:cs="Calibri"/>
          <w:lang w:val="fr-FR"/>
        </w:rPr>
        <w:t xml:space="preserve"> notifie </w:t>
      </w:r>
      <w:r w:rsidRPr="00A615B9">
        <w:rPr>
          <w:rFonts w:eastAsia="Times New Roman" w:cs="Calibri"/>
          <w:lang w:val="fr-FR"/>
        </w:rPr>
        <w:t>toutes les Parties contractantes de la date et de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ordre du jour des réunions du Comité permanent afin 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elles puissent, au besoin, prendre les dispositions nécessaires pour être représentées à la réunion en tant 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observateurs.</w:t>
      </w:r>
    </w:p>
    <w:p w14:paraId="3E1D45B0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7EA4D83" w14:textId="301A13EA" w:rsidR="00A615B9" w:rsidRPr="00A615B9" w:rsidRDefault="00A615B9" w:rsidP="00B15A6B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B15A6B">
        <w:rPr>
          <w:rFonts w:eastAsia="Times New Roman" w:cs="Calibri"/>
          <w:lang w:val="fr-FR"/>
        </w:rPr>
        <w:t>3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 président du Groupe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évaluation scientifique et technique (GEST) est invité en qualité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observateur aux réunions du Comité permanent, de même que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autres experts et/ou institutions dont le Comité permanent pourrait estimer avoir besoin pour traiter de points particuliers de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ordre du jour.</w:t>
      </w:r>
    </w:p>
    <w:p w14:paraId="52AC8D28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D8AD4AA" w14:textId="7756734B" w:rsidR="00A615B9" w:rsidRPr="00A615B9" w:rsidRDefault="00A615B9" w:rsidP="00B15A6B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B15A6B">
        <w:rPr>
          <w:rFonts w:eastAsia="Times New Roman" w:cs="Calibri"/>
          <w:lang w:val="fr-FR"/>
        </w:rPr>
        <w:t>4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Organisation des Nations Unies, ses institutions spécialisées et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Agence internationale de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énergie atomique, ainsi que tout État n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étant pas Partie contractante à la Convention et les organisations internationales qui sont des Organisations internationales partenaires officiels de la Convention sont invités à participer, en qualité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observateurs, aux réunions du Comité permanent.</w:t>
      </w:r>
    </w:p>
    <w:p w14:paraId="220D3E46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711AC5F7" w14:textId="49519FB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877857">
        <w:rPr>
          <w:rFonts w:eastAsia="Times New Roman" w:cs="Calibri"/>
          <w:lang w:val="fr-FR"/>
        </w:rPr>
        <w:t>5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Les Parties contractantes qui appartiennent à des groupes régionaux ayant un seul représentant au Comité permanent nomment le</w:t>
      </w:r>
      <w:r w:rsidR="00B338ED">
        <w:rPr>
          <w:rFonts w:eastAsia="Times New Roman" w:cs="Calibri"/>
          <w:lang w:val="fr-FR"/>
        </w:rPr>
        <w:t>ur</w:t>
      </w:r>
      <w:r w:rsidRPr="00A615B9">
        <w:rPr>
          <w:rFonts w:eastAsia="Times New Roman" w:cs="Calibri"/>
          <w:lang w:val="fr-FR"/>
        </w:rPr>
        <w:t xml:space="preserve"> représentant régional selon un système de rotation. Celles qui appartiennent à des groupes régionaux ayant deux représentants ou plus sélectionnent leurs représentants en veillant à préserver un équilibre </w:t>
      </w:r>
      <w:r w:rsidR="00A677B1">
        <w:rPr>
          <w:rFonts w:eastAsia="Times New Roman" w:cs="Calibri"/>
          <w:lang w:val="fr-FR"/>
        </w:rPr>
        <w:t xml:space="preserve">sur les plans </w:t>
      </w:r>
      <w:r w:rsidRPr="00A615B9">
        <w:rPr>
          <w:rFonts w:eastAsia="Times New Roman" w:cs="Calibri"/>
          <w:lang w:val="fr-FR"/>
        </w:rPr>
        <w:t>biogéographique, géopolitique et culturel.</w:t>
      </w:r>
    </w:p>
    <w:p w14:paraId="2B2979F6" w14:textId="77777777" w:rsidR="00A615B9" w:rsidRPr="00A615B9" w:rsidRDefault="00A615B9" w:rsidP="00A615B9">
      <w:pPr>
        <w:spacing w:after="0" w:line="240" w:lineRule="auto"/>
        <w:ind w:left="426"/>
        <w:contextualSpacing/>
        <w:rPr>
          <w:rFonts w:cs="Calibri"/>
          <w:lang w:val="fr-FR"/>
        </w:rPr>
      </w:pPr>
    </w:p>
    <w:p w14:paraId="71389520" w14:textId="5EAD625A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lastRenderedPageBreak/>
        <w:t>1</w:t>
      </w:r>
      <w:r w:rsidR="00877857">
        <w:rPr>
          <w:rFonts w:eastAsia="Times New Roman" w:cs="Calibri"/>
          <w:lang w:val="fr-FR"/>
        </w:rPr>
        <w:t>6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À sa première réunion, qui suit immédiatement la clôture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une </w:t>
      </w:r>
      <w:r w:rsidR="00A677B1">
        <w:rPr>
          <w:rFonts w:eastAsia="Times New Roman" w:cs="Calibri"/>
          <w:lang w:val="fr-FR"/>
        </w:rPr>
        <w:t xml:space="preserve">session de la </w:t>
      </w:r>
      <w:r w:rsidRPr="00A615B9">
        <w:rPr>
          <w:rFonts w:eastAsia="Times New Roman" w:cs="Calibri"/>
          <w:lang w:val="fr-FR"/>
        </w:rPr>
        <w:t>COP, le Comité permanent élit son président et son vice-président, ainsi que les membres et le président du Sous-groupe sur les finances établi par la Résolution</w:t>
      </w:r>
      <w:r w:rsidR="00A677B1">
        <w:rPr>
          <w:rFonts w:eastAsia="Times New Roman" w:cs="Calibri"/>
          <w:lang w:val="fr-FR"/>
        </w:rPr>
        <w:t> </w:t>
      </w:r>
      <w:r w:rsidRPr="00A615B9">
        <w:rPr>
          <w:rFonts w:eastAsia="Times New Roman" w:cs="Calibri"/>
          <w:lang w:val="fr-FR"/>
        </w:rPr>
        <w:t>VI.17 (1996).</w:t>
      </w:r>
    </w:p>
    <w:p w14:paraId="22BDE6C3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6A4A7D4F" w14:textId="4E5CC69E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u w:val="single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877857">
        <w:rPr>
          <w:rFonts w:eastAsia="Times New Roman" w:cs="Calibri"/>
          <w:lang w:val="fr-FR"/>
        </w:rPr>
        <w:t>7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 Comité permanent se réunit habituellement une fois par an, normalement au siège du Secrétariat de la Convention, selon le programme indicatif figurant en annexe</w:t>
      </w:r>
      <w:r w:rsidR="00A677B1">
        <w:rPr>
          <w:rFonts w:eastAsia="Times New Roman" w:cs="Calibri"/>
          <w:lang w:val="fr-FR"/>
        </w:rPr>
        <w:t> </w:t>
      </w:r>
      <w:r w:rsidRPr="00A615B9">
        <w:rPr>
          <w:rFonts w:eastAsia="Times New Roman" w:cs="Calibri"/>
          <w:lang w:val="fr-FR"/>
        </w:rPr>
        <w:t xml:space="preserve">4 </w:t>
      </w:r>
      <w:r w:rsidR="00B338ED">
        <w:rPr>
          <w:rFonts w:eastAsia="Times New Roman" w:cs="Calibri"/>
          <w:lang w:val="fr-FR"/>
        </w:rPr>
        <w:t>de</w:t>
      </w:r>
      <w:r w:rsidRPr="00A615B9">
        <w:rPr>
          <w:rFonts w:eastAsia="Times New Roman" w:cs="Calibri"/>
          <w:lang w:val="fr-FR"/>
        </w:rPr>
        <w:t xml:space="preserve"> la présente Résolution. Le Comité permanent se réunit immédiatement après la clôture de chaque session ordinaire de la COP.</w:t>
      </w:r>
      <w:r w:rsidRPr="00A615B9">
        <w:rPr>
          <w:rFonts w:eastAsia="Times New Roman" w:cs="Calibri"/>
          <w:u w:val="single"/>
          <w:lang w:val="fr-FR"/>
        </w:rPr>
        <w:t xml:space="preserve"> </w:t>
      </w:r>
    </w:p>
    <w:p w14:paraId="46B641ED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u w:val="single"/>
          <w:lang w:val="fr-FR"/>
        </w:rPr>
      </w:pPr>
    </w:p>
    <w:p w14:paraId="721A6895" w14:textId="1F7F0313" w:rsidR="00A615B9" w:rsidRPr="00A615B9" w:rsidRDefault="00A615B9" w:rsidP="00A677B1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/>
          <w:lang w:val="fr-FR"/>
        </w:rPr>
        <w:t>1</w:t>
      </w:r>
      <w:r w:rsidR="00877857">
        <w:rPr>
          <w:rFonts w:eastAsia="Times New Roman"/>
          <w:lang w:val="fr-FR"/>
        </w:rPr>
        <w:t>8</w:t>
      </w:r>
      <w:r w:rsidRPr="00A615B9">
        <w:rPr>
          <w:rFonts w:eastAsia="Times New Roman"/>
          <w:sz w:val="24"/>
          <w:szCs w:val="24"/>
          <w:lang w:val="fr-FR"/>
        </w:rPr>
        <w:t>.</w:t>
      </w:r>
      <w:r w:rsidR="00A677B1">
        <w:rPr>
          <w:rFonts w:eastAsia="Times New Roman" w:cs="Calibri"/>
          <w:lang w:val="fr-FR"/>
        </w:rPr>
        <w:tab/>
      </w:r>
      <w:r w:rsidRPr="00A615B9">
        <w:rPr>
          <w:rFonts w:eastAsia="Times New Roman" w:cs="Calibri"/>
          <w:lang w:val="fr-FR"/>
        </w:rPr>
        <w:t>Dans le cadre de la politique arrêtée par la Conférence des Parties contractantes, les fonctions du Comité permanent sont les suivantes :</w:t>
      </w:r>
    </w:p>
    <w:p w14:paraId="7A2B223F" w14:textId="77777777" w:rsidR="00A615B9" w:rsidRPr="00A615B9" w:rsidRDefault="00A615B9" w:rsidP="00A615B9">
      <w:pPr>
        <w:spacing w:after="0" w:line="240" w:lineRule="auto"/>
        <w:ind w:left="426"/>
        <w:contextualSpacing/>
        <w:rPr>
          <w:rFonts w:cs="Calibri"/>
          <w:lang w:val="fr-FR"/>
        </w:rPr>
      </w:pPr>
    </w:p>
    <w:p w14:paraId="63CDD07B" w14:textId="1E5C4D61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mener à bien, dans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intervalle entre deux sessions ordinaires de la C</w:t>
      </w:r>
      <w:r w:rsidR="00B338ED">
        <w:rPr>
          <w:rFonts w:cs="Calibri"/>
          <w:lang w:val="fr-FR"/>
        </w:rPr>
        <w:t>OP</w:t>
      </w:r>
      <w:r w:rsidRPr="00A615B9">
        <w:rPr>
          <w:rFonts w:cs="Calibri"/>
          <w:lang w:val="fr-FR"/>
        </w:rPr>
        <w:t>, les activités intérimaires jugées nécessaires, au nom de la Conférence, en donnant la priorité aux questions auxquelles la Conférence a déjà donné son accord, notant toutefois que le Comité permanent n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a pas pour mandat de prendre des décisions qui incombent habituellement à la Conférence des Parties contractantes ni d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 xml:space="preserve">amender quelque décision que soit </w:t>
      </w:r>
      <w:r w:rsidR="00A41002">
        <w:rPr>
          <w:rFonts w:cs="Calibri"/>
          <w:lang w:val="fr-FR"/>
        </w:rPr>
        <w:t>ayant</w:t>
      </w:r>
      <w:r w:rsidRPr="00A615B9">
        <w:rPr>
          <w:rFonts w:cs="Calibri"/>
          <w:lang w:val="fr-FR"/>
        </w:rPr>
        <w:t xml:space="preserve"> été prise par la Conférence des Parties contractantes ;</w:t>
      </w:r>
    </w:p>
    <w:p w14:paraId="69C3F9CA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1E52A4EF" w14:textId="08239210" w:rsidR="00A615B9" w:rsidRPr="00A615B9" w:rsidRDefault="00980AA0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>
        <w:rPr>
          <w:rFonts w:cs="Calibri"/>
          <w:lang w:val="fr-FR"/>
        </w:rPr>
        <w:t xml:space="preserve">superviser </w:t>
      </w:r>
      <w:r w:rsidR="003B122E">
        <w:rPr>
          <w:rFonts w:cs="Calibri"/>
          <w:lang w:val="fr-FR"/>
        </w:rPr>
        <w:t>la préparation</w:t>
      </w:r>
      <w:r>
        <w:rPr>
          <w:rFonts w:cs="Calibri"/>
          <w:lang w:val="fr-FR"/>
        </w:rPr>
        <w:t xml:space="preserve"> des documents</w:t>
      </w:r>
      <w:r w:rsidR="00A615B9" w:rsidRPr="00A615B9">
        <w:rPr>
          <w:rFonts w:cs="Calibri"/>
          <w:lang w:val="fr-FR"/>
        </w:rPr>
        <w:t>, y compris, entre autres, les projets de résolutions et de recommandations, qui seront examinés à la session suivante de la COP</w:t>
      </w:r>
      <w:r w:rsidR="00056073">
        <w:rPr>
          <w:rFonts w:cs="Calibri"/>
          <w:lang w:val="fr-FR"/>
        </w:rPr>
        <w:t xml:space="preserve"> </w:t>
      </w:r>
      <w:r w:rsidR="00A615B9" w:rsidRPr="00A615B9">
        <w:rPr>
          <w:rFonts w:cs="Calibri"/>
          <w:lang w:val="fr-FR"/>
        </w:rPr>
        <w:t>;</w:t>
      </w:r>
    </w:p>
    <w:p w14:paraId="638E238A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5EF6403E" w14:textId="59AE292D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superviser, en tant que représentant de la Conférence des Parties contractantes,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application des activités par le Secrétariat,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exécution du budget du Secrétariat et la conduite des programmes du Secrétariat ;</w:t>
      </w:r>
    </w:p>
    <w:p w14:paraId="280B85EF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5D1DDB84" w14:textId="2BC5AB50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fournir des orientations et des avis au Secrétariat sur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application de la Convention, la préparation des réunions et sur toute autre question en rapport avec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exercice de ses fonctions que lui soumettrait le Secrétariat ;</w:t>
      </w:r>
    </w:p>
    <w:p w14:paraId="5D7B51E9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5F023441" w14:textId="77777777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faire office de Bureau de la Conférence aux sessions de la COP, conformément au Règlement intérieur ;</w:t>
      </w:r>
    </w:p>
    <w:p w14:paraId="729B8EEE" w14:textId="77777777" w:rsidR="00A615B9" w:rsidRPr="00A615B9" w:rsidRDefault="00A615B9" w:rsidP="00A615B9">
      <w:pPr>
        <w:ind w:left="720"/>
        <w:contextualSpacing/>
        <w:rPr>
          <w:rFonts w:cs="Calibri"/>
          <w:lang w:val="fr-FR"/>
        </w:rPr>
      </w:pPr>
    </w:p>
    <w:p w14:paraId="54C74130" w14:textId="77777777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établir, au besoin, des sous-groupes et des groupes de travail pour faciliter la conduite des travaux de la Convention</w:t>
      </w:r>
      <w:r w:rsidR="002451F6" w:rsidRPr="002451F6">
        <w:rPr>
          <w:rFonts w:cs="Calibri"/>
          <w:lang w:val="fr-FR"/>
        </w:rPr>
        <w:t xml:space="preserve"> </w:t>
      </w:r>
      <w:r w:rsidRPr="00A615B9">
        <w:rPr>
          <w:rFonts w:cs="Calibri"/>
          <w:lang w:val="fr-FR"/>
        </w:rPr>
        <w:t>;</w:t>
      </w:r>
    </w:p>
    <w:p w14:paraId="7B1CAAAC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15CC7954" w14:textId="01A2BC2D" w:rsidR="00A615B9" w:rsidRPr="00A615B9" w:rsidRDefault="00A615B9" w:rsidP="00A615B9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promouvoir la coopération régionale et internationale en faveur de la conservation et de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>utilisation rationnelle des zones humides ;</w:t>
      </w:r>
    </w:p>
    <w:p w14:paraId="60575445" w14:textId="77777777" w:rsidR="00A615B9" w:rsidRPr="00A615B9" w:rsidRDefault="00A615B9" w:rsidP="00A615B9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575CD897" w14:textId="06AAECC9" w:rsidR="00212DB7" w:rsidRDefault="00A615B9" w:rsidP="003B122E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cs="Calibri"/>
          <w:lang w:val="fr-FR"/>
        </w:rPr>
      </w:pPr>
      <w:r w:rsidRPr="00A615B9">
        <w:rPr>
          <w:rFonts w:cs="Calibri"/>
          <w:lang w:val="fr-FR"/>
        </w:rPr>
        <w:t>approuver le programme de travail du GEST sur la base des décisions de la COP, recevoir les rapports du GEST sur les progrès accomplis dans l</w:t>
      </w:r>
      <w:r w:rsidR="00604315">
        <w:rPr>
          <w:rFonts w:cs="Calibri"/>
          <w:lang w:val="fr-FR"/>
        </w:rPr>
        <w:t>’</w:t>
      </w:r>
      <w:r w:rsidRPr="00A615B9">
        <w:rPr>
          <w:rFonts w:cs="Calibri"/>
          <w:lang w:val="fr-FR"/>
        </w:rPr>
        <w:t xml:space="preserve">application </w:t>
      </w:r>
      <w:r w:rsidR="00A41002">
        <w:rPr>
          <w:rFonts w:cs="Calibri"/>
          <w:lang w:val="fr-FR"/>
        </w:rPr>
        <w:t>de son</w:t>
      </w:r>
      <w:r w:rsidRPr="00A615B9">
        <w:rPr>
          <w:rFonts w:cs="Calibri"/>
          <w:lang w:val="fr-FR"/>
        </w:rPr>
        <w:t xml:space="preserve"> programme et fournir des orientations sur les activités futures du GEST</w:t>
      </w:r>
      <w:r w:rsidR="00056073">
        <w:rPr>
          <w:rFonts w:cs="Calibri"/>
          <w:lang w:val="fr-FR"/>
        </w:rPr>
        <w:t xml:space="preserve"> </w:t>
      </w:r>
      <w:r w:rsidRPr="00A615B9">
        <w:rPr>
          <w:rFonts w:cs="Calibri"/>
          <w:lang w:val="fr-FR"/>
        </w:rPr>
        <w:t>;</w:t>
      </w:r>
      <w:r w:rsidR="00212DB7">
        <w:rPr>
          <w:rFonts w:cs="Calibri"/>
          <w:lang w:val="fr-FR"/>
        </w:rPr>
        <w:t xml:space="preserve"> </w:t>
      </w:r>
    </w:p>
    <w:p w14:paraId="1FEE0A13" w14:textId="77777777" w:rsidR="00212DB7" w:rsidRPr="003B122E" w:rsidRDefault="00212DB7" w:rsidP="003B122E">
      <w:pPr>
        <w:spacing w:after="0" w:line="240" w:lineRule="auto"/>
        <w:rPr>
          <w:rFonts w:cs="Calibri"/>
          <w:lang w:val="fr-FR"/>
        </w:rPr>
      </w:pPr>
    </w:p>
    <w:p w14:paraId="007E5C98" w14:textId="0EF0D8AE" w:rsidR="00576E85" w:rsidRPr="00576E85" w:rsidRDefault="00C45058" w:rsidP="00576E85">
      <w:pPr>
        <w:spacing w:after="0" w:line="240" w:lineRule="auto"/>
        <w:ind w:left="851" w:hanging="432"/>
        <w:rPr>
          <w:rFonts w:cs="Calibri"/>
          <w:lang w:val="fr-FR"/>
        </w:rPr>
      </w:pPr>
      <w:r>
        <w:rPr>
          <w:rFonts w:cs="Calibri"/>
          <w:lang w:val="fr-FR"/>
        </w:rPr>
        <w:t>[</w:t>
      </w:r>
      <w:r w:rsidR="00212DB7">
        <w:rPr>
          <w:rFonts w:cs="Calibri"/>
          <w:lang w:val="fr-FR"/>
        </w:rPr>
        <w:t>i)</w:t>
      </w:r>
      <w:r w:rsidR="00212DB7">
        <w:rPr>
          <w:rFonts w:cs="Calibri"/>
          <w:lang w:val="fr-FR"/>
        </w:rPr>
        <w:tab/>
      </w:r>
      <w:r w:rsidR="00576E85" w:rsidRPr="00576E85">
        <w:rPr>
          <w:rFonts w:cs="Calibri"/>
          <w:lang w:val="fr-FR"/>
        </w:rPr>
        <w:t>En ce qui concerne Les prix Ramsar pour la conservation des zones humides</w:t>
      </w:r>
      <w:r w:rsidR="00576E85">
        <w:rPr>
          <w:rFonts w:cs="Calibri"/>
          <w:lang w:val="fr-FR"/>
        </w:rPr>
        <w:t> :</w:t>
      </w:r>
    </w:p>
    <w:p w14:paraId="5DAA985E" w14:textId="7E2E6382" w:rsidR="00576E85" w:rsidRPr="00576E85" w:rsidRDefault="00576E85" w:rsidP="00576E85">
      <w:pPr>
        <w:pStyle w:val="ListParagraph"/>
        <w:numPr>
          <w:ilvl w:val="2"/>
          <w:numId w:val="6"/>
        </w:numPr>
        <w:spacing w:after="0" w:line="240" w:lineRule="auto"/>
        <w:ind w:left="1276" w:hanging="425"/>
        <w:rPr>
          <w:lang w:val="fr-FR"/>
        </w:rPr>
      </w:pPr>
      <w:r w:rsidRPr="00576E85">
        <w:rPr>
          <w:lang w:val="fr-FR"/>
        </w:rPr>
        <w:t>examiner si la dernière décision de la COP relative aux catégories et au budget affecté aux prix est toujours adaptée au moment de l’appel à candidatures et, dans le cas contraire, ajuster la décision de manière pertinente ;</w:t>
      </w:r>
    </w:p>
    <w:p w14:paraId="74A429C8" w14:textId="7F7BE119" w:rsidR="00576E85" w:rsidRPr="00576E85" w:rsidRDefault="00576E85" w:rsidP="00576E85">
      <w:pPr>
        <w:pStyle w:val="ListParagraph"/>
        <w:numPr>
          <w:ilvl w:val="2"/>
          <w:numId w:val="6"/>
        </w:numPr>
        <w:spacing w:after="0" w:line="240" w:lineRule="auto"/>
        <w:ind w:left="1276" w:hanging="425"/>
        <w:rPr>
          <w:lang w:val="fr-FR"/>
        </w:rPr>
      </w:pPr>
      <w:r w:rsidRPr="00576E85">
        <w:rPr>
          <w:lang w:val="fr-FR"/>
        </w:rPr>
        <w:t>décider de la date limite pour les nominations et toute autre action afin d’établir un calendrier pertinent pour ce processus ;</w:t>
      </w:r>
    </w:p>
    <w:p w14:paraId="58E3E37A" w14:textId="6F6E925C" w:rsidR="00576E85" w:rsidRPr="00576E85" w:rsidRDefault="00576E85" w:rsidP="00576E85">
      <w:pPr>
        <w:pStyle w:val="ListParagraph"/>
        <w:numPr>
          <w:ilvl w:val="2"/>
          <w:numId w:val="6"/>
        </w:numPr>
        <w:spacing w:after="0" w:line="240" w:lineRule="auto"/>
        <w:ind w:left="1276" w:hanging="425"/>
        <w:rPr>
          <w:lang w:val="fr-FR"/>
        </w:rPr>
      </w:pPr>
      <w:r w:rsidRPr="00576E85">
        <w:rPr>
          <w:lang w:val="fr-FR"/>
        </w:rPr>
        <w:t>décider à huis clos des lauréats du prix ;</w:t>
      </w:r>
      <w:r w:rsidR="00C45058">
        <w:rPr>
          <w:lang w:val="fr-FR"/>
        </w:rPr>
        <w:t>]</w:t>
      </w:r>
    </w:p>
    <w:p w14:paraId="65E81DE5" w14:textId="77777777" w:rsidR="00212DB7" w:rsidRDefault="00212DB7" w:rsidP="00212DB7">
      <w:pPr>
        <w:spacing w:after="0" w:line="240" w:lineRule="auto"/>
        <w:ind w:left="714" w:hanging="288"/>
        <w:contextualSpacing/>
        <w:rPr>
          <w:rFonts w:cs="Calibri"/>
          <w:lang w:val="fr-FR"/>
        </w:rPr>
      </w:pPr>
    </w:p>
    <w:p w14:paraId="5B4CFB0D" w14:textId="2F2F5EF1" w:rsidR="00277355" w:rsidRDefault="00212DB7" w:rsidP="003B122E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  <w:r>
        <w:rPr>
          <w:rFonts w:cs="Calibri"/>
          <w:lang w:val="fr-FR"/>
        </w:rPr>
        <w:lastRenderedPageBreak/>
        <w:t>[j)</w:t>
      </w:r>
      <w:r>
        <w:rPr>
          <w:rFonts w:cs="Calibri"/>
          <w:lang w:val="fr-FR"/>
        </w:rPr>
        <w:tab/>
      </w:r>
      <w:r w:rsidRPr="00212DB7">
        <w:rPr>
          <w:rFonts w:cs="Calibri"/>
          <w:lang w:val="fr-FR"/>
        </w:rPr>
        <w:t>Dans le cadre de la procédure de recrutement d</w:t>
      </w:r>
      <w:r w:rsidR="00604315">
        <w:rPr>
          <w:rFonts w:cs="Calibri"/>
          <w:lang w:val="fr-FR"/>
        </w:rPr>
        <w:t>’</w:t>
      </w:r>
      <w:r w:rsidRPr="00212DB7">
        <w:rPr>
          <w:rFonts w:cs="Calibri"/>
          <w:lang w:val="fr-FR"/>
        </w:rPr>
        <w:t xml:space="preserve">un nouveau Secrétaire général, prendre une décision concernant le candidat recommandé par </w:t>
      </w:r>
      <w:r>
        <w:rPr>
          <w:rFonts w:cs="Calibri"/>
          <w:lang w:val="fr-FR"/>
        </w:rPr>
        <w:t>la Commission</w:t>
      </w:r>
      <w:r w:rsidRPr="00212DB7">
        <w:rPr>
          <w:rFonts w:cs="Calibri"/>
          <w:lang w:val="fr-FR"/>
        </w:rPr>
        <w:t xml:space="preserve"> de recrutement ; et]</w:t>
      </w:r>
    </w:p>
    <w:p w14:paraId="27B1127E" w14:textId="77777777" w:rsidR="00576E85" w:rsidRDefault="00576E85" w:rsidP="00576E85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</w:p>
    <w:p w14:paraId="407A0795" w14:textId="6004800B" w:rsidR="00A615B9" w:rsidRPr="00277355" w:rsidRDefault="00277355" w:rsidP="00576E85">
      <w:pPr>
        <w:spacing w:after="0" w:line="240" w:lineRule="auto"/>
        <w:ind w:left="851" w:hanging="425"/>
        <w:contextualSpacing/>
        <w:rPr>
          <w:rFonts w:cs="Calibri"/>
          <w:lang w:val="fr-FR"/>
        </w:rPr>
      </w:pPr>
      <w:r>
        <w:rPr>
          <w:rFonts w:cs="Calibri"/>
          <w:lang w:val="fr-FR"/>
        </w:rPr>
        <w:t>k)</w:t>
      </w:r>
      <w:r>
        <w:rPr>
          <w:rFonts w:cs="Calibri"/>
          <w:lang w:val="fr-FR"/>
        </w:rPr>
        <w:tab/>
      </w:r>
      <w:r w:rsidR="00A615B9" w:rsidRPr="00277355">
        <w:rPr>
          <w:rFonts w:cs="Calibri"/>
          <w:lang w:val="fr-FR"/>
        </w:rPr>
        <w:t>faire rapport à la COP sur les activités menées dans l</w:t>
      </w:r>
      <w:r w:rsidR="00604315">
        <w:rPr>
          <w:rFonts w:cs="Calibri"/>
          <w:lang w:val="fr-FR"/>
        </w:rPr>
        <w:t>’</w:t>
      </w:r>
      <w:r w:rsidR="00A615B9" w:rsidRPr="00277355">
        <w:rPr>
          <w:rFonts w:cs="Calibri"/>
          <w:lang w:val="fr-FR"/>
        </w:rPr>
        <w:t>intervalle entre deux sessions ordinaires de la Conférence des Parties contractantes.</w:t>
      </w:r>
    </w:p>
    <w:p w14:paraId="2481BB11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1FF25026" w14:textId="32E94202" w:rsidR="00A615B9" w:rsidRPr="00A615B9" w:rsidRDefault="00277355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19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 xml:space="preserve">Les tâches des représentants régionaux élus au Comité permanent sont </w:t>
      </w:r>
      <w:r>
        <w:rPr>
          <w:rFonts w:eastAsia="Times New Roman" w:cs="Calibri"/>
          <w:lang w:val="fr-FR"/>
        </w:rPr>
        <w:t>présentées</w:t>
      </w:r>
      <w:r w:rsidR="00A615B9" w:rsidRPr="00A615B9">
        <w:rPr>
          <w:rFonts w:eastAsia="Times New Roman" w:cs="Calibri"/>
          <w:lang w:val="fr-FR"/>
        </w:rPr>
        <w:t xml:space="preserve"> en annexe</w:t>
      </w:r>
      <w:r>
        <w:rPr>
          <w:rFonts w:eastAsia="Times New Roman" w:cs="Calibri"/>
          <w:lang w:val="fr-FR"/>
        </w:rPr>
        <w:t> </w:t>
      </w:r>
      <w:r w:rsidR="00A615B9" w:rsidRPr="00A615B9">
        <w:rPr>
          <w:rFonts w:eastAsia="Times New Roman" w:cs="Calibri"/>
          <w:lang w:val="fr-FR"/>
        </w:rPr>
        <w:t>3 du présent document.</w:t>
      </w:r>
    </w:p>
    <w:p w14:paraId="2DF97488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5F85E1F" w14:textId="2B604F22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2</w:t>
      </w:r>
      <w:r w:rsidR="00277355">
        <w:rPr>
          <w:rFonts w:eastAsia="Times New Roman" w:cs="Calibri"/>
          <w:lang w:val="fr-FR"/>
        </w:rPr>
        <w:t>0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 Comité permanent, en tant 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organe subsidiaire de la Conférence des Parties, </w:t>
      </w:r>
      <w:r w:rsidR="00A41002">
        <w:rPr>
          <w:rFonts w:eastAsia="Times New Roman" w:cs="Calibri"/>
          <w:lang w:val="fr-FR"/>
        </w:rPr>
        <w:t>tient compte</w:t>
      </w:r>
      <w:r w:rsidRPr="00A615B9">
        <w:rPr>
          <w:rFonts w:eastAsia="Times New Roman" w:cs="Calibri"/>
          <w:lang w:val="fr-FR"/>
        </w:rPr>
        <w:t xml:space="preserve">, dans la limite des ressources disponibles, </w:t>
      </w:r>
      <w:r w:rsidR="00A41002">
        <w:rPr>
          <w:rFonts w:eastAsia="Times New Roman" w:cs="Calibri"/>
          <w:lang w:val="fr-FR"/>
        </w:rPr>
        <w:t>de la nécessité</w:t>
      </w:r>
      <w:r w:rsidRPr="00A615B9">
        <w:rPr>
          <w:rFonts w:eastAsia="Times New Roman" w:cs="Calibri"/>
          <w:lang w:val="fr-FR"/>
        </w:rPr>
        <w:t xml:space="preserve"> de disposer de services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interprétation pour les réunions de ses sous-groupes, à la demande de ses membres.</w:t>
      </w:r>
    </w:p>
    <w:p w14:paraId="343FA780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909A3FB" w14:textId="5E7C8CA5" w:rsidR="00A615B9" w:rsidRPr="00A615B9" w:rsidRDefault="00877857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2</w:t>
      </w:r>
      <w:r w:rsidR="00464A66">
        <w:rPr>
          <w:rFonts w:eastAsia="Times New Roman" w:cs="Calibri"/>
          <w:lang w:val="fr-FR"/>
        </w:rPr>
        <w:t>1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Les Parties contractantes et le Secrétariat s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efforcent de trouver un financement volontaire additionnel pour permettre l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interprétation simultanée lors des réunions du Sous-groupe sur les finances et du Sous-groupe sur la COP.</w:t>
      </w:r>
    </w:p>
    <w:p w14:paraId="51E49CCA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4A5FCB99" w14:textId="25F698BB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2</w:t>
      </w:r>
      <w:r w:rsidR="00464A66">
        <w:rPr>
          <w:rFonts w:eastAsia="Times New Roman" w:cs="Calibri"/>
          <w:lang w:val="fr-FR"/>
        </w:rPr>
        <w:t>2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>Le Comité permanent, en tant 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organe subsidiaire de la Conférence des Parties contractantes, est gouverné, </w:t>
      </w:r>
      <w:r w:rsidRPr="00A615B9">
        <w:rPr>
          <w:rFonts w:eastAsia="Times New Roman" w:cs="Calibri"/>
          <w:i/>
          <w:lang w:val="fr-FR"/>
        </w:rPr>
        <w:t>mutatis mutandis</w:t>
      </w:r>
      <w:r w:rsidRPr="00A615B9">
        <w:rPr>
          <w:rFonts w:eastAsia="Times New Roman" w:cs="Calibri"/>
          <w:lang w:val="fr-FR"/>
        </w:rPr>
        <w:t>, par le Règlement intérieur applicable aux sessions de la Conférence.</w:t>
      </w:r>
    </w:p>
    <w:p w14:paraId="58127ABB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sz w:val="24"/>
          <w:szCs w:val="24"/>
          <w:lang w:val="fr-FR"/>
        </w:rPr>
      </w:pPr>
    </w:p>
    <w:p w14:paraId="57FB431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sz w:val="24"/>
          <w:szCs w:val="24"/>
          <w:lang w:val="fr-FR"/>
        </w:rPr>
        <w:br w:type="page"/>
      </w:r>
      <w:r w:rsidRPr="00A615B9">
        <w:rPr>
          <w:rFonts w:eastAsia="Times New Roman" w:cs="Calibri"/>
          <w:b/>
          <w:sz w:val="24"/>
          <w:szCs w:val="24"/>
          <w:lang w:val="fr-FR"/>
        </w:rPr>
        <w:lastRenderedPageBreak/>
        <w:t>Annexe 2</w:t>
      </w:r>
    </w:p>
    <w:p w14:paraId="60115C1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t xml:space="preserve">Répartition des Parties contractantes et des États non-Parties dans les six groupes régionaux </w:t>
      </w:r>
    </w:p>
    <w:p w14:paraId="1506434F" w14:textId="77777777" w:rsid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2C50F196" w14:textId="77777777" w:rsidR="004D73A5" w:rsidRPr="00A615B9" w:rsidRDefault="004D73A5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3850D0B3" w14:textId="5206620C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i/>
          <w:lang w:val="fr-FR"/>
        </w:rPr>
        <w:t>Note :</w:t>
      </w:r>
      <w:r w:rsidRPr="00A615B9">
        <w:rPr>
          <w:rFonts w:eastAsia="Times New Roman" w:cs="Calibri"/>
          <w:lang w:val="fr-FR"/>
        </w:rPr>
        <w:t xml:space="preserve"> Les pays dont les noms figurent en lettres majuscules et en gras </w:t>
      </w:r>
      <w:r w:rsidR="001E6EA6">
        <w:rPr>
          <w:rFonts w:eastAsia="Times New Roman" w:cs="Calibri"/>
          <w:lang w:val="fr-FR"/>
        </w:rPr>
        <w:t>étaient</w:t>
      </w:r>
      <w:r w:rsidRPr="00A615B9">
        <w:rPr>
          <w:rFonts w:eastAsia="Times New Roman" w:cs="Calibri"/>
          <w:lang w:val="fr-FR"/>
        </w:rPr>
        <w:t xml:space="preserve"> Parties contractantes à la Convention au moment de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adoption de la présente Résolution.</w:t>
      </w:r>
    </w:p>
    <w:p w14:paraId="0F63284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6A0C65E2" w14:textId="77777777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tab/>
      </w:r>
      <w:r w:rsidRPr="008A7589">
        <w:rPr>
          <w:rFonts w:eastAsia="Times New Roman" w:cs="Calibri"/>
          <w:b/>
          <w:i/>
          <w:lang w:val="fr-FR"/>
        </w:rPr>
        <w:t>AFRIQUE </w:t>
      </w:r>
      <w:r w:rsidRPr="00A615B9">
        <w:rPr>
          <w:rFonts w:eastAsia="Times New Roman" w:cs="Calibri"/>
          <w:b/>
          <w:i/>
          <w:sz w:val="24"/>
          <w:szCs w:val="24"/>
          <w:lang w:val="fr-FR"/>
        </w:rPr>
        <w:t xml:space="preserve">: </w:t>
      </w:r>
    </w:p>
    <w:p w14:paraId="78AD7D3E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  <w:sectPr w:rsidR="00A615B9" w:rsidRPr="00A615B9" w:rsidSect="004D73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440" w:bottom="1440" w:left="1440" w:header="1134" w:footer="720" w:gutter="0"/>
          <w:cols w:space="720"/>
          <w:titlePg/>
          <w:docGrid w:linePitch="299"/>
        </w:sectPr>
      </w:pPr>
    </w:p>
    <w:p w14:paraId="32AAB42D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AFRIQUE DU SUD</w:t>
      </w:r>
    </w:p>
    <w:p w14:paraId="59CEF78A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ALGÉRIE</w:t>
      </w:r>
    </w:p>
    <w:p w14:paraId="73FB5720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ANGOLA</w:t>
      </w:r>
    </w:p>
    <w:p w14:paraId="0C4A5958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BÉNIN</w:t>
      </w:r>
    </w:p>
    <w:p w14:paraId="1B523C0B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BOTSWANA</w:t>
      </w:r>
    </w:p>
    <w:p w14:paraId="3CD638E1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 xml:space="preserve">BURKINA FASO </w:t>
      </w:r>
    </w:p>
    <w:p w14:paraId="0150E323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BURUNDI</w:t>
      </w:r>
    </w:p>
    <w:p w14:paraId="17266F90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CABO VERDE</w:t>
      </w:r>
    </w:p>
    <w:p w14:paraId="3892A37B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CAMEROUN</w:t>
      </w:r>
    </w:p>
    <w:p w14:paraId="6C96858D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COMORES</w:t>
      </w:r>
    </w:p>
    <w:p w14:paraId="658E6EE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CONGO</w:t>
      </w:r>
    </w:p>
    <w:p w14:paraId="2441775A" w14:textId="481FF402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CÔTE D</w:t>
      </w:r>
      <w:r w:rsidR="00604315">
        <w:rPr>
          <w:rFonts w:eastAsia="Times New Roman" w:cs="Calibri"/>
          <w:b/>
          <w:lang w:val="fr-FR"/>
        </w:rPr>
        <w:t>’</w:t>
      </w:r>
      <w:r w:rsidRPr="00A615B9">
        <w:rPr>
          <w:rFonts w:eastAsia="Times New Roman" w:cs="Calibri"/>
          <w:b/>
          <w:lang w:val="fr-FR"/>
        </w:rPr>
        <w:t>IVOIRE</w:t>
      </w:r>
    </w:p>
    <w:p w14:paraId="7E8C6C9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DJIBOUTI</w:t>
      </w:r>
    </w:p>
    <w:p w14:paraId="6C2EE632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ÉGYPTE</w:t>
      </w:r>
    </w:p>
    <w:p w14:paraId="5E420A6B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Érythrée</w:t>
      </w:r>
    </w:p>
    <w:p w14:paraId="26968742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ESWATINI</w:t>
      </w:r>
    </w:p>
    <w:p w14:paraId="77CFC764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Éthiopie</w:t>
      </w:r>
    </w:p>
    <w:p w14:paraId="79212E0D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GABON</w:t>
      </w:r>
    </w:p>
    <w:p w14:paraId="08F0AA21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GAMBIE</w:t>
      </w:r>
    </w:p>
    <w:p w14:paraId="13BB5BC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GHANA</w:t>
      </w:r>
    </w:p>
    <w:p w14:paraId="15BCA614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GUINÉE</w:t>
      </w:r>
    </w:p>
    <w:p w14:paraId="013C1D5E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GUINÉE-BISSAU</w:t>
      </w:r>
    </w:p>
    <w:p w14:paraId="7A3F594A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GUINÉE ÉQUATORIALE</w:t>
      </w:r>
    </w:p>
    <w:p w14:paraId="6B516A49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>KENYA</w:t>
      </w:r>
    </w:p>
    <w:p w14:paraId="2D676862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>LESOTHO</w:t>
      </w:r>
    </w:p>
    <w:p w14:paraId="731C46CC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>LIBÉRIA</w:t>
      </w:r>
    </w:p>
    <w:p w14:paraId="1ED50017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 xml:space="preserve">LIBYE </w:t>
      </w:r>
    </w:p>
    <w:p w14:paraId="6C712F1F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>MADAGASCAR</w:t>
      </w:r>
    </w:p>
    <w:p w14:paraId="4D299E04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CH"/>
        </w:rPr>
      </w:pPr>
      <w:r w:rsidRPr="00A615B9">
        <w:rPr>
          <w:rFonts w:eastAsia="Times New Roman" w:cs="Calibri"/>
          <w:b/>
          <w:lang w:val="fr-CH"/>
        </w:rPr>
        <w:t>MALAWI</w:t>
      </w:r>
    </w:p>
    <w:p w14:paraId="509FCCB4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MALI</w:t>
      </w:r>
    </w:p>
    <w:p w14:paraId="1D7CF9A6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MAROC</w:t>
      </w:r>
    </w:p>
    <w:p w14:paraId="5E820A21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MAURICE</w:t>
      </w:r>
    </w:p>
    <w:p w14:paraId="3DCB7000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MAURITANIE</w:t>
      </w:r>
    </w:p>
    <w:p w14:paraId="40948BF0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MOZAMBIQUE</w:t>
      </w:r>
    </w:p>
    <w:p w14:paraId="1DC94B29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NAMIBIE</w:t>
      </w:r>
    </w:p>
    <w:p w14:paraId="4E55169F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NIGER</w:t>
      </w:r>
    </w:p>
    <w:p w14:paraId="3151AA7A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NIGÉRIA</w:t>
      </w:r>
    </w:p>
    <w:p w14:paraId="2505E68F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OUGANDA</w:t>
      </w:r>
    </w:p>
    <w:p w14:paraId="6E6AC66D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CENTRAFRICAINE</w:t>
      </w:r>
    </w:p>
    <w:p w14:paraId="114B3292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DÉMOCRATIQUE DU CONGO</w:t>
      </w:r>
    </w:p>
    <w:p w14:paraId="0CDFBEF8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 xml:space="preserve">RÉPUBLIQUE-UNIE DE TANZANIE </w:t>
      </w:r>
    </w:p>
    <w:p w14:paraId="7EADDED8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RWANDA</w:t>
      </w:r>
    </w:p>
    <w:p w14:paraId="6F4B11DB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SAO TOMÉ-ET-PRINCIPE</w:t>
      </w:r>
    </w:p>
    <w:p w14:paraId="2DF8F579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SÉNÉGAL</w:t>
      </w:r>
    </w:p>
    <w:p w14:paraId="42EDE0A0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SEYCHELLES</w:t>
      </w:r>
    </w:p>
    <w:p w14:paraId="3ACF2069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SIERRA LEONE</w:t>
      </w:r>
    </w:p>
    <w:p w14:paraId="371B1E28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Somalie</w:t>
      </w:r>
    </w:p>
    <w:p w14:paraId="2660BF59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SOUDAN</w:t>
      </w:r>
    </w:p>
    <w:p w14:paraId="68997280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SOUDAN DU SUD</w:t>
      </w:r>
    </w:p>
    <w:p w14:paraId="61CA890A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TCHAD</w:t>
      </w:r>
    </w:p>
    <w:p w14:paraId="31F83E18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TOGO</w:t>
      </w:r>
    </w:p>
    <w:p w14:paraId="1B72E30E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TUNISIE</w:t>
      </w:r>
    </w:p>
    <w:p w14:paraId="217D5CBD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ZAMBIE</w:t>
      </w:r>
    </w:p>
    <w:p w14:paraId="615B9187" w14:textId="77777777" w:rsidR="00A615B9" w:rsidRPr="00A615B9" w:rsidRDefault="00A615B9" w:rsidP="00A615B9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ZIMBABWE</w:t>
      </w:r>
    </w:p>
    <w:p w14:paraId="10EAE43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1E41518B" w14:textId="77777777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lang w:val="fr-FR"/>
        </w:rPr>
      </w:pPr>
    </w:p>
    <w:p w14:paraId="4AE2133E" w14:textId="7D9F3C13" w:rsidR="00277355" w:rsidRDefault="00277355">
      <w:pPr>
        <w:spacing w:after="160" w:line="259" w:lineRule="auto"/>
        <w:rPr>
          <w:rFonts w:eastAsia="Times New Roman" w:cs="Calibri"/>
          <w:b/>
          <w:lang w:val="fr-FR"/>
        </w:rPr>
      </w:pPr>
      <w:r>
        <w:rPr>
          <w:rFonts w:eastAsia="Times New Roman" w:cs="Calibri"/>
          <w:b/>
          <w:lang w:val="fr-FR"/>
        </w:rPr>
        <w:br w:type="page"/>
      </w:r>
    </w:p>
    <w:p w14:paraId="6420E8A1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b/>
          <w:lang w:val="fr-FR"/>
        </w:rPr>
      </w:pPr>
    </w:p>
    <w:p w14:paraId="5D8947B8" w14:textId="77777777" w:rsidR="00277355" w:rsidRPr="00A615B9" w:rsidRDefault="00277355" w:rsidP="00277355">
      <w:pPr>
        <w:tabs>
          <w:tab w:val="left" w:pos="567"/>
        </w:tabs>
        <w:spacing w:after="0" w:line="240" w:lineRule="auto"/>
        <w:rPr>
          <w:rFonts w:eastAsia="Times New Roman" w:cs="Calibri"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tab/>
      </w:r>
      <w:r w:rsidRPr="008A7589">
        <w:rPr>
          <w:rFonts w:eastAsia="Times New Roman" w:cs="Calibri"/>
          <w:b/>
          <w:i/>
          <w:lang w:val="fr-FR"/>
        </w:rPr>
        <w:t>ASIE </w:t>
      </w:r>
      <w:r w:rsidRPr="00A615B9">
        <w:rPr>
          <w:rFonts w:eastAsia="Times New Roman" w:cs="Calibri"/>
          <w:b/>
          <w:i/>
          <w:sz w:val="24"/>
          <w:szCs w:val="24"/>
          <w:lang w:val="fr-FR"/>
        </w:rPr>
        <w:t xml:space="preserve">: </w:t>
      </w:r>
    </w:p>
    <w:p w14:paraId="769158DF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sz w:val="24"/>
          <w:szCs w:val="24"/>
          <w:lang w:val="fr-FR"/>
        </w:rPr>
        <w:sectPr w:rsidR="00277355" w:rsidRPr="00A615B9" w:rsidSect="00277355">
          <w:type w:val="continuous"/>
          <w:pgSz w:w="11907" w:h="16840"/>
          <w:pgMar w:top="1440" w:right="1440" w:bottom="1440" w:left="1440" w:header="1134" w:footer="720" w:gutter="0"/>
          <w:cols w:space="720"/>
        </w:sectPr>
      </w:pPr>
    </w:p>
    <w:p w14:paraId="410B6CF4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Afghanistan</w:t>
      </w:r>
    </w:p>
    <w:p w14:paraId="6E5FB5EA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Arabie saoudite</w:t>
      </w:r>
    </w:p>
    <w:p w14:paraId="68D2B3B6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BAHREÏN</w:t>
      </w:r>
    </w:p>
    <w:p w14:paraId="764547EC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BANGLADESH</w:t>
      </w:r>
    </w:p>
    <w:p w14:paraId="5AE51DC5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BHOUTAN</w:t>
      </w:r>
    </w:p>
    <w:p w14:paraId="22B40448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Brunei Darussalam</w:t>
      </w:r>
    </w:p>
    <w:p w14:paraId="6F14FF57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CAMBODGE</w:t>
      </w:r>
    </w:p>
    <w:p w14:paraId="1394ADDC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CHINE</w:t>
      </w:r>
    </w:p>
    <w:p w14:paraId="49DE9123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ÉMIRATS ARABES UNIS</w:t>
      </w:r>
    </w:p>
    <w:p w14:paraId="7A72B8BD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INDE</w:t>
      </w:r>
    </w:p>
    <w:p w14:paraId="1E262060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INDONÉSIE</w:t>
      </w:r>
    </w:p>
    <w:p w14:paraId="37B4C423" w14:textId="2806FFFF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IRAN, RÉPUBLIQUE ISLAMIQUE D</w:t>
      </w:r>
      <w:r w:rsidR="00604315">
        <w:rPr>
          <w:rFonts w:eastAsia="Times New Roman" w:cs="Calibri"/>
          <w:b/>
          <w:lang w:val="fr-FR"/>
        </w:rPr>
        <w:t>’</w:t>
      </w:r>
    </w:p>
    <w:p w14:paraId="2CD55493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IRAQ</w:t>
      </w:r>
    </w:p>
    <w:p w14:paraId="0F1A476C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JAPON</w:t>
      </w:r>
    </w:p>
    <w:p w14:paraId="7E32C0AA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JORDANIE</w:t>
      </w:r>
    </w:p>
    <w:p w14:paraId="7C163011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KAZAKHSTAN</w:t>
      </w:r>
    </w:p>
    <w:p w14:paraId="7A3EF52F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KIRGHIZISTAN</w:t>
      </w:r>
    </w:p>
    <w:p w14:paraId="5C50F366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KOWEÏT</w:t>
      </w:r>
    </w:p>
    <w:p w14:paraId="28967C7A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LIBAN</w:t>
      </w:r>
    </w:p>
    <w:p w14:paraId="303227CB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MALAISIE</w:t>
      </w:r>
    </w:p>
    <w:p w14:paraId="0F2D5790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Maldives</w:t>
      </w:r>
    </w:p>
    <w:p w14:paraId="5984E75C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MONGOLIE</w:t>
      </w:r>
    </w:p>
    <w:p w14:paraId="5AAC892A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MYANMAR</w:t>
      </w:r>
    </w:p>
    <w:p w14:paraId="2816FACF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NÉPAL</w:t>
      </w:r>
    </w:p>
    <w:p w14:paraId="14A095EB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OMAN</w:t>
      </w:r>
    </w:p>
    <w:p w14:paraId="6FA40D1E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OUZBÉKISTAN</w:t>
      </w:r>
    </w:p>
    <w:p w14:paraId="0398334F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PAKISTAN</w:t>
      </w:r>
    </w:p>
    <w:p w14:paraId="00F51779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PHILIPPINES</w:t>
      </w:r>
    </w:p>
    <w:p w14:paraId="55923228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Qatar</w:t>
      </w:r>
    </w:p>
    <w:p w14:paraId="649B0105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ARABE SYRIENNE</w:t>
      </w:r>
    </w:p>
    <w:p w14:paraId="298315FA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DE CORÉE</w:t>
      </w:r>
    </w:p>
    <w:p w14:paraId="24EEE6A6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DÉMOCRATIQUE POPULAIRE LAO</w:t>
      </w:r>
    </w:p>
    <w:p w14:paraId="7C132513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POPULAIRE DÉMOCRATIQUE DE CORÉE</w:t>
      </w:r>
    </w:p>
    <w:p w14:paraId="058241A4" w14:textId="77777777" w:rsidR="00277355" w:rsidRPr="00A615B9" w:rsidRDefault="00277355" w:rsidP="00277355">
      <w:pPr>
        <w:spacing w:after="0" w:line="240" w:lineRule="auto"/>
        <w:ind w:left="284" w:hanging="284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Singapour</w:t>
      </w:r>
    </w:p>
    <w:p w14:paraId="711CEE3E" w14:textId="77777777" w:rsidR="00277355" w:rsidRPr="007F151D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7F151D">
        <w:rPr>
          <w:rFonts w:eastAsia="Times New Roman" w:cs="Calibri"/>
          <w:b/>
          <w:lang w:val="fr-FR"/>
        </w:rPr>
        <w:t xml:space="preserve">SRI LANKA </w:t>
      </w:r>
    </w:p>
    <w:p w14:paraId="7DECAD2B" w14:textId="77777777" w:rsidR="00277355" w:rsidRPr="007F151D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7F151D">
        <w:rPr>
          <w:rFonts w:eastAsia="Times New Roman" w:cs="Calibri"/>
          <w:b/>
          <w:lang w:val="fr-FR"/>
        </w:rPr>
        <w:t>TADJIKISTAN</w:t>
      </w:r>
    </w:p>
    <w:p w14:paraId="7BBC3325" w14:textId="77777777" w:rsidR="00277355" w:rsidRPr="007F151D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7F151D">
        <w:rPr>
          <w:rFonts w:eastAsia="Times New Roman" w:cs="Calibri"/>
          <w:b/>
          <w:lang w:val="fr-FR"/>
        </w:rPr>
        <w:t>THAÏLANDE</w:t>
      </w:r>
    </w:p>
    <w:p w14:paraId="7E02FB43" w14:textId="77777777" w:rsidR="00277355" w:rsidRPr="007F151D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7F151D">
        <w:rPr>
          <w:rFonts w:eastAsia="Times New Roman" w:cs="Calibri"/>
          <w:b/>
          <w:lang w:val="fr-FR"/>
        </w:rPr>
        <w:t>TURKMÉNISTAN</w:t>
      </w:r>
    </w:p>
    <w:p w14:paraId="536E3E09" w14:textId="77777777" w:rsidR="00277355" w:rsidRPr="007F151D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7F151D">
        <w:rPr>
          <w:rFonts w:eastAsia="Times New Roman" w:cs="Calibri"/>
          <w:b/>
          <w:lang w:val="fr-FR"/>
        </w:rPr>
        <w:t>VIET NAM</w:t>
      </w:r>
    </w:p>
    <w:p w14:paraId="474ED37C" w14:textId="77777777" w:rsidR="00277355" w:rsidRPr="00A615B9" w:rsidRDefault="00277355" w:rsidP="00277355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YÉMEN</w:t>
      </w:r>
    </w:p>
    <w:p w14:paraId="36140B52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lang w:val="fr-FR"/>
        </w:rPr>
        <w:sectPr w:rsidR="00277355" w:rsidRPr="00A615B9" w:rsidSect="00277355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3A03295F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lang w:val="fr-FR"/>
        </w:rPr>
      </w:pPr>
    </w:p>
    <w:p w14:paraId="26570086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lang w:val="fr-FR"/>
        </w:rPr>
        <w:sectPr w:rsidR="00277355" w:rsidRPr="00A615B9" w:rsidSect="00277355">
          <w:type w:val="continuous"/>
          <w:pgSz w:w="11907" w:h="16840"/>
          <w:pgMar w:top="1440" w:right="1440" w:bottom="1440" w:left="1440" w:header="1134" w:footer="720" w:gutter="0"/>
          <w:cols w:num="3" w:space="720" w:equalWidth="0">
            <w:col w:w="2529" w:space="-1"/>
            <w:col w:w="2529" w:space="720"/>
            <w:col w:w="2529"/>
          </w:cols>
        </w:sectPr>
      </w:pPr>
    </w:p>
    <w:p w14:paraId="72BBD471" w14:textId="77777777" w:rsidR="00277355" w:rsidRPr="00A615B9" w:rsidRDefault="00277355" w:rsidP="00277355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i/>
          <w:sz w:val="24"/>
          <w:szCs w:val="24"/>
          <w:lang w:val="fr-FR"/>
        </w:rPr>
        <w:tab/>
      </w:r>
    </w:p>
    <w:p w14:paraId="2AD1E2FF" w14:textId="77777777" w:rsidR="00277355" w:rsidRPr="00A615B9" w:rsidRDefault="00277355" w:rsidP="00277355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i/>
          <w:sz w:val="24"/>
          <w:szCs w:val="24"/>
          <w:lang w:val="fr-FR"/>
        </w:rPr>
        <w:tab/>
      </w:r>
    </w:p>
    <w:p w14:paraId="50FE127F" w14:textId="77777777" w:rsidR="00277355" w:rsidRPr="00A615B9" w:rsidRDefault="00277355" w:rsidP="00277355">
      <w:pPr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  <w:sectPr w:rsidR="00277355" w:rsidRPr="00A615B9" w:rsidSect="00277355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3E188560" w14:textId="77777777" w:rsidR="00277355" w:rsidRPr="00A615B9" w:rsidRDefault="00277355" w:rsidP="00277355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</w:p>
    <w:p w14:paraId="525DBE2F" w14:textId="6CAC106B" w:rsidR="00D97BDF" w:rsidRDefault="00D97BDF">
      <w:pPr>
        <w:spacing w:after="160" w:line="259" w:lineRule="auto"/>
        <w:rPr>
          <w:rFonts w:eastAsia="Times New Roman" w:cs="Calibri"/>
          <w:b/>
          <w:lang w:val="fr-FR"/>
        </w:rPr>
      </w:pPr>
      <w:r>
        <w:rPr>
          <w:rFonts w:eastAsia="Times New Roman" w:cs="Calibri"/>
          <w:b/>
          <w:lang w:val="fr-FR"/>
        </w:rPr>
        <w:br w:type="page"/>
      </w:r>
    </w:p>
    <w:p w14:paraId="23D85B52" w14:textId="77777777" w:rsidR="00D97BDF" w:rsidRPr="00A615B9" w:rsidRDefault="00D97BDF" w:rsidP="00D97BDF">
      <w:pPr>
        <w:tabs>
          <w:tab w:val="left" w:pos="567"/>
        </w:tabs>
        <w:spacing w:after="0" w:line="240" w:lineRule="auto"/>
        <w:rPr>
          <w:rFonts w:eastAsia="Times New Roman" w:cs="Calibri"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i/>
          <w:sz w:val="24"/>
          <w:szCs w:val="24"/>
          <w:lang w:val="fr-FR"/>
        </w:rPr>
        <w:lastRenderedPageBreak/>
        <w:tab/>
      </w:r>
      <w:r w:rsidRPr="008A7589">
        <w:rPr>
          <w:rFonts w:eastAsia="Times New Roman" w:cs="Calibri"/>
          <w:b/>
          <w:i/>
          <w:lang w:val="fr-FR"/>
        </w:rPr>
        <w:t>EUROPE</w:t>
      </w:r>
    </w:p>
    <w:p w14:paraId="3E34206C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sz w:val="24"/>
          <w:szCs w:val="24"/>
          <w:lang w:val="fr-FR"/>
        </w:rPr>
        <w:sectPr w:rsidR="00D97BDF" w:rsidRPr="00A615B9" w:rsidSect="00D97BDF">
          <w:type w:val="continuous"/>
          <w:pgSz w:w="11907" w:h="16840"/>
          <w:pgMar w:top="1440" w:right="1440" w:bottom="1440" w:left="1440" w:header="1134" w:footer="720" w:gutter="0"/>
          <w:cols w:space="720"/>
        </w:sectPr>
      </w:pPr>
    </w:p>
    <w:p w14:paraId="70CC9B9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ALBANIE</w:t>
      </w:r>
    </w:p>
    <w:p w14:paraId="7479A6D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ALLEMAGNE</w:t>
      </w:r>
    </w:p>
    <w:p w14:paraId="7A02DF9E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ANDORRE</w:t>
      </w:r>
    </w:p>
    <w:p w14:paraId="5B49BC4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ARMÉNIE</w:t>
      </w:r>
    </w:p>
    <w:p w14:paraId="36C9418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AUTRICHE</w:t>
      </w:r>
    </w:p>
    <w:p w14:paraId="61E34E9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AZERBAÏDJAN</w:t>
      </w:r>
    </w:p>
    <w:p w14:paraId="684B482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BÉLARUS</w:t>
      </w:r>
    </w:p>
    <w:p w14:paraId="2B1B003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 xml:space="preserve">BELGIQUE </w:t>
      </w:r>
    </w:p>
    <w:p w14:paraId="45E3285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BOSNIE-HERZÉGOVINE</w:t>
      </w:r>
    </w:p>
    <w:p w14:paraId="368FC24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BULGARIE</w:t>
      </w:r>
    </w:p>
    <w:p w14:paraId="441D503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CHYPRE</w:t>
      </w:r>
    </w:p>
    <w:p w14:paraId="339A7AA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CROATIE</w:t>
      </w:r>
    </w:p>
    <w:p w14:paraId="48607FD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DANEMARK</w:t>
      </w:r>
    </w:p>
    <w:p w14:paraId="3914F16F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ESPAGNE</w:t>
      </w:r>
    </w:p>
    <w:p w14:paraId="737F0E1B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ESTONIE</w:t>
      </w:r>
    </w:p>
    <w:p w14:paraId="6C4D1964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FÉDÉRATION DE RUSSIE</w:t>
      </w:r>
    </w:p>
    <w:p w14:paraId="64D40DA2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FINLANDE</w:t>
      </w:r>
    </w:p>
    <w:p w14:paraId="361BE6E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FRANCE</w:t>
      </w:r>
    </w:p>
    <w:p w14:paraId="67751636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GÉORGIE</w:t>
      </w:r>
    </w:p>
    <w:p w14:paraId="11E1F29B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GRÈCE</w:t>
      </w:r>
    </w:p>
    <w:p w14:paraId="2424E7BF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HONGRIE</w:t>
      </w:r>
    </w:p>
    <w:p w14:paraId="36DB502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IRLANDE</w:t>
      </w:r>
    </w:p>
    <w:p w14:paraId="169E7968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ISLANDE</w:t>
      </w:r>
    </w:p>
    <w:p w14:paraId="58A435B7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ISRAËL</w:t>
      </w:r>
    </w:p>
    <w:p w14:paraId="2EAD8A6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ITALIE</w:t>
      </w:r>
    </w:p>
    <w:p w14:paraId="52A30128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LETTONIE</w:t>
      </w:r>
    </w:p>
    <w:p w14:paraId="52704BC6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LIECHTENSTEIN</w:t>
      </w:r>
    </w:p>
    <w:p w14:paraId="3917C884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de-DE"/>
        </w:rPr>
      </w:pPr>
      <w:r w:rsidRPr="00A615B9">
        <w:rPr>
          <w:rFonts w:eastAsia="Times New Roman" w:cs="Calibri"/>
          <w:b/>
          <w:lang w:val="de-DE"/>
        </w:rPr>
        <w:t>LITUANIE</w:t>
      </w:r>
    </w:p>
    <w:p w14:paraId="607444C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 xml:space="preserve">LUXEMBOURG </w:t>
      </w:r>
    </w:p>
    <w:p w14:paraId="677F2B1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MACÉDOINE DU NORD</w:t>
      </w:r>
    </w:p>
    <w:p w14:paraId="14A4A597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MALTE</w:t>
      </w:r>
    </w:p>
    <w:p w14:paraId="0B7146FC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MONACO</w:t>
      </w:r>
    </w:p>
    <w:p w14:paraId="13BCDCB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MONTÉNÉGRO</w:t>
      </w:r>
    </w:p>
    <w:p w14:paraId="4F6BD73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NORVÈGE</w:t>
      </w:r>
    </w:p>
    <w:p w14:paraId="772BE2B8" w14:textId="40D80C74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PAYS-BAS</w:t>
      </w:r>
      <w:r>
        <w:rPr>
          <w:rFonts w:eastAsia="Times New Roman" w:cs="Calibri"/>
          <w:b/>
          <w:lang w:val="fr-FR"/>
        </w:rPr>
        <w:t xml:space="preserve"> (ROYAUME DES)</w:t>
      </w:r>
    </w:p>
    <w:p w14:paraId="69A59E3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POLOGNE</w:t>
      </w:r>
    </w:p>
    <w:p w14:paraId="11B350B7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PORTUGAL</w:t>
      </w:r>
    </w:p>
    <w:p w14:paraId="272C40D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DE MOLDOVA</w:t>
      </w:r>
    </w:p>
    <w:p w14:paraId="67BF5E9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ROUMANIE</w:t>
      </w:r>
    </w:p>
    <w:p w14:paraId="339C26A3" w14:textId="646C3EF0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ROYAUME-UNI DE GRANDE-BRETAGNE ET D</w:t>
      </w:r>
      <w:r w:rsidR="00604315">
        <w:rPr>
          <w:rFonts w:eastAsia="Times New Roman" w:cs="Calibri"/>
          <w:b/>
          <w:lang w:val="fr-FR"/>
        </w:rPr>
        <w:t>’</w:t>
      </w:r>
      <w:r w:rsidRPr="00A615B9">
        <w:rPr>
          <w:rFonts w:eastAsia="Times New Roman" w:cs="Calibri"/>
          <w:b/>
          <w:lang w:val="fr-FR"/>
        </w:rPr>
        <w:t>IRLANDE DU NORD</w:t>
      </w:r>
    </w:p>
    <w:p w14:paraId="0883110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Saint-Marin</w:t>
      </w:r>
    </w:p>
    <w:p w14:paraId="273052BE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Saint-Siège</w:t>
      </w:r>
    </w:p>
    <w:p w14:paraId="03E314C6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SERBIE</w:t>
      </w:r>
    </w:p>
    <w:p w14:paraId="39A0A9ED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SLOVAQUIE</w:t>
      </w:r>
    </w:p>
    <w:p w14:paraId="63A3B33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SLOVÉNIE</w:t>
      </w:r>
    </w:p>
    <w:p w14:paraId="1A1E9E0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SUÈDE</w:t>
      </w:r>
    </w:p>
    <w:p w14:paraId="23A0EE46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 xml:space="preserve">SUISSE </w:t>
      </w:r>
    </w:p>
    <w:p w14:paraId="6FE1BFB4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TCHÉQUIE</w:t>
      </w:r>
    </w:p>
    <w:p w14:paraId="4284592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TÜRKIYE</w:t>
      </w:r>
    </w:p>
    <w:p w14:paraId="6A5CCAE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UKRAINE</w:t>
      </w:r>
    </w:p>
    <w:p w14:paraId="04E1511F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lang w:val="fr-FR"/>
        </w:rPr>
        <w:sectPr w:rsidR="00D97BDF" w:rsidRPr="00A615B9" w:rsidSect="00D97BDF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52F1CB22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b/>
          <w:lang w:val="fr-FR"/>
        </w:rPr>
      </w:pPr>
    </w:p>
    <w:p w14:paraId="5134F39A" w14:textId="77777777" w:rsidR="00D97BDF" w:rsidRDefault="00D97BDF">
      <w:pPr>
        <w:spacing w:after="160" w:line="259" w:lineRule="auto"/>
        <w:rPr>
          <w:rFonts w:eastAsia="Times New Roman" w:cs="Calibri"/>
          <w:b/>
          <w:lang w:val="fr-FR"/>
        </w:rPr>
      </w:pPr>
    </w:p>
    <w:p w14:paraId="1FFEDBC6" w14:textId="1818AB38" w:rsidR="00D97BDF" w:rsidRDefault="00D97BDF">
      <w:pPr>
        <w:spacing w:after="160" w:line="259" w:lineRule="auto"/>
        <w:rPr>
          <w:rFonts w:eastAsia="Times New Roman" w:cs="Calibri"/>
          <w:b/>
          <w:lang w:val="fr-FR"/>
        </w:rPr>
      </w:pPr>
      <w:r>
        <w:rPr>
          <w:rFonts w:eastAsia="Times New Roman" w:cs="Calibri"/>
          <w:b/>
          <w:lang w:val="fr-FR"/>
        </w:rPr>
        <w:br w:type="page"/>
      </w:r>
    </w:p>
    <w:p w14:paraId="73096577" w14:textId="565009CE" w:rsidR="00D97BDF" w:rsidRPr="008A7589" w:rsidRDefault="00D97BDF" w:rsidP="00D97BDF">
      <w:pPr>
        <w:spacing w:after="0" w:line="240" w:lineRule="auto"/>
        <w:ind w:left="567"/>
        <w:rPr>
          <w:rFonts w:eastAsia="Times New Roman" w:cs="Calibri"/>
          <w:i/>
          <w:vertAlign w:val="superscript"/>
          <w:lang w:val="fr-FR"/>
        </w:rPr>
      </w:pPr>
      <w:r w:rsidRPr="008A7589">
        <w:rPr>
          <w:rFonts w:eastAsia="Times New Roman" w:cs="Calibri"/>
          <w:b/>
          <w:i/>
          <w:lang w:val="fr-FR"/>
        </w:rPr>
        <w:lastRenderedPageBreak/>
        <w:t>AMÉRIQUE LATINE ET CARAÏBES :</w:t>
      </w:r>
    </w:p>
    <w:p w14:paraId="4A867E7D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i/>
          <w:sz w:val="24"/>
          <w:szCs w:val="24"/>
          <w:lang w:val="fr-FR"/>
        </w:rPr>
        <w:sectPr w:rsidR="00D97BDF" w:rsidRPr="00A615B9" w:rsidSect="00D97BDF">
          <w:type w:val="continuous"/>
          <w:pgSz w:w="11907" w:h="16840"/>
          <w:pgMar w:top="1440" w:right="1440" w:bottom="1440" w:left="1440" w:header="1134" w:footer="720" w:gutter="0"/>
          <w:cols w:space="720"/>
        </w:sectPr>
      </w:pPr>
    </w:p>
    <w:p w14:paraId="24AF6FC8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b/>
          <w:lang w:val="pt-PT"/>
        </w:rPr>
        <w:t>ANTIGUA-ET-BARBUDA</w:t>
      </w:r>
    </w:p>
    <w:p w14:paraId="7960147C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b/>
          <w:lang w:val="pt-PT"/>
        </w:rPr>
        <w:t>ARGENTINE</w:t>
      </w:r>
    </w:p>
    <w:p w14:paraId="75FEC82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b/>
          <w:lang w:val="pt-PT"/>
        </w:rPr>
        <w:t>BAHAMAS</w:t>
      </w:r>
    </w:p>
    <w:p w14:paraId="4A51DB7C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b/>
          <w:lang w:val="pt-PT"/>
        </w:rPr>
        <w:t>BARBADE</w:t>
      </w:r>
    </w:p>
    <w:p w14:paraId="415DF100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b/>
          <w:lang w:val="pt-PT"/>
        </w:rPr>
        <w:t>BELIZE</w:t>
      </w:r>
    </w:p>
    <w:p w14:paraId="4BF3556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BOLIVIE [ÉTAT PLURINATIONAL DE]</w:t>
      </w:r>
    </w:p>
    <w:p w14:paraId="511F55E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BRÉSIL</w:t>
      </w:r>
    </w:p>
    <w:p w14:paraId="3A2FA62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 xml:space="preserve">CHILI </w:t>
      </w:r>
    </w:p>
    <w:p w14:paraId="5106368E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 xml:space="preserve">COLOMBIE </w:t>
      </w:r>
    </w:p>
    <w:p w14:paraId="7667C03F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COSTA RICA</w:t>
      </w:r>
    </w:p>
    <w:p w14:paraId="054728D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CUBA</w:t>
      </w:r>
    </w:p>
    <w:p w14:paraId="15F6DF5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es-ES"/>
        </w:rPr>
      </w:pPr>
      <w:r w:rsidRPr="00A615B9">
        <w:rPr>
          <w:rFonts w:eastAsia="Times New Roman" w:cs="Calibri"/>
          <w:lang w:val="es-ES"/>
        </w:rPr>
        <w:t>Dominique</w:t>
      </w:r>
    </w:p>
    <w:p w14:paraId="3AE272D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EL SALVADOR</w:t>
      </w:r>
    </w:p>
    <w:p w14:paraId="1C5C1CA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ÉQUATEUR</w:t>
      </w:r>
    </w:p>
    <w:p w14:paraId="14C36917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GRENADE</w:t>
      </w:r>
    </w:p>
    <w:p w14:paraId="27A362F6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es-ES"/>
        </w:rPr>
      </w:pPr>
      <w:r w:rsidRPr="00A615B9">
        <w:rPr>
          <w:rFonts w:eastAsia="Times New Roman" w:cs="Calibri"/>
          <w:b/>
          <w:lang w:val="es-ES"/>
        </w:rPr>
        <w:t>GUATEMALA</w:t>
      </w:r>
      <w:r w:rsidRPr="00A615B9">
        <w:rPr>
          <w:rFonts w:eastAsia="Times New Roman" w:cs="Calibri"/>
          <w:lang w:val="es-ES"/>
        </w:rPr>
        <w:t xml:space="preserve"> </w:t>
      </w:r>
    </w:p>
    <w:p w14:paraId="42183568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es-ES"/>
        </w:rPr>
      </w:pPr>
      <w:r w:rsidRPr="00A615B9">
        <w:rPr>
          <w:rFonts w:eastAsia="Times New Roman" w:cs="Calibri"/>
          <w:lang w:val="es-ES"/>
        </w:rPr>
        <w:t>Guyana</w:t>
      </w:r>
    </w:p>
    <w:p w14:paraId="35C5BFE8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es-ES"/>
        </w:rPr>
      </w:pPr>
      <w:r w:rsidRPr="00A615B9">
        <w:rPr>
          <w:rFonts w:eastAsia="Times New Roman" w:cs="Calibri"/>
          <w:lang w:val="es-ES"/>
        </w:rPr>
        <w:t>Haïti</w:t>
      </w:r>
    </w:p>
    <w:p w14:paraId="7E5FFB0C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HONDURAS</w:t>
      </w:r>
    </w:p>
    <w:p w14:paraId="432EFE6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JAMAÏQUE</w:t>
      </w:r>
    </w:p>
    <w:p w14:paraId="7CE2D024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NICARAGUA</w:t>
      </w:r>
    </w:p>
    <w:p w14:paraId="2457F8A7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es-ES"/>
        </w:rPr>
      </w:pPr>
      <w:r w:rsidRPr="00A615B9">
        <w:rPr>
          <w:rFonts w:eastAsia="Times New Roman" w:cs="Calibri"/>
          <w:b/>
          <w:lang w:val="es-ES"/>
        </w:rPr>
        <w:t>PANAMA</w:t>
      </w:r>
    </w:p>
    <w:p w14:paraId="5DEAF702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PARAGUAY</w:t>
      </w:r>
    </w:p>
    <w:p w14:paraId="1A12E77D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PÉROU</w:t>
      </w:r>
    </w:p>
    <w:p w14:paraId="62475F21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RÉPUBLIQUE DOMINICAINE</w:t>
      </w:r>
    </w:p>
    <w:p w14:paraId="6719621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Saint-Kitts-et-Nevis</w:t>
      </w:r>
    </w:p>
    <w:p w14:paraId="53D4AB73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SAINTE-LUCIE</w:t>
      </w:r>
    </w:p>
    <w:p w14:paraId="20C2433B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Saint-Vincent-et-les Grenadines</w:t>
      </w:r>
    </w:p>
    <w:p w14:paraId="5799E9DA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SURINAME</w:t>
      </w:r>
    </w:p>
    <w:p w14:paraId="46AD2B9C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TRINITÉ-ET-TOBAGO</w:t>
      </w:r>
    </w:p>
    <w:p w14:paraId="7C6ECA39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URUGUAY</w:t>
      </w:r>
    </w:p>
    <w:p w14:paraId="4150E2A5" w14:textId="77777777" w:rsidR="00D97BDF" w:rsidRPr="00A615B9" w:rsidRDefault="00D97BDF" w:rsidP="00D97BDF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VENEZUELA [RÉPUBLIQUE BOLIVARIENNE DU]</w:t>
      </w:r>
    </w:p>
    <w:p w14:paraId="5713AA2F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b/>
          <w:lang w:val="fr-FR"/>
        </w:rPr>
        <w:sectPr w:rsidR="00D97BDF" w:rsidRPr="00A615B9" w:rsidSect="00D97BDF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2874A98A" w14:textId="77777777" w:rsidR="00D97BDF" w:rsidRPr="00A615B9" w:rsidRDefault="00D97BDF" w:rsidP="00D97BDF">
      <w:pPr>
        <w:spacing w:after="0" w:line="240" w:lineRule="auto"/>
        <w:rPr>
          <w:rFonts w:eastAsia="Times New Roman" w:cs="Calibri"/>
          <w:b/>
          <w:lang w:val="fr-FR"/>
        </w:rPr>
      </w:pPr>
    </w:p>
    <w:p w14:paraId="056D36C0" w14:textId="77777777" w:rsidR="00277355" w:rsidRDefault="00277355">
      <w:pPr>
        <w:spacing w:after="160" w:line="259" w:lineRule="auto"/>
        <w:rPr>
          <w:rFonts w:eastAsia="Times New Roman" w:cs="Calibri"/>
          <w:b/>
          <w:lang w:val="fr-FR"/>
        </w:rPr>
      </w:pPr>
    </w:p>
    <w:p w14:paraId="60D0973E" w14:textId="77777777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lang w:val="fr-FR"/>
        </w:rPr>
      </w:pPr>
    </w:p>
    <w:p w14:paraId="5E0911E1" w14:textId="77777777" w:rsidR="00A615B9" w:rsidRPr="008A758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i/>
          <w:lang w:val="fr-FR"/>
        </w:rPr>
      </w:pPr>
      <w:r w:rsidRPr="008A7589">
        <w:rPr>
          <w:rFonts w:eastAsia="Times New Roman" w:cs="Calibri"/>
          <w:b/>
          <w:i/>
          <w:lang w:val="fr-FR"/>
        </w:rPr>
        <w:tab/>
        <w:t>AMÉRIQUE DU NORD :</w:t>
      </w:r>
    </w:p>
    <w:p w14:paraId="1CFFD535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i/>
          <w:sz w:val="24"/>
          <w:szCs w:val="24"/>
          <w:lang w:val="fr-FR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space="720"/>
        </w:sectPr>
      </w:pPr>
    </w:p>
    <w:p w14:paraId="1DA31E62" w14:textId="77777777" w:rsidR="00A615B9" w:rsidRPr="00A615B9" w:rsidRDefault="00A615B9" w:rsidP="00A615B9">
      <w:pPr>
        <w:tabs>
          <w:tab w:val="left" w:pos="3240"/>
        </w:tabs>
        <w:spacing w:after="0" w:line="240" w:lineRule="auto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CANADA</w:t>
      </w:r>
    </w:p>
    <w:p w14:paraId="15D15E0F" w14:textId="421EFBDC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ÉTATS-UNIS D</w:t>
      </w:r>
      <w:r w:rsidR="00604315">
        <w:rPr>
          <w:rFonts w:eastAsia="Times New Roman" w:cs="Calibri"/>
          <w:b/>
          <w:lang w:val="fr-FR"/>
        </w:rPr>
        <w:t>’</w:t>
      </w:r>
      <w:r w:rsidRPr="00A615B9">
        <w:rPr>
          <w:rFonts w:eastAsia="Times New Roman" w:cs="Calibri"/>
          <w:b/>
          <w:lang w:val="fr-FR"/>
        </w:rPr>
        <w:t>AMÉRIQUE</w:t>
      </w:r>
      <w:r w:rsidRPr="00A615B9">
        <w:rPr>
          <w:rFonts w:eastAsia="Times New Roman" w:cs="Calibri"/>
          <w:b/>
          <w:lang w:val="fr-FR"/>
        </w:rPr>
        <w:br w:type="column"/>
      </w:r>
      <w:r w:rsidRPr="00A615B9">
        <w:rPr>
          <w:rFonts w:eastAsia="Times New Roman" w:cs="Calibri"/>
          <w:b/>
          <w:lang w:val="fr-FR"/>
        </w:rPr>
        <w:t>MEXIQUE</w:t>
      </w:r>
    </w:p>
    <w:p w14:paraId="1C1231BB" w14:textId="77777777" w:rsid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lang w:val="fr-FR"/>
        </w:rPr>
      </w:pPr>
    </w:p>
    <w:p w14:paraId="1505055D" w14:textId="77777777" w:rsidR="00D97BDF" w:rsidRPr="00A615B9" w:rsidRDefault="00D97BDF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lang w:val="fr-FR"/>
        </w:rPr>
      </w:pPr>
    </w:p>
    <w:p w14:paraId="010A82F8" w14:textId="2FED376C" w:rsidR="00A615B9" w:rsidRPr="00A615B9" w:rsidRDefault="00A615B9" w:rsidP="00A615B9">
      <w:pPr>
        <w:spacing w:after="0" w:line="240" w:lineRule="auto"/>
        <w:rPr>
          <w:rFonts w:eastAsia="Times New Roman" w:cs="Calibri"/>
          <w:b/>
          <w:lang w:val="fr-FR"/>
        </w:rPr>
      </w:pPr>
    </w:p>
    <w:p w14:paraId="0B4F01C5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lang w:val="fr-FR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0F9960E8" w14:textId="77777777" w:rsidR="00D97BDF" w:rsidRDefault="00D97BDF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</w:p>
    <w:p w14:paraId="543BEB20" w14:textId="3A7402BA" w:rsidR="00A615B9" w:rsidRPr="00A615B9" w:rsidRDefault="00A615B9" w:rsidP="00A615B9">
      <w:pPr>
        <w:tabs>
          <w:tab w:val="left" w:pos="567"/>
        </w:tabs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</w:pPr>
      <w:r w:rsidRPr="00A615B9">
        <w:rPr>
          <w:rFonts w:eastAsia="Times New Roman" w:cs="Calibri"/>
          <w:b/>
          <w:i/>
          <w:sz w:val="24"/>
          <w:szCs w:val="24"/>
          <w:lang w:val="fr-FR"/>
        </w:rPr>
        <w:tab/>
      </w:r>
      <w:r w:rsidRPr="008A7589">
        <w:rPr>
          <w:rFonts w:eastAsia="Times New Roman" w:cs="Calibri"/>
          <w:b/>
          <w:i/>
          <w:lang w:val="fr-FR"/>
        </w:rPr>
        <w:t>OCÉANIE </w:t>
      </w:r>
      <w:r w:rsidRPr="00A615B9">
        <w:rPr>
          <w:rFonts w:eastAsia="Times New Roman" w:cs="Calibri"/>
          <w:b/>
          <w:i/>
          <w:sz w:val="24"/>
          <w:szCs w:val="24"/>
          <w:lang w:val="fr-FR"/>
        </w:rPr>
        <w:t>:</w:t>
      </w:r>
    </w:p>
    <w:p w14:paraId="19B8024B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i/>
          <w:sz w:val="24"/>
          <w:szCs w:val="24"/>
          <w:lang w:val="fr-FR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space="720"/>
        </w:sectPr>
      </w:pPr>
    </w:p>
    <w:p w14:paraId="433CBEA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AUSTRALIE</w:t>
      </w:r>
    </w:p>
    <w:p w14:paraId="0C6AEA7B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FIDJI</w:t>
      </w:r>
    </w:p>
    <w:p w14:paraId="7CB2340A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 xml:space="preserve">Îles Cook </w:t>
      </w:r>
    </w:p>
    <w:p w14:paraId="5B836F26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 xml:space="preserve">ÎLES MARSHALL </w:t>
      </w:r>
    </w:p>
    <w:p w14:paraId="5C4BE709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Îles Salomon</w:t>
      </w:r>
    </w:p>
    <w:p w14:paraId="66EB2320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KIRIBATI</w:t>
      </w:r>
    </w:p>
    <w:p w14:paraId="65AF812D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Micronésie (États fédérés de)</w:t>
      </w:r>
    </w:p>
    <w:p w14:paraId="18FB9389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lang w:val="fr-FR"/>
        </w:rPr>
        <w:t>Nauru</w:t>
      </w:r>
      <w:r w:rsidRPr="00A615B9">
        <w:rPr>
          <w:rFonts w:eastAsia="Times New Roman" w:cs="Calibri"/>
          <w:b/>
          <w:lang w:val="fr-FR"/>
        </w:rPr>
        <w:t xml:space="preserve"> </w:t>
      </w:r>
    </w:p>
    <w:p w14:paraId="0657AFBC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Niue</w:t>
      </w:r>
    </w:p>
    <w:p w14:paraId="6CFD854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NOUVELLE-ZÉLANDE</w:t>
      </w:r>
    </w:p>
    <w:p w14:paraId="54EEE7A8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b/>
          <w:lang w:val="fr-FR"/>
        </w:rPr>
        <w:t>PALAOS</w:t>
      </w:r>
    </w:p>
    <w:p w14:paraId="6C3A0367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fr-FR"/>
        </w:rPr>
      </w:pPr>
      <w:r w:rsidRPr="00A615B9">
        <w:rPr>
          <w:rFonts w:eastAsia="Times New Roman" w:cs="Calibri"/>
          <w:b/>
          <w:lang w:val="fr-FR"/>
        </w:rPr>
        <w:t>PAPOUASIE-NOUVELLE-GUINÉE</w:t>
      </w:r>
    </w:p>
    <w:p w14:paraId="08A16B6D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pt-PT"/>
        </w:rPr>
      </w:pPr>
      <w:r w:rsidRPr="00A615B9">
        <w:rPr>
          <w:rFonts w:eastAsia="Times New Roman" w:cs="Calibri"/>
          <w:b/>
          <w:lang w:val="pt-PT"/>
        </w:rPr>
        <w:t>SAMOA</w:t>
      </w:r>
    </w:p>
    <w:p w14:paraId="33A2E261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pt-PT"/>
        </w:rPr>
      </w:pPr>
      <w:r w:rsidRPr="00A615B9">
        <w:rPr>
          <w:rFonts w:eastAsia="Times New Roman" w:cs="Calibri"/>
          <w:lang w:val="pt-PT"/>
        </w:rPr>
        <w:t>Timor-Leste</w:t>
      </w:r>
    </w:p>
    <w:p w14:paraId="0AD37C68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lang w:val="pt-PT"/>
        </w:rPr>
      </w:pPr>
      <w:r w:rsidRPr="00A615B9">
        <w:rPr>
          <w:rFonts w:eastAsia="Times New Roman" w:cs="Calibri"/>
          <w:lang w:val="pt-PT"/>
        </w:rPr>
        <w:t>Tonga</w:t>
      </w:r>
    </w:p>
    <w:p w14:paraId="6E585B19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lang w:val="pt-PT"/>
        </w:rPr>
        <w:t>Tuvalu</w:t>
      </w:r>
    </w:p>
    <w:p w14:paraId="4EABCC8F" w14:textId="77777777" w:rsidR="00A615B9" w:rsidRPr="00A615B9" w:rsidRDefault="00A615B9" w:rsidP="00A615B9">
      <w:pPr>
        <w:spacing w:after="0" w:line="240" w:lineRule="auto"/>
        <w:ind w:left="142" w:hanging="142"/>
        <w:rPr>
          <w:rFonts w:eastAsia="Times New Roman" w:cs="Calibri"/>
          <w:b/>
          <w:bCs/>
          <w:lang w:val="pt-PT"/>
        </w:rPr>
      </w:pPr>
      <w:r w:rsidRPr="00A615B9">
        <w:rPr>
          <w:rFonts w:eastAsia="Times New Roman" w:cs="Calibri"/>
          <w:b/>
          <w:bCs/>
          <w:lang w:val="pt-PT"/>
        </w:rPr>
        <w:t>VANUATU</w:t>
      </w:r>
    </w:p>
    <w:p w14:paraId="2FD37B2B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i/>
          <w:sz w:val="24"/>
          <w:szCs w:val="24"/>
          <w:lang w:val="pt-PT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5F28E5B4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lang w:val="pt-PT"/>
        </w:rPr>
      </w:pPr>
      <w:r w:rsidRPr="00A615B9">
        <w:rPr>
          <w:rFonts w:eastAsia="Times New Roman" w:cs="Calibri"/>
          <w:lang w:val="pt-PT"/>
        </w:rPr>
        <w:br w:type="page"/>
      </w:r>
    </w:p>
    <w:p w14:paraId="3F01165D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pt-PT"/>
        </w:rPr>
        <w:sectPr w:rsidR="00A615B9" w:rsidRPr="00A615B9">
          <w:type w:val="continuous"/>
          <w:pgSz w:w="11907" w:h="16840"/>
          <w:pgMar w:top="1440" w:right="1440" w:bottom="1440" w:left="1440" w:header="1134" w:footer="720" w:gutter="0"/>
          <w:cols w:num="2" w:space="720"/>
        </w:sectPr>
      </w:pPr>
    </w:p>
    <w:p w14:paraId="27C3BDCF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lastRenderedPageBreak/>
        <w:t>Annexe 3</w:t>
      </w:r>
    </w:p>
    <w:p w14:paraId="1B5587BE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t>Tâches des Parties contractantes élues en qualité de représentants régionaux au Comité permanent</w:t>
      </w:r>
    </w:p>
    <w:p w14:paraId="3B4539D3" w14:textId="77777777" w:rsid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69C81729" w14:textId="77777777" w:rsidR="002451F6" w:rsidRPr="00A615B9" w:rsidRDefault="002451F6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3C2D72FC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Les Parties contractantes qui sont élues en qualité de représentants régionaux au Comité permanent ont les tâches suivantes :</w:t>
      </w:r>
    </w:p>
    <w:p w14:paraId="36A10763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lang w:val="fr-FR"/>
        </w:rPr>
      </w:pPr>
    </w:p>
    <w:p w14:paraId="5AA532A3" w14:textId="542F84C4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1.</w:t>
      </w:r>
      <w:r w:rsidRPr="00A615B9">
        <w:rPr>
          <w:rFonts w:eastAsia="Times New Roman" w:cs="Calibri"/>
          <w:lang w:val="fr-FR"/>
        </w:rPr>
        <w:tab/>
        <w:t>Désigner leurs délégués au Comité permanent en tenant compte des responsabilités importantes des représentants régionaux, et faire tout leur possible pour s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assurer que leurs délégués ou leurs remplaçants assistent aux réunions du Comité.</w:t>
      </w:r>
    </w:p>
    <w:p w14:paraId="0E94709C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6FB0B888" w14:textId="666FFE3F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2.</w:t>
      </w:r>
      <w:r w:rsidRPr="00A615B9">
        <w:rPr>
          <w:rFonts w:eastAsia="Times New Roman" w:cs="Calibri"/>
          <w:lang w:val="fr-FR"/>
        </w:rPr>
        <w:tab/>
        <w:t>Lorsqu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il y a plusieurs représentants régionaux pour un groupe régional, maintenir des contacts réguliers et des consultations entre tous les représentants régionaux.</w:t>
      </w:r>
    </w:p>
    <w:p w14:paraId="69A42B85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A267FBB" w14:textId="475C4009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3.</w:t>
      </w:r>
      <w:r w:rsidRPr="00A615B9">
        <w:rPr>
          <w:rFonts w:eastAsia="Times New Roman" w:cs="Calibri"/>
          <w:lang w:val="fr-FR"/>
        </w:rPr>
        <w:tab/>
        <w:t>Maintenir des contacts réguliers et des consultations avec les Parties contractantes qui appartiennent à leur groupe régional et saisir toute occasion de voyager dans la région et de participer à des réunions régionales ou internationales pour les consulter sur les questions en rapport avec la Convention et pour promouvoir ses objectifs.</w:t>
      </w:r>
      <w:r w:rsidR="005E119B">
        <w:rPr>
          <w:rFonts w:eastAsia="Times New Roman" w:cs="Calibri"/>
          <w:lang w:val="fr-FR"/>
        </w:rPr>
        <w:t xml:space="preserve"> </w:t>
      </w:r>
      <w:r w:rsidRPr="00A615B9">
        <w:rPr>
          <w:rFonts w:eastAsia="Times New Roman" w:cs="Calibri"/>
          <w:lang w:val="fr-FR"/>
        </w:rPr>
        <w:t>À cet effet, lorsqu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il y a plusieurs représentants régionaux, ils doivent décider,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un commun accord, des Parties contractantes dont chaque représentant régional est responsable, ou si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un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entre eux doit assumer le rôle principal pour certaines questions, pour la région entière.</w:t>
      </w:r>
    </w:p>
    <w:p w14:paraId="11FF10CA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133BF6C" w14:textId="6D96898C" w:rsid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4.</w:t>
      </w:r>
      <w:r w:rsidRPr="00A615B9">
        <w:rPr>
          <w:rFonts w:eastAsia="Times New Roman" w:cs="Calibri"/>
          <w:lang w:val="fr-FR"/>
        </w:rPr>
        <w:tab/>
        <w:t>Solliciter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opinion des Parties contractantes de leur groupe régional avant les réunions du Comité permanent.</w:t>
      </w:r>
    </w:p>
    <w:p w14:paraId="4819DEEE" w14:textId="77777777" w:rsidR="005E119B" w:rsidRDefault="005E119B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718370D" w14:textId="58718A20" w:rsidR="005E119B" w:rsidRPr="00A615B9" w:rsidRDefault="005E119B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5.</w:t>
      </w:r>
      <w:r>
        <w:rPr>
          <w:rFonts w:eastAsia="Times New Roman" w:cs="Calibri"/>
          <w:lang w:val="fr-FR"/>
        </w:rPr>
        <w:tab/>
      </w:r>
      <w:r w:rsidRPr="005E119B">
        <w:rPr>
          <w:rFonts w:eastAsia="Times New Roman" w:cs="Calibri"/>
          <w:lang w:val="fr-FR"/>
        </w:rPr>
        <w:t>L</w:t>
      </w:r>
      <w:r w:rsidR="001E6EA6">
        <w:rPr>
          <w:rFonts w:eastAsia="Times New Roman" w:cs="Calibri"/>
          <w:lang w:val="fr-FR"/>
        </w:rPr>
        <w:t>a tenue de</w:t>
      </w:r>
      <w:r w:rsidRPr="005E119B">
        <w:rPr>
          <w:rFonts w:eastAsia="Times New Roman" w:cs="Calibri"/>
          <w:lang w:val="fr-FR"/>
        </w:rPr>
        <w:t xml:space="preserve"> réunions de groupes régionaux entre les </w:t>
      </w:r>
      <w:r>
        <w:rPr>
          <w:rFonts w:eastAsia="Times New Roman" w:cs="Calibri"/>
          <w:lang w:val="fr-FR"/>
        </w:rPr>
        <w:t>sess</w:t>
      </w:r>
      <w:r w:rsidRPr="005E119B">
        <w:rPr>
          <w:rFonts w:eastAsia="Times New Roman" w:cs="Calibri"/>
          <w:lang w:val="fr-FR"/>
        </w:rPr>
        <w:t xml:space="preserve">ions de la </w:t>
      </w:r>
      <w:r>
        <w:rPr>
          <w:rFonts w:eastAsia="Times New Roman" w:cs="Calibri"/>
          <w:lang w:val="fr-FR"/>
        </w:rPr>
        <w:t>C</w:t>
      </w:r>
      <w:r w:rsidRPr="005E119B">
        <w:rPr>
          <w:rFonts w:eastAsia="Times New Roman" w:cs="Calibri"/>
          <w:lang w:val="fr-FR"/>
        </w:rPr>
        <w:t xml:space="preserve">onférence des </w:t>
      </w:r>
      <w:r>
        <w:rPr>
          <w:rFonts w:eastAsia="Times New Roman" w:cs="Calibri"/>
          <w:lang w:val="fr-FR"/>
        </w:rPr>
        <w:t>P</w:t>
      </w:r>
      <w:r w:rsidRPr="005E119B">
        <w:rPr>
          <w:rFonts w:eastAsia="Times New Roman" w:cs="Calibri"/>
          <w:lang w:val="fr-FR"/>
        </w:rPr>
        <w:t xml:space="preserve">arties </w:t>
      </w:r>
      <w:r w:rsidR="001E6EA6">
        <w:rPr>
          <w:rFonts w:eastAsia="Times New Roman" w:cs="Calibri"/>
          <w:lang w:val="fr-FR"/>
        </w:rPr>
        <w:t>est</w:t>
      </w:r>
      <w:r w:rsidRPr="005E119B">
        <w:rPr>
          <w:rFonts w:eastAsia="Times New Roman" w:cs="Calibri"/>
          <w:lang w:val="fr-FR"/>
        </w:rPr>
        <w:t xml:space="preserve"> encouragée. Le </w:t>
      </w:r>
      <w:r>
        <w:rPr>
          <w:rFonts w:eastAsia="Times New Roman" w:cs="Calibri"/>
          <w:lang w:val="fr-FR"/>
        </w:rPr>
        <w:t>S</w:t>
      </w:r>
      <w:r w:rsidRPr="005E119B">
        <w:rPr>
          <w:rFonts w:eastAsia="Times New Roman" w:cs="Calibri"/>
          <w:lang w:val="fr-FR"/>
        </w:rPr>
        <w:t xml:space="preserve">ecrétariat, en </w:t>
      </w:r>
      <w:r>
        <w:rPr>
          <w:rFonts w:eastAsia="Times New Roman" w:cs="Calibri"/>
          <w:lang w:val="fr-FR"/>
        </w:rPr>
        <w:t>concertation</w:t>
      </w:r>
      <w:r w:rsidRPr="005E119B">
        <w:rPr>
          <w:rFonts w:eastAsia="Times New Roman" w:cs="Calibri"/>
          <w:lang w:val="fr-FR"/>
        </w:rPr>
        <w:t xml:space="preserve"> avec les représentants régionaux, déterminera la date, les modalités et l</w:t>
      </w:r>
      <w:r w:rsidR="00604315">
        <w:rPr>
          <w:rFonts w:eastAsia="Times New Roman" w:cs="Calibri"/>
          <w:lang w:val="fr-FR"/>
        </w:rPr>
        <w:t>’</w:t>
      </w:r>
      <w:r w:rsidRPr="005E119B">
        <w:rPr>
          <w:rFonts w:eastAsia="Times New Roman" w:cs="Calibri"/>
          <w:lang w:val="fr-FR"/>
        </w:rPr>
        <w:t>ordre du jour des réunions régionales.</w:t>
      </w:r>
    </w:p>
    <w:p w14:paraId="394341E4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9799A07" w14:textId="2E8E386A" w:rsidR="00A615B9" w:rsidRPr="00A615B9" w:rsidRDefault="005E119B" w:rsidP="005E119B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6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Assumer des responsabilités supplémentaires au sein de sous-groupes établis par le Comité permanent.</w:t>
      </w:r>
    </w:p>
    <w:p w14:paraId="2916D3BD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6BC5C14A" w14:textId="08ABE31A" w:rsidR="00A615B9" w:rsidRPr="00A615B9" w:rsidRDefault="005E119B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7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Fournir des avis, à la demande du président du Comité permanent, des présidents des sous-groupes ou du Secrétariat de la Convention.</w:t>
      </w:r>
    </w:p>
    <w:p w14:paraId="1C95269A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20F69905" w14:textId="4CDAE641" w:rsidR="00A615B9" w:rsidRPr="00A615B9" w:rsidRDefault="005E119B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8</w:t>
      </w:r>
      <w:r w:rsidR="00A615B9" w:rsidRPr="00A615B9">
        <w:rPr>
          <w:rFonts w:eastAsia="Times New Roman" w:cs="Calibri"/>
          <w:lang w:val="fr-FR"/>
        </w:rPr>
        <w:t>.</w:t>
      </w:r>
      <w:r w:rsidR="00A615B9" w:rsidRPr="00A615B9">
        <w:rPr>
          <w:rFonts w:eastAsia="Times New Roman" w:cs="Calibri"/>
          <w:lang w:val="fr-FR"/>
        </w:rPr>
        <w:tab/>
        <w:t>Dans les régions concernées, s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efforcer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encourager d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autres pays à adhérer à la Convention.</w:t>
      </w:r>
    </w:p>
    <w:p w14:paraId="2F591BB3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65FDD154" w14:textId="366C718B" w:rsidR="005E119B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9.</w:t>
      </w:r>
      <w:r w:rsidRPr="00A615B9">
        <w:rPr>
          <w:rFonts w:eastAsia="Times New Roman" w:cs="Calibri"/>
          <w:lang w:val="fr-FR"/>
        </w:rPr>
        <w:tab/>
      </w:r>
      <w:r w:rsidR="004F34F1" w:rsidRPr="004F34F1">
        <w:rPr>
          <w:rFonts w:eastAsia="Times New Roman" w:cs="Calibri"/>
          <w:lang w:val="fr-FR"/>
        </w:rPr>
        <w:t xml:space="preserve">Être à jour dans le </w:t>
      </w:r>
      <w:r w:rsidR="004F34F1">
        <w:rPr>
          <w:rFonts w:eastAsia="Times New Roman" w:cs="Calibri"/>
          <w:lang w:val="fr-FR"/>
        </w:rPr>
        <w:t>versement</w:t>
      </w:r>
      <w:r w:rsidR="004F34F1" w:rsidRPr="004F34F1">
        <w:rPr>
          <w:rFonts w:eastAsia="Times New Roman" w:cs="Calibri"/>
          <w:lang w:val="fr-FR"/>
        </w:rPr>
        <w:t xml:space="preserve"> des contributions volontaires pour servir d</w:t>
      </w:r>
      <w:r w:rsidR="00604315">
        <w:rPr>
          <w:rFonts w:eastAsia="Times New Roman" w:cs="Calibri"/>
          <w:lang w:val="fr-FR"/>
        </w:rPr>
        <w:t>’</w:t>
      </w:r>
      <w:r w:rsidR="004F34F1" w:rsidRPr="004F34F1">
        <w:rPr>
          <w:rFonts w:eastAsia="Times New Roman" w:cs="Calibri"/>
          <w:lang w:val="fr-FR"/>
        </w:rPr>
        <w:t xml:space="preserve">exemple aux </w:t>
      </w:r>
      <w:r w:rsidR="004F34F1">
        <w:rPr>
          <w:rFonts w:eastAsia="Times New Roman" w:cs="Calibri"/>
          <w:lang w:val="fr-FR"/>
        </w:rPr>
        <w:t>P</w:t>
      </w:r>
      <w:r w:rsidR="004F34F1" w:rsidRPr="004F34F1">
        <w:rPr>
          <w:rFonts w:eastAsia="Times New Roman" w:cs="Calibri"/>
          <w:lang w:val="fr-FR"/>
        </w:rPr>
        <w:t>arties contractantes</w:t>
      </w:r>
      <w:r w:rsidR="001E6EA6">
        <w:rPr>
          <w:rFonts w:eastAsia="Times New Roman" w:cs="Calibri"/>
          <w:lang w:val="fr-FR"/>
        </w:rPr>
        <w:t xml:space="preserve"> </w:t>
      </w:r>
      <w:r w:rsidR="004F34F1" w:rsidRPr="004F34F1">
        <w:rPr>
          <w:rFonts w:eastAsia="Times New Roman" w:cs="Calibri"/>
          <w:lang w:val="fr-FR"/>
        </w:rPr>
        <w:t xml:space="preserve">et </w:t>
      </w:r>
      <w:r w:rsidR="004F34F1">
        <w:rPr>
          <w:rFonts w:eastAsia="Times New Roman" w:cs="Calibri"/>
          <w:lang w:val="fr-FR"/>
        </w:rPr>
        <w:t>collaborer avec</w:t>
      </w:r>
      <w:r w:rsidR="004F34F1" w:rsidRPr="004F34F1">
        <w:rPr>
          <w:rFonts w:eastAsia="Times New Roman" w:cs="Calibri"/>
          <w:lang w:val="fr-FR"/>
        </w:rPr>
        <w:t xml:space="preserve"> les </w:t>
      </w:r>
      <w:r w:rsidR="004F34F1">
        <w:rPr>
          <w:rFonts w:eastAsia="Times New Roman" w:cs="Calibri"/>
          <w:lang w:val="fr-FR"/>
        </w:rPr>
        <w:t>P</w:t>
      </w:r>
      <w:r w:rsidR="004F34F1" w:rsidRPr="004F34F1">
        <w:rPr>
          <w:rFonts w:eastAsia="Times New Roman" w:cs="Calibri"/>
          <w:lang w:val="fr-FR"/>
        </w:rPr>
        <w:t xml:space="preserve">arties de leurs régions respectives ayant des </w:t>
      </w:r>
      <w:r w:rsidR="004F34F1">
        <w:rPr>
          <w:rFonts w:eastAsia="Times New Roman" w:cs="Calibri"/>
          <w:lang w:val="fr-FR"/>
        </w:rPr>
        <w:t xml:space="preserve">arriérés de </w:t>
      </w:r>
      <w:r w:rsidR="004F34F1" w:rsidRPr="004F34F1">
        <w:rPr>
          <w:rFonts w:eastAsia="Times New Roman" w:cs="Calibri"/>
          <w:lang w:val="fr-FR"/>
        </w:rPr>
        <w:t>contribution</w:t>
      </w:r>
      <w:r w:rsidR="004F34F1">
        <w:rPr>
          <w:rFonts w:eastAsia="Times New Roman" w:cs="Calibri"/>
          <w:lang w:val="fr-FR"/>
        </w:rPr>
        <w:t xml:space="preserve"> pour</w:t>
      </w:r>
      <w:r w:rsidR="004F34F1" w:rsidRPr="004F34F1">
        <w:rPr>
          <w:rFonts w:eastAsia="Times New Roman" w:cs="Calibri"/>
          <w:lang w:val="fr-FR"/>
        </w:rPr>
        <w:t xml:space="preserve"> les encourager à </w:t>
      </w:r>
      <w:r w:rsidR="004F34F1">
        <w:rPr>
          <w:rFonts w:eastAsia="Times New Roman" w:cs="Calibri"/>
          <w:lang w:val="fr-FR"/>
        </w:rPr>
        <w:t>trouver</w:t>
      </w:r>
      <w:r w:rsidR="004F34F1" w:rsidRPr="004F34F1">
        <w:rPr>
          <w:rFonts w:eastAsia="Times New Roman" w:cs="Calibri"/>
          <w:lang w:val="fr-FR"/>
        </w:rPr>
        <w:t xml:space="preserve"> </w:t>
      </w:r>
      <w:r w:rsidR="004F34F1">
        <w:rPr>
          <w:rFonts w:eastAsia="Times New Roman" w:cs="Calibri"/>
          <w:lang w:val="fr-FR"/>
        </w:rPr>
        <w:t>des solutions</w:t>
      </w:r>
      <w:r w:rsidR="004F34F1" w:rsidRPr="004F34F1">
        <w:rPr>
          <w:rFonts w:eastAsia="Times New Roman" w:cs="Calibri"/>
          <w:lang w:val="fr-FR"/>
        </w:rPr>
        <w:t xml:space="preserve"> appropriées </w:t>
      </w:r>
      <w:r w:rsidR="004F34F1">
        <w:rPr>
          <w:rFonts w:eastAsia="Times New Roman" w:cs="Calibri"/>
          <w:lang w:val="fr-FR"/>
        </w:rPr>
        <w:t>et</w:t>
      </w:r>
      <w:r w:rsidR="004F34F1" w:rsidRPr="004F34F1">
        <w:rPr>
          <w:rFonts w:eastAsia="Times New Roman" w:cs="Calibri"/>
          <w:lang w:val="fr-FR"/>
        </w:rPr>
        <w:t xml:space="preserve"> rectifier la situation</w:t>
      </w:r>
      <w:r w:rsidR="004F34F1">
        <w:rPr>
          <w:rFonts w:eastAsia="Times New Roman" w:cs="Calibri"/>
          <w:lang w:val="fr-FR"/>
        </w:rPr>
        <w:t>.</w:t>
      </w:r>
    </w:p>
    <w:p w14:paraId="23CFD83A" w14:textId="77777777" w:rsidR="005E119B" w:rsidRDefault="005E119B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0888756D" w14:textId="47B824B6" w:rsidR="00A615B9" w:rsidRPr="00A615B9" w:rsidRDefault="005B4F86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>
        <w:rPr>
          <w:rFonts w:eastAsia="Times New Roman" w:cs="Calibri"/>
          <w:lang w:val="fr-FR"/>
        </w:rPr>
        <w:t>10.</w:t>
      </w:r>
      <w:r>
        <w:rPr>
          <w:rFonts w:eastAsia="Times New Roman" w:cs="Calibri"/>
          <w:lang w:val="fr-FR"/>
        </w:rPr>
        <w:tab/>
      </w:r>
      <w:r w:rsidR="00A615B9" w:rsidRPr="00A615B9">
        <w:rPr>
          <w:rFonts w:eastAsia="Times New Roman" w:cs="Calibri"/>
          <w:lang w:val="fr-FR"/>
        </w:rPr>
        <w:t>Les membres du Sous-groupe sur les finances encouragent les Parties de la région qu</w:t>
      </w:r>
      <w:r w:rsidR="00604315">
        <w:rPr>
          <w:rFonts w:eastAsia="Times New Roman" w:cs="Calibri"/>
          <w:lang w:val="fr-FR"/>
        </w:rPr>
        <w:t>’</w:t>
      </w:r>
      <w:r w:rsidR="00A615B9" w:rsidRPr="00A615B9">
        <w:rPr>
          <w:rFonts w:eastAsia="Times New Roman" w:cs="Calibri"/>
          <w:lang w:val="fr-FR"/>
        </w:rPr>
        <w:t>elles représentent à payer à temps leurs contributions annuelles à la Convention.</w:t>
      </w:r>
    </w:p>
    <w:p w14:paraId="760D9070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u w:val="single"/>
          <w:lang w:val="fr-FR"/>
        </w:rPr>
      </w:pPr>
    </w:p>
    <w:p w14:paraId="016B2196" w14:textId="4833A719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 xml:space="preserve">Tâches et responsabilités du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et du </w:t>
      </w:r>
      <w:r w:rsidR="00E85789">
        <w:rPr>
          <w:rFonts w:eastAsia="Times New Roman" w:cs="Calibri"/>
          <w:lang w:val="fr-FR"/>
        </w:rPr>
        <w:t>v</w:t>
      </w:r>
      <w:r w:rsidRPr="00A615B9">
        <w:rPr>
          <w:rFonts w:eastAsia="Times New Roman" w:cs="Calibri"/>
          <w:lang w:val="fr-FR"/>
        </w:rPr>
        <w:t>ice-président du Comité permanent</w:t>
      </w:r>
    </w:p>
    <w:p w14:paraId="05F42594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u w:val="single"/>
          <w:lang w:val="fr-FR"/>
        </w:rPr>
      </w:pPr>
    </w:p>
    <w:p w14:paraId="02524715" w14:textId="275D559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5B4F86">
        <w:rPr>
          <w:rFonts w:eastAsia="Times New Roman" w:cs="Calibri"/>
          <w:lang w:val="fr-FR"/>
        </w:rPr>
        <w:t>1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 xml:space="preserve">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et le </w:t>
      </w:r>
      <w:r w:rsidR="00E85789">
        <w:rPr>
          <w:rFonts w:eastAsia="Times New Roman" w:cs="Calibri"/>
          <w:lang w:val="fr-FR"/>
        </w:rPr>
        <w:t>v</w:t>
      </w:r>
      <w:r w:rsidRPr="00A615B9">
        <w:rPr>
          <w:rFonts w:eastAsia="Times New Roman" w:cs="Calibri"/>
          <w:lang w:val="fr-FR"/>
        </w:rPr>
        <w:t xml:space="preserve">ice-président donnent des orientations au Secrétariat sur la préparation et le déroulement des réunions du Comité permanent. </w:t>
      </w:r>
    </w:p>
    <w:p w14:paraId="297DA4F7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42E5201" w14:textId="44F1F15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lastRenderedPageBreak/>
        <w:t>1</w:t>
      </w:r>
      <w:r w:rsidR="005B4F86">
        <w:rPr>
          <w:rFonts w:eastAsia="Times New Roman" w:cs="Calibri"/>
          <w:lang w:val="fr-FR"/>
        </w:rPr>
        <w:t>2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 xml:space="preserve">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>résident prononce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ouverture et la clôture de la réunion, préside les séances, veille au respect du Règlement</w:t>
      </w:r>
      <w:r w:rsidR="00E85789">
        <w:rPr>
          <w:rFonts w:eastAsia="Times New Roman" w:cs="Calibri"/>
          <w:lang w:val="fr-FR"/>
        </w:rPr>
        <w:t xml:space="preserve"> intérieur</w:t>
      </w:r>
      <w:r w:rsidRPr="00A615B9">
        <w:rPr>
          <w:rFonts w:eastAsia="Times New Roman" w:cs="Calibri"/>
          <w:lang w:val="fr-FR"/>
        </w:rPr>
        <w:t>, statue sur les motions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ordre, accorde le droit de parole, met des questions aux voix et annonce les décisions. </w:t>
      </w:r>
    </w:p>
    <w:p w14:paraId="100CC735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54303BC" w14:textId="4223781D" w:rsidR="00A615B9" w:rsidRPr="00A615B9" w:rsidRDefault="00A615B9" w:rsidP="006C0C50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5B4F86">
        <w:rPr>
          <w:rFonts w:eastAsia="Times New Roman" w:cs="Calibri"/>
          <w:lang w:val="fr-FR"/>
        </w:rPr>
        <w:t>3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</w:r>
      <w:r w:rsidR="006C0C50" w:rsidRPr="006C0C50">
        <w:rPr>
          <w:rFonts w:eastAsia="Times New Roman" w:cs="Calibri"/>
          <w:lang w:val="fr-FR"/>
        </w:rPr>
        <w:t>Au cours d</w:t>
      </w:r>
      <w:r w:rsidR="00604315">
        <w:rPr>
          <w:rFonts w:eastAsia="Times New Roman" w:cs="Calibri"/>
          <w:lang w:val="fr-FR"/>
        </w:rPr>
        <w:t>’</w:t>
      </w:r>
      <w:r w:rsidR="006C0C50" w:rsidRPr="006C0C50">
        <w:rPr>
          <w:rFonts w:eastAsia="Times New Roman" w:cs="Calibri"/>
          <w:lang w:val="fr-FR"/>
        </w:rPr>
        <w:t>un débat, le président peut donner lecture de la liste des orateurs et, avec le consentement de l</w:t>
      </w:r>
      <w:r w:rsidR="00604315">
        <w:rPr>
          <w:rFonts w:eastAsia="Times New Roman" w:cs="Calibri"/>
          <w:lang w:val="fr-FR"/>
        </w:rPr>
        <w:t>’</w:t>
      </w:r>
      <w:r w:rsidR="006C0C50" w:rsidRPr="006C0C50">
        <w:rPr>
          <w:rFonts w:eastAsia="Times New Roman" w:cs="Calibri"/>
          <w:lang w:val="fr-FR"/>
        </w:rPr>
        <w:t xml:space="preserve">assemblée, prononcer la clôture de la liste. </w:t>
      </w:r>
      <w:r w:rsidR="009318A0">
        <w:rPr>
          <w:rFonts w:eastAsia="Times New Roman" w:cs="Calibri"/>
          <w:lang w:val="fr-FR"/>
        </w:rPr>
        <w:t>Il</w:t>
      </w:r>
      <w:r w:rsidR="006C0C50" w:rsidRPr="006C0C50">
        <w:rPr>
          <w:rFonts w:eastAsia="Times New Roman" w:cs="Calibri"/>
          <w:lang w:val="fr-FR"/>
        </w:rPr>
        <w:t xml:space="preserve"> peut toutefois accorder le droit de réponse à </w:t>
      </w:r>
      <w:r w:rsidR="006C0C50">
        <w:rPr>
          <w:rFonts w:eastAsia="Times New Roman" w:cs="Calibri"/>
          <w:lang w:val="fr-FR"/>
        </w:rPr>
        <w:t>un</w:t>
      </w:r>
      <w:r w:rsidR="006C0C50" w:rsidRPr="006C0C50">
        <w:rPr>
          <w:rFonts w:eastAsia="Times New Roman" w:cs="Calibri"/>
          <w:lang w:val="fr-FR"/>
        </w:rPr>
        <w:t xml:space="preserve"> représentant </w:t>
      </w:r>
      <w:r w:rsidR="006C0C50">
        <w:rPr>
          <w:rFonts w:eastAsia="Times New Roman" w:cs="Calibri"/>
          <w:lang w:val="fr-FR"/>
        </w:rPr>
        <w:t xml:space="preserve">si une intervention </w:t>
      </w:r>
      <w:r w:rsidR="006C0C50" w:rsidRPr="006C0C50">
        <w:rPr>
          <w:rFonts w:eastAsia="Times New Roman" w:cs="Calibri"/>
          <w:lang w:val="fr-FR"/>
        </w:rPr>
        <w:t>prononcé</w:t>
      </w:r>
      <w:r w:rsidR="006C0C50">
        <w:rPr>
          <w:rFonts w:eastAsia="Times New Roman" w:cs="Calibri"/>
          <w:lang w:val="fr-FR"/>
        </w:rPr>
        <w:t>e</w:t>
      </w:r>
      <w:r w:rsidR="006C0C50" w:rsidRPr="006C0C50">
        <w:rPr>
          <w:rFonts w:eastAsia="Times New Roman" w:cs="Calibri"/>
          <w:lang w:val="fr-FR"/>
        </w:rPr>
        <w:t xml:space="preserve"> après la clôture de la liste rend cette décision opportune</w:t>
      </w:r>
      <w:r w:rsidR="005B4F86" w:rsidRPr="005B4F86">
        <w:rPr>
          <w:rFonts w:eastAsia="Times New Roman" w:cs="Calibri"/>
          <w:lang w:val="fr-FR"/>
        </w:rPr>
        <w:t>. Le président peut proposer</w:t>
      </w:r>
      <w:r w:rsidR="006C0C50">
        <w:rPr>
          <w:rFonts w:eastAsia="Times New Roman" w:cs="Calibri"/>
          <w:lang w:val="fr-FR"/>
        </w:rPr>
        <w:t xml:space="preserve"> </w:t>
      </w:r>
      <w:r w:rsidRPr="00A615B9">
        <w:rPr>
          <w:rFonts w:eastAsia="Times New Roman" w:cs="Calibri"/>
          <w:lang w:val="fr-FR"/>
        </w:rPr>
        <w:t xml:space="preserve">au Comité permanent </w:t>
      </w:r>
      <w:r w:rsidR="006C0C50">
        <w:rPr>
          <w:rFonts w:eastAsia="Times New Roman" w:cs="Calibri"/>
          <w:lang w:val="fr-FR"/>
        </w:rPr>
        <w:t>une</w:t>
      </w:r>
      <w:r w:rsidRPr="00A615B9">
        <w:rPr>
          <w:rFonts w:eastAsia="Times New Roman" w:cs="Calibri"/>
          <w:lang w:val="fr-FR"/>
        </w:rPr>
        <w:t xml:space="preserve"> limitation du temps de parole </w:t>
      </w:r>
      <w:r w:rsidR="001E6EA6">
        <w:rPr>
          <w:rFonts w:eastAsia="Times New Roman" w:cs="Calibri"/>
          <w:lang w:val="fr-FR"/>
        </w:rPr>
        <w:t>des</w:t>
      </w:r>
      <w:r w:rsidRPr="00A615B9">
        <w:rPr>
          <w:rFonts w:eastAsia="Times New Roman" w:cs="Calibri"/>
          <w:lang w:val="fr-FR"/>
        </w:rPr>
        <w:t xml:space="preserve"> orateurs, </w:t>
      </w:r>
      <w:r w:rsidR="006C0C50">
        <w:rPr>
          <w:rFonts w:eastAsia="Times New Roman" w:cs="Calibri"/>
          <w:lang w:val="fr-FR"/>
        </w:rPr>
        <w:t>une</w:t>
      </w:r>
      <w:r w:rsidRPr="00A615B9">
        <w:rPr>
          <w:rFonts w:eastAsia="Times New Roman" w:cs="Calibri"/>
          <w:lang w:val="fr-FR"/>
        </w:rPr>
        <w:t xml:space="preserve"> limitation du nombre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interventions sur une question pour chaque membre du Comité permanent ou observateur,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ajournement ou la clôture des débats, et la suspension ou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ajournement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une séance. </w:t>
      </w:r>
    </w:p>
    <w:p w14:paraId="06F32814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39554681" w14:textId="623FA5DC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</w:t>
      </w:r>
      <w:r w:rsidR="009318A0">
        <w:rPr>
          <w:rFonts w:eastAsia="Times New Roman" w:cs="Calibri"/>
          <w:lang w:val="fr-FR"/>
        </w:rPr>
        <w:t>4</w:t>
      </w:r>
      <w:r w:rsidRPr="00A615B9">
        <w:rPr>
          <w:rFonts w:eastAsia="Times New Roman" w:cs="Calibri"/>
          <w:lang w:val="fr-FR"/>
        </w:rPr>
        <w:t>.</w:t>
      </w:r>
      <w:r w:rsidRPr="00A615B9">
        <w:rPr>
          <w:rFonts w:eastAsia="Times New Roman" w:cs="Calibri"/>
          <w:lang w:val="fr-FR"/>
        </w:rPr>
        <w:tab/>
        <w:t xml:space="preserve">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peut déclarer </w:t>
      </w:r>
      <w:r w:rsidR="001E6EA6" w:rsidRPr="00A615B9">
        <w:rPr>
          <w:rFonts w:eastAsia="Times New Roman" w:cs="Calibri"/>
          <w:lang w:val="fr-FR"/>
        </w:rPr>
        <w:t xml:space="preserve">ouverte </w:t>
      </w:r>
      <w:r w:rsidRPr="00A615B9">
        <w:rPr>
          <w:rFonts w:eastAsia="Times New Roman" w:cs="Calibri"/>
          <w:lang w:val="fr-FR"/>
        </w:rPr>
        <w:t>une séance de la réunion et permettre le déroulement des débats si au moins un tiers des Parties contractantes membres du Comité permanent sont présentes, et peut permettre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adoption de décisions lorsque les représentants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au moins deux tiers des Parties contractantes</w:t>
      </w:r>
      <w:r w:rsidR="00E85789">
        <w:rPr>
          <w:rFonts w:eastAsia="Times New Roman" w:cs="Calibri"/>
          <w:lang w:val="fr-FR"/>
        </w:rPr>
        <w:t xml:space="preserve"> membres</w:t>
      </w:r>
      <w:r w:rsidRPr="00A615B9">
        <w:rPr>
          <w:rFonts w:eastAsia="Times New Roman" w:cs="Calibri"/>
          <w:lang w:val="fr-FR"/>
        </w:rPr>
        <w:t xml:space="preserve"> sont présents et votent.</w:t>
      </w:r>
    </w:p>
    <w:p w14:paraId="63230125" w14:textId="77777777" w:rsidR="00A615B9" w:rsidRPr="00A615B9" w:rsidRDefault="00A615B9" w:rsidP="009318A0">
      <w:pPr>
        <w:spacing w:after="0" w:line="240" w:lineRule="auto"/>
        <w:rPr>
          <w:rFonts w:eastAsia="Times New Roman" w:cs="Calibri"/>
          <w:lang w:val="fr-FR"/>
        </w:rPr>
      </w:pPr>
    </w:p>
    <w:p w14:paraId="50EFCAD2" w14:textId="275902FE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15.</w:t>
      </w:r>
      <w:r w:rsidRPr="00A615B9">
        <w:rPr>
          <w:rFonts w:eastAsia="Times New Roman" w:cs="Calibri"/>
          <w:lang w:val="fr-FR"/>
        </w:rPr>
        <w:tab/>
        <w:t xml:space="preserve">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>résident, dans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exercice de ses fonctions, demeure sous l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autorité du Comité permanent. </w:t>
      </w:r>
    </w:p>
    <w:p w14:paraId="1A44C716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5B9666F0" w14:textId="5F9DAC3A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16.</w:t>
      </w:r>
      <w:r w:rsidRPr="00A615B9">
        <w:rPr>
          <w:rFonts w:eastAsia="Times New Roman" w:cs="Calibri"/>
          <w:lang w:val="fr-FR"/>
        </w:rPr>
        <w:tab/>
        <w:t xml:space="preserve">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et le </w:t>
      </w:r>
      <w:r w:rsidR="00E85789">
        <w:rPr>
          <w:rFonts w:eastAsia="Times New Roman" w:cs="Calibri"/>
          <w:lang w:val="fr-FR"/>
        </w:rPr>
        <w:t>v</w:t>
      </w:r>
      <w:r w:rsidRPr="00A615B9">
        <w:rPr>
          <w:rFonts w:eastAsia="Times New Roman" w:cs="Calibri"/>
          <w:lang w:val="fr-FR"/>
        </w:rPr>
        <w:t xml:space="preserve">ice-Président participent aux réunions en leur qualité de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et de </w:t>
      </w:r>
      <w:r w:rsidR="00E85789">
        <w:rPr>
          <w:rFonts w:eastAsia="Times New Roman" w:cs="Calibri"/>
          <w:lang w:val="fr-FR"/>
        </w:rPr>
        <w:t>v</w:t>
      </w:r>
      <w:r w:rsidRPr="00A615B9">
        <w:rPr>
          <w:rFonts w:eastAsia="Times New Roman" w:cs="Calibri"/>
          <w:lang w:val="fr-FR"/>
        </w:rPr>
        <w:t>ice-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>résident et ne peuvent exercer en même temps le droit de représenter une Partie contractante. La Partie contractante concernée désigne un autre représentant habilité à la représenter à la réunion et à exercer le droit de vote.</w:t>
      </w:r>
    </w:p>
    <w:p w14:paraId="33F7FE1F" w14:textId="77777777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</w:p>
    <w:p w14:paraId="4BDCCB8B" w14:textId="58413C89" w:rsidR="00A615B9" w:rsidRPr="00A615B9" w:rsidRDefault="00A615B9" w:rsidP="00A615B9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A615B9">
        <w:rPr>
          <w:rFonts w:eastAsia="Times New Roman" w:cs="Calibri"/>
          <w:lang w:val="fr-FR"/>
        </w:rPr>
        <w:t>17.</w:t>
      </w:r>
      <w:r w:rsidRPr="00A615B9">
        <w:rPr>
          <w:rFonts w:eastAsia="Times New Roman" w:cs="Calibri"/>
          <w:lang w:val="fr-FR"/>
        </w:rPr>
        <w:tab/>
        <w:t xml:space="preserve">Si le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>résident est absent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>une séance ou d</w:t>
      </w:r>
      <w:r w:rsidR="00604315">
        <w:rPr>
          <w:rFonts w:eastAsia="Times New Roman" w:cs="Calibri"/>
          <w:lang w:val="fr-FR"/>
        </w:rPr>
        <w:t>’</w:t>
      </w:r>
      <w:r w:rsidRPr="00A615B9">
        <w:rPr>
          <w:rFonts w:eastAsia="Times New Roman" w:cs="Calibri"/>
          <w:lang w:val="fr-FR"/>
        </w:rPr>
        <w:t xml:space="preserve">une partie de séance, le </w:t>
      </w:r>
      <w:r w:rsidR="00E85789">
        <w:rPr>
          <w:rFonts w:eastAsia="Times New Roman" w:cs="Calibri"/>
          <w:lang w:val="fr-FR"/>
        </w:rPr>
        <w:t>v</w:t>
      </w:r>
      <w:r w:rsidRPr="00A615B9">
        <w:rPr>
          <w:rFonts w:eastAsia="Times New Roman" w:cs="Calibri"/>
          <w:lang w:val="fr-FR"/>
        </w:rPr>
        <w:t>ice-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 xml:space="preserve">résident remplit les fonctions de </w:t>
      </w:r>
      <w:r w:rsidR="00E85789">
        <w:rPr>
          <w:rFonts w:eastAsia="Times New Roman" w:cs="Calibri"/>
          <w:lang w:val="fr-FR"/>
        </w:rPr>
        <w:t>p</w:t>
      </w:r>
      <w:r w:rsidRPr="00A615B9">
        <w:rPr>
          <w:rFonts w:eastAsia="Times New Roman" w:cs="Calibri"/>
          <w:lang w:val="fr-FR"/>
        </w:rPr>
        <w:t>résident.</w:t>
      </w:r>
    </w:p>
    <w:p w14:paraId="70797CFE" w14:textId="77777777" w:rsidR="00A615B9" w:rsidRPr="00A615B9" w:rsidRDefault="00A615B9" w:rsidP="00A615B9">
      <w:pPr>
        <w:spacing w:after="0" w:line="240" w:lineRule="auto"/>
        <w:ind w:left="567" w:hanging="567"/>
        <w:rPr>
          <w:rFonts w:eastAsia="Times New Roman" w:cs="Calibri"/>
          <w:lang w:val="fr-FR"/>
        </w:rPr>
      </w:pPr>
    </w:p>
    <w:p w14:paraId="7FBD12E2" w14:textId="77777777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lang w:val="fr-FR"/>
        </w:rPr>
        <w:br w:type="page"/>
      </w:r>
      <w:r w:rsidRPr="00A615B9">
        <w:rPr>
          <w:rFonts w:eastAsia="Times New Roman" w:cs="Calibri"/>
          <w:b/>
          <w:sz w:val="24"/>
          <w:szCs w:val="24"/>
          <w:lang w:val="fr-FR"/>
        </w:rPr>
        <w:lastRenderedPageBreak/>
        <w:t>Annexe 4</w:t>
      </w:r>
    </w:p>
    <w:p w14:paraId="138A56A0" w14:textId="1D9F4C3E" w:rsidR="00A615B9" w:rsidRPr="00A615B9" w:rsidRDefault="00A615B9" w:rsidP="00A615B9">
      <w:pPr>
        <w:spacing w:after="0" w:line="240" w:lineRule="auto"/>
        <w:rPr>
          <w:rFonts w:eastAsia="Times New Roman" w:cs="Calibri"/>
          <w:b/>
          <w:sz w:val="24"/>
          <w:szCs w:val="24"/>
          <w:lang w:val="fr-FR"/>
        </w:rPr>
      </w:pPr>
      <w:r w:rsidRPr="00A615B9">
        <w:rPr>
          <w:rFonts w:eastAsia="Times New Roman" w:cs="Calibri"/>
          <w:b/>
          <w:sz w:val="24"/>
          <w:szCs w:val="24"/>
          <w:lang w:val="fr-FR"/>
        </w:rPr>
        <w:t xml:space="preserve">Programme indicatif des réunions intersessions du Comité permanent pour la période triennale </w:t>
      </w:r>
      <w:r w:rsidRPr="00A615B9">
        <w:rPr>
          <w:rFonts w:eastAsia="Times New Roman"/>
          <w:b/>
          <w:sz w:val="24"/>
          <w:szCs w:val="24"/>
          <w:lang w:val="fr-FR"/>
        </w:rPr>
        <w:t>202</w:t>
      </w:r>
      <w:r w:rsidR="009318A0">
        <w:rPr>
          <w:rFonts w:eastAsia="Times New Roman"/>
          <w:b/>
          <w:sz w:val="24"/>
          <w:szCs w:val="24"/>
          <w:lang w:val="fr-FR"/>
        </w:rPr>
        <w:t>5</w:t>
      </w:r>
      <w:r w:rsidRPr="00A615B9">
        <w:rPr>
          <w:rFonts w:eastAsia="Times New Roman"/>
          <w:b/>
          <w:sz w:val="24"/>
          <w:szCs w:val="24"/>
          <w:lang w:val="fr-FR"/>
        </w:rPr>
        <w:t>-202</w:t>
      </w:r>
      <w:r w:rsidR="009318A0">
        <w:rPr>
          <w:rFonts w:eastAsia="Times New Roman"/>
          <w:b/>
          <w:sz w:val="24"/>
          <w:szCs w:val="24"/>
          <w:lang w:val="fr-FR"/>
        </w:rPr>
        <w:t>8</w:t>
      </w:r>
    </w:p>
    <w:p w14:paraId="3D29E89B" w14:textId="77777777" w:rsidR="00A615B9" w:rsidRDefault="00A615B9" w:rsidP="00A615B9">
      <w:pPr>
        <w:spacing w:after="0" w:line="240" w:lineRule="auto"/>
        <w:ind w:left="567" w:hanging="567"/>
        <w:rPr>
          <w:rFonts w:eastAsia="Times New Roman" w:cs="Calibri"/>
          <w:b/>
          <w:lang w:val="fr-FR"/>
        </w:rPr>
      </w:pPr>
    </w:p>
    <w:p w14:paraId="0BCD49CB" w14:textId="77777777" w:rsidR="004D73A5" w:rsidRPr="00A615B9" w:rsidRDefault="004D73A5" w:rsidP="00A615B9">
      <w:pPr>
        <w:spacing w:after="0" w:line="240" w:lineRule="auto"/>
        <w:ind w:left="567" w:hanging="567"/>
        <w:rPr>
          <w:rFonts w:eastAsia="Times New Roman" w:cs="Calibri"/>
          <w:b/>
          <w:lang w:val="fr-FR"/>
        </w:rPr>
      </w:pPr>
    </w:p>
    <w:p w14:paraId="5D94AF29" w14:textId="1DE5F4A7" w:rsidR="00A615B9" w:rsidRPr="00A615B9" w:rsidRDefault="00A615B9" w:rsidP="00A615B9">
      <w:pPr>
        <w:spacing w:after="0" w:line="240" w:lineRule="auto"/>
        <w:contextualSpacing/>
        <w:rPr>
          <w:rFonts w:cs="Calibri"/>
          <w:b/>
          <w:lang w:val="fr-FR"/>
        </w:rPr>
      </w:pPr>
      <w:r w:rsidRPr="009318A0">
        <w:rPr>
          <w:rFonts w:cs="Calibri"/>
          <w:i/>
          <w:lang w:val="fr-FR"/>
        </w:rPr>
        <w:t>NOTE </w:t>
      </w:r>
      <w:r w:rsidRPr="009318A0">
        <w:rPr>
          <w:rFonts w:cs="Calibri"/>
          <w:lang w:val="fr-FR"/>
        </w:rPr>
        <w:t xml:space="preserve">: </w:t>
      </w:r>
      <w:r w:rsidRPr="00A615B9">
        <w:rPr>
          <w:rFonts w:cs="Calibri"/>
          <w:lang w:val="fr-FR"/>
        </w:rPr>
        <w:t xml:space="preserve">Le présent programme </w:t>
      </w:r>
      <w:r w:rsidR="007056FC">
        <w:rPr>
          <w:rFonts w:cs="Calibri"/>
          <w:lang w:val="fr-FR"/>
        </w:rPr>
        <w:t>est établi sur la base de</w:t>
      </w:r>
      <w:r w:rsidRPr="00A615B9">
        <w:rPr>
          <w:rFonts w:cs="Calibri"/>
          <w:lang w:val="fr-FR"/>
        </w:rPr>
        <w:t xml:space="preserve"> cycles futurs de trois années civiles </w:t>
      </w:r>
      <w:r w:rsidR="007056FC">
        <w:rPr>
          <w:rFonts w:cs="Calibri"/>
          <w:lang w:val="fr-FR"/>
        </w:rPr>
        <w:t xml:space="preserve">et de la tenue </w:t>
      </w:r>
      <w:r w:rsidR="007056FC" w:rsidRPr="009318A0">
        <w:rPr>
          <w:rFonts w:cs="Calibri"/>
          <w:lang w:val="fr-FR"/>
        </w:rPr>
        <w:t xml:space="preserve">de la </w:t>
      </w:r>
      <w:r w:rsidR="007056FC">
        <w:rPr>
          <w:rFonts w:cs="Calibri"/>
          <w:lang w:val="fr-FR"/>
        </w:rPr>
        <w:t>15</w:t>
      </w:r>
      <w:r w:rsidR="007056FC" w:rsidRPr="007056FC">
        <w:rPr>
          <w:rFonts w:cs="Calibri"/>
          <w:vertAlign w:val="superscript"/>
          <w:lang w:val="fr-FR"/>
        </w:rPr>
        <w:t>e</w:t>
      </w:r>
      <w:r w:rsidR="007056FC">
        <w:rPr>
          <w:rFonts w:cs="Calibri"/>
          <w:lang w:val="fr-FR"/>
        </w:rPr>
        <w:t> session</w:t>
      </w:r>
      <w:r w:rsidR="007056FC" w:rsidRPr="009318A0">
        <w:rPr>
          <w:rFonts w:cs="Calibri"/>
          <w:lang w:val="fr-FR"/>
        </w:rPr>
        <w:t xml:space="preserve"> de la conférence des </w:t>
      </w:r>
      <w:r w:rsidR="007056FC">
        <w:rPr>
          <w:rFonts w:cs="Calibri"/>
          <w:lang w:val="fr-FR"/>
        </w:rPr>
        <w:t>P</w:t>
      </w:r>
      <w:r w:rsidR="007056FC" w:rsidRPr="009318A0">
        <w:rPr>
          <w:rFonts w:cs="Calibri"/>
          <w:lang w:val="fr-FR"/>
        </w:rPr>
        <w:t>arties (COP15) en juillet</w:t>
      </w:r>
      <w:r w:rsidR="007056FC">
        <w:rPr>
          <w:rFonts w:cs="Calibri"/>
          <w:lang w:val="fr-FR"/>
        </w:rPr>
        <w:t> </w:t>
      </w:r>
      <w:r w:rsidR="007056FC" w:rsidRPr="009318A0">
        <w:rPr>
          <w:rFonts w:cs="Calibri"/>
          <w:lang w:val="fr-FR"/>
        </w:rPr>
        <w:t>2025</w:t>
      </w:r>
      <w:r w:rsidR="007F3EDE">
        <w:rPr>
          <w:rFonts w:cs="Calibri"/>
          <w:lang w:val="fr-FR"/>
        </w:rPr>
        <w:t>.</w:t>
      </w:r>
    </w:p>
    <w:p w14:paraId="2C109D80" w14:textId="77777777" w:rsidR="00A615B9" w:rsidRPr="00A615B9" w:rsidRDefault="00A615B9" w:rsidP="00A615B9">
      <w:pPr>
        <w:spacing w:after="0" w:line="240" w:lineRule="auto"/>
        <w:ind w:left="567" w:hanging="567"/>
        <w:contextualSpacing/>
        <w:rPr>
          <w:rFonts w:cs="Calibri"/>
          <w:b/>
          <w:lang w:val="fr-F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7"/>
        <w:gridCol w:w="3135"/>
        <w:gridCol w:w="3160"/>
      </w:tblGrid>
      <w:tr w:rsidR="00A615B9" w:rsidRPr="00A615B9" w14:paraId="0AA2021E" w14:textId="77777777" w:rsidTr="00645FF4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6AB" w14:textId="77777777" w:rsidR="00A615B9" w:rsidRPr="00A615B9" w:rsidRDefault="00A615B9" w:rsidP="00A615B9">
            <w:pPr>
              <w:spacing w:after="0" w:line="240" w:lineRule="auto"/>
              <w:contextualSpacing/>
              <w:jc w:val="center"/>
              <w:rPr>
                <w:rFonts w:cs="Calibri"/>
                <w:b/>
                <w:lang w:val="fr-FR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B652" w14:textId="278582F6" w:rsidR="00A615B9" w:rsidRPr="00A615B9" w:rsidRDefault="00A615B9" w:rsidP="00A615B9">
            <w:pPr>
              <w:spacing w:after="0" w:line="240" w:lineRule="auto"/>
              <w:contextualSpacing/>
              <w:jc w:val="center"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 xml:space="preserve">Délais généraux, après </w:t>
            </w:r>
            <w:r w:rsidR="007056FC" w:rsidRPr="007F151D">
              <w:rPr>
                <w:b/>
                <w:lang w:val="fr-FR"/>
              </w:rPr>
              <w:t>la COP15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241C" w14:textId="3200755D" w:rsidR="00A615B9" w:rsidRPr="00A615B9" w:rsidRDefault="00A615B9" w:rsidP="00A615B9">
            <w:pPr>
              <w:spacing w:after="0" w:line="240" w:lineRule="auto"/>
              <w:contextualSpacing/>
              <w:jc w:val="center"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 xml:space="preserve">Période triennale </w:t>
            </w:r>
            <w:r w:rsidRPr="00A615B9">
              <w:rPr>
                <w:b/>
                <w:lang w:val="en-US"/>
              </w:rPr>
              <w:t>202</w:t>
            </w:r>
            <w:r w:rsidR="001C3A35">
              <w:rPr>
                <w:b/>
                <w:lang w:val="en-US"/>
              </w:rPr>
              <w:t>5</w:t>
            </w:r>
            <w:r w:rsidRPr="00A615B9">
              <w:rPr>
                <w:b/>
                <w:lang w:val="en-US"/>
              </w:rPr>
              <w:t>-202</w:t>
            </w:r>
            <w:r w:rsidR="001C3A35">
              <w:rPr>
                <w:b/>
                <w:lang w:val="en-US"/>
              </w:rPr>
              <w:t>8</w:t>
            </w:r>
          </w:p>
        </w:tc>
      </w:tr>
      <w:tr w:rsidR="00A615B9" w:rsidRPr="00A615B9" w14:paraId="7EC1F9FD" w14:textId="77777777" w:rsidTr="00064A06">
        <w:trPr>
          <w:trHeight w:val="4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85E" w14:textId="28021416" w:rsidR="00A615B9" w:rsidRPr="00A615B9" w:rsidRDefault="007056FC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>
              <w:rPr>
                <w:rFonts w:cs="Calibri"/>
                <w:b/>
                <w:lang w:val="fr-FR"/>
              </w:rPr>
              <w:t>Réunion</w:t>
            </w:r>
            <w:r w:rsidR="00A615B9" w:rsidRPr="00A615B9">
              <w:rPr>
                <w:rFonts w:cs="Calibri"/>
                <w:b/>
                <w:lang w:val="fr-FR"/>
              </w:rPr>
              <w:t xml:space="preserve"> immédiatement après la COP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DBDA" w14:textId="4AEF90A0" w:rsidR="00A615B9" w:rsidRPr="00A615B9" w:rsidRDefault="007056FC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Juillet 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32C2" w14:textId="79FCD4BC" w:rsidR="00A615B9" w:rsidRPr="00A615B9" w:rsidRDefault="001C3A35" w:rsidP="00064A06">
            <w:pPr>
              <w:spacing w:after="0" w:line="240" w:lineRule="auto"/>
              <w:contextualSpacing/>
              <w:rPr>
                <w:rFonts w:cs="Calibri"/>
                <w:bCs/>
                <w:lang w:val="fr-FR"/>
              </w:rPr>
            </w:pPr>
            <w:r>
              <w:rPr>
                <w:rFonts w:cs="Calibri"/>
                <w:bCs/>
                <w:lang w:val="fr-FR"/>
              </w:rPr>
              <w:t>Juillet 2025</w:t>
            </w:r>
          </w:p>
        </w:tc>
      </w:tr>
      <w:tr w:rsidR="00A615B9" w:rsidRPr="008F089F" w14:paraId="74E7FC37" w14:textId="77777777" w:rsidTr="00064A06">
        <w:trPr>
          <w:trHeight w:val="4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63FB" w14:textId="77777777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Première réunion plénière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84CE" w14:textId="105E8DD5" w:rsidR="00A615B9" w:rsidRPr="00A615B9" w:rsidRDefault="007F3EDE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Entr</w:t>
            </w:r>
            <w:r w:rsidR="003E7F8C">
              <w:rPr>
                <w:rFonts w:cs="Calibri"/>
                <w:lang w:val="fr-FR"/>
              </w:rPr>
              <w:t xml:space="preserve">e 7 </w:t>
            </w:r>
            <w:r>
              <w:rPr>
                <w:rFonts w:cs="Calibri"/>
                <w:lang w:val="fr-FR"/>
              </w:rPr>
              <w:t>et</w:t>
            </w:r>
            <w:r w:rsidR="003E7F8C">
              <w:rPr>
                <w:rFonts w:cs="Calibri"/>
                <w:lang w:val="fr-FR"/>
              </w:rPr>
              <w:t xml:space="preserve"> </w:t>
            </w:r>
            <w:r w:rsidR="006123BB">
              <w:rPr>
                <w:rFonts w:cs="Calibri"/>
                <w:lang w:val="fr-FR"/>
              </w:rPr>
              <w:t>9</w:t>
            </w:r>
            <w:r w:rsidR="003E7F8C">
              <w:rPr>
                <w:rFonts w:cs="Calibri"/>
                <w:lang w:val="fr-FR"/>
              </w:rPr>
              <w:t> </w:t>
            </w:r>
            <w:r w:rsidR="00A615B9" w:rsidRPr="00A615B9">
              <w:rPr>
                <w:rFonts w:cs="Calibri"/>
                <w:lang w:val="fr-FR"/>
              </w:rPr>
              <w:t>mois après la COP1</w:t>
            </w:r>
            <w:r w:rsidR="001C3A35">
              <w:rPr>
                <w:rFonts w:cs="Calibri"/>
                <w:lang w:val="fr-FR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69D" w14:textId="3D597F89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SC6</w:t>
            </w:r>
            <w:r w:rsidR="001C3A35">
              <w:rPr>
                <w:rFonts w:cs="Calibri"/>
                <w:b/>
                <w:lang w:val="fr-FR"/>
              </w:rPr>
              <w:t>7 </w:t>
            </w:r>
            <w:r w:rsidRPr="00A615B9">
              <w:rPr>
                <w:rFonts w:cs="Calibri"/>
                <w:lang w:val="fr-FR"/>
              </w:rPr>
              <w:t>–</w:t>
            </w:r>
            <w:r w:rsidR="001C3A35">
              <w:rPr>
                <w:rFonts w:cs="Calibri"/>
                <w:lang w:val="fr-FR"/>
              </w:rPr>
              <w:t> 2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</w:t>
            </w:r>
            <w:r w:rsidR="001C3A35">
              <w:rPr>
                <w:rFonts w:cs="Calibri"/>
                <w:vertAlign w:val="superscript"/>
                <w:lang w:val="fr-FR"/>
              </w:rPr>
              <w:t> </w:t>
            </w:r>
            <w:r w:rsidR="001C3A35">
              <w:rPr>
                <w:rFonts w:cs="Calibri"/>
                <w:lang w:val="fr-FR"/>
              </w:rPr>
              <w:t>trim. 2026</w:t>
            </w:r>
          </w:p>
        </w:tc>
      </w:tr>
      <w:tr w:rsidR="00A615B9" w:rsidRPr="00A615B9" w14:paraId="37999996" w14:textId="77777777" w:rsidTr="00064A06">
        <w:trPr>
          <w:trHeight w:val="4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B941" w14:textId="77777777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Deuxième réunion plénière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9C0D" w14:textId="27B4D9A4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lang w:val="fr-FR"/>
              </w:rPr>
              <w:t>21</w:t>
            </w:r>
            <w:r w:rsidR="003E7F8C">
              <w:rPr>
                <w:rFonts w:cs="Calibri"/>
                <w:lang w:val="fr-FR"/>
              </w:rPr>
              <w:t> </w:t>
            </w:r>
            <w:r w:rsidRPr="00A615B9">
              <w:rPr>
                <w:rFonts w:cs="Calibri"/>
                <w:lang w:val="fr-FR"/>
              </w:rPr>
              <w:t>mois après la COP1</w:t>
            </w:r>
            <w:r w:rsidR="001C3A35">
              <w:rPr>
                <w:rFonts w:cs="Calibri"/>
                <w:lang w:val="fr-FR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635B" w14:textId="5FDE2238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SC6</w:t>
            </w:r>
            <w:r w:rsidR="001C3A35">
              <w:rPr>
                <w:rFonts w:cs="Calibri"/>
                <w:b/>
                <w:lang w:val="fr-FR"/>
              </w:rPr>
              <w:t>8 </w:t>
            </w:r>
            <w:r w:rsidRPr="00A615B9">
              <w:rPr>
                <w:rFonts w:cs="Calibri"/>
                <w:lang w:val="fr-FR"/>
              </w:rPr>
              <w:t>–</w:t>
            </w:r>
            <w:r w:rsidR="001C3A35">
              <w:rPr>
                <w:rFonts w:cs="Calibri"/>
                <w:lang w:val="fr-FR"/>
              </w:rPr>
              <w:t> 1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er</w:t>
            </w:r>
            <w:r w:rsidR="001C3A35">
              <w:rPr>
                <w:rFonts w:cs="Calibri"/>
                <w:vertAlign w:val="superscript"/>
                <w:lang w:val="fr-FR"/>
              </w:rPr>
              <w:t> </w:t>
            </w:r>
            <w:r w:rsidR="001C3A35" w:rsidRPr="001C3A35">
              <w:rPr>
                <w:rFonts w:cs="Calibri"/>
                <w:lang w:val="fr-FR"/>
              </w:rPr>
              <w:t>trim.</w:t>
            </w:r>
            <w:r w:rsidR="001C3A35">
              <w:rPr>
                <w:rFonts w:cs="Calibri"/>
                <w:lang w:val="fr-FR"/>
              </w:rPr>
              <w:t> </w:t>
            </w:r>
            <w:r w:rsidR="001C3A35" w:rsidRPr="001C3A35">
              <w:rPr>
                <w:rFonts w:cs="Calibri"/>
                <w:lang w:val="fr-FR"/>
              </w:rPr>
              <w:t>202</w:t>
            </w:r>
            <w:r w:rsidR="001C3A35">
              <w:rPr>
                <w:rFonts w:cs="Calibri"/>
                <w:lang w:val="fr-FR"/>
              </w:rPr>
              <w:t>7</w:t>
            </w:r>
          </w:p>
        </w:tc>
      </w:tr>
      <w:tr w:rsidR="00A615B9" w:rsidRPr="00A615B9" w14:paraId="02E0D4CE" w14:textId="77777777" w:rsidTr="00064A06">
        <w:trPr>
          <w:trHeight w:val="4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2D90" w14:textId="77777777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Troisième réunion plénière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96FA" w14:textId="18A4B345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lang w:val="fr-FR"/>
              </w:rPr>
              <w:t>6</w:t>
            </w:r>
            <w:r w:rsidR="003E7F8C">
              <w:rPr>
                <w:rFonts w:cs="Calibri"/>
                <w:lang w:val="fr-FR"/>
              </w:rPr>
              <w:t> </w:t>
            </w:r>
            <w:r w:rsidRPr="00A615B9">
              <w:rPr>
                <w:rFonts w:cs="Calibri"/>
                <w:lang w:val="fr-FR"/>
              </w:rPr>
              <w:t>mois avant la COP1</w:t>
            </w:r>
            <w:r w:rsidR="001C3A35">
              <w:rPr>
                <w:rFonts w:cs="Calibri"/>
                <w:lang w:val="fr-FR"/>
              </w:rPr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A7FF" w14:textId="0B31FCEE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SC6</w:t>
            </w:r>
            <w:r w:rsidR="001C3A35">
              <w:rPr>
                <w:rFonts w:cs="Calibri"/>
                <w:b/>
                <w:lang w:val="fr-FR"/>
              </w:rPr>
              <w:t>9 </w:t>
            </w:r>
            <w:r w:rsidRPr="00A615B9">
              <w:rPr>
                <w:rFonts w:cs="Calibri"/>
                <w:lang w:val="fr-FR"/>
              </w:rPr>
              <w:t>–</w:t>
            </w:r>
            <w:r w:rsidR="001C3A35">
              <w:rPr>
                <w:rFonts w:cs="Calibri"/>
                <w:lang w:val="fr-FR"/>
              </w:rPr>
              <w:t> 3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</w:t>
            </w:r>
            <w:r w:rsidR="001C3A35">
              <w:rPr>
                <w:rFonts w:cs="Calibri"/>
                <w:lang w:val="fr-FR"/>
              </w:rPr>
              <w:t xml:space="preserve"> ou 4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</w:t>
            </w:r>
            <w:r w:rsidR="001C3A35">
              <w:rPr>
                <w:rFonts w:cs="Calibri"/>
                <w:vertAlign w:val="superscript"/>
                <w:lang w:val="fr-FR"/>
              </w:rPr>
              <w:t> </w:t>
            </w:r>
            <w:r w:rsidR="001C3A35">
              <w:rPr>
                <w:rFonts w:cs="Calibri"/>
                <w:lang w:val="fr-FR"/>
              </w:rPr>
              <w:t>trim. 2027</w:t>
            </w:r>
          </w:p>
        </w:tc>
      </w:tr>
      <w:tr w:rsidR="00A615B9" w:rsidRPr="00A615B9" w14:paraId="48963A82" w14:textId="77777777" w:rsidTr="00064A06">
        <w:trPr>
          <w:trHeight w:val="4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9D5C" w14:textId="77777777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 xml:space="preserve">Réunion pré-COP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8094" w14:textId="096775B7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b/>
                <w:lang w:val="fr-FR"/>
              </w:rPr>
            </w:pPr>
            <w:r w:rsidRPr="00A615B9">
              <w:rPr>
                <w:rFonts w:cs="Calibri"/>
                <w:lang w:val="fr-FR"/>
              </w:rPr>
              <w:t>Immédiatement avant la COP1</w:t>
            </w:r>
            <w:r w:rsidR="001C3A35">
              <w:rPr>
                <w:rFonts w:cs="Calibri"/>
                <w:lang w:val="fr-FR"/>
              </w:rPr>
              <w:t>6</w:t>
            </w:r>
            <w:r w:rsidRPr="00A615B9">
              <w:rPr>
                <w:rFonts w:cs="Calibri"/>
                <w:lang w:val="fr-FR"/>
              </w:rPr>
              <w:t xml:space="preserve">, sur les lieux de la COP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9A66" w14:textId="300E544D" w:rsidR="00A615B9" w:rsidRPr="00A615B9" w:rsidRDefault="00A615B9" w:rsidP="00064A06">
            <w:pPr>
              <w:spacing w:after="0" w:line="240" w:lineRule="auto"/>
              <w:contextualSpacing/>
              <w:rPr>
                <w:rFonts w:cs="Calibri"/>
                <w:lang w:val="fr-FR"/>
              </w:rPr>
            </w:pPr>
            <w:r w:rsidRPr="00A615B9">
              <w:rPr>
                <w:rFonts w:cs="Calibri"/>
                <w:b/>
                <w:lang w:val="fr-FR"/>
              </w:rPr>
              <w:t>SC</w:t>
            </w:r>
            <w:r w:rsidR="001C3A35">
              <w:rPr>
                <w:rFonts w:cs="Calibri"/>
                <w:b/>
                <w:lang w:val="fr-FR"/>
              </w:rPr>
              <w:t>70</w:t>
            </w:r>
            <w:r w:rsidRPr="00A615B9">
              <w:rPr>
                <w:rFonts w:cs="Calibri"/>
                <w:b/>
                <w:lang w:val="fr-FR"/>
              </w:rPr>
              <w:t xml:space="preserve"> </w:t>
            </w:r>
            <w:r w:rsidRPr="00A615B9">
              <w:rPr>
                <w:rFonts w:cs="Calibri"/>
                <w:lang w:val="fr-FR"/>
              </w:rPr>
              <w:t>–</w:t>
            </w:r>
            <w:r w:rsidR="001C3A35">
              <w:rPr>
                <w:rFonts w:cs="Calibri"/>
                <w:lang w:val="fr-FR"/>
              </w:rPr>
              <w:t> 2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</w:t>
            </w:r>
            <w:r w:rsidR="001C3A35">
              <w:rPr>
                <w:rFonts w:cs="Calibri"/>
                <w:lang w:val="fr-FR"/>
              </w:rPr>
              <w:t xml:space="preserve"> </w:t>
            </w:r>
            <w:r w:rsidR="001C3A35" w:rsidRPr="001C3A35">
              <w:rPr>
                <w:rFonts w:cs="Calibri"/>
                <w:lang w:val="fr-FR"/>
              </w:rPr>
              <w:t xml:space="preserve">ou </w:t>
            </w:r>
            <w:r w:rsidR="001C3A35">
              <w:rPr>
                <w:rFonts w:cs="Calibri"/>
                <w:lang w:val="fr-FR"/>
              </w:rPr>
              <w:t>3</w:t>
            </w:r>
            <w:r w:rsidR="001C3A35" w:rsidRPr="001C3A35">
              <w:rPr>
                <w:rFonts w:cs="Calibri"/>
                <w:vertAlign w:val="superscript"/>
                <w:lang w:val="fr-FR"/>
              </w:rPr>
              <w:t>e</w:t>
            </w:r>
            <w:r w:rsidR="001C3A35">
              <w:rPr>
                <w:rFonts w:cs="Calibri"/>
                <w:vertAlign w:val="superscript"/>
                <w:lang w:val="fr-FR"/>
              </w:rPr>
              <w:t> </w:t>
            </w:r>
            <w:r w:rsidR="001C3A35" w:rsidRPr="001C3A35">
              <w:rPr>
                <w:rFonts w:cs="Calibri"/>
                <w:lang w:val="fr-FR"/>
              </w:rPr>
              <w:t>trim. 202</w:t>
            </w:r>
            <w:r w:rsidR="001C3A35">
              <w:rPr>
                <w:rFonts w:cs="Calibri"/>
                <w:lang w:val="fr-FR"/>
              </w:rPr>
              <w:t>8</w:t>
            </w:r>
          </w:p>
        </w:tc>
      </w:tr>
    </w:tbl>
    <w:p w14:paraId="464F6604" w14:textId="7FF1D592" w:rsidR="00A615B9" w:rsidRPr="00A615B9" w:rsidRDefault="00C45058" w:rsidP="00C45058">
      <w:pPr>
        <w:tabs>
          <w:tab w:val="left" w:pos="7016"/>
        </w:tabs>
        <w:spacing w:after="0" w:line="240" w:lineRule="auto"/>
        <w:rPr>
          <w:rFonts w:eastAsia="Times New Roman" w:cs="Calibri"/>
          <w:sz w:val="24"/>
          <w:szCs w:val="24"/>
          <w:lang w:val="fr-FR"/>
        </w:rPr>
      </w:pPr>
      <w:r>
        <w:rPr>
          <w:rFonts w:eastAsia="Times New Roman" w:cs="Calibri"/>
          <w:sz w:val="24"/>
          <w:szCs w:val="24"/>
          <w:lang w:val="fr-FR"/>
        </w:rPr>
        <w:tab/>
      </w:r>
    </w:p>
    <w:p w14:paraId="6F098AA8" w14:textId="77777777" w:rsidR="00A952D4" w:rsidRDefault="00A952D4" w:rsidP="00840907">
      <w:pPr>
        <w:snapToGrid w:val="0"/>
        <w:spacing w:after="0" w:line="240" w:lineRule="auto"/>
        <w:jc w:val="center"/>
        <w:rPr>
          <w:b/>
          <w:sz w:val="28"/>
          <w:szCs w:val="28"/>
          <w:lang w:val="fr-FR"/>
        </w:rPr>
      </w:pPr>
    </w:p>
    <w:sectPr w:rsidR="00A952D4" w:rsidSect="004D73A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4467" w14:textId="77777777" w:rsidR="0047680C" w:rsidRDefault="0047680C" w:rsidP="00840907">
      <w:pPr>
        <w:spacing w:after="0" w:line="240" w:lineRule="auto"/>
      </w:pPr>
      <w:r>
        <w:separator/>
      </w:r>
    </w:p>
  </w:endnote>
  <w:endnote w:type="continuationSeparator" w:id="0">
    <w:p w14:paraId="450F1D49" w14:textId="77777777" w:rsidR="0047680C" w:rsidRDefault="0047680C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5427" w14:textId="77777777" w:rsidR="008C7A41" w:rsidRDefault="008C7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D0A0" w14:textId="67777961" w:rsidR="004D73A5" w:rsidRPr="004D73A5" w:rsidRDefault="005552BB" w:rsidP="004D73A5">
    <w:pPr>
      <w:pStyle w:val="Footer"/>
      <w:tabs>
        <w:tab w:val="clear" w:pos="9026"/>
        <w:tab w:val="right" w:pos="9214"/>
      </w:tabs>
      <w:rPr>
        <w:sz w:val="20"/>
        <w:szCs w:val="20"/>
      </w:rPr>
    </w:pPr>
    <w:r w:rsidRPr="002A138C">
      <w:rPr>
        <w:rFonts w:cs="Calibri"/>
        <w:bCs/>
        <w:sz w:val="20"/>
        <w:szCs w:val="20"/>
      </w:rPr>
      <w:t>COP15 Doc.23.2</w:t>
    </w:r>
    <w:r w:rsidR="004D73A5" w:rsidRPr="00E85F86">
      <w:rPr>
        <w:sz w:val="20"/>
        <w:szCs w:val="20"/>
      </w:rPr>
      <w:tab/>
    </w:r>
    <w:r w:rsidR="004D73A5" w:rsidRPr="00E85F86">
      <w:rPr>
        <w:sz w:val="20"/>
        <w:szCs w:val="20"/>
      </w:rPr>
      <w:tab/>
    </w:r>
    <w:r w:rsidR="004D73A5" w:rsidRPr="00E85F86">
      <w:rPr>
        <w:sz w:val="20"/>
        <w:szCs w:val="20"/>
      </w:rPr>
      <w:fldChar w:fldCharType="begin"/>
    </w:r>
    <w:r w:rsidR="004D73A5" w:rsidRPr="00E85F86">
      <w:rPr>
        <w:sz w:val="20"/>
        <w:szCs w:val="20"/>
      </w:rPr>
      <w:instrText xml:space="preserve"> PAGE   \* MERGEFORMAT </w:instrText>
    </w:r>
    <w:r w:rsidR="004D73A5" w:rsidRPr="00E85F86">
      <w:rPr>
        <w:sz w:val="20"/>
        <w:szCs w:val="20"/>
      </w:rPr>
      <w:fldChar w:fldCharType="separate"/>
    </w:r>
    <w:r w:rsidR="00064A06">
      <w:rPr>
        <w:noProof/>
        <w:sz w:val="20"/>
        <w:szCs w:val="20"/>
      </w:rPr>
      <w:t>9</w:t>
    </w:r>
    <w:r w:rsidR="004D73A5" w:rsidRPr="00E85F8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8FD9" w14:textId="77777777" w:rsidR="008C7A41" w:rsidRDefault="008C7A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7238" w14:textId="485E8A44" w:rsidR="008D2D68" w:rsidRPr="004D73A5" w:rsidRDefault="008C7A41" w:rsidP="004D73A5">
    <w:pPr>
      <w:pStyle w:val="Footer"/>
      <w:tabs>
        <w:tab w:val="clear" w:pos="9026"/>
        <w:tab w:val="right" w:pos="9214"/>
      </w:tabs>
      <w:rPr>
        <w:sz w:val="20"/>
        <w:szCs w:val="20"/>
      </w:rPr>
    </w:pPr>
    <w:r w:rsidRPr="002A138C">
      <w:rPr>
        <w:rFonts w:cs="Calibri"/>
        <w:bCs/>
        <w:sz w:val="20"/>
        <w:szCs w:val="20"/>
      </w:rPr>
      <w:t>COP15 Doc.23.2</w:t>
    </w:r>
    <w:r w:rsidR="00B47A65" w:rsidRPr="00E85F86">
      <w:rPr>
        <w:sz w:val="20"/>
        <w:szCs w:val="20"/>
      </w:rPr>
      <w:tab/>
    </w:r>
    <w:r w:rsidR="00B47A65" w:rsidRPr="00E85F86">
      <w:rPr>
        <w:sz w:val="20"/>
        <w:szCs w:val="20"/>
      </w:rPr>
      <w:tab/>
    </w:r>
    <w:r w:rsidR="00B47A65" w:rsidRPr="00E85F86">
      <w:rPr>
        <w:sz w:val="20"/>
        <w:szCs w:val="20"/>
      </w:rPr>
      <w:fldChar w:fldCharType="begin"/>
    </w:r>
    <w:r w:rsidR="00B47A65" w:rsidRPr="00E85F86">
      <w:rPr>
        <w:sz w:val="20"/>
        <w:szCs w:val="20"/>
      </w:rPr>
      <w:instrText xml:space="preserve"> PAGE   \* MERGEFORMAT </w:instrText>
    </w:r>
    <w:r w:rsidR="00B47A65" w:rsidRPr="00E85F86">
      <w:rPr>
        <w:sz w:val="20"/>
        <w:szCs w:val="20"/>
      </w:rPr>
      <w:fldChar w:fldCharType="separate"/>
    </w:r>
    <w:r w:rsidR="00064A06">
      <w:rPr>
        <w:noProof/>
        <w:sz w:val="20"/>
        <w:szCs w:val="20"/>
      </w:rPr>
      <w:t>12</w:t>
    </w:r>
    <w:r w:rsidR="00B47A65" w:rsidRPr="00E85F8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DA9B" w14:textId="77777777" w:rsidR="0047680C" w:rsidRDefault="0047680C" w:rsidP="00840907">
      <w:pPr>
        <w:spacing w:after="0" w:line="240" w:lineRule="auto"/>
      </w:pPr>
      <w:r>
        <w:separator/>
      </w:r>
    </w:p>
  </w:footnote>
  <w:footnote w:type="continuationSeparator" w:id="0">
    <w:p w14:paraId="4C207519" w14:textId="77777777" w:rsidR="0047680C" w:rsidRDefault="0047680C" w:rsidP="00840907">
      <w:pPr>
        <w:spacing w:after="0" w:line="240" w:lineRule="auto"/>
      </w:pPr>
      <w:r>
        <w:continuationSeparator/>
      </w:r>
    </w:p>
  </w:footnote>
  <w:footnote w:id="1">
    <w:p w14:paraId="2A4170BF" w14:textId="77777777" w:rsidR="00A615B9" w:rsidRDefault="00A615B9" w:rsidP="00A615B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 xml:space="preserve"> Voir Résolution XI.19. Dans ce contexte, « participer » n’a pas le même sens qu’« être membre» de l’autre région. La participation confère à l’État le droit de prendre part aux réunions, de s’exprimer, d’échanger des informations, de soumettre des rapports, de coopérer au niveau scientifique et pratique et de contribuer à des projets conjoints. Cependant, « participer » ne confère le droit ni de représenter cette autre région, ni de prendre part à la nomination du/des représentant(s) de cette région, ni de voter au sein de cette autre région.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1958" w14:textId="77777777" w:rsidR="008C7A41" w:rsidRDefault="008C7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CE85" w14:textId="77777777" w:rsidR="008C7A41" w:rsidRDefault="008C7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8141" w14:textId="77777777" w:rsidR="008C7A41" w:rsidRDefault="008C7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2F4"/>
    <w:multiLevelType w:val="hybridMultilevel"/>
    <w:tmpl w:val="9FBA13DA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37016C96"/>
    <w:multiLevelType w:val="hybridMultilevel"/>
    <w:tmpl w:val="E5DE3778"/>
    <w:lvl w:ilvl="0" w:tplc="6AC80C9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59237F5"/>
    <w:multiLevelType w:val="hybridMultilevel"/>
    <w:tmpl w:val="2D8CB50A"/>
    <w:lvl w:ilvl="0" w:tplc="FFFFFFFF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70D9145E"/>
    <w:multiLevelType w:val="hybridMultilevel"/>
    <w:tmpl w:val="DC880D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3586F"/>
    <w:multiLevelType w:val="hybridMultilevel"/>
    <w:tmpl w:val="15A49CD2"/>
    <w:lvl w:ilvl="0" w:tplc="E1F4DDF8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0768741">
    <w:abstractNumId w:val="1"/>
  </w:num>
  <w:num w:numId="2" w16cid:durableId="164907468">
    <w:abstractNumId w:val="3"/>
  </w:num>
  <w:num w:numId="3" w16cid:durableId="1118136036">
    <w:abstractNumId w:val="3"/>
  </w:num>
  <w:num w:numId="4" w16cid:durableId="478614861">
    <w:abstractNumId w:val="4"/>
  </w:num>
  <w:num w:numId="5" w16cid:durableId="1542937302">
    <w:abstractNumId w:val="0"/>
  </w:num>
  <w:num w:numId="6" w16cid:durableId="1639990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07"/>
    <w:rsid w:val="00006340"/>
    <w:rsid w:val="00056073"/>
    <w:rsid w:val="00064A06"/>
    <w:rsid w:val="000D2226"/>
    <w:rsid w:val="000E6135"/>
    <w:rsid w:val="001162B9"/>
    <w:rsid w:val="001175D7"/>
    <w:rsid w:val="001C3A35"/>
    <w:rsid w:val="001E6EA6"/>
    <w:rsid w:val="00212DB7"/>
    <w:rsid w:val="002451F6"/>
    <w:rsid w:val="00257CAC"/>
    <w:rsid w:val="002638C1"/>
    <w:rsid w:val="00272287"/>
    <w:rsid w:val="00277355"/>
    <w:rsid w:val="00283D34"/>
    <w:rsid w:val="00287786"/>
    <w:rsid w:val="002A138C"/>
    <w:rsid w:val="002A19CC"/>
    <w:rsid w:val="003B122E"/>
    <w:rsid w:val="003E1B12"/>
    <w:rsid w:val="003E7F8C"/>
    <w:rsid w:val="00447F5D"/>
    <w:rsid w:val="00464A66"/>
    <w:rsid w:val="0047680C"/>
    <w:rsid w:val="004841E9"/>
    <w:rsid w:val="004D73A5"/>
    <w:rsid w:val="004F34F1"/>
    <w:rsid w:val="005552BB"/>
    <w:rsid w:val="00576E85"/>
    <w:rsid w:val="005B4F86"/>
    <w:rsid w:val="005C4BA6"/>
    <w:rsid w:val="005D0507"/>
    <w:rsid w:val="005D7BA7"/>
    <w:rsid w:val="005E119B"/>
    <w:rsid w:val="00604315"/>
    <w:rsid w:val="00611147"/>
    <w:rsid w:val="006123BB"/>
    <w:rsid w:val="00645FF4"/>
    <w:rsid w:val="0067154F"/>
    <w:rsid w:val="006C0C50"/>
    <w:rsid w:val="006E3CB2"/>
    <w:rsid w:val="007056FC"/>
    <w:rsid w:val="00780B3B"/>
    <w:rsid w:val="00795BDE"/>
    <w:rsid w:val="007A30DA"/>
    <w:rsid w:val="007D1D68"/>
    <w:rsid w:val="007E431D"/>
    <w:rsid w:val="007E4D4A"/>
    <w:rsid w:val="007F151D"/>
    <w:rsid w:val="007F3EDE"/>
    <w:rsid w:val="00840907"/>
    <w:rsid w:val="00877857"/>
    <w:rsid w:val="00895943"/>
    <w:rsid w:val="008A0316"/>
    <w:rsid w:val="008A7589"/>
    <w:rsid w:val="008B72F6"/>
    <w:rsid w:val="008C7A41"/>
    <w:rsid w:val="008D2D68"/>
    <w:rsid w:val="008F089F"/>
    <w:rsid w:val="0092627D"/>
    <w:rsid w:val="009318A0"/>
    <w:rsid w:val="00942EFA"/>
    <w:rsid w:val="009558EE"/>
    <w:rsid w:val="00980AA0"/>
    <w:rsid w:val="009845A2"/>
    <w:rsid w:val="00A0212C"/>
    <w:rsid w:val="00A41002"/>
    <w:rsid w:val="00A615B9"/>
    <w:rsid w:val="00A677B1"/>
    <w:rsid w:val="00A952D4"/>
    <w:rsid w:val="00AE2E23"/>
    <w:rsid w:val="00B01E4F"/>
    <w:rsid w:val="00B15A6B"/>
    <w:rsid w:val="00B338ED"/>
    <w:rsid w:val="00B3666F"/>
    <w:rsid w:val="00B47A65"/>
    <w:rsid w:val="00B66845"/>
    <w:rsid w:val="00B86D68"/>
    <w:rsid w:val="00BC67B6"/>
    <w:rsid w:val="00C20A67"/>
    <w:rsid w:val="00C45058"/>
    <w:rsid w:val="00D244CE"/>
    <w:rsid w:val="00D97BDF"/>
    <w:rsid w:val="00E30B75"/>
    <w:rsid w:val="00E85789"/>
    <w:rsid w:val="00EB682B"/>
    <w:rsid w:val="00F057C3"/>
    <w:rsid w:val="00F05BFB"/>
    <w:rsid w:val="00F14A9F"/>
    <w:rsid w:val="00F413C2"/>
    <w:rsid w:val="00F5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D3420"/>
  <w15:chartTrackingRefBased/>
  <w15:docId w15:val="{2F1549B6-A365-42B4-A520-7C80F09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409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90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9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5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B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795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BDE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3E1B12"/>
    <w:pPr>
      <w:spacing w:after="0" w:line="240" w:lineRule="auto"/>
      <w:ind w:left="720" w:hanging="425"/>
      <w:contextualSpacing/>
    </w:pPr>
  </w:style>
  <w:style w:type="paragraph" w:styleId="ListParagraph">
    <w:name w:val="List Paragraph"/>
    <w:basedOn w:val="Normal"/>
    <w:uiPriority w:val="34"/>
    <w:qFormat/>
    <w:rsid w:val="002A19CC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5552BB"/>
    <w:pPr>
      <w:spacing w:after="0" w:line="240" w:lineRule="auto"/>
      <w:ind w:left="432" w:hanging="432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A982-1A9B-429E-A46D-848FDAE3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3145</Words>
  <Characters>17928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7</cp:revision>
  <dcterms:created xsi:type="dcterms:W3CDTF">2025-04-03T13:22:00Z</dcterms:created>
  <dcterms:modified xsi:type="dcterms:W3CDTF">2025-04-15T13:25:00Z</dcterms:modified>
</cp:coreProperties>
</file>