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5321" w14:textId="77777777" w:rsidR="008D0A4A" w:rsidRPr="007C7F2D" w:rsidRDefault="008D0A4A" w:rsidP="008D0A4A">
      <w:pPr>
        <w:jc w:val="center"/>
        <w:outlineLvl w:val="0"/>
        <w:rPr>
          <w:rFonts w:eastAsia="Times New Roman" w:cstheme="minorHAnsi"/>
          <w:b/>
          <w:bCs/>
          <w:lang w:val="en-US"/>
        </w:rPr>
      </w:pPr>
      <w:r w:rsidRPr="007C7F2D">
        <w:rPr>
          <w:rFonts w:eastAsia="Times New Roman" w:cstheme="minorHAnsi"/>
          <w:b/>
          <w:bCs/>
          <w:noProof/>
          <w:lang w:val="en-US"/>
        </w:rPr>
        <w:drawing>
          <wp:anchor distT="0" distB="0" distL="114300" distR="114300" simplePos="0" relativeHeight="251660288" behindDoc="0" locked="0" layoutInCell="1" allowOverlap="1" wp14:anchorId="3B64184D" wp14:editId="70F5FA19">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3"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BF899" w14:textId="77777777" w:rsidR="008D0A4A" w:rsidRPr="00485F9F" w:rsidRDefault="008D0A4A" w:rsidP="008D0A4A">
      <w:pPr>
        <w:jc w:val="center"/>
        <w:outlineLvl w:val="0"/>
        <w:rPr>
          <w:rFonts w:eastAsia="Times New Roman" w:cstheme="minorHAnsi"/>
          <w:b/>
          <w:bCs/>
          <w:lang w:val="en-US"/>
        </w:rPr>
      </w:pPr>
      <w:r w:rsidRPr="00485F9F">
        <w:rPr>
          <w:rFonts w:eastAsia="Times New Roman" w:cstheme="minorHAnsi"/>
          <w:b/>
          <w:bCs/>
          <w:lang w:val="en-US"/>
        </w:rPr>
        <w:t>15th meeting of the Conference of the Contracting Parties</w:t>
      </w:r>
    </w:p>
    <w:p w14:paraId="51ECD6BB" w14:textId="77777777" w:rsidR="008D0A4A" w:rsidRPr="00485F9F" w:rsidRDefault="008D0A4A" w:rsidP="008D0A4A">
      <w:pPr>
        <w:jc w:val="center"/>
        <w:outlineLvl w:val="0"/>
        <w:rPr>
          <w:rFonts w:eastAsia="Times New Roman" w:cstheme="minorHAnsi"/>
          <w:b/>
          <w:bCs/>
          <w:lang w:val="en-US"/>
        </w:rPr>
      </w:pPr>
      <w:r w:rsidRPr="00485F9F">
        <w:rPr>
          <w:rFonts w:eastAsia="Times New Roman" w:cstheme="minorHAnsi"/>
          <w:b/>
          <w:bCs/>
          <w:lang w:val="en-US"/>
        </w:rPr>
        <w:t>to the Convention on Wetlands</w:t>
      </w:r>
    </w:p>
    <w:p w14:paraId="05F692E9" w14:textId="77777777" w:rsidR="008D0A4A" w:rsidRPr="00485F9F" w:rsidRDefault="008D0A4A" w:rsidP="008D0A4A">
      <w:pPr>
        <w:jc w:val="center"/>
        <w:outlineLvl w:val="0"/>
        <w:rPr>
          <w:rFonts w:eastAsia="Times New Roman" w:cstheme="minorHAnsi"/>
          <w:b/>
          <w:bCs/>
          <w:lang w:val="en-US"/>
        </w:rPr>
      </w:pPr>
    </w:p>
    <w:p w14:paraId="5F6EB95A" w14:textId="77777777" w:rsidR="008D0A4A" w:rsidRPr="00485F9F" w:rsidRDefault="008D0A4A" w:rsidP="008D0A4A">
      <w:pPr>
        <w:jc w:val="center"/>
        <w:outlineLvl w:val="0"/>
        <w:rPr>
          <w:rFonts w:eastAsia="Times New Roman" w:cstheme="minorHAnsi"/>
          <w:b/>
          <w:bCs/>
          <w:lang w:val="en-US"/>
        </w:rPr>
      </w:pPr>
      <w:r w:rsidRPr="00485F9F">
        <w:rPr>
          <w:rFonts w:eastAsia="Times New Roman" w:cstheme="minorHAnsi"/>
          <w:b/>
          <w:bCs/>
          <w:lang w:val="en-US"/>
        </w:rPr>
        <w:t>“Protecting wetlands for our common future”</w:t>
      </w:r>
    </w:p>
    <w:p w14:paraId="35C9A131" w14:textId="77777777" w:rsidR="008D0A4A" w:rsidRPr="00485F9F" w:rsidRDefault="008D0A4A" w:rsidP="008D0A4A">
      <w:pPr>
        <w:jc w:val="center"/>
        <w:outlineLvl w:val="0"/>
        <w:rPr>
          <w:rFonts w:eastAsia="Times New Roman" w:cstheme="minorHAnsi"/>
          <w:b/>
          <w:bCs/>
          <w:lang w:val="en-US"/>
        </w:rPr>
      </w:pPr>
      <w:r w:rsidRPr="00485F9F">
        <w:rPr>
          <w:rFonts w:eastAsia="Times New Roman" w:cstheme="minorHAnsi"/>
          <w:b/>
          <w:bCs/>
          <w:lang w:val="en-US"/>
        </w:rPr>
        <w:t>Victoria Falls, Zimbabwe, 23-31 July 2025</w:t>
      </w:r>
    </w:p>
    <w:p w14:paraId="13399312" w14:textId="77777777" w:rsidR="008D0A4A" w:rsidRPr="007C7F2D" w:rsidRDefault="008D0A4A" w:rsidP="008D0A4A">
      <w:pPr>
        <w:jc w:val="center"/>
        <w:outlineLvl w:val="0"/>
        <w:rPr>
          <w:rFonts w:eastAsia="Times New Roman" w:cstheme="minorHAnsi"/>
          <w:b/>
          <w:bCs/>
          <w:lang w:val="en-US"/>
        </w:rPr>
      </w:pPr>
    </w:p>
    <w:p w14:paraId="22CBCAD8" w14:textId="77777777" w:rsidR="008D0A4A" w:rsidRPr="007C7F2D" w:rsidRDefault="008D0A4A" w:rsidP="008D0A4A">
      <w:pPr>
        <w:jc w:val="center"/>
        <w:outlineLvl w:val="0"/>
        <w:rPr>
          <w:rFonts w:eastAsia="Times New Roman" w:cstheme="minorHAnsi"/>
          <w:b/>
          <w:bCs/>
          <w:lang w:val="en-US"/>
        </w:rPr>
      </w:pPr>
    </w:p>
    <w:p w14:paraId="7F3187DF" w14:textId="77777777" w:rsidR="008D0A4A" w:rsidRPr="007C7F2D" w:rsidRDefault="008D0A4A" w:rsidP="008D0A4A">
      <w:pPr>
        <w:jc w:val="center"/>
        <w:outlineLvl w:val="0"/>
        <w:rPr>
          <w:rFonts w:eastAsia="Times New Roman" w:cstheme="minorHAnsi"/>
          <w:b/>
          <w:bCs/>
          <w:lang w:val="en-US"/>
        </w:rPr>
      </w:pPr>
    </w:p>
    <w:p w14:paraId="2A367A30" w14:textId="77777777" w:rsidR="008D0A4A" w:rsidRPr="00485F9F" w:rsidRDefault="008D0A4A" w:rsidP="008D0A4A">
      <w:pPr>
        <w:jc w:val="right"/>
        <w:rPr>
          <w:rFonts w:cstheme="minorHAnsi"/>
          <w:sz w:val="22"/>
          <w:szCs w:val="22"/>
        </w:rPr>
      </w:pPr>
    </w:p>
    <w:p w14:paraId="06FA46CD" w14:textId="6C34AB32" w:rsidR="008D0A4A" w:rsidRPr="00485F9F" w:rsidRDefault="008D0A4A" w:rsidP="008D0A4A">
      <w:pPr>
        <w:widowControl w:val="0"/>
        <w:jc w:val="right"/>
        <w:rPr>
          <w:rFonts w:cstheme="minorHAnsi"/>
          <w:sz w:val="28"/>
          <w:szCs w:val="28"/>
        </w:rPr>
      </w:pPr>
      <w:r w:rsidRPr="00485F9F">
        <w:rPr>
          <w:rFonts w:cstheme="minorHAnsi"/>
          <w:b/>
          <w:sz w:val="28"/>
          <w:szCs w:val="28"/>
        </w:rPr>
        <w:t>COP15 Doc.</w:t>
      </w:r>
      <w:r>
        <w:rPr>
          <w:rFonts w:cstheme="minorHAnsi"/>
          <w:b/>
          <w:sz w:val="28"/>
          <w:szCs w:val="28"/>
        </w:rPr>
        <w:t>23.18</w:t>
      </w:r>
    </w:p>
    <w:p w14:paraId="4A7AE543" w14:textId="77777777" w:rsidR="008D0A4A" w:rsidRPr="00A10CCE" w:rsidRDefault="008D0A4A" w:rsidP="008D0A4A">
      <w:pPr>
        <w:tabs>
          <w:tab w:val="left" w:pos="10650"/>
          <w:tab w:val="right" w:pos="13958"/>
        </w:tabs>
        <w:jc w:val="right"/>
        <w:rPr>
          <w:rFonts w:cstheme="minorHAnsi"/>
          <w:b/>
          <w:bCs/>
          <w:sz w:val="28"/>
          <w:szCs w:val="28"/>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0"/>
      </w:tblGrid>
      <w:tr w:rsidR="008D0A4A" w:rsidRPr="00722ADD" w14:paraId="45100BCE" w14:textId="77777777" w:rsidTr="008D0A4A">
        <w:trPr>
          <w:trHeight w:val="1956"/>
        </w:trPr>
        <w:tc>
          <w:tcPr>
            <w:tcW w:w="5000" w:type="pct"/>
          </w:tcPr>
          <w:p w14:paraId="67BA1D6B" w14:textId="77777777" w:rsidR="008D0A4A" w:rsidRPr="00485F9F" w:rsidRDefault="008D0A4A" w:rsidP="008D0A4A">
            <w:pPr>
              <w:ind w:left="0" w:right="67" w:firstLine="0"/>
              <w:outlineLvl w:val="0"/>
              <w:rPr>
                <w:rFonts w:eastAsia="Times New Roman" w:cstheme="minorHAnsi"/>
                <w:b/>
                <w:bCs/>
                <w:lang w:val="en-US"/>
              </w:rPr>
            </w:pPr>
            <w:r w:rsidRPr="00485F9F">
              <w:rPr>
                <w:rFonts w:eastAsia="Times New Roman" w:cstheme="minorHAnsi"/>
                <w:b/>
                <w:bCs/>
                <w:lang w:val="en-US"/>
              </w:rPr>
              <w:t xml:space="preserve">Note from the Secretariat: </w:t>
            </w:r>
          </w:p>
          <w:p w14:paraId="6A078928" w14:textId="77777777" w:rsidR="008D0A4A" w:rsidRPr="00485F9F" w:rsidRDefault="008D0A4A" w:rsidP="008D0A4A">
            <w:pPr>
              <w:ind w:left="0" w:firstLine="0"/>
              <w:rPr>
                <w:rFonts w:cstheme="minorHAnsi"/>
                <w:b/>
              </w:rPr>
            </w:pPr>
          </w:p>
          <w:p w14:paraId="3E25A3F7" w14:textId="023F36FF" w:rsidR="008D0A4A" w:rsidRPr="00844B04" w:rsidRDefault="008D0A4A" w:rsidP="008D0A4A">
            <w:pPr>
              <w:widowControl w:val="0"/>
              <w:ind w:left="0" w:firstLine="0"/>
              <w:rPr>
                <w:rFonts w:cstheme="minorHAnsi"/>
              </w:rPr>
            </w:pPr>
            <w:r w:rsidRPr="00485F9F">
              <w:rPr>
                <w:rFonts w:eastAsia="Times New Roman" w:cstheme="minorHAnsi"/>
                <w:bCs/>
                <w:lang w:val="en-US"/>
              </w:rPr>
              <w:t xml:space="preserve">At its </w:t>
            </w:r>
            <w:r>
              <w:rPr>
                <w:rFonts w:eastAsia="Times New Roman" w:cstheme="minorHAnsi"/>
                <w:bCs/>
                <w:lang w:val="en-US"/>
              </w:rPr>
              <w:t>64t</w:t>
            </w:r>
            <w:r w:rsidRPr="00485F9F">
              <w:rPr>
                <w:rFonts w:eastAsia="Times New Roman" w:cstheme="minorHAnsi"/>
                <w:bCs/>
                <w:lang w:val="en-US"/>
              </w:rPr>
              <w:t>h meeting</w:t>
            </w:r>
            <w:r w:rsidRPr="00485F9F">
              <w:rPr>
                <w:rFonts w:cstheme="minorHAnsi"/>
              </w:rPr>
              <w:t xml:space="preserve">, the Standing Committee </w:t>
            </w:r>
            <w:r>
              <w:rPr>
                <w:rFonts w:cstheme="minorHAnsi"/>
              </w:rPr>
              <w:t xml:space="preserve">in </w:t>
            </w:r>
            <w:r w:rsidRPr="00485F9F">
              <w:rPr>
                <w:rFonts w:cstheme="minorHAnsi"/>
              </w:rPr>
              <w:t>Decision SC64-3</w:t>
            </w:r>
            <w:r w:rsidR="007C7F2D">
              <w:rPr>
                <w:rFonts w:cstheme="minorHAnsi"/>
              </w:rPr>
              <w:t>3</w:t>
            </w:r>
            <w:r>
              <w:rPr>
                <w:rFonts w:cstheme="minorHAnsi"/>
              </w:rPr>
              <w:t xml:space="preserve"> </w:t>
            </w:r>
            <w:r w:rsidRPr="008D0A4A">
              <w:rPr>
                <w:rFonts w:cstheme="minorHAnsi"/>
              </w:rPr>
              <w:t xml:space="preserve">instructed the Secretariat to submit the draft resolution in document SC64 Doc.29.5 Rev.1 on </w:t>
            </w:r>
            <w:r w:rsidRPr="008D0A4A">
              <w:rPr>
                <w:rFonts w:cstheme="minorHAnsi"/>
                <w:i/>
                <w:iCs/>
              </w:rPr>
              <w:t xml:space="preserve">Achieving the equitable governance and effective conservation of wetlands as protected areas and other effective area-based conservation measures (OECMS) </w:t>
            </w:r>
            <w:r w:rsidRPr="008D0A4A">
              <w:rPr>
                <w:rFonts w:cstheme="minorHAnsi"/>
              </w:rPr>
              <w:t>to COP15 for its consideration, amended to take into account the inputs presented by the Committee</w:t>
            </w:r>
            <w:r w:rsidRPr="00485F9F">
              <w:rPr>
                <w:rFonts w:cstheme="minorHAnsi"/>
              </w:rPr>
              <w:t>.</w:t>
            </w:r>
          </w:p>
        </w:tc>
      </w:tr>
    </w:tbl>
    <w:p w14:paraId="13A1A5D8" w14:textId="77777777" w:rsidR="008D0A4A" w:rsidRDefault="008D0A4A" w:rsidP="008D0A4A">
      <w:pPr>
        <w:ind w:right="16"/>
        <w:jc w:val="center"/>
        <w:rPr>
          <w:rFonts w:eastAsia="Times New Roman"/>
          <w:b/>
          <w:bCs/>
          <w:sz w:val="28"/>
          <w:szCs w:val="28"/>
        </w:rPr>
      </w:pPr>
    </w:p>
    <w:p w14:paraId="44F80590" w14:textId="77777777" w:rsidR="00F70FAF" w:rsidRPr="003F7858" w:rsidRDefault="00F70FAF" w:rsidP="00C0693F">
      <w:pPr>
        <w:jc w:val="right"/>
        <w:rPr>
          <w:b/>
          <w:sz w:val="28"/>
          <w:szCs w:val="28"/>
        </w:rPr>
      </w:pPr>
    </w:p>
    <w:p w14:paraId="1376AD06" w14:textId="04D7B1DC" w:rsidR="00D70C1B" w:rsidRPr="00C0693F" w:rsidRDefault="008D0A4A" w:rsidP="00C0693F">
      <w:pPr>
        <w:ind w:right="16"/>
        <w:jc w:val="center"/>
        <w:rPr>
          <w:rFonts w:eastAsia="Times New Roman"/>
          <w:b/>
          <w:bCs/>
          <w:sz w:val="28"/>
          <w:szCs w:val="28"/>
        </w:rPr>
      </w:pPr>
      <w:r>
        <w:rPr>
          <w:rFonts w:eastAsia="Times New Roman"/>
          <w:b/>
          <w:bCs/>
          <w:sz w:val="28"/>
          <w:szCs w:val="28"/>
        </w:rPr>
        <w:t>D</w:t>
      </w:r>
      <w:r w:rsidR="00D70C1B" w:rsidRPr="003F7858">
        <w:rPr>
          <w:rFonts w:eastAsia="Times New Roman"/>
          <w:b/>
          <w:bCs/>
          <w:sz w:val="28"/>
          <w:szCs w:val="28"/>
        </w:rPr>
        <w:t xml:space="preserve">raft </w:t>
      </w:r>
      <w:r w:rsidR="00D70C1B">
        <w:rPr>
          <w:rFonts w:eastAsia="Times New Roman"/>
          <w:b/>
          <w:bCs/>
          <w:sz w:val="28"/>
          <w:szCs w:val="28"/>
        </w:rPr>
        <w:t>r</w:t>
      </w:r>
      <w:r w:rsidR="00D70C1B" w:rsidRPr="003F7858">
        <w:rPr>
          <w:rFonts w:eastAsia="Times New Roman"/>
          <w:b/>
          <w:bCs/>
          <w:sz w:val="28"/>
          <w:szCs w:val="28"/>
        </w:rPr>
        <w:t>esolution on</w:t>
      </w:r>
      <w:r w:rsidR="00D70C1B">
        <w:rPr>
          <w:rFonts w:eastAsia="Times New Roman"/>
          <w:b/>
          <w:bCs/>
          <w:sz w:val="28"/>
          <w:szCs w:val="28"/>
        </w:rPr>
        <w:t xml:space="preserve"> </w:t>
      </w:r>
      <w:r w:rsidR="00C0693F" w:rsidRPr="00C0693F">
        <w:rPr>
          <w:rFonts w:eastAsia="Times New Roman"/>
          <w:b/>
          <w:bCs/>
          <w:sz w:val="28"/>
          <w:szCs w:val="28"/>
        </w:rPr>
        <w:t xml:space="preserve">achieving the equitable </w:t>
      </w:r>
      <w:r w:rsidR="00010617">
        <w:rPr>
          <w:rFonts w:eastAsia="Times New Roman"/>
          <w:b/>
          <w:bCs/>
          <w:sz w:val="28"/>
          <w:szCs w:val="28"/>
        </w:rPr>
        <w:t>governance</w:t>
      </w:r>
      <w:r>
        <w:rPr>
          <w:rFonts w:eastAsia="Times New Roman"/>
          <w:b/>
          <w:bCs/>
          <w:sz w:val="28"/>
          <w:szCs w:val="28"/>
        </w:rPr>
        <w:br/>
      </w:r>
      <w:r w:rsidR="00C0693F" w:rsidRPr="00C0693F">
        <w:rPr>
          <w:rFonts w:eastAsia="Times New Roman"/>
          <w:b/>
          <w:bCs/>
          <w:sz w:val="28"/>
          <w:szCs w:val="28"/>
        </w:rPr>
        <w:t>and effective conservation of wetlands</w:t>
      </w:r>
      <w:r w:rsidR="00D70C1B" w:rsidRPr="00C0693F">
        <w:rPr>
          <w:rFonts w:eastAsia="Times New Roman"/>
          <w:b/>
          <w:bCs/>
          <w:sz w:val="28"/>
          <w:szCs w:val="28"/>
        </w:rPr>
        <w:t xml:space="preserve"> as </w:t>
      </w:r>
      <w:r w:rsidR="0010331C">
        <w:rPr>
          <w:rFonts w:eastAsia="Times New Roman"/>
          <w:b/>
          <w:bCs/>
          <w:sz w:val="28"/>
          <w:szCs w:val="28"/>
        </w:rPr>
        <w:t>p</w:t>
      </w:r>
      <w:r w:rsidR="0010331C" w:rsidRPr="00C0693F">
        <w:rPr>
          <w:rFonts w:eastAsia="Times New Roman"/>
          <w:b/>
          <w:bCs/>
          <w:sz w:val="28"/>
          <w:szCs w:val="28"/>
        </w:rPr>
        <w:t xml:space="preserve">rotected </w:t>
      </w:r>
      <w:r w:rsidR="0010331C">
        <w:rPr>
          <w:rFonts w:eastAsia="Times New Roman"/>
          <w:b/>
          <w:bCs/>
          <w:sz w:val="28"/>
          <w:szCs w:val="28"/>
        </w:rPr>
        <w:t>a</w:t>
      </w:r>
      <w:r w:rsidR="0010331C" w:rsidRPr="00C0693F">
        <w:rPr>
          <w:rFonts w:eastAsia="Times New Roman"/>
          <w:b/>
          <w:bCs/>
          <w:sz w:val="28"/>
          <w:szCs w:val="28"/>
        </w:rPr>
        <w:t xml:space="preserve">reas </w:t>
      </w:r>
      <w:r>
        <w:rPr>
          <w:rFonts w:eastAsia="Times New Roman"/>
          <w:b/>
          <w:bCs/>
          <w:sz w:val="28"/>
          <w:szCs w:val="28"/>
        </w:rPr>
        <w:br/>
      </w:r>
      <w:r w:rsidR="00D70C1B" w:rsidRPr="00C0693F">
        <w:rPr>
          <w:rFonts w:eastAsia="Times New Roman"/>
          <w:b/>
          <w:bCs/>
          <w:sz w:val="28"/>
          <w:szCs w:val="28"/>
        </w:rPr>
        <w:t xml:space="preserve">and </w:t>
      </w:r>
      <w:r w:rsidR="0010331C">
        <w:rPr>
          <w:rFonts w:eastAsia="Times New Roman"/>
          <w:b/>
          <w:bCs/>
          <w:sz w:val="28"/>
          <w:szCs w:val="28"/>
        </w:rPr>
        <w:t>o</w:t>
      </w:r>
      <w:r w:rsidR="0010331C" w:rsidRPr="00C0693F">
        <w:rPr>
          <w:rFonts w:eastAsia="Times New Roman"/>
          <w:b/>
          <w:bCs/>
          <w:sz w:val="28"/>
          <w:szCs w:val="28"/>
        </w:rPr>
        <w:t xml:space="preserve">ther </w:t>
      </w:r>
      <w:r w:rsidR="0010331C">
        <w:rPr>
          <w:rFonts w:eastAsia="Times New Roman"/>
          <w:b/>
          <w:bCs/>
          <w:sz w:val="28"/>
          <w:szCs w:val="28"/>
        </w:rPr>
        <w:t>e</w:t>
      </w:r>
      <w:r w:rsidR="0010331C" w:rsidRPr="00C0693F">
        <w:rPr>
          <w:rFonts w:eastAsia="Times New Roman"/>
          <w:b/>
          <w:bCs/>
          <w:sz w:val="28"/>
          <w:szCs w:val="28"/>
        </w:rPr>
        <w:t xml:space="preserve">ffective </w:t>
      </w:r>
      <w:r w:rsidR="00D70C1B" w:rsidRPr="00C0693F">
        <w:rPr>
          <w:rFonts w:eastAsia="Times New Roman"/>
          <w:b/>
          <w:bCs/>
          <w:sz w:val="28"/>
          <w:szCs w:val="28"/>
        </w:rPr>
        <w:t xml:space="preserve">area-based </w:t>
      </w:r>
      <w:r w:rsidR="0010331C">
        <w:rPr>
          <w:rFonts w:eastAsia="Times New Roman"/>
          <w:b/>
          <w:bCs/>
          <w:sz w:val="28"/>
          <w:szCs w:val="28"/>
        </w:rPr>
        <w:t>c</w:t>
      </w:r>
      <w:r w:rsidR="0010331C" w:rsidRPr="00C0693F">
        <w:rPr>
          <w:rFonts w:eastAsia="Times New Roman"/>
          <w:b/>
          <w:bCs/>
          <w:sz w:val="28"/>
          <w:szCs w:val="28"/>
        </w:rPr>
        <w:t xml:space="preserve">onservation </w:t>
      </w:r>
      <w:r w:rsidR="0010331C">
        <w:rPr>
          <w:rFonts w:eastAsia="Times New Roman"/>
          <w:b/>
          <w:bCs/>
          <w:sz w:val="28"/>
          <w:szCs w:val="28"/>
        </w:rPr>
        <w:t>m</w:t>
      </w:r>
      <w:r w:rsidR="0010331C" w:rsidRPr="00C0693F">
        <w:rPr>
          <w:rFonts w:eastAsia="Times New Roman"/>
          <w:b/>
          <w:bCs/>
          <w:sz w:val="28"/>
          <w:szCs w:val="28"/>
        </w:rPr>
        <w:t xml:space="preserve">easures </w:t>
      </w:r>
      <w:r w:rsidR="00D70C1B" w:rsidRPr="00C0693F">
        <w:rPr>
          <w:rFonts w:eastAsia="Times New Roman"/>
          <w:b/>
          <w:bCs/>
          <w:sz w:val="28"/>
          <w:szCs w:val="28"/>
        </w:rPr>
        <w:t>(OECMs)</w:t>
      </w:r>
    </w:p>
    <w:p w14:paraId="4AD87F8B" w14:textId="77777777" w:rsidR="00D70C1B" w:rsidRPr="007C7F2D" w:rsidRDefault="00D70C1B" w:rsidP="00C0693F">
      <w:pPr>
        <w:jc w:val="right"/>
        <w:rPr>
          <w:rFonts w:eastAsia="Times New Roman"/>
          <w:b/>
          <w:sz w:val="22"/>
          <w:szCs w:val="22"/>
        </w:rPr>
      </w:pPr>
    </w:p>
    <w:p w14:paraId="6EA1D275" w14:textId="68A2203E" w:rsidR="00D70C1B" w:rsidRPr="00F70FAF" w:rsidRDefault="00D70C1B" w:rsidP="00C0693F">
      <w:pPr>
        <w:ind w:right="16"/>
        <w:rPr>
          <w:rFonts w:eastAsia="Times New Roman"/>
          <w:i/>
          <w:sz w:val="22"/>
          <w:szCs w:val="22"/>
        </w:rPr>
      </w:pPr>
      <w:r w:rsidRPr="00F70FAF">
        <w:rPr>
          <w:rFonts w:eastAsia="Times New Roman"/>
          <w:i/>
          <w:sz w:val="22"/>
          <w:szCs w:val="22"/>
        </w:rPr>
        <w:t>Submitted by the United Kingdom of Great Britain and Northern Ireland</w:t>
      </w:r>
      <w:r w:rsidR="00932491">
        <w:rPr>
          <w:rFonts w:eastAsia="Times New Roman"/>
          <w:i/>
          <w:sz w:val="22"/>
          <w:szCs w:val="22"/>
        </w:rPr>
        <w:t>,</w:t>
      </w:r>
      <w:r w:rsidR="00973508">
        <w:rPr>
          <w:rFonts w:eastAsia="Times New Roman"/>
          <w:i/>
          <w:sz w:val="22"/>
          <w:szCs w:val="22"/>
        </w:rPr>
        <w:t xml:space="preserve"> and Zimbabwe</w:t>
      </w:r>
    </w:p>
    <w:p w14:paraId="2E3F1532" w14:textId="77777777" w:rsidR="00D70C1B" w:rsidRPr="00053193" w:rsidRDefault="00D70C1B" w:rsidP="00C0693F">
      <w:pPr>
        <w:rPr>
          <w:rFonts w:cs="Arial"/>
          <w:b/>
          <w:sz w:val="22"/>
          <w:szCs w:val="22"/>
        </w:rPr>
      </w:pPr>
    </w:p>
    <w:p w14:paraId="61F579C4" w14:textId="77777777" w:rsidR="00F70FAF" w:rsidRDefault="00F70FAF" w:rsidP="00C0693F">
      <w:pPr>
        <w:rPr>
          <w:rFonts w:cs="Arial"/>
          <w:b/>
          <w:sz w:val="22"/>
          <w:szCs w:val="22"/>
        </w:rPr>
      </w:pPr>
    </w:p>
    <w:p w14:paraId="5518BC07" w14:textId="30F94BAC" w:rsidR="2B8BDADB" w:rsidRPr="00C0693F" w:rsidRDefault="10242E01" w:rsidP="28148856">
      <w:pPr>
        <w:ind w:left="425" w:hanging="425"/>
        <w:rPr>
          <w:rFonts w:eastAsia="Geneva"/>
          <w:sz w:val="22"/>
          <w:szCs w:val="22"/>
        </w:rPr>
      </w:pPr>
      <w:r w:rsidRPr="2099F4F5">
        <w:rPr>
          <w:rFonts w:eastAsia="Geneva"/>
          <w:sz w:val="22"/>
          <w:szCs w:val="22"/>
        </w:rPr>
        <w:t>1.</w:t>
      </w:r>
      <w:r w:rsidR="00C0693F" w:rsidRPr="008036D1">
        <w:tab/>
      </w:r>
      <w:r w:rsidR="48DA6C89" w:rsidRPr="2099F4F5">
        <w:rPr>
          <w:sz w:val="22"/>
          <w:szCs w:val="22"/>
        </w:rPr>
        <w:t xml:space="preserve">NOTING WITH ALARM </w:t>
      </w:r>
      <w:r w:rsidR="22EE6DA7" w:rsidRPr="2099F4F5">
        <w:rPr>
          <w:sz w:val="22"/>
          <w:szCs w:val="22"/>
        </w:rPr>
        <w:t xml:space="preserve">the ongoing loss and degradation of wetlands </w:t>
      </w:r>
      <w:r w:rsidR="6A1ACA7D" w:rsidRPr="2099F4F5">
        <w:rPr>
          <w:sz w:val="22"/>
          <w:szCs w:val="22"/>
        </w:rPr>
        <w:t>globally</w:t>
      </w:r>
      <w:r w:rsidR="00086B1B">
        <w:rPr>
          <w:rStyle w:val="FootnoteReference"/>
          <w:sz w:val="22"/>
          <w:szCs w:val="22"/>
        </w:rPr>
        <w:footnoteReference w:id="2"/>
      </w:r>
      <w:r w:rsidR="6A1ACA7D" w:rsidRPr="2099F4F5">
        <w:rPr>
          <w:sz w:val="22"/>
          <w:szCs w:val="22"/>
        </w:rPr>
        <w:t xml:space="preserve"> </w:t>
      </w:r>
      <w:r w:rsidR="317607CD" w:rsidRPr="2099F4F5">
        <w:rPr>
          <w:sz w:val="22"/>
          <w:szCs w:val="22"/>
        </w:rPr>
        <w:t>and underlining that a substantial</w:t>
      </w:r>
      <w:r w:rsidR="03CD59E2" w:rsidRPr="2099F4F5">
        <w:rPr>
          <w:rFonts w:eastAsia="Geneva"/>
          <w:sz w:val="22"/>
          <w:szCs w:val="22"/>
        </w:rPr>
        <w:t xml:space="preserve"> increase </w:t>
      </w:r>
      <w:r w:rsidR="00086B1B">
        <w:rPr>
          <w:rFonts w:eastAsia="Geneva"/>
          <w:sz w:val="22"/>
          <w:szCs w:val="22"/>
        </w:rPr>
        <w:t xml:space="preserve">in </w:t>
      </w:r>
      <w:r w:rsidR="03CD59E2" w:rsidRPr="2099F4F5">
        <w:rPr>
          <w:rFonts w:eastAsia="Geneva"/>
          <w:sz w:val="22"/>
          <w:szCs w:val="22"/>
        </w:rPr>
        <w:t xml:space="preserve">and enhancement of the area of wetlands under </w:t>
      </w:r>
      <w:r w:rsidR="3675DAAD" w:rsidRPr="2099F4F5">
        <w:rPr>
          <w:rFonts w:eastAsia="Geneva"/>
          <w:sz w:val="22"/>
          <w:szCs w:val="22"/>
        </w:rPr>
        <w:t xml:space="preserve">equitable </w:t>
      </w:r>
      <w:r w:rsidR="00984E6B">
        <w:rPr>
          <w:rFonts w:eastAsia="Geneva"/>
          <w:sz w:val="22"/>
          <w:szCs w:val="22"/>
        </w:rPr>
        <w:t xml:space="preserve">governance </w:t>
      </w:r>
      <w:r w:rsidR="3675DAAD" w:rsidRPr="2099F4F5">
        <w:rPr>
          <w:rFonts w:eastAsia="Geneva"/>
          <w:sz w:val="22"/>
          <w:szCs w:val="22"/>
        </w:rPr>
        <w:t xml:space="preserve">and </w:t>
      </w:r>
      <w:r w:rsidR="03CD59E2" w:rsidRPr="2099F4F5">
        <w:rPr>
          <w:rFonts w:eastAsia="Geneva"/>
          <w:sz w:val="22"/>
          <w:szCs w:val="22"/>
        </w:rPr>
        <w:t>effective conservation management is</w:t>
      </w:r>
      <w:r w:rsidR="00B62696">
        <w:rPr>
          <w:rFonts w:eastAsia="Geneva"/>
          <w:sz w:val="22"/>
          <w:szCs w:val="22"/>
        </w:rPr>
        <w:t xml:space="preserve"> [important][</w:t>
      </w:r>
      <w:r w:rsidR="4B43176F" w:rsidRPr="3DFBEC1A">
        <w:rPr>
          <w:rFonts w:eastAsia="Geneva"/>
          <w:sz w:val="22"/>
          <w:szCs w:val="22"/>
        </w:rPr>
        <w:t>critical</w:t>
      </w:r>
      <w:r w:rsidR="00B62696">
        <w:rPr>
          <w:rFonts w:eastAsia="Geneva"/>
          <w:sz w:val="22"/>
          <w:szCs w:val="22"/>
        </w:rPr>
        <w:t>]</w:t>
      </w:r>
      <w:r w:rsidR="006D57DE">
        <w:rPr>
          <w:rFonts w:eastAsia="Geneva"/>
          <w:sz w:val="22"/>
          <w:szCs w:val="22"/>
        </w:rPr>
        <w:t xml:space="preserve"> </w:t>
      </w:r>
      <w:r w:rsidR="2A0D88B0" w:rsidRPr="2099F4F5">
        <w:rPr>
          <w:rFonts w:eastAsia="Geneva"/>
          <w:sz w:val="22"/>
          <w:szCs w:val="22"/>
        </w:rPr>
        <w:t>to address the loss and degradation of wetlands globally</w:t>
      </w:r>
      <w:r w:rsidR="03CD59E2" w:rsidRPr="2099F4F5">
        <w:rPr>
          <w:rFonts w:eastAsia="Geneva"/>
          <w:sz w:val="22"/>
          <w:szCs w:val="22"/>
        </w:rPr>
        <w:t xml:space="preserve">; </w:t>
      </w:r>
    </w:p>
    <w:p w14:paraId="30093243" w14:textId="52C5DB54" w:rsidR="2D05361C" w:rsidRPr="00F70FAF" w:rsidRDefault="2D05361C" w:rsidP="00C0693F">
      <w:pPr>
        <w:pStyle w:val="ListParagraph"/>
        <w:ind w:left="425" w:hanging="425"/>
        <w:rPr>
          <w:rFonts w:eastAsia="Geneva" w:cstheme="minorHAnsi"/>
          <w:sz w:val="22"/>
          <w:szCs w:val="22"/>
        </w:rPr>
      </w:pPr>
    </w:p>
    <w:p w14:paraId="0C61F067" w14:textId="280AC123" w:rsidR="00603053" w:rsidRPr="00C0693F" w:rsidRDefault="00C0693F" w:rsidP="7B8F0C0E">
      <w:pPr>
        <w:ind w:left="425" w:hanging="425"/>
        <w:rPr>
          <w:rFonts w:eastAsia="Geneva"/>
          <w:color w:val="000000" w:themeColor="text1"/>
          <w:sz w:val="22"/>
          <w:szCs w:val="22"/>
        </w:rPr>
      </w:pPr>
      <w:r w:rsidRPr="78C18C8B">
        <w:rPr>
          <w:rFonts w:eastAsia="Geneva"/>
          <w:color w:val="000000" w:themeColor="text1"/>
          <w:sz w:val="22"/>
          <w:szCs w:val="22"/>
        </w:rPr>
        <w:t>2.</w:t>
      </w:r>
      <w:r w:rsidRPr="002064DF">
        <w:tab/>
      </w:r>
      <w:r w:rsidR="00973508" w:rsidRPr="78C18C8B">
        <w:rPr>
          <w:rFonts w:eastAsia="Geneva"/>
          <w:color w:val="000000" w:themeColor="text1"/>
          <w:sz w:val="22"/>
          <w:szCs w:val="22"/>
        </w:rPr>
        <w:t xml:space="preserve">ACKNOWLEDGING </w:t>
      </w:r>
      <w:r w:rsidR="63FD1FA0" w:rsidRPr="78C18C8B">
        <w:rPr>
          <w:rFonts w:eastAsia="Geneva"/>
          <w:color w:val="000000" w:themeColor="text1"/>
          <w:sz w:val="22"/>
          <w:szCs w:val="22"/>
        </w:rPr>
        <w:t>that</w:t>
      </w:r>
      <w:r w:rsidR="35F05C2A" w:rsidRPr="78C18C8B">
        <w:rPr>
          <w:rFonts w:eastAsia="Geneva"/>
          <w:color w:val="000000" w:themeColor="text1"/>
          <w:sz w:val="22"/>
          <w:szCs w:val="22"/>
        </w:rPr>
        <w:t xml:space="preserve"> wetlands</w:t>
      </w:r>
      <w:r w:rsidR="0A6AF214" w:rsidRPr="78C18C8B">
        <w:rPr>
          <w:rFonts w:eastAsia="Geneva"/>
          <w:color w:val="000000" w:themeColor="text1"/>
          <w:sz w:val="22"/>
          <w:szCs w:val="22"/>
        </w:rPr>
        <w:t xml:space="preserve"> are important</w:t>
      </w:r>
      <w:r w:rsidR="35F05C2A" w:rsidRPr="78C18C8B">
        <w:rPr>
          <w:rFonts w:eastAsia="Geneva"/>
          <w:color w:val="000000" w:themeColor="text1"/>
          <w:sz w:val="22"/>
          <w:szCs w:val="22"/>
        </w:rPr>
        <w:t xml:space="preserve"> </w:t>
      </w:r>
      <w:r w:rsidR="2DB5BE4E" w:rsidRPr="78C18C8B">
        <w:rPr>
          <w:rFonts w:eastAsia="Geneva"/>
          <w:color w:val="000000" w:themeColor="text1"/>
          <w:sz w:val="22"/>
          <w:szCs w:val="22"/>
        </w:rPr>
        <w:t xml:space="preserve">to </w:t>
      </w:r>
      <w:r w:rsidR="44AB0F90" w:rsidRPr="78C18C8B">
        <w:rPr>
          <w:rFonts w:eastAsia="Geneva"/>
          <w:color w:val="000000" w:themeColor="text1"/>
          <w:sz w:val="22"/>
          <w:szCs w:val="22"/>
        </w:rPr>
        <w:t>address</w:t>
      </w:r>
      <w:r w:rsidR="35F05C2A" w:rsidRPr="78C18C8B">
        <w:rPr>
          <w:rFonts w:eastAsia="Geneva"/>
          <w:color w:val="000000" w:themeColor="text1"/>
          <w:sz w:val="22"/>
          <w:szCs w:val="22"/>
        </w:rPr>
        <w:t xml:space="preserve"> biodiversity</w:t>
      </w:r>
      <w:r w:rsidR="17552885" w:rsidRPr="78C18C8B">
        <w:rPr>
          <w:rFonts w:eastAsia="Geneva"/>
          <w:color w:val="000000" w:themeColor="text1"/>
          <w:sz w:val="22"/>
          <w:szCs w:val="22"/>
        </w:rPr>
        <w:t xml:space="preserve"> loss</w:t>
      </w:r>
      <w:r w:rsidR="35F05C2A" w:rsidRPr="78C18C8B">
        <w:rPr>
          <w:rFonts w:eastAsia="Geneva"/>
          <w:color w:val="000000" w:themeColor="text1"/>
          <w:sz w:val="22"/>
          <w:szCs w:val="22"/>
        </w:rPr>
        <w:t xml:space="preserve">, </w:t>
      </w:r>
      <w:r w:rsidR="00086B1B">
        <w:rPr>
          <w:rFonts w:eastAsia="Geneva"/>
          <w:color w:val="000000" w:themeColor="text1"/>
          <w:sz w:val="22"/>
          <w:szCs w:val="22"/>
        </w:rPr>
        <w:t xml:space="preserve">to </w:t>
      </w:r>
      <w:r w:rsidR="4381A9B2" w:rsidRPr="78C18C8B">
        <w:rPr>
          <w:rFonts w:eastAsia="Geneva"/>
          <w:color w:val="000000" w:themeColor="text1"/>
          <w:sz w:val="22"/>
          <w:szCs w:val="22"/>
        </w:rPr>
        <w:t>mitigate</w:t>
      </w:r>
      <w:r w:rsidR="0EAF3CB7" w:rsidRPr="78C18C8B">
        <w:rPr>
          <w:rFonts w:eastAsia="Geneva"/>
          <w:color w:val="000000" w:themeColor="text1"/>
          <w:sz w:val="22"/>
          <w:szCs w:val="22"/>
        </w:rPr>
        <w:t xml:space="preserve"> and adapt to</w:t>
      </w:r>
      <w:r w:rsidR="4381A9B2" w:rsidRPr="78C18C8B">
        <w:rPr>
          <w:rFonts w:eastAsia="Geneva"/>
          <w:color w:val="000000" w:themeColor="text1"/>
          <w:sz w:val="22"/>
          <w:szCs w:val="22"/>
        </w:rPr>
        <w:t xml:space="preserve"> </w:t>
      </w:r>
      <w:r w:rsidR="35F05C2A" w:rsidRPr="78C18C8B">
        <w:rPr>
          <w:rFonts w:eastAsia="Geneva"/>
          <w:color w:val="000000" w:themeColor="text1"/>
          <w:sz w:val="22"/>
          <w:szCs w:val="22"/>
        </w:rPr>
        <w:t xml:space="preserve">climate </w:t>
      </w:r>
      <w:r w:rsidR="712E694B" w:rsidRPr="78C18C8B">
        <w:rPr>
          <w:rFonts w:eastAsia="Geneva"/>
          <w:color w:val="000000" w:themeColor="text1"/>
          <w:sz w:val="22"/>
          <w:szCs w:val="22"/>
        </w:rPr>
        <w:t>change</w:t>
      </w:r>
      <w:r w:rsidR="208B6F8C" w:rsidRPr="78C18C8B">
        <w:rPr>
          <w:rFonts w:eastAsia="Geneva"/>
          <w:color w:val="000000" w:themeColor="text1"/>
          <w:sz w:val="22"/>
          <w:szCs w:val="22"/>
        </w:rPr>
        <w:t xml:space="preserve"> </w:t>
      </w:r>
      <w:r w:rsidR="35F05C2A" w:rsidRPr="78C18C8B">
        <w:rPr>
          <w:rFonts w:eastAsia="Geneva"/>
          <w:color w:val="000000" w:themeColor="text1"/>
          <w:sz w:val="22"/>
          <w:szCs w:val="22"/>
        </w:rPr>
        <w:t>and</w:t>
      </w:r>
      <w:r w:rsidR="58252192" w:rsidRPr="78C18C8B">
        <w:rPr>
          <w:rFonts w:eastAsia="Geneva"/>
          <w:color w:val="000000" w:themeColor="text1"/>
          <w:sz w:val="22"/>
          <w:szCs w:val="22"/>
        </w:rPr>
        <w:t xml:space="preserve"> </w:t>
      </w:r>
      <w:r w:rsidR="00086B1B">
        <w:rPr>
          <w:rFonts w:eastAsia="Geneva"/>
          <w:color w:val="000000" w:themeColor="text1"/>
          <w:sz w:val="22"/>
          <w:szCs w:val="22"/>
        </w:rPr>
        <w:t xml:space="preserve">to </w:t>
      </w:r>
      <w:r w:rsidR="58252192" w:rsidRPr="78C18C8B">
        <w:rPr>
          <w:rFonts w:eastAsia="Geneva"/>
          <w:color w:val="000000" w:themeColor="text1"/>
          <w:sz w:val="22"/>
          <w:szCs w:val="22"/>
        </w:rPr>
        <w:t>support livelihoods</w:t>
      </w:r>
      <w:r w:rsidR="35F05C2A" w:rsidRPr="78C18C8B">
        <w:rPr>
          <w:rFonts w:eastAsia="Geneva"/>
          <w:color w:val="000000" w:themeColor="text1"/>
          <w:sz w:val="22"/>
          <w:szCs w:val="22"/>
        </w:rPr>
        <w:t xml:space="preserve">, </w:t>
      </w:r>
      <w:r w:rsidR="078D5285" w:rsidRPr="78C18C8B">
        <w:rPr>
          <w:rFonts w:eastAsia="Geneva"/>
          <w:color w:val="000000" w:themeColor="text1"/>
          <w:sz w:val="22"/>
          <w:szCs w:val="22"/>
        </w:rPr>
        <w:t xml:space="preserve">offering </w:t>
      </w:r>
      <w:r w:rsidR="00243E9C">
        <w:rPr>
          <w:rFonts w:eastAsia="Geneva"/>
          <w:color w:val="000000" w:themeColor="text1"/>
          <w:sz w:val="22"/>
          <w:szCs w:val="22"/>
        </w:rPr>
        <w:t>[</w:t>
      </w:r>
      <w:r w:rsidR="078D5285" w:rsidRPr="78C18C8B">
        <w:rPr>
          <w:rFonts w:eastAsia="Geneva"/>
          <w:color w:val="000000" w:themeColor="text1"/>
          <w:sz w:val="22"/>
          <w:szCs w:val="22"/>
        </w:rPr>
        <w:t>a</w:t>
      </w:r>
      <w:r w:rsidR="00243E9C">
        <w:rPr>
          <w:rFonts w:eastAsia="Geneva"/>
          <w:color w:val="000000" w:themeColor="text1"/>
          <w:sz w:val="22"/>
          <w:szCs w:val="22"/>
        </w:rPr>
        <w:t>n]</w:t>
      </w:r>
      <w:r w:rsidR="1235E9E5" w:rsidRPr="78C18C8B">
        <w:rPr>
          <w:rFonts w:eastAsia="Geneva"/>
          <w:color w:val="000000" w:themeColor="text1"/>
          <w:sz w:val="22"/>
          <w:szCs w:val="22"/>
        </w:rPr>
        <w:t>[</w:t>
      </w:r>
      <w:r w:rsidR="00243E9C">
        <w:rPr>
          <w:rFonts w:eastAsia="Geneva"/>
          <w:color w:val="000000" w:themeColor="text1"/>
          <w:sz w:val="22"/>
          <w:szCs w:val="22"/>
        </w:rPr>
        <w:t xml:space="preserve">a </w:t>
      </w:r>
      <w:r w:rsidR="2B21E34A" w:rsidRPr="78C18C8B">
        <w:rPr>
          <w:rFonts w:eastAsia="Geneva"/>
          <w:color w:val="000000" w:themeColor="text1"/>
          <w:sz w:val="22"/>
          <w:szCs w:val="22"/>
        </w:rPr>
        <w:t>cost-effective</w:t>
      </w:r>
      <w:r w:rsidR="77E3A933" w:rsidRPr="78C18C8B">
        <w:rPr>
          <w:rFonts w:eastAsia="Geneva"/>
          <w:color w:val="000000" w:themeColor="text1"/>
          <w:sz w:val="22"/>
          <w:szCs w:val="22"/>
        </w:rPr>
        <w:t>]</w:t>
      </w:r>
      <w:r w:rsidR="03F155B7" w:rsidRPr="78C18C8B">
        <w:rPr>
          <w:rFonts w:eastAsia="Geneva"/>
          <w:color w:val="000000" w:themeColor="text1"/>
          <w:sz w:val="22"/>
          <w:szCs w:val="22"/>
        </w:rPr>
        <w:t xml:space="preserve"> opportunity</w:t>
      </w:r>
      <w:r w:rsidR="35F05C2A" w:rsidRPr="78C18C8B">
        <w:rPr>
          <w:rFonts w:eastAsia="Geneva"/>
          <w:color w:val="000000" w:themeColor="text1"/>
          <w:sz w:val="22"/>
          <w:szCs w:val="22"/>
        </w:rPr>
        <w:t xml:space="preserve"> for </w:t>
      </w:r>
      <w:r w:rsidR="7A157554" w:rsidRPr="78C18C8B">
        <w:rPr>
          <w:rFonts w:eastAsia="Geneva"/>
          <w:color w:val="000000" w:themeColor="text1"/>
          <w:sz w:val="22"/>
          <w:szCs w:val="22"/>
        </w:rPr>
        <w:t xml:space="preserve">social, economic and </w:t>
      </w:r>
      <w:r w:rsidR="2AB49995" w:rsidRPr="78C18C8B">
        <w:rPr>
          <w:rFonts w:eastAsia="Geneva"/>
          <w:color w:val="000000" w:themeColor="text1"/>
          <w:sz w:val="22"/>
          <w:szCs w:val="22"/>
        </w:rPr>
        <w:t>environmental</w:t>
      </w:r>
      <w:r w:rsidR="00243E9C">
        <w:rPr>
          <w:rFonts w:eastAsia="Geneva"/>
          <w:color w:val="000000" w:themeColor="text1"/>
          <w:sz w:val="22"/>
          <w:szCs w:val="22"/>
        </w:rPr>
        <w:t xml:space="preserve"> </w:t>
      </w:r>
      <w:r w:rsidR="0155C111" w:rsidRPr="1FAF2732">
        <w:rPr>
          <w:rFonts w:eastAsia="Geneva"/>
          <w:color w:val="000000" w:themeColor="text1"/>
          <w:sz w:val="22"/>
          <w:szCs w:val="22"/>
        </w:rPr>
        <w:t>benefits</w:t>
      </w:r>
      <w:r w:rsidR="0155C111" w:rsidRPr="6B8D9C32">
        <w:rPr>
          <w:rFonts w:eastAsia="Geneva"/>
          <w:color w:val="000000" w:themeColor="text1"/>
          <w:sz w:val="22"/>
          <w:szCs w:val="22"/>
        </w:rPr>
        <w:t xml:space="preserve"> of </w:t>
      </w:r>
      <w:r w:rsidR="0155C111" w:rsidRPr="1A52C077">
        <w:rPr>
          <w:rFonts w:eastAsia="Geneva"/>
          <w:color w:val="000000" w:themeColor="text1"/>
          <w:sz w:val="22"/>
          <w:szCs w:val="22"/>
        </w:rPr>
        <w:t xml:space="preserve">return </w:t>
      </w:r>
      <w:r w:rsidR="35782494" w:rsidRPr="78C18C8B">
        <w:rPr>
          <w:rFonts w:eastAsia="Geneva"/>
          <w:color w:val="000000" w:themeColor="text1"/>
          <w:sz w:val="22"/>
          <w:szCs w:val="22"/>
        </w:rPr>
        <w:t>on</w:t>
      </w:r>
      <w:r w:rsidR="35F05C2A" w:rsidRPr="78C18C8B">
        <w:rPr>
          <w:rFonts w:eastAsia="Geneva"/>
          <w:color w:val="000000" w:themeColor="text1"/>
          <w:sz w:val="22"/>
          <w:szCs w:val="22"/>
        </w:rPr>
        <w:t xml:space="preserve"> investment from a range of public and private funding mechanisms </w:t>
      </w:r>
      <w:r w:rsidR="067532C1" w:rsidRPr="78C18C8B">
        <w:rPr>
          <w:rFonts w:eastAsia="Geneva"/>
          <w:color w:val="000000" w:themeColor="text1"/>
          <w:sz w:val="22"/>
          <w:szCs w:val="22"/>
        </w:rPr>
        <w:t xml:space="preserve">as innovative approaches </w:t>
      </w:r>
      <w:r w:rsidR="35F05C2A" w:rsidRPr="78C18C8B">
        <w:rPr>
          <w:rFonts w:eastAsia="Geneva"/>
          <w:color w:val="000000" w:themeColor="text1"/>
          <w:sz w:val="22"/>
          <w:szCs w:val="22"/>
        </w:rPr>
        <w:t>to address</w:t>
      </w:r>
      <w:r w:rsidR="784B1C51" w:rsidRPr="78C18C8B">
        <w:rPr>
          <w:rFonts w:eastAsia="Geneva"/>
          <w:color w:val="000000" w:themeColor="text1"/>
          <w:sz w:val="22"/>
          <w:szCs w:val="22"/>
        </w:rPr>
        <w:t>ing</w:t>
      </w:r>
      <w:r w:rsidR="35F05C2A" w:rsidRPr="78C18C8B">
        <w:rPr>
          <w:rFonts w:eastAsia="Geneva"/>
          <w:color w:val="000000" w:themeColor="text1"/>
          <w:sz w:val="22"/>
          <w:szCs w:val="22"/>
        </w:rPr>
        <w:t xml:space="preserve"> these </w:t>
      </w:r>
      <w:r w:rsidR="5CA692E0" w:rsidRPr="78C18C8B">
        <w:rPr>
          <w:rFonts w:eastAsia="Geneva"/>
          <w:color w:val="000000" w:themeColor="text1"/>
          <w:sz w:val="22"/>
          <w:szCs w:val="22"/>
        </w:rPr>
        <w:t>challenges</w:t>
      </w:r>
      <w:r w:rsidR="517612D0" w:rsidRPr="78C18C8B">
        <w:rPr>
          <w:rFonts w:eastAsia="Geneva"/>
          <w:color w:val="000000" w:themeColor="text1"/>
          <w:sz w:val="22"/>
          <w:szCs w:val="22"/>
        </w:rPr>
        <w:t>;</w:t>
      </w:r>
    </w:p>
    <w:p w14:paraId="7AD77A04" w14:textId="4741EDFC" w:rsidR="3BD40408" w:rsidRPr="00F70FAF" w:rsidRDefault="3BD40408" w:rsidP="00C0693F">
      <w:pPr>
        <w:pStyle w:val="ListParagraph"/>
        <w:ind w:left="425" w:hanging="425"/>
        <w:rPr>
          <w:rFonts w:eastAsia="Geneva" w:cstheme="minorHAnsi"/>
          <w:color w:val="000000" w:themeColor="text1"/>
          <w:sz w:val="22"/>
          <w:szCs w:val="22"/>
        </w:rPr>
      </w:pPr>
    </w:p>
    <w:p w14:paraId="6612F4A3" w14:textId="65A5DFE2" w:rsidR="00973508" w:rsidRDefault="00C0693F" w:rsidP="2891A7F4">
      <w:pPr>
        <w:ind w:left="425" w:hanging="425"/>
        <w:rPr>
          <w:rFonts w:eastAsia="Geneva"/>
          <w:color w:val="000000" w:themeColor="text1"/>
          <w:sz w:val="22"/>
          <w:szCs w:val="22"/>
        </w:rPr>
      </w:pPr>
      <w:r w:rsidRPr="1BEABBB7">
        <w:rPr>
          <w:rFonts w:eastAsia="Geneva"/>
          <w:color w:val="000000" w:themeColor="text1"/>
          <w:sz w:val="22"/>
          <w:szCs w:val="22"/>
        </w:rPr>
        <w:t>3.</w:t>
      </w:r>
      <w:r w:rsidRPr="002064DF">
        <w:tab/>
      </w:r>
      <w:r w:rsidR="00973508" w:rsidRPr="1BEABBB7">
        <w:rPr>
          <w:rFonts w:eastAsia="Geneva"/>
          <w:color w:val="000000" w:themeColor="text1"/>
          <w:sz w:val="22"/>
          <w:szCs w:val="22"/>
        </w:rPr>
        <w:t xml:space="preserve">FURTHER ACKNOWLEDGING </w:t>
      </w:r>
      <w:r w:rsidR="005F3553">
        <w:rPr>
          <w:rFonts w:eastAsia="Geneva"/>
          <w:color w:val="000000" w:themeColor="text1"/>
          <w:sz w:val="22"/>
          <w:szCs w:val="22"/>
        </w:rPr>
        <w:t>[</w:t>
      </w:r>
      <w:r w:rsidR="00973508" w:rsidRPr="1BEABBB7">
        <w:rPr>
          <w:rFonts w:eastAsia="Geneva"/>
          <w:color w:val="000000" w:themeColor="text1"/>
          <w:sz w:val="22"/>
          <w:szCs w:val="22"/>
        </w:rPr>
        <w:t xml:space="preserve">that </w:t>
      </w:r>
      <w:r w:rsidR="25FA51A0" w:rsidRPr="1BEABBB7">
        <w:rPr>
          <w:rFonts w:eastAsia="Geneva"/>
          <w:color w:val="000000" w:themeColor="text1"/>
          <w:sz w:val="22"/>
          <w:szCs w:val="22"/>
        </w:rPr>
        <w:t xml:space="preserve">the economic </w:t>
      </w:r>
      <w:r w:rsidR="7F0680ED" w:rsidRPr="61E6A66C">
        <w:rPr>
          <w:rFonts w:eastAsia="Geneva"/>
          <w:color w:val="000000" w:themeColor="text1"/>
          <w:sz w:val="22"/>
          <w:szCs w:val="22"/>
        </w:rPr>
        <w:t xml:space="preserve">benefits </w:t>
      </w:r>
      <w:r w:rsidR="25FA51A0" w:rsidRPr="61E6A66C">
        <w:rPr>
          <w:rFonts w:eastAsia="Geneva"/>
          <w:color w:val="000000" w:themeColor="text1"/>
          <w:sz w:val="22"/>
          <w:szCs w:val="22"/>
        </w:rPr>
        <w:t xml:space="preserve">of </w:t>
      </w:r>
      <w:r w:rsidR="6225CBD1" w:rsidRPr="61E6A66C">
        <w:rPr>
          <w:rFonts w:eastAsia="Geneva"/>
          <w:color w:val="000000" w:themeColor="text1"/>
          <w:sz w:val="22"/>
          <w:szCs w:val="22"/>
        </w:rPr>
        <w:t xml:space="preserve">reversing </w:t>
      </w:r>
      <w:r w:rsidR="25FA51A0" w:rsidRPr="1BEABBB7">
        <w:rPr>
          <w:rFonts w:eastAsia="Geneva"/>
          <w:color w:val="000000" w:themeColor="text1"/>
          <w:sz w:val="22"/>
          <w:szCs w:val="22"/>
        </w:rPr>
        <w:t>wetland loss</w:t>
      </w:r>
      <w:r w:rsidR="08ABF885" w:rsidRPr="1BEABBB7">
        <w:rPr>
          <w:rFonts w:eastAsia="Geneva"/>
          <w:color w:val="000000" w:themeColor="text1"/>
          <w:sz w:val="22"/>
          <w:szCs w:val="22"/>
        </w:rPr>
        <w:t xml:space="preserve"> and degradation</w:t>
      </w:r>
      <w:r w:rsidR="25FA51A0" w:rsidRPr="1BEABBB7">
        <w:rPr>
          <w:rFonts w:eastAsia="Geneva"/>
          <w:color w:val="000000" w:themeColor="text1"/>
          <w:sz w:val="22"/>
          <w:szCs w:val="22"/>
        </w:rPr>
        <w:t xml:space="preserve"> </w:t>
      </w:r>
      <w:r w:rsidR="66EDB33F" w:rsidRPr="61E6A66C">
        <w:rPr>
          <w:rFonts w:eastAsia="Geneva"/>
          <w:color w:val="000000" w:themeColor="text1"/>
          <w:sz w:val="22"/>
          <w:szCs w:val="22"/>
        </w:rPr>
        <w:t>are greater than</w:t>
      </w:r>
      <w:r w:rsidR="47917ADF" w:rsidRPr="1BEABBB7">
        <w:rPr>
          <w:rFonts w:eastAsia="Geneva"/>
          <w:color w:val="000000" w:themeColor="text1"/>
          <w:sz w:val="22"/>
          <w:szCs w:val="22"/>
        </w:rPr>
        <w:t xml:space="preserve"> the</w:t>
      </w:r>
      <w:r w:rsidR="25FA51A0" w:rsidRPr="1BEABBB7">
        <w:rPr>
          <w:rFonts w:eastAsia="Geneva"/>
          <w:color w:val="000000" w:themeColor="text1"/>
          <w:sz w:val="22"/>
          <w:szCs w:val="22"/>
        </w:rPr>
        <w:t xml:space="preserve"> cost</w:t>
      </w:r>
      <w:r w:rsidR="25FA51A0" w:rsidRPr="61E6A66C">
        <w:rPr>
          <w:rFonts w:eastAsia="Geneva"/>
          <w:color w:val="000000" w:themeColor="text1"/>
          <w:sz w:val="22"/>
          <w:szCs w:val="22"/>
        </w:rPr>
        <w:t xml:space="preserve"> of </w:t>
      </w:r>
      <w:r w:rsidR="382ABBEE" w:rsidRPr="1BEABBB7">
        <w:rPr>
          <w:rFonts w:eastAsia="Geneva"/>
          <w:color w:val="000000" w:themeColor="text1"/>
          <w:sz w:val="22"/>
          <w:szCs w:val="22"/>
        </w:rPr>
        <w:t>conserving</w:t>
      </w:r>
      <w:r w:rsidR="25FA51A0" w:rsidRPr="1BEABBB7">
        <w:rPr>
          <w:rFonts w:eastAsia="Geneva"/>
          <w:color w:val="000000" w:themeColor="text1"/>
          <w:sz w:val="22"/>
          <w:szCs w:val="22"/>
        </w:rPr>
        <w:t xml:space="preserve"> and restoring these</w:t>
      </w:r>
      <w:r w:rsidR="0F1DA1BB" w:rsidRPr="1BEABBB7">
        <w:rPr>
          <w:rFonts w:eastAsia="Geneva"/>
          <w:color w:val="000000" w:themeColor="text1"/>
          <w:sz w:val="22"/>
          <w:szCs w:val="22"/>
        </w:rPr>
        <w:t xml:space="preserve"> critical</w:t>
      </w:r>
      <w:r w:rsidR="25FA51A0" w:rsidRPr="1BEABBB7">
        <w:rPr>
          <w:rFonts w:eastAsia="Geneva"/>
          <w:color w:val="000000" w:themeColor="text1"/>
          <w:sz w:val="22"/>
          <w:szCs w:val="22"/>
        </w:rPr>
        <w:t xml:space="preserve"> ecosyst</w:t>
      </w:r>
      <w:r w:rsidR="6499D935" w:rsidRPr="1BEABBB7">
        <w:rPr>
          <w:rFonts w:eastAsia="Geneva"/>
          <w:color w:val="000000" w:themeColor="text1"/>
          <w:sz w:val="22"/>
          <w:szCs w:val="22"/>
        </w:rPr>
        <w:t>ems</w:t>
      </w:r>
      <w:r w:rsidR="005F3553">
        <w:rPr>
          <w:rStyle w:val="FootnoteReference"/>
          <w:rFonts w:eastAsia="Geneva"/>
          <w:color w:val="000000" w:themeColor="text1"/>
          <w:sz w:val="22"/>
          <w:szCs w:val="22"/>
        </w:rPr>
        <w:footnoteReference w:id="3"/>
      </w:r>
      <w:r w:rsidR="130A946C" w:rsidRPr="1BEABBB7">
        <w:rPr>
          <w:rFonts w:eastAsia="Geneva"/>
          <w:color w:val="000000" w:themeColor="text1"/>
          <w:sz w:val="22"/>
          <w:szCs w:val="22"/>
        </w:rPr>
        <w:t xml:space="preserve"> a</w:t>
      </w:r>
      <w:r w:rsidR="444593DC" w:rsidRPr="1BEABBB7">
        <w:rPr>
          <w:rFonts w:eastAsia="Geneva"/>
          <w:color w:val="000000" w:themeColor="text1"/>
          <w:sz w:val="22"/>
          <w:szCs w:val="22"/>
        </w:rPr>
        <w:t>nd</w:t>
      </w:r>
      <w:r w:rsidR="005F3553">
        <w:rPr>
          <w:rFonts w:eastAsia="Geneva"/>
          <w:color w:val="000000" w:themeColor="text1"/>
          <w:sz w:val="22"/>
          <w:szCs w:val="22"/>
        </w:rPr>
        <w:t>]</w:t>
      </w:r>
      <w:r w:rsidR="444593DC" w:rsidRPr="1BEABBB7">
        <w:rPr>
          <w:rFonts w:eastAsia="Geneva"/>
          <w:color w:val="000000" w:themeColor="text1"/>
          <w:sz w:val="22"/>
          <w:szCs w:val="22"/>
        </w:rPr>
        <w:t xml:space="preserve"> that there is an imperative need for inc</w:t>
      </w:r>
      <w:r w:rsidR="4F15BFDD" w:rsidRPr="1BEABBB7">
        <w:rPr>
          <w:rFonts w:eastAsia="Geneva"/>
          <w:color w:val="000000" w:themeColor="text1"/>
          <w:sz w:val="22"/>
          <w:szCs w:val="22"/>
        </w:rPr>
        <w:t>reased</w:t>
      </w:r>
      <w:r w:rsidR="444593DC" w:rsidRPr="1BEABBB7">
        <w:rPr>
          <w:rFonts w:eastAsia="Geneva"/>
          <w:color w:val="000000" w:themeColor="text1"/>
          <w:sz w:val="22"/>
          <w:szCs w:val="22"/>
        </w:rPr>
        <w:t xml:space="preserve"> funding, from all </w:t>
      </w:r>
      <w:r w:rsidR="00B62696">
        <w:rPr>
          <w:rFonts w:eastAsia="Geneva"/>
          <w:color w:val="000000" w:themeColor="text1"/>
          <w:sz w:val="22"/>
          <w:szCs w:val="22"/>
        </w:rPr>
        <w:t>[</w:t>
      </w:r>
      <w:r w:rsidR="0597BFC8" w:rsidRPr="61E6A66C">
        <w:rPr>
          <w:rFonts w:eastAsia="Geneva"/>
          <w:color w:val="000000" w:themeColor="text1"/>
          <w:sz w:val="22"/>
          <w:szCs w:val="22"/>
        </w:rPr>
        <w:t>available</w:t>
      </w:r>
      <w:r w:rsidR="00B62696">
        <w:rPr>
          <w:rFonts w:eastAsia="Geneva"/>
          <w:color w:val="000000" w:themeColor="text1"/>
          <w:sz w:val="22"/>
          <w:szCs w:val="22"/>
        </w:rPr>
        <w:t>]</w:t>
      </w:r>
      <w:r w:rsidR="0597BFC8" w:rsidRPr="61E6A66C">
        <w:rPr>
          <w:rFonts w:eastAsia="Geneva"/>
          <w:color w:val="000000" w:themeColor="text1"/>
          <w:sz w:val="22"/>
          <w:szCs w:val="22"/>
        </w:rPr>
        <w:t xml:space="preserve"> </w:t>
      </w:r>
      <w:r w:rsidR="444593DC" w:rsidRPr="1BEABBB7">
        <w:rPr>
          <w:rFonts w:eastAsia="Geneva"/>
          <w:color w:val="000000" w:themeColor="text1"/>
          <w:sz w:val="22"/>
          <w:szCs w:val="22"/>
        </w:rPr>
        <w:t>sources, for wetland</w:t>
      </w:r>
      <w:r w:rsidR="4DDB2981" w:rsidRPr="1BEABBB7">
        <w:rPr>
          <w:rFonts w:eastAsia="Geneva"/>
          <w:color w:val="000000" w:themeColor="text1"/>
          <w:sz w:val="22"/>
          <w:szCs w:val="22"/>
        </w:rPr>
        <w:t xml:space="preserve"> conservation and restoration</w:t>
      </w:r>
      <w:r w:rsidR="00B62696">
        <w:rPr>
          <w:rFonts w:eastAsia="Geneva"/>
          <w:color w:val="000000" w:themeColor="text1"/>
          <w:sz w:val="22"/>
          <w:szCs w:val="22"/>
        </w:rPr>
        <w:t>;</w:t>
      </w:r>
    </w:p>
    <w:p w14:paraId="4E285F63" w14:textId="142D6B3E" w:rsidR="00973508" w:rsidRDefault="00973508" w:rsidP="00C0693F">
      <w:pPr>
        <w:ind w:left="425" w:hanging="425"/>
        <w:rPr>
          <w:rFonts w:eastAsia="Geneva"/>
          <w:color w:val="000000" w:themeColor="text1"/>
          <w:sz w:val="22"/>
          <w:szCs w:val="22"/>
        </w:rPr>
      </w:pPr>
    </w:p>
    <w:p w14:paraId="02964C2A" w14:textId="3F975B42" w:rsidR="004B7BA7" w:rsidRPr="00C0693F" w:rsidRDefault="00C0693F" w:rsidP="00C0693F">
      <w:pPr>
        <w:ind w:left="425" w:hanging="425"/>
        <w:rPr>
          <w:sz w:val="22"/>
          <w:szCs w:val="22"/>
        </w:rPr>
      </w:pPr>
      <w:r w:rsidRPr="3DA70B4E">
        <w:rPr>
          <w:sz w:val="22"/>
          <w:szCs w:val="22"/>
        </w:rPr>
        <w:lastRenderedPageBreak/>
        <w:t>4.</w:t>
      </w:r>
      <w:r w:rsidRPr="002064DF">
        <w:tab/>
      </w:r>
      <w:r w:rsidR="00973508" w:rsidRPr="3DA70B4E">
        <w:rPr>
          <w:sz w:val="22"/>
          <w:szCs w:val="22"/>
        </w:rPr>
        <w:t xml:space="preserve">RECALLING </w:t>
      </w:r>
      <w:r w:rsidR="49101DE1" w:rsidRPr="3DA70B4E">
        <w:rPr>
          <w:sz w:val="22"/>
          <w:szCs w:val="22"/>
        </w:rPr>
        <w:t>Contracting Parties</w:t>
      </w:r>
      <w:r w:rsidR="77E2B6B1" w:rsidRPr="3DA70B4E">
        <w:rPr>
          <w:sz w:val="22"/>
          <w:szCs w:val="22"/>
        </w:rPr>
        <w:t>’</w:t>
      </w:r>
      <w:r w:rsidR="49101DE1" w:rsidRPr="3DA70B4E">
        <w:rPr>
          <w:sz w:val="22"/>
          <w:szCs w:val="22"/>
        </w:rPr>
        <w:t xml:space="preserve"> obligations under the </w:t>
      </w:r>
      <w:r w:rsidR="4C41352A" w:rsidRPr="3DA70B4E">
        <w:rPr>
          <w:sz w:val="22"/>
          <w:szCs w:val="22"/>
        </w:rPr>
        <w:t>Convention</w:t>
      </w:r>
      <w:r w:rsidR="49101DE1" w:rsidRPr="3DA70B4E">
        <w:rPr>
          <w:sz w:val="22"/>
          <w:szCs w:val="22"/>
        </w:rPr>
        <w:t xml:space="preserve"> to list sites</w:t>
      </w:r>
      <w:r w:rsidR="0465A16E" w:rsidRPr="3DA70B4E">
        <w:rPr>
          <w:sz w:val="22"/>
          <w:szCs w:val="22"/>
        </w:rPr>
        <w:t xml:space="preserve"> and </w:t>
      </w:r>
      <w:r w:rsidR="44B5B560" w:rsidRPr="3DA70B4E">
        <w:rPr>
          <w:sz w:val="22"/>
          <w:szCs w:val="22"/>
        </w:rPr>
        <w:t xml:space="preserve">formulate and implement their planning so as to promote the conservation of the wetlands included in the </w:t>
      </w:r>
      <w:r w:rsidR="6B14F3DD" w:rsidRPr="3DA70B4E">
        <w:rPr>
          <w:sz w:val="22"/>
          <w:szCs w:val="22"/>
        </w:rPr>
        <w:t>List</w:t>
      </w:r>
      <w:r w:rsidR="00AC3E9B" w:rsidRPr="3DA70B4E">
        <w:rPr>
          <w:sz w:val="22"/>
          <w:szCs w:val="22"/>
        </w:rPr>
        <w:t xml:space="preserve"> of Wetlands of International Importance</w:t>
      </w:r>
      <w:r w:rsidR="00A534D5">
        <w:rPr>
          <w:sz w:val="22"/>
          <w:szCs w:val="22"/>
        </w:rPr>
        <w:t xml:space="preserve"> (the Ramsar List)</w:t>
      </w:r>
      <w:r w:rsidR="2E842681" w:rsidRPr="3DA70B4E">
        <w:rPr>
          <w:sz w:val="22"/>
          <w:szCs w:val="22"/>
        </w:rPr>
        <w:t>;</w:t>
      </w:r>
    </w:p>
    <w:p w14:paraId="4495CC14" w14:textId="783C1CEF" w:rsidR="17161C7B" w:rsidRPr="00F70FAF" w:rsidRDefault="17161C7B" w:rsidP="00C0693F">
      <w:pPr>
        <w:pStyle w:val="ListParagraph"/>
        <w:ind w:left="425" w:hanging="425"/>
        <w:rPr>
          <w:rFonts w:cstheme="minorHAnsi"/>
          <w:sz w:val="22"/>
          <w:szCs w:val="22"/>
        </w:rPr>
      </w:pPr>
    </w:p>
    <w:p w14:paraId="68B043F7" w14:textId="005F1BE4" w:rsidR="00054DF7" w:rsidRPr="00A50B83" w:rsidRDefault="00C0693F" w:rsidP="00C0693F">
      <w:pPr>
        <w:ind w:left="425" w:hanging="425"/>
        <w:rPr>
          <w:rFonts w:cstheme="minorHAnsi"/>
          <w:sz w:val="22"/>
          <w:szCs w:val="22"/>
        </w:rPr>
      </w:pPr>
      <w:r w:rsidRPr="00F70FAF">
        <w:rPr>
          <w:rFonts w:cstheme="minorHAnsi"/>
          <w:sz w:val="22"/>
          <w:szCs w:val="22"/>
        </w:rPr>
        <w:t>5.</w:t>
      </w:r>
      <w:r w:rsidRPr="00F70FAF">
        <w:rPr>
          <w:rFonts w:cstheme="minorHAnsi"/>
          <w:sz w:val="22"/>
          <w:szCs w:val="22"/>
        </w:rPr>
        <w:tab/>
      </w:r>
      <w:r w:rsidR="00A50B83" w:rsidRPr="00C0693F">
        <w:rPr>
          <w:rFonts w:cstheme="minorHAnsi"/>
          <w:sz w:val="22"/>
          <w:szCs w:val="22"/>
        </w:rPr>
        <w:t xml:space="preserve">RECALLING </w:t>
      </w:r>
      <w:r w:rsidR="00A534D5" w:rsidRPr="00A534D5">
        <w:rPr>
          <w:rFonts w:cstheme="minorHAnsi"/>
          <w:sz w:val="22"/>
          <w:szCs w:val="22"/>
        </w:rPr>
        <w:t>Resolution IX.22</w:t>
      </w:r>
      <w:r w:rsidR="7C939541" w:rsidRPr="00C0693F">
        <w:rPr>
          <w:rFonts w:cstheme="minorHAnsi"/>
          <w:sz w:val="22"/>
          <w:szCs w:val="22"/>
        </w:rPr>
        <w:t xml:space="preserve"> on </w:t>
      </w:r>
      <w:r w:rsidR="7C939541" w:rsidRPr="00A534D5">
        <w:rPr>
          <w:rFonts w:cstheme="minorHAnsi"/>
          <w:i/>
          <w:iCs/>
          <w:sz w:val="22"/>
          <w:szCs w:val="22"/>
        </w:rPr>
        <w:t xml:space="preserve">Ramsar Sites and systems of </w:t>
      </w:r>
      <w:r w:rsidR="00AC3E9B" w:rsidRPr="00A534D5">
        <w:rPr>
          <w:rFonts w:cstheme="minorHAnsi"/>
          <w:i/>
          <w:iCs/>
          <w:sz w:val="22"/>
          <w:szCs w:val="22"/>
        </w:rPr>
        <w:t>protected a</w:t>
      </w:r>
      <w:r w:rsidR="7C939541" w:rsidRPr="00A534D5">
        <w:rPr>
          <w:rFonts w:cstheme="minorHAnsi"/>
          <w:i/>
          <w:iCs/>
          <w:sz w:val="22"/>
          <w:szCs w:val="22"/>
        </w:rPr>
        <w:t>reas</w:t>
      </w:r>
      <w:r w:rsidR="7C939541" w:rsidRPr="00C0693F">
        <w:rPr>
          <w:rFonts w:cstheme="minorHAnsi"/>
          <w:sz w:val="22"/>
          <w:szCs w:val="22"/>
        </w:rPr>
        <w:t>;</w:t>
      </w:r>
      <w:r w:rsidR="1A6E148B" w:rsidRPr="00C0693F">
        <w:rPr>
          <w:rFonts w:cstheme="minorHAnsi"/>
          <w:sz w:val="22"/>
          <w:szCs w:val="22"/>
        </w:rPr>
        <w:t xml:space="preserve"> </w:t>
      </w:r>
      <w:r w:rsidR="00A534D5" w:rsidRPr="00A534D5">
        <w:rPr>
          <w:rFonts w:cstheme="minorHAnsi"/>
          <w:sz w:val="22"/>
          <w:szCs w:val="22"/>
        </w:rPr>
        <w:t>Resolution XII.15</w:t>
      </w:r>
      <w:r w:rsidR="1A6E148B" w:rsidRPr="00C0693F">
        <w:rPr>
          <w:rFonts w:cstheme="minorHAnsi"/>
          <w:sz w:val="22"/>
          <w:szCs w:val="22"/>
        </w:rPr>
        <w:t xml:space="preserve"> </w:t>
      </w:r>
      <w:r w:rsidR="1A6E148B" w:rsidRPr="00A50B83">
        <w:rPr>
          <w:rFonts w:cstheme="minorHAnsi"/>
          <w:sz w:val="22"/>
          <w:szCs w:val="22"/>
        </w:rPr>
        <w:t xml:space="preserve">on management </w:t>
      </w:r>
      <w:r w:rsidR="4EB3AC0B" w:rsidRPr="00A50B83">
        <w:rPr>
          <w:rFonts w:cstheme="minorHAnsi"/>
          <w:sz w:val="22"/>
          <w:szCs w:val="22"/>
        </w:rPr>
        <w:t xml:space="preserve">and conservation </w:t>
      </w:r>
      <w:r w:rsidR="1A6E148B" w:rsidRPr="00A50B83">
        <w:rPr>
          <w:rFonts w:cstheme="minorHAnsi"/>
          <w:sz w:val="22"/>
          <w:szCs w:val="22"/>
        </w:rPr>
        <w:t>effectiveness</w:t>
      </w:r>
      <w:r w:rsidR="169B15C4" w:rsidRPr="00A50B83">
        <w:rPr>
          <w:rFonts w:cstheme="minorHAnsi"/>
          <w:sz w:val="22"/>
          <w:szCs w:val="22"/>
        </w:rPr>
        <w:t xml:space="preserve"> </w:t>
      </w:r>
      <w:r w:rsidR="4EB3AC0B" w:rsidRPr="00A50B83">
        <w:rPr>
          <w:rFonts w:cstheme="minorHAnsi"/>
          <w:sz w:val="22"/>
          <w:szCs w:val="22"/>
        </w:rPr>
        <w:t>of Ramsar Sites</w:t>
      </w:r>
      <w:r w:rsidR="7F24C3F4" w:rsidRPr="00A50B83">
        <w:rPr>
          <w:rFonts w:cstheme="minorHAnsi"/>
          <w:sz w:val="22"/>
          <w:szCs w:val="22"/>
        </w:rPr>
        <w:t>;</w:t>
      </w:r>
      <w:r w:rsidR="169B15C4" w:rsidRPr="00A50B83">
        <w:rPr>
          <w:rFonts w:cstheme="minorHAnsi"/>
          <w:sz w:val="22"/>
          <w:szCs w:val="22"/>
        </w:rPr>
        <w:t xml:space="preserve"> </w:t>
      </w:r>
      <w:r w:rsidR="00A534D5" w:rsidRPr="00A534D5">
        <w:rPr>
          <w:rFonts w:cstheme="minorHAnsi"/>
          <w:sz w:val="22"/>
          <w:szCs w:val="22"/>
        </w:rPr>
        <w:t>Resolution VIII.14</w:t>
      </w:r>
      <w:r w:rsidR="169B15C4" w:rsidRPr="00A50B83">
        <w:rPr>
          <w:rFonts w:cstheme="minorHAnsi"/>
          <w:sz w:val="22"/>
          <w:szCs w:val="22"/>
        </w:rPr>
        <w:t xml:space="preserve"> on management planning for Ramsar </w:t>
      </w:r>
      <w:r w:rsidR="00A50B83">
        <w:rPr>
          <w:rFonts w:cstheme="minorHAnsi"/>
          <w:sz w:val="22"/>
          <w:szCs w:val="22"/>
        </w:rPr>
        <w:t>S</w:t>
      </w:r>
      <w:r w:rsidR="169B15C4" w:rsidRPr="00A50B83">
        <w:rPr>
          <w:rFonts w:cstheme="minorHAnsi"/>
          <w:sz w:val="22"/>
          <w:szCs w:val="22"/>
        </w:rPr>
        <w:t>ites and other wetlands</w:t>
      </w:r>
      <w:r w:rsidR="1C54DA66" w:rsidRPr="00A50B83">
        <w:rPr>
          <w:rFonts w:cstheme="minorHAnsi"/>
          <w:sz w:val="22"/>
          <w:szCs w:val="22"/>
        </w:rPr>
        <w:t>;</w:t>
      </w:r>
      <w:r w:rsidR="33404AB1" w:rsidRPr="00A50B83">
        <w:rPr>
          <w:rFonts w:cstheme="minorHAnsi"/>
          <w:sz w:val="22"/>
          <w:szCs w:val="22"/>
        </w:rPr>
        <w:t xml:space="preserve"> </w:t>
      </w:r>
      <w:r w:rsidR="00A534D5" w:rsidRPr="00A534D5">
        <w:rPr>
          <w:rFonts w:cstheme="minorHAnsi"/>
          <w:sz w:val="22"/>
          <w:szCs w:val="22"/>
        </w:rPr>
        <w:t>Resolution IX.6</w:t>
      </w:r>
      <w:r w:rsidR="33404AB1" w:rsidRPr="00A50B83">
        <w:rPr>
          <w:rFonts w:cstheme="minorHAnsi"/>
          <w:sz w:val="22"/>
          <w:szCs w:val="22"/>
        </w:rPr>
        <w:t xml:space="preserve"> on </w:t>
      </w:r>
      <w:r w:rsidR="01405D07" w:rsidRPr="00A50B83">
        <w:rPr>
          <w:rFonts w:cstheme="minorHAnsi"/>
          <w:sz w:val="22"/>
          <w:szCs w:val="22"/>
        </w:rPr>
        <w:t xml:space="preserve">guidance for Ramsar </w:t>
      </w:r>
      <w:r w:rsidR="4EB3AC0B" w:rsidRPr="00A50B83">
        <w:rPr>
          <w:rFonts w:cstheme="minorHAnsi"/>
          <w:sz w:val="22"/>
          <w:szCs w:val="22"/>
        </w:rPr>
        <w:t>S</w:t>
      </w:r>
      <w:r w:rsidR="01405D07" w:rsidRPr="00A50B83">
        <w:rPr>
          <w:rFonts w:cstheme="minorHAnsi"/>
          <w:sz w:val="22"/>
          <w:szCs w:val="22"/>
        </w:rPr>
        <w:t xml:space="preserve">ites that no longer meet the </w:t>
      </w:r>
      <w:r w:rsidR="00243E9C">
        <w:rPr>
          <w:rFonts w:cstheme="minorHAnsi"/>
          <w:sz w:val="22"/>
          <w:szCs w:val="22"/>
        </w:rPr>
        <w:t>C</w:t>
      </w:r>
      <w:r w:rsidR="01405D07" w:rsidRPr="00A50B83">
        <w:rPr>
          <w:rFonts w:cstheme="minorHAnsi"/>
          <w:sz w:val="22"/>
          <w:szCs w:val="22"/>
        </w:rPr>
        <w:t>riteria</w:t>
      </w:r>
      <w:r w:rsidR="00243E9C">
        <w:rPr>
          <w:rFonts w:cstheme="minorHAnsi"/>
          <w:sz w:val="22"/>
          <w:szCs w:val="22"/>
        </w:rPr>
        <w:t xml:space="preserve"> for designation</w:t>
      </w:r>
      <w:r w:rsidR="2ED6228B" w:rsidRPr="00A50B83">
        <w:rPr>
          <w:rFonts w:cstheme="minorHAnsi"/>
          <w:sz w:val="22"/>
          <w:szCs w:val="22"/>
        </w:rPr>
        <w:t>;</w:t>
      </w:r>
      <w:r w:rsidR="01405D07" w:rsidRPr="00A50B83">
        <w:rPr>
          <w:rFonts w:cstheme="minorHAnsi"/>
          <w:sz w:val="22"/>
          <w:szCs w:val="22"/>
        </w:rPr>
        <w:t xml:space="preserve"> </w:t>
      </w:r>
      <w:r w:rsidR="169B15C4" w:rsidRPr="00A50B83">
        <w:rPr>
          <w:rFonts w:cstheme="minorHAnsi"/>
          <w:sz w:val="22"/>
          <w:szCs w:val="22"/>
        </w:rPr>
        <w:t xml:space="preserve">and </w:t>
      </w:r>
      <w:r w:rsidR="00A534D5" w:rsidRPr="00A534D5">
        <w:rPr>
          <w:rFonts w:cstheme="minorHAnsi"/>
          <w:sz w:val="22"/>
          <w:szCs w:val="22"/>
        </w:rPr>
        <w:t>Resolution VII.12</w:t>
      </w:r>
      <w:r w:rsidR="2F8BCAE4" w:rsidRPr="00A50B83">
        <w:rPr>
          <w:rFonts w:cstheme="minorHAnsi"/>
          <w:sz w:val="22"/>
          <w:szCs w:val="22"/>
        </w:rPr>
        <w:t xml:space="preserve"> on </w:t>
      </w:r>
      <w:r w:rsidR="00AC3E9B" w:rsidRPr="00A50B83">
        <w:rPr>
          <w:rFonts w:cstheme="minorHAnsi"/>
          <w:sz w:val="22"/>
          <w:szCs w:val="22"/>
        </w:rPr>
        <w:t>S</w:t>
      </w:r>
      <w:r w:rsidR="452B5A56" w:rsidRPr="00A50B83">
        <w:rPr>
          <w:rFonts w:cstheme="minorHAnsi"/>
          <w:sz w:val="22"/>
          <w:szCs w:val="22"/>
        </w:rPr>
        <w:t xml:space="preserve">ites in the Ramsar </w:t>
      </w:r>
      <w:r w:rsidR="4EB3AC0B" w:rsidRPr="00A50B83">
        <w:rPr>
          <w:rFonts w:cstheme="minorHAnsi"/>
          <w:sz w:val="22"/>
          <w:szCs w:val="22"/>
        </w:rPr>
        <w:t>L</w:t>
      </w:r>
      <w:r w:rsidR="452B5A56" w:rsidRPr="00A50B83">
        <w:rPr>
          <w:rFonts w:cstheme="minorHAnsi"/>
          <w:sz w:val="22"/>
          <w:szCs w:val="22"/>
        </w:rPr>
        <w:t>ist</w:t>
      </w:r>
      <w:r w:rsidR="1C54DA66" w:rsidRPr="00A50B83">
        <w:rPr>
          <w:rFonts w:cstheme="minorHAnsi"/>
          <w:sz w:val="22"/>
          <w:szCs w:val="22"/>
        </w:rPr>
        <w:t>;</w:t>
      </w:r>
    </w:p>
    <w:p w14:paraId="2B3A949F" w14:textId="77777777" w:rsidR="00C96A0B" w:rsidRPr="00F70FAF" w:rsidRDefault="00C96A0B" w:rsidP="00C0693F">
      <w:pPr>
        <w:pStyle w:val="ListParagraph"/>
        <w:ind w:left="425" w:hanging="425"/>
        <w:rPr>
          <w:rFonts w:cstheme="minorHAnsi"/>
          <w:sz w:val="22"/>
          <w:szCs w:val="22"/>
        </w:rPr>
      </w:pPr>
    </w:p>
    <w:p w14:paraId="70EC104F" w14:textId="2C4799CC" w:rsidR="00C96A0B" w:rsidRPr="00C0693F" w:rsidRDefault="00C0693F" w:rsidP="1B04837C">
      <w:pPr>
        <w:ind w:left="425" w:hanging="425"/>
        <w:rPr>
          <w:rFonts w:eastAsia="Geneva"/>
          <w:sz w:val="22"/>
          <w:szCs w:val="22"/>
        </w:rPr>
      </w:pPr>
      <w:r w:rsidRPr="1B04837C">
        <w:rPr>
          <w:rFonts w:eastAsia="Geneva"/>
          <w:sz w:val="22"/>
          <w:szCs w:val="22"/>
        </w:rPr>
        <w:t>6.</w:t>
      </w:r>
      <w:r w:rsidRPr="002064DF">
        <w:tab/>
      </w:r>
      <w:r w:rsidR="00A50B83" w:rsidRPr="1B04837C">
        <w:rPr>
          <w:sz w:val="22"/>
          <w:szCs w:val="22"/>
        </w:rPr>
        <w:t xml:space="preserve">WELCOMING </w:t>
      </w:r>
      <w:r w:rsidR="498B60BB" w:rsidRPr="1B04837C">
        <w:rPr>
          <w:sz w:val="22"/>
          <w:szCs w:val="22"/>
        </w:rPr>
        <w:t>the Kunming-Montreal Global Biodiversity Framework (</w:t>
      </w:r>
      <w:r w:rsidR="354A9984" w:rsidRPr="1B04837C">
        <w:rPr>
          <w:sz w:val="22"/>
          <w:szCs w:val="22"/>
        </w:rPr>
        <w:t>KM</w:t>
      </w:r>
      <w:r w:rsidR="00A534D5">
        <w:rPr>
          <w:sz w:val="22"/>
          <w:szCs w:val="22"/>
        </w:rPr>
        <w:t>-</w:t>
      </w:r>
      <w:r w:rsidR="354A9984" w:rsidRPr="1B04837C">
        <w:rPr>
          <w:sz w:val="22"/>
          <w:szCs w:val="22"/>
        </w:rPr>
        <w:t>GBF</w:t>
      </w:r>
      <w:r w:rsidR="498B60BB" w:rsidRPr="1B04837C">
        <w:rPr>
          <w:sz w:val="22"/>
          <w:szCs w:val="22"/>
        </w:rPr>
        <w:t xml:space="preserve">) </w:t>
      </w:r>
      <w:r w:rsidR="083C858C" w:rsidRPr="1B04837C">
        <w:rPr>
          <w:sz w:val="22"/>
          <w:szCs w:val="22"/>
        </w:rPr>
        <w:t xml:space="preserve">adopted by the Conference of the Parties to the Convention on Biological Diversity </w:t>
      </w:r>
      <w:r w:rsidR="498B60BB" w:rsidRPr="1B04837C">
        <w:rPr>
          <w:sz w:val="22"/>
          <w:szCs w:val="22"/>
        </w:rPr>
        <w:t>and r</w:t>
      </w:r>
      <w:r w:rsidR="0FF0076C" w:rsidRPr="1B04837C">
        <w:rPr>
          <w:sz w:val="22"/>
          <w:szCs w:val="22"/>
        </w:rPr>
        <w:t>ecalling</w:t>
      </w:r>
      <w:r w:rsidR="00C96A0B" w:rsidRPr="1B04837C">
        <w:rPr>
          <w:sz w:val="22"/>
          <w:szCs w:val="22"/>
        </w:rPr>
        <w:t xml:space="preserve"> </w:t>
      </w:r>
      <w:r w:rsidR="009E7410" w:rsidRPr="009E7410">
        <w:rPr>
          <w:sz w:val="22"/>
          <w:szCs w:val="22"/>
        </w:rPr>
        <w:t>Resolution XIV.6</w:t>
      </w:r>
      <w:r w:rsidR="00C96A0B" w:rsidRPr="1B04837C">
        <w:rPr>
          <w:sz w:val="22"/>
          <w:szCs w:val="22"/>
        </w:rPr>
        <w:t xml:space="preserve"> on synergies </w:t>
      </w:r>
      <w:r w:rsidR="00A46833">
        <w:rPr>
          <w:sz w:val="22"/>
          <w:szCs w:val="22"/>
        </w:rPr>
        <w:t>which recognizes</w:t>
      </w:r>
      <w:r w:rsidR="00A46833" w:rsidRPr="1B04837C">
        <w:rPr>
          <w:sz w:val="22"/>
          <w:szCs w:val="22"/>
        </w:rPr>
        <w:t xml:space="preserve"> </w:t>
      </w:r>
      <w:r w:rsidR="00A50B83" w:rsidRPr="1B04837C">
        <w:rPr>
          <w:sz w:val="22"/>
          <w:szCs w:val="22"/>
        </w:rPr>
        <w:t>“</w:t>
      </w:r>
      <w:r w:rsidR="00C96A0B" w:rsidRPr="1B04837C">
        <w:rPr>
          <w:sz w:val="22"/>
          <w:szCs w:val="22"/>
        </w:rPr>
        <w:t xml:space="preserve">the importance of Ramsar Sites for implementation of the </w:t>
      </w:r>
      <w:r w:rsidR="3A1A0F79" w:rsidRPr="1B04837C">
        <w:rPr>
          <w:sz w:val="22"/>
          <w:szCs w:val="22"/>
        </w:rPr>
        <w:t xml:space="preserve">Convention on Biological Diversity </w:t>
      </w:r>
      <w:r w:rsidR="1D2283B9" w:rsidRPr="1B04837C">
        <w:rPr>
          <w:sz w:val="22"/>
          <w:szCs w:val="22"/>
        </w:rPr>
        <w:t>(</w:t>
      </w:r>
      <w:r w:rsidR="00C96A0B" w:rsidRPr="1B04837C">
        <w:rPr>
          <w:sz w:val="22"/>
          <w:szCs w:val="22"/>
        </w:rPr>
        <w:t>CBD</w:t>
      </w:r>
      <w:r w:rsidR="4B70C0C6" w:rsidRPr="1B04837C">
        <w:rPr>
          <w:sz w:val="22"/>
          <w:szCs w:val="22"/>
        </w:rPr>
        <w:t>)</w:t>
      </w:r>
      <w:r w:rsidR="00C96A0B" w:rsidRPr="1B04837C">
        <w:rPr>
          <w:sz w:val="22"/>
          <w:szCs w:val="22"/>
        </w:rPr>
        <w:t xml:space="preserve"> and the Global Biodiversity Framework</w:t>
      </w:r>
      <w:r w:rsidR="00A50B83" w:rsidRPr="1B04837C">
        <w:rPr>
          <w:sz w:val="22"/>
          <w:szCs w:val="22"/>
        </w:rPr>
        <w:t>”</w:t>
      </w:r>
      <w:r w:rsidR="00C96A0B" w:rsidRPr="1B04837C">
        <w:rPr>
          <w:sz w:val="22"/>
          <w:szCs w:val="22"/>
        </w:rPr>
        <w:t xml:space="preserve"> (para</w:t>
      </w:r>
      <w:r w:rsidR="00A50B83" w:rsidRPr="1B04837C">
        <w:rPr>
          <w:sz w:val="22"/>
          <w:szCs w:val="22"/>
        </w:rPr>
        <w:t>graph</w:t>
      </w:r>
      <w:r w:rsidR="00C96A0B" w:rsidRPr="1B04837C">
        <w:rPr>
          <w:sz w:val="22"/>
          <w:szCs w:val="22"/>
        </w:rPr>
        <w:t xml:space="preserve"> 43);</w:t>
      </w:r>
    </w:p>
    <w:p w14:paraId="69B7E8AD" w14:textId="5DBE8C26" w:rsidR="2F51B6A8" w:rsidRPr="00F70FAF" w:rsidRDefault="2F51B6A8" w:rsidP="00C0693F">
      <w:pPr>
        <w:pStyle w:val="ListParagraph"/>
        <w:ind w:left="425" w:hanging="425"/>
        <w:rPr>
          <w:rFonts w:eastAsia="Geneva" w:cstheme="minorHAnsi"/>
          <w:sz w:val="22"/>
          <w:szCs w:val="22"/>
        </w:rPr>
      </w:pPr>
    </w:p>
    <w:p w14:paraId="23286211" w14:textId="69910736" w:rsidR="263B3BFA" w:rsidRPr="001A45BC" w:rsidRDefault="00C0693F" w:rsidP="6A4F1AD1">
      <w:pPr>
        <w:ind w:left="425" w:hanging="425"/>
        <w:rPr>
          <w:sz w:val="22"/>
        </w:rPr>
      </w:pPr>
      <w:r w:rsidRPr="001A45BC">
        <w:rPr>
          <w:sz w:val="22"/>
          <w:szCs w:val="22"/>
        </w:rPr>
        <w:t>7.</w:t>
      </w:r>
      <w:r w:rsidR="002C554E" w:rsidRPr="001A45BC">
        <w:tab/>
      </w:r>
      <w:r w:rsidR="4D9B86C0" w:rsidRPr="001A45BC">
        <w:rPr>
          <w:sz w:val="22"/>
        </w:rPr>
        <w:t xml:space="preserve">RECALLING </w:t>
      </w:r>
      <w:r w:rsidR="00A46833">
        <w:rPr>
          <w:sz w:val="22"/>
          <w:szCs w:val="22"/>
        </w:rPr>
        <w:t>D</w:t>
      </w:r>
      <w:r w:rsidR="4D9B86C0" w:rsidRPr="001A45BC">
        <w:rPr>
          <w:sz w:val="22"/>
          <w:szCs w:val="22"/>
        </w:rPr>
        <w:t>ecision</w:t>
      </w:r>
      <w:r w:rsidR="4D9B86C0" w:rsidRPr="001A45BC">
        <w:rPr>
          <w:sz w:val="22"/>
        </w:rPr>
        <w:t xml:space="preserve"> 16/</w:t>
      </w:r>
      <w:r w:rsidR="000221D3">
        <w:rPr>
          <w:sz w:val="22"/>
        </w:rPr>
        <w:t>1</w:t>
      </w:r>
      <w:r w:rsidR="000221D3" w:rsidRPr="001A45BC">
        <w:rPr>
          <w:sz w:val="22"/>
        </w:rPr>
        <w:t xml:space="preserve"> </w:t>
      </w:r>
      <w:r w:rsidR="00A46833">
        <w:rPr>
          <w:sz w:val="22"/>
          <w:szCs w:val="22"/>
        </w:rPr>
        <w:t xml:space="preserve">of </w:t>
      </w:r>
      <w:r w:rsidR="4D9B86C0" w:rsidRPr="001A45BC">
        <w:rPr>
          <w:sz w:val="22"/>
        </w:rPr>
        <w:t xml:space="preserve">the </w:t>
      </w:r>
      <w:r w:rsidR="000221D3">
        <w:rPr>
          <w:sz w:val="22"/>
        </w:rPr>
        <w:t>CBD</w:t>
      </w:r>
      <w:r w:rsidR="4D9B86C0" w:rsidRPr="001A45BC">
        <w:rPr>
          <w:sz w:val="22"/>
        </w:rPr>
        <w:t xml:space="preserve"> </w:t>
      </w:r>
      <w:r w:rsidR="4D9B86C0" w:rsidRPr="001A45BC">
        <w:rPr>
          <w:sz w:val="22"/>
          <w:szCs w:val="22"/>
        </w:rPr>
        <w:t xml:space="preserve">made at the </w:t>
      </w:r>
      <w:r w:rsidR="00A46833">
        <w:rPr>
          <w:sz w:val="22"/>
          <w:szCs w:val="22"/>
        </w:rPr>
        <w:t>s</w:t>
      </w:r>
      <w:r w:rsidR="00A46833" w:rsidRPr="001A45BC">
        <w:rPr>
          <w:sz w:val="22"/>
          <w:szCs w:val="22"/>
        </w:rPr>
        <w:t xml:space="preserve">ixteenth </w:t>
      </w:r>
      <w:r w:rsidR="00A46833">
        <w:rPr>
          <w:sz w:val="22"/>
          <w:szCs w:val="22"/>
        </w:rPr>
        <w:t xml:space="preserve">meeting of the </w:t>
      </w:r>
      <w:r w:rsidR="4D9B86C0" w:rsidRPr="001A45BC">
        <w:rPr>
          <w:sz w:val="22"/>
          <w:szCs w:val="22"/>
        </w:rPr>
        <w:t xml:space="preserve">Conference of the Parties </w:t>
      </w:r>
      <w:r w:rsidR="00A46833">
        <w:rPr>
          <w:sz w:val="22"/>
          <w:szCs w:val="22"/>
        </w:rPr>
        <w:t xml:space="preserve">to that Convention (CBD COP16), </w:t>
      </w:r>
      <w:r w:rsidR="4D9B86C0" w:rsidRPr="001A45BC">
        <w:rPr>
          <w:sz w:val="22"/>
          <w:szCs w:val="22"/>
        </w:rPr>
        <w:t>that</w:t>
      </w:r>
      <w:r w:rsidR="4D9B86C0" w:rsidRPr="001A45BC">
        <w:rPr>
          <w:sz w:val="22"/>
        </w:rPr>
        <w:t xml:space="preserve"> requests Parties to the </w:t>
      </w:r>
      <w:r w:rsidR="00A46833">
        <w:rPr>
          <w:sz w:val="22"/>
          <w:szCs w:val="22"/>
        </w:rPr>
        <w:t xml:space="preserve">CBD </w:t>
      </w:r>
      <w:r w:rsidR="4D9B86C0" w:rsidRPr="001A45BC">
        <w:rPr>
          <w:sz w:val="22"/>
        </w:rPr>
        <w:t xml:space="preserve">that have not yet done so to revise or update their national biodiversity strategies and action plans, </w:t>
      </w:r>
      <w:r w:rsidR="00783498">
        <w:rPr>
          <w:sz w:val="22"/>
          <w:szCs w:val="22"/>
        </w:rPr>
        <w:t>to align with</w:t>
      </w:r>
      <w:r w:rsidR="00783498" w:rsidRPr="001A45BC">
        <w:rPr>
          <w:sz w:val="22"/>
          <w:szCs w:val="22"/>
        </w:rPr>
        <w:t xml:space="preserve"> the </w:t>
      </w:r>
      <w:r w:rsidR="00243E9C">
        <w:rPr>
          <w:sz w:val="22"/>
          <w:szCs w:val="22"/>
        </w:rPr>
        <w:t>KM-GBF</w:t>
      </w:r>
      <w:r w:rsidR="00783498" w:rsidRPr="001A45BC">
        <w:rPr>
          <w:sz w:val="22"/>
          <w:szCs w:val="22"/>
        </w:rPr>
        <w:t xml:space="preserve"> </w:t>
      </w:r>
      <w:r w:rsidR="4D9B86C0" w:rsidRPr="001A45BC">
        <w:rPr>
          <w:sz w:val="22"/>
        </w:rPr>
        <w:t xml:space="preserve">as requested in </w:t>
      </w:r>
      <w:r w:rsidR="00A46833">
        <w:rPr>
          <w:sz w:val="22"/>
          <w:szCs w:val="22"/>
        </w:rPr>
        <w:t>D</w:t>
      </w:r>
      <w:r w:rsidR="4D9B86C0" w:rsidRPr="001A45BC">
        <w:rPr>
          <w:sz w:val="22"/>
          <w:szCs w:val="22"/>
        </w:rPr>
        <w:t xml:space="preserve">ecision 15/6 adopted at </w:t>
      </w:r>
      <w:r w:rsidR="00A46833">
        <w:rPr>
          <w:sz w:val="22"/>
          <w:szCs w:val="22"/>
        </w:rPr>
        <w:t>CBD COP15</w:t>
      </w:r>
      <w:r w:rsidR="002A0A56" w:rsidRPr="001A45BC">
        <w:rPr>
          <w:sz w:val="22"/>
        </w:rPr>
        <w:t>;</w:t>
      </w:r>
    </w:p>
    <w:p w14:paraId="55E291DA" w14:textId="26035734" w:rsidR="002C554E" w:rsidRPr="005B52E7" w:rsidRDefault="002C554E" w:rsidP="005B52E7">
      <w:pPr>
        <w:rPr>
          <w:sz w:val="22"/>
          <w:u w:val="single"/>
        </w:rPr>
      </w:pPr>
    </w:p>
    <w:p w14:paraId="03E29ED2" w14:textId="4173836A" w:rsidR="58DF3560" w:rsidRPr="005B52E7" w:rsidRDefault="00C0693F" w:rsidP="45FB9D9C">
      <w:pPr>
        <w:ind w:left="425" w:hanging="425"/>
        <w:rPr>
          <w:color w:val="242424"/>
          <w:sz w:val="22"/>
          <w:u w:val="single"/>
        </w:rPr>
      </w:pPr>
      <w:r w:rsidRPr="45FB9D9C">
        <w:rPr>
          <w:rFonts w:eastAsia="Geneva"/>
          <w:color w:val="242424"/>
          <w:sz w:val="22"/>
          <w:szCs w:val="22"/>
        </w:rPr>
        <w:t>8.</w:t>
      </w:r>
      <w:r w:rsidRPr="002064DF">
        <w:tab/>
      </w:r>
      <w:r w:rsidR="00A50B83" w:rsidRPr="45FB9D9C">
        <w:rPr>
          <w:rFonts w:eastAsia="Geneva"/>
          <w:color w:val="242424"/>
          <w:sz w:val="22"/>
          <w:szCs w:val="22"/>
        </w:rPr>
        <w:t xml:space="preserve">NOTING </w:t>
      </w:r>
      <w:r w:rsidR="58DF3560" w:rsidRPr="45FB9D9C">
        <w:rPr>
          <w:rFonts w:eastAsia="Geneva"/>
          <w:color w:val="242424"/>
          <w:sz w:val="22"/>
          <w:szCs w:val="22"/>
        </w:rPr>
        <w:t xml:space="preserve">that a Wetland of International Importance may be a </w:t>
      </w:r>
      <w:r w:rsidR="00A50B83" w:rsidRPr="45FB9D9C">
        <w:rPr>
          <w:rFonts w:eastAsia="Geneva"/>
          <w:color w:val="242424"/>
          <w:sz w:val="22"/>
          <w:szCs w:val="22"/>
        </w:rPr>
        <w:t>protected area</w:t>
      </w:r>
      <w:r w:rsidR="58DF3560" w:rsidRPr="45FB9D9C">
        <w:rPr>
          <w:rFonts w:eastAsia="Geneva"/>
          <w:color w:val="242424"/>
          <w:sz w:val="22"/>
          <w:szCs w:val="22"/>
        </w:rPr>
        <w:t xml:space="preserve">, or alternatively may qualify and be </w:t>
      </w:r>
      <w:r w:rsidR="00D61C82" w:rsidRPr="45FB9D9C">
        <w:rPr>
          <w:rFonts w:eastAsia="Geneva"/>
          <w:color w:val="242424"/>
          <w:sz w:val="22"/>
          <w:szCs w:val="22"/>
        </w:rPr>
        <w:t>recogni</w:t>
      </w:r>
      <w:r w:rsidR="00D61C82">
        <w:rPr>
          <w:rFonts w:eastAsia="Geneva"/>
          <w:color w:val="242424"/>
          <w:sz w:val="22"/>
          <w:szCs w:val="22"/>
        </w:rPr>
        <w:t>z</w:t>
      </w:r>
      <w:r w:rsidR="00D61C82" w:rsidRPr="45FB9D9C">
        <w:rPr>
          <w:rFonts w:eastAsia="Geneva"/>
          <w:color w:val="242424"/>
          <w:sz w:val="22"/>
          <w:szCs w:val="22"/>
        </w:rPr>
        <w:t xml:space="preserve">ed </w:t>
      </w:r>
      <w:r w:rsidR="58DF3560" w:rsidRPr="45FB9D9C">
        <w:rPr>
          <w:rFonts w:eastAsia="Geneva"/>
          <w:color w:val="242424"/>
          <w:sz w:val="22"/>
          <w:szCs w:val="22"/>
        </w:rPr>
        <w:t xml:space="preserve">as </w:t>
      </w:r>
      <w:r w:rsidR="00A50B83" w:rsidRPr="45FB9D9C">
        <w:rPr>
          <w:rFonts w:eastAsia="Geneva"/>
          <w:color w:val="242424"/>
          <w:sz w:val="22"/>
          <w:szCs w:val="22"/>
        </w:rPr>
        <w:t>an other effective area-based conservation measure (</w:t>
      </w:r>
      <w:r w:rsidR="58DF3560" w:rsidRPr="45FB9D9C">
        <w:rPr>
          <w:rFonts w:eastAsia="Geneva"/>
          <w:color w:val="242424"/>
          <w:sz w:val="22"/>
          <w:szCs w:val="22"/>
        </w:rPr>
        <w:t>OECM</w:t>
      </w:r>
      <w:r w:rsidR="00A50B83" w:rsidRPr="45FB9D9C">
        <w:rPr>
          <w:rFonts w:eastAsia="Geneva"/>
          <w:color w:val="242424"/>
          <w:sz w:val="22"/>
          <w:szCs w:val="22"/>
        </w:rPr>
        <w:t>)</w:t>
      </w:r>
      <w:r w:rsidR="58DF3560" w:rsidRPr="45FB9D9C">
        <w:rPr>
          <w:rFonts w:eastAsia="Geneva"/>
          <w:color w:val="242424"/>
          <w:sz w:val="22"/>
          <w:szCs w:val="22"/>
        </w:rPr>
        <w:t xml:space="preserve">, where legal, management or institutional </w:t>
      </w:r>
      <w:r w:rsidR="58DF3560" w:rsidRPr="001A45BC">
        <w:rPr>
          <w:rFonts w:eastAsia="Geneva"/>
          <w:color w:val="242424"/>
          <w:sz w:val="22"/>
          <w:szCs w:val="22"/>
        </w:rPr>
        <w:t>frameworks</w:t>
      </w:r>
      <w:r w:rsidR="00F66C22" w:rsidRPr="001A45BC">
        <w:rPr>
          <w:rFonts w:eastAsia="Geneva"/>
          <w:color w:val="242424"/>
          <w:sz w:val="22"/>
          <w:szCs w:val="22"/>
        </w:rPr>
        <w:t xml:space="preserve"> providing long-term protection</w:t>
      </w:r>
      <w:r w:rsidR="58DF3560" w:rsidRPr="001A45BC">
        <w:rPr>
          <w:rFonts w:eastAsia="Geneva"/>
          <w:color w:val="242424"/>
          <w:sz w:val="22"/>
          <w:szCs w:val="22"/>
        </w:rPr>
        <w:t xml:space="preserve"> are being fully applied to that geographic area;</w:t>
      </w:r>
      <w:r w:rsidR="00B52419" w:rsidRPr="001A45BC">
        <w:rPr>
          <w:rFonts w:eastAsia="Geneva"/>
          <w:color w:val="242424"/>
          <w:sz w:val="22"/>
          <w:szCs w:val="22"/>
        </w:rPr>
        <w:t xml:space="preserve"> </w:t>
      </w:r>
      <w:r w:rsidR="002209E4" w:rsidRPr="001A45BC">
        <w:rPr>
          <w:rFonts w:eastAsia="Geneva"/>
          <w:color w:val="242424"/>
          <w:sz w:val="22"/>
          <w:szCs w:val="22"/>
        </w:rPr>
        <w:t xml:space="preserve">ALSO NOTING </w:t>
      </w:r>
      <w:r w:rsidR="00B52419" w:rsidRPr="001A45BC">
        <w:rPr>
          <w:rFonts w:eastAsia="Geneva"/>
          <w:color w:val="242424"/>
          <w:sz w:val="22"/>
          <w:szCs w:val="22"/>
        </w:rPr>
        <w:t xml:space="preserve">that the OECM framework complements the </w:t>
      </w:r>
      <w:r w:rsidR="00D61C82">
        <w:rPr>
          <w:rFonts w:eastAsia="Geneva"/>
          <w:color w:val="242424"/>
          <w:sz w:val="22"/>
          <w:szCs w:val="22"/>
        </w:rPr>
        <w:t>p</w:t>
      </w:r>
      <w:r w:rsidR="00D61C82" w:rsidRPr="001A45BC">
        <w:rPr>
          <w:rFonts w:eastAsia="Geneva"/>
          <w:color w:val="242424"/>
          <w:sz w:val="22"/>
          <w:szCs w:val="22"/>
        </w:rPr>
        <w:t xml:space="preserve">rotected </w:t>
      </w:r>
      <w:r w:rsidR="00D61C82">
        <w:rPr>
          <w:rFonts w:eastAsia="Geneva"/>
          <w:color w:val="242424"/>
          <w:sz w:val="22"/>
          <w:szCs w:val="22"/>
        </w:rPr>
        <w:t>a</w:t>
      </w:r>
      <w:r w:rsidR="00D61C82" w:rsidRPr="001A45BC">
        <w:rPr>
          <w:rFonts w:eastAsia="Geneva"/>
          <w:color w:val="242424"/>
          <w:sz w:val="22"/>
          <w:szCs w:val="22"/>
        </w:rPr>
        <w:t xml:space="preserve">rea </w:t>
      </w:r>
      <w:r w:rsidR="00B52419" w:rsidRPr="001A45BC">
        <w:rPr>
          <w:rFonts w:eastAsia="Geneva"/>
          <w:color w:val="242424"/>
          <w:sz w:val="22"/>
          <w:szCs w:val="22"/>
        </w:rPr>
        <w:t xml:space="preserve">network by recognizing the contribution </w:t>
      </w:r>
      <w:r w:rsidR="00D61C82">
        <w:rPr>
          <w:rFonts w:eastAsia="Geneva"/>
          <w:color w:val="242424"/>
          <w:sz w:val="22"/>
          <w:szCs w:val="22"/>
        </w:rPr>
        <w:t xml:space="preserve">that </w:t>
      </w:r>
      <w:r w:rsidR="00B52419" w:rsidRPr="001A45BC">
        <w:rPr>
          <w:rFonts w:eastAsia="Geneva"/>
          <w:color w:val="242424"/>
          <w:sz w:val="22"/>
          <w:szCs w:val="22"/>
        </w:rPr>
        <w:t xml:space="preserve">areas located outside </w:t>
      </w:r>
      <w:r w:rsidR="00D61C82">
        <w:rPr>
          <w:rFonts w:eastAsia="Geneva"/>
          <w:color w:val="242424"/>
          <w:sz w:val="22"/>
          <w:szCs w:val="22"/>
        </w:rPr>
        <w:t xml:space="preserve">the </w:t>
      </w:r>
      <w:r w:rsidR="00B52419" w:rsidRPr="001A45BC">
        <w:rPr>
          <w:rFonts w:eastAsia="Geneva"/>
          <w:color w:val="242424"/>
          <w:sz w:val="22"/>
          <w:szCs w:val="22"/>
        </w:rPr>
        <w:t>formally designated protected area network make to biodiversity conservation</w:t>
      </w:r>
      <w:r w:rsidR="00B52419" w:rsidRPr="001A45BC">
        <w:rPr>
          <w:color w:val="242424"/>
          <w:sz w:val="22"/>
        </w:rPr>
        <w:t>;</w:t>
      </w:r>
    </w:p>
    <w:p w14:paraId="11DFE7BA" w14:textId="77777777" w:rsidR="00B52419" w:rsidRDefault="00B52419" w:rsidP="005B52E7">
      <w:pPr>
        <w:ind w:left="425" w:hanging="425"/>
        <w:rPr>
          <w:rFonts w:eastAsia="Geneva"/>
          <w:color w:val="242424"/>
          <w:sz w:val="22"/>
          <w:szCs w:val="22"/>
        </w:rPr>
      </w:pPr>
    </w:p>
    <w:p w14:paraId="59862B56" w14:textId="0CEC18E9" w:rsidR="00B52419" w:rsidRPr="00C0693F" w:rsidRDefault="00B52419" w:rsidP="45FB9D9C">
      <w:pPr>
        <w:ind w:left="425" w:hanging="425"/>
        <w:rPr>
          <w:rFonts w:eastAsia="Geneva"/>
          <w:color w:val="242424"/>
          <w:sz w:val="22"/>
          <w:szCs w:val="22"/>
        </w:rPr>
      </w:pPr>
      <w:r w:rsidRPr="45FB9D9C">
        <w:rPr>
          <w:rFonts w:eastAsia="Geneva"/>
          <w:color w:val="242424"/>
          <w:sz w:val="22"/>
          <w:szCs w:val="22"/>
        </w:rPr>
        <w:t xml:space="preserve">9. </w:t>
      </w:r>
      <w:r>
        <w:tab/>
      </w:r>
      <w:r w:rsidR="00442CD6" w:rsidRPr="45FB9D9C">
        <w:rPr>
          <w:rFonts w:eastAsia="Geneva"/>
          <w:color w:val="242424"/>
          <w:sz w:val="22"/>
          <w:szCs w:val="22"/>
        </w:rPr>
        <w:t xml:space="preserve">FURTHER NOTING that the </w:t>
      </w:r>
      <w:r w:rsidR="00D61C82">
        <w:rPr>
          <w:rFonts w:eastAsia="Geneva"/>
          <w:color w:val="242424"/>
          <w:sz w:val="22"/>
          <w:szCs w:val="22"/>
        </w:rPr>
        <w:t>P</w:t>
      </w:r>
      <w:r w:rsidR="00442CD6" w:rsidRPr="45FB9D9C">
        <w:rPr>
          <w:rFonts w:eastAsia="Geneva"/>
          <w:color w:val="242424"/>
          <w:sz w:val="22"/>
          <w:szCs w:val="22"/>
        </w:rPr>
        <w:t xml:space="preserve">arties to the </w:t>
      </w:r>
      <w:r w:rsidR="00D61C82">
        <w:rPr>
          <w:rFonts w:eastAsia="Geneva"/>
          <w:color w:val="242424"/>
          <w:sz w:val="22"/>
          <w:szCs w:val="22"/>
        </w:rPr>
        <w:t xml:space="preserve">CBD </w:t>
      </w:r>
      <w:r w:rsidR="00442CD6" w:rsidRPr="45FB9D9C">
        <w:rPr>
          <w:rFonts w:eastAsia="Geneva"/>
          <w:color w:val="242424"/>
          <w:sz w:val="22"/>
          <w:szCs w:val="22"/>
        </w:rPr>
        <w:t>in Decision 14/8 have adopted a definition, guiding principles, common characteristics and criteria for identifying OECM</w:t>
      </w:r>
      <w:r w:rsidR="00783498">
        <w:rPr>
          <w:rFonts w:eastAsia="Geneva"/>
          <w:color w:val="242424"/>
          <w:sz w:val="22"/>
          <w:szCs w:val="22"/>
        </w:rPr>
        <w:t>s</w:t>
      </w:r>
      <w:r w:rsidR="00D61C82">
        <w:rPr>
          <w:rFonts w:eastAsia="Geneva"/>
          <w:color w:val="242424"/>
          <w:sz w:val="22"/>
          <w:szCs w:val="22"/>
        </w:rPr>
        <w:t>;</w:t>
      </w:r>
    </w:p>
    <w:p w14:paraId="47E58381" w14:textId="1B4653E2" w:rsidR="4EA7425D" w:rsidRPr="00F70FAF" w:rsidRDefault="4EA7425D" w:rsidP="00C0693F">
      <w:pPr>
        <w:pStyle w:val="ListParagraph"/>
        <w:ind w:left="425" w:hanging="425"/>
        <w:rPr>
          <w:rFonts w:eastAsia="Geneva" w:cstheme="minorHAnsi"/>
          <w:color w:val="242424"/>
          <w:sz w:val="22"/>
          <w:szCs w:val="22"/>
        </w:rPr>
      </w:pPr>
    </w:p>
    <w:p w14:paraId="519A8E0C" w14:textId="16EF40E5" w:rsidR="70E043E4" w:rsidRPr="00C0693F" w:rsidRDefault="00442CD6" w:rsidP="00C0693F">
      <w:pPr>
        <w:ind w:left="425" w:hanging="425"/>
        <w:rPr>
          <w:rFonts w:eastAsia="Geneva"/>
          <w:sz w:val="22"/>
          <w:szCs w:val="22"/>
        </w:rPr>
      </w:pPr>
      <w:r w:rsidRPr="63E4C200">
        <w:rPr>
          <w:rFonts w:eastAsia="Geneva"/>
          <w:sz w:val="22"/>
          <w:szCs w:val="22"/>
        </w:rPr>
        <w:t>10</w:t>
      </w:r>
      <w:r w:rsidR="00C0693F" w:rsidRPr="63E4C200">
        <w:rPr>
          <w:rFonts w:eastAsia="Geneva"/>
          <w:sz w:val="22"/>
          <w:szCs w:val="22"/>
        </w:rPr>
        <w:t>.</w:t>
      </w:r>
      <w:r w:rsidR="00C0693F" w:rsidRPr="002064DF">
        <w:tab/>
      </w:r>
      <w:r w:rsidR="00A50B83" w:rsidRPr="63E4C200">
        <w:rPr>
          <w:rFonts w:eastAsia="Geneva"/>
          <w:sz w:val="22"/>
          <w:szCs w:val="22"/>
        </w:rPr>
        <w:t xml:space="preserve">FURTHER NOTING </w:t>
      </w:r>
      <w:r w:rsidR="70E043E4" w:rsidRPr="63E4C200">
        <w:rPr>
          <w:rFonts w:eastAsia="Geneva"/>
          <w:sz w:val="22"/>
          <w:szCs w:val="22"/>
        </w:rPr>
        <w:t xml:space="preserve">the potential for Wetlands of International Importance to further contribute to Target 3 of the </w:t>
      </w:r>
      <w:r w:rsidR="004B5D6F" w:rsidRPr="63E4C200">
        <w:rPr>
          <w:sz w:val="22"/>
          <w:szCs w:val="22"/>
        </w:rPr>
        <w:t>KM</w:t>
      </w:r>
      <w:r w:rsidR="00D61C82">
        <w:rPr>
          <w:sz w:val="22"/>
          <w:szCs w:val="22"/>
        </w:rPr>
        <w:t>-</w:t>
      </w:r>
      <w:r w:rsidR="004B5D6F" w:rsidRPr="63E4C200">
        <w:rPr>
          <w:sz w:val="22"/>
          <w:szCs w:val="22"/>
        </w:rPr>
        <w:t>GBF</w:t>
      </w:r>
      <w:r w:rsidR="004B5D6F" w:rsidRPr="63E4C200" w:rsidDel="004B5D6F">
        <w:rPr>
          <w:rFonts w:eastAsia="Geneva"/>
          <w:sz w:val="22"/>
          <w:szCs w:val="22"/>
        </w:rPr>
        <w:t xml:space="preserve"> </w:t>
      </w:r>
      <w:r w:rsidR="70E043E4" w:rsidRPr="63E4C200">
        <w:rPr>
          <w:rFonts w:eastAsia="Geneva"/>
          <w:sz w:val="22"/>
          <w:szCs w:val="22"/>
        </w:rPr>
        <w:t xml:space="preserve">as </w:t>
      </w:r>
      <w:r w:rsidR="004B5D6F" w:rsidRPr="63E4C200">
        <w:rPr>
          <w:rFonts w:eastAsia="Geneva"/>
          <w:sz w:val="22"/>
          <w:szCs w:val="22"/>
        </w:rPr>
        <w:t>protected a</w:t>
      </w:r>
      <w:r w:rsidR="70E043E4" w:rsidRPr="63E4C200">
        <w:rPr>
          <w:rFonts w:eastAsia="Geneva"/>
          <w:sz w:val="22"/>
          <w:szCs w:val="22"/>
        </w:rPr>
        <w:t>reas or OECMs [</w:t>
      </w:r>
      <w:r w:rsidR="004B5D6F" w:rsidRPr="63E4C200">
        <w:rPr>
          <w:rFonts w:eastAsia="Geneva"/>
          <w:sz w:val="22"/>
          <w:szCs w:val="22"/>
        </w:rPr>
        <w:t xml:space="preserve">, and </w:t>
      </w:r>
      <w:r w:rsidR="70E043E4" w:rsidRPr="63E4C200">
        <w:rPr>
          <w:rFonts w:eastAsia="Geneva"/>
          <w:sz w:val="22"/>
          <w:szCs w:val="22"/>
        </w:rPr>
        <w:t xml:space="preserve">Goal 3 of the </w:t>
      </w:r>
      <w:r w:rsidR="004B5D6F" w:rsidRPr="63E4C200">
        <w:rPr>
          <w:rFonts w:eastAsia="Geneva"/>
          <w:sz w:val="22"/>
          <w:szCs w:val="22"/>
        </w:rPr>
        <w:t xml:space="preserve">Fifth </w:t>
      </w:r>
      <w:r w:rsidR="70E043E4" w:rsidRPr="63E4C200">
        <w:rPr>
          <w:rFonts w:eastAsia="Geneva"/>
          <w:sz w:val="22"/>
          <w:szCs w:val="22"/>
        </w:rPr>
        <w:t>Strategic Plan to designate and effectively manage XXX Wetlands of International Importance by 2030];</w:t>
      </w:r>
    </w:p>
    <w:p w14:paraId="534EBDF6" w14:textId="1389693E" w:rsidR="66CDFEFD" w:rsidRPr="00F70FAF" w:rsidRDefault="66CDFEFD" w:rsidP="00C0693F">
      <w:pPr>
        <w:shd w:val="clear" w:color="auto" w:fill="FFFFFF" w:themeFill="background1"/>
        <w:ind w:left="425" w:hanging="425"/>
        <w:rPr>
          <w:rFonts w:eastAsia="Geneva" w:cstheme="minorHAnsi"/>
          <w:color w:val="242424"/>
          <w:sz w:val="22"/>
          <w:szCs w:val="22"/>
        </w:rPr>
      </w:pPr>
    </w:p>
    <w:p w14:paraId="59BBE81D" w14:textId="58846913" w:rsidR="58DF3560" w:rsidRPr="00C0693F" w:rsidRDefault="00C0693F" w:rsidP="00C0693F">
      <w:pPr>
        <w:shd w:val="clear" w:color="auto" w:fill="FFFFFF" w:themeFill="background1"/>
        <w:ind w:left="425" w:hanging="425"/>
        <w:rPr>
          <w:rFonts w:eastAsia="Geneva"/>
          <w:color w:val="242424"/>
          <w:sz w:val="22"/>
          <w:szCs w:val="22"/>
        </w:rPr>
      </w:pPr>
      <w:r w:rsidRPr="617FF232">
        <w:rPr>
          <w:rFonts w:eastAsia="Geneva"/>
          <w:color w:val="242424"/>
          <w:sz w:val="22"/>
          <w:szCs w:val="22"/>
        </w:rPr>
        <w:t>1</w:t>
      </w:r>
      <w:r w:rsidR="00442CD6" w:rsidRPr="617FF232">
        <w:rPr>
          <w:rFonts w:eastAsia="Geneva"/>
          <w:color w:val="242424"/>
          <w:sz w:val="22"/>
          <w:szCs w:val="22"/>
        </w:rPr>
        <w:t>1</w:t>
      </w:r>
      <w:r w:rsidRPr="617FF232">
        <w:rPr>
          <w:rFonts w:eastAsia="Geneva"/>
          <w:color w:val="242424"/>
          <w:sz w:val="22"/>
          <w:szCs w:val="22"/>
        </w:rPr>
        <w:t>.</w:t>
      </w:r>
      <w:r w:rsidRPr="002064DF">
        <w:tab/>
      </w:r>
      <w:r w:rsidR="004B5D6F" w:rsidRPr="617FF232">
        <w:rPr>
          <w:rFonts w:eastAsia="Geneva"/>
          <w:color w:val="242424"/>
          <w:sz w:val="22"/>
          <w:szCs w:val="22"/>
        </w:rPr>
        <w:t xml:space="preserve">FURTHER NOTING </w:t>
      </w:r>
      <w:r w:rsidR="58DF3560" w:rsidRPr="617FF232">
        <w:rPr>
          <w:rFonts w:eastAsia="Geneva"/>
          <w:color w:val="242424"/>
          <w:sz w:val="22"/>
          <w:szCs w:val="22"/>
        </w:rPr>
        <w:t xml:space="preserve">the important opportunity to identify and </w:t>
      </w:r>
      <w:r w:rsidR="00D61C82" w:rsidRPr="617FF232">
        <w:rPr>
          <w:rFonts w:eastAsia="Geneva"/>
          <w:color w:val="242424"/>
          <w:sz w:val="22"/>
          <w:szCs w:val="22"/>
        </w:rPr>
        <w:t>recogni</w:t>
      </w:r>
      <w:r w:rsidR="00D61C82">
        <w:rPr>
          <w:rFonts w:eastAsia="Geneva"/>
          <w:color w:val="242424"/>
          <w:sz w:val="22"/>
          <w:szCs w:val="22"/>
        </w:rPr>
        <w:t>z</w:t>
      </w:r>
      <w:r w:rsidR="00D61C82" w:rsidRPr="617FF232">
        <w:rPr>
          <w:rFonts w:eastAsia="Geneva"/>
          <w:color w:val="242424"/>
          <w:sz w:val="22"/>
          <w:szCs w:val="22"/>
        </w:rPr>
        <w:t xml:space="preserve">e </w:t>
      </w:r>
      <w:r w:rsidR="696F6188" w:rsidRPr="617FF232">
        <w:rPr>
          <w:rFonts w:eastAsia="Geneva"/>
          <w:color w:val="242424"/>
          <w:sz w:val="22"/>
          <w:szCs w:val="22"/>
        </w:rPr>
        <w:t>as</w:t>
      </w:r>
      <w:r w:rsidR="001153D8" w:rsidRPr="617FF232">
        <w:rPr>
          <w:rFonts w:eastAsia="Geneva"/>
          <w:color w:val="242424"/>
          <w:sz w:val="22"/>
          <w:szCs w:val="22"/>
        </w:rPr>
        <w:t xml:space="preserve"> protected areas or </w:t>
      </w:r>
      <w:r w:rsidR="696F6188" w:rsidRPr="617FF232">
        <w:rPr>
          <w:rFonts w:eastAsia="Geneva"/>
          <w:color w:val="242424"/>
          <w:sz w:val="22"/>
          <w:szCs w:val="22"/>
        </w:rPr>
        <w:t xml:space="preserve"> OECMs</w:t>
      </w:r>
      <w:r w:rsidR="58DF3560" w:rsidRPr="617FF232">
        <w:rPr>
          <w:rFonts w:eastAsia="Geneva"/>
          <w:color w:val="242424"/>
          <w:sz w:val="22"/>
          <w:szCs w:val="22"/>
        </w:rPr>
        <w:t xml:space="preserve"> other wetlands that </w:t>
      </w:r>
      <w:r w:rsidR="315F013A" w:rsidRPr="617FF232">
        <w:rPr>
          <w:rFonts w:eastAsia="Geneva"/>
          <w:color w:val="242424"/>
          <w:sz w:val="22"/>
          <w:szCs w:val="22"/>
        </w:rPr>
        <w:t>meet the criteria</w:t>
      </w:r>
      <w:r w:rsidR="58DF3560" w:rsidRPr="617FF232">
        <w:rPr>
          <w:rFonts w:eastAsia="Geneva"/>
          <w:color w:val="242424"/>
          <w:sz w:val="22"/>
          <w:szCs w:val="22"/>
        </w:rPr>
        <w:t>, which</w:t>
      </w:r>
      <w:r w:rsidR="0086007F">
        <w:rPr>
          <w:rFonts w:eastAsia="Geneva"/>
          <w:color w:val="242424"/>
          <w:sz w:val="22"/>
          <w:szCs w:val="22"/>
        </w:rPr>
        <w:t xml:space="preserve"> </w:t>
      </w:r>
      <w:r w:rsidR="58DF3560" w:rsidRPr="617FF232">
        <w:rPr>
          <w:rFonts w:eastAsia="Geneva"/>
          <w:color w:val="242424"/>
          <w:sz w:val="22"/>
          <w:szCs w:val="22"/>
        </w:rPr>
        <w:t>are not Wetlands of International Importance, which further facilitate</w:t>
      </w:r>
      <w:r w:rsidR="71CBF0EB" w:rsidRPr="617FF232">
        <w:rPr>
          <w:rFonts w:eastAsia="Geneva"/>
          <w:color w:val="242424"/>
          <w:sz w:val="22"/>
          <w:szCs w:val="22"/>
        </w:rPr>
        <w:t>s</w:t>
      </w:r>
      <w:r w:rsidR="58DF3560" w:rsidRPr="617FF232">
        <w:rPr>
          <w:rFonts w:eastAsia="Geneva"/>
          <w:color w:val="242424"/>
          <w:sz w:val="22"/>
          <w:szCs w:val="22"/>
        </w:rPr>
        <w:t xml:space="preserve"> the goal</w:t>
      </w:r>
      <w:r w:rsidR="404B6AFF" w:rsidRPr="617FF232">
        <w:rPr>
          <w:rFonts w:eastAsia="Geneva"/>
          <w:color w:val="242424"/>
          <w:sz w:val="22"/>
          <w:szCs w:val="22"/>
        </w:rPr>
        <w:t>s</w:t>
      </w:r>
      <w:r w:rsidR="58DF3560" w:rsidRPr="617FF232">
        <w:rPr>
          <w:rFonts w:eastAsia="Geneva"/>
          <w:color w:val="242424"/>
          <w:sz w:val="22"/>
          <w:szCs w:val="22"/>
        </w:rPr>
        <w:t xml:space="preserve"> of the</w:t>
      </w:r>
      <w:r w:rsidR="252F95C1" w:rsidRPr="617FF232">
        <w:rPr>
          <w:rFonts w:eastAsia="Geneva"/>
          <w:color w:val="242424"/>
          <w:sz w:val="22"/>
          <w:szCs w:val="22"/>
        </w:rPr>
        <w:t xml:space="preserve"> conservation and</w:t>
      </w:r>
      <w:r w:rsidR="58DF3560" w:rsidRPr="617FF232">
        <w:rPr>
          <w:rFonts w:eastAsia="Geneva"/>
          <w:color w:val="242424"/>
          <w:sz w:val="22"/>
          <w:szCs w:val="22"/>
        </w:rPr>
        <w:t xml:space="preserve"> wise use of wetlands </w:t>
      </w:r>
      <w:r w:rsidR="5DD28E14" w:rsidRPr="617FF232">
        <w:rPr>
          <w:rFonts w:eastAsia="Geneva"/>
          <w:color w:val="242424"/>
          <w:sz w:val="22"/>
          <w:szCs w:val="22"/>
        </w:rPr>
        <w:t xml:space="preserve">and </w:t>
      </w:r>
      <w:r w:rsidR="69E30CE7" w:rsidRPr="617FF232">
        <w:rPr>
          <w:rFonts w:eastAsia="Geneva"/>
          <w:color w:val="242424"/>
          <w:sz w:val="22"/>
          <w:szCs w:val="22"/>
        </w:rPr>
        <w:t>contribution</w:t>
      </w:r>
      <w:r w:rsidR="58DF3560" w:rsidRPr="617FF232">
        <w:rPr>
          <w:rFonts w:eastAsia="Geneva"/>
          <w:color w:val="242424"/>
          <w:sz w:val="22"/>
          <w:szCs w:val="22"/>
        </w:rPr>
        <w:t xml:space="preserve"> to </w:t>
      </w:r>
      <w:r w:rsidR="7B888973" w:rsidRPr="617FF232">
        <w:rPr>
          <w:rFonts w:eastAsia="Geneva"/>
          <w:color w:val="242424"/>
          <w:sz w:val="22"/>
          <w:szCs w:val="22"/>
        </w:rPr>
        <w:t>KM</w:t>
      </w:r>
      <w:r w:rsidR="0086007F">
        <w:rPr>
          <w:rFonts w:eastAsia="Geneva"/>
          <w:color w:val="242424"/>
          <w:sz w:val="22"/>
          <w:szCs w:val="22"/>
        </w:rPr>
        <w:t>-</w:t>
      </w:r>
      <w:r w:rsidR="7B888973" w:rsidRPr="617FF232">
        <w:rPr>
          <w:rFonts w:eastAsia="Geneva"/>
          <w:color w:val="242424"/>
          <w:sz w:val="22"/>
          <w:szCs w:val="22"/>
        </w:rPr>
        <w:t>GBF</w:t>
      </w:r>
      <w:r w:rsidR="0086007F">
        <w:rPr>
          <w:rFonts w:eastAsia="Geneva"/>
          <w:color w:val="242424"/>
          <w:sz w:val="22"/>
          <w:szCs w:val="22"/>
        </w:rPr>
        <w:t xml:space="preserve"> </w:t>
      </w:r>
      <w:r w:rsidR="7B888973" w:rsidRPr="617FF232">
        <w:rPr>
          <w:rFonts w:eastAsia="Geneva"/>
          <w:color w:val="242424"/>
          <w:sz w:val="22"/>
          <w:szCs w:val="22"/>
        </w:rPr>
        <w:t>Target 3</w:t>
      </w:r>
      <w:r w:rsidR="58DF3560" w:rsidRPr="617FF232">
        <w:rPr>
          <w:rFonts w:eastAsia="Geneva"/>
          <w:color w:val="242424"/>
          <w:sz w:val="22"/>
          <w:szCs w:val="22"/>
        </w:rPr>
        <w:t>;</w:t>
      </w:r>
    </w:p>
    <w:p w14:paraId="3C5451FE" w14:textId="14E903B0" w:rsidR="0CBDE5EB" w:rsidRPr="00F70FAF" w:rsidRDefault="0CBDE5EB" w:rsidP="00C0693F">
      <w:pPr>
        <w:ind w:left="425" w:hanging="425"/>
        <w:rPr>
          <w:rFonts w:eastAsia="Geneva" w:cstheme="minorHAnsi"/>
          <w:sz w:val="22"/>
          <w:szCs w:val="22"/>
        </w:rPr>
      </w:pPr>
    </w:p>
    <w:p w14:paraId="471E3F13" w14:textId="016AD887" w:rsidR="004A1460" w:rsidRPr="00C0693F" w:rsidRDefault="000C4E0C" w:rsidP="45FB9D9C">
      <w:pPr>
        <w:ind w:left="425" w:hanging="425"/>
        <w:rPr>
          <w:rFonts w:eastAsia="Geneva"/>
          <w:sz w:val="22"/>
          <w:szCs w:val="22"/>
        </w:rPr>
      </w:pPr>
      <w:r w:rsidRPr="5F18DD5C">
        <w:rPr>
          <w:rFonts w:eastAsia="Geneva"/>
          <w:sz w:val="22"/>
          <w:szCs w:val="22"/>
        </w:rPr>
        <w:t>1</w:t>
      </w:r>
      <w:r>
        <w:rPr>
          <w:rFonts w:eastAsia="Geneva"/>
          <w:sz w:val="22"/>
          <w:szCs w:val="22"/>
        </w:rPr>
        <w:t>2</w:t>
      </w:r>
      <w:r w:rsidR="00C0693F" w:rsidRPr="5F18DD5C">
        <w:rPr>
          <w:rFonts w:eastAsia="Geneva"/>
          <w:sz w:val="22"/>
          <w:szCs w:val="22"/>
        </w:rPr>
        <w:t>.</w:t>
      </w:r>
      <w:r w:rsidR="00C0693F" w:rsidRPr="002064DF">
        <w:tab/>
      </w:r>
      <w:r w:rsidR="004B5D6F" w:rsidRPr="5F18DD5C">
        <w:rPr>
          <w:sz w:val="22"/>
          <w:szCs w:val="22"/>
        </w:rPr>
        <w:t>RECOGNIZING</w:t>
      </w:r>
      <w:r w:rsidR="004B5D6F" w:rsidRPr="5F18DD5C">
        <w:rPr>
          <w:rFonts w:eastAsia="Geneva"/>
          <w:sz w:val="22"/>
          <w:szCs w:val="22"/>
        </w:rPr>
        <w:t xml:space="preserve"> </w:t>
      </w:r>
      <w:r w:rsidR="00454150" w:rsidRPr="5F18DD5C">
        <w:rPr>
          <w:rFonts w:eastAsia="Geneva"/>
          <w:sz w:val="22"/>
          <w:szCs w:val="22"/>
        </w:rPr>
        <w:t>that</w:t>
      </w:r>
      <w:r w:rsidR="7659F614" w:rsidRPr="16C1BBE3">
        <w:rPr>
          <w:rFonts w:eastAsia="Geneva"/>
          <w:sz w:val="22"/>
          <w:szCs w:val="22"/>
        </w:rPr>
        <w:t xml:space="preserve">, for those </w:t>
      </w:r>
      <w:r w:rsidR="00783498">
        <w:rPr>
          <w:rFonts w:eastAsia="Geneva"/>
          <w:sz w:val="22"/>
          <w:szCs w:val="22"/>
        </w:rPr>
        <w:t xml:space="preserve">Parties </w:t>
      </w:r>
      <w:r w:rsidR="7659F614" w:rsidRPr="16C1BBE3">
        <w:rPr>
          <w:rFonts w:eastAsia="Geneva"/>
          <w:sz w:val="22"/>
          <w:szCs w:val="22"/>
        </w:rPr>
        <w:t>that are signatories to both Conventions,</w:t>
      </w:r>
      <w:r w:rsidR="00454150" w:rsidRPr="5F18DD5C">
        <w:rPr>
          <w:rFonts w:eastAsia="Geneva"/>
          <w:sz w:val="22"/>
          <w:szCs w:val="22"/>
        </w:rPr>
        <w:t xml:space="preserve"> </w:t>
      </w:r>
      <w:r w:rsidR="00B03A7A" w:rsidRPr="5F18DD5C">
        <w:rPr>
          <w:rFonts w:eastAsia="Geneva"/>
          <w:sz w:val="22"/>
          <w:szCs w:val="22"/>
        </w:rPr>
        <w:t xml:space="preserve">the commitment </w:t>
      </w:r>
      <w:r w:rsidR="002054E7" w:rsidRPr="5F18DD5C">
        <w:rPr>
          <w:rFonts w:eastAsia="Geneva"/>
          <w:sz w:val="22"/>
          <w:szCs w:val="22"/>
        </w:rPr>
        <w:t xml:space="preserve"> </w:t>
      </w:r>
      <w:r w:rsidR="00F24E13" w:rsidRPr="5F18DD5C">
        <w:rPr>
          <w:rFonts w:eastAsia="Geneva"/>
          <w:sz w:val="22"/>
          <w:szCs w:val="22"/>
        </w:rPr>
        <w:t>to achieve wise use of wetlands</w:t>
      </w:r>
      <w:r w:rsidR="00BF0FEF" w:rsidRPr="5F18DD5C">
        <w:rPr>
          <w:rFonts w:eastAsia="Geneva"/>
          <w:sz w:val="22"/>
          <w:szCs w:val="22"/>
        </w:rPr>
        <w:t xml:space="preserve"> and maintain their ecological character is well</w:t>
      </w:r>
      <w:r w:rsidR="00783498">
        <w:rPr>
          <w:rFonts w:eastAsia="Geneva"/>
          <w:sz w:val="22"/>
          <w:szCs w:val="22"/>
        </w:rPr>
        <w:t xml:space="preserve"> </w:t>
      </w:r>
      <w:r w:rsidR="00BF0FEF" w:rsidRPr="5F18DD5C">
        <w:rPr>
          <w:rFonts w:eastAsia="Geneva"/>
          <w:sz w:val="22"/>
          <w:szCs w:val="22"/>
        </w:rPr>
        <w:t xml:space="preserve">aligned with the </w:t>
      </w:r>
      <w:r w:rsidR="79D1D574" w:rsidRPr="5F18DD5C">
        <w:rPr>
          <w:rFonts w:eastAsia="Geneva"/>
          <w:sz w:val="22"/>
          <w:szCs w:val="22"/>
        </w:rPr>
        <w:t xml:space="preserve">objectives of the </w:t>
      </w:r>
      <w:r w:rsidR="0086007F">
        <w:rPr>
          <w:rFonts w:eastAsia="Geneva"/>
          <w:sz w:val="22"/>
          <w:szCs w:val="22"/>
        </w:rPr>
        <w:t>CBD</w:t>
      </w:r>
      <w:r w:rsidR="79D1D574" w:rsidRPr="5F18DD5C">
        <w:rPr>
          <w:rFonts w:eastAsia="Geneva"/>
          <w:sz w:val="22"/>
          <w:szCs w:val="22"/>
        </w:rPr>
        <w:t xml:space="preserve"> and the </w:t>
      </w:r>
      <w:r w:rsidR="00BF0FEF" w:rsidRPr="5F18DD5C">
        <w:rPr>
          <w:rFonts w:eastAsia="Geneva"/>
          <w:sz w:val="22"/>
          <w:szCs w:val="22"/>
        </w:rPr>
        <w:t>goal</w:t>
      </w:r>
      <w:r w:rsidR="60352BDF" w:rsidRPr="5F18DD5C">
        <w:rPr>
          <w:rFonts w:eastAsia="Geneva"/>
          <w:sz w:val="22"/>
          <w:szCs w:val="22"/>
        </w:rPr>
        <w:t>s and targets of the KM</w:t>
      </w:r>
      <w:r w:rsidR="0086007F">
        <w:rPr>
          <w:rFonts w:eastAsia="Geneva"/>
          <w:sz w:val="22"/>
          <w:szCs w:val="22"/>
        </w:rPr>
        <w:t>-</w:t>
      </w:r>
      <w:r w:rsidR="60352BDF" w:rsidRPr="5F18DD5C">
        <w:rPr>
          <w:rFonts w:eastAsia="Geneva"/>
          <w:sz w:val="22"/>
          <w:szCs w:val="22"/>
        </w:rPr>
        <w:t>GBF</w:t>
      </w:r>
      <w:r w:rsidR="1CC8625F" w:rsidRPr="5F18DD5C">
        <w:rPr>
          <w:rFonts w:eastAsia="Geneva"/>
          <w:sz w:val="22"/>
          <w:szCs w:val="22"/>
        </w:rPr>
        <w:t xml:space="preserve"> [adopted thereunder]</w:t>
      </w:r>
      <w:r w:rsidR="004A1460" w:rsidRPr="5F18DD5C">
        <w:rPr>
          <w:rFonts w:eastAsia="Geneva"/>
          <w:sz w:val="22"/>
          <w:szCs w:val="22"/>
        </w:rPr>
        <w:t>;</w:t>
      </w:r>
    </w:p>
    <w:p w14:paraId="60061E4C" w14:textId="77777777" w:rsidR="002500A8" w:rsidRPr="00F70FAF" w:rsidRDefault="002500A8" w:rsidP="00C0693F">
      <w:pPr>
        <w:pStyle w:val="ListParagraph"/>
        <w:ind w:left="425" w:hanging="425"/>
        <w:rPr>
          <w:rFonts w:eastAsia="Geneva" w:cstheme="minorHAnsi"/>
          <w:sz w:val="22"/>
          <w:szCs w:val="22"/>
        </w:rPr>
      </w:pPr>
    </w:p>
    <w:p w14:paraId="7E07B317" w14:textId="6B59EF5C" w:rsidR="63F4806E" w:rsidRPr="00C0693F" w:rsidRDefault="000C4E0C" w:rsidP="00C0693F">
      <w:pPr>
        <w:ind w:left="425" w:hanging="425"/>
        <w:rPr>
          <w:rFonts w:cstheme="minorHAnsi"/>
          <w:sz w:val="22"/>
          <w:szCs w:val="22"/>
        </w:rPr>
      </w:pPr>
      <w:r w:rsidRPr="00F70FAF">
        <w:rPr>
          <w:rFonts w:cstheme="minorHAnsi"/>
          <w:sz w:val="22"/>
          <w:szCs w:val="22"/>
        </w:rPr>
        <w:t>1</w:t>
      </w:r>
      <w:r>
        <w:rPr>
          <w:rFonts w:cstheme="minorHAnsi"/>
          <w:sz w:val="22"/>
          <w:szCs w:val="22"/>
        </w:rPr>
        <w:t>3</w:t>
      </w:r>
      <w:r w:rsidR="00C0693F" w:rsidRPr="00F70FAF">
        <w:rPr>
          <w:rFonts w:cstheme="minorHAnsi"/>
          <w:sz w:val="22"/>
          <w:szCs w:val="22"/>
        </w:rPr>
        <w:t>.</w:t>
      </w:r>
      <w:r w:rsidR="00C0693F" w:rsidRPr="00F70FAF">
        <w:rPr>
          <w:rFonts w:cstheme="minorHAnsi"/>
          <w:sz w:val="22"/>
          <w:szCs w:val="22"/>
        </w:rPr>
        <w:tab/>
      </w:r>
      <w:r w:rsidR="00454150" w:rsidRPr="00C0693F">
        <w:rPr>
          <w:rFonts w:eastAsia="Geneva" w:cstheme="minorHAnsi"/>
          <w:sz w:val="22"/>
          <w:szCs w:val="22"/>
        </w:rPr>
        <w:t xml:space="preserve">RECOGNIZING </w:t>
      </w:r>
      <w:r w:rsidR="3C3EDA8A" w:rsidRPr="00C0693F">
        <w:rPr>
          <w:rFonts w:eastAsia="Geneva" w:cstheme="minorHAnsi"/>
          <w:sz w:val="22"/>
          <w:szCs w:val="22"/>
        </w:rPr>
        <w:t xml:space="preserve">that </w:t>
      </w:r>
      <w:r w:rsidR="4105997C" w:rsidRPr="00C0693F">
        <w:rPr>
          <w:rFonts w:eastAsia="Geneva" w:cstheme="minorHAnsi"/>
          <w:sz w:val="22"/>
          <w:szCs w:val="22"/>
        </w:rPr>
        <w:t>many</w:t>
      </w:r>
      <w:r w:rsidR="3C3EDA8A" w:rsidRPr="00C0693F">
        <w:rPr>
          <w:rFonts w:eastAsia="Geneva" w:cstheme="minorHAnsi"/>
          <w:sz w:val="22"/>
          <w:szCs w:val="22"/>
        </w:rPr>
        <w:t xml:space="preserve"> </w:t>
      </w:r>
      <w:r w:rsidR="4105997C" w:rsidRPr="00C0693F">
        <w:rPr>
          <w:rFonts w:eastAsia="Geneva" w:cstheme="minorHAnsi"/>
          <w:sz w:val="22"/>
          <w:szCs w:val="22"/>
        </w:rPr>
        <w:t>Contracting Parties</w:t>
      </w:r>
      <w:r w:rsidR="6C91C836" w:rsidRPr="00C0693F">
        <w:rPr>
          <w:rFonts w:eastAsia="Geneva" w:cstheme="minorHAnsi"/>
          <w:sz w:val="22"/>
          <w:szCs w:val="22"/>
        </w:rPr>
        <w:t xml:space="preserve"> need to</w:t>
      </w:r>
      <w:r w:rsidR="4105997C" w:rsidRPr="00C0693F">
        <w:rPr>
          <w:rFonts w:eastAsia="Geneva" w:cstheme="minorHAnsi"/>
          <w:sz w:val="22"/>
          <w:szCs w:val="22"/>
        </w:rPr>
        <w:t xml:space="preserve"> develop national systems and </w:t>
      </w:r>
      <w:r w:rsidR="07CF5A4D" w:rsidRPr="00C0693F">
        <w:rPr>
          <w:rFonts w:eastAsia="Geneva" w:cstheme="minorHAnsi"/>
          <w:sz w:val="22"/>
          <w:szCs w:val="22"/>
        </w:rPr>
        <w:t>policy</w:t>
      </w:r>
      <w:r w:rsidR="60AC6E68" w:rsidRPr="00C0693F">
        <w:rPr>
          <w:rFonts w:eastAsia="Geneva" w:cstheme="minorHAnsi"/>
          <w:sz w:val="22"/>
          <w:szCs w:val="22"/>
        </w:rPr>
        <w:t xml:space="preserve">, </w:t>
      </w:r>
      <w:r w:rsidR="477EFF52" w:rsidRPr="00C0693F">
        <w:rPr>
          <w:rFonts w:eastAsia="Geneva" w:cstheme="minorHAnsi"/>
          <w:sz w:val="22"/>
          <w:szCs w:val="22"/>
        </w:rPr>
        <w:t xml:space="preserve">and </w:t>
      </w:r>
      <w:r w:rsidR="07CF5A4D" w:rsidRPr="00C0693F">
        <w:rPr>
          <w:rFonts w:eastAsia="Geneva" w:cstheme="minorHAnsi"/>
          <w:sz w:val="22"/>
          <w:szCs w:val="22"/>
        </w:rPr>
        <w:t>institutional</w:t>
      </w:r>
      <w:r w:rsidR="60AC6E68" w:rsidRPr="00C0693F">
        <w:rPr>
          <w:rFonts w:eastAsia="Geneva" w:cstheme="minorHAnsi"/>
          <w:sz w:val="22"/>
          <w:szCs w:val="22"/>
        </w:rPr>
        <w:t xml:space="preserve"> and financial</w:t>
      </w:r>
      <w:r w:rsidR="07CF5A4D" w:rsidRPr="00C0693F">
        <w:rPr>
          <w:rFonts w:eastAsia="Geneva" w:cstheme="minorHAnsi"/>
          <w:sz w:val="22"/>
          <w:szCs w:val="22"/>
        </w:rPr>
        <w:t xml:space="preserve"> </w:t>
      </w:r>
      <w:r w:rsidR="4105997C" w:rsidRPr="00C0693F">
        <w:rPr>
          <w:rFonts w:eastAsia="Geneva" w:cstheme="minorHAnsi"/>
          <w:sz w:val="22"/>
          <w:szCs w:val="22"/>
        </w:rPr>
        <w:t>frameworks</w:t>
      </w:r>
      <w:r w:rsidR="0086007F">
        <w:rPr>
          <w:rFonts w:eastAsia="Geneva" w:cstheme="minorHAnsi"/>
          <w:sz w:val="22"/>
          <w:szCs w:val="22"/>
        </w:rPr>
        <w:t>,</w:t>
      </w:r>
      <w:r w:rsidR="3C3EDA8A" w:rsidRPr="00C0693F">
        <w:rPr>
          <w:rFonts w:eastAsia="Geneva" w:cstheme="minorHAnsi"/>
          <w:sz w:val="22"/>
          <w:szCs w:val="22"/>
        </w:rPr>
        <w:t xml:space="preserve"> for identification</w:t>
      </w:r>
      <w:r w:rsidR="60AC6E68" w:rsidRPr="00C0693F">
        <w:rPr>
          <w:rFonts w:eastAsia="Geneva" w:cstheme="minorHAnsi"/>
          <w:sz w:val="22"/>
          <w:szCs w:val="22"/>
        </w:rPr>
        <w:t>,</w:t>
      </w:r>
      <w:r w:rsidR="3C3EDA8A" w:rsidRPr="00C0693F">
        <w:rPr>
          <w:rFonts w:eastAsia="Geneva" w:cstheme="minorHAnsi"/>
          <w:sz w:val="22"/>
          <w:szCs w:val="22"/>
        </w:rPr>
        <w:t xml:space="preserve"> recogn</w:t>
      </w:r>
      <w:r w:rsidR="3C3EDA8A" w:rsidRPr="00C0693F">
        <w:rPr>
          <w:rFonts w:cstheme="minorHAnsi"/>
          <w:sz w:val="22"/>
          <w:szCs w:val="22"/>
        </w:rPr>
        <w:t>ition</w:t>
      </w:r>
      <w:r w:rsidR="0D073372" w:rsidRPr="00C0693F">
        <w:rPr>
          <w:rFonts w:cstheme="minorHAnsi"/>
          <w:sz w:val="22"/>
          <w:szCs w:val="22"/>
        </w:rPr>
        <w:t xml:space="preserve">, </w:t>
      </w:r>
      <w:r w:rsidR="60AC6E68" w:rsidRPr="00C0693F">
        <w:rPr>
          <w:rFonts w:cstheme="minorHAnsi"/>
          <w:sz w:val="22"/>
          <w:szCs w:val="22"/>
        </w:rPr>
        <w:t>monitoring</w:t>
      </w:r>
      <w:r w:rsidR="5458FD10" w:rsidRPr="00C0693F">
        <w:rPr>
          <w:rFonts w:cstheme="minorHAnsi"/>
          <w:sz w:val="22"/>
          <w:szCs w:val="22"/>
        </w:rPr>
        <w:t xml:space="preserve"> and management </w:t>
      </w:r>
      <w:r w:rsidR="00454150">
        <w:rPr>
          <w:rFonts w:cstheme="minorHAnsi"/>
          <w:sz w:val="22"/>
          <w:szCs w:val="22"/>
        </w:rPr>
        <w:t xml:space="preserve">of </w:t>
      </w:r>
      <w:r w:rsidR="00454150" w:rsidRPr="00C0693F">
        <w:rPr>
          <w:rFonts w:eastAsia="Geneva" w:cstheme="minorHAnsi"/>
          <w:sz w:val="22"/>
          <w:szCs w:val="22"/>
        </w:rPr>
        <w:t>OECMs</w:t>
      </w:r>
      <w:r w:rsidR="00454150">
        <w:rPr>
          <w:rFonts w:eastAsia="Geneva" w:cstheme="minorHAnsi"/>
          <w:sz w:val="22"/>
          <w:szCs w:val="22"/>
        </w:rPr>
        <w:t>,</w:t>
      </w:r>
      <w:r w:rsidR="00454150" w:rsidRPr="00C0693F">
        <w:rPr>
          <w:rFonts w:eastAsia="Geneva" w:cstheme="minorHAnsi"/>
          <w:sz w:val="22"/>
          <w:szCs w:val="22"/>
        </w:rPr>
        <w:t xml:space="preserve"> </w:t>
      </w:r>
      <w:r w:rsidR="3C3EDA8A" w:rsidRPr="00C0693F">
        <w:rPr>
          <w:rFonts w:cstheme="minorHAnsi"/>
          <w:sz w:val="22"/>
          <w:szCs w:val="22"/>
        </w:rPr>
        <w:t xml:space="preserve">and </w:t>
      </w:r>
      <w:r w:rsidR="00454150">
        <w:rPr>
          <w:rFonts w:cstheme="minorHAnsi"/>
          <w:sz w:val="22"/>
          <w:szCs w:val="22"/>
        </w:rPr>
        <w:t xml:space="preserve">that </w:t>
      </w:r>
      <w:r w:rsidR="30CBB733" w:rsidRPr="00C0693F">
        <w:rPr>
          <w:rFonts w:cstheme="minorHAnsi"/>
          <w:sz w:val="22"/>
          <w:szCs w:val="22"/>
        </w:rPr>
        <w:t>the need to</w:t>
      </w:r>
      <w:r w:rsidR="6E27C096" w:rsidRPr="00C0693F">
        <w:rPr>
          <w:rFonts w:cstheme="minorHAnsi"/>
          <w:sz w:val="22"/>
          <w:szCs w:val="22"/>
        </w:rPr>
        <w:t xml:space="preserve"> explicitly embed</w:t>
      </w:r>
      <w:r w:rsidR="3F29776E" w:rsidRPr="00C0693F">
        <w:rPr>
          <w:rFonts w:cstheme="minorHAnsi"/>
          <w:sz w:val="22"/>
          <w:szCs w:val="22"/>
        </w:rPr>
        <w:t xml:space="preserve"> </w:t>
      </w:r>
      <w:r w:rsidR="6E27C096" w:rsidRPr="00C0693F">
        <w:rPr>
          <w:rFonts w:cstheme="minorHAnsi"/>
          <w:sz w:val="22"/>
          <w:szCs w:val="22"/>
        </w:rPr>
        <w:t xml:space="preserve">wetlands in these processes could </w:t>
      </w:r>
      <w:r w:rsidR="500F5064" w:rsidRPr="00C0693F">
        <w:rPr>
          <w:rFonts w:cstheme="minorHAnsi"/>
          <w:sz w:val="22"/>
          <w:szCs w:val="22"/>
        </w:rPr>
        <w:t xml:space="preserve">further </w:t>
      </w:r>
      <w:r w:rsidR="3C3EDA8A" w:rsidRPr="00C0693F">
        <w:rPr>
          <w:rFonts w:cstheme="minorHAnsi"/>
          <w:sz w:val="22"/>
          <w:szCs w:val="22"/>
        </w:rPr>
        <w:t>facilitate the integration of</w:t>
      </w:r>
      <w:r w:rsidR="6FA363BB" w:rsidRPr="00C0693F">
        <w:rPr>
          <w:rFonts w:cstheme="minorHAnsi"/>
          <w:sz w:val="22"/>
          <w:szCs w:val="22"/>
        </w:rPr>
        <w:t xml:space="preserve"> additional</w:t>
      </w:r>
      <w:r w:rsidR="3C3EDA8A" w:rsidRPr="00C0693F">
        <w:rPr>
          <w:rFonts w:cstheme="minorHAnsi"/>
          <w:sz w:val="22"/>
          <w:szCs w:val="22"/>
        </w:rPr>
        <w:t xml:space="preserve"> wetlands in area-based conservation</w:t>
      </w:r>
      <w:r w:rsidR="4105997C" w:rsidRPr="00C0693F">
        <w:rPr>
          <w:rFonts w:cstheme="minorHAnsi"/>
          <w:sz w:val="22"/>
          <w:szCs w:val="22"/>
        </w:rPr>
        <w:t>;</w:t>
      </w:r>
    </w:p>
    <w:p w14:paraId="5651B89D" w14:textId="0B7217BE" w:rsidR="7E5B1C63" w:rsidRPr="00F70FAF" w:rsidRDefault="7E5B1C63" w:rsidP="00C0693F">
      <w:pPr>
        <w:pStyle w:val="ListParagraph"/>
        <w:ind w:left="425" w:hanging="425"/>
        <w:rPr>
          <w:rFonts w:cstheme="minorHAnsi"/>
          <w:sz w:val="22"/>
          <w:szCs w:val="22"/>
        </w:rPr>
      </w:pPr>
    </w:p>
    <w:p w14:paraId="12B13584" w14:textId="34A2EE74" w:rsidR="003C4E3E" w:rsidRDefault="00CA257F" w:rsidP="006C2CE5">
      <w:pPr>
        <w:ind w:left="425" w:hanging="425"/>
        <w:rPr>
          <w:rFonts w:eastAsia="Geneva"/>
          <w:color w:val="000000" w:themeColor="text1"/>
          <w:sz w:val="22"/>
          <w:szCs w:val="22"/>
        </w:rPr>
      </w:pPr>
      <w:r>
        <w:rPr>
          <w:rFonts w:eastAsia="Geneva"/>
          <w:color w:val="000000" w:themeColor="text1"/>
          <w:sz w:val="22"/>
          <w:szCs w:val="22"/>
        </w:rPr>
        <w:lastRenderedPageBreak/>
        <w:t>[</w:t>
      </w:r>
      <w:r w:rsidR="000C4E0C" w:rsidRPr="026EBED7">
        <w:rPr>
          <w:rFonts w:eastAsia="Geneva"/>
          <w:color w:val="000000" w:themeColor="text1"/>
          <w:sz w:val="22"/>
          <w:szCs w:val="22"/>
        </w:rPr>
        <w:t>1</w:t>
      </w:r>
      <w:r w:rsidR="000C4E0C">
        <w:rPr>
          <w:rFonts w:eastAsia="Geneva"/>
          <w:color w:val="000000" w:themeColor="text1"/>
          <w:sz w:val="22"/>
          <w:szCs w:val="22"/>
        </w:rPr>
        <w:t>4</w:t>
      </w:r>
      <w:r w:rsidR="00C0693F" w:rsidRPr="026EBED7">
        <w:rPr>
          <w:rFonts w:eastAsia="Geneva"/>
          <w:color w:val="000000" w:themeColor="text1"/>
          <w:sz w:val="22"/>
          <w:szCs w:val="22"/>
        </w:rPr>
        <w:t>.</w:t>
      </w:r>
      <w:r w:rsidR="00C0693F" w:rsidRPr="002064DF">
        <w:tab/>
      </w:r>
      <w:r w:rsidR="00454150" w:rsidRPr="026EBED7">
        <w:rPr>
          <w:sz w:val="22"/>
          <w:szCs w:val="22"/>
        </w:rPr>
        <w:t>FURTHER RECOGNIZIN</w:t>
      </w:r>
      <w:r w:rsidR="00454150" w:rsidRPr="026EBED7">
        <w:rPr>
          <w:rFonts w:eastAsia="Geneva"/>
          <w:color w:val="000000" w:themeColor="text1"/>
          <w:sz w:val="22"/>
          <w:szCs w:val="22"/>
        </w:rPr>
        <w:t xml:space="preserve">G </w:t>
      </w:r>
      <w:r w:rsidR="36E62C08" w:rsidRPr="026EBED7">
        <w:rPr>
          <w:rFonts w:eastAsia="Geneva"/>
          <w:color w:val="000000" w:themeColor="text1"/>
          <w:sz w:val="22"/>
          <w:szCs w:val="22"/>
        </w:rPr>
        <w:t>that</w:t>
      </w:r>
      <w:r w:rsidR="00D5182B" w:rsidRPr="026EBED7">
        <w:rPr>
          <w:rFonts w:eastAsia="Geneva"/>
          <w:color w:val="000000" w:themeColor="text1"/>
          <w:sz w:val="22"/>
          <w:szCs w:val="22"/>
        </w:rPr>
        <w:t>,</w:t>
      </w:r>
      <w:r w:rsidR="36E62C08" w:rsidRPr="026EBED7">
        <w:rPr>
          <w:rFonts w:eastAsia="Geneva"/>
          <w:color w:val="000000" w:themeColor="text1"/>
          <w:sz w:val="22"/>
          <w:szCs w:val="22"/>
        </w:rPr>
        <w:t xml:space="preserve"> despite the existence of a range of existing private and public </w:t>
      </w:r>
      <w:r w:rsidR="1D08450A" w:rsidRPr="026EBED7">
        <w:rPr>
          <w:rFonts w:eastAsia="Geneva"/>
          <w:color w:val="000000" w:themeColor="text1"/>
          <w:sz w:val="22"/>
          <w:szCs w:val="22"/>
        </w:rPr>
        <w:t>[</w:t>
      </w:r>
      <w:r w:rsidR="36E62C08" w:rsidRPr="026EBED7">
        <w:rPr>
          <w:rFonts w:eastAsia="Geneva"/>
          <w:color w:val="000000" w:themeColor="text1"/>
          <w:sz w:val="22"/>
          <w:szCs w:val="22"/>
        </w:rPr>
        <w:t>nature</w:t>
      </w:r>
      <w:r w:rsidR="2FC4E898" w:rsidRPr="026EBED7">
        <w:rPr>
          <w:rFonts w:eastAsia="Geneva"/>
          <w:color w:val="000000" w:themeColor="text1"/>
          <w:sz w:val="22"/>
          <w:szCs w:val="22"/>
        </w:rPr>
        <w:t>/biodiversit</w:t>
      </w:r>
      <w:r w:rsidR="0032054B">
        <w:rPr>
          <w:rFonts w:eastAsia="Geneva"/>
          <w:color w:val="000000" w:themeColor="text1"/>
          <w:sz w:val="22"/>
          <w:szCs w:val="22"/>
        </w:rPr>
        <w:t>y</w:t>
      </w:r>
      <w:r w:rsidR="00827963">
        <w:rPr>
          <w:rFonts w:eastAsia="Geneva"/>
          <w:color w:val="000000" w:themeColor="text1"/>
          <w:sz w:val="22"/>
          <w:szCs w:val="22"/>
        </w:rPr>
        <w:t>]</w:t>
      </w:r>
      <w:r w:rsidR="36E62C08" w:rsidRPr="026EBED7">
        <w:rPr>
          <w:rFonts w:eastAsia="Geneva"/>
          <w:color w:val="000000" w:themeColor="text1"/>
          <w:sz w:val="22"/>
          <w:szCs w:val="22"/>
        </w:rPr>
        <w:t xml:space="preserve"> finance mechanisms, there is a need to improve their accessibility and application</w:t>
      </w:r>
      <w:r w:rsidR="00FA6413">
        <w:rPr>
          <w:rFonts w:eastAsia="Geneva"/>
          <w:color w:val="000000" w:themeColor="text1"/>
          <w:sz w:val="22"/>
          <w:szCs w:val="22"/>
        </w:rPr>
        <w:t xml:space="preserve"> t</w:t>
      </w:r>
      <w:r w:rsidR="36E62C08" w:rsidRPr="026EBED7">
        <w:rPr>
          <w:rFonts w:eastAsia="Geneva"/>
          <w:color w:val="000000" w:themeColor="text1"/>
          <w:sz w:val="22"/>
          <w:szCs w:val="22"/>
        </w:rPr>
        <w:t xml:space="preserve">o </w:t>
      </w:r>
      <w:r w:rsidR="7D9C0068" w:rsidRPr="026EBED7">
        <w:rPr>
          <w:rFonts w:eastAsia="Geneva"/>
          <w:color w:val="000000" w:themeColor="text1"/>
          <w:sz w:val="22"/>
          <w:szCs w:val="22"/>
        </w:rPr>
        <w:t xml:space="preserve">the conservation and restoration of </w:t>
      </w:r>
      <w:r w:rsidR="36E62C08" w:rsidRPr="026EBED7">
        <w:rPr>
          <w:rFonts w:eastAsia="Geneva"/>
          <w:color w:val="000000" w:themeColor="text1"/>
          <w:sz w:val="22"/>
          <w:szCs w:val="22"/>
        </w:rPr>
        <w:t>wetlands</w:t>
      </w:r>
      <w:r w:rsidR="00FA6413">
        <w:rPr>
          <w:rFonts w:eastAsia="Geneva"/>
          <w:color w:val="000000" w:themeColor="text1"/>
          <w:sz w:val="22"/>
          <w:szCs w:val="22"/>
        </w:rPr>
        <w:t>;]</w:t>
      </w:r>
    </w:p>
    <w:p w14:paraId="26396EBA" w14:textId="77777777" w:rsidR="001A45BC" w:rsidRDefault="001A45BC" w:rsidP="006C2CE5">
      <w:pPr>
        <w:ind w:left="425" w:hanging="425"/>
        <w:rPr>
          <w:rFonts w:eastAsia="Geneva"/>
          <w:color w:val="000000" w:themeColor="text1"/>
          <w:sz w:val="22"/>
          <w:szCs w:val="22"/>
        </w:rPr>
      </w:pPr>
    </w:p>
    <w:p w14:paraId="198D888C" w14:textId="3575A02F" w:rsidR="003C4E3E" w:rsidRDefault="00CA257F" w:rsidP="006C2CE5">
      <w:pPr>
        <w:ind w:left="425" w:hanging="425"/>
        <w:rPr>
          <w:rFonts w:eastAsia="Geneva"/>
          <w:color w:val="000000" w:themeColor="text1"/>
          <w:sz w:val="22"/>
          <w:szCs w:val="22"/>
        </w:rPr>
      </w:pPr>
      <w:r>
        <w:rPr>
          <w:rFonts w:eastAsia="Geneva"/>
          <w:color w:val="000000" w:themeColor="text1"/>
          <w:sz w:val="22"/>
          <w:szCs w:val="22"/>
        </w:rPr>
        <w:t>[</w:t>
      </w:r>
      <w:r w:rsidR="000C4E0C">
        <w:rPr>
          <w:rFonts w:eastAsia="Geneva"/>
          <w:color w:val="000000" w:themeColor="text1"/>
          <w:sz w:val="22"/>
          <w:szCs w:val="22"/>
        </w:rPr>
        <w:t>14</w:t>
      </w:r>
      <w:r w:rsidR="00C80069">
        <w:rPr>
          <w:rFonts w:eastAsia="Geneva"/>
          <w:color w:val="000000" w:themeColor="text1"/>
          <w:sz w:val="22"/>
          <w:szCs w:val="22"/>
        </w:rPr>
        <w:t xml:space="preserve">.bis </w:t>
      </w:r>
      <w:r w:rsidR="00FA6413">
        <w:rPr>
          <w:rFonts w:eastAsia="Geneva"/>
          <w:color w:val="000000" w:themeColor="text1"/>
          <w:sz w:val="22"/>
          <w:szCs w:val="22"/>
        </w:rPr>
        <w:t xml:space="preserve">FURTHER RECOGNIZING that </w:t>
      </w:r>
      <w:r w:rsidR="003C4E3E" w:rsidRPr="195B6B5A">
        <w:rPr>
          <w:rFonts w:eastAsia="Geneva"/>
          <w:color w:val="000000" w:themeColor="text1"/>
          <w:sz w:val="22"/>
          <w:szCs w:val="22"/>
        </w:rPr>
        <w:t xml:space="preserve">developing countries face specific challenges to leverage resources and that the lack of financial resources significantly undermines the capacity of developing countries to achieve the Convention’s objectives, </w:t>
      </w:r>
      <w:r w:rsidR="00FA6413">
        <w:rPr>
          <w:rFonts w:eastAsia="Geneva"/>
          <w:color w:val="000000" w:themeColor="text1"/>
          <w:sz w:val="22"/>
          <w:szCs w:val="22"/>
        </w:rPr>
        <w:t xml:space="preserve">and that </w:t>
      </w:r>
      <w:r w:rsidR="003C4E3E">
        <w:rPr>
          <w:rFonts w:eastAsia="Geneva"/>
          <w:color w:val="000000" w:themeColor="text1"/>
          <w:sz w:val="22"/>
          <w:szCs w:val="22"/>
        </w:rPr>
        <w:t xml:space="preserve">there is </w:t>
      </w:r>
      <w:r w:rsidR="00FA6413" w:rsidRPr="195B6B5A">
        <w:rPr>
          <w:rFonts w:eastAsia="Geneva"/>
          <w:color w:val="000000" w:themeColor="text1"/>
          <w:sz w:val="22"/>
          <w:szCs w:val="22"/>
        </w:rPr>
        <w:t>therefore</w:t>
      </w:r>
      <w:r w:rsidR="00FA6413">
        <w:rPr>
          <w:rFonts w:eastAsia="Geneva"/>
          <w:color w:val="000000" w:themeColor="text1"/>
          <w:sz w:val="22"/>
          <w:szCs w:val="22"/>
        </w:rPr>
        <w:t xml:space="preserve"> </w:t>
      </w:r>
      <w:r w:rsidR="003C4E3E">
        <w:rPr>
          <w:rFonts w:eastAsia="Geneva"/>
          <w:color w:val="000000" w:themeColor="text1"/>
          <w:sz w:val="22"/>
          <w:szCs w:val="22"/>
        </w:rPr>
        <w:t xml:space="preserve">a need to </w:t>
      </w:r>
      <w:r w:rsidR="003C4E3E" w:rsidRPr="195B6B5A">
        <w:rPr>
          <w:rFonts w:eastAsia="Geneva"/>
          <w:color w:val="000000" w:themeColor="text1"/>
          <w:sz w:val="22"/>
          <w:szCs w:val="22"/>
        </w:rPr>
        <w:t>substantially increase the provision of financial resources to support developing country Contracting Parties</w:t>
      </w:r>
      <w:r w:rsidR="00FA6413">
        <w:rPr>
          <w:rFonts w:eastAsia="Geneva"/>
          <w:color w:val="000000" w:themeColor="text1"/>
          <w:sz w:val="22"/>
          <w:szCs w:val="22"/>
        </w:rPr>
        <w:t>;</w:t>
      </w:r>
      <w:r w:rsidR="00827963">
        <w:rPr>
          <w:rFonts w:eastAsia="Geneva"/>
          <w:color w:val="000000" w:themeColor="text1"/>
          <w:sz w:val="22"/>
          <w:szCs w:val="22"/>
        </w:rPr>
        <w:t>]</w:t>
      </w:r>
    </w:p>
    <w:p w14:paraId="4892B4FD" w14:textId="4FE9A62C" w:rsidR="74B7A8F5" w:rsidRPr="00F70FAF" w:rsidRDefault="74B7A8F5" w:rsidP="00C0693F">
      <w:pPr>
        <w:pStyle w:val="ListParagraph"/>
        <w:ind w:left="425" w:hanging="425"/>
        <w:rPr>
          <w:rFonts w:eastAsia="Geneva" w:cstheme="minorHAnsi"/>
          <w:color w:val="000000" w:themeColor="text1"/>
          <w:sz w:val="22"/>
          <w:szCs w:val="22"/>
        </w:rPr>
      </w:pPr>
    </w:p>
    <w:p w14:paraId="5402158F" w14:textId="38CDEA3D" w:rsidR="00D9359C" w:rsidRPr="00C0693F" w:rsidRDefault="00CA257F" w:rsidP="57D8A3B2">
      <w:pPr>
        <w:ind w:left="425" w:hanging="425"/>
        <w:rPr>
          <w:sz w:val="22"/>
          <w:szCs w:val="22"/>
        </w:rPr>
      </w:pPr>
      <w:r>
        <w:rPr>
          <w:sz w:val="22"/>
          <w:szCs w:val="22"/>
        </w:rPr>
        <w:t>[</w:t>
      </w:r>
      <w:r w:rsidR="000C4E0C" w:rsidRPr="57D8A3B2">
        <w:rPr>
          <w:sz w:val="22"/>
          <w:szCs w:val="22"/>
        </w:rPr>
        <w:t>1</w:t>
      </w:r>
      <w:r w:rsidR="000C4E0C">
        <w:rPr>
          <w:sz w:val="22"/>
          <w:szCs w:val="22"/>
        </w:rPr>
        <w:t>5</w:t>
      </w:r>
      <w:r w:rsidR="49CC3330" w:rsidRPr="57D8A3B2">
        <w:rPr>
          <w:sz w:val="22"/>
          <w:szCs w:val="22"/>
        </w:rPr>
        <w:t>.</w:t>
      </w:r>
      <w:r w:rsidR="00C0693F" w:rsidRPr="002064DF">
        <w:tab/>
      </w:r>
      <w:r w:rsidR="78E996F4" w:rsidRPr="57D8A3B2">
        <w:rPr>
          <w:sz w:val="22"/>
          <w:szCs w:val="22"/>
        </w:rPr>
        <w:t xml:space="preserve">NOTING </w:t>
      </w:r>
      <w:r w:rsidR="28D74D22" w:rsidRPr="57D8A3B2">
        <w:rPr>
          <w:sz w:val="22"/>
          <w:szCs w:val="22"/>
        </w:rPr>
        <w:t>the Briefing Note on Wetlands and OECM</w:t>
      </w:r>
      <w:r w:rsidR="7012EFBA" w:rsidRPr="57D8A3B2">
        <w:rPr>
          <w:sz w:val="22"/>
          <w:szCs w:val="22"/>
        </w:rPr>
        <w:t>s</w:t>
      </w:r>
      <w:r w:rsidR="28D74D22" w:rsidRPr="57D8A3B2">
        <w:rPr>
          <w:sz w:val="22"/>
          <w:szCs w:val="22"/>
        </w:rPr>
        <w:t xml:space="preserve"> produced by </w:t>
      </w:r>
      <w:r w:rsidR="0CC8C84C" w:rsidRPr="57D8A3B2">
        <w:rPr>
          <w:sz w:val="22"/>
          <w:szCs w:val="22"/>
        </w:rPr>
        <w:t xml:space="preserve">the </w:t>
      </w:r>
      <w:r w:rsidR="377F386A" w:rsidRPr="57D8A3B2">
        <w:rPr>
          <w:sz w:val="22"/>
          <w:szCs w:val="22"/>
        </w:rPr>
        <w:t xml:space="preserve">Convention’s Scientific </w:t>
      </w:r>
      <w:r w:rsidR="78E996F4" w:rsidRPr="57D8A3B2">
        <w:rPr>
          <w:sz w:val="22"/>
          <w:szCs w:val="22"/>
        </w:rPr>
        <w:t xml:space="preserve">and </w:t>
      </w:r>
      <w:r w:rsidR="377F386A" w:rsidRPr="57D8A3B2">
        <w:rPr>
          <w:sz w:val="22"/>
          <w:szCs w:val="22"/>
        </w:rPr>
        <w:t>Technical Review Panel</w:t>
      </w:r>
      <w:r w:rsidR="114316CB" w:rsidRPr="57D8A3B2">
        <w:rPr>
          <w:sz w:val="22"/>
          <w:szCs w:val="22"/>
        </w:rPr>
        <w:t xml:space="preserve">, </w:t>
      </w:r>
      <w:r w:rsidR="1DBB63DA" w:rsidRPr="57D8A3B2">
        <w:rPr>
          <w:sz w:val="22"/>
          <w:szCs w:val="22"/>
        </w:rPr>
        <w:t xml:space="preserve">which </w:t>
      </w:r>
      <w:r w:rsidR="2E374CD5" w:rsidRPr="001A45BC">
        <w:rPr>
          <w:sz w:val="22"/>
          <w:szCs w:val="22"/>
        </w:rPr>
        <w:t xml:space="preserve">proposes the application of </w:t>
      </w:r>
      <w:r w:rsidR="00FA6413">
        <w:rPr>
          <w:sz w:val="22"/>
          <w:szCs w:val="22"/>
        </w:rPr>
        <w:t xml:space="preserve">the </w:t>
      </w:r>
      <w:r w:rsidR="2E374CD5" w:rsidRPr="001A45BC">
        <w:rPr>
          <w:sz w:val="22"/>
          <w:szCs w:val="22"/>
        </w:rPr>
        <w:t xml:space="preserve">OECM </w:t>
      </w:r>
      <w:r w:rsidR="00B22A7C">
        <w:rPr>
          <w:sz w:val="22"/>
          <w:szCs w:val="22"/>
        </w:rPr>
        <w:t>c</w:t>
      </w:r>
      <w:r w:rsidR="2E374CD5" w:rsidRPr="001A45BC">
        <w:rPr>
          <w:sz w:val="22"/>
          <w:szCs w:val="22"/>
        </w:rPr>
        <w:t xml:space="preserve">riteria adopted in </w:t>
      </w:r>
      <w:r w:rsidR="00FA6413">
        <w:rPr>
          <w:sz w:val="22"/>
          <w:szCs w:val="22"/>
        </w:rPr>
        <w:t>D</w:t>
      </w:r>
      <w:r w:rsidR="2E374CD5" w:rsidRPr="001A45BC">
        <w:rPr>
          <w:sz w:val="22"/>
          <w:szCs w:val="22"/>
        </w:rPr>
        <w:t>ecision 14/8</w:t>
      </w:r>
      <w:r w:rsidR="00FA6413">
        <w:rPr>
          <w:sz w:val="22"/>
          <w:szCs w:val="22"/>
        </w:rPr>
        <w:t xml:space="preserve"> of the CBD</w:t>
      </w:r>
      <w:r w:rsidR="2E374CD5" w:rsidRPr="001A45BC">
        <w:rPr>
          <w:sz w:val="22"/>
          <w:szCs w:val="22"/>
        </w:rPr>
        <w:t xml:space="preserve"> for identification of wetland OECMs, a framework for screening wetland OECMs, and recommendations for governing and managing wetland OECMs, and</w:t>
      </w:r>
      <w:r w:rsidR="2E374CD5" w:rsidRPr="00FA6413">
        <w:rPr>
          <w:sz w:val="22"/>
          <w:szCs w:val="22"/>
        </w:rPr>
        <w:t> </w:t>
      </w:r>
      <w:r w:rsidR="00B22A7C">
        <w:rPr>
          <w:sz w:val="22"/>
          <w:szCs w:val="22"/>
        </w:rPr>
        <w:t xml:space="preserve">which </w:t>
      </w:r>
      <w:r w:rsidR="6BD003CB" w:rsidRPr="57D8A3B2">
        <w:rPr>
          <w:sz w:val="22"/>
          <w:szCs w:val="22"/>
        </w:rPr>
        <w:t>highlight</w:t>
      </w:r>
      <w:r w:rsidR="2E374CD5" w:rsidRPr="57D8A3B2">
        <w:rPr>
          <w:sz w:val="22"/>
          <w:szCs w:val="22"/>
        </w:rPr>
        <w:t>s</w:t>
      </w:r>
      <w:r w:rsidR="114316CB" w:rsidRPr="57D8A3B2">
        <w:rPr>
          <w:sz w:val="22"/>
          <w:szCs w:val="22"/>
        </w:rPr>
        <w:t xml:space="preserve"> the limitations </w:t>
      </w:r>
      <w:r w:rsidR="03EDE9B2" w:rsidRPr="57D8A3B2">
        <w:rPr>
          <w:sz w:val="22"/>
          <w:szCs w:val="22"/>
        </w:rPr>
        <w:t>of</w:t>
      </w:r>
      <w:r w:rsidR="42DDBDD7" w:rsidRPr="57D8A3B2">
        <w:rPr>
          <w:sz w:val="22"/>
          <w:szCs w:val="22"/>
        </w:rPr>
        <w:t xml:space="preserve"> current</w:t>
      </w:r>
      <w:r w:rsidR="03EDE9B2" w:rsidRPr="57D8A3B2">
        <w:rPr>
          <w:sz w:val="22"/>
          <w:szCs w:val="22"/>
        </w:rPr>
        <w:t xml:space="preserve"> </w:t>
      </w:r>
      <w:r w:rsidR="00C9A727" w:rsidRPr="57D8A3B2">
        <w:rPr>
          <w:sz w:val="22"/>
          <w:szCs w:val="22"/>
        </w:rPr>
        <w:t>r</w:t>
      </w:r>
      <w:r w:rsidR="03EDE9B2" w:rsidRPr="57D8A3B2">
        <w:rPr>
          <w:sz w:val="22"/>
          <w:szCs w:val="22"/>
        </w:rPr>
        <w:t>eporting</w:t>
      </w:r>
      <w:r w:rsidR="78E996F4" w:rsidRPr="57D8A3B2">
        <w:rPr>
          <w:sz w:val="22"/>
          <w:szCs w:val="22"/>
        </w:rPr>
        <w:t xml:space="preserve"> on Wetlands of International Importance</w:t>
      </w:r>
      <w:r w:rsidR="4908E4A8" w:rsidRPr="57D8A3B2">
        <w:rPr>
          <w:sz w:val="22"/>
          <w:szCs w:val="22"/>
        </w:rPr>
        <w:t>;</w:t>
      </w:r>
      <w:r w:rsidR="244C9335" w:rsidRPr="57D8A3B2">
        <w:rPr>
          <w:sz w:val="22"/>
          <w:szCs w:val="22"/>
        </w:rPr>
        <w:t>]</w:t>
      </w:r>
      <w:r w:rsidR="78E996F4" w:rsidRPr="57D8A3B2">
        <w:rPr>
          <w:sz w:val="22"/>
          <w:szCs w:val="22"/>
        </w:rPr>
        <w:t xml:space="preserve"> and</w:t>
      </w:r>
    </w:p>
    <w:p w14:paraId="6AE51B13" w14:textId="3310807A" w:rsidR="00D9359C" w:rsidRPr="00F70FAF" w:rsidRDefault="00D9359C" w:rsidP="00C0693F">
      <w:pPr>
        <w:pStyle w:val="ListParagraph"/>
        <w:ind w:left="425" w:hanging="425"/>
        <w:rPr>
          <w:rFonts w:cstheme="minorHAnsi"/>
          <w:sz w:val="22"/>
          <w:szCs w:val="22"/>
        </w:rPr>
      </w:pPr>
    </w:p>
    <w:p w14:paraId="38DD72A8" w14:textId="37B6ABFC" w:rsidR="00D9359C" w:rsidRPr="00C0693F" w:rsidRDefault="000C4E0C" w:rsidP="00C0693F">
      <w:pPr>
        <w:ind w:left="425" w:hanging="425"/>
        <w:rPr>
          <w:sz w:val="22"/>
          <w:szCs w:val="22"/>
        </w:rPr>
      </w:pPr>
      <w:r w:rsidRPr="7B312CE9">
        <w:rPr>
          <w:sz w:val="22"/>
          <w:szCs w:val="22"/>
        </w:rPr>
        <w:t>1</w:t>
      </w:r>
      <w:r>
        <w:rPr>
          <w:sz w:val="22"/>
          <w:szCs w:val="22"/>
        </w:rPr>
        <w:t>6</w:t>
      </w:r>
      <w:r w:rsidR="00C0693F" w:rsidRPr="7B312CE9">
        <w:rPr>
          <w:sz w:val="22"/>
          <w:szCs w:val="22"/>
        </w:rPr>
        <w:t>.</w:t>
      </w:r>
      <w:r w:rsidR="00C0693F" w:rsidRPr="002064DF">
        <w:tab/>
      </w:r>
      <w:r w:rsidR="00A86A34" w:rsidRPr="7B312CE9">
        <w:rPr>
          <w:sz w:val="22"/>
          <w:szCs w:val="22"/>
        </w:rPr>
        <w:t xml:space="preserve">RECOGNIZING </w:t>
      </w:r>
      <w:r w:rsidR="444D998D" w:rsidRPr="7B312CE9">
        <w:rPr>
          <w:sz w:val="22"/>
          <w:szCs w:val="22"/>
        </w:rPr>
        <w:t xml:space="preserve">that </w:t>
      </w:r>
      <w:r w:rsidR="5737BB99" w:rsidRPr="7B312CE9">
        <w:rPr>
          <w:sz w:val="22"/>
          <w:szCs w:val="22"/>
        </w:rPr>
        <w:t xml:space="preserve">as of </w:t>
      </w:r>
      <w:r w:rsidR="00053193" w:rsidRPr="7B312CE9">
        <w:rPr>
          <w:sz w:val="22"/>
          <w:szCs w:val="22"/>
        </w:rPr>
        <w:t>the 15th meeting of the Conference of the Contracting Parties (</w:t>
      </w:r>
      <w:r w:rsidR="56A8709C" w:rsidRPr="7B312CE9">
        <w:rPr>
          <w:sz w:val="22"/>
          <w:szCs w:val="22"/>
        </w:rPr>
        <w:t>COP15</w:t>
      </w:r>
      <w:r w:rsidR="00053193" w:rsidRPr="7B312CE9">
        <w:rPr>
          <w:sz w:val="22"/>
          <w:szCs w:val="22"/>
        </w:rPr>
        <w:t>)</w:t>
      </w:r>
      <w:r w:rsidR="5737BB99" w:rsidRPr="7B312CE9">
        <w:rPr>
          <w:sz w:val="22"/>
          <w:szCs w:val="22"/>
        </w:rPr>
        <w:t xml:space="preserve"> </w:t>
      </w:r>
      <w:r w:rsidR="00454150" w:rsidRPr="7B312CE9">
        <w:rPr>
          <w:sz w:val="22"/>
          <w:szCs w:val="22"/>
        </w:rPr>
        <w:t>Wetlands of International Importance</w:t>
      </w:r>
      <w:r w:rsidR="00454150" w:rsidRPr="7B312CE9" w:rsidDel="00454150">
        <w:rPr>
          <w:sz w:val="22"/>
          <w:szCs w:val="22"/>
        </w:rPr>
        <w:t xml:space="preserve"> </w:t>
      </w:r>
      <w:r w:rsidR="444D998D" w:rsidRPr="7B312CE9">
        <w:rPr>
          <w:sz w:val="22"/>
          <w:szCs w:val="22"/>
        </w:rPr>
        <w:t>cover</w:t>
      </w:r>
      <w:r w:rsidR="55500F54" w:rsidRPr="7B312CE9">
        <w:rPr>
          <w:rFonts w:eastAsia="Helvetica"/>
          <w:color w:val="FFFFFF" w:themeColor="background1"/>
          <w:sz w:val="22"/>
          <w:szCs w:val="22"/>
        </w:rPr>
        <w:t xml:space="preserve"> </w:t>
      </w:r>
      <w:r w:rsidR="00053193" w:rsidRPr="7B312CE9">
        <w:rPr>
          <w:rFonts w:eastAsia="Helvetica"/>
          <w:sz w:val="22"/>
          <w:szCs w:val="22"/>
        </w:rPr>
        <w:t>[</w:t>
      </w:r>
      <w:r w:rsidR="55500F54" w:rsidRPr="7B312CE9">
        <w:rPr>
          <w:rFonts w:eastAsia="Helvetica"/>
          <w:sz w:val="22"/>
          <w:szCs w:val="22"/>
        </w:rPr>
        <w:t>257,317,367</w:t>
      </w:r>
      <w:r w:rsidR="00053193" w:rsidRPr="7B312CE9">
        <w:rPr>
          <w:rFonts w:eastAsia="Helvetica"/>
          <w:sz w:val="22"/>
          <w:szCs w:val="22"/>
        </w:rPr>
        <w:t>]</w:t>
      </w:r>
      <w:r w:rsidR="444D998D" w:rsidRPr="7B312CE9">
        <w:rPr>
          <w:sz w:val="22"/>
          <w:szCs w:val="22"/>
        </w:rPr>
        <w:t xml:space="preserve"> hectares and </w:t>
      </w:r>
      <w:r w:rsidR="5737BB99" w:rsidRPr="7B312CE9">
        <w:rPr>
          <w:sz w:val="22"/>
          <w:szCs w:val="22"/>
        </w:rPr>
        <w:t xml:space="preserve">have the potential to </w:t>
      </w:r>
      <w:r w:rsidR="63FBE13A" w:rsidRPr="7B312CE9">
        <w:rPr>
          <w:sz w:val="22"/>
          <w:szCs w:val="22"/>
        </w:rPr>
        <w:t xml:space="preserve">significantly contribute towards delivery of </w:t>
      </w:r>
      <w:r w:rsidR="7D993B7C" w:rsidRPr="7B312CE9">
        <w:rPr>
          <w:sz w:val="22"/>
          <w:szCs w:val="22"/>
        </w:rPr>
        <w:t>KM</w:t>
      </w:r>
      <w:r>
        <w:rPr>
          <w:sz w:val="22"/>
          <w:szCs w:val="22"/>
        </w:rPr>
        <w:t>-</w:t>
      </w:r>
      <w:r w:rsidR="7D993B7C" w:rsidRPr="7B312CE9">
        <w:rPr>
          <w:sz w:val="22"/>
          <w:szCs w:val="22"/>
        </w:rPr>
        <w:t>GBF Target 3</w:t>
      </w:r>
      <w:r w:rsidR="63FBE13A" w:rsidRPr="7B312CE9" w:rsidDel="00B2255C">
        <w:rPr>
          <w:sz w:val="22"/>
          <w:szCs w:val="22"/>
        </w:rPr>
        <w:t xml:space="preserve"> </w:t>
      </w:r>
      <w:r w:rsidR="0D5EF644" w:rsidRPr="5D0607BA">
        <w:rPr>
          <w:sz w:val="22"/>
          <w:szCs w:val="22"/>
        </w:rPr>
        <w:t>as reported through</w:t>
      </w:r>
      <w:r w:rsidR="444D998D" w:rsidRPr="7B312CE9" w:rsidDel="00B2255C">
        <w:rPr>
          <w:sz w:val="22"/>
          <w:szCs w:val="22"/>
        </w:rPr>
        <w:t xml:space="preserve"> the World Database on Protected Areas and World Database on OECMs</w:t>
      </w:r>
      <w:r w:rsidR="5737BB99" w:rsidRPr="7B312CE9">
        <w:rPr>
          <w:sz w:val="22"/>
          <w:szCs w:val="22"/>
        </w:rPr>
        <w:t>, but</w:t>
      </w:r>
      <w:r w:rsidR="6555034C" w:rsidRPr="7B312CE9">
        <w:rPr>
          <w:sz w:val="22"/>
          <w:szCs w:val="22"/>
        </w:rPr>
        <w:t xml:space="preserve"> that</w:t>
      </w:r>
      <w:r w:rsidR="5737BB99" w:rsidRPr="7B312CE9">
        <w:rPr>
          <w:sz w:val="22"/>
          <w:szCs w:val="22"/>
        </w:rPr>
        <w:t xml:space="preserve"> not all </w:t>
      </w:r>
      <w:r w:rsidR="00454150" w:rsidRPr="7B312CE9">
        <w:rPr>
          <w:sz w:val="22"/>
          <w:szCs w:val="22"/>
        </w:rPr>
        <w:t>such wetlands</w:t>
      </w:r>
      <w:r w:rsidR="5737BB99" w:rsidRPr="7B312CE9">
        <w:rPr>
          <w:sz w:val="22"/>
          <w:szCs w:val="22"/>
        </w:rPr>
        <w:t xml:space="preserve"> are managed and/or </w:t>
      </w:r>
      <w:r w:rsidRPr="7B312CE9">
        <w:rPr>
          <w:sz w:val="22"/>
          <w:szCs w:val="22"/>
        </w:rPr>
        <w:t>recogni</w:t>
      </w:r>
      <w:r>
        <w:rPr>
          <w:sz w:val="22"/>
          <w:szCs w:val="22"/>
        </w:rPr>
        <w:t>z</w:t>
      </w:r>
      <w:r w:rsidRPr="7B312CE9">
        <w:rPr>
          <w:sz w:val="22"/>
          <w:szCs w:val="22"/>
        </w:rPr>
        <w:t xml:space="preserve">ed </w:t>
      </w:r>
      <w:r w:rsidR="5737BB99" w:rsidRPr="7B312CE9">
        <w:rPr>
          <w:sz w:val="22"/>
          <w:szCs w:val="22"/>
        </w:rPr>
        <w:t xml:space="preserve">as </w:t>
      </w:r>
      <w:r w:rsidR="00454150" w:rsidRPr="7B312CE9">
        <w:rPr>
          <w:sz w:val="22"/>
          <w:szCs w:val="22"/>
        </w:rPr>
        <w:t xml:space="preserve">protected areas </w:t>
      </w:r>
      <w:r w:rsidR="5737BB99" w:rsidRPr="7B312CE9">
        <w:rPr>
          <w:sz w:val="22"/>
          <w:szCs w:val="22"/>
        </w:rPr>
        <w:t>or OECMs</w:t>
      </w:r>
      <w:r w:rsidR="61BF9B53" w:rsidRPr="7B312CE9">
        <w:rPr>
          <w:sz w:val="22"/>
          <w:szCs w:val="22"/>
        </w:rPr>
        <w:t>;</w:t>
      </w:r>
    </w:p>
    <w:p w14:paraId="4B94D5A5" w14:textId="77777777" w:rsidR="00F24E13" w:rsidRPr="00C0693F" w:rsidRDefault="00F24E13" w:rsidP="00F24E13">
      <w:pPr>
        <w:rPr>
          <w:rFonts w:cstheme="minorHAnsi"/>
          <w:sz w:val="22"/>
          <w:szCs w:val="22"/>
        </w:rPr>
      </w:pPr>
    </w:p>
    <w:p w14:paraId="4F45C465" w14:textId="6DC3EDE2" w:rsidR="00F24E13" w:rsidRPr="00C0693F" w:rsidRDefault="00F24E13" w:rsidP="001A5FA8">
      <w:pPr>
        <w:jc w:val="center"/>
        <w:rPr>
          <w:rFonts w:cstheme="minorHAnsi"/>
          <w:caps/>
          <w:sz w:val="22"/>
          <w:szCs w:val="22"/>
        </w:rPr>
      </w:pPr>
      <w:r w:rsidRPr="00C0693F">
        <w:rPr>
          <w:rFonts w:cstheme="minorHAnsi"/>
          <w:caps/>
          <w:sz w:val="22"/>
          <w:szCs w:val="22"/>
        </w:rPr>
        <w:t>The Conference of Contracting Parties</w:t>
      </w:r>
    </w:p>
    <w:p w14:paraId="6B1EC17E" w14:textId="2BBB10C8" w:rsidR="000B3D46" w:rsidRPr="00F70FAF" w:rsidRDefault="000B3D46" w:rsidP="075CC0D0">
      <w:pPr>
        <w:rPr>
          <w:rFonts w:eastAsia="Geneva" w:cstheme="minorHAnsi"/>
          <w:sz w:val="22"/>
          <w:szCs w:val="22"/>
        </w:rPr>
      </w:pPr>
    </w:p>
    <w:p w14:paraId="7D45EBCB" w14:textId="194A10F5" w:rsidR="000B3D46" w:rsidRPr="00C0693F" w:rsidRDefault="000C4E0C" w:rsidP="00C0693F">
      <w:pPr>
        <w:ind w:left="425" w:hanging="425"/>
        <w:rPr>
          <w:rFonts w:eastAsia="Geneva"/>
          <w:sz w:val="22"/>
          <w:szCs w:val="22"/>
        </w:rPr>
      </w:pPr>
      <w:r>
        <w:rPr>
          <w:rFonts w:eastAsia="Geneva"/>
          <w:sz w:val="22"/>
          <w:szCs w:val="22"/>
        </w:rPr>
        <w:t>17.</w:t>
      </w:r>
      <w:r w:rsidR="00C0693F" w:rsidRPr="002064DF">
        <w:tab/>
      </w:r>
      <w:r w:rsidR="00A86A34" w:rsidRPr="7C6D68EB">
        <w:rPr>
          <w:rFonts w:eastAsia="Geneva"/>
          <w:sz w:val="22"/>
          <w:szCs w:val="22"/>
        </w:rPr>
        <w:t xml:space="preserve">REAFFIRMS </w:t>
      </w:r>
      <w:r w:rsidR="2DFFB6EA" w:rsidRPr="7C6D68EB">
        <w:rPr>
          <w:rFonts w:eastAsia="Geneva"/>
          <w:sz w:val="22"/>
          <w:szCs w:val="22"/>
        </w:rPr>
        <w:t xml:space="preserve">the </w:t>
      </w:r>
      <w:r w:rsidR="084056C9" w:rsidRPr="7C6D68EB">
        <w:rPr>
          <w:rFonts w:eastAsia="Geneva"/>
          <w:sz w:val="22"/>
          <w:szCs w:val="22"/>
        </w:rPr>
        <w:t xml:space="preserve">role </w:t>
      </w:r>
      <w:r w:rsidR="225E4534" w:rsidRPr="7C6D68EB">
        <w:rPr>
          <w:rFonts w:eastAsia="Geneva"/>
          <w:sz w:val="22"/>
          <w:szCs w:val="22"/>
        </w:rPr>
        <w:t xml:space="preserve">of the Convention on Wetlands </w:t>
      </w:r>
      <w:r w:rsidR="41E05F88" w:rsidRPr="7C6D68EB">
        <w:rPr>
          <w:rFonts w:eastAsia="Geneva"/>
          <w:sz w:val="22"/>
          <w:szCs w:val="22"/>
        </w:rPr>
        <w:t xml:space="preserve">as the lead partner for the objectives related to wetlands in implementing the </w:t>
      </w:r>
      <w:r w:rsidR="225E4534" w:rsidRPr="7C6D68EB">
        <w:rPr>
          <w:rFonts w:eastAsia="Geneva"/>
          <w:sz w:val="22"/>
          <w:szCs w:val="22"/>
        </w:rPr>
        <w:t>Convention on Biological Diversity</w:t>
      </w:r>
      <w:r w:rsidR="79295134" w:rsidRPr="7C6D68EB">
        <w:rPr>
          <w:rFonts w:eastAsia="Geneva"/>
          <w:sz w:val="22"/>
          <w:szCs w:val="22"/>
        </w:rPr>
        <w:t xml:space="preserve"> </w:t>
      </w:r>
      <w:r w:rsidR="00912EA9" w:rsidRPr="7C6D68EB">
        <w:rPr>
          <w:rFonts w:eastAsia="Geneva"/>
          <w:sz w:val="22"/>
          <w:szCs w:val="22"/>
        </w:rPr>
        <w:t xml:space="preserve">(CBD) </w:t>
      </w:r>
      <w:r w:rsidR="79295134" w:rsidRPr="7C6D68EB">
        <w:rPr>
          <w:rFonts w:eastAsia="Geneva"/>
          <w:sz w:val="22"/>
          <w:szCs w:val="22"/>
        </w:rPr>
        <w:t>and</w:t>
      </w:r>
      <w:r w:rsidR="493E1734" w:rsidRPr="7C6D68EB">
        <w:rPr>
          <w:rFonts w:eastAsia="Geneva"/>
          <w:sz w:val="22"/>
          <w:szCs w:val="22"/>
        </w:rPr>
        <w:t xml:space="preserve"> the </w:t>
      </w:r>
      <w:r w:rsidR="64871247" w:rsidRPr="7C6D68EB">
        <w:rPr>
          <w:rFonts w:eastAsia="Geneva"/>
          <w:sz w:val="22"/>
          <w:szCs w:val="22"/>
        </w:rPr>
        <w:t>contribution of</w:t>
      </w:r>
      <w:r w:rsidR="1B7B260B" w:rsidRPr="7C6D68EB">
        <w:rPr>
          <w:rFonts w:eastAsia="Geneva"/>
          <w:sz w:val="22"/>
          <w:szCs w:val="22"/>
        </w:rPr>
        <w:t xml:space="preserve"> Contracting Parties through</w:t>
      </w:r>
      <w:r w:rsidR="64871247" w:rsidRPr="7C6D68EB">
        <w:rPr>
          <w:rFonts w:eastAsia="Geneva"/>
          <w:sz w:val="22"/>
          <w:szCs w:val="22"/>
        </w:rPr>
        <w:t xml:space="preserve"> the </w:t>
      </w:r>
      <w:r w:rsidR="632F9A12" w:rsidRPr="7C6D68EB">
        <w:rPr>
          <w:rFonts w:eastAsia="Geneva"/>
          <w:sz w:val="22"/>
          <w:szCs w:val="22"/>
        </w:rPr>
        <w:t xml:space="preserve">Convention on Wetlands </w:t>
      </w:r>
      <w:r w:rsidR="493E1734" w:rsidRPr="7C6D68EB">
        <w:rPr>
          <w:rFonts w:eastAsia="Geneva"/>
          <w:sz w:val="22"/>
          <w:szCs w:val="22"/>
        </w:rPr>
        <w:t>in</w:t>
      </w:r>
      <w:r w:rsidR="122FDAF9" w:rsidRPr="7C6D68EB">
        <w:rPr>
          <w:rFonts w:eastAsia="Geneva"/>
          <w:sz w:val="22"/>
          <w:szCs w:val="22"/>
        </w:rPr>
        <w:t xml:space="preserve"> delivering </w:t>
      </w:r>
      <w:r w:rsidR="64871247" w:rsidRPr="7C6D68EB">
        <w:rPr>
          <w:rFonts w:eastAsia="Geneva"/>
          <w:sz w:val="22"/>
          <w:szCs w:val="22"/>
        </w:rPr>
        <w:t xml:space="preserve">Target 3 of the </w:t>
      </w:r>
      <w:r w:rsidR="00A86A34" w:rsidRPr="7C6D68EB">
        <w:rPr>
          <w:sz w:val="22"/>
          <w:szCs w:val="22"/>
        </w:rPr>
        <w:t>Kunming-Montreal Global Biodiversity Framework (KM</w:t>
      </w:r>
      <w:r w:rsidR="00783498">
        <w:rPr>
          <w:sz w:val="22"/>
          <w:szCs w:val="22"/>
        </w:rPr>
        <w:t>-</w:t>
      </w:r>
      <w:r w:rsidR="00A86A34" w:rsidRPr="7C6D68EB">
        <w:rPr>
          <w:sz w:val="22"/>
          <w:szCs w:val="22"/>
        </w:rPr>
        <w:t xml:space="preserve">GBF) </w:t>
      </w:r>
      <w:r w:rsidR="6807C10E" w:rsidRPr="7C6D68EB">
        <w:rPr>
          <w:rFonts w:eastAsia="Geneva"/>
          <w:sz w:val="22"/>
          <w:szCs w:val="22"/>
        </w:rPr>
        <w:t>and other associated targets including Targets 2 and 4;</w:t>
      </w:r>
    </w:p>
    <w:p w14:paraId="39A155A2" w14:textId="4BB9D344" w:rsidR="59A3E778" w:rsidRPr="00F70FAF" w:rsidRDefault="59A3E778" w:rsidP="00C0693F">
      <w:pPr>
        <w:ind w:left="425" w:hanging="425"/>
        <w:rPr>
          <w:rFonts w:eastAsia="Geneva" w:cstheme="minorHAnsi"/>
          <w:sz w:val="22"/>
          <w:szCs w:val="22"/>
        </w:rPr>
      </w:pPr>
    </w:p>
    <w:p w14:paraId="3AD4FFA9" w14:textId="0B954373" w:rsidR="004A1460" w:rsidRPr="00C0693F" w:rsidRDefault="000C4E0C" w:rsidP="3286B90C">
      <w:pPr>
        <w:spacing w:line="257" w:lineRule="auto"/>
        <w:ind w:left="425" w:hanging="425"/>
        <w:rPr>
          <w:rFonts w:ascii="Calibri" w:eastAsia="Calibri" w:hAnsi="Calibri" w:cs="Calibri"/>
          <w:sz w:val="22"/>
          <w:szCs w:val="22"/>
        </w:rPr>
      </w:pPr>
      <w:r w:rsidRPr="3286B90C">
        <w:rPr>
          <w:rFonts w:eastAsia="Geneva"/>
          <w:sz w:val="22"/>
          <w:szCs w:val="22"/>
        </w:rPr>
        <w:t>1</w:t>
      </w:r>
      <w:r>
        <w:rPr>
          <w:rFonts w:eastAsia="Geneva"/>
          <w:sz w:val="22"/>
          <w:szCs w:val="22"/>
        </w:rPr>
        <w:t>8</w:t>
      </w:r>
      <w:r w:rsidR="00C0693F" w:rsidRPr="3286B90C">
        <w:rPr>
          <w:rFonts w:eastAsia="Geneva"/>
          <w:sz w:val="22"/>
          <w:szCs w:val="22"/>
        </w:rPr>
        <w:t>.</w:t>
      </w:r>
      <w:r w:rsidR="00C0693F" w:rsidRPr="002064DF">
        <w:tab/>
      </w:r>
      <w:r w:rsidR="00A86A34" w:rsidRPr="3286B90C">
        <w:rPr>
          <w:rFonts w:eastAsia="Geneva"/>
          <w:sz w:val="22"/>
          <w:szCs w:val="22"/>
        </w:rPr>
        <w:t xml:space="preserve">ENCOURAGES </w:t>
      </w:r>
      <w:r w:rsidR="75264113" w:rsidRPr="3286B90C">
        <w:rPr>
          <w:rFonts w:eastAsia="Geneva"/>
          <w:sz w:val="22"/>
          <w:szCs w:val="22"/>
        </w:rPr>
        <w:t>Contracting Parties</w:t>
      </w:r>
      <w:r w:rsidR="1D30EF4F" w:rsidRPr="3286B90C">
        <w:rPr>
          <w:rFonts w:eastAsia="Geneva"/>
          <w:sz w:val="22"/>
          <w:szCs w:val="22"/>
        </w:rPr>
        <w:t xml:space="preserve">, </w:t>
      </w:r>
      <w:r w:rsidR="00B62696">
        <w:rPr>
          <w:rFonts w:eastAsia="Geneva"/>
          <w:sz w:val="22"/>
          <w:szCs w:val="22"/>
        </w:rPr>
        <w:t>[</w:t>
      </w:r>
      <w:r w:rsidR="00B62696" w:rsidRPr="00B62696">
        <w:rPr>
          <w:rFonts w:eastAsia="Geneva"/>
          <w:sz w:val="22"/>
          <w:szCs w:val="22"/>
        </w:rPr>
        <w:t>in accordance with national priorities and circumstances</w:t>
      </w:r>
      <w:r w:rsidR="00B62696">
        <w:rPr>
          <w:rFonts w:eastAsia="Geneva"/>
          <w:sz w:val="22"/>
          <w:szCs w:val="22"/>
        </w:rPr>
        <w:t>]</w:t>
      </w:r>
      <w:r w:rsidR="008E7255">
        <w:rPr>
          <w:rFonts w:eastAsia="Geneva"/>
          <w:sz w:val="22"/>
          <w:szCs w:val="22"/>
        </w:rPr>
        <w:t xml:space="preserve"> </w:t>
      </w:r>
      <w:r w:rsidR="00B62696">
        <w:rPr>
          <w:rFonts w:eastAsia="Geneva"/>
          <w:sz w:val="22"/>
          <w:szCs w:val="22"/>
        </w:rPr>
        <w:t>[</w:t>
      </w:r>
      <w:r w:rsidR="71C266A3" w:rsidRPr="39D0D21F">
        <w:rPr>
          <w:rFonts w:eastAsia="Geneva"/>
          <w:sz w:val="22"/>
          <w:szCs w:val="22"/>
        </w:rPr>
        <w:t>where appropriate</w:t>
      </w:r>
      <w:r w:rsidR="00B62696" w:rsidRPr="00B62696">
        <w:rPr>
          <w:rFonts w:eastAsia="Geneva"/>
          <w:sz w:val="22"/>
          <w:szCs w:val="22"/>
        </w:rPr>
        <w:t>]</w:t>
      </w:r>
      <w:r w:rsidR="1D30EF4F" w:rsidRPr="00B62696">
        <w:rPr>
          <w:rFonts w:ascii="Calibri" w:eastAsia="Calibri" w:hAnsi="Calibri" w:cs="Calibri"/>
          <w:sz w:val="22"/>
          <w:szCs w:val="22"/>
        </w:rPr>
        <w:t>,</w:t>
      </w:r>
      <w:r w:rsidR="75264113" w:rsidRPr="00B62696">
        <w:rPr>
          <w:rFonts w:eastAsia="Geneva"/>
          <w:sz w:val="22"/>
          <w:szCs w:val="22"/>
        </w:rPr>
        <w:t xml:space="preserve"> </w:t>
      </w:r>
      <w:r w:rsidR="6688EF46" w:rsidRPr="3286B90C">
        <w:rPr>
          <w:rFonts w:eastAsia="Geneva"/>
          <w:sz w:val="22"/>
          <w:szCs w:val="22"/>
        </w:rPr>
        <w:t>to update their</w:t>
      </w:r>
      <w:r w:rsidR="25410B90" w:rsidRPr="3286B90C">
        <w:rPr>
          <w:rFonts w:eastAsia="Geneva"/>
          <w:sz w:val="22"/>
          <w:szCs w:val="22"/>
        </w:rPr>
        <w:t xml:space="preserve"> </w:t>
      </w:r>
      <w:r w:rsidR="57ECC7ED" w:rsidRPr="3286B90C">
        <w:rPr>
          <w:rFonts w:eastAsia="Geneva"/>
          <w:sz w:val="22"/>
          <w:szCs w:val="22"/>
        </w:rPr>
        <w:t>N</w:t>
      </w:r>
      <w:r w:rsidR="75264113" w:rsidRPr="3286B90C">
        <w:rPr>
          <w:rFonts w:eastAsia="Geneva"/>
          <w:sz w:val="22"/>
          <w:szCs w:val="22"/>
        </w:rPr>
        <w:t xml:space="preserve">ational </w:t>
      </w:r>
      <w:r w:rsidR="57ECC7ED" w:rsidRPr="3286B90C">
        <w:rPr>
          <w:rFonts w:eastAsia="Geneva"/>
          <w:sz w:val="22"/>
          <w:szCs w:val="22"/>
        </w:rPr>
        <w:t>B</w:t>
      </w:r>
      <w:r w:rsidR="75264113" w:rsidRPr="3286B90C">
        <w:rPr>
          <w:rFonts w:eastAsia="Geneva"/>
          <w:sz w:val="22"/>
          <w:szCs w:val="22"/>
        </w:rPr>
        <w:t xml:space="preserve">iodiversity </w:t>
      </w:r>
      <w:r w:rsidR="57ECC7ED" w:rsidRPr="3286B90C">
        <w:rPr>
          <w:rFonts w:eastAsia="Geneva"/>
          <w:sz w:val="22"/>
          <w:szCs w:val="22"/>
        </w:rPr>
        <w:t>S</w:t>
      </w:r>
      <w:r w:rsidR="75264113" w:rsidRPr="3286B90C">
        <w:rPr>
          <w:rFonts w:eastAsia="Geneva"/>
          <w:sz w:val="22"/>
          <w:szCs w:val="22"/>
        </w:rPr>
        <w:t xml:space="preserve">trategies and </w:t>
      </w:r>
      <w:r w:rsidR="57ECC7ED" w:rsidRPr="3286B90C">
        <w:rPr>
          <w:rFonts w:eastAsia="Geneva"/>
          <w:sz w:val="22"/>
          <w:szCs w:val="22"/>
        </w:rPr>
        <w:t>A</w:t>
      </w:r>
      <w:r w:rsidR="75264113" w:rsidRPr="3286B90C">
        <w:rPr>
          <w:rFonts w:eastAsia="Geneva"/>
          <w:sz w:val="22"/>
          <w:szCs w:val="22"/>
        </w:rPr>
        <w:t xml:space="preserve">ction </w:t>
      </w:r>
      <w:r w:rsidR="57ECC7ED" w:rsidRPr="3286B90C">
        <w:rPr>
          <w:rFonts w:eastAsia="Geneva"/>
          <w:sz w:val="22"/>
          <w:szCs w:val="22"/>
        </w:rPr>
        <w:t>P</w:t>
      </w:r>
      <w:r w:rsidR="75264113" w:rsidRPr="3286B90C">
        <w:rPr>
          <w:rFonts w:eastAsia="Geneva"/>
          <w:sz w:val="22"/>
          <w:szCs w:val="22"/>
        </w:rPr>
        <w:t>lans (NBSAPs)</w:t>
      </w:r>
      <w:r w:rsidR="57ECC7ED" w:rsidRPr="3286B90C">
        <w:rPr>
          <w:rFonts w:eastAsia="Geneva"/>
          <w:sz w:val="22"/>
          <w:szCs w:val="22"/>
        </w:rPr>
        <w:t xml:space="preserve"> and National Biodiversity Finance Plans</w:t>
      </w:r>
      <w:r w:rsidR="25410B90" w:rsidRPr="3286B90C">
        <w:rPr>
          <w:rFonts w:eastAsia="Geneva"/>
          <w:sz w:val="22"/>
          <w:szCs w:val="22"/>
        </w:rPr>
        <w:t xml:space="preserve"> t</w:t>
      </w:r>
      <w:r w:rsidR="46651330" w:rsidRPr="3286B90C">
        <w:rPr>
          <w:rFonts w:eastAsia="Geneva"/>
          <w:sz w:val="22"/>
          <w:szCs w:val="22"/>
        </w:rPr>
        <w:t>o</w:t>
      </w:r>
      <w:r w:rsidR="25410B90" w:rsidRPr="3286B90C">
        <w:rPr>
          <w:rFonts w:eastAsia="Geneva"/>
          <w:sz w:val="22"/>
          <w:szCs w:val="22"/>
        </w:rPr>
        <w:t xml:space="preserve"> </w:t>
      </w:r>
      <w:r w:rsidR="006574F0">
        <w:rPr>
          <w:rFonts w:eastAsia="Geneva"/>
          <w:sz w:val="22"/>
          <w:szCs w:val="22"/>
        </w:rPr>
        <w:t xml:space="preserve">prioritize </w:t>
      </w:r>
      <w:r w:rsidR="25410B90" w:rsidRPr="3286B90C">
        <w:rPr>
          <w:rFonts w:eastAsia="Geneva"/>
          <w:sz w:val="22"/>
          <w:szCs w:val="22"/>
        </w:rPr>
        <w:t xml:space="preserve">the role of Wetlands of International Importance </w:t>
      </w:r>
      <w:r w:rsidR="7C2149F9" w:rsidRPr="3286B90C">
        <w:rPr>
          <w:rFonts w:eastAsia="Geneva"/>
          <w:sz w:val="22"/>
          <w:szCs w:val="22"/>
        </w:rPr>
        <w:t xml:space="preserve">as either </w:t>
      </w:r>
      <w:r w:rsidR="00A86A34" w:rsidRPr="3286B90C">
        <w:rPr>
          <w:rFonts w:eastAsia="Geneva"/>
          <w:sz w:val="22"/>
          <w:szCs w:val="22"/>
        </w:rPr>
        <w:t xml:space="preserve">protected areas </w:t>
      </w:r>
      <w:r w:rsidR="7C2149F9" w:rsidRPr="3286B90C">
        <w:rPr>
          <w:rFonts w:eastAsia="Geneva"/>
          <w:sz w:val="22"/>
          <w:szCs w:val="22"/>
        </w:rPr>
        <w:t xml:space="preserve">or </w:t>
      </w:r>
      <w:r w:rsidR="00A86A34" w:rsidRPr="3286B90C">
        <w:rPr>
          <w:rFonts w:eastAsia="Geneva"/>
          <w:color w:val="242424"/>
          <w:sz w:val="22"/>
          <w:szCs w:val="22"/>
        </w:rPr>
        <w:t xml:space="preserve">other effective area-based conservation measures (OECMs), </w:t>
      </w:r>
      <w:r w:rsidR="676D908D" w:rsidRPr="3286B90C">
        <w:rPr>
          <w:rFonts w:eastAsia="Geneva"/>
          <w:sz w:val="22"/>
          <w:szCs w:val="22"/>
        </w:rPr>
        <w:t xml:space="preserve">and </w:t>
      </w:r>
      <w:r w:rsidR="00A86A34" w:rsidRPr="3286B90C">
        <w:rPr>
          <w:rFonts w:eastAsia="Geneva"/>
          <w:sz w:val="22"/>
          <w:szCs w:val="22"/>
        </w:rPr>
        <w:t xml:space="preserve">of </w:t>
      </w:r>
      <w:r w:rsidR="676D908D" w:rsidRPr="3286B90C">
        <w:rPr>
          <w:rFonts w:eastAsia="Geneva"/>
          <w:sz w:val="22"/>
          <w:szCs w:val="22"/>
        </w:rPr>
        <w:t>other wetlands (as OECMs)</w:t>
      </w:r>
      <w:r w:rsidR="00B307A7">
        <w:rPr>
          <w:rFonts w:eastAsia="Geneva"/>
          <w:sz w:val="22"/>
          <w:szCs w:val="22"/>
        </w:rPr>
        <w:t>,</w:t>
      </w:r>
      <w:r w:rsidR="676D908D" w:rsidRPr="3286B90C">
        <w:rPr>
          <w:rFonts w:eastAsia="Geneva"/>
          <w:sz w:val="22"/>
          <w:szCs w:val="22"/>
        </w:rPr>
        <w:t xml:space="preserve"> </w:t>
      </w:r>
      <w:r w:rsidR="1FE8499F" w:rsidRPr="3286B90C">
        <w:rPr>
          <w:rFonts w:eastAsia="Geneva"/>
          <w:sz w:val="22"/>
          <w:szCs w:val="22"/>
        </w:rPr>
        <w:t xml:space="preserve">in meeting </w:t>
      </w:r>
      <w:r w:rsidR="55810590" w:rsidRPr="3286B90C">
        <w:rPr>
          <w:rFonts w:eastAsia="Geneva"/>
          <w:sz w:val="22"/>
          <w:szCs w:val="22"/>
        </w:rPr>
        <w:t>KM</w:t>
      </w:r>
      <w:r w:rsidR="006574F0">
        <w:rPr>
          <w:rFonts w:eastAsia="Geneva"/>
          <w:sz w:val="22"/>
          <w:szCs w:val="22"/>
        </w:rPr>
        <w:t>-</w:t>
      </w:r>
      <w:r w:rsidR="55810590" w:rsidRPr="3286B90C">
        <w:rPr>
          <w:rFonts w:eastAsia="Geneva"/>
          <w:sz w:val="22"/>
          <w:szCs w:val="22"/>
        </w:rPr>
        <w:t xml:space="preserve">GBF </w:t>
      </w:r>
      <w:r w:rsidR="1FE8499F" w:rsidRPr="3286B90C">
        <w:rPr>
          <w:rFonts w:eastAsia="Geneva"/>
          <w:sz w:val="22"/>
          <w:szCs w:val="22"/>
        </w:rPr>
        <w:t>Target 3</w:t>
      </w:r>
      <w:r w:rsidR="00F66732">
        <w:rPr>
          <w:rFonts w:eastAsia="Geneva"/>
          <w:sz w:val="22"/>
          <w:szCs w:val="22"/>
        </w:rPr>
        <w:t xml:space="preserve"> </w:t>
      </w:r>
      <w:r w:rsidR="00330244">
        <w:rPr>
          <w:rFonts w:eastAsia="Geneva"/>
          <w:sz w:val="22"/>
          <w:szCs w:val="22"/>
        </w:rPr>
        <w:t>[</w:t>
      </w:r>
      <w:r w:rsidR="00F66732" w:rsidRPr="3A9D0EE6">
        <w:rPr>
          <w:rFonts w:eastAsia="Geneva"/>
          <w:sz w:val="22"/>
          <w:szCs w:val="22"/>
        </w:rPr>
        <w:t xml:space="preserve">recognizing the need </w:t>
      </w:r>
      <w:r w:rsidR="006574F0">
        <w:rPr>
          <w:rFonts w:eastAsia="Geneva"/>
          <w:sz w:val="22"/>
          <w:szCs w:val="22"/>
        </w:rPr>
        <w:t>for</w:t>
      </w:r>
      <w:r w:rsidR="006574F0" w:rsidRPr="3A9D0EE6">
        <w:rPr>
          <w:rFonts w:eastAsia="Geneva"/>
          <w:sz w:val="22"/>
          <w:szCs w:val="22"/>
        </w:rPr>
        <w:t xml:space="preserve"> </w:t>
      </w:r>
      <w:r w:rsidR="00F66732" w:rsidRPr="3A9D0EE6">
        <w:rPr>
          <w:rFonts w:eastAsia="Geneva"/>
          <w:sz w:val="22"/>
          <w:szCs w:val="22"/>
        </w:rPr>
        <w:t xml:space="preserve">enhanced support to developing countries to that end, including through new and additional financial resources, capacity building and scientific and technical </w:t>
      </w:r>
      <w:r w:rsidR="00F66732" w:rsidRPr="001A45BC">
        <w:rPr>
          <w:rFonts w:eastAsia="Geneva"/>
          <w:sz w:val="22"/>
          <w:szCs w:val="22"/>
        </w:rPr>
        <w:t>cooperation</w:t>
      </w:r>
      <w:r w:rsidR="00B307A7">
        <w:rPr>
          <w:rFonts w:eastAsia="Geneva"/>
          <w:sz w:val="22"/>
          <w:szCs w:val="22"/>
        </w:rPr>
        <w:t>]</w:t>
      </w:r>
      <w:r w:rsidR="4268F1BE" w:rsidRPr="001A45BC">
        <w:rPr>
          <w:rFonts w:eastAsia="Geneva"/>
          <w:sz w:val="22"/>
          <w:szCs w:val="22"/>
        </w:rPr>
        <w:t>;</w:t>
      </w:r>
    </w:p>
    <w:p w14:paraId="5CBB8E62" w14:textId="245F3330" w:rsidR="004A1460" w:rsidRPr="00C0693F" w:rsidRDefault="004A1460" w:rsidP="026EBED7">
      <w:pPr>
        <w:ind w:left="425" w:hanging="425"/>
        <w:rPr>
          <w:rFonts w:eastAsia="Geneva"/>
          <w:sz w:val="22"/>
          <w:szCs w:val="22"/>
        </w:rPr>
      </w:pPr>
    </w:p>
    <w:p w14:paraId="7AB26B23" w14:textId="5311AD40" w:rsidR="4C9CA403" w:rsidRPr="00C0693F" w:rsidRDefault="000C4E0C" w:rsidP="00C0693F">
      <w:pPr>
        <w:ind w:left="425" w:hanging="425"/>
        <w:rPr>
          <w:rFonts w:eastAsia="Geneva" w:cstheme="minorHAnsi"/>
          <w:sz w:val="22"/>
          <w:szCs w:val="22"/>
        </w:rPr>
      </w:pPr>
      <w:r w:rsidRPr="00F70FAF">
        <w:rPr>
          <w:rFonts w:eastAsia="Geneva" w:cstheme="minorHAnsi"/>
          <w:sz w:val="22"/>
          <w:szCs w:val="22"/>
        </w:rPr>
        <w:t>1</w:t>
      </w:r>
      <w:r>
        <w:rPr>
          <w:rFonts w:eastAsia="Geneva" w:cstheme="minorHAnsi"/>
          <w:sz w:val="22"/>
          <w:szCs w:val="22"/>
        </w:rPr>
        <w:t>9</w:t>
      </w:r>
      <w:r w:rsidR="00C0693F" w:rsidRPr="00F70FAF">
        <w:rPr>
          <w:rFonts w:eastAsia="Geneva" w:cstheme="minorHAnsi"/>
          <w:sz w:val="22"/>
          <w:szCs w:val="22"/>
        </w:rPr>
        <w:t>.</w:t>
      </w:r>
      <w:r w:rsidR="00C0693F" w:rsidRPr="00F70FAF">
        <w:rPr>
          <w:rFonts w:eastAsia="Geneva" w:cstheme="minorHAnsi"/>
          <w:sz w:val="22"/>
          <w:szCs w:val="22"/>
        </w:rPr>
        <w:tab/>
      </w:r>
      <w:r w:rsidR="00A86A34" w:rsidRPr="00C0693F">
        <w:rPr>
          <w:rFonts w:eastAsia="Geneva" w:cstheme="minorHAnsi"/>
          <w:sz w:val="22"/>
          <w:szCs w:val="22"/>
        </w:rPr>
        <w:t xml:space="preserve">ADOPTS </w:t>
      </w:r>
      <w:r w:rsidR="56909385" w:rsidRPr="00C0693F">
        <w:rPr>
          <w:rFonts w:eastAsia="Geneva" w:cstheme="minorHAnsi"/>
          <w:sz w:val="22"/>
          <w:szCs w:val="22"/>
        </w:rPr>
        <w:t xml:space="preserve">the </w:t>
      </w:r>
      <w:r w:rsidR="6FFC749B" w:rsidRPr="00C0693F">
        <w:rPr>
          <w:rFonts w:eastAsia="Geneva" w:cstheme="minorHAnsi"/>
          <w:sz w:val="22"/>
          <w:szCs w:val="22"/>
        </w:rPr>
        <w:t xml:space="preserve">following </w:t>
      </w:r>
      <w:r w:rsidR="56909385" w:rsidRPr="00C0693F">
        <w:rPr>
          <w:rFonts w:eastAsia="Geneva" w:cstheme="minorHAnsi"/>
          <w:sz w:val="22"/>
          <w:szCs w:val="22"/>
        </w:rPr>
        <w:t>CBD definition</w:t>
      </w:r>
      <w:r w:rsidR="79C8D02C" w:rsidRPr="00C0693F">
        <w:rPr>
          <w:rFonts w:eastAsia="Geneva" w:cstheme="minorHAnsi"/>
          <w:sz w:val="22"/>
          <w:szCs w:val="22"/>
        </w:rPr>
        <w:t>s</w:t>
      </w:r>
      <w:r w:rsidR="56909385" w:rsidRPr="00C0693F">
        <w:rPr>
          <w:rFonts w:eastAsia="Geneva" w:cstheme="minorHAnsi"/>
          <w:sz w:val="22"/>
          <w:szCs w:val="22"/>
        </w:rPr>
        <w:t xml:space="preserve"> of </w:t>
      </w:r>
      <w:r w:rsidR="00D530FA">
        <w:rPr>
          <w:rFonts w:eastAsia="Geneva" w:cstheme="minorHAnsi"/>
          <w:sz w:val="22"/>
          <w:szCs w:val="22"/>
        </w:rPr>
        <w:t>p</w:t>
      </w:r>
      <w:r w:rsidR="00D530FA" w:rsidRPr="00C0693F">
        <w:rPr>
          <w:rFonts w:eastAsia="Geneva" w:cstheme="minorHAnsi"/>
          <w:sz w:val="22"/>
          <w:szCs w:val="22"/>
        </w:rPr>
        <w:t xml:space="preserve">rotected </w:t>
      </w:r>
      <w:r w:rsidR="00D530FA">
        <w:rPr>
          <w:rFonts w:eastAsia="Geneva" w:cstheme="minorHAnsi"/>
          <w:sz w:val="22"/>
          <w:szCs w:val="22"/>
        </w:rPr>
        <w:t>a</w:t>
      </w:r>
      <w:r w:rsidR="014D1B20" w:rsidRPr="00C0693F">
        <w:rPr>
          <w:rFonts w:eastAsia="Geneva" w:cstheme="minorHAnsi"/>
          <w:sz w:val="22"/>
          <w:szCs w:val="22"/>
        </w:rPr>
        <w:t xml:space="preserve">reas and </w:t>
      </w:r>
      <w:r w:rsidR="56909385" w:rsidRPr="00C0693F">
        <w:rPr>
          <w:rFonts w:eastAsia="Geneva" w:cstheme="minorHAnsi"/>
          <w:sz w:val="22"/>
          <w:szCs w:val="22"/>
        </w:rPr>
        <w:t>OECMs</w:t>
      </w:r>
      <w:r w:rsidR="432C726D" w:rsidRPr="00C0693F">
        <w:rPr>
          <w:rFonts w:eastAsia="Geneva" w:cstheme="minorHAnsi"/>
          <w:sz w:val="22"/>
          <w:szCs w:val="22"/>
        </w:rPr>
        <w:t>:</w:t>
      </w:r>
    </w:p>
    <w:p w14:paraId="60B2445D" w14:textId="200F6AB7" w:rsidR="0FA5F422" w:rsidRPr="00F70FAF" w:rsidRDefault="0FA5F422" w:rsidP="70FEB5BE">
      <w:pPr>
        <w:pStyle w:val="ListParagraph"/>
        <w:ind w:left="1440"/>
        <w:rPr>
          <w:rFonts w:eastAsia="Geneva" w:cstheme="minorHAnsi"/>
          <w:sz w:val="22"/>
          <w:szCs w:val="22"/>
        </w:rPr>
      </w:pPr>
    </w:p>
    <w:p w14:paraId="1026B259" w14:textId="74A24F73" w:rsidR="0FA5F422" w:rsidRPr="00C0693F" w:rsidRDefault="00C0693F" w:rsidP="00C0693F">
      <w:pPr>
        <w:ind w:left="850" w:hanging="425"/>
        <w:rPr>
          <w:rFonts w:cstheme="minorHAnsi"/>
          <w:sz w:val="22"/>
          <w:szCs w:val="22"/>
        </w:rPr>
      </w:pPr>
      <w:r w:rsidRPr="00F70FAF">
        <w:rPr>
          <w:rFonts w:cstheme="minorHAnsi"/>
          <w:sz w:val="22"/>
          <w:szCs w:val="22"/>
        </w:rPr>
        <w:t>i.</w:t>
      </w:r>
      <w:r w:rsidRPr="00F70FAF">
        <w:rPr>
          <w:rFonts w:cstheme="minorHAnsi"/>
          <w:sz w:val="22"/>
          <w:szCs w:val="22"/>
        </w:rPr>
        <w:tab/>
      </w:r>
      <w:r w:rsidR="432C726D" w:rsidRPr="00C0693F">
        <w:rPr>
          <w:rFonts w:cstheme="minorHAnsi"/>
          <w:sz w:val="22"/>
          <w:szCs w:val="22"/>
        </w:rPr>
        <w:t xml:space="preserve">Protected </w:t>
      </w:r>
      <w:r w:rsidR="00D530FA">
        <w:rPr>
          <w:rFonts w:cstheme="minorHAnsi"/>
          <w:sz w:val="22"/>
          <w:szCs w:val="22"/>
        </w:rPr>
        <w:t>a</w:t>
      </w:r>
      <w:r w:rsidR="00D530FA" w:rsidRPr="00C0693F">
        <w:rPr>
          <w:rFonts w:cstheme="minorHAnsi"/>
          <w:sz w:val="22"/>
          <w:szCs w:val="22"/>
        </w:rPr>
        <w:t>reas</w:t>
      </w:r>
      <w:r w:rsidR="432C726D" w:rsidRPr="00C0693F">
        <w:rPr>
          <w:rFonts w:cstheme="minorHAnsi"/>
          <w:sz w:val="22"/>
          <w:szCs w:val="22"/>
        </w:rPr>
        <w:t xml:space="preserve">: </w:t>
      </w:r>
      <w:r w:rsidR="00D530FA">
        <w:rPr>
          <w:rFonts w:cstheme="minorHAnsi"/>
          <w:sz w:val="22"/>
          <w:szCs w:val="22"/>
        </w:rPr>
        <w:t>“</w:t>
      </w:r>
      <w:r w:rsidR="432C726D" w:rsidRPr="00C0693F">
        <w:rPr>
          <w:rFonts w:cstheme="minorHAnsi"/>
          <w:sz w:val="22"/>
          <w:szCs w:val="22"/>
        </w:rPr>
        <w:t xml:space="preserve">Protected area means a geographically defined area which is designated or regulated and managed to achieve specific conservation objectives” (CBD Convention </w:t>
      </w:r>
      <w:r w:rsidR="00D530FA">
        <w:rPr>
          <w:rFonts w:cstheme="minorHAnsi"/>
          <w:sz w:val="22"/>
          <w:szCs w:val="22"/>
        </w:rPr>
        <w:t>t</w:t>
      </w:r>
      <w:r w:rsidR="00D530FA" w:rsidRPr="00C0693F">
        <w:rPr>
          <w:rFonts w:cstheme="minorHAnsi"/>
          <w:sz w:val="22"/>
          <w:szCs w:val="22"/>
        </w:rPr>
        <w:t>ext</w:t>
      </w:r>
      <w:r w:rsidR="432C726D" w:rsidRPr="00C0693F">
        <w:rPr>
          <w:rFonts w:cstheme="minorHAnsi"/>
          <w:sz w:val="22"/>
          <w:szCs w:val="22"/>
        </w:rPr>
        <w:t>);</w:t>
      </w:r>
      <w:r w:rsidR="006574F0">
        <w:rPr>
          <w:rFonts w:cstheme="minorHAnsi"/>
          <w:sz w:val="22"/>
          <w:szCs w:val="22"/>
        </w:rPr>
        <w:t xml:space="preserve"> and</w:t>
      </w:r>
    </w:p>
    <w:p w14:paraId="70FB42CF" w14:textId="5AB310F2" w:rsidR="0FA5F422" w:rsidRPr="00F70FAF" w:rsidRDefault="0FA5F422" w:rsidP="00C0693F">
      <w:pPr>
        <w:pStyle w:val="ListParagraph"/>
        <w:ind w:left="850" w:hanging="425"/>
        <w:rPr>
          <w:rFonts w:cstheme="minorHAnsi"/>
          <w:sz w:val="22"/>
          <w:szCs w:val="22"/>
        </w:rPr>
      </w:pPr>
    </w:p>
    <w:p w14:paraId="65251D3D" w14:textId="2E897065" w:rsidR="0FA5F422" w:rsidRPr="00C0693F" w:rsidRDefault="00C0693F" w:rsidP="00C0693F">
      <w:pPr>
        <w:ind w:left="850" w:hanging="425"/>
        <w:rPr>
          <w:rFonts w:cstheme="minorHAnsi"/>
          <w:sz w:val="22"/>
          <w:szCs w:val="22"/>
        </w:rPr>
      </w:pPr>
      <w:r w:rsidRPr="00F70FAF">
        <w:rPr>
          <w:rFonts w:cstheme="minorHAnsi"/>
          <w:sz w:val="22"/>
          <w:szCs w:val="22"/>
        </w:rPr>
        <w:t>ii.</w:t>
      </w:r>
      <w:r w:rsidRPr="00F70FAF">
        <w:rPr>
          <w:rFonts w:cstheme="minorHAnsi"/>
          <w:sz w:val="22"/>
          <w:szCs w:val="22"/>
        </w:rPr>
        <w:tab/>
      </w:r>
      <w:r w:rsidR="432C726D" w:rsidRPr="00C0693F">
        <w:rPr>
          <w:rFonts w:cstheme="minorHAnsi"/>
          <w:sz w:val="22"/>
          <w:szCs w:val="22"/>
        </w:rPr>
        <w:t>OECMs</w:t>
      </w:r>
      <w:r w:rsidR="3D2F3D89" w:rsidRPr="00C0693F">
        <w:rPr>
          <w:rFonts w:cstheme="minorHAnsi"/>
          <w:sz w:val="22"/>
          <w:szCs w:val="22"/>
        </w:rPr>
        <w:t>:</w:t>
      </w:r>
      <w:r w:rsidR="0FA5F422" w:rsidRPr="00C0693F">
        <w:rPr>
          <w:rFonts w:cstheme="minorHAnsi"/>
          <w:sz w:val="22"/>
          <w:szCs w:val="22"/>
        </w:rPr>
        <w:t xml:space="preserve"> </w:t>
      </w:r>
      <w:r w:rsidR="00B307A7" w:rsidRPr="00B307A7">
        <w:rPr>
          <w:rFonts w:cstheme="minorHAnsi"/>
          <w:sz w:val="22"/>
          <w:szCs w:val="22"/>
        </w:rPr>
        <w:t xml:space="preserve">“Other effective area-based conservation measure” means </w:t>
      </w:r>
      <w:r w:rsidR="0FA5F422" w:rsidRPr="00C0693F">
        <w:rPr>
          <w:rFonts w:cstheme="minorHAnsi"/>
          <w:sz w:val="22"/>
          <w:szCs w:val="22"/>
        </w:rPr>
        <w:t>“a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w:t>
      </w:r>
      <w:r w:rsidR="00D530FA">
        <w:rPr>
          <w:rFonts w:cstheme="minorHAnsi"/>
          <w:sz w:val="22"/>
          <w:szCs w:val="22"/>
        </w:rPr>
        <w:t>-</w:t>
      </w:r>
      <w:r w:rsidR="0FA5F422" w:rsidRPr="00C0693F">
        <w:rPr>
          <w:rFonts w:cstheme="minorHAnsi"/>
          <w:sz w:val="22"/>
          <w:szCs w:val="22"/>
        </w:rPr>
        <w:t>economic, and other locally relevant values”</w:t>
      </w:r>
      <w:r w:rsidR="2225416D" w:rsidRPr="00C0693F">
        <w:rPr>
          <w:rFonts w:cstheme="minorHAnsi"/>
          <w:sz w:val="22"/>
          <w:szCs w:val="22"/>
        </w:rPr>
        <w:t xml:space="preserve"> (CBD Decision 14/8);</w:t>
      </w:r>
    </w:p>
    <w:p w14:paraId="5FC845DF" w14:textId="18FE119B" w:rsidR="004A1460" w:rsidRPr="00F70FAF" w:rsidRDefault="004A1460" w:rsidP="70FEB5BE">
      <w:pPr>
        <w:pStyle w:val="ListParagraph"/>
        <w:ind w:left="1440"/>
        <w:rPr>
          <w:rFonts w:eastAsia="Geneva" w:cstheme="minorHAnsi"/>
          <w:sz w:val="22"/>
          <w:szCs w:val="22"/>
        </w:rPr>
      </w:pPr>
    </w:p>
    <w:p w14:paraId="72DDA84C" w14:textId="5C18AB61" w:rsidR="004A1460" w:rsidRPr="00C0693F" w:rsidRDefault="000C4E0C" w:rsidP="4BDAAD1A">
      <w:pPr>
        <w:ind w:left="425" w:hanging="425"/>
        <w:rPr>
          <w:sz w:val="22"/>
          <w:szCs w:val="22"/>
        </w:rPr>
      </w:pPr>
      <w:r>
        <w:rPr>
          <w:sz w:val="22"/>
          <w:szCs w:val="22"/>
        </w:rPr>
        <w:lastRenderedPageBreak/>
        <w:t>20</w:t>
      </w:r>
      <w:r w:rsidR="00C0693F" w:rsidRPr="63ECE806">
        <w:rPr>
          <w:sz w:val="22"/>
          <w:szCs w:val="22"/>
        </w:rPr>
        <w:t>.</w:t>
      </w:r>
      <w:r w:rsidR="00C0693F" w:rsidRPr="002064DF">
        <w:tab/>
      </w:r>
      <w:r w:rsidR="00A86A34" w:rsidRPr="63ECE806">
        <w:rPr>
          <w:rFonts w:eastAsia="Geneva"/>
          <w:sz w:val="22"/>
          <w:szCs w:val="22"/>
        </w:rPr>
        <w:t xml:space="preserve">INVITES </w:t>
      </w:r>
      <w:r w:rsidR="2D34C3D6" w:rsidRPr="63ECE806">
        <w:rPr>
          <w:rFonts w:eastAsia="Geneva"/>
          <w:sz w:val="22"/>
          <w:szCs w:val="22"/>
        </w:rPr>
        <w:t>Contracting Parties</w:t>
      </w:r>
      <w:r w:rsidR="61E55F50" w:rsidRPr="63ECE806">
        <w:rPr>
          <w:rFonts w:eastAsia="Geneva"/>
          <w:sz w:val="22"/>
          <w:szCs w:val="22"/>
        </w:rPr>
        <w:t xml:space="preserve"> to embed </w:t>
      </w:r>
      <w:r w:rsidR="329C7CCB" w:rsidRPr="63ECE806">
        <w:rPr>
          <w:rFonts w:eastAsia="Geneva"/>
          <w:sz w:val="22"/>
          <w:szCs w:val="22"/>
        </w:rPr>
        <w:t>Wetlands of International Importance,</w:t>
      </w:r>
      <w:r w:rsidR="014D1B20" w:rsidRPr="63ECE806">
        <w:rPr>
          <w:rFonts w:eastAsia="Geneva"/>
          <w:sz w:val="22"/>
          <w:szCs w:val="22"/>
        </w:rPr>
        <w:t xml:space="preserve"> </w:t>
      </w:r>
      <w:r w:rsidR="5CED3424" w:rsidRPr="63ECE806">
        <w:rPr>
          <w:rFonts w:eastAsia="Geneva"/>
          <w:sz w:val="22"/>
          <w:szCs w:val="22"/>
        </w:rPr>
        <w:t>and</w:t>
      </w:r>
      <w:r w:rsidR="014D1B20" w:rsidRPr="63ECE806">
        <w:rPr>
          <w:rFonts w:eastAsia="Geneva"/>
          <w:sz w:val="22"/>
          <w:szCs w:val="22"/>
        </w:rPr>
        <w:t xml:space="preserve"> other effectively managed </w:t>
      </w:r>
      <w:r w:rsidR="61E55F50" w:rsidRPr="63ECE806">
        <w:rPr>
          <w:rFonts w:eastAsia="Geneva"/>
          <w:sz w:val="22"/>
          <w:szCs w:val="22"/>
        </w:rPr>
        <w:t>wetlands</w:t>
      </w:r>
      <w:r w:rsidR="006574F0">
        <w:rPr>
          <w:rFonts w:eastAsia="Geneva"/>
          <w:sz w:val="22"/>
          <w:szCs w:val="22"/>
        </w:rPr>
        <w:t>,</w:t>
      </w:r>
      <w:r w:rsidR="61E55F50" w:rsidRPr="63ECE806">
        <w:rPr>
          <w:rFonts w:eastAsia="Geneva"/>
          <w:sz w:val="22"/>
          <w:szCs w:val="22"/>
        </w:rPr>
        <w:t xml:space="preserve"> into national systems</w:t>
      </w:r>
      <w:r w:rsidR="014D1B20" w:rsidRPr="63ECE806">
        <w:rPr>
          <w:rFonts w:eastAsia="Geneva"/>
          <w:sz w:val="22"/>
          <w:szCs w:val="22"/>
        </w:rPr>
        <w:t xml:space="preserve"> of </w:t>
      </w:r>
      <w:r w:rsidR="00D530FA" w:rsidRPr="63ECE806">
        <w:rPr>
          <w:rFonts w:eastAsia="Geneva"/>
          <w:sz w:val="22"/>
          <w:szCs w:val="22"/>
        </w:rPr>
        <w:t xml:space="preserve">protected areas </w:t>
      </w:r>
      <w:r w:rsidR="014D1B20" w:rsidRPr="63ECE806">
        <w:rPr>
          <w:rFonts w:eastAsia="Geneva"/>
          <w:sz w:val="22"/>
          <w:szCs w:val="22"/>
        </w:rPr>
        <w:t>and/or</w:t>
      </w:r>
      <w:r w:rsidR="61E55F50" w:rsidRPr="63ECE806">
        <w:rPr>
          <w:rFonts w:eastAsia="Geneva"/>
          <w:sz w:val="22"/>
          <w:szCs w:val="22"/>
        </w:rPr>
        <w:t xml:space="preserve"> </w:t>
      </w:r>
      <w:r w:rsidR="5477151B" w:rsidRPr="63ECE806">
        <w:rPr>
          <w:rFonts w:eastAsia="Geneva"/>
          <w:sz w:val="22"/>
          <w:szCs w:val="22"/>
        </w:rPr>
        <w:t>OECM</w:t>
      </w:r>
      <w:r w:rsidR="5477151B" w:rsidRPr="63ECE806">
        <w:rPr>
          <w:sz w:val="22"/>
          <w:szCs w:val="22"/>
        </w:rPr>
        <w:t>s</w:t>
      </w:r>
      <w:r w:rsidR="12CD47DC" w:rsidRPr="63ECE806">
        <w:rPr>
          <w:sz w:val="22"/>
          <w:szCs w:val="22"/>
        </w:rPr>
        <w:t>, in support of KM</w:t>
      </w:r>
      <w:r w:rsidR="006574F0">
        <w:rPr>
          <w:sz w:val="22"/>
          <w:szCs w:val="22"/>
        </w:rPr>
        <w:t>-</w:t>
      </w:r>
      <w:r w:rsidR="12CD47DC" w:rsidRPr="63ECE806">
        <w:rPr>
          <w:sz w:val="22"/>
          <w:szCs w:val="22"/>
        </w:rPr>
        <w:t>GBF Target 3</w:t>
      </w:r>
      <w:r w:rsidR="00836B2E">
        <w:rPr>
          <w:sz w:val="22"/>
          <w:szCs w:val="22"/>
        </w:rPr>
        <w:t>[</w:t>
      </w:r>
      <w:r w:rsidR="00E3165A" w:rsidRPr="195B6B5A">
        <w:rPr>
          <w:sz w:val="22"/>
          <w:szCs w:val="22"/>
        </w:rPr>
        <w:t>, in accordance with national priorities and circumstances</w:t>
      </w:r>
      <w:r w:rsidR="00836B2E">
        <w:rPr>
          <w:sz w:val="22"/>
          <w:szCs w:val="22"/>
        </w:rPr>
        <w:t>]</w:t>
      </w:r>
      <w:r w:rsidR="006574F0">
        <w:rPr>
          <w:sz w:val="22"/>
          <w:szCs w:val="22"/>
        </w:rPr>
        <w:t>;</w:t>
      </w:r>
    </w:p>
    <w:p w14:paraId="081C6FB5" w14:textId="4196C92A" w:rsidR="004A1460" w:rsidRPr="00F70FAF" w:rsidRDefault="004A1460" w:rsidP="00C0693F">
      <w:pPr>
        <w:ind w:left="425" w:hanging="425"/>
        <w:rPr>
          <w:rFonts w:cstheme="minorHAnsi"/>
          <w:sz w:val="22"/>
          <w:szCs w:val="22"/>
        </w:rPr>
      </w:pPr>
    </w:p>
    <w:p w14:paraId="373185CC" w14:textId="51685727" w:rsidR="005F0709" w:rsidRPr="00C0693F" w:rsidRDefault="00C0693F" w:rsidP="22AEC253">
      <w:pPr>
        <w:ind w:left="425" w:hanging="425"/>
        <w:rPr>
          <w:sz w:val="22"/>
          <w:szCs w:val="22"/>
        </w:rPr>
      </w:pPr>
      <w:r w:rsidRPr="63ECE806">
        <w:rPr>
          <w:sz w:val="22"/>
          <w:szCs w:val="22"/>
        </w:rPr>
        <w:t>21.</w:t>
      </w:r>
      <w:r w:rsidRPr="002064DF">
        <w:tab/>
      </w:r>
      <w:r w:rsidR="00A86A34" w:rsidRPr="63ECE806">
        <w:rPr>
          <w:sz w:val="22"/>
          <w:szCs w:val="22"/>
        </w:rPr>
        <w:t xml:space="preserve">ENCOURAGES </w:t>
      </w:r>
      <w:r w:rsidR="292D02CF" w:rsidRPr="63ECE806">
        <w:rPr>
          <w:sz w:val="22"/>
          <w:szCs w:val="22"/>
        </w:rPr>
        <w:t>Contracting Parties</w:t>
      </w:r>
      <w:r w:rsidR="05FAA115" w:rsidRPr="63ECE806">
        <w:rPr>
          <w:sz w:val="22"/>
          <w:szCs w:val="22"/>
        </w:rPr>
        <w:t>,</w:t>
      </w:r>
      <w:r w:rsidR="3906ADD6" w:rsidRPr="63ECE806">
        <w:rPr>
          <w:sz w:val="22"/>
          <w:szCs w:val="22"/>
        </w:rPr>
        <w:t xml:space="preserve"> </w:t>
      </w:r>
      <w:r w:rsidR="2CEF5BFC" w:rsidRPr="63ECE806">
        <w:rPr>
          <w:sz w:val="22"/>
          <w:szCs w:val="22"/>
        </w:rPr>
        <w:t>with the support of the Secretariat</w:t>
      </w:r>
      <w:r w:rsidR="00D530FA" w:rsidRPr="63ECE806">
        <w:rPr>
          <w:sz w:val="22"/>
          <w:szCs w:val="22"/>
        </w:rPr>
        <w:t xml:space="preserve"> of the Convention</w:t>
      </w:r>
      <w:r w:rsidR="2CEF5BFC" w:rsidRPr="63ECE806">
        <w:rPr>
          <w:sz w:val="22"/>
          <w:szCs w:val="22"/>
        </w:rPr>
        <w:t xml:space="preserve">, </w:t>
      </w:r>
      <w:r w:rsidR="00D530FA" w:rsidRPr="63ECE806">
        <w:rPr>
          <w:sz w:val="22"/>
          <w:szCs w:val="22"/>
        </w:rPr>
        <w:t xml:space="preserve">the </w:t>
      </w:r>
      <w:r w:rsidR="00393FE5" w:rsidRPr="57D8A3B2">
        <w:rPr>
          <w:sz w:val="22"/>
          <w:szCs w:val="22"/>
        </w:rPr>
        <w:t>Scientific and Technical Review Panel</w:t>
      </w:r>
      <w:r w:rsidR="00393FE5">
        <w:rPr>
          <w:sz w:val="22"/>
          <w:szCs w:val="22"/>
        </w:rPr>
        <w:t xml:space="preserve"> (</w:t>
      </w:r>
      <w:r w:rsidR="00CC1F6A">
        <w:rPr>
          <w:sz w:val="22"/>
          <w:szCs w:val="22"/>
        </w:rPr>
        <w:t>STRP</w:t>
      </w:r>
      <w:r w:rsidR="00393FE5">
        <w:rPr>
          <w:sz w:val="22"/>
          <w:szCs w:val="22"/>
        </w:rPr>
        <w:t>)</w:t>
      </w:r>
      <w:r w:rsidR="2CEF5BFC" w:rsidRPr="63ECE806">
        <w:rPr>
          <w:sz w:val="22"/>
          <w:szCs w:val="22"/>
        </w:rPr>
        <w:t xml:space="preserve">, </w:t>
      </w:r>
      <w:r w:rsidR="00D530FA" w:rsidRPr="63ECE806">
        <w:rPr>
          <w:sz w:val="22"/>
          <w:szCs w:val="22"/>
        </w:rPr>
        <w:t xml:space="preserve">the </w:t>
      </w:r>
      <w:r w:rsidR="2CEF5BFC" w:rsidRPr="63ECE806">
        <w:rPr>
          <w:sz w:val="22"/>
          <w:szCs w:val="22"/>
        </w:rPr>
        <w:t>International Organization Partners</w:t>
      </w:r>
      <w:r w:rsidR="00726BBB">
        <w:rPr>
          <w:sz w:val="22"/>
          <w:szCs w:val="22"/>
        </w:rPr>
        <w:t xml:space="preserve"> of the Convention</w:t>
      </w:r>
      <w:r w:rsidR="2CEF5BFC" w:rsidRPr="63ECE806">
        <w:rPr>
          <w:sz w:val="22"/>
          <w:szCs w:val="22"/>
        </w:rPr>
        <w:t>, R</w:t>
      </w:r>
      <w:r w:rsidRPr="63ECE806">
        <w:rPr>
          <w:sz w:val="22"/>
          <w:szCs w:val="22"/>
        </w:rPr>
        <w:t>amsar Regional</w:t>
      </w:r>
      <w:r w:rsidR="003E2DD2">
        <w:rPr>
          <w:sz w:val="22"/>
          <w:szCs w:val="22"/>
        </w:rPr>
        <w:t xml:space="preserve"> Initiatives</w:t>
      </w:r>
      <w:r w:rsidR="40058B17" w:rsidRPr="63ECE806">
        <w:rPr>
          <w:sz w:val="22"/>
          <w:szCs w:val="22"/>
        </w:rPr>
        <w:t>, the CEPA</w:t>
      </w:r>
      <w:r w:rsidR="00D530FA" w:rsidRPr="63ECE806">
        <w:rPr>
          <w:sz w:val="22"/>
          <w:szCs w:val="22"/>
        </w:rPr>
        <w:t xml:space="preserve"> (</w:t>
      </w:r>
      <w:r w:rsidR="00903113" w:rsidRPr="63ECE806">
        <w:rPr>
          <w:sz w:val="22"/>
          <w:szCs w:val="22"/>
        </w:rPr>
        <w:t>Communication, Capacity Building, Education, Participation and Awareness</w:t>
      </w:r>
      <w:r w:rsidR="00D530FA" w:rsidRPr="63ECE806">
        <w:rPr>
          <w:sz w:val="22"/>
          <w:szCs w:val="22"/>
        </w:rPr>
        <w:t>)</w:t>
      </w:r>
      <w:r w:rsidR="40058B17" w:rsidRPr="63ECE806">
        <w:rPr>
          <w:sz w:val="22"/>
          <w:szCs w:val="22"/>
        </w:rPr>
        <w:t xml:space="preserve"> Programme</w:t>
      </w:r>
      <w:r w:rsidR="63A9595F" w:rsidRPr="293C39B4">
        <w:rPr>
          <w:sz w:val="22"/>
          <w:szCs w:val="22"/>
        </w:rPr>
        <w:t>,</w:t>
      </w:r>
      <w:r w:rsidR="009B1D2C">
        <w:rPr>
          <w:sz w:val="22"/>
          <w:szCs w:val="22"/>
        </w:rPr>
        <w:t xml:space="preserve"> and</w:t>
      </w:r>
      <w:r w:rsidR="2CEF5BFC" w:rsidRPr="63ECE806">
        <w:rPr>
          <w:sz w:val="22"/>
          <w:szCs w:val="22"/>
        </w:rPr>
        <w:t xml:space="preserve"> other partners</w:t>
      </w:r>
      <w:r w:rsidR="3697103C" w:rsidRPr="1C2D8C26">
        <w:rPr>
          <w:sz w:val="22"/>
          <w:szCs w:val="22"/>
        </w:rPr>
        <w:t xml:space="preserve"> </w:t>
      </w:r>
      <w:r w:rsidR="292D02CF" w:rsidRPr="1C2D8C26">
        <w:rPr>
          <w:sz w:val="22"/>
          <w:szCs w:val="22"/>
        </w:rPr>
        <w:t>to</w:t>
      </w:r>
      <w:r w:rsidR="7D5BCA34" w:rsidRPr="193FE377">
        <w:rPr>
          <w:sz w:val="22"/>
          <w:szCs w:val="22"/>
        </w:rPr>
        <w:t>,</w:t>
      </w:r>
      <w:r w:rsidR="12DF9AB0" w:rsidRPr="63ECE806">
        <w:rPr>
          <w:sz w:val="22"/>
          <w:szCs w:val="22"/>
        </w:rPr>
        <w:t xml:space="preserve"> </w:t>
      </w:r>
      <w:r w:rsidR="7D5BCA34" w:rsidRPr="2426A6D8">
        <w:rPr>
          <w:sz w:val="22"/>
          <w:szCs w:val="22"/>
        </w:rPr>
        <w:t xml:space="preserve">where </w:t>
      </w:r>
      <w:r w:rsidR="7D5BCA34" w:rsidRPr="233786A6">
        <w:rPr>
          <w:sz w:val="22"/>
          <w:szCs w:val="22"/>
        </w:rPr>
        <w:t>appropriate,</w:t>
      </w:r>
      <w:r w:rsidR="4C1B4ED4" w:rsidRPr="2426A6D8">
        <w:rPr>
          <w:sz w:val="22"/>
          <w:szCs w:val="22"/>
        </w:rPr>
        <w:t xml:space="preserve"> </w:t>
      </w:r>
      <w:r w:rsidR="12DF9AB0" w:rsidRPr="63ECE806">
        <w:rPr>
          <w:sz w:val="22"/>
          <w:szCs w:val="22"/>
        </w:rPr>
        <w:t xml:space="preserve">contribute towards the achievement of </w:t>
      </w:r>
      <w:r w:rsidR="2D410886" w:rsidRPr="63ECE806">
        <w:rPr>
          <w:sz w:val="22"/>
          <w:szCs w:val="22"/>
        </w:rPr>
        <w:t>KM</w:t>
      </w:r>
      <w:r w:rsidR="00726BBB">
        <w:rPr>
          <w:sz w:val="22"/>
          <w:szCs w:val="22"/>
        </w:rPr>
        <w:t>-</w:t>
      </w:r>
      <w:r w:rsidR="2D410886" w:rsidRPr="63ECE806">
        <w:rPr>
          <w:sz w:val="22"/>
          <w:szCs w:val="22"/>
        </w:rPr>
        <w:t xml:space="preserve">GBF </w:t>
      </w:r>
      <w:r w:rsidR="75AE0275" w:rsidRPr="63ECE806">
        <w:rPr>
          <w:sz w:val="22"/>
          <w:szCs w:val="22"/>
        </w:rPr>
        <w:t>T</w:t>
      </w:r>
      <w:r w:rsidR="65EBDB2A" w:rsidRPr="63ECE806">
        <w:rPr>
          <w:sz w:val="22"/>
          <w:szCs w:val="22"/>
        </w:rPr>
        <w:t>arget</w:t>
      </w:r>
      <w:r w:rsidR="1DDF9CA0" w:rsidRPr="63ECE806">
        <w:rPr>
          <w:sz w:val="22"/>
          <w:szCs w:val="22"/>
        </w:rPr>
        <w:t xml:space="preserve"> 3</w:t>
      </w:r>
      <w:r w:rsidR="5BCDE5F7" w:rsidRPr="63ECE806">
        <w:rPr>
          <w:sz w:val="22"/>
          <w:szCs w:val="22"/>
        </w:rPr>
        <w:t xml:space="preserve"> </w:t>
      </w:r>
      <w:r w:rsidR="12DF9AB0" w:rsidRPr="63ECE806">
        <w:rPr>
          <w:sz w:val="22"/>
          <w:szCs w:val="22"/>
        </w:rPr>
        <w:t>by:</w:t>
      </w:r>
    </w:p>
    <w:p w14:paraId="576E2295" w14:textId="77777777" w:rsidR="005F0709" w:rsidRPr="00F70FAF" w:rsidRDefault="005F0709" w:rsidP="005F0709">
      <w:pPr>
        <w:pStyle w:val="ListParagraph"/>
        <w:rPr>
          <w:rFonts w:cstheme="minorHAnsi"/>
          <w:sz w:val="22"/>
          <w:szCs w:val="22"/>
        </w:rPr>
      </w:pPr>
    </w:p>
    <w:p w14:paraId="794C36CD" w14:textId="1F8B885A" w:rsidR="00D2359E" w:rsidRPr="00C0693F" w:rsidRDefault="00C0693F" w:rsidP="55921D7F">
      <w:pPr>
        <w:ind w:left="850" w:hanging="425"/>
        <w:rPr>
          <w:sz w:val="22"/>
          <w:szCs w:val="22"/>
        </w:rPr>
      </w:pPr>
      <w:r w:rsidRPr="55921D7F">
        <w:rPr>
          <w:sz w:val="22"/>
          <w:szCs w:val="22"/>
        </w:rPr>
        <w:t>i.</w:t>
      </w:r>
      <w:r w:rsidRPr="002064DF">
        <w:tab/>
      </w:r>
      <w:r w:rsidR="2403FCE2" w:rsidRPr="7B312CE9">
        <w:rPr>
          <w:sz w:val="22"/>
          <w:szCs w:val="22"/>
        </w:rPr>
        <w:t>Conserving</w:t>
      </w:r>
      <w:r w:rsidR="00D2359E" w:rsidRPr="7B312CE9">
        <w:rPr>
          <w:sz w:val="22"/>
          <w:szCs w:val="22"/>
        </w:rPr>
        <w:t xml:space="preserve"> </w:t>
      </w:r>
      <w:r w:rsidR="564154E3" w:rsidRPr="7B312CE9">
        <w:rPr>
          <w:sz w:val="22"/>
          <w:szCs w:val="22"/>
        </w:rPr>
        <w:t>and effectively managing</w:t>
      </w:r>
      <w:r w:rsidR="00D2359E" w:rsidRPr="55921D7F">
        <w:rPr>
          <w:sz w:val="22"/>
          <w:szCs w:val="22"/>
        </w:rPr>
        <w:t xml:space="preserve"> wetlands identified as important </w:t>
      </w:r>
      <w:r w:rsidR="00726BBB">
        <w:rPr>
          <w:sz w:val="22"/>
          <w:szCs w:val="22"/>
        </w:rPr>
        <w:t>under</w:t>
      </w:r>
      <w:r w:rsidR="00726BBB" w:rsidRPr="55921D7F">
        <w:rPr>
          <w:sz w:val="22"/>
          <w:szCs w:val="22"/>
        </w:rPr>
        <w:t xml:space="preserve"> </w:t>
      </w:r>
      <w:r w:rsidR="00D2359E" w:rsidRPr="55921D7F">
        <w:rPr>
          <w:sz w:val="22"/>
          <w:szCs w:val="22"/>
        </w:rPr>
        <w:t xml:space="preserve">systems of </w:t>
      </w:r>
      <w:r w:rsidR="00D530FA" w:rsidRPr="55921D7F">
        <w:rPr>
          <w:sz w:val="22"/>
          <w:szCs w:val="22"/>
        </w:rPr>
        <w:t>p</w:t>
      </w:r>
      <w:r w:rsidR="00D2359E" w:rsidRPr="55921D7F">
        <w:rPr>
          <w:sz w:val="22"/>
          <w:szCs w:val="22"/>
        </w:rPr>
        <w:t xml:space="preserve">rotected </w:t>
      </w:r>
      <w:r w:rsidR="00D530FA" w:rsidRPr="55921D7F">
        <w:rPr>
          <w:sz w:val="22"/>
          <w:szCs w:val="22"/>
        </w:rPr>
        <w:t>a</w:t>
      </w:r>
      <w:r w:rsidR="00D2359E" w:rsidRPr="55921D7F">
        <w:rPr>
          <w:sz w:val="22"/>
          <w:szCs w:val="22"/>
        </w:rPr>
        <w:t xml:space="preserve">reas and </w:t>
      </w:r>
      <w:r w:rsidR="00D2359E" w:rsidRPr="001A45BC">
        <w:rPr>
          <w:sz w:val="22"/>
          <w:szCs w:val="22"/>
        </w:rPr>
        <w:t>OECMs</w:t>
      </w:r>
      <w:r w:rsidR="000956BC" w:rsidRPr="001A45BC">
        <w:rPr>
          <w:sz w:val="22"/>
          <w:szCs w:val="22"/>
        </w:rPr>
        <w:t>,</w:t>
      </w:r>
      <w:r w:rsidR="000956BC" w:rsidRPr="001A45BC">
        <w:rPr>
          <w:rFonts w:ascii="Calibri" w:hAnsi="Calibri" w:cs="Calibri"/>
          <w:color w:val="0078D4"/>
          <w:sz w:val="22"/>
          <w:szCs w:val="22"/>
          <w:lang w:val="en-NZ"/>
        </w:rPr>
        <w:t xml:space="preserve"> </w:t>
      </w:r>
      <w:r w:rsidR="00726BBB">
        <w:rPr>
          <w:sz w:val="22"/>
          <w:szCs w:val="22"/>
          <w:lang w:val="en-NZ"/>
        </w:rPr>
        <w:t>in which</w:t>
      </w:r>
      <w:r w:rsidR="00726BBB" w:rsidRPr="001A45BC">
        <w:rPr>
          <w:sz w:val="22"/>
          <w:szCs w:val="22"/>
          <w:lang w:val="en-NZ"/>
        </w:rPr>
        <w:t xml:space="preserve"> </w:t>
      </w:r>
      <w:r w:rsidR="000956BC" w:rsidRPr="001A45BC">
        <w:rPr>
          <w:sz w:val="22"/>
          <w:szCs w:val="22"/>
          <w:lang w:val="en-NZ"/>
        </w:rPr>
        <w:t>they have been individually assessed on an individual basis as meeting the criteria of a protected area or OECM</w:t>
      </w:r>
      <w:r w:rsidR="000956BC" w:rsidRPr="001A45BC">
        <w:rPr>
          <w:sz w:val="22"/>
          <w:szCs w:val="22"/>
        </w:rPr>
        <w:t>;</w:t>
      </w:r>
    </w:p>
    <w:p w14:paraId="456CB1C8" w14:textId="77777777" w:rsidR="00C01B53" w:rsidRPr="00F70FAF" w:rsidRDefault="00C01B53" w:rsidP="00C0693F">
      <w:pPr>
        <w:pStyle w:val="ListParagraph"/>
        <w:ind w:left="850" w:hanging="425"/>
        <w:rPr>
          <w:rFonts w:cstheme="minorHAnsi"/>
          <w:sz w:val="22"/>
          <w:szCs w:val="22"/>
        </w:rPr>
      </w:pPr>
    </w:p>
    <w:p w14:paraId="794B3B75" w14:textId="6A1EDF73" w:rsidR="00A82C5E" w:rsidRPr="00C0693F" w:rsidRDefault="00C0693F" w:rsidP="00C0693F">
      <w:pPr>
        <w:ind w:left="850" w:hanging="425"/>
        <w:rPr>
          <w:sz w:val="22"/>
          <w:szCs w:val="22"/>
        </w:rPr>
      </w:pPr>
      <w:r w:rsidRPr="65A58413">
        <w:rPr>
          <w:sz w:val="22"/>
          <w:szCs w:val="22"/>
        </w:rPr>
        <w:t>ii.</w:t>
      </w:r>
      <w:r w:rsidRPr="002064DF">
        <w:tab/>
      </w:r>
      <w:r w:rsidR="6BB571B4" w:rsidRPr="65A58413">
        <w:rPr>
          <w:sz w:val="22"/>
          <w:szCs w:val="22"/>
        </w:rPr>
        <w:t>Developing and updating site management plans or other management m</w:t>
      </w:r>
      <w:r w:rsidR="53DEA1C3" w:rsidRPr="65A58413">
        <w:rPr>
          <w:sz w:val="22"/>
          <w:szCs w:val="22"/>
        </w:rPr>
        <w:t>easures to achieve the l</w:t>
      </w:r>
      <w:r w:rsidR="376F1F8E" w:rsidRPr="65A58413">
        <w:rPr>
          <w:sz w:val="22"/>
          <w:szCs w:val="22"/>
        </w:rPr>
        <w:t>ong</w:t>
      </w:r>
      <w:r w:rsidR="5BF117A7" w:rsidRPr="65A58413">
        <w:rPr>
          <w:sz w:val="22"/>
          <w:szCs w:val="22"/>
        </w:rPr>
        <w:t>-</w:t>
      </w:r>
      <w:r w:rsidR="376F1F8E" w:rsidRPr="65A58413">
        <w:rPr>
          <w:sz w:val="22"/>
          <w:szCs w:val="22"/>
        </w:rPr>
        <w:t xml:space="preserve">term conservation of the </w:t>
      </w:r>
      <w:r w:rsidR="007C34F2" w:rsidRPr="65A58413">
        <w:rPr>
          <w:sz w:val="22"/>
          <w:szCs w:val="22"/>
        </w:rPr>
        <w:t xml:space="preserve">wetland </w:t>
      </w:r>
      <w:r w:rsidR="376F1F8E" w:rsidRPr="65A58413">
        <w:rPr>
          <w:sz w:val="22"/>
          <w:szCs w:val="22"/>
        </w:rPr>
        <w:t>site</w:t>
      </w:r>
      <w:r w:rsidR="007C34F2" w:rsidRPr="65A58413">
        <w:rPr>
          <w:sz w:val="22"/>
          <w:szCs w:val="22"/>
        </w:rPr>
        <w:t>s</w:t>
      </w:r>
      <w:r w:rsidR="376F1F8E" w:rsidRPr="65A58413">
        <w:rPr>
          <w:sz w:val="22"/>
          <w:szCs w:val="22"/>
        </w:rPr>
        <w:t>;</w:t>
      </w:r>
    </w:p>
    <w:p w14:paraId="2728826E" w14:textId="77777777" w:rsidR="00C01B53" w:rsidRPr="00F70FAF" w:rsidRDefault="00C01B53" w:rsidP="00C0693F">
      <w:pPr>
        <w:pStyle w:val="ListParagraph"/>
        <w:ind w:left="850" w:hanging="425"/>
        <w:rPr>
          <w:rFonts w:cstheme="minorHAnsi"/>
          <w:sz w:val="22"/>
          <w:szCs w:val="22"/>
        </w:rPr>
      </w:pPr>
    </w:p>
    <w:p w14:paraId="6C65BCC6" w14:textId="46FAB864" w:rsidR="00C01B53" w:rsidRPr="00C0693F" w:rsidRDefault="00C0693F" w:rsidP="00C0693F">
      <w:pPr>
        <w:ind w:left="850" w:hanging="425"/>
        <w:rPr>
          <w:rFonts w:cstheme="minorHAnsi"/>
          <w:sz w:val="22"/>
          <w:szCs w:val="22"/>
        </w:rPr>
      </w:pPr>
      <w:r w:rsidRPr="00F70FAF">
        <w:rPr>
          <w:rFonts w:cstheme="minorHAnsi"/>
          <w:sz w:val="22"/>
          <w:szCs w:val="22"/>
        </w:rPr>
        <w:t>iii.</w:t>
      </w:r>
      <w:r w:rsidRPr="00F70FAF">
        <w:rPr>
          <w:rFonts w:cstheme="minorHAnsi"/>
          <w:sz w:val="22"/>
          <w:szCs w:val="22"/>
        </w:rPr>
        <w:tab/>
      </w:r>
      <w:r w:rsidR="079ABF09" w:rsidRPr="00C0693F">
        <w:rPr>
          <w:rFonts w:cstheme="minorHAnsi"/>
          <w:sz w:val="22"/>
          <w:szCs w:val="22"/>
        </w:rPr>
        <w:t xml:space="preserve">Assessing existing Wetlands of International Importance not currently managed as </w:t>
      </w:r>
      <w:r w:rsidR="00142EF4">
        <w:rPr>
          <w:rFonts w:cstheme="minorHAnsi"/>
          <w:sz w:val="22"/>
          <w:szCs w:val="22"/>
        </w:rPr>
        <w:t>p</w:t>
      </w:r>
      <w:r w:rsidR="00142EF4" w:rsidRPr="00C0693F">
        <w:rPr>
          <w:rFonts w:cstheme="minorHAnsi"/>
          <w:sz w:val="22"/>
          <w:szCs w:val="22"/>
        </w:rPr>
        <w:t xml:space="preserve">rotected </w:t>
      </w:r>
      <w:r w:rsidR="00142EF4">
        <w:rPr>
          <w:rFonts w:cstheme="minorHAnsi"/>
          <w:sz w:val="22"/>
          <w:szCs w:val="22"/>
        </w:rPr>
        <w:t>a</w:t>
      </w:r>
      <w:r w:rsidR="00142EF4" w:rsidRPr="00C0693F">
        <w:rPr>
          <w:rFonts w:cstheme="minorHAnsi"/>
          <w:sz w:val="22"/>
          <w:szCs w:val="22"/>
        </w:rPr>
        <w:t xml:space="preserve">reas </w:t>
      </w:r>
      <w:r w:rsidR="079ABF09" w:rsidRPr="00C0693F">
        <w:rPr>
          <w:rFonts w:cstheme="minorHAnsi"/>
          <w:sz w:val="22"/>
          <w:szCs w:val="22"/>
        </w:rPr>
        <w:t xml:space="preserve">or OECMs, to identify where </w:t>
      </w:r>
      <w:r w:rsidR="00142EF4" w:rsidRPr="00C0693F">
        <w:rPr>
          <w:rFonts w:cstheme="minorHAnsi"/>
          <w:sz w:val="22"/>
          <w:szCs w:val="22"/>
        </w:rPr>
        <w:t>formali</w:t>
      </w:r>
      <w:r w:rsidR="00726BBB">
        <w:rPr>
          <w:rFonts w:cstheme="minorHAnsi"/>
          <w:sz w:val="22"/>
          <w:szCs w:val="22"/>
        </w:rPr>
        <w:t>z</w:t>
      </w:r>
      <w:r w:rsidR="00142EF4" w:rsidRPr="00C0693F">
        <w:rPr>
          <w:rFonts w:cstheme="minorHAnsi"/>
          <w:sz w:val="22"/>
          <w:szCs w:val="22"/>
        </w:rPr>
        <w:t xml:space="preserve">ation </w:t>
      </w:r>
      <w:r w:rsidR="079ABF09" w:rsidRPr="00C0693F">
        <w:rPr>
          <w:rFonts w:cstheme="minorHAnsi"/>
          <w:sz w:val="22"/>
          <w:szCs w:val="22"/>
        </w:rPr>
        <w:t>of their protection, where possible and appropriate, would strengthen their achievement of positive biodiversity outcomes and solidify their contribution towards KM</w:t>
      </w:r>
      <w:r w:rsidR="00726BBB">
        <w:rPr>
          <w:rFonts w:cstheme="minorHAnsi"/>
          <w:sz w:val="22"/>
          <w:szCs w:val="22"/>
        </w:rPr>
        <w:t>-</w:t>
      </w:r>
      <w:r w:rsidR="079ABF09" w:rsidRPr="00C0693F">
        <w:rPr>
          <w:rFonts w:cstheme="minorHAnsi"/>
          <w:sz w:val="22"/>
          <w:szCs w:val="22"/>
        </w:rPr>
        <w:t>GBF Target 3;</w:t>
      </w:r>
    </w:p>
    <w:p w14:paraId="471E31B5" w14:textId="77777777" w:rsidR="00C01B53" w:rsidRPr="00F70FAF" w:rsidRDefault="00C01B53" w:rsidP="00C0693F">
      <w:pPr>
        <w:pStyle w:val="ListParagraph"/>
        <w:ind w:left="850" w:hanging="425"/>
        <w:rPr>
          <w:rFonts w:cstheme="minorHAnsi"/>
          <w:sz w:val="22"/>
          <w:szCs w:val="22"/>
        </w:rPr>
      </w:pPr>
    </w:p>
    <w:p w14:paraId="4D262D84" w14:textId="6FC01261" w:rsidR="00C01B53" w:rsidRPr="00C0693F" w:rsidRDefault="00C0693F" w:rsidP="00C0693F">
      <w:pPr>
        <w:ind w:left="850" w:hanging="425"/>
        <w:rPr>
          <w:sz w:val="22"/>
          <w:szCs w:val="22"/>
        </w:rPr>
      </w:pPr>
      <w:r w:rsidRPr="65A58413">
        <w:rPr>
          <w:sz w:val="22"/>
          <w:szCs w:val="22"/>
        </w:rPr>
        <w:t>iv.</w:t>
      </w:r>
      <w:r w:rsidRPr="002064DF">
        <w:tab/>
      </w:r>
      <w:r w:rsidR="17498688" w:rsidRPr="65A58413">
        <w:rPr>
          <w:sz w:val="22"/>
          <w:szCs w:val="22"/>
        </w:rPr>
        <w:t>Undertaking</w:t>
      </w:r>
      <w:r w:rsidR="12DF9AB0" w:rsidRPr="65A58413">
        <w:rPr>
          <w:sz w:val="22"/>
          <w:szCs w:val="22"/>
        </w:rPr>
        <w:t xml:space="preserve"> </w:t>
      </w:r>
      <w:r w:rsidR="292D02CF" w:rsidRPr="65A58413">
        <w:rPr>
          <w:sz w:val="22"/>
          <w:szCs w:val="22"/>
        </w:rPr>
        <w:t>consistent</w:t>
      </w:r>
      <w:r w:rsidR="676B7EF3" w:rsidRPr="65A58413">
        <w:rPr>
          <w:sz w:val="22"/>
          <w:szCs w:val="22"/>
        </w:rPr>
        <w:t xml:space="preserve"> and </w:t>
      </w:r>
      <w:r w:rsidR="292D02CF" w:rsidRPr="65A58413">
        <w:rPr>
          <w:sz w:val="22"/>
          <w:szCs w:val="22"/>
        </w:rPr>
        <w:t xml:space="preserve">regular </w:t>
      </w:r>
      <w:r w:rsidR="00D5DEAE" w:rsidRPr="65A58413">
        <w:rPr>
          <w:sz w:val="22"/>
          <w:szCs w:val="22"/>
        </w:rPr>
        <w:t>monitor</w:t>
      </w:r>
      <w:r w:rsidR="292D02CF" w:rsidRPr="65A58413">
        <w:rPr>
          <w:sz w:val="22"/>
          <w:szCs w:val="22"/>
        </w:rPr>
        <w:t>ing of</w:t>
      </w:r>
      <w:r w:rsidR="00D5DEAE" w:rsidRPr="65A58413">
        <w:rPr>
          <w:sz w:val="22"/>
          <w:szCs w:val="22"/>
        </w:rPr>
        <w:t xml:space="preserve"> the</w:t>
      </w:r>
      <w:r w:rsidR="00F21AAF" w:rsidRPr="65A58413">
        <w:rPr>
          <w:sz w:val="22"/>
          <w:szCs w:val="22"/>
        </w:rPr>
        <w:t xml:space="preserve"> </w:t>
      </w:r>
      <w:r w:rsidR="719484C3" w:rsidRPr="65A58413">
        <w:rPr>
          <w:sz w:val="22"/>
          <w:szCs w:val="22"/>
        </w:rPr>
        <w:t>biodiversity</w:t>
      </w:r>
      <w:r w:rsidR="292D02CF" w:rsidRPr="65A58413">
        <w:rPr>
          <w:sz w:val="22"/>
          <w:szCs w:val="22"/>
        </w:rPr>
        <w:t xml:space="preserve"> </w:t>
      </w:r>
      <w:r w:rsidR="00F21AAF" w:rsidRPr="65A58413">
        <w:rPr>
          <w:sz w:val="22"/>
          <w:szCs w:val="22"/>
        </w:rPr>
        <w:t>within</w:t>
      </w:r>
      <w:r w:rsidR="00D5DEAE" w:rsidRPr="65A58413">
        <w:rPr>
          <w:sz w:val="22"/>
          <w:szCs w:val="22"/>
        </w:rPr>
        <w:t xml:space="preserve"> </w:t>
      </w:r>
      <w:r w:rsidR="00142EF4" w:rsidRPr="65A58413">
        <w:rPr>
          <w:sz w:val="22"/>
          <w:szCs w:val="22"/>
        </w:rPr>
        <w:t xml:space="preserve">protected areas </w:t>
      </w:r>
      <w:r w:rsidR="12DF9AB0" w:rsidRPr="65A58413">
        <w:rPr>
          <w:sz w:val="22"/>
          <w:szCs w:val="22"/>
        </w:rPr>
        <w:t xml:space="preserve">and </w:t>
      </w:r>
      <w:r w:rsidR="00D5DEAE" w:rsidRPr="65A58413">
        <w:rPr>
          <w:sz w:val="22"/>
          <w:szCs w:val="22"/>
        </w:rPr>
        <w:t xml:space="preserve">OECMs for their contribution to </w:t>
      </w:r>
      <w:r w:rsidR="292D02CF" w:rsidRPr="65A58413">
        <w:rPr>
          <w:sz w:val="22"/>
          <w:szCs w:val="22"/>
        </w:rPr>
        <w:t xml:space="preserve">the </w:t>
      </w:r>
      <w:r w:rsidR="0761FD24" w:rsidRPr="65A58413">
        <w:rPr>
          <w:sz w:val="22"/>
          <w:szCs w:val="22"/>
        </w:rPr>
        <w:t xml:space="preserve">conservation of </w:t>
      </w:r>
      <w:r w:rsidR="00F21AAF" w:rsidRPr="65A58413">
        <w:rPr>
          <w:sz w:val="22"/>
          <w:szCs w:val="22"/>
        </w:rPr>
        <w:t xml:space="preserve">important </w:t>
      </w:r>
      <w:r w:rsidR="0761FD24" w:rsidRPr="65A58413">
        <w:rPr>
          <w:sz w:val="22"/>
          <w:szCs w:val="22"/>
        </w:rPr>
        <w:t>biological divers</w:t>
      </w:r>
      <w:r w:rsidR="7E0E421E" w:rsidRPr="65A58413">
        <w:rPr>
          <w:sz w:val="22"/>
          <w:szCs w:val="22"/>
        </w:rPr>
        <w:t>i</w:t>
      </w:r>
      <w:r w:rsidR="0761FD24" w:rsidRPr="65A58413">
        <w:rPr>
          <w:sz w:val="22"/>
          <w:szCs w:val="22"/>
        </w:rPr>
        <w:t>ty</w:t>
      </w:r>
      <w:r w:rsidR="00726BBB">
        <w:rPr>
          <w:sz w:val="22"/>
          <w:szCs w:val="22"/>
        </w:rPr>
        <w:t>,</w:t>
      </w:r>
      <w:r w:rsidR="00F21AAF" w:rsidRPr="65A58413">
        <w:rPr>
          <w:sz w:val="22"/>
          <w:szCs w:val="22"/>
        </w:rPr>
        <w:t xml:space="preserve"> and adapti</w:t>
      </w:r>
      <w:r w:rsidR="56DEFF01" w:rsidRPr="65A58413">
        <w:rPr>
          <w:sz w:val="22"/>
          <w:szCs w:val="22"/>
        </w:rPr>
        <w:t xml:space="preserve">ng the </w:t>
      </w:r>
      <w:r w:rsidR="6C17B86F" w:rsidRPr="65A58413">
        <w:rPr>
          <w:sz w:val="22"/>
          <w:szCs w:val="22"/>
        </w:rPr>
        <w:t>in-situ</w:t>
      </w:r>
      <w:r w:rsidR="00F21AAF" w:rsidRPr="65A58413">
        <w:rPr>
          <w:sz w:val="22"/>
          <w:szCs w:val="22"/>
        </w:rPr>
        <w:t xml:space="preserve"> manag</w:t>
      </w:r>
      <w:r w:rsidR="38611F5B" w:rsidRPr="65A58413">
        <w:rPr>
          <w:sz w:val="22"/>
          <w:szCs w:val="22"/>
        </w:rPr>
        <w:t>ement</w:t>
      </w:r>
      <w:r w:rsidR="00F21AAF" w:rsidRPr="65A58413">
        <w:rPr>
          <w:sz w:val="22"/>
          <w:szCs w:val="22"/>
        </w:rPr>
        <w:t xml:space="preserve"> based on </w:t>
      </w:r>
      <w:r w:rsidR="3F36EE55" w:rsidRPr="65A58413">
        <w:rPr>
          <w:sz w:val="22"/>
          <w:szCs w:val="22"/>
        </w:rPr>
        <w:t xml:space="preserve">the </w:t>
      </w:r>
      <w:r w:rsidR="00F21AAF" w:rsidRPr="65A58413">
        <w:rPr>
          <w:sz w:val="22"/>
          <w:szCs w:val="22"/>
        </w:rPr>
        <w:t>monitoring results</w:t>
      </w:r>
      <w:r w:rsidR="08741E18" w:rsidRPr="65A58413">
        <w:rPr>
          <w:sz w:val="22"/>
          <w:szCs w:val="22"/>
        </w:rPr>
        <w:t xml:space="preserve"> and other evidence</w:t>
      </w:r>
      <w:r w:rsidR="004F2E2A" w:rsidRPr="65A58413">
        <w:rPr>
          <w:sz w:val="22"/>
          <w:szCs w:val="22"/>
        </w:rPr>
        <w:t>;</w:t>
      </w:r>
    </w:p>
    <w:p w14:paraId="10594E86" w14:textId="77777777" w:rsidR="00C01B53" w:rsidRPr="00F70FAF" w:rsidRDefault="00C01B53" w:rsidP="00C0693F">
      <w:pPr>
        <w:pStyle w:val="ListParagraph"/>
        <w:ind w:left="850" w:hanging="425"/>
        <w:rPr>
          <w:rFonts w:cstheme="minorHAnsi"/>
          <w:sz w:val="22"/>
          <w:szCs w:val="22"/>
        </w:rPr>
      </w:pPr>
    </w:p>
    <w:p w14:paraId="33AF24FB" w14:textId="1B80AA0C" w:rsidR="00C01B53" w:rsidRPr="00C0693F" w:rsidRDefault="00C0693F" w:rsidP="00C0693F">
      <w:pPr>
        <w:ind w:left="850" w:hanging="425"/>
        <w:rPr>
          <w:sz w:val="22"/>
          <w:szCs w:val="22"/>
        </w:rPr>
      </w:pPr>
      <w:r w:rsidRPr="7F53FBB2">
        <w:rPr>
          <w:sz w:val="22"/>
          <w:szCs w:val="22"/>
        </w:rPr>
        <w:t>v.</w:t>
      </w:r>
      <w:r w:rsidRPr="002064DF">
        <w:tab/>
      </w:r>
      <w:r w:rsidR="311EB4FB" w:rsidRPr="7F53FBB2">
        <w:rPr>
          <w:sz w:val="22"/>
          <w:szCs w:val="22"/>
        </w:rPr>
        <w:t>Ensur</w:t>
      </w:r>
      <w:r w:rsidR="30677EEB" w:rsidRPr="7F53FBB2">
        <w:rPr>
          <w:sz w:val="22"/>
          <w:szCs w:val="22"/>
        </w:rPr>
        <w:t>ing</w:t>
      </w:r>
      <w:r w:rsidR="311EB4FB" w:rsidRPr="7F53FBB2">
        <w:rPr>
          <w:sz w:val="22"/>
          <w:szCs w:val="22"/>
        </w:rPr>
        <w:t xml:space="preserve"> </w:t>
      </w:r>
      <w:r w:rsidR="00726BBB">
        <w:rPr>
          <w:sz w:val="22"/>
          <w:szCs w:val="22"/>
        </w:rPr>
        <w:t xml:space="preserve">that </w:t>
      </w:r>
      <w:r w:rsidR="311EB4FB" w:rsidRPr="7F53FBB2">
        <w:rPr>
          <w:sz w:val="22"/>
          <w:szCs w:val="22"/>
        </w:rPr>
        <w:t xml:space="preserve">a clear governance mechanism </w:t>
      </w:r>
      <w:r w:rsidR="08DE9381" w:rsidRPr="7F53FBB2">
        <w:rPr>
          <w:sz w:val="22"/>
          <w:szCs w:val="22"/>
        </w:rPr>
        <w:t xml:space="preserve">or structure </w:t>
      </w:r>
      <w:r w:rsidR="311EB4FB" w:rsidRPr="7F53FBB2">
        <w:rPr>
          <w:sz w:val="22"/>
          <w:szCs w:val="22"/>
        </w:rPr>
        <w:t>is in place for the management of the</w:t>
      </w:r>
      <w:r w:rsidR="63B8601C" w:rsidRPr="7F53FBB2">
        <w:rPr>
          <w:sz w:val="22"/>
          <w:szCs w:val="22"/>
        </w:rPr>
        <w:t xml:space="preserve"> Wetland</w:t>
      </w:r>
      <w:r w:rsidR="00976C1C">
        <w:rPr>
          <w:sz w:val="22"/>
          <w:szCs w:val="22"/>
        </w:rPr>
        <w:t>s</w:t>
      </w:r>
      <w:r w:rsidR="63B8601C" w:rsidRPr="7F53FBB2">
        <w:rPr>
          <w:sz w:val="22"/>
          <w:szCs w:val="22"/>
        </w:rPr>
        <w:t xml:space="preserve"> of International Importance or other wetlands within </w:t>
      </w:r>
      <w:r w:rsidR="00142EF4" w:rsidRPr="7F53FBB2">
        <w:rPr>
          <w:sz w:val="22"/>
          <w:szCs w:val="22"/>
        </w:rPr>
        <w:t>p</w:t>
      </w:r>
      <w:r w:rsidR="63B8601C" w:rsidRPr="7F53FBB2">
        <w:rPr>
          <w:sz w:val="22"/>
          <w:szCs w:val="22"/>
        </w:rPr>
        <w:t xml:space="preserve">rotected </w:t>
      </w:r>
      <w:r w:rsidR="00142EF4" w:rsidRPr="7F53FBB2">
        <w:rPr>
          <w:sz w:val="22"/>
          <w:szCs w:val="22"/>
        </w:rPr>
        <w:t>a</w:t>
      </w:r>
      <w:r w:rsidR="63B8601C" w:rsidRPr="7F53FBB2">
        <w:rPr>
          <w:sz w:val="22"/>
          <w:szCs w:val="22"/>
        </w:rPr>
        <w:t>reas o</w:t>
      </w:r>
      <w:r w:rsidR="4DE21CE5" w:rsidRPr="7F53FBB2">
        <w:rPr>
          <w:sz w:val="22"/>
          <w:szCs w:val="22"/>
        </w:rPr>
        <w:t>r</w:t>
      </w:r>
      <w:r w:rsidR="63B8601C" w:rsidRPr="7F53FBB2">
        <w:rPr>
          <w:sz w:val="22"/>
          <w:szCs w:val="22"/>
        </w:rPr>
        <w:t xml:space="preserve"> OECMs</w:t>
      </w:r>
      <w:r w:rsidR="20E6C812" w:rsidRPr="7F53FBB2">
        <w:rPr>
          <w:sz w:val="22"/>
          <w:szCs w:val="22"/>
        </w:rPr>
        <w:t>, which recogni</w:t>
      </w:r>
      <w:r w:rsidR="00726BBB">
        <w:rPr>
          <w:sz w:val="22"/>
          <w:szCs w:val="22"/>
        </w:rPr>
        <w:t>z</w:t>
      </w:r>
      <w:r w:rsidR="20E6C812" w:rsidRPr="7F53FBB2">
        <w:rPr>
          <w:sz w:val="22"/>
          <w:szCs w:val="22"/>
        </w:rPr>
        <w:t>es and respects Indigenous People</w:t>
      </w:r>
      <w:r w:rsidR="5B69D4AF" w:rsidRPr="7F53FBB2">
        <w:rPr>
          <w:sz w:val="22"/>
          <w:szCs w:val="22"/>
        </w:rPr>
        <w:t>s</w:t>
      </w:r>
      <w:r w:rsidR="20E6C812" w:rsidRPr="7F53FBB2">
        <w:rPr>
          <w:sz w:val="22"/>
          <w:szCs w:val="22"/>
        </w:rPr>
        <w:t xml:space="preserve"> and local communities</w:t>
      </w:r>
      <w:r w:rsidR="55223268" w:rsidRPr="7F53FBB2">
        <w:rPr>
          <w:sz w:val="22"/>
          <w:szCs w:val="22"/>
        </w:rPr>
        <w:t>;</w:t>
      </w:r>
      <w:r w:rsidR="001403CC" w:rsidRPr="7F53FBB2">
        <w:rPr>
          <w:sz w:val="22"/>
          <w:szCs w:val="22"/>
        </w:rPr>
        <w:t xml:space="preserve"> </w:t>
      </w:r>
    </w:p>
    <w:p w14:paraId="6A9D6817" w14:textId="77777777" w:rsidR="00C01B53" w:rsidRPr="00F70FAF" w:rsidRDefault="00C01B53" w:rsidP="00C0693F">
      <w:pPr>
        <w:pStyle w:val="ListParagraph"/>
        <w:ind w:left="850" w:hanging="425"/>
        <w:rPr>
          <w:rFonts w:cstheme="minorHAnsi"/>
          <w:sz w:val="22"/>
          <w:szCs w:val="22"/>
        </w:rPr>
      </w:pPr>
    </w:p>
    <w:p w14:paraId="1B2440A1" w14:textId="420712CE" w:rsidR="00C01B53" w:rsidRPr="00C0693F" w:rsidRDefault="00C0693F" w:rsidP="4BDAAD1A">
      <w:pPr>
        <w:ind w:left="850" w:hanging="425"/>
        <w:rPr>
          <w:sz w:val="22"/>
          <w:szCs w:val="22"/>
        </w:rPr>
      </w:pPr>
      <w:r w:rsidRPr="4BDAAD1A">
        <w:rPr>
          <w:sz w:val="22"/>
          <w:szCs w:val="22"/>
        </w:rPr>
        <w:t>vi.</w:t>
      </w:r>
      <w:r w:rsidRPr="002064DF">
        <w:tab/>
      </w:r>
      <w:r w:rsidR="02153E49" w:rsidRPr="4BDAAD1A">
        <w:rPr>
          <w:sz w:val="22"/>
          <w:szCs w:val="22"/>
        </w:rPr>
        <w:t xml:space="preserve">Ensuring </w:t>
      </w:r>
      <w:r w:rsidR="00726BBB">
        <w:rPr>
          <w:sz w:val="22"/>
          <w:szCs w:val="22"/>
        </w:rPr>
        <w:t xml:space="preserve">that </w:t>
      </w:r>
      <w:r w:rsidR="00142EF4" w:rsidRPr="4BDAAD1A">
        <w:rPr>
          <w:sz w:val="22"/>
          <w:szCs w:val="22"/>
        </w:rPr>
        <w:t xml:space="preserve">Wetlands of International Importance </w:t>
      </w:r>
      <w:r w:rsidR="02153E49" w:rsidRPr="4BDAAD1A">
        <w:rPr>
          <w:sz w:val="22"/>
          <w:szCs w:val="22"/>
        </w:rPr>
        <w:t xml:space="preserve">have </w:t>
      </w:r>
      <w:r w:rsidR="00142EF4" w:rsidRPr="4BDAAD1A">
        <w:rPr>
          <w:sz w:val="22"/>
          <w:szCs w:val="22"/>
        </w:rPr>
        <w:t>up-</w:t>
      </w:r>
      <w:r w:rsidR="02153E49" w:rsidRPr="4BDAAD1A">
        <w:rPr>
          <w:sz w:val="22"/>
          <w:szCs w:val="22"/>
        </w:rPr>
        <w:t>to</w:t>
      </w:r>
      <w:r w:rsidR="00142EF4" w:rsidRPr="4BDAAD1A">
        <w:rPr>
          <w:sz w:val="22"/>
          <w:szCs w:val="22"/>
        </w:rPr>
        <w:t>-</w:t>
      </w:r>
      <w:r w:rsidR="02153E49" w:rsidRPr="4BDAAD1A">
        <w:rPr>
          <w:sz w:val="22"/>
          <w:szCs w:val="22"/>
        </w:rPr>
        <w:t xml:space="preserve">date site boundaries recorded as spatial data that is usable within a </w:t>
      </w:r>
      <w:r w:rsidR="00142EF4" w:rsidRPr="4BDAAD1A">
        <w:rPr>
          <w:sz w:val="22"/>
          <w:szCs w:val="22"/>
        </w:rPr>
        <w:t>g</w:t>
      </w:r>
      <w:r w:rsidR="02153E49" w:rsidRPr="4BDAAD1A">
        <w:rPr>
          <w:sz w:val="22"/>
          <w:szCs w:val="22"/>
        </w:rPr>
        <w:t xml:space="preserve">eographic </w:t>
      </w:r>
      <w:r w:rsidR="00142EF4" w:rsidRPr="4BDAAD1A">
        <w:rPr>
          <w:sz w:val="22"/>
          <w:szCs w:val="22"/>
        </w:rPr>
        <w:t>i</w:t>
      </w:r>
      <w:r w:rsidR="02153E49" w:rsidRPr="4BDAAD1A">
        <w:rPr>
          <w:sz w:val="22"/>
          <w:szCs w:val="22"/>
        </w:rPr>
        <w:t xml:space="preserve">nformation </w:t>
      </w:r>
      <w:r w:rsidR="00142EF4" w:rsidRPr="4BDAAD1A">
        <w:rPr>
          <w:sz w:val="22"/>
          <w:szCs w:val="22"/>
        </w:rPr>
        <w:t>s</w:t>
      </w:r>
      <w:r w:rsidR="02153E49" w:rsidRPr="4BDAAD1A">
        <w:rPr>
          <w:sz w:val="22"/>
          <w:szCs w:val="22"/>
        </w:rPr>
        <w:t>ystem (GIS)</w:t>
      </w:r>
      <w:r w:rsidR="4339F524" w:rsidRPr="4BDAAD1A">
        <w:rPr>
          <w:sz w:val="22"/>
          <w:szCs w:val="22"/>
        </w:rPr>
        <w:t>;</w:t>
      </w:r>
    </w:p>
    <w:p w14:paraId="3A6DA373" w14:textId="77777777" w:rsidR="00C01B53" w:rsidRPr="00F70FAF" w:rsidRDefault="00C01B53" w:rsidP="00C0693F">
      <w:pPr>
        <w:pStyle w:val="ListParagraph"/>
        <w:ind w:left="850" w:hanging="425"/>
        <w:rPr>
          <w:rFonts w:cstheme="minorHAnsi"/>
          <w:sz w:val="22"/>
          <w:szCs w:val="22"/>
        </w:rPr>
      </w:pPr>
    </w:p>
    <w:p w14:paraId="0144F9FB" w14:textId="50C78782" w:rsidR="00C01B53" w:rsidRPr="00C0693F" w:rsidRDefault="00C0693F" w:rsidP="55921D7F">
      <w:pPr>
        <w:ind w:left="850" w:hanging="425"/>
        <w:rPr>
          <w:sz w:val="22"/>
          <w:szCs w:val="22"/>
        </w:rPr>
      </w:pPr>
      <w:r w:rsidRPr="55921D7F">
        <w:rPr>
          <w:sz w:val="22"/>
          <w:szCs w:val="22"/>
        </w:rPr>
        <w:t>vii.</w:t>
      </w:r>
      <w:r w:rsidRPr="002064DF">
        <w:tab/>
      </w:r>
      <w:r w:rsidR="1D06BEA5" w:rsidRPr="55921D7F">
        <w:rPr>
          <w:sz w:val="22"/>
          <w:szCs w:val="22"/>
        </w:rPr>
        <w:t>Submitting site boundaries</w:t>
      </w:r>
      <w:r w:rsidR="63A7491C" w:rsidRPr="55921D7F">
        <w:rPr>
          <w:sz w:val="22"/>
          <w:szCs w:val="22"/>
        </w:rPr>
        <w:t xml:space="preserve"> for qualifying </w:t>
      </w:r>
      <w:r w:rsidR="00142EF4" w:rsidRPr="55921D7F">
        <w:rPr>
          <w:sz w:val="22"/>
          <w:szCs w:val="22"/>
        </w:rPr>
        <w:t xml:space="preserve">Wetlands of International Importance </w:t>
      </w:r>
      <w:r w:rsidR="1D06BEA5" w:rsidRPr="55921D7F">
        <w:rPr>
          <w:sz w:val="22"/>
          <w:szCs w:val="22"/>
        </w:rPr>
        <w:t>to the World Database on Protected Areas and the World Database on OECMs to facilitate site safeguarding</w:t>
      </w:r>
      <w:r w:rsidR="343C2730" w:rsidRPr="55921D7F">
        <w:rPr>
          <w:sz w:val="22"/>
          <w:szCs w:val="22"/>
        </w:rPr>
        <w:t xml:space="preserve"> </w:t>
      </w:r>
      <w:r w:rsidR="33A77447" w:rsidRPr="55921D7F">
        <w:rPr>
          <w:sz w:val="22"/>
          <w:szCs w:val="22"/>
        </w:rPr>
        <w:t>[</w:t>
      </w:r>
      <w:r w:rsidR="00976C1C">
        <w:rPr>
          <w:sz w:val="22"/>
          <w:szCs w:val="22"/>
        </w:rPr>
        <w:t xml:space="preserve">, </w:t>
      </w:r>
      <w:r w:rsidR="1D06BEA5" w:rsidRPr="55921D7F">
        <w:rPr>
          <w:sz w:val="22"/>
          <w:szCs w:val="22"/>
        </w:rPr>
        <w:t>business disclosure processes</w:t>
      </w:r>
      <w:r w:rsidR="343C2730" w:rsidRPr="55921D7F">
        <w:rPr>
          <w:sz w:val="22"/>
          <w:szCs w:val="22"/>
        </w:rPr>
        <w:t xml:space="preserve"> and targeting of investments</w:t>
      </w:r>
      <w:r w:rsidR="48427011" w:rsidRPr="55921D7F">
        <w:rPr>
          <w:sz w:val="22"/>
          <w:szCs w:val="22"/>
        </w:rPr>
        <w:t xml:space="preserve"> in line with </w:t>
      </w:r>
      <w:r w:rsidR="03F20DBA" w:rsidRPr="7F53FBB2">
        <w:rPr>
          <w:sz w:val="22"/>
          <w:szCs w:val="22"/>
        </w:rPr>
        <w:t>recogni</w:t>
      </w:r>
      <w:r w:rsidR="00B83EBA">
        <w:rPr>
          <w:sz w:val="22"/>
          <w:szCs w:val="22"/>
        </w:rPr>
        <w:t>z</w:t>
      </w:r>
      <w:r w:rsidR="03F20DBA" w:rsidRPr="7F53FBB2">
        <w:rPr>
          <w:sz w:val="22"/>
          <w:szCs w:val="22"/>
        </w:rPr>
        <w:t xml:space="preserve">ed international frameworks such as </w:t>
      </w:r>
      <w:r w:rsidR="705E7240" w:rsidRPr="55921D7F">
        <w:rPr>
          <w:sz w:val="22"/>
          <w:szCs w:val="22"/>
        </w:rPr>
        <w:t>t</w:t>
      </w:r>
      <w:r w:rsidR="48427011" w:rsidRPr="55921D7F">
        <w:rPr>
          <w:sz w:val="22"/>
          <w:szCs w:val="22"/>
        </w:rPr>
        <w:t>he Taskforce on Nature-related Financial Disclosures</w:t>
      </w:r>
      <w:r w:rsidR="08EB6E6A" w:rsidRPr="55921D7F">
        <w:rPr>
          <w:sz w:val="22"/>
          <w:szCs w:val="22"/>
        </w:rPr>
        <w:t xml:space="preserve"> (TNFD)</w:t>
      </w:r>
      <w:r w:rsidR="3F019084" w:rsidRPr="55921D7F">
        <w:rPr>
          <w:sz w:val="22"/>
          <w:szCs w:val="22"/>
        </w:rPr>
        <w:t>]</w:t>
      </w:r>
      <w:r w:rsidR="00976C1C">
        <w:rPr>
          <w:sz w:val="22"/>
          <w:szCs w:val="22"/>
        </w:rPr>
        <w:t>;</w:t>
      </w:r>
    </w:p>
    <w:p w14:paraId="7B54DA3B" w14:textId="77777777" w:rsidR="00C01B53" w:rsidRPr="00F70FAF" w:rsidRDefault="00C01B53" w:rsidP="00C0693F">
      <w:pPr>
        <w:pStyle w:val="ListParagraph"/>
        <w:ind w:left="850" w:hanging="425"/>
        <w:rPr>
          <w:rFonts w:cstheme="minorHAnsi"/>
          <w:sz w:val="22"/>
          <w:szCs w:val="22"/>
        </w:rPr>
      </w:pPr>
    </w:p>
    <w:p w14:paraId="15D31E1E" w14:textId="52EA3696" w:rsidR="00C01B53" w:rsidRPr="00C0693F" w:rsidRDefault="006E3D6D" w:rsidP="50C7B337">
      <w:pPr>
        <w:ind w:left="850" w:hanging="425"/>
        <w:rPr>
          <w:sz w:val="22"/>
          <w:szCs w:val="22"/>
        </w:rPr>
      </w:pPr>
      <w:r>
        <w:rPr>
          <w:sz w:val="22"/>
          <w:szCs w:val="22"/>
        </w:rPr>
        <w:t>[</w:t>
      </w:r>
      <w:r w:rsidR="00C0693F" w:rsidRPr="238067C4">
        <w:rPr>
          <w:sz w:val="22"/>
          <w:szCs w:val="22"/>
        </w:rPr>
        <w:t>viii.</w:t>
      </w:r>
      <w:r w:rsidR="00C0693F" w:rsidRPr="002064DF">
        <w:tab/>
      </w:r>
      <w:r w:rsidR="1E19A28E" w:rsidRPr="238067C4">
        <w:rPr>
          <w:sz w:val="22"/>
          <w:szCs w:val="22"/>
        </w:rPr>
        <w:t xml:space="preserve">Developing </w:t>
      </w:r>
      <w:r w:rsidR="4E35A25C" w:rsidRPr="529BEC52">
        <w:rPr>
          <w:sz w:val="22"/>
          <w:szCs w:val="22"/>
        </w:rPr>
        <w:t xml:space="preserve">long-term </w:t>
      </w:r>
      <w:r w:rsidR="1E19A28E" w:rsidRPr="238067C4">
        <w:rPr>
          <w:sz w:val="22"/>
          <w:szCs w:val="22"/>
        </w:rPr>
        <w:t xml:space="preserve">financing solutions to fund </w:t>
      </w:r>
      <w:r w:rsidR="6BF045F7" w:rsidRPr="238067C4">
        <w:rPr>
          <w:sz w:val="22"/>
          <w:szCs w:val="22"/>
        </w:rPr>
        <w:t xml:space="preserve">wetland </w:t>
      </w:r>
      <w:r w:rsidR="00142EF4" w:rsidRPr="238067C4">
        <w:rPr>
          <w:sz w:val="22"/>
          <w:szCs w:val="22"/>
        </w:rPr>
        <w:t>protected a</w:t>
      </w:r>
      <w:r w:rsidR="7C051E7A" w:rsidRPr="238067C4">
        <w:rPr>
          <w:sz w:val="22"/>
          <w:szCs w:val="22"/>
        </w:rPr>
        <w:t>rea</w:t>
      </w:r>
      <w:r w:rsidR="72A3CD07" w:rsidRPr="238067C4">
        <w:rPr>
          <w:sz w:val="22"/>
          <w:szCs w:val="22"/>
        </w:rPr>
        <w:t>s and OECMs</w:t>
      </w:r>
      <w:r w:rsidR="38F0F8E6" w:rsidRPr="529BEC52">
        <w:rPr>
          <w:sz w:val="22"/>
          <w:szCs w:val="22"/>
        </w:rPr>
        <w:t xml:space="preserve"> and their effective conservation and management</w:t>
      </w:r>
      <w:r>
        <w:rPr>
          <w:sz w:val="22"/>
          <w:szCs w:val="22"/>
        </w:rPr>
        <w:t>[</w:t>
      </w:r>
      <w:r w:rsidR="6BF045F7" w:rsidRPr="238067C4">
        <w:rPr>
          <w:sz w:val="22"/>
          <w:szCs w:val="22"/>
        </w:rPr>
        <w:t xml:space="preserve">, </w:t>
      </w:r>
      <w:r w:rsidR="008B637A">
        <w:rPr>
          <w:sz w:val="22"/>
          <w:szCs w:val="22"/>
        </w:rPr>
        <w:t xml:space="preserve">taking into account </w:t>
      </w:r>
      <w:r w:rsidR="00FC0F48">
        <w:rPr>
          <w:sz w:val="22"/>
          <w:szCs w:val="22"/>
        </w:rPr>
        <w:t>the specific challenges of developing countries</w:t>
      </w:r>
      <w:r>
        <w:rPr>
          <w:sz w:val="22"/>
          <w:szCs w:val="22"/>
        </w:rPr>
        <w:t>,</w:t>
      </w:r>
      <w:r w:rsidR="004D0535">
        <w:rPr>
          <w:sz w:val="22"/>
          <w:szCs w:val="22"/>
        </w:rPr>
        <w:t xml:space="preserve"> </w:t>
      </w:r>
      <w:r w:rsidR="1E19A28E" w:rsidRPr="238067C4">
        <w:rPr>
          <w:sz w:val="22"/>
          <w:szCs w:val="22"/>
        </w:rPr>
        <w:t>including through</w:t>
      </w:r>
      <w:r w:rsidR="37F4C07C" w:rsidRPr="36121D68">
        <w:rPr>
          <w:sz w:val="22"/>
          <w:szCs w:val="22"/>
        </w:rPr>
        <w:t xml:space="preserve">, </w:t>
      </w:r>
      <w:r w:rsidR="6631ADB1" w:rsidRPr="3BB13AF1">
        <w:rPr>
          <w:sz w:val="22"/>
          <w:szCs w:val="22"/>
        </w:rPr>
        <w:t xml:space="preserve">but </w:t>
      </w:r>
      <w:r w:rsidR="6631ADB1" w:rsidRPr="09BCC36B">
        <w:rPr>
          <w:sz w:val="22"/>
          <w:szCs w:val="22"/>
        </w:rPr>
        <w:t xml:space="preserve">not limited to, </w:t>
      </w:r>
      <w:r w:rsidR="6631ADB1" w:rsidRPr="4FDB9C25">
        <w:rPr>
          <w:sz w:val="22"/>
          <w:szCs w:val="22"/>
        </w:rPr>
        <w:t xml:space="preserve">initiatives </w:t>
      </w:r>
      <w:r w:rsidR="1E19A28E" w:rsidRPr="238067C4">
        <w:rPr>
          <w:sz w:val="22"/>
          <w:szCs w:val="22"/>
        </w:rPr>
        <w:t xml:space="preserve">in the </w:t>
      </w:r>
      <w:r w:rsidR="00B83EBA" w:rsidRPr="00B83EBA">
        <w:rPr>
          <w:sz w:val="22"/>
          <w:szCs w:val="22"/>
        </w:rPr>
        <w:t>Biodiversity Finance Initiative (BIOFIN) </w:t>
      </w:r>
      <w:r w:rsidR="1E19A28E" w:rsidRPr="238067C4">
        <w:rPr>
          <w:sz w:val="22"/>
          <w:szCs w:val="22"/>
        </w:rPr>
        <w:t>catalogue</w:t>
      </w:r>
      <w:r>
        <w:rPr>
          <w:sz w:val="22"/>
          <w:szCs w:val="22"/>
        </w:rPr>
        <w:t>]</w:t>
      </w:r>
      <w:r w:rsidR="64A7F8C2" w:rsidRPr="238067C4">
        <w:rPr>
          <w:sz w:val="22"/>
          <w:szCs w:val="22"/>
        </w:rPr>
        <w:t>;</w:t>
      </w:r>
      <w:r>
        <w:rPr>
          <w:sz w:val="22"/>
          <w:szCs w:val="22"/>
        </w:rPr>
        <w:t>]</w:t>
      </w:r>
    </w:p>
    <w:p w14:paraId="0D2B9A68" w14:textId="6D75CC78" w:rsidR="28832072" w:rsidRDefault="28832072" w:rsidP="005B52E7">
      <w:pPr>
        <w:ind w:left="850" w:hanging="425"/>
        <w:rPr>
          <w:sz w:val="22"/>
          <w:szCs w:val="22"/>
        </w:rPr>
      </w:pPr>
    </w:p>
    <w:p w14:paraId="7C4C4A80" w14:textId="436A4844" w:rsidR="00C01B53" w:rsidRPr="00F70FAF" w:rsidRDefault="00AF333A" w:rsidP="00793535">
      <w:pPr>
        <w:ind w:left="850" w:hanging="425"/>
        <w:rPr>
          <w:sz w:val="22"/>
          <w:szCs w:val="22"/>
        </w:rPr>
      </w:pPr>
      <w:r w:rsidRPr="001A45BC">
        <w:rPr>
          <w:rFonts w:ascii="Calibri" w:eastAsia="Calibri" w:hAnsi="Calibri" w:cs="Calibri"/>
          <w:sz w:val="22"/>
          <w:szCs w:val="22"/>
        </w:rPr>
        <w:t>[</w:t>
      </w:r>
      <w:r w:rsidR="00B83EBA">
        <w:rPr>
          <w:rFonts w:ascii="Calibri" w:eastAsia="Calibri" w:hAnsi="Calibri" w:cs="Calibri"/>
          <w:sz w:val="22"/>
          <w:szCs w:val="22"/>
        </w:rPr>
        <w:t>v</w:t>
      </w:r>
      <w:r w:rsidR="00B83EBA" w:rsidRPr="001A45BC">
        <w:rPr>
          <w:rFonts w:ascii="Calibri" w:eastAsia="Calibri" w:hAnsi="Calibri" w:cs="Calibri"/>
          <w:sz w:val="22"/>
          <w:szCs w:val="22"/>
        </w:rPr>
        <w:t xml:space="preserve">iii </w:t>
      </w:r>
      <w:r w:rsidR="51D571F6" w:rsidRPr="001A45BC">
        <w:rPr>
          <w:rFonts w:ascii="Calibri" w:eastAsia="Calibri" w:hAnsi="Calibri" w:cs="Calibri"/>
          <w:sz w:val="22"/>
          <w:szCs w:val="22"/>
        </w:rPr>
        <w:t>bis</w:t>
      </w:r>
      <w:r w:rsidR="00CB0222" w:rsidRPr="001A45BC">
        <w:rPr>
          <w:sz w:val="22"/>
          <w:szCs w:val="22"/>
        </w:rPr>
        <w:t xml:space="preserve">. </w:t>
      </w:r>
      <w:r w:rsidR="006E3D6D" w:rsidRPr="3A9D0EE6">
        <w:rPr>
          <w:sz w:val="22"/>
          <w:szCs w:val="22"/>
        </w:rPr>
        <w:t>Enhanc</w:t>
      </w:r>
      <w:r w:rsidR="006E3D6D">
        <w:rPr>
          <w:sz w:val="22"/>
          <w:szCs w:val="22"/>
        </w:rPr>
        <w:t>ing</w:t>
      </w:r>
      <w:r w:rsidR="006E3D6D" w:rsidRPr="3A9D0EE6">
        <w:rPr>
          <w:sz w:val="22"/>
          <w:szCs w:val="22"/>
        </w:rPr>
        <w:t xml:space="preserve"> </w:t>
      </w:r>
      <w:r w:rsidR="00CB0222" w:rsidRPr="3A9D0EE6">
        <w:rPr>
          <w:sz w:val="22"/>
          <w:szCs w:val="22"/>
        </w:rPr>
        <w:t>international cooperation to support developing countries in the establishment and effective management of systems of protected areas and OECMs through new and additional financial resources, scientific and technical cooperation and capacity buildin</w:t>
      </w:r>
      <w:r w:rsidR="00CB0222" w:rsidRPr="001A45BC">
        <w:rPr>
          <w:sz w:val="22"/>
          <w:szCs w:val="22"/>
        </w:rPr>
        <w:t>g;</w:t>
      </w:r>
      <w:r w:rsidR="00CB0222" w:rsidRPr="001A45BC">
        <w:rPr>
          <w:rFonts w:ascii="Calibri" w:eastAsia="Calibri" w:hAnsi="Calibri" w:cs="Calibri"/>
          <w:sz w:val="22"/>
          <w:szCs w:val="22"/>
        </w:rPr>
        <w:t>]</w:t>
      </w:r>
    </w:p>
    <w:p w14:paraId="5AAF6E97" w14:textId="77777777" w:rsidR="00C01B53" w:rsidRPr="00F70FAF" w:rsidRDefault="00C01B53" w:rsidP="00C0693F">
      <w:pPr>
        <w:pStyle w:val="ListParagraph"/>
        <w:ind w:left="850" w:hanging="425"/>
        <w:rPr>
          <w:rFonts w:cstheme="minorHAnsi"/>
          <w:sz w:val="22"/>
          <w:szCs w:val="22"/>
        </w:rPr>
      </w:pPr>
    </w:p>
    <w:p w14:paraId="1B26D6C7" w14:textId="771C3FB5" w:rsidR="00C01B53" w:rsidRPr="00C0693F" w:rsidRDefault="00CA257F" w:rsidP="005B52E7">
      <w:pPr>
        <w:spacing w:line="259" w:lineRule="auto"/>
        <w:ind w:left="850" w:hanging="425"/>
        <w:rPr>
          <w:sz w:val="22"/>
          <w:szCs w:val="22"/>
        </w:rPr>
      </w:pPr>
      <w:r>
        <w:rPr>
          <w:sz w:val="22"/>
          <w:szCs w:val="22"/>
        </w:rPr>
        <w:t>[</w:t>
      </w:r>
      <w:r w:rsidR="00B83EBA">
        <w:rPr>
          <w:sz w:val="22"/>
          <w:szCs w:val="22"/>
        </w:rPr>
        <w:t>i</w:t>
      </w:r>
      <w:r w:rsidR="00C0693F" w:rsidRPr="238067C4">
        <w:rPr>
          <w:sz w:val="22"/>
          <w:szCs w:val="22"/>
        </w:rPr>
        <w:t>x.</w:t>
      </w:r>
      <w:r w:rsidR="00C0693F" w:rsidRPr="002064DF">
        <w:tab/>
      </w:r>
      <w:r w:rsidR="006E3D6D">
        <w:rPr>
          <w:sz w:val="22"/>
          <w:szCs w:val="22"/>
        </w:rPr>
        <w:t>E</w:t>
      </w:r>
      <w:r w:rsidR="006E3D6D" w:rsidRPr="09D3FB45">
        <w:rPr>
          <w:sz w:val="22"/>
          <w:szCs w:val="22"/>
        </w:rPr>
        <w:t xml:space="preserve">mploying </w:t>
      </w:r>
      <w:r w:rsidR="6E12C9DB" w:rsidRPr="09D3FB45">
        <w:rPr>
          <w:sz w:val="22"/>
          <w:szCs w:val="22"/>
        </w:rPr>
        <w:t>the</w:t>
      </w:r>
      <w:r w:rsidR="6E12C9DB" w:rsidRPr="238067C4">
        <w:rPr>
          <w:sz w:val="22"/>
          <w:szCs w:val="22"/>
        </w:rPr>
        <w:t xml:space="preserve"> </w:t>
      </w:r>
      <w:r w:rsidR="641D5E84" w:rsidRPr="238067C4">
        <w:rPr>
          <w:sz w:val="22"/>
          <w:szCs w:val="22"/>
        </w:rPr>
        <w:t xml:space="preserve">OECM </w:t>
      </w:r>
      <w:r w:rsidR="6E12C9DB" w:rsidRPr="238067C4">
        <w:rPr>
          <w:sz w:val="22"/>
          <w:szCs w:val="22"/>
        </w:rPr>
        <w:t xml:space="preserve">site-level tool, </w:t>
      </w:r>
      <w:r w:rsidR="00976C1C">
        <w:rPr>
          <w:sz w:val="22"/>
          <w:szCs w:val="22"/>
        </w:rPr>
        <w:t xml:space="preserve">published </w:t>
      </w:r>
      <w:r w:rsidR="6E12C9DB" w:rsidRPr="238067C4">
        <w:rPr>
          <w:sz w:val="22"/>
          <w:szCs w:val="22"/>
        </w:rPr>
        <w:t xml:space="preserve">by the IUCN World Commission on Protected Areas, for identifying </w:t>
      </w:r>
      <w:r w:rsidR="00CB4ED4">
        <w:rPr>
          <w:sz w:val="22"/>
          <w:szCs w:val="22"/>
        </w:rPr>
        <w:t xml:space="preserve">and evaluating </w:t>
      </w:r>
      <w:r w:rsidR="6E12C9DB" w:rsidRPr="238067C4">
        <w:rPr>
          <w:sz w:val="22"/>
          <w:szCs w:val="22"/>
        </w:rPr>
        <w:t>OECMs</w:t>
      </w:r>
      <w:r w:rsidR="5C2772C0" w:rsidRPr="238067C4">
        <w:rPr>
          <w:sz w:val="22"/>
          <w:szCs w:val="22"/>
        </w:rPr>
        <w:t>; and</w:t>
      </w:r>
      <w:r w:rsidR="00FB0EED">
        <w:rPr>
          <w:sz w:val="22"/>
          <w:szCs w:val="22"/>
        </w:rPr>
        <w:t>]</w:t>
      </w:r>
    </w:p>
    <w:p w14:paraId="6401264A" w14:textId="77777777" w:rsidR="00C01B53" w:rsidRPr="00F70FAF" w:rsidRDefault="00C01B53" w:rsidP="00C0693F">
      <w:pPr>
        <w:pStyle w:val="ListParagraph"/>
        <w:ind w:left="850" w:hanging="425"/>
        <w:rPr>
          <w:rFonts w:cstheme="minorHAnsi"/>
          <w:sz w:val="22"/>
          <w:szCs w:val="22"/>
        </w:rPr>
      </w:pPr>
    </w:p>
    <w:p w14:paraId="6E248580" w14:textId="0EFC9190" w:rsidR="4D506B05" w:rsidRPr="00C0693F" w:rsidRDefault="00C0693F" w:rsidP="429C9553">
      <w:pPr>
        <w:ind w:left="850" w:hanging="425"/>
        <w:rPr>
          <w:sz w:val="22"/>
          <w:szCs w:val="22"/>
        </w:rPr>
      </w:pPr>
      <w:r w:rsidRPr="408840B7">
        <w:rPr>
          <w:sz w:val="22"/>
          <w:szCs w:val="22"/>
        </w:rPr>
        <w:t>x.</w:t>
      </w:r>
      <w:r w:rsidRPr="002064DF">
        <w:tab/>
      </w:r>
      <w:r w:rsidR="2D39D6CB" w:rsidRPr="408840B7">
        <w:rPr>
          <w:sz w:val="22"/>
          <w:szCs w:val="22"/>
        </w:rPr>
        <w:t xml:space="preserve">Assessing the governance equity and management effectiveness of sites against </w:t>
      </w:r>
      <w:r w:rsidR="00AF403E">
        <w:rPr>
          <w:sz w:val="22"/>
          <w:szCs w:val="22"/>
        </w:rPr>
        <w:t xml:space="preserve">global guidelines and </w:t>
      </w:r>
      <w:r w:rsidR="00615CC7">
        <w:rPr>
          <w:sz w:val="22"/>
          <w:szCs w:val="22"/>
        </w:rPr>
        <w:t>benchmarks</w:t>
      </w:r>
      <w:r w:rsidR="2D39D6CB" w:rsidRPr="408840B7">
        <w:rPr>
          <w:sz w:val="22"/>
          <w:szCs w:val="22"/>
        </w:rPr>
        <w:t>, and prioritiz</w:t>
      </w:r>
      <w:r w:rsidR="00976C1C">
        <w:rPr>
          <w:sz w:val="22"/>
          <w:szCs w:val="22"/>
        </w:rPr>
        <w:t>ing</w:t>
      </w:r>
      <w:r w:rsidR="2D39D6CB" w:rsidRPr="408840B7">
        <w:rPr>
          <w:sz w:val="22"/>
          <w:szCs w:val="22"/>
        </w:rPr>
        <w:t xml:space="preserve"> actions based on the findings</w:t>
      </w:r>
      <w:r w:rsidR="2D39D6CB" w:rsidRPr="6817FF9F">
        <w:rPr>
          <w:sz w:val="22"/>
          <w:szCs w:val="22"/>
        </w:rPr>
        <w:t>;</w:t>
      </w:r>
    </w:p>
    <w:p w14:paraId="53128261" w14:textId="77777777" w:rsidR="00F24E13" w:rsidRPr="00F70FAF" w:rsidRDefault="00F24E13" w:rsidP="00DA0B05">
      <w:pPr>
        <w:rPr>
          <w:rFonts w:cstheme="minorHAnsi"/>
          <w:sz w:val="22"/>
          <w:szCs w:val="22"/>
        </w:rPr>
      </w:pPr>
    </w:p>
    <w:p w14:paraId="10BA7C50" w14:textId="66E00E69" w:rsidR="002500A8" w:rsidRPr="00C0693F" w:rsidRDefault="00C0693F" w:rsidP="408840B7">
      <w:pPr>
        <w:ind w:left="425" w:hanging="425"/>
        <w:rPr>
          <w:sz w:val="22"/>
          <w:szCs w:val="22"/>
        </w:rPr>
      </w:pPr>
      <w:r w:rsidRPr="65A3E512">
        <w:rPr>
          <w:sz w:val="22"/>
          <w:szCs w:val="22"/>
        </w:rPr>
        <w:t>22.</w:t>
      </w:r>
      <w:r w:rsidRPr="002064DF">
        <w:tab/>
      </w:r>
      <w:r w:rsidR="00A86A34" w:rsidRPr="65A3E512">
        <w:rPr>
          <w:sz w:val="22"/>
          <w:szCs w:val="22"/>
        </w:rPr>
        <w:t xml:space="preserve">REQUESTS </w:t>
      </w:r>
      <w:r w:rsidR="00142EF4" w:rsidRPr="65A3E512">
        <w:rPr>
          <w:sz w:val="22"/>
          <w:szCs w:val="22"/>
        </w:rPr>
        <w:t xml:space="preserve">that </w:t>
      </w:r>
      <w:r w:rsidR="3C94452E" w:rsidRPr="65A3E512">
        <w:rPr>
          <w:sz w:val="22"/>
          <w:szCs w:val="22"/>
        </w:rPr>
        <w:t>the Secretariat</w:t>
      </w:r>
      <w:r w:rsidR="00083389">
        <w:rPr>
          <w:sz w:val="22"/>
          <w:szCs w:val="22"/>
        </w:rPr>
        <w:t>, subject to available resources</w:t>
      </w:r>
      <w:r w:rsidR="00976C1C">
        <w:rPr>
          <w:sz w:val="22"/>
          <w:szCs w:val="22"/>
        </w:rPr>
        <w:t>,</w:t>
      </w:r>
      <w:r w:rsidR="7AF58399" w:rsidRPr="65A3E512">
        <w:rPr>
          <w:sz w:val="22"/>
          <w:szCs w:val="22"/>
        </w:rPr>
        <w:t xml:space="preserve"> support </w:t>
      </w:r>
      <w:r w:rsidR="00393FE5">
        <w:rPr>
          <w:sz w:val="22"/>
          <w:szCs w:val="22"/>
        </w:rPr>
        <w:t xml:space="preserve">Contracting </w:t>
      </w:r>
      <w:r w:rsidR="7AF58399" w:rsidRPr="65A3E512">
        <w:rPr>
          <w:sz w:val="22"/>
          <w:szCs w:val="22"/>
        </w:rPr>
        <w:t xml:space="preserve">Parties, in contributing to achievement of </w:t>
      </w:r>
      <w:r w:rsidR="030C06FB" w:rsidRPr="65A3E512">
        <w:rPr>
          <w:sz w:val="22"/>
          <w:szCs w:val="22"/>
        </w:rPr>
        <w:t>KM</w:t>
      </w:r>
      <w:r w:rsidR="00415DA0">
        <w:rPr>
          <w:sz w:val="22"/>
          <w:szCs w:val="22"/>
        </w:rPr>
        <w:t>-</w:t>
      </w:r>
      <w:r w:rsidR="030C06FB" w:rsidRPr="65A3E512">
        <w:rPr>
          <w:sz w:val="22"/>
          <w:szCs w:val="22"/>
        </w:rPr>
        <w:t>GBF Target</w:t>
      </w:r>
      <w:r w:rsidR="00932491" w:rsidRPr="65A3E512">
        <w:rPr>
          <w:sz w:val="22"/>
          <w:szCs w:val="22"/>
        </w:rPr>
        <w:t> </w:t>
      </w:r>
      <w:r w:rsidR="030C06FB" w:rsidRPr="65A3E512">
        <w:rPr>
          <w:sz w:val="22"/>
          <w:szCs w:val="22"/>
        </w:rPr>
        <w:t>3</w:t>
      </w:r>
      <w:r w:rsidR="6BF48B9C" w:rsidRPr="65A3E512">
        <w:rPr>
          <w:sz w:val="22"/>
          <w:szCs w:val="22"/>
        </w:rPr>
        <w:t xml:space="preserve">, including by </w:t>
      </w:r>
      <w:r w:rsidR="00CA5030">
        <w:rPr>
          <w:sz w:val="22"/>
          <w:szCs w:val="22"/>
        </w:rPr>
        <w:t>supporting improved</w:t>
      </w:r>
      <w:r w:rsidR="00CA5030" w:rsidRPr="65A3E512">
        <w:rPr>
          <w:sz w:val="22"/>
          <w:szCs w:val="22"/>
        </w:rPr>
        <w:t xml:space="preserve"> </w:t>
      </w:r>
      <w:r w:rsidR="6BF48B9C" w:rsidRPr="65A3E512">
        <w:rPr>
          <w:sz w:val="22"/>
          <w:szCs w:val="22"/>
        </w:rPr>
        <w:t>acces</w:t>
      </w:r>
      <w:r w:rsidR="0F1D7A08" w:rsidRPr="65A3E512">
        <w:rPr>
          <w:sz w:val="22"/>
          <w:szCs w:val="22"/>
        </w:rPr>
        <w:t>s to</w:t>
      </w:r>
      <w:r w:rsidR="00E31867">
        <w:rPr>
          <w:sz w:val="22"/>
          <w:szCs w:val="22"/>
        </w:rPr>
        <w:t xml:space="preserve"> [nature/biodiversity]</w:t>
      </w:r>
      <w:r w:rsidR="0F1D7A08" w:rsidRPr="65A3E512">
        <w:rPr>
          <w:sz w:val="22"/>
          <w:szCs w:val="22"/>
        </w:rPr>
        <w:t xml:space="preserve"> </w:t>
      </w:r>
      <w:r w:rsidR="6BF48B9C" w:rsidRPr="65A3E512">
        <w:rPr>
          <w:sz w:val="22"/>
          <w:szCs w:val="22"/>
        </w:rPr>
        <w:t xml:space="preserve">finance </w:t>
      </w:r>
      <w:r w:rsidR="6BE0E75F" w:rsidRPr="65A3E512">
        <w:rPr>
          <w:sz w:val="22"/>
          <w:szCs w:val="22"/>
        </w:rPr>
        <w:t>mechanisms</w:t>
      </w:r>
      <w:r w:rsidR="15BE85B0" w:rsidRPr="65A3E512">
        <w:rPr>
          <w:sz w:val="22"/>
          <w:szCs w:val="22"/>
        </w:rPr>
        <w:t>,</w:t>
      </w:r>
      <w:r w:rsidR="3C94452E" w:rsidRPr="65A3E512">
        <w:rPr>
          <w:sz w:val="22"/>
          <w:szCs w:val="22"/>
        </w:rPr>
        <w:t xml:space="preserve"> </w:t>
      </w:r>
      <w:r w:rsidR="573EBCBF" w:rsidRPr="65A3E512">
        <w:rPr>
          <w:sz w:val="22"/>
          <w:szCs w:val="22"/>
        </w:rPr>
        <w:t>by</w:t>
      </w:r>
      <w:r w:rsidR="00767D9C" w:rsidRPr="65A3E512">
        <w:rPr>
          <w:sz w:val="22"/>
          <w:szCs w:val="22"/>
        </w:rPr>
        <w:t>:</w:t>
      </w:r>
    </w:p>
    <w:p w14:paraId="2C242950" w14:textId="77777777" w:rsidR="00C01B53" w:rsidRPr="00F70FAF" w:rsidRDefault="00C01B53" w:rsidP="00C01B53">
      <w:pPr>
        <w:pStyle w:val="ListParagraph"/>
        <w:rPr>
          <w:rFonts w:cstheme="minorHAnsi"/>
          <w:sz w:val="22"/>
          <w:szCs w:val="22"/>
        </w:rPr>
      </w:pPr>
    </w:p>
    <w:p w14:paraId="02A460ED" w14:textId="28F0F083" w:rsidR="64640E14" w:rsidRPr="00C0693F" w:rsidRDefault="00C0693F" w:rsidP="65A3E512">
      <w:pPr>
        <w:ind w:left="850" w:hanging="425"/>
        <w:rPr>
          <w:sz w:val="22"/>
          <w:szCs w:val="22"/>
        </w:rPr>
      </w:pPr>
      <w:r w:rsidRPr="65A3E512">
        <w:rPr>
          <w:sz w:val="22"/>
          <w:szCs w:val="22"/>
        </w:rPr>
        <w:t>i.</w:t>
      </w:r>
      <w:r w:rsidRPr="002064DF">
        <w:tab/>
      </w:r>
      <w:r w:rsidR="3FD1662C" w:rsidRPr="65A3E512">
        <w:rPr>
          <w:sz w:val="22"/>
          <w:szCs w:val="22"/>
        </w:rPr>
        <w:t>Working with Contracting Parties to share</w:t>
      </w:r>
      <w:r w:rsidR="64640E14" w:rsidRPr="65A3E512">
        <w:rPr>
          <w:sz w:val="22"/>
          <w:szCs w:val="22"/>
        </w:rPr>
        <w:t xml:space="preserve"> national experiences and case studies on the effective implementation of equitable and effective </w:t>
      </w:r>
      <w:r w:rsidR="00142EF4" w:rsidRPr="65A3E512">
        <w:rPr>
          <w:sz w:val="22"/>
          <w:szCs w:val="22"/>
        </w:rPr>
        <w:t>protected a</w:t>
      </w:r>
      <w:r w:rsidR="64640E14" w:rsidRPr="65A3E512">
        <w:rPr>
          <w:sz w:val="22"/>
          <w:szCs w:val="22"/>
        </w:rPr>
        <w:t>reas and OECMs</w:t>
      </w:r>
      <w:r w:rsidR="11D10203" w:rsidRPr="65A3E512">
        <w:rPr>
          <w:sz w:val="22"/>
          <w:szCs w:val="22"/>
        </w:rPr>
        <w:t>, relevant to the objectives of the Convention</w:t>
      </w:r>
      <w:r w:rsidR="1DADF9DF" w:rsidRPr="65A3E512">
        <w:rPr>
          <w:sz w:val="22"/>
          <w:szCs w:val="22"/>
        </w:rPr>
        <w:t>;</w:t>
      </w:r>
    </w:p>
    <w:p w14:paraId="13B98911" w14:textId="77777777" w:rsidR="00C01B53" w:rsidRPr="00F70FAF" w:rsidRDefault="00C01B53" w:rsidP="00C0693F">
      <w:pPr>
        <w:pStyle w:val="ListParagraph"/>
        <w:ind w:left="850" w:hanging="425"/>
        <w:rPr>
          <w:rFonts w:cstheme="minorHAnsi"/>
          <w:sz w:val="22"/>
          <w:szCs w:val="22"/>
        </w:rPr>
      </w:pPr>
    </w:p>
    <w:p w14:paraId="6A96FAB2" w14:textId="213061A4" w:rsidR="00C01B53" w:rsidRPr="00C0693F" w:rsidRDefault="00C0693F" w:rsidP="1E5FC9E1">
      <w:pPr>
        <w:ind w:left="850" w:hanging="425"/>
        <w:rPr>
          <w:sz w:val="22"/>
          <w:szCs w:val="22"/>
        </w:rPr>
      </w:pPr>
      <w:r w:rsidRPr="1E5FC9E1">
        <w:rPr>
          <w:sz w:val="22"/>
          <w:szCs w:val="22"/>
        </w:rPr>
        <w:t>ii.</w:t>
      </w:r>
      <w:r w:rsidRPr="002064DF">
        <w:tab/>
      </w:r>
      <w:r w:rsidR="002B2A6D">
        <w:t>[</w:t>
      </w:r>
      <w:r w:rsidRPr="1E5FC9E1">
        <w:rPr>
          <w:sz w:val="22"/>
          <w:szCs w:val="22"/>
        </w:rPr>
        <w:t>Updating the Ramsar Information Sheets to include a mandatory field on governance type for all Wetlands of International Importance, to ensure they can be reported in the World Database on Protected Areas or the World Database on OECMs;</w:t>
      </w:r>
      <w:r w:rsidR="002B2A6D">
        <w:rPr>
          <w:sz w:val="22"/>
          <w:szCs w:val="22"/>
        </w:rPr>
        <w:t>]</w:t>
      </w:r>
    </w:p>
    <w:p w14:paraId="64D215B0" w14:textId="77777777" w:rsidR="00C01B53" w:rsidRPr="00F70FAF" w:rsidRDefault="00C01B53" w:rsidP="00C0693F">
      <w:pPr>
        <w:pStyle w:val="ListParagraph"/>
        <w:ind w:left="850" w:hanging="425"/>
        <w:rPr>
          <w:rFonts w:cstheme="minorHAnsi"/>
          <w:sz w:val="22"/>
          <w:szCs w:val="22"/>
        </w:rPr>
      </w:pPr>
    </w:p>
    <w:p w14:paraId="2F1BD1AB" w14:textId="41B7B1CE" w:rsidR="00C01B53" w:rsidRPr="00C0693F" w:rsidRDefault="00C0693F" w:rsidP="00C0693F">
      <w:pPr>
        <w:ind w:left="850" w:hanging="425"/>
        <w:rPr>
          <w:sz w:val="22"/>
          <w:szCs w:val="22"/>
        </w:rPr>
      </w:pPr>
      <w:r w:rsidRPr="61293075">
        <w:rPr>
          <w:sz w:val="22"/>
          <w:szCs w:val="22"/>
        </w:rPr>
        <w:t>iii.</w:t>
      </w:r>
      <w:r w:rsidRPr="002064DF">
        <w:tab/>
      </w:r>
      <w:r w:rsidR="5352D6EE" w:rsidRPr="61293075">
        <w:rPr>
          <w:sz w:val="22"/>
          <w:szCs w:val="22"/>
        </w:rPr>
        <w:t>Working</w:t>
      </w:r>
      <w:r w:rsidR="34BD806C" w:rsidRPr="61293075">
        <w:rPr>
          <w:sz w:val="22"/>
          <w:szCs w:val="22"/>
        </w:rPr>
        <w:t xml:space="preserve"> with </w:t>
      </w:r>
      <w:r w:rsidR="00435333" w:rsidRPr="61293075">
        <w:rPr>
          <w:sz w:val="22"/>
          <w:szCs w:val="22"/>
        </w:rPr>
        <w:t>the U</w:t>
      </w:r>
      <w:r w:rsidR="00415DA0">
        <w:rPr>
          <w:sz w:val="22"/>
          <w:szCs w:val="22"/>
        </w:rPr>
        <w:t xml:space="preserve">nited </w:t>
      </w:r>
      <w:r w:rsidR="00435333" w:rsidRPr="61293075">
        <w:rPr>
          <w:sz w:val="22"/>
          <w:szCs w:val="22"/>
        </w:rPr>
        <w:t>N</w:t>
      </w:r>
      <w:r w:rsidR="00415DA0">
        <w:rPr>
          <w:sz w:val="22"/>
          <w:szCs w:val="22"/>
        </w:rPr>
        <w:t>ations</w:t>
      </w:r>
      <w:r w:rsidR="00435333" w:rsidRPr="61293075">
        <w:rPr>
          <w:sz w:val="22"/>
          <w:szCs w:val="22"/>
        </w:rPr>
        <w:t xml:space="preserve"> Environment Programme World Conservation Monitoring Centre (UNEP-WCMC)</w:t>
      </w:r>
      <w:r w:rsidR="00435333" w:rsidRPr="61293075" w:rsidDel="00435333">
        <w:rPr>
          <w:sz w:val="22"/>
          <w:szCs w:val="22"/>
        </w:rPr>
        <w:t xml:space="preserve"> </w:t>
      </w:r>
      <w:r w:rsidR="34BD806C" w:rsidRPr="61293075">
        <w:rPr>
          <w:sz w:val="22"/>
          <w:szCs w:val="22"/>
        </w:rPr>
        <w:t xml:space="preserve">to support </w:t>
      </w:r>
      <w:r w:rsidR="7C34EE25" w:rsidRPr="61293075">
        <w:rPr>
          <w:sz w:val="22"/>
          <w:szCs w:val="22"/>
        </w:rPr>
        <w:t xml:space="preserve">Contracting </w:t>
      </w:r>
      <w:r w:rsidR="34BD806C" w:rsidRPr="61293075">
        <w:rPr>
          <w:sz w:val="22"/>
          <w:szCs w:val="22"/>
        </w:rPr>
        <w:t>Parties in ensuring</w:t>
      </w:r>
      <w:r w:rsidR="00415DA0">
        <w:rPr>
          <w:sz w:val="22"/>
          <w:szCs w:val="22"/>
        </w:rPr>
        <w:t xml:space="preserve"> that</w:t>
      </w:r>
      <w:r w:rsidR="34BD806C" w:rsidRPr="61293075">
        <w:rPr>
          <w:sz w:val="22"/>
          <w:szCs w:val="22"/>
        </w:rPr>
        <w:t xml:space="preserve"> boundaries </w:t>
      </w:r>
      <w:r w:rsidR="00435333" w:rsidRPr="61293075">
        <w:rPr>
          <w:sz w:val="22"/>
          <w:szCs w:val="22"/>
        </w:rPr>
        <w:t>of Wetlands of International Importance</w:t>
      </w:r>
      <w:r w:rsidR="00DB7AA7" w:rsidRPr="61293075">
        <w:rPr>
          <w:sz w:val="22"/>
          <w:szCs w:val="22"/>
        </w:rPr>
        <w:t xml:space="preserve"> reported by Parties</w:t>
      </w:r>
      <w:r w:rsidR="00435333" w:rsidRPr="61293075">
        <w:rPr>
          <w:sz w:val="22"/>
          <w:szCs w:val="22"/>
        </w:rPr>
        <w:t xml:space="preserve"> </w:t>
      </w:r>
      <w:r w:rsidR="34BD806C" w:rsidRPr="61293075">
        <w:rPr>
          <w:sz w:val="22"/>
          <w:szCs w:val="22"/>
        </w:rPr>
        <w:t>are included in the Protected Planet platform,</w:t>
      </w:r>
      <w:r w:rsidR="00411A43" w:rsidRPr="61293075">
        <w:rPr>
          <w:sz w:val="22"/>
          <w:szCs w:val="22"/>
        </w:rPr>
        <w:t xml:space="preserve"> including details on their </w:t>
      </w:r>
      <w:r w:rsidR="00415DA0">
        <w:rPr>
          <w:sz w:val="22"/>
          <w:szCs w:val="22"/>
        </w:rPr>
        <w:t>p</w:t>
      </w:r>
      <w:r w:rsidR="00415DA0" w:rsidRPr="61293075">
        <w:rPr>
          <w:sz w:val="22"/>
          <w:szCs w:val="22"/>
        </w:rPr>
        <w:t xml:space="preserve">rotected </w:t>
      </w:r>
      <w:r w:rsidR="00415DA0">
        <w:rPr>
          <w:sz w:val="22"/>
          <w:szCs w:val="22"/>
        </w:rPr>
        <w:t>a</w:t>
      </w:r>
      <w:r w:rsidR="00415DA0" w:rsidRPr="61293075">
        <w:rPr>
          <w:sz w:val="22"/>
          <w:szCs w:val="22"/>
        </w:rPr>
        <w:t>rea</w:t>
      </w:r>
      <w:r w:rsidR="00411A43" w:rsidRPr="61293075">
        <w:rPr>
          <w:sz w:val="22"/>
          <w:szCs w:val="22"/>
        </w:rPr>
        <w:t>/OECM status</w:t>
      </w:r>
      <w:r w:rsidR="00F50444" w:rsidRPr="61293075">
        <w:rPr>
          <w:sz w:val="22"/>
          <w:szCs w:val="22"/>
        </w:rPr>
        <w:t>,</w:t>
      </w:r>
      <w:r w:rsidR="34BD806C" w:rsidRPr="61293075">
        <w:rPr>
          <w:sz w:val="22"/>
          <w:szCs w:val="22"/>
        </w:rPr>
        <w:t xml:space="preserve"> improving the accuracy and transparency of global data on wetlands </w:t>
      </w:r>
      <w:r w:rsidR="000A3538">
        <w:rPr>
          <w:sz w:val="22"/>
          <w:szCs w:val="22"/>
        </w:rPr>
        <w:t>[</w:t>
      </w:r>
      <w:r w:rsidR="00415DA0" w:rsidRPr="61293075">
        <w:rPr>
          <w:sz w:val="22"/>
          <w:szCs w:val="22"/>
        </w:rPr>
        <w:t xml:space="preserve">, </w:t>
      </w:r>
      <w:r w:rsidR="00415DA0">
        <w:rPr>
          <w:sz w:val="22"/>
          <w:szCs w:val="22"/>
        </w:rPr>
        <w:t xml:space="preserve">and </w:t>
      </w:r>
      <w:r w:rsidR="34BD806C" w:rsidRPr="61293075">
        <w:rPr>
          <w:sz w:val="22"/>
          <w:szCs w:val="22"/>
        </w:rPr>
        <w:t xml:space="preserve">facilitating opportunities provided through the TNFD to identify </w:t>
      </w:r>
      <w:r w:rsidR="00435333" w:rsidRPr="61293075">
        <w:rPr>
          <w:sz w:val="22"/>
          <w:szCs w:val="22"/>
        </w:rPr>
        <w:t>nature-</w:t>
      </w:r>
      <w:r w:rsidR="34BD806C" w:rsidRPr="61293075">
        <w:rPr>
          <w:sz w:val="22"/>
          <w:szCs w:val="22"/>
        </w:rPr>
        <w:t>positive investment opportunities</w:t>
      </w:r>
      <w:r w:rsidR="000A3538">
        <w:rPr>
          <w:sz w:val="22"/>
          <w:szCs w:val="22"/>
        </w:rPr>
        <w:t>]</w:t>
      </w:r>
      <w:r w:rsidR="00415DA0" w:rsidRPr="61293075">
        <w:rPr>
          <w:sz w:val="22"/>
          <w:szCs w:val="22"/>
        </w:rPr>
        <w:t>;</w:t>
      </w:r>
    </w:p>
    <w:p w14:paraId="358AF668" w14:textId="77777777" w:rsidR="00C01B53" w:rsidRPr="00F70FAF" w:rsidRDefault="00C01B53" w:rsidP="00C0693F">
      <w:pPr>
        <w:pStyle w:val="ListParagraph"/>
        <w:ind w:left="850" w:hanging="425"/>
        <w:rPr>
          <w:rFonts w:cstheme="minorHAnsi"/>
          <w:sz w:val="22"/>
          <w:szCs w:val="22"/>
        </w:rPr>
      </w:pPr>
    </w:p>
    <w:p w14:paraId="21CB2F1D" w14:textId="55C9B117" w:rsidR="00C01B53" w:rsidRPr="00C0693F" w:rsidRDefault="17B8935D" w:rsidP="7954767E">
      <w:pPr>
        <w:ind w:left="850" w:hanging="425"/>
        <w:rPr>
          <w:sz w:val="22"/>
          <w:szCs w:val="22"/>
        </w:rPr>
      </w:pPr>
      <w:r w:rsidRPr="6BA1D835">
        <w:rPr>
          <w:sz w:val="22"/>
          <w:szCs w:val="22"/>
        </w:rPr>
        <w:t>iv.</w:t>
      </w:r>
      <w:r w:rsidR="00C0693F" w:rsidRPr="002064DF">
        <w:tab/>
      </w:r>
      <w:r w:rsidR="5495E21B" w:rsidRPr="6BA1D835">
        <w:rPr>
          <w:sz w:val="22"/>
          <w:szCs w:val="22"/>
        </w:rPr>
        <w:t xml:space="preserve">Working with the Secretariat </w:t>
      </w:r>
      <w:r w:rsidR="00415DA0">
        <w:rPr>
          <w:sz w:val="22"/>
          <w:szCs w:val="22"/>
        </w:rPr>
        <w:t xml:space="preserve">of the </w:t>
      </w:r>
      <w:r w:rsidR="00415DA0" w:rsidRPr="6BA1D835">
        <w:rPr>
          <w:sz w:val="22"/>
          <w:szCs w:val="22"/>
        </w:rPr>
        <w:t xml:space="preserve">CBD </w:t>
      </w:r>
      <w:r w:rsidR="5495E21B" w:rsidRPr="6BA1D835">
        <w:rPr>
          <w:sz w:val="22"/>
          <w:szCs w:val="22"/>
        </w:rPr>
        <w:t xml:space="preserve">to provide strategic advice, as appropriate, concerning national actions </w:t>
      </w:r>
      <w:r w:rsidR="00393FE5">
        <w:rPr>
          <w:sz w:val="22"/>
          <w:szCs w:val="22"/>
        </w:rPr>
        <w:t xml:space="preserve">that </w:t>
      </w:r>
      <w:r w:rsidR="5495E21B" w:rsidRPr="6BA1D835">
        <w:rPr>
          <w:sz w:val="22"/>
          <w:szCs w:val="22"/>
        </w:rPr>
        <w:t xml:space="preserve">Parties may take to support collaboration, cooperation and synergies between the </w:t>
      </w:r>
      <w:r w:rsidR="44C8F9BF" w:rsidRPr="6BA1D835">
        <w:rPr>
          <w:sz w:val="22"/>
          <w:szCs w:val="22"/>
        </w:rPr>
        <w:t>C</w:t>
      </w:r>
      <w:r w:rsidR="5495E21B" w:rsidRPr="6BA1D835">
        <w:rPr>
          <w:sz w:val="22"/>
          <w:szCs w:val="22"/>
        </w:rPr>
        <w:t>onventions,</w:t>
      </w:r>
      <w:r w:rsidR="00F20D6C">
        <w:rPr>
          <w:sz w:val="22"/>
          <w:szCs w:val="22"/>
        </w:rPr>
        <w:t>[</w:t>
      </w:r>
      <w:r w:rsidR="5495E21B" w:rsidRPr="6BA1D835">
        <w:rPr>
          <w:sz w:val="22"/>
          <w:szCs w:val="22"/>
        </w:rPr>
        <w:t xml:space="preserve"> to achieve the</w:t>
      </w:r>
      <w:r w:rsidR="58D87003" w:rsidRPr="6BA1D835">
        <w:rPr>
          <w:sz w:val="22"/>
          <w:szCs w:val="22"/>
        </w:rPr>
        <w:t xml:space="preserve"> objectives of the Convention and the</w:t>
      </w:r>
      <w:r w:rsidR="5495E21B" w:rsidRPr="6BA1D835">
        <w:rPr>
          <w:sz w:val="22"/>
          <w:szCs w:val="22"/>
        </w:rPr>
        <w:t xml:space="preserve"> goals and targets of the KM</w:t>
      </w:r>
      <w:r w:rsidR="00415DA0">
        <w:rPr>
          <w:sz w:val="22"/>
          <w:szCs w:val="22"/>
        </w:rPr>
        <w:t>-</w:t>
      </w:r>
      <w:r w:rsidR="5495E21B" w:rsidRPr="6BA1D835">
        <w:rPr>
          <w:sz w:val="22"/>
          <w:szCs w:val="22"/>
        </w:rPr>
        <w:t>GBF</w:t>
      </w:r>
      <w:r w:rsidR="6B53941C" w:rsidRPr="6BA1D835">
        <w:rPr>
          <w:sz w:val="22"/>
          <w:szCs w:val="22"/>
        </w:rPr>
        <w:t xml:space="preserve"> </w:t>
      </w:r>
      <w:r w:rsidR="00F20D6C">
        <w:rPr>
          <w:sz w:val="22"/>
          <w:szCs w:val="22"/>
        </w:rPr>
        <w:t>[</w:t>
      </w:r>
      <w:r w:rsidR="6B53941C" w:rsidRPr="6BA1D835">
        <w:rPr>
          <w:sz w:val="22"/>
          <w:szCs w:val="22"/>
        </w:rPr>
        <w:t>adopted thereunder</w:t>
      </w:r>
      <w:r w:rsidR="00692B6A">
        <w:rPr>
          <w:sz w:val="22"/>
          <w:szCs w:val="22"/>
        </w:rPr>
        <w:t>]</w:t>
      </w:r>
      <w:r w:rsidR="5495E21B" w:rsidRPr="6BA1D835">
        <w:rPr>
          <w:sz w:val="22"/>
          <w:szCs w:val="22"/>
        </w:rPr>
        <w:t xml:space="preserve">, including those actions which may be financed by the </w:t>
      </w:r>
      <w:r w:rsidR="44C8F9BF" w:rsidRPr="6BA1D835">
        <w:rPr>
          <w:sz w:val="22"/>
          <w:szCs w:val="22"/>
        </w:rPr>
        <w:t>Global Environment Facility (GEF)</w:t>
      </w:r>
      <w:r w:rsidR="017E5E65" w:rsidRPr="6BA1D835">
        <w:rPr>
          <w:sz w:val="22"/>
          <w:szCs w:val="22"/>
        </w:rPr>
        <w:t xml:space="preserve"> and G</w:t>
      </w:r>
      <w:r w:rsidR="3953652E" w:rsidRPr="6BA1D835">
        <w:rPr>
          <w:sz w:val="22"/>
          <w:szCs w:val="22"/>
        </w:rPr>
        <w:t xml:space="preserve">lobal </w:t>
      </w:r>
      <w:r w:rsidR="017E5E65" w:rsidRPr="6BA1D835">
        <w:rPr>
          <w:sz w:val="22"/>
          <w:szCs w:val="22"/>
        </w:rPr>
        <w:t>B</w:t>
      </w:r>
      <w:r w:rsidR="74FDE0EF" w:rsidRPr="6BA1D835">
        <w:rPr>
          <w:sz w:val="22"/>
          <w:szCs w:val="22"/>
        </w:rPr>
        <w:t xml:space="preserve">iodiversity </w:t>
      </w:r>
      <w:r w:rsidR="017E5E65" w:rsidRPr="6BA1D835">
        <w:rPr>
          <w:sz w:val="22"/>
          <w:szCs w:val="22"/>
        </w:rPr>
        <w:t>F</w:t>
      </w:r>
      <w:r w:rsidR="2870530B" w:rsidRPr="6BA1D835">
        <w:rPr>
          <w:sz w:val="22"/>
          <w:szCs w:val="22"/>
        </w:rPr>
        <w:t xml:space="preserve">ramework </w:t>
      </w:r>
      <w:r w:rsidR="017E5E65" w:rsidRPr="6BA1D835">
        <w:rPr>
          <w:sz w:val="22"/>
          <w:szCs w:val="22"/>
        </w:rPr>
        <w:t>F</w:t>
      </w:r>
      <w:r w:rsidR="7B0D1CC7" w:rsidRPr="6BA1D835">
        <w:rPr>
          <w:sz w:val="22"/>
          <w:szCs w:val="22"/>
        </w:rPr>
        <w:t>und</w:t>
      </w:r>
      <w:r w:rsidR="00CC1F6A">
        <w:rPr>
          <w:sz w:val="22"/>
          <w:szCs w:val="22"/>
        </w:rPr>
        <w:t>]</w:t>
      </w:r>
      <w:r w:rsidR="771344C8" w:rsidRPr="6BA1D835">
        <w:rPr>
          <w:sz w:val="22"/>
          <w:szCs w:val="22"/>
        </w:rPr>
        <w:t>;</w:t>
      </w:r>
      <w:r w:rsidR="4247524D" w:rsidRPr="6BA1D835">
        <w:rPr>
          <w:sz w:val="22"/>
          <w:szCs w:val="22"/>
        </w:rPr>
        <w:t xml:space="preserve"> and</w:t>
      </w:r>
    </w:p>
    <w:p w14:paraId="76AB3989" w14:textId="77777777" w:rsidR="00C01B53" w:rsidRPr="00F70FAF" w:rsidRDefault="00C01B53" w:rsidP="00C0693F">
      <w:pPr>
        <w:pStyle w:val="ListParagraph"/>
        <w:ind w:left="850" w:hanging="425"/>
        <w:rPr>
          <w:rFonts w:cstheme="minorHAnsi"/>
          <w:sz w:val="22"/>
          <w:szCs w:val="22"/>
        </w:rPr>
      </w:pPr>
    </w:p>
    <w:p w14:paraId="7F01F2B6" w14:textId="369840C8" w:rsidR="27FBBAAD" w:rsidRPr="00C0693F" w:rsidRDefault="00C0693F" w:rsidP="00C0693F">
      <w:pPr>
        <w:ind w:left="850" w:hanging="425"/>
        <w:rPr>
          <w:rFonts w:cstheme="minorHAnsi"/>
          <w:sz w:val="22"/>
          <w:szCs w:val="22"/>
        </w:rPr>
      </w:pPr>
      <w:r w:rsidRPr="00F70FAF">
        <w:rPr>
          <w:rFonts w:cstheme="minorHAnsi"/>
          <w:sz w:val="22"/>
          <w:szCs w:val="22"/>
        </w:rPr>
        <w:t>v.</w:t>
      </w:r>
      <w:r w:rsidRPr="00F70FAF">
        <w:rPr>
          <w:rFonts w:cstheme="minorHAnsi"/>
          <w:sz w:val="22"/>
          <w:szCs w:val="22"/>
        </w:rPr>
        <w:tab/>
      </w:r>
      <w:r w:rsidR="235037C9" w:rsidRPr="00C0693F">
        <w:rPr>
          <w:rFonts w:cstheme="minorHAnsi"/>
          <w:sz w:val="22"/>
          <w:szCs w:val="22"/>
        </w:rPr>
        <w:t xml:space="preserve">Providing input to the inter-secretariat consultation developing the </w:t>
      </w:r>
      <w:r w:rsidR="19634787" w:rsidRPr="00C0693F">
        <w:rPr>
          <w:rFonts w:cstheme="minorHAnsi"/>
          <w:sz w:val="22"/>
          <w:szCs w:val="22"/>
        </w:rPr>
        <w:t xml:space="preserve">draft </w:t>
      </w:r>
      <w:r w:rsidR="235037C9" w:rsidRPr="00C0693F">
        <w:rPr>
          <w:rFonts w:cstheme="minorHAnsi"/>
          <w:sz w:val="22"/>
          <w:szCs w:val="22"/>
        </w:rPr>
        <w:t xml:space="preserve">programming directions and policy recommendations for the negotiations of the ninth replenishment of the </w:t>
      </w:r>
      <w:r w:rsidR="00053193">
        <w:rPr>
          <w:rFonts w:cstheme="minorHAnsi"/>
          <w:sz w:val="22"/>
          <w:szCs w:val="22"/>
        </w:rPr>
        <w:t>GEF</w:t>
      </w:r>
      <w:r w:rsidR="235037C9" w:rsidRPr="00C0693F">
        <w:rPr>
          <w:rFonts w:cstheme="minorHAnsi"/>
          <w:sz w:val="22"/>
          <w:szCs w:val="22"/>
        </w:rPr>
        <w:t xml:space="preserve"> Trust Fund</w:t>
      </w:r>
      <w:r w:rsidR="3F825FA4" w:rsidRPr="00C0693F">
        <w:rPr>
          <w:rFonts w:cstheme="minorHAnsi"/>
          <w:sz w:val="22"/>
          <w:szCs w:val="22"/>
        </w:rPr>
        <w:t>;</w:t>
      </w:r>
      <w:r w:rsidR="00A86A34">
        <w:rPr>
          <w:rFonts w:cstheme="minorHAnsi"/>
          <w:sz w:val="22"/>
          <w:szCs w:val="22"/>
        </w:rPr>
        <w:t xml:space="preserve"> and</w:t>
      </w:r>
    </w:p>
    <w:p w14:paraId="62486C05" w14:textId="5792B640" w:rsidR="002500A8" w:rsidRPr="00F70FAF" w:rsidRDefault="002500A8" w:rsidP="0CBDE5EB">
      <w:pPr>
        <w:pStyle w:val="ListParagraph"/>
        <w:rPr>
          <w:rFonts w:cstheme="minorHAnsi"/>
          <w:sz w:val="22"/>
          <w:szCs w:val="22"/>
        </w:rPr>
      </w:pPr>
    </w:p>
    <w:p w14:paraId="5C0F1E3C" w14:textId="6C2F3F8F" w:rsidR="00F24E13" w:rsidRPr="00C0693F" w:rsidRDefault="00C0693F" w:rsidP="191CC7DE">
      <w:pPr>
        <w:ind w:left="425" w:hanging="425"/>
        <w:rPr>
          <w:sz w:val="22"/>
          <w:szCs w:val="22"/>
        </w:rPr>
      </w:pPr>
      <w:r w:rsidRPr="191CC7DE">
        <w:rPr>
          <w:sz w:val="22"/>
          <w:szCs w:val="22"/>
        </w:rPr>
        <w:t>23.</w:t>
      </w:r>
      <w:r w:rsidRPr="002064DF">
        <w:tab/>
      </w:r>
      <w:r w:rsidR="00A86A34" w:rsidRPr="191CC7DE">
        <w:rPr>
          <w:sz w:val="22"/>
          <w:szCs w:val="22"/>
        </w:rPr>
        <w:t xml:space="preserve">REQUESTS </w:t>
      </w:r>
      <w:r w:rsidR="00053193" w:rsidRPr="191CC7DE">
        <w:rPr>
          <w:sz w:val="22"/>
          <w:szCs w:val="22"/>
        </w:rPr>
        <w:t xml:space="preserve">that </w:t>
      </w:r>
      <w:r w:rsidR="6515B5F0" w:rsidRPr="191CC7DE">
        <w:rPr>
          <w:sz w:val="22"/>
          <w:szCs w:val="22"/>
        </w:rPr>
        <w:t>the STRP</w:t>
      </w:r>
      <w:r w:rsidR="00F47FE9">
        <w:rPr>
          <w:sz w:val="22"/>
          <w:szCs w:val="22"/>
        </w:rPr>
        <w:t>, subject to availability of resources</w:t>
      </w:r>
      <w:r w:rsidR="00B24F03" w:rsidRPr="191CC7DE">
        <w:rPr>
          <w:sz w:val="22"/>
          <w:szCs w:val="22"/>
        </w:rPr>
        <w:t>, in collaboration with relevant stakeholders</w:t>
      </w:r>
      <w:r w:rsidR="6515B5F0" w:rsidRPr="24B9F603">
        <w:rPr>
          <w:sz w:val="22"/>
          <w:szCs w:val="22"/>
        </w:rPr>
        <w:t>:</w:t>
      </w:r>
    </w:p>
    <w:p w14:paraId="1C8C8D17" w14:textId="77777777" w:rsidR="00C01B53" w:rsidRPr="00F70FAF" w:rsidRDefault="00C01B53" w:rsidP="00C01B53">
      <w:pPr>
        <w:pStyle w:val="ListParagraph"/>
        <w:rPr>
          <w:rFonts w:cstheme="minorHAnsi"/>
          <w:sz w:val="22"/>
          <w:szCs w:val="22"/>
        </w:rPr>
      </w:pPr>
    </w:p>
    <w:p w14:paraId="2A034773" w14:textId="0DAE7D88" w:rsidR="6515B5F0" w:rsidRDefault="1138DFE4" w:rsidP="00071BB7">
      <w:pPr>
        <w:pStyle w:val="ListParagraph"/>
        <w:numPr>
          <w:ilvl w:val="0"/>
          <w:numId w:val="13"/>
        </w:numPr>
        <w:ind w:left="851" w:hanging="426"/>
        <w:rPr>
          <w:sz w:val="22"/>
          <w:szCs w:val="22"/>
        </w:rPr>
      </w:pPr>
      <w:r w:rsidRPr="6FBBF613">
        <w:rPr>
          <w:sz w:val="22"/>
          <w:szCs w:val="22"/>
        </w:rPr>
        <w:t xml:space="preserve">Continue to </w:t>
      </w:r>
      <w:r w:rsidR="00F50444" w:rsidRPr="6FBBF613">
        <w:rPr>
          <w:sz w:val="22"/>
          <w:szCs w:val="22"/>
        </w:rPr>
        <w:t>adapt or</w:t>
      </w:r>
      <w:r w:rsidR="00CC1F6A">
        <w:rPr>
          <w:sz w:val="22"/>
          <w:szCs w:val="22"/>
        </w:rPr>
        <w:t>,</w:t>
      </w:r>
      <w:r w:rsidR="00F50444" w:rsidRPr="6FBBF613">
        <w:rPr>
          <w:sz w:val="22"/>
          <w:szCs w:val="22"/>
        </w:rPr>
        <w:t xml:space="preserve"> where needed</w:t>
      </w:r>
      <w:r w:rsidR="00CC1F6A">
        <w:rPr>
          <w:sz w:val="22"/>
          <w:szCs w:val="22"/>
        </w:rPr>
        <w:t>,</w:t>
      </w:r>
      <w:r w:rsidR="00F50444" w:rsidRPr="6FBBF613">
        <w:rPr>
          <w:sz w:val="22"/>
          <w:szCs w:val="22"/>
        </w:rPr>
        <w:t xml:space="preserve"> </w:t>
      </w:r>
      <w:r w:rsidRPr="6FBBF613">
        <w:rPr>
          <w:sz w:val="22"/>
          <w:szCs w:val="22"/>
        </w:rPr>
        <w:t>d</w:t>
      </w:r>
      <w:r w:rsidR="254CD9E9" w:rsidRPr="6FBBF613">
        <w:rPr>
          <w:sz w:val="22"/>
          <w:szCs w:val="22"/>
        </w:rPr>
        <w:t xml:space="preserve">evelop </w:t>
      </w:r>
      <w:r w:rsidR="6515B5F0" w:rsidRPr="6FBBF613">
        <w:rPr>
          <w:sz w:val="22"/>
          <w:szCs w:val="22"/>
        </w:rPr>
        <w:t>tools</w:t>
      </w:r>
      <w:r w:rsidR="42EBDD76" w:rsidRPr="6FBBF613">
        <w:rPr>
          <w:sz w:val="22"/>
          <w:szCs w:val="22"/>
        </w:rPr>
        <w:t xml:space="preserve"> for</w:t>
      </w:r>
      <w:r w:rsidR="00053193" w:rsidRPr="6FBBF613">
        <w:rPr>
          <w:sz w:val="22"/>
          <w:szCs w:val="22"/>
        </w:rPr>
        <w:t>,</w:t>
      </w:r>
      <w:r w:rsidR="31E52981" w:rsidRPr="6FBBF613">
        <w:rPr>
          <w:sz w:val="22"/>
          <w:szCs w:val="22"/>
        </w:rPr>
        <w:t xml:space="preserve"> and </w:t>
      </w:r>
      <w:r w:rsidR="007E747B" w:rsidRPr="6FBBF613">
        <w:rPr>
          <w:sz w:val="22"/>
          <w:szCs w:val="22"/>
        </w:rPr>
        <w:t xml:space="preserve">guidelines </w:t>
      </w:r>
      <w:r w:rsidR="13C9E6E4" w:rsidRPr="6FBBF613">
        <w:rPr>
          <w:sz w:val="22"/>
          <w:szCs w:val="22"/>
        </w:rPr>
        <w:t>on,</w:t>
      </w:r>
      <w:r w:rsidR="6515B5F0" w:rsidRPr="6FBBF613">
        <w:rPr>
          <w:sz w:val="22"/>
          <w:szCs w:val="22"/>
        </w:rPr>
        <w:t xml:space="preserve"> managing wetland</w:t>
      </w:r>
      <w:r w:rsidR="007E747B" w:rsidRPr="6FBBF613">
        <w:rPr>
          <w:sz w:val="22"/>
          <w:szCs w:val="22"/>
        </w:rPr>
        <w:t xml:space="preserve"> OECMs</w:t>
      </w:r>
      <w:r w:rsidR="2A813187" w:rsidRPr="6FBBF613">
        <w:rPr>
          <w:sz w:val="22"/>
          <w:szCs w:val="22"/>
        </w:rPr>
        <w:t xml:space="preserve"> and assessing </w:t>
      </w:r>
      <w:r w:rsidR="2F50C195" w:rsidRPr="6FBBF613">
        <w:rPr>
          <w:sz w:val="22"/>
          <w:szCs w:val="22"/>
        </w:rPr>
        <w:t>governance equity</w:t>
      </w:r>
      <w:r w:rsidR="40BF9341" w:rsidRPr="6FBBF613">
        <w:rPr>
          <w:sz w:val="22"/>
          <w:szCs w:val="22"/>
        </w:rPr>
        <w:t>,</w:t>
      </w:r>
      <w:r w:rsidR="2F50C195" w:rsidRPr="6FBBF613">
        <w:rPr>
          <w:sz w:val="22"/>
          <w:szCs w:val="22"/>
        </w:rPr>
        <w:t xml:space="preserve"> </w:t>
      </w:r>
      <w:r w:rsidR="2A813187" w:rsidRPr="6FBBF613">
        <w:rPr>
          <w:sz w:val="22"/>
          <w:szCs w:val="22"/>
        </w:rPr>
        <w:t>management effectiveness</w:t>
      </w:r>
      <w:r w:rsidR="4781C6F9" w:rsidRPr="6FBBF613">
        <w:rPr>
          <w:sz w:val="22"/>
          <w:szCs w:val="22"/>
        </w:rPr>
        <w:t xml:space="preserve"> and the long</w:t>
      </w:r>
      <w:r w:rsidR="47B71F41" w:rsidRPr="6FBBF613">
        <w:rPr>
          <w:sz w:val="22"/>
          <w:szCs w:val="22"/>
        </w:rPr>
        <w:t>-</w:t>
      </w:r>
      <w:r w:rsidR="4781C6F9" w:rsidRPr="6FBBF613">
        <w:rPr>
          <w:sz w:val="22"/>
          <w:szCs w:val="22"/>
        </w:rPr>
        <w:t xml:space="preserve">term </w:t>
      </w:r>
      <w:r w:rsidR="3F057CF1" w:rsidRPr="6FBBF613">
        <w:rPr>
          <w:sz w:val="22"/>
          <w:szCs w:val="22"/>
        </w:rPr>
        <w:t>conservation of biodiversity</w:t>
      </w:r>
      <w:r w:rsidR="5326ED55" w:rsidRPr="5F43389C">
        <w:rPr>
          <w:sz w:val="22"/>
          <w:szCs w:val="22"/>
        </w:rPr>
        <w:t>, responding</w:t>
      </w:r>
      <w:r w:rsidR="00A8523B" w:rsidRPr="5F43389C">
        <w:rPr>
          <w:sz w:val="22"/>
          <w:szCs w:val="22"/>
        </w:rPr>
        <w:t xml:space="preserve"> to</w:t>
      </w:r>
      <w:r w:rsidR="00A8523B" w:rsidRPr="6FBBF613">
        <w:rPr>
          <w:sz w:val="22"/>
          <w:szCs w:val="22"/>
        </w:rPr>
        <w:t xml:space="preserve"> </w:t>
      </w:r>
      <w:r w:rsidR="3F057CF1" w:rsidRPr="6FBBF613">
        <w:rPr>
          <w:sz w:val="22"/>
          <w:szCs w:val="22"/>
        </w:rPr>
        <w:t xml:space="preserve">the </w:t>
      </w:r>
      <w:r w:rsidR="00A8523B" w:rsidRPr="6FBBF613">
        <w:rPr>
          <w:sz w:val="22"/>
          <w:szCs w:val="22"/>
        </w:rPr>
        <w:t>need</w:t>
      </w:r>
      <w:r w:rsidR="5B150285" w:rsidRPr="6FBBF613">
        <w:rPr>
          <w:sz w:val="22"/>
          <w:szCs w:val="22"/>
        </w:rPr>
        <w:t>s</w:t>
      </w:r>
      <w:r w:rsidR="00A8523B" w:rsidRPr="6FBBF613">
        <w:rPr>
          <w:sz w:val="22"/>
          <w:szCs w:val="22"/>
        </w:rPr>
        <w:t xml:space="preserve"> identified by Contracting Parties</w:t>
      </w:r>
      <w:r w:rsidR="4B7FF2EE" w:rsidRPr="6FBBF613">
        <w:rPr>
          <w:sz w:val="22"/>
          <w:szCs w:val="22"/>
        </w:rPr>
        <w:t>;</w:t>
      </w:r>
      <w:r w:rsidR="19791878" w:rsidRPr="6FBBF613">
        <w:rPr>
          <w:sz w:val="22"/>
          <w:szCs w:val="22"/>
        </w:rPr>
        <w:t xml:space="preserve"> </w:t>
      </w:r>
    </w:p>
    <w:p w14:paraId="764A4806" w14:textId="77777777" w:rsidR="00A640BE" w:rsidRPr="007E747B" w:rsidRDefault="00A640BE" w:rsidP="00071BB7">
      <w:pPr>
        <w:pStyle w:val="ListParagraph"/>
        <w:ind w:left="851" w:hanging="426"/>
        <w:rPr>
          <w:sz w:val="22"/>
          <w:szCs w:val="22"/>
        </w:rPr>
      </w:pPr>
    </w:p>
    <w:p w14:paraId="266A4EFB" w14:textId="113A18F1" w:rsidR="007E747B" w:rsidRPr="007E747B" w:rsidRDefault="007C6DF0" w:rsidP="00071BB7">
      <w:pPr>
        <w:pStyle w:val="ListParagraph"/>
        <w:numPr>
          <w:ilvl w:val="0"/>
          <w:numId w:val="13"/>
        </w:numPr>
        <w:ind w:left="851" w:hanging="426"/>
        <w:rPr>
          <w:sz w:val="22"/>
          <w:szCs w:val="22"/>
        </w:rPr>
      </w:pPr>
      <w:r w:rsidRPr="435C9C6C">
        <w:rPr>
          <w:sz w:val="22"/>
          <w:szCs w:val="22"/>
        </w:rPr>
        <w:t>U</w:t>
      </w:r>
      <w:r w:rsidR="007E747B" w:rsidRPr="435C9C6C">
        <w:rPr>
          <w:sz w:val="22"/>
          <w:szCs w:val="22"/>
        </w:rPr>
        <w:t>pdate guidance to Contracting Parties on integrating Wetlands of International Importance into national systems of protected and conserved areas, including recogni</w:t>
      </w:r>
      <w:r w:rsidR="002F2F47">
        <w:rPr>
          <w:sz w:val="22"/>
          <w:szCs w:val="22"/>
        </w:rPr>
        <w:t>z</w:t>
      </w:r>
      <w:r w:rsidR="007E747B" w:rsidRPr="435C9C6C">
        <w:rPr>
          <w:sz w:val="22"/>
          <w:szCs w:val="22"/>
        </w:rPr>
        <w:t>ing, equitably governing and effectively managing wetland OECMs;</w:t>
      </w:r>
      <w:r w:rsidR="098E0CBC" w:rsidRPr="435C9C6C">
        <w:rPr>
          <w:sz w:val="22"/>
          <w:szCs w:val="22"/>
        </w:rPr>
        <w:t xml:space="preserve"> </w:t>
      </w:r>
      <w:r w:rsidR="098E0CBC" w:rsidRPr="4CED6115">
        <w:rPr>
          <w:sz w:val="22"/>
          <w:szCs w:val="22"/>
        </w:rPr>
        <w:t>and</w:t>
      </w:r>
    </w:p>
    <w:p w14:paraId="399F64A9" w14:textId="77777777" w:rsidR="00C01B53" w:rsidRPr="00F70FAF" w:rsidRDefault="00C01B53" w:rsidP="00071BB7">
      <w:pPr>
        <w:pStyle w:val="ListParagraph"/>
        <w:ind w:left="851" w:hanging="426"/>
        <w:rPr>
          <w:rFonts w:cstheme="minorHAnsi"/>
          <w:sz w:val="22"/>
          <w:szCs w:val="22"/>
        </w:rPr>
      </w:pPr>
    </w:p>
    <w:p w14:paraId="72AE22B6" w14:textId="733471F7" w:rsidR="00A9433A" w:rsidRPr="00C0693F" w:rsidRDefault="00C0693F" w:rsidP="00071BB7">
      <w:pPr>
        <w:ind w:left="851" w:hanging="426"/>
        <w:rPr>
          <w:sz w:val="22"/>
          <w:szCs w:val="22"/>
        </w:rPr>
      </w:pPr>
      <w:r w:rsidRPr="4CED6115">
        <w:rPr>
          <w:sz w:val="22"/>
          <w:szCs w:val="22"/>
        </w:rPr>
        <w:t>ii</w:t>
      </w:r>
      <w:r w:rsidR="007253BD">
        <w:rPr>
          <w:sz w:val="22"/>
          <w:szCs w:val="22"/>
        </w:rPr>
        <w:t>i</w:t>
      </w:r>
      <w:r w:rsidRPr="4CED6115">
        <w:rPr>
          <w:sz w:val="22"/>
          <w:szCs w:val="22"/>
        </w:rPr>
        <w:t>.</w:t>
      </w:r>
      <w:r>
        <w:tab/>
      </w:r>
      <w:r w:rsidR="7D6E7D79" w:rsidRPr="4CED6115">
        <w:rPr>
          <w:sz w:val="22"/>
          <w:szCs w:val="22"/>
        </w:rPr>
        <w:t xml:space="preserve">Provide technical support to Contracting Parties on delineating site boundaries </w:t>
      </w:r>
      <w:r w:rsidR="50357287" w:rsidRPr="2709204A">
        <w:rPr>
          <w:sz w:val="22"/>
          <w:szCs w:val="22"/>
        </w:rPr>
        <w:t>in a geo-spatial format</w:t>
      </w:r>
      <w:r w:rsidR="7D6E7D79" w:rsidRPr="6BAA91FB">
        <w:rPr>
          <w:sz w:val="22"/>
          <w:szCs w:val="22"/>
        </w:rPr>
        <w:t xml:space="preserve"> </w:t>
      </w:r>
      <w:r w:rsidR="7D6E7D79" w:rsidRPr="4CED6115">
        <w:rPr>
          <w:sz w:val="22"/>
          <w:szCs w:val="22"/>
        </w:rPr>
        <w:t xml:space="preserve">and </w:t>
      </w:r>
      <w:r w:rsidR="249412E5" w:rsidRPr="4CED6115">
        <w:rPr>
          <w:sz w:val="22"/>
          <w:szCs w:val="22"/>
        </w:rPr>
        <w:t>developing effective management and governance plans for sites</w:t>
      </w:r>
      <w:r w:rsidR="12E1BCF6" w:rsidRPr="4CED6115">
        <w:rPr>
          <w:sz w:val="22"/>
          <w:szCs w:val="22"/>
        </w:rPr>
        <w:t>.</w:t>
      </w:r>
    </w:p>
    <w:p w14:paraId="4280013E" w14:textId="34CC2640" w:rsidR="00E40488" w:rsidRPr="00F70FAF" w:rsidRDefault="00E40488" w:rsidP="091B9C2B">
      <w:pPr>
        <w:ind w:left="720"/>
        <w:rPr>
          <w:rFonts w:cstheme="minorHAnsi"/>
          <w:sz w:val="22"/>
          <w:szCs w:val="22"/>
        </w:rPr>
      </w:pPr>
    </w:p>
    <w:sectPr w:rsidR="00E40488" w:rsidRPr="00F70FAF" w:rsidSect="00F70FAF">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E841" w14:textId="77777777" w:rsidR="001278DF" w:rsidRDefault="001278DF" w:rsidP="00623A3E">
      <w:r>
        <w:separator/>
      </w:r>
    </w:p>
  </w:endnote>
  <w:endnote w:type="continuationSeparator" w:id="0">
    <w:p w14:paraId="23565A0C" w14:textId="77777777" w:rsidR="001278DF" w:rsidRDefault="001278DF" w:rsidP="00623A3E">
      <w:r>
        <w:continuationSeparator/>
      </w:r>
    </w:p>
  </w:endnote>
  <w:endnote w:type="continuationNotice" w:id="1">
    <w:p w14:paraId="3F6963CC" w14:textId="77777777" w:rsidR="001278DF" w:rsidRDefault="00127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 Symbo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CB2A" w14:textId="4500AED3" w:rsidR="00F70FAF" w:rsidRPr="00F70FAF" w:rsidRDefault="008D0A4A" w:rsidP="00F70FAF">
    <w:pPr>
      <w:tabs>
        <w:tab w:val="left" w:pos="8789"/>
      </w:tabs>
      <w:rPr>
        <w:rFonts w:ascii="Calibri" w:hAnsi="Calibri" w:cs="Calibri"/>
        <w:bCs/>
        <w:sz w:val="20"/>
        <w:szCs w:val="20"/>
      </w:rPr>
    </w:pPr>
    <w:r w:rsidRPr="0028713E">
      <w:rPr>
        <w:rFonts w:ascii="Calibri" w:hAnsi="Calibri" w:cs="Calibri"/>
        <w:bCs/>
        <w:sz w:val="20"/>
        <w:szCs w:val="20"/>
      </w:rPr>
      <w:t>COP15 Doc.23.1</w:t>
    </w:r>
    <w:r>
      <w:rPr>
        <w:rFonts w:ascii="Calibri" w:hAnsi="Calibri" w:cs="Calibri"/>
        <w:bCs/>
        <w:sz w:val="20"/>
        <w:szCs w:val="20"/>
      </w:rPr>
      <w:t>8</w:t>
    </w:r>
    <w:r w:rsidR="00F70FAF">
      <w:rPr>
        <w:rFonts w:ascii="Calibri" w:hAnsi="Calibri" w:cs="Calibri"/>
        <w:bCs/>
        <w:sz w:val="20"/>
        <w:szCs w:val="20"/>
      </w:rPr>
      <w:tab/>
    </w:r>
    <w:r w:rsidR="00F70FAF" w:rsidRPr="00B538BF">
      <w:rPr>
        <w:rFonts w:ascii="Calibri" w:hAnsi="Calibri" w:cs="Calibri"/>
        <w:bCs/>
        <w:sz w:val="20"/>
        <w:szCs w:val="20"/>
      </w:rPr>
      <w:fldChar w:fldCharType="begin"/>
    </w:r>
    <w:r w:rsidR="00F70FAF" w:rsidRPr="00B538BF">
      <w:rPr>
        <w:rFonts w:ascii="Calibri" w:hAnsi="Calibri" w:cs="Calibri"/>
        <w:bCs/>
        <w:sz w:val="20"/>
        <w:szCs w:val="20"/>
      </w:rPr>
      <w:instrText xml:space="preserve"> PAGE   \* MERGEFORMAT </w:instrText>
    </w:r>
    <w:r w:rsidR="00F70FAF" w:rsidRPr="00B538BF">
      <w:rPr>
        <w:rFonts w:ascii="Calibri" w:hAnsi="Calibri" w:cs="Calibri"/>
        <w:bCs/>
        <w:sz w:val="20"/>
        <w:szCs w:val="20"/>
      </w:rPr>
      <w:fldChar w:fldCharType="separate"/>
    </w:r>
    <w:r w:rsidR="00F70FAF">
      <w:rPr>
        <w:rFonts w:ascii="Calibri" w:hAnsi="Calibri" w:cs="Calibri"/>
        <w:bCs/>
        <w:sz w:val="20"/>
        <w:szCs w:val="20"/>
      </w:rPr>
      <w:t>2</w:t>
    </w:r>
    <w:r w:rsidR="00F70FAF" w:rsidRPr="00B538BF">
      <w:rPr>
        <w:rFonts w:ascii="Calibri" w:hAnsi="Calibri"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83BA" w14:textId="77777777" w:rsidR="001278DF" w:rsidRDefault="001278DF" w:rsidP="00623A3E">
      <w:r>
        <w:separator/>
      </w:r>
    </w:p>
  </w:footnote>
  <w:footnote w:type="continuationSeparator" w:id="0">
    <w:p w14:paraId="0292B6C4" w14:textId="77777777" w:rsidR="001278DF" w:rsidRDefault="001278DF" w:rsidP="00623A3E">
      <w:r>
        <w:continuationSeparator/>
      </w:r>
    </w:p>
  </w:footnote>
  <w:footnote w:type="continuationNotice" w:id="1">
    <w:p w14:paraId="550F72E3" w14:textId="77777777" w:rsidR="001278DF" w:rsidRDefault="001278DF"/>
  </w:footnote>
  <w:footnote w:id="2">
    <w:p w14:paraId="48E86999" w14:textId="14696A1B" w:rsidR="00086B1B" w:rsidRPr="00086B1B" w:rsidRDefault="00086B1B">
      <w:pPr>
        <w:pStyle w:val="FootnoteText"/>
      </w:pPr>
      <w:r w:rsidRPr="00086B1B">
        <w:rPr>
          <w:rStyle w:val="FootnoteReference"/>
        </w:rPr>
        <w:footnoteRef/>
      </w:r>
      <w:r w:rsidRPr="00086B1B">
        <w:t xml:space="preserve"> Global Wetland Outlook, 2021.</w:t>
      </w:r>
    </w:p>
  </w:footnote>
  <w:footnote w:id="3">
    <w:p w14:paraId="4E36864E" w14:textId="744F1B49" w:rsidR="005F3553" w:rsidRPr="005F3553" w:rsidRDefault="005F3553">
      <w:pPr>
        <w:pStyle w:val="FootnoteText"/>
      </w:pPr>
      <w:r w:rsidRPr="005F3553">
        <w:rPr>
          <w:rStyle w:val="FootnoteReference"/>
        </w:rPr>
        <w:footnoteRef/>
      </w:r>
      <w:r w:rsidRPr="005F3553">
        <w:t xml:space="preserve"> </w:t>
      </w:r>
      <w:r w:rsidRPr="005F3553">
        <w:rPr>
          <w:rFonts w:eastAsia="Geneva"/>
          <w:color w:val="000000" w:themeColor="text1"/>
        </w:rPr>
        <w:t>Global Wetland Outlook,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305"/>
    <w:multiLevelType w:val="hybridMultilevel"/>
    <w:tmpl w:val="F33A9336"/>
    <w:lvl w:ilvl="0" w:tplc="7B20E508">
      <w:start w:val="1"/>
      <w:numFmt w:val="bullet"/>
      <w:lvlText w:val="-"/>
      <w:lvlJc w:val="left"/>
      <w:pPr>
        <w:ind w:left="720" w:hanging="360"/>
      </w:pPr>
      <w:rPr>
        <w:rFonts w:ascii="Geneva" w:eastAsiaTheme="minorHAnsi" w:hAnsi="Genev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B5CCB"/>
    <w:multiLevelType w:val="hybridMultilevel"/>
    <w:tmpl w:val="4B2A19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5E5297"/>
    <w:multiLevelType w:val="hybridMultilevel"/>
    <w:tmpl w:val="4BD0FCA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350901"/>
    <w:multiLevelType w:val="hybridMultilevel"/>
    <w:tmpl w:val="ED78C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3944"/>
    <w:multiLevelType w:val="hybridMultilevel"/>
    <w:tmpl w:val="BA2A9348"/>
    <w:lvl w:ilvl="0" w:tplc="0A1C1B6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471541B9"/>
    <w:multiLevelType w:val="hybridMultilevel"/>
    <w:tmpl w:val="75584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C5DB9"/>
    <w:multiLevelType w:val="hybridMultilevel"/>
    <w:tmpl w:val="906CF5A8"/>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0F71A7"/>
    <w:multiLevelType w:val="hybridMultilevel"/>
    <w:tmpl w:val="5D0896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D1A4A"/>
    <w:multiLevelType w:val="hybridMultilevel"/>
    <w:tmpl w:val="04BE4E4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613E9B"/>
    <w:multiLevelType w:val="hybridMultilevel"/>
    <w:tmpl w:val="ED904EA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8890D0F"/>
    <w:multiLevelType w:val="hybridMultilevel"/>
    <w:tmpl w:val="B39AC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77733"/>
    <w:multiLevelType w:val="hybridMultilevel"/>
    <w:tmpl w:val="F2EE2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611253">
    <w:abstractNumId w:val="8"/>
  </w:num>
  <w:num w:numId="2" w16cid:durableId="955721620">
    <w:abstractNumId w:val="6"/>
  </w:num>
  <w:num w:numId="3" w16cid:durableId="1995181404">
    <w:abstractNumId w:val="12"/>
  </w:num>
  <w:num w:numId="4" w16cid:durableId="1141658962">
    <w:abstractNumId w:val="3"/>
  </w:num>
  <w:num w:numId="5" w16cid:durableId="674068726">
    <w:abstractNumId w:val="11"/>
  </w:num>
  <w:num w:numId="6" w16cid:durableId="1625623988">
    <w:abstractNumId w:val="0"/>
  </w:num>
  <w:num w:numId="7" w16cid:durableId="1032221337">
    <w:abstractNumId w:val="9"/>
  </w:num>
  <w:num w:numId="8" w16cid:durableId="1012300089">
    <w:abstractNumId w:val="7"/>
  </w:num>
  <w:num w:numId="9" w16cid:durableId="655960693">
    <w:abstractNumId w:val="2"/>
  </w:num>
  <w:num w:numId="10" w16cid:durableId="1442919374">
    <w:abstractNumId w:val="10"/>
  </w:num>
  <w:num w:numId="11" w16cid:durableId="1126434044">
    <w:abstractNumId w:val="4"/>
  </w:num>
  <w:num w:numId="12" w16cid:durableId="219368853">
    <w:abstractNumId w:val="1"/>
  </w:num>
  <w:num w:numId="13" w16cid:durableId="58989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05"/>
    <w:rsid w:val="00001892"/>
    <w:rsid w:val="000019E4"/>
    <w:rsid w:val="00001F78"/>
    <w:rsid w:val="00002351"/>
    <w:rsid w:val="00002557"/>
    <w:rsid w:val="0000285F"/>
    <w:rsid w:val="00003941"/>
    <w:rsid w:val="000039E3"/>
    <w:rsid w:val="00003C89"/>
    <w:rsid w:val="000071B1"/>
    <w:rsid w:val="0000723A"/>
    <w:rsid w:val="000072FE"/>
    <w:rsid w:val="00007A1F"/>
    <w:rsid w:val="00010617"/>
    <w:rsid w:val="0001071D"/>
    <w:rsid w:val="00012FA5"/>
    <w:rsid w:val="00013F91"/>
    <w:rsid w:val="00014751"/>
    <w:rsid w:val="000171E1"/>
    <w:rsid w:val="00017442"/>
    <w:rsid w:val="00017851"/>
    <w:rsid w:val="00017F57"/>
    <w:rsid w:val="00020C44"/>
    <w:rsid w:val="00020D1D"/>
    <w:rsid w:val="000221D3"/>
    <w:rsid w:val="00023866"/>
    <w:rsid w:val="000238BB"/>
    <w:rsid w:val="00023E18"/>
    <w:rsid w:val="000241B3"/>
    <w:rsid w:val="0002539A"/>
    <w:rsid w:val="00025441"/>
    <w:rsid w:val="000265EF"/>
    <w:rsid w:val="00026892"/>
    <w:rsid w:val="000268B0"/>
    <w:rsid w:val="00026A0D"/>
    <w:rsid w:val="000275A7"/>
    <w:rsid w:val="00030CCB"/>
    <w:rsid w:val="000312AC"/>
    <w:rsid w:val="0003324A"/>
    <w:rsid w:val="000352AC"/>
    <w:rsid w:val="00037255"/>
    <w:rsid w:val="00037813"/>
    <w:rsid w:val="00044B64"/>
    <w:rsid w:val="00050F44"/>
    <w:rsid w:val="00053193"/>
    <w:rsid w:val="000532A3"/>
    <w:rsid w:val="00054DF7"/>
    <w:rsid w:val="000559CE"/>
    <w:rsid w:val="000568CD"/>
    <w:rsid w:val="000568D9"/>
    <w:rsid w:val="00060BB7"/>
    <w:rsid w:val="00061DAA"/>
    <w:rsid w:val="00062DEB"/>
    <w:rsid w:val="0006358E"/>
    <w:rsid w:val="00063BA0"/>
    <w:rsid w:val="0006437A"/>
    <w:rsid w:val="00064D74"/>
    <w:rsid w:val="00066A95"/>
    <w:rsid w:val="00066AA1"/>
    <w:rsid w:val="00071BB7"/>
    <w:rsid w:val="00073616"/>
    <w:rsid w:val="000736FB"/>
    <w:rsid w:val="00073AF0"/>
    <w:rsid w:val="00073C5A"/>
    <w:rsid w:val="00074922"/>
    <w:rsid w:val="00077619"/>
    <w:rsid w:val="00082C16"/>
    <w:rsid w:val="00083389"/>
    <w:rsid w:val="000838B3"/>
    <w:rsid w:val="00083CDA"/>
    <w:rsid w:val="00085387"/>
    <w:rsid w:val="00086B1B"/>
    <w:rsid w:val="00087654"/>
    <w:rsid w:val="00090DED"/>
    <w:rsid w:val="00090E67"/>
    <w:rsid w:val="000938F3"/>
    <w:rsid w:val="00094C18"/>
    <w:rsid w:val="000956BC"/>
    <w:rsid w:val="00096A1B"/>
    <w:rsid w:val="000A014B"/>
    <w:rsid w:val="000A29D0"/>
    <w:rsid w:val="000A3538"/>
    <w:rsid w:val="000A5730"/>
    <w:rsid w:val="000B1695"/>
    <w:rsid w:val="000B1BB9"/>
    <w:rsid w:val="000B2F8D"/>
    <w:rsid w:val="000B3D46"/>
    <w:rsid w:val="000B5376"/>
    <w:rsid w:val="000B55D1"/>
    <w:rsid w:val="000BAFB2"/>
    <w:rsid w:val="000C3D3A"/>
    <w:rsid w:val="000C4E0C"/>
    <w:rsid w:val="000C5A36"/>
    <w:rsid w:val="000C78EB"/>
    <w:rsid w:val="000D0AD4"/>
    <w:rsid w:val="000D2399"/>
    <w:rsid w:val="000D332E"/>
    <w:rsid w:val="000D5C9F"/>
    <w:rsid w:val="000D775F"/>
    <w:rsid w:val="000D776D"/>
    <w:rsid w:val="000E1919"/>
    <w:rsid w:val="000E1FB2"/>
    <w:rsid w:val="000E21D3"/>
    <w:rsid w:val="000E4ABF"/>
    <w:rsid w:val="000E4CD0"/>
    <w:rsid w:val="000E5341"/>
    <w:rsid w:val="000E6452"/>
    <w:rsid w:val="000F1634"/>
    <w:rsid w:val="000F20DF"/>
    <w:rsid w:val="000F35C1"/>
    <w:rsid w:val="000F3A97"/>
    <w:rsid w:val="000F4251"/>
    <w:rsid w:val="000F492E"/>
    <w:rsid w:val="000F587B"/>
    <w:rsid w:val="000F755B"/>
    <w:rsid w:val="000F779A"/>
    <w:rsid w:val="00100523"/>
    <w:rsid w:val="0010211C"/>
    <w:rsid w:val="0010331C"/>
    <w:rsid w:val="001050B3"/>
    <w:rsid w:val="001064D5"/>
    <w:rsid w:val="00107A0D"/>
    <w:rsid w:val="0011158A"/>
    <w:rsid w:val="00113626"/>
    <w:rsid w:val="001138C1"/>
    <w:rsid w:val="001153D8"/>
    <w:rsid w:val="001158D2"/>
    <w:rsid w:val="00120E06"/>
    <w:rsid w:val="00122D70"/>
    <w:rsid w:val="00123D97"/>
    <w:rsid w:val="00123F72"/>
    <w:rsid w:val="001255AE"/>
    <w:rsid w:val="00125998"/>
    <w:rsid w:val="001265AD"/>
    <w:rsid w:val="0012683C"/>
    <w:rsid w:val="001278DF"/>
    <w:rsid w:val="0013003A"/>
    <w:rsid w:val="001329D5"/>
    <w:rsid w:val="0013490D"/>
    <w:rsid w:val="00135255"/>
    <w:rsid w:val="00135AA0"/>
    <w:rsid w:val="00136A1C"/>
    <w:rsid w:val="001403CC"/>
    <w:rsid w:val="0014081A"/>
    <w:rsid w:val="00141967"/>
    <w:rsid w:val="00142445"/>
    <w:rsid w:val="00142EF4"/>
    <w:rsid w:val="00143003"/>
    <w:rsid w:val="00143917"/>
    <w:rsid w:val="0014476C"/>
    <w:rsid w:val="00144F40"/>
    <w:rsid w:val="00145927"/>
    <w:rsid w:val="00146138"/>
    <w:rsid w:val="001468F6"/>
    <w:rsid w:val="001471CC"/>
    <w:rsid w:val="00150AAC"/>
    <w:rsid w:val="00150C8B"/>
    <w:rsid w:val="00151B65"/>
    <w:rsid w:val="001522EE"/>
    <w:rsid w:val="00153324"/>
    <w:rsid w:val="001539A4"/>
    <w:rsid w:val="0015553D"/>
    <w:rsid w:val="00157E91"/>
    <w:rsid w:val="001602AC"/>
    <w:rsid w:val="00162278"/>
    <w:rsid w:val="001622E6"/>
    <w:rsid w:val="0016353B"/>
    <w:rsid w:val="00164327"/>
    <w:rsid w:val="00165D50"/>
    <w:rsid w:val="001668B5"/>
    <w:rsid w:val="00167ED0"/>
    <w:rsid w:val="001717B7"/>
    <w:rsid w:val="0017229C"/>
    <w:rsid w:val="00172CC6"/>
    <w:rsid w:val="00172F75"/>
    <w:rsid w:val="00173237"/>
    <w:rsid w:val="00174822"/>
    <w:rsid w:val="00174A5B"/>
    <w:rsid w:val="00175166"/>
    <w:rsid w:val="00176D4D"/>
    <w:rsid w:val="001771F8"/>
    <w:rsid w:val="00181CF2"/>
    <w:rsid w:val="00182D68"/>
    <w:rsid w:val="001833F1"/>
    <w:rsid w:val="0018687E"/>
    <w:rsid w:val="00187B5C"/>
    <w:rsid w:val="001912D4"/>
    <w:rsid w:val="00191378"/>
    <w:rsid w:val="00191A4A"/>
    <w:rsid w:val="00191F1F"/>
    <w:rsid w:val="001920C6"/>
    <w:rsid w:val="00192B32"/>
    <w:rsid w:val="001930A0"/>
    <w:rsid w:val="001967ED"/>
    <w:rsid w:val="00196FF3"/>
    <w:rsid w:val="00197869"/>
    <w:rsid w:val="001A1349"/>
    <w:rsid w:val="001A37AB"/>
    <w:rsid w:val="001A37DF"/>
    <w:rsid w:val="001A38A9"/>
    <w:rsid w:val="001A45BC"/>
    <w:rsid w:val="001A49E9"/>
    <w:rsid w:val="001A4B10"/>
    <w:rsid w:val="001A5FA8"/>
    <w:rsid w:val="001A6B6D"/>
    <w:rsid w:val="001A735D"/>
    <w:rsid w:val="001A76BE"/>
    <w:rsid w:val="001B1573"/>
    <w:rsid w:val="001B2020"/>
    <w:rsid w:val="001B208B"/>
    <w:rsid w:val="001B248E"/>
    <w:rsid w:val="001B3412"/>
    <w:rsid w:val="001B3CCC"/>
    <w:rsid w:val="001B41E2"/>
    <w:rsid w:val="001B4686"/>
    <w:rsid w:val="001B4F21"/>
    <w:rsid w:val="001B6281"/>
    <w:rsid w:val="001B6D7A"/>
    <w:rsid w:val="001C0469"/>
    <w:rsid w:val="001C0981"/>
    <w:rsid w:val="001C0FD3"/>
    <w:rsid w:val="001C14E7"/>
    <w:rsid w:val="001C1BE4"/>
    <w:rsid w:val="001C22CE"/>
    <w:rsid w:val="001C3178"/>
    <w:rsid w:val="001C33EC"/>
    <w:rsid w:val="001C4DC3"/>
    <w:rsid w:val="001C58B0"/>
    <w:rsid w:val="001C681B"/>
    <w:rsid w:val="001D044F"/>
    <w:rsid w:val="001D294F"/>
    <w:rsid w:val="001D2E8B"/>
    <w:rsid w:val="001D30E0"/>
    <w:rsid w:val="001D4FAF"/>
    <w:rsid w:val="001D5A44"/>
    <w:rsid w:val="001D6610"/>
    <w:rsid w:val="001D70EA"/>
    <w:rsid w:val="001D7B1B"/>
    <w:rsid w:val="001E6CCA"/>
    <w:rsid w:val="001E6FB8"/>
    <w:rsid w:val="001F23DC"/>
    <w:rsid w:val="001F28C6"/>
    <w:rsid w:val="001F2DCD"/>
    <w:rsid w:val="001F3470"/>
    <w:rsid w:val="001F50DA"/>
    <w:rsid w:val="001F553B"/>
    <w:rsid w:val="001F6897"/>
    <w:rsid w:val="001F6E70"/>
    <w:rsid w:val="001F71C7"/>
    <w:rsid w:val="002017A8"/>
    <w:rsid w:val="00202EC7"/>
    <w:rsid w:val="00203B84"/>
    <w:rsid w:val="00204D6F"/>
    <w:rsid w:val="00204DA6"/>
    <w:rsid w:val="002054E7"/>
    <w:rsid w:val="002064DF"/>
    <w:rsid w:val="00207CE0"/>
    <w:rsid w:val="002100D5"/>
    <w:rsid w:val="00210393"/>
    <w:rsid w:val="0021052F"/>
    <w:rsid w:val="00210D62"/>
    <w:rsid w:val="00210F4D"/>
    <w:rsid w:val="00211243"/>
    <w:rsid w:val="0021151D"/>
    <w:rsid w:val="00211560"/>
    <w:rsid w:val="00212BDA"/>
    <w:rsid w:val="00215C29"/>
    <w:rsid w:val="002171EB"/>
    <w:rsid w:val="00217A74"/>
    <w:rsid w:val="0022015E"/>
    <w:rsid w:val="002209E4"/>
    <w:rsid w:val="00220D4A"/>
    <w:rsid w:val="00222AED"/>
    <w:rsid w:val="00223603"/>
    <w:rsid w:val="00224267"/>
    <w:rsid w:val="00225129"/>
    <w:rsid w:val="00227DEC"/>
    <w:rsid w:val="002301B1"/>
    <w:rsid w:val="002312CB"/>
    <w:rsid w:val="002321C3"/>
    <w:rsid w:val="002332B9"/>
    <w:rsid w:val="00233CC8"/>
    <w:rsid w:val="002342CF"/>
    <w:rsid w:val="0023626E"/>
    <w:rsid w:val="00236F79"/>
    <w:rsid w:val="00237B07"/>
    <w:rsid w:val="0024178D"/>
    <w:rsid w:val="00243583"/>
    <w:rsid w:val="00243CFE"/>
    <w:rsid w:val="00243E9C"/>
    <w:rsid w:val="00244B9E"/>
    <w:rsid w:val="0024507B"/>
    <w:rsid w:val="00245231"/>
    <w:rsid w:val="002473EC"/>
    <w:rsid w:val="002500A8"/>
    <w:rsid w:val="002501EF"/>
    <w:rsid w:val="00250D49"/>
    <w:rsid w:val="002532E6"/>
    <w:rsid w:val="002567D1"/>
    <w:rsid w:val="00257775"/>
    <w:rsid w:val="0026244D"/>
    <w:rsid w:val="002627F8"/>
    <w:rsid w:val="00262DA9"/>
    <w:rsid w:val="002655FA"/>
    <w:rsid w:val="002659F8"/>
    <w:rsid w:val="00267AE9"/>
    <w:rsid w:val="00271530"/>
    <w:rsid w:val="00272D05"/>
    <w:rsid w:val="00273042"/>
    <w:rsid w:val="0027430F"/>
    <w:rsid w:val="002760AA"/>
    <w:rsid w:val="002769DF"/>
    <w:rsid w:val="00276D5A"/>
    <w:rsid w:val="002771CE"/>
    <w:rsid w:val="00280D18"/>
    <w:rsid w:val="00281336"/>
    <w:rsid w:val="002815EA"/>
    <w:rsid w:val="0028166D"/>
    <w:rsid w:val="00281D99"/>
    <w:rsid w:val="00284AB2"/>
    <w:rsid w:val="00284E98"/>
    <w:rsid w:val="00285DD4"/>
    <w:rsid w:val="002861BC"/>
    <w:rsid w:val="002900D1"/>
    <w:rsid w:val="0029231B"/>
    <w:rsid w:val="00292801"/>
    <w:rsid w:val="00293395"/>
    <w:rsid w:val="00295B86"/>
    <w:rsid w:val="002A016A"/>
    <w:rsid w:val="002A0A56"/>
    <w:rsid w:val="002A0C0D"/>
    <w:rsid w:val="002A362E"/>
    <w:rsid w:val="002A3D80"/>
    <w:rsid w:val="002A3D91"/>
    <w:rsid w:val="002A3F0B"/>
    <w:rsid w:val="002A4359"/>
    <w:rsid w:val="002A4490"/>
    <w:rsid w:val="002A469F"/>
    <w:rsid w:val="002A5178"/>
    <w:rsid w:val="002A5B3D"/>
    <w:rsid w:val="002A6431"/>
    <w:rsid w:val="002A78A7"/>
    <w:rsid w:val="002A7CCC"/>
    <w:rsid w:val="002B0AB9"/>
    <w:rsid w:val="002B121B"/>
    <w:rsid w:val="002B2A6D"/>
    <w:rsid w:val="002B3130"/>
    <w:rsid w:val="002B5CA2"/>
    <w:rsid w:val="002B6048"/>
    <w:rsid w:val="002B632C"/>
    <w:rsid w:val="002B7415"/>
    <w:rsid w:val="002C0924"/>
    <w:rsid w:val="002C2136"/>
    <w:rsid w:val="002C21EB"/>
    <w:rsid w:val="002C3F5A"/>
    <w:rsid w:val="002C53C6"/>
    <w:rsid w:val="002C554E"/>
    <w:rsid w:val="002C58AB"/>
    <w:rsid w:val="002C6F6C"/>
    <w:rsid w:val="002D02F3"/>
    <w:rsid w:val="002D15AC"/>
    <w:rsid w:val="002D2E33"/>
    <w:rsid w:val="002D40C4"/>
    <w:rsid w:val="002D4353"/>
    <w:rsid w:val="002D5B31"/>
    <w:rsid w:val="002D5E7B"/>
    <w:rsid w:val="002D7CC3"/>
    <w:rsid w:val="002E06D2"/>
    <w:rsid w:val="002E2B8D"/>
    <w:rsid w:val="002E4153"/>
    <w:rsid w:val="002E4445"/>
    <w:rsid w:val="002E4F24"/>
    <w:rsid w:val="002E5982"/>
    <w:rsid w:val="002E5BD5"/>
    <w:rsid w:val="002E7CBC"/>
    <w:rsid w:val="002F1440"/>
    <w:rsid w:val="002F2F47"/>
    <w:rsid w:val="002F4B09"/>
    <w:rsid w:val="002F60DC"/>
    <w:rsid w:val="003026B7"/>
    <w:rsid w:val="0030398E"/>
    <w:rsid w:val="00305F60"/>
    <w:rsid w:val="003062CC"/>
    <w:rsid w:val="003108EF"/>
    <w:rsid w:val="00311EA6"/>
    <w:rsid w:val="0032054B"/>
    <w:rsid w:val="00320FAB"/>
    <w:rsid w:val="0032205A"/>
    <w:rsid w:val="003228D2"/>
    <w:rsid w:val="00322FDE"/>
    <w:rsid w:val="00323B88"/>
    <w:rsid w:val="003263C8"/>
    <w:rsid w:val="00326F30"/>
    <w:rsid w:val="00330244"/>
    <w:rsid w:val="00331348"/>
    <w:rsid w:val="003318D5"/>
    <w:rsid w:val="00331C31"/>
    <w:rsid w:val="00332F2B"/>
    <w:rsid w:val="0033369A"/>
    <w:rsid w:val="003337BA"/>
    <w:rsid w:val="00335136"/>
    <w:rsid w:val="003357C6"/>
    <w:rsid w:val="003364D4"/>
    <w:rsid w:val="00336859"/>
    <w:rsid w:val="0034002C"/>
    <w:rsid w:val="003400C1"/>
    <w:rsid w:val="003402E6"/>
    <w:rsid w:val="00341BA5"/>
    <w:rsid w:val="00344742"/>
    <w:rsid w:val="0034477F"/>
    <w:rsid w:val="00345CD6"/>
    <w:rsid w:val="003463B5"/>
    <w:rsid w:val="00346576"/>
    <w:rsid w:val="003465DF"/>
    <w:rsid w:val="003511C4"/>
    <w:rsid w:val="00351A74"/>
    <w:rsid w:val="003524D4"/>
    <w:rsid w:val="00354025"/>
    <w:rsid w:val="003542C0"/>
    <w:rsid w:val="003549FA"/>
    <w:rsid w:val="00355AB9"/>
    <w:rsid w:val="00357B18"/>
    <w:rsid w:val="0036106A"/>
    <w:rsid w:val="00363683"/>
    <w:rsid w:val="00365256"/>
    <w:rsid w:val="00365F89"/>
    <w:rsid w:val="00366051"/>
    <w:rsid w:val="003669F2"/>
    <w:rsid w:val="00367058"/>
    <w:rsid w:val="00367649"/>
    <w:rsid w:val="00367ACA"/>
    <w:rsid w:val="00371996"/>
    <w:rsid w:val="00372E7F"/>
    <w:rsid w:val="003737EA"/>
    <w:rsid w:val="00373A9A"/>
    <w:rsid w:val="00373E88"/>
    <w:rsid w:val="00375922"/>
    <w:rsid w:val="00376376"/>
    <w:rsid w:val="00377D62"/>
    <w:rsid w:val="00377E08"/>
    <w:rsid w:val="00384105"/>
    <w:rsid w:val="00384760"/>
    <w:rsid w:val="00384E0C"/>
    <w:rsid w:val="00385CD8"/>
    <w:rsid w:val="0038764A"/>
    <w:rsid w:val="0039320E"/>
    <w:rsid w:val="00393C08"/>
    <w:rsid w:val="00393FE5"/>
    <w:rsid w:val="00395573"/>
    <w:rsid w:val="00396030"/>
    <w:rsid w:val="003969E1"/>
    <w:rsid w:val="003970BC"/>
    <w:rsid w:val="00397356"/>
    <w:rsid w:val="00397699"/>
    <w:rsid w:val="00397BC5"/>
    <w:rsid w:val="003A18DA"/>
    <w:rsid w:val="003A2439"/>
    <w:rsid w:val="003A4896"/>
    <w:rsid w:val="003A5B0B"/>
    <w:rsid w:val="003A5B95"/>
    <w:rsid w:val="003A6F5C"/>
    <w:rsid w:val="003B022B"/>
    <w:rsid w:val="003B128D"/>
    <w:rsid w:val="003B496D"/>
    <w:rsid w:val="003B52A7"/>
    <w:rsid w:val="003B54B9"/>
    <w:rsid w:val="003B638B"/>
    <w:rsid w:val="003B7039"/>
    <w:rsid w:val="003B7894"/>
    <w:rsid w:val="003B79E5"/>
    <w:rsid w:val="003C0555"/>
    <w:rsid w:val="003C0585"/>
    <w:rsid w:val="003C0941"/>
    <w:rsid w:val="003C1994"/>
    <w:rsid w:val="003C35D2"/>
    <w:rsid w:val="003C4E3E"/>
    <w:rsid w:val="003C5F86"/>
    <w:rsid w:val="003C6060"/>
    <w:rsid w:val="003C70EC"/>
    <w:rsid w:val="003D07C7"/>
    <w:rsid w:val="003D0C0C"/>
    <w:rsid w:val="003D29AC"/>
    <w:rsid w:val="003D3252"/>
    <w:rsid w:val="003D77EF"/>
    <w:rsid w:val="003D7811"/>
    <w:rsid w:val="003E0068"/>
    <w:rsid w:val="003E2DD2"/>
    <w:rsid w:val="003E2FA8"/>
    <w:rsid w:val="003E7B3E"/>
    <w:rsid w:val="003E7EFD"/>
    <w:rsid w:val="003F02D8"/>
    <w:rsid w:val="003F29E2"/>
    <w:rsid w:val="003F5220"/>
    <w:rsid w:val="00402512"/>
    <w:rsid w:val="00402A67"/>
    <w:rsid w:val="00405288"/>
    <w:rsid w:val="00405633"/>
    <w:rsid w:val="00406105"/>
    <w:rsid w:val="00407319"/>
    <w:rsid w:val="0040743D"/>
    <w:rsid w:val="00407AFC"/>
    <w:rsid w:val="00407B58"/>
    <w:rsid w:val="00410289"/>
    <w:rsid w:val="00411A43"/>
    <w:rsid w:val="004137CD"/>
    <w:rsid w:val="004142A9"/>
    <w:rsid w:val="00414FE0"/>
    <w:rsid w:val="00415DA0"/>
    <w:rsid w:val="00417AB4"/>
    <w:rsid w:val="00417C32"/>
    <w:rsid w:val="00420E9A"/>
    <w:rsid w:val="004216B9"/>
    <w:rsid w:val="00421763"/>
    <w:rsid w:val="00421A95"/>
    <w:rsid w:val="00422136"/>
    <w:rsid w:val="00422581"/>
    <w:rsid w:val="004234B0"/>
    <w:rsid w:val="00423B27"/>
    <w:rsid w:val="0042516B"/>
    <w:rsid w:val="0042720E"/>
    <w:rsid w:val="00427BE6"/>
    <w:rsid w:val="00434A54"/>
    <w:rsid w:val="00435333"/>
    <w:rsid w:val="004367B0"/>
    <w:rsid w:val="004373B2"/>
    <w:rsid w:val="00441376"/>
    <w:rsid w:val="00441497"/>
    <w:rsid w:val="004424C9"/>
    <w:rsid w:val="00442CD6"/>
    <w:rsid w:val="00443397"/>
    <w:rsid w:val="004437BC"/>
    <w:rsid w:val="004442CF"/>
    <w:rsid w:val="0045029C"/>
    <w:rsid w:val="00450969"/>
    <w:rsid w:val="00450F8E"/>
    <w:rsid w:val="0045331D"/>
    <w:rsid w:val="00454150"/>
    <w:rsid w:val="004546F9"/>
    <w:rsid w:val="00456F36"/>
    <w:rsid w:val="00457BB0"/>
    <w:rsid w:val="00460E1D"/>
    <w:rsid w:val="004614A3"/>
    <w:rsid w:val="00462459"/>
    <w:rsid w:val="00464E8F"/>
    <w:rsid w:val="004654C5"/>
    <w:rsid w:val="00466303"/>
    <w:rsid w:val="00466A3C"/>
    <w:rsid w:val="00466D18"/>
    <w:rsid w:val="00467862"/>
    <w:rsid w:val="0047117C"/>
    <w:rsid w:val="0047537D"/>
    <w:rsid w:val="00475EA4"/>
    <w:rsid w:val="00477090"/>
    <w:rsid w:val="00477B24"/>
    <w:rsid w:val="00477CD5"/>
    <w:rsid w:val="00477D07"/>
    <w:rsid w:val="00480892"/>
    <w:rsid w:val="00480904"/>
    <w:rsid w:val="0048281A"/>
    <w:rsid w:val="00484FB2"/>
    <w:rsid w:val="004860B8"/>
    <w:rsid w:val="00486C27"/>
    <w:rsid w:val="00486F87"/>
    <w:rsid w:val="004873B4"/>
    <w:rsid w:val="00487A5D"/>
    <w:rsid w:val="00490C9B"/>
    <w:rsid w:val="00491D61"/>
    <w:rsid w:val="00494122"/>
    <w:rsid w:val="00495E7A"/>
    <w:rsid w:val="004966A2"/>
    <w:rsid w:val="00496AC1"/>
    <w:rsid w:val="004A03CF"/>
    <w:rsid w:val="004A0FAD"/>
    <w:rsid w:val="004A116D"/>
    <w:rsid w:val="004A1460"/>
    <w:rsid w:val="004A31AB"/>
    <w:rsid w:val="004A4FA5"/>
    <w:rsid w:val="004A658A"/>
    <w:rsid w:val="004A719B"/>
    <w:rsid w:val="004A7742"/>
    <w:rsid w:val="004A7AE1"/>
    <w:rsid w:val="004B4547"/>
    <w:rsid w:val="004B4ED4"/>
    <w:rsid w:val="004B5D6F"/>
    <w:rsid w:val="004B67DC"/>
    <w:rsid w:val="004B785D"/>
    <w:rsid w:val="004B7BA7"/>
    <w:rsid w:val="004C033B"/>
    <w:rsid w:val="004C08C5"/>
    <w:rsid w:val="004C122B"/>
    <w:rsid w:val="004C2A74"/>
    <w:rsid w:val="004C2CB9"/>
    <w:rsid w:val="004C31F8"/>
    <w:rsid w:val="004C6C65"/>
    <w:rsid w:val="004C6CFB"/>
    <w:rsid w:val="004D0535"/>
    <w:rsid w:val="004D18B0"/>
    <w:rsid w:val="004D1C3B"/>
    <w:rsid w:val="004D2CA7"/>
    <w:rsid w:val="004D3004"/>
    <w:rsid w:val="004D3147"/>
    <w:rsid w:val="004D3327"/>
    <w:rsid w:val="004D4886"/>
    <w:rsid w:val="004D4E65"/>
    <w:rsid w:val="004D57A5"/>
    <w:rsid w:val="004D77A4"/>
    <w:rsid w:val="004D7834"/>
    <w:rsid w:val="004E062D"/>
    <w:rsid w:val="004E111A"/>
    <w:rsid w:val="004E3F9A"/>
    <w:rsid w:val="004E4F04"/>
    <w:rsid w:val="004F0CF8"/>
    <w:rsid w:val="004F1AAD"/>
    <w:rsid w:val="004F2892"/>
    <w:rsid w:val="004F2E2A"/>
    <w:rsid w:val="004F3EF8"/>
    <w:rsid w:val="004F4948"/>
    <w:rsid w:val="004F54A5"/>
    <w:rsid w:val="004F58D1"/>
    <w:rsid w:val="004F6EDD"/>
    <w:rsid w:val="004F6F36"/>
    <w:rsid w:val="004F776C"/>
    <w:rsid w:val="00501830"/>
    <w:rsid w:val="00501B24"/>
    <w:rsid w:val="0050220B"/>
    <w:rsid w:val="00502D9C"/>
    <w:rsid w:val="00503B88"/>
    <w:rsid w:val="00510DA9"/>
    <w:rsid w:val="00512D4E"/>
    <w:rsid w:val="00513DF6"/>
    <w:rsid w:val="00514921"/>
    <w:rsid w:val="00515DE6"/>
    <w:rsid w:val="00517571"/>
    <w:rsid w:val="00517831"/>
    <w:rsid w:val="005208A6"/>
    <w:rsid w:val="00520A4C"/>
    <w:rsid w:val="00522999"/>
    <w:rsid w:val="005235A5"/>
    <w:rsid w:val="00524650"/>
    <w:rsid w:val="00524DE9"/>
    <w:rsid w:val="00525648"/>
    <w:rsid w:val="0053091F"/>
    <w:rsid w:val="005309DC"/>
    <w:rsid w:val="0053119C"/>
    <w:rsid w:val="005339EB"/>
    <w:rsid w:val="00533E9F"/>
    <w:rsid w:val="005343D9"/>
    <w:rsid w:val="00534B5D"/>
    <w:rsid w:val="00536214"/>
    <w:rsid w:val="00536C8E"/>
    <w:rsid w:val="0053749B"/>
    <w:rsid w:val="00537682"/>
    <w:rsid w:val="00537894"/>
    <w:rsid w:val="0053796C"/>
    <w:rsid w:val="0054025A"/>
    <w:rsid w:val="00540B85"/>
    <w:rsid w:val="0054159B"/>
    <w:rsid w:val="0054257D"/>
    <w:rsid w:val="005438FE"/>
    <w:rsid w:val="005440F9"/>
    <w:rsid w:val="00544793"/>
    <w:rsid w:val="00544D30"/>
    <w:rsid w:val="005458EA"/>
    <w:rsid w:val="00546A22"/>
    <w:rsid w:val="00547000"/>
    <w:rsid w:val="00550884"/>
    <w:rsid w:val="00550FEB"/>
    <w:rsid w:val="00551410"/>
    <w:rsid w:val="005517E2"/>
    <w:rsid w:val="00552E7B"/>
    <w:rsid w:val="00554426"/>
    <w:rsid w:val="005549A6"/>
    <w:rsid w:val="00555B1A"/>
    <w:rsid w:val="00555CA6"/>
    <w:rsid w:val="00556266"/>
    <w:rsid w:val="00556D05"/>
    <w:rsid w:val="0055799C"/>
    <w:rsid w:val="00563F0C"/>
    <w:rsid w:val="00564E86"/>
    <w:rsid w:val="005679AA"/>
    <w:rsid w:val="005679B1"/>
    <w:rsid w:val="00570484"/>
    <w:rsid w:val="00570EB3"/>
    <w:rsid w:val="00570F2E"/>
    <w:rsid w:val="0057196E"/>
    <w:rsid w:val="00571EAF"/>
    <w:rsid w:val="00574380"/>
    <w:rsid w:val="005756AF"/>
    <w:rsid w:val="00576B91"/>
    <w:rsid w:val="00577680"/>
    <w:rsid w:val="005822B2"/>
    <w:rsid w:val="00582A8D"/>
    <w:rsid w:val="00582F75"/>
    <w:rsid w:val="00584E4A"/>
    <w:rsid w:val="00586F18"/>
    <w:rsid w:val="005871F6"/>
    <w:rsid w:val="0058763A"/>
    <w:rsid w:val="00591485"/>
    <w:rsid w:val="00591E0D"/>
    <w:rsid w:val="00594737"/>
    <w:rsid w:val="0059587C"/>
    <w:rsid w:val="00596438"/>
    <w:rsid w:val="005A38C4"/>
    <w:rsid w:val="005A42CD"/>
    <w:rsid w:val="005A4807"/>
    <w:rsid w:val="005A48A5"/>
    <w:rsid w:val="005A63AA"/>
    <w:rsid w:val="005A685C"/>
    <w:rsid w:val="005A6FF4"/>
    <w:rsid w:val="005A7450"/>
    <w:rsid w:val="005B02A4"/>
    <w:rsid w:val="005B0E25"/>
    <w:rsid w:val="005B1C4E"/>
    <w:rsid w:val="005B2863"/>
    <w:rsid w:val="005B3F43"/>
    <w:rsid w:val="005B4481"/>
    <w:rsid w:val="005B52E7"/>
    <w:rsid w:val="005B574B"/>
    <w:rsid w:val="005B70B8"/>
    <w:rsid w:val="005B785B"/>
    <w:rsid w:val="005B7E6D"/>
    <w:rsid w:val="005C5BDF"/>
    <w:rsid w:val="005C6B43"/>
    <w:rsid w:val="005D1A06"/>
    <w:rsid w:val="005D3F7A"/>
    <w:rsid w:val="005D461C"/>
    <w:rsid w:val="005D4AE4"/>
    <w:rsid w:val="005D5E0A"/>
    <w:rsid w:val="005D6D13"/>
    <w:rsid w:val="005D7350"/>
    <w:rsid w:val="005E01CF"/>
    <w:rsid w:val="005E0FEC"/>
    <w:rsid w:val="005E3323"/>
    <w:rsid w:val="005E3AC4"/>
    <w:rsid w:val="005E4DBC"/>
    <w:rsid w:val="005E5C40"/>
    <w:rsid w:val="005E645D"/>
    <w:rsid w:val="005E6978"/>
    <w:rsid w:val="005E7244"/>
    <w:rsid w:val="005F0709"/>
    <w:rsid w:val="005F0E73"/>
    <w:rsid w:val="005F288A"/>
    <w:rsid w:val="005F3553"/>
    <w:rsid w:val="005F36B3"/>
    <w:rsid w:val="005F4A7F"/>
    <w:rsid w:val="005F52BB"/>
    <w:rsid w:val="005F545B"/>
    <w:rsid w:val="005F5C73"/>
    <w:rsid w:val="005F5EDF"/>
    <w:rsid w:val="005F6044"/>
    <w:rsid w:val="005F7502"/>
    <w:rsid w:val="0060004D"/>
    <w:rsid w:val="00602596"/>
    <w:rsid w:val="00603053"/>
    <w:rsid w:val="006040B1"/>
    <w:rsid w:val="006051F7"/>
    <w:rsid w:val="00605FB9"/>
    <w:rsid w:val="00606B6E"/>
    <w:rsid w:val="00610086"/>
    <w:rsid w:val="00610BBC"/>
    <w:rsid w:val="00612A9E"/>
    <w:rsid w:val="00615A5D"/>
    <w:rsid w:val="00615CC7"/>
    <w:rsid w:val="0062030D"/>
    <w:rsid w:val="00622F2E"/>
    <w:rsid w:val="006230F7"/>
    <w:rsid w:val="00623A3E"/>
    <w:rsid w:val="0062430B"/>
    <w:rsid w:val="00624C2F"/>
    <w:rsid w:val="00625098"/>
    <w:rsid w:val="0062540B"/>
    <w:rsid w:val="006259C3"/>
    <w:rsid w:val="00626C86"/>
    <w:rsid w:val="00626E58"/>
    <w:rsid w:val="0062729E"/>
    <w:rsid w:val="006279B3"/>
    <w:rsid w:val="00627E51"/>
    <w:rsid w:val="00630C6F"/>
    <w:rsid w:val="00631577"/>
    <w:rsid w:val="006334EB"/>
    <w:rsid w:val="006346B9"/>
    <w:rsid w:val="0063648E"/>
    <w:rsid w:val="00636524"/>
    <w:rsid w:val="0063680C"/>
    <w:rsid w:val="00637E13"/>
    <w:rsid w:val="00637EDE"/>
    <w:rsid w:val="006406B7"/>
    <w:rsid w:val="0064087A"/>
    <w:rsid w:val="0064250E"/>
    <w:rsid w:val="006445BC"/>
    <w:rsid w:val="00644D01"/>
    <w:rsid w:val="00644FC3"/>
    <w:rsid w:val="00645172"/>
    <w:rsid w:val="00646EF8"/>
    <w:rsid w:val="00650078"/>
    <w:rsid w:val="00650721"/>
    <w:rsid w:val="00651AD7"/>
    <w:rsid w:val="00652489"/>
    <w:rsid w:val="00652728"/>
    <w:rsid w:val="00653394"/>
    <w:rsid w:val="00653697"/>
    <w:rsid w:val="006545B1"/>
    <w:rsid w:val="00655260"/>
    <w:rsid w:val="0065536D"/>
    <w:rsid w:val="00656AF3"/>
    <w:rsid w:val="006574F0"/>
    <w:rsid w:val="0065752D"/>
    <w:rsid w:val="0066020F"/>
    <w:rsid w:val="0066032E"/>
    <w:rsid w:val="006612E9"/>
    <w:rsid w:val="00662BB4"/>
    <w:rsid w:val="006636AF"/>
    <w:rsid w:val="00665A2B"/>
    <w:rsid w:val="00665E2F"/>
    <w:rsid w:val="006660B1"/>
    <w:rsid w:val="00666594"/>
    <w:rsid w:val="00666673"/>
    <w:rsid w:val="00666A3A"/>
    <w:rsid w:val="00666BE5"/>
    <w:rsid w:val="00672EEA"/>
    <w:rsid w:val="00674086"/>
    <w:rsid w:val="00674524"/>
    <w:rsid w:val="00676170"/>
    <w:rsid w:val="00677820"/>
    <w:rsid w:val="00677F5F"/>
    <w:rsid w:val="00680AE0"/>
    <w:rsid w:val="006810A0"/>
    <w:rsid w:val="006811D9"/>
    <w:rsid w:val="0068260A"/>
    <w:rsid w:val="0068315A"/>
    <w:rsid w:val="00686186"/>
    <w:rsid w:val="006926B9"/>
    <w:rsid w:val="00692B6A"/>
    <w:rsid w:val="00692CBE"/>
    <w:rsid w:val="00692CC9"/>
    <w:rsid w:val="00692D0B"/>
    <w:rsid w:val="00693344"/>
    <w:rsid w:val="00694B67"/>
    <w:rsid w:val="00695760"/>
    <w:rsid w:val="00695E25"/>
    <w:rsid w:val="00695F21"/>
    <w:rsid w:val="00697586"/>
    <w:rsid w:val="006A0B75"/>
    <w:rsid w:val="006A0EA4"/>
    <w:rsid w:val="006A1148"/>
    <w:rsid w:val="006A2DBD"/>
    <w:rsid w:val="006B06FC"/>
    <w:rsid w:val="006B0AEC"/>
    <w:rsid w:val="006B4301"/>
    <w:rsid w:val="006B43A7"/>
    <w:rsid w:val="006B5991"/>
    <w:rsid w:val="006B66EC"/>
    <w:rsid w:val="006B773B"/>
    <w:rsid w:val="006C045E"/>
    <w:rsid w:val="006C0AF9"/>
    <w:rsid w:val="006C0B21"/>
    <w:rsid w:val="006C0C9F"/>
    <w:rsid w:val="006C162E"/>
    <w:rsid w:val="006C2CE5"/>
    <w:rsid w:val="006C413B"/>
    <w:rsid w:val="006C4528"/>
    <w:rsid w:val="006C644E"/>
    <w:rsid w:val="006C6F26"/>
    <w:rsid w:val="006D3F8E"/>
    <w:rsid w:val="006D4515"/>
    <w:rsid w:val="006D4AA7"/>
    <w:rsid w:val="006D57DE"/>
    <w:rsid w:val="006D5CD6"/>
    <w:rsid w:val="006E159F"/>
    <w:rsid w:val="006E1900"/>
    <w:rsid w:val="006E1BDB"/>
    <w:rsid w:val="006E2C58"/>
    <w:rsid w:val="006E3D6D"/>
    <w:rsid w:val="006E42D5"/>
    <w:rsid w:val="006E64DB"/>
    <w:rsid w:val="006E68AD"/>
    <w:rsid w:val="006E6B36"/>
    <w:rsid w:val="006F087A"/>
    <w:rsid w:val="006F119E"/>
    <w:rsid w:val="006F25A5"/>
    <w:rsid w:val="006F3A8F"/>
    <w:rsid w:val="006F3EBF"/>
    <w:rsid w:val="006F41C6"/>
    <w:rsid w:val="006F68C6"/>
    <w:rsid w:val="006F6D6C"/>
    <w:rsid w:val="006F7A9A"/>
    <w:rsid w:val="00701A8E"/>
    <w:rsid w:val="00701F07"/>
    <w:rsid w:val="007033C0"/>
    <w:rsid w:val="00703CFE"/>
    <w:rsid w:val="00705335"/>
    <w:rsid w:val="00705389"/>
    <w:rsid w:val="00710E84"/>
    <w:rsid w:val="007112DE"/>
    <w:rsid w:val="00711A38"/>
    <w:rsid w:val="00712E06"/>
    <w:rsid w:val="00713E20"/>
    <w:rsid w:val="007161CB"/>
    <w:rsid w:val="007170F8"/>
    <w:rsid w:val="00720731"/>
    <w:rsid w:val="00720ABB"/>
    <w:rsid w:val="007211DB"/>
    <w:rsid w:val="0072401B"/>
    <w:rsid w:val="007253BD"/>
    <w:rsid w:val="007254AA"/>
    <w:rsid w:val="007256F7"/>
    <w:rsid w:val="00725C67"/>
    <w:rsid w:val="00725E9C"/>
    <w:rsid w:val="00726095"/>
    <w:rsid w:val="00726BBB"/>
    <w:rsid w:val="0072756E"/>
    <w:rsid w:val="00727BF1"/>
    <w:rsid w:val="00730240"/>
    <w:rsid w:val="00730425"/>
    <w:rsid w:val="0073165A"/>
    <w:rsid w:val="00732778"/>
    <w:rsid w:val="00733239"/>
    <w:rsid w:val="007340D7"/>
    <w:rsid w:val="00735998"/>
    <w:rsid w:val="00736F26"/>
    <w:rsid w:val="00737204"/>
    <w:rsid w:val="00743176"/>
    <w:rsid w:val="00744CFE"/>
    <w:rsid w:val="00745396"/>
    <w:rsid w:val="00746997"/>
    <w:rsid w:val="00746D6A"/>
    <w:rsid w:val="0074741B"/>
    <w:rsid w:val="00747C55"/>
    <w:rsid w:val="00750158"/>
    <w:rsid w:val="00752909"/>
    <w:rsid w:val="0075331B"/>
    <w:rsid w:val="00753AD4"/>
    <w:rsid w:val="00754AC7"/>
    <w:rsid w:val="00755B26"/>
    <w:rsid w:val="00756363"/>
    <w:rsid w:val="0075693E"/>
    <w:rsid w:val="00757A57"/>
    <w:rsid w:val="007609AE"/>
    <w:rsid w:val="00761125"/>
    <w:rsid w:val="0076315E"/>
    <w:rsid w:val="00763AE6"/>
    <w:rsid w:val="00763CEF"/>
    <w:rsid w:val="007654AB"/>
    <w:rsid w:val="00767C3B"/>
    <w:rsid w:val="00767D9C"/>
    <w:rsid w:val="00772377"/>
    <w:rsid w:val="00773152"/>
    <w:rsid w:val="007732C0"/>
    <w:rsid w:val="00773535"/>
    <w:rsid w:val="00774099"/>
    <w:rsid w:val="00774D4A"/>
    <w:rsid w:val="00774DA1"/>
    <w:rsid w:val="00774FA7"/>
    <w:rsid w:val="007758A4"/>
    <w:rsid w:val="00780790"/>
    <w:rsid w:val="00780871"/>
    <w:rsid w:val="0078249C"/>
    <w:rsid w:val="00782D4A"/>
    <w:rsid w:val="00783498"/>
    <w:rsid w:val="00785F61"/>
    <w:rsid w:val="007868BC"/>
    <w:rsid w:val="0078717E"/>
    <w:rsid w:val="007877EB"/>
    <w:rsid w:val="00791CC1"/>
    <w:rsid w:val="00792AFF"/>
    <w:rsid w:val="00793535"/>
    <w:rsid w:val="0079488E"/>
    <w:rsid w:val="00795471"/>
    <w:rsid w:val="007A039F"/>
    <w:rsid w:val="007A4027"/>
    <w:rsid w:val="007A41E0"/>
    <w:rsid w:val="007A4391"/>
    <w:rsid w:val="007A7027"/>
    <w:rsid w:val="007A788F"/>
    <w:rsid w:val="007B176E"/>
    <w:rsid w:val="007B1C88"/>
    <w:rsid w:val="007B2F62"/>
    <w:rsid w:val="007B383F"/>
    <w:rsid w:val="007B53A5"/>
    <w:rsid w:val="007B6091"/>
    <w:rsid w:val="007C0199"/>
    <w:rsid w:val="007C0B9D"/>
    <w:rsid w:val="007C1054"/>
    <w:rsid w:val="007C2129"/>
    <w:rsid w:val="007C2413"/>
    <w:rsid w:val="007C2B25"/>
    <w:rsid w:val="007C34F2"/>
    <w:rsid w:val="007C4F96"/>
    <w:rsid w:val="007C4FC3"/>
    <w:rsid w:val="007C6DF0"/>
    <w:rsid w:val="007C7CCD"/>
    <w:rsid w:val="007C7F2D"/>
    <w:rsid w:val="007D10FE"/>
    <w:rsid w:val="007D1F28"/>
    <w:rsid w:val="007D2014"/>
    <w:rsid w:val="007D221B"/>
    <w:rsid w:val="007D4C02"/>
    <w:rsid w:val="007D5F3A"/>
    <w:rsid w:val="007D659B"/>
    <w:rsid w:val="007D665F"/>
    <w:rsid w:val="007E1552"/>
    <w:rsid w:val="007E2C36"/>
    <w:rsid w:val="007E3D1A"/>
    <w:rsid w:val="007E55D1"/>
    <w:rsid w:val="007E592B"/>
    <w:rsid w:val="007E747B"/>
    <w:rsid w:val="007F04BF"/>
    <w:rsid w:val="007F05A9"/>
    <w:rsid w:val="007F26D5"/>
    <w:rsid w:val="007F32DB"/>
    <w:rsid w:val="007F36E0"/>
    <w:rsid w:val="007F5BBF"/>
    <w:rsid w:val="007F7EDD"/>
    <w:rsid w:val="00801EDD"/>
    <w:rsid w:val="00802D45"/>
    <w:rsid w:val="0080307E"/>
    <w:rsid w:val="008036D1"/>
    <w:rsid w:val="00804424"/>
    <w:rsid w:val="00804B21"/>
    <w:rsid w:val="00805A27"/>
    <w:rsid w:val="008061FA"/>
    <w:rsid w:val="00810825"/>
    <w:rsid w:val="0081098C"/>
    <w:rsid w:val="0081394F"/>
    <w:rsid w:val="00813E56"/>
    <w:rsid w:val="0081437B"/>
    <w:rsid w:val="00814BBA"/>
    <w:rsid w:val="0081687B"/>
    <w:rsid w:val="008204BF"/>
    <w:rsid w:val="00820BE3"/>
    <w:rsid w:val="00820E9A"/>
    <w:rsid w:val="00821FAC"/>
    <w:rsid w:val="00823B45"/>
    <w:rsid w:val="00823C0E"/>
    <w:rsid w:val="00823C8C"/>
    <w:rsid w:val="00823EB3"/>
    <w:rsid w:val="008258DE"/>
    <w:rsid w:val="00826340"/>
    <w:rsid w:val="0082776C"/>
    <w:rsid w:val="00827963"/>
    <w:rsid w:val="00830413"/>
    <w:rsid w:val="00830CB1"/>
    <w:rsid w:val="00831053"/>
    <w:rsid w:val="0083167A"/>
    <w:rsid w:val="00831C5B"/>
    <w:rsid w:val="008324EB"/>
    <w:rsid w:val="00833780"/>
    <w:rsid w:val="00833C5B"/>
    <w:rsid w:val="00834775"/>
    <w:rsid w:val="00834BFF"/>
    <w:rsid w:val="00835001"/>
    <w:rsid w:val="0083507F"/>
    <w:rsid w:val="00836B2E"/>
    <w:rsid w:val="008373E4"/>
    <w:rsid w:val="008404F8"/>
    <w:rsid w:val="00840560"/>
    <w:rsid w:val="00840E1C"/>
    <w:rsid w:val="00840F3F"/>
    <w:rsid w:val="00842181"/>
    <w:rsid w:val="00842678"/>
    <w:rsid w:val="00843650"/>
    <w:rsid w:val="0084404F"/>
    <w:rsid w:val="008441CB"/>
    <w:rsid w:val="00844237"/>
    <w:rsid w:val="0084510F"/>
    <w:rsid w:val="00845DED"/>
    <w:rsid w:val="0084684E"/>
    <w:rsid w:val="00846DFF"/>
    <w:rsid w:val="0084D25E"/>
    <w:rsid w:val="00850D14"/>
    <w:rsid w:val="00854FA6"/>
    <w:rsid w:val="00857B0C"/>
    <w:rsid w:val="0086007F"/>
    <w:rsid w:val="00860882"/>
    <w:rsid w:val="00862DAD"/>
    <w:rsid w:val="00866F9C"/>
    <w:rsid w:val="00867BC4"/>
    <w:rsid w:val="00870A7D"/>
    <w:rsid w:val="00870B35"/>
    <w:rsid w:val="008712D6"/>
    <w:rsid w:val="00871A5C"/>
    <w:rsid w:val="0087264C"/>
    <w:rsid w:val="00873992"/>
    <w:rsid w:val="00874F43"/>
    <w:rsid w:val="0087590B"/>
    <w:rsid w:val="00876940"/>
    <w:rsid w:val="00880691"/>
    <w:rsid w:val="00880F8B"/>
    <w:rsid w:val="0088208D"/>
    <w:rsid w:val="008836E8"/>
    <w:rsid w:val="00884828"/>
    <w:rsid w:val="0088632E"/>
    <w:rsid w:val="00891226"/>
    <w:rsid w:val="0089163E"/>
    <w:rsid w:val="00892C3F"/>
    <w:rsid w:val="00896173"/>
    <w:rsid w:val="008A1366"/>
    <w:rsid w:val="008A15D8"/>
    <w:rsid w:val="008A22CA"/>
    <w:rsid w:val="008A2A68"/>
    <w:rsid w:val="008A598D"/>
    <w:rsid w:val="008A5CFC"/>
    <w:rsid w:val="008A5D4B"/>
    <w:rsid w:val="008A5EC3"/>
    <w:rsid w:val="008B264D"/>
    <w:rsid w:val="008B3405"/>
    <w:rsid w:val="008B3CF4"/>
    <w:rsid w:val="008B5513"/>
    <w:rsid w:val="008B637A"/>
    <w:rsid w:val="008B6AAC"/>
    <w:rsid w:val="008B7409"/>
    <w:rsid w:val="008C0635"/>
    <w:rsid w:val="008C1578"/>
    <w:rsid w:val="008C187E"/>
    <w:rsid w:val="008C361A"/>
    <w:rsid w:val="008C559F"/>
    <w:rsid w:val="008D08F3"/>
    <w:rsid w:val="008D0A4A"/>
    <w:rsid w:val="008D2715"/>
    <w:rsid w:val="008D3152"/>
    <w:rsid w:val="008D5B7E"/>
    <w:rsid w:val="008D767A"/>
    <w:rsid w:val="008D7AEB"/>
    <w:rsid w:val="008D7CDA"/>
    <w:rsid w:val="008E31C7"/>
    <w:rsid w:val="008E320B"/>
    <w:rsid w:val="008E3E7C"/>
    <w:rsid w:val="008E47F1"/>
    <w:rsid w:val="008E5398"/>
    <w:rsid w:val="008E5471"/>
    <w:rsid w:val="008E5A49"/>
    <w:rsid w:val="008E6682"/>
    <w:rsid w:val="008E67B8"/>
    <w:rsid w:val="008E7255"/>
    <w:rsid w:val="008E7EB2"/>
    <w:rsid w:val="008F17CA"/>
    <w:rsid w:val="008F2602"/>
    <w:rsid w:val="008F457A"/>
    <w:rsid w:val="008F4C6B"/>
    <w:rsid w:val="008F5D15"/>
    <w:rsid w:val="008F6253"/>
    <w:rsid w:val="008F6C06"/>
    <w:rsid w:val="008F7499"/>
    <w:rsid w:val="00900F4B"/>
    <w:rsid w:val="00901184"/>
    <w:rsid w:val="00901263"/>
    <w:rsid w:val="0090147F"/>
    <w:rsid w:val="00902532"/>
    <w:rsid w:val="00902A38"/>
    <w:rsid w:val="00903113"/>
    <w:rsid w:val="00905513"/>
    <w:rsid w:val="009061B1"/>
    <w:rsid w:val="00906DB4"/>
    <w:rsid w:val="00910433"/>
    <w:rsid w:val="009113F1"/>
    <w:rsid w:val="00912EA9"/>
    <w:rsid w:val="00913525"/>
    <w:rsid w:val="00913A6E"/>
    <w:rsid w:val="00913E68"/>
    <w:rsid w:val="00914953"/>
    <w:rsid w:val="00914A40"/>
    <w:rsid w:val="00915AB6"/>
    <w:rsid w:val="0092713C"/>
    <w:rsid w:val="009274FB"/>
    <w:rsid w:val="00932491"/>
    <w:rsid w:val="00932A88"/>
    <w:rsid w:val="00935FE4"/>
    <w:rsid w:val="00936025"/>
    <w:rsid w:val="00936380"/>
    <w:rsid w:val="009366C5"/>
    <w:rsid w:val="00936767"/>
    <w:rsid w:val="00936811"/>
    <w:rsid w:val="00937E10"/>
    <w:rsid w:val="009413B5"/>
    <w:rsid w:val="009430D8"/>
    <w:rsid w:val="00947252"/>
    <w:rsid w:val="00947F6F"/>
    <w:rsid w:val="00951DF3"/>
    <w:rsid w:val="009524C2"/>
    <w:rsid w:val="00954C60"/>
    <w:rsid w:val="00956D33"/>
    <w:rsid w:val="009570A4"/>
    <w:rsid w:val="00957A4B"/>
    <w:rsid w:val="009600B3"/>
    <w:rsid w:val="00961965"/>
    <w:rsid w:val="009622EF"/>
    <w:rsid w:val="00965EDD"/>
    <w:rsid w:val="0096770C"/>
    <w:rsid w:val="00970452"/>
    <w:rsid w:val="009705DD"/>
    <w:rsid w:val="00972D78"/>
    <w:rsid w:val="00973508"/>
    <w:rsid w:val="00973522"/>
    <w:rsid w:val="00973FA6"/>
    <w:rsid w:val="00974AD9"/>
    <w:rsid w:val="00974D47"/>
    <w:rsid w:val="00976C1C"/>
    <w:rsid w:val="0098225F"/>
    <w:rsid w:val="00982AFF"/>
    <w:rsid w:val="00983951"/>
    <w:rsid w:val="00984051"/>
    <w:rsid w:val="009840BF"/>
    <w:rsid w:val="00984A8C"/>
    <w:rsid w:val="00984E6B"/>
    <w:rsid w:val="00991B6B"/>
    <w:rsid w:val="009923E9"/>
    <w:rsid w:val="00993183"/>
    <w:rsid w:val="00993E1B"/>
    <w:rsid w:val="00995009"/>
    <w:rsid w:val="009954A5"/>
    <w:rsid w:val="00996FC9"/>
    <w:rsid w:val="00997B01"/>
    <w:rsid w:val="00997B37"/>
    <w:rsid w:val="009A05F1"/>
    <w:rsid w:val="009A14C7"/>
    <w:rsid w:val="009A4411"/>
    <w:rsid w:val="009A5ED2"/>
    <w:rsid w:val="009A691C"/>
    <w:rsid w:val="009B0160"/>
    <w:rsid w:val="009B1D2C"/>
    <w:rsid w:val="009B3D30"/>
    <w:rsid w:val="009B79AB"/>
    <w:rsid w:val="009C259D"/>
    <w:rsid w:val="009C3206"/>
    <w:rsid w:val="009C35BF"/>
    <w:rsid w:val="009C4BB1"/>
    <w:rsid w:val="009C575F"/>
    <w:rsid w:val="009C5BC2"/>
    <w:rsid w:val="009C6A12"/>
    <w:rsid w:val="009C7211"/>
    <w:rsid w:val="009D0907"/>
    <w:rsid w:val="009D276F"/>
    <w:rsid w:val="009D3DB9"/>
    <w:rsid w:val="009D431F"/>
    <w:rsid w:val="009D6ED5"/>
    <w:rsid w:val="009D79C3"/>
    <w:rsid w:val="009D7B35"/>
    <w:rsid w:val="009D7F73"/>
    <w:rsid w:val="009E13B6"/>
    <w:rsid w:val="009E3DDD"/>
    <w:rsid w:val="009E6046"/>
    <w:rsid w:val="009E73A2"/>
    <w:rsid w:val="009E7410"/>
    <w:rsid w:val="009F2DC6"/>
    <w:rsid w:val="009F3639"/>
    <w:rsid w:val="009F55EB"/>
    <w:rsid w:val="009F5CF7"/>
    <w:rsid w:val="009F6C41"/>
    <w:rsid w:val="00A022AC"/>
    <w:rsid w:val="00A028B5"/>
    <w:rsid w:val="00A03B13"/>
    <w:rsid w:val="00A04E77"/>
    <w:rsid w:val="00A071D8"/>
    <w:rsid w:val="00A10DFA"/>
    <w:rsid w:val="00A12927"/>
    <w:rsid w:val="00A13B35"/>
    <w:rsid w:val="00A13C81"/>
    <w:rsid w:val="00A15ECE"/>
    <w:rsid w:val="00A20B4C"/>
    <w:rsid w:val="00A2268D"/>
    <w:rsid w:val="00A22D8C"/>
    <w:rsid w:val="00A23883"/>
    <w:rsid w:val="00A24056"/>
    <w:rsid w:val="00A2410F"/>
    <w:rsid w:val="00A254D4"/>
    <w:rsid w:val="00A267F2"/>
    <w:rsid w:val="00A271A2"/>
    <w:rsid w:val="00A274C7"/>
    <w:rsid w:val="00A305C3"/>
    <w:rsid w:val="00A30B9A"/>
    <w:rsid w:val="00A31E2E"/>
    <w:rsid w:val="00A32649"/>
    <w:rsid w:val="00A326F4"/>
    <w:rsid w:val="00A32D7C"/>
    <w:rsid w:val="00A330AA"/>
    <w:rsid w:val="00A33246"/>
    <w:rsid w:val="00A344D0"/>
    <w:rsid w:val="00A3680F"/>
    <w:rsid w:val="00A36AC6"/>
    <w:rsid w:val="00A40098"/>
    <w:rsid w:val="00A40B59"/>
    <w:rsid w:val="00A4129B"/>
    <w:rsid w:val="00A436A7"/>
    <w:rsid w:val="00A437A3"/>
    <w:rsid w:val="00A43C85"/>
    <w:rsid w:val="00A4621E"/>
    <w:rsid w:val="00A46833"/>
    <w:rsid w:val="00A46890"/>
    <w:rsid w:val="00A50B83"/>
    <w:rsid w:val="00A511E3"/>
    <w:rsid w:val="00A517F9"/>
    <w:rsid w:val="00A52C5F"/>
    <w:rsid w:val="00A53344"/>
    <w:rsid w:val="00A534D5"/>
    <w:rsid w:val="00A53505"/>
    <w:rsid w:val="00A53857"/>
    <w:rsid w:val="00A53DBE"/>
    <w:rsid w:val="00A5681A"/>
    <w:rsid w:val="00A57D7C"/>
    <w:rsid w:val="00A605D0"/>
    <w:rsid w:val="00A60687"/>
    <w:rsid w:val="00A606B7"/>
    <w:rsid w:val="00A60B50"/>
    <w:rsid w:val="00A615A1"/>
    <w:rsid w:val="00A6172F"/>
    <w:rsid w:val="00A640BE"/>
    <w:rsid w:val="00A7043C"/>
    <w:rsid w:val="00A72B18"/>
    <w:rsid w:val="00A73630"/>
    <w:rsid w:val="00A752B2"/>
    <w:rsid w:val="00A7575F"/>
    <w:rsid w:val="00A76C5A"/>
    <w:rsid w:val="00A818E6"/>
    <w:rsid w:val="00A82C5E"/>
    <w:rsid w:val="00A832E4"/>
    <w:rsid w:val="00A8405B"/>
    <w:rsid w:val="00A8523B"/>
    <w:rsid w:val="00A855F2"/>
    <w:rsid w:val="00A8570B"/>
    <w:rsid w:val="00A8614C"/>
    <w:rsid w:val="00A86A34"/>
    <w:rsid w:val="00A87461"/>
    <w:rsid w:val="00A87DB7"/>
    <w:rsid w:val="00A904D6"/>
    <w:rsid w:val="00A908DF"/>
    <w:rsid w:val="00A90B88"/>
    <w:rsid w:val="00A90E93"/>
    <w:rsid w:val="00A916B8"/>
    <w:rsid w:val="00A921A9"/>
    <w:rsid w:val="00A92689"/>
    <w:rsid w:val="00A92F33"/>
    <w:rsid w:val="00A9433A"/>
    <w:rsid w:val="00A946CA"/>
    <w:rsid w:val="00A94C6E"/>
    <w:rsid w:val="00A95145"/>
    <w:rsid w:val="00A96171"/>
    <w:rsid w:val="00A96A83"/>
    <w:rsid w:val="00AA0B04"/>
    <w:rsid w:val="00AA1A42"/>
    <w:rsid w:val="00AA1D78"/>
    <w:rsid w:val="00AA3563"/>
    <w:rsid w:val="00AA3838"/>
    <w:rsid w:val="00AA62DA"/>
    <w:rsid w:val="00AA66E8"/>
    <w:rsid w:val="00AA7711"/>
    <w:rsid w:val="00AA7DB8"/>
    <w:rsid w:val="00AB03D4"/>
    <w:rsid w:val="00AB049C"/>
    <w:rsid w:val="00AB062E"/>
    <w:rsid w:val="00AB2A26"/>
    <w:rsid w:val="00AB4E50"/>
    <w:rsid w:val="00AB59A4"/>
    <w:rsid w:val="00AB6FC7"/>
    <w:rsid w:val="00AC2880"/>
    <w:rsid w:val="00AC29D4"/>
    <w:rsid w:val="00AC2B91"/>
    <w:rsid w:val="00AC3E9B"/>
    <w:rsid w:val="00AC45C9"/>
    <w:rsid w:val="00AC5D58"/>
    <w:rsid w:val="00AC5EA7"/>
    <w:rsid w:val="00AD0606"/>
    <w:rsid w:val="00AD19A5"/>
    <w:rsid w:val="00AD1CFA"/>
    <w:rsid w:val="00AD4491"/>
    <w:rsid w:val="00AD471F"/>
    <w:rsid w:val="00AD4C6E"/>
    <w:rsid w:val="00AD4E9B"/>
    <w:rsid w:val="00AD547C"/>
    <w:rsid w:val="00AD6438"/>
    <w:rsid w:val="00AE041B"/>
    <w:rsid w:val="00AE077A"/>
    <w:rsid w:val="00AE0867"/>
    <w:rsid w:val="00AE1620"/>
    <w:rsid w:val="00AE1FEE"/>
    <w:rsid w:val="00AE26D3"/>
    <w:rsid w:val="00AE299D"/>
    <w:rsid w:val="00AE31A3"/>
    <w:rsid w:val="00AE4119"/>
    <w:rsid w:val="00AE41D1"/>
    <w:rsid w:val="00AF02C8"/>
    <w:rsid w:val="00AF0423"/>
    <w:rsid w:val="00AF0D6D"/>
    <w:rsid w:val="00AF2307"/>
    <w:rsid w:val="00AF333A"/>
    <w:rsid w:val="00AF403E"/>
    <w:rsid w:val="00AF45CA"/>
    <w:rsid w:val="00AF53AB"/>
    <w:rsid w:val="00B024A9"/>
    <w:rsid w:val="00B03A7A"/>
    <w:rsid w:val="00B051FD"/>
    <w:rsid w:val="00B05CCA"/>
    <w:rsid w:val="00B06A90"/>
    <w:rsid w:val="00B0703F"/>
    <w:rsid w:val="00B12802"/>
    <w:rsid w:val="00B12AF1"/>
    <w:rsid w:val="00B13182"/>
    <w:rsid w:val="00B135CD"/>
    <w:rsid w:val="00B15598"/>
    <w:rsid w:val="00B16C5F"/>
    <w:rsid w:val="00B20010"/>
    <w:rsid w:val="00B20C43"/>
    <w:rsid w:val="00B214DE"/>
    <w:rsid w:val="00B22233"/>
    <w:rsid w:val="00B2255C"/>
    <w:rsid w:val="00B22739"/>
    <w:rsid w:val="00B2282C"/>
    <w:rsid w:val="00B229FB"/>
    <w:rsid w:val="00B22A7C"/>
    <w:rsid w:val="00B2353D"/>
    <w:rsid w:val="00B2360B"/>
    <w:rsid w:val="00B24F03"/>
    <w:rsid w:val="00B253D6"/>
    <w:rsid w:val="00B254A2"/>
    <w:rsid w:val="00B307A7"/>
    <w:rsid w:val="00B31978"/>
    <w:rsid w:val="00B3224A"/>
    <w:rsid w:val="00B34484"/>
    <w:rsid w:val="00B3492C"/>
    <w:rsid w:val="00B35A9D"/>
    <w:rsid w:val="00B35B98"/>
    <w:rsid w:val="00B3606C"/>
    <w:rsid w:val="00B36DDC"/>
    <w:rsid w:val="00B37022"/>
    <w:rsid w:val="00B37349"/>
    <w:rsid w:val="00B37A5E"/>
    <w:rsid w:val="00B4275F"/>
    <w:rsid w:val="00B45667"/>
    <w:rsid w:val="00B4601A"/>
    <w:rsid w:val="00B46705"/>
    <w:rsid w:val="00B51EF2"/>
    <w:rsid w:val="00B51F14"/>
    <w:rsid w:val="00B521CC"/>
    <w:rsid w:val="00B52419"/>
    <w:rsid w:val="00B5318A"/>
    <w:rsid w:val="00B53BF3"/>
    <w:rsid w:val="00B53CB9"/>
    <w:rsid w:val="00B53E8E"/>
    <w:rsid w:val="00B540DE"/>
    <w:rsid w:val="00B5447C"/>
    <w:rsid w:val="00B545F1"/>
    <w:rsid w:val="00B5683F"/>
    <w:rsid w:val="00B56BEA"/>
    <w:rsid w:val="00B5F58A"/>
    <w:rsid w:val="00B60BB2"/>
    <w:rsid w:val="00B60CEE"/>
    <w:rsid w:val="00B614E7"/>
    <w:rsid w:val="00B62647"/>
    <w:rsid w:val="00B62696"/>
    <w:rsid w:val="00B64328"/>
    <w:rsid w:val="00B6781F"/>
    <w:rsid w:val="00B679D5"/>
    <w:rsid w:val="00B7144B"/>
    <w:rsid w:val="00B715CC"/>
    <w:rsid w:val="00B7224C"/>
    <w:rsid w:val="00B746A0"/>
    <w:rsid w:val="00B757DE"/>
    <w:rsid w:val="00B76296"/>
    <w:rsid w:val="00B76ABA"/>
    <w:rsid w:val="00B7781D"/>
    <w:rsid w:val="00B7B52B"/>
    <w:rsid w:val="00B80ACF"/>
    <w:rsid w:val="00B83EBA"/>
    <w:rsid w:val="00B8498E"/>
    <w:rsid w:val="00B84C6C"/>
    <w:rsid w:val="00B857BC"/>
    <w:rsid w:val="00B85B5B"/>
    <w:rsid w:val="00B87BB3"/>
    <w:rsid w:val="00B9020D"/>
    <w:rsid w:val="00B9081E"/>
    <w:rsid w:val="00B91665"/>
    <w:rsid w:val="00B9168F"/>
    <w:rsid w:val="00B91D31"/>
    <w:rsid w:val="00B92FA4"/>
    <w:rsid w:val="00B9307B"/>
    <w:rsid w:val="00B9393C"/>
    <w:rsid w:val="00B93AB7"/>
    <w:rsid w:val="00B971EC"/>
    <w:rsid w:val="00B9770E"/>
    <w:rsid w:val="00BA0107"/>
    <w:rsid w:val="00BA17A4"/>
    <w:rsid w:val="00BA28E3"/>
    <w:rsid w:val="00BA2B8D"/>
    <w:rsid w:val="00BA416B"/>
    <w:rsid w:val="00BA4E26"/>
    <w:rsid w:val="00BA7552"/>
    <w:rsid w:val="00BA7B57"/>
    <w:rsid w:val="00BB226A"/>
    <w:rsid w:val="00BB2444"/>
    <w:rsid w:val="00BB6753"/>
    <w:rsid w:val="00BB6764"/>
    <w:rsid w:val="00BB6787"/>
    <w:rsid w:val="00BB7DD6"/>
    <w:rsid w:val="00BC1903"/>
    <w:rsid w:val="00BC1DD0"/>
    <w:rsid w:val="00BC24CF"/>
    <w:rsid w:val="00BC2AC1"/>
    <w:rsid w:val="00BC4BAA"/>
    <w:rsid w:val="00BC5ACC"/>
    <w:rsid w:val="00BD6A64"/>
    <w:rsid w:val="00BD7038"/>
    <w:rsid w:val="00BD7DBD"/>
    <w:rsid w:val="00BE08C4"/>
    <w:rsid w:val="00BE5852"/>
    <w:rsid w:val="00BE5CD2"/>
    <w:rsid w:val="00BE64A6"/>
    <w:rsid w:val="00BF0370"/>
    <w:rsid w:val="00BF0FEF"/>
    <w:rsid w:val="00BF20A2"/>
    <w:rsid w:val="00BF36C7"/>
    <w:rsid w:val="00BF4261"/>
    <w:rsid w:val="00BF71E3"/>
    <w:rsid w:val="00BF7BBA"/>
    <w:rsid w:val="00C0010D"/>
    <w:rsid w:val="00C01976"/>
    <w:rsid w:val="00C01B53"/>
    <w:rsid w:val="00C02FED"/>
    <w:rsid w:val="00C05976"/>
    <w:rsid w:val="00C05E01"/>
    <w:rsid w:val="00C0693F"/>
    <w:rsid w:val="00C10284"/>
    <w:rsid w:val="00C11E2D"/>
    <w:rsid w:val="00C12932"/>
    <w:rsid w:val="00C12D3D"/>
    <w:rsid w:val="00C14664"/>
    <w:rsid w:val="00C157EA"/>
    <w:rsid w:val="00C15C2C"/>
    <w:rsid w:val="00C17217"/>
    <w:rsid w:val="00C2552B"/>
    <w:rsid w:val="00C258FC"/>
    <w:rsid w:val="00C2615D"/>
    <w:rsid w:val="00C27F31"/>
    <w:rsid w:val="00C303A4"/>
    <w:rsid w:val="00C308F0"/>
    <w:rsid w:val="00C30F1F"/>
    <w:rsid w:val="00C31BB8"/>
    <w:rsid w:val="00C328DD"/>
    <w:rsid w:val="00C343B2"/>
    <w:rsid w:val="00C36672"/>
    <w:rsid w:val="00C37371"/>
    <w:rsid w:val="00C40A1C"/>
    <w:rsid w:val="00C414C0"/>
    <w:rsid w:val="00C4320C"/>
    <w:rsid w:val="00C4463D"/>
    <w:rsid w:val="00C44CEE"/>
    <w:rsid w:val="00C4529D"/>
    <w:rsid w:val="00C45C5B"/>
    <w:rsid w:val="00C45FE0"/>
    <w:rsid w:val="00C47A23"/>
    <w:rsid w:val="00C47D1C"/>
    <w:rsid w:val="00C50062"/>
    <w:rsid w:val="00C516F0"/>
    <w:rsid w:val="00C52CA4"/>
    <w:rsid w:val="00C52E62"/>
    <w:rsid w:val="00C5309D"/>
    <w:rsid w:val="00C54747"/>
    <w:rsid w:val="00C55180"/>
    <w:rsid w:val="00C56599"/>
    <w:rsid w:val="00C57ABE"/>
    <w:rsid w:val="00C60D09"/>
    <w:rsid w:val="00C60D8E"/>
    <w:rsid w:val="00C63EC4"/>
    <w:rsid w:val="00C655C2"/>
    <w:rsid w:val="00C65C99"/>
    <w:rsid w:val="00C72BF5"/>
    <w:rsid w:val="00C736C5"/>
    <w:rsid w:val="00C74DD5"/>
    <w:rsid w:val="00C75E00"/>
    <w:rsid w:val="00C75FD1"/>
    <w:rsid w:val="00C762EE"/>
    <w:rsid w:val="00C776D1"/>
    <w:rsid w:val="00C80069"/>
    <w:rsid w:val="00C80286"/>
    <w:rsid w:val="00C80C39"/>
    <w:rsid w:val="00C81DF8"/>
    <w:rsid w:val="00C82957"/>
    <w:rsid w:val="00C82C62"/>
    <w:rsid w:val="00C82C77"/>
    <w:rsid w:val="00C84CF0"/>
    <w:rsid w:val="00C84EEA"/>
    <w:rsid w:val="00C87A79"/>
    <w:rsid w:val="00C87A7B"/>
    <w:rsid w:val="00C930A7"/>
    <w:rsid w:val="00C9389E"/>
    <w:rsid w:val="00C947F3"/>
    <w:rsid w:val="00C95948"/>
    <w:rsid w:val="00C96A0B"/>
    <w:rsid w:val="00C9701C"/>
    <w:rsid w:val="00C9A727"/>
    <w:rsid w:val="00CA06EB"/>
    <w:rsid w:val="00CA1100"/>
    <w:rsid w:val="00CA1481"/>
    <w:rsid w:val="00CA1C2E"/>
    <w:rsid w:val="00CA20E8"/>
    <w:rsid w:val="00CA257F"/>
    <w:rsid w:val="00CA30E2"/>
    <w:rsid w:val="00CA5030"/>
    <w:rsid w:val="00CA64EE"/>
    <w:rsid w:val="00CB0222"/>
    <w:rsid w:val="00CB0A81"/>
    <w:rsid w:val="00CB2B90"/>
    <w:rsid w:val="00CB391C"/>
    <w:rsid w:val="00CB40BF"/>
    <w:rsid w:val="00CB46DF"/>
    <w:rsid w:val="00CB4BFD"/>
    <w:rsid w:val="00CB4ED4"/>
    <w:rsid w:val="00CB573A"/>
    <w:rsid w:val="00CB5756"/>
    <w:rsid w:val="00CB6403"/>
    <w:rsid w:val="00CB6BA1"/>
    <w:rsid w:val="00CC0060"/>
    <w:rsid w:val="00CC11E3"/>
    <w:rsid w:val="00CC19A7"/>
    <w:rsid w:val="00CC1F6A"/>
    <w:rsid w:val="00CC3C21"/>
    <w:rsid w:val="00CC4936"/>
    <w:rsid w:val="00CC62F8"/>
    <w:rsid w:val="00CD1041"/>
    <w:rsid w:val="00CD15F1"/>
    <w:rsid w:val="00CD1DAB"/>
    <w:rsid w:val="00CD24E7"/>
    <w:rsid w:val="00CD4580"/>
    <w:rsid w:val="00CD5009"/>
    <w:rsid w:val="00CD7694"/>
    <w:rsid w:val="00CE17F4"/>
    <w:rsid w:val="00CF2AA9"/>
    <w:rsid w:val="00CF5B77"/>
    <w:rsid w:val="00CF5F25"/>
    <w:rsid w:val="00CF66F7"/>
    <w:rsid w:val="00CF683D"/>
    <w:rsid w:val="00CF78FD"/>
    <w:rsid w:val="00D01DEE"/>
    <w:rsid w:val="00D02EDE"/>
    <w:rsid w:val="00D03067"/>
    <w:rsid w:val="00D0334D"/>
    <w:rsid w:val="00D04F40"/>
    <w:rsid w:val="00D05CE4"/>
    <w:rsid w:val="00D06D97"/>
    <w:rsid w:val="00D070FE"/>
    <w:rsid w:val="00D07C57"/>
    <w:rsid w:val="00D1181A"/>
    <w:rsid w:val="00D11873"/>
    <w:rsid w:val="00D127F7"/>
    <w:rsid w:val="00D13136"/>
    <w:rsid w:val="00D13908"/>
    <w:rsid w:val="00D14473"/>
    <w:rsid w:val="00D14950"/>
    <w:rsid w:val="00D14A17"/>
    <w:rsid w:val="00D158A8"/>
    <w:rsid w:val="00D16D78"/>
    <w:rsid w:val="00D170FD"/>
    <w:rsid w:val="00D2027C"/>
    <w:rsid w:val="00D22209"/>
    <w:rsid w:val="00D2359E"/>
    <w:rsid w:val="00D24C43"/>
    <w:rsid w:val="00D24F77"/>
    <w:rsid w:val="00D259A9"/>
    <w:rsid w:val="00D263EA"/>
    <w:rsid w:val="00D27135"/>
    <w:rsid w:val="00D27D29"/>
    <w:rsid w:val="00D3116B"/>
    <w:rsid w:val="00D31637"/>
    <w:rsid w:val="00D320F1"/>
    <w:rsid w:val="00D33A90"/>
    <w:rsid w:val="00D33B89"/>
    <w:rsid w:val="00D36BEF"/>
    <w:rsid w:val="00D377BE"/>
    <w:rsid w:val="00D37BA0"/>
    <w:rsid w:val="00D4105D"/>
    <w:rsid w:val="00D4200B"/>
    <w:rsid w:val="00D42252"/>
    <w:rsid w:val="00D430DD"/>
    <w:rsid w:val="00D43502"/>
    <w:rsid w:val="00D44A0E"/>
    <w:rsid w:val="00D44C3B"/>
    <w:rsid w:val="00D4525C"/>
    <w:rsid w:val="00D45C6E"/>
    <w:rsid w:val="00D468D4"/>
    <w:rsid w:val="00D46E7B"/>
    <w:rsid w:val="00D47CD0"/>
    <w:rsid w:val="00D5182B"/>
    <w:rsid w:val="00D520FF"/>
    <w:rsid w:val="00D52BC2"/>
    <w:rsid w:val="00D530FA"/>
    <w:rsid w:val="00D539FB"/>
    <w:rsid w:val="00D54CD2"/>
    <w:rsid w:val="00D54F0E"/>
    <w:rsid w:val="00D55F6C"/>
    <w:rsid w:val="00D577EC"/>
    <w:rsid w:val="00D5DEAE"/>
    <w:rsid w:val="00D60446"/>
    <w:rsid w:val="00D609AC"/>
    <w:rsid w:val="00D61C82"/>
    <w:rsid w:val="00D61CFB"/>
    <w:rsid w:val="00D62566"/>
    <w:rsid w:val="00D625BC"/>
    <w:rsid w:val="00D64235"/>
    <w:rsid w:val="00D64D1E"/>
    <w:rsid w:val="00D65CED"/>
    <w:rsid w:val="00D66889"/>
    <w:rsid w:val="00D70746"/>
    <w:rsid w:val="00D7099F"/>
    <w:rsid w:val="00D70C1B"/>
    <w:rsid w:val="00D71154"/>
    <w:rsid w:val="00D72866"/>
    <w:rsid w:val="00D7462B"/>
    <w:rsid w:val="00D74ADF"/>
    <w:rsid w:val="00D7722A"/>
    <w:rsid w:val="00D80372"/>
    <w:rsid w:val="00D809F6"/>
    <w:rsid w:val="00D83187"/>
    <w:rsid w:val="00D84C04"/>
    <w:rsid w:val="00D904C2"/>
    <w:rsid w:val="00D9086C"/>
    <w:rsid w:val="00D91672"/>
    <w:rsid w:val="00D91DE1"/>
    <w:rsid w:val="00D931EA"/>
    <w:rsid w:val="00D9359C"/>
    <w:rsid w:val="00D93ED5"/>
    <w:rsid w:val="00D94100"/>
    <w:rsid w:val="00D944E9"/>
    <w:rsid w:val="00D95ABB"/>
    <w:rsid w:val="00DA03BA"/>
    <w:rsid w:val="00DA0B05"/>
    <w:rsid w:val="00DA13DF"/>
    <w:rsid w:val="00DA2593"/>
    <w:rsid w:val="00DA2A77"/>
    <w:rsid w:val="00DA3586"/>
    <w:rsid w:val="00DA53A4"/>
    <w:rsid w:val="00DA5C10"/>
    <w:rsid w:val="00DA6D60"/>
    <w:rsid w:val="00DB0E0C"/>
    <w:rsid w:val="00DB27DD"/>
    <w:rsid w:val="00DB2D7C"/>
    <w:rsid w:val="00DB312D"/>
    <w:rsid w:val="00DB3ED0"/>
    <w:rsid w:val="00DB46C3"/>
    <w:rsid w:val="00DB471B"/>
    <w:rsid w:val="00DB4778"/>
    <w:rsid w:val="00DB4C7C"/>
    <w:rsid w:val="00DB6469"/>
    <w:rsid w:val="00DB78F6"/>
    <w:rsid w:val="00DB7AA7"/>
    <w:rsid w:val="00DC0214"/>
    <w:rsid w:val="00DC339B"/>
    <w:rsid w:val="00DC3BE7"/>
    <w:rsid w:val="00DC594D"/>
    <w:rsid w:val="00DC62B2"/>
    <w:rsid w:val="00DC64F1"/>
    <w:rsid w:val="00DC7030"/>
    <w:rsid w:val="00DC7717"/>
    <w:rsid w:val="00DD08EB"/>
    <w:rsid w:val="00DD1999"/>
    <w:rsid w:val="00DD377F"/>
    <w:rsid w:val="00DD4AAB"/>
    <w:rsid w:val="00DD53BF"/>
    <w:rsid w:val="00DD56E6"/>
    <w:rsid w:val="00DD5FDF"/>
    <w:rsid w:val="00DD613C"/>
    <w:rsid w:val="00DD7CCA"/>
    <w:rsid w:val="00DE0AAD"/>
    <w:rsid w:val="00DE4237"/>
    <w:rsid w:val="00DE474F"/>
    <w:rsid w:val="00DE4C9C"/>
    <w:rsid w:val="00DE7755"/>
    <w:rsid w:val="00DE7F34"/>
    <w:rsid w:val="00DF0D5E"/>
    <w:rsid w:val="00DF21EA"/>
    <w:rsid w:val="00DF2C4A"/>
    <w:rsid w:val="00DF443E"/>
    <w:rsid w:val="00DF55EB"/>
    <w:rsid w:val="00DF682A"/>
    <w:rsid w:val="00DF6E16"/>
    <w:rsid w:val="00DF7A48"/>
    <w:rsid w:val="00E03F9F"/>
    <w:rsid w:val="00E05787"/>
    <w:rsid w:val="00E06264"/>
    <w:rsid w:val="00E062C3"/>
    <w:rsid w:val="00E0661F"/>
    <w:rsid w:val="00E1124F"/>
    <w:rsid w:val="00E135B5"/>
    <w:rsid w:val="00E13EB2"/>
    <w:rsid w:val="00E14109"/>
    <w:rsid w:val="00E1469B"/>
    <w:rsid w:val="00E14BCB"/>
    <w:rsid w:val="00E169FD"/>
    <w:rsid w:val="00E1709F"/>
    <w:rsid w:val="00E17D2C"/>
    <w:rsid w:val="00E22769"/>
    <w:rsid w:val="00E25A24"/>
    <w:rsid w:val="00E30C8C"/>
    <w:rsid w:val="00E3165A"/>
    <w:rsid w:val="00E31867"/>
    <w:rsid w:val="00E31C02"/>
    <w:rsid w:val="00E32EFE"/>
    <w:rsid w:val="00E33B94"/>
    <w:rsid w:val="00E351A3"/>
    <w:rsid w:val="00E351FA"/>
    <w:rsid w:val="00E365CD"/>
    <w:rsid w:val="00E37F14"/>
    <w:rsid w:val="00E40488"/>
    <w:rsid w:val="00E43B38"/>
    <w:rsid w:val="00E4425F"/>
    <w:rsid w:val="00E464CD"/>
    <w:rsid w:val="00E50047"/>
    <w:rsid w:val="00E50851"/>
    <w:rsid w:val="00E50C44"/>
    <w:rsid w:val="00E52D2C"/>
    <w:rsid w:val="00E53491"/>
    <w:rsid w:val="00E54638"/>
    <w:rsid w:val="00E5491E"/>
    <w:rsid w:val="00E572B6"/>
    <w:rsid w:val="00E601EF"/>
    <w:rsid w:val="00E607D8"/>
    <w:rsid w:val="00E60D20"/>
    <w:rsid w:val="00E61BFF"/>
    <w:rsid w:val="00E62623"/>
    <w:rsid w:val="00E63113"/>
    <w:rsid w:val="00E63BC9"/>
    <w:rsid w:val="00E643C5"/>
    <w:rsid w:val="00E668C8"/>
    <w:rsid w:val="00E66BC5"/>
    <w:rsid w:val="00E677BA"/>
    <w:rsid w:val="00E70716"/>
    <w:rsid w:val="00E7138A"/>
    <w:rsid w:val="00E73DF2"/>
    <w:rsid w:val="00E73FC2"/>
    <w:rsid w:val="00E74C9A"/>
    <w:rsid w:val="00E753D8"/>
    <w:rsid w:val="00E81044"/>
    <w:rsid w:val="00E810C8"/>
    <w:rsid w:val="00E8133E"/>
    <w:rsid w:val="00E82431"/>
    <w:rsid w:val="00E835CD"/>
    <w:rsid w:val="00E83E7C"/>
    <w:rsid w:val="00E85362"/>
    <w:rsid w:val="00E8548B"/>
    <w:rsid w:val="00E8674C"/>
    <w:rsid w:val="00E8707A"/>
    <w:rsid w:val="00E87BD5"/>
    <w:rsid w:val="00E87D99"/>
    <w:rsid w:val="00E91A21"/>
    <w:rsid w:val="00E9233E"/>
    <w:rsid w:val="00E92385"/>
    <w:rsid w:val="00E92656"/>
    <w:rsid w:val="00E927B6"/>
    <w:rsid w:val="00E94C19"/>
    <w:rsid w:val="00E96147"/>
    <w:rsid w:val="00E97081"/>
    <w:rsid w:val="00EA4033"/>
    <w:rsid w:val="00EA4819"/>
    <w:rsid w:val="00EA55B8"/>
    <w:rsid w:val="00EA5746"/>
    <w:rsid w:val="00EA645B"/>
    <w:rsid w:val="00EB1E98"/>
    <w:rsid w:val="00EB23D7"/>
    <w:rsid w:val="00EB2414"/>
    <w:rsid w:val="00EB295B"/>
    <w:rsid w:val="00EB561A"/>
    <w:rsid w:val="00EB682B"/>
    <w:rsid w:val="00EB7739"/>
    <w:rsid w:val="00EC2215"/>
    <w:rsid w:val="00EC2600"/>
    <w:rsid w:val="00EC4B81"/>
    <w:rsid w:val="00EC4FAA"/>
    <w:rsid w:val="00EC5A9B"/>
    <w:rsid w:val="00EC6B34"/>
    <w:rsid w:val="00EC7868"/>
    <w:rsid w:val="00ED010D"/>
    <w:rsid w:val="00ED2052"/>
    <w:rsid w:val="00ED310A"/>
    <w:rsid w:val="00ED5271"/>
    <w:rsid w:val="00ED5A34"/>
    <w:rsid w:val="00ED711D"/>
    <w:rsid w:val="00ED7DF6"/>
    <w:rsid w:val="00EE11F7"/>
    <w:rsid w:val="00EE26A3"/>
    <w:rsid w:val="00EE33FA"/>
    <w:rsid w:val="00EE3B38"/>
    <w:rsid w:val="00EE3DAC"/>
    <w:rsid w:val="00EE4BF1"/>
    <w:rsid w:val="00EE504A"/>
    <w:rsid w:val="00EE5FA1"/>
    <w:rsid w:val="00EE7669"/>
    <w:rsid w:val="00EF04CF"/>
    <w:rsid w:val="00EF25D7"/>
    <w:rsid w:val="00EF3020"/>
    <w:rsid w:val="00EF435A"/>
    <w:rsid w:val="00EF462E"/>
    <w:rsid w:val="00EF4C9B"/>
    <w:rsid w:val="00EF687C"/>
    <w:rsid w:val="00EF7CA8"/>
    <w:rsid w:val="00F01CA2"/>
    <w:rsid w:val="00F02386"/>
    <w:rsid w:val="00F03410"/>
    <w:rsid w:val="00F03900"/>
    <w:rsid w:val="00F0454C"/>
    <w:rsid w:val="00F070FA"/>
    <w:rsid w:val="00F101F4"/>
    <w:rsid w:val="00F10B36"/>
    <w:rsid w:val="00F11434"/>
    <w:rsid w:val="00F11BF0"/>
    <w:rsid w:val="00F1280E"/>
    <w:rsid w:val="00F130A1"/>
    <w:rsid w:val="00F14EA1"/>
    <w:rsid w:val="00F1535A"/>
    <w:rsid w:val="00F16B89"/>
    <w:rsid w:val="00F177DD"/>
    <w:rsid w:val="00F20D6C"/>
    <w:rsid w:val="00F21AAF"/>
    <w:rsid w:val="00F2357B"/>
    <w:rsid w:val="00F2359C"/>
    <w:rsid w:val="00F24E13"/>
    <w:rsid w:val="00F24E72"/>
    <w:rsid w:val="00F24EAF"/>
    <w:rsid w:val="00F270B0"/>
    <w:rsid w:val="00F31B7F"/>
    <w:rsid w:val="00F32E8E"/>
    <w:rsid w:val="00F32FE7"/>
    <w:rsid w:val="00F34144"/>
    <w:rsid w:val="00F34797"/>
    <w:rsid w:val="00F34A20"/>
    <w:rsid w:val="00F36B0C"/>
    <w:rsid w:val="00F40852"/>
    <w:rsid w:val="00F4117F"/>
    <w:rsid w:val="00F4124A"/>
    <w:rsid w:val="00F41950"/>
    <w:rsid w:val="00F41960"/>
    <w:rsid w:val="00F42CA5"/>
    <w:rsid w:val="00F43F33"/>
    <w:rsid w:val="00F44740"/>
    <w:rsid w:val="00F44C90"/>
    <w:rsid w:val="00F4522C"/>
    <w:rsid w:val="00F45824"/>
    <w:rsid w:val="00F45A09"/>
    <w:rsid w:val="00F476D9"/>
    <w:rsid w:val="00F47FE9"/>
    <w:rsid w:val="00F50444"/>
    <w:rsid w:val="00F50B42"/>
    <w:rsid w:val="00F513CF"/>
    <w:rsid w:val="00F538B1"/>
    <w:rsid w:val="00F54549"/>
    <w:rsid w:val="00F5489C"/>
    <w:rsid w:val="00F5500E"/>
    <w:rsid w:val="00F557DF"/>
    <w:rsid w:val="00F57C42"/>
    <w:rsid w:val="00F612AE"/>
    <w:rsid w:val="00F61AA6"/>
    <w:rsid w:val="00F61F97"/>
    <w:rsid w:val="00F62CD2"/>
    <w:rsid w:val="00F62F16"/>
    <w:rsid w:val="00F632C9"/>
    <w:rsid w:val="00F6571E"/>
    <w:rsid w:val="00F658C8"/>
    <w:rsid w:val="00F66732"/>
    <w:rsid w:val="00F66AA4"/>
    <w:rsid w:val="00F66C22"/>
    <w:rsid w:val="00F67730"/>
    <w:rsid w:val="00F70130"/>
    <w:rsid w:val="00F7040B"/>
    <w:rsid w:val="00F70FAF"/>
    <w:rsid w:val="00F71674"/>
    <w:rsid w:val="00F71934"/>
    <w:rsid w:val="00F71CE5"/>
    <w:rsid w:val="00F740CA"/>
    <w:rsid w:val="00F7467B"/>
    <w:rsid w:val="00F75A01"/>
    <w:rsid w:val="00F77B77"/>
    <w:rsid w:val="00F80558"/>
    <w:rsid w:val="00F81F73"/>
    <w:rsid w:val="00F820CE"/>
    <w:rsid w:val="00F82B39"/>
    <w:rsid w:val="00F83E87"/>
    <w:rsid w:val="00F8462A"/>
    <w:rsid w:val="00F84AF2"/>
    <w:rsid w:val="00F84DB3"/>
    <w:rsid w:val="00F85014"/>
    <w:rsid w:val="00F855AA"/>
    <w:rsid w:val="00F85907"/>
    <w:rsid w:val="00F8603C"/>
    <w:rsid w:val="00F873C8"/>
    <w:rsid w:val="00F9077F"/>
    <w:rsid w:val="00F93CE0"/>
    <w:rsid w:val="00F95484"/>
    <w:rsid w:val="00F95612"/>
    <w:rsid w:val="00F95A96"/>
    <w:rsid w:val="00F960C1"/>
    <w:rsid w:val="00F96ABD"/>
    <w:rsid w:val="00F96CA3"/>
    <w:rsid w:val="00F97824"/>
    <w:rsid w:val="00F97E15"/>
    <w:rsid w:val="00FA103A"/>
    <w:rsid w:val="00FA1AD5"/>
    <w:rsid w:val="00FA359D"/>
    <w:rsid w:val="00FA6413"/>
    <w:rsid w:val="00FA6C66"/>
    <w:rsid w:val="00FA746C"/>
    <w:rsid w:val="00FB063B"/>
    <w:rsid w:val="00FB0902"/>
    <w:rsid w:val="00FB0C89"/>
    <w:rsid w:val="00FB0EED"/>
    <w:rsid w:val="00FB2071"/>
    <w:rsid w:val="00FB2B6F"/>
    <w:rsid w:val="00FB5548"/>
    <w:rsid w:val="00FB5DE4"/>
    <w:rsid w:val="00FB61A7"/>
    <w:rsid w:val="00FB7366"/>
    <w:rsid w:val="00FB7A06"/>
    <w:rsid w:val="00FC013F"/>
    <w:rsid w:val="00FC0F48"/>
    <w:rsid w:val="00FC1608"/>
    <w:rsid w:val="00FC1CCD"/>
    <w:rsid w:val="00FD11BD"/>
    <w:rsid w:val="00FD14E2"/>
    <w:rsid w:val="00FD2CEE"/>
    <w:rsid w:val="00FD2E6D"/>
    <w:rsid w:val="00FD2F20"/>
    <w:rsid w:val="00FD35AA"/>
    <w:rsid w:val="00FD51FC"/>
    <w:rsid w:val="00FD59D9"/>
    <w:rsid w:val="00FD60F2"/>
    <w:rsid w:val="00FD62C9"/>
    <w:rsid w:val="00FD7794"/>
    <w:rsid w:val="00FE4BFD"/>
    <w:rsid w:val="00FE528C"/>
    <w:rsid w:val="00FE6698"/>
    <w:rsid w:val="00FE67EE"/>
    <w:rsid w:val="00FE6D8C"/>
    <w:rsid w:val="00FE7461"/>
    <w:rsid w:val="00FE7E9E"/>
    <w:rsid w:val="00FE7EF8"/>
    <w:rsid w:val="00FF0459"/>
    <w:rsid w:val="00FF26FA"/>
    <w:rsid w:val="00FF418B"/>
    <w:rsid w:val="01077F89"/>
    <w:rsid w:val="01405D07"/>
    <w:rsid w:val="014D1B20"/>
    <w:rsid w:val="0155C111"/>
    <w:rsid w:val="0157A8A0"/>
    <w:rsid w:val="015BD430"/>
    <w:rsid w:val="017E5E65"/>
    <w:rsid w:val="019B2B44"/>
    <w:rsid w:val="01A9E1F3"/>
    <w:rsid w:val="01C3A647"/>
    <w:rsid w:val="01CEE8D0"/>
    <w:rsid w:val="01D47A56"/>
    <w:rsid w:val="02044D38"/>
    <w:rsid w:val="02153E49"/>
    <w:rsid w:val="021D3B8B"/>
    <w:rsid w:val="022F1043"/>
    <w:rsid w:val="0230169E"/>
    <w:rsid w:val="0231D6AC"/>
    <w:rsid w:val="02586BB2"/>
    <w:rsid w:val="026EBED7"/>
    <w:rsid w:val="02752D4F"/>
    <w:rsid w:val="028A0533"/>
    <w:rsid w:val="02D96D46"/>
    <w:rsid w:val="02D9AC2E"/>
    <w:rsid w:val="02F3C8A5"/>
    <w:rsid w:val="02F8215C"/>
    <w:rsid w:val="02FB2F59"/>
    <w:rsid w:val="02FC289F"/>
    <w:rsid w:val="030564C7"/>
    <w:rsid w:val="030C06FB"/>
    <w:rsid w:val="032A471A"/>
    <w:rsid w:val="032BA68A"/>
    <w:rsid w:val="0340AB9E"/>
    <w:rsid w:val="03609D83"/>
    <w:rsid w:val="037F3495"/>
    <w:rsid w:val="038E5009"/>
    <w:rsid w:val="039294EA"/>
    <w:rsid w:val="03A08D1F"/>
    <w:rsid w:val="03C4E4CE"/>
    <w:rsid w:val="03CD59E2"/>
    <w:rsid w:val="03EDE9B2"/>
    <w:rsid w:val="03F155B7"/>
    <w:rsid w:val="03F20DBA"/>
    <w:rsid w:val="0408B8B6"/>
    <w:rsid w:val="041E109A"/>
    <w:rsid w:val="041EECE3"/>
    <w:rsid w:val="042A4534"/>
    <w:rsid w:val="0438DECB"/>
    <w:rsid w:val="0465A16E"/>
    <w:rsid w:val="046DC5C1"/>
    <w:rsid w:val="04775850"/>
    <w:rsid w:val="04802229"/>
    <w:rsid w:val="04848F76"/>
    <w:rsid w:val="04A29F61"/>
    <w:rsid w:val="04A32A51"/>
    <w:rsid w:val="04ACBC90"/>
    <w:rsid w:val="04B13D56"/>
    <w:rsid w:val="04B98860"/>
    <w:rsid w:val="051834D4"/>
    <w:rsid w:val="0520FE96"/>
    <w:rsid w:val="052BCCBF"/>
    <w:rsid w:val="0567D556"/>
    <w:rsid w:val="0572DB9B"/>
    <w:rsid w:val="0597BFC8"/>
    <w:rsid w:val="05D1311A"/>
    <w:rsid w:val="05DB91CA"/>
    <w:rsid w:val="05FAA115"/>
    <w:rsid w:val="0614BA3F"/>
    <w:rsid w:val="06378B59"/>
    <w:rsid w:val="0638807D"/>
    <w:rsid w:val="06564D40"/>
    <w:rsid w:val="06609E92"/>
    <w:rsid w:val="067532C1"/>
    <w:rsid w:val="06C94E16"/>
    <w:rsid w:val="06D06F3B"/>
    <w:rsid w:val="06DA4F79"/>
    <w:rsid w:val="06DBC017"/>
    <w:rsid w:val="06EADFFC"/>
    <w:rsid w:val="0702CB07"/>
    <w:rsid w:val="070540AB"/>
    <w:rsid w:val="0736EA8D"/>
    <w:rsid w:val="073D43C0"/>
    <w:rsid w:val="07412A26"/>
    <w:rsid w:val="074D669C"/>
    <w:rsid w:val="075616B5"/>
    <w:rsid w:val="075CC0D0"/>
    <w:rsid w:val="0761FD24"/>
    <w:rsid w:val="0778620F"/>
    <w:rsid w:val="078D5285"/>
    <w:rsid w:val="0792812D"/>
    <w:rsid w:val="079ABF09"/>
    <w:rsid w:val="079B2793"/>
    <w:rsid w:val="07AB76FA"/>
    <w:rsid w:val="07AB91AF"/>
    <w:rsid w:val="07CDF593"/>
    <w:rsid w:val="07CF5A4D"/>
    <w:rsid w:val="07DD9B06"/>
    <w:rsid w:val="07E6E3E2"/>
    <w:rsid w:val="07E81E08"/>
    <w:rsid w:val="07E84F2B"/>
    <w:rsid w:val="07EF3777"/>
    <w:rsid w:val="07FF49FF"/>
    <w:rsid w:val="082295C1"/>
    <w:rsid w:val="0823536C"/>
    <w:rsid w:val="0838FE0C"/>
    <w:rsid w:val="083C858C"/>
    <w:rsid w:val="084056C9"/>
    <w:rsid w:val="0841AE71"/>
    <w:rsid w:val="084B8D78"/>
    <w:rsid w:val="085E517E"/>
    <w:rsid w:val="08741E18"/>
    <w:rsid w:val="087CE0B3"/>
    <w:rsid w:val="08ABF885"/>
    <w:rsid w:val="08B9F3AF"/>
    <w:rsid w:val="08C39C8B"/>
    <w:rsid w:val="08D20164"/>
    <w:rsid w:val="08DE9381"/>
    <w:rsid w:val="08EB6E6A"/>
    <w:rsid w:val="091B9C2B"/>
    <w:rsid w:val="0952239A"/>
    <w:rsid w:val="09837CEA"/>
    <w:rsid w:val="098E0CBC"/>
    <w:rsid w:val="099172EC"/>
    <w:rsid w:val="09BCC36B"/>
    <w:rsid w:val="09CBE511"/>
    <w:rsid w:val="09D3FB45"/>
    <w:rsid w:val="0A099910"/>
    <w:rsid w:val="0A23CFAF"/>
    <w:rsid w:val="0A3A4FDC"/>
    <w:rsid w:val="0A52BECE"/>
    <w:rsid w:val="0A5D90BA"/>
    <w:rsid w:val="0A6AF214"/>
    <w:rsid w:val="0AA64C15"/>
    <w:rsid w:val="0AA87AC2"/>
    <w:rsid w:val="0AB3D3AE"/>
    <w:rsid w:val="0AE2B7C8"/>
    <w:rsid w:val="0B04CAD0"/>
    <w:rsid w:val="0B083942"/>
    <w:rsid w:val="0B0C1252"/>
    <w:rsid w:val="0B6D6247"/>
    <w:rsid w:val="0B6DD523"/>
    <w:rsid w:val="0B85FAF0"/>
    <w:rsid w:val="0BA05A1E"/>
    <w:rsid w:val="0BA2234B"/>
    <w:rsid w:val="0BB1AA13"/>
    <w:rsid w:val="0BC314C2"/>
    <w:rsid w:val="0BD1552F"/>
    <w:rsid w:val="0C222F0C"/>
    <w:rsid w:val="0C28B744"/>
    <w:rsid w:val="0C32FDBD"/>
    <w:rsid w:val="0C38168A"/>
    <w:rsid w:val="0C40AE00"/>
    <w:rsid w:val="0CA3E3D6"/>
    <w:rsid w:val="0CBDE5EB"/>
    <w:rsid w:val="0CC8A59C"/>
    <w:rsid w:val="0CC8C84C"/>
    <w:rsid w:val="0CD9AE31"/>
    <w:rsid w:val="0CEA10DB"/>
    <w:rsid w:val="0CED9752"/>
    <w:rsid w:val="0CF1A908"/>
    <w:rsid w:val="0D073372"/>
    <w:rsid w:val="0D26F0A8"/>
    <w:rsid w:val="0D2C7485"/>
    <w:rsid w:val="0D5EF644"/>
    <w:rsid w:val="0D625D95"/>
    <w:rsid w:val="0D660F1D"/>
    <w:rsid w:val="0D71C460"/>
    <w:rsid w:val="0D75876C"/>
    <w:rsid w:val="0D7FFAD0"/>
    <w:rsid w:val="0D9CE791"/>
    <w:rsid w:val="0DCFF3A0"/>
    <w:rsid w:val="0DD93A10"/>
    <w:rsid w:val="0E16260A"/>
    <w:rsid w:val="0E7C1A92"/>
    <w:rsid w:val="0EA33594"/>
    <w:rsid w:val="0EA6709C"/>
    <w:rsid w:val="0EAF3CB7"/>
    <w:rsid w:val="0EDAD4C1"/>
    <w:rsid w:val="0EE49552"/>
    <w:rsid w:val="0F0700F8"/>
    <w:rsid w:val="0F1D7A08"/>
    <w:rsid w:val="0F1DA1BB"/>
    <w:rsid w:val="0F743E75"/>
    <w:rsid w:val="0F974D07"/>
    <w:rsid w:val="0FA5F422"/>
    <w:rsid w:val="0FCB3BF9"/>
    <w:rsid w:val="0FD8CCB1"/>
    <w:rsid w:val="0FEC54A4"/>
    <w:rsid w:val="0FF0076C"/>
    <w:rsid w:val="10202660"/>
    <w:rsid w:val="10242E01"/>
    <w:rsid w:val="10355567"/>
    <w:rsid w:val="1035B588"/>
    <w:rsid w:val="106C8C62"/>
    <w:rsid w:val="106FB74C"/>
    <w:rsid w:val="107A386D"/>
    <w:rsid w:val="10B60E91"/>
    <w:rsid w:val="10E3799A"/>
    <w:rsid w:val="10E4D8A6"/>
    <w:rsid w:val="110A3191"/>
    <w:rsid w:val="1138DFE4"/>
    <w:rsid w:val="114316CB"/>
    <w:rsid w:val="11743CDC"/>
    <w:rsid w:val="1196F786"/>
    <w:rsid w:val="11C6039A"/>
    <w:rsid w:val="11D10203"/>
    <w:rsid w:val="11E93F62"/>
    <w:rsid w:val="122B89B4"/>
    <w:rsid w:val="122FDAF9"/>
    <w:rsid w:val="123222D2"/>
    <w:rsid w:val="1233C8B0"/>
    <w:rsid w:val="1235E9E5"/>
    <w:rsid w:val="1236AC16"/>
    <w:rsid w:val="1244445B"/>
    <w:rsid w:val="1258228B"/>
    <w:rsid w:val="1267F9A8"/>
    <w:rsid w:val="128CC3DB"/>
    <w:rsid w:val="12A41A50"/>
    <w:rsid w:val="12BB319C"/>
    <w:rsid w:val="12CC8954"/>
    <w:rsid w:val="12CD47DC"/>
    <w:rsid w:val="12DF9AB0"/>
    <w:rsid w:val="12E1BCF6"/>
    <w:rsid w:val="130A946C"/>
    <w:rsid w:val="130C4A7D"/>
    <w:rsid w:val="131BD2EC"/>
    <w:rsid w:val="13238694"/>
    <w:rsid w:val="133EE191"/>
    <w:rsid w:val="134849FB"/>
    <w:rsid w:val="13491157"/>
    <w:rsid w:val="1360C4DE"/>
    <w:rsid w:val="1388C3A1"/>
    <w:rsid w:val="13C1DD3E"/>
    <w:rsid w:val="13C9E6E4"/>
    <w:rsid w:val="1407F02F"/>
    <w:rsid w:val="141AF594"/>
    <w:rsid w:val="14546FC3"/>
    <w:rsid w:val="14717A86"/>
    <w:rsid w:val="147181F1"/>
    <w:rsid w:val="149F6702"/>
    <w:rsid w:val="14B5841B"/>
    <w:rsid w:val="14BEC577"/>
    <w:rsid w:val="14F42CB2"/>
    <w:rsid w:val="14FAE193"/>
    <w:rsid w:val="15039233"/>
    <w:rsid w:val="1509CF29"/>
    <w:rsid w:val="151CDF0E"/>
    <w:rsid w:val="15319AE0"/>
    <w:rsid w:val="1539D1B1"/>
    <w:rsid w:val="154643FE"/>
    <w:rsid w:val="15478F6E"/>
    <w:rsid w:val="1560AE19"/>
    <w:rsid w:val="1561DDA9"/>
    <w:rsid w:val="15BAA395"/>
    <w:rsid w:val="15BE1B5F"/>
    <w:rsid w:val="15BE85B0"/>
    <w:rsid w:val="15CBCD7B"/>
    <w:rsid w:val="15D32D72"/>
    <w:rsid w:val="15DC0CE4"/>
    <w:rsid w:val="15DD6BD9"/>
    <w:rsid w:val="15E4D145"/>
    <w:rsid w:val="15EA54D5"/>
    <w:rsid w:val="15FD7DBF"/>
    <w:rsid w:val="1637BE81"/>
    <w:rsid w:val="1642244A"/>
    <w:rsid w:val="1644F15E"/>
    <w:rsid w:val="1691F68B"/>
    <w:rsid w:val="1697C744"/>
    <w:rsid w:val="169B15C4"/>
    <w:rsid w:val="16AC801D"/>
    <w:rsid w:val="16AF6E0D"/>
    <w:rsid w:val="16B2837E"/>
    <w:rsid w:val="16B33317"/>
    <w:rsid w:val="16C1BBE3"/>
    <w:rsid w:val="16C275C4"/>
    <w:rsid w:val="16CA4D10"/>
    <w:rsid w:val="16E4D343"/>
    <w:rsid w:val="17161C7B"/>
    <w:rsid w:val="17479552"/>
    <w:rsid w:val="17498688"/>
    <w:rsid w:val="17552885"/>
    <w:rsid w:val="176DEE51"/>
    <w:rsid w:val="177C4AA0"/>
    <w:rsid w:val="1784DCFF"/>
    <w:rsid w:val="1796F0B5"/>
    <w:rsid w:val="179A3E81"/>
    <w:rsid w:val="17A4824E"/>
    <w:rsid w:val="17B8935D"/>
    <w:rsid w:val="17BB9FB5"/>
    <w:rsid w:val="18024A32"/>
    <w:rsid w:val="182F068A"/>
    <w:rsid w:val="18372F12"/>
    <w:rsid w:val="1849B438"/>
    <w:rsid w:val="18547121"/>
    <w:rsid w:val="1858F9FE"/>
    <w:rsid w:val="185F71AE"/>
    <w:rsid w:val="186A8F44"/>
    <w:rsid w:val="187396D6"/>
    <w:rsid w:val="18801514"/>
    <w:rsid w:val="1880D331"/>
    <w:rsid w:val="188F2235"/>
    <w:rsid w:val="18960C35"/>
    <w:rsid w:val="18A9C9F9"/>
    <w:rsid w:val="18B13D84"/>
    <w:rsid w:val="18F59D88"/>
    <w:rsid w:val="18FAF173"/>
    <w:rsid w:val="191CC7DE"/>
    <w:rsid w:val="193FE377"/>
    <w:rsid w:val="19417C22"/>
    <w:rsid w:val="19634787"/>
    <w:rsid w:val="1966F7DA"/>
    <w:rsid w:val="196748C0"/>
    <w:rsid w:val="197341C6"/>
    <w:rsid w:val="19791878"/>
    <w:rsid w:val="19825B72"/>
    <w:rsid w:val="1984BD82"/>
    <w:rsid w:val="19A64277"/>
    <w:rsid w:val="19AC4D2F"/>
    <w:rsid w:val="19C08145"/>
    <w:rsid w:val="19C94A1B"/>
    <w:rsid w:val="19FCAA18"/>
    <w:rsid w:val="1A2AEDED"/>
    <w:rsid w:val="1A2E3969"/>
    <w:rsid w:val="1A479A2C"/>
    <w:rsid w:val="1A52C077"/>
    <w:rsid w:val="1A548804"/>
    <w:rsid w:val="1A5BC349"/>
    <w:rsid w:val="1A6E148B"/>
    <w:rsid w:val="1A8CB916"/>
    <w:rsid w:val="1A95ADF5"/>
    <w:rsid w:val="1AA2EB56"/>
    <w:rsid w:val="1AAF29B8"/>
    <w:rsid w:val="1AB39D5D"/>
    <w:rsid w:val="1B04837C"/>
    <w:rsid w:val="1B2A444D"/>
    <w:rsid w:val="1B3C036F"/>
    <w:rsid w:val="1B7B260B"/>
    <w:rsid w:val="1B83E3E4"/>
    <w:rsid w:val="1B95D6F9"/>
    <w:rsid w:val="1BC2987D"/>
    <w:rsid w:val="1BEABBB7"/>
    <w:rsid w:val="1BF02415"/>
    <w:rsid w:val="1C2D8C26"/>
    <w:rsid w:val="1C38FA04"/>
    <w:rsid w:val="1C4C7E47"/>
    <w:rsid w:val="1C54DA66"/>
    <w:rsid w:val="1C812C6C"/>
    <w:rsid w:val="1C861729"/>
    <w:rsid w:val="1C877618"/>
    <w:rsid w:val="1C98131E"/>
    <w:rsid w:val="1CAD4473"/>
    <w:rsid w:val="1CC8625F"/>
    <w:rsid w:val="1CCBCE09"/>
    <w:rsid w:val="1CFCEE68"/>
    <w:rsid w:val="1D06BEA5"/>
    <w:rsid w:val="1D08450A"/>
    <w:rsid w:val="1D0B7A70"/>
    <w:rsid w:val="1D1C0513"/>
    <w:rsid w:val="1D2283B9"/>
    <w:rsid w:val="1D28A05C"/>
    <w:rsid w:val="1D30EF4F"/>
    <w:rsid w:val="1D5EB54F"/>
    <w:rsid w:val="1D6632B4"/>
    <w:rsid w:val="1D6DD08D"/>
    <w:rsid w:val="1D6E8510"/>
    <w:rsid w:val="1D8CDD59"/>
    <w:rsid w:val="1D950370"/>
    <w:rsid w:val="1DADF9DF"/>
    <w:rsid w:val="1DB74A62"/>
    <w:rsid w:val="1DBB63DA"/>
    <w:rsid w:val="1DBBDE24"/>
    <w:rsid w:val="1DCB030E"/>
    <w:rsid w:val="1DDF9CA0"/>
    <w:rsid w:val="1DE7B2EE"/>
    <w:rsid w:val="1DFC230D"/>
    <w:rsid w:val="1E19A28E"/>
    <w:rsid w:val="1E20B41A"/>
    <w:rsid w:val="1E25D9F7"/>
    <w:rsid w:val="1E2A20EB"/>
    <w:rsid w:val="1E2D84B8"/>
    <w:rsid w:val="1E5FC9E1"/>
    <w:rsid w:val="1EC5AF2F"/>
    <w:rsid w:val="1ED741F5"/>
    <w:rsid w:val="1EF26ED1"/>
    <w:rsid w:val="1EF37742"/>
    <w:rsid w:val="1F19B72F"/>
    <w:rsid w:val="1F204260"/>
    <w:rsid w:val="1F29F40F"/>
    <w:rsid w:val="1F3BE6BC"/>
    <w:rsid w:val="1F6E1043"/>
    <w:rsid w:val="1F763F19"/>
    <w:rsid w:val="1F8920F1"/>
    <w:rsid w:val="1F8C6C48"/>
    <w:rsid w:val="1FA2A2C7"/>
    <w:rsid w:val="1FAF2732"/>
    <w:rsid w:val="1FDC0ABF"/>
    <w:rsid w:val="1FDE485E"/>
    <w:rsid w:val="1FE8499F"/>
    <w:rsid w:val="20137466"/>
    <w:rsid w:val="20268CE4"/>
    <w:rsid w:val="205C8474"/>
    <w:rsid w:val="205E2BF2"/>
    <w:rsid w:val="2062DA32"/>
    <w:rsid w:val="208B6F8C"/>
    <w:rsid w:val="2099F4F5"/>
    <w:rsid w:val="20A1EA2C"/>
    <w:rsid w:val="20B2ED99"/>
    <w:rsid w:val="20CA0B7A"/>
    <w:rsid w:val="20E6C812"/>
    <w:rsid w:val="212343EE"/>
    <w:rsid w:val="212AD240"/>
    <w:rsid w:val="215089FC"/>
    <w:rsid w:val="217FF5A5"/>
    <w:rsid w:val="2184353A"/>
    <w:rsid w:val="218FD04D"/>
    <w:rsid w:val="21910F55"/>
    <w:rsid w:val="219EB485"/>
    <w:rsid w:val="21A786D3"/>
    <w:rsid w:val="21A83646"/>
    <w:rsid w:val="21B57B3A"/>
    <w:rsid w:val="21B90170"/>
    <w:rsid w:val="21BB980A"/>
    <w:rsid w:val="21C8B5B3"/>
    <w:rsid w:val="21CEE30B"/>
    <w:rsid w:val="22009912"/>
    <w:rsid w:val="22245908"/>
    <w:rsid w:val="2225416D"/>
    <w:rsid w:val="224F81BA"/>
    <w:rsid w:val="225E4534"/>
    <w:rsid w:val="22A41270"/>
    <w:rsid w:val="22AEC253"/>
    <w:rsid w:val="22CB35D7"/>
    <w:rsid w:val="22D4051E"/>
    <w:rsid w:val="22EE6DA7"/>
    <w:rsid w:val="22F272B7"/>
    <w:rsid w:val="233786A6"/>
    <w:rsid w:val="2346598D"/>
    <w:rsid w:val="235037C9"/>
    <w:rsid w:val="236D0A8B"/>
    <w:rsid w:val="238067C4"/>
    <w:rsid w:val="23A526AE"/>
    <w:rsid w:val="23FEA8FD"/>
    <w:rsid w:val="2403FCE2"/>
    <w:rsid w:val="2426A6D8"/>
    <w:rsid w:val="243E74C7"/>
    <w:rsid w:val="244C9335"/>
    <w:rsid w:val="248D5CB6"/>
    <w:rsid w:val="249412E5"/>
    <w:rsid w:val="24B9F603"/>
    <w:rsid w:val="24FD8ED7"/>
    <w:rsid w:val="24FFAC89"/>
    <w:rsid w:val="2513F773"/>
    <w:rsid w:val="252F95C1"/>
    <w:rsid w:val="25410B90"/>
    <w:rsid w:val="254CD9E9"/>
    <w:rsid w:val="256D2FB1"/>
    <w:rsid w:val="256F0157"/>
    <w:rsid w:val="25AD559B"/>
    <w:rsid w:val="25FA51A0"/>
    <w:rsid w:val="260807A1"/>
    <w:rsid w:val="262014D1"/>
    <w:rsid w:val="262D56AB"/>
    <w:rsid w:val="263B3BFA"/>
    <w:rsid w:val="263CC5BF"/>
    <w:rsid w:val="2656FD65"/>
    <w:rsid w:val="2663354B"/>
    <w:rsid w:val="269A16B9"/>
    <w:rsid w:val="26BDDD0A"/>
    <w:rsid w:val="26E76EC9"/>
    <w:rsid w:val="2709204A"/>
    <w:rsid w:val="270EEC3F"/>
    <w:rsid w:val="2735B103"/>
    <w:rsid w:val="2738A40E"/>
    <w:rsid w:val="2753BD1B"/>
    <w:rsid w:val="27749A5F"/>
    <w:rsid w:val="277C88EF"/>
    <w:rsid w:val="277DC889"/>
    <w:rsid w:val="27862409"/>
    <w:rsid w:val="2797E5B3"/>
    <w:rsid w:val="27A375C9"/>
    <w:rsid w:val="27CDCDAE"/>
    <w:rsid w:val="27E06500"/>
    <w:rsid w:val="27FBBAAD"/>
    <w:rsid w:val="28148856"/>
    <w:rsid w:val="282D69E4"/>
    <w:rsid w:val="2841906E"/>
    <w:rsid w:val="28650CF4"/>
    <w:rsid w:val="2870530B"/>
    <w:rsid w:val="28832072"/>
    <w:rsid w:val="2891A7F4"/>
    <w:rsid w:val="28BA0657"/>
    <w:rsid w:val="28D629D7"/>
    <w:rsid w:val="28D74D22"/>
    <w:rsid w:val="28E8DA65"/>
    <w:rsid w:val="292D02CF"/>
    <w:rsid w:val="2936B419"/>
    <w:rsid w:val="293C39B4"/>
    <w:rsid w:val="2985922D"/>
    <w:rsid w:val="29A79E38"/>
    <w:rsid w:val="29C6F1FC"/>
    <w:rsid w:val="29E07E2D"/>
    <w:rsid w:val="29E21569"/>
    <w:rsid w:val="29EC0903"/>
    <w:rsid w:val="29EF2537"/>
    <w:rsid w:val="29F6F712"/>
    <w:rsid w:val="2A0D88B0"/>
    <w:rsid w:val="2A14D026"/>
    <w:rsid w:val="2A1E2F84"/>
    <w:rsid w:val="2A323A68"/>
    <w:rsid w:val="2A4ED9BF"/>
    <w:rsid w:val="2A813187"/>
    <w:rsid w:val="2A953BB6"/>
    <w:rsid w:val="2AB49995"/>
    <w:rsid w:val="2AB90ED3"/>
    <w:rsid w:val="2ABACFA9"/>
    <w:rsid w:val="2ABC7C6A"/>
    <w:rsid w:val="2AC6A035"/>
    <w:rsid w:val="2AD80D2D"/>
    <w:rsid w:val="2AD87932"/>
    <w:rsid w:val="2ADADFA6"/>
    <w:rsid w:val="2ADF6082"/>
    <w:rsid w:val="2AE2F1A1"/>
    <w:rsid w:val="2AE56D57"/>
    <w:rsid w:val="2B21E34A"/>
    <w:rsid w:val="2B294999"/>
    <w:rsid w:val="2B84040D"/>
    <w:rsid w:val="2B8913C7"/>
    <w:rsid w:val="2B8BDADB"/>
    <w:rsid w:val="2B9C4D61"/>
    <w:rsid w:val="2BB5A529"/>
    <w:rsid w:val="2BE7BBD4"/>
    <w:rsid w:val="2BF692A6"/>
    <w:rsid w:val="2BFFB0CF"/>
    <w:rsid w:val="2C08D4A9"/>
    <w:rsid w:val="2C11869C"/>
    <w:rsid w:val="2C736782"/>
    <w:rsid w:val="2C794F35"/>
    <w:rsid w:val="2C83E1DA"/>
    <w:rsid w:val="2CA32D70"/>
    <w:rsid w:val="2CC34BF6"/>
    <w:rsid w:val="2CE22A72"/>
    <w:rsid w:val="2CE7F828"/>
    <w:rsid w:val="2CEF5BFC"/>
    <w:rsid w:val="2D05361C"/>
    <w:rsid w:val="2D06D4BA"/>
    <w:rsid w:val="2D0898B2"/>
    <w:rsid w:val="2D27AF29"/>
    <w:rsid w:val="2D34C3D6"/>
    <w:rsid w:val="2D39D6CB"/>
    <w:rsid w:val="2D410886"/>
    <w:rsid w:val="2D54A9A5"/>
    <w:rsid w:val="2D897D62"/>
    <w:rsid w:val="2D9D0173"/>
    <w:rsid w:val="2DA5E649"/>
    <w:rsid w:val="2DB4F2CD"/>
    <w:rsid w:val="2DB5BE4E"/>
    <w:rsid w:val="2DC00990"/>
    <w:rsid w:val="2DCEF52E"/>
    <w:rsid w:val="2DD71605"/>
    <w:rsid w:val="2DE1DE27"/>
    <w:rsid w:val="2DFAA2AB"/>
    <w:rsid w:val="2DFFB6EA"/>
    <w:rsid w:val="2E371D51"/>
    <w:rsid w:val="2E374CD5"/>
    <w:rsid w:val="2E7892E1"/>
    <w:rsid w:val="2E822D59"/>
    <w:rsid w:val="2E842681"/>
    <w:rsid w:val="2EA928D9"/>
    <w:rsid w:val="2ED23989"/>
    <w:rsid w:val="2ED6228B"/>
    <w:rsid w:val="2EFB840D"/>
    <w:rsid w:val="2F36DB4B"/>
    <w:rsid w:val="2F4C5CC7"/>
    <w:rsid w:val="2F50C195"/>
    <w:rsid w:val="2F51B6A8"/>
    <w:rsid w:val="2F8BCAE4"/>
    <w:rsid w:val="2F8BE628"/>
    <w:rsid w:val="2FC4E898"/>
    <w:rsid w:val="2FEE21A4"/>
    <w:rsid w:val="2FF0DDA0"/>
    <w:rsid w:val="2FF882F9"/>
    <w:rsid w:val="2FFC5D62"/>
    <w:rsid w:val="300B60F5"/>
    <w:rsid w:val="30395AEB"/>
    <w:rsid w:val="30677EEB"/>
    <w:rsid w:val="30699878"/>
    <w:rsid w:val="307BA4E8"/>
    <w:rsid w:val="307DB190"/>
    <w:rsid w:val="3095EA6B"/>
    <w:rsid w:val="30AF1A37"/>
    <w:rsid w:val="30BBBC02"/>
    <w:rsid w:val="30C25625"/>
    <w:rsid w:val="30C8078C"/>
    <w:rsid w:val="30CBB733"/>
    <w:rsid w:val="30CD5681"/>
    <w:rsid w:val="30D741F3"/>
    <w:rsid w:val="30E403DF"/>
    <w:rsid w:val="30E4D0FE"/>
    <w:rsid w:val="30FEDB67"/>
    <w:rsid w:val="311622D6"/>
    <w:rsid w:val="311EB4FB"/>
    <w:rsid w:val="3157D2E9"/>
    <w:rsid w:val="315F013A"/>
    <w:rsid w:val="3162C172"/>
    <w:rsid w:val="3169E306"/>
    <w:rsid w:val="316D47E2"/>
    <w:rsid w:val="317607CD"/>
    <w:rsid w:val="3185B197"/>
    <w:rsid w:val="31990527"/>
    <w:rsid w:val="319DA99A"/>
    <w:rsid w:val="31A8C73C"/>
    <w:rsid w:val="31B1A1AE"/>
    <w:rsid w:val="31B760FA"/>
    <w:rsid w:val="31E52981"/>
    <w:rsid w:val="3201CD0C"/>
    <w:rsid w:val="323FD852"/>
    <w:rsid w:val="32419EFA"/>
    <w:rsid w:val="3241E95D"/>
    <w:rsid w:val="3254A0F2"/>
    <w:rsid w:val="3273D3F6"/>
    <w:rsid w:val="3286B90C"/>
    <w:rsid w:val="328C33E2"/>
    <w:rsid w:val="32940F11"/>
    <w:rsid w:val="329C7CCB"/>
    <w:rsid w:val="32ACA47F"/>
    <w:rsid w:val="32CF7342"/>
    <w:rsid w:val="32D42929"/>
    <w:rsid w:val="32FB3A85"/>
    <w:rsid w:val="331BA692"/>
    <w:rsid w:val="33334B3C"/>
    <w:rsid w:val="33404AB1"/>
    <w:rsid w:val="336838FA"/>
    <w:rsid w:val="33713BE7"/>
    <w:rsid w:val="3381B05F"/>
    <w:rsid w:val="339C1EE8"/>
    <w:rsid w:val="33A77447"/>
    <w:rsid w:val="33B6473D"/>
    <w:rsid w:val="33C8C1B3"/>
    <w:rsid w:val="340E25B4"/>
    <w:rsid w:val="3429F68E"/>
    <w:rsid w:val="343C2730"/>
    <w:rsid w:val="34709E29"/>
    <w:rsid w:val="3472F5E8"/>
    <w:rsid w:val="34899A90"/>
    <w:rsid w:val="349EFDEC"/>
    <w:rsid w:val="34BD806C"/>
    <w:rsid w:val="354A9984"/>
    <w:rsid w:val="355FCE16"/>
    <w:rsid w:val="35660828"/>
    <w:rsid w:val="3574C552"/>
    <w:rsid w:val="35782494"/>
    <w:rsid w:val="3589C5CB"/>
    <w:rsid w:val="35DEFFB5"/>
    <w:rsid w:val="35EC4C08"/>
    <w:rsid w:val="35F05C2A"/>
    <w:rsid w:val="360BDF06"/>
    <w:rsid w:val="36121D68"/>
    <w:rsid w:val="3647C0DE"/>
    <w:rsid w:val="364CDC41"/>
    <w:rsid w:val="36607D13"/>
    <w:rsid w:val="3661958E"/>
    <w:rsid w:val="366F4345"/>
    <w:rsid w:val="3675DAAD"/>
    <w:rsid w:val="3697103C"/>
    <w:rsid w:val="36A009CE"/>
    <w:rsid w:val="36E62C08"/>
    <w:rsid w:val="36E7F01B"/>
    <w:rsid w:val="36F69B2F"/>
    <w:rsid w:val="371C155D"/>
    <w:rsid w:val="3723F320"/>
    <w:rsid w:val="372FEAD7"/>
    <w:rsid w:val="37533A07"/>
    <w:rsid w:val="375FC64E"/>
    <w:rsid w:val="3762BB5C"/>
    <w:rsid w:val="376F1F8E"/>
    <w:rsid w:val="3770B91B"/>
    <w:rsid w:val="377F386A"/>
    <w:rsid w:val="37B074F3"/>
    <w:rsid w:val="37BFB161"/>
    <w:rsid w:val="37DA88E1"/>
    <w:rsid w:val="37DD073D"/>
    <w:rsid w:val="37F4C07C"/>
    <w:rsid w:val="3821F216"/>
    <w:rsid w:val="382ABBEE"/>
    <w:rsid w:val="38397F11"/>
    <w:rsid w:val="38611F5B"/>
    <w:rsid w:val="386E5971"/>
    <w:rsid w:val="387D34AA"/>
    <w:rsid w:val="3890E913"/>
    <w:rsid w:val="38994A34"/>
    <w:rsid w:val="38CD9AC5"/>
    <w:rsid w:val="38D624C7"/>
    <w:rsid w:val="38F0F8E6"/>
    <w:rsid w:val="38F133EC"/>
    <w:rsid w:val="38F2ABDA"/>
    <w:rsid w:val="3901BC16"/>
    <w:rsid w:val="3906ADD6"/>
    <w:rsid w:val="39148719"/>
    <w:rsid w:val="3953652E"/>
    <w:rsid w:val="396001FA"/>
    <w:rsid w:val="3962FDAC"/>
    <w:rsid w:val="399D8D21"/>
    <w:rsid w:val="399EC141"/>
    <w:rsid w:val="39C60DA2"/>
    <w:rsid w:val="39D0D21F"/>
    <w:rsid w:val="39D75519"/>
    <w:rsid w:val="39FC4D4E"/>
    <w:rsid w:val="39FC6F5B"/>
    <w:rsid w:val="3A07EF95"/>
    <w:rsid w:val="3A1A0F79"/>
    <w:rsid w:val="3A1D26AD"/>
    <w:rsid w:val="3A45E692"/>
    <w:rsid w:val="3A4D213E"/>
    <w:rsid w:val="3A6E81F8"/>
    <w:rsid w:val="3A9F60B2"/>
    <w:rsid w:val="3ACD259F"/>
    <w:rsid w:val="3AE0180D"/>
    <w:rsid w:val="3B1398FF"/>
    <w:rsid w:val="3B1BBA8B"/>
    <w:rsid w:val="3B5BB4B7"/>
    <w:rsid w:val="3BB13AF1"/>
    <w:rsid w:val="3BBEF2C9"/>
    <w:rsid w:val="3BD40408"/>
    <w:rsid w:val="3BD8F052"/>
    <w:rsid w:val="3C2DF111"/>
    <w:rsid w:val="3C3EDA8A"/>
    <w:rsid w:val="3C461A88"/>
    <w:rsid w:val="3C5AEA6C"/>
    <w:rsid w:val="3C5FDE9E"/>
    <w:rsid w:val="3C6ED389"/>
    <w:rsid w:val="3C818322"/>
    <w:rsid w:val="3C841858"/>
    <w:rsid w:val="3C93700A"/>
    <w:rsid w:val="3C94452E"/>
    <w:rsid w:val="3CE48D42"/>
    <w:rsid w:val="3CEEFCD2"/>
    <w:rsid w:val="3CFF4E16"/>
    <w:rsid w:val="3D004E5B"/>
    <w:rsid w:val="3D151C6C"/>
    <w:rsid w:val="3D17E547"/>
    <w:rsid w:val="3D1D59F0"/>
    <w:rsid w:val="3D2F3D89"/>
    <w:rsid w:val="3D326D8A"/>
    <w:rsid w:val="3D5C331D"/>
    <w:rsid w:val="3D8675B7"/>
    <w:rsid w:val="3DA70B4E"/>
    <w:rsid w:val="3DCC34D0"/>
    <w:rsid w:val="3DDD2A9A"/>
    <w:rsid w:val="3DE20F74"/>
    <w:rsid w:val="3DE39D8F"/>
    <w:rsid w:val="3DFBEC1A"/>
    <w:rsid w:val="3E5FB5E3"/>
    <w:rsid w:val="3EA8A87B"/>
    <w:rsid w:val="3EDBA711"/>
    <w:rsid w:val="3EDC405F"/>
    <w:rsid w:val="3EE24C9D"/>
    <w:rsid w:val="3F019084"/>
    <w:rsid w:val="3F057CF1"/>
    <w:rsid w:val="3F130957"/>
    <w:rsid w:val="3F29776E"/>
    <w:rsid w:val="3F3663EB"/>
    <w:rsid w:val="3F36EE55"/>
    <w:rsid w:val="3F38BD78"/>
    <w:rsid w:val="3F3D1DB6"/>
    <w:rsid w:val="3F42EB65"/>
    <w:rsid w:val="3F4B7CC5"/>
    <w:rsid w:val="3F6F1891"/>
    <w:rsid w:val="3F825FA4"/>
    <w:rsid w:val="3F85EE08"/>
    <w:rsid w:val="3F91D30E"/>
    <w:rsid w:val="3FA1BAC4"/>
    <w:rsid w:val="3FB02ED3"/>
    <w:rsid w:val="3FC32D10"/>
    <w:rsid w:val="3FD1662C"/>
    <w:rsid w:val="3FEA2E9A"/>
    <w:rsid w:val="40058B17"/>
    <w:rsid w:val="4034FC40"/>
    <w:rsid w:val="404A50D7"/>
    <w:rsid w:val="404B6AFF"/>
    <w:rsid w:val="408840B7"/>
    <w:rsid w:val="4092A046"/>
    <w:rsid w:val="409587D7"/>
    <w:rsid w:val="409651C6"/>
    <w:rsid w:val="40B5F7AA"/>
    <w:rsid w:val="40BF9341"/>
    <w:rsid w:val="40C218D5"/>
    <w:rsid w:val="40D29A38"/>
    <w:rsid w:val="40E7AA43"/>
    <w:rsid w:val="40E96888"/>
    <w:rsid w:val="40F09302"/>
    <w:rsid w:val="4105997C"/>
    <w:rsid w:val="4105F6F8"/>
    <w:rsid w:val="411CF207"/>
    <w:rsid w:val="412FC934"/>
    <w:rsid w:val="415B303B"/>
    <w:rsid w:val="4194FF82"/>
    <w:rsid w:val="419B4A1A"/>
    <w:rsid w:val="419E6331"/>
    <w:rsid w:val="41ABD301"/>
    <w:rsid w:val="41ACBF88"/>
    <w:rsid w:val="41D65301"/>
    <w:rsid w:val="41E05F88"/>
    <w:rsid w:val="41F31D53"/>
    <w:rsid w:val="4205789E"/>
    <w:rsid w:val="4247524D"/>
    <w:rsid w:val="425AD344"/>
    <w:rsid w:val="425ADA91"/>
    <w:rsid w:val="425B05C0"/>
    <w:rsid w:val="4268F1BE"/>
    <w:rsid w:val="427B4EBF"/>
    <w:rsid w:val="429C9553"/>
    <w:rsid w:val="42B0462B"/>
    <w:rsid w:val="42B11765"/>
    <w:rsid w:val="42DDBDD7"/>
    <w:rsid w:val="42DF350D"/>
    <w:rsid w:val="42EBDD76"/>
    <w:rsid w:val="4303DB06"/>
    <w:rsid w:val="43159F82"/>
    <w:rsid w:val="4327D020"/>
    <w:rsid w:val="432C726D"/>
    <w:rsid w:val="4339F524"/>
    <w:rsid w:val="435134E1"/>
    <w:rsid w:val="435C9C6C"/>
    <w:rsid w:val="43609326"/>
    <w:rsid w:val="436544BA"/>
    <w:rsid w:val="43674C16"/>
    <w:rsid w:val="43733F8C"/>
    <w:rsid w:val="4381A9B2"/>
    <w:rsid w:val="4393A623"/>
    <w:rsid w:val="439917E5"/>
    <w:rsid w:val="43D3B9E1"/>
    <w:rsid w:val="43DFD7CA"/>
    <w:rsid w:val="44048963"/>
    <w:rsid w:val="44092B3E"/>
    <w:rsid w:val="440DEC9B"/>
    <w:rsid w:val="440E3F16"/>
    <w:rsid w:val="4416EC09"/>
    <w:rsid w:val="444593DC"/>
    <w:rsid w:val="444D998D"/>
    <w:rsid w:val="44885D3B"/>
    <w:rsid w:val="44A43055"/>
    <w:rsid w:val="44A4390A"/>
    <w:rsid w:val="44A6A6BD"/>
    <w:rsid w:val="44AB0F90"/>
    <w:rsid w:val="44B5B560"/>
    <w:rsid w:val="44C8F9BF"/>
    <w:rsid w:val="44F29D50"/>
    <w:rsid w:val="45089FB9"/>
    <w:rsid w:val="450A00DA"/>
    <w:rsid w:val="4523E141"/>
    <w:rsid w:val="4529EF96"/>
    <w:rsid w:val="452B5A56"/>
    <w:rsid w:val="45CAE82A"/>
    <w:rsid w:val="45CD414F"/>
    <w:rsid w:val="45D9C6D7"/>
    <w:rsid w:val="45E1BB49"/>
    <w:rsid w:val="45E30A9F"/>
    <w:rsid w:val="45E529E4"/>
    <w:rsid w:val="45F84103"/>
    <w:rsid w:val="45FB9D9C"/>
    <w:rsid w:val="460D6C2C"/>
    <w:rsid w:val="462774FF"/>
    <w:rsid w:val="46297DE2"/>
    <w:rsid w:val="463A77FF"/>
    <w:rsid w:val="463F1B8E"/>
    <w:rsid w:val="46651330"/>
    <w:rsid w:val="467ED28B"/>
    <w:rsid w:val="469658EB"/>
    <w:rsid w:val="46ADAAF6"/>
    <w:rsid w:val="46B742F0"/>
    <w:rsid w:val="46DAE2CF"/>
    <w:rsid w:val="4741E4D9"/>
    <w:rsid w:val="476D2BF4"/>
    <w:rsid w:val="477EFF52"/>
    <w:rsid w:val="4781C6F9"/>
    <w:rsid w:val="47917ADF"/>
    <w:rsid w:val="47A5C39A"/>
    <w:rsid w:val="47B71F41"/>
    <w:rsid w:val="47BE06EF"/>
    <w:rsid w:val="47CB348F"/>
    <w:rsid w:val="47D17845"/>
    <w:rsid w:val="481BC9C4"/>
    <w:rsid w:val="48202FD6"/>
    <w:rsid w:val="48427011"/>
    <w:rsid w:val="48798792"/>
    <w:rsid w:val="48869D59"/>
    <w:rsid w:val="48873FDB"/>
    <w:rsid w:val="48A8D942"/>
    <w:rsid w:val="48A8F80D"/>
    <w:rsid w:val="48A91B74"/>
    <w:rsid w:val="48B926AB"/>
    <w:rsid w:val="48C7EB63"/>
    <w:rsid w:val="48D2402E"/>
    <w:rsid w:val="48D50DD3"/>
    <w:rsid w:val="48DA6C89"/>
    <w:rsid w:val="48E5560C"/>
    <w:rsid w:val="48F4DF09"/>
    <w:rsid w:val="4908E4A8"/>
    <w:rsid w:val="49101DE1"/>
    <w:rsid w:val="49281026"/>
    <w:rsid w:val="49326D1C"/>
    <w:rsid w:val="493E1734"/>
    <w:rsid w:val="496D0803"/>
    <w:rsid w:val="498B60BB"/>
    <w:rsid w:val="49948558"/>
    <w:rsid w:val="49C78E17"/>
    <w:rsid w:val="49CC3330"/>
    <w:rsid w:val="49DA36D3"/>
    <w:rsid w:val="49E7A4A0"/>
    <w:rsid w:val="4A014327"/>
    <w:rsid w:val="4A3192DD"/>
    <w:rsid w:val="4A3A5951"/>
    <w:rsid w:val="4A4B77F7"/>
    <w:rsid w:val="4A5E41D2"/>
    <w:rsid w:val="4A6654C7"/>
    <w:rsid w:val="4AB56BA1"/>
    <w:rsid w:val="4ADC3138"/>
    <w:rsid w:val="4B132727"/>
    <w:rsid w:val="4B19AFB9"/>
    <w:rsid w:val="4B2D2881"/>
    <w:rsid w:val="4B43176F"/>
    <w:rsid w:val="4B497B12"/>
    <w:rsid w:val="4B70C0C6"/>
    <w:rsid w:val="4B7253B3"/>
    <w:rsid w:val="4B7FF2EE"/>
    <w:rsid w:val="4B84D261"/>
    <w:rsid w:val="4B989D41"/>
    <w:rsid w:val="4BB11B26"/>
    <w:rsid w:val="4BC38CB3"/>
    <w:rsid w:val="4BC5379B"/>
    <w:rsid w:val="4BC6AE82"/>
    <w:rsid w:val="4BDAAD1A"/>
    <w:rsid w:val="4BE77239"/>
    <w:rsid w:val="4BE92FC7"/>
    <w:rsid w:val="4BF32725"/>
    <w:rsid w:val="4BFBAE3D"/>
    <w:rsid w:val="4C1B4ED4"/>
    <w:rsid w:val="4C1F74E9"/>
    <w:rsid w:val="4C377740"/>
    <w:rsid w:val="4C41352A"/>
    <w:rsid w:val="4C4B84E2"/>
    <w:rsid w:val="4C559520"/>
    <w:rsid w:val="4C7A667E"/>
    <w:rsid w:val="4C868BF6"/>
    <w:rsid w:val="4C868E88"/>
    <w:rsid w:val="4C9CA403"/>
    <w:rsid w:val="4CA9DB88"/>
    <w:rsid w:val="4CAEECC1"/>
    <w:rsid w:val="4CB90FCD"/>
    <w:rsid w:val="4CD17B28"/>
    <w:rsid w:val="4CED6115"/>
    <w:rsid w:val="4D447EDB"/>
    <w:rsid w:val="4D506B05"/>
    <w:rsid w:val="4D78A4D4"/>
    <w:rsid w:val="4D9B86C0"/>
    <w:rsid w:val="4DC65650"/>
    <w:rsid w:val="4DCCEF91"/>
    <w:rsid w:val="4DDB2981"/>
    <w:rsid w:val="4DE21CE5"/>
    <w:rsid w:val="4DF1A169"/>
    <w:rsid w:val="4E00F3C5"/>
    <w:rsid w:val="4E020982"/>
    <w:rsid w:val="4E281018"/>
    <w:rsid w:val="4E35A25C"/>
    <w:rsid w:val="4E649CD1"/>
    <w:rsid w:val="4E80B535"/>
    <w:rsid w:val="4E8143F1"/>
    <w:rsid w:val="4E936D8B"/>
    <w:rsid w:val="4E939779"/>
    <w:rsid w:val="4EA7425D"/>
    <w:rsid w:val="4EB3AC0B"/>
    <w:rsid w:val="4EBF723C"/>
    <w:rsid w:val="4EE077C4"/>
    <w:rsid w:val="4F15BFDD"/>
    <w:rsid w:val="4F2A0931"/>
    <w:rsid w:val="4F3BBDD4"/>
    <w:rsid w:val="4F4DE792"/>
    <w:rsid w:val="4F6BA10B"/>
    <w:rsid w:val="4F6DC070"/>
    <w:rsid w:val="4F8284AC"/>
    <w:rsid w:val="4F86743C"/>
    <w:rsid w:val="4FCE98EC"/>
    <w:rsid w:val="4FDB9C25"/>
    <w:rsid w:val="500F5064"/>
    <w:rsid w:val="50145F6A"/>
    <w:rsid w:val="501CF535"/>
    <w:rsid w:val="502679B9"/>
    <w:rsid w:val="50357287"/>
    <w:rsid w:val="503C5647"/>
    <w:rsid w:val="506143CF"/>
    <w:rsid w:val="50B32028"/>
    <w:rsid w:val="50C549B6"/>
    <w:rsid w:val="50C7B337"/>
    <w:rsid w:val="5108DFA6"/>
    <w:rsid w:val="512994F8"/>
    <w:rsid w:val="513F0DEB"/>
    <w:rsid w:val="51547166"/>
    <w:rsid w:val="515F9384"/>
    <w:rsid w:val="51604239"/>
    <w:rsid w:val="517612D0"/>
    <w:rsid w:val="51780569"/>
    <w:rsid w:val="51D571F6"/>
    <w:rsid w:val="51E2AC3F"/>
    <w:rsid w:val="520B70E8"/>
    <w:rsid w:val="521B3534"/>
    <w:rsid w:val="521C421E"/>
    <w:rsid w:val="522A98C1"/>
    <w:rsid w:val="522E4BF6"/>
    <w:rsid w:val="524D9C57"/>
    <w:rsid w:val="52524AE0"/>
    <w:rsid w:val="5274D3B6"/>
    <w:rsid w:val="527ED322"/>
    <w:rsid w:val="5284E754"/>
    <w:rsid w:val="52868292"/>
    <w:rsid w:val="528F90CE"/>
    <w:rsid w:val="529BEC52"/>
    <w:rsid w:val="52A2B3AD"/>
    <w:rsid w:val="52C57243"/>
    <w:rsid w:val="52D86352"/>
    <w:rsid w:val="531FA95E"/>
    <w:rsid w:val="5326ED55"/>
    <w:rsid w:val="53278C55"/>
    <w:rsid w:val="53292D29"/>
    <w:rsid w:val="5352D6EE"/>
    <w:rsid w:val="5399B9C2"/>
    <w:rsid w:val="53A25EA8"/>
    <w:rsid w:val="53DEA1C3"/>
    <w:rsid w:val="53EAC66B"/>
    <w:rsid w:val="543CB792"/>
    <w:rsid w:val="5441F6C7"/>
    <w:rsid w:val="544FC40D"/>
    <w:rsid w:val="5458FD10"/>
    <w:rsid w:val="5462C5F9"/>
    <w:rsid w:val="5477151B"/>
    <w:rsid w:val="5495E21B"/>
    <w:rsid w:val="54A3EB3B"/>
    <w:rsid w:val="54A98A85"/>
    <w:rsid w:val="54AA2381"/>
    <w:rsid w:val="54BC1A4D"/>
    <w:rsid w:val="54C797B3"/>
    <w:rsid w:val="54E61D5A"/>
    <w:rsid w:val="55223268"/>
    <w:rsid w:val="55290FD3"/>
    <w:rsid w:val="552DF95E"/>
    <w:rsid w:val="55500F54"/>
    <w:rsid w:val="5558FE25"/>
    <w:rsid w:val="55810590"/>
    <w:rsid w:val="55885EC8"/>
    <w:rsid w:val="55921D7F"/>
    <w:rsid w:val="5593BCA7"/>
    <w:rsid w:val="55DB7B9E"/>
    <w:rsid w:val="55E020F2"/>
    <w:rsid w:val="55FD6609"/>
    <w:rsid w:val="562DA02F"/>
    <w:rsid w:val="564154E3"/>
    <w:rsid w:val="56650159"/>
    <w:rsid w:val="567C3023"/>
    <w:rsid w:val="5686338D"/>
    <w:rsid w:val="568F5F52"/>
    <w:rsid w:val="56909385"/>
    <w:rsid w:val="56A35CFE"/>
    <w:rsid w:val="56A8709C"/>
    <w:rsid w:val="56C62285"/>
    <w:rsid w:val="56CC7848"/>
    <w:rsid w:val="56DD88F6"/>
    <w:rsid w:val="56DEFF01"/>
    <w:rsid w:val="56E63D73"/>
    <w:rsid w:val="57154937"/>
    <w:rsid w:val="571D85CD"/>
    <w:rsid w:val="5737BB99"/>
    <w:rsid w:val="573EBCBF"/>
    <w:rsid w:val="574A637D"/>
    <w:rsid w:val="575A2AFF"/>
    <w:rsid w:val="5770E31B"/>
    <w:rsid w:val="57754862"/>
    <w:rsid w:val="578A0F55"/>
    <w:rsid w:val="57A721FE"/>
    <w:rsid w:val="57B6EB82"/>
    <w:rsid w:val="57BF6F35"/>
    <w:rsid w:val="57D36F69"/>
    <w:rsid w:val="57D8A3B2"/>
    <w:rsid w:val="57ECC7ED"/>
    <w:rsid w:val="57FC77DD"/>
    <w:rsid w:val="58252192"/>
    <w:rsid w:val="583F1DB1"/>
    <w:rsid w:val="58979C86"/>
    <w:rsid w:val="58A4656D"/>
    <w:rsid w:val="58D305FC"/>
    <w:rsid w:val="58D87003"/>
    <w:rsid w:val="58DF3560"/>
    <w:rsid w:val="58E32E69"/>
    <w:rsid w:val="59000E53"/>
    <w:rsid w:val="5905759A"/>
    <w:rsid w:val="591294FB"/>
    <w:rsid w:val="591FF227"/>
    <w:rsid w:val="5936E9EC"/>
    <w:rsid w:val="593E1F75"/>
    <w:rsid w:val="5979AEAB"/>
    <w:rsid w:val="5997D7E4"/>
    <w:rsid w:val="599F29D6"/>
    <w:rsid w:val="59A3E778"/>
    <w:rsid w:val="59BDF690"/>
    <w:rsid w:val="59C01BE5"/>
    <w:rsid w:val="59D6FAF9"/>
    <w:rsid w:val="59EC097F"/>
    <w:rsid w:val="59F7F900"/>
    <w:rsid w:val="5A5D3BF3"/>
    <w:rsid w:val="5A806AD0"/>
    <w:rsid w:val="5A8C328A"/>
    <w:rsid w:val="5A9823F4"/>
    <w:rsid w:val="5AD1FE40"/>
    <w:rsid w:val="5AD2034E"/>
    <w:rsid w:val="5B056CE0"/>
    <w:rsid w:val="5B14BAB7"/>
    <w:rsid w:val="5B150285"/>
    <w:rsid w:val="5B16E2CC"/>
    <w:rsid w:val="5B5172A6"/>
    <w:rsid w:val="5B597249"/>
    <w:rsid w:val="5B5EDD55"/>
    <w:rsid w:val="5B69D4AF"/>
    <w:rsid w:val="5B6B566D"/>
    <w:rsid w:val="5B86777F"/>
    <w:rsid w:val="5B89671C"/>
    <w:rsid w:val="5B9D7810"/>
    <w:rsid w:val="5BC40D84"/>
    <w:rsid w:val="5BCDE5F7"/>
    <w:rsid w:val="5BD8DE8D"/>
    <w:rsid w:val="5BD8E73D"/>
    <w:rsid w:val="5BE57CA3"/>
    <w:rsid w:val="5BF117A7"/>
    <w:rsid w:val="5BF8F4B1"/>
    <w:rsid w:val="5C1465CF"/>
    <w:rsid w:val="5C250636"/>
    <w:rsid w:val="5C2772C0"/>
    <w:rsid w:val="5C3A3C74"/>
    <w:rsid w:val="5C4FEC9D"/>
    <w:rsid w:val="5C5DC64A"/>
    <w:rsid w:val="5C81CA75"/>
    <w:rsid w:val="5CA692E0"/>
    <w:rsid w:val="5CB68964"/>
    <w:rsid w:val="5CCE086B"/>
    <w:rsid w:val="5CD46BA4"/>
    <w:rsid w:val="5CDA3611"/>
    <w:rsid w:val="5CED3424"/>
    <w:rsid w:val="5D0607BA"/>
    <w:rsid w:val="5D3B4C91"/>
    <w:rsid w:val="5D501B46"/>
    <w:rsid w:val="5D505D91"/>
    <w:rsid w:val="5D553D38"/>
    <w:rsid w:val="5D8496E2"/>
    <w:rsid w:val="5D89ED42"/>
    <w:rsid w:val="5D9918CF"/>
    <w:rsid w:val="5DB1B9AB"/>
    <w:rsid w:val="5DB23719"/>
    <w:rsid w:val="5DCBBBED"/>
    <w:rsid w:val="5DD28E14"/>
    <w:rsid w:val="5DE1BD05"/>
    <w:rsid w:val="5DECA60D"/>
    <w:rsid w:val="5E20F075"/>
    <w:rsid w:val="5E2E80F5"/>
    <w:rsid w:val="5E7CE3EC"/>
    <w:rsid w:val="5E96D872"/>
    <w:rsid w:val="5EAFC7EB"/>
    <w:rsid w:val="5EE9FC7D"/>
    <w:rsid w:val="5F18DD5C"/>
    <w:rsid w:val="5F2450C0"/>
    <w:rsid w:val="5F43389C"/>
    <w:rsid w:val="5F5C80D9"/>
    <w:rsid w:val="5F623FE2"/>
    <w:rsid w:val="5F7D7475"/>
    <w:rsid w:val="5F7F2476"/>
    <w:rsid w:val="5FEBE044"/>
    <w:rsid w:val="602E9620"/>
    <w:rsid w:val="60352BDF"/>
    <w:rsid w:val="604BFD46"/>
    <w:rsid w:val="608AF738"/>
    <w:rsid w:val="608FA6FF"/>
    <w:rsid w:val="60AC6E68"/>
    <w:rsid w:val="60AC7B59"/>
    <w:rsid w:val="60C04ED9"/>
    <w:rsid w:val="60C438AC"/>
    <w:rsid w:val="60C688ED"/>
    <w:rsid w:val="60DE98DA"/>
    <w:rsid w:val="60F98C94"/>
    <w:rsid w:val="61285318"/>
    <w:rsid w:val="61293075"/>
    <w:rsid w:val="612959EF"/>
    <w:rsid w:val="61335C4D"/>
    <w:rsid w:val="6149BC54"/>
    <w:rsid w:val="6155D8C6"/>
    <w:rsid w:val="616220AF"/>
    <w:rsid w:val="6166E2BD"/>
    <w:rsid w:val="616CD981"/>
    <w:rsid w:val="61746DCC"/>
    <w:rsid w:val="617FF232"/>
    <w:rsid w:val="618A07A8"/>
    <w:rsid w:val="61B0AE85"/>
    <w:rsid w:val="61BF9B53"/>
    <w:rsid w:val="61C53EF6"/>
    <w:rsid w:val="61E55F50"/>
    <w:rsid w:val="61E6A66C"/>
    <w:rsid w:val="6225CBD1"/>
    <w:rsid w:val="62438186"/>
    <w:rsid w:val="6246D458"/>
    <w:rsid w:val="624BBEC7"/>
    <w:rsid w:val="629035E1"/>
    <w:rsid w:val="62A20373"/>
    <w:rsid w:val="62D88C70"/>
    <w:rsid w:val="62DA6F80"/>
    <w:rsid w:val="62F2BAE0"/>
    <w:rsid w:val="62FE52C8"/>
    <w:rsid w:val="63048D5F"/>
    <w:rsid w:val="632052C6"/>
    <w:rsid w:val="632D5043"/>
    <w:rsid w:val="632F9A12"/>
    <w:rsid w:val="633C42DA"/>
    <w:rsid w:val="63455494"/>
    <w:rsid w:val="6386811A"/>
    <w:rsid w:val="638B7332"/>
    <w:rsid w:val="63A7491C"/>
    <w:rsid w:val="63A9595F"/>
    <w:rsid w:val="63B8601C"/>
    <w:rsid w:val="63E4C200"/>
    <w:rsid w:val="63ECE806"/>
    <w:rsid w:val="63F4806E"/>
    <w:rsid w:val="63FBE13A"/>
    <w:rsid w:val="63FD1FA0"/>
    <w:rsid w:val="6404F79D"/>
    <w:rsid w:val="641D5E84"/>
    <w:rsid w:val="6429674A"/>
    <w:rsid w:val="643830E8"/>
    <w:rsid w:val="6443E916"/>
    <w:rsid w:val="6447A1E0"/>
    <w:rsid w:val="64640E14"/>
    <w:rsid w:val="64725F5D"/>
    <w:rsid w:val="64871247"/>
    <w:rsid w:val="6499D935"/>
    <w:rsid w:val="64A7F8C2"/>
    <w:rsid w:val="64BE754E"/>
    <w:rsid w:val="64D65470"/>
    <w:rsid w:val="64D991F8"/>
    <w:rsid w:val="6515B5F0"/>
    <w:rsid w:val="6547A96B"/>
    <w:rsid w:val="6555034C"/>
    <w:rsid w:val="6559D864"/>
    <w:rsid w:val="6564C137"/>
    <w:rsid w:val="6567BF05"/>
    <w:rsid w:val="65A3E512"/>
    <w:rsid w:val="65A58413"/>
    <w:rsid w:val="65D22B81"/>
    <w:rsid w:val="65EBDB2A"/>
    <w:rsid w:val="65F2391D"/>
    <w:rsid w:val="65F36061"/>
    <w:rsid w:val="6631ADB1"/>
    <w:rsid w:val="6649B2B9"/>
    <w:rsid w:val="66618357"/>
    <w:rsid w:val="6688EF46"/>
    <w:rsid w:val="668A8554"/>
    <w:rsid w:val="66918478"/>
    <w:rsid w:val="66CDFEFD"/>
    <w:rsid w:val="66E26AAE"/>
    <w:rsid w:val="66EDB33F"/>
    <w:rsid w:val="674E8C50"/>
    <w:rsid w:val="676A3D22"/>
    <w:rsid w:val="676B7EF3"/>
    <w:rsid w:val="676D908D"/>
    <w:rsid w:val="6775D726"/>
    <w:rsid w:val="678AEBA9"/>
    <w:rsid w:val="67BC6672"/>
    <w:rsid w:val="67D0457D"/>
    <w:rsid w:val="67DED62E"/>
    <w:rsid w:val="67F8E0D5"/>
    <w:rsid w:val="6807C10E"/>
    <w:rsid w:val="6817FF9F"/>
    <w:rsid w:val="68297612"/>
    <w:rsid w:val="683B5B4A"/>
    <w:rsid w:val="68767849"/>
    <w:rsid w:val="688DC892"/>
    <w:rsid w:val="68A3AC46"/>
    <w:rsid w:val="68D67F92"/>
    <w:rsid w:val="68D9DFCB"/>
    <w:rsid w:val="68DF5514"/>
    <w:rsid w:val="68E7F192"/>
    <w:rsid w:val="68E87104"/>
    <w:rsid w:val="68ECEC5A"/>
    <w:rsid w:val="6902AF9D"/>
    <w:rsid w:val="69080A75"/>
    <w:rsid w:val="691A5E91"/>
    <w:rsid w:val="691DC992"/>
    <w:rsid w:val="693C50D3"/>
    <w:rsid w:val="6944C3C0"/>
    <w:rsid w:val="694922DE"/>
    <w:rsid w:val="69622DAA"/>
    <w:rsid w:val="69664F2B"/>
    <w:rsid w:val="696F6188"/>
    <w:rsid w:val="698EC9F0"/>
    <w:rsid w:val="69A0A366"/>
    <w:rsid w:val="69E30CE7"/>
    <w:rsid w:val="69FBD931"/>
    <w:rsid w:val="6A1ACA7D"/>
    <w:rsid w:val="6A40CE66"/>
    <w:rsid w:val="6A4F1AD1"/>
    <w:rsid w:val="6A907DE2"/>
    <w:rsid w:val="6AA606DD"/>
    <w:rsid w:val="6AC2C7CB"/>
    <w:rsid w:val="6AF2AD02"/>
    <w:rsid w:val="6B14F3DD"/>
    <w:rsid w:val="6B1B37B0"/>
    <w:rsid w:val="6B53941C"/>
    <w:rsid w:val="6B53D2C9"/>
    <w:rsid w:val="6B64BC0B"/>
    <w:rsid w:val="6B8D9C32"/>
    <w:rsid w:val="6B8E993F"/>
    <w:rsid w:val="6B9042D0"/>
    <w:rsid w:val="6B9BE82E"/>
    <w:rsid w:val="6BA1D835"/>
    <w:rsid w:val="6BA2062D"/>
    <w:rsid w:val="6BAA91FB"/>
    <w:rsid w:val="6BB571B4"/>
    <w:rsid w:val="6BB5EDE2"/>
    <w:rsid w:val="6BC95563"/>
    <w:rsid w:val="6BD003CB"/>
    <w:rsid w:val="6BE0E75F"/>
    <w:rsid w:val="6BE5C701"/>
    <w:rsid w:val="6BE61AD7"/>
    <w:rsid w:val="6BE92716"/>
    <w:rsid w:val="6BF045F7"/>
    <w:rsid w:val="6BF48B9C"/>
    <w:rsid w:val="6C1023C5"/>
    <w:rsid w:val="6C17B86F"/>
    <w:rsid w:val="6C251F0E"/>
    <w:rsid w:val="6C2B4D8F"/>
    <w:rsid w:val="6C54E209"/>
    <w:rsid w:val="6C585C05"/>
    <w:rsid w:val="6C5E89B8"/>
    <w:rsid w:val="6C782763"/>
    <w:rsid w:val="6C7D4DD8"/>
    <w:rsid w:val="6C81C760"/>
    <w:rsid w:val="6C91C836"/>
    <w:rsid w:val="6CBEFB05"/>
    <w:rsid w:val="6CF39013"/>
    <w:rsid w:val="6D027834"/>
    <w:rsid w:val="6D05A3F7"/>
    <w:rsid w:val="6D0C5C3D"/>
    <w:rsid w:val="6DAC50F7"/>
    <w:rsid w:val="6DBDF303"/>
    <w:rsid w:val="6DDB71ED"/>
    <w:rsid w:val="6DE2A26C"/>
    <w:rsid w:val="6DFCD0DD"/>
    <w:rsid w:val="6E094049"/>
    <w:rsid w:val="6E0E9695"/>
    <w:rsid w:val="6E12C9DB"/>
    <w:rsid w:val="6E27C096"/>
    <w:rsid w:val="6E57DB7F"/>
    <w:rsid w:val="6E59697C"/>
    <w:rsid w:val="6E6119DD"/>
    <w:rsid w:val="6E982224"/>
    <w:rsid w:val="6EC0CC15"/>
    <w:rsid w:val="6ED8945A"/>
    <w:rsid w:val="6F161190"/>
    <w:rsid w:val="6F420939"/>
    <w:rsid w:val="6F680A35"/>
    <w:rsid w:val="6FA363BB"/>
    <w:rsid w:val="6FB33154"/>
    <w:rsid w:val="6FBBF613"/>
    <w:rsid w:val="6FD679E1"/>
    <w:rsid w:val="6FEAC3C2"/>
    <w:rsid w:val="6FEC1CB0"/>
    <w:rsid w:val="6FECB2D7"/>
    <w:rsid w:val="6FFC749B"/>
    <w:rsid w:val="700AA11F"/>
    <w:rsid w:val="7012EFBA"/>
    <w:rsid w:val="702B4D16"/>
    <w:rsid w:val="7033D707"/>
    <w:rsid w:val="70383279"/>
    <w:rsid w:val="704DF6A9"/>
    <w:rsid w:val="705E7240"/>
    <w:rsid w:val="70621536"/>
    <w:rsid w:val="7098B05C"/>
    <w:rsid w:val="70C0D285"/>
    <w:rsid w:val="70E043E4"/>
    <w:rsid w:val="70FEB5BE"/>
    <w:rsid w:val="7129B7A3"/>
    <w:rsid w:val="712E694B"/>
    <w:rsid w:val="71333BF1"/>
    <w:rsid w:val="71619A75"/>
    <w:rsid w:val="719484C3"/>
    <w:rsid w:val="719E3982"/>
    <w:rsid w:val="71C266A3"/>
    <w:rsid w:val="71CBF0EB"/>
    <w:rsid w:val="71F23F9A"/>
    <w:rsid w:val="71F2E451"/>
    <w:rsid w:val="725423E5"/>
    <w:rsid w:val="725E8357"/>
    <w:rsid w:val="727CDFDF"/>
    <w:rsid w:val="72A3CD07"/>
    <w:rsid w:val="72CD5981"/>
    <w:rsid w:val="72CDD4CC"/>
    <w:rsid w:val="72D7DF4E"/>
    <w:rsid w:val="732802F1"/>
    <w:rsid w:val="7329715A"/>
    <w:rsid w:val="732E852D"/>
    <w:rsid w:val="7353D1EF"/>
    <w:rsid w:val="7355E206"/>
    <w:rsid w:val="737F1CD4"/>
    <w:rsid w:val="73B4DB96"/>
    <w:rsid w:val="73B70CF5"/>
    <w:rsid w:val="73F03DAA"/>
    <w:rsid w:val="73F99544"/>
    <w:rsid w:val="74277A81"/>
    <w:rsid w:val="744F23E7"/>
    <w:rsid w:val="7455D6AA"/>
    <w:rsid w:val="7456D312"/>
    <w:rsid w:val="745A4944"/>
    <w:rsid w:val="745E570D"/>
    <w:rsid w:val="7463FF79"/>
    <w:rsid w:val="74870A62"/>
    <w:rsid w:val="74B7A8F5"/>
    <w:rsid w:val="74DA90D7"/>
    <w:rsid w:val="74F81264"/>
    <w:rsid w:val="74FDE0EF"/>
    <w:rsid w:val="75264113"/>
    <w:rsid w:val="7529F064"/>
    <w:rsid w:val="754A7942"/>
    <w:rsid w:val="755FD17F"/>
    <w:rsid w:val="757F5E66"/>
    <w:rsid w:val="7599EF89"/>
    <w:rsid w:val="75A594AD"/>
    <w:rsid w:val="75AE0275"/>
    <w:rsid w:val="75D856B1"/>
    <w:rsid w:val="75EE087C"/>
    <w:rsid w:val="75F48B83"/>
    <w:rsid w:val="76002FBB"/>
    <w:rsid w:val="76334AFB"/>
    <w:rsid w:val="7634B99A"/>
    <w:rsid w:val="7659F614"/>
    <w:rsid w:val="7663C02E"/>
    <w:rsid w:val="7664DA2C"/>
    <w:rsid w:val="767CB22F"/>
    <w:rsid w:val="769CF997"/>
    <w:rsid w:val="76A4948D"/>
    <w:rsid w:val="76CE7AAB"/>
    <w:rsid w:val="76D0CF21"/>
    <w:rsid w:val="76E2D586"/>
    <w:rsid w:val="76EDBD31"/>
    <w:rsid w:val="771344C8"/>
    <w:rsid w:val="772CA6CE"/>
    <w:rsid w:val="773F90CB"/>
    <w:rsid w:val="777A7FDC"/>
    <w:rsid w:val="7783851A"/>
    <w:rsid w:val="77AC7D9B"/>
    <w:rsid w:val="77D2B2D2"/>
    <w:rsid w:val="77E2B6B1"/>
    <w:rsid w:val="77E3A933"/>
    <w:rsid w:val="77EB9971"/>
    <w:rsid w:val="77EEE8DB"/>
    <w:rsid w:val="780CB8DE"/>
    <w:rsid w:val="7823BEE3"/>
    <w:rsid w:val="782C493B"/>
    <w:rsid w:val="7842E620"/>
    <w:rsid w:val="784B1C51"/>
    <w:rsid w:val="78536107"/>
    <w:rsid w:val="787CC13B"/>
    <w:rsid w:val="78838895"/>
    <w:rsid w:val="78A2770E"/>
    <w:rsid w:val="78ABB088"/>
    <w:rsid w:val="78BFC323"/>
    <w:rsid w:val="78C18C8B"/>
    <w:rsid w:val="78E6A79C"/>
    <w:rsid w:val="78E84B0D"/>
    <w:rsid w:val="78E996F4"/>
    <w:rsid w:val="7926BBB2"/>
    <w:rsid w:val="79295134"/>
    <w:rsid w:val="7954767E"/>
    <w:rsid w:val="795AC3B4"/>
    <w:rsid w:val="79699CC1"/>
    <w:rsid w:val="797EE542"/>
    <w:rsid w:val="799C9443"/>
    <w:rsid w:val="79A2D416"/>
    <w:rsid w:val="79B95823"/>
    <w:rsid w:val="79BAA626"/>
    <w:rsid w:val="79BAF95D"/>
    <w:rsid w:val="79BDA35D"/>
    <w:rsid w:val="79BE4037"/>
    <w:rsid w:val="79C8D02C"/>
    <w:rsid w:val="79D1D574"/>
    <w:rsid w:val="79D238F0"/>
    <w:rsid w:val="7A070FE1"/>
    <w:rsid w:val="7A157554"/>
    <w:rsid w:val="7A3CCFCC"/>
    <w:rsid w:val="7A41E504"/>
    <w:rsid w:val="7A68A222"/>
    <w:rsid w:val="7A9164F4"/>
    <w:rsid w:val="7ABE7537"/>
    <w:rsid w:val="7AC47E66"/>
    <w:rsid w:val="7AC99E58"/>
    <w:rsid w:val="7AF2BA17"/>
    <w:rsid w:val="7AF58399"/>
    <w:rsid w:val="7B0D1CC7"/>
    <w:rsid w:val="7B0E365F"/>
    <w:rsid w:val="7B1733DE"/>
    <w:rsid w:val="7B1B16C5"/>
    <w:rsid w:val="7B312CE9"/>
    <w:rsid w:val="7B399955"/>
    <w:rsid w:val="7B4005F0"/>
    <w:rsid w:val="7B60809E"/>
    <w:rsid w:val="7B701AE7"/>
    <w:rsid w:val="7B726F05"/>
    <w:rsid w:val="7B888973"/>
    <w:rsid w:val="7B8F0C0E"/>
    <w:rsid w:val="7B922850"/>
    <w:rsid w:val="7B9D7A00"/>
    <w:rsid w:val="7BC010AC"/>
    <w:rsid w:val="7BECF495"/>
    <w:rsid w:val="7C051E7A"/>
    <w:rsid w:val="7C122CA2"/>
    <w:rsid w:val="7C2149F9"/>
    <w:rsid w:val="7C34EE25"/>
    <w:rsid w:val="7C4C1762"/>
    <w:rsid w:val="7C4C7BC8"/>
    <w:rsid w:val="7C4FBC56"/>
    <w:rsid w:val="7C6D68EB"/>
    <w:rsid w:val="7C91AB6F"/>
    <w:rsid w:val="7C939541"/>
    <w:rsid w:val="7CB7278F"/>
    <w:rsid w:val="7CED5450"/>
    <w:rsid w:val="7D1F2CEF"/>
    <w:rsid w:val="7D37B2C6"/>
    <w:rsid w:val="7D4864B6"/>
    <w:rsid w:val="7D5BCA34"/>
    <w:rsid w:val="7D63C549"/>
    <w:rsid w:val="7D6E7D79"/>
    <w:rsid w:val="7D79B45A"/>
    <w:rsid w:val="7D847AA5"/>
    <w:rsid w:val="7D993B7C"/>
    <w:rsid w:val="7D9C0068"/>
    <w:rsid w:val="7DFA65F3"/>
    <w:rsid w:val="7E0E421E"/>
    <w:rsid w:val="7E58A277"/>
    <w:rsid w:val="7E5B1C63"/>
    <w:rsid w:val="7E7EC10D"/>
    <w:rsid w:val="7E8EC2C7"/>
    <w:rsid w:val="7E90FFA8"/>
    <w:rsid w:val="7E9B4B23"/>
    <w:rsid w:val="7EE60F47"/>
    <w:rsid w:val="7EF2645A"/>
    <w:rsid w:val="7EF3270E"/>
    <w:rsid w:val="7F0680ED"/>
    <w:rsid w:val="7F0DCA88"/>
    <w:rsid w:val="7F0DCBB5"/>
    <w:rsid w:val="7F0F2821"/>
    <w:rsid w:val="7F24C3F4"/>
    <w:rsid w:val="7F292439"/>
    <w:rsid w:val="7F4BCBA6"/>
    <w:rsid w:val="7F4C40D8"/>
    <w:rsid w:val="7F53FBB2"/>
    <w:rsid w:val="7F56BF6E"/>
    <w:rsid w:val="7F56E4C9"/>
    <w:rsid w:val="7F5A59FC"/>
    <w:rsid w:val="7F8D85D6"/>
    <w:rsid w:val="7F90252F"/>
    <w:rsid w:val="7FAC6B87"/>
    <w:rsid w:val="7FB525C5"/>
    <w:rsid w:val="7FEB540F"/>
    <w:rsid w:val="7FEE13BA"/>
    <w:rsid w:val="7FF0EF94"/>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5121"/>
  <w15:chartTrackingRefBased/>
  <w15:docId w15:val="{4E2116D6-7953-4CB5-A0CA-2FC790F7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23A3E"/>
    <w:pPr>
      <w:keepNext/>
      <w:keepLines/>
      <w:spacing w:before="480" w:after="120" w:line="276" w:lineRule="auto"/>
      <w:outlineLvl w:val="0"/>
    </w:pPr>
    <w:rPr>
      <w:rFonts w:ascii="Times New Roman" w:eastAsia="Times New Roman" w:hAnsi="Times New Roman" w:cs="Times New Roman"/>
      <w:b/>
      <w:kern w:val="0"/>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05"/>
    <w:pPr>
      <w:ind w:left="720"/>
      <w:contextualSpacing/>
    </w:pPr>
  </w:style>
  <w:style w:type="character" w:customStyle="1" w:styleId="normaltextrun">
    <w:name w:val="normaltextrun"/>
    <w:basedOn w:val="DefaultParagraphFont"/>
    <w:rsid w:val="002861BC"/>
  </w:style>
  <w:style w:type="character" w:customStyle="1" w:styleId="Heading1Char">
    <w:name w:val="Heading 1 Char"/>
    <w:basedOn w:val="DefaultParagraphFont"/>
    <w:link w:val="Heading1"/>
    <w:uiPriority w:val="9"/>
    <w:rsid w:val="00623A3E"/>
    <w:rPr>
      <w:rFonts w:ascii="Times New Roman" w:eastAsia="Times New Roman" w:hAnsi="Times New Roman" w:cs="Times New Roman"/>
      <w:b/>
      <w:kern w:val="0"/>
      <w:sz w:val="48"/>
      <w:szCs w:val="48"/>
      <w:lang w:val="en-US"/>
      <w14:ligatures w14:val="none"/>
    </w:rPr>
  </w:style>
  <w:style w:type="character" w:styleId="FootnoteReference">
    <w:name w:val="footnote reference"/>
    <w:basedOn w:val="DefaultParagraphFont"/>
    <w:uiPriority w:val="99"/>
    <w:semiHidden/>
    <w:unhideWhenUsed/>
    <w:rsid w:val="00623A3E"/>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303A4"/>
    <w:rPr>
      <w:color w:val="0000FF"/>
      <w:u w:val="single"/>
    </w:rPr>
  </w:style>
  <w:style w:type="character" w:styleId="UnresolvedMention">
    <w:name w:val="Unresolved Mention"/>
    <w:basedOn w:val="DefaultParagraphFont"/>
    <w:uiPriority w:val="99"/>
    <w:semiHidden/>
    <w:unhideWhenUsed/>
    <w:rsid w:val="004A1460"/>
    <w:rPr>
      <w:color w:val="605E5C"/>
      <w:shd w:val="clear" w:color="auto" w:fill="E1DFDD"/>
    </w:rPr>
  </w:style>
  <w:style w:type="paragraph" w:styleId="Header">
    <w:name w:val="header"/>
    <w:basedOn w:val="Normal"/>
    <w:link w:val="HeaderChar"/>
    <w:uiPriority w:val="99"/>
    <w:unhideWhenUsed/>
    <w:rsid w:val="00544793"/>
    <w:pPr>
      <w:tabs>
        <w:tab w:val="center" w:pos="4513"/>
        <w:tab w:val="right" w:pos="9026"/>
      </w:tabs>
    </w:pPr>
  </w:style>
  <w:style w:type="character" w:customStyle="1" w:styleId="HeaderChar">
    <w:name w:val="Header Char"/>
    <w:basedOn w:val="DefaultParagraphFont"/>
    <w:link w:val="Header"/>
    <w:uiPriority w:val="99"/>
    <w:rsid w:val="00544793"/>
    <w:rPr>
      <w:lang w:val="en-GB"/>
    </w:rPr>
  </w:style>
  <w:style w:type="paragraph" w:styleId="Footer">
    <w:name w:val="footer"/>
    <w:basedOn w:val="Normal"/>
    <w:link w:val="FooterChar"/>
    <w:uiPriority w:val="99"/>
    <w:unhideWhenUsed/>
    <w:rsid w:val="00544793"/>
    <w:pPr>
      <w:tabs>
        <w:tab w:val="center" w:pos="4513"/>
        <w:tab w:val="right" w:pos="9026"/>
      </w:tabs>
    </w:pPr>
  </w:style>
  <w:style w:type="character" w:customStyle="1" w:styleId="FooterChar">
    <w:name w:val="Footer Char"/>
    <w:basedOn w:val="DefaultParagraphFont"/>
    <w:link w:val="Footer"/>
    <w:uiPriority w:val="99"/>
    <w:rsid w:val="00544793"/>
    <w:rPr>
      <w:lang w:val="en-GB"/>
    </w:rPr>
  </w:style>
  <w:style w:type="paragraph" w:styleId="CommentSubject">
    <w:name w:val="annotation subject"/>
    <w:basedOn w:val="CommentText"/>
    <w:next w:val="CommentText"/>
    <w:link w:val="CommentSubjectChar"/>
    <w:uiPriority w:val="99"/>
    <w:semiHidden/>
    <w:unhideWhenUsed/>
    <w:rsid w:val="001A37AB"/>
    <w:rPr>
      <w:b/>
      <w:bCs/>
    </w:rPr>
  </w:style>
  <w:style w:type="character" w:customStyle="1" w:styleId="CommentSubjectChar">
    <w:name w:val="Comment Subject Char"/>
    <w:basedOn w:val="CommentTextChar"/>
    <w:link w:val="CommentSubject"/>
    <w:uiPriority w:val="99"/>
    <w:semiHidden/>
    <w:rsid w:val="001A37AB"/>
    <w:rPr>
      <w:b/>
      <w:bCs/>
      <w:sz w:val="20"/>
      <w:szCs w:val="20"/>
      <w:lang w:val="en-GB"/>
    </w:rPr>
  </w:style>
  <w:style w:type="paragraph" w:styleId="FootnoteText">
    <w:name w:val="footnote text"/>
    <w:basedOn w:val="Normal"/>
    <w:link w:val="FootnoteTextChar"/>
    <w:uiPriority w:val="99"/>
    <w:semiHidden/>
    <w:unhideWhenUsed/>
    <w:rsid w:val="00574380"/>
    <w:rPr>
      <w:sz w:val="20"/>
      <w:szCs w:val="20"/>
    </w:rPr>
  </w:style>
  <w:style w:type="character" w:customStyle="1" w:styleId="FootnoteTextChar">
    <w:name w:val="Footnote Text Char"/>
    <w:basedOn w:val="DefaultParagraphFont"/>
    <w:link w:val="FootnoteText"/>
    <w:uiPriority w:val="99"/>
    <w:semiHidden/>
    <w:rsid w:val="00574380"/>
    <w:rPr>
      <w:sz w:val="20"/>
      <w:szCs w:val="20"/>
      <w:lang w:val="en-GB"/>
    </w:rPr>
  </w:style>
  <w:style w:type="paragraph" w:styleId="Revision">
    <w:name w:val="Revision"/>
    <w:hidden/>
    <w:uiPriority w:val="99"/>
    <w:semiHidden/>
    <w:rsid w:val="00BA28E3"/>
    <w:rPr>
      <w:lang w:val="en-GB"/>
    </w:rPr>
  </w:style>
  <w:style w:type="paragraph" w:styleId="BalloonText">
    <w:name w:val="Balloon Text"/>
    <w:basedOn w:val="Normal"/>
    <w:link w:val="BalloonTextChar"/>
    <w:uiPriority w:val="99"/>
    <w:semiHidden/>
    <w:unhideWhenUsed/>
    <w:rsid w:val="00A95145"/>
    <w:rPr>
      <w:rFonts w:ascii="Arial" w:hAnsi="Arial" w:cs="Arial"/>
      <w:sz w:val="18"/>
      <w:szCs w:val="18"/>
    </w:rPr>
  </w:style>
  <w:style w:type="character" w:customStyle="1" w:styleId="BalloonTextChar">
    <w:name w:val="Balloon Text Char"/>
    <w:basedOn w:val="DefaultParagraphFont"/>
    <w:link w:val="BalloonText"/>
    <w:uiPriority w:val="99"/>
    <w:semiHidden/>
    <w:rsid w:val="00A95145"/>
    <w:rPr>
      <w:rFonts w:ascii="Arial" w:hAnsi="Arial" w:cs="Arial"/>
      <w:sz w:val="18"/>
      <w:szCs w:val="18"/>
      <w:lang w:val="en-GB"/>
    </w:rPr>
  </w:style>
  <w:style w:type="character" w:styleId="FollowedHyperlink">
    <w:name w:val="FollowedHyperlink"/>
    <w:basedOn w:val="DefaultParagraphFont"/>
    <w:uiPriority w:val="99"/>
    <w:semiHidden/>
    <w:unhideWhenUsed/>
    <w:rsid w:val="00D7722A"/>
    <w:rPr>
      <w:color w:val="954F72" w:themeColor="followedHyperlink"/>
      <w:u w:val="single"/>
    </w:rPr>
  </w:style>
  <w:style w:type="table" w:styleId="TableGrid">
    <w:name w:val="Table Grid"/>
    <w:basedOn w:val="TableNormal"/>
    <w:uiPriority w:val="59"/>
    <w:rsid w:val="00D70C1B"/>
    <w:pPr>
      <w:ind w:left="432" w:hanging="432"/>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788F"/>
    <w:rPr>
      <w:sz w:val="20"/>
      <w:szCs w:val="20"/>
    </w:rPr>
  </w:style>
  <w:style w:type="character" w:customStyle="1" w:styleId="EndnoteTextChar">
    <w:name w:val="Endnote Text Char"/>
    <w:basedOn w:val="DefaultParagraphFont"/>
    <w:link w:val="EndnoteText"/>
    <w:uiPriority w:val="99"/>
    <w:semiHidden/>
    <w:rsid w:val="007A788F"/>
    <w:rPr>
      <w:sz w:val="20"/>
      <w:szCs w:val="20"/>
      <w:lang w:val="en-GB"/>
    </w:rPr>
  </w:style>
  <w:style w:type="character" w:styleId="EndnoteReference">
    <w:name w:val="endnote reference"/>
    <w:basedOn w:val="DefaultParagraphFont"/>
    <w:uiPriority w:val="99"/>
    <w:semiHidden/>
    <w:unhideWhenUsed/>
    <w:rsid w:val="007A7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48069">
      <w:bodyDiv w:val="1"/>
      <w:marLeft w:val="0"/>
      <w:marRight w:val="0"/>
      <w:marTop w:val="0"/>
      <w:marBottom w:val="0"/>
      <w:divBdr>
        <w:top w:val="none" w:sz="0" w:space="0" w:color="auto"/>
        <w:left w:val="none" w:sz="0" w:space="0" w:color="auto"/>
        <w:bottom w:val="none" w:sz="0" w:space="0" w:color="auto"/>
        <w:right w:val="none" w:sz="0" w:space="0" w:color="auto"/>
      </w:divBdr>
    </w:div>
    <w:div w:id="18871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56364667-1DE4-491F-97C4-CDBB25B1F093}">
    <t:Anchor>
      <t:Comment id="1408788797"/>
    </t:Anchor>
    <t:History>
      <t:Event id="{E8AD4182-83ED-4AB0-97B3-15045CCC3A68}" time="2024-10-30T15:28:23.344Z">
        <t:Attribution userId="S::daniel.barwick@defra.gov.uk::4a57554c-e609-40eb-8bce-f8647aae5569" userProvider="AD" userName="Barwick, Daniel"/>
        <t:Anchor>
          <t:Comment id="542418379"/>
        </t:Anchor>
        <t:Create/>
      </t:Event>
      <t:Event id="{D17F3C27-F903-46BE-AE75-AE1FD8A1DF08}" time="2024-10-30T15:28:23.344Z">
        <t:Attribution userId="S::daniel.barwick@defra.gov.uk::4a57554c-e609-40eb-8bce-f8647aae5569" userProvider="AD" userName="Barwick, Daniel"/>
        <t:Anchor>
          <t:Comment id="542418379"/>
        </t:Anchor>
        <t:Assign userId="S::Neha.Dutt@defra.gov.uk::58b2fac2-9caa-4521-b302-1651888be956" userProvider="AD" userName="Dutt, Neha"/>
      </t:Event>
      <t:Event id="{078DB516-647C-4C2F-B9B8-39B44F56A9D5}" time="2024-10-30T15:28:23.344Z">
        <t:Attribution userId="S::daniel.barwick@defra.gov.uk::4a57554c-e609-40eb-8bce-f8647aae5569" userProvider="AD" userName="Barwick, Daniel"/>
        <t:Anchor>
          <t:Comment id="542418379"/>
        </t:Anchor>
        <t:SetTitle title="@Dutt, Neha - let's discuss when you're back from COP wrt the TNFD announcement on their global nature data facility"/>
      </t:Event>
    </t:History>
  </t:Task>
  <t:Task id="{25CAFA4D-D117-492E-8ECF-663A7644B022}">
    <t:Anchor>
      <t:Comment id="1248471890"/>
    </t:Anchor>
    <t:History>
      <t:Event id="{D310FC4D-8A8C-40B9-B9B8-9F995283B8CD}" time="2024-11-13T11:27:58.083Z">
        <t:Attribution userId="S::neha.dutt@defra.gov.uk::58b2fac2-9caa-4521-b302-1651888be956" userProvider="AD" userName="Dutt, Neha"/>
        <t:Anchor>
          <t:Comment id="2026463501"/>
        </t:Anchor>
        <t:Create/>
      </t:Event>
      <t:Event id="{4BB1A4E9-9471-4C98-BEFC-F7896D95A867}" time="2024-11-13T11:27:58.083Z">
        <t:Attribution userId="S::neha.dutt@defra.gov.uk::58b2fac2-9caa-4521-b302-1651888be956" userProvider="AD" userName="Dutt, Neha"/>
        <t:Anchor>
          <t:Comment id="2026463501"/>
        </t:Anchor>
        <t:Assign userId="S::Jack.Greenhalgh@defra.gov.uk::1b3fad50-3588-42d8-a043-11aa9ef08863" userProvider="AD" userName="Greenhalgh, Jack"/>
      </t:Event>
      <t:Event id="{9D14B5E6-FE93-4EBB-8408-15B2ADA99B51}" time="2024-11-13T11:27:58.083Z">
        <t:Attribution userId="S::neha.dutt@defra.gov.uk::58b2fac2-9caa-4521-b302-1651888be956" userProvider="AD" userName="Dutt, Neha"/>
        <t:Anchor>
          <t:Comment id="2026463501"/>
        </t:Anchor>
        <t:SetTitle title="@Greenhalgh, Jack Yes there are others, but the TNFD has been designed by the markets for the markets and has the greatest industry uptake in the voluntary adoption stage, covering 62 of the 77 SASB sectors with 502 global adopters covering over $17tr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1D1D163EAF42A4ABE087D44C456C6AA" ma:contentTypeVersion="30" ma:contentTypeDescription="Create a new document." ma:contentTypeScope="" ma:versionID="c263a8f05d1d713679456e1d420c4dbc">
  <xsd:schema xmlns:xsd="http://www.w3.org/2001/XMLSchema" xmlns:xs="http://www.w3.org/2001/XMLSchema" xmlns:p="http://schemas.microsoft.com/office/2006/metadata/properties" xmlns:ns2="662745e8-e224-48e8-a2e3-254862b8c2f5" xmlns:ns3="bef730f5-b75f-4811-877e-bf6e0dd135e0" xmlns:ns4="c2a29bdd-637a-4f4b-b2b1-1338f72c8a40" targetNamespace="http://schemas.microsoft.com/office/2006/metadata/properties" ma:root="true" ma:fieldsID="e1597446b0270dfb7bd1e27b039f5944" ns2:_="" ns3:_="" ns4:_="">
    <xsd:import namespace="662745e8-e224-48e8-a2e3-254862b8c2f5"/>
    <xsd:import namespace="bef730f5-b75f-4811-877e-bf6e0dd135e0"/>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ObjectDetectorVersions" minOccurs="0"/>
                <xsd:element ref="ns3:MediaServiceSearchPropertie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c92d03-b3bd-4478-9020-9af385192c29}"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92d03-b3bd-4478-9020-9af385192c29}"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UN and Multilateral Engagement Division" ma:internalName="Team" ma:readOnly="false">
      <xsd:simpleType>
        <xsd:restriction base="dms:Text"/>
      </xsd:simpleType>
    </xsd:element>
    <xsd:element name="Topic" ma:index="20" nillable="true" ma:displayName="Topic" ma:default="Ramsar"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730f5-b75f-4811-877e-bf6e0dd135e0" elementFormDefault="qualified">
    <xsd:import namespace="http://schemas.microsoft.com/office/2006/documentManagement/types"/>
    <xsd:import namespace="http://schemas.microsoft.com/office/infopath/2007/PartnerControls"/>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UN and Multilateral Engagement Division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51A871C-23B2-4592-81F2-CC4A9DF1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5BA7C-5F1C-47C7-BCBB-15E14E91E34D}">
  <ds:schemaRefs>
    <ds:schemaRef ds:uri="Microsoft.SharePoint.Taxonomy.ContentTypeSync"/>
  </ds:schemaRefs>
</ds:datastoreItem>
</file>

<file path=customXml/itemProps3.xml><?xml version="1.0" encoding="utf-8"?>
<ds:datastoreItem xmlns:ds="http://schemas.openxmlformats.org/officeDocument/2006/customXml" ds:itemID="{E94A4AD2-FAC5-4BBB-A34F-38BD4774695F}">
  <ds:schemaRefs>
    <ds:schemaRef ds:uri="http://schemas.microsoft.com/sharepoint/v3/contenttype/forms"/>
  </ds:schemaRefs>
</ds:datastoreItem>
</file>

<file path=customXml/itemProps4.xml><?xml version="1.0" encoding="utf-8"?>
<ds:datastoreItem xmlns:ds="http://schemas.openxmlformats.org/officeDocument/2006/customXml" ds:itemID="{A1BFD19A-9544-4F0D-9B92-B5161830A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ef730f5-b75f-4811-877e-bf6e0dd135e0"/>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13F8E-8982-42BC-A7F8-AC312B8040E1}">
  <ds:schemaRefs>
    <ds:schemaRef ds:uri="http://schemas.openxmlformats.org/officeDocument/2006/bibliography"/>
  </ds:schemaRefs>
</ds:datastoreItem>
</file>

<file path=customXml/itemProps6.xml><?xml version="1.0" encoding="utf-8"?>
<ds:datastoreItem xmlns:ds="http://schemas.openxmlformats.org/officeDocument/2006/customXml" ds:itemID="{36F3E659-3F73-47A4-861A-20C9DEB089E9}">
  <ds:schemaRefs>
    <ds:schemaRef ds:uri="http://schemas.microsoft.com/office/2006/metadata/properties"/>
    <ds:schemaRef ds:uri="http://schemas.microsoft.com/office/infopath/2007/PartnerControl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Links>
    <vt:vector size="36" baseType="variant">
      <vt:variant>
        <vt:i4>7405691</vt:i4>
      </vt:variant>
      <vt:variant>
        <vt:i4>15</vt:i4>
      </vt:variant>
      <vt:variant>
        <vt:i4>0</vt:i4>
      </vt:variant>
      <vt:variant>
        <vt:i4>5</vt:i4>
      </vt:variant>
      <vt:variant>
        <vt:lpwstr>https://www.ramsar.org/sites/default/files/documents/library/xiv.6_synergies_e.pdf</vt:lpwstr>
      </vt:variant>
      <vt:variant>
        <vt:lpwstr/>
      </vt:variant>
      <vt:variant>
        <vt:i4>3211272</vt:i4>
      </vt:variant>
      <vt:variant>
        <vt:i4>12</vt:i4>
      </vt:variant>
      <vt:variant>
        <vt:i4>0</vt:i4>
      </vt:variant>
      <vt:variant>
        <vt:i4>5</vt:i4>
      </vt:variant>
      <vt:variant>
        <vt:lpwstr>https://www.ramsar.org/sites/default/files/documents/library/key_res_vii.12e_0.pdf</vt:lpwstr>
      </vt:variant>
      <vt:variant>
        <vt:lpwstr/>
      </vt:variant>
      <vt:variant>
        <vt:i4>3014770</vt:i4>
      </vt:variant>
      <vt:variant>
        <vt:i4>9</vt:i4>
      </vt:variant>
      <vt:variant>
        <vt:i4>0</vt:i4>
      </vt:variant>
      <vt:variant>
        <vt:i4>5</vt:i4>
      </vt:variant>
      <vt:variant>
        <vt:lpwstr>https://www.ramsar.org/sites/default/files/documents/pdf/res/key_res_ix_06_e.pdf</vt:lpwstr>
      </vt:variant>
      <vt:variant>
        <vt:lpwstr/>
      </vt:variant>
      <vt:variant>
        <vt:i4>5898251</vt:i4>
      </vt:variant>
      <vt:variant>
        <vt:i4>6</vt:i4>
      </vt:variant>
      <vt:variant>
        <vt:i4>0</vt:i4>
      </vt:variant>
      <vt:variant>
        <vt:i4>5</vt:i4>
      </vt:variant>
      <vt:variant>
        <vt:lpwstr>https://www.ramsar.org/sites/default/files/documents/pdf/res/key_res_viii_14_e.pdf</vt:lpwstr>
      </vt:variant>
      <vt:variant>
        <vt:lpwstr/>
      </vt:variant>
      <vt:variant>
        <vt:i4>7012473</vt:i4>
      </vt:variant>
      <vt:variant>
        <vt:i4>3</vt:i4>
      </vt:variant>
      <vt:variant>
        <vt:i4>0</vt:i4>
      </vt:variant>
      <vt:variant>
        <vt:i4>5</vt:i4>
      </vt:variant>
      <vt:variant>
        <vt:lpwstr>https://www.ramsar.org/sites/default/files/documents/library/cop12_res15_management_effectiveness_e.pdf</vt:lpwstr>
      </vt:variant>
      <vt:variant>
        <vt:lpwstr/>
      </vt:variant>
      <vt:variant>
        <vt:i4>2752624</vt:i4>
      </vt:variant>
      <vt:variant>
        <vt:i4>0</vt:i4>
      </vt:variant>
      <vt:variant>
        <vt:i4>0</vt:i4>
      </vt:variant>
      <vt:variant>
        <vt:i4>5</vt:i4>
      </vt:variant>
      <vt:variant>
        <vt:lpwstr>https://www.ramsar.org/sites/default/files/documents/pdf/res/key_res_ix_22_e.pdf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dcterms:created xsi:type="dcterms:W3CDTF">2025-03-18T13:14:00Z</dcterms:created>
  <dcterms:modified xsi:type="dcterms:W3CDTF">2025-04-15T16:02:00Z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0x010100A5BF1C78D9F64B679A5EBDE1C6598EBC0100A1D1D163EAF42A4ABE087D44C456C6AA</vt:lpwstr>
  </property>
  <property fmtid="{D5CDD505-2E9C-101B-9397-08002B2CF9AE}" pid="3" name="InformationType">
    <vt:lpwstr/>
  </property>
  <property fmtid="{D5CDD505-2E9C-101B-9397-08002B2CF9AE}" pid="4" name="Distribution">
    <vt:lpwstr>9;#External|1104eb68-55d8-494f-b6ba-c5473579de73</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