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9F4E"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bookmarkStart w:id="0" w:name="_Hlk181046311"/>
      <w:r w:rsidRPr="00C91A7B">
        <w:rPr>
          <w:rFonts w:ascii="Calibri" w:eastAsia="Times New Roman" w:hAnsi="Calibri" w:cs="Calibri"/>
          <w:b/>
          <w:bCs/>
          <w:noProof/>
          <w:sz w:val="24"/>
          <w:szCs w:val="24"/>
          <w:lang w:val="en-US"/>
        </w:rPr>
        <w:drawing>
          <wp:anchor distT="0" distB="0" distL="114300" distR="114300" simplePos="0" relativeHeight="251659264" behindDoc="0" locked="0" layoutInCell="1" allowOverlap="1" wp14:anchorId="695801C6" wp14:editId="2BD77F1C">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8"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643605"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r w:rsidRPr="00C91A7B">
        <w:rPr>
          <w:rFonts w:ascii="Calibri" w:eastAsia="Times New Roman" w:hAnsi="Calibri" w:cs="Calibri"/>
          <w:b/>
          <w:bCs/>
          <w:sz w:val="24"/>
          <w:szCs w:val="24"/>
          <w:lang w:val="en-US"/>
        </w:rPr>
        <w:t>15th meeting of the Conference of the Contracting Parties</w:t>
      </w:r>
    </w:p>
    <w:p w14:paraId="147950FC"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r w:rsidRPr="00C91A7B">
        <w:rPr>
          <w:rFonts w:ascii="Calibri" w:eastAsia="Times New Roman" w:hAnsi="Calibri" w:cs="Calibri"/>
          <w:b/>
          <w:bCs/>
          <w:sz w:val="24"/>
          <w:szCs w:val="24"/>
          <w:lang w:val="en-US"/>
        </w:rPr>
        <w:t>to the Convention on Wetlands</w:t>
      </w:r>
    </w:p>
    <w:p w14:paraId="0D248E12"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p>
    <w:p w14:paraId="4E6AF6B2"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r w:rsidRPr="00C91A7B">
        <w:rPr>
          <w:rFonts w:ascii="Calibri" w:eastAsia="Times New Roman" w:hAnsi="Calibri" w:cs="Calibri"/>
          <w:b/>
          <w:bCs/>
          <w:sz w:val="24"/>
          <w:szCs w:val="24"/>
          <w:lang w:val="en-US"/>
        </w:rPr>
        <w:t>“Protecting wetlands for our common future”</w:t>
      </w:r>
    </w:p>
    <w:p w14:paraId="7886E04E" w14:textId="77777777" w:rsidR="00282CD1" w:rsidRPr="00C91A7B" w:rsidRDefault="00282CD1" w:rsidP="00282CD1">
      <w:pPr>
        <w:spacing w:after="0" w:line="240" w:lineRule="auto"/>
        <w:jc w:val="center"/>
        <w:outlineLvl w:val="0"/>
        <w:rPr>
          <w:rFonts w:ascii="Calibri" w:eastAsia="Times New Roman" w:hAnsi="Calibri" w:cs="Calibri"/>
          <w:b/>
          <w:bCs/>
          <w:sz w:val="24"/>
          <w:szCs w:val="24"/>
          <w:lang w:val="en-US"/>
        </w:rPr>
      </w:pPr>
      <w:r w:rsidRPr="00C91A7B">
        <w:rPr>
          <w:rFonts w:ascii="Calibri" w:eastAsia="Times New Roman" w:hAnsi="Calibri" w:cs="Calibri"/>
          <w:b/>
          <w:bCs/>
          <w:sz w:val="24"/>
          <w:szCs w:val="24"/>
          <w:lang w:val="en-US"/>
        </w:rPr>
        <w:t>Victoria Falls, Zimbabwe, 23-31 July 2025</w:t>
      </w:r>
    </w:p>
    <w:p w14:paraId="0B145B2C" w14:textId="77777777" w:rsidR="001E168D" w:rsidRPr="00C91A7B" w:rsidRDefault="001E168D" w:rsidP="00282CD1">
      <w:pPr>
        <w:spacing w:after="0" w:line="240" w:lineRule="auto"/>
        <w:jc w:val="right"/>
        <w:rPr>
          <w:rFonts w:ascii="Calibri" w:hAnsi="Calibri" w:cs="Calibri"/>
          <w:b/>
          <w:bCs/>
          <w:sz w:val="24"/>
          <w:szCs w:val="24"/>
        </w:rPr>
      </w:pPr>
    </w:p>
    <w:p w14:paraId="5D37CDEA" w14:textId="77777777" w:rsidR="00282CD1" w:rsidRPr="00C91A7B" w:rsidRDefault="00282CD1" w:rsidP="00282CD1">
      <w:pPr>
        <w:spacing w:after="0" w:line="240" w:lineRule="auto"/>
        <w:jc w:val="right"/>
        <w:rPr>
          <w:rFonts w:ascii="Calibri" w:hAnsi="Calibri" w:cs="Calibri"/>
          <w:b/>
          <w:bCs/>
          <w:sz w:val="24"/>
          <w:szCs w:val="24"/>
        </w:rPr>
      </w:pPr>
    </w:p>
    <w:p w14:paraId="420AF192" w14:textId="77777777" w:rsidR="00282CD1" w:rsidRPr="00C91A7B" w:rsidRDefault="00282CD1" w:rsidP="00282CD1">
      <w:pPr>
        <w:spacing w:after="0" w:line="240" w:lineRule="auto"/>
        <w:jc w:val="right"/>
        <w:rPr>
          <w:rFonts w:ascii="Calibri" w:hAnsi="Calibri" w:cs="Calibri"/>
          <w:b/>
          <w:bCs/>
          <w:sz w:val="24"/>
          <w:szCs w:val="24"/>
        </w:rPr>
      </w:pPr>
    </w:p>
    <w:p w14:paraId="549B2209" w14:textId="77777777" w:rsidR="00282CD1" w:rsidRPr="005842EE" w:rsidRDefault="00282CD1" w:rsidP="00282CD1">
      <w:pPr>
        <w:spacing w:after="0" w:line="240" w:lineRule="auto"/>
        <w:jc w:val="right"/>
        <w:rPr>
          <w:rFonts w:ascii="Calibri" w:hAnsi="Calibri" w:cs="Calibri"/>
          <w:b/>
          <w:bCs/>
        </w:rPr>
      </w:pPr>
    </w:p>
    <w:bookmarkEnd w:id="0"/>
    <w:p w14:paraId="756B8EDC" w14:textId="7685286C" w:rsidR="00E44922" w:rsidRPr="00C91A7B" w:rsidRDefault="00E44922" w:rsidP="00E44922">
      <w:pPr>
        <w:spacing w:after="0" w:line="240" w:lineRule="auto"/>
        <w:jc w:val="right"/>
        <w:rPr>
          <w:rFonts w:ascii="Calibri" w:hAnsi="Calibri" w:cs="Calibri"/>
          <w:b/>
          <w:bCs/>
          <w:sz w:val="28"/>
          <w:szCs w:val="28"/>
        </w:rPr>
      </w:pPr>
      <w:r w:rsidRPr="00C91A7B">
        <w:rPr>
          <w:rFonts w:ascii="Calibri" w:hAnsi="Calibri" w:cs="Calibri"/>
          <w:b/>
          <w:bCs/>
          <w:sz w:val="28"/>
          <w:szCs w:val="28"/>
        </w:rPr>
        <w:t>COP15 Doc.23.15</w:t>
      </w:r>
    </w:p>
    <w:p w14:paraId="7E72B942" w14:textId="77777777" w:rsidR="00E44922" w:rsidRPr="00C91A7B" w:rsidRDefault="00E44922" w:rsidP="00E44922">
      <w:pPr>
        <w:spacing w:after="0" w:line="240" w:lineRule="auto"/>
        <w:jc w:val="right"/>
        <w:rPr>
          <w:rFonts w:ascii="Calibri" w:hAnsi="Calibri" w:cs="Calibri"/>
          <w:sz w:val="28"/>
          <w:szCs w:val="28"/>
        </w:rPr>
      </w:pPr>
    </w:p>
    <w:p w14:paraId="11EDA8A5" w14:textId="0718C0BB" w:rsidR="001E168D" w:rsidRPr="00C91A7B" w:rsidRDefault="00282CD1"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C91A7B">
        <w:rPr>
          <w:rFonts w:ascii="Calibri" w:hAnsi="Calibri" w:cs="Calibri"/>
          <w:b/>
          <w:bCs/>
        </w:rPr>
        <w:t>Note from the Secretariat:</w:t>
      </w:r>
    </w:p>
    <w:p w14:paraId="1C0568E6" w14:textId="77777777" w:rsidR="00282CD1" w:rsidRPr="00C91A7B" w:rsidRDefault="00282CD1"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lang w:val="en-US"/>
        </w:rPr>
      </w:pPr>
    </w:p>
    <w:p w14:paraId="5B3B2E9C" w14:textId="7E5BC462" w:rsidR="00282CD1" w:rsidRPr="00C91A7B" w:rsidRDefault="00282CD1" w:rsidP="00330520">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r w:rsidRPr="00C91A7B">
        <w:rPr>
          <w:rFonts w:ascii="Calibri" w:eastAsia="Times New Roman" w:hAnsi="Calibri" w:cs="Calibri"/>
          <w:bCs/>
          <w:lang w:val="en-US"/>
        </w:rPr>
        <w:t>At its 64th meeting</w:t>
      </w:r>
      <w:r w:rsidRPr="00C91A7B">
        <w:rPr>
          <w:rFonts w:ascii="Calibri" w:hAnsi="Calibri" w:cs="Calibri"/>
        </w:rPr>
        <w:t xml:space="preserve">, the Standing Committee in Decision SC64-34 instructed the Secretariat to submit the draft resolution in document SC64 Doc.29.2 Rev.1 on </w:t>
      </w:r>
      <w:r w:rsidRPr="00C91A7B">
        <w:rPr>
          <w:rFonts w:ascii="Calibri" w:hAnsi="Calibri" w:cs="Calibri"/>
          <w:i/>
          <w:iCs/>
        </w:rPr>
        <w:t>Restoration of degraded freshwater ecosystems to support ecological character biodiversity and ecosystem services</w:t>
      </w:r>
      <w:r w:rsidRPr="00C91A7B">
        <w:rPr>
          <w:rFonts w:ascii="Calibri" w:hAnsi="Calibri" w:cs="Calibri"/>
        </w:rPr>
        <w:t xml:space="preserve"> to COP15 for its consideration, amended to take into account the inputs presented by the Committee.</w:t>
      </w:r>
    </w:p>
    <w:p w14:paraId="51BFF489" w14:textId="77777777" w:rsidR="00900A19" w:rsidRPr="00C91A7B"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61B0A1B4" w14:textId="77777777" w:rsidR="00282CD1" w:rsidRPr="005842EE" w:rsidRDefault="00282CD1" w:rsidP="00C778C6">
      <w:pPr>
        <w:spacing w:after="0" w:line="240" w:lineRule="auto"/>
        <w:jc w:val="both"/>
        <w:rPr>
          <w:rFonts w:ascii="Calibri" w:hAnsi="Calibri" w:cs="Calibri"/>
          <w:sz w:val="28"/>
          <w:szCs w:val="28"/>
        </w:rPr>
      </w:pPr>
    </w:p>
    <w:p w14:paraId="36B1F444" w14:textId="77777777" w:rsidR="00282CD1" w:rsidRPr="005842EE" w:rsidRDefault="00282CD1" w:rsidP="00C778C6">
      <w:pPr>
        <w:spacing w:after="0" w:line="240" w:lineRule="auto"/>
        <w:jc w:val="both"/>
        <w:rPr>
          <w:rFonts w:ascii="Calibri" w:hAnsi="Calibri" w:cs="Calibri"/>
          <w:sz w:val="28"/>
          <w:szCs w:val="28"/>
        </w:rPr>
      </w:pPr>
    </w:p>
    <w:p w14:paraId="0BD0A000" w14:textId="50CE2EEB" w:rsidR="001B633E" w:rsidRPr="00C91A7B" w:rsidRDefault="00282CD1" w:rsidP="00EE4BDF">
      <w:pPr>
        <w:spacing w:after="0" w:line="240" w:lineRule="auto"/>
        <w:jc w:val="center"/>
        <w:rPr>
          <w:rFonts w:ascii="Calibri" w:hAnsi="Calibri" w:cs="Calibri"/>
        </w:rPr>
      </w:pPr>
      <w:r w:rsidRPr="00C91A7B">
        <w:rPr>
          <w:rFonts w:ascii="Calibri" w:hAnsi="Calibri" w:cs="Calibri"/>
          <w:b/>
          <w:bCs/>
          <w:sz w:val="28"/>
          <w:szCs w:val="28"/>
        </w:rPr>
        <w:t>Draft resolution on restoration of degraded freshwater ecosystems to support ecological character biodiversity and ecosystem services</w:t>
      </w:r>
    </w:p>
    <w:p w14:paraId="370CE324" w14:textId="77777777" w:rsidR="001E168D" w:rsidRPr="00C91A7B" w:rsidRDefault="001E168D" w:rsidP="00C778C6">
      <w:pPr>
        <w:spacing w:after="0" w:line="240" w:lineRule="auto"/>
        <w:jc w:val="both"/>
        <w:rPr>
          <w:rFonts w:ascii="Calibri" w:hAnsi="Calibri" w:cs="Calibri"/>
        </w:rPr>
      </w:pPr>
    </w:p>
    <w:p w14:paraId="490ED7B0" w14:textId="77777777" w:rsidR="00282CD1" w:rsidRPr="00C91A7B" w:rsidRDefault="00282CD1" w:rsidP="00282CD1">
      <w:pPr>
        <w:spacing w:after="0" w:line="240" w:lineRule="auto"/>
        <w:jc w:val="both"/>
        <w:rPr>
          <w:rFonts w:ascii="Calibri" w:hAnsi="Calibri" w:cs="Calibri"/>
          <w:i/>
          <w:iCs/>
        </w:rPr>
      </w:pPr>
      <w:r w:rsidRPr="00C91A7B">
        <w:rPr>
          <w:rFonts w:ascii="Calibri" w:hAnsi="Calibri" w:cs="Calibri"/>
          <w:i/>
          <w:iCs/>
        </w:rPr>
        <w:t>Submitted by Gabon, co-sponsors to be invited</w:t>
      </w:r>
    </w:p>
    <w:p w14:paraId="430F9D35" w14:textId="77777777" w:rsidR="00282CD1" w:rsidRPr="00C91A7B" w:rsidRDefault="00282CD1" w:rsidP="00C778C6">
      <w:pPr>
        <w:spacing w:after="0" w:line="240" w:lineRule="auto"/>
        <w:jc w:val="both"/>
        <w:rPr>
          <w:rFonts w:ascii="Calibri" w:hAnsi="Calibri" w:cs="Calibri"/>
        </w:rPr>
      </w:pPr>
    </w:p>
    <w:p w14:paraId="06348901" w14:textId="61FE8896" w:rsidR="001B633E" w:rsidRPr="00C91A7B" w:rsidRDefault="001B633E" w:rsidP="00831551">
      <w:pPr>
        <w:spacing w:after="0" w:line="240" w:lineRule="auto"/>
        <w:ind w:left="426" w:hanging="426"/>
        <w:rPr>
          <w:rFonts w:ascii="Calibri" w:hAnsi="Calibri" w:cs="Calibri"/>
        </w:rPr>
      </w:pPr>
    </w:p>
    <w:p w14:paraId="122DA192" w14:textId="0B228B68" w:rsidR="00103D3E" w:rsidRPr="00C91A7B" w:rsidRDefault="00C778C6" w:rsidP="00103D3E">
      <w:pPr>
        <w:spacing w:after="0" w:line="240" w:lineRule="auto"/>
        <w:ind w:left="426" w:hanging="426"/>
        <w:rPr>
          <w:rFonts w:ascii="Calibri" w:hAnsi="Calibri" w:cs="Calibri"/>
          <w:lang w:val="en"/>
        </w:rPr>
      </w:pPr>
      <w:r w:rsidRPr="00C91A7B">
        <w:rPr>
          <w:rFonts w:ascii="Calibri" w:hAnsi="Calibri" w:cs="Calibri"/>
          <w:lang w:val="en"/>
        </w:rPr>
        <w:t>1.</w:t>
      </w:r>
      <w:r w:rsidRPr="00C91A7B">
        <w:rPr>
          <w:rFonts w:ascii="Calibri" w:hAnsi="Calibri" w:cs="Calibri"/>
          <w:lang w:val="en"/>
        </w:rPr>
        <w:tab/>
      </w:r>
      <w:r w:rsidR="00494C7E" w:rsidRPr="00C91A7B">
        <w:rPr>
          <w:rFonts w:ascii="Calibri" w:hAnsi="Calibri" w:cs="Calibri"/>
          <w:lang w:val="en"/>
        </w:rPr>
        <w:t xml:space="preserve">RECALLING Resolutions </w:t>
      </w:r>
      <w:r w:rsidR="007C01F9" w:rsidRPr="00C91A7B">
        <w:rPr>
          <w:rFonts w:ascii="Calibri" w:hAnsi="Calibri" w:cs="Calibri"/>
        </w:rPr>
        <w:t xml:space="preserve">XIV.6 </w:t>
      </w:r>
      <w:r w:rsidR="007C01F9" w:rsidRPr="00C91A7B">
        <w:rPr>
          <w:rFonts w:ascii="Calibri" w:hAnsi="Calibri" w:cs="Calibri"/>
          <w:lang w:val="en"/>
        </w:rPr>
        <w:t xml:space="preserve">on </w:t>
      </w:r>
      <w:r w:rsidR="00494C7E" w:rsidRPr="00C91A7B">
        <w:rPr>
          <w:rFonts w:ascii="Calibri" w:hAnsi="Calibri" w:cs="Calibri"/>
          <w:i/>
          <w:iCs/>
          <w:lang w:val="en"/>
        </w:rPr>
        <w:t>Enhancing the Convention’s visibility and synergies with other multilateral environmental agreements and other international institutions</w:t>
      </w:r>
      <w:r w:rsidR="00494C7E" w:rsidRPr="00C91A7B">
        <w:rPr>
          <w:rFonts w:ascii="Calibri" w:hAnsi="Calibri" w:cs="Calibri"/>
          <w:lang w:val="en"/>
        </w:rPr>
        <w:t xml:space="preserve">; </w:t>
      </w:r>
      <w:r w:rsidR="007C01F9" w:rsidRPr="00C91A7B">
        <w:rPr>
          <w:rFonts w:ascii="Calibri" w:hAnsi="Calibri" w:cs="Calibri"/>
        </w:rPr>
        <w:t>XIV.16</w:t>
      </w:r>
      <w:r w:rsidR="00494C7E" w:rsidRPr="00C91A7B">
        <w:rPr>
          <w:rFonts w:ascii="Calibri" w:hAnsi="Calibri" w:cs="Calibri"/>
          <w:lang w:val="en"/>
        </w:rPr>
        <w:t xml:space="preserve"> </w:t>
      </w:r>
      <w:r w:rsidR="007C01F9" w:rsidRPr="00C91A7B">
        <w:rPr>
          <w:rFonts w:ascii="Calibri" w:hAnsi="Calibri" w:cs="Calibri"/>
          <w:lang w:val="en"/>
        </w:rPr>
        <w:t>on</w:t>
      </w:r>
      <w:r w:rsidR="00494C7E" w:rsidRPr="00C91A7B">
        <w:rPr>
          <w:rFonts w:ascii="Calibri" w:hAnsi="Calibri" w:cs="Calibri"/>
          <w:lang w:val="en"/>
        </w:rPr>
        <w:t xml:space="preserve"> </w:t>
      </w:r>
      <w:r w:rsidR="00494C7E" w:rsidRPr="00C91A7B">
        <w:rPr>
          <w:rFonts w:ascii="Calibri" w:hAnsi="Calibri" w:cs="Calibri"/>
          <w:i/>
          <w:iCs/>
          <w:lang w:val="en"/>
        </w:rPr>
        <w:t>Integrating wetland protection, conservation, restoration, sustainable use and management into national sustainable development strategies</w:t>
      </w:r>
      <w:r w:rsidR="00494C7E" w:rsidRPr="00C91A7B">
        <w:rPr>
          <w:rFonts w:ascii="Calibri" w:hAnsi="Calibri" w:cs="Calibri"/>
          <w:lang w:val="en"/>
        </w:rPr>
        <w:t xml:space="preserve">; </w:t>
      </w:r>
      <w:r w:rsidR="007C01F9" w:rsidRPr="00C91A7B">
        <w:rPr>
          <w:rFonts w:ascii="Calibri" w:hAnsi="Calibri" w:cs="Calibri"/>
        </w:rPr>
        <w:t>XIV.17</w:t>
      </w:r>
      <w:r w:rsidR="00494C7E" w:rsidRPr="00C91A7B">
        <w:rPr>
          <w:rFonts w:ascii="Calibri" w:hAnsi="Calibri" w:cs="Calibri"/>
          <w:lang w:val="en"/>
        </w:rPr>
        <w:t xml:space="preserve"> </w:t>
      </w:r>
      <w:r w:rsidR="007C01F9" w:rsidRPr="00C91A7B">
        <w:rPr>
          <w:rFonts w:ascii="Calibri" w:hAnsi="Calibri" w:cs="Calibri"/>
          <w:lang w:val="en"/>
        </w:rPr>
        <w:t xml:space="preserve">on </w:t>
      </w:r>
      <w:r w:rsidR="00494C7E" w:rsidRPr="00C91A7B">
        <w:rPr>
          <w:rFonts w:ascii="Calibri" w:hAnsi="Calibri" w:cs="Calibri"/>
          <w:i/>
          <w:iCs/>
          <w:lang w:val="en"/>
        </w:rPr>
        <w:t>The protection, conservation, restoration, sustainable use and management of wetland ecosystems in addressing climate change</w:t>
      </w:r>
      <w:r w:rsidR="00494C7E" w:rsidRPr="00C91A7B">
        <w:rPr>
          <w:rFonts w:ascii="Calibri" w:hAnsi="Calibri" w:cs="Calibri"/>
          <w:lang w:val="en"/>
        </w:rPr>
        <w:t xml:space="preserve">; </w:t>
      </w:r>
      <w:r w:rsidR="007C01F9" w:rsidRPr="00C91A7B">
        <w:rPr>
          <w:rFonts w:ascii="Calibri" w:hAnsi="Calibri" w:cs="Calibri"/>
        </w:rPr>
        <w:t>XIII.13</w:t>
      </w:r>
      <w:r w:rsidR="00494C7E" w:rsidRPr="00C91A7B">
        <w:rPr>
          <w:rFonts w:ascii="Calibri" w:hAnsi="Calibri" w:cs="Calibri"/>
          <w:lang w:val="en"/>
        </w:rPr>
        <w:t xml:space="preserve"> </w:t>
      </w:r>
      <w:r w:rsidR="007C01F9" w:rsidRPr="00C91A7B">
        <w:rPr>
          <w:rFonts w:ascii="Calibri" w:hAnsi="Calibri" w:cs="Calibri"/>
          <w:lang w:val="en"/>
        </w:rPr>
        <w:t xml:space="preserve">on </w:t>
      </w:r>
      <w:r w:rsidR="00494C7E" w:rsidRPr="00C91A7B">
        <w:rPr>
          <w:rFonts w:ascii="Calibri" w:hAnsi="Calibri" w:cs="Calibri"/>
          <w:i/>
          <w:iCs/>
          <w:lang w:val="en"/>
        </w:rPr>
        <w:t>Restoration of degraded peatlands to mitigate and adapt to climate change and enhance biodiversity and disaster risk reduction</w:t>
      </w:r>
      <w:r w:rsidR="00494C7E" w:rsidRPr="00C91A7B">
        <w:rPr>
          <w:rFonts w:ascii="Calibri" w:hAnsi="Calibri" w:cs="Calibri"/>
          <w:lang w:val="en"/>
        </w:rPr>
        <w:t xml:space="preserve">; </w:t>
      </w:r>
      <w:r w:rsidR="007C01F9" w:rsidRPr="00C91A7B">
        <w:rPr>
          <w:rFonts w:ascii="Calibri" w:hAnsi="Calibri" w:cs="Calibri"/>
          <w:lang w:val="en"/>
        </w:rPr>
        <w:t xml:space="preserve">and </w:t>
      </w:r>
      <w:r w:rsidR="007C01F9" w:rsidRPr="00C91A7B">
        <w:rPr>
          <w:rFonts w:ascii="Calibri" w:hAnsi="Calibri" w:cs="Calibri"/>
        </w:rPr>
        <w:t>XIII.14</w:t>
      </w:r>
      <w:r w:rsidR="00494C7E" w:rsidRPr="00C91A7B">
        <w:rPr>
          <w:rFonts w:ascii="Calibri" w:hAnsi="Calibri" w:cs="Calibri"/>
          <w:lang w:val="en"/>
        </w:rPr>
        <w:t xml:space="preserve"> </w:t>
      </w:r>
      <w:r w:rsidR="007C01F9" w:rsidRPr="00C91A7B">
        <w:rPr>
          <w:rFonts w:ascii="Calibri" w:hAnsi="Calibri" w:cs="Calibri"/>
          <w:lang w:val="en"/>
        </w:rPr>
        <w:t xml:space="preserve">on </w:t>
      </w:r>
      <w:r w:rsidR="00494C7E" w:rsidRPr="00C91A7B">
        <w:rPr>
          <w:rFonts w:ascii="Calibri" w:hAnsi="Calibri" w:cs="Calibri"/>
          <w:i/>
          <w:iCs/>
          <w:lang w:val="en"/>
        </w:rPr>
        <w:t>Promoting conservation, restoration and sustainable management of coastal blue-carbon ecosystems</w:t>
      </w:r>
      <w:r w:rsidR="009C7B59" w:rsidRPr="00C91A7B">
        <w:rPr>
          <w:rFonts w:ascii="Calibri" w:hAnsi="Calibri" w:cs="Calibri"/>
          <w:lang w:val="en"/>
        </w:rPr>
        <w:t>;</w:t>
      </w:r>
      <w:r w:rsidR="00494C7E" w:rsidRPr="00C91A7B">
        <w:rPr>
          <w:rFonts w:ascii="Calibri" w:hAnsi="Calibri" w:cs="Calibri"/>
          <w:lang w:val="en"/>
        </w:rPr>
        <w:t xml:space="preserve"> </w:t>
      </w:r>
    </w:p>
    <w:p w14:paraId="7B9C24D8" w14:textId="77777777" w:rsidR="00103D3E" w:rsidRPr="00C91A7B" w:rsidRDefault="00103D3E" w:rsidP="00103D3E">
      <w:pPr>
        <w:spacing w:after="0" w:line="240" w:lineRule="auto"/>
        <w:ind w:left="426" w:hanging="426"/>
        <w:rPr>
          <w:rFonts w:ascii="Calibri" w:hAnsi="Calibri" w:cs="Calibri"/>
          <w:lang w:val="en"/>
        </w:rPr>
      </w:pPr>
    </w:p>
    <w:p w14:paraId="3C71E463" w14:textId="2EE3B08C" w:rsidR="00494C7E" w:rsidRPr="00C91A7B" w:rsidRDefault="00103D3E" w:rsidP="00C778C6">
      <w:pPr>
        <w:spacing w:after="0" w:line="240" w:lineRule="auto"/>
        <w:ind w:left="426" w:hanging="426"/>
        <w:rPr>
          <w:rFonts w:ascii="Calibri" w:hAnsi="Calibri" w:cs="Calibri"/>
        </w:rPr>
      </w:pPr>
      <w:r w:rsidRPr="00C91A7B">
        <w:rPr>
          <w:rFonts w:ascii="Calibri" w:hAnsi="Calibri" w:cs="Calibri"/>
          <w:lang w:val="en"/>
        </w:rPr>
        <w:t xml:space="preserve">2. </w:t>
      </w:r>
      <w:r w:rsidRPr="00C91A7B">
        <w:rPr>
          <w:rFonts w:ascii="Calibri" w:hAnsi="Calibri" w:cs="Calibri"/>
          <w:lang w:val="en"/>
        </w:rPr>
        <w:tab/>
      </w:r>
      <w:r w:rsidRPr="00C91A7B">
        <w:rPr>
          <w:rFonts w:ascii="Calibri" w:hAnsi="Calibri" w:cs="Calibri"/>
        </w:rPr>
        <w:t>NOTING the focus on restoration in</w:t>
      </w:r>
      <w:r w:rsidR="009C7B59" w:rsidRPr="00C91A7B">
        <w:rPr>
          <w:rFonts w:ascii="Calibri" w:hAnsi="Calibri" w:cs="Calibri"/>
        </w:rPr>
        <w:t xml:space="preserve"> the </w:t>
      </w:r>
      <w:r w:rsidR="00915507" w:rsidRPr="00C91A7B">
        <w:rPr>
          <w:rFonts w:ascii="Calibri" w:hAnsi="Calibri" w:cs="Calibri"/>
        </w:rPr>
        <w:t>F</w:t>
      </w:r>
      <w:r w:rsidR="007C01F9" w:rsidRPr="00C91A7B">
        <w:rPr>
          <w:rFonts w:ascii="Calibri" w:hAnsi="Calibri" w:cs="Calibri"/>
        </w:rPr>
        <w:t xml:space="preserve">ifth </w:t>
      </w:r>
      <w:r w:rsidRPr="00C91A7B">
        <w:rPr>
          <w:rFonts w:ascii="Calibri" w:hAnsi="Calibri" w:cs="Calibri"/>
        </w:rPr>
        <w:t xml:space="preserve">Strategic Plan </w:t>
      </w:r>
      <w:r w:rsidR="009C7B59" w:rsidRPr="00C91A7B">
        <w:rPr>
          <w:rFonts w:ascii="Calibri" w:hAnsi="Calibri" w:cs="Calibri"/>
        </w:rPr>
        <w:t xml:space="preserve">of </w:t>
      </w:r>
      <w:r w:rsidRPr="00C91A7B">
        <w:rPr>
          <w:rFonts w:ascii="Calibri" w:hAnsi="Calibri" w:cs="Calibri"/>
        </w:rPr>
        <w:t>the Convention on Wetlands, particularly in relation to targets</w:t>
      </w:r>
      <w:r w:rsidR="007C01F9" w:rsidRPr="00C91A7B">
        <w:rPr>
          <w:rFonts w:ascii="Calibri" w:hAnsi="Calibri" w:cs="Calibri"/>
        </w:rPr>
        <w:t xml:space="preserve"> [</w:t>
      </w:r>
      <w:r w:rsidRPr="00C91A7B">
        <w:rPr>
          <w:rFonts w:ascii="Calibri" w:hAnsi="Calibri" w:cs="Calibri"/>
        </w:rPr>
        <w:t>XXX]</w:t>
      </w:r>
      <w:r w:rsidR="007C01F9" w:rsidRPr="00C91A7B">
        <w:rPr>
          <w:rFonts w:ascii="Calibri" w:hAnsi="Calibri" w:cs="Calibri"/>
        </w:rPr>
        <w:t>;</w:t>
      </w:r>
    </w:p>
    <w:p w14:paraId="78537950" w14:textId="77777777" w:rsidR="00494C7E" w:rsidRPr="00C91A7B" w:rsidRDefault="00494C7E" w:rsidP="00831551">
      <w:pPr>
        <w:spacing w:after="0" w:line="240" w:lineRule="auto"/>
        <w:rPr>
          <w:rFonts w:ascii="Calibri" w:hAnsi="Calibri" w:cs="Calibri"/>
        </w:rPr>
      </w:pPr>
    </w:p>
    <w:p w14:paraId="3561D99D" w14:textId="474AC6FC"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3</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ACKNOWLEDGING that restoration of freshwater ecosystems such as rivers, lakes and other wetlands</w:t>
      </w:r>
      <w:r w:rsidR="009C7B59" w:rsidRPr="00C91A7B">
        <w:rPr>
          <w:rFonts w:ascii="Calibri" w:hAnsi="Calibri" w:cs="Calibri"/>
        </w:rPr>
        <w:t>, if complemented by other conservation measures,</w:t>
      </w:r>
      <w:r w:rsidR="00494C7E" w:rsidRPr="00C91A7B">
        <w:rPr>
          <w:rFonts w:ascii="Calibri" w:hAnsi="Calibri" w:cs="Calibri"/>
        </w:rPr>
        <w:t xml:space="preserve"> </w:t>
      </w:r>
      <w:r w:rsidRPr="00C91A7B">
        <w:rPr>
          <w:rFonts w:ascii="Calibri" w:eastAsia="Aptos" w:hAnsi="Calibri" w:cs="Calibri"/>
        </w:rPr>
        <w:t xml:space="preserve">to address the drivers of wetland degradation, </w:t>
      </w:r>
      <w:r w:rsidR="00494C7E" w:rsidRPr="00C91A7B">
        <w:rPr>
          <w:rFonts w:ascii="Calibri" w:hAnsi="Calibri" w:cs="Calibri"/>
        </w:rPr>
        <w:t xml:space="preserve">contributes to the implementation of multiple obligations or commitments under different multilateral environmental agreements, and to multiple </w:t>
      </w:r>
      <w:r w:rsidR="00351CDB" w:rsidRPr="00C91A7B">
        <w:rPr>
          <w:rFonts w:ascii="Calibri" w:hAnsi="Calibri" w:cs="Calibri"/>
        </w:rPr>
        <w:t xml:space="preserve">Sustainable Development Goals </w:t>
      </w:r>
      <w:r w:rsidR="00494C7E" w:rsidRPr="00C91A7B">
        <w:rPr>
          <w:rFonts w:ascii="Calibri" w:hAnsi="Calibri" w:cs="Calibri"/>
        </w:rPr>
        <w:t xml:space="preserve">including Goal 6 </w:t>
      </w:r>
      <w:r w:rsidR="007C01F9" w:rsidRPr="00C91A7B">
        <w:rPr>
          <w:rFonts w:ascii="Calibri" w:hAnsi="Calibri" w:cs="Calibri"/>
        </w:rPr>
        <w:t xml:space="preserve">on </w:t>
      </w:r>
      <w:r w:rsidR="00494C7E" w:rsidRPr="00C91A7B">
        <w:rPr>
          <w:rFonts w:ascii="Calibri" w:hAnsi="Calibri" w:cs="Calibri"/>
        </w:rPr>
        <w:t xml:space="preserve">“availability and sustainable management of water and sanitation for all” and Target 15.1 on ensuring the “conservation, restoration and sustainable use of terrestrial and inland freshwater ecosystems and their services, in particular </w:t>
      </w:r>
      <w:r w:rsidR="009B2669">
        <w:rPr>
          <w:rFonts w:ascii="Calibri" w:hAnsi="Calibri" w:cs="Calibri"/>
        </w:rPr>
        <w:t>(</w:t>
      </w:r>
      <w:r w:rsidR="00494C7E" w:rsidRPr="00C91A7B">
        <w:rPr>
          <w:rFonts w:ascii="Calibri" w:hAnsi="Calibri" w:cs="Calibri"/>
        </w:rPr>
        <w:t>…</w:t>
      </w:r>
      <w:r w:rsidR="009B2669">
        <w:rPr>
          <w:rFonts w:ascii="Calibri" w:hAnsi="Calibri" w:cs="Calibri"/>
        </w:rPr>
        <w:t>)</w:t>
      </w:r>
      <w:r w:rsidR="00494C7E" w:rsidRPr="00C91A7B">
        <w:rPr>
          <w:rFonts w:ascii="Calibri" w:hAnsi="Calibri" w:cs="Calibri"/>
        </w:rPr>
        <w:t xml:space="preserve"> wetlands, </w:t>
      </w:r>
      <w:r w:rsidR="009B2669">
        <w:rPr>
          <w:rFonts w:ascii="Calibri" w:hAnsi="Calibri" w:cs="Calibri"/>
        </w:rPr>
        <w:t>(</w:t>
      </w:r>
      <w:r w:rsidR="00494C7E" w:rsidRPr="00C91A7B">
        <w:rPr>
          <w:rFonts w:ascii="Calibri" w:hAnsi="Calibri" w:cs="Calibri"/>
        </w:rPr>
        <w:t>…</w:t>
      </w:r>
      <w:r w:rsidR="009B2669">
        <w:rPr>
          <w:rFonts w:ascii="Calibri" w:hAnsi="Calibri" w:cs="Calibri"/>
        </w:rPr>
        <w:t>)</w:t>
      </w:r>
      <w:r w:rsidR="00494C7E" w:rsidRPr="00C91A7B">
        <w:rPr>
          <w:rFonts w:ascii="Calibri" w:hAnsi="Calibri" w:cs="Calibri"/>
        </w:rPr>
        <w:t xml:space="preserve"> in line with obligations under international agreements”; </w:t>
      </w:r>
    </w:p>
    <w:p w14:paraId="05E63714" w14:textId="77777777" w:rsidR="00494C7E" w:rsidRPr="00C91A7B" w:rsidRDefault="00494C7E" w:rsidP="00C778C6">
      <w:pPr>
        <w:spacing w:after="0" w:line="240" w:lineRule="auto"/>
        <w:ind w:left="426" w:hanging="426"/>
        <w:rPr>
          <w:rFonts w:ascii="Calibri" w:hAnsi="Calibri" w:cs="Calibri"/>
        </w:rPr>
      </w:pPr>
    </w:p>
    <w:p w14:paraId="6BDBA1FA" w14:textId="7081614B"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lastRenderedPageBreak/>
        <w:t>4</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 xml:space="preserve">ACKNOWLEDGING the status of the Convention on Wetlands as a Global Partner to the UN Decade on Ecosystem Restoration and its ongoing activities on </w:t>
      </w:r>
      <w:r w:rsidRPr="00C91A7B">
        <w:rPr>
          <w:rFonts w:ascii="Calibri" w:eastAsia="Aptos" w:hAnsi="Calibri" w:cs="Calibri"/>
        </w:rPr>
        <w:t>wetland</w:t>
      </w:r>
      <w:r w:rsidR="00494C7E" w:rsidRPr="00C91A7B">
        <w:rPr>
          <w:rFonts w:ascii="Calibri" w:hAnsi="Calibri" w:cs="Calibri"/>
        </w:rPr>
        <w:t xml:space="preserve"> restoration</w:t>
      </w:r>
      <w:r w:rsidR="002E656C" w:rsidRPr="00C91A7B">
        <w:rPr>
          <w:rFonts w:ascii="Calibri" w:hAnsi="Calibri" w:cs="Calibri"/>
        </w:rPr>
        <w:t xml:space="preserve"> and protection</w:t>
      </w:r>
      <w:r w:rsidR="00351CDB" w:rsidRPr="00C91A7B">
        <w:rPr>
          <w:rFonts w:ascii="Calibri" w:hAnsi="Calibri" w:cs="Calibri"/>
        </w:rPr>
        <w:t>;</w:t>
      </w:r>
      <w:r w:rsidR="00494C7E" w:rsidRPr="00C91A7B">
        <w:rPr>
          <w:rFonts w:ascii="Calibri" w:hAnsi="Calibri" w:cs="Calibri"/>
        </w:rPr>
        <w:t xml:space="preserve"> </w:t>
      </w:r>
    </w:p>
    <w:p w14:paraId="63E1D7FF" w14:textId="77777777" w:rsidR="00494C7E" w:rsidRPr="00C91A7B" w:rsidRDefault="00494C7E" w:rsidP="00C778C6">
      <w:pPr>
        <w:spacing w:after="0" w:line="240" w:lineRule="auto"/>
        <w:ind w:left="426" w:hanging="426"/>
        <w:rPr>
          <w:rFonts w:ascii="Calibri" w:hAnsi="Calibri" w:cs="Calibri"/>
        </w:rPr>
      </w:pPr>
    </w:p>
    <w:p w14:paraId="6A284C4B" w14:textId="58C7EB0C"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5</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WELCOMING the</w:t>
      </w:r>
      <w:r w:rsidRPr="00C91A7B">
        <w:rPr>
          <w:rFonts w:ascii="Calibri" w:eastAsia="Aptos" w:hAnsi="Calibri" w:cs="Calibri"/>
        </w:rPr>
        <w:t xml:space="preserve"> Kunming-Montreal</w:t>
      </w:r>
      <w:r w:rsidR="00494C7E" w:rsidRPr="00C91A7B">
        <w:rPr>
          <w:rFonts w:ascii="Calibri" w:hAnsi="Calibri" w:cs="Calibri"/>
        </w:rPr>
        <w:t xml:space="preserve"> Global Biodiversity Framework provisions relating to wetland restoration</w:t>
      </w:r>
      <w:r w:rsidR="00DE7755" w:rsidRPr="00C91A7B">
        <w:rPr>
          <w:rFonts w:ascii="Calibri" w:hAnsi="Calibri" w:cs="Calibri"/>
        </w:rPr>
        <w:t>,</w:t>
      </w:r>
      <w:r w:rsidR="00494C7E" w:rsidRPr="00C91A7B">
        <w:rPr>
          <w:rFonts w:ascii="Calibri" w:hAnsi="Calibri" w:cs="Calibri"/>
        </w:rPr>
        <w:t xml:space="preserve"> in particular the inclusion of inland water ecosystems in Target 2: “Ensure that by 2030 at least 30 per cent of areas of degraded terrestrial, inland water, and coastal</w:t>
      </w:r>
      <w:r w:rsidRPr="00C91A7B">
        <w:rPr>
          <w:rFonts w:ascii="Calibri" w:eastAsia="Aptos" w:hAnsi="Calibri" w:cs="Calibri"/>
        </w:rPr>
        <w:t xml:space="preserve"> and marine</w:t>
      </w:r>
      <w:r w:rsidR="00494C7E" w:rsidRPr="00C91A7B">
        <w:rPr>
          <w:rFonts w:ascii="Calibri" w:hAnsi="Calibri" w:cs="Calibri"/>
        </w:rPr>
        <w:t xml:space="preserve"> ecosystems are under effective restoration, in order to enhance biodiversity and ecosystem functions and services, ecological integrity and connectivity”</w:t>
      </w:r>
      <w:r w:rsidR="002E656C" w:rsidRPr="00C91A7B">
        <w:rPr>
          <w:rFonts w:ascii="Calibri" w:hAnsi="Calibri" w:cs="Calibri"/>
        </w:rPr>
        <w:t>, alongside Target 1 (</w:t>
      </w:r>
      <w:r w:rsidR="007C01F9" w:rsidRPr="00C91A7B">
        <w:rPr>
          <w:rFonts w:ascii="Calibri" w:hAnsi="Calibri" w:cs="Calibri"/>
        </w:rPr>
        <w:t xml:space="preserve">on </w:t>
      </w:r>
      <w:r w:rsidR="002E656C" w:rsidRPr="00C91A7B">
        <w:rPr>
          <w:rFonts w:ascii="Calibri" w:hAnsi="Calibri" w:cs="Calibri"/>
        </w:rPr>
        <w:t>spatial planning) and Target 3 (</w:t>
      </w:r>
      <w:r w:rsidR="007C01F9" w:rsidRPr="00C91A7B">
        <w:rPr>
          <w:rFonts w:ascii="Calibri" w:hAnsi="Calibri" w:cs="Calibri"/>
        </w:rPr>
        <w:t xml:space="preserve">on </w:t>
      </w:r>
      <w:r w:rsidR="002E656C" w:rsidRPr="00C91A7B">
        <w:rPr>
          <w:rFonts w:ascii="Calibri" w:hAnsi="Calibri" w:cs="Calibri"/>
        </w:rPr>
        <w:t xml:space="preserve">area-based conservation through </w:t>
      </w:r>
      <w:r w:rsidR="00351CDB" w:rsidRPr="00C91A7B">
        <w:rPr>
          <w:rFonts w:ascii="Calibri" w:hAnsi="Calibri" w:cs="Calibri"/>
        </w:rPr>
        <w:t>protected areas</w:t>
      </w:r>
      <w:r w:rsidR="002E656C" w:rsidRPr="00C91A7B">
        <w:rPr>
          <w:rFonts w:ascii="Calibri" w:hAnsi="Calibri" w:cs="Calibri"/>
        </w:rPr>
        <w:t xml:space="preserve"> and OECMs)</w:t>
      </w:r>
      <w:r w:rsidR="009B2669">
        <w:rPr>
          <w:rFonts w:ascii="Calibri" w:hAnsi="Calibri" w:cs="Calibri"/>
        </w:rPr>
        <w:t>,</w:t>
      </w:r>
      <w:r w:rsidR="00351CDB" w:rsidRPr="00C91A7B">
        <w:rPr>
          <w:rFonts w:ascii="Calibri" w:hAnsi="Calibri" w:cs="Calibri"/>
        </w:rPr>
        <w:t xml:space="preserve"> and NOTING that th</w:t>
      </w:r>
      <w:r w:rsidR="002E656C" w:rsidRPr="00C91A7B">
        <w:rPr>
          <w:rFonts w:ascii="Calibri" w:hAnsi="Calibri" w:cs="Calibri"/>
        </w:rPr>
        <w:t>is is further reflected in the 6th Joint Work Plan, 2024-2030, of the Convention on Biological Diversity and the Convention on Wetlands</w:t>
      </w:r>
      <w:r w:rsidR="00351CDB" w:rsidRPr="00C91A7B">
        <w:rPr>
          <w:rFonts w:ascii="Calibri" w:hAnsi="Calibri" w:cs="Calibri"/>
        </w:rPr>
        <w:t>;</w:t>
      </w:r>
    </w:p>
    <w:p w14:paraId="2703C059" w14:textId="77777777" w:rsidR="00494C7E" w:rsidRPr="00C91A7B" w:rsidRDefault="00494C7E" w:rsidP="00C778C6">
      <w:pPr>
        <w:spacing w:after="0" w:line="240" w:lineRule="auto"/>
        <w:ind w:left="426" w:hanging="426"/>
        <w:rPr>
          <w:rFonts w:ascii="Calibri" w:hAnsi="Calibri" w:cs="Calibri"/>
        </w:rPr>
      </w:pPr>
    </w:p>
    <w:p w14:paraId="1EE954CA" w14:textId="32F5975A" w:rsidR="00103D3E" w:rsidRPr="00C91A7B" w:rsidRDefault="00103D3E" w:rsidP="00103D3E">
      <w:pPr>
        <w:spacing w:after="0" w:line="240" w:lineRule="auto"/>
        <w:ind w:left="426" w:hanging="426"/>
        <w:rPr>
          <w:rFonts w:ascii="Calibri" w:eastAsia="Aptos" w:hAnsi="Calibri" w:cs="Calibri"/>
        </w:rPr>
      </w:pPr>
      <w:r w:rsidRPr="00C91A7B">
        <w:rPr>
          <w:rFonts w:ascii="Calibri" w:eastAsia="Aptos" w:hAnsi="Calibri" w:cs="Calibri"/>
        </w:rPr>
        <w:t xml:space="preserve">6. </w:t>
      </w:r>
      <w:r w:rsidRPr="00C91A7B">
        <w:rPr>
          <w:rFonts w:ascii="Calibri" w:eastAsia="Aptos" w:hAnsi="Calibri" w:cs="Calibri"/>
        </w:rPr>
        <w:tab/>
        <w:t>ACKNOWLEDGING the status of the Convention on Wetlands as a Partner of UN-Water, the inter-agency coordination mechanism for the UN’s system-wide work on water and sanitation, and NOTING the adoption of the UN System-wide Strategy on Water and Sanitation aimed at improving the coherency and efficiency of the UN system’s work on water and sanitation, including restoration of freshwater ecosystems</w:t>
      </w:r>
      <w:r w:rsidR="00227CC8" w:rsidRPr="00C91A7B">
        <w:rPr>
          <w:rFonts w:ascii="Calibri" w:eastAsia="Aptos" w:hAnsi="Calibri" w:cs="Calibri"/>
        </w:rPr>
        <w:t>;</w:t>
      </w:r>
    </w:p>
    <w:p w14:paraId="7866798F" w14:textId="77777777" w:rsidR="00103D3E" w:rsidRPr="00C91A7B" w:rsidRDefault="00103D3E" w:rsidP="00103D3E">
      <w:pPr>
        <w:spacing w:after="0" w:line="240" w:lineRule="auto"/>
        <w:ind w:left="426" w:hanging="426"/>
        <w:rPr>
          <w:rFonts w:ascii="Calibri" w:eastAsia="Aptos" w:hAnsi="Calibri" w:cs="Calibri"/>
        </w:rPr>
      </w:pPr>
    </w:p>
    <w:p w14:paraId="55F6EDC6" w14:textId="12BC1C68"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7</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NOTING that the importance of restoring inland water ecosystems for climate mitigation and adaptation</w:t>
      </w:r>
      <w:r w:rsidR="002E656C" w:rsidRPr="00C91A7B">
        <w:rPr>
          <w:rFonts w:ascii="Calibri" w:hAnsi="Calibri" w:cs="Calibri"/>
        </w:rPr>
        <w:t>, alongside</w:t>
      </w:r>
      <w:r w:rsidR="00351CDB" w:rsidRPr="00C91A7B">
        <w:rPr>
          <w:rFonts w:ascii="Calibri" w:hAnsi="Calibri" w:cs="Calibri"/>
        </w:rPr>
        <w:t xml:space="preserve"> </w:t>
      </w:r>
      <w:r w:rsidR="002E656C" w:rsidRPr="00C91A7B">
        <w:rPr>
          <w:rFonts w:ascii="Calibri" w:hAnsi="Calibri" w:cs="Calibri"/>
        </w:rPr>
        <w:t xml:space="preserve">other conservation measures, </w:t>
      </w:r>
      <w:r w:rsidR="00494C7E" w:rsidRPr="00C91A7B">
        <w:rPr>
          <w:rFonts w:ascii="Calibri" w:hAnsi="Calibri" w:cs="Calibri"/>
        </w:rPr>
        <w:t xml:space="preserve">is </w:t>
      </w:r>
      <w:r w:rsidR="00227CC8" w:rsidRPr="00C91A7B">
        <w:rPr>
          <w:rFonts w:ascii="Calibri" w:hAnsi="Calibri" w:cs="Calibri"/>
        </w:rPr>
        <w:t xml:space="preserve">recognized </w:t>
      </w:r>
      <w:r w:rsidR="00494C7E" w:rsidRPr="00C91A7B">
        <w:rPr>
          <w:rFonts w:ascii="Calibri" w:hAnsi="Calibri" w:cs="Calibri"/>
        </w:rPr>
        <w:t xml:space="preserve">in the </w:t>
      </w:r>
      <w:r w:rsidR="00351CDB" w:rsidRPr="00C91A7B">
        <w:rPr>
          <w:rFonts w:ascii="Calibri" w:hAnsi="Calibri" w:cs="Calibri"/>
        </w:rPr>
        <w:t>g</w:t>
      </w:r>
      <w:r w:rsidR="00494C7E" w:rsidRPr="00C91A7B">
        <w:rPr>
          <w:rFonts w:ascii="Calibri" w:hAnsi="Calibri" w:cs="Calibri"/>
        </w:rPr>
        <w:t xml:space="preserve">lobal </w:t>
      </w:r>
      <w:r w:rsidR="00351CDB" w:rsidRPr="00C91A7B">
        <w:rPr>
          <w:rFonts w:ascii="Calibri" w:hAnsi="Calibri" w:cs="Calibri"/>
        </w:rPr>
        <w:t>g</w:t>
      </w:r>
      <w:r w:rsidR="00494C7E" w:rsidRPr="00C91A7B">
        <w:rPr>
          <w:rFonts w:ascii="Calibri" w:hAnsi="Calibri" w:cs="Calibri"/>
        </w:rPr>
        <w:t xml:space="preserve">oal on </w:t>
      </w:r>
      <w:r w:rsidR="00351CDB" w:rsidRPr="00C91A7B">
        <w:rPr>
          <w:rFonts w:ascii="Calibri" w:hAnsi="Calibri" w:cs="Calibri"/>
        </w:rPr>
        <w:t>a</w:t>
      </w:r>
      <w:r w:rsidR="00494C7E" w:rsidRPr="00C91A7B">
        <w:rPr>
          <w:rFonts w:ascii="Calibri" w:hAnsi="Calibri" w:cs="Calibri"/>
        </w:rPr>
        <w:t xml:space="preserve">daptation and </w:t>
      </w:r>
      <w:r w:rsidR="00351CDB" w:rsidRPr="00C91A7B">
        <w:rPr>
          <w:rFonts w:ascii="Calibri" w:hAnsi="Calibri" w:cs="Calibri"/>
        </w:rPr>
        <w:t>g</w:t>
      </w:r>
      <w:r w:rsidR="00494C7E" w:rsidRPr="00C91A7B">
        <w:rPr>
          <w:rFonts w:ascii="Calibri" w:hAnsi="Calibri" w:cs="Calibri"/>
        </w:rPr>
        <w:t xml:space="preserve">lobal </w:t>
      </w:r>
      <w:r w:rsidR="00351CDB" w:rsidRPr="00C91A7B">
        <w:rPr>
          <w:rFonts w:ascii="Calibri" w:hAnsi="Calibri" w:cs="Calibri"/>
        </w:rPr>
        <w:t>s</w:t>
      </w:r>
      <w:r w:rsidR="00494C7E" w:rsidRPr="00C91A7B">
        <w:rPr>
          <w:rFonts w:ascii="Calibri" w:hAnsi="Calibri" w:cs="Calibri"/>
        </w:rPr>
        <w:t>tocktake under the Paris Agreement</w:t>
      </w:r>
      <w:r w:rsidR="00351CDB" w:rsidRPr="00C91A7B">
        <w:rPr>
          <w:rFonts w:ascii="Calibri" w:hAnsi="Calibri" w:cs="Calibri"/>
        </w:rPr>
        <w:t>;</w:t>
      </w:r>
      <w:r w:rsidR="00494C7E" w:rsidRPr="00C91A7B">
        <w:rPr>
          <w:rFonts w:ascii="Calibri" w:hAnsi="Calibri" w:cs="Calibri"/>
        </w:rPr>
        <w:t xml:space="preserve"> </w:t>
      </w:r>
    </w:p>
    <w:p w14:paraId="0529217E" w14:textId="77777777" w:rsidR="00494C7E" w:rsidRPr="00C91A7B" w:rsidRDefault="00494C7E" w:rsidP="00C778C6">
      <w:pPr>
        <w:spacing w:after="0" w:line="240" w:lineRule="auto"/>
        <w:ind w:left="426" w:hanging="426"/>
        <w:rPr>
          <w:rFonts w:ascii="Calibri" w:hAnsi="Calibri" w:cs="Calibri"/>
        </w:rPr>
      </w:pPr>
    </w:p>
    <w:p w14:paraId="0A5C460D" w14:textId="156B6172"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8</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 xml:space="preserve">NOTING </w:t>
      </w:r>
      <w:r w:rsidRPr="00C91A7B">
        <w:rPr>
          <w:rFonts w:ascii="Calibri" w:eastAsia="Aptos" w:hAnsi="Calibri" w:cs="Calibri"/>
        </w:rPr>
        <w:t xml:space="preserve">Resolution 3/10 </w:t>
      </w:r>
      <w:r w:rsidR="00227CC8" w:rsidRPr="00C91A7B">
        <w:rPr>
          <w:rFonts w:ascii="Calibri" w:eastAsia="Aptos" w:hAnsi="Calibri" w:cs="Calibri"/>
        </w:rPr>
        <w:t xml:space="preserve">of </w:t>
      </w:r>
      <w:r w:rsidR="00227CC8" w:rsidRPr="00C91A7B">
        <w:rPr>
          <w:rFonts w:ascii="Calibri" w:hAnsi="Calibri" w:cs="Calibri"/>
        </w:rPr>
        <w:t xml:space="preserve">the United Nations Environment Assembly </w:t>
      </w:r>
      <w:r w:rsidRPr="00C91A7B">
        <w:rPr>
          <w:rFonts w:ascii="Calibri" w:eastAsia="Aptos" w:hAnsi="Calibri" w:cs="Calibri"/>
        </w:rPr>
        <w:t xml:space="preserve">on </w:t>
      </w:r>
      <w:r w:rsidRPr="00C91A7B">
        <w:rPr>
          <w:rFonts w:ascii="Calibri" w:eastAsia="Aptos" w:hAnsi="Calibri" w:cs="Calibri"/>
          <w:i/>
          <w:iCs/>
        </w:rPr>
        <w:t>Addressing water pollution to protect and restore water-related ecosystem</w:t>
      </w:r>
      <w:r w:rsidRPr="00C91A7B">
        <w:rPr>
          <w:rFonts w:ascii="Calibri" w:eastAsia="Aptos" w:hAnsi="Calibri" w:cs="Calibri"/>
        </w:rPr>
        <w:t xml:space="preserve">s; and </w:t>
      </w:r>
      <w:r w:rsidR="00B30298" w:rsidRPr="00C91A7B">
        <w:rPr>
          <w:rFonts w:ascii="Calibri" w:eastAsia="Aptos" w:hAnsi="Calibri" w:cs="Calibri"/>
        </w:rPr>
        <w:t xml:space="preserve">UNEA </w:t>
      </w:r>
      <w:r w:rsidR="00494C7E" w:rsidRPr="00C91A7B">
        <w:rPr>
          <w:rFonts w:ascii="Calibri" w:hAnsi="Calibri" w:cs="Calibri"/>
        </w:rPr>
        <w:t xml:space="preserve">Resolution 6/13 on </w:t>
      </w:r>
      <w:r w:rsidR="00494C7E" w:rsidRPr="00C91A7B">
        <w:rPr>
          <w:rFonts w:ascii="Calibri" w:hAnsi="Calibri" w:cs="Calibri"/>
          <w:i/>
          <w:iCs/>
        </w:rPr>
        <w:t>Effective and inclusive solutions for strengthening water policies to achieve sustainable development in the context of climate change, biodiversity loss and pollution</w:t>
      </w:r>
      <w:r w:rsidRPr="00C91A7B">
        <w:rPr>
          <w:rFonts w:ascii="Calibri" w:eastAsia="Aptos" w:hAnsi="Calibri" w:cs="Calibri"/>
        </w:rPr>
        <w:t>,</w:t>
      </w:r>
      <w:r w:rsidR="00494C7E" w:rsidRPr="00C91A7B">
        <w:rPr>
          <w:rFonts w:ascii="Calibri" w:hAnsi="Calibri" w:cs="Calibri"/>
        </w:rPr>
        <w:t xml:space="preserve"> which calls on all Member States and encourages others to “</w:t>
      </w:r>
      <w:r w:rsidR="00314125" w:rsidRPr="00C91A7B">
        <w:rPr>
          <w:rFonts w:ascii="Calibri" w:hAnsi="Calibri" w:cs="Calibri"/>
        </w:rPr>
        <w:t>m</w:t>
      </w:r>
      <w:r w:rsidR="00494C7E" w:rsidRPr="00C91A7B">
        <w:rPr>
          <w:rFonts w:ascii="Calibri" w:hAnsi="Calibri" w:cs="Calibri"/>
        </w:rPr>
        <w:t>ainstream sustainable water management and the protection, conservation, restoration and sustainable management of aquatic ecosystems into relevant intergovernmental processes”</w:t>
      </w:r>
      <w:r w:rsidR="00DE7755" w:rsidRPr="00C91A7B">
        <w:rPr>
          <w:rFonts w:ascii="Calibri" w:hAnsi="Calibri" w:cs="Calibri"/>
        </w:rPr>
        <w:t>;</w:t>
      </w:r>
    </w:p>
    <w:p w14:paraId="216A129D" w14:textId="77777777" w:rsidR="00494C7E" w:rsidRPr="00C91A7B" w:rsidRDefault="00494C7E" w:rsidP="00C778C6">
      <w:pPr>
        <w:spacing w:after="0" w:line="240" w:lineRule="auto"/>
        <w:ind w:left="426" w:hanging="426"/>
        <w:rPr>
          <w:rFonts w:ascii="Calibri" w:hAnsi="Calibri" w:cs="Calibri"/>
        </w:rPr>
      </w:pPr>
    </w:p>
    <w:p w14:paraId="3DCA7DF1" w14:textId="7CE50853"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9</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 xml:space="preserve">EMPHASIZING that restoration of rivers, lakes and other freshwater ecosystems should not occur in isolation but, as appropriate, as part of a wider </w:t>
      </w:r>
      <w:r w:rsidR="00B30298" w:rsidRPr="00C91A7B">
        <w:rPr>
          <w:rFonts w:ascii="Calibri" w:eastAsia="Aptos" w:hAnsi="Calibri" w:cs="Calibri"/>
        </w:rPr>
        <w:t>river-</w:t>
      </w:r>
      <w:r w:rsidR="00494C7E" w:rsidRPr="00C91A7B">
        <w:rPr>
          <w:rFonts w:ascii="Calibri" w:hAnsi="Calibri" w:cs="Calibri"/>
        </w:rPr>
        <w:t xml:space="preserve">basin approach, considering water and land management at landscape </w:t>
      </w:r>
      <w:r w:rsidR="002E656C" w:rsidRPr="00C91A7B">
        <w:rPr>
          <w:rFonts w:ascii="Calibri" w:hAnsi="Calibri" w:cs="Calibri"/>
        </w:rPr>
        <w:t xml:space="preserve">and waterscape </w:t>
      </w:r>
      <w:r w:rsidR="00494C7E" w:rsidRPr="00C91A7B">
        <w:rPr>
          <w:rFonts w:ascii="Calibri" w:hAnsi="Calibri" w:cs="Calibri"/>
        </w:rPr>
        <w:t>scale</w:t>
      </w:r>
      <w:r w:rsidR="002E656C" w:rsidRPr="00C91A7B">
        <w:rPr>
          <w:rFonts w:ascii="Calibri" w:hAnsi="Calibri" w:cs="Calibri"/>
        </w:rPr>
        <w:t>s</w:t>
      </w:r>
      <w:r w:rsidR="00494C7E" w:rsidRPr="00C91A7B">
        <w:rPr>
          <w:rFonts w:ascii="Calibri" w:hAnsi="Calibri" w:cs="Calibri"/>
        </w:rPr>
        <w:t>, and should be coupled with protection, conservation and management</w:t>
      </w:r>
      <w:r w:rsidR="002E656C" w:rsidRPr="00C91A7B">
        <w:rPr>
          <w:rFonts w:ascii="Calibri" w:hAnsi="Calibri" w:cs="Calibri"/>
        </w:rPr>
        <w:t xml:space="preserve"> </w:t>
      </w:r>
      <w:r w:rsidR="00314125" w:rsidRPr="00C91A7B">
        <w:rPr>
          <w:rFonts w:ascii="Calibri" w:hAnsi="Calibri" w:cs="Calibri"/>
        </w:rPr>
        <w:t xml:space="preserve">of </w:t>
      </w:r>
      <w:r w:rsidR="00494C7E" w:rsidRPr="00C91A7B">
        <w:rPr>
          <w:rFonts w:ascii="Calibri" w:hAnsi="Calibri" w:cs="Calibri"/>
        </w:rPr>
        <w:t>freshwater ecosystems</w:t>
      </w:r>
      <w:r w:rsidR="002E656C" w:rsidRPr="00C91A7B">
        <w:rPr>
          <w:rFonts w:ascii="Calibri" w:hAnsi="Calibri" w:cs="Calibri"/>
        </w:rPr>
        <w:t xml:space="preserve"> </w:t>
      </w:r>
      <w:r w:rsidR="00B30298" w:rsidRPr="00C91A7B">
        <w:rPr>
          <w:rFonts w:ascii="Calibri" w:hAnsi="Calibri" w:cs="Calibri"/>
        </w:rPr>
        <w:t xml:space="preserve">which are </w:t>
      </w:r>
      <w:r w:rsidR="002E656C" w:rsidRPr="00C91A7B">
        <w:rPr>
          <w:rFonts w:ascii="Calibri" w:hAnsi="Calibri" w:cs="Calibri"/>
        </w:rPr>
        <w:t>important for biodiversity and ecosystem services,</w:t>
      </w:r>
      <w:r w:rsidR="00494C7E" w:rsidRPr="00C91A7B">
        <w:rPr>
          <w:rFonts w:ascii="Calibri" w:hAnsi="Calibri" w:cs="Calibri"/>
        </w:rPr>
        <w:t xml:space="preserve"> including action to address the indirect and direct drivers of degradation</w:t>
      </w:r>
      <w:r w:rsidR="002E656C" w:rsidRPr="00C91A7B">
        <w:rPr>
          <w:rFonts w:ascii="Calibri" w:hAnsi="Calibri" w:cs="Calibri"/>
        </w:rPr>
        <w:t>, pollution</w:t>
      </w:r>
      <w:r w:rsidR="00494C7E" w:rsidRPr="00C91A7B">
        <w:rPr>
          <w:rFonts w:ascii="Calibri" w:hAnsi="Calibri" w:cs="Calibri"/>
        </w:rPr>
        <w:t xml:space="preserve"> and loss</w:t>
      </w:r>
      <w:r w:rsidR="00DE7755" w:rsidRPr="00C91A7B">
        <w:rPr>
          <w:rFonts w:ascii="Calibri" w:hAnsi="Calibri" w:cs="Calibri"/>
        </w:rPr>
        <w:t>;</w:t>
      </w:r>
    </w:p>
    <w:p w14:paraId="7603C077" w14:textId="77777777" w:rsidR="00494C7E" w:rsidRPr="00C91A7B" w:rsidRDefault="00494C7E" w:rsidP="00C778C6">
      <w:pPr>
        <w:spacing w:after="0" w:line="240" w:lineRule="auto"/>
        <w:ind w:left="426" w:hanging="426"/>
        <w:rPr>
          <w:rFonts w:ascii="Calibri" w:hAnsi="Calibri" w:cs="Calibri"/>
        </w:rPr>
      </w:pPr>
    </w:p>
    <w:p w14:paraId="2BA487CE" w14:textId="59EF9E94"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10</w:t>
      </w:r>
      <w:r w:rsidR="00C778C6" w:rsidRPr="00C91A7B">
        <w:rPr>
          <w:rFonts w:ascii="Calibri" w:hAnsi="Calibri" w:cs="Calibri"/>
        </w:rPr>
        <w:t>.</w:t>
      </w:r>
      <w:r w:rsidR="00C778C6" w:rsidRPr="00C91A7B">
        <w:rPr>
          <w:rFonts w:ascii="Calibri" w:hAnsi="Calibri" w:cs="Calibri"/>
        </w:rPr>
        <w:tab/>
      </w:r>
      <w:r w:rsidR="00494C7E" w:rsidRPr="00C91A7B">
        <w:rPr>
          <w:rFonts w:ascii="Calibri" w:hAnsi="Calibri" w:cs="Calibri"/>
        </w:rPr>
        <w:t>ACKNOWLEDGING the confirmation of the crucial roles of wetlands in blue and green waters</w:t>
      </w:r>
      <w:r w:rsidRPr="00C91A7B">
        <w:rPr>
          <w:rStyle w:val="FootnoteReference"/>
          <w:rFonts w:ascii="Calibri" w:eastAsia="Aptos" w:hAnsi="Calibri" w:cs="Calibri"/>
        </w:rPr>
        <w:footnoteReference w:id="2"/>
      </w:r>
      <w:r w:rsidR="00494C7E" w:rsidRPr="00C91A7B">
        <w:rPr>
          <w:rFonts w:ascii="Calibri" w:hAnsi="Calibri" w:cs="Calibri"/>
        </w:rPr>
        <w:t>, and hence in the hydrological cycle</w:t>
      </w:r>
      <w:r w:rsidR="0047042F" w:rsidRPr="00C91A7B">
        <w:rPr>
          <w:rFonts w:ascii="Calibri" w:hAnsi="Calibri" w:cs="Calibri"/>
        </w:rPr>
        <w:t xml:space="preserve"> that underpins, directly or indirectly, all Sustainable Development Goals</w:t>
      </w:r>
      <w:r w:rsidR="000C1A1E" w:rsidRPr="00C91A7B">
        <w:rPr>
          <w:rFonts w:ascii="Calibri" w:hAnsi="Calibri" w:cs="Calibri"/>
        </w:rPr>
        <w:t>[</w:t>
      </w:r>
      <w:r w:rsidR="002122DC" w:rsidRPr="00C91A7B">
        <w:rPr>
          <w:rFonts w:ascii="Calibri" w:hAnsi="Calibri" w:cs="Calibri"/>
        </w:rPr>
        <w:t xml:space="preserve">, by the </w:t>
      </w:r>
      <w:r w:rsidRPr="00C91A7B">
        <w:rPr>
          <w:rFonts w:ascii="Calibri" w:eastAsia="Aptos" w:hAnsi="Calibri" w:cs="Calibri"/>
        </w:rPr>
        <w:t>2024 report</w:t>
      </w:r>
      <w:r w:rsidR="00314125" w:rsidRPr="00C91A7B">
        <w:rPr>
          <w:rFonts w:ascii="Calibri" w:hAnsi="Calibri" w:cs="Calibri"/>
        </w:rPr>
        <w:t xml:space="preserve"> the Global Commission on the Economics of Water</w:t>
      </w:r>
      <w:r w:rsidR="000C1A1E" w:rsidRPr="00C91A7B">
        <w:rPr>
          <w:rFonts w:ascii="Calibri" w:hAnsi="Calibri" w:cs="Calibri"/>
        </w:rPr>
        <w:t>]</w:t>
      </w:r>
      <w:r w:rsidR="00314125" w:rsidRPr="00C91A7B">
        <w:rPr>
          <w:rFonts w:ascii="Calibri" w:hAnsi="Calibri" w:cs="Calibri"/>
        </w:rPr>
        <w:t>;</w:t>
      </w:r>
    </w:p>
    <w:p w14:paraId="4BCA7B0C" w14:textId="1CFC5787" w:rsidR="00494C7E" w:rsidRPr="00C91A7B" w:rsidRDefault="00494C7E" w:rsidP="00831551">
      <w:pPr>
        <w:spacing w:after="0" w:line="240" w:lineRule="auto"/>
        <w:rPr>
          <w:rFonts w:ascii="Calibri" w:hAnsi="Calibri" w:cs="Calibri"/>
        </w:rPr>
      </w:pPr>
    </w:p>
    <w:p w14:paraId="61FAAED8" w14:textId="143ECBC6" w:rsidR="00494C7E" w:rsidRPr="00C91A7B" w:rsidRDefault="00C778C6" w:rsidP="00C778C6">
      <w:pPr>
        <w:spacing w:after="0" w:line="240" w:lineRule="auto"/>
        <w:ind w:left="426" w:hanging="426"/>
        <w:rPr>
          <w:rFonts w:ascii="Calibri" w:hAnsi="Calibri" w:cs="Calibri"/>
          <w:strike/>
        </w:rPr>
      </w:pPr>
      <w:r w:rsidRPr="00C91A7B">
        <w:rPr>
          <w:rFonts w:ascii="Calibri" w:hAnsi="Calibri" w:cs="Calibri"/>
        </w:rPr>
        <w:t>11.</w:t>
      </w:r>
      <w:r w:rsidRPr="00C91A7B">
        <w:rPr>
          <w:rFonts w:ascii="Calibri" w:hAnsi="Calibri" w:cs="Calibri"/>
        </w:rPr>
        <w:tab/>
      </w:r>
      <w:r w:rsidR="00103D3E" w:rsidRPr="00C91A7B">
        <w:rPr>
          <w:rFonts w:ascii="Calibri" w:eastAsia="Aptos" w:hAnsi="Calibri" w:cs="Calibri"/>
        </w:rPr>
        <w:t>[</w:t>
      </w:r>
      <w:r w:rsidR="00494C7E" w:rsidRPr="00C91A7B">
        <w:rPr>
          <w:rFonts w:ascii="Calibri" w:hAnsi="Calibri" w:cs="Calibri"/>
        </w:rPr>
        <w:t>WELCOMING</w:t>
      </w:r>
      <w:r w:rsidR="00103D3E" w:rsidRPr="00C91A7B">
        <w:rPr>
          <w:rFonts w:ascii="Calibri" w:eastAsia="Aptos" w:hAnsi="Calibri" w:cs="Calibri"/>
        </w:rPr>
        <w:t>][NOTING]</w:t>
      </w:r>
      <w:r w:rsidR="00494C7E" w:rsidRPr="00C91A7B">
        <w:rPr>
          <w:rFonts w:ascii="Calibri" w:hAnsi="Calibri" w:cs="Calibri"/>
        </w:rPr>
        <w:t xml:space="preserve"> the launch of the Freshwater Challenge at the U</w:t>
      </w:r>
      <w:r w:rsidR="00314125" w:rsidRPr="00C91A7B">
        <w:rPr>
          <w:rFonts w:ascii="Calibri" w:hAnsi="Calibri" w:cs="Calibri"/>
        </w:rPr>
        <w:t xml:space="preserve">nited </w:t>
      </w:r>
      <w:r w:rsidR="00494C7E" w:rsidRPr="00C91A7B">
        <w:rPr>
          <w:rFonts w:ascii="Calibri" w:hAnsi="Calibri" w:cs="Calibri"/>
        </w:rPr>
        <w:t>N</w:t>
      </w:r>
      <w:r w:rsidR="00314125" w:rsidRPr="00C91A7B">
        <w:rPr>
          <w:rFonts w:ascii="Calibri" w:hAnsi="Calibri" w:cs="Calibri"/>
        </w:rPr>
        <w:t>ations</w:t>
      </w:r>
      <w:r w:rsidR="00494C7E" w:rsidRPr="00C91A7B">
        <w:rPr>
          <w:rFonts w:ascii="Calibri" w:hAnsi="Calibri" w:cs="Calibri"/>
        </w:rPr>
        <w:t xml:space="preserve"> Water Conference in March 2023</w:t>
      </w:r>
      <w:r w:rsidR="00103D3E" w:rsidRPr="00C91A7B">
        <w:rPr>
          <w:rFonts w:ascii="Calibri" w:eastAsia="Aptos" w:hAnsi="Calibri" w:cs="Calibri"/>
        </w:rPr>
        <w:t xml:space="preserve"> as a voluntary, country-led </w:t>
      </w:r>
      <w:r w:rsidR="00494C7E" w:rsidRPr="00C91A7B">
        <w:rPr>
          <w:rFonts w:ascii="Calibri" w:hAnsi="Calibri" w:cs="Calibri"/>
        </w:rPr>
        <w:t>initiative</w:t>
      </w:r>
      <w:r w:rsidR="00103D3E" w:rsidRPr="00C91A7B">
        <w:rPr>
          <w:rFonts w:ascii="Calibri" w:eastAsia="Aptos" w:hAnsi="Calibri" w:cs="Calibri"/>
        </w:rPr>
        <w:t xml:space="preserve"> to support, integrate</w:t>
      </w:r>
      <w:r w:rsidR="00494C7E" w:rsidRPr="00C91A7B">
        <w:rPr>
          <w:rFonts w:ascii="Calibri" w:hAnsi="Calibri" w:cs="Calibri"/>
        </w:rPr>
        <w:t xml:space="preserve"> and </w:t>
      </w:r>
      <w:r w:rsidR="00103D3E" w:rsidRPr="00C91A7B">
        <w:rPr>
          <w:rFonts w:ascii="Calibri" w:eastAsia="Aptos" w:hAnsi="Calibri" w:cs="Calibri"/>
        </w:rPr>
        <w:t>accelerate the restoration and protection of wetlands and</w:t>
      </w:r>
      <w:r w:rsidR="00494C7E" w:rsidRPr="00C91A7B">
        <w:rPr>
          <w:rFonts w:ascii="Calibri" w:hAnsi="Calibri" w:cs="Calibri"/>
        </w:rPr>
        <w:t xml:space="preserve"> freshwater </w:t>
      </w:r>
      <w:r w:rsidR="00103D3E" w:rsidRPr="00C91A7B">
        <w:rPr>
          <w:rFonts w:ascii="Calibri" w:eastAsia="Aptos" w:hAnsi="Calibri" w:cs="Calibri"/>
        </w:rPr>
        <w:t xml:space="preserve">ecosystems; </w:t>
      </w:r>
      <w:r w:rsidR="00494C7E" w:rsidRPr="00C91A7B">
        <w:rPr>
          <w:rFonts w:ascii="Calibri" w:hAnsi="Calibri" w:cs="Calibri"/>
          <w:strike/>
        </w:rPr>
        <w:t xml:space="preserve"> </w:t>
      </w:r>
    </w:p>
    <w:p w14:paraId="69127978" w14:textId="77777777" w:rsidR="00494C7E" w:rsidRPr="00C91A7B" w:rsidRDefault="00494C7E" w:rsidP="00C778C6">
      <w:pPr>
        <w:spacing w:after="0" w:line="240" w:lineRule="auto"/>
        <w:ind w:left="426" w:hanging="426"/>
        <w:rPr>
          <w:rFonts w:ascii="Calibri" w:hAnsi="Calibri" w:cs="Calibri"/>
        </w:rPr>
      </w:pPr>
    </w:p>
    <w:p w14:paraId="04CAEB1B" w14:textId="481C19AF" w:rsidR="00494C7E"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12.</w:t>
      </w:r>
      <w:r w:rsidRPr="00C91A7B">
        <w:rPr>
          <w:rFonts w:ascii="Calibri" w:eastAsia="Aptos" w:hAnsi="Calibri" w:cs="Calibri"/>
        </w:rPr>
        <w:tab/>
        <w:t>[</w:t>
      </w:r>
      <w:r w:rsidR="00494C7E" w:rsidRPr="00C91A7B">
        <w:rPr>
          <w:rFonts w:ascii="Calibri" w:hAnsi="Calibri" w:cs="Calibri"/>
        </w:rPr>
        <w:t>WELCOMING</w:t>
      </w:r>
      <w:r w:rsidRPr="00C91A7B">
        <w:rPr>
          <w:rFonts w:ascii="Calibri" w:eastAsia="Aptos" w:hAnsi="Calibri" w:cs="Calibri"/>
        </w:rPr>
        <w:t>][NOTING] the outcomes of</w:t>
      </w:r>
      <w:r w:rsidR="00494C7E" w:rsidRPr="00C91A7B">
        <w:rPr>
          <w:rFonts w:ascii="Calibri" w:hAnsi="Calibri" w:cs="Calibri"/>
        </w:rPr>
        <w:t xml:space="preserve"> the Ministerial Roundtable on the Freshwater Challenge during </w:t>
      </w:r>
      <w:r w:rsidR="00314125" w:rsidRPr="00C91A7B">
        <w:rPr>
          <w:rFonts w:ascii="Calibri" w:hAnsi="Calibri" w:cs="Calibri"/>
        </w:rPr>
        <w:t>the 28th session of the Conference of the Parties to the UN Framework Convention on Climate Change (</w:t>
      </w:r>
      <w:r w:rsidR="00494C7E" w:rsidRPr="00C91A7B">
        <w:rPr>
          <w:rFonts w:ascii="Calibri" w:hAnsi="Calibri" w:cs="Calibri"/>
        </w:rPr>
        <w:t>UNFCCC COP28</w:t>
      </w:r>
      <w:r w:rsidR="00314125" w:rsidRPr="00C91A7B">
        <w:rPr>
          <w:rFonts w:ascii="Calibri" w:hAnsi="Calibri" w:cs="Calibri"/>
        </w:rPr>
        <w:t xml:space="preserve">) </w:t>
      </w:r>
      <w:r w:rsidR="00494C7E" w:rsidRPr="00C91A7B">
        <w:rPr>
          <w:rFonts w:ascii="Calibri" w:hAnsi="Calibri" w:cs="Calibri"/>
        </w:rPr>
        <w:t xml:space="preserve">in December 2023; </w:t>
      </w:r>
      <w:r w:rsidRPr="00C91A7B">
        <w:rPr>
          <w:rFonts w:ascii="Calibri" w:eastAsia="Aptos" w:hAnsi="Calibri" w:cs="Calibri"/>
        </w:rPr>
        <w:t xml:space="preserve">and </w:t>
      </w:r>
      <w:r w:rsidR="00494C7E" w:rsidRPr="00C91A7B">
        <w:rPr>
          <w:rFonts w:ascii="Calibri" w:hAnsi="Calibri" w:cs="Calibri"/>
        </w:rPr>
        <w:t xml:space="preserve">the status of the </w:t>
      </w:r>
      <w:r w:rsidR="00494C7E" w:rsidRPr="00C91A7B">
        <w:rPr>
          <w:rFonts w:ascii="Calibri" w:hAnsi="Calibri" w:cs="Calibri"/>
        </w:rPr>
        <w:lastRenderedPageBreak/>
        <w:t xml:space="preserve">Freshwater Challenge as one of the official outcomes of the </w:t>
      </w:r>
      <w:r w:rsidR="00314125" w:rsidRPr="00C91A7B">
        <w:rPr>
          <w:rFonts w:ascii="Calibri" w:hAnsi="Calibri" w:cs="Calibri"/>
        </w:rPr>
        <w:t>United Arab Emirates</w:t>
      </w:r>
      <w:r w:rsidR="00494C7E" w:rsidRPr="00C91A7B">
        <w:rPr>
          <w:rFonts w:ascii="Calibri" w:hAnsi="Calibri" w:cs="Calibri"/>
        </w:rPr>
        <w:t xml:space="preserve"> COP28 Presidency’s thematic focus on water</w:t>
      </w:r>
      <w:r w:rsidR="002E656C" w:rsidRPr="00C91A7B">
        <w:rPr>
          <w:rFonts w:ascii="Calibri" w:hAnsi="Calibri" w:cs="Calibri"/>
        </w:rPr>
        <w:t>, nature</w:t>
      </w:r>
      <w:r w:rsidR="00494C7E" w:rsidRPr="00C91A7B">
        <w:rPr>
          <w:rFonts w:ascii="Calibri" w:hAnsi="Calibri" w:cs="Calibri"/>
        </w:rPr>
        <w:t xml:space="preserve"> and climate; and</w:t>
      </w:r>
    </w:p>
    <w:p w14:paraId="3B30B4B0" w14:textId="77777777" w:rsidR="00103D3E" w:rsidRPr="00C91A7B" w:rsidRDefault="00103D3E" w:rsidP="00831551">
      <w:pPr>
        <w:spacing w:after="0" w:line="240" w:lineRule="auto"/>
        <w:rPr>
          <w:rFonts w:ascii="Calibri" w:eastAsia="Aptos" w:hAnsi="Calibri" w:cs="Calibri"/>
        </w:rPr>
      </w:pPr>
    </w:p>
    <w:p w14:paraId="54C1DF8C" w14:textId="21DD07A8" w:rsidR="0047042F" w:rsidRPr="00C91A7B" w:rsidRDefault="00103D3E" w:rsidP="00C778C6">
      <w:pPr>
        <w:spacing w:after="0" w:line="240" w:lineRule="auto"/>
        <w:ind w:left="426" w:hanging="426"/>
        <w:rPr>
          <w:rFonts w:ascii="Calibri" w:hAnsi="Calibri" w:cs="Calibri"/>
        </w:rPr>
      </w:pPr>
      <w:r w:rsidRPr="00C91A7B">
        <w:rPr>
          <w:rFonts w:ascii="Calibri" w:eastAsia="Aptos" w:hAnsi="Calibri" w:cs="Calibri"/>
        </w:rPr>
        <w:t>13.</w:t>
      </w:r>
      <w:r w:rsidRPr="00C91A7B">
        <w:rPr>
          <w:rFonts w:ascii="Calibri" w:eastAsia="Aptos" w:hAnsi="Calibri" w:cs="Calibri"/>
        </w:rPr>
        <w:tab/>
      </w:r>
      <w:r w:rsidR="00494C7E" w:rsidRPr="00C91A7B">
        <w:rPr>
          <w:rFonts w:ascii="Calibri" w:hAnsi="Calibri" w:cs="Calibri"/>
        </w:rPr>
        <w:t xml:space="preserve">NOTING that the Freshwater Challenge </w:t>
      </w:r>
      <w:r w:rsidRPr="00C91A7B">
        <w:rPr>
          <w:rFonts w:ascii="Calibri" w:eastAsia="Aptos" w:hAnsi="Calibri" w:cs="Calibri"/>
        </w:rPr>
        <w:t>aims</w:t>
      </w:r>
      <w:r w:rsidR="00494C7E" w:rsidRPr="00C91A7B">
        <w:rPr>
          <w:rFonts w:ascii="Calibri" w:hAnsi="Calibri" w:cs="Calibri"/>
        </w:rPr>
        <w:t xml:space="preserve"> to accelerate freshwater ecosystem restoration, protection and effective management, primarily at national level,</w:t>
      </w:r>
      <w:r w:rsidR="002E656C" w:rsidRPr="00C91A7B">
        <w:rPr>
          <w:rFonts w:ascii="Calibri" w:hAnsi="Calibri" w:cs="Calibri"/>
        </w:rPr>
        <w:t xml:space="preserve"> and where appropriate at transboundary level</w:t>
      </w:r>
      <w:r w:rsidR="00494C7E" w:rsidRPr="00C91A7B">
        <w:rPr>
          <w:rFonts w:ascii="Calibri" w:hAnsi="Calibri" w:cs="Calibri"/>
        </w:rPr>
        <w:t xml:space="preserve"> through technical, policy and financial support to member countries, in alignment with and supporting the delivery of the</w:t>
      </w:r>
      <w:r w:rsidR="00314125" w:rsidRPr="00C91A7B">
        <w:rPr>
          <w:rFonts w:ascii="Calibri" w:hAnsi="Calibri" w:cs="Calibri"/>
        </w:rPr>
        <w:t xml:space="preserve"> </w:t>
      </w:r>
      <w:r w:rsidR="00494C7E" w:rsidRPr="00C91A7B">
        <w:rPr>
          <w:rFonts w:ascii="Calibri" w:hAnsi="Calibri" w:cs="Calibri"/>
        </w:rPr>
        <w:t>Convention on Wetlands and multiple other Conventions and global commitments, with the support of international organizations and agencies</w:t>
      </w:r>
      <w:r w:rsidR="001E168D" w:rsidRPr="00C91A7B">
        <w:rPr>
          <w:rFonts w:ascii="Calibri" w:hAnsi="Calibri" w:cs="Calibri"/>
        </w:rPr>
        <w:t>;</w:t>
      </w:r>
    </w:p>
    <w:p w14:paraId="4E2F0EB8" w14:textId="371A325F" w:rsidR="000251EC" w:rsidRPr="00C91A7B" w:rsidRDefault="000251EC" w:rsidP="00831551">
      <w:pPr>
        <w:spacing w:after="0" w:line="240" w:lineRule="auto"/>
        <w:contextualSpacing/>
        <w:rPr>
          <w:rFonts w:ascii="Calibri" w:hAnsi="Calibri" w:cs="Calibri"/>
        </w:rPr>
      </w:pPr>
    </w:p>
    <w:p w14:paraId="523F656D" w14:textId="2A7CB5CA" w:rsidR="0047042F" w:rsidRPr="00C91A7B" w:rsidRDefault="001B633E" w:rsidP="00477F40">
      <w:pPr>
        <w:spacing w:after="0" w:line="240" w:lineRule="auto"/>
        <w:ind w:left="426" w:hanging="426"/>
        <w:contextualSpacing/>
        <w:jc w:val="center"/>
        <w:rPr>
          <w:rFonts w:ascii="Calibri" w:hAnsi="Calibri" w:cs="Calibri"/>
        </w:rPr>
      </w:pPr>
      <w:r w:rsidRPr="00C91A7B">
        <w:rPr>
          <w:rFonts w:ascii="Calibri" w:hAnsi="Calibri" w:cs="Calibri"/>
        </w:rPr>
        <w:t>THE CONFERENCE OF THE CONTRACTING PARTIES</w:t>
      </w:r>
    </w:p>
    <w:p w14:paraId="562FFB8C" w14:textId="77777777" w:rsidR="001B633E" w:rsidRPr="00C91A7B" w:rsidRDefault="001B633E" w:rsidP="00831551">
      <w:pPr>
        <w:spacing w:after="0" w:line="240" w:lineRule="auto"/>
        <w:ind w:left="426" w:hanging="426"/>
        <w:contextualSpacing/>
        <w:rPr>
          <w:rFonts w:ascii="Calibri" w:hAnsi="Calibri" w:cs="Calibri"/>
          <w:b/>
          <w:bCs/>
        </w:rPr>
      </w:pPr>
    </w:p>
    <w:p w14:paraId="6522EFDF" w14:textId="6CE53A74" w:rsidR="0047042F" w:rsidRPr="00C91A7B" w:rsidRDefault="00C73BE5" w:rsidP="00C778C6">
      <w:pPr>
        <w:spacing w:after="0" w:line="240" w:lineRule="auto"/>
        <w:ind w:left="426" w:hanging="426"/>
        <w:rPr>
          <w:rFonts w:ascii="Calibri" w:hAnsi="Calibri" w:cs="Calibri"/>
        </w:rPr>
      </w:pPr>
      <w:r w:rsidRPr="00C91A7B">
        <w:rPr>
          <w:rFonts w:ascii="Calibri" w:hAnsi="Calibri" w:cs="Calibri"/>
        </w:rPr>
        <w:t>14</w:t>
      </w:r>
      <w:r w:rsidR="00C778C6" w:rsidRPr="00C91A7B">
        <w:rPr>
          <w:rFonts w:ascii="Calibri" w:hAnsi="Calibri" w:cs="Calibri"/>
        </w:rPr>
        <w:t>.</w:t>
      </w:r>
      <w:r w:rsidR="00C778C6" w:rsidRPr="00C91A7B">
        <w:rPr>
          <w:rFonts w:ascii="Calibri" w:hAnsi="Calibri" w:cs="Calibri"/>
        </w:rPr>
        <w:tab/>
      </w:r>
      <w:r w:rsidR="0047042F" w:rsidRPr="00C91A7B">
        <w:rPr>
          <w:rFonts w:ascii="Calibri" w:hAnsi="Calibri" w:cs="Calibri"/>
        </w:rPr>
        <w:t xml:space="preserve">ENCOURAGES Contracting Parties to develop or improve national legislation and policies for restoration of freshwater ecosystems, in addition to protection and </w:t>
      </w:r>
      <w:r w:rsidR="0065024D" w:rsidRPr="00C91A7B">
        <w:rPr>
          <w:rFonts w:ascii="Calibri" w:hAnsi="Calibri" w:cs="Calibri"/>
        </w:rPr>
        <w:t xml:space="preserve">sustainable </w:t>
      </w:r>
      <w:r w:rsidR="0047042F" w:rsidRPr="00C91A7B">
        <w:rPr>
          <w:rFonts w:ascii="Calibri" w:hAnsi="Calibri" w:cs="Calibri"/>
        </w:rPr>
        <w:t>management</w:t>
      </w:r>
      <w:r w:rsidR="002E656C" w:rsidRPr="00C91A7B">
        <w:rPr>
          <w:rFonts w:ascii="Calibri" w:hAnsi="Calibri" w:cs="Calibri"/>
        </w:rPr>
        <w:t xml:space="preserve"> of freshwater ecosystems</w:t>
      </w:r>
      <w:r w:rsidR="00314125" w:rsidRPr="00C91A7B">
        <w:rPr>
          <w:rFonts w:ascii="Calibri" w:hAnsi="Calibri" w:cs="Calibri"/>
        </w:rPr>
        <w:t>;</w:t>
      </w:r>
    </w:p>
    <w:p w14:paraId="08591FB9" w14:textId="77777777" w:rsidR="0047042F" w:rsidRPr="00C91A7B" w:rsidRDefault="0047042F" w:rsidP="00C778C6">
      <w:pPr>
        <w:spacing w:after="0" w:line="240" w:lineRule="auto"/>
        <w:ind w:left="426" w:hanging="426"/>
        <w:rPr>
          <w:rFonts w:ascii="Calibri" w:hAnsi="Calibri" w:cs="Calibri"/>
        </w:rPr>
      </w:pPr>
    </w:p>
    <w:p w14:paraId="5E22AA49" w14:textId="14098164" w:rsidR="0047042F" w:rsidRPr="00C91A7B" w:rsidRDefault="00EE4BDF" w:rsidP="00C778C6">
      <w:pPr>
        <w:spacing w:after="0" w:line="240" w:lineRule="auto"/>
        <w:ind w:left="426" w:hanging="426"/>
        <w:rPr>
          <w:rFonts w:ascii="Calibri" w:hAnsi="Calibri" w:cs="Calibri"/>
        </w:rPr>
      </w:pPr>
      <w:r>
        <w:rPr>
          <w:rFonts w:ascii="Calibri" w:hAnsi="Calibri" w:cs="Calibri"/>
        </w:rPr>
        <w:t>[</w:t>
      </w:r>
      <w:r w:rsidR="00C73BE5" w:rsidRPr="00C91A7B">
        <w:rPr>
          <w:rFonts w:ascii="Calibri" w:hAnsi="Calibri" w:cs="Calibri"/>
        </w:rPr>
        <w:t>15</w:t>
      </w:r>
      <w:r w:rsidR="00C778C6" w:rsidRPr="00C91A7B">
        <w:rPr>
          <w:rFonts w:ascii="Calibri" w:hAnsi="Calibri" w:cs="Calibri"/>
        </w:rPr>
        <w:t>.</w:t>
      </w:r>
      <w:r w:rsidR="00C778C6" w:rsidRPr="00C91A7B">
        <w:rPr>
          <w:rFonts w:ascii="Calibri" w:hAnsi="Calibri" w:cs="Calibri"/>
        </w:rPr>
        <w:tab/>
      </w:r>
      <w:r w:rsidR="00103D3E" w:rsidRPr="00C91A7B">
        <w:rPr>
          <w:rFonts w:ascii="Calibri" w:eastAsia="Aptos" w:hAnsi="Calibri" w:cs="Calibri"/>
        </w:rPr>
        <w:t>[</w:t>
      </w:r>
      <w:r w:rsidR="0047042F" w:rsidRPr="00C91A7B">
        <w:rPr>
          <w:rFonts w:ascii="Calibri" w:hAnsi="Calibri" w:cs="Calibri"/>
        </w:rPr>
        <w:t>ENCOURAGES</w:t>
      </w:r>
      <w:r w:rsidR="00103D3E" w:rsidRPr="00C91A7B">
        <w:rPr>
          <w:rFonts w:ascii="Calibri" w:eastAsia="Aptos" w:hAnsi="Calibri" w:cs="Calibri"/>
        </w:rPr>
        <w:t>][INVITES]</w:t>
      </w:r>
      <w:r w:rsidR="0047042F" w:rsidRPr="00C91A7B">
        <w:rPr>
          <w:rFonts w:ascii="Calibri" w:hAnsi="Calibri" w:cs="Calibri"/>
        </w:rPr>
        <w:t xml:space="preserve"> Contracting Parties to include quantifiable targets</w:t>
      </w:r>
      <w:r w:rsidR="00103D3E" w:rsidRPr="00C91A7B">
        <w:rPr>
          <w:rFonts w:ascii="Calibri" w:eastAsia="Aptos" w:hAnsi="Calibri" w:cs="Calibri"/>
        </w:rPr>
        <w:t>, as appropriate and in line with their national priorities and capacities,</w:t>
      </w:r>
      <w:r w:rsidR="0047042F" w:rsidRPr="00C91A7B">
        <w:rPr>
          <w:rFonts w:ascii="Calibri" w:hAnsi="Calibri" w:cs="Calibri"/>
        </w:rPr>
        <w:t xml:space="preserve"> for restoration</w:t>
      </w:r>
      <w:r w:rsidR="002E656C" w:rsidRPr="00C91A7B">
        <w:rPr>
          <w:rFonts w:ascii="Calibri" w:hAnsi="Calibri" w:cs="Calibri"/>
        </w:rPr>
        <w:t xml:space="preserve"> and protection</w:t>
      </w:r>
      <w:r w:rsidR="0047042F" w:rsidRPr="00C91A7B">
        <w:rPr>
          <w:rFonts w:ascii="Calibri" w:hAnsi="Calibri" w:cs="Calibri"/>
        </w:rPr>
        <w:t xml:space="preserve"> of freshwater ecosystems in national policies and plans for climate, development, biodiversity, wetlands, desertification </w:t>
      </w:r>
      <w:r w:rsidR="002E656C" w:rsidRPr="00C91A7B">
        <w:rPr>
          <w:rFonts w:ascii="Calibri" w:hAnsi="Calibri" w:cs="Calibri"/>
        </w:rPr>
        <w:t xml:space="preserve">disaster </w:t>
      </w:r>
      <w:r w:rsidR="0047042F" w:rsidRPr="00C91A7B">
        <w:rPr>
          <w:rFonts w:ascii="Calibri" w:hAnsi="Calibri" w:cs="Calibri"/>
        </w:rPr>
        <w:t xml:space="preserve">and </w:t>
      </w:r>
      <w:r w:rsidR="002E656C" w:rsidRPr="00C91A7B">
        <w:rPr>
          <w:rFonts w:ascii="Calibri" w:hAnsi="Calibri" w:cs="Calibri"/>
        </w:rPr>
        <w:t>risk management</w:t>
      </w:r>
      <w:r w:rsidR="0047042F" w:rsidRPr="00C91A7B">
        <w:rPr>
          <w:rFonts w:ascii="Calibri" w:hAnsi="Calibri" w:cs="Calibri"/>
        </w:rPr>
        <w:t xml:space="preserve">, and to report on progress </w:t>
      </w:r>
      <w:r w:rsidR="00103D3E" w:rsidRPr="00C91A7B">
        <w:rPr>
          <w:rFonts w:ascii="Calibri" w:eastAsia="Aptos" w:hAnsi="Calibri" w:cs="Calibri"/>
        </w:rPr>
        <w:t>[</w:t>
      </w:r>
      <w:r w:rsidR="0047042F" w:rsidRPr="00C91A7B">
        <w:rPr>
          <w:rFonts w:ascii="Calibri" w:hAnsi="Calibri" w:cs="Calibri"/>
        </w:rPr>
        <w:t xml:space="preserve">in implementing river, lake and other freshwater wetland restoration </w:t>
      </w:r>
      <w:r w:rsidR="00574AEB" w:rsidRPr="00C91A7B">
        <w:rPr>
          <w:rFonts w:ascii="Calibri" w:hAnsi="Calibri" w:cs="Calibri"/>
        </w:rPr>
        <w:t xml:space="preserve">and protection </w:t>
      </w:r>
      <w:r w:rsidR="0047042F" w:rsidRPr="00C91A7B">
        <w:rPr>
          <w:rFonts w:ascii="Calibri" w:hAnsi="Calibri" w:cs="Calibri"/>
        </w:rPr>
        <w:t>in National Reports</w:t>
      </w:r>
      <w:r w:rsidR="00574AEB" w:rsidRPr="00C91A7B">
        <w:rPr>
          <w:rFonts w:ascii="Calibri" w:hAnsi="Calibri" w:cs="Calibri"/>
        </w:rPr>
        <w:t xml:space="preserve"> for the Convention</w:t>
      </w:r>
      <w:r w:rsidR="00DE7755" w:rsidRPr="00C91A7B">
        <w:rPr>
          <w:rFonts w:ascii="Calibri" w:hAnsi="Calibri" w:cs="Calibri"/>
        </w:rPr>
        <w:t xml:space="preserve"> </w:t>
      </w:r>
      <w:r w:rsidR="00314125" w:rsidRPr="00C91A7B">
        <w:rPr>
          <w:rFonts w:ascii="Calibri" w:hAnsi="Calibri" w:cs="Calibri"/>
        </w:rPr>
        <w:t>on Wetlands</w:t>
      </w:r>
      <w:r w:rsidR="00574AEB" w:rsidRPr="00C91A7B">
        <w:rPr>
          <w:rFonts w:ascii="Calibri" w:hAnsi="Calibri" w:cs="Calibri"/>
        </w:rPr>
        <w:t>, the Convention on Bio</w:t>
      </w:r>
      <w:r w:rsidR="00314125" w:rsidRPr="00C91A7B">
        <w:rPr>
          <w:rFonts w:ascii="Calibri" w:hAnsi="Calibri" w:cs="Calibri"/>
        </w:rPr>
        <w:t>logical D</w:t>
      </w:r>
      <w:r w:rsidR="00574AEB" w:rsidRPr="00C91A7B">
        <w:rPr>
          <w:rFonts w:ascii="Calibri" w:hAnsi="Calibri" w:cs="Calibri"/>
        </w:rPr>
        <w:t xml:space="preserve">iversity, the </w:t>
      </w:r>
      <w:r w:rsidR="00314125" w:rsidRPr="00C91A7B">
        <w:rPr>
          <w:rFonts w:ascii="Calibri" w:hAnsi="Calibri" w:cs="Calibri"/>
        </w:rPr>
        <w:t xml:space="preserve">United Nations Framework </w:t>
      </w:r>
      <w:r w:rsidR="00574AEB" w:rsidRPr="00C91A7B">
        <w:rPr>
          <w:rFonts w:ascii="Calibri" w:hAnsi="Calibri" w:cs="Calibri"/>
        </w:rPr>
        <w:t xml:space="preserve">Convention on Climate Change, the Convention on Migratory Species, and the Convention </w:t>
      </w:r>
      <w:r w:rsidR="00314125" w:rsidRPr="00C91A7B">
        <w:rPr>
          <w:rFonts w:ascii="Calibri" w:hAnsi="Calibri" w:cs="Calibri"/>
        </w:rPr>
        <w:t xml:space="preserve">to Combat </w:t>
      </w:r>
      <w:r w:rsidR="00574AEB" w:rsidRPr="00C91A7B">
        <w:rPr>
          <w:rFonts w:ascii="Calibri" w:hAnsi="Calibri" w:cs="Calibri"/>
        </w:rPr>
        <w:t xml:space="preserve">Desertification, among other relevant </w:t>
      </w:r>
      <w:r w:rsidR="00314125" w:rsidRPr="00C91A7B">
        <w:rPr>
          <w:rFonts w:ascii="Calibri" w:hAnsi="Calibri" w:cs="Calibri"/>
        </w:rPr>
        <w:t>multilateral environmental agreements (MEAs</w:t>
      </w:r>
      <w:r w:rsidR="00103D3E" w:rsidRPr="00C91A7B">
        <w:rPr>
          <w:rFonts w:ascii="Calibri" w:eastAsia="Aptos" w:hAnsi="Calibri" w:cs="Calibri"/>
        </w:rPr>
        <w:t>) and the UN Decade on Ecosystem Restoration];</w:t>
      </w:r>
      <w:r w:rsidR="00610BB1" w:rsidRPr="00C91A7B">
        <w:rPr>
          <w:rFonts w:ascii="Calibri" w:eastAsia="Aptos" w:hAnsi="Calibri" w:cs="Calibri"/>
        </w:rPr>
        <w:t>]</w:t>
      </w:r>
    </w:p>
    <w:p w14:paraId="7FA7AAD5" w14:textId="77777777" w:rsidR="0047042F" w:rsidRPr="00C91A7B" w:rsidRDefault="0047042F" w:rsidP="00831551">
      <w:pPr>
        <w:spacing w:after="0" w:line="240" w:lineRule="auto"/>
        <w:rPr>
          <w:rFonts w:ascii="Calibri" w:hAnsi="Calibri" w:cs="Calibri"/>
        </w:rPr>
      </w:pPr>
    </w:p>
    <w:p w14:paraId="59E1D37E" w14:textId="77CBD726" w:rsidR="0047042F" w:rsidRPr="00C91A7B" w:rsidRDefault="00EE4BDF" w:rsidP="00C778C6">
      <w:pPr>
        <w:spacing w:after="0" w:line="240" w:lineRule="auto"/>
        <w:ind w:left="426" w:hanging="426"/>
        <w:rPr>
          <w:rFonts w:ascii="Calibri" w:hAnsi="Calibri" w:cs="Calibri"/>
        </w:rPr>
      </w:pPr>
      <w:r w:rsidRPr="00C91A7B">
        <w:rPr>
          <w:rFonts w:ascii="Calibri" w:eastAsia="Aptos" w:hAnsi="Calibri" w:cs="Calibri"/>
        </w:rPr>
        <w:t>[</w:t>
      </w:r>
      <w:r w:rsidR="00C73BE5" w:rsidRPr="00C91A7B">
        <w:rPr>
          <w:rFonts w:ascii="Calibri" w:hAnsi="Calibri" w:cs="Calibri"/>
        </w:rPr>
        <w:t>16</w:t>
      </w:r>
      <w:r w:rsidR="00C778C6" w:rsidRPr="00C91A7B">
        <w:rPr>
          <w:rFonts w:ascii="Calibri" w:hAnsi="Calibri" w:cs="Calibri"/>
        </w:rPr>
        <w:t>.</w:t>
      </w:r>
      <w:r w:rsidR="00C778C6" w:rsidRPr="00C91A7B">
        <w:rPr>
          <w:rFonts w:ascii="Calibri" w:hAnsi="Calibri" w:cs="Calibri"/>
        </w:rPr>
        <w:tab/>
      </w:r>
      <w:r w:rsidR="00314125" w:rsidRPr="00C91A7B">
        <w:rPr>
          <w:rFonts w:ascii="Calibri" w:hAnsi="Calibri" w:cs="Calibri"/>
        </w:rPr>
        <w:t xml:space="preserve">ENCOURAGES Contracting Parties to </w:t>
      </w:r>
      <w:r w:rsidR="00497356" w:rsidRPr="00C91A7B">
        <w:rPr>
          <w:rFonts w:ascii="Calibri" w:hAnsi="Calibri" w:cs="Calibri"/>
        </w:rPr>
        <w:t>[</w:t>
      </w:r>
      <w:r w:rsidR="00314125" w:rsidRPr="00C91A7B">
        <w:rPr>
          <w:rFonts w:ascii="Calibri" w:hAnsi="Calibri" w:cs="Calibri"/>
        </w:rPr>
        <w:t>adopt</w:t>
      </w:r>
      <w:r w:rsidR="00497356" w:rsidRPr="00C91A7B">
        <w:rPr>
          <w:rFonts w:ascii="Calibri" w:hAnsi="Calibri" w:cs="Calibri"/>
        </w:rPr>
        <w:t>][consider]</w:t>
      </w:r>
      <w:r w:rsidR="00314125" w:rsidRPr="00C91A7B">
        <w:rPr>
          <w:rFonts w:ascii="Calibri" w:hAnsi="Calibri" w:cs="Calibri"/>
        </w:rPr>
        <w:t xml:space="preserve"> and pursue enhanced restoration including nature-based solutions (NBS</w:t>
      </w:r>
      <w:r w:rsidR="00103D3E" w:rsidRPr="00C91A7B">
        <w:rPr>
          <w:rFonts w:ascii="Calibri" w:eastAsia="Aptos" w:hAnsi="Calibri" w:cs="Calibri"/>
        </w:rPr>
        <w:t>), as defined in UNEA Resolution 5/5,</w:t>
      </w:r>
      <w:r w:rsidR="00314125" w:rsidRPr="00C91A7B">
        <w:rPr>
          <w:rFonts w:ascii="Calibri" w:hAnsi="Calibri" w:cs="Calibri"/>
        </w:rPr>
        <w:t xml:space="preserve"> and</w:t>
      </w:r>
      <w:r w:rsidR="00497356" w:rsidRPr="00C91A7B">
        <w:rPr>
          <w:rFonts w:ascii="Calibri" w:hAnsi="Calibri" w:cs="Calibri"/>
        </w:rPr>
        <w:t>[/or]</w:t>
      </w:r>
      <w:r w:rsidR="00314125" w:rsidRPr="00C91A7B">
        <w:rPr>
          <w:rFonts w:ascii="Calibri" w:hAnsi="Calibri" w:cs="Calibri"/>
        </w:rPr>
        <w:t xml:space="preserve"> ecosystem-based </w:t>
      </w:r>
      <w:r w:rsidR="00103D3E" w:rsidRPr="00C91A7B">
        <w:rPr>
          <w:rFonts w:ascii="Calibri" w:eastAsia="Aptos" w:hAnsi="Calibri" w:cs="Calibri"/>
        </w:rPr>
        <w:t>approaches</w:t>
      </w:r>
      <w:r w:rsidR="00314125" w:rsidRPr="00C91A7B">
        <w:rPr>
          <w:rFonts w:ascii="Calibri" w:hAnsi="Calibri" w:cs="Calibri"/>
        </w:rPr>
        <w:t xml:space="preserve"> that deliver climate, biodiversity and development priorities, and that take a landscape and </w:t>
      </w:r>
      <w:r w:rsidR="00103D3E" w:rsidRPr="00C91A7B">
        <w:rPr>
          <w:rFonts w:ascii="Calibri" w:eastAsia="Aptos" w:hAnsi="Calibri" w:cs="Calibri"/>
        </w:rPr>
        <w:t xml:space="preserve">river </w:t>
      </w:r>
      <w:r w:rsidR="00314125" w:rsidRPr="00C91A7B">
        <w:rPr>
          <w:rFonts w:ascii="Calibri" w:hAnsi="Calibri" w:cs="Calibri"/>
        </w:rPr>
        <w:t xml:space="preserve">basin approach, </w:t>
      </w:r>
      <w:r w:rsidR="00103D3E" w:rsidRPr="00C91A7B">
        <w:rPr>
          <w:rFonts w:ascii="Calibri" w:eastAsia="Aptos" w:hAnsi="Calibri" w:cs="Calibri"/>
        </w:rPr>
        <w:t>towards the recovery of the connectivity of freshwater ecosystems [</w:t>
      </w:r>
      <w:r w:rsidR="00314125" w:rsidRPr="00C91A7B">
        <w:rPr>
          <w:rFonts w:ascii="Calibri" w:hAnsi="Calibri" w:cs="Calibri"/>
        </w:rPr>
        <w:t>such as the removal of barriers to restore the free-flowing status of rivers or the</w:t>
      </w:r>
      <w:r w:rsidR="00103D3E" w:rsidRPr="00C91A7B">
        <w:rPr>
          <w:rFonts w:ascii="Calibri" w:eastAsia="Aptos" w:hAnsi="Calibri" w:cs="Calibri"/>
        </w:rPr>
        <w:t xml:space="preserve"> restoring and</w:t>
      </w:r>
      <w:r w:rsidR="00314125" w:rsidRPr="00C91A7B">
        <w:rPr>
          <w:rFonts w:ascii="Calibri" w:hAnsi="Calibri" w:cs="Calibri"/>
        </w:rPr>
        <w:t xml:space="preserve"> rewetting of peatlands</w:t>
      </w:r>
      <w:r w:rsidR="00103D3E" w:rsidRPr="00C91A7B">
        <w:rPr>
          <w:rFonts w:ascii="Calibri" w:eastAsia="Aptos" w:hAnsi="Calibri" w:cs="Calibri"/>
        </w:rPr>
        <w:t>],</w:t>
      </w:r>
      <w:r w:rsidR="008B53D3" w:rsidRPr="00C91A7B">
        <w:rPr>
          <w:rFonts w:ascii="Calibri" w:hAnsi="Calibri" w:cs="Calibri"/>
        </w:rPr>
        <w:t xml:space="preserve"> </w:t>
      </w:r>
      <w:r w:rsidR="00314125" w:rsidRPr="00C91A7B">
        <w:rPr>
          <w:rFonts w:ascii="Calibri" w:hAnsi="Calibri" w:cs="Calibri"/>
        </w:rPr>
        <w:t xml:space="preserve">and to couple this with </w:t>
      </w:r>
      <w:r w:rsidR="00103D3E" w:rsidRPr="00C91A7B">
        <w:rPr>
          <w:rFonts w:ascii="Calibri" w:eastAsia="Aptos" w:hAnsi="Calibri" w:cs="Calibri"/>
        </w:rPr>
        <w:t xml:space="preserve">land-use planning around water and </w:t>
      </w:r>
      <w:r w:rsidR="00314125" w:rsidRPr="00C91A7B">
        <w:rPr>
          <w:rFonts w:ascii="Calibri" w:hAnsi="Calibri" w:cs="Calibri"/>
        </w:rPr>
        <w:t xml:space="preserve">the effective protection of freshwater ecosystems </w:t>
      </w:r>
      <w:r w:rsidR="00F72026" w:rsidRPr="00C91A7B">
        <w:rPr>
          <w:rFonts w:ascii="Calibri" w:hAnsi="Calibri" w:cs="Calibri"/>
        </w:rPr>
        <w:t xml:space="preserve">which are </w:t>
      </w:r>
      <w:r w:rsidR="00314125" w:rsidRPr="00C91A7B">
        <w:rPr>
          <w:rFonts w:ascii="Calibri" w:hAnsi="Calibri" w:cs="Calibri"/>
        </w:rPr>
        <w:t xml:space="preserve">important for biodiversity and ecosystem services within national systems of protected and conserved areas, </w:t>
      </w:r>
      <w:r w:rsidR="00103D3E" w:rsidRPr="00C91A7B">
        <w:rPr>
          <w:rFonts w:ascii="Calibri" w:eastAsia="Aptos" w:hAnsi="Calibri" w:cs="Calibri"/>
        </w:rPr>
        <w:t xml:space="preserve">and other effective area-based conservation measures, </w:t>
      </w:r>
      <w:r w:rsidR="00314125" w:rsidRPr="00C91A7B">
        <w:rPr>
          <w:rFonts w:ascii="Calibri" w:hAnsi="Calibri" w:cs="Calibri"/>
        </w:rPr>
        <w:t>including Wetlands of International Importance</w:t>
      </w:r>
      <w:r w:rsidR="00103D3E" w:rsidRPr="00C91A7B">
        <w:rPr>
          <w:rFonts w:ascii="Calibri" w:eastAsia="Aptos" w:hAnsi="Calibri" w:cs="Calibri"/>
        </w:rPr>
        <w:t>;]</w:t>
      </w:r>
    </w:p>
    <w:p w14:paraId="0A927674" w14:textId="77777777" w:rsidR="00314125" w:rsidRPr="00C91A7B" w:rsidRDefault="00314125" w:rsidP="00C778C6">
      <w:pPr>
        <w:spacing w:after="0" w:line="240" w:lineRule="auto"/>
        <w:ind w:left="426" w:hanging="426"/>
        <w:rPr>
          <w:rFonts w:ascii="Calibri" w:hAnsi="Calibri" w:cs="Calibri"/>
          <w:kern w:val="0"/>
          <w:lang w:val="en-US"/>
          <w14:ligatures w14:val="none"/>
        </w:rPr>
      </w:pPr>
    </w:p>
    <w:p w14:paraId="5428CE00" w14:textId="2AFB2FD1" w:rsidR="00574AEB" w:rsidRPr="00C91A7B" w:rsidRDefault="00C73BE5" w:rsidP="00C778C6">
      <w:pPr>
        <w:spacing w:after="0" w:line="240" w:lineRule="auto"/>
        <w:ind w:left="426" w:hanging="426"/>
        <w:rPr>
          <w:rFonts w:ascii="Calibri" w:hAnsi="Calibri" w:cs="Calibri"/>
        </w:rPr>
      </w:pPr>
      <w:r w:rsidRPr="00C91A7B">
        <w:rPr>
          <w:rFonts w:ascii="Calibri" w:hAnsi="Calibri" w:cs="Calibri"/>
        </w:rPr>
        <w:t>17</w:t>
      </w:r>
      <w:r w:rsidR="00C778C6" w:rsidRPr="00C91A7B">
        <w:rPr>
          <w:rFonts w:ascii="Calibri" w:hAnsi="Calibri" w:cs="Calibri"/>
        </w:rPr>
        <w:t>.</w:t>
      </w:r>
      <w:r w:rsidR="00C778C6" w:rsidRPr="00C91A7B">
        <w:rPr>
          <w:rFonts w:ascii="Calibri" w:hAnsi="Calibri" w:cs="Calibri"/>
        </w:rPr>
        <w:tab/>
      </w:r>
      <w:r w:rsidR="00574AEB" w:rsidRPr="00C91A7B">
        <w:rPr>
          <w:rFonts w:ascii="Calibri" w:hAnsi="Calibri" w:cs="Calibri"/>
        </w:rPr>
        <w:t>ENCOURAGES Contracting Parties</w:t>
      </w:r>
      <w:r w:rsidR="00103D3E" w:rsidRPr="00C91A7B">
        <w:rPr>
          <w:rFonts w:ascii="Calibri" w:eastAsia="Aptos" w:hAnsi="Calibri" w:cs="Calibri"/>
        </w:rPr>
        <w:t>, taking into account their national capacities and circumstances,</w:t>
      </w:r>
      <w:r w:rsidR="00574AEB" w:rsidRPr="00C91A7B">
        <w:rPr>
          <w:rFonts w:ascii="Calibri" w:hAnsi="Calibri" w:cs="Calibri"/>
        </w:rPr>
        <w:t xml:space="preserve"> to include in their priorities the restoration of degraded freshwater ecosystems within and connected to Wetlands of International Importance and other conservation areas, with a focus on restoration and effective management activities that improve ecological character and </w:t>
      </w:r>
      <w:r w:rsidR="00103D3E" w:rsidRPr="00C91A7B">
        <w:rPr>
          <w:rFonts w:ascii="Calibri" w:eastAsia="Aptos" w:hAnsi="Calibri" w:cs="Calibri"/>
        </w:rPr>
        <w:t xml:space="preserve">the habitat’s </w:t>
      </w:r>
      <w:r w:rsidR="00574AEB" w:rsidRPr="00C91A7B">
        <w:rPr>
          <w:rFonts w:ascii="Calibri" w:hAnsi="Calibri" w:cs="Calibri"/>
        </w:rPr>
        <w:t xml:space="preserve">ability to sustain biodiversity and ecosystem services, including </w:t>
      </w:r>
      <w:r w:rsidR="00103D3E" w:rsidRPr="00C91A7B">
        <w:rPr>
          <w:rFonts w:ascii="Calibri" w:eastAsia="Aptos" w:hAnsi="Calibri" w:cs="Calibri"/>
        </w:rPr>
        <w:t>in response to</w:t>
      </w:r>
      <w:r w:rsidR="00574AEB" w:rsidRPr="00C91A7B">
        <w:rPr>
          <w:rFonts w:ascii="Calibri" w:hAnsi="Calibri" w:cs="Calibri"/>
        </w:rPr>
        <w:t xml:space="preserve"> changing climatic and hydrologic conditions</w:t>
      </w:r>
      <w:r w:rsidR="00314125" w:rsidRPr="00C91A7B">
        <w:rPr>
          <w:rFonts w:ascii="Calibri" w:hAnsi="Calibri" w:cs="Calibri"/>
        </w:rPr>
        <w:t>;</w:t>
      </w:r>
    </w:p>
    <w:p w14:paraId="4D245E96" w14:textId="3F21044C" w:rsidR="00574AEB" w:rsidRPr="00C91A7B" w:rsidRDefault="00103D3E" w:rsidP="00C778C6">
      <w:pPr>
        <w:spacing w:after="0" w:line="240" w:lineRule="auto"/>
        <w:rPr>
          <w:rFonts w:ascii="Calibri" w:hAnsi="Calibri" w:cs="Calibri"/>
        </w:rPr>
      </w:pPr>
      <w:r w:rsidRPr="00C91A7B">
        <w:rPr>
          <w:rFonts w:ascii="Calibri" w:eastAsia="Aptos" w:hAnsi="Calibri" w:cs="Calibri"/>
        </w:rPr>
        <w:t xml:space="preserve"> </w:t>
      </w:r>
    </w:p>
    <w:p w14:paraId="107CBE02" w14:textId="5D0EBF57" w:rsidR="0030554E" w:rsidRPr="00C91A7B" w:rsidRDefault="00C73BE5" w:rsidP="00C778C6">
      <w:pPr>
        <w:spacing w:after="0" w:line="240" w:lineRule="auto"/>
        <w:ind w:left="426" w:hanging="426"/>
        <w:rPr>
          <w:rFonts w:ascii="Calibri" w:hAnsi="Calibri" w:cs="Calibri"/>
        </w:rPr>
      </w:pPr>
      <w:r w:rsidRPr="00C91A7B">
        <w:rPr>
          <w:rFonts w:ascii="Calibri" w:hAnsi="Calibri" w:cs="Calibri"/>
        </w:rPr>
        <w:t>18</w:t>
      </w:r>
      <w:r w:rsidR="00C778C6" w:rsidRPr="00C91A7B">
        <w:rPr>
          <w:rFonts w:ascii="Calibri" w:hAnsi="Calibri" w:cs="Calibri"/>
        </w:rPr>
        <w:t>.</w:t>
      </w:r>
      <w:r w:rsidR="00C778C6" w:rsidRPr="00C91A7B">
        <w:rPr>
          <w:rFonts w:ascii="Calibri" w:hAnsi="Calibri" w:cs="Calibri"/>
        </w:rPr>
        <w:tab/>
      </w:r>
      <w:r w:rsidR="0047042F" w:rsidRPr="00C91A7B">
        <w:rPr>
          <w:rFonts w:ascii="Calibri" w:hAnsi="Calibri" w:cs="Calibri"/>
        </w:rPr>
        <w:t>INVITES Contracting Parties to engage with the Freshwater Challenge</w:t>
      </w:r>
      <w:r w:rsidR="00103D3E" w:rsidRPr="00C91A7B">
        <w:rPr>
          <w:rFonts w:ascii="Calibri" w:eastAsia="Aptos" w:hAnsi="Calibri" w:cs="Calibri"/>
        </w:rPr>
        <w:t xml:space="preserve">, </w:t>
      </w:r>
      <w:r w:rsidR="00610BB1" w:rsidRPr="00C91A7B">
        <w:rPr>
          <w:rFonts w:ascii="Calibri" w:eastAsia="Aptos" w:hAnsi="Calibri" w:cs="Calibri"/>
        </w:rPr>
        <w:t>[</w:t>
      </w:r>
      <w:r w:rsidR="00103D3E" w:rsidRPr="00C91A7B">
        <w:rPr>
          <w:rFonts w:ascii="Calibri" w:eastAsia="Aptos" w:hAnsi="Calibri" w:cs="Calibri"/>
        </w:rPr>
        <w:t>particularly with Ramsar Administrative Authorities,</w:t>
      </w:r>
      <w:r w:rsidR="00610BB1" w:rsidRPr="00C91A7B">
        <w:rPr>
          <w:rFonts w:ascii="Calibri" w:eastAsia="Aptos" w:hAnsi="Calibri" w:cs="Calibri"/>
        </w:rPr>
        <w:t>]</w:t>
      </w:r>
      <w:r w:rsidR="0047042F" w:rsidRPr="00C91A7B">
        <w:rPr>
          <w:rFonts w:ascii="Calibri" w:hAnsi="Calibri" w:cs="Calibri"/>
        </w:rPr>
        <w:t xml:space="preserve"> in line with national circumstances as </w:t>
      </w:r>
      <w:r w:rsidR="00590355" w:rsidRPr="00C91A7B">
        <w:rPr>
          <w:rFonts w:ascii="Calibri" w:hAnsi="Calibri" w:cs="Calibri"/>
        </w:rPr>
        <w:t xml:space="preserve">a </w:t>
      </w:r>
      <w:r w:rsidR="0047042F" w:rsidRPr="00C91A7B">
        <w:rPr>
          <w:rFonts w:ascii="Calibri" w:hAnsi="Calibri" w:cs="Calibri"/>
        </w:rPr>
        <w:t xml:space="preserve">means to enhance national implementation of the Convention on Wetlands and other global commitments </w:t>
      </w:r>
      <w:r w:rsidR="00103D3E" w:rsidRPr="00C91A7B">
        <w:rPr>
          <w:rFonts w:ascii="Calibri" w:eastAsia="Aptos" w:hAnsi="Calibri" w:cs="Calibri"/>
        </w:rPr>
        <w:t>as well as</w:t>
      </w:r>
      <w:r w:rsidR="0047042F" w:rsidRPr="00C91A7B">
        <w:rPr>
          <w:rFonts w:ascii="Calibri" w:hAnsi="Calibri" w:cs="Calibri"/>
        </w:rPr>
        <w:t xml:space="preserve"> national priorities on freshwater ecosystem health and water security</w:t>
      </w:r>
      <w:r w:rsidR="00590355" w:rsidRPr="00C91A7B">
        <w:rPr>
          <w:rFonts w:ascii="Calibri" w:hAnsi="Calibri" w:cs="Calibri"/>
        </w:rPr>
        <w:t>;</w:t>
      </w:r>
      <w:r w:rsidR="0047042F" w:rsidRPr="00C91A7B">
        <w:rPr>
          <w:rFonts w:ascii="Calibri" w:hAnsi="Calibri" w:cs="Calibri"/>
        </w:rPr>
        <w:t xml:space="preserve"> </w:t>
      </w:r>
    </w:p>
    <w:p w14:paraId="64F26CFA" w14:textId="77777777" w:rsidR="0030554E" w:rsidRPr="00C91A7B" w:rsidRDefault="0030554E" w:rsidP="00C778C6">
      <w:pPr>
        <w:spacing w:after="0" w:line="240" w:lineRule="auto"/>
        <w:ind w:left="426" w:hanging="426"/>
        <w:rPr>
          <w:rFonts w:ascii="Calibri" w:hAnsi="Calibri" w:cs="Calibri"/>
        </w:rPr>
      </w:pPr>
    </w:p>
    <w:p w14:paraId="1FA5497D" w14:textId="6631755E" w:rsidR="0030554E" w:rsidRPr="00C91A7B" w:rsidRDefault="00C73BE5" w:rsidP="00C778C6">
      <w:pPr>
        <w:spacing w:after="0" w:line="240" w:lineRule="auto"/>
        <w:ind w:left="426" w:hanging="426"/>
        <w:rPr>
          <w:rFonts w:ascii="Calibri" w:hAnsi="Calibri" w:cs="Calibri"/>
        </w:rPr>
      </w:pPr>
      <w:r w:rsidRPr="00C91A7B">
        <w:rPr>
          <w:rFonts w:ascii="Calibri" w:hAnsi="Calibri" w:cs="Calibri"/>
        </w:rPr>
        <w:t>19</w:t>
      </w:r>
      <w:r w:rsidR="00C778C6" w:rsidRPr="00C91A7B">
        <w:rPr>
          <w:rFonts w:ascii="Calibri" w:hAnsi="Calibri" w:cs="Calibri"/>
        </w:rPr>
        <w:t>.</w:t>
      </w:r>
      <w:r w:rsidR="00C778C6" w:rsidRPr="00C91A7B">
        <w:rPr>
          <w:rFonts w:ascii="Calibri" w:hAnsi="Calibri" w:cs="Calibri"/>
        </w:rPr>
        <w:tab/>
      </w:r>
      <w:r w:rsidR="0047042F" w:rsidRPr="00C91A7B">
        <w:rPr>
          <w:rFonts w:ascii="Calibri" w:hAnsi="Calibri" w:cs="Calibri"/>
        </w:rPr>
        <w:t xml:space="preserve">REQUESTS the Secretariat to </w:t>
      </w:r>
      <w:r w:rsidR="00103D3E" w:rsidRPr="00C91A7B">
        <w:rPr>
          <w:rFonts w:ascii="Calibri" w:eastAsia="Aptos" w:hAnsi="Calibri" w:cs="Calibri"/>
        </w:rPr>
        <w:t xml:space="preserve">engage </w:t>
      </w:r>
      <w:r w:rsidR="00103D3E" w:rsidRPr="00C91A7B">
        <w:rPr>
          <w:rFonts w:ascii="Calibri" w:eastAsia="Aptos" w:hAnsi="Calibri" w:cs="Calibri"/>
          <w:kern w:val="0"/>
          <w14:ligatures w14:val="none"/>
        </w:rPr>
        <w:t>and collaborate</w:t>
      </w:r>
      <w:r w:rsidR="0047042F" w:rsidRPr="00C91A7B">
        <w:rPr>
          <w:rFonts w:ascii="Calibri" w:hAnsi="Calibri" w:cs="Calibri"/>
          <w:kern w:val="0"/>
          <w14:ligatures w14:val="none"/>
        </w:rPr>
        <w:t xml:space="preserve"> </w:t>
      </w:r>
      <w:r w:rsidR="0047042F" w:rsidRPr="00C91A7B">
        <w:rPr>
          <w:rFonts w:ascii="Calibri" w:hAnsi="Calibri" w:cs="Calibri"/>
        </w:rPr>
        <w:t>with the Freshwater Challenge</w:t>
      </w:r>
      <w:r w:rsidR="00103D3E" w:rsidRPr="00C91A7B">
        <w:rPr>
          <w:rFonts w:ascii="Calibri" w:eastAsia="Aptos" w:hAnsi="Calibri" w:cs="Calibri"/>
        </w:rPr>
        <w:t xml:space="preserve">, </w:t>
      </w:r>
      <w:r w:rsidR="00610BB1" w:rsidRPr="00C91A7B">
        <w:rPr>
          <w:rFonts w:ascii="Calibri" w:eastAsia="Aptos" w:hAnsi="Calibri" w:cs="Calibri"/>
        </w:rPr>
        <w:t>[</w:t>
      </w:r>
      <w:r w:rsidR="00103D3E" w:rsidRPr="00C91A7B">
        <w:rPr>
          <w:rFonts w:ascii="Calibri" w:eastAsia="Aptos" w:hAnsi="Calibri" w:cs="Calibri"/>
        </w:rPr>
        <w:t>particularly with Ramsar Administrative Authorities,</w:t>
      </w:r>
      <w:r w:rsidR="00610BB1" w:rsidRPr="00C91A7B">
        <w:rPr>
          <w:rFonts w:ascii="Calibri" w:eastAsia="Aptos" w:hAnsi="Calibri" w:cs="Calibri"/>
        </w:rPr>
        <w:t>]</w:t>
      </w:r>
      <w:r w:rsidR="0047042F" w:rsidRPr="00C91A7B">
        <w:rPr>
          <w:rFonts w:ascii="Calibri" w:hAnsi="Calibri" w:cs="Calibri"/>
        </w:rPr>
        <w:t xml:space="preserve"> as appropriate</w:t>
      </w:r>
      <w:r w:rsidR="0030554E" w:rsidRPr="00C91A7B">
        <w:rPr>
          <w:rFonts w:ascii="Calibri" w:hAnsi="Calibri" w:cs="Calibri"/>
        </w:rPr>
        <w:t xml:space="preserve">, and </w:t>
      </w:r>
      <w:r w:rsidR="00103D3E" w:rsidRPr="00C91A7B" w:rsidDel="002C7DB6">
        <w:rPr>
          <w:rFonts w:ascii="Calibri" w:eastAsia="Aptos" w:hAnsi="Calibri" w:cs="Calibri"/>
        </w:rPr>
        <w:t xml:space="preserve">subject to available resources </w:t>
      </w:r>
      <w:r w:rsidR="00103D3E" w:rsidRPr="00C91A7B">
        <w:rPr>
          <w:rFonts w:ascii="Calibri" w:eastAsia="Aptos" w:hAnsi="Calibri" w:cs="Calibri"/>
        </w:rPr>
        <w:t>[</w:t>
      </w:r>
      <w:r w:rsidR="001666D5" w:rsidRPr="00C91A7B">
        <w:rPr>
          <w:rFonts w:ascii="Calibri" w:eastAsia="Aptos" w:hAnsi="Calibri" w:cs="Calibri"/>
        </w:rPr>
        <w:t xml:space="preserve">, </w:t>
      </w:r>
      <w:r w:rsidR="00103D3E" w:rsidRPr="00C91A7B">
        <w:rPr>
          <w:rFonts w:ascii="Calibri" w:eastAsia="Aptos" w:hAnsi="Calibri" w:cs="Calibri"/>
        </w:rPr>
        <w:t>and to contribute</w:t>
      </w:r>
      <w:r w:rsidR="009E66FE" w:rsidRPr="00C91A7B">
        <w:rPr>
          <w:rFonts w:ascii="Calibri" w:hAnsi="Calibri" w:cs="Calibri"/>
        </w:rPr>
        <w:t xml:space="preserve"> to</w:t>
      </w:r>
      <w:r w:rsidR="0030554E" w:rsidRPr="00C91A7B">
        <w:rPr>
          <w:rFonts w:ascii="Calibri" w:hAnsi="Calibri" w:cs="Calibri"/>
        </w:rPr>
        <w:t xml:space="preserve"> the implementation of the mission to “Conserve and restore </w:t>
      </w:r>
      <w:r w:rsidR="0030554E" w:rsidRPr="00C91A7B">
        <w:rPr>
          <w:rFonts w:ascii="Calibri" w:hAnsi="Calibri" w:cs="Calibri"/>
        </w:rPr>
        <w:lastRenderedPageBreak/>
        <w:t>natural habitats critical to protect green water”</w:t>
      </w:r>
      <w:r w:rsidR="00590355" w:rsidRPr="00C91A7B">
        <w:rPr>
          <w:rFonts w:ascii="Calibri" w:hAnsi="Calibri" w:cs="Calibri"/>
        </w:rPr>
        <w:t xml:space="preserve"> </w:t>
      </w:r>
      <w:r w:rsidR="0030554E" w:rsidRPr="00C91A7B">
        <w:rPr>
          <w:rFonts w:ascii="Calibri" w:hAnsi="Calibri" w:cs="Calibri"/>
        </w:rPr>
        <w:t xml:space="preserve">identified </w:t>
      </w:r>
      <w:r w:rsidR="00025660" w:rsidRPr="00C91A7B">
        <w:rPr>
          <w:rFonts w:ascii="Calibri" w:hAnsi="Calibri" w:cs="Calibri"/>
        </w:rPr>
        <w:t>by</w:t>
      </w:r>
      <w:r w:rsidR="0030554E" w:rsidRPr="00C91A7B">
        <w:rPr>
          <w:rFonts w:ascii="Calibri" w:hAnsi="Calibri" w:cs="Calibri"/>
        </w:rPr>
        <w:t xml:space="preserve"> the Global Commission on the Economics of Water</w:t>
      </w:r>
      <w:r w:rsidR="00103D3E" w:rsidRPr="00C91A7B">
        <w:rPr>
          <w:rFonts w:ascii="Calibri" w:eastAsia="Aptos" w:hAnsi="Calibri" w:cs="Calibri"/>
        </w:rPr>
        <w:t>];</w:t>
      </w:r>
    </w:p>
    <w:p w14:paraId="343C841D" w14:textId="77777777" w:rsidR="0030554E" w:rsidRPr="00C91A7B" w:rsidRDefault="0030554E" w:rsidP="00C778C6">
      <w:pPr>
        <w:spacing w:after="0" w:line="240" w:lineRule="auto"/>
        <w:ind w:left="426" w:hanging="426"/>
        <w:rPr>
          <w:rFonts w:ascii="Calibri" w:hAnsi="Calibri" w:cs="Calibri"/>
        </w:rPr>
      </w:pPr>
    </w:p>
    <w:p w14:paraId="6966430C" w14:textId="4B148639" w:rsidR="0047042F" w:rsidRPr="00C91A7B" w:rsidRDefault="00C73BE5" w:rsidP="00C778C6">
      <w:pPr>
        <w:spacing w:after="0" w:line="240" w:lineRule="auto"/>
        <w:ind w:left="426" w:hanging="426"/>
        <w:rPr>
          <w:rFonts w:ascii="Calibri" w:hAnsi="Calibri" w:cs="Calibri"/>
        </w:rPr>
      </w:pPr>
      <w:r w:rsidRPr="00C91A7B">
        <w:rPr>
          <w:rFonts w:ascii="Calibri" w:hAnsi="Calibri" w:cs="Calibri"/>
        </w:rPr>
        <w:t>20</w:t>
      </w:r>
      <w:r w:rsidR="00C778C6" w:rsidRPr="00C91A7B">
        <w:rPr>
          <w:rFonts w:ascii="Calibri" w:hAnsi="Calibri" w:cs="Calibri"/>
        </w:rPr>
        <w:t>.</w:t>
      </w:r>
      <w:r w:rsidR="00C778C6" w:rsidRPr="00C91A7B">
        <w:rPr>
          <w:rFonts w:ascii="Calibri" w:hAnsi="Calibri" w:cs="Calibri"/>
        </w:rPr>
        <w:tab/>
      </w:r>
      <w:r w:rsidR="0047042F" w:rsidRPr="00C91A7B">
        <w:rPr>
          <w:rFonts w:ascii="Calibri" w:hAnsi="Calibri" w:cs="Calibri"/>
        </w:rPr>
        <w:t xml:space="preserve">REQUESTS the </w:t>
      </w:r>
      <w:r w:rsidR="00590355" w:rsidRPr="00C91A7B">
        <w:rPr>
          <w:rFonts w:ascii="Calibri" w:hAnsi="Calibri" w:cs="Calibri"/>
        </w:rPr>
        <w:t>Scientific and Technical Review Panel</w:t>
      </w:r>
      <w:r w:rsidR="0047042F" w:rsidRPr="00C91A7B">
        <w:rPr>
          <w:rFonts w:ascii="Calibri" w:hAnsi="Calibri" w:cs="Calibri"/>
        </w:rPr>
        <w:t>, consistent with its scope, mandate and priority thematic work areas, to consider the need for additional support, guidance and technical capacity building on the restoration of rivers, lakes and other freshwater wetlands, including on</w:t>
      </w:r>
      <w:r w:rsidR="001C66E1" w:rsidRPr="00C91A7B">
        <w:rPr>
          <w:rFonts w:ascii="Calibri" w:hAnsi="Calibri" w:cs="Calibri"/>
        </w:rPr>
        <w:t xml:space="preserve"> </w:t>
      </w:r>
      <w:r w:rsidR="0047042F" w:rsidRPr="00C91A7B">
        <w:rPr>
          <w:rFonts w:ascii="Calibri" w:hAnsi="Calibri" w:cs="Calibri"/>
        </w:rPr>
        <w:t xml:space="preserve">setting of targets, selection of indicators, </w:t>
      </w:r>
      <w:r w:rsidR="00013695" w:rsidRPr="00C91A7B">
        <w:rPr>
          <w:rFonts w:ascii="Calibri" w:hAnsi="Calibri" w:cs="Calibri"/>
        </w:rPr>
        <w:t xml:space="preserve">identification of policy measures </w:t>
      </w:r>
      <w:r w:rsidR="0047042F" w:rsidRPr="00C91A7B">
        <w:rPr>
          <w:rFonts w:ascii="Calibri" w:hAnsi="Calibri" w:cs="Calibri"/>
        </w:rPr>
        <w:t xml:space="preserve">and delivery of restoration programmes, and </w:t>
      </w:r>
      <w:r w:rsidR="00103D3E" w:rsidRPr="00C91A7B">
        <w:rPr>
          <w:rFonts w:ascii="Calibri" w:eastAsia="Aptos" w:hAnsi="Calibri" w:cs="Calibri"/>
        </w:rPr>
        <w:t xml:space="preserve">INVITES the STRP </w:t>
      </w:r>
      <w:r w:rsidR="0047042F" w:rsidRPr="00C91A7B">
        <w:rPr>
          <w:rFonts w:ascii="Calibri" w:hAnsi="Calibri" w:cs="Calibri"/>
        </w:rPr>
        <w:t>to engage with the Freshwater Challenge as appropriate in the production and dissemination of any such guidance and support</w:t>
      </w:r>
      <w:r w:rsidR="00590355" w:rsidRPr="00C91A7B">
        <w:rPr>
          <w:rFonts w:ascii="Calibri" w:hAnsi="Calibri" w:cs="Calibri"/>
        </w:rPr>
        <w:t>;</w:t>
      </w:r>
      <w:r w:rsidR="0047042F" w:rsidRPr="00C91A7B">
        <w:rPr>
          <w:rFonts w:ascii="Calibri" w:hAnsi="Calibri" w:cs="Calibri"/>
        </w:rPr>
        <w:t xml:space="preserve">  </w:t>
      </w:r>
    </w:p>
    <w:p w14:paraId="13271B19" w14:textId="77777777" w:rsidR="0047042F" w:rsidRPr="00C91A7B" w:rsidRDefault="0047042F" w:rsidP="00C778C6">
      <w:pPr>
        <w:spacing w:after="0" w:line="240" w:lineRule="auto"/>
        <w:ind w:left="426" w:hanging="426"/>
        <w:rPr>
          <w:rFonts w:ascii="Calibri" w:hAnsi="Calibri" w:cs="Calibri"/>
        </w:rPr>
      </w:pPr>
    </w:p>
    <w:p w14:paraId="5E474B99" w14:textId="786DA906" w:rsidR="0047042F" w:rsidRPr="00C91A7B" w:rsidRDefault="00EE4BDF" w:rsidP="00C778C6">
      <w:pPr>
        <w:spacing w:after="0" w:line="240" w:lineRule="auto"/>
        <w:ind w:left="426" w:hanging="426"/>
        <w:rPr>
          <w:rFonts w:ascii="Calibri" w:hAnsi="Calibri" w:cs="Calibri"/>
        </w:rPr>
      </w:pPr>
      <w:r w:rsidRPr="00C91A7B">
        <w:rPr>
          <w:rFonts w:ascii="Calibri" w:eastAsia="Aptos" w:hAnsi="Calibri" w:cs="Calibri"/>
        </w:rPr>
        <w:t>[</w:t>
      </w:r>
      <w:r w:rsidR="00C73BE5" w:rsidRPr="00C91A7B">
        <w:rPr>
          <w:rFonts w:ascii="Calibri" w:hAnsi="Calibri" w:cs="Calibri"/>
        </w:rPr>
        <w:t>21</w:t>
      </w:r>
      <w:r w:rsidR="00C778C6" w:rsidRPr="00C91A7B">
        <w:rPr>
          <w:rFonts w:ascii="Calibri" w:hAnsi="Calibri" w:cs="Calibri"/>
        </w:rPr>
        <w:t>.</w:t>
      </w:r>
      <w:r w:rsidR="00C778C6" w:rsidRPr="00C91A7B">
        <w:rPr>
          <w:rFonts w:ascii="Calibri" w:hAnsi="Calibri" w:cs="Calibri"/>
        </w:rPr>
        <w:tab/>
      </w:r>
      <w:r w:rsidR="0047042F" w:rsidRPr="00C91A7B">
        <w:rPr>
          <w:rFonts w:ascii="Calibri" w:hAnsi="Calibri" w:cs="Calibri"/>
        </w:rPr>
        <w:t xml:space="preserve">ENCOURAGES Contracting Parties </w:t>
      </w:r>
      <w:r w:rsidR="0030554E" w:rsidRPr="00C91A7B">
        <w:rPr>
          <w:rFonts w:ascii="Calibri" w:hAnsi="Calibri" w:cs="Calibri"/>
        </w:rPr>
        <w:t xml:space="preserve">to </w:t>
      </w:r>
      <w:r w:rsidR="0047042F" w:rsidRPr="00C91A7B">
        <w:rPr>
          <w:rFonts w:ascii="Calibri" w:hAnsi="Calibri" w:cs="Calibri"/>
        </w:rPr>
        <w:t>adopt</w:t>
      </w:r>
      <w:r w:rsidR="00013695" w:rsidRPr="00C91A7B">
        <w:rPr>
          <w:rFonts w:ascii="Calibri" w:hAnsi="Calibri" w:cs="Calibri"/>
        </w:rPr>
        <w:t xml:space="preserve"> </w:t>
      </w:r>
      <w:r w:rsidR="0047042F" w:rsidRPr="00C91A7B">
        <w:rPr>
          <w:rFonts w:ascii="Calibri" w:hAnsi="Calibri" w:cs="Calibri"/>
        </w:rPr>
        <w:t>common restoration indicators</w:t>
      </w:r>
      <w:r w:rsidR="00103D3E" w:rsidRPr="00C91A7B">
        <w:rPr>
          <w:rFonts w:ascii="Calibri" w:eastAsia="Aptos" w:hAnsi="Calibri" w:cs="Calibri"/>
        </w:rPr>
        <w:t xml:space="preserve">, where possible consistent with indicators applied in the </w:t>
      </w:r>
      <w:r w:rsidR="00915507" w:rsidRPr="00C91A7B">
        <w:rPr>
          <w:rFonts w:ascii="Calibri" w:eastAsia="Aptos" w:hAnsi="Calibri" w:cs="Calibri"/>
        </w:rPr>
        <w:t xml:space="preserve">Fifth </w:t>
      </w:r>
      <w:r w:rsidR="00103D3E" w:rsidRPr="00C91A7B">
        <w:rPr>
          <w:rFonts w:ascii="Calibri" w:eastAsia="Aptos" w:hAnsi="Calibri" w:cs="Calibri"/>
        </w:rPr>
        <w:t>Strategic Plan and in other MEA and global monitoring frameworks,</w:t>
      </w:r>
      <w:r w:rsidR="00013695" w:rsidRPr="00C91A7B">
        <w:rPr>
          <w:rFonts w:ascii="Calibri" w:hAnsi="Calibri" w:cs="Calibri"/>
        </w:rPr>
        <w:t xml:space="preserve"> for freshwater ecosystems and including policy measures</w:t>
      </w:r>
      <w:r w:rsidR="0047042F" w:rsidRPr="00C91A7B">
        <w:rPr>
          <w:rFonts w:ascii="Calibri" w:hAnsi="Calibri" w:cs="Calibri"/>
        </w:rPr>
        <w:t xml:space="preserve"> in strategies, action plans and reporting across other MEAs and frameworks</w:t>
      </w:r>
      <w:r w:rsidR="00103D3E" w:rsidRPr="00C91A7B">
        <w:rPr>
          <w:rFonts w:ascii="Calibri" w:eastAsia="Aptos" w:hAnsi="Calibri" w:cs="Calibri"/>
        </w:rPr>
        <w:t>, as appropriate];</w:t>
      </w:r>
      <w:r w:rsidR="0047042F" w:rsidRPr="00C91A7B">
        <w:rPr>
          <w:rFonts w:ascii="Calibri" w:hAnsi="Calibri" w:cs="Calibri"/>
        </w:rPr>
        <w:t xml:space="preserve"> </w:t>
      </w:r>
    </w:p>
    <w:p w14:paraId="1DCAF448" w14:textId="77777777" w:rsidR="000251EC" w:rsidRPr="00C91A7B" w:rsidRDefault="000251EC" w:rsidP="00C778C6">
      <w:pPr>
        <w:spacing w:after="0" w:line="240" w:lineRule="auto"/>
        <w:ind w:left="426" w:hanging="426"/>
        <w:rPr>
          <w:rFonts w:ascii="Calibri" w:hAnsi="Calibri" w:cs="Calibri"/>
          <w:strike/>
        </w:rPr>
      </w:pPr>
    </w:p>
    <w:p w14:paraId="64BA0680" w14:textId="4BB590B3" w:rsidR="0047042F" w:rsidRPr="00C91A7B" w:rsidRDefault="00EE4BDF" w:rsidP="00C778C6">
      <w:pPr>
        <w:spacing w:after="0" w:line="240" w:lineRule="auto"/>
        <w:ind w:left="426" w:hanging="426"/>
        <w:rPr>
          <w:rFonts w:ascii="Calibri" w:hAnsi="Calibri" w:cs="Calibri"/>
        </w:rPr>
      </w:pPr>
      <w:r w:rsidRPr="00C91A7B">
        <w:rPr>
          <w:rFonts w:ascii="Calibri" w:hAnsi="Calibri" w:cs="Calibri"/>
          <w:kern w:val="0"/>
          <w:sz w:val="20"/>
          <w:lang w:val="en-US"/>
          <w14:ligatures w14:val="none"/>
        </w:rPr>
        <w:t>[</w:t>
      </w:r>
      <w:r w:rsidR="00C73BE5" w:rsidRPr="00C91A7B">
        <w:rPr>
          <w:rFonts w:ascii="Calibri" w:hAnsi="Calibri" w:cs="Calibri"/>
        </w:rPr>
        <w:t>22</w:t>
      </w:r>
      <w:r w:rsidR="00C778C6" w:rsidRPr="00C91A7B">
        <w:rPr>
          <w:rFonts w:ascii="Calibri" w:hAnsi="Calibri" w:cs="Calibri"/>
        </w:rPr>
        <w:t>.</w:t>
      </w:r>
      <w:r w:rsidR="00C778C6" w:rsidRPr="00C91A7B">
        <w:rPr>
          <w:rFonts w:ascii="Calibri" w:hAnsi="Calibri" w:cs="Calibri"/>
          <w:kern w:val="0"/>
          <w:sz w:val="20"/>
          <w:lang w:val="en-US"/>
          <w14:ligatures w14:val="none"/>
        </w:rPr>
        <w:tab/>
      </w:r>
      <w:r w:rsidR="0047042F" w:rsidRPr="00C91A7B">
        <w:rPr>
          <w:rFonts w:ascii="Calibri" w:hAnsi="Calibri" w:cs="Calibri"/>
        </w:rPr>
        <w:t xml:space="preserve">INVITES </w:t>
      </w:r>
      <w:r w:rsidR="00590355" w:rsidRPr="00C91A7B">
        <w:rPr>
          <w:rFonts w:ascii="Calibri" w:hAnsi="Calibri" w:cs="Calibri"/>
        </w:rPr>
        <w:t xml:space="preserve">the </w:t>
      </w:r>
      <w:r w:rsidR="0047042F" w:rsidRPr="00C91A7B">
        <w:rPr>
          <w:rFonts w:ascii="Calibri" w:hAnsi="Calibri" w:cs="Calibri"/>
        </w:rPr>
        <w:t>International Organization Partners</w:t>
      </w:r>
      <w:r w:rsidR="00590355" w:rsidRPr="00C91A7B">
        <w:rPr>
          <w:rFonts w:ascii="Calibri" w:hAnsi="Calibri" w:cs="Calibri"/>
        </w:rPr>
        <w:t xml:space="preserve"> of the Convention</w:t>
      </w:r>
      <w:r w:rsidR="00DE7755" w:rsidRPr="00C91A7B">
        <w:rPr>
          <w:rFonts w:ascii="Calibri" w:hAnsi="Calibri" w:cs="Calibri"/>
        </w:rPr>
        <w:t>,</w:t>
      </w:r>
      <w:r w:rsidR="00590355" w:rsidRPr="00C91A7B">
        <w:rPr>
          <w:rFonts w:ascii="Calibri" w:hAnsi="Calibri" w:cs="Calibri"/>
        </w:rPr>
        <w:t xml:space="preserve"> </w:t>
      </w:r>
      <w:r w:rsidR="0047042F" w:rsidRPr="00C91A7B">
        <w:rPr>
          <w:rFonts w:ascii="Calibri" w:hAnsi="Calibri" w:cs="Calibri"/>
        </w:rPr>
        <w:t xml:space="preserve">United Nations agencies, and other stakeholders to </w:t>
      </w:r>
      <w:r w:rsidR="00103D3E" w:rsidRPr="00C91A7B">
        <w:rPr>
          <w:rFonts w:ascii="Calibri" w:eastAsia="Aptos" w:hAnsi="Calibri" w:cs="Calibri"/>
        </w:rPr>
        <w:t>[incorporate the scaling up of areas and the application of guidelines for restoration][continue</w:t>
      </w:r>
      <w:r w:rsidR="00103D3E" w:rsidRPr="00C91A7B" w:rsidDel="002C7DB6">
        <w:rPr>
          <w:rFonts w:ascii="Calibri" w:eastAsia="Aptos" w:hAnsi="Calibri" w:cs="Calibri"/>
        </w:rPr>
        <w:t xml:space="preserve"> </w:t>
      </w:r>
      <w:r w:rsidR="0047042F" w:rsidRPr="00C91A7B">
        <w:rPr>
          <w:rFonts w:ascii="Calibri" w:hAnsi="Calibri" w:cs="Calibri"/>
        </w:rPr>
        <w:t>work towards the upscaling and alignment of restoration</w:t>
      </w:r>
      <w:r w:rsidR="00103D3E" w:rsidRPr="00C91A7B">
        <w:rPr>
          <w:rFonts w:ascii="Calibri" w:eastAsia="Aptos" w:hAnsi="Calibri" w:cs="Calibri"/>
        </w:rPr>
        <w:t>]</w:t>
      </w:r>
      <w:r w:rsidR="0047042F" w:rsidRPr="00C91A7B">
        <w:rPr>
          <w:rFonts w:ascii="Calibri" w:hAnsi="Calibri" w:cs="Calibri"/>
        </w:rPr>
        <w:t xml:space="preserve"> of rivers, lakes and other freshwater ecosystems at the national, subnational, regional and international levels</w:t>
      </w:r>
      <w:r w:rsidR="00590355" w:rsidRPr="00C91A7B">
        <w:rPr>
          <w:rFonts w:ascii="Calibri" w:hAnsi="Calibri" w:cs="Calibri"/>
        </w:rPr>
        <w:t>;</w:t>
      </w:r>
      <w:r w:rsidR="00915507" w:rsidRPr="00C91A7B">
        <w:rPr>
          <w:rFonts w:ascii="Calibri" w:hAnsi="Calibri" w:cs="Calibri"/>
        </w:rPr>
        <w:t xml:space="preserve"> and</w:t>
      </w:r>
      <w:r w:rsidRPr="00C91A7B">
        <w:rPr>
          <w:rFonts w:ascii="Calibri" w:hAnsi="Calibri" w:cs="Calibri"/>
        </w:rPr>
        <w:t>]</w:t>
      </w:r>
    </w:p>
    <w:p w14:paraId="4F9836A3" w14:textId="77777777" w:rsidR="0047042F" w:rsidRPr="00C91A7B" w:rsidRDefault="0047042F" w:rsidP="00831551">
      <w:pPr>
        <w:spacing w:after="0" w:line="240" w:lineRule="auto"/>
        <w:rPr>
          <w:rFonts w:ascii="Calibri" w:hAnsi="Calibri" w:cs="Calibri"/>
        </w:rPr>
      </w:pPr>
    </w:p>
    <w:p w14:paraId="1D74F8C3" w14:textId="23CBC854" w:rsidR="0047042F" w:rsidRPr="00C91A7B" w:rsidRDefault="00C73BE5" w:rsidP="00C778C6">
      <w:pPr>
        <w:spacing w:after="0" w:line="240" w:lineRule="auto"/>
        <w:ind w:left="426" w:hanging="426"/>
        <w:rPr>
          <w:rFonts w:ascii="Calibri" w:hAnsi="Calibri" w:cs="Calibri"/>
        </w:rPr>
      </w:pPr>
      <w:r w:rsidRPr="00C91A7B">
        <w:rPr>
          <w:rFonts w:ascii="Calibri" w:hAnsi="Calibri" w:cs="Calibri"/>
        </w:rPr>
        <w:t>23</w:t>
      </w:r>
      <w:r w:rsidR="00C778C6" w:rsidRPr="00C91A7B">
        <w:rPr>
          <w:rFonts w:ascii="Calibri" w:hAnsi="Calibri" w:cs="Calibri"/>
        </w:rPr>
        <w:t>.</w:t>
      </w:r>
      <w:r w:rsidR="00C778C6" w:rsidRPr="00C91A7B">
        <w:rPr>
          <w:rFonts w:ascii="Calibri" w:hAnsi="Calibri" w:cs="Calibri"/>
          <w:kern w:val="0"/>
          <w:sz w:val="20"/>
          <w:lang w:val="en-US"/>
          <w14:ligatures w14:val="none"/>
        </w:rPr>
        <w:tab/>
      </w:r>
      <w:r w:rsidR="0047042F" w:rsidRPr="00C91A7B">
        <w:rPr>
          <w:rFonts w:ascii="Calibri" w:hAnsi="Calibri" w:cs="Calibri"/>
        </w:rPr>
        <w:t xml:space="preserve">ENCOURAGES Contracting Parties, international and national organizations, financial institutions and </w:t>
      </w:r>
      <w:r w:rsidR="00103D3E" w:rsidRPr="00C91A7B">
        <w:rPr>
          <w:rFonts w:ascii="Calibri" w:eastAsia="Aptos" w:hAnsi="Calibri" w:cs="Calibri"/>
        </w:rPr>
        <w:t>other stakeholders</w:t>
      </w:r>
      <w:r w:rsidR="0047042F" w:rsidRPr="00C91A7B">
        <w:rPr>
          <w:rFonts w:ascii="Calibri" w:hAnsi="Calibri" w:cs="Calibri"/>
        </w:rPr>
        <w:t xml:space="preserve"> to address the need for adequate mobilization of finance from all sources to achieve the restoration </w:t>
      </w:r>
      <w:r w:rsidR="00013695" w:rsidRPr="00C91A7B">
        <w:rPr>
          <w:rFonts w:ascii="Calibri" w:hAnsi="Calibri" w:cs="Calibri"/>
        </w:rPr>
        <w:t xml:space="preserve">and long-term conservation </w:t>
      </w:r>
      <w:r w:rsidR="0047042F" w:rsidRPr="00C91A7B">
        <w:rPr>
          <w:rFonts w:ascii="Calibri" w:hAnsi="Calibri" w:cs="Calibri"/>
        </w:rPr>
        <w:t>of freshwater ecosystems at scale.</w:t>
      </w:r>
    </w:p>
    <w:p w14:paraId="2E8C69F6" w14:textId="77777777" w:rsidR="00103D3E" w:rsidRPr="00C91A7B" w:rsidRDefault="00103D3E" w:rsidP="00103D3E">
      <w:pPr>
        <w:rPr>
          <w:rFonts w:ascii="Calibri" w:hAnsi="Calibri" w:cs="Calibri"/>
        </w:rPr>
      </w:pPr>
    </w:p>
    <w:p w14:paraId="172D7263" w14:textId="77AD09ED" w:rsidR="00494C7E" w:rsidRPr="00C91A7B" w:rsidRDefault="00494C7E" w:rsidP="00C778C6">
      <w:pPr>
        <w:spacing w:after="0" w:line="240" w:lineRule="auto"/>
        <w:rPr>
          <w:rFonts w:ascii="Calibri" w:hAnsi="Calibri" w:cs="Calibri"/>
        </w:rPr>
      </w:pPr>
    </w:p>
    <w:sectPr w:rsidR="00494C7E" w:rsidRPr="00C91A7B" w:rsidSect="00DE775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1D90" w14:textId="77777777" w:rsidR="00072CED" w:rsidRDefault="00072CED" w:rsidP="00321CA5">
      <w:pPr>
        <w:spacing w:after="0" w:line="240" w:lineRule="auto"/>
      </w:pPr>
      <w:r>
        <w:separator/>
      </w:r>
    </w:p>
  </w:endnote>
  <w:endnote w:type="continuationSeparator" w:id="0">
    <w:p w14:paraId="7263946E" w14:textId="77777777" w:rsidR="00072CED" w:rsidRDefault="00072CED" w:rsidP="00321CA5">
      <w:pPr>
        <w:spacing w:after="0" w:line="240" w:lineRule="auto"/>
      </w:pPr>
      <w:r>
        <w:continuationSeparator/>
      </w:r>
    </w:p>
  </w:endnote>
  <w:endnote w:type="continuationNotice" w:id="1">
    <w:p w14:paraId="12E6FC90" w14:textId="77777777" w:rsidR="00072CED" w:rsidRDefault="00072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7EB383E9" w:rsidR="00590355" w:rsidRDefault="00E44922">
    <w:pPr>
      <w:pStyle w:val="Footer"/>
    </w:pPr>
    <w:r w:rsidRPr="0028713E">
      <w:rPr>
        <w:rFonts w:ascii="Calibri" w:hAnsi="Calibri" w:cs="Calibri"/>
        <w:bCs/>
        <w:sz w:val="20"/>
        <w:szCs w:val="20"/>
      </w:rPr>
      <w:t>COP15 Doc.23.1</w:t>
    </w:r>
    <w:r>
      <w:rPr>
        <w:rFonts w:ascii="Calibri" w:hAnsi="Calibri" w:cs="Calibri"/>
        <w:bCs/>
        <w:sz w:val="20"/>
        <w:szCs w:val="20"/>
      </w:rPr>
      <w:t>5</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7ACE" w14:textId="77777777" w:rsidR="00072CED" w:rsidRDefault="00072CED" w:rsidP="00321CA5">
      <w:pPr>
        <w:spacing w:after="0" w:line="240" w:lineRule="auto"/>
      </w:pPr>
      <w:r>
        <w:separator/>
      </w:r>
    </w:p>
  </w:footnote>
  <w:footnote w:type="continuationSeparator" w:id="0">
    <w:p w14:paraId="1FEDB78B" w14:textId="77777777" w:rsidR="00072CED" w:rsidRDefault="00072CED" w:rsidP="00321CA5">
      <w:pPr>
        <w:spacing w:after="0" w:line="240" w:lineRule="auto"/>
      </w:pPr>
      <w:r>
        <w:continuationSeparator/>
      </w:r>
    </w:p>
  </w:footnote>
  <w:footnote w:type="continuationNotice" w:id="1">
    <w:p w14:paraId="0BCAD4E4" w14:textId="77777777" w:rsidR="00072CED" w:rsidRDefault="00072CED">
      <w:pPr>
        <w:spacing w:after="0" w:line="240" w:lineRule="auto"/>
      </w:pPr>
    </w:p>
  </w:footnote>
  <w:footnote w:id="2">
    <w:p w14:paraId="5036B8BA" w14:textId="25CC1C87" w:rsidR="00103D3E" w:rsidRPr="008F3C08" w:rsidRDefault="00103D3E" w:rsidP="00103D3E">
      <w:pPr>
        <w:pStyle w:val="FootnoteText"/>
        <w:rPr>
          <w:rFonts w:ascii="Calibri" w:hAnsi="Calibri" w:cs="Calibri"/>
        </w:rPr>
      </w:pPr>
      <w:r w:rsidRPr="008F3C08">
        <w:rPr>
          <w:rStyle w:val="FootnoteReference"/>
          <w:rFonts w:ascii="Calibri" w:hAnsi="Calibri" w:cs="Calibri"/>
        </w:rPr>
        <w:footnoteRef/>
      </w:r>
      <w:r w:rsidRPr="008F3C08">
        <w:rPr>
          <w:rFonts w:ascii="Calibri" w:hAnsi="Calibri" w:cs="Calibri"/>
        </w:rPr>
        <w:t xml:space="preserve"> Definition to be inserted from </w:t>
      </w:r>
      <w:r w:rsidR="00D26BA6">
        <w:rPr>
          <w:rFonts w:ascii="Calibri" w:hAnsi="Calibri" w:cs="Calibri"/>
        </w:rPr>
        <w:t>[</w:t>
      </w:r>
      <w:r w:rsidRPr="008F3C08">
        <w:rPr>
          <w:rFonts w:ascii="Calibri" w:hAnsi="Calibri" w:cs="Calibri"/>
        </w:rPr>
        <w:t>Global Commission on Economics of Water</w:t>
      </w:r>
      <w:r w:rsidR="00D26BA6">
        <w:rPr>
          <w:rFonts w:ascii="Calibri" w:hAnsi="Calibri" w:cs="Calibri"/>
        </w:rPr>
        <w:t>]</w:t>
      </w:r>
      <w:r w:rsidR="00ED091F">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42944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0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251EC"/>
    <w:rsid w:val="00025660"/>
    <w:rsid w:val="0004580C"/>
    <w:rsid w:val="00072CED"/>
    <w:rsid w:val="00090360"/>
    <w:rsid w:val="000C1A1E"/>
    <w:rsid w:val="000F4AEF"/>
    <w:rsid w:val="00103287"/>
    <w:rsid w:val="00103D3E"/>
    <w:rsid w:val="00106A9E"/>
    <w:rsid w:val="00122348"/>
    <w:rsid w:val="001251CD"/>
    <w:rsid w:val="001439DF"/>
    <w:rsid w:val="001462B2"/>
    <w:rsid w:val="00160C8E"/>
    <w:rsid w:val="0016669C"/>
    <w:rsid w:val="001666D5"/>
    <w:rsid w:val="001719CA"/>
    <w:rsid w:val="001A28FC"/>
    <w:rsid w:val="001B633E"/>
    <w:rsid w:val="001C582B"/>
    <w:rsid w:val="001C66E1"/>
    <w:rsid w:val="001E168D"/>
    <w:rsid w:val="002122DC"/>
    <w:rsid w:val="00223246"/>
    <w:rsid w:val="00227CC8"/>
    <w:rsid w:val="00234678"/>
    <w:rsid w:val="00281CF3"/>
    <w:rsid w:val="00282CD1"/>
    <w:rsid w:val="00285EF0"/>
    <w:rsid w:val="002B601E"/>
    <w:rsid w:val="002E5166"/>
    <w:rsid w:val="002E656C"/>
    <w:rsid w:val="002F49A4"/>
    <w:rsid w:val="0030554E"/>
    <w:rsid w:val="00314125"/>
    <w:rsid w:val="00321CA5"/>
    <w:rsid w:val="00330520"/>
    <w:rsid w:val="00333EF7"/>
    <w:rsid w:val="00351CDB"/>
    <w:rsid w:val="00374950"/>
    <w:rsid w:val="003A10E5"/>
    <w:rsid w:val="003C5D18"/>
    <w:rsid w:val="00404F39"/>
    <w:rsid w:val="004079D8"/>
    <w:rsid w:val="00455C18"/>
    <w:rsid w:val="004562E9"/>
    <w:rsid w:val="00460B40"/>
    <w:rsid w:val="0047042F"/>
    <w:rsid w:val="00474FF2"/>
    <w:rsid w:val="00477F40"/>
    <w:rsid w:val="004811E9"/>
    <w:rsid w:val="0048159E"/>
    <w:rsid w:val="00494C7E"/>
    <w:rsid w:val="00497356"/>
    <w:rsid w:val="004C222D"/>
    <w:rsid w:val="0055154C"/>
    <w:rsid w:val="00574AEB"/>
    <w:rsid w:val="005842EE"/>
    <w:rsid w:val="00590355"/>
    <w:rsid w:val="00600AED"/>
    <w:rsid w:val="00610BB1"/>
    <w:rsid w:val="006111B1"/>
    <w:rsid w:val="00627301"/>
    <w:rsid w:val="006326B4"/>
    <w:rsid w:val="00643CF4"/>
    <w:rsid w:val="0065024D"/>
    <w:rsid w:val="006556BC"/>
    <w:rsid w:val="006D5BF2"/>
    <w:rsid w:val="00701F07"/>
    <w:rsid w:val="0072247D"/>
    <w:rsid w:val="00753AD4"/>
    <w:rsid w:val="007C01F9"/>
    <w:rsid w:val="0080438C"/>
    <w:rsid w:val="00823A73"/>
    <w:rsid w:val="00827C79"/>
    <w:rsid w:val="00831551"/>
    <w:rsid w:val="0083488C"/>
    <w:rsid w:val="008464F8"/>
    <w:rsid w:val="008479FF"/>
    <w:rsid w:val="00850EBD"/>
    <w:rsid w:val="00862DAD"/>
    <w:rsid w:val="00870EBA"/>
    <w:rsid w:val="00884714"/>
    <w:rsid w:val="008B53D3"/>
    <w:rsid w:val="008F3C08"/>
    <w:rsid w:val="00900A19"/>
    <w:rsid w:val="00915507"/>
    <w:rsid w:val="009206BB"/>
    <w:rsid w:val="00931748"/>
    <w:rsid w:val="00936C9F"/>
    <w:rsid w:val="00966FCF"/>
    <w:rsid w:val="009839B4"/>
    <w:rsid w:val="00987931"/>
    <w:rsid w:val="009B2669"/>
    <w:rsid w:val="009C7B59"/>
    <w:rsid w:val="009E614E"/>
    <w:rsid w:val="009E66FE"/>
    <w:rsid w:val="00A90D3C"/>
    <w:rsid w:val="00A9688E"/>
    <w:rsid w:val="00AB309A"/>
    <w:rsid w:val="00AB62C1"/>
    <w:rsid w:val="00AC23C7"/>
    <w:rsid w:val="00AC5A36"/>
    <w:rsid w:val="00AD53B9"/>
    <w:rsid w:val="00B30298"/>
    <w:rsid w:val="00B57F0C"/>
    <w:rsid w:val="00B969D1"/>
    <w:rsid w:val="00BF2C50"/>
    <w:rsid w:val="00C00E62"/>
    <w:rsid w:val="00C431D2"/>
    <w:rsid w:val="00C65AB2"/>
    <w:rsid w:val="00C73BE5"/>
    <w:rsid w:val="00C73EFB"/>
    <w:rsid w:val="00C778C6"/>
    <w:rsid w:val="00C91A7B"/>
    <w:rsid w:val="00CE73F7"/>
    <w:rsid w:val="00CF4857"/>
    <w:rsid w:val="00D24DCC"/>
    <w:rsid w:val="00D26BA6"/>
    <w:rsid w:val="00D87188"/>
    <w:rsid w:val="00DA359E"/>
    <w:rsid w:val="00DE7755"/>
    <w:rsid w:val="00E161AE"/>
    <w:rsid w:val="00E32B54"/>
    <w:rsid w:val="00E44922"/>
    <w:rsid w:val="00E460A3"/>
    <w:rsid w:val="00E82061"/>
    <w:rsid w:val="00E9248E"/>
    <w:rsid w:val="00EB2E7E"/>
    <w:rsid w:val="00EB682B"/>
    <w:rsid w:val="00ED091F"/>
    <w:rsid w:val="00EE4BDF"/>
    <w:rsid w:val="00F010D5"/>
    <w:rsid w:val="00F3459C"/>
    <w:rsid w:val="00F543CE"/>
    <w:rsid w:val="00F72026"/>
    <w:rsid w:val="00FC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paragraph" w:styleId="Revision">
    <w:name w:val="Revision"/>
    <w:hidden/>
    <w:uiPriority w:val="99"/>
    <w:semiHidden/>
    <w:rsid w:val="0028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C396-02EB-8345-9A68-A9C53FF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1662</Words>
  <Characters>9474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8</cp:revision>
  <cp:lastPrinted>2024-11-18T07:22:00Z</cp:lastPrinted>
  <dcterms:created xsi:type="dcterms:W3CDTF">2025-03-14T16:03:00Z</dcterms:created>
  <dcterms:modified xsi:type="dcterms:W3CDTF">2025-04-15T15:33:00Z</dcterms:modified>
</cp:coreProperties>
</file>