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CB14" w14:textId="77777777" w:rsidR="002E3D1B" w:rsidRPr="002E3D1B" w:rsidRDefault="002E3D1B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</w:rPr>
      </w:pPr>
      <w:r w:rsidRPr="002E3D1B">
        <w:rPr>
          <w:rFonts w:asciiTheme="minorHAnsi" w:hAnsiTheme="minorHAnsi" w:cstheme="minorHAnsi"/>
          <w:bCs/>
        </w:rPr>
        <w:t>THE CONVENTION ON WETLANDS</w:t>
      </w:r>
    </w:p>
    <w:p w14:paraId="337878A3" w14:textId="77777777" w:rsidR="002E3D1B" w:rsidRPr="002E3D1B" w:rsidRDefault="002E3D1B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</w:rPr>
      </w:pPr>
      <w:r w:rsidRPr="002E3D1B">
        <w:rPr>
          <w:rFonts w:asciiTheme="minorHAnsi" w:hAnsiTheme="minorHAnsi" w:cstheme="minorHAnsi"/>
          <w:bCs/>
        </w:rPr>
        <w:t>63rd meeting of the Standing Committee</w:t>
      </w:r>
    </w:p>
    <w:p w14:paraId="2FB8CBCC" w14:textId="77777777" w:rsidR="002E3D1B" w:rsidRPr="002E3D1B" w:rsidRDefault="002E3D1B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  <w:lang w:val="de-DE"/>
        </w:rPr>
      </w:pPr>
      <w:r w:rsidRPr="002E3D1B">
        <w:rPr>
          <w:rFonts w:asciiTheme="minorHAnsi" w:hAnsiTheme="minorHAnsi" w:cstheme="minorHAnsi"/>
          <w:bCs/>
          <w:lang w:val="de-DE"/>
        </w:rPr>
        <w:t>Gland, Switzerland, 3-7 June 2024</w:t>
      </w:r>
    </w:p>
    <w:p w14:paraId="43A798D0" w14:textId="2EF5D60F" w:rsidR="0041618D" w:rsidRPr="002E3D1B" w:rsidRDefault="0041618D" w:rsidP="002E3D1B">
      <w:pPr>
        <w:pStyle w:val="BodyText"/>
        <w:ind w:left="83" w:firstLine="0"/>
        <w:rPr>
          <w:rFonts w:asciiTheme="minorHAnsi" w:hAnsiTheme="minorHAnsi" w:cstheme="minorHAnsi"/>
          <w:sz w:val="28"/>
          <w:szCs w:val="28"/>
        </w:rPr>
      </w:pPr>
    </w:p>
    <w:p w14:paraId="0F9E35FD" w14:textId="4EFB18D2" w:rsidR="0041618D" w:rsidRPr="002E3D1B" w:rsidRDefault="0041618D" w:rsidP="002E3D1B">
      <w:pPr>
        <w:pStyle w:val="Title"/>
        <w:spacing w:before="0"/>
        <w:ind w:right="155"/>
        <w:jc w:val="right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SC63</w:t>
      </w:r>
      <w:r w:rsidRPr="002E3D1B">
        <w:rPr>
          <w:rFonts w:asciiTheme="minorHAnsi" w:hAnsiTheme="minorHAnsi" w:cstheme="minorHAnsi"/>
          <w:spacing w:val="-4"/>
        </w:rPr>
        <w:t xml:space="preserve"> </w:t>
      </w:r>
      <w:r w:rsidRPr="002E3D1B">
        <w:rPr>
          <w:rFonts w:asciiTheme="minorHAnsi" w:hAnsiTheme="minorHAnsi" w:cstheme="minorHAnsi"/>
          <w:spacing w:val="-2"/>
        </w:rPr>
        <w:t>Doc.</w:t>
      </w:r>
      <w:r w:rsidR="00F16F81" w:rsidRPr="002E3D1B">
        <w:rPr>
          <w:rFonts w:asciiTheme="minorHAnsi" w:hAnsiTheme="minorHAnsi" w:cstheme="minorHAnsi"/>
          <w:spacing w:val="-2"/>
        </w:rPr>
        <w:t>17.3</w:t>
      </w:r>
      <w:r w:rsidR="004E7F81">
        <w:rPr>
          <w:rFonts w:asciiTheme="minorHAnsi" w:hAnsiTheme="minorHAnsi" w:cstheme="minorHAnsi"/>
          <w:spacing w:val="-2"/>
        </w:rPr>
        <w:t xml:space="preserve"> Rev.1</w:t>
      </w:r>
      <w:r w:rsidR="004E7F81">
        <w:rPr>
          <w:rStyle w:val="FootnoteReference"/>
          <w:rFonts w:asciiTheme="minorHAnsi" w:hAnsiTheme="minorHAnsi" w:cstheme="minorHAnsi"/>
          <w:spacing w:val="-2"/>
        </w:rPr>
        <w:footnoteReference w:id="1"/>
      </w:r>
    </w:p>
    <w:p w14:paraId="24460599" w14:textId="77777777" w:rsidR="002E3D1B" w:rsidRDefault="002E3D1B" w:rsidP="002E3D1B">
      <w:pPr>
        <w:pStyle w:val="Title"/>
        <w:spacing w:before="0"/>
        <w:ind w:left="62"/>
        <w:rPr>
          <w:rFonts w:asciiTheme="minorHAnsi" w:hAnsiTheme="minorHAnsi" w:cstheme="minorHAnsi"/>
          <w:spacing w:val="-4"/>
        </w:rPr>
      </w:pPr>
    </w:p>
    <w:p w14:paraId="13C933AF" w14:textId="1E666E46" w:rsidR="00105201" w:rsidRPr="00105201" w:rsidRDefault="00105201" w:rsidP="002E3D1B">
      <w:pPr>
        <w:pStyle w:val="Title"/>
        <w:spacing w:before="0"/>
        <w:ind w:left="62"/>
        <w:rPr>
          <w:rFonts w:asciiTheme="minorHAnsi" w:hAnsiTheme="minorHAnsi" w:cstheme="minorHAnsi"/>
        </w:rPr>
      </w:pPr>
      <w:r w:rsidRPr="00B52DD9">
        <w:rPr>
          <w:rFonts w:asciiTheme="minorHAnsi" w:hAnsiTheme="minorHAnsi" w:cstheme="minorHAnsi"/>
        </w:rPr>
        <w:t xml:space="preserve">Communication, capacity building, education, participation </w:t>
      </w:r>
      <w:r w:rsidRPr="00B52DD9">
        <w:rPr>
          <w:rFonts w:asciiTheme="minorHAnsi" w:hAnsiTheme="minorHAnsi" w:cstheme="minorHAnsi"/>
        </w:rPr>
        <w:br/>
        <w:t>and awareness (CEPA):</w:t>
      </w:r>
    </w:p>
    <w:p w14:paraId="4389D6E5" w14:textId="4EF7CEE6" w:rsidR="0041618D" w:rsidRPr="00105201" w:rsidRDefault="00F16F81" w:rsidP="002E3D1B">
      <w:pPr>
        <w:pStyle w:val="Title"/>
        <w:spacing w:before="0"/>
        <w:ind w:left="62"/>
        <w:rPr>
          <w:rFonts w:asciiTheme="minorHAnsi" w:hAnsiTheme="minorHAnsi" w:cstheme="minorHAnsi"/>
        </w:rPr>
      </w:pPr>
      <w:r w:rsidRPr="00105201">
        <w:rPr>
          <w:rFonts w:asciiTheme="minorHAnsi" w:hAnsiTheme="minorHAnsi" w:cstheme="minorHAnsi"/>
        </w:rPr>
        <w:t>Report of the Secretariat on World Wetlands Day 2024</w:t>
      </w:r>
    </w:p>
    <w:p w14:paraId="1A05DA92" w14:textId="77777777" w:rsidR="0041618D" w:rsidRPr="002E3D1B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  <w:sz w:val="20"/>
        </w:rPr>
      </w:pPr>
      <w:r w:rsidRPr="002E3D1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A35D62" wp14:editId="511F7457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768340" cy="855980"/>
                <wp:effectExtent l="0" t="0" r="22860" b="2032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8340" cy="8559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F8CA4E" w14:textId="77777777" w:rsidR="0041618D" w:rsidRDefault="0041618D" w:rsidP="0041618D">
                            <w:pPr>
                              <w:spacing w:before="71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requested:</w:t>
                            </w:r>
                          </w:p>
                          <w:p w14:paraId="1C75DD7E" w14:textId="77777777" w:rsidR="0041618D" w:rsidRDefault="0041618D" w:rsidP="0041618D">
                            <w:pPr>
                              <w:pStyle w:val="BodyText"/>
                              <w:spacing w:before="1"/>
                              <w:ind w:left="0" w:firstLine="0"/>
                              <w:rPr>
                                <w:b/>
                              </w:rPr>
                            </w:pPr>
                          </w:p>
                          <w:p w14:paraId="70BEE55D" w14:textId="0AE2D12B" w:rsidR="0041618D" w:rsidRDefault="0041618D" w:rsidP="0041618D">
                            <w:pPr>
                              <w:pStyle w:val="BodyText"/>
                              <w:ind w:left="144" w:firstLine="0"/>
                              <w:rPr>
                                <w:spacing w:val="-2"/>
                              </w:rPr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Standing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Committee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invited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 w:rsidR="007155F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F16F81" w:rsidRPr="00F16F81">
                              <w:rPr>
                                <w:spacing w:val="-5"/>
                              </w:rPr>
                              <w:t xml:space="preserve">the Secretariat on World Wetlands Day </w:t>
                            </w:r>
                            <w:r w:rsidR="007155FF">
                              <w:rPr>
                                <w:spacing w:val="-5"/>
                              </w:rPr>
                              <w:t>2024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05684845" w14:textId="77777777" w:rsidR="00F16F81" w:rsidRDefault="00F16F81" w:rsidP="0041618D">
                            <w:pPr>
                              <w:pStyle w:val="BodyText"/>
                              <w:ind w:left="144" w:firstLine="0"/>
                              <w:rPr>
                                <w:spacing w:val="-2"/>
                              </w:rPr>
                            </w:pPr>
                          </w:p>
                          <w:p w14:paraId="3A3BFFDB" w14:textId="77777777" w:rsidR="00F16F81" w:rsidRDefault="00F16F81" w:rsidP="0041618D">
                            <w:pPr>
                              <w:pStyle w:val="BodyText"/>
                              <w:ind w:left="144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A35D6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17.2pt;width:454.2pt;height:67.4pt;z-index:-25165721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" filled="f">
                <v:path arrowok="t"/>
                <v:textbox inset="0,0,0,0">
                  <w:txbxContent>
                    <w:p w14:paraId="0DF8CA4E" w14:textId="77777777" w:rsidR="0041618D" w:rsidRDefault="0041618D" w:rsidP="0041618D">
                      <w:pPr>
                        <w:spacing w:before="71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requested:</w:t>
                      </w:r>
                    </w:p>
                    <w:p w14:paraId="1C75DD7E" w14:textId="77777777" w:rsidR="0041618D" w:rsidRDefault="0041618D" w:rsidP="0041618D">
                      <w:pPr>
                        <w:pStyle w:val="BodyText"/>
                        <w:spacing w:before="1"/>
                        <w:ind w:left="0" w:firstLine="0"/>
                        <w:rPr>
                          <w:b/>
                        </w:rPr>
                      </w:pPr>
                    </w:p>
                    <w:p w14:paraId="70BEE55D" w14:textId="0AE2D12B" w:rsidR="0041618D" w:rsidRDefault="0041618D" w:rsidP="0041618D">
                      <w:pPr>
                        <w:pStyle w:val="BodyText"/>
                        <w:ind w:left="144" w:firstLine="0"/>
                        <w:rPr>
                          <w:spacing w:val="-2"/>
                        </w:rPr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Standing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Committee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invited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 w:rsidR="007155FF">
                        <w:rPr>
                          <w:spacing w:val="-5"/>
                        </w:rPr>
                        <w:t xml:space="preserve"> </w:t>
                      </w:r>
                      <w:r w:rsidR="00F16F81" w:rsidRPr="00F16F81">
                        <w:rPr>
                          <w:spacing w:val="-5"/>
                        </w:rPr>
                        <w:t xml:space="preserve">the Secretariat on World Wetlands Day </w:t>
                      </w:r>
                      <w:r w:rsidR="007155FF">
                        <w:rPr>
                          <w:spacing w:val="-5"/>
                        </w:rPr>
                        <w:t>2024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  <w:p w14:paraId="05684845" w14:textId="77777777" w:rsidR="00F16F81" w:rsidRDefault="00F16F81" w:rsidP="0041618D">
                      <w:pPr>
                        <w:pStyle w:val="BodyText"/>
                        <w:ind w:left="144" w:firstLine="0"/>
                        <w:rPr>
                          <w:spacing w:val="-2"/>
                        </w:rPr>
                      </w:pPr>
                    </w:p>
                    <w:p w14:paraId="3A3BFFDB" w14:textId="77777777" w:rsidR="00F16F81" w:rsidRDefault="00F16F81" w:rsidP="0041618D">
                      <w:pPr>
                        <w:pStyle w:val="BodyText"/>
                        <w:ind w:left="144"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659743" w14:textId="77777777" w:rsidR="0041618D" w:rsidRPr="002E3D1B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6B68919F" w14:textId="77777777" w:rsidR="0041618D" w:rsidRPr="002E3D1B" w:rsidRDefault="0041618D" w:rsidP="002E3D1B">
      <w:pPr>
        <w:pStyle w:val="Heading1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  <w:spacing w:val="-2"/>
        </w:rPr>
        <w:t>Introduction</w:t>
      </w:r>
    </w:p>
    <w:p w14:paraId="25A76804" w14:textId="77777777" w:rsidR="0041618D" w:rsidRPr="002E3D1B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224E209F" w14:textId="15BBD674" w:rsidR="0041618D" w:rsidRPr="002E3D1B" w:rsidRDefault="00695EB6" w:rsidP="002E3D1B">
      <w:pPr>
        <w:ind w:left="426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1.</w:t>
      </w:r>
      <w:r w:rsidRPr="002E3D1B">
        <w:rPr>
          <w:rFonts w:asciiTheme="minorHAnsi" w:hAnsiTheme="minorHAnsi" w:cstheme="minorHAnsi"/>
        </w:rPr>
        <w:tab/>
      </w:r>
      <w:r w:rsidR="0041618D" w:rsidRPr="002E3D1B">
        <w:rPr>
          <w:rFonts w:asciiTheme="minorHAnsi" w:hAnsiTheme="minorHAnsi" w:cstheme="minorHAnsi"/>
        </w:rPr>
        <w:t>This</w:t>
      </w:r>
      <w:r w:rsidR="0041618D" w:rsidRPr="002E3D1B">
        <w:rPr>
          <w:rFonts w:asciiTheme="minorHAnsi" w:hAnsiTheme="minorHAnsi" w:cstheme="minorHAnsi"/>
          <w:spacing w:val="-1"/>
        </w:rPr>
        <w:t xml:space="preserve"> </w:t>
      </w:r>
      <w:r w:rsidR="0041618D" w:rsidRPr="002E3D1B">
        <w:rPr>
          <w:rFonts w:asciiTheme="minorHAnsi" w:hAnsiTheme="minorHAnsi" w:cstheme="minorHAnsi"/>
        </w:rPr>
        <w:t>report</w:t>
      </w:r>
      <w:r w:rsidR="0041618D" w:rsidRPr="002E3D1B">
        <w:rPr>
          <w:rFonts w:asciiTheme="minorHAnsi" w:hAnsiTheme="minorHAnsi" w:cstheme="minorHAnsi"/>
          <w:spacing w:val="-1"/>
        </w:rPr>
        <w:t xml:space="preserve"> </w:t>
      </w:r>
      <w:r w:rsidR="0041618D" w:rsidRPr="002E3D1B">
        <w:rPr>
          <w:rFonts w:asciiTheme="minorHAnsi" w:hAnsiTheme="minorHAnsi" w:cstheme="minorHAnsi"/>
        </w:rPr>
        <w:t>covers</w:t>
      </w:r>
      <w:r w:rsidR="0041618D" w:rsidRPr="002E3D1B">
        <w:rPr>
          <w:rFonts w:asciiTheme="minorHAnsi" w:hAnsiTheme="minorHAnsi" w:cstheme="minorHAnsi"/>
          <w:spacing w:val="-3"/>
        </w:rPr>
        <w:t xml:space="preserve"> </w:t>
      </w:r>
      <w:r w:rsidR="0041618D" w:rsidRPr="002E3D1B">
        <w:rPr>
          <w:rFonts w:asciiTheme="minorHAnsi" w:hAnsiTheme="minorHAnsi" w:cstheme="minorHAnsi"/>
        </w:rPr>
        <w:t>the</w:t>
      </w:r>
      <w:r w:rsidR="0041618D" w:rsidRPr="002E3D1B">
        <w:rPr>
          <w:rFonts w:asciiTheme="minorHAnsi" w:hAnsiTheme="minorHAnsi" w:cstheme="minorHAnsi"/>
          <w:spacing w:val="-3"/>
        </w:rPr>
        <w:t xml:space="preserve"> </w:t>
      </w:r>
      <w:r w:rsidR="0041618D" w:rsidRPr="002E3D1B">
        <w:rPr>
          <w:rFonts w:asciiTheme="minorHAnsi" w:hAnsiTheme="minorHAnsi" w:cstheme="minorHAnsi"/>
        </w:rPr>
        <w:t>work</w:t>
      </w:r>
      <w:r w:rsidR="0041618D" w:rsidRPr="002E3D1B">
        <w:rPr>
          <w:rFonts w:asciiTheme="minorHAnsi" w:hAnsiTheme="minorHAnsi" w:cstheme="minorHAnsi"/>
          <w:spacing w:val="-3"/>
        </w:rPr>
        <w:t xml:space="preserve"> </w:t>
      </w:r>
      <w:r w:rsidR="0041618D" w:rsidRPr="002E3D1B">
        <w:rPr>
          <w:rFonts w:asciiTheme="minorHAnsi" w:hAnsiTheme="minorHAnsi" w:cstheme="minorHAnsi"/>
        </w:rPr>
        <w:t>of</w:t>
      </w:r>
      <w:r w:rsidR="0041618D" w:rsidRPr="002E3D1B">
        <w:rPr>
          <w:rFonts w:asciiTheme="minorHAnsi" w:hAnsiTheme="minorHAnsi" w:cstheme="minorHAnsi"/>
          <w:spacing w:val="-3"/>
        </w:rPr>
        <w:t xml:space="preserve"> </w:t>
      </w:r>
      <w:r w:rsidR="0041618D" w:rsidRPr="002E3D1B">
        <w:rPr>
          <w:rFonts w:asciiTheme="minorHAnsi" w:hAnsiTheme="minorHAnsi" w:cstheme="minorHAnsi"/>
        </w:rPr>
        <w:t>the</w:t>
      </w:r>
      <w:r w:rsidR="0041618D" w:rsidRPr="002E3D1B">
        <w:rPr>
          <w:rFonts w:asciiTheme="minorHAnsi" w:hAnsiTheme="minorHAnsi" w:cstheme="minorHAnsi"/>
          <w:spacing w:val="-1"/>
        </w:rPr>
        <w:t xml:space="preserve"> </w:t>
      </w:r>
      <w:r w:rsidR="0041618D" w:rsidRPr="002E3D1B">
        <w:rPr>
          <w:rFonts w:asciiTheme="minorHAnsi" w:hAnsiTheme="minorHAnsi" w:cstheme="minorHAnsi"/>
        </w:rPr>
        <w:t>Secretariat</w:t>
      </w:r>
      <w:r w:rsidR="00A32EAB" w:rsidRPr="002E3D1B">
        <w:rPr>
          <w:rFonts w:asciiTheme="minorHAnsi" w:hAnsiTheme="minorHAnsi" w:cstheme="minorHAnsi"/>
        </w:rPr>
        <w:t xml:space="preserve"> </w:t>
      </w:r>
      <w:r w:rsidR="002D1994" w:rsidRPr="002E3D1B">
        <w:rPr>
          <w:rFonts w:asciiTheme="minorHAnsi" w:hAnsiTheme="minorHAnsi" w:cstheme="minorHAnsi"/>
        </w:rPr>
        <w:t xml:space="preserve">in </w:t>
      </w:r>
      <w:r w:rsidR="00FD2A39" w:rsidRPr="002E3D1B">
        <w:rPr>
          <w:rFonts w:asciiTheme="minorHAnsi" w:hAnsiTheme="minorHAnsi" w:cstheme="minorHAnsi"/>
        </w:rPr>
        <w:t xml:space="preserve">the preparation and launch of World </w:t>
      </w:r>
      <w:r w:rsidR="002D1994" w:rsidRPr="002E3D1B">
        <w:rPr>
          <w:rFonts w:asciiTheme="minorHAnsi" w:hAnsiTheme="minorHAnsi" w:cstheme="minorHAnsi"/>
        </w:rPr>
        <w:t xml:space="preserve">Wetlands Day 2024, </w:t>
      </w:r>
      <w:r w:rsidR="00FC2E73" w:rsidRPr="002E3D1B">
        <w:rPr>
          <w:rFonts w:asciiTheme="minorHAnsi" w:hAnsiTheme="minorHAnsi" w:cstheme="minorHAnsi"/>
        </w:rPr>
        <w:t xml:space="preserve">providing </w:t>
      </w:r>
      <w:r w:rsidR="002D1994" w:rsidRPr="002E3D1B">
        <w:rPr>
          <w:rFonts w:asciiTheme="minorHAnsi" w:hAnsiTheme="minorHAnsi" w:cstheme="minorHAnsi"/>
        </w:rPr>
        <w:t xml:space="preserve">both an overview and specific highlights of the </w:t>
      </w:r>
      <w:r w:rsidR="00E01213" w:rsidRPr="002E3D1B">
        <w:rPr>
          <w:rFonts w:asciiTheme="minorHAnsi" w:hAnsiTheme="minorHAnsi" w:cstheme="minorHAnsi"/>
        </w:rPr>
        <w:t>2024 event.</w:t>
      </w:r>
    </w:p>
    <w:p w14:paraId="7B4FFD06" w14:textId="77777777" w:rsidR="00A32EAB" w:rsidRPr="002E3D1B" w:rsidRDefault="00A32EAB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2262EF36" w14:textId="41D419CD" w:rsidR="00A32EAB" w:rsidRPr="002E3D1B" w:rsidRDefault="00695EB6" w:rsidP="002E3D1B">
      <w:pPr>
        <w:ind w:left="426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2.</w:t>
      </w:r>
      <w:r w:rsidRPr="002E3D1B">
        <w:rPr>
          <w:rFonts w:asciiTheme="minorHAnsi" w:hAnsiTheme="minorHAnsi" w:cstheme="minorHAnsi"/>
        </w:rPr>
        <w:tab/>
      </w:r>
      <w:r w:rsidR="00FD2A39" w:rsidRPr="002E3D1B">
        <w:rPr>
          <w:rFonts w:asciiTheme="minorHAnsi" w:hAnsiTheme="minorHAnsi" w:cstheme="minorHAnsi"/>
        </w:rPr>
        <w:t xml:space="preserve">Every year on 2 February, World Wetlands Day brings people </w:t>
      </w:r>
      <w:r w:rsidR="00F16F81" w:rsidRPr="002E3D1B">
        <w:rPr>
          <w:rFonts w:asciiTheme="minorHAnsi" w:hAnsiTheme="minorHAnsi" w:cstheme="minorHAnsi"/>
        </w:rPr>
        <w:t>together from</w:t>
      </w:r>
      <w:r w:rsidR="00FD2A39" w:rsidRPr="002E3D1B">
        <w:rPr>
          <w:rFonts w:asciiTheme="minorHAnsi" w:hAnsiTheme="minorHAnsi" w:cstheme="minorHAnsi"/>
        </w:rPr>
        <w:t xml:space="preserve"> around the globe to celebrate the value and beauty of our planet’s wetlands. It calls nations and each of us to act on behalf of these highly productive natural environments</w:t>
      </w:r>
      <w:r w:rsidR="00A7274C">
        <w:rPr>
          <w:rFonts w:asciiTheme="minorHAnsi" w:hAnsiTheme="minorHAnsi" w:cstheme="minorHAnsi"/>
        </w:rPr>
        <w:t>,</w:t>
      </w:r>
      <w:r w:rsidR="00FD2A39" w:rsidRPr="002E3D1B">
        <w:rPr>
          <w:rFonts w:asciiTheme="minorHAnsi" w:hAnsiTheme="minorHAnsi" w:cstheme="minorHAnsi"/>
        </w:rPr>
        <w:t xml:space="preserve"> </w:t>
      </w:r>
      <w:r w:rsidRPr="002E3D1B">
        <w:rPr>
          <w:rFonts w:asciiTheme="minorHAnsi" w:hAnsiTheme="minorHAnsi" w:cstheme="minorHAnsi"/>
        </w:rPr>
        <w:t xml:space="preserve">the </w:t>
      </w:r>
      <w:r w:rsidR="00FD2A39" w:rsidRPr="002E3D1B">
        <w:rPr>
          <w:rFonts w:asciiTheme="minorHAnsi" w:hAnsiTheme="minorHAnsi" w:cstheme="minorHAnsi"/>
        </w:rPr>
        <w:t xml:space="preserve">existence </w:t>
      </w:r>
      <w:r w:rsidRPr="002E3D1B">
        <w:rPr>
          <w:rFonts w:asciiTheme="minorHAnsi" w:hAnsiTheme="minorHAnsi" w:cstheme="minorHAnsi"/>
        </w:rPr>
        <w:t xml:space="preserve">of which </w:t>
      </w:r>
      <w:r w:rsidR="00FD2A39" w:rsidRPr="002E3D1B">
        <w:rPr>
          <w:rFonts w:asciiTheme="minorHAnsi" w:hAnsiTheme="minorHAnsi" w:cstheme="minorHAnsi"/>
        </w:rPr>
        <w:t>is interlaced with our own.</w:t>
      </w:r>
    </w:p>
    <w:p w14:paraId="30B858CA" w14:textId="77777777" w:rsidR="00695EB6" w:rsidRPr="002E3D1B" w:rsidRDefault="00695EB6" w:rsidP="002E3D1B">
      <w:pPr>
        <w:ind w:left="426" w:hanging="426"/>
        <w:rPr>
          <w:rFonts w:asciiTheme="minorHAnsi" w:hAnsiTheme="minorHAnsi" w:cstheme="minorHAnsi"/>
        </w:rPr>
      </w:pPr>
    </w:p>
    <w:p w14:paraId="611138AF" w14:textId="45D26CFC" w:rsidR="0041618D" w:rsidRPr="002E3D1B" w:rsidRDefault="00695EB6" w:rsidP="002E3D1B">
      <w:pPr>
        <w:ind w:left="426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  <w:spacing w:val="-2"/>
        </w:rPr>
        <w:t>3.</w:t>
      </w:r>
      <w:r w:rsidRPr="002E3D1B">
        <w:rPr>
          <w:rFonts w:asciiTheme="minorHAnsi" w:hAnsiTheme="minorHAnsi" w:cstheme="minorHAnsi"/>
          <w:spacing w:val="-2"/>
        </w:rPr>
        <w:tab/>
      </w:r>
      <w:r w:rsidR="00FD2A39" w:rsidRPr="002E3D1B">
        <w:rPr>
          <w:rFonts w:asciiTheme="minorHAnsi" w:hAnsiTheme="minorHAnsi" w:cstheme="minorHAnsi"/>
          <w:spacing w:val="-2"/>
        </w:rPr>
        <w:t xml:space="preserve">Wetlands are essential for human life. From filtering water to providing food, supporting biodiversity, mitigating climate change, offering </w:t>
      </w:r>
      <w:r w:rsidR="00F16F81" w:rsidRPr="002E3D1B">
        <w:rPr>
          <w:rFonts w:asciiTheme="minorHAnsi" w:hAnsiTheme="minorHAnsi" w:cstheme="minorHAnsi"/>
          <w:spacing w:val="-2"/>
        </w:rPr>
        <w:t>livelihoods</w:t>
      </w:r>
      <w:r w:rsidR="00FD2A39" w:rsidRPr="002E3D1B">
        <w:rPr>
          <w:rFonts w:asciiTheme="minorHAnsi" w:hAnsiTheme="minorHAnsi" w:cstheme="minorHAnsi"/>
          <w:spacing w:val="-2"/>
        </w:rPr>
        <w:t xml:space="preserve"> and inspiring unique cultures, these ecosystems provide vital services that sustain our wellbeing. Yet, </w:t>
      </w:r>
      <w:hyperlink r:id="rId11" w:history="1">
        <w:r w:rsidR="00FD2A39" w:rsidRPr="002E3D1B">
          <w:rPr>
            <w:rFonts w:asciiTheme="minorHAnsi" w:hAnsiTheme="minorHAnsi" w:cstheme="minorHAnsi"/>
            <w:spacing w:val="-2"/>
          </w:rPr>
          <w:t>with 35% loss globally since 1970, wetlands are our most threatened ecosystem</w:t>
        </w:r>
        <w:r w:rsidRPr="002E3D1B">
          <w:rPr>
            <w:rFonts w:asciiTheme="minorHAnsi" w:hAnsiTheme="minorHAnsi" w:cstheme="minorHAnsi"/>
            <w:spacing w:val="-2"/>
          </w:rPr>
          <w:t>s</w:t>
        </w:r>
        <w:r w:rsidR="00FD2A39" w:rsidRPr="002E3D1B">
          <w:rPr>
            <w:rFonts w:asciiTheme="minorHAnsi" w:hAnsiTheme="minorHAnsi" w:cstheme="minorHAnsi"/>
            <w:spacing w:val="-2"/>
          </w:rPr>
          <w:t>, disappearing three times faster than forests</w:t>
        </w:r>
      </w:hyperlink>
      <w:r w:rsidR="00FD2A39" w:rsidRPr="002E3D1B">
        <w:rPr>
          <w:rFonts w:asciiTheme="minorHAnsi" w:hAnsiTheme="minorHAnsi" w:cstheme="minorHAnsi"/>
          <w:spacing w:val="-2"/>
        </w:rPr>
        <w:t>. World Wetlands Day increases global understanding of how much wetlands do for humanity and how we must nurture them for a sustainable future.</w:t>
      </w:r>
    </w:p>
    <w:p w14:paraId="03A400B3" w14:textId="77777777" w:rsidR="0041618D" w:rsidRPr="002E3D1B" w:rsidRDefault="0041618D" w:rsidP="002E3D1B">
      <w:pPr>
        <w:pStyle w:val="BodyText"/>
        <w:ind w:left="425" w:hanging="425"/>
        <w:rPr>
          <w:rFonts w:asciiTheme="minorHAnsi" w:hAnsiTheme="minorHAnsi" w:cstheme="minorHAnsi"/>
        </w:rPr>
      </w:pPr>
    </w:p>
    <w:p w14:paraId="45BB80CF" w14:textId="0453E77E" w:rsidR="0041618D" w:rsidRPr="002E3D1B" w:rsidRDefault="00AA0D21" w:rsidP="002E3D1B">
      <w:pPr>
        <w:pStyle w:val="Heading1"/>
        <w:ind w:left="425" w:hanging="425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The </w:t>
      </w:r>
      <w:r w:rsidRPr="002E3D1B">
        <w:rPr>
          <w:rFonts w:asciiTheme="minorHAnsi" w:hAnsiTheme="minorHAnsi" w:cstheme="minorHAnsi"/>
          <w:spacing w:val="-2"/>
        </w:rPr>
        <w:t>2024 theme</w:t>
      </w:r>
      <w:r>
        <w:rPr>
          <w:rFonts w:asciiTheme="minorHAnsi" w:hAnsiTheme="minorHAnsi" w:cstheme="minorHAnsi"/>
          <w:spacing w:val="-2"/>
        </w:rPr>
        <w:t>:</w:t>
      </w:r>
      <w:r w:rsidRPr="002E3D1B">
        <w:rPr>
          <w:rFonts w:asciiTheme="minorHAnsi" w:hAnsiTheme="minorHAnsi" w:cstheme="minorHAnsi"/>
          <w:spacing w:val="-2"/>
        </w:rPr>
        <w:t xml:space="preserve"> </w:t>
      </w:r>
      <w:r w:rsidR="00A32EAB" w:rsidRPr="002E3D1B">
        <w:rPr>
          <w:rFonts w:asciiTheme="minorHAnsi" w:hAnsiTheme="minorHAnsi" w:cstheme="minorHAnsi"/>
          <w:spacing w:val="-2"/>
        </w:rPr>
        <w:t>Wetlands and Human Wellbeing</w:t>
      </w:r>
    </w:p>
    <w:p w14:paraId="40426F7E" w14:textId="77777777" w:rsidR="00FC2E73" w:rsidRPr="002E3D1B" w:rsidRDefault="00FC2E73" w:rsidP="002E3D1B">
      <w:pPr>
        <w:ind w:left="425" w:hanging="425"/>
        <w:rPr>
          <w:rFonts w:asciiTheme="minorHAnsi" w:hAnsiTheme="minorHAnsi" w:cstheme="minorHAnsi"/>
        </w:rPr>
      </w:pPr>
    </w:p>
    <w:p w14:paraId="2AB5F578" w14:textId="21E484D2" w:rsidR="0041618D" w:rsidRPr="002E3D1B" w:rsidRDefault="00695EB6" w:rsidP="002E3D1B">
      <w:pPr>
        <w:ind w:left="425" w:hanging="425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4.</w:t>
      </w:r>
      <w:r w:rsidRPr="002E3D1B">
        <w:rPr>
          <w:rFonts w:asciiTheme="minorHAnsi" w:hAnsiTheme="minorHAnsi" w:cstheme="minorHAnsi"/>
        </w:rPr>
        <w:tab/>
      </w:r>
      <w:r w:rsidR="00AA0D6F" w:rsidRPr="002E3D1B">
        <w:rPr>
          <w:rFonts w:asciiTheme="minorHAnsi" w:hAnsiTheme="minorHAnsi" w:cstheme="minorHAnsi"/>
        </w:rPr>
        <w:t>Th</w:t>
      </w:r>
      <w:r w:rsidR="00FC2E73" w:rsidRPr="002E3D1B">
        <w:rPr>
          <w:rFonts w:asciiTheme="minorHAnsi" w:hAnsiTheme="minorHAnsi" w:cstheme="minorHAnsi"/>
        </w:rPr>
        <w:t xml:space="preserve">e theme for 2024 </w:t>
      </w:r>
      <w:r w:rsidR="00AA0D6F" w:rsidRPr="002E3D1B">
        <w:rPr>
          <w:rFonts w:asciiTheme="minorHAnsi" w:hAnsiTheme="minorHAnsi" w:cstheme="minorHAnsi"/>
        </w:rPr>
        <w:t>spotlight</w:t>
      </w:r>
      <w:r w:rsidR="00C108B0" w:rsidRPr="002E3D1B">
        <w:rPr>
          <w:rFonts w:asciiTheme="minorHAnsi" w:hAnsiTheme="minorHAnsi" w:cstheme="minorHAnsi"/>
        </w:rPr>
        <w:t xml:space="preserve">ed </w:t>
      </w:r>
      <w:r w:rsidR="00AA0D6F" w:rsidRPr="002E3D1B">
        <w:rPr>
          <w:rFonts w:asciiTheme="minorHAnsi" w:hAnsiTheme="minorHAnsi" w:cstheme="minorHAnsi"/>
        </w:rPr>
        <w:t>how interconnected wetlands and human life are</w:t>
      </w:r>
      <w:r w:rsidRPr="002E3D1B">
        <w:rPr>
          <w:rFonts w:asciiTheme="minorHAnsi" w:hAnsiTheme="minorHAnsi" w:cstheme="minorHAnsi"/>
        </w:rPr>
        <w:t>,</w:t>
      </w:r>
      <w:r w:rsidR="002D1994" w:rsidRPr="002E3D1B">
        <w:rPr>
          <w:rFonts w:asciiTheme="minorHAnsi" w:hAnsiTheme="minorHAnsi" w:cstheme="minorHAnsi"/>
        </w:rPr>
        <w:t xml:space="preserve"> </w:t>
      </w:r>
      <w:r w:rsidR="00AA0D6F" w:rsidRPr="002E3D1B">
        <w:rPr>
          <w:rFonts w:asciiTheme="minorHAnsi" w:hAnsiTheme="minorHAnsi" w:cstheme="minorHAnsi"/>
        </w:rPr>
        <w:t xml:space="preserve">with people drawing sustenance, </w:t>
      </w:r>
      <w:r w:rsidR="00391083" w:rsidRPr="002E3D1B">
        <w:rPr>
          <w:rFonts w:asciiTheme="minorHAnsi" w:hAnsiTheme="minorHAnsi" w:cstheme="minorHAnsi"/>
        </w:rPr>
        <w:t>inspiration</w:t>
      </w:r>
      <w:r w:rsidR="00AA0D6F" w:rsidRPr="002E3D1B">
        <w:rPr>
          <w:rFonts w:asciiTheme="minorHAnsi" w:hAnsiTheme="minorHAnsi" w:cstheme="minorHAnsi"/>
        </w:rPr>
        <w:t xml:space="preserve"> and resilience from these productive ecosystems. Importantly, the theme for 2024 underscore</w:t>
      </w:r>
      <w:r w:rsidR="002D1994" w:rsidRPr="002E3D1B">
        <w:rPr>
          <w:rFonts w:asciiTheme="minorHAnsi" w:hAnsiTheme="minorHAnsi" w:cstheme="minorHAnsi"/>
        </w:rPr>
        <w:t xml:space="preserve">d </w:t>
      </w:r>
      <w:r w:rsidR="00AA0D6F" w:rsidRPr="002E3D1B">
        <w:rPr>
          <w:rFonts w:asciiTheme="minorHAnsi" w:hAnsiTheme="minorHAnsi" w:cstheme="minorHAnsi"/>
        </w:rPr>
        <w:t>how all aspects of human wellbeing are tied to the health of the world’s wetlands</w:t>
      </w:r>
      <w:r w:rsidR="002C368B" w:rsidRPr="002E3D1B">
        <w:rPr>
          <w:rFonts w:asciiTheme="minorHAnsi" w:hAnsiTheme="minorHAnsi" w:cstheme="minorHAnsi"/>
        </w:rPr>
        <w:t>.</w:t>
      </w:r>
    </w:p>
    <w:p w14:paraId="29DC7481" w14:textId="77777777" w:rsidR="00695EB6" w:rsidRPr="002E3D1B" w:rsidRDefault="00695EB6" w:rsidP="002E3D1B">
      <w:pPr>
        <w:ind w:left="425" w:hanging="425"/>
        <w:rPr>
          <w:rFonts w:asciiTheme="minorHAnsi" w:hAnsiTheme="minorHAnsi" w:cstheme="minorHAnsi"/>
        </w:rPr>
      </w:pPr>
    </w:p>
    <w:p w14:paraId="762A836C" w14:textId="56C84108" w:rsidR="00AA0D6F" w:rsidRPr="002E3D1B" w:rsidRDefault="00695EB6" w:rsidP="002E3D1B">
      <w:pPr>
        <w:ind w:left="425" w:hanging="425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5.</w:t>
      </w:r>
      <w:r w:rsidRPr="002E3D1B">
        <w:rPr>
          <w:rFonts w:asciiTheme="minorHAnsi" w:hAnsiTheme="minorHAnsi" w:cstheme="minorHAnsi"/>
        </w:rPr>
        <w:tab/>
      </w:r>
      <w:r w:rsidR="00AA0D6F" w:rsidRPr="002E3D1B">
        <w:rPr>
          <w:rFonts w:asciiTheme="minorHAnsi" w:hAnsiTheme="minorHAnsi" w:cstheme="minorHAnsi"/>
        </w:rPr>
        <w:t xml:space="preserve">The Secretariat </w:t>
      </w:r>
      <w:r w:rsidR="00D626F3" w:rsidRPr="002E3D1B">
        <w:rPr>
          <w:rFonts w:asciiTheme="minorHAnsi" w:hAnsiTheme="minorHAnsi" w:cstheme="minorHAnsi"/>
        </w:rPr>
        <w:t xml:space="preserve">partnered with the United Nations Environment Programme (UNEP) and the </w:t>
      </w:r>
      <w:r w:rsidR="00AA0D21">
        <w:rPr>
          <w:rFonts w:asciiTheme="minorHAnsi" w:hAnsiTheme="minorHAnsi" w:cstheme="minorHAnsi"/>
        </w:rPr>
        <w:t xml:space="preserve">UN’s </w:t>
      </w:r>
      <w:r w:rsidR="00D626F3" w:rsidRPr="002E3D1B">
        <w:rPr>
          <w:rFonts w:asciiTheme="minorHAnsi" w:hAnsiTheme="minorHAnsi" w:cstheme="minorHAnsi"/>
        </w:rPr>
        <w:t xml:space="preserve">Food and Agriculture Organization (FAO) </w:t>
      </w:r>
      <w:r w:rsidR="00AA0D6F" w:rsidRPr="002E3D1B">
        <w:rPr>
          <w:rFonts w:asciiTheme="minorHAnsi" w:hAnsiTheme="minorHAnsi" w:cstheme="minorHAnsi"/>
        </w:rPr>
        <w:t xml:space="preserve">in </w:t>
      </w:r>
      <w:r w:rsidR="00D626F3" w:rsidRPr="002E3D1B">
        <w:rPr>
          <w:rFonts w:asciiTheme="minorHAnsi" w:hAnsiTheme="minorHAnsi" w:cstheme="minorHAnsi"/>
        </w:rPr>
        <w:t xml:space="preserve">developing an umbrella outreach campaign in support of national outreach goals to inform, educate and inspire actions to conserve wetlands. </w:t>
      </w:r>
      <w:r w:rsidRPr="002E3D1B">
        <w:rPr>
          <w:rFonts w:asciiTheme="minorHAnsi" w:hAnsiTheme="minorHAnsi" w:cstheme="minorHAnsi"/>
        </w:rPr>
        <w:t>B</w:t>
      </w:r>
      <w:r w:rsidR="00D626F3" w:rsidRPr="002E3D1B">
        <w:rPr>
          <w:rFonts w:asciiTheme="minorHAnsi" w:hAnsiTheme="minorHAnsi" w:cstheme="minorHAnsi"/>
        </w:rPr>
        <w:t xml:space="preserve">oth organizations are members of the One Health Initiative and are active proponents for the protection and sustainable use of </w:t>
      </w:r>
      <w:r w:rsidR="002C368B" w:rsidRPr="002E3D1B">
        <w:rPr>
          <w:rFonts w:asciiTheme="minorHAnsi" w:hAnsiTheme="minorHAnsi" w:cstheme="minorHAnsi"/>
        </w:rPr>
        <w:t>wetlands.</w:t>
      </w:r>
      <w:r w:rsidR="00FC2E73" w:rsidRPr="002E3D1B">
        <w:rPr>
          <w:rFonts w:asciiTheme="minorHAnsi" w:hAnsiTheme="minorHAnsi" w:cstheme="minorHAnsi"/>
        </w:rPr>
        <w:t xml:space="preserve"> </w:t>
      </w:r>
      <w:r w:rsidRPr="002E3D1B">
        <w:rPr>
          <w:rFonts w:asciiTheme="minorHAnsi" w:hAnsiTheme="minorHAnsi" w:cstheme="minorHAnsi"/>
        </w:rPr>
        <w:t>In addition, t</w:t>
      </w:r>
      <w:r w:rsidR="00FC2E73" w:rsidRPr="002E3D1B">
        <w:rPr>
          <w:rFonts w:asciiTheme="minorHAnsi" w:hAnsiTheme="minorHAnsi" w:cstheme="minorHAnsi"/>
        </w:rPr>
        <w:t>he World Health Organization extended its support to the campaign with a video message shared by the Director-General, Dr Tedros Adhanom Ghebreyesus.</w:t>
      </w:r>
    </w:p>
    <w:p w14:paraId="1E859CA3" w14:textId="77777777" w:rsidR="00695EB6" w:rsidRPr="002E3D1B" w:rsidRDefault="00695EB6" w:rsidP="002E3D1B">
      <w:pPr>
        <w:ind w:left="425" w:hanging="425"/>
        <w:rPr>
          <w:rFonts w:asciiTheme="minorHAnsi" w:hAnsiTheme="minorHAnsi" w:cstheme="minorHAnsi"/>
        </w:rPr>
      </w:pPr>
    </w:p>
    <w:p w14:paraId="57854092" w14:textId="140A198E" w:rsidR="00FC2E73" w:rsidRPr="002E3D1B" w:rsidRDefault="00695EB6" w:rsidP="002E3D1B">
      <w:pPr>
        <w:ind w:left="425" w:hanging="425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6.</w:t>
      </w:r>
      <w:r w:rsidRPr="002E3D1B">
        <w:rPr>
          <w:rFonts w:asciiTheme="minorHAnsi" w:hAnsiTheme="minorHAnsi" w:cstheme="minorHAnsi"/>
        </w:rPr>
        <w:tab/>
      </w:r>
      <w:r w:rsidR="00FC2E73" w:rsidRPr="002E3D1B">
        <w:rPr>
          <w:rFonts w:asciiTheme="minorHAnsi" w:hAnsiTheme="minorHAnsi" w:cstheme="minorHAnsi"/>
        </w:rPr>
        <w:t xml:space="preserve">Information materials to support outreach activities for World Wetlands Day were made </w:t>
      </w:r>
      <w:r w:rsidR="00272FFF" w:rsidRPr="002E3D1B">
        <w:rPr>
          <w:rFonts w:asciiTheme="minorHAnsi" w:hAnsiTheme="minorHAnsi" w:cstheme="minorHAnsi"/>
        </w:rPr>
        <w:t xml:space="preserve">accessible for </w:t>
      </w:r>
      <w:r w:rsidR="00FC2E73" w:rsidRPr="002E3D1B">
        <w:rPr>
          <w:rFonts w:asciiTheme="minorHAnsi" w:hAnsiTheme="minorHAnsi" w:cstheme="minorHAnsi"/>
        </w:rPr>
        <w:t>download</w:t>
      </w:r>
      <w:r w:rsidR="00272FFF" w:rsidRPr="002E3D1B">
        <w:rPr>
          <w:rFonts w:asciiTheme="minorHAnsi" w:hAnsiTheme="minorHAnsi" w:cstheme="minorHAnsi"/>
        </w:rPr>
        <w:t xml:space="preserve"> on</w:t>
      </w:r>
      <w:r w:rsidR="00FC2E73" w:rsidRPr="002E3D1B">
        <w:rPr>
          <w:rFonts w:asciiTheme="minorHAnsi" w:hAnsiTheme="minorHAnsi" w:cstheme="minorHAnsi"/>
        </w:rPr>
        <w:t xml:space="preserve"> the website </w:t>
      </w:r>
      <w:hyperlink r:id="rId12" w:history="1">
        <w:r w:rsidR="00FC2E73" w:rsidRPr="002E3D1B">
          <w:rPr>
            <w:rStyle w:val="Hyperlink"/>
            <w:rFonts w:asciiTheme="minorHAnsi" w:hAnsiTheme="minorHAnsi" w:cstheme="minorHAnsi"/>
          </w:rPr>
          <w:t>www.worldwetlandsday.org</w:t>
        </w:r>
      </w:hyperlink>
      <w:r w:rsidR="00FC2E73" w:rsidRPr="002E3D1B">
        <w:rPr>
          <w:rFonts w:asciiTheme="minorHAnsi" w:hAnsiTheme="minorHAnsi" w:cstheme="minorHAnsi"/>
        </w:rPr>
        <w:t xml:space="preserve"> on 30 November 2023</w:t>
      </w:r>
      <w:r w:rsidRPr="002E3D1B">
        <w:rPr>
          <w:rFonts w:asciiTheme="minorHAnsi" w:hAnsiTheme="minorHAnsi" w:cstheme="minorHAnsi"/>
        </w:rPr>
        <w:t>,</w:t>
      </w:r>
      <w:r w:rsidR="00F205A5" w:rsidRPr="002E3D1B">
        <w:rPr>
          <w:rFonts w:asciiTheme="minorHAnsi" w:hAnsiTheme="minorHAnsi" w:cstheme="minorHAnsi"/>
        </w:rPr>
        <w:t xml:space="preserve"> courtesy of funding from Danone.</w:t>
      </w:r>
    </w:p>
    <w:p w14:paraId="5C19E44E" w14:textId="77777777" w:rsidR="00695EB6" w:rsidRPr="002E3D1B" w:rsidRDefault="00695EB6" w:rsidP="002E3D1B">
      <w:pPr>
        <w:ind w:left="425" w:hanging="425"/>
        <w:rPr>
          <w:rFonts w:asciiTheme="minorHAnsi" w:hAnsiTheme="minorHAnsi" w:cstheme="minorHAnsi"/>
        </w:rPr>
      </w:pPr>
    </w:p>
    <w:p w14:paraId="318D6120" w14:textId="50288CB4" w:rsidR="004C6AE9" w:rsidRPr="002E3D1B" w:rsidRDefault="00695EB6" w:rsidP="002E3D1B">
      <w:pPr>
        <w:ind w:left="425" w:hanging="425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7.</w:t>
      </w:r>
      <w:r w:rsidRPr="002E3D1B">
        <w:rPr>
          <w:rFonts w:asciiTheme="minorHAnsi" w:hAnsiTheme="minorHAnsi" w:cstheme="minorHAnsi"/>
        </w:rPr>
        <w:tab/>
      </w:r>
      <w:r w:rsidR="00FC2E73" w:rsidRPr="002E3D1B">
        <w:rPr>
          <w:rFonts w:asciiTheme="minorHAnsi" w:hAnsiTheme="minorHAnsi" w:cstheme="minorHAnsi"/>
        </w:rPr>
        <w:t>A campaign toolkit was developed to facilitate a coordinated global communications campaign</w:t>
      </w:r>
      <w:r w:rsidRPr="002E3D1B">
        <w:rPr>
          <w:rFonts w:asciiTheme="minorHAnsi" w:hAnsiTheme="minorHAnsi" w:cstheme="minorHAnsi"/>
        </w:rPr>
        <w:t>,</w:t>
      </w:r>
      <w:r w:rsidR="00FC2E73" w:rsidRPr="002E3D1B">
        <w:rPr>
          <w:rFonts w:asciiTheme="minorHAnsi" w:hAnsiTheme="minorHAnsi" w:cstheme="minorHAnsi"/>
        </w:rPr>
        <w:t xml:space="preserve"> </w:t>
      </w:r>
      <w:r w:rsidRPr="002E3D1B">
        <w:rPr>
          <w:rFonts w:asciiTheme="minorHAnsi" w:hAnsiTheme="minorHAnsi" w:cstheme="minorHAnsi"/>
        </w:rPr>
        <w:t>which</w:t>
      </w:r>
      <w:r w:rsidR="00FC2E73" w:rsidRPr="002E3D1B">
        <w:rPr>
          <w:rFonts w:asciiTheme="minorHAnsi" w:hAnsiTheme="minorHAnsi" w:cstheme="minorHAnsi"/>
        </w:rPr>
        <w:t xml:space="preserve"> included key messages and ideas for how to get involved. Other resources available to download on the website included: a campaign poster; six infographic sheets to help spur action on the benefits</w:t>
      </w:r>
      <w:r w:rsidRPr="002E3D1B">
        <w:rPr>
          <w:rFonts w:asciiTheme="minorHAnsi" w:hAnsiTheme="minorHAnsi" w:cstheme="minorHAnsi"/>
        </w:rPr>
        <w:t xml:space="preserve"> that</w:t>
      </w:r>
      <w:r w:rsidR="00FC2E73" w:rsidRPr="002E3D1B">
        <w:rPr>
          <w:rFonts w:asciiTheme="minorHAnsi" w:hAnsiTheme="minorHAnsi" w:cstheme="minorHAnsi"/>
        </w:rPr>
        <w:t xml:space="preserve"> human beings receive from wetlands; a comprehensive PowerPoint presentation which spotlights the degree to which human wellbeing relies on healthy wetlands; social media cards providing simple, visually engaging messages that underscore the value that healthy wetlands bring to human wellbeing; and a </w:t>
      </w:r>
      <w:r w:rsidR="006C560D" w:rsidRPr="002E3D1B">
        <w:rPr>
          <w:rFonts w:asciiTheme="minorHAnsi" w:hAnsiTheme="minorHAnsi" w:cstheme="minorHAnsi"/>
        </w:rPr>
        <w:t>colo</w:t>
      </w:r>
      <w:r w:rsidR="00123177">
        <w:rPr>
          <w:rFonts w:asciiTheme="minorHAnsi" w:hAnsiTheme="minorHAnsi" w:cstheme="minorHAnsi"/>
        </w:rPr>
        <w:t>u</w:t>
      </w:r>
      <w:r w:rsidR="006C560D" w:rsidRPr="002E3D1B">
        <w:rPr>
          <w:rFonts w:asciiTheme="minorHAnsi" w:hAnsiTheme="minorHAnsi" w:cstheme="minorHAnsi"/>
        </w:rPr>
        <w:t>ring</w:t>
      </w:r>
      <w:r w:rsidR="00FC2E73" w:rsidRPr="002E3D1B">
        <w:rPr>
          <w:rFonts w:asciiTheme="minorHAnsi" w:hAnsiTheme="minorHAnsi" w:cstheme="minorHAnsi"/>
        </w:rPr>
        <w:t xml:space="preserve"> poster for children, a T-shirt design, logos and InDesign files to facilitate translation into languages other than English, French and Spanish.</w:t>
      </w:r>
    </w:p>
    <w:p w14:paraId="2608C3D3" w14:textId="77777777" w:rsidR="00695EB6" w:rsidRPr="002E3D1B" w:rsidRDefault="00695EB6" w:rsidP="002E3D1B">
      <w:pPr>
        <w:ind w:left="425" w:hanging="425"/>
        <w:rPr>
          <w:rFonts w:asciiTheme="minorHAnsi" w:hAnsiTheme="minorHAnsi" w:cstheme="minorHAnsi"/>
        </w:rPr>
      </w:pPr>
    </w:p>
    <w:p w14:paraId="7AAF8D48" w14:textId="0E6573D4" w:rsidR="004C6AE9" w:rsidRPr="002E3D1B" w:rsidRDefault="00695EB6" w:rsidP="002E3D1B">
      <w:pPr>
        <w:ind w:left="425" w:hanging="425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8.</w:t>
      </w:r>
      <w:r w:rsidRPr="002E3D1B">
        <w:rPr>
          <w:rFonts w:asciiTheme="minorHAnsi" w:hAnsiTheme="minorHAnsi" w:cstheme="minorHAnsi"/>
        </w:rPr>
        <w:tab/>
      </w:r>
      <w:r w:rsidR="004C6AE9" w:rsidRPr="002E3D1B">
        <w:rPr>
          <w:rFonts w:asciiTheme="minorHAnsi" w:hAnsiTheme="minorHAnsi" w:cstheme="minorHAnsi"/>
        </w:rPr>
        <w:t>A total of 1,</w:t>
      </w:r>
      <w:r w:rsidR="00F16DAA">
        <w:rPr>
          <w:rFonts w:asciiTheme="minorHAnsi" w:hAnsiTheme="minorHAnsi" w:cstheme="minorHAnsi"/>
        </w:rPr>
        <w:t>874</w:t>
      </w:r>
      <w:r w:rsidR="004C6AE9" w:rsidRPr="002E3D1B">
        <w:rPr>
          <w:rFonts w:asciiTheme="minorHAnsi" w:hAnsiTheme="minorHAnsi" w:cstheme="minorHAnsi"/>
        </w:rPr>
        <w:t xml:space="preserve"> events were registered on the </w:t>
      </w:r>
      <w:r w:rsidRPr="002E3D1B">
        <w:rPr>
          <w:rFonts w:asciiTheme="minorHAnsi" w:hAnsiTheme="minorHAnsi" w:cstheme="minorHAnsi"/>
        </w:rPr>
        <w:t>World Wetlands Day website</w:t>
      </w:r>
      <w:r w:rsidR="004C6AE9" w:rsidRPr="002E3D1B">
        <w:rPr>
          <w:rFonts w:asciiTheme="minorHAnsi" w:hAnsiTheme="minorHAnsi" w:cstheme="minorHAnsi"/>
        </w:rPr>
        <w:t xml:space="preserve">, with France hosting the highest number at </w:t>
      </w:r>
      <w:r w:rsidR="00E6760F">
        <w:rPr>
          <w:rFonts w:asciiTheme="minorHAnsi" w:hAnsiTheme="minorHAnsi" w:cstheme="minorHAnsi"/>
        </w:rPr>
        <w:t>979</w:t>
      </w:r>
      <w:r w:rsidR="004C6AE9" w:rsidRPr="002E3D1B">
        <w:rPr>
          <w:rFonts w:asciiTheme="minorHAnsi" w:hAnsiTheme="minorHAnsi" w:cstheme="minorHAnsi"/>
        </w:rPr>
        <w:t>, followed by Spain with 1</w:t>
      </w:r>
      <w:r w:rsidR="00E6760F">
        <w:rPr>
          <w:rFonts w:asciiTheme="minorHAnsi" w:hAnsiTheme="minorHAnsi" w:cstheme="minorHAnsi"/>
        </w:rPr>
        <w:t>30</w:t>
      </w:r>
      <w:r w:rsidR="004C6AE9" w:rsidRPr="002E3D1B">
        <w:rPr>
          <w:rFonts w:asciiTheme="minorHAnsi" w:hAnsiTheme="minorHAnsi" w:cstheme="minorHAnsi"/>
        </w:rPr>
        <w:t>, Italy with 1</w:t>
      </w:r>
      <w:r w:rsidR="00E6760F">
        <w:rPr>
          <w:rFonts w:asciiTheme="minorHAnsi" w:hAnsiTheme="minorHAnsi" w:cstheme="minorHAnsi"/>
        </w:rPr>
        <w:t>12</w:t>
      </w:r>
      <w:r w:rsidR="004C6AE9" w:rsidRPr="002E3D1B">
        <w:rPr>
          <w:rFonts w:asciiTheme="minorHAnsi" w:hAnsiTheme="minorHAnsi" w:cstheme="minorHAnsi"/>
        </w:rPr>
        <w:t>, Mexico with 6</w:t>
      </w:r>
      <w:r w:rsidR="00E6760F">
        <w:rPr>
          <w:rFonts w:asciiTheme="minorHAnsi" w:hAnsiTheme="minorHAnsi" w:cstheme="minorHAnsi"/>
        </w:rPr>
        <w:t>4</w:t>
      </w:r>
      <w:r w:rsidR="004C6AE9" w:rsidRPr="002E3D1B">
        <w:rPr>
          <w:rFonts w:asciiTheme="minorHAnsi" w:hAnsiTheme="minorHAnsi" w:cstheme="minorHAnsi"/>
        </w:rPr>
        <w:t>, and India with 5</w:t>
      </w:r>
      <w:r w:rsidR="008F38DA">
        <w:rPr>
          <w:rFonts w:asciiTheme="minorHAnsi" w:hAnsiTheme="minorHAnsi" w:cstheme="minorHAnsi"/>
        </w:rPr>
        <w:t>9</w:t>
      </w:r>
      <w:r w:rsidR="004C6AE9" w:rsidRPr="002E3D1B">
        <w:rPr>
          <w:rFonts w:asciiTheme="minorHAnsi" w:hAnsiTheme="minorHAnsi" w:cstheme="minorHAnsi"/>
        </w:rPr>
        <w:t>.</w:t>
      </w:r>
    </w:p>
    <w:p w14:paraId="5EFB7410" w14:textId="77777777" w:rsidR="0041618D" w:rsidRPr="002E3D1B" w:rsidRDefault="0041618D" w:rsidP="002E3D1B">
      <w:pPr>
        <w:rPr>
          <w:rFonts w:asciiTheme="minorHAnsi" w:hAnsiTheme="minorHAnsi" w:cstheme="minorHAnsi"/>
        </w:rPr>
      </w:pPr>
    </w:p>
    <w:p w14:paraId="5C1E1FE5" w14:textId="2FEBD673" w:rsidR="0041618D" w:rsidRPr="002E3D1B" w:rsidRDefault="005B6427" w:rsidP="002E3D1B">
      <w:pPr>
        <w:pStyle w:val="Heading1"/>
        <w:ind w:left="0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  <w:spacing w:val="-2"/>
        </w:rPr>
        <w:t>Promotion of World Wetlands Day</w:t>
      </w:r>
      <w:r w:rsidR="00642235" w:rsidRPr="002E3D1B">
        <w:rPr>
          <w:rFonts w:asciiTheme="minorHAnsi" w:hAnsiTheme="minorHAnsi" w:cstheme="minorHAnsi"/>
          <w:spacing w:val="-2"/>
        </w:rPr>
        <w:t xml:space="preserve"> </w:t>
      </w:r>
      <w:r w:rsidRPr="002E3D1B">
        <w:rPr>
          <w:rFonts w:asciiTheme="minorHAnsi" w:hAnsiTheme="minorHAnsi" w:cstheme="minorHAnsi"/>
          <w:spacing w:val="-2"/>
        </w:rPr>
        <w:t>by diverse stakeholders</w:t>
      </w:r>
    </w:p>
    <w:p w14:paraId="72340D17" w14:textId="77777777" w:rsidR="0041618D" w:rsidRPr="002E3D1B" w:rsidRDefault="0041618D" w:rsidP="002E3D1B">
      <w:pPr>
        <w:pStyle w:val="ListParagraph"/>
        <w:tabs>
          <w:tab w:val="left" w:pos="647"/>
        </w:tabs>
        <w:ind w:right="258" w:firstLine="0"/>
        <w:rPr>
          <w:rFonts w:asciiTheme="minorHAnsi" w:hAnsiTheme="minorHAnsi" w:cstheme="minorHAnsi"/>
          <w:highlight w:val="yellow"/>
        </w:rPr>
      </w:pPr>
    </w:p>
    <w:p w14:paraId="40A89CFC" w14:textId="298DBE6C" w:rsidR="00F12EEB" w:rsidRPr="002E3D1B" w:rsidRDefault="00695EB6" w:rsidP="002E3D1B">
      <w:pPr>
        <w:ind w:left="426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9.</w:t>
      </w:r>
      <w:r w:rsidRPr="002E3D1B">
        <w:rPr>
          <w:rFonts w:asciiTheme="minorHAnsi" w:hAnsiTheme="minorHAnsi" w:cstheme="minorHAnsi"/>
        </w:rPr>
        <w:tab/>
      </w:r>
      <w:r w:rsidR="008B1AB5" w:rsidRPr="002E3D1B">
        <w:rPr>
          <w:rFonts w:asciiTheme="minorHAnsi" w:hAnsiTheme="minorHAnsi" w:cstheme="minorHAnsi"/>
        </w:rPr>
        <w:t>In 2021 World Wetlands Day</w:t>
      </w:r>
      <w:r w:rsidR="00625AD9" w:rsidRPr="002E3D1B">
        <w:rPr>
          <w:rFonts w:asciiTheme="minorHAnsi" w:hAnsiTheme="minorHAnsi" w:cstheme="minorHAnsi"/>
        </w:rPr>
        <w:t xml:space="preserve"> </w:t>
      </w:r>
      <w:r w:rsidR="00F12EEB" w:rsidRPr="002E3D1B">
        <w:rPr>
          <w:rFonts w:asciiTheme="minorHAnsi" w:hAnsiTheme="minorHAnsi" w:cstheme="minorHAnsi"/>
        </w:rPr>
        <w:t>was proclaimed a United Nations International Day</w:t>
      </w:r>
      <w:r w:rsidR="00625AD9" w:rsidRPr="002E3D1B">
        <w:rPr>
          <w:rFonts w:asciiTheme="minorHAnsi" w:hAnsiTheme="minorHAnsi" w:cstheme="minorHAnsi"/>
        </w:rPr>
        <w:t>,</w:t>
      </w:r>
      <w:r w:rsidR="00F12EEB" w:rsidRPr="002E3D1B">
        <w:rPr>
          <w:rFonts w:asciiTheme="minorHAnsi" w:hAnsiTheme="minorHAnsi" w:cstheme="minorHAnsi"/>
        </w:rPr>
        <w:t xml:space="preserve"> further </w:t>
      </w:r>
      <w:r w:rsidR="00625AD9" w:rsidRPr="002E3D1B">
        <w:rPr>
          <w:rFonts w:asciiTheme="minorHAnsi" w:hAnsiTheme="minorHAnsi" w:cstheme="minorHAnsi"/>
        </w:rPr>
        <w:t xml:space="preserve">increasing </w:t>
      </w:r>
      <w:r w:rsidR="00F12EEB" w:rsidRPr="002E3D1B">
        <w:rPr>
          <w:rFonts w:asciiTheme="minorHAnsi" w:hAnsiTheme="minorHAnsi" w:cstheme="minorHAnsi"/>
        </w:rPr>
        <w:t xml:space="preserve">the number of countries and organizations invited to observe and raise awareness about wetlands to include all UN Member States, organizations of the United Nations system and other global, </w:t>
      </w:r>
      <w:r w:rsidR="00F16F81" w:rsidRPr="002E3D1B">
        <w:rPr>
          <w:rFonts w:asciiTheme="minorHAnsi" w:hAnsiTheme="minorHAnsi" w:cstheme="minorHAnsi"/>
        </w:rPr>
        <w:t>regional,</w:t>
      </w:r>
      <w:r w:rsidR="00F12EEB" w:rsidRPr="002E3D1B">
        <w:rPr>
          <w:rFonts w:asciiTheme="minorHAnsi" w:hAnsiTheme="minorHAnsi" w:cstheme="minorHAnsi"/>
        </w:rPr>
        <w:t xml:space="preserve"> and sub-regional organizations, including civil society, international and national non-governmental </w:t>
      </w:r>
      <w:r w:rsidR="00391083" w:rsidRPr="002E3D1B">
        <w:rPr>
          <w:rFonts w:asciiTheme="minorHAnsi" w:hAnsiTheme="minorHAnsi" w:cstheme="minorHAnsi"/>
        </w:rPr>
        <w:t>organizations,</w:t>
      </w:r>
      <w:r w:rsidR="00F12EEB" w:rsidRPr="002E3D1B">
        <w:rPr>
          <w:rFonts w:asciiTheme="minorHAnsi" w:hAnsiTheme="minorHAnsi" w:cstheme="minorHAnsi"/>
        </w:rPr>
        <w:t xml:space="preserve"> and individuals.</w:t>
      </w:r>
    </w:p>
    <w:p w14:paraId="77BBE23B" w14:textId="77777777" w:rsidR="002C368B" w:rsidRPr="002E3D1B" w:rsidRDefault="002C368B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</w:rPr>
      </w:pPr>
    </w:p>
    <w:p w14:paraId="38BD586E" w14:textId="38EAE7D7" w:rsidR="00FC2E73" w:rsidRPr="002E3D1B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10.</w:t>
      </w:r>
      <w:r w:rsidRPr="002E3D1B">
        <w:rPr>
          <w:rFonts w:asciiTheme="minorHAnsi" w:hAnsiTheme="minorHAnsi" w:cstheme="minorHAnsi"/>
        </w:rPr>
        <w:tab/>
      </w:r>
      <w:r w:rsidR="004C6AE9" w:rsidRPr="002E3D1B">
        <w:rPr>
          <w:rFonts w:asciiTheme="minorHAnsi" w:hAnsiTheme="minorHAnsi" w:cstheme="minorHAnsi"/>
        </w:rPr>
        <w:t xml:space="preserve">In this regard, </w:t>
      </w:r>
      <w:r w:rsidR="004A180C" w:rsidRPr="002E3D1B">
        <w:rPr>
          <w:rFonts w:asciiTheme="minorHAnsi" w:hAnsiTheme="minorHAnsi" w:cstheme="minorHAnsi"/>
        </w:rPr>
        <w:t>World Wetlands Day was celebrated by various</w:t>
      </w:r>
      <w:r w:rsidR="00FC01FF" w:rsidRPr="002E3D1B">
        <w:rPr>
          <w:rFonts w:asciiTheme="minorHAnsi" w:hAnsiTheme="minorHAnsi" w:cstheme="minorHAnsi"/>
        </w:rPr>
        <w:t xml:space="preserve"> </w:t>
      </w:r>
      <w:r w:rsidR="00123177">
        <w:rPr>
          <w:rFonts w:asciiTheme="minorHAnsi" w:hAnsiTheme="minorHAnsi" w:cstheme="minorHAnsi"/>
        </w:rPr>
        <w:t>i</w:t>
      </w:r>
      <w:r w:rsidR="00123177" w:rsidRPr="002E3D1B">
        <w:rPr>
          <w:rFonts w:asciiTheme="minorHAnsi" w:hAnsiTheme="minorHAnsi" w:cstheme="minorHAnsi"/>
        </w:rPr>
        <w:t xml:space="preserve">nternational </w:t>
      </w:r>
      <w:r w:rsidR="00123177">
        <w:rPr>
          <w:rFonts w:asciiTheme="minorHAnsi" w:hAnsiTheme="minorHAnsi" w:cstheme="minorHAnsi"/>
        </w:rPr>
        <w:t>p</w:t>
      </w:r>
      <w:r w:rsidR="00123177" w:rsidRPr="002E3D1B">
        <w:rPr>
          <w:rFonts w:asciiTheme="minorHAnsi" w:hAnsiTheme="minorHAnsi" w:cstheme="minorHAnsi"/>
        </w:rPr>
        <w:t>artners</w:t>
      </w:r>
      <w:r w:rsidR="004A180C" w:rsidRPr="002E3D1B">
        <w:rPr>
          <w:rFonts w:asciiTheme="minorHAnsi" w:hAnsiTheme="minorHAnsi" w:cstheme="minorHAnsi"/>
        </w:rPr>
        <w:t xml:space="preserve">, including the </w:t>
      </w:r>
      <w:r w:rsidR="00786BCE" w:rsidRPr="002E3D1B">
        <w:rPr>
          <w:rFonts w:asciiTheme="minorHAnsi" w:hAnsiTheme="minorHAnsi" w:cstheme="minorHAnsi"/>
        </w:rPr>
        <w:t xml:space="preserve">Convention on Biological Diversity (CBD), </w:t>
      </w:r>
      <w:r w:rsidR="00123177" w:rsidRPr="002E3D1B">
        <w:rPr>
          <w:rFonts w:asciiTheme="minorHAnsi" w:hAnsiTheme="minorHAnsi" w:cstheme="minorHAnsi"/>
        </w:rPr>
        <w:t>the United Nations Convention to Combat Desertification (UNCCD), the United Nations General Assembly</w:t>
      </w:r>
      <w:r w:rsidR="00123177">
        <w:rPr>
          <w:rFonts w:asciiTheme="minorHAnsi" w:hAnsiTheme="minorHAnsi" w:cstheme="minorHAnsi"/>
        </w:rPr>
        <w:t xml:space="preserve">, </w:t>
      </w:r>
      <w:r w:rsidR="00123177" w:rsidRPr="002E3D1B">
        <w:rPr>
          <w:rFonts w:asciiTheme="minorHAnsi" w:hAnsiTheme="minorHAnsi" w:cstheme="minorHAnsi"/>
        </w:rPr>
        <w:t>the UN Development Programme, UNEP, FAO, the UN-REDD Programme, the World Food Programme (WFP) Africa</w:t>
      </w:r>
      <w:r w:rsidR="00786BCE" w:rsidRPr="002E3D1B">
        <w:rPr>
          <w:rFonts w:asciiTheme="minorHAnsi" w:hAnsiTheme="minorHAnsi" w:cstheme="minorHAnsi"/>
        </w:rPr>
        <w:t xml:space="preserve">, the Global Environment Facility (GEF), the Global Landscapes Forum (GLF), the Intergovernmental Panel on Climate Change (IPCC), </w:t>
      </w:r>
      <w:r w:rsidR="00123177">
        <w:rPr>
          <w:rFonts w:asciiTheme="minorHAnsi" w:hAnsiTheme="minorHAnsi" w:cstheme="minorHAnsi"/>
        </w:rPr>
        <w:t xml:space="preserve">the </w:t>
      </w:r>
      <w:r w:rsidR="00786BCE" w:rsidRPr="002E3D1B">
        <w:rPr>
          <w:rFonts w:asciiTheme="minorHAnsi" w:hAnsiTheme="minorHAnsi" w:cstheme="minorHAnsi"/>
        </w:rPr>
        <w:t xml:space="preserve">Intergovernmental Science-Policy Platform on Biodiversity and Ecosystem Services (IPBES), </w:t>
      </w:r>
      <w:r w:rsidR="00123177">
        <w:rPr>
          <w:rFonts w:asciiTheme="minorHAnsi" w:hAnsiTheme="minorHAnsi" w:cstheme="minorHAnsi"/>
        </w:rPr>
        <w:t xml:space="preserve">the </w:t>
      </w:r>
      <w:r w:rsidR="00123177" w:rsidRPr="002E3D1B">
        <w:rPr>
          <w:rFonts w:asciiTheme="minorHAnsi" w:hAnsiTheme="minorHAnsi" w:cstheme="minorHAnsi"/>
        </w:rPr>
        <w:t>European Commission</w:t>
      </w:r>
      <w:r w:rsidR="00123177" w:rsidRPr="002E3D1B" w:rsidDel="00123177">
        <w:rPr>
          <w:rFonts w:asciiTheme="minorHAnsi" w:hAnsiTheme="minorHAnsi" w:cstheme="minorHAnsi"/>
        </w:rPr>
        <w:t xml:space="preserve"> </w:t>
      </w:r>
      <w:r w:rsidR="00123177">
        <w:rPr>
          <w:rFonts w:asciiTheme="minorHAnsi" w:hAnsiTheme="minorHAnsi" w:cstheme="minorHAnsi"/>
        </w:rPr>
        <w:t xml:space="preserve">and the </w:t>
      </w:r>
      <w:r w:rsidR="00123177" w:rsidRPr="002E3D1B">
        <w:rPr>
          <w:rFonts w:asciiTheme="minorHAnsi" w:hAnsiTheme="minorHAnsi" w:cstheme="minorHAnsi"/>
        </w:rPr>
        <w:t>World Bank</w:t>
      </w:r>
      <w:r w:rsidR="004A180C" w:rsidRPr="002E3D1B">
        <w:rPr>
          <w:rFonts w:asciiTheme="minorHAnsi" w:hAnsiTheme="minorHAnsi" w:cstheme="minorHAnsi"/>
        </w:rPr>
        <w:t>.</w:t>
      </w:r>
    </w:p>
    <w:p w14:paraId="334ED1CA" w14:textId="77777777" w:rsidR="00FC2E73" w:rsidRPr="002E3D1B" w:rsidRDefault="00FC2E73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0CF52310" w14:textId="26CCE2DF" w:rsidR="00FC2E73" w:rsidRPr="002E3D1B" w:rsidRDefault="00695EB6" w:rsidP="002E3D1B">
      <w:pPr>
        <w:ind w:left="426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11.</w:t>
      </w:r>
      <w:r w:rsidRPr="002E3D1B">
        <w:rPr>
          <w:rFonts w:asciiTheme="minorHAnsi" w:hAnsiTheme="minorHAnsi" w:cstheme="minorHAnsi"/>
        </w:rPr>
        <w:tab/>
      </w:r>
      <w:r w:rsidR="00FC2E73" w:rsidRPr="002E3D1B">
        <w:rPr>
          <w:rFonts w:asciiTheme="minorHAnsi" w:hAnsiTheme="minorHAnsi" w:cstheme="minorHAnsi"/>
        </w:rPr>
        <w:t xml:space="preserve">FAO </w:t>
      </w:r>
      <w:r w:rsidR="00625AD9" w:rsidRPr="002E3D1B">
        <w:rPr>
          <w:rFonts w:asciiTheme="minorHAnsi" w:hAnsiTheme="minorHAnsi" w:cstheme="minorHAnsi"/>
        </w:rPr>
        <w:t xml:space="preserve">hosted a World Wetlands Day celebration at its Headquarters in Rome, Italy, </w:t>
      </w:r>
      <w:r w:rsidR="00FC2E73" w:rsidRPr="002E3D1B">
        <w:rPr>
          <w:rFonts w:asciiTheme="minorHAnsi" w:hAnsiTheme="minorHAnsi" w:cstheme="minorHAnsi"/>
        </w:rPr>
        <w:t>in collaboration with the Convention on Wetlands and the Italian Ministry of Environment and Energy Security. The event was attended by the Deputy Secretary</w:t>
      </w:r>
      <w:r w:rsidR="002546B8" w:rsidRPr="002E3D1B">
        <w:rPr>
          <w:rFonts w:asciiTheme="minorHAnsi" w:hAnsiTheme="minorHAnsi" w:cstheme="minorHAnsi"/>
        </w:rPr>
        <w:t xml:space="preserve"> </w:t>
      </w:r>
      <w:r w:rsidR="00FC2E73" w:rsidRPr="002E3D1B">
        <w:rPr>
          <w:rFonts w:asciiTheme="minorHAnsi" w:hAnsiTheme="minorHAnsi" w:cstheme="minorHAnsi"/>
        </w:rPr>
        <w:t>General</w:t>
      </w:r>
      <w:r w:rsidR="002A4BB5" w:rsidRPr="002E3D1B">
        <w:rPr>
          <w:rFonts w:asciiTheme="minorHAnsi" w:hAnsiTheme="minorHAnsi" w:cstheme="minorHAnsi"/>
        </w:rPr>
        <w:t xml:space="preserve"> of the </w:t>
      </w:r>
      <w:r w:rsidR="00F53372" w:rsidRPr="002E3D1B">
        <w:rPr>
          <w:rFonts w:asciiTheme="minorHAnsi" w:hAnsiTheme="minorHAnsi" w:cstheme="minorHAnsi"/>
        </w:rPr>
        <w:t>Convention.</w:t>
      </w:r>
    </w:p>
    <w:p w14:paraId="598C3904" w14:textId="2A10AED3" w:rsidR="004A180C" w:rsidRPr="002E3D1B" w:rsidRDefault="004A180C" w:rsidP="002E3D1B">
      <w:pPr>
        <w:ind w:left="426" w:hanging="426"/>
        <w:rPr>
          <w:rFonts w:asciiTheme="minorHAnsi" w:hAnsiTheme="minorHAnsi" w:cstheme="minorHAnsi"/>
        </w:rPr>
      </w:pPr>
    </w:p>
    <w:p w14:paraId="7E3814B9" w14:textId="77777777" w:rsidR="004B34A7" w:rsidRPr="00105201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spacing w:val="-2"/>
        </w:rPr>
      </w:pPr>
      <w:r w:rsidRPr="00105201">
        <w:rPr>
          <w:rFonts w:asciiTheme="minorHAnsi" w:hAnsiTheme="minorHAnsi" w:cstheme="minorHAnsi"/>
          <w:spacing w:val="-2"/>
        </w:rPr>
        <w:t>12.</w:t>
      </w:r>
      <w:r w:rsidRPr="00105201">
        <w:rPr>
          <w:rFonts w:asciiTheme="minorHAnsi" w:hAnsiTheme="minorHAnsi" w:cstheme="minorHAnsi"/>
          <w:spacing w:val="-2"/>
        </w:rPr>
        <w:tab/>
      </w:r>
      <w:r w:rsidR="004A6DD1" w:rsidRPr="00105201">
        <w:rPr>
          <w:rFonts w:asciiTheme="minorHAnsi" w:hAnsiTheme="minorHAnsi" w:cstheme="minorHAnsi"/>
          <w:spacing w:val="-2"/>
        </w:rPr>
        <w:t xml:space="preserve">Additionally, </w:t>
      </w:r>
      <w:r w:rsidR="004A180C" w:rsidRPr="00105201">
        <w:rPr>
          <w:rFonts w:asciiTheme="minorHAnsi" w:hAnsiTheme="minorHAnsi" w:cstheme="minorHAnsi"/>
          <w:spacing w:val="-2"/>
        </w:rPr>
        <w:t>environmental organizations contributed to amplifying the celebration, including</w:t>
      </w:r>
      <w:r w:rsidR="004B34A7" w:rsidRPr="00105201">
        <w:rPr>
          <w:rFonts w:asciiTheme="minorHAnsi" w:hAnsiTheme="minorHAnsi" w:cstheme="minorHAnsi"/>
          <w:spacing w:val="-2"/>
        </w:rPr>
        <w:t>:</w:t>
      </w:r>
    </w:p>
    <w:p w14:paraId="5654A120" w14:textId="759F68E1" w:rsidR="004B34A7" w:rsidRPr="002E3D1B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African Women’s Development and Communications Network (FEMNET)</w:t>
      </w:r>
      <w:r w:rsidR="00C600BC">
        <w:rPr>
          <w:rFonts w:asciiTheme="minorHAnsi" w:hAnsiTheme="minorHAnsi" w:cstheme="minorHAnsi"/>
        </w:rPr>
        <w:t>;</w:t>
      </w:r>
    </w:p>
    <w:p w14:paraId="5B7605DB" w14:textId="28BE28C2" w:rsidR="004B34A7" w:rsidRPr="002E3D1B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African Activists for Climate</w:t>
      </w:r>
      <w:r w:rsidR="00C600BC">
        <w:rPr>
          <w:rFonts w:asciiTheme="minorHAnsi" w:hAnsiTheme="minorHAnsi" w:cstheme="minorHAnsi"/>
        </w:rPr>
        <w:t>;</w:t>
      </w:r>
    </w:p>
    <w:p w14:paraId="1B62C1F6" w14:textId="77A1C686" w:rsidR="004B34A7" w:rsidRDefault="00265A0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B34A7" w:rsidRPr="002E3D1B">
        <w:rPr>
          <w:rFonts w:asciiTheme="minorHAnsi" w:hAnsiTheme="minorHAnsi" w:cstheme="minorHAnsi"/>
        </w:rPr>
        <w:t>African Wildlife Foundation</w:t>
      </w:r>
      <w:r w:rsidR="00C600BC">
        <w:rPr>
          <w:rFonts w:asciiTheme="minorHAnsi" w:hAnsiTheme="minorHAnsi" w:cstheme="minorHAnsi"/>
        </w:rPr>
        <w:t>;</w:t>
      </w:r>
    </w:p>
    <w:p w14:paraId="77857C9A" w14:textId="176F0E09" w:rsidR="00265A0D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The Bat Conservation Trust</w:t>
      </w:r>
      <w:r>
        <w:rPr>
          <w:rFonts w:asciiTheme="minorHAnsi" w:hAnsiTheme="minorHAnsi" w:cstheme="minorHAnsi"/>
        </w:rPr>
        <w:t>;</w:t>
      </w:r>
    </w:p>
    <w:p w14:paraId="5CBBB23A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2E3D1B">
        <w:rPr>
          <w:rFonts w:asciiTheme="minorHAnsi" w:hAnsiTheme="minorHAnsi" w:cstheme="minorHAnsi"/>
        </w:rPr>
        <w:t>Beaver Trust</w:t>
      </w:r>
      <w:r>
        <w:rPr>
          <w:rFonts w:asciiTheme="minorHAnsi" w:hAnsiTheme="minorHAnsi" w:cstheme="minorHAnsi"/>
        </w:rPr>
        <w:t>;</w:t>
      </w:r>
    </w:p>
    <w:p w14:paraId="27B142D9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BirdLife</w:t>
      </w:r>
      <w:r>
        <w:rPr>
          <w:rFonts w:asciiTheme="minorHAnsi" w:hAnsiTheme="minorHAnsi" w:cstheme="minorHAnsi"/>
        </w:rPr>
        <w:t>;</w:t>
      </w:r>
    </w:p>
    <w:p w14:paraId="565E4843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Butterfly Conservation</w:t>
      </w:r>
      <w:r>
        <w:rPr>
          <w:rFonts w:asciiTheme="minorHAnsi" w:hAnsiTheme="minorHAnsi" w:cstheme="minorHAnsi"/>
        </w:rPr>
        <w:t>;</w:t>
      </w:r>
    </w:p>
    <w:p w14:paraId="570A04CC" w14:textId="676B2D6E" w:rsidR="00265A0D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The Center for International Forestry Research and World Agroforestry (CIFOR-ICRAF)</w:t>
      </w:r>
      <w:r>
        <w:rPr>
          <w:rFonts w:asciiTheme="minorHAnsi" w:hAnsiTheme="minorHAnsi" w:cstheme="minorHAnsi"/>
        </w:rPr>
        <w:t>;</w:t>
      </w:r>
    </w:p>
    <w:p w14:paraId="01A0A210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Digital Earth Africa</w:t>
      </w:r>
      <w:r>
        <w:rPr>
          <w:rFonts w:asciiTheme="minorHAnsi" w:hAnsiTheme="minorHAnsi" w:cstheme="minorHAnsi"/>
        </w:rPr>
        <w:t>;</w:t>
      </w:r>
    </w:p>
    <w:p w14:paraId="0A75E1FC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Ducks Unlimited Canada</w:t>
      </w:r>
      <w:r>
        <w:rPr>
          <w:rFonts w:asciiTheme="minorHAnsi" w:hAnsiTheme="minorHAnsi" w:cstheme="minorHAnsi"/>
        </w:rPr>
        <w:t>;</w:t>
      </w:r>
    </w:p>
    <w:p w14:paraId="3666F2D5" w14:textId="77777777" w:rsidR="00265A0D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lastRenderedPageBreak/>
        <w:t>The Environmental Justice Foundation</w:t>
      </w:r>
      <w:r>
        <w:rPr>
          <w:rFonts w:asciiTheme="minorHAnsi" w:hAnsiTheme="minorHAnsi" w:cstheme="minorHAnsi"/>
        </w:rPr>
        <w:t>;</w:t>
      </w:r>
    </w:p>
    <w:p w14:paraId="267E9E5C" w14:textId="4E549611" w:rsidR="00265A0D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2E3D1B">
        <w:rPr>
          <w:rFonts w:asciiTheme="minorHAnsi" w:hAnsiTheme="minorHAnsi" w:cstheme="minorHAnsi"/>
        </w:rPr>
        <w:t>European Union’s Copernicus programme</w:t>
      </w:r>
      <w:r>
        <w:rPr>
          <w:rFonts w:asciiTheme="minorHAnsi" w:hAnsiTheme="minorHAnsi" w:cstheme="minorHAnsi"/>
        </w:rPr>
        <w:t>;</w:t>
      </w:r>
    </w:p>
    <w:p w14:paraId="3804E641" w14:textId="1B70BBB4" w:rsidR="004B34A7" w:rsidRPr="002E3D1B" w:rsidRDefault="004A180C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Greenpeace International</w:t>
      </w:r>
      <w:r w:rsidR="00C600BC">
        <w:rPr>
          <w:rFonts w:asciiTheme="minorHAnsi" w:hAnsiTheme="minorHAnsi" w:cstheme="minorHAnsi"/>
        </w:rPr>
        <w:t>;</w:t>
      </w:r>
    </w:p>
    <w:p w14:paraId="02D3D3F2" w14:textId="0FED3E03" w:rsidR="00FF4E2F" w:rsidRPr="002E3D1B" w:rsidRDefault="00FF4E2F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iDiv Biodiversity Research</w:t>
      </w:r>
      <w:r w:rsidR="00C600BC">
        <w:rPr>
          <w:rFonts w:asciiTheme="minorHAnsi" w:hAnsiTheme="minorHAnsi" w:cstheme="minorHAnsi"/>
        </w:rPr>
        <w:t>;</w:t>
      </w:r>
    </w:p>
    <w:p w14:paraId="7A160B3E" w14:textId="383DFAC3" w:rsidR="004B34A7" w:rsidRPr="002E3D1B" w:rsidRDefault="00265A0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A180C" w:rsidRPr="002E3D1B">
        <w:rPr>
          <w:rFonts w:asciiTheme="minorHAnsi" w:hAnsiTheme="minorHAnsi" w:cstheme="minorHAnsi"/>
        </w:rPr>
        <w:t>International Union for Conservation of Nature (IUCN</w:t>
      </w:r>
      <w:r w:rsidR="00717D5D" w:rsidRPr="002E3D1B">
        <w:rPr>
          <w:rFonts w:asciiTheme="minorHAnsi" w:hAnsiTheme="minorHAnsi" w:cstheme="minorHAnsi"/>
        </w:rPr>
        <w:t>)</w:t>
      </w:r>
      <w:r w:rsidR="00717D5D" w:rsidRPr="00C600BC">
        <w:rPr>
          <w:rFonts w:asciiTheme="minorHAnsi" w:hAnsiTheme="minorHAnsi" w:cstheme="minorHAnsi"/>
        </w:rPr>
        <w:t>;</w:t>
      </w:r>
    </w:p>
    <w:p w14:paraId="0796EACF" w14:textId="6A3BA6F9" w:rsidR="00C600BC" w:rsidRPr="002E3D1B" w:rsidRDefault="00265A0D" w:rsidP="00EA0405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B34A7" w:rsidRPr="00C600BC">
        <w:rPr>
          <w:rFonts w:asciiTheme="minorHAnsi" w:hAnsiTheme="minorHAnsi" w:cstheme="minorHAnsi"/>
        </w:rPr>
        <w:t>International Water Management Institute (IWMI)</w:t>
      </w:r>
      <w:r w:rsidR="00C600BC">
        <w:rPr>
          <w:rFonts w:asciiTheme="minorHAnsi" w:hAnsiTheme="minorHAnsi" w:cstheme="minorHAnsi"/>
        </w:rPr>
        <w:t>;</w:t>
      </w:r>
    </w:p>
    <w:p w14:paraId="6A95F763" w14:textId="20AB56BD" w:rsidR="004B34A7" w:rsidRPr="002E3D1B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 xml:space="preserve">The </w:t>
      </w:r>
      <w:r w:rsidR="00625AD9" w:rsidRPr="002E3D1B">
        <w:rPr>
          <w:rFonts w:asciiTheme="minorHAnsi" w:hAnsiTheme="minorHAnsi" w:cstheme="minorHAnsi"/>
        </w:rPr>
        <w:t xml:space="preserve">National </w:t>
      </w:r>
      <w:r w:rsidR="004A180C" w:rsidRPr="002E3D1B">
        <w:rPr>
          <w:rFonts w:asciiTheme="minorHAnsi" w:hAnsiTheme="minorHAnsi" w:cstheme="minorHAnsi"/>
        </w:rPr>
        <w:t>Audubon Society</w:t>
      </w:r>
      <w:r w:rsidR="00C600BC">
        <w:rPr>
          <w:rFonts w:asciiTheme="minorHAnsi" w:hAnsiTheme="minorHAnsi" w:cstheme="minorHAnsi"/>
        </w:rPr>
        <w:t>;</w:t>
      </w:r>
    </w:p>
    <w:p w14:paraId="02F556BA" w14:textId="0C8781D6" w:rsidR="00650C07" w:rsidRDefault="00650C0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The Nigerian Conservation Foundation</w:t>
      </w:r>
      <w:r w:rsidR="00C600BC">
        <w:rPr>
          <w:rFonts w:asciiTheme="minorHAnsi" w:hAnsiTheme="minorHAnsi" w:cstheme="minorHAnsi"/>
        </w:rPr>
        <w:t>;</w:t>
      </w:r>
    </w:p>
    <w:p w14:paraId="3F23FF4C" w14:textId="77777777" w:rsidR="00265A0D" w:rsidRPr="00C600BC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C600BC">
        <w:rPr>
          <w:rFonts w:asciiTheme="minorHAnsi" w:hAnsiTheme="minorHAnsi" w:cstheme="minorHAnsi"/>
        </w:rPr>
        <w:t>Oceana;</w:t>
      </w:r>
    </w:p>
    <w:p w14:paraId="7CE369D1" w14:textId="1DF3CB7E" w:rsidR="004B34A7" w:rsidRPr="002E3D1B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 xml:space="preserve">The </w:t>
      </w:r>
      <w:r w:rsidR="004A180C" w:rsidRPr="002E3D1B">
        <w:rPr>
          <w:rFonts w:asciiTheme="minorHAnsi" w:hAnsiTheme="minorHAnsi" w:cstheme="minorHAnsi"/>
        </w:rPr>
        <w:t>Sheldrick Wildlife Trust</w:t>
      </w:r>
      <w:r w:rsidR="00C600BC">
        <w:rPr>
          <w:rFonts w:asciiTheme="minorHAnsi" w:hAnsiTheme="minorHAnsi" w:cstheme="minorHAnsi"/>
        </w:rPr>
        <w:t>;</w:t>
      </w:r>
    </w:p>
    <w:p w14:paraId="4C71BBB7" w14:textId="002515F6" w:rsidR="009C5CCD" w:rsidRDefault="009C5CC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Wetlands International</w:t>
      </w:r>
      <w:r w:rsidR="00C600BC">
        <w:rPr>
          <w:rFonts w:asciiTheme="minorHAnsi" w:hAnsiTheme="minorHAnsi" w:cstheme="minorHAnsi"/>
        </w:rPr>
        <w:t>;</w:t>
      </w:r>
    </w:p>
    <w:p w14:paraId="7D475E81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WildAid</w:t>
      </w:r>
      <w:r>
        <w:rPr>
          <w:rFonts w:asciiTheme="minorHAnsi" w:hAnsiTheme="minorHAnsi" w:cstheme="minorHAnsi"/>
        </w:rPr>
        <w:t>;</w:t>
      </w:r>
    </w:p>
    <w:p w14:paraId="37A594F4" w14:textId="4FCEFBC7" w:rsidR="004B34A7" w:rsidRPr="002E3D1B" w:rsidRDefault="00265A0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B34A7" w:rsidRPr="002E3D1B">
        <w:rPr>
          <w:rFonts w:asciiTheme="minorHAnsi" w:hAnsiTheme="minorHAnsi" w:cstheme="minorHAnsi"/>
        </w:rPr>
        <w:t>Wildfowl &amp; Wetlands Trust (WWT</w:t>
      </w:r>
      <w:r w:rsidR="00717D5D" w:rsidRPr="002E3D1B">
        <w:rPr>
          <w:rFonts w:asciiTheme="minorHAnsi" w:hAnsiTheme="minorHAnsi" w:cstheme="minorHAnsi"/>
        </w:rPr>
        <w:t>)</w:t>
      </w:r>
      <w:r w:rsidR="00717D5D" w:rsidRPr="00C600BC">
        <w:rPr>
          <w:rFonts w:asciiTheme="minorHAnsi" w:hAnsiTheme="minorHAnsi" w:cstheme="minorHAnsi"/>
        </w:rPr>
        <w:t>;</w:t>
      </w:r>
    </w:p>
    <w:p w14:paraId="5B7989F4" w14:textId="2C07C666" w:rsidR="004B34A7" w:rsidRDefault="0041504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B34A7" w:rsidRPr="002E3D1B">
        <w:rPr>
          <w:rFonts w:asciiTheme="minorHAnsi" w:hAnsiTheme="minorHAnsi" w:cstheme="minorHAnsi"/>
        </w:rPr>
        <w:t>Wildlife Trusts</w:t>
      </w:r>
      <w:r w:rsidR="00C600BC">
        <w:rPr>
          <w:rFonts w:asciiTheme="minorHAnsi" w:hAnsiTheme="minorHAnsi" w:cstheme="minorHAnsi"/>
        </w:rPr>
        <w:t>;</w:t>
      </w:r>
    </w:p>
    <w:p w14:paraId="27189CC4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World Agroforestry</w:t>
      </w:r>
      <w:r>
        <w:rPr>
          <w:rFonts w:asciiTheme="minorHAnsi" w:hAnsiTheme="minorHAnsi" w:cstheme="minorHAnsi"/>
        </w:rPr>
        <w:t>;</w:t>
      </w:r>
    </w:p>
    <w:p w14:paraId="01F289B2" w14:textId="65F622C0" w:rsidR="009C5CCD" w:rsidRPr="002E3D1B" w:rsidRDefault="009C5CC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WWF</w:t>
      </w:r>
      <w:r w:rsidR="00C600BC">
        <w:rPr>
          <w:rFonts w:asciiTheme="minorHAnsi" w:hAnsiTheme="minorHAnsi" w:cstheme="minorHAnsi"/>
        </w:rPr>
        <w:t xml:space="preserve">; and </w:t>
      </w:r>
    </w:p>
    <w:p w14:paraId="0BA1FFEC" w14:textId="4B0006CE" w:rsidR="009C5CCD" w:rsidRPr="002E3D1B" w:rsidRDefault="009C5CC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YouthNet Global</w:t>
      </w:r>
      <w:r w:rsidR="00C600BC">
        <w:rPr>
          <w:rFonts w:asciiTheme="minorHAnsi" w:hAnsiTheme="minorHAnsi" w:cstheme="minorHAnsi"/>
        </w:rPr>
        <w:t>.</w:t>
      </w:r>
    </w:p>
    <w:p w14:paraId="6F0A6F30" w14:textId="77777777" w:rsidR="004A6DD1" w:rsidRPr="002E3D1B" w:rsidRDefault="004A6DD1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4C9FD3B2" w14:textId="4BC73A0A" w:rsidR="004A6DD1" w:rsidRPr="002E3D1B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13.</w:t>
      </w:r>
      <w:r w:rsidRPr="002E3D1B">
        <w:rPr>
          <w:rFonts w:asciiTheme="minorHAnsi" w:hAnsiTheme="minorHAnsi" w:cstheme="minorHAnsi"/>
        </w:rPr>
        <w:tab/>
      </w:r>
      <w:r w:rsidR="004A6DD1" w:rsidRPr="002E3D1B">
        <w:rPr>
          <w:rFonts w:asciiTheme="minorHAnsi" w:hAnsiTheme="minorHAnsi" w:cstheme="minorHAnsi"/>
        </w:rPr>
        <w:t>The Secretary General engaged in interviews with numerous national and international media outlets, providing extensive coverage for the celebration.</w:t>
      </w:r>
    </w:p>
    <w:p w14:paraId="71F9D8E2" w14:textId="77777777" w:rsidR="004A6DD1" w:rsidRPr="002E3D1B" w:rsidRDefault="004A6DD1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509EC9A5" w14:textId="2A51284B" w:rsidR="002546B8" w:rsidRPr="002E3D1B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en-GB"/>
        </w:rPr>
      </w:pPr>
      <w:r w:rsidRPr="002E3D1B">
        <w:rPr>
          <w:rFonts w:asciiTheme="minorHAnsi" w:hAnsiTheme="minorHAnsi" w:cstheme="minorHAnsi"/>
          <w:lang w:val="en-GB"/>
        </w:rPr>
        <w:t>14.</w:t>
      </w:r>
      <w:r w:rsidRPr="002E3D1B">
        <w:rPr>
          <w:rFonts w:asciiTheme="minorHAnsi" w:hAnsiTheme="minorHAnsi" w:cstheme="minorHAnsi"/>
          <w:lang w:val="en-GB"/>
        </w:rPr>
        <w:tab/>
      </w:r>
      <w:r w:rsidR="00BB5F1F" w:rsidRPr="002E3D1B">
        <w:rPr>
          <w:rFonts w:asciiTheme="minorHAnsi" w:hAnsiTheme="minorHAnsi" w:cstheme="minorHAnsi"/>
          <w:lang w:val="en-GB"/>
        </w:rPr>
        <w:t xml:space="preserve">On social media, individuals enthusiastically embraced the theme through personal videos, songs, </w:t>
      </w:r>
      <w:r w:rsidR="00650C07" w:rsidRPr="002E3D1B">
        <w:rPr>
          <w:rFonts w:asciiTheme="minorHAnsi" w:hAnsiTheme="minorHAnsi" w:cstheme="minorHAnsi"/>
          <w:lang w:val="en-GB"/>
        </w:rPr>
        <w:t>photos</w:t>
      </w:r>
      <w:r w:rsidR="00BB5F1F" w:rsidRPr="002E3D1B">
        <w:rPr>
          <w:rFonts w:asciiTheme="minorHAnsi" w:hAnsiTheme="minorHAnsi" w:cstheme="minorHAnsi"/>
          <w:lang w:val="en-GB"/>
        </w:rPr>
        <w:t xml:space="preserve"> and various celebrations.</w:t>
      </w:r>
    </w:p>
    <w:p w14:paraId="76AA9063" w14:textId="77777777" w:rsidR="002546B8" w:rsidRPr="002E3D1B" w:rsidRDefault="002546B8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4BEB7AE5" w14:textId="184B6199" w:rsidR="002C368B" w:rsidRPr="002E3D1B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15.</w:t>
      </w:r>
      <w:r w:rsidRPr="002E3D1B">
        <w:rPr>
          <w:rFonts w:asciiTheme="minorHAnsi" w:hAnsiTheme="minorHAnsi" w:cstheme="minorHAnsi"/>
        </w:rPr>
        <w:tab/>
      </w:r>
      <w:r w:rsidR="002546B8" w:rsidRPr="002E3D1B">
        <w:rPr>
          <w:rFonts w:asciiTheme="minorHAnsi" w:hAnsiTheme="minorHAnsi" w:cstheme="minorHAnsi"/>
        </w:rPr>
        <w:t xml:space="preserve">The </w:t>
      </w:r>
      <w:r w:rsidR="008F38DA">
        <w:rPr>
          <w:rFonts w:asciiTheme="minorHAnsi" w:hAnsiTheme="minorHAnsi" w:cstheme="minorHAnsi"/>
        </w:rPr>
        <w:t>World Wetlands Day</w:t>
      </w:r>
      <w:r w:rsidR="002546B8" w:rsidRPr="002E3D1B">
        <w:rPr>
          <w:rFonts w:asciiTheme="minorHAnsi" w:hAnsiTheme="minorHAnsi" w:cstheme="minorHAnsi"/>
        </w:rPr>
        <w:t xml:space="preserve"> campaign was strategically executed across various platforms and achieved remarkable success by reaching an impressive total of </w:t>
      </w:r>
      <w:r w:rsidR="00F16DAA">
        <w:rPr>
          <w:rFonts w:asciiTheme="minorHAnsi" w:hAnsiTheme="minorHAnsi" w:cstheme="minorHAnsi"/>
        </w:rPr>
        <w:t>2.</w:t>
      </w:r>
      <w:bookmarkStart w:id="0" w:name="_GoBack"/>
      <w:bookmarkEnd w:id="0"/>
      <w:r w:rsidR="00240F1D" w:rsidRPr="002E3D1B">
        <w:rPr>
          <w:rFonts w:asciiTheme="minorHAnsi" w:hAnsiTheme="minorHAnsi" w:cstheme="minorHAnsi"/>
        </w:rPr>
        <w:t>5</w:t>
      </w:r>
      <w:r w:rsidR="007C3961" w:rsidRPr="002E3D1B">
        <w:rPr>
          <w:rFonts w:asciiTheme="minorHAnsi" w:hAnsiTheme="minorHAnsi" w:cstheme="minorHAnsi"/>
        </w:rPr>
        <w:t xml:space="preserve"> </w:t>
      </w:r>
      <w:r w:rsidR="002546B8" w:rsidRPr="002E3D1B">
        <w:rPr>
          <w:rFonts w:asciiTheme="minorHAnsi" w:hAnsiTheme="minorHAnsi" w:cstheme="minorHAnsi"/>
        </w:rPr>
        <w:t xml:space="preserve">billion </w:t>
      </w:r>
      <w:r w:rsidR="006C560D" w:rsidRPr="002E3D1B">
        <w:rPr>
          <w:rFonts w:asciiTheme="minorHAnsi" w:hAnsiTheme="minorHAnsi" w:cstheme="minorHAnsi"/>
        </w:rPr>
        <w:t xml:space="preserve">potential </w:t>
      </w:r>
      <w:r w:rsidR="002546B8" w:rsidRPr="002E3D1B">
        <w:rPr>
          <w:rFonts w:asciiTheme="minorHAnsi" w:hAnsiTheme="minorHAnsi" w:cstheme="minorHAnsi"/>
        </w:rPr>
        <w:t>users</w:t>
      </w:r>
      <w:r w:rsidR="006C560D" w:rsidRPr="002E3D1B">
        <w:rPr>
          <w:rFonts w:asciiTheme="minorHAnsi" w:hAnsiTheme="minorHAnsi" w:cstheme="minorHAnsi"/>
        </w:rPr>
        <w:t xml:space="preserve"> that were exposed to the World Wetlands Day message</w:t>
      </w:r>
      <w:r w:rsidR="002546B8" w:rsidRPr="002E3D1B">
        <w:rPr>
          <w:rFonts w:asciiTheme="minorHAnsi" w:hAnsiTheme="minorHAnsi" w:cstheme="minorHAnsi"/>
        </w:rPr>
        <w:t xml:space="preserve">, creating widespread awareness and engagement. </w:t>
      </w:r>
    </w:p>
    <w:p w14:paraId="64501573" w14:textId="77777777" w:rsidR="002546B8" w:rsidRPr="002E3D1B" w:rsidRDefault="002546B8" w:rsidP="002E3D1B">
      <w:pPr>
        <w:tabs>
          <w:tab w:val="left" w:pos="647"/>
        </w:tabs>
        <w:ind w:right="258"/>
        <w:rPr>
          <w:rFonts w:asciiTheme="minorHAnsi" w:hAnsiTheme="minorHAnsi" w:cstheme="minorHAnsi"/>
        </w:rPr>
      </w:pPr>
    </w:p>
    <w:p w14:paraId="0A0462E3" w14:textId="00729814" w:rsidR="0041618D" w:rsidRPr="002E3D1B" w:rsidRDefault="00C108B0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</w:rPr>
      </w:pPr>
      <w:r w:rsidRPr="002E3D1B">
        <w:rPr>
          <w:rFonts w:asciiTheme="minorHAnsi" w:hAnsiTheme="minorHAnsi" w:cstheme="minorHAnsi"/>
          <w:b/>
          <w:bCs/>
        </w:rPr>
        <w:t xml:space="preserve">World Wetlands Day </w:t>
      </w:r>
      <w:r w:rsidR="00265A0D">
        <w:rPr>
          <w:rFonts w:asciiTheme="minorHAnsi" w:hAnsiTheme="minorHAnsi" w:cstheme="minorHAnsi"/>
          <w:b/>
          <w:bCs/>
        </w:rPr>
        <w:t>c</w:t>
      </w:r>
      <w:r w:rsidR="00265A0D" w:rsidRPr="002E3D1B">
        <w:rPr>
          <w:rFonts w:asciiTheme="minorHAnsi" w:hAnsiTheme="minorHAnsi" w:cstheme="minorHAnsi"/>
          <w:b/>
          <w:bCs/>
        </w:rPr>
        <w:t xml:space="preserve">elebration </w:t>
      </w:r>
      <w:r w:rsidRPr="002E3D1B">
        <w:rPr>
          <w:rFonts w:asciiTheme="minorHAnsi" w:hAnsiTheme="minorHAnsi" w:cstheme="minorHAnsi"/>
          <w:b/>
          <w:bCs/>
        </w:rPr>
        <w:t>in India</w:t>
      </w:r>
    </w:p>
    <w:p w14:paraId="65525EE7" w14:textId="77777777" w:rsidR="0041618D" w:rsidRPr="002E3D1B" w:rsidRDefault="0041618D" w:rsidP="002E3D1B">
      <w:pPr>
        <w:tabs>
          <w:tab w:val="left" w:pos="647"/>
        </w:tabs>
        <w:ind w:left="219" w:right="258"/>
        <w:rPr>
          <w:rFonts w:asciiTheme="minorHAnsi" w:hAnsiTheme="minorHAnsi" w:cstheme="minorHAnsi"/>
        </w:rPr>
      </w:pPr>
    </w:p>
    <w:p w14:paraId="17123DF2" w14:textId="151A6661" w:rsidR="00E008E7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16.</w:t>
      </w:r>
      <w:r w:rsidRPr="002E3D1B">
        <w:rPr>
          <w:rFonts w:asciiTheme="minorHAnsi" w:hAnsiTheme="minorHAnsi" w:cstheme="minorHAnsi"/>
        </w:rPr>
        <w:tab/>
      </w:r>
      <w:r w:rsidR="00CA345A" w:rsidRPr="002E3D1B">
        <w:rPr>
          <w:rFonts w:asciiTheme="minorHAnsi" w:hAnsiTheme="minorHAnsi" w:cstheme="minorHAnsi"/>
        </w:rPr>
        <w:t xml:space="preserve">In celebrating World Wetlands Day, the city of Indore </w:t>
      </w:r>
      <w:r w:rsidR="00611BFF" w:rsidRPr="002E3D1B">
        <w:rPr>
          <w:rFonts w:asciiTheme="minorHAnsi" w:hAnsiTheme="minorHAnsi" w:cstheme="minorHAnsi"/>
        </w:rPr>
        <w:t xml:space="preserve">hosted </w:t>
      </w:r>
      <w:r w:rsidR="00CA345A" w:rsidRPr="002E3D1B">
        <w:rPr>
          <w:rFonts w:asciiTheme="minorHAnsi" w:hAnsiTheme="minorHAnsi" w:cstheme="minorHAnsi"/>
        </w:rPr>
        <w:t>the Secretary General of the Convention.</w:t>
      </w:r>
    </w:p>
    <w:p w14:paraId="5854C937" w14:textId="77777777" w:rsidR="00E008E7" w:rsidRPr="002E3D1B" w:rsidRDefault="00E008E7" w:rsidP="002E3D1B">
      <w:pPr>
        <w:pStyle w:val="ListParagraph"/>
        <w:ind w:left="426" w:right="258" w:hanging="426"/>
        <w:rPr>
          <w:rFonts w:asciiTheme="minorHAnsi" w:hAnsiTheme="minorHAnsi" w:cstheme="minorHAnsi"/>
        </w:rPr>
      </w:pPr>
    </w:p>
    <w:p w14:paraId="2CCBEA4E" w14:textId="4740D4F0" w:rsidR="008C6D83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17.</w:t>
      </w:r>
      <w:r w:rsidRPr="002E3D1B">
        <w:rPr>
          <w:rFonts w:asciiTheme="minorHAnsi" w:hAnsiTheme="minorHAnsi" w:cstheme="minorHAnsi"/>
        </w:rPr>
        <w:tab/>
      </w:r>
      <w:r w:rsidR="008C6D83" w:rsidRPr="002E3D1B">
        <w:rPr>
          <w:rFonts w:asciiTheme="minorHAnsi" w:hAnsiTheme="minorHAnsi" w:cstheme="minorHAnsi"/>
        </w:rPr>
        <w:t>The Ministry of Environment, Forest &amp; Climate Change (MoEF&amp;CC</w:t>
      </w:r>
      <w:r w:rsidR="00021F5E" w:rsidRPr="002E3D1B">
        <w:rPr>
          <w:rFonts w:asciiTheme="minorHAnsi" w:hAnsiTheme="minorHAnsi" w:cstheme="minorHAnsi"/>
        </w:rPr>
        <w:t xml:space="preserve">) </w:t>
      </w:r>
      <w:r w:rsidR="008C6D83" w:rsidRPr="002E3D1B">
        <w:rPr>
          <w:rFonts w:asciiTheme="minorHAnsi" w:hAnsiTheme="minorHAnsi" w:cstheme="minorHAnsi"/>
        </w:rPr>
        <w:t>organized a national event</w:t>
      </w:r>
      <w:r w:rsidR="00E008E7" w:rsidRPr="002E3D1B">
        <w:rPr>
          <w:rFonts w:asciiTheme="minorHAnsi" w:hAnsiTheme="minorHAnsi" w:cstheme="minorHAnsi"/>
        </w:rPr>
        <w:t xml:space="preserve"> to celebrate World Wetlands Day 2024</w:t>
      </w:r>
      <w:r w:rsidR="008C6D83" w:rsidRPr="002E3D1B">
        <w:rPr>
          <w:rFonts w:asciiTheme="minorHAnsi" w:hAnsiTheme="minorHAnsi" w:cstheme="minorHAnsi"/>
        </w:rPr>
        <w:t xml:space="preserve"> at Sirpur Lake, Indore </w:t>
      </w:r>
      <w:r w:rsidR="00021F5E" w:rsidRPr="002E3D1B">
        <w:rPr>
          <w:rFonts w:asciiTheme="minorHAnsi" w:hAnsiTheme="minorHAnsi" w:cstheme="minorHAnsi"/>
        </w:rPr>
        <w:t xml:space="preserve">in collaboration with </w:t>
      </w:r>
      <w:r w:rsidR="008C6D83" w:rsidRPr="002E3D1B">
        <w:rPr>
          <w:rFonts w:asciiTheme="minorHAnsi" w:hAnsiTheme="minorHAnsi" w:cstheme="minorHAnsi"/>
        </w:rPr>
        <w:t xml:space="preserve">Indore Municipal Corporation and </w:t>
      </w:r>
      <w:r w:rsidR="00C600BC">
        <w:rPr>
          <w:rFonts w:asciiTheme="minorHAnsi" w:hAnsiTheme="minorHAnsi" w:cstheme="minorHAnsi"/>
        </w:rPr>
        <w:t xml:space="preserve">the </w:t>
      </w:r>
      <w:r w:rsidR="008C6D83" w:rsidRPr="002E3D1B">
        <w:rPr>
          <w:rFonts w:asciiTheme="minorHAnsi" w:hAnsiTheme="minorHAnsi" w:cstheme="minorHAnsi"/>
        </w:rPr>
        <w:t>Environmental Planning &amp; Coordination Organisation (EPCO)</w:t>
      </w:r>
      <w:r w:rsidR="00C600BC">
        <w:rPr>
          <w:rFonts w:asciiTheme="minorHAnsi" w:hAnsiTheme="minorHAnsi" w:cstheme="minorHAnsi"/>
        </w:rPr>
        <w:t xml:space="preserve"> of the</w:t>
      </w:r>
      <w:r w:rsidR="008C6D83" w:rsidRPr="002E3D1B">
        <w:rPr>
          <w:rFonts w:asciiTheme="minorHAnsi" w:hAnsiTheme="minorHAnsi" w:cstheme="minorHAnsi"/>
        </w:rPr>
        <w:t xml:space="preserve"> Government of Madhya Pradesh</w:t>
      </w:r>
      <w:r w:rsidR="00E008E7" w:rsidRPr="002E3D1B">
        <w:rPr>
          <w:rFonts w:asciiTheme="minorHAnsi" w:hAnsiTheme="minorHAnsi" w:cstheme="minorHAnsi"/>
        </w:rPr>
        <w:t>.</w:t>
      </w:r>
    </w:p>
    <w:p w14:paraId="2E14D682" w14:textId="77777777" w:rsidR="00E008E7" w:rsidRPr="002E3D1B" w:rsidRDefault="00E008E7" w:rsidP="002E3D1B">
      <w:pPr>
        <w:ind w:left="426" w:right="258" w:hanging="426"/>
        <w:rPr>
          <w:rFonts w:asciiTheme="minorHAnsi" w:hAnsiTheme="minorHAnsi" w:cstheme="minorHAnsi"/>
        </w:rPr>
      </w:pPr>
    </w:p>
    <w:p w14:paraId="54548D44" w14:textId="1668E286" w:rsidR="00F27D65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18.</w:t>
      </w:r>
      <w:r w:rsidRPr="002E3D1B">
        <w:rPr>
          <w:rFonts w:asciiTheme="minorHAnsi" w:hAnsiTheme="minorHAnsi" w:cstheme="minorHAnsi"/>
        </w:rPr>
        <w:tab/>
      </w:r>
      <w:r w:rsidR="00265A0D">
        <w:rPr>
          <w:rFonts w:asciiTheme="minorHAnsi" w:hAnsiTheme="minorHAnsi" w:cstheme="minorHAnsi"/>
        </w:rPr>
        <w:t>T</w:t>
      </w:r>
      <w:r w:rsidR="00CA345A" w:rsidRPr="002E3D1B">
        <w:rPr>
          <w:rFonts w:asciiTheme="minorHAnsi" w:hAnsiTheme="minorHAnsi" w:cstheme="minorHAnsi"/>
        </w:rPr>
        <w:t xml:space="preserve">he Chief Minister of Madhya Pradesh and </w:t>
      </w:r>
      <w:r w:rsidR="00265A0D" w:rsidRPr="002E3D1B">
        <w:rPr>
          <w:rFonts w:asciiTheme="minorHAnsi" w:hAnsiTheme="minorHAnsi" w:cstheme="minorHAnsi"/>
        </w:rPr>
        <w:t xml:space="preserve">the Secretary General </w:t>
      </w:r>
      <w:r w:rsidR="00CA345A" w:rsidRPr="002E3D1B">
        <w:rPr>
          <w:rFonts w:asciiTheme="minorHAnsi" w:hAnsiTheme="minorHAnsi" w:cstheme="minorHAnsi"/>
        </w:rPr>
        <w:t xml:space="preserve">inaugurated the event in the presence of cabinet ministers from the Government of Madhya Pradesh, </w:t>
      </w:r>
      <w:r w:rsidR="00021F5E" w:rsidRPr="002E3D1B">
        <w:rPr>
          <w:rFonts w:asciiTheme="minorHAnsi" w:hAnsiTheme="minorHAnsi" w:cstheme="minorHAnsi"/>
        </w:rPr>
        <w:t xml:space="preserve">with </w:t>
      </w:r>
      <w:r w:rsidR="00CA345A" w:rsidRPr="002E3D1B">
        <w:rPr>
          <w:rFonts w:asciiTheme="minorHAnsi" w:hAnsiTheme="minorHAnsi" w:cstheme="minorHAnsi"/>
        </w:rPr>
        <w:t xml:space="preserve">guests </w:t>
      </w:r>
      <w:r w:rsidR="00021F5E" w:rsidRPr="002E3D1B">
        <w:rPr>
          <w:rFonts w:asciiTheme="minorHAnsi" w:hAnsiTheme="minorHAnsi" w:cstheme="minorHAnsi"/>
        </w:rPr>
        <w:t xml:space="preserve">including the </w:t>
      </w:r>
      <w:r w:rsidR="00CA345A" w:rsidRPr="002E3D1B">
        <w:rPr>
          <w:rFonts w:asciiTheme="minorHAnsi" w:hAnsiTheme="minorHAnsi" w:cstheme="minorHAnsi"/>
        </w:rPr>
        <w:t xml:space="preserve">Director General (Forest) &amp; Special Secretary, MoEF&amp;CC, </w:t>
      </w:r>
      <w:r w:rsidR="00021F5E" w:rsidRPr="002E3D1B">
        <w:rPr>
          <w:rFonts w:asciiTheme="minorHAnsi" w:hAnsiTheme="minorHAnsi" w:cstheme="minorHAnsi"/>
        </w:rPr>
        <w:t>the</w:t>
      </w:r>
      <w:r w:rsidR="00CA345A" w:rsidRPr="002E3D1B">
        <w:rPr>
          <w:rFonts w:asciiTheme="minorHAnsi" w:hAnsiTheme="minorHAnsi" w:cstheme="minorHAnsi"/>
        </w:rPr>
        <w:t xml:space="preserve"> Joint Secretary, MoEF&amp;CC, and other senior officials from the Government of India and Government of Madhya Pradesh.</w:t>
      </w:r>
    </w:p>
    <w:p w14:paraId="792E555B" w14:textId="77777777" w:rsidR="00CA345A" w:rsidRPr="002E3D1B" w:rsidRDefault="00CA345A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22CEF8DF" w14:textId="1F2E1ABD" w:rsidR="00CA345A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19.</w:t>
      </w:r>
      <w:r w:rsidRPr="002E3D1B">
        <w:rPr>
          <w:rFonts w:asciiTheme="minorHAnsi" w:hAnsiTheme="minorHAnsi" w:cstheme="minorHAnsi"/>
        </w:rPr>
        <w:tab/>
      </w:r>
      <w:r w:rsidR="00CA345A" w:rsidRPr="002E3D1B">
        <w:rPr>
          <w:rFonts w:asciiTheme="minorHAnsi" w:hAnsiTheme="minorHAnsi" w:cstheme="minorHAnsi"/>
        </w:rPr>
        <w:t xml:space="preserve">The celebration commenced with the ceremonial inauguration of an exhibition which featured contributions from more than </w:t>
      </w:r>
      <w:r w:rsidR="00021F5E" w:rsidRPr="002E3D1B">
        <w:rPr>
          <w:rFonts w:asciiTheme="minorHAnsi" w:hAnsiTheme="minorHAnsi" w:cstheme="minorHAnsi"/>
        </w:rPr>
        <w:t>25</w:t>
      </w:r>
      <w:r w:rsidR="00CA345A" w:rsidRPr="002E3D1B">
        <w:rPr>
          <w:rFonts w:asciiTheme="minorHAnsi" w:hAnsiTheme="minorHAnsi" w:cstheme="minorHAnsi"/>
        </w:rPr>
        <w:t xml:space="preserve"> exhibitors representing various </w:t>
      </w:r>
      <w:r w:rsidR="00021F5E" w:rsidRPr="002E3D1B">
        <w:rPr>
          <w:rFonts w:asciiTheme="minorHAnsi" w:hAnsiTheme="minorHAnsi" w:cstheme="minorHAnsi"/>
        </w:rPr>
        <w:t>S</w:t>
      </w:r>
      <w:r w:rsidR="00CA345A" w:rsidRPr="002E3D1B">
        <w:rPr>
          <w:rFonts w:asciiTheme="minorHAnsi" w:hAnsiTheme="minorHAnsi" w:cstheme="minorHAnsi"/>
        </w:rPr>
        <w:t>tates, technical organizations and government departments.</w:t>
      </w:r>
    </w:p>
    <w:p w14:paraId="2EE60DF4" w14:textId="77777777" w:rsidR="00F27D65" w:rsidRPr="002E3D1B" w:rsidRDefault="00F27D65" w:rsidP="002E3D1B">
      <w:pPr>
        <w:ind w:left="426" w:right="258" w:hanging="426"/>
        <w:rPr>
          <w:rFonts w:asciiTheme="minorHAnsi" w:hAnsiTheme="minorHAnsi" w:cstheme="minorHAnsi"/>
        </w:rPr>
      </w:pPr>
    </w:p>
    <w:p w14:paraId="704AAA17" w14:textId="0DD427F3" w:rsidR="00F27D65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20.</w:t>
      </w:r>
      <w:r w:rsidRPr="002E3D1B">
        <w:rPr>
          <w:rFonts w:asciiTheme="minorHAnsi" w:hAnsiTheme="minorHAnsi" w:cstheme="minorHAnsi"/>
        </w:rPr>
        <w:tab/>
      </w:r>
      <w:r w:rsidR="00F27D65" w:rsidRPr="002E3D1B">
        <w:rPr>
          <w:rFonts w:asciiTheme="minorHAnsi" w:hAnsiTheme="minorHAnsi" w:cstheme="minorHAnsi"/>
        </w:rPr>
        <w:t>Three</w:t>
      </w:r>
      <w:r w:rsidR="0072403F" w:rsidRPr="002E3D1B">
        <w:rPr>
          <w:rFonts w:asciiTheme="minorHAnsi" w:hAnsiTheme="minorHAnsi" w:cstheme="minorHAnsi"/>
        </w:rPr>
        <w:t xml:space="preserve"> national</w:t>
      </w:r>
      <w:r w:rsidR="00F27D65" w:rsidRPr="002E3D1B">
        <w:rPr>
          <w:rFonts w:asciiTheme="minorHAnsi" w:hAnsiTheme="minorHAnsi" w:cstheme="minorHAnsi"/>
        </w:rPr>
        <w:t xml:space="preserve"> publications were released during the event</w:t>
      </w:r>
      <w:r w:rsidR="00021F5E" w:rsidRPr="002E3D1B">
        <w:rPr>
          <w:rFonts w:asciiTheme="minorHAnsi" w:hAnsiTheme="minorHAnsi" w:cstheme="minorHAnsi"/>
        </w:rPr>
        <w:t>,</w:t>
      </w:r>
      <w:r w:rsidR="004C6AE9" w:rsidRPr="002E3D1B">
        <w:rPr>
          <w:rFonts w:asciiTheme="minorHAnsi" w:hAnsiTheme="minorHAnsi" w:cstheme="minorHAnsi"/>
        </w:rPr>
        <w:t xml:space="preserve"> namely the</w:t>
      </w:r>
      <w:r w:rsidR="00F27D65" w:rsidRPr="002E3D1B">
        <w:rPr>
          <w:rFonts w:asciiTheme="minorHAnsi" w:hAnsiTheme="minorHAnsi" w:cstheme="minorHAnsi"/>
        </w:rPr>
        <w:t xml:space="preserve"> revised guidelines for </w:t>
      </w:r>
      <w:r w:rsidR="00021F5E" w:rsidRPr="002E3D1B">
        <w:rPr>
          <w:rFonts w:asciiTheme="minorHAnsi" w:hAnsiTheme="minorHAnsi" w:cstheme="minorHAnsi"/>
        </w:rPr>
        <w:t xml:space="preserve">the </w:t>
      </w:r>
      <w:r w:rsidR="00F27D65" w:rsidRPr="002E3D1B">
        <w:rPr>
          <w:rFonts w:asciiTheme="minorHAnsi" w:hAnsiTheme="minorHAnsi" w:cstheme="minorHAnsi"/>
          <w:i/>
        </w:rPr>
        <w:t>National Plan for Conservation of Aquatic Ecosystems</w:t>
      </w:r>
      <w:r w:rsidR="00F27D65" w:rsidRPr="002E3D1B">
        <w:rPr>
          <w:rFonts w:asciiTheme="minorHAnsi" w:hAnsiTheme="minorHAnsi" w:cstheme="minorHAnsi"/>
        </w:rPr>
        <w:t xml:space="preserve"> (NPCA), </w:t>
      </w:r>
      <w:r w:rsidR="00F27D65" w:rsidRPr="002E3D1B">
        <w:rPr>
          <w:rFonts w:asciiTheme="minorHAnsi" w:hAnsiTheme="minorHAnsi" w:cstheme="minorHAnsi"/>
          <w:i/>
        </w:rPr>
        <w:t xml:space="preserve">Management </w:t>
      </w:r>
      <w:r w:rsidR="00F27D65" w:rsidRPr="002E3D1B">
        <w:rPr>
          <w:rFonts w:asciiTheme="minorHAnsi" w:hAnsiTheme="minorHAnsi" w:cstheme="minorHAnsi"/>
          <w:i/>
        </w:rPr>
        <w:lastRenderedPageBreak/>
        <w:t>Effectiveness Tracking Tool: A Practitioners’ Guide</w:t>
      </w:r>
      <w:r w:rsidR="00F27D65" w:rsidRPr="002E3D1B">
        <w:rPr>
          <w:rFonts w:asciiTheme="minorHAnsi" w:hAnsiTheme="minorHAnsi" w:cstheme="minorHAnsi"/>
        </w:rPr>
        <w:t xml:space="preserve">, and </w:t>
      </w:r>
      <w:r w:rsidR="00021F5E" w:rsidRPr="002E3D1B">
        <w:rPr>
          <w:rFonts w:asciiTheme="minorHAnsi" w:hAnsiTheme="minorHAnsi" w:cstheme="minorHAnsi"/>
        </w:rPr>
        <w:t xml:space="preserve">the </w:t>
      </w:r>
      <w:r w:rsidR="00F27D65" w:rsidRPr="002E3D1B">
        <w:rPr>
          <w:rFonts w:asciiTheme="minorHAnsi" w:hAnsiTheme="minorHAnsi" w:cstheme="minorHAnsi"/>
          <w:i/>
        </w:rPr>
        <w:t>Compendium on Phyto-diversity of Ramsar Sites in India</w:t>
      </w:r>
      <w:r w:rsidR="00F27D65" w:rsidRPr="002E3D1B">
        <w:rPr>
          <w:rFonts w:asciiTheme="minorHAnsi" w:hAnsiTheme="minorHAnsi" w:cstheme="minorHAnsi"/>
        </w:rPr>
        <w:t xml:space="preserve">. </w:t>
      </w:r>
    </w:p>
    <w:p w14:paraId="19D00F1D" w14:textId="77777777" w:rsidR="008C6D83" w:rsidRPr="002E3D1B" w:rsidRDefault="008C6D83" w:rsidP="002E3D1B">
      <w:pPr>
        <w:pStyle w:val="ListParagraph"/>
        <w:ind w:left="426" w:right="258" w:hanging="426"/>
        <w:rPr>
          <w:rFonts w:asciiTheme="minorHAnsi" w:hAnsiTheme="minorHAnsi" w:cstheme="minorHAnsi"/>
        </w:rPr>
      </w:pPr>
    </w:p>
    <w:p w14:paraId="50255508" w14:textId="3BC281EC" w:rsidR="00CA345A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21.</w:t>
      </w:r>
      <w:r w:rsidRPr="002E3D1B">
        <w:rPr>
          <w:rFonts w:asciiTheme="minorHAnsi" w:hAnsiTheme="minorHAnsi" w:cstheme="minorHAnsi"/>
        </w:rPr>
        <w:tab/>
      </w:r>
      <w:r w:rsidR="00CA345A" w:rsidRPr="002E3D1B">
        <w:rPr>
          <w:rFonts w:asciiTheme="minorHAnsi" w:hAnsiTheme="minorHAnsi" w:cstheme="minorHAnsi"/>
        </w:rPr>
        <w:t>Additionally,</w:t>
      </w:r>
      <w:r w:rsidR="008C6D83" w:rsidRPr="002E3D1B">
        <w:rPr>
          <w:rFonts w:asciiTheme="minorHAnsi" w:hAnsiTheme="minorHAnsi" w:cstheme="minorHAnsi"/>
        </w:rPr>
        <w:t xml:space="preserve"> a series of educational videos developed jointly by MoEF&amp;CC and </w:t>
      </w:r>
      <w:r w:rsidR="00021F5E" w:rsidRPr="002E3D1B">
        <w:rPr>
          <w:rFonts w:asciiTheme="minorHAnsi" w:hAnsiTheme="minorHAnsi" w:cstheme="minorHAnsi"/>
        </w:rPr>
        <w:t xml:space="preserve">the </w:t>
      </w:r>
      <w:r w:rsidR="008C6D83" w:rsidRPr="002E3D1B">
        <w:rPr>
          <w:rFonts w:asciiTheme="minorHAnsi" w:hAnsiTheme="minorHAnsi" w:cstheme="minorHAnsi"/>
        </w:rPr>
        <w:t>Central Institute of Educational Technology (CIET)</w:t>
      </w:r>
      <w:r w:rsidR="0072403F" w:rsidRPr="002E3D1B">
        <w:rPr>
          <w:rFonts w:asciiTheme="minorHAnsi" w:hAnsiTheme="minorHAnsi" w:cstheme="minorHAnsi"/>
        </w:rPr>
        <w:t xml:space="preserve"> and a</w:t>
      </w:r>
      <w:r w:rsidR="008557DF" w:rsidRPr="002E3D1B">
        <w:rPr>
          <w:rFonts w:asciiTheme="minorHAnsi" w:hAnsiTheme="minorHAnsi" w:cstheme="minorHAnsi"/>
        </w:rPr>
        <w:t xml:space="preserve"> series of </w:t>
      </w:r>
      <w:r w:rsidR="00D3285A" w:rsidRPr="002E3D1B">
        <w:rPr>
          <w:rFonts w:asciiTheme="minorHAnsi" w:hAnsiTheme="minorHAnsi" w:cstheme="minorHAnsi"/>
        </w:rPr>
        <w:t>film festival</w:t>
      </w:r>
      <w:r w:rsidR="008557DF" w:rsidRPr="002E3D1B">
        <w:rPr>
          <w:rFonts w:asciiTheme="minorHAnsi" w:hAnsiTheme="minorHAnsi" w:cstheme="minorHAnsi"/>
        </w:rPr>
        <w:t>s</w:t>
      </w:r>
      <w:r w:rsidR="00D3285A" w:rsidRPr="002E3D1B">
        <w:rPr>
          <w:rFonts w:asciiTheme="minorHAnsi" w:hAnsiTheme="minorHAnsi" w:cstheme="minorHAnsi"/>
        </w:rPr>
        <w:t xml:space="preserve"> </w:t>
      </w:r>
      <w:r w:rsidR="008557DF" w:rsidRPr="002E3D1B">
        <w:rPr>
          <w:rFonts w:asciiTheme="minorHAnsi" w:hAnsiTheme="minorHAnsi" w:cstheme="minorHAnsi"/>
        </w:rPr>
        <w:t>en</w:t>
      </w:r>
      <w:r w:rsidR="00D3285A" w:rsidRPr="002E3D1B">
        <w:rPr>
          <w:rFonts w:asciiTheme="minorHAnsi" w:hAnsiTheme="minorHAnsi" w:cstheme="minorHAnsi"/>
        </w:rPr>
        <w:t xml:space="preserve">titled </w:t>
      </w:r>
      <w:r w:rsidR="008557DF" w:rsidRPr="002E3D1B">
        <w:rPr>
          <w:rFonts w:asciiTheme="minorHAnsi" w:hAnsiTheme="minorHAnsi" w:cstheme="minorHAnsi"/>
        </w:rPr>
        <w:t>“</w:t>
      </w:r>
      <w:r w:rsidR="00D3285A" w:rsidRPr="002E3D1B">
        <w:rPr>
          <w:rFonts w:asciiTheme="minorHAnsi" w:hAnsiTheme="minorHAnsi" w:cstheme="minorHAnsi"/>
        </w:rPr>
        <w:t>Wetlands for Life Forums &amp; Film Festivals</w:t>
      </w:r>
      <w:r w:rsidR="008557DF" w:rsidRPr="002E3D1B">
        <w:rPr>
          <w:rFonts w:asciiTheme="minorHAnsi" w:hAnsiTheme="minorHAnsi" w:cstheme="minorHAnsi"/>
        </w:rPr>
        <w:t>”</w:t>
      </w:r>
      <w:r w:rsidR="00D3285A" w:rsidRPr="002E3D1B">
        <w:rPr>
          <w:rFonts w:asciiTheme="minorHAnsi" w:hAnsiTheme="minorHAnsi" w:cstheme="minorHAnsi"/>
        </w:rPr>
        <w:t xml:space="preserve"> </w:t>
      </w:r>
      <w:r w:rsidR="008557DF" w:rsidRPr="002E3D1B">
        <w:rPr>
          <w:rFonts w:asciiTheme="minorHAnsi" w:hAnsiTheme="minorHAnsi" w:cstheme="minorHAnsi"/>
        </w:rPr>
        <w:t xml:space="preserve">was also launched </w:t>
      </w:r>
      <w:r w:rsidR="00D3285A" w:rsidRPr="002E3D1B">
        <w:rPr>
          <w:rFonts w:asciiTheme="minorHAnsi" w:hAnsiTheme="minorHAnsi" w:cstheme="minorHAnsi"/>
        </w:rPr>
        <w:t>during the event.</w:t>
      </w:r>
    </w:p>
    <w:p w14:paraId="2B1B2840" w14:textId="77777777" w:rsidR="006C560D" w:rsidRPr="002E3D1B" w:rsidRDefault="006C560D" w:rsidP="002E3D1B">
      <w:pPr>
        <w:tabs>
          <w:tab w:val="left" w:pos="647"/>
        </w:tabs>
        <w:ind w:right="258"/>
        <w:rPr>
          <w:rFonts w:asciiTheme="minorHAnsi" w:hAnsiTheme="minorHAnsi" w:cstheme="minorHAnsi"/>
        </w:rPr>
      </w:pPr>
    </w:p>
    <w:p w14:paraId="0CA79318" w14:textId="50C6DEB5" w:rsidR="002A4BB5" w:rsidRPr="002E3D1B" w:rsidRDefault="006C560D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</w:rPr>
      </w:pPr>
      <w:r w:rsidRPr="002E3D1B">
        <w:rPr>
          <w:rFonts w:asciiTheme="minorHAnsi" w:hAnsiTheme="minorHAnsi" w:cstheme="minorHAnsi"/>
          <w:b/>
          <w:bCs/>
        </w:rPr>
        <w:t xml:space="preserve">Building on 2024 </w:t>
      </w:r>
      <w:r w:rsidR="00265A0D">
        <w:rPr>
          <w:rFonts w:asciiTheme="minorHAnsi" w:hAnsiTheme="minorHAnsi" w:cstheme="minorHAnsi"/>
          <w:b/>
          <w:bCs/>
        </w:rPr>
        <w:t>s</w:t>
      </w:r>
      <w:r w:rsidR="00265A0D" w:rsidRPr="002E3D1B">
        <w:rPr>
          <w:rFonts w:asciiTheme="minorHAnsi" w:hAnsiTheme="minorHAnsi" w:cstheme="minorHAnsi"/>
          <w:b/>
          <w:bCs/>
        </w:rPr>
        <w:t>uccesses</w:t>
      </w:r>
    </w:p>
    <w:p w14:paraId="5C439F22" w14:textId="77777777" w:rsidR="002A4BB5" w:rsidRPr="002E3D1B" w:rsidRDefault="002A4BB5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</w:rPr>
      </w:pPr>
    </w:p>
    <w:p w14:paraId="2D4A58BD" w14:textId="5E63617E" w:rsidR="0041618D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22.</w:t>
      </w:r>
      <w:r w:rsidRPr="002E3D1B">
        <w:rPr>
          <w:rFonts w:asciiTheme="minorHAnsi" w:hAnsiTheme="minorHAnsi" w:cstheme="minorHAnsi"/>
        </w:rPr>
        <w:tab/>
      </w:r>
      <w:r w:rsidR="00642235" w:rsidRPr="002E3D1B">
        <w:rPr>
          <w:rFonts w:asciiTheme="minorHAnsi" w:hAnsiTheme="minorHAnsi" w:cstheme="minorHAnsi"/>
        </w:rPr>
        <w:t>The Secretariat is dedicated to elevating future campaigns and</w:t>
      </w:r>
      <w:r w:rsidR="008557DF" w:rsidRPr="002E3D1B">
        <w:rPr>
          <w:rFonts w:asciiTheme="minorHAnsi" w:hAnsiTheme="minorHAnsi" w:cstheme="minorHAnsi"/>
        </w:rPr>
        <w:t>,</w:t>
      </w:r>
      <w:r w:rsidR="00642235" w:rsidRPr="002E3D1B">
        <w:rPr>
          <w:rFonts w:asciiTheme="minorHAnsi" w:hAnsiTheme="minorHAnsi" w:cstheme="minorHAnsi"/>
        </w:rPr>
        <w:t xml:space="preserve"> recognizing the importance of this commitment, comprehensive research on previous World Wetlands Day events will be conducted. </w:t>
      </w:r>
      <w:r w:rsidR="002A4BB5" w:rsidRPr="002E3D1B">
        <w:rPr>
          <w:rFonts w:asciiTheme="minorHAnsi" w:hAnsiTheme="minorHAnsi" w:cstheme="minorHAnsi"/>
        </w:rPr>
        <w:t xml:space="preserve">This </w:t>
      </w:r>
      <w:r w:rsidR="008557DF" w:rsidRPr="002E3D1B">
        <w:rPr>
          <w:rFonts w:asciiTheme="minorHAnsi" w:hAnsiTheme="minorHAnsi" w:cstheme="minorHAnsi"/>
        </w:rPr>
        <w:t xml:space="preserve">will </w:t>
      </w:r>
      <w:r w:rsidR="002A4BB5" w:rsidRPr="002E3D1B">
        <w:rPr>
          <w:rFonts w:asciiTheme="minorHAnsi" w:hAnsiTheme="minorHAnsi" w:cstheme="minorHAnsi"/>
        </w:rPr>
        <w:t xml:space="preserve">involve a thorough analysis of key aspects such as event themes, participant engagement, logistical </w:t>
      </w:r>
      <w:r w:rsidR="00CA345A" w:rsidRPr="002E3D1B">
        <w:rPr>
          <w:rFonts w:asciiTheme="minorHAnsi" w:hAnsiTheme="minorHAnsi" w:cstheme="minorHAnsi"/>
        </w:rPr>
        <w:t xml:space="preserve">challenges, </w:t>
      </w:r>
      <w:r w:rsidR="002A4BB5" w:rsidRPr="002E3D1B">
        <w:rPr>
          <w:rFonts w:asciiTheme="minorHAnsi" w:hAnsiTheme="minorHAnsi" w:cstheme="minorHAnsi"/>
        </w:rPr>
        <w:t xml:space="preserve">and feedback. The insights gained from this research will play a crucial role </w:t>
      </w:r>
      <w:r w:rsidR="00CA345A" w:rsidRPr="002E3D1B">
        <w:rPr>
          <w:rFonts w:asciiTheme="minorHAnsi" w:hAnsiTheme="minorHAnsi" w:cstheme="minorHAnsi"/>
        </w:rPr>
        <w:t xml:space="preserve">in the preparation for </w:t>
      </w:r>
      <w:r w:rsidR="002A4BB5" w:rsidRPr="002E3D1B">
        <w:rPr>
          <w:rFonts w:asciiTheme="minorHAnsi" w:hAnsiTheme="minorHAnsi" w:cstheme="minorHAnsi"/>
        </w:rPr>
        <w:t xml:space="preserve">World Wetlands Day 2025 and </w:t>
      </w:r>
      <w:r w:rsidR="006C560D" w:rsidRPr="002E3D1B">
        <w:rPr>
          <w:rFonts w:asciiTheme="minorHAnsi" w:hAnsiTheme="minorHAnsi" w:cstheme="minorHAnsi"/>
        </w:rPr>
        <w:t>in formulating</w:t>
      </w:r>
      <w:r w:rsidR="00CA345A" w:rsidRPr="002E3D1B">
        <w:rPr>
          <w:rFonts w:asciiTheme="minorHAnsi" w:hAnsiTheme="minorHAnsi" w:cstheme="minorHAnsi"/>
        </w:rPr>
        <w:t xml:space="preserve"> </w:t>
      </w:r>
      <w:r w:rsidR="002A4BB5" w:rsidRPr="002E3D1B">
        <w:rPr>
          <w:rFonts w:asciiTheme="minorHAnsi" w:hAnsiTheme="minorHAnsi" w:cstheme="minorHAnsi"/>
        </w:rPr>
        <w:t xml:space="preserve">effective </w:t>
      </w:r>
      <w:r w:rsidR="00E01213" w:rsidRPr="002E3D1B">
        <w:rPr>
          <w:rFonts w:asciiTheme="minorHAnsi" w:hAnsiTheme="minorHAnsi" w:cstheme="minorHAnsi"/>
        </w:rPr>
        <w:t>approaches</w:t>
      </w:r>
      <w:r w:rsidR="002A4BB5" w:rsidRPr="002E3D1B">
        <w:rPr>
          <w:rFonts w:asciiTheme="minorHAnsi" w:hAnsiTheme="minorHAnsi" w:cstheme="minorHAnsi"/>
        </w:rPr>
        <w:t xml:space="preserve"> </w:t>
      </w:r>
      <w:r w:rsidR="00E01213" w:rsidRPr="002E3D1B">
        <w:rPr>
          <w:rFonts w:asciiTheme="minorHAnsi" w:hAnsiTheme="minorHAnsi" w:cstheme="minorHAnsi"/>
        </w:rPr>
        <w:t xml:space="preserve">to build upon the success of this year’s event. </w:t>
      </w:r>
    </w:p>
    <w:p w14:paraId="26D69CED" w14:textId="77777777" w:rsidR="007B5FD0" w:rsidRPr="002E3D1B" w:rsidRDefault="007B5FD0" w:rsidP="002E3D1B">
      <w:pPr>
        <w:tabs>
          <w:tab w:val="left" w:pos="647"/>
        </w:tabs>
        <w:ind w:right="258"/>
        <w:rPr>
          <w:rFonts w:asciiTheme="minorHAnsi" w:hAnsiTheme="minorHAnsi" w:cstheme="minorHAnsi"/>
        </w:rPr>
      </w:pPr>
    </w:p>
    <w:p w14:paraId="184331E5" w14:textId="77777777" w:rsidR="007B5FD0" w:rsidRPr="002E3D1B" w:rsidRDefault="007B5FD0" w:rsidP="002E3D1B">
      <w:pPr>
        <w:tabs>
          <w:tab w:val="left" w:pos="647"/>
        </w:tabs>
        <w:ind w:right="258"/>
        <w:rPr>
          <w:rFonts w:asciiTheme="minorHAnsi" w:hAnsiTheme="minorHAnsi" w:cstheme="minorHAnsi"/>
        </w:rPr>
      </w:pPr>
    </w:p>
    <w:p w14:paraId="741F893A" w14:textId="4BB91621" w:rsidR="002032AC" w:rsidRPr="002E3D1B" w:rsidRDefault="002032AC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</w:rPr>
      </w:pPr>
    </w:p>
    <w:sectPr w:rsidR="002032AC" w:rsidRPr="002E3D1B" w:rsidSect="00626DFA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158D4" w14:textId="77777777" w:rsidR="00626DFA" w:rsidRDefault="00626DFA" w:rsidP="00105201">
      <w:r>
        <w:separator/>
      </w:r>
    </w:p>
  </w:endnote>
  <w:endnote w:type="continuationSeparator" w:id="0">
    <w:p w14:paraId="7D186ACC" w14:textId="77777777" w:rsidR="00626DFA" w:rsidRDefault="00626DFA" w:rsidP="0010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DFE8" w14:textId="34407715" w:rsidR="00105201" w:rsidRPr="00105201" w:rsidRDefault="00105201">
    <w:pPr>
      <w:pStyle w:val="Footer"/>
      <w:rPr>
        <w:sz w:val="20"/>
        <w:szCs w:val="20"/>
      </w:rPr>
    </w:pPr>
    <w:r w:rsidRPr="00B52DD9">
      <w:rPr>
        <w:sz w:val="20"/>
        <w:szCs w:val="20"/>
      </w:rPr>
      <w:t>SC63 Doc.17.3</w:t>
    </w:r>
    <w:r w:rsidR="007E1F17">
      <w:rPr>
        <w:sz w:val="20"/>
        <w:szCs w:val="20"/>
      </w:rPr>
      <w:t xml:space="preserve"> Rev.1</w:t>
    </w:r>
    <w:r w:rsidRPr="00B52DD9">
      <w:rPr>
        <w:sz w:val="20"/>
        <w:szCs w:val="20"/>
      </w:rPr>
      <w:tab/>
    </w:r>
    <w:r w:rsidRPr="00B52DD9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2DD9">
          <w:rPr>
            <w:sz w:val="20"/>
            <w:szCs w:val="20"/>
          </w:rPr>
          <w:fldChar w:fldCharType="begin"/>
        </w:r>
        <w:r w:rsidRPr="00B52DD9">
          <w:rPr>
            <w:sz w:val="20"/>
            <w:szCs w:val="20"/>
          </w:rPr>
          <w:instrText xml:space="preserve"> PAGE   \* MERGEFORMAT </w:instrText>
        </w:r>
        <w:r w:rsidRPr="00B52DD9">
          <w:rPr>
            <w:sz w:val="20"/>
            <w:szCs w:val="20"/>
          </w:rPr>
          <w:fldChar w:fldCharType="separate"/>
        </w:r>
        <w:r w:rsidRPr="00B52DD9">
          <w:rPr>
            <w:sz w:val="20"/>
            <w:szCs w:val="20"/>
          </w:rPr>
          <w:t>2</w:t>
        </w:r>
        <w:r w:rsidRPr="00B52DD9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996A" w14:textId="77777777" w:rsidR="00626DFA" w:rsidRDefault="00626DFA" w:rsidP="00105201">
      <w:r>
        <w:separator/>
      </w:r>
    </w:p>
  </w:footnote>
  <w:footnote w:type="continuationSeparator" w:id="0">
    <w:p w14:paraId="158918BE" w14:textId="77777777" w:rsidR="00626DFA" w:rsidRDefault="00626DFA" w:rsidP="00105201">
      <w:r>
        <w:continuationSeparator/>
      </w:r>
    </w:p>
  </w:footnote>
  <w:footnote w:id="1">
    <w:p w14:paraId="11F41898" w14:textId="6D4FC6A7" w:rsidR="004E7F81" w:rsidRPr="004E7F81" w:rsidRDefault="004E7F8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7E1F17">
        <w:t>The revision includes updated figures in paragraphs 8 and 15</w:t>
      </w:r>
      <w:r w:rsidR="007E1F1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B1963"/>
    <w:multiLevelType w:val="hybridMultilevel"/>
    <w:tmpl w:val="2B92D924"/>
    <w:lvl w:ilvl="0" w:tplc="08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 w15:restartNumberingAfterBreak="0">
    <w:nsid w:val="7C0E656A"/>
    <w:multiLevelType w:val="hybridMultilevel"/>
    <w:tmpl w:val="CCF45998"/>
    <w:lvl w:ilvl="0" w:tplc="90F0B7C6">
      <w:start w:val="1"/>
      <w:numFmt w:val="decimal"/>
      <w:lvlText w:val="%1."/>
      <w:lvlJc w:val="left"/>
      <w:pPr>
        <w:ind w:left="647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08F336">
      <w:numFmt w:val="bullet"/>
      <w:lvlText w:val=""/>
      <w:lvlJc w:val="left"/>
      <w:pPr>
        <w:ind w:left="107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2242240">
      <w:numFmt w:val="bullet"/>
      <w:lvlText w:val="•"/>
      <w:lvlJc w:val="left"/>
      <w:pPr>
        <w:ind w:left="2005" w:hanging="425"/>
      </w:pPr>
      <w:rPr>
        <w:rFonts w:hint="default"/>
        <w:lang w:val="en-US" w:eastAsia="en-US" w:bidi="ar-SA"/>
      </w:rPr>
    </w:lvl>
    <w:lvl w:ilvl="3" w:tplc="779646B2">
      <w:numFmt w:val="bullet"/>
      <w:lvlText w:val="•"/>
      <w:lvlJc w:val="left"/>
      <w:pPr>
        <w:ind w:left="2930" w:hanging="425"/>
      </w:pPr>
      <w:rPr>
        <w:rFonts w:hint="default"/>
        <w:lang w:val="en-US" w:eastAsia="en-US" w:bidi="ar-SA"/>
      </w:rPr>
    </w:lvl>
    <w:lvl w:ilvl="4" w:tplc="A4804710">
      <w:numFmt w:val="bullet"/>
      <w:lvlText w:val="•"/>
      <w:lvlJc w:val="left"/>
      <w:pPr>
        <w:ind w:left="3855" w:hanging="425"/>
      </w:pPr>
      <w:rPr>
        <w:rFonts w:hint="default"/>
        <w:lang w:val="en-US" w:eastAsia="en-US" w:bidi="ar-SA"/>
      </w:rPr>
    </w:lvl>
    <w:lvl w:ilvl="5" w:tplc="AA6C6492">
      <w:numFmt w:val="bullet"/>
      <w:lvlText w:val="•"/>
      <w:lvlJc w:val="left"/>
      <w:pPr>
        <w:ind w:left="4780" w:hanging="425"/>
      </w:pPr>
      <w:rPr>
        <w:rFonts w:hint="default"/>
        <w:lang w:val="en-US" w:eastAsia="en-US" w:bidi="ar-SA"/>
      </w:rPr>
    </w:lvl>
    <w:lvl w:ilvl="6" w:tplc="B0EE3590">
      <w:numFmt w:val="bullet"/>
      <w:lvlText w:val="•"/>
      <w:lvlJc w:val="left"/>
      <w:pPr>
        <w:ind w:left="5705" w:hanging="425"/>
      </w:pPr>
      <w:rPr>
        <w:rFonts w:hint="default"/>
        <w:lang w:val="en-US" w:eastAsia="en-US" w:bidi="ar-SA"/>
      </w:rPr>
    </w:lvl>
    <w:lvl w:ilvl="7" w:tplc="46D6014E">
      <w:numFmt w:val="bullet"/>
      <w:lvlText w:val="•"/>
      <w:lvlJc w:val="left"/>
      <w:pPr>
        <w:ind w:left="6630" w:hanging="425"/>
      </w:pPr>
      <w:rPr>
        <w:rFonts w:hint="default"/>
        <w:lang w:val="en-US" w:eastAsia="en-US" w:bidi="ar-SA"/>
      </w:rPr>
    </w:lvl>
    <w:lvl w:ilvl="8" w:tplc="696816DA">
      <w:numFmt w:val="bullet"/>
      <w:lvlText w:val="•"/>
      <w:lvlJc w:val="left"/>
      <w:pPr>
        <w:ind w:left="7556" w:hanging="42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8D"/>
    <w:rsid w:val="00021F5E"/>
    <w:rsid w:val="00095C94"/>
    <w:rsid w:val="000A2F98"/>
    <w:rsid w:val="000E39EA"/>
    <w:rsid w:val="000F1362"/>
    <w:rsid w:val="00104C39"/>
    <w:rsid w:val="00105201"/>
    <w:rsid w:val="00123177"/>
    <w:rsid w:val="00155325"/>
    <w:rsid w:val="001648FD"/>
    <w:rsid w:val="001C0BA8"/>
    <w:rsid w:val="001E49EC"/>
    <w:rsid w:val="002032AC"/>
    <w:rsid w:val="00240F1D"/>
    <w:rsid w:val="002546B8"/>
    <w:rsid w:val="0026311C"/>
    <w:rsid w:val="00265A0D"/>
    <w:rsid w:val="00272FFF"/>
    <w:rsid w:val="002957A1"/>
    <w:rsid w:val="002A4BB5"/>
    <w:rsid w:val="002C368B"/>
    <w:rsid w:val="002D1994"/>
    <w:rsid w:val="002E3D1B"/>
    <w:rsid w:val="003041F0"/>
    <w:rsid w:val="00344FD4"/>
    <w:rsid w:val="00391083"/>
    <w:rsid w:val="00415042"/>
    <w:rsid w:val="0041618D"/>
    <w:rsid w:val="004A180C"/>
    <w:rsid w:val="004A2131"/>
    <w:rsid w:val="004A6DD1"/>
    <w:rsid w:val="004B34A7"/>
    <w:rsid w:val="004C6AE9"/>
    <w:rsid w:val="004E7F81"/>
    <w:rsid w:val="005B6427"/>
    <w:rsid w:val="005C7EB1"/>
    <w:rsid w:val="005E7795"/>
    <w:rsid w:val="00611BFF"/>
    <w:rsid w:val="00625AD9"/>
    <w:rsid w:val="00626DFA"/>
    <w:rsid w:val="00642235"/>
    <w:rsid w:val="00650C07"/>
    <w:rsid w:val="00695EB6"/>
    <w:rsid w:val="006A7AA9"/>
    <w:rsid w:val="006C560D"/>
    <w:rsid w:val="007155FF"/>
    <w:rsid w:val="00717D5D"/>
    <w:rsid w:val="0072403F"/>
    <w:rsid w:val="00733289"/>
    <w:rsid w:val="00786BCE"/>
    <w:rsid w:val="00795935"/>
    <w:rsid w:val="007B5FD0"/>
    <w:rsid w:val="007C3961"/>
    <w:rsid w:val="007E1F17"/>
    <w:rsid w:val="00811BF7"/>
    <w:rsid w:val="00812AEB"/>
    <w:rsid w:val="008557DF"/>
    <w:rsid w:val="00856DF4"/>
    <w:rsid w:val="0086681B"/>
    <w:rsid w:val="008B1AB5"/>
    <w:rsid w:val="008C6D83"/>
    <w:rsid w:val="008F38DA"/>
    <w:rsid w:val="00975389"/>
    <w:rsid w:val="0098133E"/>
    <w:rsid w:val="009B2F5C"/>
    <w:rsid w:val="009C5CCD"/>
    <w:rsid w:val="009F2CAE"/>
    <w:rsid w:val="00A32EAB"/>
    <w:rsid w:val="00A67D86"/>
    <w:rsid w:val="00A67FBF"/>
    <w:rsid w:val="00A7274C"/>
    <w:rsid w:val="00A810D9"/>
    <w:rsid w:val="00AA0D21"/>
    <w:rsid w:val="00AA0D6F"/>
    <w:rsid w:val="00AA3F4D"/>
    <w:rsid w:val="00AC0D88"/>
    <w:rsid w:val="00AF0862"/>
    <w:rsid w:val="00B52DD9"/>
    <w:rsid w:val="00BB5F1F"/>
    <w:rsid w:val="00BE7795"/>
    <w:rsid w:val="00C108B0"/>
    <w:rsid w:val="00C37F2F"/>
    <w:rsid w:val="00C4338F"/>
    <w:rsid w:val="00C600BC"/>
    <w:rsid w:val="00CA345A"/>
    <w:rsid w:val="00D30C8E"/>
    <w:rsid w:val="00D3285A"/>
    <w:rsid w:val="00D53D29"/>
    <w:rsid w:val="00D626F3"/>
    <w:rsid w:val="00D84E80"/>
    <w:rsid w:val="00DC7934"/>
    <w:rsid w:val="00DF2898"/>
    <w:rsid w:val="00E008E7"/>
    <w:rsid w:val="00E01213"/>
    <w:rsid w:val="00E6760F"/>
    <w:rsid w:val="00F12662"/>
    <w:rsid w:val="00F12EEB"/>
    <w:rsid w:val="00F16DAA"/>
    <w:rsid w:val="00F16F81"/>
    <w:rsid w:val="00F205A5"/>
    <w:rsid w:val="00F216EC"/>
    <w:rsid w:val="00F27D65"/>
    <w:rsid w:val="00F53372"/>
    <w:rsid w:val="00F53727"/>
    <w:rsid w:val="00FA4E60"/>
    <w:rsid w:val="00FC01FF"/>
    <w:rsid w:val="00FC2E73"/>
    <w:rsid w:val="00FD2A39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889D7"/>
  <w15:chartTrackingRefBased/>
  <w15:docId w15:val="{C61AB3D9-C011-40EC-A106-7C93BED5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18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1618D"/>
    <w:pPr>
      <w:ind w:left="2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18D"/>
    <w:rPr>
      <w:rFonts w:ascii="Carlito" w:eastAsia="Carlito" w:hAnsi="Carlito" w:cs="Carlito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1618D"/>
    <w:pPr>
      <w:ind w:left="647" w:hanging="428"/>
    </w:pPr>
  </w:style>
  <w:style w:type="character" w:customStyle="1" w:styleId="BodyTextChar">
    <w:name w:val="Body Text Char"/>
    <w:basedOn w:val="DefaultParagraphFont"/>
    <w:link w:val="BodyText"/>
    <w:uiPriority w:val="1"/>
    <w:rsid w:val="0041618D"/>
    <w:rPr>
      <w:rFonts w:ascii="Carlito" w:eastAsia="Carlito" w:hAnsi="Carlito" w:cs="Carlito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41618D"/>
    <w:pPr>
      <w:spacing w:before="221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1618D"/>
    <w:rPr>
      <w:rFonts w:ascii="Carlito" w:eastAsia="Carlito" w:hAnsi="Carlito" w:cs="Carlito"/>
      <w:b/>
      <w:bCs/>
      <w:kern w:val="0"/>
      <w:sz w:val="28"/>
      <w:szCs w:val="2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1618D"/>
    <w:pPr>
      <w:ind w:left="647" w:hanging="428"/>
    </w:pPr>
  </w:style>
  <w:style w:type="character" w:styleId="CommentReference">
    <w:name w:val="annotation reference"/>
    <w:basedOn w:val="DefaultParagraphFont"/>
    <w:uiPriority w:val="99"/>
    <w:semiHidden/>
    <w:unhideWhenUsed/>
    <w:rsid w:val="00416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1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18D"/>
    <w:rPr>
      <w:rFonts w:ascii="Carlito" w:eastAsia="Carlito" w:hAnsi="Carlito" w:cs="Carlito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95E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18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18D"/>
    <w:rPr>
      <w:rFonts w:ascii="Carlito" w:eastAsia="Carlito" w:hAnsi="Carlito" w:cs="Carlito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3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34"/>
    <w:rPr>
      <w:rFonts w:ascii="Arial" w:eastAsia="Carlito" w:hAnsi="Arial" w:cs="Arial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0E39EA"/>
    <w:pPr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BB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cf01">
    <w:name w:val="cf01"/>
    <w:basedOn w:val="DefaultParagraphFont"/>
    <w:rsid w:val="00975389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01"/>
    <w:rPr>
      <w:rFonts w:ascii="Carlito" w:eastAsia="Carlito" w:hAnsi="Carlito" w:cs="Carlito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5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201"/>
    <w:rPr>
      <w:rFonts w:ascii="Carlito" w:eastAsia="Carlito" w:hAnsi="Carlito" w:cs="Carlito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7F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F81"/>
    <w:rPr>
      <w:rFonts w:ascii="Carlito" w:eastAsia="Carlito" w:hAnsi="Carlito" w:cs="Carlito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E7F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ldwetlandsda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obal-wetland-outlook.ramsar.org/key-messag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7" ma:contentTypeDescription="Create a new document." ma:contentTypeScope="" ma:versionID="3f65ae92b7e3b848dc6f2345e788c42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82e223424e79a703944e5cd941972b21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EECD-7C6E-40B0-A1F3-DB6B3A1B4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FBB92-047E-41CB-B9B7-AEBAEE638CA0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edd258d-19a7-41ba-8260-b0918f25313d"/>
    <ds:schemaRef ds:uri="8c0b6b05-eb82-4bda-97e8-cd82d0d6b4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1A4103-DC28-43EC-A1EC-7E1155BA6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C9522F-77D9-4E1D-8D70-CC6FBDA4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dcterms:created xsi:type="dcterms:W3CDTF">2024-05-23T11:21:00Z</dcterms:created>
  <dcterms:modified xsi:type="dcterms:W3CDTF">2024-05-23T11:21:00Z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