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20933" w14:textId="1499D759" w:rsidR="00F26729" w:rsidRPr="00C06DCF" w:rsidRDefault="001922BF" w:rsidP="00EC1F51">
      <w:pPr>
        <w:pBdr>
          <w:top w:val="single" w:sz="12" w:space="0" w:color="auto" w:shadow="1"/>
          <w:left w:val="single" w:sz="12" w:space="4" w:color="auto" w:shadow="1"/>
          <w:bottom w:val="single" w:sz="12" w:space="1" w:color="auto" w:shadow="1"/>
          <w:right w:val="single" w:sz="12" w:space="7" w:color="auto" w:shadow="1"/>
        </w:pBdr>
        <w:ind w:right="4490"/>
        <w:rPr>
          <w:rFonts w:asciiTheme="minorHAnsi" w:hAnsiTheme="minorHAnsi" w:cstheme="minorHAnsi"/>
          <w:bCs/>
          <w:lang w:val="fr-FR"/>
        </w:rPr>
      </w:pPr>
      <w:r w:rsidRPr="00C06DCF">
        <w:rPr>
          <w:rFonts w:asciiTheme="minorHAnsi" w:hAnsiTheme="minorHAnsi" w:cstheme="minorHAnsi"/>
          <w:bCs/>
          <w:lang w:val="fr-FR"/>
        </w:rPr>
        <w:t xml:space="preserve">CONVENTION </w:t>
      </w:r>
      <w:r w:rsidR="00C06DCF" w:rsidRPr="00C06DCF">
        <w:rPr>
          <w:rFonts w:asciiTheme="minorHAnsi" w:hAnsiTheme="minorHAnsi" w:cstheme="minorHAnsi"/>
          <w:bCs/>
          <w:lang w:val="fr-FR"/>
        </w:rPr>
        <w:t>SUR LES ZONES HUMIDES</w:t>
      </w:r>
      <w:r w:rsidR="00F26729" w:rsidRPr="00C06DCF">
        <w:rPr>
          <w:rFonts w:asciiTheme="minorHAnsi" w:hAnsiTheme="minorHAnsi" w:cstheme="minorHAnsi"/>
          <w:bCs/>
          <w:lang w:val="fr-FR"/>
        </w:rPr>
        <w:t xml:space="preserve"> </w:t>
      </w:r>
    </w:p>
    <w:p w14:paraId="3A07C444" w14:textId="43FC8413" w:rsidR="00F26729" w:rsidRPr="00C06DCF" w:rsidRDefault="00F26729" w:rsidP="00EC1F51">
      <w:pPr>
        <w:pBdr>
          <w:top w:val="single" w:sz="12" w:space="0" w:color="auto" w:shadow="1"/>
          <w:left w:val="single" w:sz="12" w:space="4" w:color="auto" w:shadow="1"/>
          <w:bottom w:val="single" w:sz="12" w:space="1" w:color="auto" w:shadow="1"/>
          <w:right w:val="single" w:sz="12" w:space="7" w:color="auto" w:shadow="1"/>
        </w:pBdr>
        <w:ind w:right="4490"/>
        <w:rPr>
          <w:rFonts w:asciiTheme="minorHAnsi" w:hAnsiTheme="minorHAnsi" w:cstheme="minorHAnsi"/>
          <w:bCs/>
          <w:lang w:val="fr-FR"/>
        </w:rPr>
      </w:pPr>
      <w:r w:rsidRPr="00C06DCF">
        <w:rPr>
          <w:rFonts w:asciiTheme="minorHAnsi" w:hAnsiTheme="minorHAnsi" w:cstheme="minorHAnsi"/>
          <w:bCs/>
          <w:lang w:val="fr-FR"/>
        </w:rPr>
        <w:t>6</w:t>
      </w:r>
      <w:r w:rsidR="009B449E" w:rsidRPr="00C06DCF">
        <w:rPr>
          <w:rFonts w:asciiTheme="minorHAnsi" w:hAnsiTheme="minorHAnsi" w:cstheme="minorHAnsi"/>
          <w:bCs/>
          <w:lang w:val="fr-FR"/>
        </w:rPr>
        <w:t>3</w:t>
      </w:r>
      <w:r w:rsidR="00C06DCF" w:rsidRPr="00C06DCF">
        <w:rPr>
          <w:rFonts w:asciiTheme="minorHAnsi" w:hAnsiTheme="minorHAnsi" w:cstheme="minorHAnsi"/>
          <w:bCs/>
          <w:vertAlign w:val="superscript"/>
          <w:lang w:val="fr-FR"/>
        </w:rPr>
        <w:t>e</w:t>
      </w:r>
      <w:r w:rsidR="00C06DCF" w:rsidRPr="00C06DCF">
        <w:rPr>
          <w:rFonts w:asciiTheme="minorHAnsi" w:hAnsiTheme="minorHAnsi" w:cstheme="minorHAnsi"/>
          <w:bCs/>
          <w:lang w:val="fr-FR"/>
        </w:rPr>
        <w:t xml:space="preserve"> Réunion du Comité permanent</w:t>
      </w:r>
    </w:p>
    <w:p w14:paraId="57013D44" w14:textId="46B7D6B3" w:rsidR="00F26729" w:rsidRPr="00C06DCF" w:rsidRDefault="00F26729" w:rsidP="00EC1F51">
      <w:pPr>
        <w:pBdr>
          <w:top w:val="single" w:sz="12" w:space="0" w:color="auto" w:shadow="1"/>
          <w:left w:val="single" w:sz="12" w:space="4" w:color="auto" w:shadow="1"/>
          <w:bottom w:val="single" w:sz="12" w:space="1" w:color="auto" w:shadow="1"/>
          <w:right w:val="single" w:sz="12" w:space="7" w:color="auto" w:shadow="1"/>
        </w:pBdr>
        <w:ind w:right="4490"/>
        <w:rPr>
          <w:rFonts w:asciiTheme="minorHAnsi" w:hAnsiTheme="minorHAnsi" w:cstheme="minorHAnsi"/>
          <w:bCs/>
          <w:lang w:val="fr-FR"/>
        </w:rPr>
      </w:pPr>
      <w:r w:rsidRPr="00C06DCF">
        <w:rPr>
          <w:rFonts w:asciiTheme="minorHAnsi" w:hAnsiTheme="minorHAnsi" w:cstheme="minorHAnsi"/>
          <w:bCs/>
          <w:lang w:val="fr-FR"/>
        </w:rPr>
        <w:t>Gland, S</w:t>
      </w:r>
      <w:r w:rsidR="00C06DCF" w:rsidRPr="00C06DCF">
        <w:rPr>
          <w:rFonts w:asciiTheme="minorHAnsi" w:hAnsiTheme="minorHAnsi" w:cstheme="minorHAnsi"/>
          <w:bCs/>
          <w:lang w:val="fr-FR"/>
        </w:rPr>
        <w:t>uisse,</w:t>
      </w:r>
      <w:r w:rsidRPr="00C06DCF">
        <w:rPr>
          <w:rFonts w:asciiTheme="minorHAnsi" w:hAnsiTheme="minorHAnsi" w:cstheme="minorHAnsi"/>
          <w:bCs/>
          <w:lang w:val="fr-FR"/>
        </w:rPr>
        <w:t xml:space="preserve"> </w:t>
      </w:r>
      <w:r w:rsidR="00C06DCF" w:rsidRPr="00C06DCF">
        <w:rPr>
          <w:rFonts w:asciiTheme="minorHAnsi" w:hAnsiTheme="minorHAnsi" w:cstheme="minorHAnsi"/>
          <w:bCs/>
          <w:lang w:val="fr-FR"/>
        </w:rPr>
        <w:t>3 au 7 juin </w:t>
      </w:r>
      <w:r w:rsidRPr="00C06DCF">
        <w:rPr>
          <w:rFonts w:asciiTheme="minorHAnsi" w:hAnsiTheme="minorHAnsi" w:cstheme="minorHAnsi"/>
          <w:bCs/>
          <w:lang w:val="fr-FR"/>
        </w:rPr>
        <w:t>202</w:t>
      </w:r>
      <w:r w:rsidR="009B449E" w:rsidRPr="00C06DCF">
        <w:rPr>
          <w:rFonts w:asciiTheme="minorHAnsi" w:hAnsiTheme="minorHAnsi" w:cstheme="minorHAnsi"/>
          <w:bCs/>
          <w:lang w:val="fr-FR"/>
        </w:rPr>
        <w:t>4</w:t>
      </w:r>
    </w:p>
    <w:p w14:paraId="65984E5D" w14:textId="77777777" w:rsidR="00CA0F1C" w:rsidRPr="00C06DCF" w:rsidRDefault="00CA0F1C" w:rsidP="000E5287">
      <w:pPr>
        <w:jc w:val="right"/>
        <w:rPr>
          <w:rFonts w:asciiTheme="minorHAnsi" w:hAnsiTheme="minorHAnsi" w:cstheme="minorHAnsi"/>
          <w:b/>
          <w:sz w:val="28"/>
          <w:szCs w:val="28"/>
          <w:lang w:val="fr-FR"/>
        </w:rPr>
      </w:pPr>
    </w:p>
    <w:p w14:paraId="1F033EDF" w14:textId="77777777" w:rsidR="00F26729" w:rsidRPr="00C06DCF" w:rsidRDefault="00F26729" w:rsidP="000E5287">
      <w:pPr>
        <w:jc w:val="right"/>
        <w:rPr>
          <w:rFonts w:asciiTheme="minorHAnsi" w:hAnsiTheme="minorHAnsi" w:cstheme="minorHAnsi"/>
          <w:sz w:val="28"/>
          <w:szCs w:val="28"/>
          <w:lang w:val="fr-FR"/>
        </w:rPr>
      </w:pPr>
      <w:r w:rsidRPr="00C06DCF">
        <w:rPr>
          <w:rFonts w:asciiTheme="minorHAnsi" w:hAnsiTheme="minorHAnsi" w:cstheme="minorHAnsi"/>
          <w:b/>
          <w:sz w:val="28"/>
          <w:szCs w:val="28"/>
          <w:lang w:val="fr-FR"/>
        </w:rPr>
        <w:t>SC6</w:t>
      </w:r>
      <w:r w:rsidR="009B449E" w:rsidRPr="00C06DCF">
        <w:rPr>
          <w:rFonts w:asciiTheme="minorHAnsi" w:hAnsiTheme="minorHAnsi" w:cstheme="minorHAnsi"/>
          <w:b/>
          <w:sz w:val="28"/>
          <w:szCs w:val="28"/>
          <w:lang w:val="fr-FR"/>
        </w:rPr>
        <w:t>3</w:t>
      </w:r>
      <w:r w:rsidR="00CA0F1C" w:rsidRPr="00C06DCF">
        <w:rPr>
          <w:rFonts w:asciiTheme="minorHAnsi" w:hAnsiTheme="minorHAnsi" w:cstheme="minorHAnsi"/>
          <w:b/>
          <w:sz w:val="28"/>
          <w:szCs w:val="28"/>
          <w:lang w:val="fr-FR"/>
        </w:rPr>
        <w:t xml:space="preserve"> Doc.1</w:t>
      </w:r>
      <w:r w:rsidR="00F128D0" w:rsidRPr="00C06DCF">
        <w:rPr>
          <w:rFonts w:asciiTheme="minorHAnsi" w:hAnsiTheme="minorHAnsi" w:cstheme="minorHAnsi"/>
          <w:b/>
          <w:sz w:val="28"/>
          <w:szCs w:val="28"/>
          <w:lang w:val="fr-FR"/>
        </w:rPr>
        <w:t>1</w:t>
      </w:r>
    </w:p>
    <w:p w14:paraId="5A8FB8DE" w14:textId="77777777" w:rsidR="00CA0F1C" w:rsidRPr="00C06DCF" w:rsidRDefault="00CA0F1C" w:rsidP="000E5287">
      <w:pPr>
        <w:jc w:val="center"/>
        <w:rPr>
          <w:rFonts w:asciiTheme="minorHAnsi" w:hAnsiTheme="minorHAnsi" w:cstheme="minorHAnsi"/>
          <w:b/>
          <w:sz w:val="28"/>
          <w:szCs w:val="28"/>
          <w:lang w:val="fr-FR"/>
        </w:rPr>
      </w:pPr>
    </w:p>
    <w:p w14:paraId="04C7A7E2" w14:textId="74BD678E" w:rsidR="00C06DCF" w:rsidRPr="006A037B" w:rsidRDefault="00F26729" w:rsidP="00C06DCF">
      <w:pPr>
        <w:jc w:val="center"/>
        <w:rPr>
          <w:rFonts w:asciiTheme="minorHAnsi" w:hAnsiTheme="minorHAnsi" w:cstheme="minorHAnsi"/>
          <w:b/>
          <w:sz w:val="28"/>
          <w:szCs w:val="28"/>
          <w:lang w:val="fr-FR"/>
        </w:rPr>
      </w:pPr>
      <w:r w:rsidRPr="00C06DCF">
        <w:rPr>
          <w:rFonts w:asciiTheme="minorHAnsi" w:hAnsiTheme="minorHAnsi" w:cstheme="minorHAnsi"/>
          <w:b/>
          <w:sz w:val="28"/>
          <w:szCs w:val="28"/>
          <w:lang w:val="fr-FR"/>
        </w:rPr>
        <w:t>R</w:t>
      </w:r>
      <w:r w:rsidR="00C06DCF" w:rsidRPr="00C06DCF">
        <w:rPr>
          <w:rFonts w:asciiTheme="minorHAnsi" w:hAnsiTheme="minorHAnsi" w:cstheme="minorHAnsi"/>
          <w:b/>
          <w:sz w:val="28"/>
          <w:szCs w:val="28"/>
          <w:lang w:val="fr-FR"/>
        </w:rPr>
        <w:t>ap</w:t>
      </w:r>
      <w:r w:rsidRPr="00C06DCF">
        <w:rPr>
          <w:rFonts w:asciiTheme="minorHAnsi" w:hAnsiTheme="minorHAnsi" w:cstheme="minorHAnsi"/>
          <w:b/>
          <w:sz w:val="28"/>
          <w:szCs w:val="28"/>
          <w:lang w:val="fr-FR"/>
        </w:rPr>
        <w:t xml:space="preserve">port </w:t>
      </w:r>
      <w:r w:rsidR="00C06DCF">
        <w:rPr>
          <w:rFonts w:asciiTheme="minorHAnsi" w:hAnsiTheme="minorHAnsi" w:cstheme="minorHAnsi"/>
          <w:b/>
          <w:sz w:val="28"/>
          <w:szCs w:val="28"/>
          <w:lang w:val="fr-FR"/>
        </w:rPr>
        <w:t>du G</w:t>
      </w:r>
      <w:r w:rsidR="00C06DCF" w:rsidRPr="00C06DCF">
        <w:rPr>
          <w:rFonts w:asciiTheme="minorHAnsi" w:hAnsiTheme="minorHAnsi" w:cstheme="minorHAnsi"/>
          <w:b/>
          <w:sz w:val="28"/>
          <w:szCs w:val="28"/>
          <w:lang w:val="fr-FR"/>
        </w:rPr>
        <w:t xml:space="preserve">roupe de travail sur le </w:t>
      </w:r>
      <w:r w:rsidR="00C06DCF">
        <w:rPr>
          <w:rFonts w:asciiTheme="minorHAnsi" w:hAnsiTheme="minorHAnsi" w:cstheme="minorHAnsi"/>
          <w:b/>
          <w:sz w:val="28"/>
          <w:szCs w:val="28"/>
          <w:lang w:val="fr-FR"/>
        </w:rPr>
        <w:t>P</w:t>
      </w:r>
      <w:r w:rsidR="00C06DCF" w:rsidRPr="00C06DCF">
        <w:rPr>
          <w:rFonts w:asciiTheme="minorHAnsi" w:hAnsiTheme="minorHAnsi" w:cstheme="minorHAnsi"/>
          <w:b/>
          <w:sz w:val="28"/>
          <w:szCs w:val="28"/>
          <w:lang w:val="fr-FR"/>
        </w:rPr>
        <w:t>lan stratégique</w:t>
      </w:r>
    </w:p>
    <w:p w14:paraId="7A8031C9" w14:textId="77777777" w:rsidR="00C06DCF" w:rsidRPr="006A037B" w:rsidRDefault="00C06DCF" w:rsidP="00C06DCF">
      <w:pPr>
        <w:jc w:val="center"/>
        <w:rPr>
          <w:rFonts w:asciiTheme="minorHAnsi" w:hAnsiTheme="minorHAnsi" w:cstheme="minorHAnsi"/>
          <w:b/>
          <w:bCs/>
          <w:sz w:val="28"/>
          <w:szCs w:val="28"/>
          <w:lang w:val="fr-FR"/>
        </w:rPr>
      </w:pPr>
    </w:p>
    <w:p w14:paraId="6BCCB81D" w14:textId="77777777" w:rsidR="00416ED2" w:rsidRPr="00C06DCF" w:rsidRDefault="00416ED2" w:rsidP="000E5287">
      <w:pPr>
        <w:autoSpaceDE w:val="0"/>
        <w:autoSpaceDN w:val="0"/>
        <w:adjustRightInd w:val="0"/>
        <w:ind w:left="0" w:firstLine="0"/>
        <w:rPr>
          <w:rFonts w:asciiTheme="minorHAnsi" w:eastAsiaTheme="minorHAnsi" w:hAnsiTheme="minorHAnsi" w:cstheme="minorHAnsi"/>
          <w:b/>
          <w:bCs/>
          <w:lang w:val="fr-FR"/>
        </w:rPr>
      </w:pPr>
      <w:r w:rsidRPr="00C06DCF">
        <w:rPr>
          <w:rFonts w:asciiTheme="minorHAnsi" w:eastAsiaTheme="minorHAnsi" w:hAnsiTheme="minorHAnsi" w:cstheme="minorHAnsi"/>
          <w:noProof/>
          <w:lang w:val="fr-FR" w:eastAsia="pt-BR"/>
        </w:rPr>
        <mc:AlternateContent>
          <mc:Choice Requires="wps">
            <w:drawing>
              <wp:inline distT="0" distB="0" distL="0" distR="0" wp14:anchorId="1E226F3E" wp14:editId="49AD07C7">
                <wp:extent cx="5800725" cy="1539240"/>
                <wp:effectExtent l="0" t="0" r="28575" b="2286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539240"/>
                        </a:xfrm>
                        <a:prstGeom prst="rect">
                          <a:avLst/>
                        </a:prstGeom>
                        <a:solidFill>
                          <a:srgbClr val="FFFFFF"/>
                        </a:solidFill>
                        <a:ln w="9525">
                          <a:solidFill>
                            <a:srgbClr val="000000"/>
                          </a:solidFill>
                          <a:miter lim="800000"/>
                          <a:headEnd/>
                          <a:tailEnd/>
                        </a:ln>
                      </wps:spPr>
                      <wps:txbx>
                        <w:txbxContent>
                          <w:p w14:paraId="3A85127F" w14:textId="36D4958D" w:rsidR="00416ED2" w:rsidRPr="00C06DCF" w:rsidRDefault="00C06DCF" w:rsidP="00416ED2">
                            <w:pPr>
                              <w:rPr>
                                <w:b/>
                                <w:bCs/>
                                <w:lang w:val="fr-FR"/>
                              </w:rPr>
                            </w:pPr>
                            <w:r w:rsidRPr="00C06DCF">
                              <w:rPr>
                                <w:b/>
                                <w:bCs/>
                                <w:lang w:val="fr-FR"/>
                              </w:rPr>
                              <w:t>Mesure</w:t>
                            </w:r>
                            <w:r w:rsidR="00DF5CBE">
                              <w:rPr>
                                <w:b/>
                                <w:bCs/>
                                <w:lang w:val="fr-FR"/>
                              </w:rPr>
                              <w:t>s</w:t>
                            </w:r>
                            <w:r w:rsidRPr="00C06DCF">
                              <w:rPr>
                                <w:b/>
                                <w:bCs/>
                                <w:lang w:val="fr-FR"/>
                              </w:rPr>
                              <w:t xml:space="preserve"> requise</w:t>
                            </w:r>
                            <w:r w:rsidR="00DF5CBE">
                              <w:rPr>
                                <w:b/>
                                <w:bCs/>
                                <w:lang w:val="fr-FR"/>
                              </w:rPr>
                              <w:t>s</w:t>
                            </w:r>
                            <w:r w:rsidRPr="00C06DCF">
                              <w:rPr>
                                <w:b/>
                                <w:bCs/>
                                <w:lang w:val="fr-FR"/>
                              </w:rPr>
                              <w:t> </w:t>
                            </w:r>
                            <w:r w:rsidR="00416ED2" w:rsidRPr="00C06DCF">
                              <w:rPr>
                                <w:b/>
                                <w:bCs/>
                                <w:lang w:val="fr-FR"/>
                              </w:rPr>
                              <w:t xml:space="preserve">: </w:t>
                            </w:r>
                          </w:p>
                          <w:p w14:paraId="1E2368AE" w14:textId="77777777" w:rsidR="00416ED2" w:rsidRPr="00C06DCF" w:rsidRDefault="00416ED2" w:rsidP="00416ED2">
                            <w:pPr>
                              <w:pStyle w:val="ColorfulList-Accent11"/>
                              <w:ind w:left="0"/>
                              <w:rPr>
                                <w:lang w:val="fr-FR"/>
                              </w:rPr>
                            </w:pPr>
                          </w:p>
                          <w:p w14:paraId="3A0B4859" w14:textId="77777777" w:rsidR="00DF5CBE" w:rsidRPr="00B678CF" w:rsidRDefault="00DF5CBE" w:rsidP="00DF5CBE">
                            <w:pPr>
                              <w:rPr>
                                <w:lang w:val="fr-FR"/>
                              </w:rPr>
                            </w:pPr>
                            <w:r>
                              <w:rPr>
                                <w:lang w:val="fr-FR"/>
                              </w:rPr>
                              <w:t>Le Comité permanent est invité à </w:t>
                            </w:r>
                            <w:r w:rsidRPr="00B678CF">
                              <w:rPr>
                                <w:lang w:val="fr-FR"/>
                              </w:rPr>
                              <w:t xml:space="preserve">: </w:t>
                            </w:r>
                          </w:p>
                          <w:p w14:paraId="23C7B2FA" w14:textId="77777777" w:rsidR="00416ED2" w:rsidRPr="00C06DCF" w:rsidRDefault="00416ED2" w:rsidP="00E330E0">
                            <w:pPr>
                              <w:pStyle w:val="ColorfulList-Accent11"/>
                              <w:ind w:left="425"/>
                              <w:rPr>
                                <w:rFonts w:cs="Calibri"/>
                                <w:lang w:val="fr-FR"/>
                              </w:rPr>
                            </w:pPr>
                          </w:p>
                          <w:p w14:paraId="3F29DE90" w14:textId="5C353F69" w:rsidR="00E330E0" w:rsidRPr="00C06DCF" w:rsidRDefault="00E330E0" w:rsidP="00E330E0">
                            <w:pPr>
                              <w:pStyle w:val="ColorfulList-Accent11"/>
                              <w:ind w:left="425"/>
                              <w:rPr>
                                <w:rFonts w:cs="Calibri"/>
                                <w:lang w:val="fr-FR"/>
                              </w:rPr>
                            </w:pPr>
                            <w:r w:rsidRPr="00C06DCF">
                              <w:rPr>
                                <w:rFonts w:cs="Calibri"/>
                                <w:lang w:val="fr-FR"/>
                              </w:rPr>
                              <w:t>i.</w:t>
                            </w:r>
                            <w:r w:rsidRPr="00C06DCF">
                              <w:rPr>
                                <w:rFonts w:cs="Calibri"/>
                                <w:lang w:val="fr-FR"/>
                              </w:rPr>
                              <w:tab/>
                            </w:r>
                            <w:r w:rsidR="00DF5CBE" w:rsidRPr="00DF5CBE">
                              <w:rPr>
                                <w:rFonts w:cs="Calibri"/>
                                <w:lang w:val="fr-FR"/>
                              </w:rPr>
                              <w:t>prendre note du rapport d</w:t>
                            </w:r>
                            <w:r w:rsidR="00A1543D">
                              <w:rPr>
                                <w:rFonts w:cs="Calibri"/>
                                <w:lang w:val="fr-FR"/>
                              </w:rPr>
                              <w:t>’</w:t>
                            </w:r>
                            <w:r w:rsidR="00DF5CBE">
                              <w:rPr>
                                <w:rFonts w:cs="Calibri"/>
                                <w:lang w:val="fr-FR"/>
                              </w:rPr>
                              <w:t xml:space="preserve">étape </w:t>
                            </w:r>
                            <w:r w:rsidR="00DF5CBE" w:rsidRPr="00DF5CBE">
                              <w:rPr>
                                <w:rFonts w:cs="Calibri"/>
                                <w:lang w:val="fr-FR"/>
                              </w:rPr>
                              <w:t>d</w:t>
                            </w:r>
                            <w:r w:rsidR="00DF5CBE">
                              <w:rPr>
                                <w:rFonts w:cs="Calibri"/>
                                <w:lang w:val="fr-FR"/>
                              </w:rPr>
                              <w:t>u G</w:t>
                            </w:r>
                            <w:r w:rsidR="00DF5CBE" w:rsidRPr="00DF5CBE">
                              <w:rPr>
                                <w:rFonts w:cs="Calibri"/>
                                <w:lang w:val="fr-FR"/>
                              </w:rPr>
                              <w:t xml:space="preserve">roupe de travail sur le </w:t>
                            </w:r>
                            <w:r w:rsidR="00DF5CBE">
                              <w:rPr>
                                <w:rFonts w:cs="Calibri"/>
                                <w:lang w:val="fr-FR"/>
                              </w:rPr>
                              <w:t>P</w:t>
                            </w:r>
                            <w:r w:rsidR="00DF5CBE" w:rsidRPr="00DF5CBE">
                              <w:rPr>
                                <w:rFonts w:cs="Calibri"/>
                                <w:lang w:val="fr-FR"/>
                              </w:rPr>
                              <w:t>lan stratégique ; et</w:t>
                            </w:r>
                          </w:p>
                          <w:p w14:paraId="444C0790" w14:textId="77777777" w:rsidR="00EE0441" w:rsidRPr="00C06DCF" w:rsidRDefault="00EE0441" w:rsidP="00E330E0">
                            <w:pPr>
                              <w:pStyle w:val="ColorfulList-Accent11"/>
                              <w:ind w:left="425"/>
                              <w:rPr>
                                <w:lang w:val="fr-FR"/>
                              </w:rPr>
                            </w:pPr>
                          </w:p>
                          <w:p w14:paraId="4F710D40" w14:textId="77E1870D" w:rsidR="00DF5CBE" w:rsidRDefault="00E330E0" w:rsidP="00E330E0">
                            <w:pPr>
                              <w:pStyle w:val="ColorfulList-Accent11"/>
                              <w:ind w:left="425"/>
                              <w:rPr>
                                <w:rFonts w:cs="Calibri"/>
                                <w:lang w:val="fr-FR"/>
                              </w:rPr>
                            </w:pPr>
                            <w:r w:rsidRPr="00C06DCF">
                              <w:rPr>
                                <w:rFonts w:cs="Calibri"/>
                                <w:lang w:val="fr-FR"/>
                              </w:rPr>
                              <w:t>ii.</w:t>
                            </w:r>
                            <w:r w:rsidRPr="00C06DCF">
                              <w:rPr>
                                <w:rFonts w:cs="Calibri"/>
                                <w:lang w:val="fr-FR"/>
                              </w:rPr>
                              <w:tab/>
                            </w:r>
                            <w:r w:rsidR="00DF5CBE" w:rsidRPr="00DF5CBE">
                              <w:rPr>
                                <w:rFonts w:cs="Calibri"/>
                                <w:lang w:val="fr-FR"/>
                              </w:rPr>
                              <w:t>prendre note de l</w:t>
                            </w:r>
                            <w:r w:rsidR="00A1543D">
                              <w:rPr>
                                <w:rFonts w:cs="Calibri"/>
                                <w:lang w:val="fr-FR"/>
                              </w:rPr>
                              <w:t>’</w:t>
                            </w:r>
                            <w:r w:rsidR="00DF5CBE" w:rsidRPr="00DF5CBE">
                              <w:rPr>
                                <w:rFonts w:cs="Calibri"/>
                                <w:lang w:val="fr-FR"/>
                              </w:rPr>
                              <w:t>état d</w:t>
                            </w:r>
                            <w:r w:rsidR="00A1543D">
                              <w:rPr>
                                <w:rFonts w:cs="Calibri"/>
                                <w:lang w:val="fr-FR"/>
                              </w:rPr>
                              <w:t>’</w:t>
                            </w:r>
                            <w:r w:rsidR="00DF5CBE" w:rsidRPr="00DF5CBE">
                              <w:rPr>
                                <w:rFonts w:cs="Calibri"/>
                                <w:lang w:val="fr-FR"/>
                              </w:rPr>
                              <w:t xml:space="preserve">avancement du </w:t>
                            </w:r>
                            <w:r w:rsidR="00672153">
                              <w:rPr>
                                <w:rFonts w:cs="Calibri"/>
                                <w:lang w:val="fr-FR"/>
                              </w:rPr>
                              <w:t>cinquième</w:t>
                            </w:r>
                            <w:r w:rsidR="0080025F">
                              <w:rPr>
                                <w:rFonts w:cs="Calibri"/>
                                <w:lang w:val="fr-FR"/>
                              </w:rPr>
                              <w:t> </w:t>
                            </w:r>
                            <w:r w:rsidR="00DF5CBE">
                              <w:rPr>
                                <w:rFonts w:cs="Calibri"/>
                                <w:lang w:val="fr-FR"/>
                              </w:rPr>
                              <w:t>P</w:t>
                            </w:r>
                            <w:r w:rsidR="00DF5CBE" w:rsidRPr="00DF5CBE">
                              <w:rPr>
                                <w:rFonts w:cs="Calibri"/>
                                <w:lang w:val="fr-FR"/>
                              </w:rPr>
                              <w:t xml:space="preserve">lan stratégique à la date de publication du présent rapport. </w:t>
                            </w:r>
                          </w:p>
                          <w:p w14:paraId="33CB0391" w14:textId="2ED2288C" w:rsidR="0069548B" w:rsidRPr="00C06DCF" w:rsidRDefault="0069548B" w:rsidP="00DF5CBE">
                            <w:pPr>
                              <w:pStyle w:val="ColorfulList-Accent11"/>
                              <w:ind w:left="0" w:firstLine="0"/>
                              <w:rPr>
                                <w:rFonts w:cs="Calibri"/>
                                <w:lang w:val="fr-FR"/>
                              </w:rPr>
                            </w:pPr>
                          </w:p>
                          <w:p w14:paraId="0E54ACDE" w14:textId="77777777" w:rsidR="00E330E0" w:rsidRPr="006A037B" w:rsidRDefault="00E330E0" w:rsidP="00E330E0">
                            <w:pPr>
                              <w:pStyle w:val="ColorfulList-Accent11"/>
                              <w:ind w:left="425"/>
                              <w:rPr>
                                <w:rFonts w:cs="Calibri"/>
                                <w:lang w:val="fr-FR"/>
                              </w:rPr>
                            </w:pPr>
                          </w:p>
                        </w:txbxContent>
                      </wps:txbx>
                      <wps:bodyPr rot="0" vert="horz" wrap="square" lIns="91440" tIns="45720" rIns="91440" bIns="45720" anchor="t" anchorCtr="0" upright="1">
                        <a:noAutofit/>
                      </wps:bodyPr>
                    </wps:wsp>
                  </a:graphicData>
                </a:graphic>
              </wp:inline>
            </w:drawing>
          </mc:Choice>
          <mc:Fallback>
            <w:pict>
              <v:shapetype w14:anchorId="1E226F3E" id="_x0000_t202" coordsize="21600,21600" o:spt="202" path="m,l,21600r21600,l21600,xe">
                <v:stroke joinstyle="miter"/>
                <v:path gradientshapeok="t" o:connecttype="rect"/>
              </v:shapetype>
              <v:shape id="Text Box 1" o:spid="_x0000_s1026" type="#_x0000_t202" style="width:456.75pt;height:1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">
                <v:textbox>
                  <w:txbxContent>
                    <w:p w14:paraId="3A85127F" w14:textId="36D4958D" w:rsidR="00416ED2" w:rsidRPr="00C06DCF" w:rsidRDefault="00C06DCF" w:rsidP="00416ED2">
                      <w:pPr>
                        <w:rPr>
                          <w:b/>
                          <w:bCs/>
                          <w:lang w:val="fr-FR"/>
                        </w:rPr>
                      </w:pPr>
                      <w:r w:rsidRPr="00C06DCF">
                        <w:rPr>
                          <w:b/>
                          <w:bCs/>
                          <w:lang w:val="fr-FR"/>
                        </w:rPr>
                        <w:t>Mesure</w:t>
                      </w:r>
                      <w:r w:rsidR="00DF5CBE">
                        <w:rPr>
                          <w:b/>
                          <w:bCs/>
                          <w:lang w:val="fr-FR"/>
                        </w:rPr>
                        <w:t>s</w:t>
                      </w:r>
                      <w:r w:rsidRPr="00C06DCF">
                        <w:rPr>
                          <w:b/>
                          <w:bCs/>
                          <w:lang w:val="fr-FR"/>
                        </w:rPr>
                        <w:t xml:space="preserve"> requise</w:t>
                      </w:r>
                      <w:r w:rsidR="00DF5CBE">
                        <w:rPr>
                          <w:b/>
                          <w:bCs/>
                          <w:lang w:val="fr-FR"/>
                        </w:rPr>
                        <w:t>s</w:t>
                      </w:r>
                      <w:r w:rsidRPr="00C06DCF">
                        <w:rPr>
                          <w:b/>
                          <w:bCs/>
                          <w:lang w:val="fr-FR"/>
                        </w:rPr>
                        <w:t> </w:t>
                      </w:r>
                      <w:r w:rsidR="00416ED2" w:rsidRPr="00C06DCF">
                        <w:rPr>
                          <w:b/>
                          <w:bCs/>
                          <w:lang w:val="fr-FR"/>
                        </w:rPr>
                        <w:t xml:space="preserve">: </w:t>
                      </w:r>
                    </w:p>
                    <w:p w14:paraId="1E2368AE" w14:textId="77777777" w:rsidR="00416ED2" w:rsidRPr="00C06DCF" w:rsidRDefault="00416ED2" w:rsidP="00416ED2">
                      <w:pPr>
                        <w:pStyle w:val="ColorfulList-Accent11"/>
                        <w:ind w:left="0"/>
                        <w:rPr>
                          <w:lang w:val="fr-FR"/>
                        </w:rPr>
                      </w:pPr>
                    </w:p>
                    <w:p w14:paraId="3A0B4859" w14:textId="77777777" w:rsidR="00DF5CBE" w:rsidRPr="00B678CF" w:rsidRDefault="00DF5CBE" w:rsidP="00DF5CBE">
                      <w:pPr>
                        <w:rPr>
                          <w:lang w:val="fr-FR"/>
                        </w:rPr>
                      </w:pPr>
                      <w:r>
                        <w:rPr>
                          <w:lang w:val="fr-FR"/>
                        </w:rPr>
                        <w:t>Le Comité permanent est invité à </w:t>
                      </w:r>
                      <w:r w:rsidRPr="00B678CF">
                        <w:rPr>
                          <w:lang w:val="fr-FR"/>
                        </w:rPr>
                        <w:t xml:space="preserve">: </w:t>
                      </w:r>
                    </w:p>
                    <w:p w14:paraId="23C7B2FA" w14:textId="77777777" w:rsidR="00416ED2" w:rsidRPr="00C06DCF" w:rsidRDefault="00416ED2" w:rsidP="00E330E0">
                      <w:pPr>
                        <w:pStyle w:val="ColorfulList-Accent11"/>
                        <w:ind w:left="425"/>
                        <w:rPr>
                          <w:rFonts w:cs="Calibri"/>
                          <w:lang w:val="fr-FR"/>
                        </w:rPr>
                      </w:pPr>
                    </w:p>
                    <w:p w14:paraId="3F29DE90" w14:textId="5C353F69" w:rsidR="00E330E0" w:rsidRPr="00C06DCF" w:rsidRDefault="00E330E0" w:rsidP="00E330E0">
                      <w:pPr>
                        <w:pStyle w:val="ColorfulList-Accent11"/>
                        <w:ind w:left="425"/>
                        <w:rPr>
                          <w:rFonts w:cs="Calibri"/>
                          <w:lang w:val="fr-FR"/>
                        </w:rPr>
                      </w:pPr>
                      <w:r w:rsidRPr="00C06DCF">
                        <w:rPr>
                          <w:rFonts w:cs="Calibri"/>
                          <w:lang w:val="fr-FR"/>
                        </w:rPr>
                        <w:t>i.</w:t>
                      </w:r>
                      <w:r w:rsidRPr="00C06DCF">
                        <w:rPr>
                          <w:rFonts w:cs="Calibri"/>
                          <w:lang w:val="fr-FR"/>
                        </w:rPr>
                        <w:tab/>
                      </w:r>
                      <w:r w:rsidR="00DF5CBE" w:rsidRPr="00DF5CBE">
                        <w:rPr>
                          <w:rFonts w:cs="Calibri"/>
                          <w:lang w:val="fr-FR"/>
                        </w:rPr>
                        <w:t>prendre note du rapport d</w:t>
                      </w:r>
                      <w:r w:rsidR="00A1543D">
                        <w:rPr>
                          <w:rFonts w:cs="Calibri"/>
                          <w:lang w:val="fr-FR"/>
                        </w:rPr>
                        <w:t>’</w:t>
                      </w:r>
                      <w:r w:rsidR="00DF5CBE">
                        <w:rPr>
                          <w:rFonts w:cs="Calibri"/>
                          <w:lang w:val="fr-FR"/>
                        </w:rPr>
                        <w:t xml:space="preserve">étape </w:t>
                      </w:r>
                      <w:r w:rsidR="00DF5CBE" w:rsidRPr="00DF5CBE">
                        <w:rPr>
                          <w:rFonts w:cs="Calibri"/>
                          <w:lang w:val="fr-FR"/>
                        </w:rPr>
                        <w:t>d</w:t>
                      </w:r>
                      <w:r w:rsidR="00DF5CBE">
                        <w:rPr>
                          <w:rFonts w:cs="Calibri"/>
                          <w:lang w:val="fr-FR"/>
                        </w:rPr>
                        <w:t>u G</w:t>
                      </w:r>
                      <w:r w:rsidR="00DF5CBE" w:rsidRPr="00DF5CBE">
                        <w:rPr>
                          <w:rFonts w:cs="Calibri"/>
                          <w:lang w:val="fr-FR"/>
                        </w:rPr>
                        <w:t xml:space="preserve">roupe de travail sur le </w:t>
                      </w:r>
                      <w:r w:rsidR="00DF5CBE">
                        <w:rPr>
                          <w:rFonts w:cs="Calibri"/>
                          <w:lang w:val="fr-FR"/>
                        </w:rPr>
                        <w:t>P</w:t>
                      </w:r>
                      <w:r w:rsidR="00DF5CBE" w:rsidRPr="00DF5CBE">
                        <w:rPr>
                          <w:rFonts w:cs="Calibri"/>
                          <w:lang w:val="fr-FR"/>
                        </w:rPr>
                        <w:t>lan stratégique ; et</w:t>
                      </w:r>
                    </w:p>
                    <w:p w14:paraId="444C0790" w14:textId="77777777" w:rsidR="00EE0441" w:rsidRPr="00C06DCF" w:rsidRDefault="00EE0441" w:rsidP="00E330E0">
                      <w:pPr>
                        <w:pStyle w:val="ColorfulList-Accent11"/>
                        <w:ind w:left="425"/>
                        <w:rPr>
                          <w:lang w:val="fr-FR"/>
                        </w:rPr>
                      </w:pPr>
                    </w:p>
                    <w:p w14:paraId="4F710D40" w14:textId="77E1870D" w:rsidR="00DF5CBE" w:rsidRDefault="00E330E0" w:rsidP="00E330E0">
                      <w:pPr>
                        <w:pStyle w:val="ColorfulList-Accent11"/>
                        <w:ind w:left="425"/>
                        <w:rPr>
                          <w:rFonts w:cs="Calibri"/>
                          <w:lang w:val="fr-FR"/>
                        </w:rPr>
                      </w:pPr>
                      <w:r w:rsidRPr="00C06DCF">
                        <w:rPr>
                          <w:rFonts w:cs="Calibri"/>
                          <w:lang w:val="fr-FR"/>
                        </w:rPr>
                        <w:t>ii.</w:t>
                      </w:r>
                      <w:r w:rsidRPr="00C06DCF">
                        <w:rPr>
                          <w:rFonts w:cs="Calibri"/>
                          <w:lang w:val="fr-FR"/>
                        </w:rPr>
                        <w:tab/>
                      </w:r>
                      <w:r w:rsidR="00DF5CBE" w:rsidRPr="00DF5CBE">
                        <w:rPr>
                          <w:rFonts w:cs="Calibri"/>
                          <w:lang w:val="fr-FR"/>
                        </w:rPr>
                        <w:t>prendre note de l</w:t>
                      </w:r>
                      <w:r w:rsidR="00A1543D">
                        <w:rPr>
                          <w:rFonts w:cs="Calibri"/>
                          <w:lang w:val="fr-FR"/>
                        </w:rPr>
                        <w:t>’</w:t>
                      </w:r>
                      <w:r w:rsidR="00DF5CBE" w:rsidRPr="00DF5CBE">
                        <w:rPr>
                          <w:rFonts w:cs="Calibri"/>
                          <w:lang w:val="fr-FR"/>
                        </w:rPr>
                        <w:t>état d</w:t>
                      </w:r>
                      <w:r w:rsidR="00A1543D">
                        <w:rPr>
                          <w:rFonts w:cs="Calibri"/>
                          <w:lang w:val="fr-FR"/>
                        </w:rPr>
                        <w:t>’</w:t>
                      </w:r>
                      <w:r w:rsidR="00DF5CBE" w:rsidRPr="00DF5CBE">
                        <w:rPr>
                          <w:rFonts w:cs="Calibri"/>
                          <w:lang w:val="fr-FR"/>
                        </w:rPr>
                        <w:t xml:space="preserve">avancement du </w:t>
                      </w:r>
                      <w:r w:rsidR="00672153">
                        <w:rPr>
                          <w:rFonts w:cs="Calibri"/>
                          <w:lang w:val="fr-FR"/>
                        </w:rPr>
                        <w:t>cinquième</w:t>
                      </w:r>
                      <w:r w:rsidR="0080025F">
                        <w:rPr>
                          <w:rFonts w:cs="Calibri"/>
                          <w:lang w:val="fr-FR"/>
                        </w:rPr>
                        <w:t> </w:t>
                      </w:r>
                      <w:r w:rsidR="00DF5CBE">
                        <w:rPr>
                          <w:rFonts w:cs="Calibri"/>
                          <w:lang w:val="fr-FR"/>
                        </w:rPr>
                        <w:t>P</w:t>
                      </w:r>
                      <w:r w:rsidR="00DF5CBE" w:rsidRPr="00DF5CBE">
                        <w:rPr>
                          <w:rFonts w:cs="Calibri"/>
                          <w:lang w:val="fr-FR"/>
                        </w:rPr>
                        <w:t xml:space="preserve">lan stratégique à la date de publication du présent rapport. </w:t>
                      </w:r>
                    </w:p>
                    <w:p w14:paraId="33CB0391" w14:textId="2ED2288C" w:rsidR="0069548B" w:rsidRPr="00C06DCF" w:rsidRDefault="0069548B" w:rsidP="00DF5CBE">
                      <w:pPr>
                        <w:pStyle w:val="ColorfulList-Accent11"/>
                        <w:ind w:left="0" w:firstLine="0"/>
                        <w:rPr>
                          <w:rFonts w:cs="Calibri"/>
                          <w:lang w:val="fr-FR"/>
                        </w:rPr>
                      </w:pPr>
                    </w:p>
                    <w:p w14:paraId="0E54ACDE" w14:textId="77777777" w:rsidR="00E330E0" w:rsidRPr="006A037B" w:rsidRDefault="00E330E0" w:rsidP="00E330E0">
                      <w:pPr>
                        <w:pStyle w:val="ColorfulList-Accent11"/>
                        <w:ind w:left="425"/>
                        <w:rPr>
                          <w:rFonts w:cs="Calibri"/>
                          <w:lang w:val="fr-FR"/>
                        </w:rPr>
                      </w:pPr>
                    </w:p>
                  </w:txbxContent>
                </v:textbox>
                <w10:anchorlock/>
              </v:shape>
            </w:pict>
          </mc:Fallback>
        </mc:AlternateContent>
      </w:r>
    </w:p>
    <w:p w14:paraId="27C01F48" w14:textId="77777777" w:rsidR="000C5687" w:rsidRPr="00C06DCF" w:rsidRDefault="000C5687" w:rsidP="000E5287">
      <w:pPr>
        <w:ind w:left="0" w:right="-188" w:firstLine="0"/>
        <w:rPr>
          <w:rFonts w:asciiTheme="minorHAnsi" w:hAnsiTheme="minorHAnsi" w:cstheme="minorHAnsi"/>
          <w:b/>
          <w:bCs/>
          <w:sz w:val="20"/>
          <w:szCs w:val="20"/>
          <w:lang w:val="fr-FR" w:eastAsia="en-AU"/>
        </w:rPr>
      </w:pPr>
    </w:p>
    <w:p w14:paraId="107CD29E" w14:textId="77777777" w:rsidR="00DD4092" w:rsidRPr="00C06DCF" w:rsidRDefault="00DD4092" w:rsidP="000E5287">
      <w:pPr>
        <w:ind w:left="0" w:right="-188" w:firstLine="0"/>
        <w:rPr>
          <w:rFonts w:asciiTheme="minorHAnsi" w:hAnsiTheme="minorHAnsi" w:cstheme="minorHAnsi"/>
          <w:b/>
          <w:bCs/>
          <w:sz w:val="20"/>
          <w:szCs w:val="20"/>
          <w:lang w:val="fr-FR" w:eastAsia="en-AU"/>
        </w:rPr>
      </w:pPr>
    </w:p>
    <w:p w14:paraId="1FA8B97D" w14:textId="7447C3C2" w:rsidR="0016014E" w:rsidRPr="00C06DCF" w:rsidRDefault="00DF5CBE" w:rsidP="00FE5B19">
      <w:pPr>
        <w:keepNext/>
        <w:ind w:right="-188"/>
        <w:rPr>
          <w:rFonts w:asciiTheme="minorHAnsi" w:hAnsiTheme="minorHAnsi" w:cstheme="minorHAnsi"/>
          <w:b/>
          <w:bCs/>
          <w:lang w:val="fr-FR" w:eastAsia="en-AU"/>
        </w:rPr>
      </w:pPr>
      <w:r>
        <w:rPr>
          <w:rFonts w:asciiTheme="minorHAnsi" w:hAnsiTheme="minorHAnsi" w:cstheme="minorHAnsi"/>
          <w:b/>
          <w:bCs/>
          <w:lang w:val="fr-FR" w:eastAsia="en-AU"/>
        </w:rPr>
        <w:t>Contexte</w:t>
      </w:r>
    </w:p>
    <w:p w14:paraId="26E0ABD5" w14:textId="77777777" w:rsidR="00A4164A" w:rsidRPr="00C06DCF" w:rsidRDefault="00A4164A" w:rsidP="00FE5B19">
      <w:pPr>
        <w:keepNext/>
        <w:rPr>
          <w:rFonts w:asciiTheme="minorHAnsi" w:hAnsiTheme="minorHAnsi" w:cstheme="minorHAnsi"/>
          <w:lang w:val="fr-FR"/>
        </w:rPr>
      </w:pPr>
    </w:p>
    <w:p w14:paraId="142CBF6E" w14:textId="0B540492" w:rsidR="00664F11" w:rsidRPr="00C06DCF" w:rsidRDefault="00D36DB9" w:rsidP="00DF5CBE">
      <w:pPr>
        <w:rPr>
          <w:rFonts w:asciiTheme="minorHAnsi" w:hAnsiTheme="minorHAnsi" w:cstheme="minorHAnsi"/>
          <w:lang w:val="fr-FR"/>
        </w:rPr>
      </w:pPr>
      <w:r w:rsidRPr="00C06DCF">
        <w:rPr>
          <w:rFonts w:asciiTheme="minorHAnsi" w:hAnsiTheme="minorHAnsi" w:cstheme="minorHAnsi"/>
          <w:lang w:val="fr-FR"/>
        </w:rPr>
        <w:t>1.</w:t>
      </w:r>
      <w:r w:rsidRPr="00C06DCF">
        <w:rPr>
          <w:rFonts w:asciiTheme="minorHAnsi" w:hAnsiTheme="minorHAnsi" w:cstheme="minorHAnsi"/>
          <w:lang w:val="fr-FR"/>
        </w:rPr>
        <w:tab/>
      </w:r>
      <w:r w:rsidR="00DF5CBE">
        <w:rPr>
          <w:rFonts w:asciiTheme="minorHAnsi" w:hAnsiTheme="minorHAnsi" w:cstheme="minorHAnsi"/>
          <w:lang w:val="fr-FR"/>
        </w:rPr>
        <w:t xml:space="preserve">Le présent </w:t>
      </w:r>
      <w:r w:rsidR="00DF5CBE" w:rsidRPr="00DF5CBE">
        <w:rPr>
          <w:rFonts w:asciiTheme="minorHAnsi" w:hAnsiTheme="minorHAnsi" w:cstheme="minorHAnsi"/>
          <w:lang w:val="fr-FR"/>
        </w:rPr>
        <w:t xml:space="preserve">rapport du Groupe de travail sur le </w:t>
      </w:r>
      <w:r w:rsidR="00DF5CBE">
        <w:rPr>
          <w:rFonts w:asciiTheme="minorHAnsi" w:hAnsiTheme="minorHAnsi" w:cstheme="minorHAnsi"/>
          <w:lang w:val="fr-FR"/>
        </w:rPr>
        <w:t>P</w:t>
      </w:r>
      <w:r w:rsidR="00DF5CBE" w:rsidRPr="00DF5CBE">
        <w:rPr>
          <w:rFonts w:asciiTheme="minorHAnsi" w:hAnsiTheme="minorHAnsi" w:cstheme="minorHAnsi"/>
          <w:lang w:val="fr-FR"/>
        </w:rPr>
        <w:t>lan stratégique couvre la période allant de la 62</w:t>
      </w:r>
      <w:r w:rsidR="00DF5CBE" w:rsidRPr="00DF5CBE">
        <w:rPr>
          <w:rFonts w:asciiTheme="minorHAnsi" w:hAnsiTheme="minorHAnsi" w:cstheme="minorHAnsi"/>
          <w:vertAlign w:val="superscript"/>
          <w:lang w:val="fr-FR"/>
        </w:rPr>
        <w:t>e</w:t>
      </w:r>
      <w:r w:rsidR="00DF5CBE">
        <w:rPr>
          <w:rFonts w:asciiTheme="minorHAnsi" w:hAnsiTheme="minorHAnsi" w:cstheme="minorHAnsi"/>
          <w:lang w:val="fr-FR"/>
        </w:rPr>
        <w:t> R</w:t>
      </w:r>
      <w:r w:rsidR="00DF5CBE" w:rsidRPr="00DF5CBE">
        <w:rPr>
          <w:rFonts w:asciiTheme="minorHAnsi" w:hAnsiTheme="minorHAnsi" w:cstheme="minorHAnsi"/>
          <w:lang w:val="fr-FR"/>
        </w:rPr>
        <w:t>éunion du Comité permanent (SC62), qui s</w:t>
      </w:r>
      <w:r w:rsidR="00A1543D">
        <w:rPr>
          <w:rFonts w:asciiTheme="minorHAnsi" w:hAnsiTheme="minorHAnsi" w:cstheme="minorHAnsi"/>
          <w:lang w:val="fr-FR"/>
        </w:rPr>
        <w:t>’</w:t>
      </w:r>
      <w:r w:rsidR="00DF5CBE" w:rsidRPr="00DF5CBE">
        <w:rPr>
          <w:rFonts w:asciiTheme="minorHAnsi" w:hAnsiTheme="minorHAnsi" w:cstheme="minorHAnsi"/>
          <w:lang w:val="fr-FR"/>
        </w:rPr>
        <w:t>est tenue du 4 au 8</w:t>
      </w:r>
      <w:r w:rsidR="0080025F">
        <w:rPr>
          <w:rFonts w:asciiTheme="minorHAnsi" w:hAnsiTheme="minorHAnsi" w:cstheme="minorHAnsi"/>
          <w:lang w:val="fr-FR"/>
        </w:rPr>
        <w:t> </w:t>
      </w:r>
      <w:r w:rsidR="00DF5CBE" w:rsidRPr="00DF5CBE">
        <w:rPr>
          <w:rFonts w:asciiTheme="minorHAnsi" w:hAnsiTheme="minorHAnsi" w:cstheme="minorHAnsi"/>
          <w:lang w:val="fr-FR"/>
        </w:rPr>
        <w:t>septembre</w:t>
      </w:r>
      <w:r w:rsidR="0080025F">
        <w:rPr>
          <w:rFonts w:asciiTheme="minorHAnsi" w:hAnsiTheme="minorHAnsi" w:cstheme="minorHAnsi"/>
          <w:lang w:val="fr-FR"/>
        </w:rPr>
        <w:t> </w:t>
      </w:r>
      <w:r w:rsidR="00DF5CBE" w:rsidRPr="00DF5CBE">
        <w:rPr>
          <w:rFonts w:asciiTheme="minorHAnsi" w:hAnsiTheme="minorHAnsi" w:cstheme="minorHAnsi"/>
          <w:lang w:val="fr-FR"/>
        </w:rPr>
        <w:t>2023, au 20</w:t>
      </w:r>
      <w:r w:rsidR="0080025F">
        <w:rPr>
          <w:rFonts w:asciiTheme="minorHAnsi" w:hAnsiTheme="minorHAnsi" w:cstheme="minorHAnsi"/>
          <w:lang w:val="fr-FR"/>
        </w:rPr>
        <w:t> </w:t>
      </w:r>
      <w:r w:rsidR="00DF5CBE" w:rsidRPr="00DF5CBE">
        <w:rPr>
          <w:rFonts w:asciiTheme="minorHAnsi" w:hAnsiTheme="minorHAnsi" w:cstheme="minorHAnsi"/>
          <w:lang w:val="fr-FR"/>
        </w:rPr>
        <w:t>mars</w:t>
      </w:r>
      <w:r w:rsidR="0080025F">
        <w:rPr>
          <w:rFonts w:asciiTheme="minorHAnsi" w:hAnsiTheme="minorHAnsi" w:cstheme="minorHAnsi"/>
          <w:lang w:val="fr-FR"/>
        </w:rPr>
        <w:t> </w:t>
      </w:r>
      <w:r w:rsidR="00DF5CBE" w:rsidRPr="00DF5CBE">
        <w:rPr>
          <w:rFonts w:asciiTheme="minorHAnsi" w:hAnsiTheme="minorHAnsi" w:cstheme="minorHAnsi"/>
          <w:lang w:val="fr-FR"/>
        </w:rPr>
        <w:t xml:space="preserve">2024. Le rapport du Groupe de travail sur le Plan stratégique </w:t>
      </w:r>
      <w:r w:rsidR="00DF5CBE">
        <w:rPr>
          <w:rFonts w:asciiTheme="minorHAnsi" w:hAnsiTheme="minorHAnsi" w:cstheme="minorHAnsi"/>
          <w:lang w:val="fr-FR"/>
        </w:rPr>
        <w:t xml:space="preserve">remis à la </w:t>
      </w:r>
      <w:r w:rsidR="00DF5CBE" w:rsidRPr="00DF5CBE">
        <w:rPr>
          <w:rFonts w:asciiTheme="minorHAnsi" w:hAnsiTheme="minorHAnsi" w:cstheme="minorHAnsi"/>
          <w:lang w:val="fr-FR"/>
        </w:rPr>
        <w:t>62</w:t>
      </w:r>
      <w:r w:rsidR="00DF5CBE" w:rsidRPr="00DF5CBE">
        <w:rPr>
          <w:rFonts w:asciiTheme="minorHAnsi" w:hAnsiTheme="minorHAnsi" w:cstheme="minorHAnsi"/>
          <w:vertAlign w:val="superscript"/>
          <w:lang w:val="fr-FR"/>
        </w:rPr>
        <w:t>e</w:t>
      </w:r>
      <w:r w:rsidR="00DF5CBE" w:rsidRPr="00DF5CBE">
        <w:rPr>
          <w:rFonts w:asciiTheme="minorHAnsi" w:hAnsiTheme="minorHAnsi" w:cstheme="minorHAnsi"/>
          <w:lang w:val="fr-FR"/>
        </w:rPr>
        <w:t> Réunion du Comité permanent</w:t>
      </w:r>
      <w:r w:rsidR="00DF5CBE" w:rsidRPr="00C06DCF">
        <w:rPr>
          <w:rStyle w:val="FootnoteReference"/>
          <w:rFonts w:asciiTheme="minorHAnsi" w:hAnsiTheme="minorHAnsi" w:cstheme="minorHAnsi"/>
          <w:lang w:val="fr-FR"/>
        </w:rPr>
        <w:footnoteReference w:id="1"/>
      </w:r>
      <w:r w:rsidR="00DF5CBE" w:rsidRPr="00C06DCF">
        <w:rPr>
          <w:rFonts w:asciiTheme="minorHAnsi" w:hAnsiTheme="minorHAnsi" w:cstheme="minorHAnsi"/>
          <w:lang w:val="fr-FR"/>
        </w:rPr>
        <w:t xml:space="preserve"> </w:t>
      </w:r>
      <w:r w:rsidR="00DF5CBE">
        <w:rPr>
          <w:rFonts w:asciiTheme="minorHAnsi" w:hAnsiTheme="minorHAnsi" w:cstheme="minorHAnsi"/>
          <w:lang w:val="fr-FR"/>
        </w:rPr>
        <w:t>présente</w:t>
      </w:r>
      <w:r w:rsidR="00DF5CBE" w:rsidRPr="00DF5CBE">
        <w:rPr>
          <w:rFonts w:asciiTheme="minorHAnsi" w:hAnsiTheme="minorHAnsi" w:cstheme="minorHAnsi"/>
          <w:lang w:val="fr-FR"/>
        </w:rPr>
        <w:t xml:space="preserve"> des informations sur le mandat, la formation et les activités du </w:t>
      </w:r>
      <w:r w:rsidR="00DF5CBE">
        <w:rPr>
          <w:rFonts w:asciiTheme="minorHAnsi" w:hAnsiTheme="minorHAnsi" w:cstheme="minorHAnsi"/>
          <w:lang w:val="fr-FR"/>
        </w:rPr>
        <w:t>G</w:t>
      </w:r>
      <w:r w:rsidR="00DF5CBE" w:rsidRPr="00DF5CBE">
        <w:rPr>
          <w:rFonts w:asciiTheme="minorHAnsi" w:hAnsiTheme="minorHAnsi" w:cstheme="minorHAnsi"/>
          <w:lang w:val="fr-FR"/>
        </w:rPr>
        <w:t xml:space="preserve">roupe de travail avant </w:t>
      </w:r>
      <w:r w:rsidR="00DF5CBE">
        <w:rPr>
          <w:rFonts w:asciiTheme="minorHAnsi" w:hAnsiTheme="minorHAnsi" w:cstheme="minorHAnsi"/>
          <w:lang w:val="fr-FR"/>
        </w:rPr>
        <w:t>la réunion susmentionnée</w:t>
      </w:r>
      <w:r w:rsidR="00DF5CBE" w:rsidRPr="00DF5CBE">
        <w:rPr>
          <w:rFonts w:asciiTheme="minorHAnsi" w:hAnsiTheme="minorHAnsi" w:cstheme="minorHAnsi"/>
          <w:lang w:val="fr-FR"/>
        </w:rPr>
        <w:t xml:space="preserve">. Le mandat du </w:t>
      </w:r>
      <w:r w:rsidR="00DF5CBE">
        <w:rPr>
          <w:rFonts w:asciiTheme="minorHAnsi" w:hAnsiTheme="minorHAnsi" w:cstheme="minorHAnsi"/>
          <w:lang w:val="fr-FR"/>
        </w:rPr>
        <w:t>G</w:t>
      </w:r>
      <w:r w:rsidR="00DF5CBE" w:rsidRPr="00DF5CBE">
        <w:rPr>
          <w:rFonts w:asciiTheme="minorHAnsi" w:hAnsiTheme="minorHAnsi" w:cstheme="minorHAnsi"/>
          <w:lang w:val="fr-FR"/>
        </w:rPr>
        <w:t>roupe de travail figure à l</w:t>
      </w:r>
      <w:r w:rsidR="00A1543D">
        <w:rPr>
          <w:rFonts w:asciiTheme="minorHAnsi" w:hAnsiTheme="minorHAnsi" w:cstheme="minorHAnsi"/>
          <w:lang w:val="fr-FR"/>
        </w:rPr>
        <w:t>’</w:t>
      </w:r>
      <w:r w:rsidR="00DF5CBE" w:rsidRPr="00DF5CBE">
        <w:rPr>
          <w:rFonts w:asciiTheme="minorHAnsi" w:hAnsiTheme="minorHAnsi" w:cstheme="minorHAnsi"/>
          <w:lang w:val="fr-FR"/>
        </w:rPr>
        <w:t>annexe 1 du présent document</w:t>
      </w:r>
      <w:r w:rsidR="00365290" w:rsidRPr="00C06DCF">
        <w:rPr>
          <w:rFonts w:asciiTheme="minorHAnsi" w:hAnsiTheme="minorHAnsi" w:cstheme="minorHAnsi"/>
          <w:lang w:val="fr-FR"/>
        </w:rPr>
        <w:t>.</w:t>
      </w:r>
      <w:r w:rsidR="00D41CC3" w:rsidRPr="00C06DCF">
        <w:rPr>
          <w:rStyle w:val="FootnoteReference"/>
          <w:rFonts w:asciiTheme="minorHAnsi" w:hAnsiTheme="minorHAnsi" w:cstheme="minorHAnsi"/>
          <w:lang w:val="fr-FR"/>
        </w:rPr>
        <w:footnoteReference w:id="2"/>
      </w:r>
    </w:p>
    <w:p w14:paraId="13B8A985" w14:textId="77777777" w:rsidR="00420FD1" w:rsidRPr="00C06DCF" w:rsidRDefault="00420FD1" w:rsidP="00FE5B19">
      <w:pPr>
        <w:ind w:left="0" w:right="-188" w:firstLine="0"/>
        <w:rPr>
          <w:rFonts w:asciiTheme="minorHAnsi" w:hAnsiTheme="minorHAnsi" w:cstheme="minorHAnsi"/>
          <w:u w:val="single"/>
          <w:lang w:val="fr-FR"/>
        </w:rPr>
      </w:pPr>
    </w:p>
    <w:p w14:paraId="2E4BFC87" w14:textId="77777777" w:rsidR="00DD4092" w:rsidRPr="006A037B" w:rsidRDefault="00420FD1" w:rsidP="00FE5B19">
      <w:pPr>
        <w:keepNext/>
        <w:ind w:right="-188"/>
        <w:rPr>
          <w:rFonts w:asciiTheme="minorHAnsi" w:hAnsiTheme="minorHAnsi" w:cstheme="minorHAnsi"/>
          <w:b/>
          <w:bCs/>
        </w:rPr>
      </w:pPr>
      <w:r w:rsidRPr="006A037B">
        <w:rPr>
          <w:rFonts w:asciiTheme="minorHAnsi" w:hAnsiTheme="minorHAnsi" w:cstheme="minorHAnsi"/>
          <w:b/>
          <w:bCs/>
        </w:rPr>
        <w:t xml:space="preserve">Strategic Plan Working Group </w:t>
      </w:r>
      <w:r w:rsidR="00487F57" w:rsidRPr="006A037B">
        <w:rPr>
          <w:rFonts w:asciiTheme="minorHAnsi" w:hAnsiTheme="minorHAnsi" w:cstheme="minorHAnsi"/>
          <w:b/>
          <w:bCs/>
        </w:rPr>
        <w:t xml:space="preserve">activities </w:t>
      </w:r>
      <w:r w:rsidRPr="006A037B">
        <w:rPr>
          <w:rFonts w:asciiTheme="minorHAnsi" w:hAnsiTheme="minorHAnsi" w:cstheme="minorHAnsi"/>
          <w:b/>
          <w:bCs/>
        </w:rPr>
        <w:t xml:space="preserve">up to </w:t>
      </w:r>
      <w:r w:rsidR="00D41CC3" w:rsidRPr="006A037B">
        <w:rPr>
          <w:rFonts w:asciiTheme="minorHAnsi" w:hAnsiTheme="minorHAnsi" w:cstheme="minorHAnsi"/>
          <w:b/>
          <w:bCs/>
        </w:rPr>
        <w:t>SC63</w:t>
      </w:r>
    </w:p>
    <w:p w14:paraId="34239D23" w14:textId="77777777" w:rsidR="00DD4092" w:rsidRPr="006A037B" w:rsidRDefault="00DD4092" w:rsidP="00FE5B19">
      <w:pPr>
        <w:keepNext/>
        <w:ind w:right="-188"/>
        <w:rPr>
          <w:rFonts w:asciiTheme="minorHAnsi" w:hAnsiTheme="minorHAnsi" w:cstheme="minorHAnsi"/>
          <w:b/>
          <w:bCs/>
        </w:rPr>
      </w:pPr>
    </w:p>
    <w:p w14:paraId="7C7209C8" w14:textId="2511C3BE" w:rsidR="00C87061" w:rsidRDefault="002048C2" w:rsidP="00A96C66">
      <w:pPr>
        <w:rPr>
          <w:rFonts w:asciiTheme="minorHAnsi" w:hAnsiTheme="minorHAnsi" w:cstheme="minorHAnsi"/>
          <w:lang w:val="fr-FR"/>
        </w:rPr>
      </w:pPr>
      <w:r w:rsidRPr="00C06DCF">
        <w:rPr>
          <w:rFonts w:asciiTheme="minorHAnsi" w:hAnsiTheme="minorHAnsi" w:cstheme="minorHAnsi"/>
          <w:lang w:val="fr-FR"/>
        </w:rPr>
        <w:t>2</w:t>
      </w:r>
      <w:r w:rsidR="00DD4092" w:rsidRPr="00C06DCF">
        <w:rPr>
          <w:rFonts w:asciiTheme="minorHAnsi" w:hAnsiTheme="minorHAnsi" w:cstheme="minorHAnsi"/>
          <w:lang w:val="fr-FR"/>
        </w:rPr>
        <w:t>.</w:t>
      </w:r>
      <w:r w:rsidR="00DD4092" w:rsidRPr="00C06DCF">
        <w:rPr>
          <w:rFonts w:asciiTheme="minorHAnsi" w:hAnsiTheme="minorHAnsi" w:cstheme="minorHAnsi"/>
          <w:lang w:val="fr-FR"/>
        </w:rPr>
        <w:tab/>
      </w:r>
      <w:r w:rsidR="00F13514" w:rsidRPr="00F13514">
        <w:rPr>
          <w:rFonts w:asciiTheme="minorHAnsi" w:hAnsiTheme="minorHAnsi" w:cstheme="minorHAnsi"/>
          <w:lang w:val="fr-FR"/>
        </w:rPr>
        <w:t xml:space="preserve">Le </w:t>
      </w:r>
      <w:r w:rsidR="00F13514">
        <w:rPr>
          <w:rFonts w:asciiTheme="minorHAnsi" w:hAnsiTheme="minorHAnsi" w:cstheme="minorHAnsi"/>
          <w:lang w:val="fr-FR"/>
        </w:rPr>
        <w:t>G</w:t>
      </w:r>
      <w:r w:rsidR="00F13514" w:rsidRPr="00F13514">
        <w:rPr>
          <w:rFonts w:asciiTheme="minorHAnsi" w:hAnsiTheme="minorHAnsi" w:cstheme="minorHAnsi"/>
          <w:lang w:val="fr-FR"/>
        </w:rPr>
        <w:t>roupe de travail s</w:t>
      </w:r>
      <w:r w:rsidR="00A1543D">
        <w:rPr>
          <w:rFonts w:asciiTheme="minorHAnsi" w:hAnsiTheme="minorHAnsi" w:cstheme="minorHAnsi"/>
          <w:lang w:val="fr-FR"/>
        </w:rPr>
        <w:t>’</w:t>
      </w:r>
      <w:r w:rsidR="00F13514" w:rsidRPr="00F13514">
        <w:rPr>
          <w:rFonts w:asciiTheme="minorHAnsi" w:hAnsiTheme="minorHAnsi" w:cstheme="minorHAnsi"/>
          <w:lang w:val="fr-FR"/>
        </w:rPr>
        <w:t xml:space="preserve">est réuni en marge </w:t>
      </w:r>
      <w:r w:rsidR="00F13514">
        <w:rPr>
          <w:rFonts w:asciiTheme="minorHAnsi" w:hAnsiTheme="minorHAnsi" w:cstheme="minorHAnsi"/>
          <w:lang w:val="fr-FR"/>
        </w:rPr>
        <w:t xml:space="preserve">de la </w:t>
      </w:r>
      <w:r w:rsidR="00F13514" w:rsidRPr="00F13514">
        <w:rPr>
          <w:rFonts w:asciiTheme="minorHAnsi" w:hAnsiTheme="minorHAnsi" w:cstheme="minorHAnsi"/>
          <w:lang w:val="fr-FR"/>
        </w:rPr>
        <w:t>62</w:t>
      </w:r>
      <w:r w:rsidR="00F13514" w:rsidRPr="00F13514">
        <w:rPr>
          <w:rFonts w:asciiTheme="minorHAnsi" w:hAnsiTheme="minorHAnsi" w:cstheme="minorHAnsi"/>
          <w:vertAlign w:val="superscript"/>
          <w:lang w:val="fr-FR"/>
        </w:rPr>
        <w:t>e</w:t>
      </w:r>
      <w:r w:rsidR="00F13514" w:rsidRPr="00F13514">
        <w:rPr>
          <w:rFonts w:asciiTheme="minorHAnsi" w:hAnsiTheme="minorHAnsi" w:cstheme="minorHAnsi"/>
          <w:lang w:val="fr-FR"/>
        </w:rPr>
        <w:t> Réunion du Comité permanent</w:t>
      </w:r>
      <w:r w:rsidR="00F13514">
        <w:rPr>
          <w:rFonts w:asciiTheme="minorHAnsi" w:hAnsiTheme="minorHAnsi" w:cstheme="minorHAnsi"/>
          <w:lang w:val="fr-FR"/>
        </w:rPr>
        <w:t>,</w:t>
      </w:r>
      <w:r w:rsidR="00F13514" w:rsidRPr="00F13514">
        <w:rPr>
          <w:rFonts w:asciiTheme="minorHAnsi" w:hAnsiTheme="minorHAnsi" w:cstheme="minorHAnsi"/>
          <w:lang w:val="fr-FR"/>
        </w:rPr>
        <w:t xml:space="preserve"> le 4</w:t>
      </w:r>
      <w:r w:rsidR="00F13514">
        <w:rPr>
          <w:rFonts w:asciiTheme="minorHAnsi" w:hAnsiTheme="minorHAnsi" w:cstheme="minorHAnsi"/>
          <w:lang w:val="fr-FR"/>
        </w:rPr>
        <w:t> </w:t>
      </w:r>
      <w:r w:rsidR="00F13514" w:rsidRPr="00F13514">
        <w:rPr>
          <w:rFonts w:asciiTheme="minorHAnsi" w:hAnsiTheme="minorHAnsi" w:cstheme="minorHAnsi"/>
          <w:lang w:val="fr-FR"/>
        </w:rPr>
        <w:t>septembre</w:t>
      </w:r>
      <w:r w:rsidR="00F13514">
        <w:rPr>
          <w:rFonts w:asciiTheme="minorHAnsi" w:hAnsiTheme="minorHAnsi" w:cstheme="minorHAnsi"/>
          <w:lang w:val="fr-FR"/>
        </w:rPr>
        <w:t> </w:t>
      </w:r>
      <w:r w:rsidR="00F13514" w:rsidRPr="00F13514">
        <w:rPr>
          <w:rFonts w:asciiTheme="minorHAnsi" w:hAnsiTheme="minorHAnsi" w:cstheme="minorHAnsi"/>
          <w:lang w:val="fr-FR"/>
        </w:rPr>
        <w:t>2023</w:t>
      </w:r>
      <w:r w:rsidR="00F13514">
        <w:rPr>
          <w:rFonts w:asciiTheme="minorHAnsi" w:hAnsiTheme="minorHAnsi" w:cstheme="minorHAnsi"/>
          <w:lang w:val="fr-FR"/>
        </w:rPr>
        <w:t>,</w:t>
      </w:r>
      <w:r w:rsidR="00F13514" w:rsidRPr="00F13514">
        <w:rPr>
          <w:rFonts w:asciiTheme="minorHAnsi" w:hAnsiTheme="minorHAnsi" w:cstheme="minorHAnsi"/>
          <w:lang w:val="fr-FR"/>
        </w:rPr>
        <w:t xml:space="preserve"> et a examiné les résultats préliminaires de l</w:t>
      </w:r>
      <w:r w:rsidR="00A1543D">
        <w:rPr>
          <w:rFonts w:asciiTheme="minorHAnsi" w:hAnsiTheme="minorHAnsi" w:cstheme="minorHAnsi"/>
          <w:lang w:val="fr-FR"/>
        </w:rPr>
        <w:t>’</w:t>
      </w:r>
      <w:r w:rsidR="00F13514" w:rsidRPr="00F13514">
        <w:rPr>
          <w:rFonts w:asciiTheme="minorHAnsi" w:hAnsiTheme="minorHAnsi" w:cstheme="minorHAnsi"/>
          <w:lang w:val="fr-FR"/>
        </w:rPr>
        <w:t xml:space="preserve">enquête </w:t>
      </w:r>
      <w:r w:rsidR="00F13514">
        <w:rPr>
          <w:rFonts w:asciiTheme="minorHAnsi" w:hAnsiTheme="minorHAnsi" w:cstheme="minorHAnsi"/>
          <w:lang w:val="fr-FR"/>
        </w:rPr>
        <w:t xml:space="preserve">menée </w:t>
      </w:r>
      <w:r w:rsidR="00F13514" w:rsidRPr="00F13514">
        <w:rPr>
          <w:rFonts w:asciiTheme="minorHAnsi" w:hAnsiTheme="minorHAnsi" w:cstheme="minorHAnsi"/>
          <w:lang w:val="fr-FR"/>
        </w:rPr>
        <w:t xml:space="preserve">auprès des parties prenantes, </w:t>
      </w:r>
      <w:r w:rsidR="00F13514">
        <w:rPr>
          <w:rFonts w:asciiTheme="minorHAnsi" w:hAnsiTheme="minorHAnsi" w:cstheme="minorHAnsi"/>
          <w:lang w:val="fr-FR"/>
        </w:rPr>
        <w:t>conscient de</w:t>
      </w:r>
      <w:r w:rsidR="00F13514" w:rsidRPr="00F13514">
        <w:rPr>
          <w:rFonts w:asciiTheme="minorHAnsi" w:hAnsiTheme="minorHAnsi" w:cstheme="minorHAnsi"/>
          <w:lang w:val="fr-FR"/>
        </w:rPr>
        <w:t xml:space="preserve"> l</w:t>
      </w:r>
      <w:r w:rsidR="00A1543D">
        <w:rPr>
          <w:rFonts w:asciiTheme="minorHAnsi" w:hAnsiTheme="minorHAnsi" w:cstheme="minorHAnsi"/>
          <w:lang w:val="fr-FR"/>
        </w:rPr>
        <w:t>’</w:t>
      </w:r>
      <w:r w:rsidR="00F13514" w:rsidRPr="00F13514">
        <w:rPr>
          <w:rFonts w:asciiTheme="minorHAnsi" w:hAnsiTheme="minorHAnsi" w:cstheme="minorHAnsi"/>
          <w:lang w:val="fr-FR"/>
        </w:rPr>
        <w:t>importance de cet exercice pour solliciter les points de vue de diverses parties prenantes afin d</w:t>
      </w:r>
      <w:r w:rsidR="00A1543D">
        <w:rPr>
          <w:rFonts w:asciiTheme="minorHAnsi" w:hAnsiTheme="minorHAnsi" w:cstheme="minorHAnsi"/>
          <w:lang w:val="fr-FR"/>
        </w:rPr>
        <w:t>’</w:t>
      </w:r>
      <w:r w:rsidR="00F13514" w:rsidRPr="00F13514">
        <w:rPr>
          <w:rFonts w:asciiTheme="minorHAnsi" w:hAnsiTheme="minorHAnsi" w:cstheme="minorHAnsi"/>
          <w:lang w:val="fr-FR"/>
        </w:rPr>
        <w:t>éclairer l</w:t>
      </w:r>
      <w:r w:rsidR="00A1543D">
        <w:rPr>
          <w:rFonts w:asciiTheme="minorHAnsi" w:hAnsiTheme="minorHAnsi" w:cstheme="minorHAnsi"/>
          <w:lang w:val="fr-FR"/>
        </w:rPr>
        <w:t>’</w:t>
      </w:r>
      <w:r w:rsidR="00F13514" w:rsidRPr="00F13514">
        <w:rPr>
          <w:rFonts w:asciiTheme="minorHAnsi" w:hAnsiTheme="minorHAnsi" w:cstheme="minorHAnsi"/>
          <w:lang w:val="fr-FR"/>
        </w:rPr>
        <w:t xml:space="preserve">élaboration du nouveau Cinquième </w:t>
      </w:r>
      <w:r w:rsidR="00F13514">
        <w:rPr>
          <w:rFonts w:asciiTheme="minorHAnsi" w:hAnsiTheme="minorHAnsi" w:cstheme="minorHAnsi"/>
          <w:lang w:val="fr-FR"/>
        </w:rPr>
        <w:t>P</w:t>
      </w:r>
      <w:r w:rsidR="00F13514" w:rsidRPr="00F13514">
        <w:rPr>
          <w:rFonts w:asciiTheme="minorHAnsi" w:hAnsiTheme="minorHAnsi" w:cstheme="minorHAnsi"/>
          <w:lang w:val="fr-FR"/>
        </w:rPr>
        <w:t>lan stratégique. La structure du nouveau</w:t>
      </w:r>
      <w:r w:rsidR="00A96C66">
        <w:rPr>
          <w:rFonts w:asciiTheme="minorHAnsi" w:hAnsiTheme="minorHAnsi" w:cstheme="minorHAnsi"/>
          <w:lang w:val="fr-FR"/>
        </w:rPr>
        <w:t xml:space="preserve"> P</w:t>
      </w:r>
      <w:r w:rsidR="00F13514" w:rsidRPr="00F13514">
        <w:rPr>
          <w:rFonts w:asciiTheme="minorHAnsi" w:hAnsiTheme="minorHAnsi" w:cstheme="minorHAnsi"/>
          <w:lang w:val="fr-FR"/>
        </w:rPr>
        <w:t>lan a été examinée</w:t>
      </w:r>
      <w:r w:rsidR="00312255">
        <w:rPr>
          <w:rFonts w:asciiTheme="minorHAnsi" w:hAnsiTheme="minorHAnsi" w:cstheme="minorHAnsi"/>
          <w:lang w:val="fr-FR"/>
        </w:rPr>
        <w:t> ;</w:t>
      </w:r>
      <w:r w:rsidR="00F13514" w:rsidRPr="00F13514">
        <w:rPr>
          <w:rFonts w:asciiTheme="minorHAnsi" w:hAnsiTheme="minorHAnsi" w:cstheme="minorHAnsi"/>
          <w:lang w:val="fr-FR"/>
        </w:rPr>
        <w:t xml:space="preserve"> les membres </w:t>
      </w:r>
      <w:r w:rsidR="00312255">
        <w:rPr>
          <w:rFonts w:asciiTheme="minorHAnsi" w:hAnsiTheme="minorHAnsi" w:cstheme="minorHAnsi"/>
          <w:lang w:val="fr-FR"/>
        </w:rPr>
        <w:t>ont pris note du fait</w:t>
      </w:r>
      <w:r w:rsidR="00F13514" w:rsidRPr="00F13514">
        <w:rPr>
          <w:rFonts w:asciiTheme="minorHAnsi" w:hAnsiTheme="minorHAnsi" w:cstheme="minorHAnsi"/>
          <w:lang w:val="fr-FR"/>
        </w:rPr>
        <w:t xml:space="preserve"> que la structure </w:t>
      </w:r>
      <w:r w:rsidR="00312255">
        <w:rPr>
          <w:rFonts w:asciiTheme="minorHAnsi" w:hAnsiTheme="minorHAnsi" w:cstheme="minorHAnsi"/>
          <w:lang w:val="fr-FR"/>
        </w:rPr>
        <w:t>relative aux</w:t>
      </w:r>
      <w:r w:rsidR="00F13514" w:rsidRPr="00F13514">
        <w:rPr>
          <w:rFonts w:asciiTheme="minorHAnsi" w:hAnsiTheme="minorHAnsi" w:cstheme="minorHAnsi"/>
          <w:lang w:val="fr-FR"/>
        </w:rPr>
        <w:t xml:space="preserve"> objectifs, cibles et indicateurs du quatrième </w:t>
      </w:r>
      <w:r w:rsidR="00312255">
        <w:rPr>
          <w:rFonts w:asciiTheme="minorHAnsi" w:hAnsiTheme="minorHAnsi" w:cstheme="minorHAnsi"/>
          <w:lang w:val="fr-FR"/>
        </w:rPr>
        <w:t>P</w:t>
      </w:r>
      <w:r w:rsidR="00F13514" w:rsidRPr="00F13514">
        <w:rPr>
          <w:rFonts w:asciiTheme="minorHAnsi" w:hAnsiTheme="minorHAnsi" w:cstheme="minorHAnsi"/>
          <w:lang w:val="fr-FR"/>
        </w:rPr>
        <w:t xml:space="preserve">lan stratégique </w:t>
      </w:r>
      <w:r w:rsidR="00A96C66">
        <w:rPr>
          <w:rFonts w:asciiTheme="minorHAnsi" w:hAnsiTheme="minorHAnsi" w:cstheme="minorHAnsi"/>
          <w:lang w:val="fr-FR"/>
        </w:rPr>
        <w:t>serait</w:t>
      </w:r>
      <w:r w:rsidR="00312255">
        <w:rPr>
          <w:rFonts w:asciiTheme="minorHAnsi" w:hAnsiTheme="minorHAnsi" w:cstheme="minorHAnsi"/>
          <w:lang w:val="fr-FR"/>
        </w:rPr>
        <w:t xml:space="preserve"> conservée </w:t>
      </w:r>
      <w:r w:rsidR="00F13514" w:rsidRPr="00F13514">
        <w:rPr>
          <w:rFonts w:asciiTheme="minorHAnsi" w:hAnsiTheme="minorHAnsi" w:cstheme="minorHAnsi"/>
          <w:lang w:val="fr-FR"/>
        </w:rPr>
        <w:t>et qu</w:t>
      </w:r>
      <w:r w:rsidR="00A1543D">
        <w:rPr>
          <w:rFonts w:asciiTheme="minorHAnsi" w:hAnsiTheme="minorHAnsi" w:cstheme="minorHAnsi"/>
          <w:lang w:val="fr-FR"/>
        </w:rPr>
        <w:t>’</w:t>
      </w:r>
      <w:r w:rsidR="00F13514" w:rsidRPr="00F13514">
        <w:rPr>
          <w:rFonts w:asciiTheme="minorHAnsi" w:hAnsiTheme="minorHAnsi" w:cstheme="minorHAnsi"/>
          <w:lang w:val="fr-FR"/>
        </w:rPr>
        <w:t xml:space="preserve">il </w:t>
      </w:r>
      <w:r w:rsidR="00312255">
        <w:rPr>
          <w:rFonts w:asciiTheme="minorHAnsi" w:hAnsiTheme="minorHAnsi" w:cstheme="minorHAnsi"/>
          <w:lang w:val="fr-FR"/>
        </w:rPr>
        <w:t>convenait de maintenir</w:t>
      </w:r>
      <w:r w:rsidR="00F13514" w:rsidRPr="00F13514">
        <w:rPr>
          <w:rFonts w:asciiTheme="minorHAnsi" w:hAnsiTheme="minorHAnsi" w:cstheme="minorHAnsi"/>
          <w:lang w:val="fr-FR"/>
        </w:rPr>
        <w:t xml:space="preserve"> une continuité avec les plans </w:t>
      </w:r>
      <w:r w:rsidR="00312255">
        <w:rPr>
          <w:rFonts w:asciiTheme="minorHAnsi" w:hAnsiTheme="minorHAnsi" w:cstheme="minorHAnsi"/>
          <w:lang w:val="fr-FR"/>
        </w:rPr>
        <w:t>antérieurs</w:t>
      </w:r>
      <w:r w:rsidR="00F13514" w:rsidRPr="00F13514">
        <w:rPr>
          <w:rFonts w:asciiTheme="minorHAnsi" w:hAnsiTheme="minorHAnsi" w:cstheme="minorHAnsi"/>
          <w:lang w:val="fr-FR"/>
        </w:rPr>
        <w:t>. Les membres ont également souligné qu</w:t>
      </w:r>
      <w:r w:rsidR="00A1543D">
        <w:rPr>
          <w:rFonts w:asciiTheme="minorHAnsi" w:hAnsiTheme="minorHAnsi" w:cstheme="minorHAnsi"/>
          <w:lang w:val="fr-FR"/>
        </w:rPr>
        <w:t>’</w:t>
      </w:r>
      <w:r w:rsidR="00F13514" w:rsidRPr="00F13514">
        <w:rPr>
          <w:rFonts w:asciiTheme="minorHAnsi" w:hAnsiTheme="minorHAnsi" w:cstheme="minorHAnsi"/>
          <w:lang w:val="fr-FR"/>
        </w:rPr>
        <w:t xml:space="preserve">il </w:t>
      </w:r>
      <w:r w:rsidR="00312255">
        <w:rPr>
          <w:rFonts w:asciiTheme="minorHAnsi" w:hAnsiTheme="minorHAnsi" w:cstheme="minorHAnsi"/>
          <w:lang w:val="fr-FR"/>
        </w:rPr>
        <w:t xml:space="preserve">importait de </w:t>
      </w:r>
      <w:r w:rsidR="00F13514" w:rsidRPr="00F13514">
        <w:rPr>
          <w:rFonts w:asciiTheme="minorHAnsi" w:hAnsiTheme="minorHAnsi" w:cstheme="minorHAnsi"/>
          <w:lang w:val="fr-FR"/>
        </w:rPr>
        <w:t>s</w:t>
      </w:r>
      <w:r w:rsidR="00A1543D">
        <w:rPr>
          <w:rFonts w:asciiTheme="minorHAnsi" w:hAnsiTheme="minorHAnsi" w:cstheme="minorHAnsi"/>
          <w:lang w:val="fr-FR"/>
        </w:rPr>
        <w:t>’</w:t>
      </w:r>
      <w:r w:rsidR="00F13514" w:rsidRPr="00F13514">
        <w:rPr>
          <w:rFonts w:asciiTheme="minorHAnsi" w:hAnsiTheme="minorHAnsi" w:cstheme="minorHAnsi"/>
          <w:lang w:val="fr-FR"/>
        </w:rPr>
        <w:t>aligner sur d</w:t>
      </w:r>
      <w:r w:rsidR="00A1543D">
        <w:rPr>
          <w:rFonts w:asciiTheme="minorHAnsi" w:hAnsiTheme="minorHAnsi" w:cstheme="minorHAnsi"/>
          <w:lang w:val="fr-FR"/>
        </w:rPr>
        <w:t>’</w:t>
      </w:r>
      <w:r w:rsidR="00F13514" w:rsidRPr="00F13514">
        <w:rPr>
          <w:rFonts w:asciiTheme="minorHAnsi" w:hAnsiTheme="minorHAnsi" w:cstheme="minorHAnsi"/>
          <w:lang w:val="fr-FR"/>
        </w:rPr>
        <w:t xml:space="preserve">autres processus, notamment le </w:t>
      </w:r>
      <w:r w:rsidR="00312255">
        <w:rPr>
          <w:rFonts w:asciiTheme="minorHAnsi" w:hAnsiTheme="minorHAnsi" w:cstheme="minorHAnsi"/>
          <w:lang w:val="fr-FR"/>
        </w:rPr>
        <w:t>C</w:t>
      </w:r>
      <w:r w:rsidR="00F13514" w:rsidRPr="00F13514">
        <w:rPr>
          <w:rFonts w:asciiTheme="minorHAnsi" w:hAnsiTheme="minorHAnsi" w:cstheme="minorHAnsi"/>
          <w:lang w:val="fr-FR"/>
        </w:rPr>
        <w:t xml:space="preserve">adre mondial </w:t>
      </w:r>
      <w:r w:rsidR="00312255">
        <w:rPr>
          <w:rFonts w:asciiTheme="minorHAnsi" w:hAnsiTheme="minorHAnsi" w:cstheme="minorHAnsi"/>
          <w:lang w:val="fr-FR"/>
        </w:rPr>
        <w:t>de</w:t>
      </w:r>
      <w:r w:rsidR="00F13514" w:rsidRPr="00F13514">
        <w:rPr>
          <w:rFonts w:asciiTheme="minorHAnsi" w:hAnsiTheme="minorHAnsi" w:cstheme="minorHAnsi"/>
          <w:lang w:val="fr-FR"/>
        </w:rPr>
        <w:t xml:space="preserve"> la biodiversité </w:t>
      </w:r>
      <w:r w:rsidR="00312255">
        <w:rPr>
          <w:rFonts w:asciiTheme="minorHAnsi" w:hAnsiTheme="minorHAnsi" w:cstheme="minorHAnsi"/>
          <w:lang w:val="fr-FR"/>
        </w:rPr>
        <w:t xml:space="preserve">de </w:t>
      </w:r>
      <w:r w:rsidR="00F13514" w:rsidRPr="00F13514">
        <w:rPr>
          <w:rFonts w:asciiTheme="minorHAnsi" w:hAnsiTheme="minorHAnsi" w:cstheme="minorHAnsi"/>
          <w:lang w:val="fr-FR"/>
        </w:rPr>
        <w:t xml:space="preserve">Kunming-Montréal (KM-GBF), et que les indicateurs devaient </w:t>
      </w:r>
      <w:r w:rsidR="001875B7">
        <w:rPr>
          <w:rFonts w:asciiTheme="minorHAnsi" w:hAnsiTheme="minorHAnsi" w:cstheme="minorHAnsi"/>
          <w:lang w:val="fr-FR"/>
        </w:rPr>
        <w:t>être en adéquation avec</w:t>
      </w:r>
      <w:r w:rsidR="00F13514" w:rsidRPr="00F13514">
        <w:rPr>
          <w:rFonts w:asciiTheme="minorHAnsi" w:hAnsiTheme="minorHAnsi" w:cstheme="minorHAnsi"/>
          <w:lang w:val="fr-FR"/>
        </w:rPr>
        <w:t xml:space="preserve"> le format d</w:t>
      </w:r>
      <w:r w:rsidR="001875B7">
        <w:rPr>
          <w:rFonts w:asciiTheme="minorHAnsi" w:hAnsiTheme="minorHAnsi" w:cstheme="minorHAnsi"/>
          <w:lang w:val="fr-FR"/>
        </w:rPr>
        <w:t>es</w:t>
      </w:r>
      <w:r w:rsidR="00F13514" w:rsidRPr="00F13514">
        <w:rPr>
          <w:rFonts w:asciiTheme="minorHAnsi" w:hAnsiTheme="minorHAnsi" w:cstheme="minorHAnsi"/>
          <w:lang w:val="fr-FR"/>
        </w:rPr>
        <w:t xml:space="preserve"> rapport</w:t>
      </w:r>
      <w:r w:rsidR="001875B7">
        <w:rPr>
          <w:rFonts w:asciiTheme="minorHAnsi" w:hAnsiTheme="minorHAnsi" w:cstheme="minorHAnsi"/>
          <w:lang w:val="fr-FR"/>
        </w:rPr>
        <w:t>s</w:t>
      </w:r>
      <w:r w:rsidR="00F13514" w:rsidRPr="00F13514">
        <w:rPr>
          <w:rFonts w:asciiTheme="minorHAnsi" w:hAnsiTheme="minorHAnsi" w:cstheme="minorHAnsi"/>
          <w:lang w:val="fr-FR"/>
        </w:rPr>
        <w:t xml:space="preserve"> nationa</w:t>
      </w:r>
      <w:r w:rsidR="001875B7">
        <w:rPr>
          <w:rFonts w:asciiTheme="minorHAnsi" w:hAnsiTheme="minorHAnsi" w:cstheme="minorHAnsi"/>
          <w:lang w:val="fr-FR"/>
        </w:rPr>
        <w:t>ux</w:t>
      </w:r>
      <w:r w:rsidR="00F13514" w:rsidRPr="00F13514">
        <w:rPr>
          <w:rFonts w:asciiTheme="minorHAnsi" w:hAnsiTheme="minorHAnsi" w:cstheme="minorHAnsi"/>
          <w:lang w:val="fr-FR"/>
        </w:rPr>
        <w:t xml:space="preserve">. </w:t>
      </w:r>
    </w:p>
    <w:p w14:paraId="5F5380F4" w14:textId="77777777" w:rsidR="001875B7" w:rsidRPr="001875B7" w:rsidRDefault="001875B7" w:rsidP="001875B7">
      <w:pPr>
        <w:rPr>
          <w:rFonts w:asciiTheme="minorHAnsi" w:hAnsiTheme="minorHAnsi" w:cstheme="minorHAnsi"/>
          <w:lang w:val="fr-FR"/>
        </w:rPr>
      </w:pPr>
    </w:p>
    <w:p w14:paraId="2FB18218" w14:textId="6E24D856" w:rsidR="001875B7" w:rsidRDefault="002048C2" w:rsidP="00FE5B19">
      <w:pPr>
        <w:rPr>
          <w:rFonts w:asciiTheme="minorHAnsi" w:hAnsiTheme="minorHAnsi" w:cstheme="minorHAnsi"/>
          <w:bCs/>
          <w:lang w:val="fr-FR"/>
        </w:rPr>
      </w:pPr>
      <w:r w:rsidRPr="00C06DCF">
        <w:rPr>
          <w:rFonts w:asciiTheme="minorHAnsi" w:hAnsiTheme="minorHAnsi" w:cstheme="minorHAnsi"/>
          <w:bCs/>
          <w:lang w:val="fr-FR"/>
        </w:rPr>
        <w:t>3</w:t>
      </w:r>
      <w:r w:rsidR="00DD4092" w:rsidRPr="00C06DCF">
        <w:rPr>
          <w:rFonts w:asciiTheme="minorHAnsi" w:hAnsiTheme="minorHAnsi" w:cstheme="minorHAnsi"/>
          <w:bCs/>
          <w:lang w:val="fr-FR"/>
        </w:rPr>
        <w:t>.</w:t>
      </w:r>
      <w:r w:rsidR="00DD4092" w:rsidRPr="00C06DCF">
        <w:rPr>
          <w:rFonts w:asciiTheme="minorHAnsi" w:hAnsiTheme="minorHAnsi" w:cstheme="minorHAnsi"/>
          <w:bCs/>
          <w:lang w:val="fr-FR"/>
        </w:rPr>
        <w:tab/>
      </w:r>
      <w:r w:rsidR="001875B7" w:rsidRPr="001875B7">
        <w:rPr>
          <w:rFonts w:asciiTheme="minorHAnsi" w:hAnsiTheme="minorHAnsi" w:cstheme="minorHAnsi"/>
          <w:bCs/>
          <w:lang w:val="fr-FR"/>
        </w:rPr>
        <w:t xml:space="preserve">Le </w:t>
      </w:r>
      <w:r w:rsidR="001875B7">
        <w:rPr>
          <w:rFonts w:asciiTheme="minorHAnsi" w:hAnsiTheme="minorHAnsi" w:cstheme="minorHAnsi"/>
          <w:bCs/>
          <w:lang w:val="fr-FR"/>
        </w:rPr>
        <w:t>G</w:t>
      </w:r>
      <w:r w:rsidR="001875B7" w:rsidRPr="001875B7">
        <w:rPr>
          <w:rFonts w:asciiTheme="minorHAnsi" w:hAnsiTheme="minorHAnsi" w:cstheme="minorHAnsi"/>
          <w:bCs/>
          <w:lang w:val="fr-FR"/>
        </w:rPr>
        <w:t>roupe de travail s</w:t>
      </w:r>
      <w:r w:rsidR="00A1543D">
        <w:rPr>
          <w:rFonts w:asciiTheme="minorHAnsi" w:hAnsiTheme="minorHAnsi" w:cstheme="minorHAnsi"/>
          <w:bCs/>
          <w:lang w:val="fr-FR"/>
        </w:rPr>
        <w:t>’</w:t>
      </w:r>
      <w:r w:rsidR="001875B7" w:rsidRPr="001875B7">
        <w:rPr>
          <w:rFonts w:asciiTheme="minorHAnsi" w:hAnsiTheme="minorHAnsi" w:cstheme="minorHAnsi"/>
          <w:bCs/>
          <w:lang w:val="fr-FR"/>
        </w:rPr>
        <w:t>est à nouveau réuni le 11</w:t>
      </w:r>
      <w:r w:rsidR="001875B7">
        <w:rPr>
          <w:rFonts w:asciiTheme="minorHAnsi" w:hAnsiTheme="minorHAnsi" w:cstheme="minorHAnsi"/>
          <w:bCs/>
          <w:lang w:val="fr-FR"/>
        </w:rPr>
        <w:t> </w:t>
      </w:r>
      <w:r w:rsidR="001875B7" w:rsidRPr="001875B7">
        <w:rPr>
          <w:rFonts w:asciiTheme="minorHAnsi" w:hAnsiTheme="minorHAnsi" w:cstheme="minorHAnsi"/>
          <w:bCs/>
          <w:lang w:val="fr-FR"/>
        </w:rPr>
        <w:t>décembre</w:t>
      </w:r>
      <w:r w:rsidR="001875B7">
        <w:rPr>
          <w:rFonts w:asciiTheme="minorHAnsi" w:hAnsiTheme="minorHAnsi" w:cstheme="minorHAnsi"/>
          <w:bCs/>
          <w:lang w:val="fr-FR"/>
        </w:rPr>
        <w:t> </w:t>
      </w:r>
      <w:r w:rsidR="001875B7" w:rsidRPr="001875B7">
        <w:rPr>
          <w:rFonts w:asciiTheme="minorHAnsi" w:hAnsiTheme="minorHAnsi" w:cstheme="minorHAnsi"/>
          <w:bCs/>
          <w:lang w:val="fr-FR"/>
        </w:rPr>
        <w:t xml:space="preserve">2023. Le consultant a fait le point sur les activités menées </w:t>
      </w:r>
      <w:r w:rsidR="00A96C66">
        <w:rPr>
          <w:rFonts w:asciiTheme="minorHAnsi" w:hAnsiTheme="minorHAnsi" w:cstheme="minorHAnsi"/>
          <w:bCs/>
          <w:lang w:val="fr-FR"/>
        </w:rPr>
        <w:t xml:space="preserve">à bien </w:t>
      </w:r>
      <w:r w:rsidR="001875B7" w:rsidRPr="001875B7">
        <w:rPr>
          <w:rFonts w:asciiTheme="minorHAnsi" w:hAnsiTheme="minorHAnsi" w:cstheme="minorHAnsi"/>
          <w:bCs/>
          <w:lang w:val="fr-FR"/>
        </w:rPr>
        <w:t xml:space="preserve">depuis la </w:t>
      </w:r>
      <w:r w:rsidR="001875B7">
        <w:rPr>
          <w:rFonts w:asciiTheme="minorHAnsi" w:hAnsiTheme="minorHAnsi" w:cstheme="minorHAnsi"/>
          <w:bCs/>
          <w:lang w:val="fr-FR"/>
        </w:rPr>
        <w:t xml:space="preserve">dernière </w:t>
      </w:r>
      <w:r w:rsidR="001875B7" w:rsidRPr="001875B7">
        <w:rPr>
          <w:rFonts w:asciiTheme="minorHAnsi" w:hAnsiTheme="minorHAnsi" w:cstheme="minorHAnsi"/>
          <w:bCs/>
          <w:lang w:val="fr-FR"/>
        </w:rPr>
        <w:t xml:space="preserve">réunion, y compris les </w:t>
      </w:r>
      <w:r w:rsidR="001875B7">
        <w:rPr>
          <w:rFonts w:asciiTheme="minorHAnsi" w:hAnsiTheme="minorHAnsi" w:cstheme="minorHAnsi"/>
          <w:bCs/>
          <w:lang w:val="fr-FR"/>
        </w:rPr>
        <w:t>conclusions</w:t>
      </w:r>
      <w:r w:rsidR="001875B7" w:rsidRPr="001875B7">
        <w:rPr>
          <w:rFonts w:asciiTheme="minorHAnsi" w:hAnsiTheme="minorHAnsi" w:cstheme="minorHAnsi"/>
          <w:bCs/>
          <w:lang w:val="fr-FR"/>
        </w:rPr>
        <w:t xml:space="preserve"> de l</w:t>
      </w:r>
      <w:r w:rsidR="00A1543D">
        <w:rPr>
          <w:rFonts w:asciiTheme="minorHAnsi" w:hAnsiTheme="minorHAnsi" w:cstheme="minorHAnsi"/>
          <w:bCs/>
          <w:lang w:val="fr-FR"/>
        </w:rPr>
        <w:t>’</w:t>
      </w:r>
      <w:r w:rsidR="001875B7" w:rsidRPr="001875B7">
        <w:rPr>
          <w:rFonts w:asciiTheme="minorHAnsi" w:hAnsiTheme="minorHAnsi" w:cstheme="minorHAnsi"/>
          <w:bCs/>
          <w:lang w:val="fr-FR"/>
        </w:rPr>
        <w:t xml:space="preserve">enquête </w:t>
      </w:r>
      <w:r w:rsidR="001875B7" w:rsidRPr="001875B7">
        <w:rPr>
          <w:rFonts w:asciiTheme="minorHAnsi" w:hAnsiTheme="minorHAnsi" w:cstheme="minorHAnsi"/>
          <w:bCs/>
          <w:lang w:val="fr-FR"/>
        </w:rPr>
        <w:lastRenderedPageBreak/>
        <w:t xml:space="preserve">auprès des parties prenantes et des ateliers régionaux. Les </w:t>
      </w:r>
      <w:r w:rsidR="001875B7">
        <w:rPr>
          <w:rFonts w:asciiTheme="minorHAnsi" w:hAnsiTheme="minorHAnsi" w:cstheme="minorHAnsi"/>
          <w:bCs/>
          <w:lang w:val="fr-FR"/>
        </w:rPr>
        <w:t>cibles</w:t>
      </w:r>
      <w:r w:rsidR="001875B7" w:rsidRPr="001875B7">
        <w:rPr>
          <w:rFonts w:asciiTheme="minorHAnsi" w:hAnsiTheme="minorHAnsi" w:cstheme="minorHAnsi"/>
          <w:bCs/>
          <w:lang w:val="fr-FR"/>
        </w:rPr>
        <w:t xml:space="preserve"> et indicateurs ont fait l</w:t>
      </w:r>
      <w:r w:rsidR="00A1543D">
        <w:rPr>
          <w:rFonts w:asciiTheme="minorHAnsi" w:hAnsiTheme="minorHAnsi" w:cstheme="minorHAnsi"/>
          <w:bCs/>
          <w:lang w:val="fr-FR"/>
        </w:rPr>
        <w:t>’</w:t>
      </w:r>
      <w:r w:rsidR="001875B7" w:rsidRPr="001875B7">
        <w:rPr>
          <w:rFonts w:asciiTheme="minorHAnsi" w:hAnsiTheme="minorHAnsi" w:cstheme="minorHAnsi"/>
          <w:bCs/>
          <w:lang w:val="fr-FR"/>
        </w:rPr>
        <w:t>objet d</w:t>
      </w:r>
      <w:r w:rsidR="00A1543D">
        <w:rPr>
          <w:rFonts w:asciiTheme="minorHAnsi" w:hAnsiTheme="minorHAnsi" w:cstheme="minorHAnsi"/>
          <w:bCs/>
          <w:lang w:val="fr-FR"/>
        </w:rPr>
        <w:t>’</w:t>
      </w:r>
      <w:r w:rsidR="001875B7" w:rsidRPr="001875B7">
        <w:rPr>
          <w:rFonts w:asciiTheme="minorHAnsi" w:hAnsiTheme="minorHAnsi" w:cstheme="minorHAnsi"/>
          <w:bCs/>
          <w:lang w:val="fr-FR"/>
        </w:rPr>
        <w:t xml:space="preserve">une discussion et </w:t>
      </w:r>
      <w:r w:rsidR="001875B7">
        <w:rPr>
          <w:rFonts w:asciiTheme="minorHAnsi" w:hAnsiTheme="minorHAnsi" w:cstheme="minorHAnsi"/>
          <w:bCs/>
          <w:lang w:val="fr-FR"/>
        </w:rPr>
        <w:t>un consensus s</w:t>
      </w:r>
      <w:r w:rsidR="00A1543D">
        <w:rPr>
          <w:rFonts w:asciiTheme="minorHAnsi" w:hAnsiTheme="minorHAnsi" w:cstheme="minorHAnsi"/>
          <w:bCs/>
          <w:lang w:val="fr-FR"/>
        </w:rPr>
        <w:t>’</w:t>
      </w:r>
      <w:r w:rsidR="001875B7">
        <w:rPr>
          <w:rFonts w:asciiTheme="minorHAnsi" w:hAnsiTheme="minorHAnsi" w:cstheme="minorHAnsi"/>
          <w:bCs/>
          <w:lang w:val="fr-FR"/>
        </w:rPr>
        <w:t xml:space="preserve">est dégagé </w:t>
      </w:r>
      <w:r w:rsidR="00A96C66">
        <w:rPr>
          <w:rFonts w:asciiTheme="minorHAnsi" w:hAnsiTheme="minorHAnsi" w:cstheme="minorHAnsi"/>
          <w:bCs/>
          <w:lang w:val="fr-FR"/>
        </w:rPr>
        <w:t>sur les</w:t>
      </w:r>
      <w:r w:rsidR="001875B7" w:rsidRPr="001875B7">
        <w:rPr>
          <w:rFonts w:asciiTheme="minorHAnsi" w:hAnsiTheme="minorHAnsi" w:cstheme="minorHAnsi"/>
          <w:bCs/>
          <w:lang w:val="fr-FR"/>
        </w:rPr>
        <w:t xml:space="preserve"> points suivants</w:t>
      </w:r>
      <w:r w:rsidR="001875B7">
        <w:rPr>
          <w:rFonts w:asciiTheme="minorHAnsi" w:hAnsiTheme="minorHAnsi" w:cstheme="minorHAnsi"/>
          <w:bCs/>
          <w:lang w:val="fr-FR"/>
        </w:rPr>
        <w:t> :</w:t>
      </w:r>
    </w:p>
    <w:p w14:paraId="78FB84E7" w14:textId="77777777" w:rsidR="00D9179B" w:rsidRPr="00C06DCF" w:rsidRDefault="00D9179B" w:rsidP="00FE5B19">
      <w:pPr>
        <w:ind w:left="850"/>
        <w:rPr>
          <w:rFonts w:asciiTheme="minorHAnsi" w:hAnsiTheme="minorHAnsi" w:cstheme="minorHAnsi"/>
          <w:bCs/>
          <w:lang w:val="fr-FR"/>
        </w:rPr>
      </w:pPr>
    </w:p>
    <w:p w14:paraId="64268CA6" w14:textId="0AAFC54C" w:rsidR="00C55EC4" w:rsidRPr="00C06DCF" w:rsidRDefault="00A223AD" w:rsidP="00FE5B19">
      <w:pPr>
        <w:ind w:left="850"/>
        <w:rPr>
          <w:rFonts w:asciiTheme="minorHAnsi" w:hAnsiTheme="minorHAnsi" w:cstheme="minorHAnsi"/>
          <w:bCs/>
          <w:lang w:val="fr-FR"/>
        </w:rPr>
      </w:pPr>
      <w:r w:rsidRPr="00C06DCF">
        <w:rPr>
          <w:rFonts w:asciiTheme="minorHAnsi" w:hAnsiTheme="minorHAnsi" w:cstheme="minorHAnsi"/>
          <w:bCs/>
          <w:lang w:val="fr-FR"/>
        </w:rPr>
        <w:t>a.</w:t>
      </w:r>
      <w:r w:rsidRPr="00C06DCF">
        <w:rPr>
          <w:rFonts w:asciiTheme="minorHAnsi" w:hAnsiTheme="minorHAnsi" w:cstheme="minorHAnsi"/>
          <w:bCs/>
          <w:lang w:val="fr-FR"/>
        </w:rPr>
        <w:tab/>
      </w:r>
      <w:r w:rsidR="001875B7">
        <w:rPr>
          <w:rFonts w:asciiTheme="minorHAnsi" w:hAnsiTheme="minorHAnsi" w:cstheme="minorHAnsi"/>
          <w:bCs/>
          <w:lang w:val="fr-FR"/>
        </w:rPr>
        <w:t>il conviendrait que les cibles</w:t>
      </w:r>
      <w:r w:rsidR="001875B7" w:rsidRPr="001875B7">
        <w:rPr>
          <w:rFonts w:asciiTheme="minorHAnsi" w:hAnsiTheme="minorHAnsi" w:cstheme="minorHAnsi"/>
          <w:bCs/>
          <w:lang w:val="fr-FR"/>
        </w:rPr>
        <w:t xml:space="preserve"> et</w:t>
      </w:r>
      <w:r w:rsidR="001875B7">
        <w:rPr>
          <w:rFonts w:asciiTheme="minorHAnsi" w:hAnsiTheme="minorHAnsi" w:cstheme="minorHAnsi"/>
          <w:bCs/>
          <w:lang w:val="fr-FR"/>
        </w:rPr>
        <w:t xml:space="preserve"> </w:t>
      </w:r>
      <w:r w:rsidR="001875B7" w:rsidRPr="001875B7">
        <w:rPr>
          <w:rFonts w:asciiTheme="minorHAnsi" w:hAnsiTheme="minorHAnsi" w:cstheme="minorHAnsi"/>
          <w:bCs/>
          <w:lang w:val="fr-FR"/>
        </w:rPr>
        <w:t xml:space="preserve">indicateurs </w:t>
      </w:r>
      <w:r w:rsidR="001875B7">
        <w:rPr>
          <w:rFonts w:asciiTheme="minorHAnsi" w:hAnsiTheme="minorHAnsi" w:cstheme="minorHAnsi"/>
          <w:bCs/>
          <w:lang w:val="fr-FR"/>
        </w:rPr>
        <w:t>soient définis à l</w:t>
      </w:r>
      <w:r w:rsidR="00A1543D">
        <w:rPr>
          <w:rFonts w:asciiTheme="minorHAnsi" w:hAnsiTheme="minorHAnsi" w:cstheme="minorHAnsi"/>
          <w:bCs/>
          <w:lang w:val="fr-FR"/>
        </w:rPr>
        <w:t>’</w:t>
      </w:r>
      <w:r w:rsidR="001875B7">
        <w:rPr>
          <w:rFonts w:asciiTheme="minorHAnsi" w:hAnsiTheme="minorHAnsi" w:cstheme="minorHAnsi"/>
          <w:bCs/>
          <w:lang w:val="fr-FR"/>
        </w:rPr>
        <w:t>échelle mondiale</w:t>
      </w:r>
      <w:r w:rsidR="00961892">
        <w:rPr>
          <w:rFonts w:asciiTheme="minorHAnsi" w:hAnsiTheme="minorHAnsi" w:cstheme="minorHAnsi"/>
          <w:bCs/>
          <w:lang w:val="fr-FR"/>
        </w:rPr>
        <w:t xml:space="preserve"> et assortis d’un </w:t>
      </w:r>
      <w:r w:rsidR="001875B7" w:rsidRPr="001875B7">
        <w:rPr>
          <w:rFonts w:asciiTheme="minorHAnsi" w:hAnsiTheme="minorHAnsi" w:cstheme="minorHAnsi"/>
          <w:bCs/>
          <w:lang w:val="fr-FR"/>
        </w:rPr>
        <w:t>cadre flexible pour les régions</w:t>
      </w:r>
      <w:r w:rsidR="00673C2B">
        <w:rPr>
          <w:rFonts w:asciiTheme="minorHAnsi" w:hAnsiTheme="minorHAnsi" w:cstheme="minorHAnsi"/>
          <w:bCs/>
          <w:lang w:val="fr-FR"/>
        </w:rPr>
        <w:t> ;</w:t>
      </w:r>
    </w:p>
    <w:p w14:paraId="35EEAA86" w14:textId="77777777" w:rsidR="00EF5D08" w:rsidRPr="00C06DCF" w:rsidRDefault="00EF5D08" w:rsidP="00FE5B19">
      <w:pPr>
        <w:ind w:left="850"/>
        <w:rPr>
          <w:rFonts w:asciiTheme="minorHAnsi" w:hAnsiTheme="minorHAnsi" w:cstheme="minorHAnsi"/>
          <w:bCs/>
          <w:lang w:val="fr-FR"/>
        </w:rPr>
      </w:pPr>
    </w:p>
    <w:p w14:paraId="2010B7F0" w14:textId="2E93B69B" w:rsidR="00C55EC4" w:rsidRPr="00C06DCF" w:rsidRDefault="00A223AD" w:rsidP="00FE5B19">
      <w:pPr>
        <w:ind w:left="850"/>
        <w:rPr>
          <w:rFonts w:asciiTheme="minorHAnsi" w:hAnsiTheme="minorHAnsi" w:cstheme="minorHAnsi"/>
          <w:bCs/>
          <w:lang w:val="fr-FR"/>
        </w:rPr>
      </w:pPr>
      <w:r w:rsidRPr="00C06DCF">
        <w:rPr>
          <w:rFonts w:asciiTheme="minorHAnsi" w:hAnsiTheme="minorHAnsi" w:cstheme="minorHAnsi"/>
          <w:bCs/>
          <w:lang w:val="fr-FR"/>
        </w:rPr>
        <w:t>b.</w:t>
      </w:r>
      <w:r w:rsidRPr="00C06DCF">
        <w:rPr>
          <w:rFonts w:asciiTheme="minorHAnsi" w:hAnsiTheme="minorHAnsi" w:cstheme="minorHAnsi"/>
          <w:bCs/>
          <w:lang w:val="fr-FR"/>
        </w:rPr>
        <w:tab/>
      </w:r>
      <w:r w:rsidR="00961892">
        <w:rPr>
          <w:rFonts w:asciiTheme="minorHAnsi" w:hAnsiTheme="minorHAnsi" w:cstheme="minorHAnsi"/>
          <w:bCs/>
          <w:lang w:val="fr-FR"/>
        </w:rPr>
        <w:t xml:space="preserve">il conviendrait que </w:t>
      </w:r>
      <w:r w:rsidR="00673C2B" w:rsidRPr="00673C2B">
        <w:rPr>
          <w:rFonts w:asciiTheme="minorHAnsi" w:hAnsiTheme="minorHAnsi" w:cstheme="minorHAnsi"/>
          <w:bCs/>
          <w:lang w:val="fr-FR"/>
        </w:rPr>
        <w:t>l</w:t>
      </w:r>
      <w:r w:rsidR="00A1543D">
        <w:rPr>
          <w:rFonts w:asciiTheme="minorHAnsi" w:hAnsiTheme="minorHAnsi" w:cstheme="minorHAnsi"/>
          <w:bCs/>
          <w:lang w:val="fr-FR"/>
        </w:rPr>
        <w:t>’</w:t>
      </w:r>
      <w:r w:rsidR="00673C2B" w:rsidRPr="00673C2B">
        <w:rPr>
          <w:rFonts w:asciiTheme="minorHAnsi" w:hAnsiTheme="minorHAnsi" w:cstheme="minorHAnsi"/>
          <w:bCs/>
          <w:lang w:val="fr-FR"/>
        </w:rPr>
        <w:t>établissement de priorités, bien qu</w:t>
      </w:r>
      <w:r w:rsidR="00A1543D">
        <w:rPr>
          <w:rFonts w:asciiTheme="minorHAnsi" w:hAnsiTheme="minorHAnsi" w:cstheme="minorHAnsi"/>
          <w:bCs/>
          <w:lang w:val="fr-FR"/>
        </w:rPr>
        <w:t>’</w:t>
      </w:r>
      <w:r w:rsidR="00673C2B" w:rsidRPr="00673C2B">
        <w:rPr>
          <w:rFonts w:asciiTheme="minorHAnsi" w:hAnsiTheme="minorHAnsi" w:cstheme="minorHAnsi"/>
          <w:bCs/>
          <w:lang w:val="fr-FR"/>
        </w:rPr>
        <w:t xml:space="preserve">important, </w:t>
      </w:r>
      <w:r w:rsidR="00961892">
        <w:rPr>
          <w:rFonts w:asciiTheme="minorHAnsi" w:hAnsiTheme="minorHAnsi" w:cstheme="minorHAnsi"/>
          <w:bCs/>
          <w:lang w:val="fr-FR"/>
        </w:rPr>
        <w:t>soit</w:t>
      </w:r>
      <w:r w:rsidR="00673C2B" w:rsidRPr="00673C2B">
        <w:rPr>
          <w:rFonts w:asciiTheme="minorHAnsi" w:hAnsiTheme="minorHAnsi" w:cstheme="minorHAnsi"/>
          <w:bCs/>
          <w:lang w:val="fr-FR"/>
        </w:rPr>
        <w:t xml:space="preserve"> </w:t>
      </w:r>
      <w:r w:rsidR="00673C2B">
        <w:rPr>
          <w:rFonts w:asciiTheme="minorHAnsi" w:hAnsiTheme="minorHAnsi" w:cstheme="minorHAnsi"/>
          <w:bCs/>
          <w:lang w:val="fr-FR"/>
        </w:rPr>
        <w:t>du ressort des</w:t>
      </w:r>
      <w:r w:rsidR="00673C2B" w:rsidRPr="00673C2B">
        <w:rPr>
          <w:rFonts w:asciiTheme="minorHAnsi" w:hAnsiTheme="minorHAnsi" w:cstheme="minorHAnsi"/>
          <w:bCs/>
          <w:lang w:val="fr-FR"/>
        </w:rPr>
        <w:t xml:space="preserve"> Parties</w:t>
      </w:r>
      <w:r w:rsidR="00961892">
        <w:rPr>
          <w:rFonts w:asciiTheme="minorHAnsi" w:hAnsiTheme="minorHAnsi" w:cstheme="minorHAnsi"/>
          <w:bCs/>
          <w:lang w:val="fr-FR"/>
        </w:rPr>
        <w:t>,</w:t>
      </w:r>
      <w:r w:rsidR="00673C2B" w:rsidRPr="00673C2B">
        <w:rPr>
          <w:rFonts w:asciiTheme="minorHAnsi" w:hAnsiTheme="minorHAnsi" w:cstheme="minorHAnsi"/>
          <w:bCs/>
          <w:lang w:val="fr-FR"/>
        </w:rPr>
        <w:t xml:space="preserve"> en fonction de leur situation </w:t>
      </w:r>
      <w:r w:rsidR="00673C2B">
        <w:rPr>
          <w:rFonts w:asciiTheme="minorHAnsi" w:hAnsiTheme="minorHAnsi" w:cstheme="minorHAnsi"/>
          <w:bCs/>
          <w:lang w:val="fr-FR"/>
        </w:rPr>
        <w:t xml:space="preserve">et de leur environnement </w:t>
      </w:r>
      <w:r w:rsidR="00C55EC4" w:rsidRPr="00C06DCF">
        <w:rPr>
          <w:rFonts w:asciiTheme="minorHAnsi" w:hAnsiTheme="minorHAnsi" w:cstheme="minorHAnsi"/>
          <w:bCs/>
          <w:lang w:val="fr-FR"/>
        </w:rPr>
        <w:t>;</w:t>
      </w:r>
    </w:p>
    <w:p w14:paraId="3C6D432F" w14:textId="77777777" w:rsidR="00EF5D08" w:rsidRPr="00C06DCF" w:rsidRDefault="00EF5D08" w:rsidP="00FE5B19">
      <w:pPr>
        <w:ind w:left="850"/>
        <w:rPr>
          <w:rFonts w:asciiTheme="minorHAnsi" w:hAnsiTheme="minorHAnsi" w:cstheme="minorHAnsi"/>
          <w:bCs/>
          <w:lang w:val="fr-FR"/>
        </w:rPr>
      </w:pPr>
    </w:p>
    <w:p w14:paraId="46B7497A" w14:textId="578CECD7" w:rsidR="00C55EC4" w:rsidRPr="00C06DCF" w:rsidRDefault="00A223AD" w:rsidP="00FE5B19">
      <w:pPr>
        <w:ind w:left="850"/>
        <w:rPr>
          <w:rFonts w:asciiTheme="minorHAnsi" w:hAnsiTheme="minorHAnsi" w:cstheme="minorHAnsi"/>
          <w:bCs/>
          <w:lang w:val="fr-FR"/>
        </w:rPr>
      </w:pPr>
      <w:r w:rsidRPr="00C06DCF">
        <w:rPr>
          <w:rFonts w:asciiTheme="minorHAnsi" w:hAnsiTheme="minorHAnsi" w:cstheme="minorHAnsi"/>
          <w:bCs/>
          <w:lang w:val="fr-FR"/>
        </w:rPr>
        <w:t>c.</w:t>
      </w:r>
      <w:r w:rsidRPr="00C06DCF">
        <w:rPr>
          <w:rFonts w:asciiTheme="minorHAnsi" w:hAnsiTheme="minorHAnsi" w:cstheme="minorHAnsi"/>
          <w:bCs/>
          <w:lang w:val="fr-FR"/>
        </w:rPr>
        <w:tab/>
      </w:r>
      <w:r w:rsidR="00673C2B">
        <w:rPr>
          <w:rFonts w:asciiTheme="minorHAnsi" w:hAnsiTheme="minorHAnsi" w:cstheme="minorHAnsi"/>
          <w:bCs/>
          <w:lang w:val="fr-FR"/>
        </w:rPr>
        <w:t xml:space="preserve">il conviendrait que les cibles et </w:t>
      </w:r>
      <w:r w:rsidR="00673C2B" w:rsidRPr="00673C2B">
        <w:rPr>
          <w:rFonts w:asciiTheme="minorHAnsi" w:hAnsiTheme="minorHAnsi" w:cstheme="minorHAnsi"/>
          <w:bCs/>
          <w:lang w:val="fr-FR"/>
        </w:rPr>
        <w:t xml:space="preserve">indicateurs </w:t>
      </w:r>
      <w:r w:rsidR="00673C2B">
        <w:rPr>
          <w:rFonts w:asciiTheme="minorHAnsi" w:hAnsiTheme="minorHAnsi" w:cstheme="minorHAnsi"/>
          <w:bCs/>
          <w:lang w:val="fr-FR"/>
        </w:rPr>
        <w:t>soient</w:t>
      </w:r>
      <w:r w:rsidR="00673C2B" w:rsidRPr="00673C2B">
        <w:rPr>
          <w:rFonts w:asciiTheme="minorHAnsi" w:hAnsiTheme="minorHAnsi" w:cstheme="minorHAnsi"/>
          <w:bCs/>
          <w:lang w:val="fr-FR"/>
        </w:rPr>
        <w:t xml:space="preserve"> davantage axés sur les </w:t>
      </w:r>
      <w:r w:rsidR="00673C2B">
        <w:rPr>
          <w:rFonts w:asciiTheme="minorHAnsi" w:hAnsiTheme="minorHAnsi" w:cstheme="minorHAnsi"/>
          <w:bCs/>
          <w:lang w:val="fr-FR"/>
        </w:rPr>
        <w:t>« </w:t>
      </w:r>
      <w:r w:rsidR="00673C2B" w:rsidRPr="00673C2B">
        <w:rPr>
          <w:rFonts w:asciiTheme="minorHAnsi" w:hAnsiTheme="minorHAnsi" w:cstheme="minorHAnsi"/>
          <w:bCs/>
          <w:lang w:val="fr-FR"/>
        </w:rPr>
        <w:t>résultats</w:t>
      </w:r>
      <w:r w:rsidR="00673C2B">
        <w:rPr>
          <w:rFonts w:asciiTheme="minorHAnsi" w:hAnsiTheme="minorHAnsi" w:cstheme="minorHAnsi"/>
          <w:bCs/>
          <w:lang w:val="fr-FR"/>
        </w:rPr>
        <w:t> »</w:t>
      </w:r>
      <w:r w:rsidR="00673C2B" w:rsidRPr="00673C2B">
        <w:rPr>
          <w:rFonts w:asciiTheme="minorHAnsi" w:hAnsiTheme="minorHAnsi" w:cstheme="minorHAnsi"/>
          <w:bCs/>
          <w:lang w:val="fr-FR"/>
        </w:rPr>
        <w:t xml:space="preserve"> que sur les </w:t>
      </w:r>
      <w:r w:rsidR="00673C2B">
        <w:rPr>
          <w:rFonts w:asciiTheme="minorHAnsi" w:hAnsiTheme="minorHAnsi" w:cstheme="minorHAnsi"/>
          <w:bCs/>
          <w:lang w:val="fr-FR"/>
        </w:rPr>
        <w:t>« </w:t>
      </w:r>
      <w:r w:rsidR="00673C2B" w:rsidRPr="00673C2B">
        <w:rPr>
          <w:rFonts w:asciiTheme="minorHAnsi" w:hAnsiTheme="minorHAnsi" w:cstheme="minorHAnsi"/>
          <w:bCs/>
          <w:lang w:val="fr-FR"/>
        </w:rPr>
        <w:t>processus</w:t>
      </w:r>
      <w:r w:rsidR="00673C2B">
        <w:rPr>
          <w:rFonts w:asciiTheme="minorHAnsi" w:hAnsiTheme="minorHAnsi" w:cstheme="minorHAnsi"/>
          <w:bCs/>
          <w:lang w:val="fr-FR"/>
        </w:rPr>
        <w:t> » ;</w:t>
      </w:r>
    </w:p>
    <w:p w14:paraId="008A9A47" w14:textId="77777777" w:rsidR="00EF5D08" w:rsidRPr="00C06DCF" w:rsidRDefault="00EF5D08" w:rsidP="00FE5B19">
      <w:pPr>
        <w:ind w:left="850"/>
        <w:rPr>
          <w:rFonts w:asciiTheme="minorHAnsi" w:hAnsiTheme="minorHAnsi" w:cstheme="minorHAnsi"/>
          <w:bCs/>
          <w:lang w:val="fr-FR"/>
        </w:rPr>
      </w:pPr>
    </w:p>
    <w:p w14:paraId="65C1CFFF" w14:textId="3A2F0E4C" w:rsidR="00673C2B" w:rsidRPr="00673C2B" w:rsidRDefault="00A223AD" w:rsidP="00673C2B">
      <w:pPr>
        <w:ind w:left="850"/>
        <w:rPr>
          <w:rFonts w:asciiTheme="minorHAnsi" w:hAnsiTheme="minorHAnsi" w:cstheme="minorHAnsi"/>
          <w:bCs/>
          <w:lang w:val="fr-FR"/>
        </w:rPr>
      </w:pPr>
      <w:r w:rsidRPr="00C06DCF">
        <w:rPr>
          <w:rFonts w:asciiTheme="minorHAnsi" w:hAnsiTheme="minorHAnsi" w:cstheme="minorHAnsi"/>
          <w:bCs/>
          <w:lang w:val="fr-FR"/>
        </w:rPr>
        <w:t>d.</w:t>
      </w:r>
      <w:r w:rsidRPr="00C06DCF">
        <w:rPr>
          <w:rFonts w:asciiTheme="minorHAnsi" w:hAnsiTheme="minorHAnsi" w:cstheme="minorHAnsi"/>
          <w:bCs/>
          <w:lang w:val="fr-FR"/>
        </w:rPr>
        <w:tab/>
      </w:r>
      <w:r w:rsidR="00673C2B" w:rsidRPr="00673C2B">
        <w:rPr>
          <w:rFonts w:asciiTheme="minorHAnsi" w:hAnsiTheme="minorHAnsi" w:cstheme="minorHAnsi"/>
          <w:bCs/>
          <w:lang w:val="fr-FR"/>
        </w:rPr>
        <w:t xml:space="preserve">des suggestions ont été faites sur </w:t>
      </w:r>
      <w:r w:rsidR="00673C2B">
        <w:rPr>
          <w:rFonts w:asciiTheme="minorHAnsi" w:hAnsiTheme="minorHAnsi" w:cstheme="minorHAnsi"/>
          <w:bCs/>
          <w:lang w:val="fr-FR"/>
        </w:rPr>
        <w:t>d</w:t>
      </w:r>
      <w:r w:rsidR="00A1543D">
        <w:rPr>
          <w:rFonts w:asciiTheme="minorHAnsi" w:hAnsiTheme="minorHAnsi" w:cstheme="minorHAnsi"/>
          <w:bCs/>
          <w:lang w:val="fr-FR"/>
        </w:rPr>
        <w:t>’</w:t>
      </w:r>
      <w:r w:rsidR="00673C2B">
        <w:rPr>
          <w:rFonts w:asciiTheme="minorHAnsi" w:hAnsiTheme="minorHAnsi" w:cstheme="minorHAnsi"/>
          <w:bCs/>
          <w:lang w:val="fr-FR"/>
        </w:rPr>
        <w:t>autres</w:t>
      </w:r>
      <w:r w:rsidR="00673C2B" w:rsidRPr="00673C2B">
        <w:rPr>
          <w:rFonts w:asciiTheme="minorHAnsi" w:hAnsiTheme="minorHAnsi" w:cstheme="minorHAnsi"/>
          <w:bCs/>
          <w:lang w:val="fr-FR"/>
        </w:rPr>
        <w:t xml:space="preserve"> éléments </w:t>
      </w:r>
      <w:r w:rsidR="00673C2B">
        <w:rPr>
          <w:rFonts w:asciiTheme="minorHAnsi" w:hAnsiTheme="minorHAnsi" w:cstheme="minorHAnsi"/>
          <w:bCs/>
          <w:lang w:val="fr-FR"/>
        </w:rPr>
        <w:t>à intégrer</w:t>
      </w:r>
      <w:r w:rsidR="00673C2B" w:rsidRPr="00673C2B">
        <w:rPr>
          <w:rFonts w:asciiTheme="minorHAnsi" w:hAnsiTheme="minorHAnsi" w:cstheme="minorHAnsi"/>
          <w:bCs/>
          <w:lang w:val="fr-FR"/>
        </w:rPr>
        <w:t xml:space="preserve"> dans le Plan, </w:t>
      </w:r>
      <w:r w:rsidR="00673C2B">
        <w:rPr>
          <w:rFonts w:asciiTheme="minorHAnsi" w:hAnsiTheme="minorHAnsi" w:cstheme="minorHAnsi"/>
          <w:bCs/>
          <w:lang w:val="fr-FR"/>
        </w:rPr>
        <w:t>notamment les difficultés rencontrées par l</w:t>
      </w:r>
      <w:r w:rsidR="00673C2B" w:rsidRPr="00673C2B">
        <w:rPr>
          <w:rFonts w:asciiTheme="minorHAnsi" w:hAnsiTheme="minorHAnsi" w:cstheme="minorHAnsi"/>
          <w:bCs/>
          <w:lang w:val="fr-FR"/>
        </w:rPr>
        <w:t>es communautés dépendantes des zones humides</w:t>
      </w:r>
      <w:r w:rsidR="00673C2B">
        <w:rPr>
          <w:rFonts w:asciiTheme="minorHAnsi" w:hAnsiTheme="minorHAnsi" w:cstheme="minorHAnsi"/>
          <w:bCs/>
          <w:lang w:val="fr-FR"/>
        </w:rPr>
        <w:t xml:space="preserve"> sur les plans </w:t>
      </w:r>
      <w:r w:rsidR="00673C2B" w:rsidRPr="00673C2B">
        <w:rPr>
          <w:rFonts w:asciiTheme="minorHAnsi" w:hAnsiTheme="minorHAnsi" w:cstheme="minorHAnsi"/>
          <w:bCs/>
          <w:lang w:val="fr-FR"/>
        </w:rPr>
        <w:t>socia</w:t>
      </w:r>
      <w:r w:rsidR="00673C2B">
        <w:rPr>
          <w:rFonts w:asciiTheme="minorHAnsi" w:hAnsiTheme="minorHAnsi" w:cstheme="minorHAnsi"/>
          <w:bCs/>
          <w:lang w:val="fr-FR"/>
        </w:rPr>
        <w:t>l</w:t>
      </w:r>
      <w:r w:rsidR="00673C2B" w:rsidRPr="00673C2B">
        <w:rPr>
          <w:rFonts w:asciiTheme="minorHAnsi" w:hAnsiTheme="minorHAnsi" w:cstheme="minorHAnsi"/>
          <w:bCs/>
          <w:lang w:val="fr-FR"/>
        </w:rPr>
        <w:t xml:space="preserve"> et économique (par exemple </w:t>
      </w:r>
      <w:r w:rsidR="00673C2B">
        <w:rPr>
          <w:rFonts w:asciiTheme="minorHAnsi" w:hAnsiTheme="minorHAnsi" w:cstheme="minorHAnsi"/>
          <w:bCs/>
          <w:lang w:val="fr-FR"/>
        </w:rPr>
        <w:t>en termes de</w:t>
      </w:r>
      <w:r w:rsidR="00673C2B" w:rsidRPr="00673C2B">
        <w:rPr>
          <w:rFonts w:asciiTheme="minorHAnsi" w:hAnsiTheme="minorHAnsi" w:cstheme="minorHAnsi"/>
          <w:bCs/>
          <w:lang w:val="fr-FR"/>
        </w:rPr>
        <w:t xml:space="preserve"> moyens de subsistance), la participation des peuples autochtones et des communautés locales et leur</w:t>
      </w:r>
      <w:r w:rsidR="00673C2B">
        <w:rPr>
          <w:rFonts w:asciiTheme="minorHAnsi" w:hAnsiTheme="minorHAnsi" w:cstheme="minorHAnsi"/>
          <w:bCs/>
          <w:lang w:val="fr-FR"/>
        </w:rPr>
        <w:t xml:space="preserve"> </w:t>
      </w:r>
      <w:r w:rsidR="00961892">
        <w:rPr>
          <w:rFonts w:asciiTheme="minorHAnsi" w:hAnsiTheme="minorHAnsi" w:cstheme="minorHAnsi"/>
          <w:bCs/>
          <w:lang w:val="fr-FR"/>
        </w:rPr>
        <w:t>contribu</w:t>
      </w:r>
      <w:r w:rsidR="00673C2B">
        <w:rPr>
          <w:rFonts w:asciiTheme="minorHAnsi" w:hAnsiTheme="minorHAnsi" w:cstheme="minorHAnsi"/>
          <w:bCs/>
          <w:lang w:val="fr-FR"/>
        </w:rPr>
        <w:t xml:space="preserve">tion </w:t>
      </w:r>
      <w:r w:rsidR="00673C2B" w:rsidRPr="00673C2B">
        <w:rPr>
          <w:rFonts w:asciiTheme="minorHAnsi" w:hAnsiTheme="minorHAnsi" w:cstheme="minorHAnsi"/>
          <w:bCs/>
          <w:lang w:val="fr-FR"/>
        </w:rPr>
        <w:t>à la conservation, la restauration et l</w:t>
      </w:r>
      <w:r w:rsidR="00A1543D">
        <w:rPr>
          <w:rFonts w:asciiTheme="minorHAnsi" w:hAnsiTheme="minorHAnsi" w:cstheme="minorHAnsi"/>
          <w:bCs/>
          <w:lang w:val="fr-FR"/>
        </w:rPr>
        <w:t>’</w:t>
      </w:r>
      <w:r w:rsidR="00673C2B" w:rsidRPr="00673C2B">
        <w:rPr>
          <w:rFonts w:asciiTheme="minorHAnsi" w:hAnsiTheme="minorHAnsi" w:cstheme="minorHAnsi"/>
          <w:bCs/>
          <w:lang w:val="fr-FR"/>
        </w:rPr>
        <w:t>utilisation rationnelle des zones humides, l</w:t>
      </w:r>
      <w:r w:rsidR="00A1543D">
        <w:rPr>
          <w:rFonts w:asciiTheme="minorHAnsi" w:hAnsiTheme="minorHAnsi" w:cstheme="minorHAnsi"/>
          <w:bCs/>
          <w:lang w:val="fr-FR"/>
        </w:rPr>
        <w:t>’</w:t>
      </w:r>
      <w:r w:rsidR="00673C2B" w:rsidRPr="00673C2B">
        <w:rPr>
          <w:rFonts w:asciiTheme="minorHAnsi" w:hAnsiTheme="minorHAnsi" w:cstheme="minorHAnsi"/>
          <w:bCs/>
          <w:lang w:val="fr-FR"/>
        </w:rPr>
        <w:t>adaptation a</w:t>
      </w:r>
      <w:r w:rsidR="00673C2B">
        <w:rPr>
          <w:rFonts w:asciiTheme="minorHAnsi" w:hAnsiTheme="minorHAnsi" w:cstheme="minorHAnsi"/>
          <w:bCs/>
          <w:lang w:val="fr-FR"/>
        </w:rPr>
        <w:t>ux effets du changement</w:t>
      </w:r>
      <w:r w:rsidR="00673C2B" w:rsidRPr="00673C2B">
        <w:rPr>
          <w:rFonts w:asciiTheme="minorHAnsi" w:hAnsiTheme="minorHAnsi" w:cstheme="minorHAnsi"/>
          <w:bCs/>
          <w:lang w:val="fr-FR"/>
        </w:rPr>
        <w:t xml:space="preserve"> climat</w:t>
      </w:r>
      <w:r w:rsidR="00673C2B">
        <w:rPr>
          <w:rFonts w:asciiTheme="minorHAnsi" w:hAnsiTheme="minorHAnsi" w:cstheme="minorHAnsi"/>
          <w:bCs/>
          <w:lang w:val="fr-FR"/>
        </w:rPr>
        <w:t>ique</w:t>
      </w:r>
      <w:r w:rsidR="00673C2B" w:rsidRPr="00673C2B">
        <w:rPr>
          <w:rFonts w:asciiTheme="minorHAnsi" w:hAnsiTheme="minorHAnsi" w:cstheme="minorHAnsi"/>
          <w:bCs/>
          <w:lang w:val="fr-FR"/>
        </w:rPr>
        <w:t xml:space="preserve">, les moyens de mise en œuvre, </w:t>
      </w:r>
      <w:r w:rsidR="008417B3">
        <w:rPr>
          <w:rFonts w:asciiTheme="minorHAnsi" w:hAnsiTheme="minorHAnsi" w:cstheme="minorHAnsi"/>
          <w:bCs/>
          <w:lang w:val="fr-FR"/>
        </w:rPr>
        <w:t>notamment</w:t>
      </w:r>
      <w:r w:rsidR="00673C2B" w:rsidRPr="00673C2B">
        <w:rPr>
          <w:rFonts w:asciiTheme="minorHAnsi" w:hAnsiTheme="minorHAnsi" w:cstheme="minorHAnsi"/>
          <w:bCs/>
          <w:lang w:val="fr-FR"/>
        </w:rPr>
        <w:t xml:space="preserve"> les mécanismes financiers novateurs, les liens avec </w:t>
      </w:r>
      <w:r w:rsidR="00673C2B" w:rsidRPr="008417B3">
        <w:rPr>
          <w:rFonts w:asciiTheme="minorHAnsi" w:hAnsiTheme="minorHAnsi" w:cstheme="minorHAnsi"/>
          <w:bCs/>
          <w:lang w:val="fr-FR"/>
        </w:rPr>
        <w:t xml:space="preserve">le </w:t>
      </w:r>
      <w:r w:rsidR="008417B3" w:rsidRPr="008417B3">
        <w:rPr>
          <w:rFonts w:asciiTheme="minorHAnsi" w:hAnsiTheme="minorHAnsi" w:cstheme="minorHAnsi"/>
          <w:bCs/>
          <w:lang w:val="fr-FR"/>
        </w:rPr>
        <w:t>Cadre mondial de la biodiversité</w:t>
      </w:r>
      <w:r w:rsidR="00673C2B" w:rsidRPr="008417B3">
        <w:rPr>
          <w:rFonts w:asciiTheme="minorHAnsi" w:hAnsiTheme="minorHAnsi" w:cstheme="minorHAnsi"/>
          <w:bCs/>
          <w:lang w:val="fr-FR"/>
        </w:rPr>
        <w:t>,</w:t>
      </w:r>
      <w:r w:rsidR="00673C2B" w:rsidRPr="00673C2B">
        <w:rPr>
          <w:rFonts w:asciiTheme="minorHAnsi" w:hAnsiTheme="minorHAnsi" w:cstheme="minorHAnsi"/>
          <w:bCs/>
          <w:lang w:val="fr-FR"/>
        </w:rPr>
        <w:t xml:space="preserve"> </w:t>
      </w:r>
      <w:r w:rsidR="008417B3">
        <w:rPr>
          <w:rFonts w:asciiTheme="minorHAnsi" w:hAnsiTheme="minorHAnsi" w:cstheme="minorHAnsi"/>
          <w:bCs/>
          <w:lang w:val="fr-FR"/>
        </w:rPr>
        <w:t>l</w:t>
      </w:r>
      <w:r w:rsidR="00A1543D">
        <w:rPr>
          <w:rFonts w:asciiTheme="minorHAnsi" w:hAnsiTheme="minorHAnsi" w:cstheme="minorHAnsi"/>
          <w:bCs/>
          <w:lang w:val="fr-FR"/>
        </w:rPr>
        <w:t>’</w:t>
      </w:r>
      <w:r w:rsidR="008417B3">
        <w:rPr>
          <w:rFonts w:asciiTheme="minorHAnsi" w:hAnsiTheme="minorHAnsi" w:cstheme="minorHAnsi"/>
          <w:bCs/>
          <w:lang w:val="fr-FR"/>
        </w:rPr>
        <w:t>engagement envers le</w:t>
      </w:r>
      <w:r w:rsidR="00673C2B" w:rsidRPr="00673C2B">
        <w:rPr>
          <w:rFonts w:asciiTheme="minorHAnsi" w:hAnsiTheme="minorHAnsi" w:cstheme="minorHAnsi"/>
          <w:bCs/>
          <w:lang w:val="fr-FR"/>
        </w:rPr>
        <w:t xml:space="preserve"> développement durable et les priorités </w:t>
      </w:r>
      <w:r w:rsidR="007A6DD7">
        <w:rPr>
          <w:rFonts w:asciiTheme="minorHAnsi" w:hAnsiTheme="minorHAnsi" w:cstheme="minorHAnsi"/>
          <w:bCs/>
          <w:lang w:val="fr-FR"/>
        </w:rPr>
        <w:t>en matière d</w:t>
      </w:r>
      <w:r w:rsidR="00A1543D">
        <w:rPr>
          <w:rFonts w:asciiTheme="minorHAnsi" w:hAnsiTheme="minorHAnsi" w:cstheme="minorHAnsi"/>
          <w:bCs/>
          <w:lang w:val="fr-FR"/>
        </w:rPr>
        <w:t>’</w:t>
      </w:r>
      <w:r w:rsidR="00673C2B" w:rsidRPr="00673C2B">
        <w:rPr>
          <w:rFonts w:asciiTheme="minorHAnsi" w:hAnsiTheme="minorHAnsi" w:cstheme="minorHAnsi"/>
          <w:bCs/>
          <w:lang w:val="fr-FR"/>
        </w:rPr>
        <w:t>environnement</w:t>
      </w:r>
      <w:r w:rsidR="007A6DD7">
        <w:rPr>
          <w:rFonts w:asciiTheme="minorHAnsi" w:hAnsiTheme="minorHAnsi" w:cstheme="minorHAnsi"/>
          <w:bCs/>
          <w:lang w:val="fr-FR"/>
        </w:rPr>
        <w:t xml:space="preserve"> à l</w:t>
      </w:r>
      <w:r w:rsidR="00A1543D">
        <w:rPr>
          <w:rFonts w:asciiTheme="minorHAnsi" w:hAnsiTheme="minorHAnsi" w:cstheme="minorHAnsi"/>
          <w:bCs/>
          <w:lang w:val="fr-FR"/>
        </w:rPr>
        <w:t>’</w:t>
      </w:r>
      <w:r w:rsidR="007A6DD7">
        <w:rPr>
          <w:rFonts w:asciiTheme="minorHAnsi" w:hAnsiTheme="minorHAnsi" w:cstheme="minorHAnsi"/>
          <w:bCs/>
          <w:lang w:val="fr-FR"/>
        </w:rPr>
        <w:t>échelle</w:t>
      </w:r>
      <w:r w:rsidR="00673C2B" w:rsidRPr="00673C2B">
        <w:rPr>
          <w:rFonts w:asciiTheme="minorHAnsi" w:hAnsiTheme="minorHAnsi" w:cstheme="minorHAnsi"/>
          <w:bCs/>
          <w:lang w:val="fr-FR"/>
        </w:rPr>
        <w:t xml:space="preserve"> mondial</w:t>
      </w:r>
      <w:r w:rsidR="007A6DD7">
        <w:rPr>
          <w:rFonts w:asciiTheme="minorHAnsi" w:hAnsiTheme="minorHAnsi" w:cstheme="minorHAnsi"/>
          <w:bCs/>
          <w:lang w:val="fr-FR"/>
        </w:rPr>
        <w:t>e que représentent le</w:t>
      </w:r>
      <w:r w:rsidR="00673C2B" w:rsidRPr="00673C2B">
        <w:rPr>
          <w:rFonts w:asciiTheme="minorHAnsi" w:hAnsiTheme="minorHAnsi" w:cstheme="minorHAnsi"/>
          <w:bCs/>
          <w:lang w:val="fr-FR"/>
        </w:rPr>
        <w:t xml:space="preserve"> climat, la biodiversité et la pollution, </w:t>
      </w:r>
      <w:r w:rsidR="007A6DD7">
        <w:rPr>
          <w:rFonts w:asciiTheme="minorHAnsi" w:hAnsiTheme="minorHAnsi" w:cstheme="minorHAnsi"/>
          <w:bCs/>
          <w:lang w:val="fr-FR"/>
        </w:rPr>
        <w:t>ainsi qu</w:t>
      </w:r>
      <w:r w:rsidR="00A1543D">
        <w:rPr>
          <w:rFonts w:asciiTheme="minorHAnsi" w:hAnsiTheme="minorHAnsi" w:cstheme="minorHAnsi"/>
          <w:bCs/>
          <w:lang w:val="fr-FR"/>
        </w:rPr>
        <w:t>’</w:t>
      </w:r>
      <w:r w:rsidR="007A6DD7">
        <w:rPr>
          <w:rFonts w:asciiTheme="minorHAnsi" w:hAnsiTheme="minorHAnsi" w:cstheme="minorHAnsi"/>
          <w:bCs/>
          <w:lang w:val="fr-FR"/>
        </w:rPr>
        <w:t xml:space="preserve">envers </w:t>
      </w:r>
      <w:r w:rsidR="00673C2B" w:rsidRPr="00673C2B">
        <w:rPr>
          <w:rFonts w:asciiTheme="minorHAnsi" w:hAnsiTheme="minorHAnsi" w:cstheme="minorHAnsi"/>
          <w:bCs/>
          <w:lang w:val="fr-FR"/>
        </w:rPr>
        <w:t>l</w:t>
      </w:r>
      <w:r w:rsidR="007A6DD7">
        <w:rPr>
          <w:rFonts w:asciiTheme="minorHAnsi" w:hAnsiTheme="minorHAnsi" w:cstheme="minorHAnsi"/>
          <w:bCs/>
          <w:lang w:val="fr-FR"/>
        </w:rPr>
        <w:t>a</w:t>
      </w:r>
      <w:r w:rsidR="00673C2B" w:rsidRPr="00673C2B">
        <w:rPr>
          <w:rFonts w:asciiTheme="minorHAnsi" w:hAnsiTheme="minorHAnsi" w:cstheme="minorHAnsi"/>
          <w:bCs/>
          <w:lang w:val="fr-FR"/>
        </w:rPr>
        <w:t xml:space="preserve"> jeunes</w:t>
      </w:r>
      <w:r w:rsidR="007A6DD7">
        <w:rPr>
          <w:rFonts w:asciiTheme="minorHAnsi" w:hAnsiTheme="minorHAnsi" w:cstheme="minorHAnsi"/>
          <w:bCs/>
          <w:lang w:val="fr-FR"/>
        </w:rPr>
        <w:t>se</w:t>
      </w:r>
      <w:r w:rsidR="00673C2B" w:rsidRPr="00673C2B">
        <w:rPr>
          <w:rFonts w:asciiTheme="minorHAnsi" w:hAnsiTheme="minorHAnsi" w:cstheme="minorHAnsi"/>
          <w:bCs/>
          <w:lang w:val="fr-FR"/>
        </w:rPr>
        <w:t>, les femmes et les autres groupes sous-représentés ; et</w:t>
      </w:r>
    </w:p>
    <w:p w14:paraId="0D62EBE0" w14:textId="77777777" w:rsidR="00EF5D08" w:rsidRPr="00C06DCF" w:rsidRDefault="00EF5D08" w:rsidP="007A6DD7">
      <w:pPr>
        <w:ind w:left="0" w:firstLine="0"/>
        <w:rPr>
          <w:rFonts w:asciiTheme="minorHAnsi" w:hAnsiTheme="minorHAnsi" w:cstheme="minorHAnsi"/>
          <w:bCs/>
          <w:lang w:val="fr-FR"/>
        </w:rPr>
      </w:pPr>
    </w:p>
    <w:p w14:paraId="26FFAFFE" w14:textId="1EF54979" w:rsidR="00D41CC3" w:rsidRPr="00C06DCF" w:rsidRDefault="00A223AD" w:rsidP="00FE5B19">
      <w:pPr>
        <w:ind w:left="850"/>
        <w:rPr>
          <w:rFonts w:asciiTheme="minorHAnsi" w:hAnsiTheme="minorHAnsi" w:cstheme="minorHAnsi"/>
          <w:bCs/>
          <w:lang w:val="fr-FR"/>
        </w:rPr>
      </w:pPr>
      <w:r w:rsidRPr="00C06DCF">
        <w:rPr>
          <w:rFonts w:asciiTheme="minorHAnsi" w:hAnsiTheme="minorHAnsi" w:cstheme="minorHAnsi"/>
          <w:bCs/>
          <w:lang w:val="fr-FR"/>
        </w:rPr>
        <w:t>e.</w:t>
      </w:r>
      <w:r w:rsidRPr="00C06DCF">
        <w:rPr>
          <w:rFonts w:asciiTheme="minorHAnsi" w:hAnsiTheme="minorHAnsi" w:cstheme="minorHAnsi"/>
          <w:bCs/>
          <w:lang w:val="fr-FR"/>
        </w:rPr>
        <w:tab/>
      </w:r>
      <w:r w:rsidR="007A6DD7">
        <w:rPr>
          <w:rFonts w:asciiTheme="minorHAnsi" w:hAnsiTheme="minorHAnsi" w:cstheme="minorHAnsi"/>
          <w:bCs/>
          <w:lang w:val="fr-FR"/>
        </w:rPr>
        <w:t xml:space="preserve">il conviendrait que les cibles et indicateurs soient en adéquation avec le </w:t>
      </w:r>
      <w:r w:rsidR="007A6DD7" w:rsidRPr="007A6DD7">
        <w:rPr>
          <w:rFonts w:asciiTheme="minorHAnsi" w:hAnsiTheme="minorHAnsi" w:cstheme="minorHAnsi"/>
          <w:bCs/>
          <w:lang w:val="fr-FR"/>
        </w:rPr>
        <w:t>KM-GBF et les indicateurs d</w:t>
      </w:r>
      <w:r w:rsidR="00A1543D">
        <w:rPr>
          <w:rFonts w:asciiTheme="minorHAnsi" w:hAnsiTheme="minorHAnsi" w:cstheme="minorHAnsi"/>
          <w:bCs/>
          <w:lang w:val="fr-FR"/>
        </w:rPr>
        <w:t>’</w:t>
      </w:r>
      <w:r w:rsidR="007A6DD7" w:rsidRPr="007A6DD7">
        <w:rPr>
          <w:rFonts w:asciiTheme="minorHAnsi" w:hAnsiTheme="minorHAnsi" w:cstheme="minorHAnsi"/>
          <w:bCs/>
          <w:lang w:val="fr-FR"/>
        </w:rPr>
        <w:t xml:space="preserve">autres AME, en </w:t>
      </w:r>
      <w:r w:rsidR="007A6DD7">
        <w:rPr>
          <w:rFonts w:asciiTheme="minorHAnsi" w:hAnsiTheme="minorHAnsi" w:cstheme="minorHAnsi"/>
          <w:bCs/>
          <w:lang w:val="fr-FR"/>
        </w:rPr>
        <w:t>gardant à l</w:t>
      </w:r>
      <w:r w:rsidR="00A1543D">
        <w:rPr>
          <w:rFonts w:asciiTheme="minorHAnsi" w:hAnsiTheme="minorHAnsi" w:cstheme="minorHAnsi"/>
          <w:bCs/>
          <w:lang w:val="fr-FR"/>
        </w:rPr>
        <w:t>’</w:t>
      </w:r>
      <w:r w:rsidR="007A6DD7">
        <w:rPr>
          <w:rFonts w:asciiTheme="minorHAnsi" w:hAnsiTheme="minorHAnsi" w:cstheme="minorHAnsi"/>
          <w:bCs/>
          <w:lang w:val="fr-FR"/>
        </w:rPr>
        <w:t>esprit les</w:t>
      </w:r>
      <w:r w:rsidR="007A6DD7" w:rsidRPr="007A6DD7">
        <w:rPr>
          <w:rFonts w:asciiTheme="minorHAnsi" w:hAnsiTheme="minorHAnsi" w:cstheme="minorHAnsi"/>
          <w:bCs/>
          <w:lang w:val="fr-FR"/>
        </w:rPr>
        <w:t xml:space="preserve"> mandats</w:t>
      </w:r>
      <w:r w:rsidR="007A6DD7">
        <w:rPr>
          <w:rFonts w:asciiTheme="minorHAnsi" w:hAnsiTheme="minorHAnsi" w:cstheme="minorHAnsi"/>
          <w:bCs/>
          <w:lang w:val="fr-FR"/>
        </w:rPr>
        <w:t xml:space="preserve"> des uns et des autres</w:t>
      </w:r>
      <w:r w:rsidR="007A6DD7" w:rsidRPr="007A6DD7">
        <w:rPr>
          <w:rFonts w:asciiTheme="minorHAnsi" w:hAnsiTheme="minorHAnsi" w:cstheme="minorHAnsi"/>
          <w:bCs/>
          <w:lang w:val="fr-FR"/>
        </w:rPr>
        <w:t>.</w:t>
      </w:r>
    </w:p>
    <w:p w14:paraId="3A0F5EEB" w14:textId="77777777" w:rsidR="009E1AEC" w:rsidRPr="00C06DCF" w:rsidRDefault="009E1AEC" w:rsidP="00FE5B19">
      <w:pPr>
        <w:rPr>
          <w:rFonts w:asciiTheme="minorHAnsi" w:hAnsiTheme="minorHAnsi" w:cstheme="minorHAnsi"/>
          <w:bCs/>
          <w:lang w:val="fr-FR"/>
        </w:rPr>
      </w:pPr>
    </w:p>
    <w:p w14:paraId="668708D7" w14:textId="60CA9A36" w:rsidR="0058654F" w:rsidRPr="00693CAD" w:rsidRDefault="00556867" w:rsidP="00693CAD">
      <w:pPr>
        <w:rPr>
          <w:rFonts w:eastAsia="Times New Roman" w:cs="Calibri"/>
          <w:sz w:val="21"/>
          <w:szCs w:val="21"/>
          <w:lang w:val="fr-FR"/>
        </w:rPr>
      </w:pPr>
      <w:r w:rsidRPr="00C06DCF">
        <w:rPr>
          <w:rFonts w:asciiTheme="minorHAnsi" w:hAnsiTheme="minorHAnsi" w:cstheme="minorHAnsi"/>
          <w:bCs/>
          <w:lang w:val="fr-FR"/>
        </w:rPr>
        <w:t>4.</w:t>
      </w:r>
      <w:r w:rsidRPr="00C06DCF">
        <w:rPr>
          <w:rFonts w:asciiTheme="minorHAnsi" w:hAnsiTheme="minorHAnsi" w:cstheme="minorHAnsi"/>
          <w:bCs/>
          <w:lang w:val="fr-FR"/>
        </w:rPr>
        <w:tab/>
      </w:r>
      <w:r w:rsidR="0058654F" w:rsidRPr="0058654F">
        <w:rPr>
          <w:rFonts w:asciiTheme="minorHAnsi" w:hAnsiTheme="minorHAnsi" w:cstheme="minorHAnsi"/>
          <w:bCs/>
          <w:lang w:val="fr-FR"/>
        </w:rPr>
        <w:t>Le rapport de la réunion et un calendrier révisé ont été partagés en ligne</w:t>
      </w:r>
      <w:r w:rsidR="0058654F">
        <w:rPr>
          <w:rFonts w:asciiTheme="minorHAnsi" w:hAnsiTheme="minorHAnsi" w:cstheme="minorHAnsi"/>
          <w:bCs/>
          <w:lang w:val="fr-FR"/>
        </w:rPr>
        <w:t xml:space="preserve"> à l</w:t>
      </w:r>
      <w:r w:rsidR="00A1543D">
        <w:rPr>
          <w:rFonts w:asciiTheme="minorHAnsi" w:hAnsiTheme="minorHAnsi" w:cstheme="minorHAnsi"/>
          <w:bCs/>
          <w:lang w:val="fr-FR"/>
        </w:rPr>
        <w:t>’</w:t>
      </w:r>
      <w:r w:rsidR="0058654F">
        <w:rPr>
          <w:rFonts w:asciiTheme="minorHAnsi" w:hAnsiTheme="minorHAnsi" w:cstheme="minorHAnsi"/>
          <w:bCs/>
          <w:lang w:val="fr-FR"/>
        </w:rPr>
        <w:t>issue de la</w:t>
      </w:r>
      <w:r w:rsidR="0058654F" w:rsidRPr="0058654F">
        <w:rPr>
          <w:rFonts w:asciiTheme="minorHAnsi" w:hAnsiTheme="minorHAnsi" w:cstheme="minorHAnsi"/>
          <w:bCs/>
          <w:lang w:val="fr-FR"/>
        </w:rPr>
        <w:t xml:space="preserve"> réunion. Le </w:t>
      </w:r>
      <w:r w:rsidR="00693CAD" w:rsidRPr="00693CAD">
        <w:rPr>
          <w:rFonts w:asciiTheme="minorHAnsi" w:hAnsiTheme="minorHAnsi" w:cstheme="minorHAnsi"/>
          <w:bCs/>
          <w:i/>
          <w:iCs/>
          <w:lang w:val="fr-FR"/>
        </w:rPr>
        <w:t>P</w:t>
      </w:r>
      <w:r w:rsidR="0058654F" w:rsidRPr="00693CAD">
        <w:rPr>
          <w:rFonts w:asciiTheme="minorHAnsi" w:hAnsiTheme="minorHAnsi" w:cstheme="minorHAnsi"/>
          <w:bCs/>
          <w:i/>
          <w:iCs/>
          <w:lang w:val="fr-FR"/>
        </w:rPr>
        <w:t xml:space="preserve">rojet de contenu et de structure du </w:t>
      </w:r>
      <w:r w:rsidR="0080025F">
        <w:rPr>
          <w:rFonts w:asciiTheme="minorHAnsi" w:hAnsiTheme="minorHAnsi" w:cstheme="minorHAnsi"/>
          <w:bCs/>
          <w:i/>
          <w:iCs/>
          <w:lang w:val="fr-FR"/>
        </w:rPr>
        <w:t>5</w:t>
      </w:r>
      <w:r w:rsidR="00693CAD" w:rsidRPr="00693CAD">
        <w:rPr>
          <w:rFonts w:asciiTheme="minorHAnsi" w:hAnsiTheme="minorHAnsi" w:cstheme="minorHAnsi"/>
          <w:bCs/>
          <w:i/>
          <w:iCs/>
          <w:vertAlign w:val="superscript"/>
          <w:lang w:val="fr-FR"/>
        </w:rPr>
        <w:t>e</w:t>
      </w:r>
      <w:r w:rsidR="0080025F">
        <w:rPr>
          <w:rFonts w:asciiTheme="minorHAnsi" w:hAnsiTheme="minorHAnsi" w:cstheme="minorHAnsi"/>
          <w:bCs/>
          <w:i/>
          <w:iCs/>
          <w:lang w:val="fr-FR"/>
        </w:rPr>
        <w:t> </w:t>
      </w:r>
      <w:r w:rsidR="0058654F" w:rsidRPr="00693CAD">
        <w:rPr>
          <w:rFonts w:asciiTheme="minorHAnsi" w:hAnsiTheme="minorHAnsi" w:cstheme="minorHAnsi"/>
          <w:bCs/>
          <w:i/>
          <w:iCs/>
          <w:lang w:val="fr-FR"/>
        </w:rPr>
        <w:t>Plan stratégique de la Convention sur les zones humides</w:t>
      </w:r>
      <w:r w:rsidR="0058654F" w:rsidRPr="0058654F">
        <w:rPr>
          <w:rFonts w:asciiTheme="minorHAnsi" w:hAnsiTheme="minorHAnsi" w:cstheme="minorHAnsi"/>
          <w:bCs/>
          <w:lang w:val="fr-FR"/>
        </w:rPr>
        <w:t xml:space="preserve"> a été </w:t>
      </w:r>
      <w:r w:rsidR="00693CAD">
        <w:rPr>
          <w:rFonts w:asciiTheme="minorHAnsi" w:hAnsiTheme="minorHAnsi" w:cstheme="minorHAnsi"/>
          <w:bCs/>
          <w:lang w:val="fr-FR"/>
        </w:rPr>
        <w:t>envoyé aux</w:t>
      </w:r>
      <w:r w:rsidR="0058654F" w:rsidRPr="0058654F">
        <w:rPr>
          <w:rFonts w:asciiTheme="minorHAnsi" w:hAnsiTheme="minorHAnsi" w:cstheme="minorHAnsi"/>
          <w:bCs/>
          <w:lang w:val="fr-FR"/>
        </w:rPr>
        <w:t xml:space="preserve"> membres du </w:t>
      </w:r>
      <w:r w:rsidR="00961892">
        <w:rPr>
          <w:rFonts w:asciiTheme="minorHAnsi" w:hAnsiTheme="minorHAnsi" w:cstheme="minorHAnsi"/>
          <w:bCs/>
          <w:lang w:val="fr-FR"/>
        </w:rPr>
        <w:t>G</w:t>
      </w:r>
      <w:r w:rsidR="0058654F" w:rsidRPr="0058654F">
        <w:rPr>
          <w:rFonts w:asciiTheme="minorHAnsi" w:hAnsiTheme="minorHAnsi" w:cstheme="minorHAnsi"/>
          <w:bCs/>
          <w:lang w:val="fr-FR"/>
        </w:rPr>
        <w:t>roupe de travail par courriel le 23</w:t>
      </w:r>
      <w:r w:rsidR="00693CAD">
        <w:rPr>
          <w:rFonts w:asciiTheme="minorHAnsi" w:hAnsiTheme="minorHAnsi" w:cstheme="minorHAnsi"/>
          <w:bCs/>
          <w:lang w:val="fr-FR"/>
        </w:rPr>
        <w:t> </w:t>
      </w:r>
      <w:r w:rsidR="0058654F" w:rsidRPr="0058654F">
        <w:rPr>
          <w:rFonts w:asciiTheme="minorHAnsi" w:hAnsiTheme="minorHAnsi" w:cstheme="minorHAnsi"/>
          <w:bCs/>
          <w:lang w:val="fr-FR"/>
        </w:rPr>
        <w:t>février</w:t>
      </w:r>
      <w:r w:rsidR="00693CAD">
        <w:rPr>
          <w:rFonts w:asciiTheme="minorHAnsi" w:hAnsiTheme="minorHAnsi" w:cstheme="minorHAnsi"/>
          <w:bCs/>
          <w:lang w:val="fr-FR"/>
        </w:rPr>
        <w:t> </w:t>
      </w:r>
      <w:r w:rsidR="0058654F" w:rsidRPr="0058654F">
        <w:rPr>
          <w:rFonts w:asciiTheme="minorHAnsi" w:hAnsiTheme="minorHAnsi" w:cstheme="minorHAnsi"/>
          <w:bCs/>
          <w:lang w:val="fr-FR"/>
        </w:rPr>
        <w:t xml:space="preserve">2024, </w:t>
      </w:r>
      <w:r w:rsidR="00693CAD">
        <w:rPr>
          <w:rFonts w:asciiTheme="minorHAnsi" w:hAnsiTheme="minorHAnsi" w:cstheme="minorHAnsi"/>
          <w:bCs/>
          <w:lang w:val="fr-FR"/>
        </w:rPr>
        <w:t>assorti d</w:t>
      </w:r>
      <w:r w:rsidR="00A1543D">
        <w:rPr>
          <w:rFonts w:asciiTheme="minorHAnsi" w:hAnsiTheme="minorHAnsi" w:cstheme="minorHAnsi"/>
          <w:bCs/>
          <w:lang w:val="fr-FR"/>
        </w:rPr>
        <w:t>’</w:t>
      </w:r>
      <w:r w:rsidR="00693CAD">
        <w:rPr>
          <w:rFonts w:asciiTheme="minorHAnsi" w:hAnsiTheme="minorHAnsi" w:cstheme="minorHAnsi"/>
          <w:bCs/>
          <w:lang w:val="fr-FR"/>
        </w:rPr>
        <w:t>une</w:t>
      </w:r>
      <w:r w:rsidR="0058654F" w:rsidRPr="0058654F">
        <w:rPr>
          <w:rFonts w:asciiTheme="minorHAnsi" w:hAnsiTheme="minorHAnsi" w:cstheme="minorHAnsi"/>
          <w:bCs/>
          <w:lang w:val="fr-FR"/>
        </w:rPr>
        <w:t xml:space="preserve"> invitation à </w:t>
      </w:r>
      <w:r w:rsidR="00693CAD">
        <w:rPr>
          <w:rFonts w:asciiTheme="minorHAnsi" w:hAnsiTheme="minorHAnsi" w:cstheme="minorHAnsi"/>
          <w:bCs/>
          <w:lang w:val="fr-FR"/>
        </w:rPr>
        <w:t xml:space="preserve">soumettre </w:t>
      </w:r>
      <w:r w:rsidR="00961892">
        <w:rPr>
          <w:rFonts w:asciiTheme="minorHAnsi" w:hAnsiTheme="minorHAnsi" w:cstheme="minorHAnsi"/>
          <w:bCs/>
          <w:lang w:val="fr-FR"/>
        </w:rPr>
        <w:t>leurs</w:t>
      </w:r>
      <w:r w:rsidR="00693CAD">
        <w:rPr>
          <w:rFonts w:asciiTheme="minorHAnsi" w:hAnsiTheme="minorHAnsi" w:cstheme="minorHAnsi"/>
          <w:bCs/>
          <w:lang w:val="fr-FR"/>
        </w:rPr>
        <w:t xml:space="preserve"> observations</w:t>
      </w:r>
      <w:r w:rsidR="0058654F" w:rsidRPr="0058654F">
        <w:rPr>
          <w:rFonts w:asciiTheme="minorHAnsi" w:hAnsiTheme="minorHAnsi" w:cstheme="minorHAnsi"/>
          <w:bCs/>
          <w:lang w:val="fr-FR"/>
        </w:rPr>
        <w:t xml:space="preserve"> en ligne avant le 12</w:t>
      </w:r>
      <w:r w:rsidR="00693CAD">
        <w:rPr>
          <w:rFonts w:asciiTheme="minorHAnsi" w:hAnsiTheme="minorHAnsi" w:cstheme="minorHAnsi"/>
          <w:bCs/>
          <w:lang w:val="fr-FR"/>
        </w:rPr>
        <w:t> </w:t>
      </w:r>
      <w:r w:rsidR="0058654F" w:rsidRPr="0058654F">
        <w:rPr>
          <w:rFonts w:asciiTheme="minorHAnsi" w:hAnsiTheme="minorHAnsi" w:cstheme="minorHAnsi"/>
          <w:bCs/>
          <w:lang w:val="fr-FR"/>
        </w:rPr>
        <w:t>mars</w:t>
      </w:r>
      <w:r w:rsidR="00693CAD">
        <w:rPr>
          <w:rFonts w:asciiTheme="minorHAnsi" w:hAnsiTheme="minorHAnsi" w:cstheme="minorHAnsi"/>
          <w:bCs/>
          <w:lang w:val="fr-FR"/>
        </w:rPr>
        <w:t> </w:t>
      </w:r>
      <w:r w:rsidR="0058654F" w:rsidRPr="0058654F">
        <w:rPr>
          <w:rFonts w:asciiTheme="minorHAnsi" w:hAnsiTheme="minorHAnsi" w:cstheme="minorHAnsi"/>
          <w:bCs/>
          <w:lang w:val="fr-FR"/>
        </w:rPr>
        <w:t>2024.</w:t>
      </w:r>
    </w:p>
    <w:p w14:paraId="2C267FB5" w14:textId="77777777" w:rsidR="00C87061" w:rsidRPr="00C06DCF" w:rsidRDefault="00C87061" w:rsidP="00FE5B19">
      <w:pPr>
        <w:rPr>
          <w:rFonts w:asciiTheme="minorHAnsi" w:hAnsiTheme="minorHAnsi" w:cstheme="minorHAnsi"/>
          <w:bCs/>
          <w:lang w:val="fr-FR"/>
        </w:rPr>
      </w:pPr>
    </w:p>
    <w:p w14:paraId="418F3453" w14:textId="38FFEFDF" w:rsidR="00693CAD" w:rsidRPr="00693CAD" w:rsidRDefault="00EF5D08" w:rsidP="00693CAD">
      <w:pPr>
        <w:rPr>
          <w:rFonts w:asciiTheme="minorHAnsi" w:hAnsiTheme="minorHAnsi" w:cstheme="minorHAnsi"/>
          <w:bCs/>
          <w:lang w:val="fr-FR"/>
        </w:rPr>
      </w:pPr>
      <w:r w:rsidRPr="00C06DCF">
        <w:rPr>
          <w:rFonts w:asciiTheme="minorHAnsi" w:hAnsiTheme="minorHAnsi" w:cstheme="minorHAnsi"/>
          <w:bCs/>
          <w:lang w:val="fr-FR"/>
        </w:rPr>
        <w:t>5</w:t>
      </w:r>
      <w:r w:rsidR="00DD4092" w:rsidRPr="00C06DCF">
        <w:rPr>
          <w:rFonts w:asciiTheme="minorHAnsi" w:hAnsiTheme="minorHAnsi" w:cstheme="minorHAnsi"/>
          <w:bCs/>
          <w:lang w:val="fr-FR"/>
        </w:rPr>
        <w:t>.</w:t>
      </w:r>
      <w:r w:rsidR="00DD4092" w:rsidRPr="00C06DCF">
        <w:rPr>
          <w:rFonts w:asciiTheme="minorHAnsi" w:hAnsiTheme="minorHAnsi" w:cstheme="minorHAnsi"/>
          <w:bCs/>
          <w:lang w:val="fr-FR"/>
        </w:rPr>
        <w:tab/>
      </w:r>
      <w:r w:rsidR="00693CAD" w:rsidRPr="00693CAD">
        <w:rPr>
          <w:rFonts w:asciiTheme="minorHAnsi" w:hAnsiTheme="minorHAnsi" w:cstheme="minorHAnsi"/>
          <w:bCs/>
          <w:lang w:val="fr-FR"/>
        </w:rPr>
        <w:t xml:space="preserve">Le </w:t>
      </w:r>
      <w:r w:rsidR="00136214">
        <w:rPr>
          <w:rFonts w:asciiTheme="minorHAnsi" w:hAnsiTheme="minorHAnsi" w:cstheme="minorHAnsi"/>
          <w:bCs/>
          <w:lang w:val="fr-FR"/>
        </w:rPr>
        <w:t>G</w:t>
      </w:r>
      <w:r w:rsidR="00693CAD" w:rsidRPr="00693CAD">
        <w:rPr>
          <w:rFonts w:asciiTheme="minorHAnsi" w:hAnsiTheme="minorHAnsi" w:cstheme="minorHAnsi"/>
          <w:bCs/>
          <w:lang w:val="fr-FR"/>
        </w:rPr>
        <w:t>roupe de travail s</w:t>
      </w:r>
      <w:r w:rsidR="00A1543D">
        <w:rPr>
          <w:rFonts w:asciiTheme="minorHAnsi" w:hAnsiTheme="minorHAnsi" w:cstheme="minorHAnsi"/>
          <w:bCs/>
          <w:lang w:val="fr-FR"/>
        </w:rPr>
        <w:t>’</w:t>
      </w:r>
      <w:r w:rsidR="00693CAD" w:rsidRPr="00693CAD">
        <w:rPr>
          <w:rFonts w:asciiTheme="minorHAnsi" w:hAnsiTheme="minorHAnsi" w:cstheme="minorHAnsi"/>
          <w:bCs/>
          <w:lang w:val="fr-FR"/>
        </w:rPr>
        <w:t xml:space="preserve">est </w:t>
      </w:r>
      <w:r w:rsidR="00136214" w:rsidRPr="00693CAD">
        <w:rPr>
          <w:rFonts w:asciiTheme="minorHAnsi" w:hAnsiTheme="minorHAnsi" w:cstheme="minorHAnsi"/>
          <w:bCs/>
          <w:lang w:val="fr-FR"/>
        </w:rPr>
        <w:t xml:space="preserve">à nouveau </w:t>
      </w:r>
      <w:r w:rsidR="00693CAD" w:rsidRPr="00693CAD">
        <w:rPr>
          <w:rFonts w:asciiTheme="minorHAnsi" w:hAnsiTheme="minorHAnsi" w:cstheme="minorHAnsi"/>
          <w:bCs/>
          <w:lang w:val="fr-FR"/>
        </w:rPr>
        <w:t>réuni le 19</w:t>
      </w:r>
      <w:r w:rsidR="00136214">
        <w:rPr>
          <w:rFonts w:asciiTheme="minorHAnsi" w:hAnsiTheme="minorHAnsi" w:cstheme="minorHAnsi"/>
          <w:bCs/>
          <w:lang w:val="fr-FR"/>
        </w:rPr>
        <w:t> </w:t>
      </w:r>
      <w:r w:rsidR="00693CAD" w:rsidRPr="00693CAD">
        <w:rPr>
          <w:rFonts w:asciiTheme="minorHAnsi" w:hAnsiTheme="minorHAnsi" w:cstheme="minorHAnsi"/>
          <w:bCs/>
          <w:lang w:val="fr-FR"/>
        </w:rPr>
        <w:t>mars</w:t>
      </w:r>
      <w:r w:rsidR="00136214">
        <w:rPr>
          <w:rFonts w:asciiTheme="minorHAnsi" w:hAnsiTheme="minorHAnsi" w:cstheme="minorHAnsi"/>
          <w:bCs/>
          <w:lang w:val="fr-FR"/>
        </w:rPr>
        <w:t> </w:t>
      </w:r>
      <w:r w:rsidR="00693CAD" w:rsidRPr="00693CAD">
        <w:rPr>
          <w:rFonts w:asciiTheme="minorHAnsi" w:hAnsiTheme="minorHAnsi" w:cstheme="minorHAnsi"/>
          <w:bCs/>
          <w:lang w:val="fr-FR"/>
        </w:rPr>
        <w:t xml:space="preserve">2024. Au cours de </w:t>
      </w:r>
      <w:r w:rsidR="00136214">
        <w:rPr>
          <w:rFonts w:asciiTheme="minorHAnsi" w:hAnsiTheme="minorHAnsi" w:cstheme="minorHAnsi"/>
          <w:bCs/>
          <w:lang w:val="fr-FR"/>
        </w:rPr>
        <w:t>cette</w:t>
      </w:r>
      <w:r w:rsidR="00693CAD" w:rsidRPr="00693CAD">
        <w:rPr>
          <w:rFonts w:asciiTheme="minorHAnsi" w:hAnsiTheme="minorHAnsi" w:cstheme="minorHAnsi"/>
          <w:bCs/>
          <w:lang w:val="fr-FR"/>
        </w:rPr>
        <w:t xml:space="preserve"> réunion, le consultant a présenté </w:t>
      </w:r>
      <w:r w:rsidR="00136214">
        <w:rPr>
          <w:rFonts w:asciiTheme="minorHAnsi" w:hAnsiTheme="minorHAnsi" w:cstheme="minorHAnsi"/>
          <w:bCs/>
          <w:lang w:val="fr-FR"/>
        </w:rPr>
        <w:t>succinctement le rapport sur</w:t>
      </w:r>
      <w:r w:rsidR="00693CAD" w:rsidRPr="00693CAD">
        <w:rPr>
          <w:rFonts w:asciiTheme="minorHAnsi" w:hAnsiTheme="minorHAnsi" w:cstheme="minorHAnsi"/>
          <w:bCs/>
          <w:lang w:val="fr-FR"/>
        </w:rPr>
        <w:t xml:space="preserve"> la </w:t>
      </w:r>
      <w:r w:rsidR="00136214" w:rsidRPr="00136214">
        <w:rPr>
          <w:rFonts w:asciiTheme="minorHAnsi" w:hAnsiTheme="minorHAnsi" w:cstheme="minorHAnsi"/>
          <w:bCs/>
          <w:i/>
          <w:iCs/>
          <w:lang w:val="fr-FR"/>
        </w:rPr>
        <w:t>P</w:t>
      </w:r>
      <w:r w:rsidR="00693CAD" w:rsidRPr="00136214">
        <w:rPr>
          <w:rFonts w:asciiTheme="minorHAnsi" w:hAnsiTheme="minorHAnsi" w:cstheme="minorHAnsi"/>
          <w:bCs/>
          <w:i/>
          <w:iCs/>
          <w:lang w:val="fr-FR"/>
        </w:rPr>
        <w:t>hase</w:t>
      </w:r>
      <w:r w:rsidR="0080025F">
        <w:rPr>
          <w:rFonts w:asciiTheme="minorHAnsi" w:hAnsiTheme="minorHAnsi" w:cstheme="minorHAnsi"/>
          <w:bCs/>
          <w:i/>
          <w:iCs/>
          <w:lang w:val="fr-FR"/>
        </w:rPr>
        <w:t> </w:t>
      </w:r>
      <w:r w:rsidR="00693CAD" w:rsidRPr="00136214">
        <w:rPr>
          <w:rFonts w:asciiTheme="minorHAnsi" w:hAnsiTheme="minorHAnsi" w:cstheme="minorHAnsi"/>
          <w:bCs/>
          <w:i/>
          <w:iCs/>
          <w:lang w:val="fr-FR"/>
        </w:rPr>
        <w:t xml:space="preserve">2 : recherche </w:t>
      </w:r>
      <w:r w:rsidR="00136214">
        <w:rPr>
          <w:rFonts w:asciiTheme="minorHAnsi" w:hAnsiTheme="minorHAnsi" w:cstheme="minorHAnsi"/>
          <w:bCs/>
          <w:i/>
          <w:iCs/>
          <w:lang w:val="fr-FR"/>
        </w:rPr>
        <w:t xml:space="preserve">et étude de </w:t>
      </w:r>
      <w:r w:rsidR="00693CAD" w:rsidRPr="00136214">
        <w:rPr>
          <w:rFonts w:asciiTheme="minorHAnsi" w:hAnsiTheme="minorHAnsi" w:cstheme="minorHAnsi"/>
          <w:bCs/>
          <w:i/>
          <w:iCs/>
          <w:lang w:val="fr-FR"/>
        </w:rPr>
        <w:t>document</w:t>
      </w:r>
      <w:r w:rsidR="00136214">
        <w:rPr>
          <w:rFonts w:asciiTheme="minorHAnsi" w:hAnsiTheme="minorHAnsi" w:cstheme="minorHAnsi"/>
          <w:bCs/>
          <w:i/>
          <w:iCs/>
          <w:lang w:val="fr-FR"/>
        </w:rPr>
        <w:t>s</w:t>
      </w:r>
      <w:r w:rsidR="00961892">
        <w:rPr>
          <w:rFonts w:asciiTheme="minorHAnsi" w:hAnsiTheme="minorHAnsi" w:cstheme="minorHAnsi"/>
          <w:bCs/>
          <w:i/>
          <w:iCs/>
          <w:lang w:val="fr-FR"/>
        </w:rPr>
        <w:t xml:space="preserve">, </w:t>
      </w:r>
      <w:r w:rsidR="00136214">
        <w:rPr>
          <w:rFonts w:asciiTheme="minorHAnsi" w:hAnsiTheme="minorHAnsi" w:cstheme="minorHAnsi"/>
          <w:bCs/>
          <w:lang w:val="fr-FR"/>
        </w:rPr>
        <w:t xml:space="preserve">ainsi que </w:t>
      </w:r>
      <w:r w:rsidR="00693CAD" w:rsidRPr="00693CAD">
        <w:rPr>
          <w:rFonts w:asciiTheme="minorHAnsi" w:hAnsiTheme="minorHAnsi" w:cstheme="minorHAnsi"/>
          <w:bCs/>
          <w:lang w:val="fr-FR"/>
        </w:rPr>
        <w:t>l</w:t>
      </w:r>
      <w:r w:rsidR="00A1543D">
        <w:rPr>
          <w:rFonts w:asciiTheme="minorHAnsi" w:hAnsiTheme="minorHAnsi" w:cstheme="minorHAnsi"/>
          <w:bCs/>
          <w:lang w:val="fr-FR"/>
        </w:rPr>
        <w:t>’</w:t>
      </w:r>
      <w:r w:rsidR="00693CAD" w:rsidRPr="00693CAD">
        <w:rPr>
          <w:rFonts w:asciiTheme="minorHAnsi" w:hAnsiTheme="minorHAnsi" w:cstheme="minorHAnsi"/>
          <w:bCs/>
          <w:lang w:val="fr-FR"/>
        </w:rPr>
        <w:t xml:space="preserve">avant-projet du </w:t>
      </w:r>
      <w:r w:rsidR="00136214">
        <w:rPr>
          <w:rFonts w:asciiTheme="minorHAnsi" w:hAnsiTheme="minorHAnsi" w:cstheme="minorHAnsi"/>
          <w:bCs/>
          <w:lang w:val="fr-FR"/>
        </w:rPr>
        <w:t>C</w:t>
      </w:r>
      <w:r w:rsidR="00693CAD" w:rsidRPr="00693CAD">
        <w:rPr>
          <w:rFonts w:asciiTheme="minorHAnsi" w:hAnsiTheme="minorHAnsi" w:cstheme="minorHAnsi"/>
          <w:bCs/>
          <w:lang w:val="fr-FR"/>
        </w:rPr>
        <w:t xml:space="preserve">inquième </w:t>
      </w:r>
      <w:r w:rsidR="00136214">
        <w:rPr>
          <w:rFonts w:asciiTheme="minorHAnsi" w:hAnsiTheme="minorHAnsi" w:cstheme="minorHAnsi"/>
          <w:bCs/>
          <w:lang w:val="fr-FR"/>
        </w:rPr>
        <w:t>P</w:t>
      </w:r>
      <w:r w:rsidR="00693CAD" w:rsidRPr="00693CAD">
        <w:rPr>
          <w:rFonts w:asciiTheme="minorHAnsi" w:hAnsiTheme="minorHAnsi" w:cstheme="minorHAnsi"/>
          <w:bCs/>
          <w:lang w:val="fr-FR"/>
        </w:rPr>
        <w:t xml:space="preserve">lan stratégique, </w:t>
      </w:r>
      <w:r w:rsidR="00136214">
        <w:rPr>
          <w:rFonts w:asciiTheme="minorHAnsi" w:hAnsiTheme="minorHAnsi" w:cstheme="minorHAnsi"/>
          <w:bCs/>
          <w:lang w:val="fr-FR"/>
        </w:rPr>
        <w:t>lequel</w:t>
      </w:r>
      <w:r w:rsidR="00693CAD" w:rsidRPr="00693CAD">
        <w:rPr>
          <w:rFonts w:asciiTheme="minorHAnsi" w:hAnsiTheme="minorHAnsi" w:cstheme="minorHAnsi"/>
          <w:bCs/>
          <w:lang w:val="fr-FR"/>
        </w:rPr>
        <w:t xml:space="preserve"> s</w:t>
      </w:r>
      <w:r w:rsidR="00A1543D">
        <w:rPr>
          <w:rFonts w:asciiTheme="minorHAnsi" w:hAnsiTheme="minorHAnsi" w:cstheme="minorHAnsi"/>
          <w:bCs/>
          <w:lang w:val="fr-FR"/>
        </w:rPr>
        <w:t>’</w:t>
      </w:r>
      <w:r w:rsidR="00693CAD" w:rsidRPr="00693CAD">
        <w:rPr>
          <w:rFonts w:asciiTheme="minorHAnsi" w:hAnsiTheme="minorHAnsi" w:cstheme="minorHAnsi"/>
          <w:bCs/>
          <w:lang w:val="fr-FR"/>
        </w:rPr>
        <w:t xml:space="preserve">appuie sur les recommandations des </w:t>
      </w:r>
      <w:r w:rsidR="00136214">
        <w:rPr>
          <w:rFonts w:asciiTheme="minorHAnsi" w:hAnsiTheme="minorHAnsi" w:cstheme="minorHAnsi"/>
          <w:bCs/>
          <w:lang w:val="fr-FR"/>
        </w:rPr>
        <w:t>C</w:t>
      </w:r>
      <w:r w:rsidR="00693CAD" w:rsidRPr="00693CAD">
        <w:rPr>
          <w:rFonts w:asciiTheme="minorHAnsi" w:hAnsiTheme="minorHAnsi" w:cstheme="minorHAnsi"/>
          <w:bCs/>
          <w:lang w:val="fr-FR"/>
        </w:rPr>
        <w:t xml:space="preserve">oprésidents et </w:t>
      </w:r>
      <w:r w:rsidR="00136214">
        <w:rPr>
          <w:rFonts w:asciiTheme="minorHAnsi" w:hAnsiTheme="minorHAnsi" w:cstheme="minorHAnsi"/>
          <w:bCs/>
          <w:lang w:val="fr-FR"/>
        </w:rPr>
        <w:t>a fait l</w:t>
      </w:r>
      <w:r w:rsidR="00A1543D">
        <w:rPr>
          <w:rFonts w:asciiTheme="minorHAnsi" w:hAnsiTheme="minorHAnsi" w:cstheme="minorHAnsi"/>
          <w:bCs/>
          <w:lang w:val="fr-FR"/>
        </w:rPr>
        <w:t>’</w:t>
      </w:r>
      <w:r w:rsidR="00136214">
        <w:rPr>
          <w:rFonts w:asciiTheme="minorHAnsi" w:hAnsiTheme="minorHAnsi" w:cstheme="minorHAnsi"/>
          <w:bCs/>
          <w:lang w:val="fr-FR"/>
        </w:rPr>
        <w:t>objet de</w:t>
      </w:r>
      <w:r w:rsidR="00693CAD" w:rsidRPr="00693CAD">
        <w:rPr>
          <w:rFonts w:asciiTheme="minorHAnsi" w:hAnsiTheme="minorHAnsi" w:cstheme="minorHAnsi"/>
          <w:bCs/>
          <w:lang w:val="fr-FR"/>
        </w:rPr>
        <w:t xml:space="preserve"> comment</w:t>
      </w:r>
      <w:r w:rsidR="00136214">
        <w:rPr>
          <w:rFonts w:asciiTheme="minorHAnsi" w:hAnsiTheme="minorHAnsi" w:cstheme="minorHAnsi"/>
          <w:bCs/>
          <w:lang w:val="fr-FR"/>
        </w:rPr>
        <w:t xml:space="preserve">aires de la part de </w:t>
      </w:r>
      <w:r w:rsidR="00693CAD" w:rsidRPr="00693CAD">
        <w:rPr>
          <w:rFonts w:asciiTheme="minorHAnsi" w:hAnsiTheme="minorHAnsi" w:cstheme="minorHAnsi"/>
          <w:bCs/>
          <w:lang w:val="fr-FR"/>
        </w:rPr>
        <w:t xml:space="preserve">plusieurs membres du </w:t>
      </w:r>
      <w:r w:rsidR="00136214">
        <w:rPr>
          <w:rFonts w:asciiTheme="minorHAnsi" w:hAnsiTheme="minorHAnsi" w:cstheme="minorHAnsi"/>
          <w:bCs/>
          <w:lang w:val="fr-FR"/>
        </w:rPr>
        <w:t>G</w:t>
      </w:r>
      <w:r w:rsidR="00693CAD" w:rsidRPr="00693CAD">
        <w:rPr>
          <w:rFonts w:asciiTheme="minorHAnsi" w:hAnsiTheme="minorHAnsi" w:cstheme="minorHAnsi"/>
          <w:bCs/>
          <w:lang w:val="fr-FR"/>
        </w:rPr>
        <w:t xml:space="preserve">roupe de travail. </w:t>
      </w:r>
      <w:r w:rsidR="00E11907">
        <w:rPr>
          <w:rFonts w:asciiTheme="minorHAnsi" w:hAnsiTheme="minorHAnsi" w:cstheme="minorHAnsi"/>
          <w:bCs/>
          <w:lang w:val="fr-FR"/>
        </w:rPr>
        <w:t>Lors de</w:t>
      </w:r>
      <w:r w:rsidR="00693CAD" w:rsidRPr="00693CAD">
        <w:rPr>
          <w:rFonts w:asciiTheme="minorHAnsi" w:hAnsiTheme="minorHAnsi" w:cstheme="minorHAnsi"/>
          <w:bCs/>
          <w:lang w:val="fr-FR"/>
        </w:rPr>
        <w:t xml:space="preserve"> cette réunion, plusieurs membres ont indiqué qu</w:t>
      </w:r>
      <w:r w:rsidR="00A1543D">
        <w:rPr>
          <w:rFonts w:asciiTheme="minorHAnsi" w:hAnsiTheme="minorHAnsi" w:cstheme="minorHAnsi"/>
          <w:bCs/>
          <w:lang w:val="fr-FR"/>
        </w:rPr>
        <w:t>’</w:t>
      </w:r>
      <w:r w:rsidR="00693CAD" w:rsidRPr="00693CAD">
        <w:rPr>
          <w:rFonts w:asciiTheme="minorHAnsi" w:hAnsiTheme="minorHAnsi" w:cstheme="minorHAnsi"/>
          <w:bCs/>
          <w:lang w:val="fr-FR"/>
        </w:rPr>
        <w:t>ils auraient besoin de plus de temps pour examiner le document et qu</w:t>
      </w:r>
      <w:r w:rsidR="00A1543D">
        <w:rPr>
          <w:rFonts w:asciiTheme="minorHAnsi" w:hAnsiTheme="minorHAnsi" w:cstheme="minorHAnsi"/>
          <w:bCs/>
          <w:lang w:val="fr-FR"/>
        </w:rPr>
        <w:t>’</w:t>
      </w:r>
      <w:r w:rsidR="00693CAD" w:rsidRPr="00693CAD">
        <w:rPr>
          <w:rFonts w:asciiTheme="minorHAnsi" w:hAnsiTheme="minorHAnsi" w:cstheme="minorHAnsi"/>
          <w:bCs/>
          <w:lang w:val="fr-FR"/>
        </w:rPr>
        <w:t>ils n</w:t>
      </w:r>
      <w:r w:rsidR="00A1543D">
        <w:rPr>
          <w:rFonts w:asciiTheme="minorHAnsi" w:hAnsiTheme="minorHAnsi" w:cstheme="minorHAnsi"/>
          <w:bCs/>
          <w:lang w:val="fr-FR"/>
        </w:rPr>
        <w:t>’</w:t>
      </w:r>
      <w:r w:rsidR="00693CAD" w:rsidRPr="00693CAD">
        <w:rPr>
          <w:rFonts w:asciiTheme="minorHAnsi" w:hAnsiTheme="minorHAnsi" w:cstheme="minorHAnsi"/>
          <w:bCs/>
          <w:lang w:val="fr-FR"/>
        </w:rPr>
        <w:t xml:space="preserve">étaient pas prêts à engager des négociations </w:t>
      </w:r>
      <w:r w:rsidR="00E11907">
        <w:rPr>
          <w:rFonts w:asciiTheme="minorHAnsi" w:hAnsiTheme="minorHAnsi" w:cstheme="minorHAnsi"/>
          <w:bCs/>
          <w:lang w:val="fr-FR"/>
        </w:rPr>
        <w:t>sur la base d</w:t>
      </w:r>
      <w:r w:rsidR="00A1543D">
        <w:rPr>
          <w:rFonts w:asciiTheme="minorHAnsi" w:hAnsiTheme="minorHAnsi" w:cstheme="minorHAnsi"/>
          <w:bCs/>
          <w:lang w:val="fr-FR"/>
        </w:rPr>
        <w:t>’</w:t>
      </w:r>
      <w:r w:rsidR="00E11907">
        <w:rPr>
          <w:rFonts w:asciiTheme="minorHAnsi" w:hAnsiTheme="minorHAnsi" w:cstheme="minorHAnsi"/>
          <w:bCs/>
          <w:lang w:val="fr-FR"/>
        </w:rPr>
        <w:t>un</w:t>
      </w:r>
      <w:r w:rsidR="00693CAD" w:rsidRPr="00693CAD">
        <w:rPr>
          <w:rFonts w:asciiTheme="minorHAnsi" w:hAnsiTheme="minorHAnsi" w:cstheme="minorHAnsi"/>
          <w:bCs/>
          <w:lang w:val="fr-FR"/>
        </w:rPr>
        <w:t xml:space="preserve"> texte. Les </w:t>
      </w:r>
      <w:r w:rsidR="00E11907">
        <w:rPr>
          <w:rFonts w:asciiTheme="minorHAnsi" w:hAnsiTheme="minorHAnsi" w:cstheme="minorHAnsi"/>
          <w:bCs/>
          <w:lang w:val="fr-FR"/>
        </w:rPr>
        <w:t>C</w:t>
      </w:r>
      <w:r w:rsidR="00693CAD" w:rsidRPr="00693CAD">
        <w:rPr>
          <w:rFonts w:asciiTheme="minorHAnsi" w:hAnsiTheme="minorHAnsi" w:cstheme="minorHAnsi"/>
          <w:bCs/>
          <w:lang w:val="fr-FR"/>
        </w:rPr>
        <w:t xml:space="preserve">oprésidents ont pris note de ces préoccupations et ont rappelé que la réunion avait pour but de présenter </w:t>
      </w:r>
      <w:r w:rsidR="00E11907">
        <w:rPr>
          <w:rFonts w:asciiTheme="minorHAnsi" w:hAnsiTheme="minorHAnsi" w:cstheme="minorHAnsi"/>
          <w:bCs/>
          <w:lang w:val="fr-FR"/>
        </w:rPr>
        <w:t>l</w:t>
      </w:r>
      <w:r w:rsidR="00A1543D">
        <w:rPr>
          <w:rFonts w:asciiTheme="minorHAnsi" w:hAnsiTheme="minorHAnsi" w:cstheme="minorHAnsi"/>
          <w:bCs/>
          <w:lang w:val="fr-FR"/>
        </w:rPr>
        <w:t>’</w:t>
      </w:r>
      <w:r w:rsidR="00E11907">
        <w:rPr>
          <w:rFonts w:asciiTheme="minorHAnsi" w:hAnsiTheme="minorHAnsi" w:cstheme="minorHAnsi"/>
          <w:bCs/>
          <w:lang w:val="fr-FR"/>
        </w:rPr>
        <w:t>avant-projet</w:t>
      </w:r>
      <w:r w:rsidR="00693CAD" w:rsidRPr="00693CAD">
        <w:rPr>
          <w:rFonts w:asciiTheme="minorHAnsi" w:hAnsiTheme="minorHAnsi" w:cstheme="minorHAnsi"/>
          <w:bCs/>
          <w:lang w:val="fr-FR"/>
        </w:rPr>
        <w:t xml:space="preserve"> et de recueillir </w:t>
      </w:r>
      <w:r w:rsidR="00E11907">
        <w:rPr>
          <w:rFonts w:asciiTheme="minorHAnsi" w:hAnsiTheme="minorHAnsi" w:cstheme="minorHAnsi"/>
          <w:bCs/>
          <w:lang w:val="fr-FR"/>
        </w:rPr>
        <w:t>une première série de réactions</w:t>
      </w:r>
      <w:r w:rsidR="00693CAD" w:rsidRPr="00693CAD">
        <w:rPr>
          <w:rFonts w:asciiTheme="minorHAnsi" w:hAnsiTheme="minorHAnsi" w:cstheme="minorHAnsi"/>
          <w:bCs/>
          <w:lang w:val="fr-FR"/>
        </w:rPr>
        <w:t xml:space="preserve"> afin d</w:t>
      </w:r>
      <w:r w:rsidR="00A1543D">
        <w:rPr>
          <w:rFonts w:asciiTheme="minorHAnsi" w:hAnsiTheme="minorHAnsi" w:cstheme="minorHAnsi"/>
          <w:bCs/>
          <w:lang w:val="fr-FR"/>
        </w:rPr>
        <w:t>’</w:t>
      </w:r>
      <w:r w:rsidR="00693CAD" w:rsidRPr="00693CAD">
        <w:rPr>
          <w:rFonts w:asciiTheme="minorHAnsi" w:hAnsiTheme="minorHAnsi" w:cstheme="minorHAnsi"/>
          <w:bCs/>
          <w:lang w:val="fr-FR"/>
        </w:rPr>
        <w:t xml:space="preserve">identifier les </w:t>
      </w:r>
      <w:r w:rsidR="00E11907">
        <w:rPr>
          <w:rFonts w:asciiTheme="minorHAnsi" w:hAnsiTheme="minorHAnsi" w:cstheme="minorHAnsi"/>
          <w:bCs/>
          <w:lang w:val="fr-FR"/>
        </w:rPr>
        <w:t>éventuels points</w:t>
      </w:r>
      <w:r w:rsidR="00693CAD" w:rsidRPr="00693CAD">
        <w:rPr>
          <w:rFonts w:asciiTheme="minorHAnsi" w:hAnsiTheme="minorHAnsi" w:cstheme="minorHAnsi"/>
          <w:bCs/>
          <w:lang w:val="fr-FR"/>
        </w:rPr>
        <w:t xml:space="preserve"> de convergence et de divergence entre pays, tout en gardant à l</w:t>
      </w:r>
      <w:r w:rsidR="00A1543D">
        <w:rPr>
          <w:rFonts w:asciiTheme="minorHAnsi" w:hAnsiTheme="minorHAnsi" w:cstheme="minorHAnsi"/>
          <w:bCs/>
          <w:lang w:val="fr-FR"/>
        </w:rPr>
        <w:t>’</w:t>
      </w:r>
      <w:r w:rsidR="00693CAD" w:rsidRPr="00693CAD">
        <w:rPr>
          <w:rFonts w:asciiTheme="minorHAnsi" w:hAnsiTheme="minorHAnsi" w:cstheme="minorHAnsi"/>
          <w:bCs/>
          <w:lang w:val="fr-FR"/>
        </w:rPr>
        <w:t xml:space="preserve">esprit que les pays pourraient souhaiter réexaminer le document lors de la prochaine réunion du </w:t>
      </w:r>
      <w:r w:rsidR="001664A3">
        <w:rPr>
          <w:rFonts w:asciiTheme="minorHAnsi" w:hAnsiTheme="minorHAnsi" w:cstheme="minorHAnsi"/>
          <w:bCs/>
          <w:lang w:val="fr-FR"/>
        </w:rPr>
        <w:t xml:space="preserve">Groupe de travail </w:t>
      </w:r>
      <w:r w:rsidR="00693CAD" w:rsidRPr="00693CAD">
        <w:rPr>
          <w:rFonts w:asciiTheme="minorHAnsi" w:hAnsiTheme="minorHAnsi" w:cstheme="minorHAnsi"/>
          <w:bCs/>
          <w:lang w:val="fr-FR"/>
        </w:rPr>
        <w:t>et lorsqu</w:t>
      </w:r>
      <w:r w:rsidR="00A1543D">
        <w:rPr>
          <w:rFonts w:asciiTheme="minorHAnsi" w:hAnsiTheme="minorHAnsi" w:cstheme="minorHAnsi"/>
          <w:bCs/>
          <w:lang w:val="fr-FR"/>
        </w:rPr>
        <w:t>’</w:t>
      </w:r>
      <w:r w:rsidR="00693CAD" w:rsidRPr="00693CAD">
        <w:rPr>
          <w:rFonts w:asciiTheme="minorHAnsi" w:hAnsiTheme="minorHAnsi" w:cstheme="minorHAnsi"/>
          <w:bCs/>
          <w:lang w:val="fr-FR"/>
        </w:rPr>
        <w:t xml:space="preserve">il sera officiellement présenté </w:t>
      </w:r>
      <w:r w:rsidR="001664A3">
        <w:rPr>
          <w:rFonts w:asciiTheme="minorHAnsi" w:hAnsiTheme="minorHAnsi" w:cstheme="minorHAnsi"/>
          <w:bCs/>
          <w:lang w:val="fr-FR"/>
        </w:rPr>
        <w:t>à la 63</w:t>
      </w:r>
      <w:r w:rsidR="001664A3" w:rsidRPr="001664A3">
        <w:rPr>
          <w:rFonts w:asciiTheme="minorHAnsi" w:hAnsiTheme="minorHAnsi" w:cstheme="minorHAnsi"/>
          <w:bCs/>
          <w:vertAlign w:val="superscript"/>
          <w:lang w:val="fr-FR"/>
        </w:rPr>
        <w:t>e</w:t>
      </w:r>
      <w:r w:rsidR="0080025F">
        <w:rPr>
          <w:rFonts w:asciiTheme="minorHAnsi" w:hAnsiTheme="minorHAnsi" w:cstheme="minorHAnsi"/>
          <w:bCs/>
          <w:lang w:val="fr-FR"/>
        </w:rPr>
        <w:t> </w:t>
      </w:r>
      <w:r w:rsidR="001664A3">
        <w:rPr>
          <w:rFonts w:asciiTheme="minorHAnsi" w:hAnsiTheme="minorHAnsi" w:cstheme="minorHAnsi"/>
          <w:bCs/>
          <w:lang w:val="fr-FR"/>
        </w:rPr>
        <w:t>Réunion du Comité permanent</w:t>
      </w:r>
      <w:r w:rsidR="00693CAD" w:rsidRPr="00693CAD">
        <w:rPr>
          <w:rFonts w:asciiTheme="minorHAnsi" w:hAnsiTheme="minorHAnsi" w:cstheme="minorHAnsi"/>
          <w:bCs/>
          <w:lang w:val="fr-FR"/>
        </w:rPr>
        <w:t xml:space="preserve">. Le texte du préambule </w:t>
      </w:r>
      <w:r w:rsidR="001664A3">
        <w:rPr>
          <w:rFonts w:asciiTheme="minorHAnsi" w:hAnsiTheme="minorHAnsi" w:cstheme="minorHAnsi"/>
          <w:bCs/>
          <w:lang w:val="fr-FR"/>
        </w:rPr>
        <w:t>(</w:t>
      </w:r>
      <w:r w:rsidR="00693CAD" w:rsidRPr="00693CAD">
        <w:rPr>
          <w:rFonts w:asciiTheme="minorHAnsi" w:hAnsiTheme="minorHAnsi" w:cstheme="minorHAnsi"/>
          <w:bCs/>
          <w:lang w:val="fr-FR"/>
        </w:rPr>
        <w:t>sections A à E de l</w:t>
      </w:r>
      <w:r w:rsidR="00A1543D">
        <w:rPr>
          <w:rFonts w:asciiTheme="minorHAnsi" w:hAnsiTheme="minorHAnsi" w:cstheme="minorHAnsi"/>
          <w:bCs/>
          <w:lang w:val="fr-FR"/>
        </w:rPr>
        <w:t>’</w:t>
      </w:r>
      <w:r w:rsidR="00693CAD" w:rsidRPr="00693CAD">
        <w:rPr>
          <w:rFonts w:asciiTheme="minorHAnsi" w:hAnsiTheme="minorHAnsi" w:cstheme="minorHAnsi"/>
          <w:bCs/>
          <w:lang w:val="fr-FR"/>
        </w:rPr>
        <w:t xml:space="preserve">avant-projet du </w:t>
      </w:r>
      <w:r w:rsidR="001664A3">
        <w:rPr>
          <w:rFonts w:asciiTheme="minorHAnsi" w:hAnsiTheme="minorHAnsi" w:cstheme="minorHAnsi"/>
          <w:bCs/>
          <w:lang w:val="fr-FR"/>
        </w:rPr>
        <w:t>C</w:t>
      </w:r>
      <w:r w:rsidR="00693CAD" w:rsidRPr="00693CAD">
        <w:rPr>
          <w:rFonts w:asciiTheme="minorHAnsi" w:hAnsiTheme="minorHAnsi" w:cstheme="minorHAnsi"/>
          <w:bCs/>
          <w:lang w:val="fr-FR"/>
        </w:rPr>
        <w:t xml:space="preserve">inquième </w:t>
      </w:r>
      <w:r w:rsidR="001664A3">
        <w:rPr>
          <w:rFonts w:asciiTheme="minorHAnsi" w:hAnsiTheme="minorHAnsi" w:cstheme="minorHAnsi"/>
          <w:bCs/>
          <w:lang w:val="fr-FR"/>
        </w:rPr>
        <w:t>P</w:t>
      </w:r>
      <w:r w:rsidR="00693CAD" w:rsidRPr="00693CAD">
        <w:rPr>
          <w:rFonts w:asciiTheme="minorHAnsi" w:hAnsiTheme="minorHAnsi" w:cstheme="minorHAnsi"/>
          <w:bCs/>
          <w:lang w:val="fr-FR"/>
        </w:rPr>
        <w:t>lan stratégique</w:t>
      </w:r>
      <w:r w:rsidR="001664A3">
        <w:rPr>
          <w:rFonts w:asciiTheme="minorHAnsi" w:hAnsiTheme="minorHAnsi" w:cstheme="minorHAnsi"/>
          <w:bCs/>
          <w:lang w:val="fr-FR"/>
        </w:rPr>
        <w:t>)</w:t>
      </w:r>
      <w:r w:rsidR="00693CAD" w:rsidRPr="00693CAD">
        <w:rPr>
          <w:rFonts w:asciiTheme="minorHAnsi" w:hAnsiTheme="minorHAnsi" w:cstheme="minorHAnsi"/>
          <w:bCs/>
          <w:lang w:val="fr-FR"/>
        </w:rPr>
        <w:t xml:space="preserve"> </w:t>
      </w:r>
      <w:r w:rsidR="001664A3">
        <w:rPr>
          <w:rFonts w:asciiTheme="minorHAnsi" w:hAnsiTheme="minorHAnsi" w:cstheme="minorHAnsi"/>
          <w:bCs/>
          <w:lang w:val="fr-FR"/>
        </w:rPr>
        <w:t>a été</w:t>
      </w:r>
      <w:r w:rsidR="00693CAD" w:rsidRPr="00693CAD">
        <w:rPr>
          <w:rFonts w:asciiTheme="minorHAnsi" w:hAnsiTheme="minorHAnsi" w:cstheme="minorHAnsi"/>
          <w:bCs/>
          <w:lang w:val="fr-FR"/>
        </w:rPr>
        <w:t xml:space="preserve"> examiné et </w:t>
      </w:r>
      <w:r w:rsidR="001664A3">
        <w:rPr>
          <w:rFonts w:asciiTheme="minorHAnsi" w:hAnsiTheme="minorHAnsi" w:cstheme="minorHAnsi"/>
          <w:bCs/>
          <w:lang w:val="fr-FR"/>
        </w:rPr>
        <w:t>a fa</w:t>
      </w:r>
      <w:r w:rsidR="0080025F">
        <w:rPr>
          <w:rFonts w:asciiTheme="minorHAnsi" w:hAnsiTheme="minorHAnsi" w:cstheme="minorHAnsi"/>
          <w:bCs/>
          <w:lang w:val="fr-FR"/>
        </w:rPr>
        <w:t>i</w:t>
      </w:r>
      <w:r w:rsidR="001664A3">
        <w:rPr>
          <w:rFonts w:asciiTheme="minorHAnsi" w:hAnsiTheme="minorHAnsi" w:cstheme="minorHAnsi"/>
          <w:bCs/>
          <w:lang w:val="fr-FR"/>
        </w:rPr>
        <w:t>t l</w:t>
      </w:r>
      <w:r w:rsidR="00A1543D">
        <w:rPr>
          <w:rFonts w:asciiTheme="minorHAnsi" w:hAnsiTheme="minorHAnsi" w:cstheme="minorHAnsi"/>
          <w:bCs/>
          <w:lang w:val="fr-FR"/>
        </w:rPr>
        <w:t>’</w:t>
      </w:r>
      <w:r w:rsidR="001664A3">
        <w:rPr>
          <w:rFonts w:asciiTheme="minorHAnsi" w:hAnsiTheme="minorHAnsi" w:cstheme="minorHAnsi"/>
          <w:bCs/>
          <w:lang w:val="fr-FR"/>
        </w:rPr>
        <w:t>objet de discussions</w:t>
      </w:r>
      <w:r w:rsidR="00693CAD" w:rsidRPr="00693CAD">
        <w:rPr>
          <w:rFonts w:asciiTheme="minorHAnsi" w:hAnsiTheme="minorHAnsi" w:cstheme="minorHAnsi"/>
          <w:bCs/>
          <w:lang w:val="fr-FR"/>
        </w:rPr>
        <w:t>. Les sections F (</w:t>
      </w:r>
      <w:r w:rsidR="001664A3">
        <w:rPr>
          <w:rFonts w:asciiTheme="minorHAnsi" w:hAnsiTheme="minorHAnsi" w:cstheme="minorHAnsi"/>
          <w:bCs/>
          <w:lang w:val="fr-FR"/>
        </w:rPr>
        <w:t>Buts</w:t>
      </w:r>
      <w:r w:rsidR="00693CAD" w:rsidRPr="00693CAD">
        <w:rPr>
          <w:rFonts w:asciiTheme="minorHAnsi" w:hAnsiTheme="minorHAnsi" w:cstheme="minorHAnsi"/>
          <w:bCs/>
          <w:lang w:val="fr-FR"/>
        </w:rPr>
        <w:t>) et G (</w:t>
      </w:r>
      <w:r w:rsidR="001664A3">
        <w:rPr>
          <w:rFonts w:asciiTheme="minorHAnsi" w:hAnsiTheme="minorHAnsi" w:cstheme="minorHAnsi"/>
          <w:bCs/>
          <w:lang w:val="fr-FR"/>
        </w:rPr>
        <w:t>C</w:t>
      </w:r>
      <w:r w:rsidR="00693CAD" w:rsidRPr="00693CAD">
        <w:rPr>
          <w:rFonts w:asciiTheme="minorHAnsi" w:hAnsiTheme="minorHAnsi" w:cstheme="minorHAnsi"/>
          <w:bCs/>
          <w:lang w:val="fr-FR"/>
        </w:rPr>
        <w:t>ibles) n</w:t>
      </w:r>
      <w:r w:rsidR="00A1543D">
        <w:rPr>
          <w:rFonts w:asciiTheme="minorHAnsi" w:hAnsiTheme="minorHAnsi" w:cstheme="minorHAnsi"/>
          <w:bCs/>
          <w:lang w:val="fr-FR"/>
        </w:rPr>
        <w:t>’</w:t>
      </w:r>
      <w:r w:rsidR="00693CAD" w:rsidRPr="00693CAD">
        <w:rPr>
          <w:rFonts w:asciiTheme="minorHAnsi" w:hAnsiTheme="minorHAnsi" w:cstheme="minorHAnsi"/>
          <w:bCs/>
          <w:lang w:val="fr-FR"/>
        </w:rPr>
        <w:t xml:space="preserve">ont pas été </w:t>
      </w:r>
      <w:r w:rsidR="001664A3">
        <w:rPr>
          <w:rFonts w:asciiTheme="minorHAnsi" w:hAnsiTheme="minorHAnsi" w:cstheme="minorHAnsi"/>
          <w:bCs/>
          <w:lang w:val="fr-FR"/>
        </w:rPr>
        <w:t>abordées</w:t>
      </w:r>
      <w:r w:rsidR="00693CAD" w:rsidRPr="00693CAD">
        <w:rPr>
          <w:rFonts w:asciiTheme="minorHAnsi" w:hAnsiTheme="minorHAnsi" w:cstheme="minorHAnsi"/>
          <w:bCs/>
          <w:lang w:val="fr-FR"/>
        </w:rPr>
        <w:t xml:space="preserve"> </w:t>
      </w:r>
      <w:r w:rsidR="001664A3">
        <w:rPr>
          <w:rFonts w:asciiTheme="minorHAnsi" w:hAnsiTheme="minorHAnsi" w:cstheme="minorHAnsi"/>
          <w:bCs/>
          <w:lang w:val="fr-FR"/>
        </w:rPr>
        <w:t>faute</w:t>
      </w:r>
      <w:r w:rsidR="00693CAD" w:rsidRPr="00693CAD">
        <w:rPr>
          <w:rFonts w:asciiTheme="minorHAnsi" w:hAnsiTheme="minorHAnsi" w:cstheme="minorHAnsi"/>
          <w:bCs/>
          <w:lang w:val="fr-FR"/>
        </w:rPr>
        <w:t xml:space="preserve"> de temps. Il a été convenu au cours de </w:t>
      </w:r>
      <w:r w:rsidR="001664A3">
        <w:rPr>
          <w:rFonts w:asciiTheme="minorHAnsi" w:hAnsiTheme="minorHAnsi" w:cstheme="minorHAnsi"/>
          <w:bCs/>
          <w:lang w:val="fr-FR"/>
        </w:rPr>
        <w:t>la</w:t>
      </w:r>
      <w:r w:rsidR="00693CAD" w:rsidRPr="00693CAD">
        <w:rPr>
          <w:rFonts w:asciiTheme="minorHAnsi" w:hAnsiTheme="minorHAnsi" w:cstheme="minorHAnsi"/>
          <w:bCs/>
          <w:lang w:val="fr-FR"/>
        </w:rPr>
        <w:t xml:space="preserve"> réunion que les sections A à E de l</w:t>
      </w:r>
      <w:r w:rsidR="00A1543D">
        <w:rPr>
          <w:rFonts w:asciiTheme="minorHAnsi" w:hAnsiTheme="minorHAnsi" w:cstheme="minorHAnsi"/>
          <w:bCs/>
          <w:lang w:val="fr-FR"/>
        </w:rPr>
        <w:t>’</w:t>
      </w:r>
      <w:r w:rsidR="00693CAD" w:rsidRPr="00693CAD">
        <w:rPr>
          <w:rFonts w:asciiTheme="minorHAnsi" w:hAnsiTheme="minorHAnsi" w:cstheme="minorHAnsi"/>
          <w:bCs/>
          <w:lang w:val="fr-FR"/>
        </w:rPr>
        <w:t xml:space="preserve">avant-projet seraient mises à jour </w:t>
      </w:r>
      <w:r w:rsidR="001664A3">
        <w:rPr>
          <w:rFonts w:asciiTheme="minorHAnsi" w:hAnsiTheme="minorHAnsi" w:cstheme="minorHAnsi"/>
          <w:bCs/>
          <w:lang w:val="fr-FR"/>
        </w:rPr>
        <w:t>en tenant compte</w:t>
      </w:r>
      <w:r w:rsidR="00693CAD" w:rsidRPr="00693CAD">
        <w:rPr>
          <w:rFonts w:asciiTheme="minorHAnsi" w:hAnsiTheme="minorHAnsi" w:cstheme="minorHAnsi"/>
          <w:bCs/>
          <w:lang w:val="fr-FR"/>
        </w:rPr>
        <w:t xml:space="preserve"> </w:t>
      </w:r>
      <w:r w:rsidR="001664A3">
        <w:rPr>
          <w:rFonts w:asciiTheme="minorHAnsi" w:hAnsiTheme="minorHAnsi" w:cstheme="minorHAnsi"/>
          <w:bCs/>
          <w:lang w:val="fr-FR"/>
        </w:rPr>
        <w:t>d</w:t>
      </w:r>
      <w:r w:rsidR="00693CAD" w:rsidRPr="00693CAD">
        <w:rPr>
          <w:rFonts w:asciiTheme="minorHAnsi" w:hAnsiTheme="minorHAnsi" w:cstheme="minorHAnsi"/>
          <w:bCs/>
          <w:lang w:val="fr-FR"/>
        </w:rPr>
        <w:t xml:space="preserve">es commentaires </w:t>
      </w:r>
      <w:r w:rsidR="000169D6">
        <w:rPr>
          <w:rFonts w:asciiTheme="minorHAnsi" w:hAnsiTheme="minorHAnsi" w:cstheme="minorHAnsi"/>
          <w:bCs/>
          <w:lang w:val="fr-FR"/>
        </w:rPr>
        <w:t>quant aux</w:t>
      </w:r>
      <w:r w:rsidR="001664A3">
        <w:rPr>
          <w:rFonts w:asciiTheme="minorHAnsi" w:hAnsiTheme="minorHAnsi" w:cstheme="minorHAnsi"/>
          <w:bCs/>
          <w:lang w:val="fr-FR"/>
        </w:rPr>
        <w:t xml:space="preserve"> points</w:t>
      </w:r>
      <w:r w:rsidR="00693CAD" w:rsidRPr="00693CAD">
        <w:rPr>
          <w:rFonts w:asciiTheme="minorHAnsi" w:hAnsiTheme="minorHAnsi" w:cstheme="minorHAnsi"/>
          <w:bCs/>
          <w:lang w:val="fr-FR"/>
        </w:rPr>
        <w:t xml:space="preserve"> de convergence </w:t>
      </w:r>
      <w:r w:rsidR="000169D6">
        <w:rPr>
          <w:rFonts w:asciiTheme="minorHAnsi" w:hAnsiTheme="minorHAnsi" w:cstheme="minorHAnsi"/>
          <w:bCs/>
          <w:lang w:val="fr-FR"/>
        </w:rPr>
        <w:t xml:space="preserve">apparus </w:t>
      </w:r>
      <w:r w:rsidR="00693CAD" w:rsidRPr="00693CAD">
        <w:rPr>
          <w:rFonts w:asciiTheme="minorHAnsi" w:hAnsiTheme="minorHAnsi" w:cstheme="minorHAnsi"/>
          <w:bCs/>
          <w:lang w:val="fr-FR"/>
        </w:rPr>
        <w:t xml:space="preserve">au cours de la réunion, et que cette version mise à jour ainsi que les sections F et G seraient présentées </w:t>
      </w:r>
      <w:r w:rsidR="000169D6" w:rsidRPr="000169D6">
        <w:rPr>
          <w:rFonts w:asciiTheme="minorHAnsi" w:hAnsiTheme="minorHAnsi" w:cstheme="minorHAnsi"/>
          <w:bCs/>
          <w:lang w:val="fr-FR"/>
        </w:rPr>
        <w:t>à la 63</w:t>
      </w:r>
      <w:r w:rsidR="000169D6" w:rsidRPr="000169D6">
        <w:rPr>
          <w:rFonts w:asciiTheme="minorHAnsi" w:hAnsiTheme="minorHAnsi" w:cstheme="minorHAnsi"/>
          <w:bCs/>
          <w:vertAlign w:val="superscript"/>
          <w:lang w:val="fr-FR"/>
        </w:rPr>
        <w:t>e</w:t>
      </w:r>
      <w:r w:rsidR="000169D6" w:rsidRPr="000169D6">
        <w:rPr>
          <w:rFonts w:asciiTheme="minorHAnsi" w:hAnsiTheme="minorHAnsi" w:cstheme="minorHAnsi"/>
          <w:bCs/>
          <w:lang w:val="fr-FR"/>
        </w:rPr>
        <w:t xml:space="preserve"> Réunion du Comité permanent</w:t>
      </w:r>
      <w:r w:rsidR="00693CAD" w:rsidRPr="00693CAD">
        <w:rPr>
          <w:rFonts w:asciiTheme="minorHAnsi" w:hAnsiTheme="minorHAnsi" w:cstheme="minorHAnsi"/>
          <w:bCs/>
          <w:lang w:val="fr-FR"/>
        </w:rPr>
        <w:t xml:space="preserve"> pour discussion et examen. </w:t>
      </w:r>
      <w:r w:rsidR="000169D6">
        <w:rPr>
          <w:rFonts w:asciiTheme="minorHAnsi" w:hAnsiTheme="minorHAnsi" w:cstheme="minorHAnsi"/>
          <w:bCs/>
          <w:lang w:val="fr-FR"/>
        </w:rPr>
        <w:t>La version</w:t>
      </w:r>
      <w:r w:rsidR="00693CAD" w:rsidRPr="00693CAD">
        <w:rPr>
          <w:rFonts w:asciiTheme="minorHAnsi" w:hAnsiTheme="minorHAnsi" w:cstheme="minorHAnsi"/>
          <w:bCs/>
          <w:lang w:val="fr-FR"/>
        </w:rPr>
        <w:t xml:space="preserve"> actualisée d</w:t>
      </w:r>
      <w:r w:rsidR="000169D6">
        <w:rPr>
          <w:rFonts w:asciiTheme="minorHAnsi" w:hAnsiTheme="minorHAnsi" w:cstheme="minorHAnsi"/>
          <w:bCs/>
          <w:lang w:val="fr-FR"/>
        </w:rPr>
        <w:t>e l</w:t>
      </w:r>
      <w:r w:rsidR="00A1543D">
        <w:rPr>
          <w:rFonts w:asciiTheme="minorHAnsi" w:hAnsiTheme="minorHAnsi" w:cstheme="minorHAnsi"/>
          <w:bCs/>
          <w:lang w:val="fr-FR"/>
        </w:rPr>
        <w:t>’</w:t>
      </w:r>
      <w:r w:rsidR="000169D6">
        <w:rPr>
          <w:rFonts w:asciiTheme="minorHAnsi" w:hAnsiTheme="minorHAnsi" w:cstheme="minorHAnsi"/>
          <w:bCs/>
          <w:lang w:val="fr-FR"/>
        </w:rPr>
        <w:t>avant-projet du</w:t>
      </w:r>
      <w:r w:rsidR="00693CAD" w:rsidRPr="00693CAD">
        <w:rPr>
          <w:rFonts w:asciiTheme="minorHAnsi" w:hAnsiTheme="minorHAnsi" w:cstheme="minorHAnsi"/>
          <w:bCs/>
          <w:lang w:val="fr-FR"/>
        </w:rPr>
        <w:t xml:space="preserve"> </w:t>
      </w:r>
      <w:r w:rsidR="000169D6">
        <w:rPr>
          <w:rFonts w:asciiTheme="minorHAnsi" w:hAnsiTheme="minorHAnsi" w:cstheme="minorHAnsi"/>
          <w:bCs/>
          <w:lang w:val="fr-FR"/>
        </w:rPr>
        <w:t>C</w:t>
      </w:r>
      <w:r w:rsidR="00693CAD" w:rsidRPr="00693CAD">
        <w:rPr>
          <w:rFonts w:asciiTheme="minorHAnsi" w:hAnsiTheme="minorHAnsi" w:cstheme="minorHAnsi"/>
          <w:bCs/>
          <w:lang w:val="fr-FR"/>
        </w:rPr>
        <w:t xml:space="preserve">inquième </w:t>
      </w:r>
      <w:r w:rsidR="000169D6">
        <w:rPr>
          <w:rFonts w:asciiTheme="minorHAnsi" w:hAnsiTheme="minorHAnsi" w:cstheme="minorHAnsi"/>
          <w:bCs/>
          <w:lang w:val="fr-FR"/>
        </w:rPr>
        <w:t>P</w:t>
      </w:r>
      <w:r w:rsidR="00693CAD" w:rsidRPr="00693CAD">
        <w:rPr>
          <w:rFonts w:asciiTheme="minorHAnsi" w:hAnsiTheme="minorHAnsi" w:cstheme="minorHAnsi"/>
          <w:bCs/>
          <w:lang w:val="fr-FR"/>
        </w:rPr>
        <w:t xml:space="preserve">lan stratégique </w:t>
      </w:r>
      <w:r w:rsidR="000169D6">
        <w:rPr>
          <w:rFonts w:asciiTheme="minorHAnsi" w:hAnsiTheme="minorHAnsi" w:cstheme="minorHAnsi"/>
          <w:bCs/>
          <w:lang w:val="fr-FR"/>
        </w:rPr>
        <w:t>figure à l</w:t>
      </w:r>
      <w:r w:rsidR="00A1543D">
        <w:rPr>
          <w:rFonts w:asciiTheme="minorHAnsi" w:hAnsiTheme="minorHAnsi" w:cstheme="minorHAnsi"/>
          <w:bCs/>
          <w:lang w:val="fr-FR"/>
        </w:rPr>
        <w:t>’</w:t>
      </w:r>
      <w:r w:rsidR="00693CAD" w:rsidRPr="00693CAD">
        <w:rPr>
          <w:rFonts w:asciiTheme="minorHAnsi" w:hAnsiTheme="minorHAnsi" w:cstheme="minorHAnsi"/>
          <w:bCs/>
          <w:lang w:val="fr-FR"/>
        </w:rPr>
        <w:t>annexe</w:t>
      </w:r>
      <w:r w:rsidR="000169D6">
        <w:rPr>
          <w:rFonts w:asciiTheme="minorHAnsi" w:hAnsiTheme="minorHAnsi" w:cstheme="minorHAnsi"/>
          <w:bCs/>
          <w:lang w:val="fr-FR"/>
        </w:rPr>
        <w:t> </w:t>
      </w:r>
      <w:r w:rsidR="00693CAD" w:rsidRPr="00693CAD">
        <w:rPr>
          <w:rFonts w:asciiTheme="minorHAnsi" w:hAnsiTheme="minorHAnsi" w:cstheme="minorHAnsi"/>
          <w:bCs/>
          <w:lang w:val="fr-FR"/>
        </w:rPr>
        <w:t xml:space="preserve">2 du présent rapport. </w:t>
      </w:r>
    </w:p>
    <w:p w14:paraId="3D42D469" w14:textId="77777777" w:rsidR="00565B34" w:rsidRPr="00C06DCF" w:rsidRDefault="00565B34" w:rsidP="000169D6">
      <w:pPr>
        <w:ind w:left="0" w:firstLine="0"/>
        <w:rPr>
          <w:rFonts w:eastAsiaTheme="minorHAnsi"/>
          <w:lang w:val="fr-FR"/>
        </w:rPr>
      </w:pPr>
    </w:p>
    <w:p w14:paraId="38F5397B" w14:textId="16C1FAD0" w:rsidR="003B42E6" w:rsidRDefault="00E372FB" w:rsidP="00176036">
      <w:pPr>
        <w:rPr>
          <w:rFonts w:asciiTheme="minorHAnsi" w:hAnsiTheme="minorHAnsi" w:cstheme="minorHAnsi"/>
          <w:bCs/>
          <w:lang w:val="fr-FR"/>
        </w:rPr>
      </w:pPr>
      <w:r w:rsidRPr="00C06DCF">
        <w:rPr>
          <w:rFonts w:asciiTheme="minorHAnsi" w:hAnsiTheme="minorHAnsi" w:cstheme="minorHAnsi"/>
          <w:bCs/>
          <w:lang w:val="fr-FR"/>
        </w:rPr>
        <w:t>6.</w:t>
      </w:r>
      <w:r w:rsidRPr="00C06DCF">
        <w:rPr>
          <w:rFonts w:asciiTheme="minorHAnsi" w:hAnsiTheme="minorHAnsi" w:cstheme="minorHAnsi"/>
          <w:bCs/>
          <w:lang w:val="fr-FR"/>
        </w:rPr>
        <w:tab/>
      </w:r>
      <w:r w:rsidR="003B42E6" w:rsidRPr="003B42E6">
        <w:rPr>
          <w:rFonts w:asciiTheme="minorHAnsi" w:hAnsiTheme="minorHAnsi" w:cstheme="minorHAnsi"/>
          <w:bCs/>
          <w:lang w:val="fr-FR"/>
        </w:rPr>
        <w:t xml:space="preserve">Le </w:t>
      </w:r>
      <w:r w:rsidR="003B42E6">
        <w:rPr>
          <w:rFonts w:asciiTheme="minorHAnsi" w:hAnsiTheme="minorHAnsi" w:cstheme="minorHAnsi"/>
          <w:bCs/>
          <w:lang w:val="fr-FR"/>
        </w:rPr>
        <w:t>G</w:t>
      </w:r>
      <w:r w:rsidR="003B42E6" w:rsidRPr="003B42E6">
        <w:rPr>
          <w:rFonts w:asciiTheme="minorHAnsi" w:hAnsiTheme="minorHAnsi" w:cstheme="minorHAnsi"/>
          <w:bCs/>
          <w:lang w:val="fr-FR"/>
        </w:rPr>
        <w:t>roupe de travail se réunira le 18</w:t>
      </w:r>
      <w:r w:rsidR="003B42E6">
        <w:rPr>
          <w:rFonts w:asciiTheme="minorHAnsi" w:hAnsiTheme="minorHAnsi" w:cstheme="minorHAnsi"/>
          <w:bCs/>
          <w:lang w:val="fr-FR"/>
        </w:rPr>
        <w:t> </w:t>
      </w:r>
      <w:r w:rsidR="003B42E6" w:rsidRPr="003B42E6">
        <w:rPr>
          <w:rFonts w:asciiTheme="minorHAnsi" w:hAnsiTheme="minorHAnsi" w:cstheme="minorHAnsi"/>
          <w:bCs/>
          <w:lang w:val="fr-FR"/>
        </w:rPr>
        <w:t xml:space="preserve">avril pour discuter de la formulation des </w:t>
      </w:r>
      <w:r w:rsidR="003B42E6">
        <w:rPr>
          <w:rFonts w:asciiTheme="minorHAnsi" w:hAnsiTheme="minorHAnsi" w:cstheme="minorHAnsi"/>
          <w:bCs/>
          <w:lang w:val="fr-FR"/>
        </w:rPr>
        <w:t>buts</w:t>
      </w:r>
      <w:r w:rsidR="003B42E6" w:rsidRPr="003B42E6">
        <w:rPr>
          <w:rFonts w:asciiTheme="minorHAnsi" w:hAnsiTheme="minorHAnsi" w:cstheme="minorHAnsi"/>
          <w:bCs/>
          <w:lang w:val="fr-FR"/>
        </w:rPr>
        <w:t xml:space="preserve"> et cibles et, si le temps le permet, pour discuter </w:t>
      </w:r>
      <w:r w:rsidR="003B42E6">
        <w:rPr>
          <w:rFonts w:asciiTheme="minorHAnsi" w:hAnsiTheme="minorHAnsi" w:cstheme="minorHAnsi"/>
          <w:bCs/>
          <w:lang w:val="fr-FR"/>
        </w:rPr>
        <w:t>d</w:t>
      </w:r>
      <w:r w:rsidR="00A1543D">
        <w:rPr>
          <w:rFonts w:asciiTheme="minorHAnsi" w:hAnsiTheme="minorHAnsi" w:cstheme="minorHAnsi"/>
          <w:bCs/>
          <w:lang w:val="fr-FR"/>
        </w:rPr>
        <w:t>’</w:t>
      </w:r>
      <w:r w:rsidR="003B42E6">
        <w:rPr>
          <w:rFonts w:asciiTheme="minorHAnsi" w:hAnsiTheme="minorHAnsi" w:cstheme="minorHAnsi"/>
          <w:bCs/>
          <w:lang w:val="fr-FR"/>
        </w:rPr>
        <w:t>un libellé</w:t>
      </w:r>
      <w:r w:rsidR="00BD5496">
        <w:rPr>
          <w:rFonts w:asciiTheme="minorHAnsi" w:hAnsiTheme="minorHAnsi" w:cstheme="minorHAnsi"/>
          <w:bCs/>
          <w:lang w:val="fr-FR"/>
        </w:rPr>
        <w:t xml:space="preserve"> plus</w:t>
      </w:r>
      <w:r w:rsidR="003B42E6">
        <w:rPr>
          <w:rFonts w:asciiTheme="minorHAnsi" w:hAnsiTheme="minorHAnsi" w:cstheme="minorHAnsi"/>
          <w:bCs/>
          <w:lang w:val="fr-FR"/>
        </w:rPr>
        <w:t xml:space="preserve"> précis</w:t>
      </w:r>
      <w:r w:rsidR="003B42E6" w:rsidRPr="003B42E6">
        <w:rPr>
          <w:rFonts w:asciiTheme="minorHAnsi" w:hAnsiTheme="minorHAnsi" w:cstheme="minorHAnsi"/>
          <w:bCs/>
          <w:lang w:val="fr-FR"/>
        </w:rPr>
        <w:t>.</w:t>
      </w:r>
    </w:p>
    <w:p w14:paraId="4DFCF23D" w14:textId="77777777" w:rsidR="00A532A6" w:rsidRPr="00C06DCF" w:rsidRDefault="00A532A6" w:rsidP="003B42E6">
      <w:pPr>
        <w:tabs>
          <w:tab w:val="left" w:pos="142"/>
        </w:tabs>
        <w:ind w:left="0" w:firstLine="0"/>
        <w:rPr>
          <w:rFonts w:asciiTheme="minorHAnsi" w:hAnsiTheme="minorHAnsi" w:cstheme="minorHAnsi"/>
          <w:bCs/>
          <w:lang w:val="fr-FR"/>
        </w:rPr>
      </w:pPr>
    </w:p>
    <w:p w14:paraId="10310EEC" w14:textId="397E01C7" w:rsidR="003B42E6" w:rsidRDefault="00E372FB" w:rsidP="00FE5B19">
      <w:pPr>
        <w:tabs>
          <w:tab w:val="left" w:pos="142"/>
        </w:tabs>
        <w:rPr>
          <w:rFonts w:asciiTheme="minorHAnsi" w:hAnsiTheme="minorHAnsi" w:cstheme="minorHAnsi"/>
          <w:bCs/>
          <w:lang w:val="fr-FR"/>
        </w:rPr>
      </w:pPr>
      <w:r w:rsidRPr="00C06DCF">
        <w:rPr>
          <w:rFonts w:asciiTheme="minorHAnsi" w:hAnsiTheme="minorHAnsi" w:cstheme="minorHAnsi"/>
          <w:bCs/>
          <w:lang w:val="fr-FR"/>
        </w:rPr>
        <w:t>7</w:t>
      </w:r>
      <w:r w:rsidR="00A532A6" w:rsidRPr="00C06DCF">
        <w:rPr>
          <w:rFonts w:asciiTheme="minorHAnsi" w:hAnsiTheme="minorHAnsi" w:cstheme="minorHAnsi"/>
          <w:bCs/>
          <w:lang w:val="fr-FR"/>
        </w:rPr>
        <w:t>.</w:t>
      </w:r>
      <w:r w:rsidR="00A532A6" w:rsidRPr="00C06DCF">
        <w:rPr>
          <w:rFonts w:asciiTheme="minorHAnsi" w:hAnsiTheme="minorHAnsi" w:cstheme="minorHAnsi"/>
          <w:bCs/>
          <w:lang w:val="fr-FR"/>
        </w:rPr>
        <w:tab/>
      </w:r>
      <w:r w:rsidR="003B42E6" w:rsidRPr="003B42E6">
        <w:rPr>
          <w:rFonts w:asciiTheme="minorHAnsi" w:hAnsiTheme="minorHAnsi" w:cstheme="minorHAnsi"/>
          <w:bCs/>
          <w:lang w:val="fr-FR"/>
        </w:rPr>
        <w:t xml:space="preserve">Le </w:t>
      </w:r>
      <w:r w:rsidR="003B42E6">
        <w:rPr>
          <w:rFonts w:asciiTheme="minorHAnsi" w:hAnsiTheme="minorHAnsi" w:cstheme="minorHAnsi"/>
          <w:bCs/>
          <w:lang w:val="fr-FR"/>
        </w:rPr>
        <w:t>G</w:t>
      </w:r>
      <w:r w:rsidR="003B42E6" w:rsidRPr="003B42E6">
        <w:rPr>
          <w:rFonts w:asciiTheme="minorHAnsi" w:hAnsiTheme="minorHAnsi" w:cstheme="minorHAnsi"/>
          <w:bCs/>
          <w:lang w:val="fr-FR"/>
        </w:rPr>
        <w:t>roupe de travail se réunira le 3</w:t>
      </w:r>
      <w:r w:rsidR="003B42E6">
        <w:rPr>
          <w:rFonts w:asciiTheme="minorHAnsi" w:hAnsiTheme="minorHAnsi" w:cstheme="minorHAnsi"/>
          <w:bCs/>
          <w:lang w:val="fr-FR"/>
        </w:rPr>
        <w:t> </w:t>
      </w:r>
      <w:r w:rsidR="003B42E6" w:rsidRPr="003B42E6">
        <w:rPr>
          <w:rFonts w:asciiTheme="minorHAnsi" w:hAnsiTheme="minorHAnsi" w:cstheme="minorHAnsi"/>
          <w:bCs/>
          <w:lang w:val="fr-FR"/>
        </w:rPr>
        <w:t>juin</w:t>
      </w:r>
      <w:r w:rsidR="003B42E6">
        <w:rPr>
          <w:rFonts w:asciiTheme="minorHAnsi" w:hAnsiTheme="minorHAnsi" w:cstheme="minorHAnsi"/>
          <w:bCs/>
          <w:lang w:val="fr-FR"/>
        </w:rPr>
        <w:t> </w:t>
      </w:r>
      <w:r w:rsidR="003B42E6" w:rsidRPr="003B42E6">
        <w:rPr>
          <w:rFonts w:asciiTheme="minorHAnsi" w:hAnsiTheme="minorHAnsi" w:cstheme="minorHAnsi"/>
          <w:bCs/>
          <w:lang w:val="fr-FR"/>
        </w:rPr>
        <w:t xml:space="preserve">2024 en marge </w:t>
      </w:r>
      <w:r w:rsidR="003B42E6">
        <w:rPr>
          <w:rFonts w:asciiTheme="minorHAnsi" w:hAnsiTheme="minorHAnsi" w:cstheme="minorHAnsi"/>
          <w:bCs/>
          <w:lang w:val="fr-FR"/>
        </w:rPr>
        <w:t xml:space="preserve">de la </w:t>
      </w:r>
      <w:r w:rsidR="003B42E6" w:rsidRPr="003B42E6">
        <w:rPr>
          <w:rFonts w:asciiTheme="minorHAnsi" w:hAnsiTheme="minorHAnsi" w:cstheme="minorHAnsi"/>
          <w:bCs/>
          <w:lang w:val="fr-FR"/>
        </w:rPr>
        <w:t>63</w:t>
      </w:r>
      <w:r w:rsidR="003B42E6" w:rsidRPr="003B42E6">
        <w:rPr>
          <w:rFonts w:asciiTheme="minorHAnsi" w:hAnsiTheme="minorHAnsi" w:cstheme="minorHAnsi"/>
          <w:bCs/>
          <w:vertAlign w:val="superscript"/>
          <w:lang w:val="fr-FR"/>
        </w:rPr>
        <w:t>e</w:t>
      </w:r>
      <w:r w:rsidR="0080025F">
        <w:rPr>
          <w:rFonts w:asciiTheme="minorHAnsi" w:hAnsiTheme="minorHAnsi" w:cstheme="minorHAnsi"/>
          <w:bCs/>
          <w:lang w:val="fr-FR"/>
        </w:rPr>
        <w:t> </w:t>
      </w:r>
      <w:r w:rsidR="003B42E6" w:rsidRPr="003B42E6">
        <w:rPr>
          <w:rFonts w:asciiTheme="minorHAnsi" w:hAnsiTheme="minorHAnsi" w:cstheme="minorHAnsi"/>
          <w:bCs/>
          <w:lang w:val="fr-FR"/>
        </w:rPr>
        <w:t xml:space="preserve">Réunion du Comité permanent </w:t>
      </w:r>
      <w:r w:rsidR="003B42E6">
        <w:rPr>
          <w:rFonts w:asciiTheme="minorHAnsi" w:hAnsiTheme="minorHAnsi" w:cstheme="minorHAnsi"/>
          <w:bCs/>
          <w:lang w:val="fr-FR"/>
        </w:rPr>
        <w:t>pour poursuivre les discussions sur</w:t>
      </w:r>
      <w:r w:rsidR="003B42E6" w:rsidRPr="003B42E6">
        <w:rPr>
          <w:rFonts w:asciiTheme="minorHAnsi" w:hAnsiTheme="minorHAnsi" w:cstheme="minorHAnsi"/>
          <w:bCs/>
          <w:lang w:val="fr-FR"/>
        </w:rPr>
        <w:t xml:space="preserve"> l</w:t>
      </w:r>
      <w:r w:rsidR="00A1543D">
        <w:rPr>
          <w:rFonts w:asciiTheme="minorHAnsi" w:hAnsiTheme="minorHAnsi" w:cstheme="minorHAnsi"/>
          <w:bCs/>
          <w:lang w:val="fr-FR"/>
        </w:rPr>
        <w:t>’</w:t>
      </w:r>
      <w:r w:rsidR="003B42E6" w:rsidRPr="003B42E6">
        <w:rPr>
          <w:rFonts w:asciiTheme="minorHAnsi" w:hAnsiTheme="minorHAnsi" w:cstheme="minorHAnsi"/>
          <w:bCs/>
          <w:lang w:val="fr-FR"/>
        </w:rPr>
        <w:t xml:space="preserve">avant-projet du Plan stratégique. Les </w:t>
      </w:r>
      <w:r w:rsidR="003B42E6">
        <w:rPr>
          <w:rFonts w:asciiTheme="minorHAnsi" w:hAnsiTheme="minorHAnsi" w:cstheme="minorHAnsi"/>
          <w:bCs/>
          <w:lang w:val="fr-FR"/>
        </w:rPr>
        <w:t>C</w:t>
      </w:r>
      <w:r w:rsidR="003B42E6" w:rsidRPr="003B42E6">
        <w:rPr>
          <w:rFonts w:asciiTheme="minorHAnsi" w:hAnsiTheme="minorHAnsi" w:cstheme="minorHAnsi"/>
          <w:bCs/>
          <w:lang w:val="fr-FR"/>
        </w:rPr>
        <w:t xml:space="preserve">oprésidents informeront ensuite le Comité permanent des progrès réalisés depuis la </w:t>
      </w:r>
      <w:r w:rsidR="003B42E6">
        <w:rPr>
          <w:rFonts w:asciiTheme="minorHAnsi" w:hAnsiTheme="minorHAnsi" w:cstheme="minorHAnsi"/>
          <w:bCs/>
          <w:lang w:val="fr-FR"/>
        </w:rPr>
        <w:t>présentation</w:t>
      </w:r>
      <w:r w:rsidR="003B42E6" w:rsidRPr="003B42E6">
        <w:rPr>
          <w:rFonts w:asciiTheme="minorHAnsi" w:hAnsiTheme="minorHAnsi" w:cstheme="minorHAnsi"/>
          <w:bCs/>
          <w:lang w:val="fr-FR"/>
        </w:rPr>
        <w:t xml:space="preserve"> du document lors de son rapport à la plénière (point</w:t>
      </w:r>
      <w:r w:rsidR="0080025F">
        <w:rPr>
          <w:rFonts w:asciiTheme="minorHAnsi" w:hAnsiTheme="minorHAnsi" w:cstheme="minorHAnsi"/>
          <w:bCs/>
          <w:lang w:val="fr-FR"/>
        </w:rPr>
        <w:t> </w:t>
      </w:r>
      <w:r w:rsidR="003B42E6" w:rsidRPr="003B42E6">
        <w:rPr>
          <w:rFonts w:asciiTheme="minorHAnsi" w:hAnsiTheme="minorHAnsi" w:cstheme="minorHAnsi"/>
          <w:bCs/>
          <w:lang w:val="fr-FR"/>
        </w:rPr>
        <w:t>11 de l</w:t>
      </w:r>
      <w:r w:rsidR="00A1543D">
        <w:rPr>
          <w:rFonts w:asciiTheme="minorHAnsi" w:hAnsiTheme="minorHAnsi" w:cstheme="minorHAnsi"/>
          <w:bCs/>
          <w:lang w:val="fr-FR"/>
        </w:rPr>
        <w:t>’</w:t>
      </w:r>
      <w:r w:rsidR="003B42E6" w:rsidRPr="003B42E6">
        <w:rPr>
          <w:rFonts w:asciiTheme="minorHAnsi" w:hAnsiTheme="minorHAnsi" w:cstheme="minorHAnsi"/>
          <w:bCs/>
          <w:lang w:val="fr-FR"/>
        </w:rPr>
        <w:t>ordre du jour).</w:t>
      </w:r>
    </w:p>
    <w:p w14:paraId="59960180" w14:textId="77777777" w:rsidR="003B42E6" w:rsidRPr="00C06DCF" w:rsidRDefault="003B42E6" w:rsidP="003B42E6">
      <w:pPr>
        <w:tabs>
          <w:tab w:val="left" w:pos="142"/>
        </w:tabs>
        <w:ind w:left="0" w:firstLine="0"/>
        <w:rPr>
          <w:rFonts w:asciiTheme="minorHAnsi" w:hAnsiTheme="minorHAnsi" w:cstheme="minorHAnsi"/>
          <w:bCs/>
          <w:lang w:val="fr-FR"/>
        </w:rPr>
      </w:pPr>
    </w:p>
    <w:p w14:paraId="3BFCB0F3" w14:textId="28521B49" w:rsidR="00340A06" w:rsidRPr="00C06DCF" w:rsidRDefault="00340A06" w:rsidP="00FE5B19">
      <w:pPr>
        <w:keepNext/>
        <w:tabs>
          <w:tab w:val="left" w:pos="142"/>
        </w:tabs>
        <w:ind w:right="-188"/>
        <w:rPr>
          <w:rFonts w:asciiTheme="minorHAnsi" w:hAnsiTheme="minorHAnsi" w:cstheme="minorHAnsi"/>
          <w:b/>
          <w:bCs/>
          <w:lang w:val="fr-FR"/>
        </w:rPr>
      </w:pPr>
      <w:r w:rsidRPr="00C06DCF">
        <w:rPr>
          <w:rFonts w:asciiTheme="minorHAnsi" w:hAnsiTheme="minorHAnsi" w:cstheme="minorHAnsi"/>
          <w:b/>
          <w:bCs/>
          <w:lang w:val="fr-FR"/>
        </w:rPr>
        <w:t>Inclusi</w:t>
      </w:r>
      <w:r w:rsidR="003B42E6">
        <w:rPr>
          <w:rFonts w:asciiTheme="minorHAnsi" w:hAnsiTheme="minorHAnsi" w:cstheme="minorHAnsi"/>
          <w:b/>
          <w:bCs/>
          <w:lang w:val="fr-FR"/>
        </w:rPr>
        <w:t>on et transparence</w:t>
      </w:r>
    </w:p>
    <w:p w14:paraId="681D40B4" w14:textId="77777777" w:rsidR="00DC68E9" w:rsidRPr="00C06DCF" w:rsidRDefault="00DC68E9" w:rsidP="00FE5B19">
      <w:pPr>
        <w:keepNext/>
        <w:tabs>
          <w:tab w:val="left" w:pos="142"/>
        </w:tabs>
        <w:ind w:right="-188"/>
        <w:rPr>
          <w:rFonts w:asciiTheme="minorHAnsi" w:hAnsiTheme="minorHAnsi" w:cstheme="minorHAnsi"/>
          <w:bCs/>
          <w:lang w:val="fr-FR"/>
        </w:rPr>
      </w:pPr>
    </w:p>
    <w:p w14:paraId="34FD256A" w14:textId="5BB90BE8" w:rsidR="003B42E6" w:rsidRPr="00DF0A86" w:rsidRDefault="00E372FB" w:rsidP="00DF0A86">
      <w:pPr>
        <w:tabs>
          <w:tab w:val="left" w:pos="142"/>
        </w:tabs>
        <w:rPr>
          <w:rFonts w:asciiTheme="minorHAnsi" w:hAnsiTheme="minorHAnsi" w:cstheme="minorHAnsi"/>
          <w:lang w:val="fr-FR"/>
        </w:rPr>
      </w:pPr>
      <w:r w:rsidRPr="00C06DCF">
        <w:rPr>
          <w:rFonts w:asciiTheme="minorHAnsi" w:hAnsiTheme="minorHAnsi" w:cstheme="minorHAnsi"/>
          <w:lang w:val="fr-FR"/>
        </w:rPr>
        <w:t>8</w:t>
      </w:r>
      <w:r w:rsidR="002048C2" w:rsidRPr="00C06DCF">
        <w:rPr>
          <w:rFonts w:asciiTheme="minorHAnsi" w:hAnsiTheme="minorHAnsi" w:cstheme="minorHAnsi"/>
          <w:lang w:val="fr-FR"/>
        </w:rPr>
        <w:t>.</w:t>
      </w:r>
      <w:r w:rsidR="002048C2" w:rsidRPr="00C06DCF">
        <w:rPr>
          <w:rFonts w:asciiTheme="minorHAnsi" w:hAnsiTheme="minorHAnsi" w:cstheme="minorHAnsi"/>
          <w:lang w:val="fr-FR"/>
        </w:rPr>
        <w:tab/>
      </w:r>
      <w:r w:rsidR="00EE58B0">
        <w:rPr>
          <w:rFonts w:asciiTheme="minorHAnsi" w:hAnsiTheme="minorHAnsi" w:cstheme="minorHAnsi"/>
          <w:lang w:val="fr-FR"/>
        </w:rPr>
        <w:t>Conformément au</w:t>
      </w:r>
      <w:r w:rsidR="003B42E6" w:rsidRPr="003B42E6">
        <w:rPr>
          <w:rFonts w:asciiTheme="minorHAnsi" w:hAnsiTheme="minorHAnsi" w:cstheme="minorHAnsi"/>
          <w:lang w:val="fr-FR"/>
        </w:rPr>
        <w:t xml:space="preserve"> cadre </w:t>
      </w:r>
      <w:r w:rsidR="003B42E6">
        <w:rPr>
          <w:rFonts w:asciiTheme="minorHAnsi" w:hAnsiTheme="minorHAnsi" w:cstheme="minorHAnsi"/>
          <w:lang w:val="fr-FR"/>
        </w:rPr>
        <w:t>visé dans</w:t>
      </w:r>
      <w:r w:rsidR="003B42E6" w:rsidRPr="003B42E6">
        <w:rPr>
          <w:rFonts w:asciiTheme="minorHAnsi" w:hAnsiTheme="minorHAnsi" w:cstheme="minorHAnsi"/>
          <w:lang w:val="fr-FR"/>
        </w:rPr>
        <w:t xml:space="preserve"> la Résolution</w:t>
      </w:r>
      <w:r w:rsidR="00A1543D">
        <w:rPr>
          <w:rFonts w:asciiTheme="minorHAnsi" w:hAnsiTheme="minorHAnsi" w:cstheme="minorHAnsi"/>
          <w:lang w:val="fr-FR"/>
        </w:rPr>
        <w:t> </w:t>
      </w:r>
      <w:r w:rsidR="003B42E6" w:rsidRPr="003B42E6">
        <w:rPr>
          <w:rFonts w:asciiTheme="minorHAnsi" w:hAnsiTheme="minorHAnsi" w:cstheme="minorHAnsi"/>
          <w:lang w:val="fr-FR"/>
        </w:rPr>
        <w:t>XIV.4</w:t>
      </w:r>
      <w:r w:rsidR="003B42E6" w:rsidRPr="00C06DCF">
        <w:rPr>
          <w:rStyle w:val="FootnoteReference"/>
          <w:rFonts w:asciiTheme="minorHAnsi" w:hAnsiTheme="minorHAnsi" w:cstheme="minorHAnsi"/>
          <w:lang w:val="fr-FR"/>
        </w:rPr>
        <w:footnoteReference w:id="3"/>
      </w:r>
      <w:r w:rsidR="003B42E6" w:rsidRPr="00C06DCF">
        <w:rPr>
          <w:rFonts w:asciiTheme="minorHAnsi" w:hAnsiTheme="minorHAnsi" w:cstheme="minorHAnsi"/>
          <w:lang w:val="fr-FR"/>
        </w:rPr>
        <w:t xml:space="preserve"> </w:t>
      </w:r>
      <w:r w:rsidR="003B42E6" w:rsidRPr="003B42E6">
        <w:rPr>
          <w:rFonts w:asciiTheme="minorHAnsi" w:hAnsiTheme="minorHAnsi" w:cstheme="minorHAnsi"/>
          <w:lang w:val="fr-FR"/>
        </w:rPr>
        <w:t xml:space="preserve">pour la préparation du Cinquième Plan </w:t>
      </w:r>
      <w:r w:rsidR="003B42E6" w:rsidRPr="00DF0A86">
        <w:rPr>
          <w:rFonts w:asciiTheme="minorHAnsi" w:hAnsiTheme="minorHAnsi" w:cstheme="minorHAnsi"/>
          <w:lang w:val="fr-FR"/>
        </w:rPr>
        <w:t>Stratégique</w:t>
      </w:r>
      <w:r w:rsidR="00EE58B0" w:rsidRPr="00DF0A86">
        <w:rPr>
          <w:rFonts w:asciiTheme="minorHAnsi" w:hAnsiTheme="minorHAnsi" w:cstheme="minorHAnsi"/>
          <w:lang w:val="fr-FR"/>
        </w:rPr>
        <w:t xml:space="preserve">, il convient que </w:t>
      </w:r>
      <w:r w:rsidR="003B42E6" w:rsidRPr="00DF0A86">
        <w:rPr>
          <w:rFonts w:asciiTheme="minorHAnsi" w:hAnsiTheme="minorHAnsi" w:cstheme="minorHAnsi"/>
          <w:lang w:val="fr-FR"/>
        </w:rPr>
        <w:t xml:space="preserve">le processus soit inclusif, transparent et accessible pour permettre la participation pleine et </w:t>
      </w:r>
      <w:r w:rsidR="00EE58B0" w:rsidRPr="00DF0A86">
        <w:rPr>
          <w:rFonts w:asciiTheme="minorHAnsi" w:hAnsiTheme="minorHAnsi" w:cstheme="minorHAnsi"/>
          <w:lang w:val="fr-FR"/>
        </w:rPr>
        <w:t>entière</w:t>
      </w:r>
      <w:r w:rsidR="003B42E6" w:rsidRPr="00DF0A86">
        <w:rPr>
          <w:rFonts w:asciiTheme="minorHAnsi" w:hAnsiTheme="minorHAnsi" w:cstheme="minorHAnsi"/>
          <w:lang w:val="fr-FR"/>
        </w:rPr>
        <w:t xml:space="preserve"> de toutes les parties contractantes</w:t>
      </w:r>
      <w:r w:rsidR="00EE58B0" w:rsidRPr="00EE58B0">
        <w:rPr>
          <w:rFonts w:asciiTheme="minorHAnsi" w:hAnsiTheme="minorHAnsi" w:cstheme="minorHAnsi"/>
          <w:lang w:val="fr-FR"/>
        </w:rPr>
        <w:t xml:space="preserve"> et de tous les partenaires et acteurs intéressés. </w:t>
      </w:r>
      <w:r w:rsidR="00EE58B0" w:rsidRPr="00DF0A86">
        <w:rPr>
          <w:rFonts w:asciiTheme="minorHAnsi" w:hAnsiTheme="minorHAnsi" w:cstheme="minorHAnsi"/>
          <w:lang w:val="fr-FR"/>
        </w:rPr>
        <w:t>U</w:t>
      </w:r>
      <w:r w:rsidR="003B42E6" w:rsidRPr="00DF0A86">
        <w:rPr>
          <w:rFonts w:asciiTheme="minorHAnsi" w:hAnsiTheme="minorHAnsi" w:cstheme="minorHAnsi"/>
          <w:lang w:val="fr-FR"/>
        </w:rPr>
        <w:t xml:space="preserve">ne page a été créée </w:t>
      </w:r>
      <w:r w:rsidR="00EE58B0" w:rsidRPr="00DF0A86">
        <w:rPr>
          <w:rFonts w:asciiTheme="minorHAnsi" w:hAnsiTheme="minorHAnsi" w:cstheme="minorHAnsi"/>
          <w:lang w:val="fr-FR"/>
        </w:rPr>
        <w:t xml:space="preserve">à cet effet </w:t>
      </w:r>
      <w:r w:rsidR="003B42E6" w:rsidRPr="00DF0A86">
        <w:rPr>
          <w:rFonts w:asciiTheme="minorHAnsi" w:hAnsiTheme="minorHAnsi" w:cstheme="minorHAnsi"/>
          <w:lang w:val="fr-FR"/>
        </w:rPr>
        <w:t xml:space="preserve">sur le site web de la Convention, où toutes les parties contractantes et </w:t>
      </w:r>
      <w:r w:rsidR="00EE58B0" w:rsidRPr="00DF0A86">
        <w:rPr>
          <w:rFonts w:asciiTheme="minorHAnsi" w:hAnsiTheme="minorHAnsi" w:cstheme="minorHAnsi"/>
          <w:lang w:val="fr-FR"/>
        </w:rPr>
        <w:t>tous les acteurs</w:t>
      </w:r>
      <w:r w:rsidR="003B42E6" w:rsidRPr="00DF0A86">
        <w:rPr>
          <w:rFonts w:asciiTheme="minorHAnsi" w:hAnsiTheme="minorHAnsi" w:cstheme="minorHAnsi"/>
          <w:lang w:val="fr-FR"/>
        </w:rPr>
        <w:t xml:space="preserve"> intéressés peuvent accéder à des informations sur la préparation du </w:t>
      </w:r>
      <w:r w:rsidR="00EE58B0" w:rsidRPr="00DF0A86">
        <w:rPr>
          <w:rFonts w:asciiTheme="minorHAnsi" w:hAnsiTheme="minorHAnsi" w:cstheme="minorHAnsi"/>
          <w:lang w:val="fr-FR"/>
        </w:rPr>
        <w:t>P</w:t>
      </w:r>
      <w:r w:rsidR="003B42E6" w:rsidRPr="00DF0A86">
        <w:rPr>
          <w:rFonts w:asciiTheme="minorHAnsi" w:hAnsiTheme="minorHAnsi" w:cstheme="minorHAnsi"/>
          <w:lang w:val="fr-FR"/>
        </w:rPr>
        <w:t>lan</w:t>
      </w:r>
      <w:r w:rsidR="00EE58B0" w:rsidRPr="00DF0A86">
        <w:rPr>
          <w:rFonts w:asciiTheme="minorHAnsi" w:hAnsiTheme="minorHAnsi" w:cstheme="minorHAnsi"/>
          <w:lang w:val="fr-FR"/>
        </w:rPr>
        <w:t>.</w:t>
      </w:r>
      <w:r w:rsidR="00EE58B0" w:rsidRPr="00DF0A86">
        <w:rPr>
          <w:rStyle w:val="FootnoteReference"/>
          <w:rFonts w:asciiTheme="minorHAnsi" w:hAnsiTheme="minorHAnsi" w:cstheme="minorHAnsi"/>
          <w:lang w:val="fr-FR"/>
        </w:rPr>
        <w:footnoteReference w:id="4"/>
      </w:r>
      <w:r w:rsidR="003B42E6" w:rsidRPr="00DF0A86">
        <w:rPr>
          <w:rFonts w:asciiTheme="minorHAnsi" w:hAnsiTheme="minorHAnsi" w:cstheme="minorHAnsi"/>
          <w:lang w:val="fr-FR"/>
        </w:rPr>
        <w:t xml:space="preserve"> Cette page i</w:t>
      </w:r>
      <w:r w:rsidR="00EE58B0" w:rsidRPr="00DF0A86">
        <w:rPr>
          <w:rFonts w:asciiTheme="minorHAnsi" w:hAnsiTheme="minorHAnsi" w:cstheme="minorHAnsi"/>
          <w:lang w:val="fr-FR"/>
        </w:rPr>
        <w:t>ndique les noms d</w:t>
      </w:r>
      <w:r w:rsidR="003B42E6" w:rsidRPr="00DF0A86">
        <w:rPr>
          <w:rFonts w:asciiTheme="minorHAnsi" w:hAnsiTheme="minorHAnsi" w:cstheme="minorHAnsi"/>
          <w:lang w:val="fr-FR"/>
        </w:rPr>
        <w:t xml:space="preserve">es membres du </w:t>
      </w:r>
      <w:r w:rsidR="00EE58B0" w:rsidRPr="00DF0A86">
        <w:rPr>
          <w:rFonts w:asciiTheme="minorHAnsi" w:hAnsiTheme="minorHAnsi" w:cstheme="minorHAnsi"/>
          <w:lang w:val="fr-FR"/>
        </w:rPr>
        <w:t>G</w:t>
      </w:r>
      <w:r w:rsidR="003B42E6" w:rsidRPr="00DF0A86">
        <w:rPr>
          <w:rFonts w:asciiTheme="minorHAnsi" w:hAnsiTheme="minorHAnsi" w:cstheme="minorHAnsi"/>
          <w:lang w:val="fr-FR"/>
        </w:rPr>
        <w:t xml:space="preserve">roupe de travail et </w:t>
      </w:r>
      <w:r w:rsidR="00DF0A86" w:rsidRPr="00DF0A86">
        <w:rPr>
          <w:rFonts w:asciiTheme="minorHAnsi" w:hAnsiTheme="minorHAnsi" w:cstheme="minorHAnsi"/>
          <w:lang w:val="fr-FR"/>
        </w:rPr>
        <w:t>présente</w:t>
      </w:r>
      <w:r w:rsidR="003B42E6" w:rsidRPr="00DF0A86">
        <w:rPr>
          <w:rFonts w:asciiTheme="minorHAnsi" w:hAnsiTheme="minorHAnsi" w:cstheme="minorHAnsi"/>
          <w:lang w:val="fr-FR"/>
        </w:rPr>
        <w:t xml:space="preserve"> les</w:t>
      </w:r>
      <w:r w:rsidR="003B42E6" w:rsidRPr="003B42E6">
        <w:rPr>
          <w:rFonts w:asciiTheme="minorHAnsi" w:hAnsiTheme="minorHAnsi" w:cstheme="minorHAnsi"/>
          <w:lang w:val="fr-FR"/>
        </w:rPr>
        <w:t xml:space="preserve"> rapports des réunions du </w:t>
      </w:r>
      <w:r w:rsidR="00DF0A86">
        <w:rPr>
          <w:rFonts w:asciiTheme="minorHAnsi" w:hAnsiTheme="minorHAnsi" w:cstheme="minorHAnsi"/>
          <w:lang w:val="fr-FR"/>
        </w:rPr>
        <w:t>G</w:t>
      </w:r>
      <w:r w:rsidR="003B42E6" w:rsidRPr="003B42E6">
        <w:rPr>
          <w:rFonts w:asciiTheme="minorHAnsi" w:hAnsiTheme="minorHAnsi" w:cstheme="minorHAnsi"/>
          <w:lang w:val="fr-FR"/>
        </w:rPr>
        <w:t xml:space="preserve">roupe ainsi que les rapports et </w:t>
      </w:r>
      <w:r w:rsidR="00DF0A86">
        <w:rPr>
          <w:rFonts w:asciiTheme="minorHAnsi" w:hAnsiTheme="minorHAnsi" w:cstheme="minorHAnsi"/>
          <w:lang w:val="fr-FR"/>
        </w:rPr>
        <w:t>exposés</w:t>
      </w:r>
      <w:r w:rsidR="003B42E6" w:rsidRPr="003B42E6">
        <w:rPr>
          <w:rFonts w:asciiTheme="minorHAnsi" w:hAnsiTheme="minorHAnsi" w:cstheme="minorHAnsi"/>
          <w:lang w:val="fr-FR"/>
        </w:rPr>
        <w:t xml:space="preserve"> préparés par le consultant.</w:t>
      </w:r>
    </w:p>
    <w:p w14:paraId="7AD41C0F" w14:textId="77777777" w:rsidR="00DD4092" w:rsidRPr="00C06DCF" w:rsidRDefault="00DD4092" w:rsidP="00FE5B19">
      <w:pPr>
        <w:tabs>
          <w:tab w:val="left" w:pos="142"/>
        </w:tabs>
        <w:rPr>
          <w:rFonts w:asciiTheme="minorHAnsi" w:hAnsiTheme="minorHAnsi" w:cstheme="minorHAnsi"/>
          <w:bCs/>
          <w:lang w:val="fr-FR"/>
        </w:rPr>
      </w:pPr>
    </w:p>
    <w:p w14:paraId="7346D508" w14:textId="666ADB34" w:rsidR="00DF0A86" w:rsidRPr="00DF0A86" w:rsidRDefault="00E372FB" w:rsidP="006958F4">
      <w:pPr>
        <w:tabs>
          <w:tab w:val="left" w:pos="142"/>
        </w:tabs>
        <w:rPr>
          <w:rFonts w:asciiTheme="minorHAnsi" w:hAnsiTheme="minorHAnsi" w:cstheme="minorHAnsi"/>
          <w:bCs/>
          <w:lang w:val="fr-FR"/>
        </w:rPr>
      </w:pPr>
      <w:r w:rsidRPr="00C06DCF">
        <w:rPr>
          <w:rFonts w:asciiTheme="minorHAnsi" w:hAnsiTheme="minorHAnsi" w:cstheme="minorHAnsi"/>
          <w:bCs/>
          <w:lang w:val="fr-FR"/>
        </w:rPr>
        <w:t>9</w:t>
      </w:r>
      <w:r w:rsidR="00DD4092" w:rsidRPr="00C06DCF">
        <w:rPr>
          <w:rFonts w:asciiTheme="minorHAnsi" w:hAnsiTheme="minorHAnsi" w:cstheme="minorHAnsi"/>
          <w:bCs/>
          <w:lang w:val="fr-FR"/>
        </w:rPr>
        <w:t>.</w:t>
      </w:r>
      <w:r w:rsidR="00DD4092" w:rsidRPr="00C06DCF">
        <w:rPr>
          <w:rFonts w:asciiTheme="minorHAnsi" w:hAnsiTheme="minorHAnsi" w:cstheme="minorHAnsi"/>
          <w:bCs/>
          <w:lang w:val="fr-FR"/>
        </w:rPr>
        <w:tab/>
      </w:r>
      <w:r w:rsidR="00DF0A86">
        <w:rPr>
          <w:rFonts w:asciiTheme="minorHAnsi" w:hAnsiTheme="minorHAnsi" w:cstheme="minorHAnsi"/>
          <w:bCs/>
          <w:lang w:val="fr-FR"/>
        </w:rPr>
        <w:t>E</w:t>
      </w:r>
      <w:r w:rsidR="00DF0A86" w:rsidRPr="00DF0A86">
        <w:rPr>
          <w:rFonts w:asciiTheme="minorHAnsi" w:hAnsiTheme="minorHAnsi" w:cstheme="minorHAnsi"/>
          <w:bCs/>
          <w:lang w:val="fr-FR"/>
        </w:rPr>
        <w:t>n juin</w:t>
      </w:r>
      <w:r w:rsidR="00DF0A86">
        <w:rPr>
          <w:rFonts w:asciiTheme="minorHAnsi" w:hAnsiTheme="minorHAnsi" w:cstheme="minorHAnsi"/>
          <w:bCs/>
          <w:lang w:val="fr-FR"/>
        </w:rPr>
        <w:t> </w:t>
      </w:r>
      <w:r w:rsidR="00DF0A86" w:rsidRPr="00DF0A86">
        <w:rPr>
          <w:rFonts w:asciiTheme="minorHAnsi" w:hAnsiTheme="minorHAnsi" w:cstheme="minorHAnsi"/>
          <w:bCs/>
          <w:lang w:val="fr-FR"/>
        </w:rPr>
        <w:t>2023</w:t>
      </w:r>
      <w:r w:rsidR="00DF0A86">
        <w:rPr>
          <w:rFonts w:asciiTheme="minorHAnsi" w:hAnsiTheme="minorHAnsi" w:cstheme="minorHAnsi"/>
          <w:bCs/>
          <w:lang w:val="fr-FR"/>
        </w:rPr>
        <w:t>, l</w:t>
      </w:r>
      <w:r w:rsidR="00DF0A86" w:rsidRPr="00DF0A86">
        <w:rPr>
          <w:rFonts w:asciiTheme="minorHAnsi" w:hAnsiTheme="minorHAnsi" w:cstheme="minorHAnsi"/>
          <w:bCs/>
          <w:lang w:val="fr-FR"/>
        </w:rPr>
        <w:t xml:space="preserve">e </w:t>
      </w:r>
      <w:r w:rsidR="00DF0A86">
        <w:rPr>
          <w:rFonts w:asciiTheme="minorHAnsi" w:hAnsiTheme="minorHAnsi" w:cstheme="minorHAnsi"/>
          <w:bCs/>
          <w:lang w:val="fr-FR"/>
        </w:rPr>
        <w:t>G</w:t>
      </w:r>
      <w:r w:rsidR="00DF0A86" w:rsidRPr="00DF0A86">
        <w:rPr>
          <w:rFonts w:asciiTheme="minorHAnsi" w:hAnsiTheme="minorHAnsi" w:cstheme="minorHAnsi"/>
          <w:bCs/>
          <w:lang w:val="fr-FR"/>
        </w:rPr>
        <w:t>roupe de travail a adopté une stratégie d</w:t>
      </w:r>
      <w:r w:rsidR="00DF0A86">
        <w:rPr>
          <w:rFonts w:asciiTheme="minorHAnsi" w:hAnsiTheme="minorHAnsi" w:cstheme="minorHAnsi"/>
          <w:bCs/>
          <w:lang w:val="fr-FR"/>
        </w:rPr>
        <w:t>e mobilisation</w:t>
      </w:r>
      <w:r w:rsidR="00DF0A86" w:rsidRPr="00DF0A86">
        <w:rPr>
          <w:rFonts w:asciiTheme="minorHAnsi" w:hAnsiTheme="minorHAnsi" w:cstheme="minorHAnsi"/>
          <w:bCs/>
          <w:lang w:val="fr-FR"/>
        </w:rPr>
        <w:t xml:space="preserve"> et de consultation qui prévoyait la réalisation d</w:t>
      </w:r>
      <w:r w:rsidR="00A1543D">
        <w:rPr>
          <w:rFonts w:asciiTheme="minorHAnsi" w:hAnsiTheme="minorHAnsi" w:cstheme="minorHAnsi"/>
          <w:bCs/>
          <w:lang w:val="fr-FR"/>
        </w:rPr>
        <w:t>’</w:t>
      </w:r>
      <w:r w:rsidR="00DF0A86" w:rsidRPr="00DF0A86">
        <w:rPr>
          <w:rFonts w:asciiTheme="minorHAnsi" w:hAnsiTheme="minorHAnsi" w:cstheme="minorHAnsi"/>
          <w:bCs/>
          <w:lang w:val="fr-FR"/>
        </w:rPr>
        <w:t>une enquête auprès des parties prenantes afin de recueillir les points de vue d</w:t>
      </w:r>
      <w:r w:rsidR="00A1543D">
        <w:rPr>
          <w:rFonts w:asciiTheme="minorHAnsi" w:hAnsiTheme="minorHAnsi" w:cstheme="minorHAnsi"/>
          <w:bCs/>
          <w:lang w:val="fr-FR"/>
        </w:rPr>
        <w:t>’</w:t>
      </w:r>
      <w:r w:rsidR="00DF0A86" w:rsidRPr="00DF0A86">
        <w:rPr>
          <w:rFonts w:asciiTheme="minorHAnsi" w:hAnsiTheme="minorHAnsi" w:cstheme="minorHAnsi"/>
          <w:bCs/>
          <w:lang w:val="fr-FR"/>
        </w:rPr>
        <w:t>un large éventail d</w:t>
      </w:r>
      <w:r w:rsidR="00A1543D">
        <w:rPr>
          <w:rFonts w:asciiTheme="minorHAnsi" w:hAnsiTheme="minorHAnsi" w:cstheme="minorHAnsi"/>
          <w:bCs/>
          <w:lang w:val="fr-FR"/>
        </w:rPr>
        <w:t>’</w:t>
      </w:r>
      <w:r w:rsidR="00DF0A86" w:rsidRPr="00DF0A86">
        <w:rPr>
          <w:rFonts w:asciiTheme="minorHAnsi" w:hAnsiTheme="minorHAnsi" w:cstheme="minorHAnsi"/>
          <w:bCs/>
          <w:lang w:val="fr-FR"/>
        </w:rPr>
        <w:t xml:space="preserve">acteurs sur les facteurs de perte des zones humides et les solutions </w:t>
      </w:r>
      <w:r w:rsidR="00DF0A86">
        <w:rPr>
          <w:rFonts w:asciiTheme="minorHAnsi" w:hAnsiTheme="minorHAnsi" w:cstheme="minorHAnsi"/>
          <w:bCs/>
          <w:lang w:val="fr-FR"/>
        </w:rPr>
        <w:t>envisageables</w:t>
      </w:r>
      <w:r w:rsidR="00DF0A86" w:rsidRPr="00DF0A86">
        <w:rPr>
          <w:rFonts w:asciiTheme="minorHAnsi" w:hAnsiTheme="minorHAnsi" w:cstheme="minorHAnsi"/>
          <w:bCs/>
          <w:lang w:val="fr-FR"/>
        </w:rPr>
        <w:t>. L</w:t>
      </w:r>
      <w:r w:rsidR="00A1543D">
        <w:rPr>
          <w:rFonts w:asciiTheme="minorHAnsi" w:hAnsiTheme="minorHAnsi" w:cstheme="minorHAnsi"/>
          <w:bCs/>
          <w:lang w:val="fr-FR"/>
        </w:rPr>
        <w:t>’</w:t>
      </w:r>
      <w:r w:rsidR="00DF0A86" w:rsidRPr="00DF0A86">
        <w:rPr>
          <w:rFonts w:asciiTheme="minorHAnsi" w:hAnsiTheme="minorHAnsi" w:cstheme="minorHAnsi"/>
          <w:bCs/>
          <w:lang w:val="fr-FR"/>
        </w:rPr>
        <w:t>enquête a été réalisée et 1380</w:t>
      </w:r>
      <w:r w:rsidR="00A1543D">
        <w:rPr>
          <w:rFonts w:asciiTheme="minorHAnsi" w:hAnsiTheme="minorHAnsi" w:cstheme="minorHAnsi"/>
          <w:bCs/>
          <w:lang w:val="fr-FR"/>
        </w:rPr>
        <w:t> </w:t>
      </w:r>
      <w:r w:rsidR="00DF0A86" w:rsidRPr="00DF0A86">
        <w:rPr>
          <w:rFonts w:asciiTheme="minorHAnsi" w:hAnsiTheme="minorHAnsi" w:cstheme="minorHAnsi"/>
          <w:bCs/>
          <w:lang w:val="fr-FR"/>
        </w:rPr>
        <w:t xml:space="preserve">réponses ont été reçues de personnes représentant toutes les régions et </w:t>
      </w:r>
      <w:r w:rsidR="00DF0A86">
        <w:rPr>
          <w:rFonts w:asciiTheme="minorHAnsi" w:hAnsiTheme="minorHAnsi" w:cstheme="minorHAnsi"/>
          <w:bCs/>
          <w:lang w:val="fr-FR"/>
        </w:rPr>
        <w:t>toute une série</w:t>
      </w:r>
      <w:r w:rsidR="00DF0A86" w:rsidRPr="00DF0A86">
        <w:rPr>
          <w:rFonts w:asciiTheme="minorHAnsi" w:hAnsiTheme="minorHAnsi" w:cstheme="minorHAnsi"/>
          <w:bCs/>
          <w:lang w:val="fr-FR"/>
        </w:rPr>
        <w:t xml:space="preserve"> de parties prenantes. Le consultant a présenté les résultats de </w:t>
      </w:r>
      <w:r w:rsidR="00DF0A86">
        <w:rPr>
          <w:rFonts w:asciiTheme="minorHAnsi" w:hAnsiTheme="minorHAnsi" w:cstheme="minorHAnsi"/>
          <w:bCs/>
          <w:lang w:val="fr-FR"/>
        </w:rPr>
        <w:t xml:space="preserve">cette </w:t>
      </w:r>
      <w:r w:rsidR="00DF0A86" w:rsidRPr="00DF0A86">
        <w:rPr>
          <w:rFonts w:asciiTheme="minorHAnsi" w:hAnsiTheme="minorHAnsi" w:cstheme="minorHAnsi"/>
          <w:bCs/>
          <w:lang w:val="fr-FR"/>
        </w:rPr>
        <w:t xml:space="preserve">enquête lors de la réunion du </w:t>
      </w:r>
      <w:r w:rsidR="00DF0A86">
        <w:rPr>
          <w:rFonts w:asciiTheme="minorHAnsi" w:hAnsiTheme="minorHAnsi" w:cstheme="minorHAnsi"/>
          <w:bCs/>
          <w:lang w:val="fr-FR"/>
        </w:rPr>
        <w:t>G</w:t>
      </w:r>
      <w:r w:rsidR="00DF0A86" w:rsidRPr="00DF0A86">
        <w:rPr>
          <w:rFonts w:asciiTheme="minorHAnsi" w:hAnsiTheme="minorHAnsi" w:cstheme="minorHAnsi"/>
          <w:bCs/>
          <w:lang w:val="fr-FR"/>
        </w:rPr>
        <w:t>roupe de travail</w:t>
      </w:r>
      <w:r w:rsidR="006958F4" w:rsidRPr="00C06DCF">
        <w:rPr>
          <w:rStyle w:val="FootnoteReference"/>
          <w:rFonts w:asciiTheme="minorHAnsi" w:hAnsiTheme="minorHAnsi" w:cstheme="minorHAnsi"/>
          <w:bCs/>
          <w:lang w:val="fr-FR"/>
        </w:rPr>
        <w:footnoteReference w:id="5"/>
      </w:r>
      <w:r w:rsidR="006958F4" w:rsidRPr="00C06DCF">
        <w:rPr>
          <w:rFonts w:asciiTheme="minorHAnsi" w:hAnsiTheme="minorHAnsi" w:cstheme="minorHAnsi"/>
          <w:bCs/>
          <w:lang w:val="fr-FR"/>
        </w:rPr>
        <w:t xml:space="preserve"> </w:t>
      </w:r>
      <w:r w:rsidR="00DF0A86" w:rsidRPr="00DF0A86">
        <w:rPr>
          <w:rFonts w:asciiTheme="minorHAnsi" w:hAnsiTheme="minorHAnsi" w:cstheme="minorHAnsi"/>
          <w:bCs/>
          <w:lang w:val="fr-FR"/>
        </w:rPr>
        <w:t>du 11</w:t>
      </w:r>
      <w:r w:rsidR="00DF0A86">
        <w:rPr>
          <w:rFonts w:asciiTheme="minorHAnsi" w:hAnsiTheme="minorHAnsi" w:cstheme="minorHAnsi"/>
          <w:bCs/>
          <w:lang w:val="fr-FR"/>
        </w:rPr>
        <w:t> </w:t>
      </w:r>
      <w:r w:rsidR="00DF0A86" w:rsidRPr="00DF0A86">
        <w:rPr>
          <w:rFonts w:asciiTheme="minorHAnsi" w:hAnsiTheme="minorHAnsi" w:cstheme="minorHAnsi"/>
          <w:bCs/>
          <w:lang w:val="fr-FR"/>
        </w:rPr>
        <w:t xml:space="preserve">décembre et </w:t>
      </w:r>
      <w:r w:rsidR="00DF0A86">
        <w:rPr>
          <w:rFonts w:asciiTheme="minorHAnsi" w:hAnsiTheme="minorHAnsi" w:cstheme="minorHAnsi"/>
          <w:bCs/>
          <w:lang w:val="fr-FR"/>
        </w:rPr>
        <w:t>en a dressé</w:t>
      </w:r>
      <w:r w:rsidR="00DF0A86" w:rsidRPr="00DF0A86">
        <w:rPr>
          <w:rFonts w:asciiTheme="minorHAnsi" w:hAnsiTheme="minorHAnsi" w:cstheme="minorHAnsi"/>
          <w:bCs/>
          <w:lang w:val="fr-FR"/>
        </w:rPr>
        <w:t xml:space="preserve"> une synthèse dans </w:t>
      </w:r>
      <w:r w:rsidR="00DF0A86">
        <w:rPr>
          <w:rFonts w:asciiTheme="minorHAnsi" w:hAnsiTheme="minorHAnsi" w:cstheme="minorHAnsi"/>
          <w:bCs/>
          <w:lang w:val="fr-FR"/>
        </w:rPr>
        <w:t>le rapport sur la</w:t>
      </w:r>
      <w:r w:rsidR="00DF0A86" w:rsidRPr="00DF0A86">
        <w:rPr>
          <w:rFonts w:asciiTheme="minorHAnsi" w:hAnsiTheme="minorHAnsi" w:cstheme="minorHAnsi"/>
          <w:bCs/>
          <w:lang w:val="fr-FR"/>
        </w:rPr>
        <w:t xml:space="preserve"> </w:t>
      </w:r>
      <w:r w:rsidR="00DF0A86" w:rsidRPr="00DF0A86">
        <w:rPr>
          <w:rFonts w:asciiTheme="minorHAnsi" w:hAnsiTheme="minorHAnsi" w:cstheme="minorHAnsi"/>
          <w:bCs/>
          <w:i/>
          <w:iCs/>
          <w:lang w:val="fr-FR"/>
        </w:rPr>
        <w:t>Phase</w:t>
      </w:r>
      <w:r w:rsidR="00A1543D">
        <w:rPr>
          <w:rFonts w:asciiTheme="minorHAnsi" w:hAnsiTheme="minorHAnsi" w:cstheme="minorHAnsi"/>
          <w:bCs/>
          <w:i/>
          <w:iCs/>
          <w:lang w:val="fr-FR"/>
        </w:rPr>
        <w:t> </w:t>
      </w:r>
      <w:r w:rsidR="00DF0A86" w:rsidRPr="00DF0A86">
        <w:rPr>
          <w:rFonts w:asciiTheme="minorHAnsi" w:hAnsiTheme="minorHAnsi" w:cstheme="minorHAnsi"/>
          <w:bCs/>
          <w:i/>
          <w:iCs/>
          <w:lang w:val="fr-FR"/>
        </w:rPr>
        <w:t>2 : recherche et étude de documents</w:t>
      </w:r>
      <w:r w:rsidR="00DF0A86">
        <w:rPr>
          <w:rFonts w:asciiTheme="minorHAnsi" w:hAnsiTheme="minorHAnsi" w:cstheme="minorHAnsi"/>
          <w:bCs/>
          <w:lang w:val="fr-FR"/>
        </w:rPr>
        <w:t>.</w:t>
      </w:r>
    </w:p>
    <w:p w14:paraId="1C71432F" w14:textId="77777777" w:rsidR="009A42CD" w:rsidRPr="00C06DCF" w:rsidRDefault="009A42CD" w:rsidP="00DF0A86">
      <w:pPr>
        <w:tabs>
          <w:tab w:val="left" w:pos="142"/>
        </w:tabs>
        <w:ind w:left="0" w:firstLine="0"/>
        <w:rPr>
          <w:rFonts w:asciiTheme="minorHAnsi" w:hAnsiTheme="minorHAnsi" w:cstheme="minorHAnsi"/>
          <w:bCs/>
          <w:lang w:val="fr-FR"/>
        </w:rPr>
      </w:pPr>
    </w:p>
    <w:p w14:paraId="23260629" w14:textId="684A8E55" w:rsidR="006958F4" w:rsidRPr="006958F4" w:rsidRDefault="00E372FB" w:rsidP="00A1543D">
      <w:pPr>
        <w:tabs>
          <w:tab w:val="left" w:pos="142"/>
        </w:tabs>
        <w:rPr>
          <w:rFonts w:asciiTheme="minorHAnsi" w:hAnsiTheme="minorHAnsi" w:cstheme="minorHAnsi"/>
          <w:bCs/>
          <w:lang w:val="fr-FR"/>
        </w:rPr>
      </w:pPr>
      <w:r w:rsidRPr="00C06DCF">
        <w:rPr>
          <w:rFonts w:asciiTheme="minorHAnsi" w:hAnsiTheme="minorHAnsi" w:cstheme="minorHAnsi"/>
          <w:bCs/>
          <w:lang w:val="fr-FR"/>
        </w:rPr>
        <w:t>10</w:t>
      </w:r>
      <w:r w:rsidR="009A42CD" w:rsidRPr="00C06DCF">
        <w:rPr>
          <w:rFonts w:asciiTheme="minorHAnsi" w:hAnsiTheme="minorHAnsi" w:cstheme="minorHAnsi"/>
          <w:bCs/>
          <w:lang w:val="fr-FR"/>
        </w:rPr>
        <w:t>.</w:t>
      </w:r>
      <w:r w:rsidR="009A42CD" w:rsidRPr="00C06DCF">
        <w:rPr>
          <w:rFonts w:asciiTheme="minorHAnsi" w:hAnsiTheme="minorHAnsi" w:cstheme="minorHAnsi"/>
          <w:bCs/>
          <w:lang w:val="fr-FR"/>
        </w:rPr>
        <w:tab/>
      </w:r>
      <w:r w:rsidR="006958F4" w:rsidRPr="006958F4">
        <w:rPr>
          <w:rFonts w:asciiTheme="minorHAnsi" w:hAnsiTheme="minorHAnsi" w:cstheme="minorHAnsi"/>
          <w:bCs/>
          <w:lang w:val="fr-FR"/>
        </w:rPr>
        <w:t xml:space="preserve">Les </w:t>
      </w:r>
      <w:r w:rsidR="006958F4">
        <w:rPr>
          <w:rFonts w:asciiTheme="minorHAnsi" w:hAnsiTheme="minorHAnsi" w:cstheme="minorHAnsi"/>
          <w:bCs/>
          <w:lang w:val="fr-FR"/>
        </w:rPr>
        <w:t>conclusions</w:t>
      </w:r>
      <w:r w:rsidR="006958F4" w:rsidRPr="006958F4">
        <w:rPr>
          <w:rFonts w:asciiTheme="minorHAnsi" w:hAnsiTheme="minorHAnsi" w:cstheme="minorHAnsi"/>
          <w:bCs/>
          <w:lang w:val="fr-FR"/>
        </w:rPr>
        <w:t xml:space="preserve"> et </w:t>
      </w:r>
      <w:r w:rsidR="006958F4">
        <w:rPr>
          <w:rFonts w:asciiTheme="minorHAnsi" w:hAnsiTheme="minorHAnsi" w:cstheme="minorHAnsi"/>
          <w:bCs/>
          <w:lang w:val="fr-FR"/>
        </w:rPr>
        <w:t xml:space="preserve">informations tirées </w:t>
      </w:r>
      <w:r w:rsidR="006958F4" w:rsidRPr="006958F4">
        <w:rPr>
          <w:rFonts w:asciiTheme="minorHAnsi" w:hAnsiTheme="minorHAnsi" w:cstheme="minorHAnsi"/>
          <w:bCs/>
          <w:lang w:val="fr-FR"/>
        </w:rPr>
        <w:t>de l</w:t>
      </w:r>
      <w:r w:rsidR="00A1543D">
        <w:rPr>
          <w:rFonts w:asciiTheme="minorHAnsi" w:hAnsiTheme="minorHAnsi" w:cstheme="minorHAnsi"/>
          <w:bCs/>
          <w:lang w:val="fr-FR"/>
        </w:rPr>
        <w:t>’</w:t>
      </w:r>
      <w:r w:rsidR="006958F4" w:rsidRPr="006958F4">
        <w:rPr>
          <w:rFonts w:asciiTheme="minorHAnsi" w:hAnsiTheme="minorHAnsi" w:cstheme="minorHAnsi"/>
          <w:bCs/>
          <w:lang w:val="fr-FR"/>
        </w:rPr>
        <w:t xml:space="preserve">enquête auprès des parties prenantes ont </w:t>
      </w:r>
      <w:r w:rsidR="006958F4">
        <w:rPr>
          <w:rFonts w:asciiTheme="minorHAnsi" w:hAnsiTheme="minorHAnsi" w:cstheme="minorHAnsi"/>
          <w:bCs/>
          <w:lang w:val="fr-FR"/>
        </w:rPr>
        <w:t>fait l</w:t>
      </w:r>
      <w:r w:rsidR="00A1543D">
        <w:rPr>
          <w:rFonts w:asciiTheme="minorHAnsi" w:hAnsiTheme="minorHAnsi" w:cstheme="minorHAnsi"/>
          <w:bCs/>
          <w:lang w:val="fr-FR"/>
        </w:rPr>
        <w:t>’</w:t>
      </w:r>
      <w:r w:rsidR="006958F4">
        <w:rPr>
          <w:rFonts w:asciiTheme="minorHAnsi" w:hAnsiTheme="minorHAnsi" w:cstheme="minorHAnsi"/>
          <w:bCs/>
          <w:lang w:val="fr-FR"/>
        </w:rPr>
        <w:t>objet de discussions et d</w:t>
      </w:r>
      <w:r w:rsidR="00A1543D">
        <w:rPr>
          <w:rFonts w:asciiTheme="minorHAnsi" w:hAnsiTheme="minorHAnsi" w:cstheme="minorHAnsi"/>
          <w:bCs/>
          <w:lang w:val="fr-FR"/>
        </w:rPr>
        <w:t>’</w:t>
      </w:r>
      <w:r w:rsidR="006958F4">
        <w:rPr>
          <w:rFonts w:asciiTheme="minorHAnsi" w:hAnsiTheme="minorHAnsi" w:cstheme="minorHAnsi"/>
          <w:bCs/>
          <w:lang w:val="fr-FR"/>
        </w:rPr>
        <w:t xml:space="preserve">un examen </w:t>
      </w:r>
      <w:r w:rsidR="006958F4" w:rsidRPr="006958F4">
        <w:rPr>
          <w:rFonts w:asciiTheme="minorHAnsi" w:hAnsiTheme="minorHAnsi" w:cstheme="minorHAnsi"/>
          <w:bCs/>
          <w:lang w:val="fr-FR"/>
        </w:rPr>
        <w:t>dans le cadre de 25</w:t>
      </w:r>
      <w:r w:rsidR="00A1543D">
        <w:rPr>
          <w:rFonts w:asciiTheme="minorHAnsi" w:hAnsiTheme="minorHAnsi" w:cstheme="minorHAnsi"/>
          <w:bCs/>
          <w:lang w:val="fr-FR"/>
        </w:rPr>
        <w:t> </w:t>
      </w:r>
      <w:r w:rsidR="006958F4" w:rsidRPr="006958F4">
        <w:rPr>
          <w:rFonts w:asciiTheme="minorHAnsi" w:hAnsiTheme="minorHAnsi" w:cstheme="minorHAnsi"/>
          <w:bCs/>
          <w:lang w:val="fr-FR"/>
        </w:rPr>
        <w:t xml:space="preserve">ateliers régionaux virtuels </w:t>
      </w:r>
      <w:r w:rsidR="00BD5496">
        <w:rPr>
          <w:rFonts w:asciiTheme="minorHAnsi" w:hAnsiTheme="minorHAnsi" w:cstheme="minorHAnsi"/>
          <w:bCs/>
          <w:lang w:val="fr-FR"/>
        </w:rPr>
        <w:t xml:space="preserve">qui ont </w:t>
      </w:r>
      <w:r w:rsidR="006958F4" w:rsidRPr="006958F4">
        <w:rPr>
          <w:rFonts w:asciiTheme="minorHAnsi" w:hAnsiTheme="minorHAnsi" w:cstheme="minorHAnsi"/>
          <w:bCs/>
          <w:lang w:val="fr-FR"/>
        </w:rPr>
        <w:t>réuni plus de 140</w:t>
      </w:r>
      <w:r w:rsidR="00A1543D">
        <w:rPr>
          <w:rFonts w:asciiTheme="minorHAnsi" w:hAnsiTheme="minorHAnsi" w:cstheme="minorHAnsi"/>
          <w:bCs/>
          <w:lang w:val="fr-FR"/>
        </w:rPr>
        <w:t> </w:t>
      </w:r>
      <w:r w:rsidR="006958F4" w:rsidRPr="006958F4">
        <w:rPr>
          <w:rFonts w:asciiTheme="minorHAnsi" w:hAnsiTheme="minorHAnsi" w:cstheme="minorHAnsi"/>
          <w:bCs/>
          <w:lang w:val="fr-FR"/>
        </w:rPr>
        <w:t>participants. Ces ateliers ont permis à différentes parties prenantes, notamment les Parties contractantes, les ONG, les Initiatives régionales Ramsar, les peuples autochtones, le</w:t>
      </w:r>
      <w:r w:rsidR="006958F4">
        <w:rPr>
          <w:rFonts w:asciiTheme="minorHAnsi" w:hAnsiTheme="minorHAnsi" w:cstheme="minorHAnsi"/>
          <w:bCs/>
          <w:lang w:val="fr-FR"/>
        </w:rPr>
        <w:t xml:space="preserve"> milieu</w:t>
      </w:r>
      <w:r w:rsidR="006958F4" w:rsidRPr="006958F4">
        <w:rPr>
          <w:rFonts w:asciiTheme="minorHAnsi" w:hAnsiTheme="minorHAnsi" w:cstheme="minorHAnsi"/>
          <w:bCs/>
          <w:lang w:val="fr-FR"/>
        </w:rPr>
        <w:t xml:space="preserve"> universitaire et le Secrétariat, d</w:t>
      </w:r>
      <w:r w:rsidR="00A1543D">
        <w:rPr>
          <w:rFonts w:asciiTheme="minorHAnsi" w:hAnsiTheme="minorHAnsi" w:cstheme="minorHAnsi"/>
          <w:bCs/>
          <w:lang w:val="fr-FR"/>
        </w:rPr>
        <w:t>’</w:t>
      </w:r>
      <w:r w:rsidR="006958F4" w:rsidRPr="006958F4">
        <w:rPr>
          <w:rFonts w:asciiTheme="minorHAnsi" w:hAnsiTheme="minorHAnsi" w:cstheme="minorHAnsi"/>
          <w:bCs/>
          <w:lang w:val="fr-FR"/>
        </w:rPr>
        <w:t xml:space="preserve">échanger leurs points de vue sur les principaux </w:t>
      </w:r>
      <w:r w:rsidR="006958F4">
        <w:rPr>
          <w:rFonts w:asciiTheme="minorHAnsi" w:hAnsiTheme="minorHAnsi" w:cstheme="minorHAnsi"/>
          <w:bCs/>
          <w:lang w:val="fr-FR"/>
        </w:rPr>
        <w:t>éléments à l</w:t>
      </w:r>
      <w:r w:rsidR="00A1543D">
        <w:rPr>
          <w:rFonts w:asciiTheme="minorHAnsi" w:hAnsiTheme="minorHAnsi" w:cstheme="minorHAnsi"/>
          <w:bCs/>
          <w:lang w:val="fr-FR"/>
        </w:rPr>
        <w:t>’</w:t>
      </w:r>
      <w:r w:rsidR="006958F4">
        <w:rPr>
          <w:rFonts w:asciiTheme="minorHAnsi" w:hAnsiTheme="minorHAnsi" w:cstheme="minorHAnsi"/>
          <w:bCs/>
          <w:lang w:val="fr-FR"/>
        </w:rPr>
        <w:t>origine</w:t>
      </w:r>
      <w:r w:rsidR="006958F4" w:rsidRPr="006958F4">
        <w:rPr>
          <w:rFonts w:asciiTheme="minorHAnsi" w:hAnsiTheme="minorHAnsi" w:cstheme="minorHAnsi"/>
          <w:bCs/>
          <w:lang w:val="fr-FR"/>
        </w:rPr>
        <w:t xml:space="preserve"> de la perte et de la dégradation des zones humides et sur les principales solutions, ainsi que sur les </w:t>
      </w:r>
      <w:r w:rsidR="006958F4">
        <w:rPr>
          <w:rFonts w:asciiTheme="minorHAnsi" w:hAnsiTheme="minorHAnsi" w:cstheme="minorHAnsi"/>
          <w:bCs/>
          <w:lang w:val="fr-FR"/>
        </w:rPr>
        <w:t>cibles</w:t>
      </w:r>
      <w:r w:rsidR="006958F4" w:rsidRPr="006958F4">
        <w:rPr>
          <w:rFonts w:asciiTheme="minorHAnsi" w:hAnsiTheme="minorHAnsi" w:cstheme="minorHAnsi"/>
          <w:bCs/>
          <w:lang w:val="fr-FR"/>
        </w:rPr>
        <w:t xml:space="preserve"> et indicateurs </w:t>
      </w:r>
      <w:r w:rsidR="006958F4">
        <w:rPr>
          <w:rFonts w:asciiTheme="minorHAnsi" w:hAnsiTheme="minorHAnsi" w:cstheme="minorHAnsi"/>
          <w:bCs/>
          <w:lang w:val="fr-FR"/>
        </w:rPr>
        <w:t xml:space="preserve">envisageables eu égard aux </w:t>
      </w:r>
      <w:r w:rsidR="006958F4" w:rsidRPr="006958F4">
        <w:rPr>
          <w:rFonts w:asciiTheme="minorHAnsi" w:hAnsiTheme="minorHAnsi" w:cstheme="minorHAnsi"/>
          <w:bCs/>
          <w:lang w:val="fr-FR"/>
        </w:rPr>
        <w:t xml:space="preserve">solutions </w:t>
      </w:r>
      <w:r w:rsidR="006958F4">
        <w:rPr>
          <w:rFonts w:asciiTheme="minorHAnsi" w:hAnsiTheme="minorHAnsi" w:cstheme="minorHAnsi"/>
          <w:bCs/>
          <w:lang w:val="fr-FR"/>
        </w:rPr>
        <w:t>propos</w:t>
      </w:r>
      <w:r w:rsidR="006958F4" w:rsidRPr="006958F4">
        <w:rPr>
          <w:rFonts w:asciiTheme="minorHAnsi" w:hAnsiTheme="minorHAnsi" w:cstheme="minorHAnsi"/>
          <w:bCs/>
          <w:lang w:val="fr-FR"/>
        </w:rPr>
        <w:t xml:space="preserve">ées. Les résultats et les </w:t>
      </w:r>
      <w:r w:rsidR="006958F4">
        <w:rPr>
          <w:rFonts w:asciiTheme="minorHAnsi" w:hAnsiTheme="minorHAnsi" w:cstheme="minorHAnsi"/>
          <w:bCs/>
          <w:lang w:val="fr-FR"/>
        </w:rPr>
        <w:t xml:space="preserve">éclairages apportés par </w:t>
      </w:r>
      <w:r w:rsidR="006958F4" w:rsidRPr="006958F4">
        <w:rPr>
          <w:rFonts w:asciiTheme="minorHAnsi" w:hAnsiTheme="minorHAnsi" w:cstheme="minorHAnsi"/>
          <w:bCs/>
          <w:lang w:val="fr-FR"/>
        </w:rPr>
        <w:t>ces ateliers régionaux ont été présentés au Groupe de travail par le consultant lors de sa réunion du 19</w:t>
      </w:r>
      <w:r w:rsidR="006958F4">
        <w:rPr>
          <w:rFonts w:asciiTheme="minorHAnsi" w:hAnsiTheme="minorHAnsi" w:cstheme="minorHAnsi"/>
          <w:bCs/>
          <w:lang w:val="fr-FR"/>
        </w:rPr>
        <w:t> </w:t>
      </w:r>
      <w:r w:rsidR="006958F4" w:rsidRPr="006958F4">
        <w:rPr>
          <w:rFonts w:asciiTheme="minorHAnsi" w:hAnsiTheme="minorHAnsi" w:cstheme="minorHAnsi"/>
          <w:bCs/>
          <w:lang w:val="fr-FR"/>
        </w:rPr>
        <w:t>mars</w:t>
      </w:r>
      <w:r w:rsidR="006958F4">
        <w:rPr>
          <w:rFonts w:asciiTheme="minorHAnsi" w:hAnsiTheme="minorHAnsi" w:cstheme="minorHAnsi"/>
          <w:bCs/>
          <w:lang w:val="fr-FR"/>
        </w:rPr>
        <w:t> </w:t>
      </w:r>
      <w:r w:rsidR="006958F4" w:rsidRPr="006958F4">
        <w:rPr>
          <w:rFonts w:asciiTheme="minorHAnsi" w:hAnsiTheme="minorHAnsi" w:cstheme="minorHAnsi"/>
          <w:bCs/>
          <w:lang w:val="fr-FR"/>
        </w:rPr>
        <w:t>2024</w:t>
      </w:r>
      <w:r w:rsidR="00A1543D">
        <w:rPr>
          <w:rFonts w:asciiTheme="minorHAnsi" w:hAnsiTheme="minorHAnsi" w:cstheme="minorHAnsi"/>
          <w:bCs/>
          <w:lang w:val="fr-FR"/>
        </w:rPr>
        <w:t> ; ils ont fait l’objet d’une synthèse</w:t>
      </w:r>
      <w:r w:rsidR="00A1543D" w:rsidRPr="00A1543D">
        <w:rPr>
          <w:rFonts w:asciiTheme="minorHAnsi" w:hAnsiTheme="minorHAnsi" w:cstheme="minorHAnsi"/>
          <w:bCs/>
          <w:lang w:val="fr-FR"/>
        </w:rPr>
        <w:t xml:space="preserve"> dans le rapport sur la </w:t>
      </w:r>
      <w:r w:rsidR="00A1543D" w:rsidRPr="00A1543D">
        <w:rPr>
          <w:rFonts w:asciiTheme="minorHAnsi" w:hAnsiTheme="minorHAnsi" w:cstheme="minorHAnsi"/>
          <w:bCs/>
          <w:i/>
          <w:iCs/>
          <w:lang w:val="fr-FR"/>
        </w:rPr>
        <w:t>Phase 2 : recherche et étude de documents</w:t>
      </w:r>
      <w:r w:rsidR="00A1543D" w:rsidRPr="00A1543D">
        <w:rPr>
          <w:rFonts w:asciiTheme="minorHAnsi" w:hAnsiTheme="minorHAnsi" w:cstheme="minorHAnsi"/>
          <w:bCs/>
          <w:lang w:val="fr-FR"/>
        </w:rPr>
        <w:t xml:space="preserve"> </w:t>
      </w:r>
      <w:r w:rsidR="006958F4" w:rsidRPr="006958F4">
        <w:rPr>
          <w:rFonts w:asciiTheme="minorHAnsi" w:hAnsiTheme="minorHAnsi" w:cstheme="minorHAnsi"/>
          <w:bCs/>
          <w:lang w:val="fr-FR"/>
        </w:rPr>
        <w:t xml:space="preserve">et </w:t>
      </w:r>
      <w:r w:rsidR="00A1543D">
        <w:rPr>
          <w:rFonts w:asciiTheme="minorHAnsi" w:hAnsiTheme="minorHAnsi" w:cstheme="minorHAnsi"/>
          <w:bCs/>
          <w:lang w:val="fr-FR"/>
        </w:rPr>
        <w:t xml:space="preserve">ont été </w:t>
      </w:r>
      <w:r w:rsidR="006958F4" w:rsidRPr="006958F4">
        <w:rPr>
          <w:rFonts w:asciiTheme="minorHAnsi" w:hAnsiTheme="minorHAnsi" w:cstheme="minorHAnsi"/>
          <w:bCs/>
          <w:lang w:val="fr-FR"/>
        </w:rPr>
        <w:t xml:space="preserve">publiés sur la page web </w:t>
      </w:r>
      <w:r w:rsidR="00A1543D">
        <w:rPr>
          <w:rFonts w:asciiTheme="minorHAnsi" w:hAnsiTheme="minorHAnsi" w:cstheme="minorHAnsi"/>
          <w:bCs/>
          <w:lang w:val="fr-FR"/>
        </w:rPr>
        <w:t>consacrée au</w:t>
      </w:r>
      <w:r w:rsidR="006958F4" w:rsidRPr="006958F4">
        <w:rPr>
          <w:rFonts w:asciiTheme="minorHAnsi" w:hAnsiTheme="minorHAnsi" w:cstheme="minorHAnsi"/>
          <w:bCs/>
          <w:lang w:val="fr-FR"/>
        </w:rPr>
        <w:t xml:space="preserve"> Cinquième Plan stratégique</w:t>
      </w:r>
      <w:r w:rsidR="00A1543D" w:rsidRPr="00C06DCF">
        <w:rPr>
          <w:rStyle w:val="FootnoteReference"/>
          <w:rFonts w:asciiTheme="minorHAnsi" w:hAnsiTheme="minorHAnsi" w:cstheme="minorHAnsi"/>
          <w:bCs/>
          <w:lang w:val="fr-FR"/>
        </w:rPr>
        <w:footnoteReference w:id="6"/>
      </w:r>
      <w:r w:rsidR="006958F4" w:rsidRPr="006958F4">
        <w:rPr>
          <w:rFonts w:asciiTheme="minorHAnsi" w:hAnsiTheme="minorHAnsi" w:cstheme="minorHAnsi"/>
          <w:bCs/>
          <w:lang w:val="fr-FR"/>
        </w:rPr>
        <w:t>.</w:t>
      </w:r>
    </w:p>
    <w:p w14:paraId="04C70D0B" w14:textId="77777777" w:rsidR="006958F4" w:rsidRPr="006958F4" w:rsidRDefault="006958F4" w:rsidP="006958F4">
      <w:pPr>
        <w:tabs>
          <w:tab w:val="left" w:pos="142"/>
        </w:tabs>
        <w:rPr>
          <w:rFonts w:asciiTheme="minorHAnsi" w:hAnsiTheme="minorHAnsi" w:cstheme="minorHAnsi"/>
          <w:bCs/>
          <w:lang w:val="fr-FR"/>
        </w:rPr>
      </w:pPr>
    </w:p>
    <w:p w14:paraId="06B430F4" w14:textId="1B447479" w:rsidR="00A532A6" w:rsidRPr="00C06DCF" w:rsidRDefault="00A1543D" w:rsidP="00FE5B19">
      <w:pPr>
        <w:keepNext/>
        <w:tabs>
          <w:tab w:val="left" w:pos="142"/>
        </w:tabs>
        <w:rPr>
          <w:rFonts w:asciiTheme="minorHAnsi" w:hAnsiTheme="minorHAnsi" w:cstheme="minorHAnsi"/>
          <w:b/>
          <w:bCs/>
          <w:lang w:val="fr-FR"/>
        </w:rPr>
      </w:pPr>
      <w:r w:rsidRPr="00A1543D">
        <w:rPr>
          <w:rFonts w:asciiTheme="minorHAnsi" w:hAnsiTheme="minorHAnsi" w:cstheme="minorHAnsi"/>
          <w:b/>
          <w:bCs/>
          <w:lang w:val="fr-FR"/>
        </w:rPr>
        <w:t xml:space="preserve">Projet révisé du </w:t>
      </w:r>
      <w:r>
        <w:rPr>
          <w:rFonts w:asciiTheme="minorHAnsi" w:hAnsiTheme="minorHAnsi" w:cstheme="minorHAnsi"/>
          <w:b/>
          <w:bCs/>
          <w:lang w:val="fr-FR"/>
        </w:rPr>
        <w:t>C</w:t>
      </w:r>
      <w:r w:rsidRPr="00A1543D">
        <w:rPr>
          <w:rFonts w:asciiTheme="minorHAnsi" w:hAnsiTheme="minorHAnsi" w:cstheme="minorHAnsi"/>
          <w:b/>
          <w:bCs/>
          <w:lang w:val="fr-FR"/>
        </w:rPr>
        <w:t xml:space="preserve">inquième </w:t>
      </w:r>
      <w:r>
        <w:rPr>
          <w:rFonts w:asciiTheme="minorHAnsi" w:hAnsiTheme="minorHAnsi" w:cstheme="minorHAnsi"/>
          <w:b/>
          <w:bCs/>
          <w:lang w:val="fr-FR"/>
        </w:rPr>
        <w:t>P</w:t>
      </w:r>
      <w:r w:rsidRPr="00A1543D">
        <w:rPr>
          <w:rFonts w:asciiTheme="minorHAnsi" w:hAnsiTheme="minorHAnsi" w:cstheme="minorHAnsi"/>
          <w:b/>
          <w:bCs/>
          <w:lang w:val="fr-FR"/>
        </w:rPr>
        <w:t>lan stratégique</w:t>
      </w:r>
    </w:p>
    <w:p w14:paraId="49C6A954" w14:textId="77777777" w:rsidR="0006245C" w:rsidRPr="00C06DCF" w:rsidRDefault="0006245C" w:rsidP="00FE5B19">
      <w:pPr>
        <w:keepNext/>
        <w:tabs>
          <w:tab w:val="left" w:pos="142"/>
        </w:tabs>
        <w:rPr>
          <w:rFonts w:asciiTheme="minorHAnsi" w:hAnsiTheme="minorHAnsi" w:cstheme="minorHAnsi"/>
          <w:bCs/>
          <w:lang w:val="fr-FR"/>
        </w:rPr>
      </w:pPr>
    </w:p>
    <w:p w14:paraId="66988E2C" w14:textId="3253DB91" w:rsidR="00DD4092" w:rsidRDefault="00E372FB" w:rsidP="00A1543D">
      <w:pPr>
        <w:tabs>
          <w:tab w:val="left" w:pos="142"/>
        </w:tabs>
        <w:rPr>
          <w:rFonts w:asciiTheme="minorHAnsi" w:hAnsiTheme="minorHAnsi" w:cstheme="minorHAnsi"/>
          <w:bCs/>
          <w:lang w:val="fr-FR"/>
        </w:rPr>
      </w:pPr>
      <w:r w:rsidRPr="00C06DCF">
        <w:rPr>
          <w:rFonts w:asciiTheme="minorHAnsi" w:hAnsiTheme="minorHAnsi" w:cstheme="minorHAnsi"/>
          <w:bCs/>
          <w:lang w:val="fr-FR"/>
        </w:rPr>
        <w:t>11</w:t>
      </w:r>
      <w:r w:rsidR="00DD4092" w:rsidRPr="00C06DCF">
        <w:rPr>
          <w:rFonts w:asciiTheme="minorHAnsi" w:hAnsiTheme="minorHAnsi" w:cstheme="minorHAnsi"/>
          <w:bCs/>
          <w:lang w:val="fr-FR"/>
        </w:rPr>
        <w:t>.</w:t>
      </w:r>
      <w:r w:rsidR="00DD4092" w:rsidRPr="00C06DCF">
        <w:rPr>
          <w:rFonts w:asciiTheme="minorHAnsi" w:hAnsiTheme="minorHAnsi" w:cstheme="minorHAnsi"/>
          <w:bCs/>
          <w:lang w:val="fr-FR"/>
        </w:rPr>
        <w:tab/>
      </w:r>
      <w:r w:rsidR="00A1543D" w:rsidRPr="00A1543D">
        <w:rPr>
          <w:rFonts w:asciiTheme="minorHAnsi" w:hAnsiTheme="minorHAnsi" w:cstheme="minorHAnsi"/>
          <w:bCs/>
          <w:lang w:val="fr-FR"/>
        </w:rPr>
        <w:t>L</w:t>
      </w:r>
      <w:r w:rsidR="00A1543D">
        <w:rPr>
          <w:rFonts w:asciiTheme="minorHAnsi" w:hAnsiTheme="minorHAnsi" w:cstheme="minorHAnsi"/>
          <w:bCs/>
          <w:lang w:val="fr-FR"/>
        </w:rPr>
        <w:t>’</w:t>
      </w:r>
      <w:r w:rsidR="00A1543D" w:rsidRPr="00A1543D">
        <w:rPr>
          <w:rFonts w:asciiTheme="minorHAnsi" w:hAnsiTheme="minorHAnsi" w:cstheme="minorHAnsi"/>
          <w:bCs/>
          <w:lang w:val="fr-FR"/>
        </w:rPr>
        <w:t xml:space="preserve">avant-projet du </w:t>
      </w:r>
      <w:r w:rsidR="00A1543D">
        <w:rPr>
          <w:rFonts w:asciiTheme="minorHAnsi" w:hAnsiTheme="minorHAnsi" w:cstheme="minorHAnsi"/>
          <w:bCs/>
          <w:lang w:val="fr-FR"/>
        </w:rPr>
        <w:t>C</w:t>
      </w:r>
      <w:r w:rsidR="00A1543D" w:rsidRPr="00A1543D">
        <w:rPr>
          <w:rFonts w:asciiTheme="minorHAnsi" w:hAnsiTheme="minorHAnsi" w:cstheme="minorHAnsi"/>
          <w:bCs/>
          <w:lang w:val="fr-FR"/>
        </w:rPr>
        <w:t xml:space="preserve">inquième </w:t>
      </w:r>
      <w:r w:rsidR="00A1543D">
        <w:rPr>
          <w:rFonts w:asciiTheme="minorHAnsi" w:hAnsiTheme="minorHAnsi" w:cstheme="minorHAnsi"/>
          <w:bCs/>
          <w:lang w:val="fr-FR"/>
        </w:rPr>
        <w:t>P</w:t>
      </w:r>
      <w:r w:rsidR="00A1543D" w:rsidRPr="00A1543D">
        <w:rPr>
          <w:rFonts w:asciiTheme="minorHAnsi" w:hAnsiTheme="minorHAnsi" w:cstheme="minorHAnsi"/>
          <w:bCs/>
          <w:lang w:val="fr-FR"/>
        </w:rPr>
        <w:t xml:space="preserve">lan stratégique à la date du présent rapport </w:t>
      </w:r>
      <w:r w:rsidR="00A1543D">
        <w:rPr>
          <w:rFonts w:asciiTheme="minorHAnsi" w:hAnsiTheme="minorHAnsi" w:cstheme="minorHAnsi"/>
          <w:bCs/>
          <w:lang w:val="fr-FR"/>
        </w:rPr>
        <w:t>figure</w:t>
      </w:r>
      <w:r w:rsidR="00A1543D" w:rsidRPr="00A1543D">
        <w:rPr>
          <w:rFonts w:asciiTheme="minorHAnsi" w:hAnsiTheme="minorHAnsi" w:cstheme="minorHAnsi"/>
          <w:bCs/>
          <w:lang w:val="fr-FR"/>
        </w:rPr>
        <w:t xml:space="preserve"> à l</w:t>
      </w:r>
      <w:r w:rsidR="00A1543D">
        <w:rPr>
          <w:rFonts w:asciiTheme="minorHAnsi" w:hAnsiTheme="minorHAnsi" w:cstheme="minorHAnsi"/>
          <w:bCs/>
          <w:lang w:val="fr-FR"/>
        </w:rPr>
        <w:t>’</w:t>
      </w:r>
      <w:r w:rsidR="00A1543D" w:rsidRPr="00A1543D">
        <w:rPr>
          <w:rFonts w:asciiTheme="minorHAnsi" w:hAnsiTheme="minorHAnsi" w:cstheme="minorHAnsi"/>
          <w:bCs/>
          <w:lang w:val="fr-FR"/>
        </w:rPr>
        <w:t>annexe</w:t>
      </w:r>
      <w:r w:rsidR="00A1543D">
        <w:rPr>
          <w:rFonts w:asciiTheme="minorHAnsi" w:hAnsiTheme="minorHAnsi" w:cstheme="minorHAnsi"/>
          <w:bCs/>
          <w:lang w:val="fr-FR"/>
        </w:rPr>
        <w:t> </w:t>
      </w:r>
      <w:r w:rsidR="00A1543D" w:rsidRPr="00A1543D">
        <w:rPr>
          <w:rFonts w:asciiTheme="minorHAnsi" w:hAnsiTheme="minorHAnsi" w:cstheme="minorHAnsi"/>
          <w:bCs/>
          <w:lang w:val="fr-FR"/>
        </w:rPr>
        <w:t>2</w:t>
      </w:r>
      <w:r w:rsidR="00A1543D">
        <w:rPr>
          <w:rFonts w:asciiTheme="minorHAnsi" w:hAnsiTheme="minorHAnsi" w:cstheme="minorHAnsi"/>
          <w:bCs/>
          <w:lang w:val="fr-FR"/>
        </w:rPr>
        <w:t xml:space="preserve"> </w:t>
      </w:r>
      <w:r w:rsidR="00A1543D" w:rsidRPr="00A1543D">
        <w:rPr>
          <w:rFonts w:asciiTheme="minorHAnsi" w:hAnsiTheme="minorHAnsi" w:cstheme="minorHAnsi"/>
          <w:bCs/>
          <w:lang w:val="fr-FR"/>
        </w:rPr>
        <w:t xml:space="preserve">du présent rapport. </w:t>
      </w:r>
      <w:r w:rsidR="00A1543D">
        <w:rPr>
          <w:rFonts w:asciiTheme="minorHAnsi" w:hAnsiTheme="minorHAnsi" w:cstheme="minorHAnsi"/>
          <w:bCs/>
          <w:lang w:val="fr-FR"/>
        </w:rPr>
        <w:t>Préalablement à la 63</w:t>
      </w:r>
      <w:r w:rsidR="00A1543D" w:rsidRPr="00A1543D">
        <w:rPr>
          <w:rFonts w:asciiTheme="minorHAnsi" w:hAnsiTheme="minorHAnsi" w:cstheme="minorHAnsi"/>
          <w:bCs/>
          <w:vertAlign w:val="superscript"/>
          <w:lang w:val="fr-FR"/>
        </w:rPr>
        <w:t>e</w:t>
      </w:r>
      <w:r w:rsidR="00A1543D">
        <w:rPr>
          <w:rFonts w:asciiTheme="minorHAnsi" w:hAnsiTheme="minorHAnsi" w:cstheme="minorHAnsi"/>
          <w:bCs/>
          <w:lang w:val="fr-FR"/>
        </w:rPr>
        <w:t> Réunion du Comité permanent</w:t>
      </w:r>
      <w:r w:rsidR="00A1543D" w:rsidRPr="00A1543D">
        <w:rPr>
          <w:rFonts w:asciiTheme="minorHAnsi" w:hAnsiTheme="minorHAnsi" w:cstheme="minorHAnsi"/>
          <w:bCs/>
          <w:lang w:val="fr-FR"/>
        </w:rPr>
        <w:t xml:space="preserve">, le </w:t>
      </w:r>
      <w:r w:rsidR="00A1543D">
        <w:rPr>
          <w:rFonts w:asciiTheme="minorHAnsi" w:hAnsiTheme="minorHAnsi" w:cstheme="minorHAnsi"/>
          <w:bCs/>
          <w:lang w:val="fr-FR"/>
        </w:rPr>
        <w:t>G</w:t>
      </w:r>
      <w:r w:rsidR="00A1543D" w:rsidRPr="00A1543D">
        <w:rPr>
          <w:rFonts w:asciiTheme="minorHAnsi" w:hAnsiTheme="minorHAnsi" w:cstheme="minorHAnsi"/>
          <w:bCs/>
          <w:lang w:val="fr-FR"/>
        </w:rPr>
        <w:t xml:space="preserve">roupe de travail se </w:t>
      </w:r>
      <w:r w:rsidR="00A1543D" w:rsidRPr="00A1543D">
        <w:rPr>
          <w:rFonts w:asciiTheme="minorHAnsi" w:hAnsiTheme="minorHAnsi" w:cstheme="minorHAnsi"/>
          <w:bCs/>
          <w:lang w:val="fr-FR"/>
        </w:rPr>
        <w:lastRenderedPageBreak/>
        <w:t>réunira pour poursuivre l</w:t>
      </w:r>
      <w:r w:rsidR="00A1543D">
        <w:rPr>
          <w:rFonts w:asciiTheme="minorHAnsi" w:hAnsiTheme="minorHAnsi" w:cstheme="minorHAnsi"/>
          <w:bCs/>
          <w:lang w:val="fr-FR"/>
        </w:rPr>
        <w:t>’</w:t>
      </w:r>
      <w:r w:rsidR="00A1543D" w:rsidRPr="00A1543D">
        <w:rPr>
          <w:rFonts w:asciiTheme="minorHAnsi" w:hAnsiTheme="minorHAnsi" w:cstheme="minorHAnsi"/>
          <w:bCs/>
          <w:lang w:val="fr-FR"/>
        </w:rPr>
        <w:t xml:space="preserve">examen du document dans le but de présenter </w:t>
      </w:r>
      <w:r w:rsidR="00A1543D">
        <w:rPr>
          <w:rFonts w:asciiTheme="minorHAnsi" w:hAnsiTheme="minorHAnsi" w:cstheme="minorHAnsi"/>
          <w:bCs/>
          <w:lang w:val="fr-FR"/>
        </w:rPr>
        <w:t>à cette réunion</w:t>
      </w:r>
      <w:r w:rsidR="00A1543D" w:rsidRPr="00A1543D">
        <w:rPr>
          <w:rFonts w:asciiTheme="minorHAnsi" w:hAnsiTheme="minorHAnsi" w:cstheme="minorHAnsi"/>
          <w:bCs/>
          <w:lang w:val="fr-FR"/>
        </w:rPr>
        <w:t xml:space="preserve"> un projet révisé du </w:t>
      </w:r>
      <w:r w:rsidR="00A1543D">
        <w:rPr>
          <w:rFonts w:asciiTheme="minorHAnsi" w:hAnsiTheme="minorHAnsi" w:cstheme="minorHAnsi"/>
          <w:bCs/>
          <w:lang w:val="fr-FR"/>
        </w:rPr>
        <w:t>C</w:t>
      </w:r>
      <w:r w:rsidR="00A1543D" w:rsidRPr="00A1543D">
        <w:rPr>
          <w:rFonts w:asciiTheme="minorHAnsi" w:hAnsiTheme="minorHAnsi" w:cstheme="minorHAnsi"/>
          <w:bCs/>
          <w:lang w:val="fr-FR"/>
        </w:rPr>
        <w:t xml:space="preserve">inquième </w:t>
      </w:r>
      <w:r w:rsidR="00A1543D">
        <w:rPr>
          <w:rFonts w:asciiTheme="minorHAnsi" w:hAnsiTheme="minorHAnsi" w:cstheme="minorHAnsi"/>
          <w:bCs/>
          <w:lang w:val="fr-FR"/>
        </w:rPr>
        <w:t>P</w:t>
      </w:r>
      <w:r w:rsidR="00A1543D" w:rsidRPr="00A1543D">
        <w:rPr>
          <w:rFonts w:asciiTheme="minorHAnsi" w:hAnsiTheme="minorHAnsi" w:cstheme="minorHAnsi"/>
          <w:bCs/>
          <w:lang w:val="fr-FR"/>
        </w:rPr>
        <w:t xml:space="preserve">lan stratégique </w:t>
      </w:r>
      <w:r w:rsidR="00A1543D">
        <w:rPr>
          <w:rFonts w:asciiTheme="minorHAnsi" w:hAnsiTheme="minorHAnsi" w:cstheme="minorHAnsi"/>
          <w:bCs/>
          <w:lang w:val="fr-FR"/>
        </w:rPr>
        <w:t>traduisant</w:t>
      </w:r>
      <w:r w:rsidR="00A1543D" w:rsidRPr="00A1543D">
        <w:rPr>
          <w:rFonts w:asciiTheme="minorHAnsi" w:hAnsiTheme="minorHAnsi" w:cstheme="minorHAnsi"/>
          <w:bCs/>
          <w:lang w:val="fr-FR"/>
        </w:rPr>
        <w:t xml:space="preserve"> l</w:t>
      </w:r>
      <w:r w:rsidR="00A1543D">
        <w:rPr>
          <w:rFonts w:asciiTheme="minorHAnsi" w:hAnsiTheme="minorHAnsi" w:cstheme="minorHAnsi"/>
          <w:bCs/>
          <w:lang w:val="fr-FR"/>
        </w:rPr>
        <w:t>’</w:t>
      </w:r>
      <w:r w:rsidR="00A1543D" w:rsidRPr="00A1543D">
        <w:rPr>
          <w:rFonts w:asciiTheme="minorHAnsi" w:hAnsiTheme="minorHAnsi" w:cstheme="minorHAnsi"/>
          <w:bCs/>
          <w:lang w:val="fr-FR"/>
        </w:rPr>
        <w:t xml:space="preserve">accord sur le texte proposé et identifiant </w:t>
      </w:r>
      <w:r w:rsidR="00BD5496">
        <w:rPr>
          <w:rFonts w:asciiTheme="minorHAnsi" w:hAnsiTheme="minorHAnsi" w:cstheme="minorHAnsi"/>
          <w:bCs/>
          <w:lang w:val="fr-FR"/>
        </w:rPr>
        <w:t>les passages</w:t>
      </w:r>
      <w:r w:rsidR="00A1543D" w:rsidRPr="00A1543D">
        <w:rPr>
          <w:rFonts w:asciiTheme="minorHAnsi" w:hAnsiTheme="minorHAnsi" w:cstheme="minorHAnsi"/>
          <w:bCs/>
          <w:lang w:val="fr-FR"/>
        </w:rPr>
        <w:t xml:space="preserve"> </w:t>
      </w:r>
      <w:r w:rsidR="00D33187">
        <w:rPr>
          <w:rFonts w:asciiTheme="minorHAnsi" w:hAnsiTheme="minorHAnsi" w:cstheme="minorHAnsi"/>
          <w:bCs/>
          <w:lang w:val="fr-FR"/>
        </w:rPr>
        <w:t xml:space="preserve">du texte </w:t>
      </w:r>
      <w:r w:rsidR="00A1543D">
        <w:rPr>
          <w:rFonts w:asciiTheme="minorHAnsi" w:hAnsiTheme="minorHAnsi" w:cstheme="minorHAnsi"/>
          <w:bCs/>
          <w:lang w:val="fr-FR"/>
        </w:rPr>
        <w:t xml:space="preserve">devant faire l’objet de nouvelles </w:t>
      </w:r>
      <w:r w:rsidR="00A1543D" w:rsidRPr="00A1543D">
        <w:rPr>
          <w:rFonts w:asciiTheme="minorHAnsi" w:hAnsiTheme="minorHAnsi" w:cstheme="minorHAnsi"/>
          <w:bCs/>
          <w:lang w:val="fr-FR"/>
        </w:rPr>
        <w:t>discussions et négociations</w:t>
      </w:r>
      <w:r w:rsidR="00A1543D">
        <w:rPr>
          <w:rFonts w:asciiTheme="minorHAnsi" w:hAnsiTheme="minorHAnsi" w:cstheme="minorHAnsi"/>
          <w:bCs/>
          <w:lang w:val="fr-FR"/>
        </w:rPr>
        <w:t>.</w:t>
      </w:r>
    </w:p>
    <w:p w14:paraId="561B19C6" w14:textId="68B8A16F" w:rsidR="006A037B" w:rsidRDefault="006A037B" w:rsidP="00A1543D">
      <w:pPr>
        <w:tabs>
          <w:tab w:val="left" w:pos="142"/>
        </w:tabs>
        <w:rPr>
          <w:rFonts w:asciiTheme="minorHAnsi" w:hAnsiTheme="minorHAnsi" w:cstheme="minorHAnsi"/>
          <w:bCs/>
          <w:lang w:val="fr-FR"/>
        </w:rPr>
      </w:pPr>
    </w:p>
    <w:p w14:paraId="0E161DBB" w14:textId="017F52D3" w:rsidR="006A037B" w:rsidRDefault="006A037B">
      <w:pPr>
        <w:spacing w:after="160" w:line="259" w:lineRule="auto"/>
        <w:ind w:left="0" w:firstLine="0"/>
        <w:rPr>
          <w:rFonts w:asciiTheme="minorHAnsi" w:hAnsiTheme="minorHAnsi" w:cstheme="minorHAnsi"/>
          <w:bCs/>
          <w:lang w:val="fr-FR"/>
        </w:rPr>
      </w:pPr>
      <w:r>
        <w:rPr>
          <w:rFonts w:asciiTheme="minorHAnsi" w:hAnsiTheme="minorHAnsi" w:cstheme="minorHAnsi"/>
          <w:bCs/>
          <w:lang w:val="fr-FR"/>
        </w:rPr>
        <w:br w:type="page"/>
      </w:r>
    </w:p>
    <w:p w14:paraId="42B9B1CA" w14:textId="77777777" w:rsidR="006A037B" w:rsidRPr="006864C6" w:rsidRDefault="006A037B" w:rsidP="006A037B">
      <w:pPr>
        <w:ind w:left="0" w:firstLine="1"/>
        <w:rPr>
          <w:rFonts w:asciiTheme="minorHAnsi" w:hAnsiTheme="minorHAnsi" w:cstheme="minorHAnsi"/>
          <w:b/>
          <w:bCs/>
          <w:sz w:val="24"/>
          <w:szCs w:val="24"/>
          <w:lang w:val="fr-FR"/>
        </w:rPr>
      </w:pPr>
      <w:r w:rsidRPr="006864C6">
        <w:rPr>
          <w:rFonts w:asciiTheme="minorHAnsi" w:hAnsiTheme="minorHAnsi" w:cstheme="minorHAnsi"/>
          <w:b/>
          <w:bCs/>
          <w:sz w:val="24"/>
          <w:szCs w:val="24"/>
          <w:lang w:val="fr-FR"/>
        </w:rPr>
        <w:lastRenderedPageBreak/>
        <w:t xml:space="preserve">Annexe 1 </w:t>
      </w:r>
    </w:p>
    <w:p w14:paraId="68E6621B" w14:textId="77777777" w:rsidR="006A037B" w:rsidRPr="006864C6" w:rsidRDefault="006A037B" w:rsidP="006A037B">
      <w:pPr>
        <w:ind w:left="0" w:firstLine="1"/>
        <w:rPr>
          <w:rFonts w:asciiTheme="minorHAnsi" w:hAnsiTheme="minorHAnsi" w:cstheme="minorHAnsi"/>
          <w:b/>
          <w:bCs/>
          <w:sz w:val="24"/>
          <w:szCs w:val="24"/>
          <w:lang w:val="fr-FR"/>
        </w:rPr>
      </w:pPr>
      <w:r w:rsidRPr="006864C6">
        <w:rPr>
          <w:rFonts w:asciiTheme="minorHAnsi" w:hAnsiTheme="minorHAnsi" w:cstheme="minorHAnsi"/>
          <w:b/>
          <w:bCs/>
          <w:sz w:val="24"/>
          <w:szCs w:val="24"/>
          <w:lang w:val="fr-FR"/>
        </w:rPr>
        <w:t xml:space="preserve">Mandat </w:t>
      </w:r>
      <w:r w:rsidRPr="006864C6">
        <w:rPr>
          <w:rStyle w:val="FootnoteReference"/>
          <w:rFonts w:asciiTheme="minorHAnsi" w:hAnsiTheme="minorHAnsi" w:cstheme="minorHAnsi"/>
          <w:b/>
          <w:bCs/>
          <w:sz w:val="24"/>
          <w:szCs w:val="24"/>
          <w:lang w:val="fr-FR"/>
        </w:rPr>
        <w:footnoteReference w:id="7"/>
      </w:r>
    </w:p>
    <w:p w14:paraId="694E89D6" w14:textId="7265B63A" w:rsidR="006A037B" w:rsidRPr="006864C6" w:rsidRDefault="006A037B" w:rsidP="006A037B">
      <w:pPr>
        <w:ind w:left="0" w:firstLine="1"/>
        <w:rPr>
          <w:rFonts w:asciiTheme="minorHAnsi" w:hAnsiTheme="minorHAnsi" w:cstheme="minorHAnsi"/>
          <w:b/>
          <w:bCs/>
          <w:sz w:val="24"/>
          <w:szCs w:val="24"/>
          <w:lang w:val="fr-FR"/>
        </w:rPr>
      </w:pPr>
      <w:r w:rsidRPr="006864C6">
        <w:rPr>
          <w:rFonts w:asciiTheme="minorHAnsi" w:hAnsiTheme="minorHAnsi" w:cstheme="minorHAnsi"/>
          <w:b/>
          <w:bCs/>
          <w:sz w:val="24"/>
          <w:szCs w:val="24"/>
          <w:lang w:val="fr-FR"/>
        </w:rPr>
        <w:t xml:space="preserve">Groupe de travail sur le </w:t>
      </w:r>
      <w:r w:rsidR="00672153">
        <w:rPr>
          <w:rFonts w:asciiTheme="minorHAnsi" w:hAnsiTheme="minorHAnsi" w:cstheme="minorHAnsi"/>
          <w:b/>
          <w:bCs/>
          <w:sz w:val="24"/>
          <w:szCs w:val="24"/>
          <w:lang w:val="fr-FR"/>
        </w:rPr>
        <w:t>cinquième</w:t>
      </w:r>
      <w:r w:rsidRPr="006864C6">
        <w:rPr>
          <w:rFonts w:asciiTheme="minorHAnsi" w:hAnsiTheme="minorHAnsi" w:cstheme="minorHAnsi"/>
          <w:b/>
          <w:bCs/>
          <w:sz w:val="24"/>
          <w:szCs w:val="24"/>
          <w:lang w:val="fr-FR"/>
        </w:rPr>
        <w:t xml:space="preserve"> Plan stratégique (GT5PS)</w:t>
      </w:r>
    </w:p>
    <w:p w14:paraId="050AC364" w14:textId="77777777" w:rsidR="006A037B" w:rsidRPr="006864C6" w:rsidRDefault="006A037B" w:rsidP="006A037B">
      <w:pPr>
        <w:ind w:left="0" w:firstLine="1"/>
        <w:rPr>
          <w:rFonts w:asciiTheme="minorHAnsi" w:hAnsiTheme="minorHAnsi" w:cstheme="minorHAnsi"/>
          <w:iCs/>
          <w:lang w:val="fr-FR"/>
        </w:rPr>
      </w:pPr>
    </w:p>
    <w:p w14:paraId="76CC056A" w14:textId="77777777" w:rsidR="006A037B" w:rsidRPr="006864C6" w:rsidRDefault="006A037B" w:rsidP="006A037B">
      <w:pPr>
        <w:ind w:left="426" w:hanging="426"/>
        <w:rPr>
          <w:rFonts w:asciiTheme="minorHAnsi" w:hAnsiTheme="minorHAnsi" w:cstheme="minorHAnsi"/>
          <w:u w:val="single"/>
          <w:lang w:val="fr-FR"/>
        </w:rPr>
      </w:pPr>
      <w:r w:rsidRPr="006864C6">
        <w:rPr>
          <w:rFonts w:asciiTheme="minorHAnsi" w:hAnsiTheme="minorHAnsi" w:cstheme="minorHAnsi"/>
          <w:u w:val="single"/>
          <w:lang w:val="fr-FR"/>
        </w:rPr>
        <w:t>1.</w:t>
      </w:r>
      <w:r w:rsidRPr="006864C6">
        <w:rPr>
          <w:rFonts w:asciiTheme="minorHAnsi" w:hAnsiTheme="minorHAnsi" w:cstheme="minorHAnsi"/>
          <w:u w:val="single"/>
          <w:lang w:val="fr-FR"/>
        </w:rPr>
        <w:tab/>
      </w:r>
      <w:r>
        <w:rPr>
          <w:rFonts w:asciiTheme="minorHAnsi" w:hAnsiTheme="minorHAnsi" w:cstheme="minorHAnsi"/>
          <w:u w:val="single"/>
          <w:lang w:val="fr-FR"/>
        </w:rPr>
        <w:t>Objet du GT5PS</w:t>
      </w:r>
    </w:p>
    <w:p w14:paraId="0BF8B968" w14:textId="77777777" w:rsidR="006A037B" w:rsidRPr="006864C6" w:rsidRDefault="006A037B" w:rsidP="006A037B">
      <w:pPr>
        <w:pStyle w:val="Default"/>
        <w:rPr>
          <w:rFonts w:asciiTheme="minorHAnsi" w:hAnsiTheme="minorHAnsi" w:cstheme="minorHAnsi"/>
          <w:sz w:val="22"/>
          <w:szCs w:val="22"/>
          <w:lang w:val="fr-FR"/>
        </w:rPr>
      </w:pPr>
    </w:p>
    <w:p w14:paraId="5FED9509" w14:textId="5A36E7AE" w:rsidR="006A037B" w:rsidRPr="006864C6" w:rsidRDefault="006A037B" w:rsidP="006A037B">
      <w:pPr>
        <w:pStyle w:val="Default"/>
        <w:rPr>
          <w:rFonts w:asciiTheme="minorHAnsi" w:hAnsiTheme="minorHAnsi" w:cstheme="minorHAnsi"/>
          <w:sz w:val="22"/>
          <w:szCs w:val="22"/>
          <w:lang w:val="fr-FR"/>
        </w:rPr>
      </w:pPr>
      <w:r w:rsidRPr="003C24F1">
        <w:rPr>
          <w:rFonts w:asciiTheme="minorHAnsi" w:hAnsiTheme="minorHAnsi" w:cstheme="minorHAnsi"/>
          <w:sz w:val="22"/>
          <w:szCs w:val="22"/>
          <w:lang w:val="fr-FR"/>
        </w:rPr>
        <w:t xml:space="preserve">Le </w:t>
      </w:r>
      <w:r>
        <w:rPr>
          <w:rFonts w:asciiTheme="minorHAnsi" w:hAnsiTheme="minorHAnsi" w:cstheme="minorHAnsi"/>
          <w:sz w:val="22"/>
          <w:szCs w:val="22"/>
          <w:lang w:val="fr-FR"/>
        </w:rPr>
        <w:t>G</w:t>
      </w:r>
      <w:r w:rsidRPr="003C24F1">
        <w:rPr>
          <w:rFonts w:asciiTheme="minorHAnsi" w:hAnsiTheme="minorHAnsi" w:cstheme="minorHAnsi"/>
          <w:sz w:val="22"/>
          <w:szCs w:val="22"/>
          <w:lang w:val="fr-FR"/>
        </w:rPr>
        <w:t xml:space="preserve">roupe de travail </w:t>
      </w:r>
      <w:r>
        <w:rPr>
          <w:rFonts w:asciiTheme="minorHAnsi" w:hAnsiTheme="minorHAnsi" w:cstheme="minorHAnsi"/>
          <w:sz w:val="22"/>
          <w:szCs w:val="22"/>
          <w:lang w:val="fr-FR"/>
        </w:rPr>
        <w:t>sur le</w:t>
      </w:r>
      <w:r w:rsidRPr="003C24F1">
        <w:rPr>
          <w:rFonts w:asciiTheme="minorHAnsi" w:hAnsiTheme="minorHAnsi" w:cstheme="minorHAnsi"/>
          <w:sz w:val="22"/>
          <w:szCs w:val="22"/>
          <w:lang w:val="fr-FR"/>
        </w:rPr>
        <w:t xml:space="preserve"> </w:t>
      </w:r>
      <w:r w:rsidR="00672153">
        <w:rPr>
          <w:rFonts w:asciiTheme="minorHAnsi" w:hAnsiTheme="minorHAnsi" w:cstheme="minorHAnsi"/>
          <w:sz w:val="22"/>
          <w:szCs w:val="22"/>
          <w:lang w:val="fr-FR"/>
        </w:rPr>
        <w:t>cinquième</w:t>
      </w:r>
      <w:r>
        <w:rPr>
          <w:rFonts w:asciiTheme="minorHAnsi" w:hAnsiTheme="minorHAnsi" w:cstheme="minorHAnsi"/>
          <w:sz w:val="22"/>
          <w:szCs w:val="22"/>
          <w:lang w:val="fr-FR"/>
        </w:rPr>
        <w:t xml:space="preserve"> </w:t>
      </w:r>
      <w:r w:rsidRPr="003C24F1">
        <w:rPr>
          <w:rFonts w:asciiTheme="minorHAnsi" w:hAnsiTheme="minorHAnsi" w:cstheme="minorHAnsi"/>
          <w:sz w:val="22"/>
          <w:szCs w:val="22"/>
          <w:lang w:val="fr-FR"/>
        </w:rPr>
        <w:t>Plan stratégique établi par le Comité permanent (</w:t>
      </w:r>
      <w:r>
        <w:rPr>
          <w:rFonts w:asciiTheme="minorHAnsi" w:hAnsiTheme="minorHAnsi" w:cstheme="minorHAnsi"/>
          <w:sz w:val="22"/>
          <w:szCs w:val="22"/>
          <w:lang w:val="fr-FR"/>
        </w:rPr>
        <w:t>d</w:t>
      </w:r>
      <w:r w:rsidRPr="003C24F1">
        <w:rPr>
          <w:rFonts w:asciiTheme="minorHAnsi" w:hAnsiTheme="minorHAnsi" w:cstheme="minorHAnsi"/>
          <w:sz w:val="22"/>
          <w:szCs w:val="22"/>
          <w:lang w:val="fr-FR"/>
        </w:rPr>
        <w:t xml:space="preserve">écision SC59-20) est chargé de </w:t>
      </w:r>
      <w:r w:rsidRPr="006864C6">
        <w:rPr>
          <w:rFonts w:asciiTheme="minorHAnsi" w:hAnsiTheme="minorHAnsi" w:cstheme="minorHAnsi"/>
          <w:sz w:val="22"/>
          <w:szCs w:val="22"/>
          <w:lang w:val="fr-FR"/>
        </w:rPr>
        <w:t>:</w:t>
      </w:r>
    </w:p>
    <w:p w14:paraId="387B5456" w14:textId="77777777" w:rsidR="006A037B" w:rsidRPr="006864C6" w:rsidRDefault="006A037B" w:rsidP="006A037B">
      <w:pPr>
        <w:pStyle w:val="Default"/>
        <w:ind w:left="425" w:hanging="425"/>
        <w:rPr>
          <w:rFonts w:asciiTheme="minorHAnsi" w:hAnsiTheme="minorHAnsi" w:cstheme="minorHAnsi"/>
          <w:sz w:val="22"/>
          <w:szCs w:val="22"/>
          <w:lang w:val="fr-FR"/>
        </w:rPr>
      </w:pPr>
      <w:r w:rsidRPr="006864C6">
        <w:rPr>
          <w:rFonts w:asciiTheme="minorHAnsi" w:hAnsiTheme="minorHAnsi" w:cstheme="minorHAnsi"/>
          <w:sz w:val="22"/>
          <w:szCs w:val="22"/>
          <w:lang w:val="fr-FR"/>
        </w:rPr>
        <w:t>a)</w:t>
      </w:r>
      <w:r w:rsidRPr="006864C6">
        <w:rPr>
          <w:rFonts w:asciiTheme="minorHAnsi" w:hAnsiTheme="minorHAnsi" w:cstheme="minorHAnsi"/>
          <w:sz w:val="22"/>
          <w:szCs w:val="22"/>
          <w:lang w:val="fr-FR"/>
        </w:rPr>
        <w:tab/>
      </w:r>
      <w:r>
        <w:rPr>
          <w:rFonts w:asciiTheme="minorHAnsi" w:hAnsiTheme="minorHAnsi" w:cstheme="minorHAnsi"/>
          <w:sz w:val="22"/>
          <w:szCs w:val="22"/>
          <w:lang w:val="fr-FR"/>
        </w:rPr>
        <w:t xml:space="preserve">élaborer, pour examen à la COP15, le cinquième Plan stratégique Ramsar </w:t>
      </w:r>
      <w:r w:rsidRPr="006864C6">
        <w:rPr>
          <w:rFonts w:asciiTheme="minorHAnsi" w:hAnsiTheme="minorHAnsi" w:cstheme="minorHAnsi"/>
          <w:sz w:val="22"/>
          <w:szCs w:val="22"/>
          <w:lang w:val="fr-FR"/>
        </w:rPr>
        <w:t xml:space="preserve">2025-2030, </w:t>
      </w:r>
      <w:r>
        <w:rPr>
          <w:rFonts w:asciiTheme="minorHAnsi" w:hAnsiTheme="minorHAnsi" w:cstheme="minorHAnsi"/>
          <w:sz w:val="22"/>
          <w:szCs w:val="22"/>
          <w:lang w:val="fr-FR"/>
        </w:rPr>
        <w:t xml:space="preserve">en tenant compte : </w:t>
      </w:r>
    </w:p>
    <w:p w14:paraId="6E5F2774" w14:textId="77777777" w:rsidR="006A037B" w:rsidRPr="006864C6" w:rsidRDefault="006A037B" w:rsidP="006A037B">
      <w:pPr>
        <w:pStyle w:val="Default"/>
        <w:ind w:left="850" w:hanging="425"/>
        <w:rPr>
          <w:rFonts w:asciiTheme="minorHAnsi" w:hAnsiTheme="minorHAnsi" w:cstheme="minorHAnsi"/>
          <w:sz w:val="22"/>
          <w:szCs w:val="22"/>
          <w:lang w:val="fr-FR"/>
        </w:rPr>
      </w:pPr>
      <w:r w:rsidRPr="006864C6">
        <w:rPr>
          <w:rFonts w:asciiTheme="minorHAnsi" w:hAnsiTheme="minorHAnsi" w:cstheme="minorHAnsi"/>
          <w:sz w:val="22"/>
          <w:szCs w:val="22"/>
          <w:lang w:val="fr-FR"/>
        </w:rPr>
        <w:t>i)</w:t>
      </w:r>
      <w:r w:rsidRPr="006864C6">
        <w:rPr>
          <w:rFonts w:asciiTheme="minorHAnsi" w:hAnsiTheme="minorHAnsi" w:cstheme="minorHAnsi"/>
          <w:sz w:val="22"/>
          <w:szCs w:val="22"/>
          <w:lang w:val="fr-FR"/>
        </w:rPr>
        <w:tab/>
      </w:r>
      <w:r>
        <w:rPr>
          <w:rFonts w:asciiTheme="minorHAnsi" w:hAnsiTheme="minorHAnsi" w:cstheme="minorHAnsi"/>
          <w:sz w:val="22"/>
          <w:szCs w:val="22"/>
          <w:lang w:val="fr-FR"/>
        </w:rPr>
        <w:t>des c</w:t>
      </w:r>
      <w:r w:rsidRPr="003C24F1">
        <w:rPr>
          <w:rFonts w:asciiTheme="minorHAnsi" w:hAnsiTheme="minorHAnsi" w:cstheme="minorHAnsi"/>
          <w:sz w:val="22"/>
          <w:szCs w:val="22"/>
          <w:lang w:val="fr-FR"/>
        </w:rPr>
        <w:t>ontributions des Parties contractantes, des organes de la Convention, des groupes de travail et des OI</w:t>
      </w:r>
      <w:r w:rsidRPr="006864C6">
        <w:rPr>
          <w:rFonts w:asciiTheme="minorHAnsi" w:hAnsiTheme="minorHAnsi" w:cstheme="minorHAnsi"/>
          <w:sz w:val="22"/>
          <w:szCs w:val="22"/>
          <w:lang w:val="fr-FR"/>
        </w:rPr>
        <w:t>,</w:t>
      </w:r>
    </w:p>
    <w:p w14:paraId="53798088" w14:textId="77777777" w:rsidR="006A037B" w:rsidRPr="006864C6" w:rsidRDefault="006A037B" w:rsidP="006A037B">
      <w:pPr>
        <w:pStyle w:val="Default"/>
        <w:ind w:left="850" w:hanging="425"/>
        <w:rPr>
          <w:rFonts w:asciiTheme="minorHAnsi" w:hAnsiTheme="minorHAnsi" w:cstheme="minorHAnsi"/>
          <w:sz w:val="22"/>
          <w:szCs w:val="22"/>
          <w:lang w:val="fr-FR"/>
        </w:rPr>
      </w:pPr>
      <w:r w:rsidRPr="006864C6">
        <w:rPr>
          <w:rFonts w:asciiTheme="minorHAnsi" w:hAnsiTheme="minorHAnsi" w:cstheme="minorHAnsi"/>
          <w:sz w:val="22"/>
          <w:szCs w:val="22"/>
          <w:lang w:val="fr-FR"/>
        </w:rPr>
        <w:t>ii)</w:t>
      </w:r>
      <w:r w:rsidRPr="006864C6">
        <w:rPr>
          <w:rFonts w:asciiTheme="minorHAnsi" w:hAnsiTheme="minorHAnsi" w:cstheme="minorHAnsi"/>
          <w:sz w:val="22"/>
          <w:szCs w:val="22"/>
          <w:lang w:val="fr-FR"/>
        </w:rPr>
        <w:tab/>
      </w:r>
      <w:r>
        <w:rPr>
          <w:rFonts w:asciiTheme="minorHAnsi" w:hAnsiTheme="minorHAnsi" w:cstheme="minorHAnsi"/>
          <w:sz w:val="22"/>
          <w:szCs w:val="22"/>
          <w:lang w:val="fr-FR"/>
        </w:rPr>
        <w:t>des r</w:t>
      </w:r>
      <w:r w:rsidRPr="00ED43A3">
        <w:rPr>
          <w:rFonts w:asciiTheme="minorHAnsi" w:hAnsiTheme="minorHAnsi" w:cstheme="minorHAnsi"/>
          <w:sz w:val="22"/>
          <w:szCs w:val="22"/>
          <w:lang w:val="fr-FR"/>
        </w:rPr>
        <w:t>ésultats de l</w:t>
      </w:r>
      <w:r>
        <w:rPr>
          <w:rFonts w:asciiTheme="minorHAnsi" w:hAnsiTheme="minorHAnsi" w:cstheme="minorHAnsi"/>
          <w:sz w:val="22"/>
          <w:szCs w:val="22"/>
          <w:lang w:val="fr-FR"/>
        </w:rPr>
        <w:t>’</w:t>
      </w:r>
      <w:r w:rsidRPr="00ED43A3">
        <w:rPr>
          <w:rFonts w:asciiTheme="minorHAnsi" w:hAnsiTheme="minorHAnsi" w:cstheme="minorHAnsi"/>
          <w:sz w:val="22"/>
          <w:szCs w:val="22"/>
          <w:lang w:val="fr-FR"/>
        </w:rPr>
        <w:t>examen du quatrième Plan stratégique,</w:t>
      </w:r>
    </w:p>
    <w:p w14:paraId="7744B0C1" w14:textId="77777777" w:rsidR="006A037B" w:rsidRPr="006864C6" w:rsidRDefault="006A037B" w:rsidP="006A037B">
      <w:pPr>
        <w:pStyle w:val="Default"/>
        <w:ind w:left="850" w:hanging="425"/>
        <w:rPr>
          <w:rFonts w:asciiTheme="minorHAnsi" w:hAnsiTheme="minorHAnsi" w:cstheme="minorHAnsi"/>
          <w:sz w:val="22"/>
          <w:szCs w:val="22"/>
          <w:lang w:val="fr-FR"/>
        </w:rPr>
      </w:pPr>
      <w:r w:rsidRPr="006864C6">
        <w:rPr>
          <w:rFonts w:asciiTheme="minorHAnsi" w:hAnsiTheme="minorHAnsi" w:cstheme="minorHAnsi"/>
          <w:sz w:val="22"/>
          <w:szCs w:val="22"/>
          <w:lang w:val="fr-FR"/>
        </w:rPr>
        <w:t>iii)</w:t>
      </w:r>
      <w:r w:rsidRPr="006864C6">
        <w:rPr>
          <w:rFonts w:asciiTheme="minorHAnsi" w:hAnsiTheme="minorHAnsi" w:cstheme="minorHAnsi"/>
          <w:sz w:val="22"/>
          <w:szCs w:val="22"/>
          <w:lang w:val="fr-FR"/>
        </w:rPr>
        <w:tab/>
      </w:r>
      <w:r>
        <w:rPr>
          <w:rFonts w:asciiTheme="minorHAnsi" w:hAnsiTheme="minorHAnsi" w:cstheme="minorHAnsi"/>
          <w:sz w:val="22"/>
          <w:szCs w:val="22"/>
          <w:lang w:val="fr-FR"/>
        </w:rPr>
        <w:t>du c</w:t>
      </w:r>
      <w:r w:rsidRPr="00ED43A3">
        <w:rPr>
          <w:rFonts w:asciiTheme="minorHAnsi" w:hAnsiTheme="minorHAnsi" w:cstheme="minorHAnsi"/>
          <w:sz w:val="22"/>
          <w:szCs w:val="22"/>
          <w:lang w:val="fr-FR"/>
        </w:rPr>
        <w:t xml:space="preserve">adre </w:t>
      </w:r>
      <w:r>
        <w:rPr>
          <w:rFonts w:asciiTheme="minorHAnsi" w:hAnsiTheme="minorHAnsi" w:cstheme="minorHAnsi"/>
          <w:sz w:val="22"/>
          <w:szCs w:val="22"/>
          <w:lang w:val="fr-FR"/>
        </w:rPr>
        <w:t>exposé dans la résolution</w:t>
      </w:r>
      <w:r w:rsidRPr="00ED43A3">
        <w:rPr>
          <w:rFonts w:asciiTheme="minorHAnsi" w:hAnsiTheme="minorHAnsi" w:cstheme="minorHAnsi"/>
          <w:sz w:val="22"/>
          <w:szCs w:val="22"/>
          <w:lang w:val="fr-FR"/>
        </w:rPr>
        <w:t xml:space="preserve"> XIV.4 </w:t>
      </w:r>
      <w:r>
        <w:rPr>
          <w:rFonts w:asciiTheme="minorHAnsi" w:hAnsiTheme="minorHAnsi" w:cstheme="minorHAnsi"/>
          <w:sz w:val="22"/>
          <w:szCs w:val="22"/>
          <w:lang w:val="fr-FR"/>
        </w:rPr>
        <w:t xml:space="preserve">dont il a été convenu </w:t>
      </w:r>
      <w:r w:rsidRPr="00ED43A3">
        <w:rPr>
          <w:rFonts w:asciiTheme="minorHAnsi" w:hAnsiTheme="minorHAnsi" w:cstheme="minorHAnsi"/>
          <w:sz w:val="22"/>
          <w:szCs w:val="22"/>
          <w:lang w:val="fr-FR"/>
        </w:rPr>
        <w:t>pour la préparation du cinquième Plan stratégique,</w:t>
      </w:r>
      <w:r>
        <w:rPr>
          <w:rFonts w:asciiTheme="minorHAnsi" w:hAnsiTheme="minorHAnsi" w:cstheme="minorHAnsi"/>
          <w:sz w:val="22"/>
          <w:szCs w:val="22"/>
          <w:lang w:val="fr-FR"/>
        </w:rPr>
        <w:t xml:space="preserve"> lequel :</w:t>
      </w:r>
    </w:p>
    <w:p w14:paraId="213DC3AB" w14:textId="77777777" w:rsidR="006A037B" w:rsidRPr="006864C6" w:rsidRDefault="006A037B" w:rsidP="006A037B">
      <w:pPr>
        <w:pStyle w:val="Default"/>
        <w:numPr>
          <w:ilvl w:val="0"/>
          <w:numId w:val="8"/>
        </w:numPr>
        <w:ind w:left="1276" w:hanging="425"/>
        <w:rPr>
          <w:rFonts w:asciiTheme="minorHAnsi" w:hAnsiTheme="minorHAnsi" w:cstheme="minorHAnsi"/>
          <w:sz w:val="22"/>
          <w:szCs w:val="22"/>
          <w:lang w:val="fr-FR"/>
        </w:rPr>
      </w:pPr>
      <w:r w:rsidRPr="00ED43A3">
        <w:rPr>
          <w:rFonts w:asciiTheme="minorHAnsi" w:hAnsiTheme="minorHAnsi" w:cstheme="minorHAnsi"/>
          <w:i/>
          <w:iCs/>
          <w:sz w:val="22"/>
          <w:szCs w:val="22"/>
          <w:lang w:val="fr-FR"/>
        </w:rPr>
        <w:t>Encourage</w:t>
      </w:r>
      <w:r w:rsidRPr="006864C6">
        <w:rPr>
          <w:rFonts w:asciiTheme="minorHAnsi" w:hAnsiTheme="minorHAnsi" w:cstheme="minorHAnsi"/>
          <w:sz w:val="22"/>
          <w:szCs w:val="22"/>
          <w:lang w:val="fr-FR"/>
        </w:rPr>
        <w:t xml:space="preserve"> le nouveau Groupe de travail à conserver les objectifs du quatrième Plan</w:t>
      </w:r>
      <w:r>
        <w:rPr>
          <w:rFonts w:asciiTheme="minorHAnsi" w:hAnsiTheme="minorHAnsi" w:cstheme="minorHAnsi"/>
          <w:sz w:val="22"/>
          <w:szCs w:val="22"/>
          <w:lang w:val="fr-FR"/>
        </w:rPr>
        <w:t xml:space="preserve"> </w:t>
      </w:r>
      <w:r w:rsidRPr="006864C6">
        <w:rPr>
          <w:rFonts w:asciiTheme="minorHAnsi" w:hAnsiTheme="minorHAnsi" w:cstheme="minorHAnsi"/>
          <w:sz w:val="22"/>
          <w:szCs w:val="22"/>
          <w:lang w:val="fr-FR"/>
        </w:rPr>
        <w:t>stratégique dans le cinquième Plan stratégique pour maintenir la cohérence et la continuité dans les rapports, et à tenir compte du rôle de la conservation et de la restauration des zones humides dans la promotion du développement durable et la résolution des problèmes mondiaux liés à l</w:t>
      </w:r>
      <w:r>
        <w:rPr>
          <w:rFonts w:asciiTheme="minorHAnsi" w:hAnsiTheme="minorHAnsi" w:cstheme="minorHAnsi"/>
          <w:sz w:val="22"/>
          <w:szCs w:val="22"/>
          <w:lang w:val="fr-FR"/>
        </w:rPr>
        <w:t>’</w:t>
      </w:r>
      <w:r w:rsidRPr="006864C6">
        <w:rPr>
          <w:rFonts w:asciiTheme="minorHAnsi" w:hAnsiTheme="minorHAnsi" w:cstheme="minorHAnsi"/>
          <w:sz w:val="22"/>
          <w:szCs w:val="22"/>
          <w:lang w:val="fr-FR"/>
        </w:rPr>
        <w:t>environnement</w:t>
      </w:r>
      <w:r>
        <w:rPr>
          <w:rFonts w:asciiTheme="minorHAnsi" w:hAnsiTheme="minorHAnsi" w:cstheme="minorHAnsi"/>
          <w:sz w:val="22"/>
          <w:szCs w:val="22"/>
          <w:lang w:val="fr-FR"/>
        </w:rPr>
        <w:t> ;</w:t>
      </w:r>
    </w:p>
    <w:p w14:paraId="59882BCB" w14:textId="77777777" w:rsidR="006A037B" w:rsidRPr="00ED43A3" w:rsidRDefault="006A037B" w:rsidP="006A037B">
      <w:pPr>
        <w:pStyle w:val="Default"/>
        <w:numPr>
          <w:ilvl w:val="0"/>
          <w:numId w:val="8"/>
        </w:numPr>
        <w:ind w:left="1276" w:hanging="425"/>
        <w:rPr>
          <w:rFonts w:asciiTheme="minorHAnsi" w:hAnsiTheme="minorHAnsi" w:cstheme="minorHAnsi"/>
          <w:sz w:val="22"/>
          <w:szCs w:val="22"/>
          <w:lang w:val="fr-FR"/>
        </w:rPr>
      </w:pPr>
      <w:r w:rsidRPr="00ED43A3">
        <w:rPr>
          <w:rFonts w:asciiTheme="minorHAnsi" w:hAnsiTheme="minorHAnsi" w:cstheme="minorHAnsi"/>
          <w:i/>
          <w:iCs/>
          <w:sz w:val="22"/>
          <w:szCs w:val="22"/>
          <w:lang w:val="fr-FR"/>
        </w:rPr>
        <w:t>Décide</w:t>
      </w:r>
      <w:r w:rsidRPr="006864C6">
        <w:rPr>
          <w:rFonts w:asciiTheme="minorHAnsi" w:hAnsiTheme="minorHAnsi" w:cstheme="minorHAnsi"/>
          <w:sz w:val="22"/>
          <w:szCs w:val="22"/>
          <w:lang w:val="fr-FR"/>
        </w:rPr>
        <w:t xml:space="preserve"> que le cinquième Plan stratégique sera étayé, </w:t>
      </w:r>
      <w:r>
        <w:rPr>
          <w:rFonts w:asciiTheme="minorHAnsi" w:hAnsiTheme="minorHAnsi" w:cstheme="minorHAnsi"/>
          <w:sz w:val="22"/>
          <w:szCs w:val="22"/>
          <w:lang w:val="fr-FR"/>
        </w:rPr>
        <w:t>entre autres</w:t>
      </w:r>
      <w:r w:rsidRPr="006864C6">
        <w:rPr>
          <w:rFonts w:asciiTheme="minorHAnsi" w:hAnsiTheme="minorHAnsi" w:cstheme="minorHAnsi"/>
          <w:sz w:val="22"/>
          <w:szCs w:val="22"/>
          <w:lang w:val="fr-FR"/>
        </w:rPr>
        <w:t>, par l</w:t>
      </w:r>
      <w:r>
        <w:rPr>
          <w:rFonts w:asciiTheme="minorHAnsi" w:hAnsiTheme="minorHAnsi" w:cstheme="minorHAnsi"/>
          <w:sz w:val="22"/>
          <w:szCs w:val="22"/>
          <w:lang w:val="fr-FR"/>
        </w:rPr>
        <w:t>’</w:t>
      </w:r>
      <w:r w:rsidRPr="006864C6">
        <w:rPr>
          <w:rFonts w:asciiTheme="minorHAnsi" w:hAnsiTheme="minorHAnsi" w:cstheme="minorHAnsi"/>
          <w:sz w:val="22"/>
          <w:szCs w:val="22"/>
          <w:lang w:val="fr-FR"/>
        </w:rPr>
        <w:t xml:space="preserve">édition spéciale de 2021 des </w:t>
      </w:r>
      <w:r w:rsidRPr="00ED43A3">
        <w:rPr>
          <w:rFonts w:asciiTheme="minorHAnsi" w:hAnsiTheme="minorHAnsi" w:cstheme="minorHAnsi"/>
          <w:i/>
          <w:iCs/>
          <w:sz w:val="22"/>
          <w:szCs w:val="22"/>
          <w:lang w:val="fr-FR"/>
        </w:rPr>
        <w:t>Perspectives mondiales des zones humides</w:t>
      </w:r>
      <w:r w:rsidRPr="006864C6">
        <w:rPr>
          <w:rFonts w:asciiTheme="minorHAnsi" w:hAnsiTheme="minorHAnsi" w:cstheme="minorHAnsi"/>
          <w:sz w:val="22"/>
          <w:szCs w:val="22"/>
          <w:lang w:val="fr-FR"/>
        </w:rPr>
        <w:t>, l</w:t>
      </w:r>
      <w:r>
        <w:rPr>
          <w:rFonts w:asciiTheme="minorHAnsi" w:hAnsiTheme="minorHAnsi" w:cstheme="minorHAnsi"/>
          <w:sz w:val="22"/>
          <w:szCs w:val="22"/>
          <w:lang w:val="fr-FR"/>
        </w:rPr>
        <w:t>’</w:t>
      </w:r>
      <w:r w:rsidRPr="006864C6">
        <w:rPr>
          <w:rFonts w:asciiTheme="minorHAnsi" w:hAnsiTheme="minorHAnsi" w:cstheme="minorHAnsi"/>
          <w:sz w:val="22"/>
          <w:szCs w:val="22"/>
          <w:lang w:val="fr-FR"/>
        </w:rPr>
        <w:t xml:space="preserve">analyse des rapports nationaux par le Secrétariat de la Convention, ainsi que par des éléments essentiels externes à la Convention </w:t>
      </w:r>
      <w:r>
        <w:rPr>
          <w:rFonts w:asciiTheme="minorHAnsi" w:hAnsiTheme="minorHAnsi" w:cstheme="minorHAnsi"/>
          <w:sz w:val="22"/>
          <w:szCs w:val="22"/>
          <w:lang w:val="fr-FR"/>
        </w:rPr>
        <w:t xml:space="preserve">dont il a été </w:t>
      </w:r>
      <w:r w:rsidRPr="006864C6">
        <w:rPr>
          <w:rFonts w:asciiTheme="minorHAnsi" w:hAnsiTheme="minorHAnsi" w:cstheme="minorHAnsi"/>
          <w:sz w:val="22"/>
          <w:szCs w:val="22"/>
          <w:lang w:val="fr-FR"/>
        </w:rPr>
        <w:t>convenu, notamment : les ODD, le Cadre mondial de la biodiversité, les contributions des zones humides à la CCNUCC, la Décennie des Nations Unies pour la restauration des écosystèmes et tous les travaux pertinents de la Plateforme intergouvernementale scientifique et politique sur la biodiversité et les services écosystémiques (IPBES), du Groupe d</w:t>
      </w:r>
      <w:r>
        <w:rPr>
          <w:rFonts w:asciiTheme="minorHAnsi" w:hAnsiTheme="minorHAnsi" w:cstheme="minorHAnsi"/>
          <w:sz w:val="22"/>
          <w:szCs w:val="22"/>
          <w:lang w:val="fr-FR"/>
        </w:rPr>
        <w:t>’</w:t>
      </w:r>
      <w:r w:rsidRPr="006864C6">
        <w:rPr>
          <w:rFonts w:asciiTheme="minorHAnsi" w:hAnsiTheme="minorHAnsi" w:cstheme="minorHAnsi"/>
          <w:sz w:val="22"/>
          <w:szCs w:val="22"/>
          <w:lang w:val="fr-FR"/>
        </w:rPr>
        <w:t>experts intergouvernemental sur l</w:t>
      </w:r>
      <w:r>
        <w:rPr>
          <w:rFonts w:asciiTheme="minorHAnsi" w:hAnsiTheme="minorHAnsi" w:cstheme="minorHAnsi"/>
          <w:sz w:val="22"/>
          <w:szCs w:val="22"/>
          <w:lang w:val="fr-FR"/>
        </w:rPr>
        <w:t>’</w:t>
      </w:r>
      <w:r w:rsidRPr="006864C6">
        <w:rPr>
          <w:rFonts w:asciiTheme="minorHAnsi" w:hAnsiTheme="minorHAnsi" w:cstheme="minorHAnsi"/>
          <w:sz w:val="22"/>
          <w:szCs w:val="22"/>
          <w:lang w:val="fr-FR"/>
        </w:rPr>
        <w:t>évolution du climat (GIEC) et d</w:t>
      </w:r>
      <w:r>
        <w:rPr>
          <w:rFonts w:asciiTheme="minorHAnsi" w:hAnsiTheme="minorHAnsi" w:cstheme="minorHAnsi"/>
          <w:sz w:val="22"/>
          <w:szCs w:val="22"/>
          <w:lang w:val="fr-FR"/>
        </w:rPr>
        <w:t>’</w:t>
      </w:r>
      <w:r w:rsidRPr="006864C6">
        <w:rPr>
          <w:rFonts w:asciiTheme="minorHAnsi" w:hAnsiTheme="minorHAnsi" w:cstheme="minorHAnsi"/>
          <w:sz w:val="22"/>
          <w:szCs w:val="22"/>
          <w:lang w:val="fr-FR"/>
        </w:rPr>
        <w:t>autres programmes mondiaux relatifs aux zones humides</w:t>
      </w:r>
      <w:r>
        <w:rPr>
          <w:rFonts w:asciiTheme="minorHAnsi" w:hAnsiTheme="minorHAnsi" w:cstheme="minorHAnsi"/>
          <w:sz w:val="22"/>
          <w:szCs w:val="22"/>
          <w:lang w:val="fr-FR"/>
        </w:rPr>
        <w:t> </w:t>
      </w:r>
      <w:r w:rsidRPr="00ED43A3">
        <w:rPr>
          <w:rFonts w:asciiTheme="minorHAnsi" w:hAnsiTheme="minorHAnsi" w:cstheme="minorHAnsi"/>
          <w:sz w:val="22"/>
          <w:szCs w:val="22"/>
          <w:lang w:val="fr-FR"/>
        </w:rPr>
        <w:t>;</w:t>
      </w:r>
    </w:p>
    <w:p w14:paraId="5804FF2F" w14:textId="77777777" w:rsidR="006A037B" w:rsidRPr="006864C6" w:rsidRDefault="006A037B" w:rsidP="006A037B">
      <w:pPr>
        <w:pStyle w:val="Default"/>
        <w:numPr>
          <w:ilvl w:val="0"/>
          <w:numId w:val="8"/>
        </w:numPr>
        <w:ind w:left="1276" w:hanging="425"/>
        <w:rPr>
          <w:rFonts w:asciiTheme="minorHAnsi" w:hAnsiTheme="minorHAnsi" w:cstheme="minorHAnsi"/>
          <w:sz w:val="22"/>
          <w:szCs w:val="22"/>
          <w:lang w:val="fr-FR"/>
        </w:rPr>
      </w:pPr>
      <w:r w:rsidRPr="00ED43A3">
        <w:rPr>
          <w:rFonts w:asciiTheme="minorHAnsi" w:hAnsiTheme="minorHAnsi" w:cstheme="minorHAnsi"/>
          <w:i/>
          <w:iCs/>
          <w:sz w:val="22"/>
          <w:szCs w:val="22"/>
          <w:lang w:val="fr-FR"/>
        </w:rPr>
        <w:t>Reconnaît</w:t>
      </w:r>
      <w:r w:rsidRPr="006864C6">
        <w:rPr>
          <w:rFonts w:asciiTheme="minorHAnsi" w:hAnsiTheme="minorHAnsi" w:cstheme="minorHAnsi"/>
          <w:sz w:val="22"/>
          <w:szCs w:val="22"/>
          <w:lang w:val="fr-FR"/>
        </w:rPr>
        <w:t xml:space="preserve"> le rôle important que peuvent jouer tous les partenaires et parties prenantes – particuliers, sociétés et organisations – et la nécessité d</w:t>
      </w:r>
      <w:r>
        <w:rPr>
          <w:rFonts w:asciiTheme="minorHAnsi" w:hAnsiTheme="minorHAnsi" w:cstheme="minorHAnsi"/>
          <w:sz w:val="22"/>
          <w:szCs w:val="22"/>
          <w:lang w:val="fr-FR"/>
        </w:rPr>
        <w:t>’</w:t>
      </w:r>
      <w:r w:rsidRPr="006864C6">
        <w:rPr>
          <w:rFonts w:asciiTheme="minorHAnsi" w:hAnsiTheme="minorHAnsi" w:cstheme="minorHAnsi"/>
          <w:sz w:val="22"/>
          <w:szCs w:val="22"/>
          <w:lang w:val="fr-FR"/>
        </w:rPr>
        <w:t>encourager les contributions, en particulier, des peuples autochtones, des jeunes, de toutes les femmes et les filles, des communautés locales et du secteur des affaires en faveur de la conservation, de la restauration et de l</w:t>
      </w:r>
      <w:r>
        <w:rPr>
          <w:rFonts w:asciiTheme="minorHAnsi" w:hAnsiTheme="minorHAnsi" w:cstheme="minorHAnsi"/>
          <w:sz w:val="22"/>
          <w:szCs w:val="22"/>
          <w:lang w:val="fr-FR"/>
        </w:rPr>
        <w:t>’</w:t>
      </w:r>
      <w:r w:rsidRPr="006864C6">
        <w:rPr>
          <w:rFonts w:asciiTheme="minorHAnsi" w:hAnsiTheme="minorHAnsi" w:cstheme="minorHAnsi"/>
          <w:sz w:val="22"/>
          <w:szCs w:val="22"/>
          <w:lang w:val="fr-FR"/>
        </w:rPr>
        <w:t>utilisation rationnelle des zones humides et pour trouver des solutions aux problèmes environnementaux, sociaux et économiques.</w:t>
      </w:r>
    </w:p>
    <w:p w14:paraId="52BE9241" w14:textId="77777777" w:rsidR="006A037B" w:rsidRPr="00ED43A3" w:rsidRDefault="006A037B" w:rsidP="006A037B">
      <w:pPr>
        <w:pStyle w:val="Default"/>
        <w:numPr>
          <w:ilvl w:val="0"/>
          <w:numId w:val="8"/>
        </w:numPr>
        <w:ind w:left="1276" w:hanging="425"/>
        <w:rPr>
          <w:rFonts w:asciiTheme="minorHAnsi" w:hAnsiTheme="minorHAnsi" w:cstheme="minorHAnsi"/>
          <w:sz w:val="22"/>
          <w:szCs w:val="22"/>
          <w:lang w:val="fr-FR"/>
        </w:rPr>
      </w:pPr>
      <w:r w:rsidRPr="006864C6">
        <w:rPr>
          <w:rFonts w:asciiTheme="minorHAnsi" w:hAnsiTheme="minorHAnsi" w:cstheme="minorHAnsi"/>
          <w:i/>
          <w:iCs/>
          <w:color w:val="auto"/>
          <w:sz w:val="22"/>
          <w:szCs w:val="22"/>
          <w:lang w:val="fr-FR"/>
        </w:rPr>
        <w:t>D</w:t>
      </w:r>
      <w:r>
        <w:rPr>
          <w:rFonts w:asciiTheme="minorHAnsi" w:hAnsiTheme="minorHAnsi" w:cstheme="minorHAnsi"/>
          <w:i/>
          <w:iCs/>
          <w:color w:val="auto"/>
          <w:sz w:val="22"/>
          <w:szCs w:val="22"/>
          <w:lang w:val="fr-FR"/>
        </w:rPr>
        <w:t>é</w:t>
      </w:r>
      <w:r w:rsidRPr="006864C6">
        <w:rPr>
          <w:rFonts w:asciiTheme="minorHAnsi" w:hAnsiTheme="minorHAnsi" w:cstheme="minorHAnsi"/>
          <w:i/>
          <w:iCs/>
          <w:color w:val="auto"/>
          <w:sz w:val="22"/>
          <w:szCs w:val="22"/>
          <w:lang w:val="fr-FR"/>
        </w:rPr>
        <w:t>cide</w:t>
      </w:r>
      <w:r>
        <w:rPr>
          <w:rFonts w:asciiTheme="minorHAnsi" w:hAnsiTheme="minorHAnsi" w:cstheme="minorHAnsi"/>
          <w:sz w:val="22"/>
          <w:szCs w:val="22"/>
          <w:lang w:val="fr-FR"/>
        </w:rPr>
        <w:t xml:space="preserve"> </w:t>
      </w:r>
      <w:r w:rsidRPr="00ED43A3">
        <w:rPr>
          <w:rFonts w:asciiTheme="minorHAnsi" w:hAnsiTheme="minorHAnsi" w:cstheme="minorHAnsi"/>
          <w:sz w:val="22"/>
          <w:szCs w:val="22"/>
          <w:lang w:val="fr-FR"/>
        </w:rPr>
        <w:t>que le processus d</w:t>
      </w:r>
      <w:r>
        <w:rPr>
          <w:rFonts w:asciiTheme="minorHAnsi" w:hAnsiTheme="minorHAnsi" w:cstheme="minorHAnsi"/>
          <w:sz w:val="22"/>
          <w:szCs w:val="22"/>
          <w:lang w:val="fr-FR"/>
        </w:rPr>
        <w:t>’</w:t>
      </w:r>
      <w:r w:rsidRPr="00ED43A3">
        <w:rPr>
          <w:rFonts w:asciiTheme="minorHAnsi" w:hAnsiTheme="minorHAnsi" w:cstheme="minorHAnsi"/>
          <w:sz w:val="22"/>
          <w:szCs w:val="22"/>
          <w:lang w:val="fr-FR"/>
        </w:rPr>
        <w:t>élaboration du cinquième Plan stratégique sera inclusif, transparent et accessible pour permettre la participation pleine et entière de toutes les Parties contractantes et de tous les partenaires et acteurs intéressés ; et</w:t>
      </w:r>
    </w:p>
    <w:p w14:paraId="73FD9BD4" w14:textId="77777777" w:rsidR="006A037B" w:rsidRPr="00ED43A3" w:rsidRDefault="006A037B" w:rsidP="006A037B">
      <w:pPr>
        <w:pStyle w:val="Default"/>
        <w:numPr>
          <w:ilvl w:val="0"/>
          <w:numId w:val="8"/>
        </w:numPr>
        <w:ind w:left="1276" w:hanging="425"/>
        <w:rPr>
          <w:rFonts w:asciiTheme="minorHAnsi" w:hAnsiTheme="minorHAnsi" w:cstheme="minorHAnsi"/>
          <w:sz w:val="22"/>
          <w:szCs w:val="22"/>
          <w:lang w:val="fr-FR"/>
        </w:rPr>
      </w:pPr>
      <w:r w:rsidRPr="006864C6">
        <w:rPr>
          <w:rFonts w:asciiTheme="minorHAnsi" w:hAnsiTheme="minorHAnsi" w:cstheme="minorHAnsi"/>
          <w:i/>
          <w:iCs/>
          <w:sz w:val="22"/>
          <w:szCs w:val="22"/>
          <w:lang w:val="fr-FR"/>
        </w:rPr>
        <w:t>Encourage</w:t>
      </w:r>
      <w:r>
        <w:rPr>
          <w:rFonts w:asciiTheme="minorHAnsi" w:hAnsiTheme="minorHAnsi" w:cstheme="minorHAnsi"/>
          <w:sz w:val="22"/>
          <w:szCs w:val="22"/>
          <w:lang w:val="fr-FR"/>
        </w:rPr>
        <w:t xml:space="preserve"> </w:t>
      </w:r>
      <w:r w:rsidRPr="00ED43A3">
        <w:rPr>
          <w:rFonts w:asciiTheme="minorHAnsi" w:hAnsiTheme="minorHAnsi" w:cstheme="minorHAnsi"/>
          <w:sz w:val="22"/>
          <w:szCs w:val="22"/>
          <w:lang w:val="fr-FR"/>
        </w:rPr>
        <w:t xml:space="preserve">le nouveau </w:t>
      </w:r>
      <w:r>
        <w:rPr>
          <w:rFonts w:asciiTheme="minorHAnsi" w:hAnsiTheme="minorHAnsi" w:cstheme="minorHAnsi"/>
          <w:sz w:val="22"/>
          <w:szCs w:val="22"/>
          <w:lang w:val="fr-FR"/>
        </w:rPr>
        <w:t>g</w:t>
      </w:r>
      <w:r w:rsidRPr="00ED43A3">
        <w:rPr>
          <w:rFonts w:asciiTheme="minorHAnsi" w:hAnsiTheme="minorHAnsi" w:cstheme="minorHAnsi"/>
          <w:sz w:val="22"/>
          <w:szCs w:val="22"/>
          <w:lang w:val="fr-FR"/>
        </w:rPr>
        <w:t>roupe de travail à utiliser les annexes thématiques du quatrième Plan stratégique pour la conception et l</w:t>
      </w:r>
      <w:r>
        <w:rPr>
          <w:rFonts w:asciiTheme="minorHAnsi" w:hAnsiTheme="minorHAnsi" w:cstheme="minorHAnsi"/>
          <w:sz w:val="22"/>
          <w:szCs w:val="22"/>
          <w:lang w:val="fr-FR"/>
        </w:rPr>
        <w:t>’</w:t>
      </w:r>
      <w:r w:rsidRPr="00ED43A3">
        <w:rPr>
          <w:rFonts w:asciiTheme="minorHAnsi" w:hAnsiTheme="minorHAnsi" w:cstheme="minorHAnsi"/>
          <w:sz w:val="22"/>
          <w:szCs w:val="22"/>
          <w:lang w:val="fr-FR"/>
        </w:rPr>
        <w:t>élaboration du projet de cinquième Plan stratégique</w:t>
      </w:r>
    </w:p>
    <w:p w14:paraId="63501A83" w14:textId="77777777" w:rsidR="006A037B" w:rsidRDefault="006A037B" w:rsidP="006A037B">
      <w:pPr>
        <w:pStyle w:val="Default"/>
        <w:ind w:left="425" w:hanging="425"/>
        <w:rPr>
          <w:rFonts w:asciiTheme="minorHAnsi" w:hAnsiTheme="minorHAnsi" w:cstheme="minorHAnsi"/>
          <w:sz w:val="22"/>
          <w:szCs w:val="22"/>
          <w:lang w:val="fr-FR"/>
        </w:rPr>
      </w:pPr>
      <w:r w:rsidRPr="006864C6">
        <w:rPr>
          <w:rFonts w:asciiTheme="minorHAnsi" w:hAnsiTheme="minorHAnsi" w:cstheme="minorHAnsi"/>
          <w:sz w:val="22"/>
          <w:szCs w:val="22"/>
          <w:lang w:val="fr-FR"/>
        </w:rPr>
        <w:t>b)</w:t>
      </w:r>
      <w:r w:rsidRPr="006864C6">
        <w:rPr>
          <w:rFonts w:asciiTheme="minorHAnsi" w:hAnsiTheme="minorHAnsi" w:cstheme="minorHAnsi"/>
          <w:sz w:val="22"/>
          <w:szCs w:val="22"/>
          <w:lang w:val="fr-FR"/>
        </w:rPr>
        <w:tab/>
      </w:r>
      <w:r>
        <w:rPr>
          <w:rFonts w:asciiTheme="minorHAnsi" w:hAnsiTheme="minorHAnsi" w:cstheme="minorHAnsi"/>
          <w:sz w:val="22"/>
          <w:szCs w:val="22"/>
          <w:lang w:val="fr-FR"/>
        </w:rPr>
        <w:t>é</w:t>
      </w:r>
      <w:r w:rsidRPr="00564132">
        <w:rPr>
          <w:rFonts w:asciiTheme="minorHAnsi" w:hAnsiTheme="minorHAnsi" w:cstheme="minorHAnsi"/>
          <w:sz w:val="22"/>
          <w:szCs w:val="22"/>
          <w:lang w:val="fr-FR"/>
        </w:rPr>
        <w:t xml:space="preserve">laborer un programme complet </w:t>
      </w:r>
      <w:r>
        <w:rPr>
          <w:rFonts w:asciiTheme="minorHAnsi" w:hAnsiTheme="minorHAnsi" w:cstheme="minorHAnsi"/>
          <w:sz w:val="22"/>
          <w:szCs w:val="22"/>
          <w:lang w:val="fr-FR"/>
        </w:rPr>
        <w:t xml:space="preserve">concernant le processus de </w:t>
      </w:r>
      <w:r w:rsidRPr="00564132">
        <w:rPr>
          <w:rFonts w:asciiTheme="minorHAnsi" w:hAnsiTheme="minorHAnsi" w:cstheme="minorHAnsi"/>
          <w:sz w:val="22"/>
          <w:szCs w:val="22"/>
          <w:lang w:val="fr-FR"/>
        </w:rPr>
        <w:t>consultation et d</w:t>
      </w:r>
      <w:r>
        <w:rPr>
          <w:rFonts w:asciiTheme="minorHAnsi" w:hAnsiTheme="minorHAnsi" w:cstheme="minorHAnsi"/>
          <w:sz w:val="22"/>
          <w:szCs w:val="22"/>
          <w:lang w:val="fr-FR"/>
        </w:rPr>
        <w:t>e participation</w:t>
      </w:r>
      <w:r w:rsidRPr="00564132">
        <w:rPr>
          <w:rFonts w:asciiTheme="minorHAnsi" w:hAnsiTheme="minorHAnsi" w:cstheme="minorHAnsi"/>
          <w:sz w:val="22"/>
          <w:szCs w:val="22"/>
          <w:lang w:val="fr-FR"/>
        </w:rPr>
        <w:t xml:space="preserve"> pour le PS5 qui soit adapté aux besoins des </w:t>
      </w:r>
      <w:r>
        <w:rPr>
          <w:rFonts w:asciiTheme="minorHAnsi" w:hAnsiTheme="minorHAnsi" w:cstheme="minorHAnsi"/>
          <w:sz w:val="22"/>
          <w:szCs w:val="22"/>
          <w:lang w:val="fr-FR"/>
        </w:rPr>
        <w:t>P</w:t>
      </w:r>
      <w:r w:rsidRPr="00564132">
        <w:rPr>
          <w:rFonts w:asciiTheme="minorHAnsi" w:hAnsiTheme="minorHAnsi" w:cstheme="minorHAnsi"/>
          <w:sz w:val="22"/>
          <w:szCs w:val="22"/>
          <w:lang w:val="fr-FR"/>
        </w:rPr>
        <w:t xml:space="preserve">arties contractantes et de leurs régions, </w:t>
      </w:r>
      <w:r>
        <w:rPr>
          <w:rFonts w:asciiTheme="minorHAnsi" w:hAnsiTheme="minorHAnsi" w:cstheme="minorHAnsi"/>
          <w:sz w:val="22"/>
          <w:szCs w:val="22"/>
          <w:lang w:val="fr-FR"/>
        </w:rPr>
        <w:t>et à ceux</w:t>
      </w:r>
      <w:r w:rsidRPr="00564132">
        <w:rPr>
          <w:rFonts w:asciiTheme="minorHAnsi" w:hAnsiTheme="minorHAnsi" w:cstheme="minorHAnsi"/>
          <w:sz w:val="22"/>
          <w:szCs w:val="22"/>
          <w:lang w:val="fr-FR"/>
        </w:rPr>
        <w:t xml:space="preserve"> d</w:t>
      </w:r>
      <w:r>
        <w:rPr>
          <w:rFonts w:asciiTheme="minorHAnsi" w:hAnsiTheme="minorHAnsi" w:cstheme="minorHAnsi"/>
          <w:sz w:val="22"/>
          <w:szCs w:val="22"/>
          <w:lang w:val="fr-FR"/>
        </w:rPr>
        <w:t>’</w:t>
      </w:r>
      <w:r w:rsidRPr="00564132">
        <w:rPr>
          <w:rFonts w:asciiTheme="minorHAnsi" w:hAnsiTheme="minorHAnsi" w:cstheme="minorHAnsi"/>
          <w:sz w:val="22"/>
          <w:szCs w:val="22"/>
          <w:lang w:val="fr-FR"/>
        </w:rPr>
        <w:t xml:space="preserve">autres organes de la </w:t>
      </w:r>
      <w:r>
        <w:rPr>
          <w:rFonts w:asciiTheme="minorHAnsi" w:hAnsiTheme="minorHAnsi" w:cstheme="minorHAnsi"/>
          <w:sz w:val="22"/>
          <w:szCs w:val="22"/>
          <w:lang w:val="fr-FR"/>
        </w:rPr>
        <w:t>C</w:t>
      </w:r>
      <w:r w:rsidRPr="00564132">
        <w:rPr>
          <w:rFonts w:asciiTheme="minorHAnsi" w:hAnsiTheme="minorHAnsi" w:cstheme="minorHAnsi"/>
          <w:sz w:val="22"/>
          <w:szCs w:val="22"/>
          <w:lang w:val="fr-FR"/>
        </w:rPr>
        <w:t>onvention, des OIP et des parties prenantes externes ;</w:t>
      </w:r>
    </w:p>
    <w:p w14:paraId="1315EF3B" w14:textId="77777777" w:rsidR="006A037B" w:rsidRDefault="006A037B" w:rsidP="006A037B">
      <w:pPr>
        <w:pStyle w:val="Default"/>
        <w:ind w:left="425" w:hanging="425"/>
        <w:rPr>
          <w:rFonts w:asciiTheme="minorHAnsi" w:hAnsiTheme="minorHAnsi" w:cstheme="minorHAnsi"/>
          <w:sz w:val="22"/>
          <w:szCs w:val="22"/>
          <w:lang w:val="fr-FR"/>
        </w:rPr>
      </w:pPr>
      <w:r w:rsidRPr="006864C6">
        <w:rPr>
          <w:rFonts w:asciiTheme="minorHAnsi" w:hAnsiTheme="minorHAnsi" w:cstheme="minorHAnsi"/>
          <w:sz w:val="22"/>
          <w:szCs w:val="22"/>
          <w:lang w:val="fr-FR"/>
        </w:rPr>
        <w:lastRenderedPageBreak/>
        <w:t>c)</w:t>
      </w:r>
      <w:r w:rsidRPr="006864C6">
        <w:rPr>
          <w:rFonts w:asciiTheme="minorHAnsi" w:hAnsiTheme="minorHAnsi" w:cstheme="minorHAnsi"/>
          <w:sz w:val="22"/>
          <w:szCs w:val="22"/>
          <w:lang w:val="fr-FR"/>
        </w:rPr>
        <w:tab/>
      </w:r>
      <w:r>
        <w:rPr>
          <w:rFonts w:asciiTheme="minorHAnsi" w:hAnsiTheme="minorHAnsi" w:cstheme="minorHAnsi"/>
          <w:sz w:val="22"/>
          <w:szCs w:val="22"/>
          <w:lang w:val="fr-FR"/>
        </w:rPr>
        <w:t>charger</w:t>
      </w:r>
      <w:r w:rsidRPr="00A20517">
        <w:rPr>
          <w:rFonts w:asciiTheme="minorHAnsi" w:hAnsiTheme="minorHAnsi" w:cstheme="minorHAnsi"/>
          <w:sz w:val="22"/>
          <w:szCs w:val="22"/>
          <w:lang w:val="fr-FR"/>
        </w:rPr>
        <w:t xml:space="preserve"> des facilitateurs</w:t>
      </w:r>
      <w:r>
        <w:rPr>
          <w:rFonts w:asciiTheme="minorHAnsi" w:hAnsiTheme="minorHAnsi" w:cstheme="minorHAnsi"/>
          <w:sz w:val="22"/>
          <w:szCs w:val="22"/>
          <w:lang w:val="fr-FR"/>
        </w:rPr>
        <w:t xml:space="preserve"> de mettre en place des activités préparatoires sur la participation en amont de la </w:t>
      </w:r>
      <w:r w:rsidRPr="00A20517">
        <w:rPr>
          <w:rFonts w:asciiTheme="minorHAnsi" w:hAnsiTheme="minorHAnsi" w:cstheme="minorHAnsi"/>
          <w:sz w:val="22"/>
          <w:szCs w:val="22"/>
          <w:lang w:val="fr-FR"/>
        </w:rPr>
        <w:t>C</w:t>
      </w:r>
      <w:r>
        <w:rPr>
          <w:rFonts w:asciiTheme="minorHAnsi" w:hAnsiTheme="minorHAnsi" w:cstheme="minorHAnsi"/>
          <w:sz w:val="22"/>
          <w:szCs w:val="22"/>
          <w:lang w:val="fr-FR"/>
        </w:rPr>
        <w:t>O</w:t>
      </w:r>
      <w:r w:rsidRPr="00A20517">
        <w:rPr>
          <w:rFonts w:asciiTheme="minorHAnsi" w:hAnsiTheme="minorHAnsi" w:cstheme="minorHAnsi"/>
          <w:sz w:val="22"/>
          <w:szCs w:val="22"/>
          <w:lang w:val="fr-FR"/>
        </w:rPr>
        <w:t xml:space="preserve">P14 et </w:t>
      </w:r>
      <w:r>
        <w:rPr>
          <w:rFonts w:asciiTheme="minorHAnsi" w:hAnsiTheme="minorHAnsi" w:cstheme="minorHAnsi"/>
          <w:sz w:val="22"/>
          <w:szCs w:val="22"/>
          <w:lang w:val="fr-FR"/>
        </w:rPr>
        <w:t xml:space="preserve">de mettre en œuvre </w:t>
      </w:r>
      <w:r w:rsidRPr="00A20517">
        <w:rPr>
          <w:rFonts w:asciiTheme="minorHAnsi" w:hAnsiTheme="minorHAnsi" w:cstheme="minorHAnsi"/>
          <w:sz w:val="22"/>
          <w:szCs w:val="22"/>
          <w:lang w:val="fr-FR"/>
        </w:rPr>
        <w:t xml:space="preserve">un programme </w:t>
      </w:r>
      <w:r>
        <w:rPr>
          <w:rFonts w:asciiTheme="minorHAnsi" w:hAnsiTheme="minorHAnsi" w:cstheme="minorHAnsi"/>
          <w:sz w:val="22"/>
          <w:szCs w:val="22"/>
          <w:lang w:val="fr-FR"/>
        </w:rPr>
        <w:t>sur la participation des</w:t>
      </w:r>
      <w:r w:rsidRPr="00A20517">
        <w:rPr>
          <w:rFonts w:asciiTheme="minorHAnsi" w:hAnsiTheme="minorHAnsi" w:cstheme="minorHAnsi"/>
          <w:sz w:val="22"/>
          <w:szCs w:val="22"/>
          <w:lang w:val="fr-FR"/>
        </w:rPr>
        <w:t xml:space="preserve"> principales parties prenantes lors de la C</w:t>
      </w:r>
      <w:r>
        <w:rPr>
          <w:rFonts w:asciiTheme="minorHAnsi" w:hAnsiTheme="minorHAnsi" w:cstheme="minorHAnsi"/>
          <w:sz w:val="22"/>
          <w:szCs w:val="22"/>
          <w:lang w:val="fr-FR"/>
        </w:rPr>
        <w:t>o</w:t>
      </w:r>
      <w:r w:rsidRPr="00A20517">
        <w:rPr>
          <w:rFonts w:asciiTheme="minorHAnsi" w:hAnsiTheme="minorHAnsi" w:cstheme="minorHAnsi"/>
          <w:sz w:val="22"/>
          <w:szCs w:val="22"/>
          <w:lang w:val="fr-FR"/>
        </w:rPr>
        <w:t>P14 et après la C</w:t>
      </w:r>
      <w:r>
        <w:rPr>
          <w:rFonts w:asciiTheme="minorHAnsi" w:hAnsiTheme="minorHAnsi" w:cstheme="minorHAnsi"/>
          <w:sz w:val="22"/>
          <w:szCs w:val="22"/>
          <w:lang w:val="fr-FR"/>
        </w:rPr>
        <w:t>O</w:t>
      </w:r>
      <w:r w:rsidRPr="00A20517">
        <w:rPr>
          <w:rFonts w:asciiTheme="minorHAnsi" w:hAnsiTheme="minorHAnsi" w:cstheme="minorHAnsi"/>
          <w:sz w:val="22"/>
          <w:szCs w:val="22"/>
          <w:lang w:val="fr-FR"/>
        </w:rPr>
        <w:t>P14</w:t>
      </w:r>
      <w:r>
        <w:rPr>
          <w:rFonts w:asciiTheme="minorHAnsi" w:hAnsiTheme="minorHAnsi" w:cstheme="minorHAnsi"/>
          <w:sz w:val="22"/>
          <w:szCs w:val="22"/>
          <w:lang w:val="fr-FR"/>
        </w:rPr>
        <w:t> ;</w:t>
      </w:r>
    </w:p>
    <w:p w14:paraId="4B876387" w14:textId="77777777" w:rsidR="006A037B" w:rsidRPr="006864C6" w:rsidRDefault="006A037B" w:rsidP="006A037B">
      <w:pPr>
        <w:pStyle w:val="Default"/>
        <w:ind w:left="425" w:hanging="425"/>
        <w:rPr>
          <w:rFonts w:asciiTheme="minorHAnsi" w:hAnsiTheme="minorHAnsi" w:cstheme="minorHAnsi"/>
          <w:sz w:val="22"/>
          <w:szCs w:val="22"/>
          <w:lang w:val="fr-FR"/>
        </w:rPr>
      </w:pPr>
      <w:r w:rsidRPr="006864C6">
        <w:rPr>
          <w:rFonts w:asciiTheme="minorHAnsi" w:hAnsiTheme="minorHAnsi" w:cstheme="minorHAnsi"/>
          <w:sz w:val="22"/>
          <w:szCs w:val="22"/>
          <w:lang w:val="fr-FR"/>
        </w:rPr>
        <w:t>d)</w:t>
      </w:r>
      <w:r w:rsidRPr="006864C6">
        <w:rPr>
          <w:rFonts w:asciiTheme="minorHAnsi" w:hAnsiTheme="minorHAnsi" w:cstheme="minorHAnsi"/>
          <w:sz w:val="22"/>
          <w:szCs w:val="22"/>
          <w:lang w:val="fr-FR"/>
        </w:rPr>
        <w:tab/>
      </w:r>
      <w:r>
        <w:rPr>
          <w:rFonts w:asciiTheme="minorHAnsi" w:hAnsiTheme="minorHAnsi" w:cstheme="minorHAnsi"/>
          <w:sz w:val="22"/>
          <w:szCs w:val="22"/>
          <w:lang w:val="fr-FR"/>
        </w:rPr>
        <w:t>r</w:t>
      </w:r>
      <w:r w:rsidRPr="009343BE">
        <w:rPr>
          <w:rFonts w:asciiTheme="minorHAnsi" w:hAnsiTheme="minorHAnsi" w:cstheme="minorHAnsi"/>
          <w:sz w:val="22"/>
          <w:szCs w:val="22"/>
          <w:lang w:val="fr-FR"/>
        </w:rPr>
        <w:t>end</w:t>
      </w:r>
      <w:r>
        <w:rPr>
          <w:rFonts w:asciiTheme="minorHAnsi" w:hAnsiTheme="minorHAnsi" w:cstheme="minorHAnsi"/>
          <w:sz w:val="22"/>
          <w:szCs w:val="22"/>
          <w:lang w:val="fr-FR"/>
        </w:rPr>
        <w:t>re</w:t>
      </w:r>
      <w:r w:rsidRPr="009343BE">
        <w:rPr>
          <w:rFonts w:asciiTheme="minorHAnsi" w:hAnsiTheme="minorHAnsi" w:cstheme="minorHAnsi"/>
          <w:sz w:val="22"/>
          <w:szCs w:val="22"/>
          <w:lang w:val="fr-FR"/>
        </w:rPr>
        <w:t xml:space="preserve"> compte régulièrement de ses progrès au </w:t>
      </w:r>
      <w:r>
        <w:rPr>
          <w:rFonts w:asciiTheme="minorHAnsi" w:hAnsiTheme="minorHAnsi" w:cstheme="minorHAnsi"/>
          <w:sz w:val="22"/>
          <w:szCs w:val="22"/>
          <w:lang w:val="fr-FR"/>
        </w:rPr>
        <w:t>C</w:t>
      </w:r>
      <w:r w:rsidRPr="009343BE">
        <w:rPr>
          <w:rFonts w:asciiTheme="minorHAnsi" w:hAnsiTheme="minorHAnsi" w:cstheme="minorHAnsi"/>
          <w:sz w:val="22"/>
          <w:szCs w:val="22"/>
          <w:lang w:val="fr-FR"/>
        </w:rPr>
        <w:t>omité permanent.</w:t>
      </w:r>
    </w:p>
    <w:p w14:paraId="24021B9E" w14:textId="77777777" w:rsidR="006A037B" w:rsidRPr="006864C6" w:rsidRDefault="006A037B" w:rsidP="006A037B">
      <w:pPr>
        <w:ind w:left="567" w:firstLine="1"/>
        <w:rPr>
          <w:rFonts w:asciiTheme="minorHAnsi" w:hAnsiTheme="minorHAnsi" w:cstheme="minorHAnsi"/>
          <w:lang w:val="fr-FR"/>
        </w:rPr>
      </w:pPr>
    </w:p>
    <w:p w14:paraId="7FEA539D" w14:textId="77777777" w:rsidR="006A037B" w:rsidRPr="006864C6" w:rsidRDefault="006A037B" w:rsidP="006A037B">
      <w:pPr>
        <w:ind w:left="0" w:firstLine="0"/>
        <w:rPr>
          <w:rFonts w:asciiTheme="minorHAnsi" w:hAnsiTheme="minorHAnsi" w:cstheme="minorHAnsi"/>
          <w:lang w:val="fr-FR"/>
        </w:rPr>
      </w:pPr>
      <w:r w:rsidRPr="009343BE">
        <w:rPr>
          <w:rFonts w:asciiTheme="minorHAnsi" w:hAnsiTheme="minorHAnsi" w:cstheme="minorHAnsi"/>
          <w:lang w:val="fr-FR"/>
        </w:rPr>
        <w:t xml:space="preserve">Le Secrétariat, </w:t>
      </w:r>
      <w:r>
        <w:rPr>
          <w:rFonts w:asciiTheme="minorHAnsi" w:hAnsiTheme="minorHAnsi" w:cstheme="minorHAnsi"/>
          <w:lang w:val="fr-FR"/>
        </w:rPr>
        <w:t>sur recommandation</w:t>
      </w:r>
      <w:r w:rsidRPr="009343BE">
        <w:rPr>
          <w:rFonts w:asciiTheme="minorHAnsi" w:hAnsiTheme="minorHAnsi" w:cstheme="minorHAnsi"/>
          <w:lang w:val="fr-FR"/>
        </w:rPr>
        <w:t xml:space="preserve"> du </w:t>
      </w:r>
      <w:r>
        <w:rPr>
          <w:rFonts w:asciiTheme="minorHAnsi" w:hAnsiTheme="minorHAnsi" w:cstheme="minorHAnsi"/>
          <w:lang w:val="fr-FR"/>
        </w:rPr>
        <w:t>g</w:t>
      </w:r>
      <w:r w:rsidRPr="009343BE">
        <w:rPr>
          <w:rFonts w:asciiTheme="minorHAnsi" w:hAnsiTheme="minorHAnsi" w:cstheme="minorHAnsi"/>
          <w:lang w:val="fr-FR"/>
        </w:rPr>
        <w:t xml:space="preserve">roupe de travail, </w:t>
      </w:r>
      <w:r>
        <w:rPr>
          <w:rFonts w:asciiTheme="minorHAnsi" w:hAnsiTheme="minorHAnsi" w:cstheme="minorHAnsi"/>
          <w:lang w:val="fr-FR"/>
        </w:rPr>
        <w:t>contribuera à</w:t>
      </w:r>
      <w:r w:rsidRPr="009343BE">
        <w:rPr>
          <w:rFonts w:asciiTheme="minorHAnsi" w:hAnsiTheme="minorHAnsi" w:cstheme="minorHAnsi"/>
          <w:lang w:val="fr-FR"/>
        </w:rPr>
        <w:t xml:space="preserve"> </w:t>
      </w:r>
      <w:r>
        <w:rPr>
          <w:rFonts w:asciiTheme="minorHAnsi" w:hAnsiTheme="minorHAnsi" w:cstheme="minorHAnsi"/>
          <w:lang w:val="fr-FR"/>
        </w:rPr>
        <w:t xml:space="preserve">l’engagement </w:t>
      </w:r>
      <w:r w:rsidRPr="009343BE">
        <w:rPr>
          <w:rFonts w:asciiTheme="minorHAnsi" w:hAnsiTheme="minorHAnsi" w:cstheme="minorHAnsi"/>
          <w:lang w:val="fr-FR"/>
        </w:rPr>
        <w:t>d</w:t>
      </w:r>
      <w:r>
        <w:rPr>
          <w:rFonts w:asciiTheme="minorHAnsi" w:hAnsiTheme="minorHAnsi" w:cstheme="minorHAnsi"/>
          <w:lang w:val="fr-FR"/>
        </w:rPr>
        <w:t xml:space="preserve">’un ou plusieurs </w:t>
      </w:r>
      <w:r w:rsidRPr="009343BE">
        <w:rPr>
          <w:rFonts w:asciiTheme="minorHAnsi" w:hAnsiTheme="minorHAnsi" w:cstheme="minorHAnsi"/>
          <w:lang w:val="fr-FR"/>
        </w:rPr>
        <w:t xml:space="preserve">consultants </w:t>
      </w:r>
      <w:r>
        <w:rPr>
          <w:rFonts w:asciiTheme="minorHAnsi" w:hAnsiTheme="minorHAnsi" w:cstheme="minorHAnsi"/>
          <w:lang w:val="fr-FR"/>
        </w:rPr>
        <w:t xml:space="preserve">compétents </w:t>
      </w:r>
      <w:r w:rsidRPr="009343BE">
        <w:rPr>
          <w:rFonts w:asciiTheme="minorHAnsi" w:hAnsiTheme="minorHAnsi" w:cstheme="minorHAnsi"/>
          <w:lang w:val="fr-FR"/>
        </w:rPr>
        <w:t xml:space="preserve">pour soutenir les travaux du </w:t>
      </w:r>
      <w:r>
        <w:rPr>
          <w:rFonts w:asciiTheme="minorHAnsi" w:hAnsiTheme="minorHAnsi" w:cstheme="minorHAnsi"/>
          <w:lang w:val="fr-FR"/>
        </w:rPr>
        <w:t>G</w:t>
      </w:r>
      <w:r w:rsidRPr="009343BE">
        <w:rPr>
          <w:rFonts w:asciiTheme="minorHAnsi" w:hAnsiTheme="minorHAnsi" w:cstheme="minorHAnsi"/>
          <w:lang w:val="fr-FR"/>
        </w:rPr>
        <w:t xml:space="preserve">roupe de travail sur le </w:t>
      </w:r>
      <w:r>
        <w:rPr>
          <w:rFonts w:asciiTheme="minorHAnsi" w:hAnsiTheme="minorHAnsi" w:cstheme="minorHAnsi"/>
          <w:lang w:val="fr-FR"/>
        </w:rPr>
        <w:t>P</w:t>
      </w:r>
      <w:r w:rsidRPr="009343BE">
        <w:rPr>
          <w:rFonts w:asciiTheme="minorHAnsi" w:hAnsiTheme="minorHAnsi" w:cstheme="minorHAnsi"/>
          <w:lang w:val="fr-FR"/>
        </w:rPr>
        <w:t>lan stratégique.</w:t>
      </w:r>
    </w:p>
    <w:p w14:paraId="5B96985B" w14:textId="77777777" w:rsidR="006A037B" w:rsidRPr="006864C6" w:rsidRDefault="006A037B" w:rsidP="006A037B">
      <w:pPr>
        <w:ind w:left="567" w:firstLine="1"/>
        <w:rPr>
          <w:rFonts w:asciiTheme="minorHAnsi" w:hAnsiTheme="minorHAnsi" w:cstheme="minorHAnsi"/>
          <w:lang w:val="fr-FR"/>
        </w:rPr>
      </w:pPr>
    </w:p>
    <w:p w14:paraId="3B5FD1AC" w14:textId="77777777" w:rsidR="006A037B" w:rsidRPr="006864C6" w:rsidRDefault="006A037B" w:rsidP="006A037B">
      <w:pPr>
        <w:keepNext/>
        <w:rPr>
          <w:rFonts w:asciiTheme="minorHAnsi" w:hAnsiTheme="minorHAnsi" w:cstheme="minorHAnsi"/>
          <w:color w:val="000000" w:themeColor="text1"/>
          <w:u w:val="single"/>
          <w:lang w:val="fr-FR"/>
        </w:rPr>
      </w:pPr>
      <w:r w:rsidRPr="006864C6">
        <w:rPr>
          <w:rFonts w:asciiTheme="minorHAnsi" w:hAnsiTheme="minorHAnsi" w:cstheme="minorHAnsi"/>
          <w:color w:val="000000" w:themeColor="text1"/>
          <w:u w:val="single"/>
          <w:lang w:val="fr-FR"/>
        </w:rPr>
        <w:t>2.</w:t>
      </w:r>
      <w:r w:rsidRPr="006864C6">
        <w:rPr>
          <w:rFonts w:asciiTheme="minorHAnsi" w:hAnsiTheme="minorHAnsi" w:cstheme="minorHAnsi"/>
          <w:color w:val="000000" w:themeColor="text1"/>
          <w:u w:val="single"/>
          <w:lang w:val="fr-FR"/>
        </w:rPr>
        <w:tab/>
        <w:t xml:space="preserve">Composition </w:t>
      </w:r>
      <w:r>
        <w:rPr>
          <w:rFonts w:asciiTheme="minorHAnsi" w:hAnsiTheme="minorHAnsi" w:cstheme="minorHAnsi"/>
          <w:color w:val="000000" w:themeColor="text1"/>
          <w:u w:val="single"/>
          <w:lang w:val="fr-FR"/>
        </w:rPr>
        <w:t>et représentation</w:t>
      </w:r>
      <w:r w:rsidRPr="006864C6">
        <w:rPr>
          <w:rFonts w:asciiTheme="minorHAnsi" w:hAnsiTheme="minorHAnsi" w:cstheme="minorHAnsi"/>
          <w:color w:val="000000" w:themeColor="text1"/>
          <w:u w:val="single"/>
          <w:lang w:val="fr-FR"/>
        </w:rPr>
        <w:t xml:space="preserve"> r</w:t>
      </w:r>
      <w:r>
        <w:rPr>
          <w:rFonts w:asciiTheme="minorHAnsi" w:hAnsiTheme="minorHAnsi" w:cstheme="minorHAnsi"/>
          <w:color w:val="000000" w:themeColor="text1"/>
          <w:u w:val="single"/>
          <w:lang w:val="fr-FR"/>
        </w:rPr>
        <w:t>é</w:t>
      </w:r>
      <w:r w:rsidRPr="006864C6">
        <w:rPr>
          <w:rFonts w:asciiTheme="minorHAnsi" w:hAnsiTheme="minorHAnsi" w:cstheme="minorHAnsi"/>
          <w:color w:val="000000" w:themeColor="text1"/>
          <w:u w:val="single"/>
          <w:lang w:val="fr-FR"/>
        </w:rPr>
        <w:t>gional</w:t>
      </w:r>
      <w:r>
        <w:rPr>
          <w:rFonts w:asciiTheme="minorHAnsi" w:hAnsiTheme="minorHAnsi" w:cstheme="minorHAnsi"/>
          <w:color w:val="000000" w:themeColor="text1"/>
          <w:u w:val="single"/>
          <w:lang w:val="fr-FR"/>
        </w:rPr>
        <w:t>e</w:t>
      </w:r>
    </w:p>
    <w:p w14:paraId="65FB7B90" w14:textId="77777777" w:rsidR="006A037B" w:rsidRDefault="006A037B" w:rsidP="006A037B">
      <w:pPr>
        <w:pStyle w:val="ListParagraph"/>
        <w:numPr>
          <w:ilvl w:val="0"/>
          <w:numId w:val="4"/>
        </w:numPr>
        <w:ind w:left="426" w:hanging="426"/>
        <w:rPr>
          <w:rFonts w:asciiTheme="minorHAnsi" w:hAnsiTheme="minorHAnsi" w:cstheme="minorHAnsi"/>
          <w:lang w:val="fr-FR"/>
        </w:rPr>
      </w:pPr>
      <w:r w:rsidRPr="0037602D">
        <w:rPr>
          <w:lang w:val="fr-FR"/>
        </w:rPr>
        <w:t>L</w:t>
      </w:r>
      <w:r w:rsidRPr="00544CF1">
        <w:rPr>
          <w:rFonts w:asciiTheme="minorHAnsi" w:hAnsiTheme="minorHAnsi" w:cstheme="minorHAnsi"/>
          <w:lang w:val="fr-FR"/>
        </w:rPr>
        <w:t xml:space="preserve">e Groupe de travail </w:t>
      </w:r>
      <w:r>
        <w:rPr>
          <w:rFonts w:asciiTheme="minorHAnsi" w:hAnsiTheme="minorHAnsi" w:cstheme="minorHAnsi"/>
          <w:lang w:val="fr-FR"/>
        </w:rPr>
        <w:t>sera</w:t>
      </w:r>
      <w:r w:rsidRPr="00544CF1">
        <w:rPr>
          <w:rFonts w:asciiTheme="minorHAnsi" w:hAnsiTheme="minorHAnsi" w:cstheme="minorHAnsi"/>
          <w:lang w:val="fr-FR"/>
        </w:rPr>
        <w:t xml:space="preserve"> composé de membres des Parties contractantes,</w:t>
      </w:r>
      <w:r>
        <w:rPr>
          <w:rFonts w:asciiTheme="minorHAnsi" w:hAnsiTheme="minorHAnsi" w:cstheme="minorHAnsi"/>
          <w:lang w:val="fr-FR"/>
        </w:rPr>
        <w:t xml:space="preserve"> et</w:t>
      </w:r>
      <w:r w:rsidRPr="00544CF1">
        <w:rPr>
          <w:rFonts w:asciiTheme="minorHAnsi" w:hAnsiTheme="minorHAnsi" w:cstheme="minorHAnsi"/>
          <w:lang w:val="fr-FR"/>
        </w:rPr>
        <w:t xml:space="preserve"> toutes les régions </w:t>
      </w:r>
      <w:r>
        <w:rPr>
          <w:rFonts w:asciiTheme="minorHAnsi" w:hAnsiTheme="minorHAnsi" w:cstheme="minorHAnsi"/>
          <w:lang w:val="fr-FR"/>
        </w:rPr>
        <w:t>seront</w:t>
      </w:r>
      <w:r w:rsidRPr="00544CF1">
        <w:rPr>
          <w:rFonts w:asciiTheme="minorHAnsi" w:hAnsiTheme="minorHAnsi" w:cstheme="minorHAnsi"/>
          <w:lang w:val="fr-FR"/>
        </w:rPr>
        <w:t xml:space="preserve"> représentées ;</w:t>
      </w:r>
    </w:p>
    <w:p w14:paraId="7BC03979" w14:textId="77777777" w:rsidR="006A037B" w:rsidRPr="00FC3B22" w:rsidRDefault="006A037B" w:rsidP="006A037B">
      <w:pPr>
        <w:pStyle w:val="ListParagraph"/>
        <w:numPr>
          <w:ilvl w:val="0"/>
          <w:numId w:val="4"/>
        </w:numPr>
        <w:ind w:left="426" w:hanging="426"/>
        <w:rPr>
          <w:rFonts w:asciiTheme="minorHAnsi" w:hAnsiTheme="minorHAnsi" w:cstheme="minorHAnsi"/>
          <w:lang w:val="fr-FR"/>
        </w:rPr>
      </w:pPr>
      <w:r>
        <w:rPr>
          <w:rFonts w:asciiTheme="minorHAnsi" w:hAnsiTheme="minorHAnsi" w:cstheme="minorHAnsi"/>
          <w:lang w:val="fr-FR"/>
        </w:rPr>
        <w:t>Le</w:t>
      </w:r>
      <w:r w:rsidRPr="00544CF1">
        <w:rPr>
          <w:rFonts w:asciiTheme="minorHAnsi" w:hAnsiTheme="minorHAnsi" w:cstheme="minorHAnsi"/>
          <w:lang w:val="fr-FR"/>
        </w:rPr>
        <w:t xml:space="preserve">s Présidents du GEST et du Groupe de sensibilisation </w:t>
      </w:r>
      <w:r>
        <w:rPr>
          <w:rFonts w:asciiTheme="minorHAnsi" w:hAnsiTheme="minorHAnsi" w:cstheme="minorHAnsi"/>
          <w:lang w:val="fr-FR"/>
        </w:rPr>
        <w:t>aux activités de</w:t>
      </w:r>
      <w:r w:rsidRPr="00544CF1">
        <w:rPr>
          <w:rFonts w:asciiTheme="minorHAnsi" w:hAnsiTheme="minorHAnsi" w:cstheme="minorHAnsi"/>
          <w:lang w:val="fr-FR"/>
        </w:rPr>
        <w:t xml:space="preserve"> CESP assureront la liaison avec le Groupe de travail et, s</w:t>
      </w:r>
      <w:r>
        <w:rPr>
          <w:rFonts w:asciiTheme="minorHAnsi" w:hAnsiTheme="minorHAnsi" w:cstheme="minorHAnsi"/>
          <w:lang w:val="fr-FR"/>
        </w:rPr>
        <w:t>’</w:t>
      </w:r>
      <w:r w:rsidRPr="00544CF1">
        <w:rPr>
          <w:rFonts w:asciiTheme="minorHAnsi" w:hAnsiTheme="minorHAnsi" w:cstheme="minorHAnsi"/>
          <w:lang w:val="fr-FR"/>
        </w:rPr>
        <w:t xml:space="preserve">ils le jugent opportun, </w:t>
      </w:r>
      <w:r>
        <w:rPr>
          <w:rFonts w:asciiTheme="minorHAnsi" w:hAnsiTheme="minorHAnsi" w:cstheme="minorHAnsi"/>
          <w:lang w:val="fr-FR"/>
        </w:rPr>
        <w:t>ils pourront, à l’instar de</w:t>
      </w:r>
      <w:r w:rsidRPr="00544CF1">
        <w:rPr>
          <w:rFonts w:asciiTheme="minorHAnsi" w:hAnsiTheme="minorHAnsi" w:cstheme="minorHAnsi"/>
          <w:lang w:val="fr-FR"/>
        </w:rPr>
        <w:t xml:space="preserve"> tout</w:t>
      </w:r>
      <w:r>
        <w:rPr>
          <w:rFonts w:asciiTheme="minorHAnsi" w:hAnsiTheme="minorHAnsi" w:cstheme="minorHAnsi"/>
          <w:lang w:val="fr-FR"/>
        </w:rPr>
        <w:t xml:space="preserve"> autre</w:t>
      </w:r>
      <w:r w:rsidRPr="00544CF1">
        <w:rPr>
          <w:rFonts w:asciiTheme="minorHAnsi" w:hAnsiTheme="minorHAnsi" w:cstheme="minorHAnsi"/>
          <w:lang w:val="fr-FR"/>
        </w:rPr>
        <w:t xml:space="preserve"> membre désigné du GEST et de la CESP</w:t>
      </w:r>
      <w:r>
        <w:rPr>
          <w:rFonts w:asciiTheme="minorHAnsi" w:hAnsiTheme="minorHAnsi" w:cstheme="minorHAnsi"/>
          <w:lang w:val="fr-FR"/>
        </w:rPr>
        <w:t>,</w:t>
      </w:r>
      <w:r w:rsidRPr="00544CF1">
        <w:rPr>
          <w:rFonts w:asciiTheme="minorHAnsi" w:hAnsiTheme="minorHAnsi" w:cstheme="minorHAnsi"/>
          <w:lang w:val="fr-FR"/>
        </w:rPr>
        <w:t xml:space="preserve"> rejoindre le Groupe de travail en tant que membres ;</w:t>
      </w:r>
    </w:p>
    <w:p w14:paraId="1869C1F5" w14:textId="77777777" w:rsidR="006A037B" w:rsidRDefault="006A037B" w:rsidP="006A037B">
      <w:pPr>
        <w:pStyle w:val="ListParagraph"/>
        <w:numPr>
          <w:ilvl w:val="0"/>
          <w:numId w:val="6"/>
        </w:numPr>
        <w:ind w:left="426" w:hanging="426"/>
        <w:rPr>
          <w:rFonts w:asciiTheme="minorHAnsi" w:hAnsiTheme="minorHAnsi" w:cstheme="minorHAnsi"/>
          <w:color w:val="000000" w:themeColor="text1"/>
          <w:lang w:val="fr-FR"/>
        </w:rPr>
      </w:pPr>
      <w:r>
        <w:rPr>
          <w:rFonts w:asciiTheme="minorHAnsi" w:hAnsiTheme="minorHAnsi" w:cstheme="minorHAnsi"/>
          <w:color w:val="000000" w:themeColor="text1"/>
          <w:lang w:val="fr-FR"/>
        </w:rPr>
        <w:t>D</w:t>
      </w:r>
      <w:r w:rsidRPr="00FC3B22">
        <w:rPr>
          <w:rFonts w:asciiTheme="minorHAnsi" w:hAnsiTheme="minorHAnsi" w:cstheme="minorHAnsi"/>
          <w:color w:val="000000" w:themeColor="text1"/>
          <w:lang w:val="fr-FR"/>
        </w:rPr>
        <w:t>es représentants des Organisations internationales partenaires s</w:t>
      </w:r>
      <w:r>
        <w:rPr>
          <w:rFonts w:asciiTheme="minorHAnsi" w:hAnsiTheme="minorHAnsi" w:cstheme="minorHAnsi"/>
          <w:color w:val="000000" w:themeColor="text1"/>
          <w:lang w:val="fr-FR"/>
        </w:rPr>
        <w:t>er</w:t>
      </w:r>
      <w:r w:rsidRPr="00FC3B22">
        <w:rPr>
          <w:rFonts w:asciiTheme="minorHAnsi" w:hAnsiTheme="minorHAnsi" w:cstheme="minorHAnsi"/>
          <w:color w:val="000000" w:themeColor="text1"/>
          <w:lang w:val="fr-FR"/>
        </w:rPr>
        <w:t xml:space="preserve">ont les bienvenus en tant que membres ; </w:t>
      </w:r>
    </w:p>
    <w:p w14:paraId="2C42962B" w14:textId="77777777" w:rsidR="006A037B" w:rsidRPr="00FC3B22" w:rsidRDefault="006A037B" w:rsidP="006A037B">
      <w:pPr>
        <w:pStyle w:val="ListParagraph"/>
        <w:numPr>
          <w:ilvl w:val="0"/>
          <w:numId w:val="6"/>
        </w:numPr>
        <w:ind w:left="426" w:hanging="426"/>
        <w:rPr>
          <w:rFonts w:asciiTheme="minorHAnsi" w:hAnsiTheme="minorHAnsi" w:cstheme="minorHAnsi"/>
          <w:color w:val="000000" w:themeColor="text1"/>
          <w:lang w:val="fr-FR"/>
        </w:rPr>
      </w:pPr>
      <w:r w:rsidRPr="00FC3B22">
        <w:rPr>
          <w:rFonts w:asciiTheme="minorHAnsi" w:hAnsiTheme="minorHAnsi" w:cstheme="minorHAnsi"/>
          <w:color w:val="000000" w:themeColor="text1"/>
          <w:lang w:val="fr-FR"/>
        </w:rPr>
        <w:t>Le Groupe de travail p</w:t>
      </w:r>
      <w:r>
        <w:rPr>
          <w:rFonts w:asciiTheme="minorHAnsi" w:hAnsiTheme="minorHAnsi" w:cstheme="minorHAnsi"/>
          <w:color w:val="000000" w:themeColor="text1"/>
          <w:lang w:val="fr-FR"/>
        </w:rPr>
        <w:t>ourra</w:t>
      </w:r>
      <w:r w:rsidRPr="00FC3B22">
        <w:rPr>
          <w:rFonts w:asciiTheme="minorHAnsi" w:hAnsiTheme="minorHAnsi" w:cstheme="minorHAnsi"/>
          <w:color w:val="000000" w:themeColor="text1"/>
          <w:lang w:val="fr-FR"/>
        </w:rPr>
        <w:t xml:space="preserve"> inviter des parties extérieures </w:t>
      </w:r>
      <w:r>
        <w:rPr>
          <w:rFonts w:asciiTheme="minorHAnsi" w:hAnsiTheme="minorHAnsi" w:cstheme="minorHAnsi"/>
          <w:color w:val="000000" w:themeColor="text1"/>
          <w:lang w:val="fr-FR"/>
        </w:rPr>
        <w:t xml:space="preserve">à participer ou </w:t>
      </w:r>
      <w:r w:rsidRPr="00FC3B22">
        <w:rPr>
          <w:rFonts w:asciiTheme="minorHAnsi" w:hAnsiTheme="minorHAnsi" w:cstheme="minorHAnsi"/>
          <w:color w:val="000000" w:themeColor="text1"/>
          <w:lang w:val="fr-FR"/>
        </w:rPr>
        <w:t>observer les réunions, le cas échéant.</w:t>
      </w:r>
    </w:p>
    <w:p w14:paraId="1187B203" w14:textId="77777777" w:rsidR="006A037B" w:rsidRPr="006864C6" w:rsidRDefault="006A037B" w:rsidP="006A037B">
      <w:pPr>
        <w:rPr>
          <w:rFonts w:asciiTheme="minorHAnsi" w:hAnsiTheme="minorHAnsi" w:cstheme="minorHAnsi"/>
          <w:color w:val="000000" w:themeColor="text1"/>
          <w:u w:val="single"/>
          <w:lang w:val="fr-FR"/>
        </w:rPr>
      </w:pPr>
    </w:p>
    <w:p w14:paraId="1DC4CE05" w14:textId="77777777" w:rsidR="006A037B" w:rsidRPr="006864C6" w:rsidRDefault="006A037B" w:rsidP="006A037B">
      <w:pPr>
        <w:ind w:left="426" w:hanging="426"/>
        <w:rPr>
          <w:rFonts w:asciiTheme="minorHAnsi" w:hAnsiTheme="minorHAnsi" w:cstheme="minorHAnsi"/>
          <w:color w:val="000000" w:themeColor="text1"/>
          <w:u w:val="single"/>
          <w:lang w:val="fr-FR"/>
        </w:rPr>
      </w:pPr>
      <w:r w:rsidRPr="006864C6">
        <w:rPr>
          <w:rFonts w:asciiTheme="minorHAnsi" w:hAnsiTheme="minorHAnsi" w:cstheme="minorHAnsi"/>
          <w:color w:val="000000" w:themeColor="text1"/>
          <w:u w:val="single"/>
          <w:lang w:val="fr-FR"/>
        </w:rPr>
        <w:t>3.</w:t>
      </w:r>
      <w:r w:rsidRPr="006864C6">
        <w:rPr>
          <w:rFonts w:asciiTheme="minorHAnsi" w:hAnsiTheme="minorHAnsi" w:cstheme="minorHAnsi"/>
          <w:color w:val="000000" w:themeColor="text1"/>
          <w:u w:val="single"/>
          <w:lang w:val="fr-FR"/>
        </w:rPr>
        <w:tab/>
        <w:t xml:space="preserve"> Structure, </w:t>
      </w:r>
      <w:r>
        <w:rPr>
          <w:rFonts w:asciiTheme="minorHAnsi" w:hAnsiTheme="minorHAnsi" w:cstheme="minorHAnsi"/>
          <w:color w:val="000000" w:themeColor="text1"/>
          <w:u w:val="single"/>
          <w:lang w:val="fr-FR"/>
        </w:rPr>
        <w:t>réunions et appui du</w:t>
      </w:r>
      <w:r w:rsidRPr="006864C6">
        <w:rPr>
          <w:rFonts w:asciiTheme="minorHAnsi" w:hAnsiTheme="minorHAnsi" w:cstheme="minorHAnsi"/>
          <w:color w:val="000000" w:themeColor="text1"/>
          <w:u w:val="single"/>
          <w:lang w:val="fr-FR"/>
        </w:rPr>
        <w:t xml:space="preserve"> Secr</w:t>
      </w:r>
      <w:r>
        <w:rPr>
          <w:rFonts w:asciiTheme="minorHAnsi" w:hAnsiTheme="minorHAnsi" w:cstheme="minorHAnsi"/>
          <w:color w:val="000000" w:themeColor="text1"/>
          <w:u w:val="single"/>
          <w:lang w:val="fr-FR"/>
        </w:rPr>
        <w:t>é</w:t>
      </w:r>
      <w:r w:rsidRPr="006864C6">
        <w:rPr>
          <w:rFonts w:asciiTheme="minorHAnsi" w:hAnsiTheme="minorHAnsi" w:cstheme="minorHAnsi"/>
          <w:color w:val="000000" w:themeColor="text1"/>
          <w:u w:val="single"/>
          <w:lang w:val="fr-FR"/>
        </w:rPr>
        <w:t>tariat</w:t>
      </w:r>
    </w:p>
    <w:p w14:paraId="222060BF" w14:textId="77777777" w:rsidR="006A037B" w:rsidRPr="0093659F" w:rsidRDefault="006A037B" w:rsidP="006A037B">
      <w:pPr>
        <w:pStyle w:val="ListParagraph"/>
        <w:numPr>
          <w:ilvl w:val="0"/>
          <w:numId w:val="5"/>
        </w:numPr>
        <w:ind w:left="426" w:hanging="426"/>
        <w:rPr>
          <w:rFonts w:asciiTheme="minorHAnsi" w:hAnsiTheme="minorHAnsi" w:cstheme="minorHAnsi"/>
          <w:lang w:val="fr-FR"/>
        </w:rPr>
      </w:pPr>
      <w:r w:rsidRPr="0093659F">
        <w:rPr>
          <w:rFonts w:asciiTheme="minorHAnsi" w:hAnsiTheme="minorHAnsi" w:cstheme="minorHAnsi"/>
          <w:lang w:val="fr-FR"/>
        </w:rPr>
        <w:t>Le Groupe de travail nomme</w:t>
      </w:r>
      <w:r>
        <w:rPr>
          <w:rFonts w:asciiTheme="minorHAnsi" w:hAnsiTheme="minorHAnsi" w:cstheme="minorHAnsi"/>
          <w:lang w:val="fr-FR"/>
        </w:rPr>
        <w:t>ra</w:t>
      </w:r>
      <w:r w:rsidRPr="0093659F">
        <w:rPr>
          <w:rFonts w:asciiTheme="minorHAnsi" w:hAnsiTheme="minorHAnsi" w:cstheme="minorHAnsi"/>
          <w:lang w:val="fr-FR"/>
        </w:rPr>
        <w:t xml:space="preserve">, en son sein, un </w:t>
      </w:r>
      <w:r>
        <w:rPr>
          <w:rFonts w:asciiTheme="minorHAnsi" w:hAnsiTheme="minorHAnsi" w:cstheme="minorHAnsi"/>
          <w:lang w:val="fr-FR"/>
        </w:rPr>
        <w:t>P</w:t>
      </w:r>
      <w:r w:rsidRPr="0093659F">
        <w:rPr>
          <w:rFonts w:asciiTheme="minorHAnsi" w:hAnsiTheme="minorHAnsi" w:cstheme="minorHAnsi"/>
          <w:lang w:val="fr-FR"/>
        </w:rPr>
        <w:t xml:space="preserve">résident et un </w:t>
      </w:r>
      <w:r>
        <w:rPr>
          <w:rFonts w:asciiTheme="minorHAnsi" w:hAnsiTheme="minorHAnsi" w:cstheme="minorHAnsi"/>
          <w:lang w:val="fr-FR"/>
        </w:rPr>
        <w:t>V</w:t>
      </w:r>
      <w:r w:rsidRPr="0093659F">
        <w:rPr>
          <w:rFonts w:asciiTheme="minorHAnsi" w:hAnsiTheme="minorHAnsi" w:cstheme="minorHAnsi"/>
          <w:lang w:val="fr-FR"/>
        </w:rPr>
        <w:t xml:space="preserve">ice-président et </w:t>
      </w:r>
      <w:r>
        <w:rPr>
          <w:rFonts w:asciiTheme="minorHAnsi" w:hAnsiTheme="minorHAnsi" w:cstheme="minorHAnsi"/>
          <w:lang w:val="fr-FR"/>
        </w:rPr>
        <w:t>créera</w:t>
      </w:r>
      <w:r w:rsidRPr="0093659F">
        <w:rPr>
          <w:rFonts w:asciiTheme="minorHAnsi" w:hAnsiTheme="minorHAnsi" w:cstheme="minorHAnsi"/>
          <w:lang w:val="fr-FR"/>
        </w:rPr>
        <w:t xml:space="preserve"> tout</w:t>
      </w:r>
      <w:r>
        <w:rPr>
          <w:rFonts w:asciiTheme="minorHAnsi" w:hAnsiTheme="minorHAnsi" w:cstheme="minorHAnsi"/>
          <w:lang w:val="fr-FR"/>
        </w:rPr>
        <w:t>e</w:t>
      </w:r>
      <w:r w:rsidRPr="0093659F">
        <w:rPr>
          <w:rFonts w:asciiTheme="minorHAnsi" w:hAnsiTheme="minorHAnsi" w:cstheme="minorHAnsi"/>
          <w:lang w:val="fr-FR"/>
        </w:rPr>
        <w:t xml:space="preserve"> autre </w:t>
      </w:r>
      <w:r>
        <w:rPr>
          <w:rFonts w:asciiTheme="minorHAnsi" w:hAnsiTheme="minorHAnsi" w:cstheme="minorHAnsi"/>
          <w:lang w:val="fr-FR"/>
        </w:rPr>
        <w:t>fonction qu’il jugera utile</w:t>
      </w:r>
      <w:r w:rsidRPr="0093659F">
        <w:rPr>
          <w:rFonts w:asciiTheme="minorHAnsi" w:hAnsiTheme="minorHAnsi" w:cstheme="minorHAnsi"/>
          <w:lang w:val="fr-FR"/>
        </w:rPr>
        <w:t xml:space="preserve"> ; </w:t>
      </w:r>
    </w:p>
    <w:p w14:paraId="4F2C4B70" w14:textId="77777777" w:rsidR="006A037B" w:rsidRPr="0093659F" w:rsidRDefault="006A037B" w:rsidP="006A037B">
      <w:pPr>
        <w:pStyle w:val="ListParagraph"/>
        <w:numPr>
          <w:ilvl w:val="0"/>
          <w:numId w:val="5"/>
        </w:numPr>
        <w:ind w:left="426" w:hanging="426"/>
        <w:rPr>
          <w:rFonts w:asciiTheme="minorHAnsi" w:hAnsiTheme="minorHAnsi" w:cstheme="minorHAnsi"/>
          <w:lang w:val="fr-FR"/>
        </w:rPr>
      </w:pPr>
      <w:r w:rsidRPr="0093659F">
        <w:rPr>
          <w:rFonts w:asciiTheme="minorHAnsi" w:hAnsiTheme="minorHAnsi" w:cstheme="minorHAnsi"/>
          <w:lang w:val="fr-FR"/>
        </w:rPr>
        <w:t xml:space="preserve">Le Groupe de travail </w:t>
      </w:r>
      <w:r>
        <w:rPr>
          <w:rFonts w:asciiTheme="minorHAnsi" w:hAnsiTheme="minorHAnsi" w:cstheme="minorHAnsi"/>
          <w:lang w:val="fr-FR"/>
        </w:rPr>
        <w:t>tiendra ses</w:t>
      </w:r>
      <w:r w:rsidRPr="0093659F">
        <w:rPr>
          <w:rFonts w:asciiTheme="minorHAnsi" w:hAnsiTheme="minorHAnsi" w:cstheme="minorHAnsi"/>
          <w:lang w:val="fr-FR"/>
        </w:rPr>
        <w:t xml:space="preserve"> réunions en ayant recours à des moyens permettant la participation pleine et entière de tous les membres et/ou régions du Groupe. Ces réunions p</w:t>
      </w:r>
      <w:r>
        <w:rPr>
          <w:rFonts w:asciiTheme="minorHAnsi" w:hAnsiTheme="minorHAnsi" w:cstheme="minorHAnsi"/>
          <w:lang w:val="fr-FR"/>
        </w:rPr>
        <w:t>ourront avoir lieu en</w:t>
      </w:r>
      <w:r w:rsidRPr="0093659F">
        <w:rPr>
          <w:rFonts w:asciiTheme="minorHAnsi" w:hAnsiTheme="minorHAnsi" w:cstheme="minorHAnsi"/>
          <w:lang w:val="fr-FR"/>
        </w:rPr>
        <w:t xml:space="preserve"> présentiel (simultanément avec d</w:t>
      </w:r>
      <w:r>
        <w:rPr>
          <w:rFonts w:asciiTheme="minorHAnsi" w:hAnsiTheme="minorHAnsi" w:cstheme="minorHAnsi"/>
          <w:lang w:val="fr-FR"/>
        </w:rPr>
        <w:t>’</w:t>
      </w:r>
      <w:r w:rsidRPr="0093659F">
        <w:rPr>
          <w:rFonts w:asciiTheme="minorHAnsi" w:hAnsiTheme="minorHAnsi" w:cstheme="minorHAnsi"/>
          <w:lang w:val="fr-FR"/>
        </w:rPr>
        <w:t xml:space="preserve">autres réunions Ramsar), </w:t>
      </w:r>
      <w:r>
        <w:rPr>
          <w:rFonts w:asciiTheme="minorHAnsi" w:hAnsiTheme="minorHAnsi" w:cstheme="minorHAnsi"/>
          <w:lang w:val="fr-FR"/>
        </w:rPr>
        <w:t xml:space="preserve">selon un format </w:t>
      </w:r>
      <w:r w:rsidRPr="0093659F">
        <w:rPr>
          <w:rFonts w:asciiTheme="minorHAnsi" w:hAnsiTheme="minorHAnsi" w:cstheme="minorHAnsi"/>
          <w:lang w:val="fr-FR"/>
        </w:rPr>
        <w:t xml:space="preserve">hybride ou </w:t>
      </w:r>
      <w:r>
        <w:rPr>
          <w:rFonts w:asciiTheme="minorHAnsi" w:hAnsiTheme="minorHAnsi" w:cstheme="minorHAnsi"/>
          <w:lang w:val="fr-FR"/>
        </w:rPr>
        <w:t>en distanci</w:t>
      </w:r>
      <w:r w:rsidRPr="0093659F">
        <w:rPr>
          <w:rFonts w:asciiTheme="minorHAnsi" w:hAnsiTheme="minorHAnsi" w:cstheme="minorHAnsi"/>
          <w:lang w:val="fr-FR"/>
        </w:rPr>
        <w:t xml:space="preserve">el, </w:t>
      </w:r>
      <w:r>
        <w:rPr>
          <w:rFonts w:asciiTheme="minorHAnsi" w:hAnsiTheme="minorHAnsi" w:cstheme="minorHAnsi"/>
          <w:lang w:val="fr-FR"/>
        </w:rPr>
        <w:t>auquel cas</w:t>
      </w:r>
      <w:r w:rsidRPr="0093659F">
        <w:rPr>
          <w:rFonts w:asciiTheme="minorHAnsi" w:hAnsiTheme="minorHAnsi" w:cstheme="minorHAnsi"/>
          <w:lang w:val="fr-FR"/>
        </w:rPr>
        <w:t xml:space="preserve"> tous les membres</w:t>
      </w:r>
      <w:r>
        <w:rPr>
          <w:rFonts w:asciiTheme="minorHAnsi" w:hAnsiTheme="minorHAnsi" w:cstheme="minorHAnsi"/>
          <w:lang w:val="fr-FR"/>
        </w:rPr>
        <w:t xml:space="preserve"> auront</w:t>
      </w:r>
      <w:r w:rsidRPr="0093659F">
        <w:rPr>
          <w:rFonts w:asciiTheme="minorHAnsi" w:hAnsiTheme="minorHAnsi" w:cstheme="minorHAnsi"/>
          <w:lang w:val="fr-FR"/>
        </w:rPr>
        <w:t xml:space="preserve"> accès</w:t>
      </w:r>
      <w:r>
        <w:rPr>
          <w:rFonts w:asciiTheme="minorHAnsi" w:hAnsiTheme="minorHAnsi" w:cstheme="minorHAnsi"/>
          <w:lang w:val="fr-FR"/>
        </w:rPr>
        <w:t xml:space="preserve"> à</w:t>
      </w:r>
      <w:r w:rsidRPr="0093659F">
        <w:rPr>
          <w:rFonts w:asciiTheme="minorHAnsi" w:hAnsiTheme="minorHAnsi" w:cstheme="minorHAnsi"/>
          <w:lang w:val="fr-FR"/>
        </w:rPr>
        <w:t xml:space="preserve"> une plateforme </w:t>
      </w:r>
      <w:r>
        <w:rPr>
          <w:rFonts w:asciiTheme="minorHAnsi" w:hAnsiTheme="minorHAnsi" w:cstheme="minorHAnsi"/>
          <w:lang w:val="fr-FR"/>
        </w:rPr>
        <w:t xml:space="preserve">dont il aura été </w:t>
      </w:r>
      <w:r w:rsidRPr="0093659F">
        <w:rPr>
          <w:rFonts w:asciiTheme="minorHAnsi" w:hAnsiTheme="minorHAnsi" w:cstheme="minorHAnsi"/>
          <w:lang w:val="fr-FR"/>
        </w:rPr>
        <w:t>convenu</w:t>
      </w:r>
      <w:r>
        <w:rPr>
          <w:rFonts w:asciiTheme="minorHAnsi" w:hAnsiTheme="minorHAnsi" w:cstheme="minorHAnsi"/>
          <w:lang w:val="fr-FR"/>
        </w:rPr>
        <w:t xml:space="preserve"> à l’avance ;</w:t>
      </w:r>
    </w:p>
    <w:p w14:paraId="7156EF89" w14:textId="77777777" w:rsidR="006A037B" w:rsidRPr="0093659F" w:rsidRDefault="006A037B" w:rsidP="006A037B">
      <w:pPr>
        <w:pStyle w:val="ListParagraph"/>
        <w:numPr>
          <w:ilvl w:val="0"/>
          <w:numId w:val="5"/>
        </w:numPr>
        <w:ind w:left="426" w:hanging="426"/>
        <w:rPr>
          <w:rFonts w:asciiTheme="minorHAnsi" w:hAnsiTheme="minorHAnsi" w:cstheme="minorHAnsi"/>
          <w:lang w:val="fr-FR"/>
        </w:rPr>
      </w:pPr>
      <w:r>
        <w:rPr>
          <w:rFonts w:asciiTheme="minorHAnsi" w:hAnsiTheme="minorHAnsi" w:cstheme="minorHAnsi"/>
          <w:lang w:val="fr-FR"/>
        </w:rPr>
        <w:t>L</w:t>
      </w:r>
      <w:r w:rsidRPr="0093659F">
        <w:rPr>
          <w:rFonts w:asciiTheme="minorHAnsi" w:hAnsiTheme="minorHAnsi" w:cstheme="minorHAnsi"/>
          <w:lang w:val="fr-FR"/>
        </w:rPr>
        <w:t>e Groupe de travail prend</w:t>
      </w:r>
      <w:r>
        <w:rPr>
          <w:rFonts w:asciiTheme="minorHAnsi" w:hAnsiTheme="minorHAnsi" w:cstheme="minorHAnsi"/>
          <w:lang w:val="fr-FR"/>
        </w:rPr>
        <w:t>ra</w:t>
      </w:r>
      <w:r w:rsidRPr="0093659F">
        <w:rPr>
          <w:rFonts w:asciiTheme="minorHAnsi" w:hAnsiTheme="minorHAnsi" w:cstheme="minorHAnsi"/>
          <w:lang w:val="fr-FR"/>
        </w:rPr>
        <w:t xml:space="preserve"> ses décisions par consensus ;</w:t>
      </w:r>
    </w:p>
    <w:p w14:paraId="2F305188" w14:textId="77777777" w:rsidR="006A037B" w:rsidRPr="0093659F" w:rsidRDefault="006A037B" w:rsidP="006A037B">
      <w:pPr>
        <w:pStyle w:val="ListParagraph"/>
        <w:numPr>
          <w:ilvl w:val="0"/>
          <w:numId w:val="5"/>
        </w:numPr>
        <w:ind w:left="426" w:hanging="426"/>
        <w:rPr>
          <w:rFonts w:asciiTheme="minorHAnsi" w:hAnsiTheme="minorHAnsi" w:cstheme="minorHAnsi"/>
          <w:lang w:val="fr-FR"/>
        </w:rPr>
      </w:pPr>
      <w:r w:rsidRPr="0093659F">
        <w:rPr>
          <w:rFonts w:asciiTheme="minorHAnsi" w:hAnsiTheme="minorHAnsi" w:cstheme="minorHAnsi"/>
          <w:lang w:val="fr-FR"/>
        </w:rPr>
        <w:t xml:space="preserve">Le </w:t>
      </w:r>
      <w:r>
        <w:rPr>
          <w:rFonts w:asciiTheme="minorHAnsi" w:hAnsiTheme="minorHAnsi" w:cstheme="minorHAnsi"/>
          <w:lang w:val="fr-FR"/>
        </w:rPr>
        <w:t>P</w:t>
      </w:r>
      <w:r w:rsidRPr="0093659F">
        <w:rPr>
          <w:rFonts w:asciiTheme="minorHAnsi" w:hAnsiTheme="minorHAnsi" w:cstheme="minorHAnsi"/>
          <w:lang w:val="fr-FR"/>
        </w:rPr>
        <w:t xml:space="preserve">résident et le </w:t>
      </w:r>
      <w:r>
        <w:rPr>
          <w:rFonts w:asciiTheme="minorHAnsi" w:hAnsiTheme="minorHAnsi" w:cstheme="minorHAnsi"/>
          <w:lang w:val="fr-FR"/>
        </w:rPr>
        <w:t>V</w:t>
      </w:r>
      <w:r w:rsidRPr="0093659F">
        <w:rPr>
          <w:rFonts w:asciiTheme="minorHAnsi" w:hAnsiTheme="minorHAnsi" w:cstheme="minorHAnsi"/>
          <w:lang w:val="fr-FR"/>
        </w:rPr>
        <w:t>ice-président assure</w:t>
      </w:r>
      <w:r>
        <w:rPr>
          <w:rFonts w:asciiTheme="minorHAnsi" w:hAnsiTheme="minorHAnsi" w:cstheme="minorHAnsi"/>
          <w:lang w:val="fr-FR"/>
        </w:rPr>
        <w:t>ro</w:t>
      </w:r>
      <w:r w:rsidRPr="0093659F">
        <w:rPr>
          <w:rFonts w:asciiTheme="minorHAnsi" w:hAnsiTheme="minorHAnsi" w:cstheme="minorHAnsi"/>
          <w:lang w:val="fr-FR"/>
        </w:rPr>
        <w:t xml:space="preserve">nt la liaison et </w:t>
      </w:r>
      <w:r>
        <w:rPr>
          <w:rFonts w:asciiTheme="minorHAnsi" w:hAnsiTheme="minorHAnsi" w:cstheme="minorHAnsi"/>
          <w:lang w:val="fr-FR"/>
        </w:rPr>
        <w:t xml:space="preserve">travailleront en </w:t>
      </w:r>
      <w:r w:rsidRPr="0093659F">
        <w:rPr>
          <w:rFonts w:asciiTheme="minorHAnsi" w:hAnsiTheme="minorHAnsi" w:cstheme="minorHAnsi"/>
          <w:lang w:val="fr-FR"/>
        </w:rPr>
        <w:t>étroit</w:t>
      </w:r>
      <w:r>
        <w:rPr>
          <w:rFonts w:asciiTheme="minorHAnsi" w:hAnsiTheme="minorHAnsi" w:cstheme="minorHAnsi"/>
          <w:lang w:val="fr-FR"/>
        </w:rPr>
        <w:t>e</w:t>
      </w:r>
      <w:r w:rsidRPr="0093659F">
        <w:rPr>
          <w:rFonts w:asciiTheme="minorHAnsi" w:hAnsiTheme="minorHAnsi" w:cstheme="minorHAnsi"/>
          <w:lang w:val="fr-FR"/>
        </w:rPr>
        <w:t xml:space="preserve"> collabor</w:t>
      </w:r>
      <w:r>
        <w:rPr>
          <w:rFonts w:asciiTheme="minorHAnsi" w:hAnsiTheme="minorHAnsi" w:cstheme="minorHAnsi"/>
          <w:lang w:val="fr-FR"/>
        </w:rPr>
        <w:t xml:space="preserve">ation </w:t>
      </w:r>
      <w:r w:rsidRPr="0093659F">
        <w:rPr>
          <w:rFonts w:asciiTheme="minorHAnsi" w:hAnsiTheme="minorHAnsi" w:cstheme="minorHAnsi"/>
          <w:lang w:val="fr-FR"/>
        </w:rPr>
        <w:t>avec d</w:t>
      </w:r>
      <w:r>
        <w:rPr>
          <w:rFonts w:asciiTheme="minorHAnsi" w:hAnsiTheme="minorHAnsi" w:cstheme="minorHAnsi"/>
          <w:lang w:val="fr-FR"/>
        </w:rPr>
        <w:t>’</w:t>
      </w:r>
      <w:r w:rsidRPr="0093659F">
        <w:rPr>
          <w:rFonts w:asciiTheme="minorHAnsi" w:hAnsiTheme="minorHAnsi" w:cstheme="minorHAnsi"/>
          <w:lang w:val="fr-FR"/>
        </w:rPr>
        <w:t xml:space="preserve">autres organes de la Convention et </w:t>
      </w:r>
      <w:r>
        <w:rPr>
          <w:rFonts w:asciiTheme="minorHAnsi" w:hAnsiTheme="minorHAnsi" w:cstheme="minorHAnsi"/>
          <w:lang w:val="fr-FR"/>
        </w:rPr>
        <w:t>G</w:t>
      </w:r>
      <w:r w:rsidRPr="0093659F">
        <w:rPr>
          <w:rFonts w:asciiTheme="minorHAnsi" w:hAnsiTheme="minorHAnsi" w:cstheme="minorHAnsi"/>
          <w:lang w:val="fr-FR"/>
        </w:rPr>
        <w:t>roupes de travail et/ou parties externes</w:t>
      </w:r>
      <w:r>
        <w:rPr>
          <w:rFonts w:asciiTheme="minorHAnsi" w:hAnsiTheme="minorHAnsi" w:cstheme="minorHAnsi"/>
          <w:lang w:val="fr-FR"/>
        </w:rPr>
        <w:t xml:space="preserve"> compétents</w:t>
      </w:r>
      <w:r w:rsidRPr="0093659F">
        <w:rPr>
          <w:rFonts w:asciiTheme="minorHAnsi" w:hAnsiTheme="minorHAnsi" w:cstheme="minorHAnsi"/>
          <w:lang w:val="fr-FR"/>
        </w:rPr>
        <w:t xml:space="preserve">, </w:t>
      </w:r>
      <w:r>
        <w:rPr>
          <w:rFonts w:asciiTheme="minorHAnsi" w:hAnsiTheme="minorHAnsi" w:cstheme="minorHAnsi"/>
          <w:lang w:val="fr-FR"/>
        </w:rPr>
        <w:t>selon qu’il conviendra,</w:t>
      </w:r>
      <w:r w:rsidRPr="0093659F">
        <w:rPr>
          <w:rFonts w:asciiTheme="minorHAnsi" w:hAnsiTheme="minorHAnsi" w:cstheme="minorHAnsi"/>
          <w:lang w:val="fr-FR"/>
        </w:rPr>
        <w:t xml:space="preserve"> à l</w:t>
      </w:r>
      <w:r>
        <w:rPr>
          <w:rFonts w:asciiTheme="minorHAnsi" w:hAnsiTheme="minorHAnsi" w:cstheme="minorHAnsi"/>
          <w:lang w:val="fr-FR"/>
        </w:rPr>
        <w:t>’</w:t>
      </w:r>
      <w:r w:rsidRPr="0093659F">
        <w:rPr>
          <w:rFonts w:asciiTheme="minorHAnsi" w:hAnsiTheme="minorHAnsi" w:cstheme="minorHAnsi"/>
          <w:lang w:val="fr-FR"/>
        </w:rPr>
        <w:t>élaboration du PS5 ;</w:t>
      </w:r>
    </w:p>
    <w:p w14:paraId="6BB4A47F" w14:textId="77777777" w:rsidR="006A037B" w:rsidRPr="0093659F" w:rsidRDefault="006A037B" w:rsidP="006A037B">
      <w:pPr>
        <w:pStyle w:val="ListParagraph"/>
        <w:numPr>
          <w:ilvl w:val="0"/>
          <w:numId w:val="5"/>
        </w:numPr>
        <w:ind w:left="426" w:hanging="426"/>
        <w:rPr>
          <w:rFonts w:asciiTheme="minorHAnsi" w:hAnsiTheme="minorHAnsi" w:cstheme="minorHAnsi"/>
          <w:lang w:val="fr-FR"/>
        </w:rPr>
      </w:pPr>
      <w:r w:rsidRPr="0093659F">
        <w:rPr>
          <w:rFonts w:asciiTheme="minorHAnsi" w:hAnsiTheme="minorHAnsi" w:cstheme="minorHAnsi"/>
          <w:lang w:val="fr-FR"/>
        </w:rPr>
        <w:t>Le Secrétariat fourni</w:t>
      </w:r>
      <w:r>
        <w:rPr>
          <w:rFonts w:asciiTheme="minorHAnsi" w:hAnsiTheme="minorHAnsi" w:cstheme="minorHAnsi"/>
          <w:lang w:val="fr-FR"/>
        </w:rPr>
        <w:t>ra</w:t>
      </w:r>
      <w:r w:rsidRPr="0093659F">
        <w:rPr>
          <w:rFonts w:asciiTheme="minorHAnsi" w:hAnsiTheme="minorHAnsi" w:cstheme="minorHAnsi"/>
          <w:lang w:val="fr-FR"/>
        </w:rPr>
        <w:t xml:space="preserve"> des services de secrétariat pour le Groupe de travail (invitations aux</w:t>
      </w:r>
      <w:r w:rsidRPr="0093659F">
        <w:rPr>
          <w:rFonts w:asciiTheme="minorHAnsi" w:hAnsiTheme="minorHAnsi" w:cstheme="minorHAnsi"/>
          <w:lang w:val="fr-FR"/>
        </w:rPr>
        <w:br/>
        <w:t>réunions et procès-verbaux) et ser</w:t>
      </w:r>
      <w:r>
        <w:rPr>
          <w:rFonts w:asciiTheme="minorHAnsi" w:hAnsiTheme="minorHAnsi" w:cstheme="minorHAnsi"/>
          <w:lang w:val="fr-FR"/>
        </w:rPr>
        <w:t xml:space="preserve">vira </w:t>
      </w:r>
      <w:r w:rsidRPr="0093659F">
        <w:rPr>
          <w:rFonts w:asciiTheme="minorHAnsi" w:hAnsiTheme="minorHAnsi" w:cstheme="minorHAnsi"/>
          <w:lang w:val="fr-FR"/>
        </w:rPr>
        <w:t>de point de contact.</w:t>
      </w:r>
    </w:p>
    <w:p w14:paraId="0C990B7F" w14:textId="704C34BD" w:rsidR="006A037B" w:rsidRDefault="006A037B" w:rsidP="00A1543D">
      <w:pPr>
        <w:tabs>
          <w:tab w:val="left" w:pos="142"/>
        </w:tabs>
        <w:rPr>
          <w:rFonts w:asciiTheme="minorHAnsi" w:hAnsiTheme="minorHAnsi" w:cstheme="minorHAnsi"/>
          <w:bCs/>
          <w:lang w:val="fr-FR"/>
        </w:rPr>
      </w:pPr>
    </w:p>
    <w:p w14:paraId="36902003" w14:textId="5228D58D" w:rsidR="006A037B" w:rsidRDefault="006A037B">
      <w:pPr>
        <w:spacing w:after="160" w:line="259" w:lineRule="auto"/>
        <w:ind w:left="0" w:firstLine="0"/>
        <w:rPr>
          <w:rFonts w:asciiTheme="minorHAnsi" w:hAnsiTheme="minorHAnsi" w:cstheme="minorHAnsi"/>
          <w:bCs/>
          <w:lang w:val="fr-FR"/>
        </w:rPr>
      </w:pPr>
      <w:r>
        <w:rPr>
          <w:rFonts w:asciiTheme="minorHAnsi" w:hAnsiTheme="minorHAnsi" w:cstheme="minorHAnsi"/>
          <w:bCs/>
          <w:lang w:val="fr-FR"/>
        </w:rPr>
        <w:br w:type="page"/>
      </w:r>
    </w:p>
    <w:p w14:paraId="59149A50" w14:textId="6A477EF2" w:rsidR="000A6C4D" w:rsidRDefault="000A6C4D" w:rsidP="000A6C4D">
      <w:pPr>
        <w:ind w:left="0" w:firstLine="1"/>
        <w:rPr>
          <w:rFonts w:asciiTheme="minorHAnsi" w:hAnsiTheme="minorHAnsi" w:cstheme="minorHAnsi"/>
          <w:b/>
          <w:bCs/>
          <w:sz w:val="24"/>
          <w:szCs w:val="24"/>
          <w:lang w:val="fr-FR"/>
        </w:rPr>
      </w:pPr>
      <w:r w:rsidRPr="006864C6">
        <w:rPr>
          <w:rFonts w:asciiTheme="minorHAnsi" w:hAnsiTheme="minorHAnsi" w:cstheme="minorHAnsi"/>
          <w:b/>
          <w:bCs/>
          <w:sz w:val="24"/>
          <w:szCs w:val="24"/>
          <w:lang w:val="fr-FR"/>
        </w:rPr>
        <w:lastRenderedPageBreak/>
        <w:t xml:space="preserve">Annexe </w:t>
      </w:r>
      <w:r w:rsidR="004A31C1">
        <w:rPr>
          <w:rFonts w:asciiTheme="minorHAnsi" w:hAnsiTheme="minorHAnsi" w:cstheme="minorHAnsi"/>
          <w:b/>
          <w:bCs/>
          <w:sz w:val="24"/>
          <w:szCs w:val="24"/>
          <w:lang w:val="fr-FR"/>
        </w:rPr>
        <w:t>2</w:t>
      </w:r>
      <w:r w:rsidRPr="006864C6">
        <w:rPr>
          <w:rFonts w:asciiTheme="minorHAnsi" w:hAnsiTheme="minorHAnsi" w:cstheme="minorHAnsi"/>
          <w:b/>
          <w:bCs/>
          <w:sz w:val="24"/>
          <w:szCs w:val="24"/>
          <w:lang w:val="fr-FR"/>
        </w:rPr>
        <w:t xml:space="preserve"> </w:t>
      </w:r>
    </w:p>
    <w:p w14:paraId="32293208" w14:textId="71EC8832" w:rsidR="000A6C4D" w:rsidRDefault="00672153" w:rsidP="000A6C4D">
      <w:pPr>
        <w:ind w:left="0" w:firstLine="1"/>
        <w:rPr>
          <w:rFonts w:asciiTheme="minorHAnsi" w:hAnsiTheme="minorHAnsi" w:cstheme="minorHAnsi"/>
          <w:b/>
          <w:bCs/>
          <w:sz w:val="24"/>
          <w:szCs w:val="24"/>
          <w:lang w:val="fr-FR"/>
        </w:rPr>
      </w:pPr>
      <w:r>
        <w:rPr>
          <w:rFonts w:asciiTheme="minorHAnsi" w:hAnsiTheme="minorHAnsi" w:cstheme="minorHAnsi"/>
          <w:b/>
          <w:bCs/>
          <w:sz w:val="24"/>
          <w:szCs w:val="24"/>
          <w:lang w:val="fr-FR"/>
        </w:rPr>
        <w:t>Cinquième</w:t>
      </w:r>
      <w:r w:rsidR="000A6C4D" w:rsidRPr="000A6C4D">
        <w:rPr>
          <w:rFonts w:asciiTheme="minorHAnsi" w:hAnsiTheme="minorHAnsi" w:cstheme="minorHAnsi"/>
          <w:b/>
          <w:bCs/>
          <w:sz w:val="24"/>
          <w:szCs w:val="24"/>
          <w:lang w:val="fr-FR"/>
        </w:rPr>
        <w:t xml:space="preserve"> Plan stratégique de la Convention sur les zones humides</w:t>
      </w:r>
      <w:r w:rsidR="000A6C4D">
        <w:rPr>
          <w:rFonts w:asciiTheme="minorHAnsi" w:hAnsiTheme="minorHAnsi" w:cstheme="minorHAnsi"/>
          <w:b/>
          <w:bCs/>
          <w:sz w:val="24"/>
          <w:szCs w:val="24"/>
          <w:lang w:val="fr-FR"/>
        </w:rPr>
        <w:t xml:space="preserve"> - </w:t>
      </w:r>
      <w:r w:rsidR="000A6C4D" w:rsidRPr="000A6C4D">
        <w:rPr>
          <w:rFonts w:asciiTheme="minorHAnsi" w:hAnsiTheme="minorHAnsi" w:cstheme="minorHAnsi"/>
          <w:b/>
          <w:bCs/>
          <w:sz w:val="24"/>
          <w:szCs w:val="24"/>
          <w:lang w:val="fr-FR"/>
        </w:rPr>
        <w:t>avant-projet</w:t>
      </w:r>
    </w:p>
    <w:p w14:paraId="6493BD2B" w14:textId="77777777" w:rsidR="000A6C4D" w:rsidRPr="000A6C4D" w:rsidRDefault="000A6C4D" w:rsidP="000A6C4D">
      <w:pPr>
        <w:ind w:left="0" w:firstLine="1"/>
        <w:rPr>
          <w:rFonts w:asciiTheme="minorHAnsi" w:hAnsiTheme="minorHAnsi" w:cstheme="minorHAnsi"/>
          <w:b/>
          <w:bCs/>
          <w:sz w:val="24"/>
          <w:szCs w:val="24"/>
          <w:lang w:val="fr-FR"/>
        </w:rPr>
      </w:pPr>
    </w:p>
    <w:p w14:paraId="6AF877B0" w14:textId="77777777" w:rsidR="000A6C4D" w:rsidRDefault="000A6C4D" w:rsidP="006A037B">
      <w:pPr>
        <w:pStyle w:val="Title"/>
        <w:rPr>
          <w:lang w:val="fr-FR"/>
        </w:rPr>
      </w:pPr>
    </w:p>
    <w:p w14:paraId="0D9B086D" w14:textId="4E174933" w:rsidR="006A037B" w:rsidRPr="00672153" w:rsidRDefault="00672153" w:rsidP="006A037B">
      <w:pPr>
        <w:pStyle w:val="Title"/>
        <w:rPr>
          <w:rFonts w:asciiTheme="minorHAnsi" w:hAnsiTheme="minorHAnsi" w:cstheme="minorHAnsi"/>
          <w:lang w:val="fr-FR"/>
        </w:rPr>
      </w:pPr>
      <w:r>
        <w:rPr>
          <w:rFonts w:asciiTheme="minorHAnsi" w:hAnsiTheme="minorHAnsi" w:cstheme="minorHAnsi"/>
          <w:lang w:val="fr-FR"/>
        </w:rPr>
        <w:t>C</w:t>
      </w:r>
      <w:r w:rsidRPr="00672153">
        <w:rPr>
          <w:rFonts w:asciiTheme="minorHAnsi" w:hAnsiTheme="minorHAnsi" w:cstheme="minorHAnsi"/>
          <w:lang w:val="fr-FR"/>
        </w:rPr>
        <w:t>inquième</w:t>
      </w:r>
      <w:r w:rsidR="006A037B" w:rsidRPr="00672153">
        <w:rPr>
          <w:rFonts w:asciiTheme="minorHAnsi" w:hAnsiTheme="minorHAnsi" w:cstheme="minorHAnsi"/>
          <w:lang w:val="fr-FR"/>
        </w:rPr>
        <w:t xml:space="preserve"> Plan stratégique de la </w:t>
      </w:r>
    </w:p>
    <w:p w14:paraId="0F9EEB62" w14:textId="77777777" w:rsidR="006A037B" w:rsidRPr="00F01D20" w:rsidRDefault="006A037B" w:rsidP="006A037B">
      <w:pPr>
        <w:pStyle w:val="Title"/>
        <w:rPr>
          <w:rFonts w:asciiTheme="minorHAnsi" w:hAnsiTheme="minorHAnsi" w:cstheme="minorHAnsi"/>
          <w:lang w:val="fr-FR"/>
        </w:rPr>
      </w:pPr>
      <w:r w:rsidRPr="00F01D20">
        <w:rPr>
          <w:rFonts w:asciiTheme="minorHAnsi" w:hAnsiTheme="minorHAnsi" w:cstheme="minorHAnsi"/>
          <w:lang w:val="fr-FR"/>
        </w:rPr>
        <w:t>Convention sur les zones humides</w:t>
      </w:r>
    </w:p>
    <w:p w14:paraId="5EB8C167" w14:textId="77777777" w:rsidR="006A037B" w:rsidRPr="003658FE" w:rsidRDefault="006A037B" w:rsidP="006A037B">
      <w:pPr>
        <w:rPr>
          <w:rFonts w:ascii="Cambria" w:eastAsia="Cambria" w:hAnsi="Cambria" w:cs="Cambria"/>
          <w:sz w:val="20"/>
          <w:szCs w:val="20"/>
          <w:lang w:val="fr-FR"/>
        </w:rPr>
      </w:pPr>
    </w:p>
    <w:p w14:paraId="6C9FF98F" w14:textId="66F4A0D9" w:rsidR="006A037B" w:rsidRDefault="006A037B" w:rsidP="000A6C4D">
      <w:pPr>
        <w:pStyle w:val="Heading1"/>
        <w:spacing w:after="0"/>
        <w:rPr>
          <w:rFonts w:asciiTheme="minorHAnsi" w:hAnsiTheme="minorHAnsi" w:cstheme="minorHAnsi"/>
          <w:color w:val="auto"/>
          <w:sz w:val="22"/>
          <w:szCs w:val="22"/>
        </w:rPr>
      </w:pPr>
      <w:r w:rsidRPr="000A6C4D">
        <w:rPr>
          <w:rFonts w:asciiTheme="minorHAnsi" w:hAnsiTheme="minorHAnsi" w:cstheme="minorHAnsi"/>
          <w:color w:val="auto"/>
          <w:sz w:val="22"/>
          <w:szCs w:val="22"/>
        </w:rPr>
        <w:t>Section A. Contexte</w:t>
      </w:r>
    </w:p>
    <w:p w14:paraId="51CB814B" w14:textId="77777777" w:rsidR="00BF11F7" w:rsidRPr="00BF11F7" w:rsidRDefault="00BF11F7" w:rsidP="00BF11F7">
      <w:pPr>
        <w:rPr>
          <w:lang w:eastAsia="en-GB"/>
        </w:rPr>
      </w:pPr>
    </w:p>
    <w:p w14:paraId="5035D42A" w14:textId="072BF9A2" w:rsidR="006A037B" w:rsidRDefault="006A037B" w:rsidP="000A6C4D">
      <w:pPr>
        <w:pStyle w:val="SP5text"/>
        <w:spacing w:after="0"/>
        <w:rPr>
          <w:rFonts w:asciiTheme="minorHAnsi" w:eastAsia="Cambria" w:hAnsiTheme="minorHAnsi" w:cstheme="minorHAnsi"/>
          <w:sz w:val="22"/>
          <w:szCs w:val="22"/>
          <w:lang w:val="fr-FR"/>
        </w:rPr>
      </w:pPr>
      <w:r w:rsidRPr="000A6C4D">
        <w:rPr>
          <w:rFonts w:asciiTheme="minorHAnsi" w:eastAsia="Cambria" w:hAnsiTheme="minorHAnsi" w:cstheme="minorHAnsi"/>
          <w:sz w:val="22"/>
          <w:szCs w:val="22"/>
          <w:lang w:val="fr-FR"/>
        </w:rPr>
        <w:t>Les zones humides sont essentielles au bien-être humain, à la santé de la planète et à la prospérité économique de tous, notamment pour vivre dans un environnement sain et durable, en harmonie avec la nature. Les êtres humains dépendent des zones humides, sources d’aliments, de médicaments, d’énergie, d’air pur et d’eau douce, de stabilité du climat, de sécurité face aux catastrophes naturelles, mais aussi de possibilités de loisirs et d’activités culturelles.</w:t>
      </w:r>
    </w:p>
    <w:p w14:paraId="3D147818" w14:textId="77777777" w:rsidR="00BF11F7" w:rsidRPr="000A6C4D" w:rsidRDefault="00BF11F7" w:rsidP="00BF11F7">
      <w:pPr>
        <w:pStyle w:val="SP5text"/>
        <w:numPr>
          <w:ilvl w:val="0"/>
          <w:numId w:val="0"/>
        </w:numPr>
        <w:spacing w:after="0"/>
        <w:ind w:left="425"/>
        <w:rPr>
          <w:rFonts w:asciiTheme="minorHAnsi" w:eastAsia="Cambria" w:hAnsiTheme="minorHAnsi" w:cstheme="minorHAnsi"/>
          <w:sz w:val="22"/>
          <w:szCs w:val="22"/>
          <w:lang w:val="fr-FR"/>
        </w:rPr>
      </w:pPr>
    </w:p>
    <w:p w14:paraId="3C193AC8" w14:textId="2C877059" w:rsidR="006A037B" w:rsidRDefault="006A037B" w:rsidP="000A6C4D">
      <w:pPr>
        <w:pStyle w:val="SP5text"/>
        <w:spacing w:after="0"/>
        <w:rPr>
          <w:rFonts w:asciiTheme="minorHAnsi" w:hAnsiTheme="minorHAnsi" w:cstheme="minorHAnsi"/>
          <w:sz w:val="22"/>
          <w:szCs w:val="22"/>
          <w:lang w:val="fr-FR"/>
        </w:rPr>
      </w:pPr>
      <w:r w:rsidRPr="000A6C4D">
        <w:rPr>
          <w:rFonts w:asciiTheme="minorHAnsi" w:hAnsiTheme="minorHAnsi" w:cstheme="minorHAnsi"/>
          <w:sz w:val="22"/>
          <w:szCs w:val="22"/>
          <w:lang w:val="fr-FR"/>
        </w:rPr>
        <w:t xml:space="preserve">Le </w:t>
      </w:r>
      <w:r w:rsidR="00D10521">
        <w:rPr>
          <w:rFonts w:asciiTheme="minorHAnsi" w:hAnsiTheme="minorHAnsi" w:cstheme="minorHAnsi"/>
          <w:sz w:val="22"/>
          <w:szCs w:val="22"/>
          <w:lang w:val="fr-FR"/>
        </w:rPr>
        <w:t>cinquième</w:t>
      </w:r>
      <w:r w:rsidRPr="000A6C4D">
        <w:rPr>
          <w:rFonts w:asciiTheme="minorHAnsi" w:hAnsiTheme="minorHAnsi" w:cstheme="minorHAnsi"/>
          <w:sz w:val="22"/>
          <w:szCs w:val="22"/>
          <w:lang w:val="fr-FR"/>
        </w:rPr>
        <w:t xml:space="preserve"> Plan stratégique de la Convention sur les zones humides vise à réagir aux conclusions des différentes éditions des </w:t>
      </w:r>
      <w:r w:rsidRPr="000A6C4D">
        <w:rPr>
          <w:rFonts w:asciiTheme="minorHAnsi" w:hAnsiTheme="minorHAnsi" w:cstheme="minorHAnsi"/>
          <w:i/>
          <w:iCs/>
          <w:sz w:val="22"/>
          <w:szCs w:val="22"/>
          <w:lang w:val="fr-FR"/>
        </w:rPr>
        <w:t>Perspectives mondiales pour les zones humides</w:t>
      </w:r>
      <w:r w:rsidRPr="000A6C4D">
        <w:rPr>
          <w:rFonts w:asciiTheme="minorHAnsi" w:hAnsiTheme="minorHAnsi" w:cstheme="minorHAnsi"/>
          <w:sz w:val="22"/>
          <w:szCs w:val="22"/>
          <w:lang w:val="fr-FR"/>
        </w:rPr>
        <w:t xml:space="preserve">. Il s’appuie sur des travaux de recherche et des évaluations complémentaires afin de mieux cibler les principaux facteurs à l’origine de la dégradation et de la perte des zones humides. Il ressort des résultats de ces dernières évaluations que les zones humides sont aujourd’hui dans un état alarmant, et notamment que : </w:t>
      </w:r>
    </w:p>
    <w:p w14:paraId="7AEB5F08" w14:textId="77777777" w:rsidR="00BF11F7" w:rsidRPr="000A6C4D" w:rsidRDefault="00BF11F7" w:rsidP="00BF11F7">
      <w:pPr>
        <w:pStyle w:val="SP5text"/>
        <w:numPr>
          <w:ilvl w:val="0"/>
          <w:numId w:val="0"/>
        </w:numPr>
        <w:spacing w:after="0"/>
        <w:ind w:left="425"/>
        <w:rPr>
          <w:rFonts w:asciiTheme="minorHAnsi" w:hAnsiTheme="minorHAnsi" w:cstheme="minorHAnsi"/>
          <w:sz w:val="22"/>
          <w:szCs w:val="22"/>
          <w:lang w:val="fr-FR"/>
        </w:rPr>
      </w:pPr>
    </w:p>
    <w:p w14:paraId="2EF0D73C" w14:textId="77777777" w:rsidR="006A037B" w:rsidRPr="000A6C4D" w:rsidRDefault="006A037B" w:rsidP="00F01D20">
      <w:pPr>
        <w:pStyle w:val="SP5LastBullet"/>
        <w:numPr>
          <w:ilvl w:val="0"/>
          <w:numId w:val="20"/>
        </w:numPr>
        <w:spacing w:after="0"/>
        <w:ind w:left="851" w:hanging="425"/>
        <w:rPr>
          <w:rFonts w:asciiTheme="minorHAnsi" w:hAnsiTheme="minorHAnsi" w:cstheme="minorHAnsi"/>
          <w:sz w:val="22"/>
          <w:szCs w:val="22"/>
          <w:lang w:val="fr-FR"/>
        </w:rPr>
      </w:pPr>
      <w:r w:rsidRPr="000A6C4D">
        <w:rPr>
          <w:rFonts w:asciiTheme="minorHAnsi" w:hAnsiTheme="minorHAnsi" w:cstheme="minorHAnsi"/>
          <w:sz w:val="22"/>
          <w:szCs w:val="22"/>
          <w:lang w:val="fr-FR"/>
        </w:rPr>
        <w:t>La superficie mondiale des zones humides diminue rapidement.</w:t>
      </w:r>
    </w:p>
    <w:p w14:paraId="687DE4B2" w14:textId="77777777" w:rsidR="006A037B" w:rsidRPr="000A6C4D" w:rsidRDefault="006A037B" w:rsidP="00F01D20">
      <w:pPr>
        <w:pStyle w:val="SP5LastBullet"/>
        <w:numPr>
          <w:ilvl w:val="0"/>
          <w:numId w:val="20"/>
        </w:numPr>
        <w:spacing w:after="0"/>
        <w:ind w:left="851" w:hanging="425"/>
        <w:rPr>
          <w:rFonts w:asciiTheme="minorHAnsi" w:hAnsiTheme="minorHAnsi" w:cstheme="minorHAnsi"/>
          <w:sz w:val="22"/>
          <w:szCs w:val="22"/>
          <w:lang w:val="fr-FR"/>
        </w:rPr>
      </w:pPr>
      <w:r w:rsidRPr="000A6C4D">
        <w:rPr>
          <w:rFonts w:asciiTheme="minorHAnsi" w:hAnsiTheme="minorHAnsi" w:cstheme="minorHAnsi"/>
          <w:sz w:val="22"/>
          <w:szCs w:val="22"/>
          <w:lang w:val="fr-FR"/>
        </w:rPr>
        <w:t xml:space="preserve">Un quart des plantes et des animaux des zones humides sont menacés de disparition. </w:t>
      </w:r>
    </w:p>
    <w:p w14:paraId="40BB80F1" w14:textId="77777777" w:rsidR="006A037B" w:rsidRPr="000A6C4D" w:rsidRDefault="006A037B" w:rsidP="00F01D20">
      <w:pPr>
        <w:pStyle w:val="SP5LastBullet"/>
        <w:numPr>
          <w:ilvl w:val="0"/>
          <w:numId w:val="20"/>
        </w:numPr>
        <w:spacing w:after="0"/>
        <w:ind w:left="851" w:hanging="425"/>
        <w:rPr>
          <w:rFonts w:asciiTheme="minorHAnsi" w:hAnsiTheme="minorHAnsi" w:cstheme="minorHAnsi"/>
          <w:sz w:val="22"/>
          <w:szCs w:val="22"/>
          <w:lang w:val="fr-FR"/>
        </w:rPr>
      </w:pPr>
      <w:r w:rsidRPr="000A6C4D">
        <w:rPr>
          <w:rFonts w:asciiTheme="minorHAnsi" w:hAnsiTheme="minorHAnsi" w:cstheme="minorHAnsi"/>
          <w:sz w:val="22"/>
          <w:szCs w:val="22"/>
          <w:lang w:val="fr-FR"/>
        </w:rPr>
        <w:t>Les zones humides restantes dans le monde voient elles aussi leur état se détériorer.</w:t>
      </w:r>
    </w:p>
    <w:p w14:paraId="744E7630" w14:textId="77777777" w:rsidR="006A037B" w:rsidRPr="000A6C4D" w:rsidRDefault="006A037B" w:rsidP="00F01D20">
      <w:pPr>
        <w:pStyle w:val="SP5LastBullet"/>
        <w:numPr>
          <w:ilvl w:val="0"/>
          <w:numId w:val="20"/>
        </w:numPr>
        <w:spacing w:after="0"/>
        <w:ind w:left="851" w:hanging="425"/>
        <w:rPr>
          <w:rFonts w:asciiTheme="minorHAnsi" w:hAnsiTheme="minorHAnsi" w:cstheme="minorHAnsi"/>
          <w:sz w:val="22"/>
          <w:szCs w:val="22"/>
          <w:lang w:val="fr-FR"/>
        </w:rPr>
      </w:pPr>
      <w:r w:rsidRPr="000A6C4D">
        <w:rPr>
          <w:rFonts w:asciiTheme="minorHAnsi" w:hAnsiTheme="minorHAnsi" w:cstheme="minorHAnsi"/>
          <w:sz w:val="22"/>
          <w:szCs w:val="22"/>
          <w:lang w:val="fr-FR"/>
        </w:rPr>
        <w:t>Les principaux facteurs de dégradation et de disparition des zones humides à l’échelle mondiale sont le changement climatique, les pratiques agricoles non durables et l’urbanisation.</w:t>
      </w:r>
    </w:p>
    <w:p w14:paraId="01190B13" w14:textId="77777777" w:rsidR="006A037B" w:rsidRPr="000A6C4D" w:rsidRDefault="006A037B" w:rsidP="00F01D20">
      <w:pPr>
        <w:pStyle w:val="SP5LastBullet"/>
        <w:numPr>
          <w:ilvl w:val="0"/>
          <w:numId w:val="20"/>
        </w:numPr>
        <w:spacing w:after="0"/>
        <w:ind w:left="851" w:hanging="425"/>
        <w:rPr>
          <w:rFonts w:asciiTheme="minorHAnsi" w:hAnsiTheme="minorHAnsi" w:cstheme="minorHAnsi"/>
          <w:sz w:val="22"/>
          <w:szCs w:val="22"/>
          <w:lang w:val="fr-FR"/>
        </w:rPr>
      </w:pPr>
      <w:r w:rsidRPr="000A6C4D">
        <w:rPr>
          <w:rFonts w:asciiTheme="minorHAnsi" w:hAnsiTheme="minorHAnsi" w:cstheme="minorHAnsi"/>
          <w:sz w:val="22"/>
          <w:szCs w:val="22"/>
          <w:lang w:val="fr-FR"/>
        </w:rPr>
        <w:t>Au niveau local, le drainage, la pollution, les espèces exotiques envahissantes, l’utilisation non durable, la modification des régimes d’écoulement et d’autres éléments ont également des effets néfastes sur l’état des zones humides.</w:t>
      </w:r>
    </w:p>
    <w:p w14:paraId="38CA804A" w14:textId="77777777" w:rsidR="006A037B" w:rsidRPr="000A6C4D" w:rsidRDefault="006A037B" w:rsidP="00F01D20">
      <w:pPr>
        <w:pStyle w:val="SP5LastBullet"/>
        <w:numPr>
          <w:ilvl w:val="0"/>
          <w:numId w:val="20"/>
        </w:numPr>
        <w:spacing w:after="0"/>
        <w:ind w:left="851" w:hanging="425"/>
        <w:rPr>
          <w:rFonts w:asciiTheme="minorHAnsi" w:hAnsiTheme="minorHAnsi" w:cstheme="minorHAnsi"/>
          <w:sz w:val="22"/>
          <w:szCs w:val="22"/>
          <w:lang w:val="fr-FR"/>
        </w:rPr>
      </w:pPr>
      <w:r w:rsidRPr="000A6C4D">
        <w:rPr>
          <w:rFonts w:asciiTheme="minorHAnsi" w:hAnsiTheme="minorHAnsi" w:cstheme="minorHAnsi"/>
          <w:sz w:val="22"/>
          <w:szCs w:val="22"/>
          <w:lang w:val="fr-FR"/>
        </w:rPr>
        <w:t>Malgré l’adoption du 4</w:t>
      </w:r>
      <w:r w:rsidRPr="000A6C4D">
        <w:rPr>
          <w:rFonts w:asciiTheme="minorHAnsi" w:hAnsiTheme="minorHAnsi" w:cstheme="minorHAnsi"/>
          <w:sz w:val="22"/>
          <w:szCs w:val="22"/>
          <w:vertAlign w:val="superscript"/>
          <w:lang w:val="fr-FR"/>
        </w:rPr>
        <w:t xml:space="preserve">e </w:t>
      </w:r>
      <w:r w:rsidRPr="000A6C4D">
        <w:rPr>
          <w:rFonts w:asciiTheme="minorHAnsi" w:hAnsiTheme="minorHAnsi" w:cstheme="minorHAnsi"/>
          <w:sz w:val="22"/>
          <w:szCs w:val="22"/>
          <w:lang w:val="fr-FR"/>
        </w:rPr>
        <w:t>Plan stratégique par la Convention sur les zones humides, la dégradation et la disparition des zones humides se poursuivent.</w:t>
      </w:r>
    </w:p>
    <w:p w14:paraId="4BA86D0D" w14:textId="77777777" w:rsidR="006A037B" w:rsidRPr="000A6C4D" w:rsidRDefault="006A037B" w:rsidP="00F01D20">
      <w:pPr>
        <w:pStyle w:val="SP5LastBullet"/>
        <w:numPr>
          <w:ilvl w:val="0"/>
          <w:numId w:val="20"/>
        </w:numPr>
        <w:spacing w:after="0"/>
        <w:ind w:left="851" w:hanging="425"/>
        <w:rPr>
          <w:rFonts w:asciiTheme="minorHAnsi" w:hAnsiTheme="minorHAnsi" w:cstheme="minorHAnsi"/>
          <w:sz w:val="22"/>
          <w:szCs w:val="22"/>
          <w:lang w:val="fr-FR"/>
        </w:rPr>
      </w:pPr>
      <w:r w:rsidRPr="000A6C4D">
        <w:rPr>
          <w:rFonts w:asciiTheme="minorHAnsi" w:hAnsiTheme="minorHAnsi" w:cstheme="minorHAnsi"/>
          <w:sz w:val="22"/>
          <w:szCs w:val="22"/>
          <w:lang w:val="fr-FR"/>
        </w:rPr>
        <w:t>Les zones humides peuvent aussi être source de multiples solutions face aux défi</w:t>
      </w:r>
      <w:bookmarkStart w:id="0" w:name="_GoBack"/>
      <w:bookmarkEnd w:id="0"/>
      <w:r w:rsidRPr="000A6C4D">
        <w:rPr>
          <w:rFonts w:asciiTheme="minorHAnsi" w:hAnsiTheme="minorHAnsi" w:cstheme="minorHAnsi"/>
          <w:sz w:val="22"/>
          <w:szCs w:val="22"/>
          <w:lang w:val="fr-FR"/>
        </w:rPr>
        <w:t>s de l’humanité et elles jouent un rôle essentiel dans la réalisation de nombreux objectifs mondiaux, notamment ceux relatifs à la biodiversité, au changement climatique et au développement durable.</w:t>
      </w:r>
    </w:p>
    <w:p w14:paraId="176C6CAF" w14:textId="77777777" w:rsidR="006A037B" w:rsidRPr="000A6C4D" w:rsidRDefault="006A037B" w:rsidP="00F01D20">
      <w:pPr>
        <w:pStyle w:val="SP5LastBullet"/>
        <w:numPr>
          <w:ilvl w:val="0"/>
          <w:numId w:val="20"/>
        </w:numPr>
        <w:spacing w:after="0"/>
        <w:ind w:left="851" w:hanging="425"/>
        <w:rPr>
          <w:rFonts w:asciiTheme="minorHAnsi" w:hAnsiTheme="minorHAnsi" w:cstheme="minorHAnsi"/>
          <w:sz w:val="22"/>
          <w:szCs w:val="22"/>
          <w:lang w:val="fr-FR"/>
        </w:rPr>
      </w:pPr>
      <w:r w:rsidRPr="000A6C4D">
        <w:rPr>
          <w:rFonts w:asciiTheme="minorHAnsi" w:hAnsiTheme="minorHAnsi" w:cstheme="minorHAnsi"/>
          <w:sz w:val="22"/>
          <w:szCs w:val="22"/>
          <w:lang w:val="fr-FR"/>
        </w:rPr>
        <w:t>La mise en place de mesures de conservation, la sensibilisation des communautés locales et l’intégration de valeurs culturelles et de traditions dans la gestion des zones humides sont manifestement des éléments cruciaux pour la restauration du bon état écologique des zones humides.</w:t>
      </w:r>
    </w:p>
    <w:p w14:paraId="32D06C86" w14:textId="67BA14B2" w:rsidR="00BF11F7" w:rsidRDefault="006A037B" w:rsidP="00F01D20">
      <w:pPr>
        <w:pStyle w:val="SP5LastBullet"/>
        <w:numPr>
          <w:ilvl w:val="0"/>
          <w:numId w:val="20"/>
        </w:numPr>
        <w:spacing w:after="0"/>
        <w:ind w:left="851" w:hanging="425"/>
        <w:rPr>
          <w:rFonts w:asciiTheme="minorHAnsi" w:hAnsiTheme="minorHAnsi" w:cstheme="minorHAnsi"/>
          <w:sz w:val="22"/>
          <w:szCs w:val="22"/>
          <w:lang w:val="fr-FR"/>
        </w:rPr>
      </w:pPr>
      <w:r w:rsidRPr="000A6C4D">
        <w:rPr>
          <w:rFonts w:asciiTheme="minorHAnsi" w:hAnsiTheme="minorHAnsi" w:cstheme="minorHAnsi"/>
          <w:sz w:val="22"/>
          <w:szCs w:val="22"/>
          <w:lang w:val="fr-FR"/>
        </w:rPr>
        <w:t xml:space="preserve">Les zones humides incarnent une diversité de conceptions de la nature et une pluralité de systèmes de valeurs. </w:t>
      </w:r>
    </w:p>
    <w:p w14:paraId="68B8DA63" w14:textId="77777777" w:rsidR="00BF11F7" w:rsidRPr="00BF11F7" w:rsidRDefault="00BF11F7" w:rsidP="00BF11F7">
      <w:pPr>
        <w:pStyle w:val="SP5LastBullet"/>
        <w:spacing w:after="0"/>
        <w:ind w:firstLine="0"/>
        <w:rPr>
          <w:rFonts w:asciiTheme="minorHAnsi" w:hAnsiTheme="minorHAnsi" w:cstheme="minorHAnsi"/>
          <w:sz w:val="22"/>
          <w:szCs w:val="22"/>
          <w:lang w:val="fr-FR"/>
        </w:rPr>
      </w:pPr>
    </w:p>
    <w:p w14:paraId="437CE68D" w14:textId="5723132B" w:rsidR="006A037B" w:rsidRDefault="006A037B" w:rsidP="000A6C4D">
      <w:pPr>
        <w:pStyle w:val="SP5text"/>
        <w:spacing w:after="0"/>
        <w:rPr>
          <w:rFonts w:asciiTheme="minorHAnsi" w:hAnsiTheme="minorHAnsi" w:cstheme="minorHAnsi"/>
          <w:sz w:val="22"/>
          <w:szCs w:val="22"/>
          <w:lang w:val="fr-FR"/>
        </w:rPr>
      </w:pPr>
      <w:r w:rsidRPr="000A6C4D">
        <w:rPr>
          <w:rFonts w:asciiTheme="minorHAnsi" w:hAnsiTheme="minorHAnsi" w:cstheme="minorHAnsi"/>
          <w:sz w:val="22"/>
          <w:szCs w:val="22"/>
          <w:lang w:val="fr-FR"/>
        </w:rPr>
        <w:t xml:space="preserve">Ce </w:t>
      </w:r>
      <w:r w:rsidR="00D10521">
        <w:rPr>
          <w:rFonts w:asciiTheme="minorHAnsi" w:hAnsiTheme="minorHAnsi" w:cstheme="minorHAnsi"/>
          <w:sz w:val="22"/>
          <w:szCs w:val="22"/>
          <w:lang w:val="fr-FR"/>
        </w:rPr>
        <w:t>cinquième</w:t>
      </w:r>
      <w:r w:rsidRPr="000A6C4D">
        <w:rPr>
          <w:rFonts w:asciiTheme="minorHAnsi" w:hAnsiTheme="minorHAnsi" w:cstheme="minorHAnsi"/>
          <w:sz w:val="22"/>
          <w:szCs w:val="22"/>
          <w:lang w:val="fr-FR"/>
        </w:rPr>
        <w:t xml:space="preserve"> Plan stratégique s’appuie sur les précédents Plans stratégiques adoptés par la Convention sur les zones humides; il salue les succès remportés, mais aussi, et surtout, s’emploie à combler les lacunes, afin d’ouvrir la voie à une vie en harmonie avec la nature</w:t>
      </w:r>
      <w:r w:rsidR="00BF11F7">
        <w:rPr>
          <w:rFonts w:asciiTheme="minorHAnsi" w:hAnsiTheme="minorHAnsi" w:cstheme="minorHAnsi"/>
          <w:sz w:val="22"/>
          <w:szCs w:val="22"/>
          <w:lang w:val="fr-FR"/>
        </w:rPr>
        <w:t>.</w:t>
      </w:r>
    </w:p>
    <w:p w14:paraId="6B3294F8" w14:textId="77777777" w:rsidR="00BF11F7" w:rsidRPr="000A6C4D" w:rsidRDefault="00BF11F7" w:rsidP="00BF11F7">
      <w:pPr>
        <w:pStyle w:val="SP5text"/>
        <w:numPr>
          <w:ilvl w:val="0"/>
          <w:numId w:val="0"/>
        </w:numPr>
        <w:spacing w:after="0"/>
        <w:ind w:left="425"/>
        <w:rPr>
          <w:rFonts w:asciiTheme="minorHAnsi" w:hAnsiTheme="minorHAnsi" w:cstheme="minorHAnsi"/>
          <w:sz w:val="22"/>
          <w:szCs w:val="22"/>
          <w:lang w:val="fr-FR"/>
        </w:rPr>
      </w:pPr>
    </w:p>
    <w:p w14:paraId="29A57AAD" w14:textId="65E5C8A4" w:rsidR="006A037B" w:rsidRDefault="006A037B" w:rsidP="000A6C4D">
      <w:pPr>
        <w:pStyle w:val="SP5text"/>
        <w:spacing w:after="0"/>
        <w:rPr>
          <w:rFonts w:asciiTheme="minorHAnsi" w:hAnsiTheme="minorHAnsi" w:cstheme="minorHAnsi"/>
          <w:sz w:val="22"/>
          <w:szCs w:val="22"/>
          <w:lang w:val="fr-FR"/>
        </w:rPr>
      </w:pPr>
      <w:r w:rsidRPr="000A6C4D">
        <w:rPr>
          <w:rFonts w:asciiTheme="minorHAnsi" w:hAnsiTheme="minorHAnsi" w:cstheme="minorHAnsi"/>
          <w:sz w:val="22"/>
          <w:szCs w:val="22"/>
          <w:lang w:val="fr-FR"/>
        </w:rPr>
        <w:lastRenderedPageBreak/>
        <w:t xml:space="preserve">Ce </w:t>
      </w:r>
      <w:r w:rsidR="00D10521">
        <w:rPr>
          <w:rFonts w:asciiTheme="minorHAnsi" w:hAnsiTheme="minorHAnsi" w:cstheme="minorHAnsi"/>
          <w:sz w:val="22"/>
          <w:szCs w:val="22"/>
          <w:lang w:val="fr-FR"/>
        </w:rPr>
        <w:t>cinquième</w:t>
      </w:r>
      <w:r w:rsidRPr="000A6C4D">
        <w:rPr>
          <w:rFonts w:asciiTheme="minorHAnsi" w:hAnsiTheme="minorHAnsi" w:cstheme="minorHAnsi"/>
          <w:sz w:val="22"/>
          <w:szCs w:val="22"/>
          <w:lang w:val="fr-FR"/>
        </w:rPr>
        <w:t xml:space="preserve"> Plan stratégique reconnaît le rôle et l’apport majeurs des Peuples autochtones et des communautés locales en tant que gardiens des zones humides et partenaires de leur conservation, de leur restauration et de leur utilisation durable. Le Plan souscrit également au principe de l’équité intergénérationnelle et à la nécessité de garantir une véritable participation des jeunes générations aux processus décisionnels à tous les niveaux, ainsi qu’à la nécessité de garantir l’égalité des genres dans la mise en œuvre du </w:t>
      </w:r>
      <w:r w:rsidR="00D10521">
        <w:rPr>
          <w:rFonts w:asciiTheme="minorHAnsi" w:hAnsiTheme="minorHAnsi" w:cstheme="minorHAnsi"/>
          <w:sz w:val="22"/>
          <w:szCs w:val="22"/>
          <w:lang w:val="fr-FR"/>
        </w:rPr>
        <w:t>cinquième</w:t>
      </w:r>
      <w:r w:rsidRPr="000A6C4D">
        <w:rPr>
          <w:rFonts w:asciiTheme="minorHAnsi" w:hAnsiTheme="minorHAnsi" w:cstheme="minorHAnsi"/>
          <w:sz w:val="22"/>
          <w:szCs w:val="22"/>
          <w:lang w:val="fr-FR"/>
        </w:rPr>
        <w:t xml:space="preserve"> Plan stratégique au moyen d’une approche soucieuse des genres, où les femmes et les filles dans toute leur diversité jouissent des mêmes possibilités et de la même capacité à contribuer à la réalisation des objectifs de la Convention.</w:t>
      </w:r>
    </w:p>
    <w:p w14:paraId="59740ECA" w14:textId="77777777" w:rsidR="00BF11F7" w:rsidRPr="000A6C4D" w:rsidRDefault="00BF11F7" w:rsidP="00BF11F7">
      <w:pPr>
        <w:pStyle w:val="SP5text"/>
        <w:numPr>
          <w:ilvl w:val="0"/>
          <w:numId w:val="0"/>
        </w:numPr>
        <w:spacing w:after="0"/>
        <w:ind w:left="425"/>
        <w:rPr>
          <w:rFonts w:asciiTheme="minorHAnsi" w:hAnsiTheme="minorHAnsi" w:cstheme="minorHAnsi"/>
          <w:sz w:val="22"/>
          <w:szCs w:val="22"/>
          <w:lang w:val="fr-FR"/>
        </w:rPr>
      </w:pPr>
    </w:p>
    <w:p w14:paraId="4C601551" w14:textId="54684C60" w:rsidR="006A037B" w:rsidRDefault="006A037B" w:rsidP="000A6C4D">
      <w:pPr>
        <w:pStyle w:val="Heading1"/>
        <w:spacing w:after="0"/>
        <w:rPr>
          <w:rFonts w:asciiTheme="minorHAnsi" w:hAnsiTheme="minorHAnsi" w:cstheme="minorHAnsi"/>
          <w:color w:val="auto"/>
          <w:sz w:val="22"/>
          <w:szCs w:val="22"/>
        </w:rPr>
      </w:pPr>
      <w:r w:rsidRPr="00D10521">
        <w:rPr>
          <w:rFonts w:asciiTheme="minorHAnsi" w:hAnsiTheme="minorHAnsi" w:cstheme="minorHAnsi"/>
          <w:color w:val="auto"/>
          <w:sz w:val="22"/>
          <w:szCs w:val="22"/>
          <w:lang w:val="fr-FR"/>
        </w:rPr>
        <w:t> </w:t>
      </w:r>
      <w:r w:rsidRPr="000A6C4D">
        <w:rPr>
          <w:rFonts w:asciiTheme="minorHAnsi" w:hAnsiTheme="minorHAnsi" w:cstheme="minorHAnsi"/>
          <w:color w:val="auto"/>
          <w:sz w:val="22"/>
          <w:szCs w:val="22"/>
        </w:rPr>
        <w:t>Section B. Objet</w:t>
      </w:r>
    </w:p>
    <w:p w14:paraId="6AE29C5E" w14:textId="77777777" w:rsidR="00BF11F7" w:rsidRPr="00BF11F7" w:rsidRDefault="00BF11F7" w:rsidP="00BF11F7">
      <w:pPr>
        <w:rPr>
          <w:lang w:eastAsia="en-GB"/>
        </w:rPr>
      </w:pPr>
    </w:p>
    <w:p w14:paraId="1D1E8F6E" w14:textId="6645A0E6" w:rsidR="006A037B" w:rsidRDefault="006A037B" w:rsidP="000A6C4D">
      <w:pPr>
        <w:pStyle w:val="SP5text"/>
        <w:spacing w:after="0"/>
        <w:rPr>
          <w:rFonts w:asciiTheme="minorHAnsi" w:eastAsia="Cambria" w:hAnsiTheme="minorHAnsi" w:cstheme="minorHAnsi"/>
          <w:sz w:val="22"/>
          <w:szCs w:val="22"/>
          <w:lang w:val="fr-FR"/>
        </w:rPr>
      </w:pPr>
      <w:r w:rsidRPr="000A6C4D">
        <w:rPr>
          <w:rFonts w:asciiTheme="minorHAnsi" w:eastAsia="Cambria" w:hAnsiTheme="minorHAnsi" w:cstheme="minorHAnsi"/>
          <w:sz w:val="22"/>
          <w:szCs w:val="22"/>
          <w:lang w:val="fr-FR"/>
        </w:rPr>
        <w:t xml:space="preserve">Le </w:t>
      </w:r>
      <w:r w:rsidR="00D10521">
        <w:rPr>
          <w:rFonts w:asciiTheme="minorHAnsi" w:eastAsia="Cambria" w:hAnsiTheme="minorHAnsi" w:cstheme="minorHAnsi"/>
          <w:sz w:val="22"/>
          <w:szCs w:val="22"/>
          <w:lang w:val="fr-FR"/>
        </w:rPr>
        <w:t>cinquième</w:t>
      </w:r>
      <w:r w:rsidRPr="000A6C4D">
        <w:rPr>
          <w:rFonts w:asciiTheme="minorHAnsi" w:eastAsia="Cambria" w:hAnsiTheme="minorHAnsi" w:cstheme="minorHAnsi"/>
          <w:sz w:val="22"/>
          <w:szCs w:val="22"/>
          <w:lang w:val="fr-FR"/>
        </w:rPr>
        <w:t> Plan stratégique de la Convention sur les zones humides reconnaît qu’il est urgent d’agir pour enrayer et mettre un terme à la dégradation et à la perte des zones humides afin de soutenir les communautés qui dépendent des zones humides. Le Plan vise à lutter contre les principaux facteurs à l’origine de la détérioration et de la disparition des zones humides, à catalyser un changement transformateur et à mettre sur pied des interventions précises qui pourront avoir un effet positif durable sur les zones humides à tous les niveaux.</w:t>
      </w:r>
    </w:p>
    <w:p w14:paraId="121AB8D0" w14:textId="77777777" w:rsidR="00BF11F7" w:rsidRPr="000A6C4D" w:rsidRDefault="00BF11F7" w:rsidP="00BF11F7">
      <w:pPr>
        <w:pStyle w:val="SP5text"/>
        <w:numPr>
          <w:ilvl w:val="0"/>
          <w:numId w:val="0"/>
        </w:numPr>
        <w:spacing w:after="0"/>
        <w:ind w:left="425"/>
        <w:rPr>
          <w:rFonts w:asciiTheme="minorHAnsi" w:eastAsia="Cambria" w:hAnsiTheme="minorHAnsi" w:cstheme="minorHAnsi"/>
          <w:sz w:val="22"/>
          <w:szCs w:val="22"/>
          <w:lang w:val="fr-FR"/>
        </w:rPr>
      </w:pPr>
    </w:p>
    <w:p w14:paraId="387141FB" w14:textId="1A0DC876" w:rsidR="006A037B" w:rsidRPr="00BF11F7" w:rsidRDefault="006A037B" w:rsidP="000A6C4D">
      <w:pPr>
        <w:pStyle w:val="SP5text"/>
        <w:spacing w:after="0"/>
        <w:rPr>
          <w:rFonts w:asciiTheme="minorHAnsi" w:hAnsiTheme="minorHAnsi" w:cstheme="minorHAnsi"/>
          <w:sz w:val="22"/>
          <w:szCs w:val="22"/>
          <w:lang w:val="fr-FR"/>
        </w:rPr>
      </w:pPr>
      <w:r w:rsidRPr="000A6C4D">
        <w:rPr>
          <w:rFonts w:asciiTheme="minorHAnsi" w:eastAsia="Cambria" w:hAnsiTheme="minorHAnsi" w:cstheme="minorHAnsi"/>
          <w:sz w:val="22"/>
          <w:szCs w:val="22"/>
          <w:lang w:val="fr-FR"/>
        </w:rPr>
        <w:t xml:space="preserve">Le </w:t>
      </w:r>
      <w:r w:rsidR="00D10521">
        <w:rPr>
          <w:rFonts w:asciiTheme="minorHAnsi" w:eastAsia="Cambria" w:hAnsiTheme="minorHAnsi" w:cstheme="minorHAnsi"/>
          <w:sz w:val="22"/>
          <w:szCs w:val="22"/>
          <w:lang w:val="fr-FR"/>
        </w:rPr>
        <w:t>cinquième</w:t>
      </w:r>
      <w:r w:rsidRPr="000A6C4D">
        <w:rPr>
          <w:rFonts w:asciiTheme="minorHAnsi" w:eastAsia="Cambria" w:hAnsiTheme="minorHAnsi" w:cstheme="minorHAnsi"/>
          <w:sz w:val="22"/>
          <w:szCs w:val="22"/>
          <w:lang w:val="fr-FR"/>
        </w:rPr>
        <w:t> Plan stratégique de la Convention sur les zones humides encourage la cohérence et la complémentarité entre les processus de la Convention, ainsi qu’avec d’autres institutions et accords multilatéraux sur l’environnement, afin d’obtenir des résultats concrets en faveur des zones humides, conformément aux mandats respectifs des uns et des autres.</w:t>
      </w:r>
    </w:p>
    <w:p w14:paraId="37E7956A" w14:textId="77777777" w:rsidR="00BF11F7" w:rsidRPr="000A6C4D" w:rsidRDefault="00BF11F7" w:rsidP="00BF11F7">
      <w:pPr>
        <w:pStyle w:val="SP5text"/>
        <w:numPr>
          <w:ilvl w:val="0"/>
          <w:numId w:val="0"/>
        </w:numPr>
        <w:spacing w:after="0"/>
        <w:ind w:left="425"/>
        <w:rPr>
          <w:rFonts w:asciiTheme="minorHAnsi" w:hAnsiTheme="minorHAnsi" w:cstheme="minorHAnsi"/>
          <w:sz w:val="22"/>
          <w:szCs w:val="22"/>
          <w:lang w:val="fr-FR"/>
        </w:rPr>
      </w:pPr>
    </w:p>
    <w:p w14:paraId="6BFD1DE9" w14:textId="4A5BDC5F" w:rsidR="006A037B" w:rsidRDefault="006A037B" w:rsidP="000A6C4D">
      <w:pPr>
        <w:pStyle w:val="SP5text"/>
        <w:spacing w:after="0"/>
        <w:rPr>
          <w:rFonts w:asciiTheme="minorHAnsi" w:eastAsia="Cambria" w:hAnsiTheme="minorHAnsi" w:cstheme="minorHAnsi"/>
          <w:sz w:val="22"/>
          <w:szCs w:val="22"/>
          <w:lang w:val="fr-FR"/>
        </w:rPr>
      </w:pPr>
      <w:r w:rsidRPr="000A6C4D">
        <w:rPr>
          <w:rFonts w:asciiTheme="minorHAnsi" w:eastAsia="Cambria" w:hAnsiTheme="minorHAnsi" w:cstheme="minorHAnsi"/>
          <w:sz w:val="22"/>
          <w:szCs w:val="22"/>
          <w:lang w:val="fr-FR"/>
        </w:rPr>
        <w:t>Ce Plan ne vise pas à mettre en œuvre de manière systématique tous les engagements visés dans les résolutions successives de la Convention. Le temps de la routine est révolu. Ce Plan entend répondre à une approche axée sur les résultats qui accordera la priorité aux interventions, cibles et activités à caractère urgent et essentiel, lesquelles joueront un rôle déterminant et, par définition, stratégique, dans la lutte contre la dégradation et la disparition continues des zones humides.</w:t>
      </w:r>
    </w:p>
    <w:p w14:paraId="412212AF" w14:textId="77777777" w:rsidR="00BF11F7" w:rsidRPr="000A6C4D" w:rsidRDefault="00BF11F7" w:rsidP="00BF11F7">
      <w:pPr>
        <w:pStyle w:val="SP5text"/>
        <w:numPr>
          <w:ilvl w:val="0"/>
          <w:numId w:val="0"/>
        </w:numPr>
        <w:spacing w:after="0"/>
        <w:ind w:left="425"/>
        <w:rPr>
          <w:rFonts w:asciiTheme="minorHAnsi" w:eastAsia="Cambria" w:hAnsiTheme="minorHAnsi" w:cstheme="minorHAnsi"/>
          <w:sz w:val="22"/>
          <w:szCs w:val="22"/>
          <w:lang w:val="fr-FR"/>
        </w:rPr>
      </w:pPr>
    </w:p>
    <w:p w14:paraId="68716AC7" w14:textId="5333AC2C" w:rsidR="006A037B" w:rsidRPr="00F01D20" w:rsidRDefault="006A037B" w:rsidP="000A6C4D">
      <w:pPr>
        <w:pStyle w:val="Heading1"/>
        <w:spacing w:after="0"/>
        <w:rPr>
          <w:rFonts w:asciiTheme="minorHAnsi" w:hAnsiTheme="minorHAnsi" w:cstheme="minorHAnsi"/>
          <w:color w:val="auto"/>
          <w:sz w:val="22"/>
          <w:szCs w:val="22"/>
          <w:lang w:val="fr-FR"/>
        </w:rPr>
      </w:pPr>
      <w:r w:rsidRPr="00F01D20">
        <w:rPr>
          <w:rFonts w:asciiTheme="minorHAnsi" w:hAnsiTheme="minorHAnsi" w:cstheme="minorHAnsi"/>
          <w:color w:val="auto"/>
          <w:sz w:val="22"/>
          <w:szCs w:val="22"/>
          <w:lang w:val="fr-FR"/>
        </w:rPr>
        <w:t> Section C. Lien avec les programmes mondiaux</w:t>
      </w:r>
    </w:p>
    <w:p w14:paraId="006103B5" w14:textId="77777777" w:rsidR="00BF11F7" w:rsidRPr="00F01D20" w:rsidRDefault="00BF11F7" w:rsidP="00BF11F7">
      <w:pPr>
        <w:rPr>
          <w:lang w:val="fr-FR" w:eastAsia="en-GB"/>
        </w:rPr>
      </w:pPr>
    </w:p>
    <w:p w14:paraId="621A4D4D" w14:textId="24D7E390" w:rsidR="006A037B" w:rsidRDefault="006A037B" w:rsidP="000A6C4D">
      <w:pPr>
        <w:pStyle w:val="SP5text"/>
        <w:spacing w:after="0"/>
        <w:rPr>
          <w:rStyle w:val="SP5textChar"/>
          <w:rFonts w:asciiTheme="minorHAnsi" w:eastAsia="Cambria" w:hAnsiTheme="minorHAnsi" w:cstheme="minorHAnsi"/>
          <w:sz w:val="22"/>
          <w:szCs w:val="22"/>
          <w:lang w:val="fr-FR"/>
        </w:rPr>
      </w:pPr>
      <w:r w:rsidRPr="000A6C4D">
        <w:rPr>
          <w:rStyle w:val="SP5textChar"/>
          <w:rFonts w:asciiTheme="minorHAnsi" w:eastAsia="Cambria" w:hAnsiTheme="minorHAnsi" w:cstheme="minorHAnsi"/>
          <w:sz w:val="22"/>
          <w:szCs w:val="22"/>
          <w:lang w:val="fr-FR"/>
        </w:rPr>
        <w:t>[Le non-respect, au fil du temps, des objectifs fixés à l’échelle mondiale, par exemple les Objectifs d’Aichi, et les faibles progrès accomplis, pour ne pas dire moins, dans la réalisation de la Cible 6.6 des Objectifs de développement durable (ODD), laissent penser qu’une nouvelle approche pourrait être utile à la Convention sur les zones humides. Adopté dans le cadre de la Convention sur la diversité biologique (CDB), le Cadre mondial de la biodiversité de Kunming-Montréal (CMBKM) donne l’occasion de faire correspondre les actions stratégiques en faveur des zones humides en tant que contribution à la réalisation des buts, cibles et objectifs du CMBKM de la CDB].</w:t>
      </w:r>
    </w:p>
    <w:p w14:paraId="0941D69F" w14:textId="77777777" w:rsidR="00BF11F7" w:rsidRPr="000A6C4D" w:rsidRDefault="00BF11F7" w:rsidP="00BF11F7">
      <w:pPr>
        <w:pStyle w:val="SP5text"/>
        <w:numPr>
          <w:ilvl w:val="0"/>
          <w:numId w:val="0"/>
        </w:numPr>
        <w:spacing w:after="0"/>
        <w:ind w:left="425"/>
        <w:rPr>
          <w:rStyle w:val="SP5textChar"/>
          <w:rFonts w:asciiTheme="minorHAnsi" w:eastAsia="Cambria" w:hAnsiTheme="minorHAnsi" w:cstheme="minorHAnsi"/>
          <w:sz w:val="22"/>
          <w:szCs w:val="22"/>
          <w:lang w:val="fr-FR"/>
        </w:rPr>
      </w:pPr>
    </w:p>
    <w:p w14:paraId="26146A3A" w14:textId="555133CA" w:rsidR="006A037B" w:rsidRDefault="006A037B" w:rsidP="000A6C4D">
      <w:pPr>
        <w:pStyle w:val="SP5text"/>
        <w:spacing w:after="0"/>
        <w:rPr>
          <w:rStyle w:val="SP5textChar"/>
          <w:rFonts w:asciiTheme="minorHAnsi" w:eastAsia="Cambria" w:hAnsiTheme="minorHAnsi" w:cstheme="minorHAnsi"/>
          <w:sz w:val="22"/>
          <w:szCs w:val="22"/>
          <w:lang w:val="fr-FR"/>
        </w:rPr>
      </w:pPr>
      <w:r w:rsidRPr="000A6C4D">
        <w:rPr>
          <w:rStyle w:val="SP5textChar"/>
          <w:rFonts w:asciiTheme="minorHAnsi" w:eastAsia="Cambria" w:hAnsiTheme="minorHAnsi" w:cstheme="minorHAnsi"/>
          <w:sz w:val="22"/>
          <w:szCs w:val="22"/>
          <w:lang w:val="fr-FR"/>
        </w:rPr>
        <w:t xml:space="preserve">En accordant la priorité aux actions stratégiques essentielles, l’exécution du </w:t>
      </w:r>
      <w:r w:rsidR="00D10521">
        <w:rPr>
          <w:rStyle w:val="SP5textChar"/>
          <w:rFonts w:asciiTheme="minorHAnsi" w:eastAsia="Cambria" w:hAnsiTheme="minorHAnsi" w:cstheme="minorHAnsi"/>
          <w:sz w:val="22"/>
          <w:szCs w:val="22"/>
          <w:lang w:val="fr-FR"/>
        </w:rPr>
        <w:t>cinquième</w:t>
      </w:r>
      <w:r w:rsidRPr="000A6C4D">
        <w:rPr>
          <w:rStyle w:val="SP5textChar"/>
          <w:rFonts w:asciiTheme="minorHAnsi" w:eastAsia="Cambria" w:hAnsiTheme="minorHAnsi" w:cstheme="minorHAnsi"/>
          <w:sz w:val="22"/>
          <w:szCs w:val="22"/>
          <w:lang w:val="fr-FR"/>
        </w:rPr>
        <w:t xml:space="preserve"> Plan stratégique de la Convention sur les zones humides renforcera les synergies, la coopération ou la collaboration avec différents processus et accords multilatéraux sur l’environnement et contribuera à leur mise en œuvre, y compris, mais pas seulement, à celle de la Convention-cadre des Nations Unies sur les changements climatiques et de l’Accord de Paris y afférent, de la CDB et du Cadre mondial de la biodiversité de Kunming-Montréal y afférent, de la Convention des Nations Unies sur la lutte contre la désertification, du Cadre de Sendai pour la réduction des risques de catastrophe, de la Décennie des Nations Unies pour la restauration des écosystèmes, [du Programme mondial sur les ressources en eau,], ainsi qu’à la réalisation des Objectifs de </w:t>
      </w:r>
      <w:r w:rsidRPr="000A6C4D">
        <w:rPr>
          <w:rStyle w:val="SP5textChar"/>
          <w:rFonts w:asciiTheme="minorHAnsi" w:eastAsia="Cambria" w:hAnsiTheme="minorHAnsi" w:cstheme="minorHAnsi"/>
          <w:sz w:val="22"/>
          <w:szCs w:val="22"/>
          <w:lang w:val="fr-FR"/>
        </w:rPr>
        <w:lastRenderedPageBreak/>
        <w:t>développement durable à l’horizon 2030, en particulier l’ODD 6, conformément à leurs mandats respectifs et en tenant compte de situations différentes d’un pays à l’autre. La mise en œuvre d’actions stratégiques en faveur de la conservation, l’utilisation rationnelle et la restauration des zones humides contribuera faire converger les actions en faveur du développement durable, [à faire face à la crise de l’eau,] à inverser le processus d’appauvrissement de la biodiversité et à lutter contre le changement climatique.</w:t>
      </w:r>
    </w:p>
    <w:p w14:paraId="6CA3EBE0" w14:textId="77777777" w:rsidR="00BF11F7" w:rsidRPr="000A6C4D" w:rsidRDefault="00BF11F7" w:rsidP="00BF11F7">
      <w:pPr>
        <w:pStyle w:val="SP5text"/>
        <w:numPr>
          <w:ilvl w:val="0"/>
          <w:numId w:val="0"/>
        </w:numPr>
        <w:spacing w:after="0"/>
        <w:ind w:left="425"/>
        <w:rPr>
          <w:rFonts w:asciiTheme="minorHAnsi" w:eastAsia="Cambria" w:hAnsiTheme="minorHAnsi" w:cstheme="minorHAnsi"/>
          <w:sz w:val="22"/>
          <w:szCs w:val="22"/>
          <w:lang w:val="fr-FR"/>
        </w:rPr>
      </w:pPr>
    </w:p>
    <w:p w14:paraId="783BF215" w14:textId="5E261A57" w:rsidR="006A037B" w:rsidRDefault="006A037B" w:rsidP="000A6C4D">
      <w:pPr>
        <w:pStyle w:val="SP5text"/>
        <w:spacing w:after="0"/>
        <w:rPr>
          <w:rFonts w:asciiTheme="minorHAnsi" w:hAnsiTheme="minorHAnsi" w:cstheme="minorHAnsi"/>
          <w:sz w:val="22"/>
          <w:szCs w:val="22"/>
          <w:lang w:val="fr-FR"/>
        </w:rPr>
      </w:pPr>
      <w:r w:rsidRPr="000A6C4D">
        <w:rPr>
          <w:rFonts w:asciiTheme="minorHAnsi" w:hAnsiTheme="minorHAnsi" w:cstheme="minorHAnsi"/>
          <w:sz w:val="22"/>
          <w:szCs w:val="22"/>
          <w:lang w:val="fr-FR"/>
        </w:rPr>
        <w:t xml:space="preserve">Adoptée il y a plus de cinquante ans, la mission de la Convention sur les zones humides est plus urgente que jamais. Pour préserver et renforcer les multiples atouts des zones humides tout en leur accordant la protection dont elles ont besoin, il importera de s’appuyer sur une coopération internationale et sur le déploiement d’actions aux niveaux national et local. Ce </w:t>
      </w:r>
      <w:r w:rsidR="00D10521">
        <w:rPr>
          <w:rFonts w:asciiTheme="minorHAnsi" w:hAnsiTheme="minorHAnsi" w:cstheme="minorHAnsi"/>
          <w:sz w:val="22"/>
          <w:szCs w:val="22"/>
          <w:lang w:val="fr-FR"/>
        </w:rPr>
        <w:t>cinquième</w:t>
      </w:r>
      <w:r w:rsidRPr="000A6C4D">
        <w:rPr>
          <w:rFonts w:asciiTheme="minorHAnsi" w:hAnsiTheme="minorHAnsi" w:cstheme="minorHAnsi"/>
          <w:sz w:val="22"/>
          <w:szCs w:val="22"/>
          <w:lang w:val="fr-FR"/>
        </w:rPr>
        <w:t xml:space="preserve"> Plan stratégique permettra à la Convention de jouer un rôle clé en tant que forum mondial de négociation et d’action pour faire face aux nombreux défis mondiaux.</w:t>
      </w:r>
    </w:p>
    <w:p w14:paraId="060C060A" w14:textId="77777777" w:rsidR="00BF11F7" w:rsidRPr="000A6C4D" w:rsidRDefault="00BF11F7" w:rsidP="00BF11F7">
      <w:pPr>
        <w:pStyle w:val="SP5text"/>
        <w:numPr>
          <w:ilvl w:val="0"/>
          <w:numId w:val="0"/>
        </w:numPr>
        <w:spacing w:after="0"/>
        <w:ind w:left="425"/>
        <w:rPr>
          <w:rFonts w:asciiTheme="minorHAnsi" w:hAnsiTheme="minorHAnsi" w:cstheme="minorHAnsi"/>
          <w:sz w:val="22"/>
          <w:szCs w:val="22"/>
          <w:lang w:val="fr-FR"/>
        </w:rPr>
      </w:pPr>
    </w:p>
    <w:p w14:paraId="2EC3069E" w14:textId="165050DA" w:rsidR="006A037B" w:rsidRPr="00F01D20" w:rsidRDefault="006A037B" w:rsidP="000A6C4D">
      <w:pPr>
        <w:pStyle w:val="Heading1"/>
        <w:spacing w:after="0"/>
        <w:rPr>
          <w:rFonts w:asciiTheme="minorHAnsi" w:hAnsiTheme="minorHAnsi" w:cstheme="minorHAnsi"/>
          <w:color w:val="auto"/>
          <w:sz w:val="22"/>
          <w:szCs w:val="22"/>
          <w:lang w:val="fr-FR"/>
        </w:rPr>
      </w:pPr>
      <w:r w:rsidRPr="000A6C4D">
        <w:rPr>
          <w:rFonts w:asciiTheme="minorHAnsi" w:hAnsiTheme="minorHAnsi" w:cstheme="minorHAnsi"/>
          <w:sz w:val="22"/>
          <w:szCs w:val="22"/>
          <w:lang w:val="fr-FR"/>
        </w:rPr>
        <w:t> </w:t>
      </w:r>
      <w:r w:rsidRPr="00F01D20">
        <w:rPr>
          <w:rFonts w:asciiTheme="minorHAnsi" w:hAnsiTheme="minorHAnsi" w:cstheme="minorHAnsi"/>
          <w:color w:val="auto"/>
          <w:sz w:val="22"/>
          <w:szCs w:val="22"/>
          <w:lang w:val="fr-FR"/>
        </w:rPr>
        <w:t>Section D. Théorie du changement transformateur</w:t>
      </w:r>
    </w:p>
    <w:p w14:paraId="223A7CE9" w14:textId="77777777" w:rsidR="00BF11F7" w:rsidRPr="00F01D20" w:rsidRDefault="00BF11F7" w:rsidP="00BF11F7">
      <w:pPr>
        <w:rPr>
          <w:lang w:val="fr-FR" w:eastAsia="en-GB"/>
        </w:rPr>
      </w:pPr>
    </w:p>
    <w:p w14:paraId="0AE19FF6" w14:textId="422ADBDB" w:rsidR="006A037B" w:rsidRDefault="006A037B" w:rsidP="000A6C4D">
      <w:pPr>
        <w:pStyle w:val="SP5text"/>
        <w:spacing w:after="0"/>
        <w:rPr>
          <w:rFonts w:asciiTheme="minorHAnsi" w:eastAsia="Cambria" w:hAnsiTheme="minorHAnsi" w:cstheme="minorHAnsi"/>
          <w:sz w:val="22"/>
          <w:szCs w:val="22"/>
          <w:lang w:val="fr-FR"/>
        </w:rPr>
      </w:pPr>
      <w:r w:rsidRPr="000A6C4D">
        <w:rPr>
          <w:rFonts w:asciiTheme="minorHAnsi" w:eastAsia="Cambria" w:hAnsiTheme="minorHAnsi" w:cstheme="minorHAnsi"/>
          <w:sz w:val="22"/>
          <w:szCs w:val="22"/>
          <w:lang w:val="fr-FR"/>
        </w:rPr>
        <w:t xml:space="preserve">Le </w:t>
      </w:r>
      <w:r w:rsidR="00D10521">
        <w:rPr>
          <w:rFonts w:asciiTheme="minorHAnsi" w:eastAsia="Cambria" w:hAnsiTheme="minorHAnsi" w:cstheme="minorHAnsi"/>
          <w:sz w:val="22"/>
          <w:szCs w:val="22"/>
          <w:lang w:val="fr-FR"/>
        </w:rPr>
        <w:t>cinquième</w:t>
      </w:r>
      <w:r w:rsidRPr="000A6C4D">
        <w:rPr>
          <w:rFonts w:asciiTheme="minorHAnsi" w:eastAsia="Cambria" w:hAnsiTheme="minorHAnsi" w:cstheme="minorHAnsi"/>
          <w:sz w:val="22"/>
          <w:szCs w:val="22"/>
          <w:lang w:val="fr-FR"/>
        </w:rPr>
        <w:t xml:space="preserve"> Plan stratégique de la Convention sur les zones humides s’articule autour de la théorie du changement transformateur, laquelle part du principe qu’il est urgent d’agir à l’échelle mondiale, régionale, nationale et locale pour contrer les principaux facteurs de changement indésirable conduisant à une dégradation et une disparition accrues des zones humides, afin de permettre la restauration de tous les écosystèmes de zones humides.</w:t>
      </w:r>
    </w:p>
    <w:p w14:paraId="20010526" w14:textId="77777777" w:rsidR="00BF11F7" w:rsidRPr="000A6C4D" w:rsidRDefault="00BF11F7" w:rsidP="00BF11F7">
      <w:pPr>
        <w:pStyle w:val="SP5text"/>
        <w:numPr>
          <w:ilvl w:val="0"/>
          <w:numId w:val="0"/>
        </w:numPr>
        <w:spacing w:after="0"/>
        <w:ind w:left="425"/>
        <w:rPr>
          <w:rFonts w:asciiTheme="minorHAnsi" w:eastAsia="Cambria" w:hAnsiTheme="minorHAnsi" w:cstheme="minorHAnsi"/>
          <w:sz w:val="22"/>
          <w:szCs w:val="22"/>
          <w:lang w:val="fr-FR"/>
        </w:rPr>
      </w:pPr>
    </w:p>
    <w:p w14:paraId="0CC25B90" w14:textId="622F4B7C" w:rsidR="006A037B" w:rsidRDefault="006A037B" w:rsidP="000A6C4D">
      <w:pPr>
        <w:pStyle w:val="SP5text"/>
        <w:spacing w:after="0"/>
        <w:rPr>
          <w:rFonts w:asciiTheme="minorHAnsi" w:eastAsia="Cambria" w:hAnsiTheme="minorHAnsi" w:cstheme="minorHAnsi"/>
          <w:sz w:val="22"/>
          <w:szCs w:val="22"/>
          <w:lang w:val="fr-FR"/>
        </w:rPr>
      </w:pPr>
      <w:r w:rsidRPr="000A6C4D">
        <w:rPr>
          <w:rFonts w:asciiTheme="minorHAnsi" w:eastAsia="Cambria" w:hAnsiTheme="minorHAnsi" w:cstheme="minorHAnsi"/>
          <w:sz w:val="22"/>
          <w:szCs w:val="22"/>
          <w:lang w:val="fr-FR"/>
        </w:rPr>
        <w:t>La théorie du changement transformateur souscrit à la vision du Cadre mondial pour la biodiversité Kunming-Montréal, qui est celle d’une société vivant en vivant en harmonie avec la nature, et encourage les actions collectives, notamment celles de Peuples autochtones et de communautés locales, des actions en faveur de la Terre nourricière, des approches fondées sur les droits [non commerciales], y compris des approches communautaires de gestion des ressources naturelles, ainsi que la coopération et la solidarité de la société civile visant à la restauration, à la conservation et à l’utilisation rationnelle des écosystèmes des zones humides</w:t>
      </w:r>
      <w:r w:rsidRPr="000A6C4D">
        <w:rPr>
          <w:rFonts w:asciiTheme="minorHAnsi" w:hAnsiTheme="minorHAnsi" w:cstheme="minorHAnsi"/>
          <w:sz w:val="22"/>
          <w:szCs w:val="22"/>
          <w:lang w:val="fr-FR"/>
        </w:rPr>
        <w:t>.</w:t>
      </w:r>
      <w:r w:rsidRPr="000A6C4D">
        <w:rPr>
          <w:rFonts w:asciiTheme="minorHAnsi" w:eastAsia="Cambria" w:hAnsiTheme="minorHAnsi" w:cstheme="minorHAnsi"/>
          <w:sz w:val="22"/>
          <w:szCs w:val="22"/>
          <w:lang w:val="fr-FR"/>
        </w:rPr>
        <w:t xml:space="preserve"> </w:t>
      </w:r>
    </w:p>
    <w:p w14:paraId="4B6FB53A" w14:textId="77777777" w:rsidR="00BF11F7" w:rsidRPr="000A6C4D" w:rsidRDefault="00BF11F7" w:rsidP="00BF11F7">
      <w:pPr>
        <w:pStyle w:val="SP5text"/>
        <w:numPr>
          <w:ilvl w:val="0"/>
          <w:numId w:val="0"/>
        </w:numPr>
        <w:spacing w:after="0"/>
        <w:ind w:left="425"/>
        <w:rPr>
          <w:rFonts w:asciiTheme="minorHAnsi" w:eastAsia="Cambria" w:hAnsiTheme="minorHAnsi" w:cstheme="minorHAnsi"/>
          <w:sz w:val="22"/>
          <w:szCs w:val="22"/>
          <w:lang w:val="fr-FR"/>
        </w:rPr>
      </w:pPr>
    </w:p>
    <w:p w14:paraId="173F69D3" w14:textId="77777777" w:rsidR="006A037B" w:rsidRPr="000A6C4D" w:rsidRDefault="006A037B" w:rsidP="000A6C4D">
      <w:pPr>
        <w:pStyle w:val="Heading1"/>
        <w:spacing w:after="0"/>
        <w:rPr>
          <w:rFonts w:asciiTheme="minorHAnsi" w:hAnsiTheme="minorHAnsi" w:cstheme="minorHAnsi"/>
          <w:color w:val="auto"/>
          <w:sz w:val="22"/>
          <w:szCs w:val="22"/>
        </w:rPr>
      </w:pPr>
      <w:r w:rsidRPr="000A6C4D">
        <w:rPr>
          <w:rFonts w:asciiTheme="minorHAnsi" w:hAnsiTheme="minorHAnsi" w:cstheme="minorHAnsi"/>
          <w:color w:val="auto"/>
          <w:sz w:val="22"/>
          <w:szCs w:val="22"/>
        </w:rPr>
        <w:t>Section E. Mission et vision</w:t>
      </w:r>
    </w:p>
    <w:p w14:paraId="76CB7434" w14:textId="77777777" w:rsidR="006A037B" w:rsidRPr="000A6C4D" w:rsidRDefault="006A037B" w:rsidP="000A6C4D">
      <w:pPr>
        <w:pBdr>
          <w:top w:val="nil"/>
          <w:left w:val="nil"/>
          <w:bottom w:val="nil"/>
          <w:right w:val="nil"/>
          <w:between w:val="nil"/>
        </w:pBdr>
        <w:jc w:val="center"/>
        <w:rPr>
          <w:rFonts w:asciiTheme="minorHAnsi" w:eastAsia="Cambria" w:hAnsiTheme="minorHAnsi" w:cstheme="minorHAnsi"/>
          <w:color w:val="000000"/>
          <w:lang w:val="fr-FR"/>
        </w:rPr>
      </w:pPr>
    </w:p>
    <w:p w14:paraId="7635E3B3" w14:textId="17886277" w:rsidR="006A037B" w:rsidRPr="00BF11F7" w:rsidRDefault="006A037B" w:rsidP="000A6C4D">
      <w:pPr>
        <w:pStyle w:val="SP5text"/>
        <w:spacing w:after="0"/>
        <w:rPr>
          <w:rFonts w:asciiTheme="minorHAnsi" w:hAnsiTheme="minorHAnsi" w:cstheme="minorHAnsi"/>
          <w:sz w:val="22"/>
          <w:szCs w:val="22"/>
          <w:lang w:val="fr-FR"/>
        </w:rPr>
      </w:pPr>
      <w:r w:rsidRPr="000A6C4D">
        <w:rPr>
          <w:rFonts w:asciiTheme="minorHAnsi" w:eastAsia="Cambria" w:hAnsiTheme="minorHAnsi" w:cstheme="minorHAnsi"/>
          <w:sz w:val="22"/>
          <w:szCs w:val="22"/>
          <w:lang w:val="fr-FR"/>
        </w:rPr>
        <w:t xml:space="preserve">La Convention sur les zones humides a pour mission : </w:t>
      </w:r>
    </w:p>
    <w:p w14:paraId="66363463" w14:textId="77777777" w:rsidR="00BF11F7" w:rsidRPr="000A6C4D" w:rsidRDefault="00BF11F7" w:rsidP="00BF11F7">
      <w:pPr>
        <w:pStyle w:val="SP5text"/>
        <w:numPr>
          <w:ilvl w:val="0"/>
          <w:numId w:val="0"/>
        </w:numPr>
        <w:spacing w:after="0"/>
        <w:ind w:left="425"/>
        <w:rPr>
          <w:rFonts w:asciiTheme="minorHAnsi" w:hAnsiTheme="minorHAnsi" w:cstheme="minorHAnsi"/>
          <w:sz w:val="22"/>
          <w:szCs w:val="22"/>
          <w:lang w:val="fr-FR"/>
        </w:rPr>
      </w:pPr>
    </w:p>
    <w:p w14:paraId="0C6D5120" w14:textId="4884ACE8" w:rsidR="006A037B" w:rsidRDefault="006A037B" w:rsidP="000A6C4D">
      <w:pPr>
        <w:pStyle w:val="SP5Quote"/>
        <w:spacing w:after="0"/>
        <w:rPr>
          <w:rFonts w:asciiTheme="minorHAnsi" w:hAnsiTheme="minorHAnsi" w:cstheme="minorHAnsi"/>
          <w:sz w:val="22"/>
          <w:szCs w:val="22"/>
          <w:lang w:val="fr-FR"/>
        </w:rPr>
      </w:pPr>
      <w:r w:rsidRPr="000A6C4D">
        <w:rPr>
          <w:rFonts w:asciiTheme="minorHAnsi" w:hAnsiTheme="minorHAnsi" w:cstheme="minorHAnsi"/>
          <w:sz w:val="22"/>
          <w:szCs w:val="22"/>
          <w:lang w:val="fr-FR"/>
        </w:rPr>
        <w:t>« La conservation et l’utilisation rationnelle des zones humides par des actions locales, régionales et nationales et par la coopération internationale, en tant que contribution à la réalisation du développement durable dans le monde entier ».</w:t>
      </w:r>
    </w:p>
    <w:p w14:paraId="24EA0C30" w14:textId="77777777" w:rsidR="00BF11F7" w:rsidRPr="000A6C4D" w:rsidRDefault="00BF11F7" w:rsidP="000A6C4D">
      <w:pPr>
        <w:pStyle w:val="SP5Quote"/>
        <w:spacing w:after="0"/>
        <w:rPr>
          <w:rFonts w:asciiTheme="minorHAnsi" w:hAnsiTheme="minorHAnsi" w:cstheme="minorHAnsi"/>
          <w:sz w:val="22"/>
          <w:szCs w:val="22"/>
          <w:lang w:val="fr-FR"/>
        </w:rPr>
      </w:pPr>
    </w:p>
    <w:p w14:paraId="58CDFF48" w14:textId="3FDA1C2C" w:rsidR="006A037B" w:rsidRPr="00BF11F7" w:rsidRDefault="006A037B" w:rsidP="000A6C4D">
      <w:pPr>
        <w:pStyle w:val="SP5text"/>
        <w:spacing w:after="0"/>
        <w:rPr>
          <w:rFonts w:asciiTheme="minorHAnsi" w:hAnsiTheme="minorHAnsi" w:cstheme="minorHAnsi"/>
          <w:sz w:val="22"/>
          <w:szCs w:val="22"/>
          <w:lang w:val="fr-FR"/>
        </w:rPr>
      </w:pPr>
      <w:r w:rsidRPr="000A6C4D">
        <w:rPr>
          <w:rFonts w:asciiTheme="minorHAnsi" w:eastAsia="Cambria" w:hAnsiTheme="minorHAnsi" w:cstheme="minorHAnsi"/>
          <w:sz w:val="22"/>
          <w:szCs w:val="22"/>
          <w:lang w:val="fr-FR"/>
        </w:rPr>
        <w:t xml:space="preserve">Le </w:t>
      </w:r>
      <w:r w:rsidR="00D10521">
        <w:rPr>
          <w:rFonts w:asciiTheme="minorHAnsi" w:eastAsia="Cambria" w:hAnsiTheme="minorHAnsi" w:cstheme="minorHAnsi"/>
          <w:sz w:val="22"/>
          <w:szCs w:val="22"/>
          <w:lang w:val="fr-FR"/>
        </w:rPr>
        <w:t>cinquième</w:t>
      </w:r>
      <w:r w:rsidRPr="000A6C4D">
        <w:rPr>
          <w:rFonts w:asciiTheme="minorHAnsi" w:eastAsia="Cambria" w:hAnsiTheme="minorHAnsi" w:cstheme="minorHAnsi"/>
          <w:sz w:val="22"/>
          <w:szCs w:val="22"/>
          <w:lang w:val="fr-FR"/>
        </w:rPr>
        <w:t xml:space="preserve"> Plan stratégique a pour vision : </w:t>
      </w:r>
    </w:p>
    <w:p w14:paraId="1FE4028D" w14:textId="77777777" w:rsidR="00BF11F7" w:rsidRPr="000A6C4D" w:rsidRDefault="00BF11F7" w:rsidP="00BF11F7">
      <w:pPr>
        <w:pStyle w:val="SP5text"/>
        <w:numPr>
          <w:ilvl w:val="0"/>
          <w:numId w:val="0"/>
        </w:numPr>
        <w:spacing w:after="0"/>
        <w:ind w:left="425"/>
        <w:rPr>
          <w:rFonts w:asciiTheme="minorHAnsi" w:hAnsiTheme="minorHAnsi" w:cstheme="minorHAnsi"/>
          <w:sz w:val="22"/>
          <w:szCs w:val="22"/>
          <w:lang w:val="fr-FR"/>
        </w:rPr>
      </w:pPr>
    </w:p>
    <w:p w14:paraId="71C75202" w14:textId="0942B07F" w:rsidR="006A037B" w:rsidRDefault="006A037B" w:rsidP="000A6C4D">
      <w:pPr>
        <w:pStyle w:val="SP5Quote"/>
        <w:spacing w:after="0"/>
        <w:rPr>
          <w:rFonts w:asciiTheme="minorHAnsi" w:hAnsiTheme="minorHAnsi" w:cstheme="minorHAnsi"/>
          <w:bCs/>
          <w:sz w:val="22"/>
          <w:szCs w:val="22"/>
          <w:lang w:val="fr-FR"/>
        </w:rPr>
      </w:pPr>
      <w:r w:rsidRPr="000A6C4D">
        <w:rPr>
          <w:rFonts w:asciiTheme="minorHAnsi" w:hAnsiTheme="minorHAnsi" w:cstheme="minorHAnsi"/>
          <w:bCs/>
          <w:sz w:val="22"/>
          <w:szCs w:val="22"/>
          <w:lang w:val="fr-FR"/>
        </w:rPr>
        <w:t xml:space="preserve">« Une société vivant en harmonie avec la nature, où les zones humides sont valorisées, conservées, restaurées et utilisées de manière rationnelle ». </w:t>
      </w:r>
    </w:p>
    <w:p w14:paraId="5E79A05F" w14:textId="77777777" w:rsidR="00BF11F7" w:rsidRPr="000A6C4D" w:rsidRDefault="00BF11F7" w:rsidP="000A6C4D">
      <w:pPr>
        <w:pStyle w:val="SP5Quote"/>
        <w:spacing w:after="0"/>
        <w:rPr>
          <w:rFonts w:asciiTheme="minorHAnsi" w:hAnsiTheme="minorHAnsi" w:cstheme="minorHAnsi"/>
          <w:bCs/>
          <w:sz w:val="22"/>
          <w:szCs w:val="22"/>
          <w:lang w:val="fr-FR"/>
        </w:rPr>
      </w:pPr>
    </w:p>
    <w:p w14:paraId="06A2034D" w14:textId="7B0A4B1A" w:rsidR="006A037B" w:rsidRPr="00BF11F7" w:rsidRDefault="006A037B" w:rsidP="000A6C4D">
      <w:pPr>
        <w:pStyle w:val="Heading1"/>
        <w:spacing w:after="0"/>
        <w:rPr>
          <w:rFonts w:asciiTheme="minorHAnsi" w:hAnsiTheme="minorHAnsi" w:cstheme="minorHAnsi"/>
          <w:color w:val="auto"/>
          <w:sz w:val="22"/>
          <w:szCs w:val="22"/>
        </w:rPr>
      </w:pPr>
      <w:r w:rsidRPr="00BF11F7">
        <w:rPr>
          <w:rFonts w:asciiTheme="minorHAnsi" w:hAnsiTheme="minorHAnsi" w:cstheme="minorHAnsi"/>
          <w:color w:val="auto"/>
          <w:sz w:val="22"/>
          <w:szCs w:val="22"/>
        </w:rPr>
        <w:t>[Section F. Buts</w:t>
      </w:r>
    </w:p>
    <w:p w14:paraId="54F0288B" w14:textId="77777777" w:rsidR="00BF11F7" w:rsidRPr="00BF11F7" w:rsidRDefault="00BF11F7" w:rsidP="00BF11F7">
      <w:pPr>
        <w:rPr>
          <w:lang w:eastAsia="en-GB"/>
        </w:rPr>
      </w:pPr>
    </w:p>
    <w:p w14:paraId="10655C18" w14:textId="624D3502" w:rsidR="006A037B" w:rsidRPr="00BF11F7" w:rsidRDefault="006A037B" w:rsidP="000A6C4D">
      <w:pPr>
        <w:pStyle w:val="SP5text"/>
        <w:spacing w:after="0"/>
        <w:rPr>
          <w:rFonts w:asciiTheme="minorHAnsi" w:hAnsiTheme="minorHAnsi" w:cstheme="minorHAnsi"/>
          <w:sz w:val="22"/>
          <w:szCs w:val="22"/>
          <w:lang w:val="fr-FR"/>
        </w:rPr>
      </w:pPr>
      <w:r w:rsidRPr="000A6C4D">
        <w:rPr>
          <w:rFonts w:asciiTheme="minorHAnsi" w:eastAsia="Cambria" w:hAnsiTheme="minorHAnsi" w:cstheme="minorHAnsi"/>
          <w:sz w:val="22"/>
          <w:szCs w:val="22"/>
          <w:lang w:val="fr-FR"/>
        </w:rPr>
        <w:t xml:space="preserve">Le </w:t>
      </w:r>
      <w:r w:rsidR="00D10521">
        <w:rPr>
          <w:rFonts w:asciiTheme="minorHAnsi" w:eastAsia="Cambria" w:hAnsiTheme="minorHAnsi" w:cstheme="minorHAnsi"/>
          <w:sz w:val="22"/>
          <w:szCs w:val="22"/>
          <w:lang w:val="fr-FR"/>
        </w:rPr>
        <w:t>cinquième</w:t>
      </w:r>
      <w:r w:rsidRPr="000A6C4D">
        <w:rPr>
          <w:rFonts w:asciiTheme="minorHAnsi" w:eastAsia="Cambria" w:hAnsiTheme="minorHAnsi" w:cstheme="minorHAnsi"/>
          <w:sz w:val="22"/>
          <w:szCs w:val="22"/>
          <w:lang w:val="fr-FR"/>
        </w:rPr>
        <w:t xml:space="preserve"> Plan stratégique s’articule autour de trois buts.</w:t>
      </w:r>
    </w:p>
    <w:p w14:paraId="4D9A4365" w14:textId="77777777" w:rsidR="00BF11F7" w:rsidRPr="000A6C4D" w:rsidRDefault="00BF11F7" w:rsidP="00BF11F7">
      <w:pPr>
        <w:pStyle w:val="SP5text"/>
        <w:numPr>
          <w:ilvl w:val="0"/>
          <w:numId w:val="0"/>
        </w:numPr>
        <w:spacing w:after="0"/>
        <w:ind w:left="425"/>
        <w:rPr>
          <w:rFonts w:asciiTheme="minorHAnsi" w:hAnsiTheme="minorHAnsi" w:cstheme="minorHAnsi"/>
          <w:sz w:val="22"/>
          <w:szCs w:val="22"/>
          <w:lang w:val="fr-FR"/>
        </w:rPr>
      </w:pPr>
    </w:p>
    <w:p w14:paraId="1B8AC443" w14:textId="77777777" w:rsidR="006A037B" w:rsidRPr="000A6C4D" w:rsidRDefault="006A037B" w:rsidP="000A6C4D">
      <w:pPr>
        <w:jc w:val="center"/>
        <w:rPr>
          <w:rFonts w:asciiTheme="minorHAnsi" w:eastAsia="Cambria" w:hAnsiTheme="minorHAnsi" w:cstheme="minorHAnsi"/>
          <w:b/>
          <w:i/>
          <w:iCs/>
        </w:rPr>
      </w:pPr>
      <w:r w:rsidRPr="000A6C4D">
        <w:rPr>
          <w:rFonts w:asciiTheme="minorHAnsi" w:eastAsia="Cambria" w:hAnsiTheme="minorHAnsi" w:cstheme="minorHAnsi"/>
          <w:b/>
          <w:i/>
          <w:iCs/>
        </w:rPr>
        <w:t>But 1 : Vivre comme la nature</w:t>
      </w:r>
    </w:p>
    <w:p w14:paraId="3597F304" w14:textId="77777777" w:rsidR="006A037B" w:rsidRPr="000A6C4D" w:rsidRDefault="006A037B" w:rsidP="000A6C4D">
      <w:pPr>
        <w:rPr>
          <w:rFonts w:asciiTheme="minorHAnsi" w:eastAsia="Cambria" w:hAnsiTheme="minorHAnsi" w:cstheme="minorHAnsi"/>
          <w:b/>
          <w:lang w:val="fr-FR"/>
        </w:rPr>
      </w:pPr>
    </w:p>
    <w:p w14:paraId="2152AE88" w14:textId="32185747" w:rsidR="006A037B" w:rsidRDefault="006A037B" w:rsidP="000A6C4D">
      <w:pPr>
        <w:pStyle w:val="SP5text"/>
        <w:spacing w:after="0"/>
        <w:rPr>
          <w:rFonts w:asciiTheme="minorHAnsi" w:eastAsia="Cambria" w:hAnsiTheme="minorHAnsi" w:cstheme="minorHAnsi"/>
          <w:sz w:val="22"/>
          <w:szCs w:val="22"/>
          <w:lang w:val="fr-FR"/>
        </w:rPr>
      </w:pPr>
      <w:r w:rsidRPr="000A6C4D">
        <w:rPr>
          <w:rFonts w:asciiTheme="minorHAnsi" w:eastAsia="Cambria" w:hAnsiTheme="minorHAnsi" w:cstheme="minorHAnsi"/>
          <w:i/>
          <w:iCs/>
          <w:sz w:val="22"/>
          <w:szCs w:val="22"/>
          <w:lang w:val="fr-FR"/>
        </w:rPr>
        <w:t xml:space="preserve">Problématique </w:t>
      </w:r>
      <w:r w:rsidRPr="000A6C4D">
        <w:rPr>
          <w:rFonts w:asciiTheme="minorHAnsi" w:eastAsia="Cambria" w:hAnsiTheme="minorHAnsi" w:cstheme="minorHAnsi"/>
          <w:sz w:val="22"/>
          <w:szCs w:val="22"/>
          <w:lang w:val="fr-FR"/>
        </w:rPr>
        <w:t xml:space="preserve">: Les zones humides sont essentielles à la vie sur Terre, mais elles font partie des écosystèmes les plus menacés de la planète. </w:t>
      </w:r>
    </w:p>
    <w:p w14:paraId="6AD9139C" w14:textId="77777777" w:rsidR="00BF11F7" w:rsidRPr="000A6C4D" w:rsidRDefault="00BF11F7" w:rsidP="00BF11F7">
      <w:pPr>
        <w:pStyle w:val="SP5text"/>
        <w:numPr>
          <w:ilvl w:val="0"/>
          <w:numId w:val="0"/>
        </w:numPr>
        <w:spacing w:after="0"/>
        <w:ind w:left="425"/>
        <w:rPr>
          <w:rFonts w:asciiTheme="minorHAnsi" w:eastAsia="Cambria" w:hAnsiTheme="minorHAnsi" w:cstheme="minorHAnsi"/>
          <w:sz w:val="22"/>
          <w:szCs w:val="22"/>
          <w:lang w:val="fr-FR"/>
        </w:rPr>
      </w:pPr>
    </w:p>
    <w:p w14:paraId="7BFE5538" w14:textId="202CAABC" w:rsidR="006A037B" w:rsidRDefault="006A037B" w:rsidP="000A6C4D">
      <w:pPr>
        <w:pStyle w:val="SP5text"/>
        <w:spacing w:after="0"/>
        <w:rPr>
          <w:rFonts w:asciiTheme="minorHAnsi" w:eastAsia="Cambria" w:hAnsiTheme="minorHAnsi" w:cstheme="minorHAnsi"/>
          <w:sz w:val="22"/>
          <w:szCs w:val="22"/>
          <w:lang w:val="fr-FR"/>
        </w:rPr>
      </w:pPr>
      <w:r w:rsidRPr="000A6C4D">
        <w:rPr>
          <w:rFonts w:asciiTheme="minorHAnsi" w:eastAsia="Cambria" w:hAnsiTheme="minorHAnsi" w:cstheme="minorHAnsi"/>
          <w:b/>
          <w:bCs/>
          <w:i/>
          <w:iCs/>
          <w:sz w:val="22"/>
          <w:szCs w:val="22"/>
          <w:lang w:val="fr-FR"/>
        </w:rPr>
        <w:t>But 1 </w:t>
      </w:r>
      <w:r w:rsidRPr="000A6C4D">
        <w:rPr>
          <w:rFonts w:asciiTheme="minorHAnsi" w:eastAsia="Cambria" w:hAnsiTheme="minorHAnsi" w:cstheme="minorHAnsi"/>
          <w:sz w:val="22"/>
          <w:szCs w:val="22"/>
          <w:lang w:val="fr-FR"/>
        </w:rPr>
        <w:t xml:space="preserve">: Les zones humides sont utilisées avec sagesse et on comprend, apprécie, préserve et restaure leurs multiples valeurs au bénéfice des générations actuelles et futures et de la nature. La communication, l’éducation, les programmes de renforcement des capacités et la participation de tous, sans exclusive, permettent de prendre des mesures en faveur des zones humides et de réaliser le </w:t>
      </w:r>
      <w:r w:rsidR="00D10521">
        <w:rPr>
          <w:rFonts w:asciiTheme="minorHAnsi" w:eastAsia="Cambria" w:hAnsiTheme="minorHAnsi" w:cstheme="minorHAnsi"/>
          <w:sz w:val="22"/>
          <w:szCs w:val="22"/>
          <w:lang w:val="fr-FR"/>
        </w:rPr>
        <w:t>cinquième</w:t>
      </w:r>
      <w:r w:rsidRPr="000A6C4D">
        <w:rPr>
          <w:rFonts w:asciiTheme="minorHAnsi" w:eastAsia="Cambria" w:hAnsiTheme="minorHAnsi" w:cstheme="minorHAnsi"/>
          <w:sz w:val="22"/>
          <w:szCs w:val="22"/>
          <w:lang w:val="fr-FR"/>
        </w:rPr>
        <w:t xml:space="preserve"> Plan stratégique.</w:t>
      </w:r>
    </w:p>
    <w:p w14:paraId="5D89A7A5" w14:textId="77777777" w:rsidR="004A4072" w:rsidRPr="000A6C4D" w:rsidRDefault="004A4072" w:rsidP="004A4072">
      <w:pPr>
        <w:pStyle w:val="SP5text"/>
        <w:numPr>
          <w:ilvl w:val="0"/>
          <w:numId w:val="0"/>
        </w:numPr>
        <w:spacing w:after="0"/>
        <w:ind w:left="425"/>
        <w:rPr>
          <w:rFonts w:asciiTheme="minorHAnsi" w:eastAsia="Cambria" w:hAnsiTheme="minorHAnsi" w:cstheme="minorHAnsi"/>
          <w:sz w:val="22"/>
          <w:szCs w:val="22"/>
          <w:lang w:val="fr-FR"/>
        </w:rPr>
      </w:pPr>
    </w:p>
    <w:p w14:paraId="67183FED" w14:textId="77777777" w:rsidR="006A037B" w:rsidRPr="000A6C4D" w:rsidRDefault="006A037B" w:rsidP="000A6C4D">
      <w:pPr>
        <w:jc w:val="center"/>
        <w:rPr>
          <w:rFonts w:asciiTheme="minorHAnsi" w:eastAsia="Cambria" w:hAnsiTheme="minorHAnsi" w:cstheme="minorHAnsi"/>
          <w:b/>
          <w:i/>
          <w:iCs/>
          <w:lang w:val="fr-FR"/>
        </w:rPr>
      </w:pPr>
      <w:r w:rsidRPr="00F01D20">
        <w:rPr>
          <w:rFonts w:asciiTheme="minorHAnsi" w:eastAsia="Cambria" w:hAnsiTheme="minorHAnsi" w:cstheme="minorHAnsi"/>
          <w:b/>
          <w:i/>
          <w:iCs/>
          <w:lang w:val="fr-FR"/>
        </w:rPr>
        <w:t>But 2 : Inverser la tendance à la dégradation et à la perte des zones humides</w:t>
      </w:r>
    </w:p>
    <w:p w14:paraId="2859473C" w14:textId="77777777" w:rsidR="006A037B" w:rsidRPr="000A6C4D" w:rsidRDefault="006A037B" w:rsidP="000A6C4D">
      <w:pPr>
        <w:rPr>
          <w:rFonts w:asciiTheme="minorHAnsi" w:eastAsia="Cambria" w:hAnsiTheme="minorHAnsi" w:cstheme="minorHAnsi"/>
          <w:lang w:val="fr-FR"/>
        </w:rPr>
      </w:pPr>
    </w:p>
    <w:p w14:paraId="040E7E00" w14:textId="04F14FB8" w:rsidR="006A037B" w:rsidRDefault="006A037B" w:rsidP="000A6C4D">
      <w:pPr>
        <w:pStyle w:val="SP5text"/>
        <w:spacing w:after="0"/>
        <w:rPr>
          <w:rFonts w:asciiTheme="minorHAnsi" w:eastAsia="Cambria" w:hAnsiTheme="minorHAnsi" w:cstheme="minorHAnsi"/>
          <w:sz w:val="22"/>
          <w:szCs w:val="22"/>
          <w:lang w:val="fr-FR"/>
        </w:rPr>
      </w:pPr>
      <w:r w:rsidRPr="000A6C4D">
        <w:rPr>
          <w:rFonts w:asciiTheme="minorHAnsi" w:eastAsia="Cambria" w:hAnsiTheme="minorHAnsi" w:cstheme="minorHAnsi"/>
          <w:i/>
          <w:iCs/>
          <w:sz w:val="22"/>
          <w:szCs w:val="22"/>
          <w:lang w:val="fr-FR"/>
        </w:rPr>
        <w:t>Problématique </w:t>
      </w:r>
      <w:r w:rsidRPr="000A6C4D">
        <w:rPr>
          <w:rFonts w:asciiTheme="minorHAnsi" w:eastAsia="Cambria" w:hAnsiTheme="minorHAnsi" w:cstheme="minorHAnsi"/>
          <w:sz w:val="22"/>
          <w:szCs w:val="22"/>
          <w:lang w:val="fr-FR"/>
        </w:rPr>
        <w:t xml:space="preserve">: Tout scénario fondé sur le statu quo reviendrait à condamner les écosystèmes de zones humides. À l’échelle mondiale, les zones humides disparaissent à un rythme alarmant. Les principaux facteurs de leur dégradation et de leur disparition à l’échelle mondiale sont le changement climatique, les pratiques agricoles non durables et l’urbanisation. </w:t>
      </w:r>
    </w:p>
    <w:p w14:paraId="388BF31A" w14:textId="77777777" w:rsidR="004A4072" w:rsidRPr="000A6C4D" w:rsidRDefault="004A4072" w:rsidP="004A4072">
      <w:pPr>
        <w:pStyle w:val="SP5text"/>
        <w:numPr>
          <w:ilvl w:val="0"/>
          <w:numId w:val="0"/>
        </w:numPr>
        <w:spacing w:after="0"/>
        <w:ind w:left="425"/>
        <w:rPr>
          <w:rFonts w:asciiTheme="minorHAnsi" w:eastAsia="Cambria" w:hAnsiTheme="minorHAnsi" w:cstheme="minorHAnsi"/>
          <w:sz w:val="22"/>
          <w:szCs w:val="22"/>
          <w:lang w:val="fr-FR"/>
        </w:rPr>
      </w:pPr>
    </w:p>
    <w:p w14:paraId="3B047821" w14:textId="6BF9FB31" w:rsidR="006A037B" w:rsidRDefault="006A037B" w:rsidP="000A6C4D">
      <w:pPr>
        <w:pStyle w:val="SP5text"/>
        <w:spacing w:after="0"/>
        <w:rPr>
          <w:rFonts w:asciiTheme="minorHAnsi" w:eastAsia="Cambria" w:hAnsiTheme="minorHAnsi" w:cstheme="minorHAnsi"/>
          <w:sz w:val="22"/>
          <w:szCs w:val="22"/>
          <w:lang w:val="fr-FR"/>
        </w:rPr>
      </w:pPr>
      <w:r w:rsidRPr="000A6C4D">
        <w:rPr>
          <w:rFonts w:asciiTheme="minorHAnsi" w:eastAsia="Cambria" w:hAnsiTheme="minorHAnsi" w:cstheme="minorHAnsi"/>
          <w:b/>
          <w:bCs/>
          <w:i/>
          <w:iCs/>
          <w:sz w:val="22"/>
          <w:szCs w:val="22"/>
          <w:lang w:val="fr-FR"/>
        </w:rPr>
        <w:t>But 2 </w:t>
      </w:r>
      <w:r w:rsidRPr="000A6C4D">
        <w:rPr>
          <w:rFonts w:asciiTheme="minorHAnsi" w:eastAsia="Cambria" w:hAnsiTheme="minorHAnsi" w:cstheme="minorHAnsi"/>
          <w:sz w:val="22"/>
          <w:szCs w:val="22"/>
          <w:lang w:val="fr-FR"/>
        </w:rPr>
        <w:t>: Des mesures et des actions efficaces sont mises en œuvre en matière de conservation et d’utilisation rationnelle afin de lutter contre les principaux facteurs à l’origine de la dégradation et de la perte des zones humides à l’échelle mondiale. Des mesures de restauration concrète sont mises en place pour inverser la tendance à la dégradation et à la perte des zones humides au profit de toutes les formes de vie sur Terre.</w:t>
      </w:r>
    </w:p>
    <w:p w14:paraId="70268354" w14:textId="77777777" w:rsidR="004A4072" w:rsidRPr="000A6C4D" w:rsidRDefault="004A4072" w:rsidP="004A4072">
      <w:pPr>
        <w:pStyle w:val="SP5text"/>
        <w:numPr>
          <w:ilvl w:val="0"/>
          <w:numId w:val="0"/>
        </w:numPr>
        <w:spacing w:after="0"/>
        <w:ind w:left="425"/>
        <w:rPr>
          <w:rFonts w:asciiTheme="minorHAnsi" w:eastAsia="Cambria" w:hAnsiTheme="minorHAnsi" w:cstheme="minorHAnsi"/>
          <w:sz w:val="22"/>
          <w:szCs w:val="22"/>
          <w:lang w:val="fr-FR"/>
        </w:rPr>
      </w:pPr>
    </w:p>
    <w:p w14:paraId="35815152" w14:textId="77777777" w:rsidR="006A037B" w:rsidRPr="00F01D20" w:rsidRDefault="006A037B" w:rsidP="000A6C4D">
      <w:pPr>
        <w:jc w:val="center"/>
        <w:rPr>
          <w:rFonts w:asciiTheme="minorHAnsi" w:eastAsia="Cambria" w:hAnsiTheme="minorHAnsi" w:cstheme="minorHAnsi"/>
          <w:b/>
          <w:i/>
          <w:iCs/>
          <w:lang w:val="fr-FR"/>
        </w:rPr>
      </w:pPr>
      <w:r w:rsidRPr="00F01D20">
        <w:rPr>
          <w:rFonts w:asciiTheme="minorHAnsi" w:eastAsia="Cambria" w:hAnsiTheme="minorHAnsi" w:cstheme="minorHAnsi"/>
          <w:b/>
          <w:i/>
          <w:iCs/>
          <w:lang w:val="fr-FR"/>
        </w:rPr>
        <w:t>But 3 : Renforcer la mise en œuvre</w:t>
      </w:r>
    </w:p>
    <w:p w14:paraId="3D198DA2" w14:textId="77777777" w:rsidR="006A037B" w:rsidRPr="000A6C4D" w:rsidRDefault="006A037B" w:rsidP="000A6C4D">
      <w:pPr>
        <w:rPr>
          <w:rFonts w:asciiTheme="minorHAnsi" w:eastAsia="Cambria" w:hAnsiTheme="minorHAnsi" w:cstheme="minorHAnsi"/>
          <w:lang w:val="fr-FR"/>
        </w:rPr>
      </w:pPr>
    </w:p>
    <w:p w14:paraId="185B4756" w14:textId="10892986" w:rsidR="006A037B" w:rsidRDefault="006A037B" w:rsidP="000A6C4D">
      <w:pPr>
        <w:pStyle w:val="SP5text"/>
        <w:spacing w:after="0"/>
        <w:rPr>
          <w:rFonts w:asciiTheme="minorHAnsi" w:eastAsia="Cambria" w:hAnsiTheme="minorHAnsi" w:cstheme="minorHAnsi"/>
          <w:sz w:val="22"/>
          <w:szCs w:val="22"/>
          <w:lang w:val="fr-FR"/>
        </w:rPr>
      </w:pPr>
      <w:r w:rsidRPr="000A6C4D">
        <w:rPr>
          <w:rFonts w:asciiTheme="minorHAnsi" w:eastAsia="Cambria" w:hAnsiTheme="minorHAnsi" w:cstheme="minorHAnsi"/>
          <w:i/>
          <w:iCs/>
          <w:sz w:val="22"/>
          <w:szCs w:val="22"/>
          <w:lang w:val="fr-FR"/>
        </w:rPr>
        <w:t>Problématique </w:t>
      </w:r>
      <w:r w:rsidRPr="000A6C4D">
        <w:rPr>
          <w:rFonts w:asciiTheme="minorHAnsi" w:eastAsia="Cambria" w:hAnsiTheme="minorHAnsi" w:cstheme="minorHAnsi"/>
          <w:sz w:val="22"/>
          <w:szCs w:val="22"/>
          <w:lang w:val="fr-FR"/>
        </w:rPr>
        <w:t>: Les résolutions adoptées dans le cadre de la Convention et de son précédent Plan stratégique ne sont pas suffisamment suivies d’effet. De nombreux éléments probants montrent que les zones humides, y compris les Zones humides d’importance internationale, sont souvent mal gérées. L’insuffisance chronique de moyens adaptés, aussi bien en termes de ressources financières, de renforcement des capacités ou de coopération sur les plans scientifique et technique, entrave la capacité des pays à donner pleinement effet à la Convention.</w:t>
      </w:r>
    </w:p>
    <w:p w14:paraId="790AC4D4" w14:textId="77777777" w:rsidR="004A4072" w:rsidRPr="000A6C4D" w:rsidRDefault="004A4072" w:rsidP="004A4072">
      <w:pPr>
        <w:pStyle w:val="SP5text"/>
        <w:numPr>
          <w:ilvl w:val="0"/>
          <w:numId w:val="0"/>
        </w:numPr>
        <w:spacing w:after="0"/>
        <w:ind w:left="425"/>
        <w:rPr>
          <w:rFonts w:asciiTheme="minorHAnsi" w:eastAsia="Cambria" w:hAnsiTheme="minorHAnsi" w:cstheme="minorHAnsi"/>
          <w:sz w:val="22"/>
          <w:szCs w:val="22"/>
          <w:lang w:val="fr-FR"/>
        </w:rPr>
      </w:pPr>
    </w:p>
    <w:p w14:paraId="00CC6CA9" w14:textId="2D2E0056" w:rsidR="006A037B" w:rsidRDefault="006A037B" w:rsidP="000A6C4D">
      <w:pPr>
        <w:pStyle w:val="SP5text"/>
        <w:spacing w:after="0"/>
        <w:rPr>
          <w:rFonts w:asciiTheme="minorHAnsi" w:eastAsia="Cambria" w:hAnsiTheme="minorHAnsi" w:cstheme="minorHAnsi"/>
          <w:sz w:val="22"/>
          <w:szCs w:val="22"/>
          <w:lang w:val="fr-FR"/>
        </w:rPr>
      </w:pPr>
      <w:r w:rsidRPr="000A6C4D">
        <w:rPr>
          <w:rFonts w:asciiTheme="minorHAnsi" w:eastAsia="Cambria" w:hAnsiTheme="minorHAnsi" w:cstheme="minorHAnsi"/>
          <w:b/>
          <w:bCs/>
          <w:i/>
          <w:iCs/>
          <w:sz w:val="22"/>
          <w:szCs w:val="22"/>
          <w:lang w:val="fr-FR"/>
        </w:rPr>
        <w:t>But 3 </w:t>
      </w:r>
      <w:r w:rsidRPr="000A6C4D">
        <w:rPr>
          <w:rFonts w:asciiTheme="minorHAnsi" w:eastAsia="Cambria" w:hAnsiTheme="minorHAnsi" w:cstheme="minorHAnsi"/>
          <w:sz w:val="22"/>
          <w:szCs w:val="22"/>
          <w:lang w:val="fr-FR"/>
        </w:rPr>
        <w:t>: Des moyens adéquats en matière de mise en œuvre, notamment en termes de ressources financières, de renforcement des capacités et de coopération sur les plans technique et scientifique, sont mis à disposition et toutes Parties contractantes y ont accès de manière équitable afin de permettre une gestion efficace des zones humides et d’améliorer notablement leur conservation et leur utilisation rationnelle.</w:t>
      </w:r>
    </w:p>
    <w:p w14:paraId="58CFBEE1" w14:textId="77777777" w:rsidR="004A4072" w:rsidRPr="000A6C4D" w:rsidRDefault="004A4072" w:rsidP="004A4072">
      <w:pPr>
        <w:pStyle w:val="SP5text"/>
        <w:numPr>
          <w:ilvl w:val="0"/>
          <w:numId w:val="0"/>
        </w:numPr>
        <w:spacing w:after="0"/>
        <w:ind w:left="425"/>
        <w:rPr>
          <w:rFonts w:asciiTheme="minorHAnsi" w:eastAsia="Cambria" w:hAnsiTheme="minorHAnsi" w:cstheme="minorHAnsi"/>
          <w:sz w:val="22"/>
          <w:szCs w:val="22"/>
          <w:lang w:val="fr-FR"/>
        </w:rPr>
      </w:pPr>
    </w:p>
    <w:p w14:paraId="41CD70BD" w14:textId="7B3550B2" w:rsidR="004A4072" w:rsidRDefault="006A037B" w:rsidP="000A6C4D">
      <w:pPr>
        <w:jc w:val="center"/>
        <w:rPr>
          <w:rFonts w:asciiTheme="minorHAnsi" w:eastAsia="Cambria" w:hAnsiTheme="minorHAnsi" w:cstheme="minorHAnsi"/>
          <w:b/>
          <w:i/>
          <w:iCs/>
        </w:rPr>
      </w:pPr>
      <w:r w:rsidRPr="000A6C4D">
        <w:rPr>
          <w:rFonts w:asciiTheme="minorHAnsi" w:eastAsia="Cambria" w:hAnsiTheme="minorHAnsi" w:cstheme="minorHAnsi"/>
          <w:b/>
          <w:i/>
          <w:iCs/>
        </w:rPr>
        <w:t>Section G. Cibles</w:t>
      </w:r>
    </w:p>
    <w:p w14:paraId="4765B334" w14:textId="77777777" w:rsidR="004A4072" w:rsidRPr="004A4072" w:rsidRDefault="004A4072" w:rsidP="004A4072">
      <w:pPr>
        <w:rPr>
          <w:rFonts w:asciiTheme="minorHAnsi" w:eastAsia="Cambria" w:hAnsiTheme="minorHAnsi" w:cstheme="minorHAnsi"/>
          <w:b/>
          <w:iCs/>
        </w:rPr>
      </w:pPr>
    </w:p>
    <w:p w14:paraId="3EE28262" w14:textId="23989E8B" w:rsidR="006A037B" w:rsidRDefault="006A037B" w:rsidP="000A6C4D">
      <w:pPr>
        <w:pStyle w:val="SP5text"/>
        <w:spacing w:after="0"/>
        <w:rPr>
          <w:rFonts w:asciiTheme="minorHAnsi" w:eastAsia="Cambria" w:hAnsiTheme="minorHAnsi" w:cstheme="minorHAnsi"/>
          <w:sz w:val="22"/>
          <w:szCs w:val="22"/>
          <w:lang w:val="fr-FR"/>
        </w:rPr>
      </w:pPr>
      <w:r w:rsidRPr="000A6C4D">
        <w:rPr>
          <w:rFonts w:asciiTheme="minorHAnsi" w:eastAsia="Cambria" w:hAnsiTheme="minorHAnsi" w:cstheme="minorHAnsi"/>
          <w:sz w:val="22"/>
          <w:szCs w:val="22"/>
          <w:lang w:val="fr-FR"/>
        </w:rPr>
        <w:t>Chacun des trois grands Buts est assorti d’un certain nombre de Cibles. Pour atteindre les Buts , il conviendra de mettre en œuvre certaines activités, lesquelles devront s’appuyer sur différents outils et compétences permettant de créer un environnement propice à la réussite. Des indicateurs devront être prévus pour suivre les progrès réalisés en regard des Activités, Cibles et Buts visés (voir annexe 1).</w:t>
      </w:r>
    </w:p>
    <w:p w14:paraId="31070D5E" w14:textId="77777777" w:rsidR="004A4072" w:rsidRPr="000A6C4D" w:rsidRDefault="004A4072" w:rsidP="004A4072">
      <w:pPr>
        <w:pStyle w:val="SP5text"/>
        <w:numPr>
          <w:ilvl w:val="0"/>
          <w:numId w:val="0"/>
        </w:numPr>
        <w:spacing w:after="0"/>
        <w:ind w:left="425"/>
        <w:rPr>
          <w:rFonts w:asciiTheme="minorHAnsi" w:eastAsia="Cambria" w:hAnsiTheme="minorHAnsi" w:cstheme="minorHAnsi"/>
          <w:sz w:val="22"/>
          <w:szCs w:val="22"/>
          <w:lang w:val="fr-FR"/>
        </w:rPr>
      </w:pPr>
    </w:p>
    <w:p w14:paraId="12B0AD44" w14:textId="77777777" w:rsidR="006A037B" w:rsidRPr="000A6C4D" w:rsidRDefault="006A037B" w:rsidP="000A6C4D">
      <w:pPr>
        <w:pStyle w:val="SP5Target"/>
        <w:rPr>
          <w:rFonts w:asciiTheme="minorHAnsi" w:hAnsiTheme="minorHAnsi" w:cstheme="minorHAnsi"/>
          <w:sz w:val="22"/>
          <w:szCs w:val="22"/>
          <w:lang w:val="fr-FR"/>
        </w:rPr>
      </w:pPr>
      <w:r w:rsidRPr="000A6C4D">
        <w:rPr>
          <w:rFonts w:asciiTheme="minorHAnsi" w:hAnsiTheme="minorHAnsi" w:cstheme="minorHAnsi"/>
          <w:sz w:val="22"/>
          <w:szCs w:val="22"/>
          <w:lang w:val="fr-FR"/>
        </w:rPr>
        <w:t>Cible 1.1 Reconnaître que l’être humain fait partie intégrante de la nature</w:t>
      </w:r>
    </w:p>
    <w:p w14:paraId="1EF3BE01" w14:textId="7698A4F0" w:rsidR="006A037B" w:rsidRDefault="006A037B" w:rsidP="000A6C4D">
      <w:pPr>
        <w:pStyle w:val="SP5Target"/>
        <w:rPr>
          <w:rFonts w:asciiTheme="minorHAnsi" w:hAnsiTheme="minorHAnsi" w:cstheme="minorHAnsi"/>
          <w:b w:val="0"/>
          <w:bCs/>
          <w:iCs/>
          <w:sz w:val="22"/>
          <w:szCs w:val="22"/>
          <w:lang w:val="fr-FR"/>
        </w:rPr>
      </w:pPr>
      <w:r w:rsidRPr="000A6C4D">
        <w:rPr>
          <w:rFonts w:asciiTheme="minorHAnsi" w:hAnsiTheme="minorHAnsi" w:cstheme="minorHAnsi"/>
          <w:b w:val="0"/>
          <w:bCs/>
          <w:i/>
          <w:sz w:val="22"/>
          <w:szCs w:val="22"/>
          <w:lang w:val="fr-FR"/>
        </w:rPr>
        <w:t xml:space="preserve">Les êtres humains et la nature ne font qu’un. </w:t>
      </w:r>
      <w:r w:rsidRPr="000A6C4D">
        <w:rPr>
          <w:rFonts w:asciiTheme="minorHAnsi" w:hAnsiTheme="minorHAnsi" w:cstheme="minorHAnsi"/>
          <w:b w:val="0"/>
          <w:bCs/>
          <w:iCs/>
          <w:sz w:val="22"/>
          <w:szCs w:val="22"/>
          <w:lang w:val="fr-FR"/>
        </w:rPr>
        <w:t>Les êtres humains renoncent à une relation fondée sur l’exploitation, les activités extractives et l’épuisement des sols au profit d’une relation fondée sur la valorisation et la reconnaissance des valeurs des zones humides pour l’humanité et la nature et de leur contribution à la réalisation du développement durable.</w:t>
      </w:r>
    </w:p>
    <w:p w14:paraId="58FC8A90" w14:textId="77777777" w:rsidR="004A4072" w:rsidRPr="000A6C4D" w:rsidRDefault="004A4072" w:rsidP="000A6C4D">
      <w:pPr>
        <w:pStyle w:val="SP5Target"/>
        <w:rPr>
          <w:rFonts w:asciiTheme="minorHAnsi" w:hAnsiTheme="minorHAnsi" w:cstheme="minorHAnsi"/>
          <w:b w:val="0"/>
          <w:bCs/>
          <w:iCs/>
          <w:sz w:val="22"/>
          <w:szCs w:val="22"/>
          <w:lang w:val="fr-FR"/>
        </w:rPr>
      </w:pPr>
    </w:p>
    <w:p w14:paraId="07CCFDF7" w14:textId="77777777" w:rsidR="006A037B" w:rsidRPr="000A6C4D" w:rsidRDefault="006A037B" w:rsidP="000A6C4D">
      <w:pPr>
        <w:rPr>
          <w:rFonts w:asciiTheme="minorHAnsi" w:eastAsia="Cambria" w:hAnsiTheme="minorHAnsi" w:cstheme="minorHAnsi"/>
          <w:lang w:val="fr-FR"/>
        </w:rPr>
      </w:pPr>
    </w:p>
    <w:p w14:paraId="5E3798C9" w14:textId="77777777" w:rsidR="006A037B" w:rsidRPr="000A6C4D" w:rsidRDefault="006A037B" w:rsidP="004A4072">
      <w:pPr>
        <w:tabs>
          <w:tab w:val="left" w:pos="1134"/>
        </w:tabs>
        <w:ind w:left="709" w:firstLine="0"/>
        <w:rPr>
          <w:rFonts w:asciiTheme="minorHAnsi" w:eastAsia="Cambria" w:hAnsiTheme="minorHAnsi" w:cstheme="minorHAnsi"/>
          <w:bCs/>
          <w:lang w:val="fr-FR"/>
        </w:rPr>
      </w:pPr>
      <w:r w:rsidRPr="000A6C4D">
        <w:rPr>
          <w:rFonts w:asciiTheme="minorHAnsi" w:eastAsia="Cambria" w:hAnsiTheme="minorHAnsi" w:cstheme="minorHAnsi"/>
          <w:b/>
          <w:i/>
          <w:iCs/>
          <w:lang w:val="fr-FR"/>
        </w:rPr>
        <w:lastRenderedPageBreak/>
        <w:t>Activité 1.1.1 </w:t>
      </w:r>
      <w:r w:rsidRPr="000A6C4D">
        <w:rPr>
          <w:rFonts w:asciiTheme="minorHAnsi" w:eastAsia="Cambria" w:hAnsiTheme="minorHAnsi" w:cstheme="minorHAnsi"/>
          <w:b/>
          <w:lang w:val="fr-FR"/>
        </w:rPr>
        <w:t xml:space="preserve">: </w:t>
      </w:r>
      <w:r w:rsidRPr="000A6C4D">
        <w:rPr>
          <w:rFonts w:asciiTheme="minorHAnsi" w:eastAsia="Cambria" w:hAnsiTheme="minorHAnsi" w:cstheme="minorHAnsi"/>
          <w:bCs/>
          <w:lang w:val="fr-FR"/>
        </w:rPr>
        <w:t xml:space="preserve">Reconnaître, grâce à un changement de comportement, les multiples valeurs des zones humides. Promouvoir l’intégration des valeurs des zones humides dans les processus de réglementation, de planification et de gestion, afin de mieux saisir toute l’étendue de leurs avantages au moyen de : </w:t>
      </w:r>
    </w:p>
    <w:p w14:paraId="15ED4FBB" w14:textId="77777777" w:rsidR="006A037B" w:rsidRPr="004A4072" w:rsidRDefault="006A037B" w:rsidP="004A4072">
      <w:pPr>
        <w:pStyle w:val="SP5Bullet"/>
        <w:numPr>
          <w:ilvl w:val="0"/>
          <w:numId w:val="15"/>
        </w:numPr>
        <w:autoSpaceDE/>
        <w:autoSpaceDN/>
        <w:adjustRightInd/>
        <w:ind w:left="1134" w:firstLine="0"/>
        <w:contextualSpacing w:val="0"/>
        <w:rPr>
          <w:rFonts w:asciiTheme="minorHAnsi" w:hAnsiTheme="minorHAnsi" w:cstheme="minorHAnsi"/>
          <w:color w:val="auto"/>
          <w:sz w:val="22"/>
          <w:szCs w:val="22"/>
          <w:lang w:val="fr-FR"/>
        </w:rPr>
      </w:pPr>
      <w:r w:rsidRPr="004A4072">
        <w:rPr>
          <w:rFonts w:asciiTheme="minorHAnsi" w:hAnsiTheme="minorHAnsi" w:cstheme="minorHAnsi"/>
          <w:color w:val="auto"/>
          <w:sz w:val="22"/>
          <w:szCs w:val="22"/>
          <w:lang w:val="fr-FR"/>
        </w:rPr>
        <w:t xml:space="preserve">L’éducation – Il conviendrait que les supports pédagogiques relatifs aux zones humides rendent compte de leurs multiples valeurs. </w:t>
      </w:r>
    </w:p>
    <w:p w14:paraId="4C188450" w14:textId="77777777" w:rsidR="006A037B" w:rsidRPr="00F01D20" w:rsidRDefault="006A037B" w:rsidP="004A4072">
      <w:pPr>
        <w:pStyle w:val="SP5Bullet"/>
        <w:numPr>
          <w:ilvl w:val="0"/>
          <w:numId w:val="15"/>
        </w:numPr>
        <w:autoSpaceDE/>
        <w:autoSpaceDN/>
        <w:adjustRightInd/>
        <w:ind w:left="1134" w:firstLine="0"/>
        <w:contextualSpacing w:val="0"/>
        <w:rPr>
          <w:rFonts w:asciiTheme="minorHAnsi" w:hAnsiTheme="minorHAnsi" w:cstheme="minorHAnsi"/>
          <w:color w:val="auto"/>
          <w:sz w:val="22"/>
          <w:szCs w:val="22"/>
          <w:lang w:val="fr-FR"/>
        </w:rPr>
      </w:pPr>
      <w:r w:rsidRPr="00F01D20">
        <w:rPr>
          <w:rFonts w:asciiTheme="minorHAnsi" w:hAnsiTheme="minorHAnsi" w:cstheme="minorHAnsi"/>
          <w:color w:val="auto"/>
          <w:sz w:val="22"/>
          <w:szCs w:val="22"/>
          <w:lang w:val="fr-FR"/>
        </w:rPr>
        <w:t>Un changement culturel – Il conviendrait que les possibilités d’interaction avec les zones humides s’appuient sur de multiples moyens de les découvrir, ce qui conduirait à une meilleure compréhension de leurs valeurs et de leur fonctionnement.</w:t>
      </w:r>
    </w:p>
    <w:p w14:paraId="6398C08F" w14:textId="77777777" w:rsidR="006A037B" w:rsidRPr="00F01D20" w:rsidRDefault="006A037B" w:rsidP="004A4072">
      <w:pPr>
        <w:pStyle w:val="SP5Bullet"/>
        <w:numPr>
          <w:ilvl w:val="0"/>
          <w:numId w:val="15"/>
        </w:numPr>
        <w:autoSpaceDE/>
        <w:autoSpaceDN/>
        <w:adjustRightInd/>
        <w:ind w:left="1134" w:firstLine="0"/>
        <w:contextualSpacing w:val="0"/>
        <w:rPr>
          <w:rFonts w:asciiTheme="minorHAnsi" w:hAnsiTheme="minorHAnsi" w:cstheme="minorHAnsi"/>
          <w:color w:val="auto"/>
          <w:sz w:val="22"/>
          <w:szCs w:val="22"/>
          <w:lang w:val="fr-FR"/>
        </w:rPr>
      </w:pPr>
      <w:r w:rsidRPr="00F01D20">
        <w:rPr>
          <w:rFonts w:asciiTheme="minorHAnsi" w:hAnsiTheme="minorHAnsi" w:cstheme="minorHAnsi"/>
          <w:color w:val="auto"/>
          <w:sz w:val="22"/>
          <w:szCs w:val="22"/>
          <w:lang w:val="fr-FR"/>
        </w:rPr>
        <w:t>Des pratiques de gestion – Il conviendrait de mettre en œuvre des stratégies et des techniques de gestion qui tiennent compte de manière systématique de la santé, du bien-être et de la biodiversité de l’ensemble de l’écosystème des zones humides (y compris les êtres humains), en intégrant les besoins des groupes vulnérables.</w:t>
      </w:r>
    </w:p>
    <w:p w14:paraId="7620236F" w14:textId="77777777" w:rsidR="006A037B" w:rsidRPr="00F01D20" w:rsidRDefault="006A037B" w:rsidP="004A4072">
      <w:pPr>
        <w:pStyle w:val="SP5Bullet"/>
        <w:autoSpaceDE/>
        <w:autoSpaceDN/>
        <w:adjustRightInd/>
        <w:ind w:left="1134"/>
        <w:contextualSpacing w:val="0"/>
        <w:rPr>
          <w:rFonts w:asciiTheme="minorHAnsi" w:hAnsiTheme="minorHAnsi" w:cstheme="minorHAnsi"/>
          <w:color w:val="auto"/>
          <w:sz w:val="22"/>
          <w:szCs w:val="22"/>
          <w:lang w:val="fr-FR"/>
        </w:rPr>
      </w:pPr>
    </w:p>
    <w:p w14:paraId="49FC5255" w14:textId="77777777" w:rsidR="006A037B" w:rsidRPr="000A6C4D" w:rsidRDefault="006A037B" w:rsidP="000A6C4D">
      <w:pPr>
        <w:pStyle w:val="SP5Target"/>
        <w:rPr>
          <w:rFonts w:asciiTheme="minorHAnsi" w:hAnsiTheme="minorHAnsi" w:cstheme="minorHAnsi"/>
          <w:sz w:val="22"/>
          <w:szCs w:val="22"/>
          <w:lang w:val="fr-FR"/>
        </w:rPr>
      </w:pPr>
      <w:r w:rsidRPr="000A6C4D">
        <w:rPr>
          <w:rFonts w:asciiTheme="minorHAnsi" w:hAnsiTheme="minorHAnsi" w:cstheme="minorHAnsi"/>
          <w:sz w:val="22"/>
          <w:szCs w:val="22"/>
          <w:lang w:val="fr-FR"/>
        </w:rPr>
        <w:t>Cible 1.2 Permettre à chacun de participer</w:t>
      </w:r>
    </w:p>
    <w:p w14:paraId="6FEF6E34" w14:textId="77777777" w:rsidR="006A037B" w:rsidRPr="000A6C4D" w:rsidRDefault="006A037B" w:rsidP="000A6C4D">
      <w:pPr>
        <w:pStyle w:val="SP5Target"/>
        <w:rPr>
          <w:rFonts w:asciiTheme="minorHAnsi" w:hAnsiTheme="minorHAnsi" w:cstheme="minorHAnsi"/>
          <w:b w:val="0"/>
          <w:bCs/>
          <w:sz w:val="22"/>
          <w:szCs w:val="22"/>
          <w:lang w:val="fr-FR"/>
        </w:rPr>
      </w:pPr>
      <w:r w:rsidRPr="000A6C4D">
        <w:rPr>
          <w:rFonts w:asciiTheme="minorHAnsi" w:hAnsiTheme="minorHAnsi" w:cstheme="minorHAnsi"/>
          <w:b w:val="0"/>
          <w:bCs/>
          <w:i/>
          <w:sz w:val="22"/>
          <w:szCs w:val="22"/>
          <w:lang w:val="fr-FR"/>
        </w:rPr>
        <w:t>Chacun doit avoir voix au chapitre</w:t>
      </w:r>
      <w:r w:rsidRPr="000A6C4D">
        <w:rPr>
          <w:rFonts w:asciiTheme="minorHAnsi" w:hAnsiTheme="minorHAnsi" w:cstheme="minorHAnsi"/>
          <w:b w:val="0"/>
          <w:bCs/>
          <w:sz w:val="22"/>
          <w:szCs w:val="22"/>
          <w:lang w:val="fr-FR"/>
        </w:rPr>
        <w:t>. Tous les échanges et l’ensemble du processus décisionnel concernant les zones humides doivent s’appuyer sur une participation pleine et entière, équitable, inclusive, concrète et soucieuse des questions de genre. Il convient en outre de tenir compte de la puissance des liens culturels et des savoirs traditionnels qui ont permis d’entretenir la relation entre les zones humides et les populations. Cela nécessitera la participation active de tous, y compris, mais pas seulement, des Peuples autochtones et des communautés locales, des femmes et des filles dans toute leur diversité, des enfants et des jeunes, des personnes âgées et des personnes handicapées.</w:t>
      </w:r>
    </w:p>
    <w:p w14:paraId="4F63AD3D" w14:textId="77777777" w:rsidR="006A037B" w:rsidRPr="000A6C4D" w:rsidRDefault="006A037B" w:rsidP="000A6C4D">
      <w:pPr>
        <w:rPr>
          <w:rFonts w:asciiTheme="minorHAnsi" w:eastAsia="Cambria" w:hAnsiTheme="minorHAnsi" w:cstheme="minorHAnsi"/>
          <w:b/>
          <w:i/>
          <w:iCs/>
          <w:lang w:val="fr-FR"/>
        </w:rPr>
      </w:pPr>
    </w:p>
    <w:p w14:paraId="3DF9C9D0" w14:textId="77777777" w:rsidR="006A037B" w:rsidRPr="000A6C4D" w:rsidRDefault="006A037B" w:rsidP="004A4072">
      <w:pPr>
        <w:ind w:left="709" w:firstLine="0"/>
        <w:rPr>
          <w:rFonts w:asciiTheme="minorHAnsi" w:eastAsia="Cambria" w:hAnsiTheme="minorHAnsi" w:cstheme="minorHAnsi"/>
          <w:lang w:val="fr-FR"/>
        </w:rPr>
      </w:pPr>
      <w:r w:rsidRPr="000A6C4D">
        <w:rPr>
          <w:rFonts w:asciiTheme="minorHAnsi" w:eastAsia="Cambria" w:hAnsiTheme="minorHAnsi" w:cstheme="minorHAnsi"/>
          <w:b/>
          <w:i/>
          <w:iCs/>
          <w:lang w:val="fr-FR"/>
        </w:rPr>
        <w:t>Activité 1.2.1 </w:t>
      </w:r>
      <w:r w:rsidRPr="000A6C4D">
        <w:rPr>
          <w:rFonts w:asciiTheme="minorHAnsi" w:eastAsia="Cambria" w:hAnsiTheme="minorHAnsi" w:cstheme="minorHAnsi"/>
          <w:b/>
          <w:lang w:val="fr-FR"/>
        </w:rPr>
        <w:t>:</w:t>
      </w:r>
      <w:r w:rsidRPr="000A6C4D">
        <w:rPr>
          <w:rFonts w:asciiTheme="minorHAnsi" w:eastAsia="Cambria" w:hAnsiTheme="minorHAnsi" w:cstheme="minorHAnsi"/>
          <w:lang w:val="fr-FR"/>
        </w:rPr>
        <w:t xml:space="preserve"> Garantir le caractère inclusif de la législation, des politiques et des orientations sur la manière dont les Peuples autochtones et les communautés locales, les femmes et les filles, les enfants et les jeunes, les personnes âgées et les personnes handicapées participent au processus décisionnel et aux échanges relatifs aux zones humides.</w:t>
      </w:r>
    </w:p>
    <w:p w14:paraId="32C0036F" w14:textId="77777777" w:rsidR="006A037B" w:rsidRPr="000A6C4D" w:rsidRDefault="006A037B" w:rsidP="004A4072">
      <w:pPr>
        <w:ind w:left="709" w:firstLine="0"/>
        <w:rPr>
          <w:rFonts w:asciiTheme="minorHAnsi" w:eastAsia="Cambria" w:hAnsiTheme="minorHAnsi" w:cstheme="minorHAnsi"/>
          <w:lang w:val="fr-FR"/>
        </w:rPr>
      </w:pPr>
      <w:r w:rsidRPr="000A6C4D">
        <w:rPr>
          <w:rFonts w:asciiTheme="minorHAnsi" w:eastAsia="Cambria" w:hAnsiTheme="minorHAnsi" w:cstheme="minorHAnsi"/>
          <w:b/>
          <w:i/>
          <w:iCs/>
          <w:lang w:val="fr-FR"/>
        </w:rPr>
        <w:t>Activité 1.2.2 </w:t>
      </w:r>
      <w:r w:rsidRPr="000A6C4D">
        <w:rPr>
          <w:rFonts w:asciiTheme="minorHAnsi" w:eastAsia="Cambria" w:hAnsiTheme="minorHAnsi" w:cstheme="minorHAnsi"/>
          <w:b/>
          <w:lang w:val="fr-FR"/>
        </w:rPr>
        <w:t>:</w:t>
      </w:r>
      <w:r w:rsidRPr="000A6C4D">
        <w:rPr>
          <w:rFonts w:asciiTheme="minorHAnsi" w:eastAsia="Cambria" w:hAnsiTheme="minorHAnsi" w:cstheme="minorHAnsi"/>
          <w:lang w:val="fr-FR"/>
        </w:rPr>
        <w:t xml:space="preserve"> Garantir la participation de tous à la gestion des sites de zones humides et à la prise de décisions à différentes échelles, en particulier au moyen d’une représentation auprès des comités.</w:t>
      </w:r>
    </w:p>
    <w:p w14:paraId="0B508F1F" w14:textId="77777777" w:rsidR="006A037B" w:rsidRPr="000A6C4D" w:rsidRDefault="006A037B" w:rsidP="004A4072">
      <w:pPr>
        <w:ind w:left="709" w:firstLine="0"/>
        <w:rPr>
          <w:rFonts w:asciiTheme="minorHAnsi" w:eastAsia="Cambria" w:hAnsiTheme="minorHAnsi" w:cstheme="minorHAnsi"/>
          <w:lang w:val="fr-FR"/>
        </w:rPr>
      </w:pPr>
      <w:r w:rsidRPr="000A6C4D">
        <w:rPr>
          <w:rFonts w:asciiTheme="minorHAnsi" w:eastAsia="Cambria" w:hAnsiTheme="minorHAnsi" w:cstheme="minorHAnsi"/>
          <w:b/>
          <w:i/>
          <w:iCs/>
          <w:lang w:val="fr-FR"/>
        </w:rPr>
        <w:t>Activité 1.2.3 </w:t>
      </w:r>
      <w:r w:rsidRPr="000A6C4D">
        <w:rPr>
          <w:rFonts w:asciiTheme="minorHAnsi" w:eastAsia="Cambria" w:hAnsiTheme="minorHAnsi" w:cstheme="minorHAnsi"/>
          <w:b/>
          <w:lang w:val="fr-FR"/>
        </w:rPr>
        <w:t>:</w:t>
      </w:r>
      <w:r w:rsidRPr="000A6C4D">
        <w:rPr>
          <w:rFonts w:asciiTheme="minorHAnsi" w:eastAsia="Cambria" w:hAnsiTheme="minorHAnsi" w:cstheme="minorHAnsi"/>
          <w:lang w:val="fr-FR"/>
        </w:rPr>
        <w:t xml:space="preserve"> Saluer, prendre note et faire connaître différents exemples d’initiatives en matière de gestion communautaire et de participation de communautés à la gestion des zones humides. </w:t>
      </w:r>
    </w:p>
    <w:p w14:paraId="2C8F4AEA" w14:textId="77777777" w:rsidR="006A037B" w:rsidRPr="000A6C4D" w:rsidRDefault="006A037B" w:rsidP="004A4072">
      <w:pPr>
        <w:ind w:left="709" w:firstLine="0"/>
        <w:rPr>
          <w:rFonts w:asciiTheme="minorHAnsi" w:eastAsia="Cambria" w:hAnsiTheme="minorHAnsi" w:cstheme="minorHAnsi"/>
          <w:lang w:val="fr-FR"/>
        </w:rPr>
      </w:pPr>
      <w:r w:rsidRPr="000A6C4D">
        <w:rPr>
          <w:rFonts w:asciiTheme="minorHAnsi" w:eastAsia="Cambria" w:hAnsiTheme="minorHAnsi" w:cstheme="minorHAnsi"/>
          <w:b/>
          <w:i/>
          <w:iCs/>
          <w:lang w:val="fr-FR"/>
        </w:rPr>
        <w:t>Activité 1.2.4 </w:t>
      </w:r>
      <w:r w:rsidRPr="000A6C4D">
        <w:rPr>
          <w:rFonts w:asciiTheme="minorHAnsi" w:eastAsia="Cambria" w:hAnsiTheme="minorHAnsi" w:cstheme="minorHAnsi"/>
          <w:b/>
          <w:lang w:val="fr-FR"/>
        </w:rPr>
        <w:t>:</w:t>
      </w:r>
      <w:r w:rsidRPr="000A6C4D">
        <w:rPr>
          <w:rFonts w:asciiTheme="minorHAnsi" w:eastAsia="Cambria" w:hAnsiTheme="minorHAnsi" w:cstheme="minorHAnsi"/>
          <w:lang w:val="fr-FR"/>
        </w:rPr>
        <w:t xml:space="preserve"> Reconnaître et intégrer la science, les connaissances et l’expérience des Peuples autochtones et des communautés locales dans le processus décisionnel, avec le consentement préalable libre, et éclairé de ces derniers. </w:t>
      </w:r>
    </w:p>
    <w:p w14:paraId="1039C4C2" w14:textId="77777777" w:rsidR="006A037B" w:rsidRPr="000A6C4D" w:rsidRDefault="006A037B" w:rsidP="000A6C4D">
      <w:pPr>
        <w:rPr>
          <w:rFonts w:asciiTheme="minorHAnsi" w:eastAsia="Cambria" w:hAnsiTheme="minorHAnsi" w:cstheme="minorHAnsi"/>
          <w:lang w:val="fr-FR"/>
        </w:rPr>
      </w:pPr>
    </w:p>
    <w:p w14:paraId="6E00EDF0" w14:textId="77777777" w:rsidR="006A037B" w:rsidRPr="000A6C4D" w:rsidRDefault="006A037B" w:rsidP="000A6C4D">
      <w:pPr>
        <w:pStyle w:val="SP5Target"/>
        <w:rPr>
          <w:rFonts w:asciiTheme="minorHAnsi" w:hAnsiTheme="minorHAnsi" w:cstheme="minorHAnsi"/>
          <w:sz w:val="22"/>
          <w:szCs w:val="22"/>
          <w:lang w:val="fr-FR"/>
        </w:rPr>
      </w:pPr>
      <w:r w:rsidRPr="000A6C4D">
        <w:rPr>
          <w:rFonts w:asciiTheme="minorHAnsi" w:hAnsiTheme="minorHAnsi" w:cstheme="minorHAnsi"/>
          <w:sz w:val="22"/>
          <w:szCs w:val="22"/>
          <w:lang w:val="fr-FR"/>
        </w:rPr>
        <w:t>Cible 1.3 Donner les moyens à chacun d’agir en faveur des zones humides</w:t>
      </w:r>
    </w:p>
    <w:p w14:paraId="34B4FF02" w14:textId="77777777" w:rsidR="006A037B" w:rsidRPr="000A6C4D" w:rsidRDefault="006A037B" w:rsidP="000A6C4D">
      <w:pPr>
        <w:pStyle w:val="SP5Target"/>
        <w:rPr>
          <w:rFonts w:asciiTheme="minorHAnsi" w:hAnsiTheme="minorHAnsi" w:cstheme="minorHAnsi"/>
          <w:b w:val="0"/>
          <w:bCs/>
          <w:sz w:val="22"/>
          <w:szCs w:val="22"/>
          <w:lang w:val="fr-FR"/>
        </w:rPr>
      </w:pPr>
      <w:r w:rsidRPr="000A6C4D">
        <w:rPr>
          <w:rFonts w:asciiTheme="minorHAnsi" w:hAnsiTheme="minorHAnsi" w:cstheme="minorHAnsi"/>
          <w:b w:val="0"/>
          <w:bCs/>
          <w:i/>
          <w:iCs/>
          <w:sz w:val="22"/>
          <w:szCs w:val="22"/>
          <w:lang w:val="fr-FR"/>
        </w:rPr>
        <w:t>Chacun a un rôle à jouer dans la conservation des zones humides</w:t>
      </w:r>
      <w:r w:rsidRPr="000A6C4D">
        <w:rPr>
          <w:rFonts w:asciiTheme="minorHAnsi" w:hAnsiTheme="minorHAnsi" w:cstheme="minorHAnsi"/>
          <w:b w:val="0"/>
          <w:bCs/>
          <w:sz w:val="22"/>
          <w:szCs w:val="22"/>
          <w:lang w:val="fr-FR"/>
        </w:rPr>
        <w:t>. La communication, l’éducation, le renforcement des capacités, la participation et la sensibilisation peuvent être mis à profit pour expliquer en quoi consistent les zones humides, où elles se trouvent et pourquoi elles sont importantes, ce qui donnera à chacun les moyens d’agir en faveur des zones humides.</w:t>
      </w:r>
    </w:p>
    <w:p w14:paraId="1EA7BC15" w14:textId="77777777" w:rsidR="006A037B" w:rsidRPr="000A6C4D" w:rsidRDefault="006A037B" w:rsidP="000A6C4D">
      <w:pPr>
        <w:rPr>
          <w:rFonts w:asciiTheme="minorHAnsi" w:eastAsia="Cambria" w:hAnsiTheme="minorHAnsi" w:cstheme="minorHAnsi"/>
          <w:bCs/>
          <w:lang w:val="fr-FR"/>
        </w:rPr>
      </w:pPr>
    </w:p>
    <w:p w14:paraId="23E728A1" w14:textId="77777777" w:rsidR="006A037B" w:rsidRPr="000A6C4D" w:rsidRDefault="006A037B" w:rsidP="004A4072">
      <w:pPr>
        <w:ind w:left="709" w:firstLine="0"/>
        <w:rPr>
          <w:rFonts w:asciiTheme="minorHAnsi" w:eastAsia="Cambria" w:hAnsiTheme="minorHAnsi" w:cstheme="minorHAnsi"/>
          <w:lang w:val="fr-FR"/>
        </w:rPr>
      </w:pPr>
      <w:r w:rsidRPr="000A6C4D">
        <w:rPr>
          <w:rFonts w:asciiTheme="minorHAnsi" w:eastAsia="Cambria" w:hAnsiTheme="minorHAnsi" w:cstheme="minorHAnsi"/>
          <w:b/>
          <w:i/>
          <w:iCs/>
          <w:lang w:val="fr-FR"/>
        </w:rPr>
        <w:t>Activité 1.3.1 </w:t>
      </w:r>
      <w:r w:rsidRPr="000A6C4D">
        <w:rPr>
          <w:rFonts w:asciiTheme="minorHAnsi" w:eastAsia="Cambria" w:hAnsiTheme="minorHAnsi" w:cstheme="minorHAnsi"/>
          <w:b/>
          <w:lang w:val="fr-FR"/>
        </w:rPr>
        <w:t>:</w:t>
      </w:r>
      <w:r w:rsidRPr="000A6C4D">
        <w:rPr>
          <w:rFonts w:asciiTheme="minorHAnsi" w:eastAsia="Cambria" w:hAnsiTheme="minorHAnsi" w:cstheme="minorHAnsi"/>
          <w:lang w:val="fr-FR"/>
        </w:rPr>
        <w:t xml:space="preserve"> Veiller à ce que les gouvernements s’associent à des institutions, des organisations non gouvernementales et d’autres partenaires des secteurs public et privé pour élaborer des produits de communication destinés au grand public et des programmes de mobilisation à l’intention de publics précis, notamment des programmes sur la Journée mondiale des zones humides.</w:t>
      </w:r>
    </w:p>
    <w:p w14:paraId="760E6866" w14:textId="77777777" w:rsidR="006A037B" w:rsidRPr="000A6C4D" w:rsidRDefault="006A037B" w:rsidP="004A4072">
      <w:pPr>
        <w:ind w:left="709" w:firstLine="0"/>
        <w:rPr>
          <w:rFonts w:asciiTheme="minorHAnsi" w:eastAsia="Cambria" w:hAnsiTheme="minorHAnsi" w:cstheme="minorHAnsi"/>
          <w:lang w:val="fr-FR"/>
        </w:rPr>
      </w:pPr>
      <w:r w:rsidRPr="000A6C4D">
        <w:rPr>
          <w:rFonts w:asciiTheme="minorHAnsi" w:eastAsia="Cambria" w:hAnsiTheme="minorHAnsi" w:cstheme="minorHAnsi"/>
          <w:b/>
          <w:i/>
          <w:iCs/>
          <w:lang w:val="fr-FR"/>
        </w:rPr>
        <w:lastRenderedPageBreak/>
        <w:t>Activité 1.3.2</w:t>
      </w:r>
      <w:r w:rsidRPr="000A6C4D">
        <w:rPr>
          <w:rFonts w:asciiTheme="minorHAnsi" w:eastAsia="Cambria" w:hAnsiTheme="minorHAnsi" w:cstheme="minorHAnsi"/>
          <w:lang w:val="fr-FR"/>
        </w:rPr>
        <w:t> : Mettre en place des politiques et/ou des stratégies de communication nationales pour la diffusion des produits de la Convention sur les zones humides de sorte que tous les organismes publics, le personnel des sites et les parties prenantes puissent y avoir accès et les mettre à profit.</w:t>
      </w:r>
    </w:p>
    <w:p w14:paraId="21C80EF0" w14:textId="77777777" w:rsidR="006A037B" w:rsidRPr="000A6C4D" w:rsidRDefault="006A037B" w:rsidP="004A4072">
      <w:pPr>
        <w:ind w:left="709" w:firstLine="0"/>
        <w:rPr>
          <w:rFonts w:asciiTheme="minorHAnsi" w:eastAsia="Cambria" w:hAnsiTheme="minorHAnsi" w:cstheme="minorHAnsi"/>
          <w:lang w:val="fr-FR"/>
        </w:rPr>
      </w:pPr>
      <w:r w:rsidRPr="000A6C4D">
        <w:rPr>
          <w:rFonts w:asciiTheme="minorHAnsi" w:eastAsia="Cambria" w:hAnsiTheme="minorHAnsi" w:cstheme="minorHAnsi"/>
          <w:b/>
          <w:i/>
          <w:iCs/>
          <w:lang w:val="fr-FR"/>
        </w:rPr>
        <w:t>Activité 1.3.3</w:t>
      </w:r>
      <w:r w:rsidRPr="000A6C4D">
        <w:rPr>
          <w:rFonts w:asciiTheme="minorHAnsi" w:eastAsia="Cambria" w:hAnsiTheme="minorHAnsi" w:cstheme="minorHAnsi"/>
          <w:b/>
          <w:lang w:val="fr-FR"/>
        </w:rPr>
        <w:t> :</w:t>
      </w:r>
      <w:r w:rsidRPr="000A6C4D">
        <w:rPr>
          <w:rFonts w:asciiTheme="minorHAnsi" w:eastAsia="Cambria" w:hAnsiTheme="minorHAnsi" w:cstheme="minorHAnsi"/>
          <w:lang w:val="fr-FR"/>
        </w:rPr>
        <w:t xml:space="preserve"> Élaborer des supports pédagogiques sur les zones humides à l’intention du système éducatif formel en établissant des partenariats avec des centres de formation aux zones humides.</w:t>
      </w:r>
    </w:p>
    <w:p w14:paraId="12F1C6A9" w14:textId="77777777" w:rsidR="006A037B" w:rsidRPr="000A6C4D" w:rsidRDefault="006A037B" w:rsidP="000A6C4D">
      <w:pPr>
        <w:rPr>
          <w:rFonts w:asciiTheme="minorHAnsi" w:eastAsia="Cambria" w:hAnsiTheme="minorHAnsi" w:cstheme="minorHAnsi"/>
          <w:b/>
          <w:lang w:val="fr-FR"/>
        </w:rPr>
      </w:pPr>
    </w:p>
    <w:p w14:paraId="605F0115" w14:textId="77777777" w:rsidR="006A037B" w:rsidRPr="000A6C4D" w:rsidRDefault="006A037B" w:rsidP="000A6C4D">
      <w:pPr>
        <w:pStyle w:val="SP5Target"/>
        <w:rPr>
          <w:rFonts w:asciiTheme="minorHAnsi" w:hAnsiTheme="minorHAnsi" w:cstheme="minorHAnsi"/>
          <w:sz w:val="22"/>
          <w:szCs w:val="22"/>
          <w:lang w:val="fr-FR"/>
        </w:rPr>
      </w:pPr>
      <w:r w:rsidRPr="000A6C4D">
        <w:rPr>
          <w:rFonts w:asciiTheme="minorHAnsi" w:hAnsiTheme="minorHAnsi" w:cstheme="minorHAnsi"/>
          <w:sz w:val="22"/>
          <w:szCs w:val="22"/>
          <w:lang w:val="fr-FR"/>
        </w:rPr>
        <w:t>Cible 2.1 Lutter contre les principaux facteurs à l’origine de la dégradation et de la disparition des zones humides à l’échelle mondiale, à savoir le changement climatique, les pratiques agricoles non durables et l’urbanisation</w:t>
      </w:r>
    </w:p>
    <w:p w14:paraId="37B96B9B" w14:textId="77777777" w:rsidR="006A037B" w:rsidRPr="000A6C4D" w:rsidRDefault="006A037B" w:rsidP="000A6C4D">
      <w:pPr>
        <w:pStyle w:val="SP5Target"/>
        <w:rPr>
          <w:rFonts w:asciiTheme="minorHAnsi" w:hAnsiTheme="minorHAnsi" w:cstheme="minorHAnsi"/>
          <w:b w:val="0"/>
          <w:bCs/>
          <w:sz w:val="22"/>
          <w:szCs w:val="22"/>
          <w:lang w:val="fr-FR"/>
        </w:rPr>
      </w:pPr>
      <w:r w:rsidRPr="000A6C4D">
        <w:rPr>
          <w:rFonts w:asciiTheme="minorHAnsi" w:hAnsiTheme="minorHAnsi" w:cstheme="minorHAnsi"/>
          <w:b w:val="0"/>
          <w:bCs/>
          <w:i/>
          <w:sz w:val="22"/>
          <w:szCs w:val="22"/>
          <w:lang w:val="fr-FR"/>
        </w:rPr>
        <w:t xml:space="preserve">Partout dans le monde, la disparition les zones humides se poursuit à un rythme alarmant. </w:t>
      </w:r>
      <w:r w:rsidRPr="000A6C4D">
        <w:rPr>
          <w:rFonts w:asciiTheme="minorHAnsi" w:hAnsiTheme="minorHAnsi" w:cstheme="minorHAnsi"/>
          <w:b w:val="0"/>
          <w:bCs/>
          <w:iCs/>
          <w:sz w:val="22"/>
          <w:szCs w:val="22"/>
          <w:lang w:val="fr-FR"/>
        </w:rPr>
        <w:t>Lutter de manière globale contre les incidences négatives des trois principaux facteurs à l’origine de la dégradation et de la disparition des zones humides, à savoir le changement climatique, les pratiques agricoles non durables et l’urbanisation.</w:t>
      </w:r>
      <w:r w:rsidRPr="000A6C4D">
        <w:rPr>
          <w:rFonts w:asciiTheme="minorHAnsi" w:hAnsiTheme="minorHAnsi" w:cstheme="minorHAnsi"/>
          <w:b w:val="0"/>
          <w:bCs/>
          <w:sz w:val="22"/>
          <w:szCs w:val="22"/>
          <w:lang w:val="fr-FR"/>
        </w:rPr>
        <w:t xml:space="preserve"> </w:t>
      </w:r>
    </w:p>
    <w:p w14:paraId="5F61DF24" w14:textId="77777777" w:rsidR="006A037B" w:rsidRPr="000A6C4D" w:rsidRDefault="006A037B" w:rsidP="000A6C4D">
      <w:pPr>
        <w:rPr>
          <w:rFonts w:asciiTheme="minorHAnsi" w:eastAsia="Cambria" w:hAnsiTheme="minorHAnsi" w:cstheme="minorHAnsi"/>
          <w:b/>
          <w:lang w:val="fr-FR"/>
        </w:rPr>
      </w:pPr>
    </w:p>
    <w:p w14:paraId="48BA4D02" w14:textId="77777777" w:rsidR="006A037B" w:rsidRPr="000A6C4D" w:rsidRDefault="006A037B" w:rsidP="004A4072">
      <w:pPr>
        <w:ind w:left="709" w:firstLine="0"/>
        <w:rPr>
          <w:rFonts w:asciiTheme="minorHAnsi" w:eastAsia="Cambria" w:hAnsiTheme="minorHAnsi" w:cstheme="minorHAnsi"/>
          <w:lang w:val="fr-FR"/>
        </w:rPr>
      </w:pPr>
      <w:r w:rsidRPr="000A6C4D">
        <w:rPr>
          <w:rFonts w:asciiTheme="minorHAnsi" w:eastAsia="Cambria" w:hAnsiTheme="minorHAnsi" w:cstheme="minorHAnsi"/>
          <w:b/>
          <w:i/>
          <w:iCs/>
          <w:lang w:val="fr-FR"/>
        </w:rPr>
        <w:t>Activité 2.1.1</w:t>
      </w:r>
      <w:r w:rsidRPr="000A6C4D">
        <w:rPr>
          <w:rFonts w:asciiTheme="minorHAnsi" w:eastAsia="Cambria" w:hAnsiTheme="minorHAnsi" w:cstheme="minorHAnsi"/>
          <w:b/>
          <w:lang w:val="fr-FR"/>
        </w:rPr>
        <w:t> :</w:t>
      </w:r>
      <w:r w:rsidRPr="000A6C4D">
        <w:rPr>
          <w:rFonts w:asciiTheme="minorHAnsi" w:eastAsia="Cambria" w:hAnsiTheme="minorHAnsi" w:cstheme="minorHAnsi"/>
          <w:lang w:val="fr-FR"/>
        </w:rPr>
        <w:t xml:space="preserve"> Intégrer la conservation et l’utilisation rationnelle des zones humides dans les politiques et plans nationaux et locaux relatifs au changement climatique, à l’agriculture et à l’urbanisation. </w:t>
      </w:r>
    </w:p>
    <w:p w14:paraId="2E2912E7" w14:textId="77777777" w:rsidR="006A037B" w:rsidRPr="000A6C4D" w:rsidRDefault="006A037B" w:rsidP="004A4072">
      <w:pPr>
        <w:ind w:left="709" w:firstLine="0"/>
        <w:rPr>
          <w:rFonts w:asciiTheme="minorHAnsi" w:eastAsia="Cambria" w:hAnsiTheme="minorHAnsi" w:cstheme="minorHAnsi"/>
          <w:color w:val="FF0000"/>
          <w:lang w:val="fr-FR"/>
        </w:rPr>
      </w:pPr>
      <w:r w:rsidRPr="000A6C4D">
        <w:rPr>
          <w:rFonts w:asciiTheme="minorHAnsi" w:eastAsia="Cambria" w:hAnsiTheme="minorHAnsi" w:cstheme="minorHAnsi"/>
          <w:b/>
          <w:i/>
          <w:iCs/>
          <w:lang w:val="fr-FR"/>
        </w:rPr>
        <w:t>Activité 2.1.2</w:t>
      </w:r>
      <w:r w:rsidRPr="000A6C4D">
        <w:rPr>
          <w:rFonts w:asciiTheme="minorHAnsi" w:eastAsia="Cambria" w:hAnsiTheme="minorHAnsi" w:cstheme="minorHAnsi"/>
          <w:b/>
          <w:lang w:val="fr-FR"/>
        </w:rPr>
        <w:t> :</w:t>
      </w:r>
      <w:r w:rsidRPr="000A6C4D">
        <w:rPr>
          <w:rFonts w:asciiTheme="minorHAnsi" w:eastAsia="Cambria" w:hAnsiTheme="minorHAnsi" w:cstheme="minorHAnsi"/>
          <w:lang w:val="fr-FR"/>
        </w:rPr>
        <w:t xml:space="preserve"> Renforcer la résilience des zones humides face au changement climatique au moyen d’activités comme la protection des tourbières, des écosystèmes côtiers et d’autres écosystèmes de zones humides, mais aussi au moyen de la protection et de la restauration de zones humides qui offrent des avantages connexes s’agissant de l’atténuation du changement climatique et de l’adaptation à ses effets.</w:t>
      </w:r>
    </w:p>
    <w:p w14:paraId="78C70533" w14:textId="77777777" w:rsidR="006A037B" w:rsidRPr="000A6C4D" w:rsidRDefault="006A037B" w:rsidP="004A4072">
      <w:pPr>
        <w:ind w:left="709" w:firstLine="0"/>
        <w:rPr>
          <w:rFonts w:asciiTheme="minorHAnsi" w:eastAsia="Cambria" w:hAnsiTheme="minorHAnsi" w:cstheme="minorHAnsi"/>
          <w:lang w:val="fr-FR"/>
        </w:rPr>
      </w:pPr>
      <w:r w:rsidRPr="000A6C4D">
        <w:rPr>
          <w:rFonts w:asciiTheme="minorHAnsi" w:eastAsia="Cambria" w:hAnsiTheme="minorHAnsi" w:cstheme="minorHAnsi"/>
          <w:b/>
          <w:i/>
          <w:iCs/>
          <w:lang w:val="fr-FR"/>
        </w:rPr>
        <w:t>Activité 2.1.3</w:t>
      </w:r>
      <w:r w:rsidRPr="000A6C4D">
        <w:rPr>
          <w:rFonts w:asciiTheme="minorHAnsi" w:eastAsia="Cambria" w:hAnsiTheme="minorHAnsi" w:cstheme="minorHAnsi"/>
          <w:b/>
          <w:lang w:val="fr-FR"/>
        </w:rPr>
        <w:t> :</w:t>
      </w:r>
      <w:r w:rsidRPr="000A6C4D">
        <w:rPr>
          <w:rFonts w:asciiTheme="minorHAnsi" w:eastAsia="Cambria" w:hAnsiTheme="minorHAnsi" w:cstheme="minorHAnsi"/>
          <w:lang w:val="fr-FR"/>
        </w:rPr>
        <w:t xml:space="preserve"> Gérer les zones humides de sorte qu’elles contribuent favorablement à l’agriculture en assurant une gestion durable des terres, en protégeant les zones humides des polluants agricoles et du drainage, en améliorant les pratiques agricoles pour réduire les pressions sur les zones humides, en promouvant des systèmes de production agricole durables et intégrés, qui tiennent compte de la sécurité alimentaire et des moyens de subsistance.</w:t>
      </w:r>
    </w:p>
    <w:p w14:paraId="2C0A8E36" w14:textId="5C1002A9" w:rsidR="007A41B5" w:rsidRDefault="006A037B" w:rsidP="007A41B5">
      <w:pPr>
        <w:ind w:left="709" w:firstLine="0"/>
        <w:rPr>
          <w:rFonts w:asciiTheme="minorHAnsi" w:eastAsia="Cambria" w:hAnsiTheme="minorHAnsi" w:cstheme="minorHAnsi"/>
          <w:lang w:val="fr-FR"/>
        </w:rPr>
      </w:pPr>
      <w:r w:rsidRPr="000A6C4D">
        <w:rPr>
          <w:rFonts w:asciiTheme="minorHAnsi" w:eastAsia="Cambria" w:hAnsiTheme="minorHAnsi" w:cstheme="minorHAnsi"/>
          <w:b/>
          <w:i/>
          <w:iCs/>
          <w:lang w:val="fr-FR"/>
        </w:rPr>
        <w:t>Activité 2.1.4</w:t>
      </w:r>
      <w:r w:rsidRPr="000A6C4D">
        <w:rPr>
          <w:rFonts w:asciiTheme="minorHAnsi" w:eastAsia="Cambria" w:hAnsiTheme="minorHAnsi" w:cstheme="minorHAnsi"/>
          <w:b/>
          <w:lang w:val="fr-FR"/>
        </w:rPr>
        <w:t> :</w:t>
      </w:r>
      <w:r w:rsidRPr="000A6C4D">
        <w:rPr>
          <w:rFonts w:asciiTheme="minorHAnsi" w:eastAsia="Cambria" w:hAnsiTheme="minorHAnsi" w:cstheme="minorHAnsi"/>
          <w:lang w:val="fr-FR"/>
        </w:rPr>
        <w:t xml:space="preserve"> Gérer les zones humides de sorte qu’elles contribuent favorablement à l’espace urbain et aux établissements humains en évitant la disparition et la conversion des zones humides, en reconnaissant leurs valeurs multiples, en intégrant la protection, la gestion et la restauration des zones humides dans le cadre des espaces verts et bleus et d’un aménagement urbain soucieux respectueux de la biodiversité. </w:t>
      </w:r>
    </w:p>
    <w:p w14:paraId="6D42F9AA" w14:textId="77777777" w:rsidR="007A41B5" w:rsidRPr="007A41B5" w:rsidRDefault="007A41B5" w:rsidP="007A41B5">
      <w:pPr>
        <w:ind w:left="709" w:firstLine="0"/>
        <w:rPr>
          <w:rFonts w:asciiTheme="minorHAnsi" w:hAnsiTheme="minorHAnsi" w:cstheme="minorHAnsi"/>
          <w:b/>
          <w:lang w:val="fr-FR"/>
        </w:rPr>
      </w:pPr>
    </w:p>
    <w:p w14:paraId="4E0C3DB7" w14:textId="4383A2D5" w:rsidR="006A037B" w:rsidRPr="000A6C4D" w:rsidRDefault="006A037B" w:rsidP="000A6C4D">
      <w:pPr>
        <w:pStyle w:val="SP5Target"/>
        <w:rPr>
          <w:rFonts w:asciiTheme="minorHAnsi" w:hAnsiTheme="minorHAnsi" w:cstheme="minorHAnsi"/>
          <w:sz w:val="22"/>
          <w:szCs w:val="22"/>
          <w:lang w:val="fr-FR"/>
        </w:rPr>
      </w:pPr>
      <w:r w:rsidRPr="000A6C4D">
        <w:rPr>
          <w:rFonts w:asciiTheme="minorHAnsi" w:hAnsiTheme="minorHAnsi" w:cstheme="minorHAnsi"/>
          <w:b w:val="0"/>
          <w:bCs/>
          <w:sz w:val="22"/>
          <w:szCs w:val="22"/>
          <w:lang w:val="fr-FR"/>
        </w:rPr>
        <w:t>[</w:t>
      </w:r>
      <w:r w:rsidRPr="000A6C4D">
        <w:rPr>
          <w:rFonts w:asciiTheme="minorHAnsi" w:hAnsiTheme="minorHAnsi" w:cstheme="minorHAnsi"/>
          <w:sz w:val="22"/>
          <w:szCs w:val="22"/>
          <w:lang w:val="fr-FR"/>
        </w:rPr>
        <w:t>Cible 2.2 Lutter contre les principaux facteurs à l’origine de la dégradation et de la perte des zones humides aux niveaux régional et national</w:t>
      </w:r>
    </w:p>
    <w:p w14:paraId="46A87F0E" w14:textId="77777777" w:rsidR="006A037B" w:rsidRPr="000A6C4D" w:rsidRDefault="006A037B" w:rsidP="000A6C4D">
      <w:pPr>
        <w:pStyle w:val="SP5Target"/>
        <w:rPr>
          <w:rFonts w:asciiTheme="minorHAnsi" w:hAnsiTheme="minorHAnsi" w:cstheme="minorHAnsi"/>
          <w:b w:val="0"/>
          <w:bCs/>
          <w:sz w:val="22"/>
          <w:szCs w:val="22"/>
          <w:lang w:val="fr-FR"/>
        </w:rPr>
      </w:pPr>
      <w:r w:rsidRPr="000A6C4D">
        <w:rPr>
          <w:rFonts w:asciiTheme="minorHAnsi" w:hAnsiTheme="minorHAnsi" w:cstheme="minorHAnsi"/>
          <w:b w:val="0"/>
          <w:bCs/>
          <w:i/>
          <w:sz w:val="22"/>
          <w:szCs w:val="22"/>
          <w:lang w:val="fr-FR"/>
        </w:rPr>
        <w:t xml:space="preserve">Les principaux facteurs à l’origine de la dégradation et de la perte des zones humides diffèrent d’un pays à l’autre. </w:t>
      </w:r>
      <w:r w:rsidRPr="000A6C4D">
        <w:rPr>
          <w:rFonts w:asciiTheme="minorHAnsi" w:hAnsiTheme="minorHAnsi" w:cstheme="minorHAnsi"/>
          <w:b w:val="0"/>
          <w:bCs/>
          <w:iCs/>
          <w:sz w:val="22"/>
          <w:szCs w:val="22"/>
          <w:lang w:val="fr-FR"/>
        </w:rPr>
        <w:t>Veiller à ce que des mesures visant à lutter contre les principaux facteurs</w:t>
      </w:r>
      <w:r w:rsidRPr="000A6C4D">
        <w:rPr>
          <w:rFonts w:asciiTheme="minorHAnsi" w:eastAsia="Calibri" w:hAnsiTheme="minorHAnsi" w:cstheme="minorHAnsi"/>
          <w:b w:val="0"/>
          <w:sz w:val="22"/>
          <w:szCs w:val="22"/>
          <w:lang w:val="fr-FR"/>
        </w:rPr>
        <w:t xml:space="preserve"> </w:t>
      </w:r>
      <w:r w:rsidRPr="000A6C4D">
        <w:rPr>
          <w:rFonts w:asciiTheme="minorHAnsi" w:hAnsiTheme="minorHAnsi" w:cstheme="minorHAnsi"/>
          <w:b w:val="0"/>
          <w:bCs/>
          <w:iCs/>
          <w:sz w:val="22"/>
          <w:szCs w:val="22"/>
          <w:lang w:val="fr-FR"/>
        </w:rPr>
        <w:t>à l’origine de la dégradation et de la perte des zones humides aux niveaux régional et national</w:t>
      </w:r>
      <w:r w:rsidRPr="000A6C4D">
        <w:rPr>
          <w:rFonts w:asciiTheme="minorHAnsi" w:hAnsiTheme="minorHAnsi" w:cstheme="minorHAnsi"/>
          <w:bCs/>
          <w:iCs/>
          <w:sz w:val="22"/>
          <w:szCs w:val="22"/>
          <w:lang w:val="fr-FR"/>
        </w:rPr>
        <w:t xml:space="preserve"> </w:t>
      </w:r>
      <w:r w:rsidRPr="000A6C4D">
        <w:rPr>
          <w:rFonts w:asciiTheme="minorHAnsi" w:hAnsiTheme="minorHAnsi" w:cstheme="minorHAnsi"/>
          <w:b w:val="0"/>
          <w:bCs/>
          <w:iCs/>
          <w:sz w:val="22"/>
          <w:szCs w:val="22"/>
          <w:lang w:val="fr-FR"/>
        </w:rPr>
        <w:t>soient intégrées de manière systématique dans les politiques, les plans et les actions.</w:t>
      </w:r>
    </w:p>
    <w:p w14:paraId="491F1EC4" w14:textId="77777777" w:rsidR="006A037B" w:rsidRPr="000A6C4D" w:rsidRDefault="006A037B" w:rsidP="000A6C4D">
      <w:pPr>
        <w:rPr>
          <w:rFonts w:asciiTheme="minorHAnsi" w:eastAsia="Cambria" w:hAnsiTheme="minorHAnsi" w:cstheme="minorHAnsi"/>
          <w:i/>
          <w:lang w:val="fr-FR"/>
        </w:rPr>
      </w:pPr>
    </w:p>
    <w:p w14:paraId="49EC2782" w14:textId="77777777" w:rsidR="006A037B" w:rsidRPr="000A6C4D" w:rsidRDefault="006A037B" w:rsidP="00B56059">
      <w:pPr>
        <w:ind w:left="709" w:firstLine="0"/>
        <w:rPr>
          <w:rFonts w:asciiTheme="minorHAnsi" w:eastAsia="Cambria" w:hAnsiTheme="minorHAnsi" w:cstheme="minorHAnsi"/>
          <w:lang w:val="fr-FR"/>
        </w:rPr>
      </w:pPr>
      <w:r w:rsidRPr="000A6C4D">
        <w:rPr>
          <w:rFonts w:asciiTheme="minorHAnsi" w:eastAsia="Cambria" w:hAnsiTheme="minorHAnsi" w:cstheme="minorHAnsi"/>
          <w:b/>
          <w:i/>
          <w:iCs/>
          <w:lang w:val="fr-FR"/>
        </w:rPr>
        <w:t>Activité 2.2.1</w:t>
      </w:r>
      <w:r w:rsidRPr="000A6C4D">
        <w:rPr>
          <w:rFonts w:asciiTheme="minorHAnsi" w:eastAsia="Cambria" w:hAnsiTheme="minorHAnsi" w:cstheme="minorHAnsi"/>
          <w:b/>
          <w:lang w:val="fr-FR"/>
        </w:rPr>
        <w:t> :</w:t>
      </w:r>
      <w:r w:rsidRPr="000A6C4D">
        <w:rPr>
          <w:rFonts w:asciiTheme="minorHAnsi" w:eastAsia="Cambria" w:hAnsiTheme="minorHAnsi" w:cstheme="minorHAnsi"/>
          <w:lang w:val="fr-FR"/>
        </w:rPr>
        <w:t xml:space="preserve"> Évaluer et intégrer la conservation des zones humides dans les politiques et plans nationaux et locaux afin d’inverser la tendance à la dégradation et à la perte des zones humides résultant des principaux facteurs de dégradation et de disparition aux niveaux national et local. </w:t>
      </w:r>
    </w:p>
    <w:p w14:paraId="03B48C0F" w14:textId="77777777" w:rsidR="006A037B" w:rsidRPr="000A6C4D" w:rsidRDefault="006A037B" w:rsidP="00B56059">
      <w:pPr>
        <w:ind w:left="709" w:firstLine="0"/>
        <w:rPr>
          <w:rFonts w:asciiTheme="minorHAnsi" w:eastAsia="Cambria" w:hAnsiTheme="minorHAnsi" w:cstheme="minorHAnsi"/>
          <w:lang w:val="fr-FR"/>
        </w:rPr>
      </w:pPr>
      <w:r w:rsidRPr="000A6C4D">
        <w:rPr>
          <w:rFonts w:asciiTheme="minorHAnsi" w:eastAsia="Cambria" w:hAnsiTheme="minorHAnsi" w:cstheme="minorHAnsi"/>
          <w:b/>
          <w:i/>
          <w:iCs/>
          <w:lang w:val="fr-FR"/>
        </w:rPr>
        <w:t>Activité 2.2.2</w:t>
      </w:r>
      <w:r w:rsidRPr="000A6C4D">
        <w:rPr>
          <w:rFonts w:asciiTheme="minorHAnsi" w:eastAsia="Cambria" w:hAnsiTheme="minorHAnsi" w:cstheme="minorHAnsi"/>
          <w:b/>
          <w:lang w:val="fr-FR"/>
        </w:rPr>
        <w:t> :</w:t>
      </w:r>
      <w:r w:rsidRPr="000A6C4D">
        <w:rPr>
          <w:rFonts w:asciiTheme="minorHAnsi" w:eastAsia="Cambria" w:hAnsiTheme="minorHAnsi" w:cstheme="minorHAnsi"/>
          <w:lang w:val="fr-FR"/>
        </w:rPr>
        <w:t xml:space="preserve"> Intégrer les avantages des zones humides dans les politiques et plans nationaux et locaux visant à lutter contre les principaux facteurs de dégradation et de perte aux niveaux national et local.</w:t>
      </w:r>
    </w:p>
    <w:p w14:paraId="406DC928" w14:textId="77777777" w:rsidR="006A037B" w:rsidRPr="000A6C4D" w:rsidRDefault="006A037B" w:rsidP="00B56059">
      <w:pPr>
        <w:ind w:left="709" w:firstLine="0"/>
        <w:rPr>
          <w:rFonts w:asciiTheme="minorHAnsi" w:eastAsia="Cambria" w:hAnsiTheme="minorHAnsi" w:cstheme="minorHAnsi"/>
          <w:lang w:val="fr-FR"/>
        </w:rPr>
      </w:pPr>
      <w:r w:rsidRPr="000A6C4D">
        <w:rPr>
          <w:rFonts w:asciiTheme="minorHAnsi" w:eastAsia="Cambria" w:hAnsiTheme="minorHAnsi" w:cstheme="minorHAnsi"/>
          <w:b/>
          <w:i/>
          <w:iCs/>
          <w:lang w:val="fr-FR"/>
        </w:rPr>
        <w:lastRenderedPageBreak/>
        <w:t>Activité 2.2.3</w:t>
      </w:r>
      <w:r w:rsidRPr="000A6C4D">
        <w:rPr>
          <w:rFonts w:asciiTheme="minorHAnsi" w:eastAsia="Cambria" w:hAnsiTheme="minorHAnsi" w:cstheme="minorHAnsi"/>
          <w:b/>
          <w:lang w:val="fr-FR"/>
        </w:rPr>
        <w:t> :</w:t>
      </w:r>
      <w:r w:rsidRPr="000A6C4D">
        <w:rPr>
          <w:rFonts w:asciiTheme="minorHAnsi" w:eastAsia="Cambria" w:hAnsiTheme="minorHAnsi" w:cstheme="minorHAnsi"/>
          <w:lang w:val="fr-FR"/>
        </w:rPr>
        <w:t xml:space="preserve"> Mettre en œuvre les politiques et plans au niveaux national et local visant à lutter contre les principaux facteurs de dégradation et de perte aux niveaux national et local.</w:t>
      </w:r>
    </w:p>
    <w:p w14:paraId="4ECAD5BA" w14:textId="77777777" w:rsidR="006A037B" w:rsidRPr="000A6C4D" w:rsidRDefault="006A037B" w:rsidP="00B56059">
      <w:pPr>
        <w:ind w:left="709" w:firstLine="0"/>
        <w:rPr>
          <w:rFonts w:asciiTheme="minorHAnsi" w:eastAsia="Cambria" w:hAnsiTheme="minorHAnsi" w:cstheme="minorHAnsi"/>
          <w:lang w:val="fr-FR"/>
        </w:rPr>
      </w:pPr>
      <w:r w:rsidRPr="000A6C4D">
        <w:rPr>
          <w:rFonts w:asciiTheme="minorHAnsi" w:eastAsia="Cambria" w:hAnsiTheme="minorHAnsi" w:cstheme="minorHAnsi"/>
          <w:b/>
          <w:i/>
          <w:iCs/>
          <w:lang w:val="fr-FR"/>
        </w:rPr>
        <w:t>Activité 2.2.4</w:t>
      </w:r>
      <w:r w:rsidRPr="000A6C4D">
        <w:rPr>
          <w:rFonts w:asciiTheme="minorHAnsi" w:eastAsia="Cambria" w:hAnsiTheme="minorHAnsi" w:cstheme="minorHAnsi"/>
          <w:b/>
          <w:lang w:val="fr-FR"/>
        </w:rPr>
        <w:t> :</w:t>
      </w:r>
      <w:r w:rsidRPr="000A6C4D">
        <w:rPr>
          <w:rFonts w:asciiTheme="minorHAnsi" w:eastAsia="Cambria" w:hAnsiTheme="minorHAnsi" w:cstheme="minorHAnsi"/>
          <w:lang w:val="fr-FR"/>
        </w:rPr>
        <w:t xml:space="preserve"> Gérer les zones humides de sorte qu’elles contribuent favorablement à la lutte contre les principaux facteurs de dégradation et de perte aux niveaux national et local.]</w:t>
      </w:r>
    </w:p>
    <w:p w14:paraId="56762460" w14:textId="77777777" w:rsidR="006A037B" w:rsidRPr="000A6C4D" w:rsidRDefault="006A037B" w:rsidP="000A6C4D">
      <w:pPr>
        <w:ind w:left="709"/>
        <w:rPr>
          <w:rFonts w:asciiTheme="minorHAnsi" w:eastAsia="Cambria" w:hAnsiTheme="minorHAnsi" w:cstheme="minorHAnsi"/>
          <w:lang w:val="fr-FR"/>
        </w:rPr>
      </w:pPr>
      <w:r w:rsidRPr="000A6C4D">
        <w:rPr>
          <w:rFonts w:asciiTheme="minorHAnsi" w:eastAsia="Cambria" w:hAnsiTheme="minorHAnsi" w:cstheme="minorHAnsi"/>
          <w:lang w:val="fr-FR"/>
        </w:rPr>
        <w:t xml:space="preserve"> </w:t>
      </w:r>
    </w:p>
    <w:p w14:paraId="0D5E4E9F" w14:textId="77777777" w:rsidR="006A037B" w:rsidRPr="000A6C4D" w:rsidRDefault="006A037B" w:rsidP="000A6C4D">
      <w:pPr>
        <w:pStyle w:val="SP5Target"/>
        <w:rPr>
          <w:rFonts w:asciiTheme="minorHAnsi" w:hAnsiTheme="minorHAnsi" w:cstheme="minorHAnsi"/>
          <w:sz w:val="22"/>
          <w:szCs w:val="22"/>
          <w:lang w:val="fr-FR"/>
        </w:rPr>
      </w:pPr>
      <w:r w:rsidRPr="000A6C4D">
        <w:rPr>
          <w:rFonts w:asciiTheme="minorHAnsi" w:hAnsiTheme="minorHAnsi" w:cstheme="minorHAnsi"/>
          <w:sz w:val="22"/>
          <w:szCs w:val="22"/>
          <w:lang w:val="fr-FR"/>
        </w:rPr>
        <w:t xml:space="preserve">Cible 2.3 Restaurer les zones humides </w:t>
      </w:r>
    </w:p>
    <w:p w14:paraId="75FAD1C5" w14:textId="77777777" w:rsidR="006A037B" w:rsidRPr="000A6C4D" w:rsidRDefault="006A037B" w:rsidP="000A6C4D">
      <w:pPr>
        <w:pStyle w:val="SP5Target"/>
        <w:rPr>
          <w:rFonts w:asciiTheme="minorHAnsi" w:hAnsiTheme="minorHAnsi" w:cstheme="minorHAnsi"/>
          <w:b w:val="0"/>
          <w:bCs/>
          <w:sz w:val="22"/>
          <w:szCs w:val="22"/>
          <w:lang w:val="fr-FR"/>
        </w:rPr>
      </w:pPr>
      <w:r w:rsidRPr="000A6C4D">
        <w:rPr>
          <w:rFonts w:asciiTheme="minorHAnsi" w:hAnsiTheme="minorHAnsi" w:cstheme="minorHAnsi"/>
          <w:b w:val="0"/>
          <w:bCs/>
          <w:i/>
          <w:sz w:val="22"/>
          <w:szCs w:val="22"/>
          <w:lang w:val="fr-FR"/>
        </w:rPr>
        <w:t>Il est urgent de restaurer les zones humides.</w:t>
      </w:r>
      <w:r w:rsidRPr="000A6C4D">
        <w:rPr>
          <w:rFonts w:asciiTheme="minorHAnsi" w:hAnsiTheme="minorHAnsi" w:cstheme="minorHAnsi"/>
          <w:b w:val="0"/>
          <w:bCs/>
          <w:sz w:val="22"/>
          <w:szCs w:val="22"/>
          <w:lang w:val="fr-FR"/>
        </w:rPr>
        <w:t xml:space="preserve"> Veiller à ce que les zones humides dégradées ou détruites fassent l’objet d’une restauration efficace au vu du rôle essentiel qu’elles jouent pour toutes les formes de vie sur Terre.</w:t>
      </w:r>
    </w:p>
    <w:p w14:paraId="324E729F" w14:textId="77777777" w:rsidR="006A037B" w:rsidRPr="000A6C4D" w:rsidRDefault="006A037B" w:rsidP="000A6C4D">
      <w:pPr>
        <w:rPr>
          <w:rFonts w:asciiTheme="minorHAnsi" w:eastAsia="Cambria" w:hAnsiTheme="minorHAnsi" w:cstheme="minorHAnsi"/>
          <w:bCs/>
          <w:lang w:val="fr-FR"/>
        </w:rPr>
      </w:pPr>
    </w:p>
    <w:p w14:paraId="06900193" w14:textId="77777777" w:rsidR="006A037B" w:rsidRPr="000A6C4D" w:rsidRDefault="006A037B" w:rsidP="00B56059">
      <w:pPr>
        <w:ind w:left="709" w:firstLine="0"/>
        <w:rPr>
          <w:rFonts w:asciiTheme="minorHAnsi" w:eastAsia="Cambria" w:hAnsiTheme="minorHAnsi" w:cstheme="minorHAnsi"/>
          <w:lang w:val="fr-FR"/>
        </w:rPr>
      </w:pPr>
      <w:r w:rsidRPr="000A6C4D">
        <w:rPr>
          <w:rFonts w:asciiTheme="minorHAnsi" w:eastAsia="Cambria" w:hAnsiTheme="minorHAnsi" w:cstheme="minorHAnsi"/>
          <w:b/>
          <w:i/>
          <w:iCs/>
          <w:lang w:val="fr-FR"/>
        </w:rPr>
        <w:t>Activité 2.3.1</w:t>
      </w:r>
      <w:r w:rsidRPr="000A6C4D">
        <w:rPr>
          <w:rFonts w:asciiTheme="minorHAnsi" w:eastAsia="Cambria" w:hAnsiTheme="minorHAnsi" w:cstheme="minorHAnsi"/>
          <w:b/>
          <w:lang w:val="fr-FR"/>
        </w:rPr>
        <w:t> :</w:t>
      </w:r>
      <w:r w:rsidRPr="000A6C4D">
        <w:rPr>
          <w:rFonts w:asciiTheme="minorHAnsi" w:eastAsia="Cambria" w:hAnsiTheme="minorHAnsi" w:cstheme="minorHAnsi"/>
          <w:lang w:val="fr-FR"/>
        </w:rPr>
        <w:t xml:space="preserve"> Intégrer les objectifs de restauration des zones humides dans les politiques et plans nationaux et locaux.</w:t>
      </w:r>
    </w:p>
    <w:p w14:paraId="5D9926A3" w14:textId="77777777" w:rsidR="006A037B" w:rsidRPr="000A6C4D" w:rsidRDefault="006A037B" w:rsidP="00B56059">
      <w:pPr>
        <w:ind w:left="709" w:firstLine="0"/>
        <w:rPr>
          <w:rFonts w:asciiTheme="minorHAnsi" w:eastAsia="Cambria" w:hAnsiTheme="minorHAnsi" w:cstheme="minorHAnsi"/>
          <w:lang w:val="fr-FR"/>
        </w:rPr>
      </w:pPr>
      <w:r w:rsidRPr="000A6C4D">
        <w:rPr>
          <w:rFonts w:asciiTheme="minorHAnsi" w:eastAsia="Cambria" w:hAnsiTheme="minorHAnsi" w:cstheme="minorHAnsi"/>
          <w:b/>
          <w:i/>
          <w:iCs/>
          <w:lang w:val="fr-FR"/>
        </w:rPr>
        <w:t>Activité 2.3.2</w:t>
      </w:r>
      <w:r w:rsidRPr="000A6C4D">
        <w:rPr>
          <w:rFonts w:asciiTheme="minorHAnsi" w:eastAsia="Cambria" w:hAnsiTheme="minorHAnsi" w:cstheme="minorHAnsi"/>
          <w:b/>
          <w:lang w:val="fr-FR"/>
        </w:rPr>
        <w:t> :</w:t>
      </w:r>
      <w:r w:rsidRPr="000A6C4D">
        <w:rPr>
          <w:rFonts w:asciiTheme="minorHAnsi" w:eastAsia="Cambria" w:hAnsiTheme="minorHAnsi" w:cstheme="minorHAnsi"/>
          <w:lang w:val="fr-FR"/>
        </w:rPr>
        <w:t xml:space="preserve"> Mener à bien la restauration des zones humides aux niveaux national et local. </w:t>
      </w:r>
    </w:p>
    <w:p w14:paraId="576C2AEF" w14:textId="77777777" w:rsidR="006A037B" w:rsidRPr="000A6C4D" w:rsidRDefault="006A037B" w:rsidP="00B56059">
      <w:pPr>
        <w:ind w:left="709" w:firstLine="0"/>
        <w:rPr>
          <w:rFonts w:asciiTheme="minorHAnsi" w:eastAsia="Cambria" w:hAnsiTheme="minorHAnsi" w:cstheme="minorHAnsi"/>
          <w:lang w:val="fr-FR"/>
        </w:rPr>
      </w:pPr>
      <w:r w:rsidRPr="000A6C4D">
        <w:rPr>
          <w:rFonts w:asciiTheme="minorHAnsi" w:eastAsia="Cambria" w:hAnsiTheme="minorHAnsi" w:cstheme="minorHAnsi"/>
          <w:b/>
          <w:i/>
          <w:iCs/>
          <w:lang w:val="fr-FR"/>
        </w:rPr>
        <w:t>Activité 2.3.3</w:t>
      </w:r>
      <w:r w:rsidRPr="000A6C4D">
        <w:rPr>
          <w:rFonts w:asciiTheme="minorHAnsi" w:eastAsia="Cambria" w:hAnsiTheme="minorHAnsi" w:cstheme="minorHAnsi"/>
          <w:lang w:val="fr-FR"/>
        </w:rPr>
        <w:t> : Restaurer les zones humides pour enrayer l’extinction des espèces menacées qui en dépendent et aider au rétablissement et à la conservation des espèces qui dépendent des zones humides.</w:t>
      </w:r>
    </w:p>
    <w:p w14:paraId="6BB7E5FE" w14:textId="77777777" w:rsidR="006A037B" w:rsidRPr="000A6C4D" w:rsidRDefault="006A037B" w:rsidP="00B56059">
      <w:pPr>
        <w:ind w:left="709" w:firstLine="0"/>
        <w:rPr>
          <w:rFonts w:asciiTheme="minorHAnsi" w:eastAsia="Cambria" w:hAnsiTheme="minorHAnsi" w:cstheme="minorHAnsi"/>
          <w:lang w:val="fr-FR"/>
        </w:rPr>
      </w:pPr>
      <w:r w:rsidRPr="000A6C4D">
        <w:rPr>
          <w:rFonts w:asciiTheme="minorHAnsi" w:eastAsia="Cambria" w:hAnsiTheme="minorHAnsi" w:cstheme="minorHAnsi"/>
          <w:b/>
          <w:i/>
          <w:iCs/>
          <w:lang w:val="fr-FR"/>
        </w:rPr>
        <w:t>Activité 2.3.4</w:t>
      </w:r>
      <w:r w:rsidRPr="000A6C4D">
        <w:rPr>
          <w:rFonts w:asciiTheme="minorHAnsi" w:eastAsia="Cambria" w:hAnsiTheme="minorHAnsi" w:cstheme="minorHAnsi"/>
          <w:lang w:val="fr-FR"/>
        </w:rPr>
        <w:t> : Promouvoir la gestion durable des espèces sauvages provenant des zones humides restaurées, source d’avantages sociaux, économiques et environnementaux pour les populations, en particulier celles en situation de vulnérabilité et celles qui dépendent le plus de la biodiversité des zones humides.</w:t>
      </w:r>
    </w:p>
    <w:p w14:paraId="08FF32F1" w14:textId="77777777" w:rsidR="006A037B" w:rsidRPr="000A6C4D" w:rsidRDefault="006A037B" w:rsidP="000A6C4D">
      <w:pPr>
        <w:ind w:left="709"/>
        <w:rPr>
          <w:rFonts w:asciiTheme="minorHAnsi" w:eastAsia="Cambria" w:hAnsiTheme="minorHAnsi" w:cstheme="minorHAnsi"/>
          <w:lang w:val="fr-FR"/>
        </w:rPr>
      </w:pPr>
    </w:p>
    <w:p w14:paraId="41521028" w14:textId="77777777" w:rsidR="006A037B" w:rsidRPr="000A6C4D" w:rsidRDefault="006A037B" w:rsidP="000A6C4D">
      <w:pPr>
        <w:pStyle w:val="SP5Target"/>
        <w:rPr>
          <w:rFonts w:asciiTheme="minorHAnsi" w:hAnsiTheme="minorHAnsi" w:cstheme="minorHAnsi"/>
          <w:sz w:val="22"/>
          <w:szCs w:val="22"/>
          <w:lang w:val="fr-FR"/>
        </w:rPr>
      </w:pPr>
      <w:r w:rsidRPr="000A6C4D">
        <w:rPr>
          <w:rFonts w:asciiTheme="minorHAnsi" w:hAnsiTheme="minorHAnsi" w:cstheme="minorHAnsi"/>
          <w:sz w:val="22"/>
          <w:szCs w:val="22"/>
          <w:lang w:val="fr-FR"/>
        </w:rPr>
        <w:t xml:space="preserve">Cible 3.1 Favoriser la coopération entre acteurs et partenaires </w:t>
      </w:r>
    </w:p>
    <w:p w14:paraId="0442A8C0" w14:textId="77777777" w:rsidR="006A037B" w:rsidRPr="000A6C4D" w:rsidRDefault="006A037B" w:rsidP="000A6C4D">
      <w:pPr>
        <w:pStyle w:val="SP5Target"/>
        <w:rPr>
          <w:rFonts w:asciiTheme="minorHAnsi" w:hAnsiTheme="minorHAnsi" w:cstheme="minorHAnsi"/>
          <w:b w:val="0"/>
          <w:bCs/>
          <w:sz w:val="22"/>
          <w:szCs w:val="22"/>
          <w:lang w:val="fr-FR"/>
        </w:rPr>
      </w:pPr>
      <w:r w:rsidRPr="000A6C4D">
        <w:rPr>
          <w:rFonts w:asciiTheme="minorHAnsi" w:hAnsiTheme="minorHAnsi" w:cstheme="minorHAnsi"/>
          <w:b w:val="0"/>
          <w:bCs/>
          <w:i/>
          <w:iCs/>
          <w:sz w:val="22"/>
          <w:szCs w:val="22"/>
          <w:lang w:val="fr-FR"/>
        </w:rPr>
        <w:t>Aucune personne ou organisation ne peut à elle seule mettre en œuvre la Convention</w:t>
      </w:r>
      <w:r w:rsidRPr="000A6C4D">
        <w:rPr>
          <w:rFonts w:asciiTheme="minorHAnsi" w:hAnsiTheme="minorHAnsi" w:cstheme="minorHAnsi"/>
          <w:b w:val="0"/>
          <w:bCs/>
          <w:sz w:val="22"/>
          <w:szCs w:val="22"/>
          <w:lang w:val="fr-FR"/>
        </w:rPr>
        <w:t>. La collaboration à tous les niveaux (mondial, régional, national, local et local) et dans tous les secteurs est cruciale, en dépit de ressources insuffisantes. Pour atteindre les Buts de la Convention, la collaboration d’un large éventail d’acteurs et de partenaires est essentielle.</w:t>
      </w:r>
    </w:p>
    <w:p w14:paraId="0C50758A" w14:textId="77777777" w:rsidR="006A037B" w:rsidRPr="000A6C4D" w:rsidRDefault="006A037B" w:rsidP="000A6C4D">
      <w:pPr>
        <w:rPr>
          <w:rFonts w:asciiTheme="minorHAnsi" w:eastAsia="Cambria" w:hAnsiTheme="minorHAnsi" w:cstheme="minorHAnsi"/>
          <w:b/>
          <w:lang w:val="fr-FR"/>
        </w:rPr>
      </w:pPr>
    </w:p>
    <w:p w14:paraId="05B9F3EC" w14:textId="77777777" w:rsidR="006A037B" w:rsidRPr="000A6C4D" w:rsidRDefault="006A037B" w:rsidP="00B56059">
      <w:pPr>
        <w:ind w:left="709" w:firstLine="0"/>
        <w:rPr>
          <w:rFonts w:asciiTheme="minorHAnsi" w:eastAsia="Cambria" w:hAnsiTheme="minorHAnsi" w:cstheme="minorHAnsi"/>
          <w:lang w:val="fr-FR"/>
        </w:rPr>
      </w:pPr>
      <w:r w:rsidRPr="000A6C4D">
        <w:rPr>
          <w:rFonts w:asciiTheme="minorHAnsi" w:eastAsia="Cambria" w:hAnsiTheme="minorHAnsi" w:cstheme="minorHAnsi"/>
          <w:b/>
          <w:i/>
          <w:iCs/>
          <w:lang w:val="fr-FR"/>
        </w:rPr>
        <w:t>Activité 3.1.1</w:t>
      </w:r>
      <w:r w:rsidRPr="000A6C4D">
        <w:rPr>
          <w:rFonts w:asciiTheme="minorHAnsi" w:eastAsia="Cambria" w:hAnsiTheme="minorHAnsi" w:cstheme="minorHAnsi"/>
          <w:b/>
          <w:lang w:val="fr-FR"/>
        </w:rPr>
        <w:t> :</w:t>
      </w:r>
      <w:r w:rsidRPr="000A6C4D">
        <w:rPr>
          <w:rFonts w:asciiTheme="minorHAnsi" w:eastAsia="Cambria" w:hAnsiTheme="minorHAnsi" w:cstheme="minorHAnsi"/>
          <w:lang w:val="fr-FR"/>
        </w:rPr>
        <w:t xml:space="preserve"> Veiller à ce que des échanges de capacités et de connaissances aient lieu à l’appui d’une véritable collaboration au sein du Secrétariat de la Convention et entre celui-ci, les gouvernements nationaux, les acteurs et les partenaires de la Convention (y compris, entre autres, les Autorités administratives nationales, les Comités nationaux, les Initiatives régionales, le Réseau des Villes de zones humides, le Groupe d’évaluation scientifique et technique de la Convention, les Organisations internationales partenaires, les Observateurs, les Initiatives Jeunesse et le Réseau culturel Ramsar). </w:t>
      </w:r>
    </w:p>
    <w:p w14:paraId="49CF4E78" w14:textId="77777777" w:rsidR="006A037B" w:rsidRPr="000A6C4D" w:rsidRDefault="006A037B" w:rsidP="00B56059">
      <w:pPr>
        <w:ind w:left="709" w:firstLine="0"/>
        <w:rPr>
          <w:rFonts w:asciiTheme="minorHAnsi" w:eastAsia="Cambria" w:hAnsiTheme="minorHAnsi" w:cstheme="minorHAnsi"/>
          <w:lang w:val="fr-FR"/>
        </w:rPr>
      </w:pPr>
      <w:r w:rsidRPr="000A6C4D">
        <w:rPr>
          <w:rFonts w:asciiTheme="minorHAnsi" w:eastAsia="Cambria" w:hAnsiTheme="minorHAnsi" w:cstheme="minorHAnsi"/>
          <w:b/>
          <w:i/>
          <w:iCs/>
          <w:lang w:val="fr-FR"/>
        </w:rPr>
        <w:t>Activité 3.1.2</w:t>
      </w:r>
      <w:r w:rsidRPr="000A6C4D">
        <w:rPr>
          <w:rFonts w:asciiTheme="minorHAnsi" w:eastAsia="Cambria" w:hAnsiTheme="minorHAnsi" w:cstheme="minorHAnsi"/>
          <w:b/>
          <w:lang w:val="fr-FR"/>
        </w:rPr>
        <w:t> :</w:t>
      </w:r>
      <w:r w:rsidRPr="000A6C4D">
        <w:rPr>
          <w:rFonts w:asciiTheme="minorHAnsi" w:eastAsia="Cambria" w:hAnsiTheme="minorHAnsi" w:cstheme="minorHAnsi"/>
          <w:lang w:val="fr-FR"/>
        </w:rPr>
        <w:t xml:space="preserve"> À l’échelle internationale, assurer la coopération, l’échange de connaissances, la coopération sur les plans scientifique et technique et le renforcement des capacités en faveur d’une gestion efficace des zones humides et des espèces qui en dépendent.</w:t>
      </w:r>
    </w:p>
    <w:p w14:paraId="3102321A" w14:textId="77777777" w:rsidR="006A037B" w:rsidRPr="000A6C4D" w:rsidRDefault="006A037B" w:rsidP="00B56059">
      <w:pPr>
        <w:ind w:left="709" w:firstLine="0"/>
        <w:rPr>
          <w:rFonts w:asciiTheme="minorHAnsi" w:eastAsia="Cambria" w:hAnsiTheme="minorHAnsi" w:cstheme="minorHAnsi"/>
          <w:lang w:val="fr-FR"/>
        </w:rPr>
      </w:pPr>
      <w:r w:rsidRPr="000A6C4D">
        <w:rPr>
          <w:rFonts w:asciiTheme="minorHAnsi" w:eastAsia="Cambria" w:hAnsiTheme="minorHAnsi" w:cstheme="minorHAnsi"/>
          <w:b/>
          <w:i/>
          <w:iCs/>
          <w:lang w:val="fr-FR"/>
        </w:rPr>
        <w:t>Activité 3.1.3</w:t>
      </w:r>
      <w:r w:rsidRPr="000A6C4D">
        <w:rPr>
          <w:rFonts w:asciiTheme="minorHAnsi" w:eastAsia="Cambria" w:hAnsiTheme="minorHAnsi" w:cstheme="minorHAnsi"/>
          <w:b/>
          <w:lang w:val="fr-FR"/>
        </w:rPr>
        <w:t> :</w:t>
      </w:r>
      <w:r w:rsidRPr="000A6C4D">
        <w:rPr>
          <w:rFonts w:asciiTheme="minorHAnsi" w:eastAsia="Cambria" w:hAnsiTheme="minorHAnsi" w:cstheme="minorHAnsi"/>
          <w:lang w:val="fr-FR"/>
        </w:rPr>
        <w:t xml:space="preserve"> Renforcer la coopération afin de pouvoir disposer d’un plus grand nombre de données précises sur les zones humides à l’échelle nationale et à l’échelle des sites, à des fins de cartographie, d’inventaire, d’évaluation et de suivi. </w:t>
      </w:r>
    </w:p>
    <w:p w14:paraId="3C48E77D" w14:textId="77777777" w:rsidR="006A037B" w:rsidRPr="000A6C4D" w:rsidRDefault="006A037B" w:rsidP="00B56059">
      <w:pPr>
        <w:ind w:left="709" w:firstLine="0"/>
        <w:rPr>
          <w:rFonts w:asciiTheme="minorHAnsi" w:eastAsia="Cambria" w:hAnsiTheme="minorHAnsi" w:cstheme="minorHAnsi"/>
          <w:lang w:val="fr-FR"/>
        </w:rPr>
      </w:pPr>
      <w:r w:rsidRPr="000A6C4D">
        <w:rPr>
          <w:rFonts w:asciiTheme="minorHAnsi" w:eastAsia="Cambria" w:hAnsiTheme="minorHAnsi" w:cstheme="minorHAnsi"/>
          <w:b/>
          <w:i/>
          <w:iCs/>
          <w:lang w:val="fr-FR"/>
        </w:rPr>
        <w:t>Activité 3.1.4</w:t>
      </w:r>
      <w:r w:rsidRPr="000A6C4D">
        <w:rPr>
          <w:rFonts w:asciiTheme="minorHAnsi" w:eastAsia="Cambria" w:hAnsiTheme="minorHAnsi" w:cstheme="minorHAnsi"/>
          <w:lang w:val="fr-FR"/>
        </w:rPr>
        <w:t> : Élaborer et mettre en place un cadre de suivi et d’évaluation inclusif pour évaluer l’état des zones humides à l’échelle nationale et à l’échelle des sites.</w:t>
      </w:r>
    </w:p>
    <w:p w14:paraId="53E56A4B" w14:textId="77777777" w:rsidR="006A037B" w:rsidRPr="000A6C4D" w:rsidRDefault="006A037B" w:rsidP="000A6C4D">
      <w:pPr>
        <w:rPr>
          <w:rFonts w:asciiTheme="minorHAnsi" w:eastAsia="Cambria" w:hAnsiTheme="minorHAnsi" w:cstheme="minorHAnsi"/>
          <w:lang w:val="fr-FR"/>
        </w:rPr>
      </w:pPr>
    </w:p>
    <w:p w14:paraId="232BAED1" w14:textId="77777777" w:rsidR="006A037B" w:rsidRPr="000A6C4D" w:rsidRDefault="006A037B" w:rsidP="000A6C4D">
      <w:pPr>
        <w:pStyle w:val="SP5Target"/>
        <w:rPr>
          <w:rFonts w:asciiTheme="minorHAnsi" w:hAnsiTheme="minorHAnsi" w:cstheme="minorHAnsi"/>
          <w:sz w:val="22"/>
          <w:szCs w:val="22"/>
          <w:lang w:val="fr-FR"/>
        </w:rPr>
      </w:pPr>
      <w:r w:rsidRPr="000A6C4D">
        <w:rPr>
          <w:rFonts w:asciiTheme="minorHAnsi" w:hAnsiTheme="minorHAnsi" w:cstheme="minorHAnsi"/>
          <w:sz w:val="22"/>
          <w:szCs w:val="22"/>
          <w:lang w:val="fr-FR"/>
        </w:rPr>
        <w:t>Cible 3.2 Créer un réseau mondial de Zones humides d’importance internationale</w:t>
      </w:r>
    </w:p>
    <w:p w14:paraId="5DDE4D28" w14:textId="77777777" w:rsidR="006A037B" w:rsidRPr="000A6C4D" w:rsidRDefault="006A037B" w:rsidP="000A6C4D">
      <w:pPr>
        <w:pStyle w:val="SP5Target"/>
        <w:rPr>
          <w:rFonts w:asciiTheme="minorHAnsi" w:hAnsiTheme="minorHAnsi" w:cstheme="minorHAnsi"/>
          <w:b w:val="0"/>
          <w:bCs/>
          <w:sz w:val="22"/>
          <w:szCs w:val="22"/>
          <w:lang w:val="fr-FR"/>
        </w:rPr>
      </w:pPr>
      <w:r w:rsidRPr="000A6C4D">
        <w:rPr>
          <w:rFonts w:asciiTheme="minorHAnsi" w:hAnsiTheme="minorHAnsi" w:cstheme="minorHAnsi"/>
          <w:b w:val="0"/>
          <w:bCs/>
          <w:i/>
          <w:iCs/>
          <w:sz w:val="22"/>
          <w:szCs w:val="22"/>
          <w:lang w:val="fr-FR"/>
        </w:rPr>
        <w:t>Il est urgent d’améliorer l’inscription, la gestion et le suivi des Zones humides d’importance internationale</w:t>
      </w:r>
      <w:r w:rsidRPr="000A6C4D">
        <w:rPr>
          <w:rFonts w:asciiTheme="minorHAnsi" w:hAnsiTheme="minorHAnsi" w:cstheme="minorHAnsi"/>
          <w:b w:val="0"/>
          <w:bCs/>
          <w:sz w:val="22"/>
          <w:szCs w:val="22"/>
          <w:lang w:val="fr-FR"/>
        </w:rPr>
        <w:t>. Si l’on compte aujourd’hui plus de 2500 Zones humides d’importance internationale, très nombreuses sont les zones humides qui, bien qu’elles répondent à tous les critères requis, n’ont pas encore été inscrites sur la Liste des Zones humides d’importance internationale</w:t>
      </w:r>
      <w:r w:rsidRPr="000A6C4D">
        <w:rPr>
          <w:rFonts w:asciiTheme="minorHAnsi" w:hAnsiTheme="minorHAnsi" w:cstheme="minorHAnsi"/>
          <w:b w:val="0"/>
          <w:sz w:val="22"/>
          <w:szCs w:val="22"/>
          <w:lang w:val="fr-FR"/>
        </w:rPr>
        <w:t xml:space="preserve">. </w:t>
      </w:r>
      <w:r w:rsidRPr="000A6C4D">
        <w:rPr>
          <w:rFonts w:asciiTheme="minorHAnsi" w:hAnsiTheme="minorHAnsi" w:cstheme="minorHAnsi"/>
          <w:b w:val="0"/>
          <w:bCs/>
          <w:sz w:val="22"/>
          <w:szCs w:val="22"/>
          <w:lang w:val="fr-FR"/>
        </w:rPr>
        <w:t xml:space="preserve">Dans un nombre croissant de pays, l’état des Zones humides d’importance </w:t>
      </w:r>
      <w:r w:rsidRPr="000A6C4D">
        <w:rPr>
          <w:rFonts w:asciiTheme="minorHAnsi" w:hAnsiTheme="minorHAnsi" w:cstheme="minorHAnsi"/>
          <w:b w:val="0"/>
          <w:bCs/>
          <w:sz w:val="22"/>
          <w:szCs w:val="22"/>
          <w:lang w:val="fr-FR"/>
        </w:rPr>
        <w:lastRenderedPageBreak/>
        <w:t xml:space="preserve">internationale se détériore. Il a été démontré que qu’une gestion efficace des sites était bénéfique pour les zones humides. </w:t>
      </w:r>
    </w:p>
    <w:p w14:paraId="3442F171" w14:textId="77777777" w:rsidR="006A037B" w:rsidRPr="000A6C4D" w:rsidRDefault="006A037B" w:rsidP="000A6C4D">
      <w:pPr>
        <w:rPr>
          <w:rFonts w:asciiTheme="minorHAnsi" w:eastAsia="Cambria" w:hAnsiTheme="minorHAnsi" w:cstheme="minorHAnsi"/>
          <w:b/>
          <w:lang w:val="fr-FR"/>
        </w:rPr>
      </w:pPr>
    </w:p>
    <w:p w14:paraId="073543D6" w14:textId="77777777" w:rsidR="006A037B" w:rsidRPr="000A6C4D" w:rsidRDefault="006A037B" w:rsidP="00B56059">
      <w:pPr>
        <w:ind w:left="709" w:firstLine="0"/>
        <w:rPr>
          <w:rFonts w:asciiTheme="minorHAnsi" w:eastAsia="Cambria" w:hAnsiTheme="minorHAnsi" w:cstheme="minorHAnsi"/>
          <w:lang w:val="fr-FR"/>
        </w:rPr>
      </w:pPr>
      <w:r w:rsidRPr="000A6C4D">
        <w:rPr>
          <w:rFonts w:asciiTheme="minorHAnsi" w:eastAsia="Cambria" w:hAnsiTheme="minorHAnsi" w:cstheme="minorHAnsi"/>
          <w:b/>
          <w:i/>
          <w:iCs/>
          <w:lang w:val="fr-FR"/>
        </w:rPr>
        <w:t>Activité 3.2.1</w:t>
      </w:r>
      <w:r w:rsidRPr="000A6C4D">
        <w:rPr>
          <w:rFonts w:asciiTheme="minorHAnsi" w:eastAsia="Cambria" w:hAnsiTheme="minorHAnsi" w:cstheme="minorHAnsi"/>
          <w:lang w:val="fr-FR"/>
        </w:rPr>
        <w:t> : Assurer une gestion efficace pour le maintien des caractéristiques écologiques de toutes les zones humides inscrites sur la Liste des</w:t>
      </w:r>
      <w:r w:rsidRPr="000A6C4D">
        <w:rPr>
          <w:rFonts w:asciiTheme="minorHAnsi" w:eastAsia="Cambria" w:hAnsiTheme="minorHAnsi" w:cstheme="minorHAnsi"/>
          <w:b/>
          <w:bCs/>
          <w:lang w:val="fr-FR"/>
        </w:rPr>
        <w:t xml:space="preserve"> </w:t>
      </w:r>
      <w:r w:rsidRPr="000A6C4D">
        <w:rPr>
          <w:rFonts w:asciiTheme="minorHAnsi" w:eastAsia="Cambria" w:hAnsiTheme="minorHAnsi" w:cstheme="minorHAnsi"/>
          <w:bCs/>
          <w:lang w:val="fr-FR"/>
        </w:rPr>
        <w:t>Zones humides d’importance internationale</w:t>
      </w:r>
      <w:r w:rsidRPr="000A6C4D">
        <w:rPr>
          <w:rFonts w:asciiTheme="minorHAnsi" w:eastAsia="Cambria" w:hAnsiTheme="minorHAnsi" w:cstheme="minorHAnsi"/>
          <w:lang w:val="fr-FR"/>
        </w:rPr>
        <w:t>.</w:t>
      </w:r>
    </w:p>
    <w:p w14:paraId="21781CAB" w14:textId="77777777" w:rsidR="006A037B" w:rsidRPr="000A6C4D" w:rsidRDefault="006A037B" w:rsidP="00B56059">
      <w:pPr>
        <w:ind w:left="709" w:firstLine="0"/>
        <w:rPr>
          <w:rFonts w:asciiTheme="minorHAnsi" w:eastAsia="Cambria" w:hAnsiTheme="minorHAnsi" w:cstheme="minorHAnsi"/>
          <w:lang w:val="fr-FR"/>
        </w:rPr>
      </w:pPr>
      <w:r w:rsidRPr="000A6C4D">
        <w:rPr>
          <w:rFonts w:asciiTheme="minorHAnsi" w:eastAsia="Cambria" w:hAnsiTheme="minorHAnsi" w:cstheme="minorHAnsi"/>
          <w:b/>
          <w:i/>
          <w:iCs/>
          <w:lang w:val="fr-FR"/>
        </w:rPr>
        <w:t>Activité 3.2.2</w:t>
      </w:r>
      <w:r w:rsidRPr="000A6C4D">
        <w:rPr>
          <w:rFonts w:asciiTheme="minorHAnsi" w:eastAsia="Cambria" w:hAnsiTheme="minorHAnsi" w:cstheme="minorHAnsi"/>
          <w:lang w:val="fr-FR"/>
        </w:rPr>
        <w:t> : Accroître la superficie des zones humides qui sont effectivement conservées et gérées dans le cadre de systèmes d’aires protégées à gouvernance équitable, écologiquement représentatives et bien reliées, et à d’autres mesures de conservation efficace par zones.</w:t>
      </w:r>
    </w:p>
    <w:p w14:paraId="17F0A13E" w14:textId="77777777" w:rsidR="006A037B" w:rsidRPr="000A6C4D" w:rsidRDefault="006A037B" w:rsidP="000A6C4D">
      <w:pPr>
        <w:rPr>
          <w:rFonts w:asciiTheme="minorHAnsi" w:eastAsia="Cambria" w:hAnsiTheme="minorHAnsi" w:cstheme="minorHAnsi"/>
          <w:lang w:val="fr-FR"/>
        </w:rPr>
      </w:pPr>
    </w:p>
    <w:p w14:paraId="05668831" w14:textId="77777777" w:rsidR="006A037B" w:rsidRPr="000A6C4D" w:rsidRDefault="006A037B" w:rsidP="000A6C4D">
      <w:pPr>
        <w:pStyle w:val="SP5Target"/>
        <w:rPr>
          <w:rFonts w:asciiTheme="minorHAnsi" w:hAnsiTheme="minorHAnsi" w:cstheme="minorHAnsi"/>
          <w:sz w:val="22"/>
          <w:szCs w:val="22"/>
          <w:lang w:val="fr-FR"/>
        </w:rPr>
      </w:pPr>
      <w:r w:rsidRPr="000A6C4D">
        <w:rPr>
          <w:rFonts w:asciiTheme="minorHAnsi" w:hAnsiTheme="minorHAnsi" w:cstheme="minorHAnsi"/>
          <w:sz w:val="22"/>
          <w:szCs w:val="22"/>
          <w:lang w:val="fr-FR"/>
        </w:rPr>
        <w:t xml:space="preserve">Cible 3.3 Mettre en place un financement adapté pour la mise en œuvre de la Convention </w:t>
      </w:r>
    </w:p>
    <w:p w14:paraId="498369E9" w14:textId="77777777" w:rsidR="006A037B" w:rsidRPr="000A6C4D" w:rsidRDefault="006A037B" w:rsidP="000A6C4D">
      <w:pPr>
        <w:pStyle w:val="SP5Target"/>
        <w:rPr>
          <w:rFonts w:asciiTheme="minorHAnsi" w:hAnsiTheme="minorHAnsi" w:cstheme="minorHAnsi"/>
          <w:b w:val="0"/>
          <w:bCs/>
          <w:color w:val="000000"/>
          <w:sz w:val="22"/>
          <w:szCs w:val="22"/>
          <w:lang w:val="fr-FR"/>
        </w:rPr>
      </w:pPr>
      <w:r w:rsidRPr="000A6C4D">
        <w:rPr>
          <w:rFonts w:asciiTheme="minorHAnsi" w:hAnsiTheme="minorHAnsi" w:cstheme="minorHAnsi"/>
          <w:b w:val="0"/>
          <w:bCs/>
          <w:i/>
          <w:iCs/>
          <w:color w:val="000000"/>
          <w:sz w:val="22"/>
          <w:szCs w:val="22"/>
          <w:lang w:val="fr-FR"/>
        </w:rPr>
        <w:t>La mise en œuvre de la Convention est onéreuse</w:t>
      </w:r>
      <w:r w:rsidRPr="000A6C4D">
        <w:rPr>
          <w:rFonts w:asciiTheme="minorHAnsi" w:hAnsiTheme="minorHAnsi" w:cstheme="minorHAnsi"/>
          <w:b w:val="0"/>
          <w:bCs/>
          <w:color w:val="000000"/>
          <w:sz w:val="22"/>
          <w:szCs w:val="22"/>
          <w:lang w:val="fr-FR"/>
        </w:rPr>
        <w:t>. Il est extrêmement difficile de mettre en œuvre les différents processus de la Convention sans financement adapté. L’insuffisance de ressources financières compromet directement la capacité des gouvernements nationaux, des partenaires et des acteurs à mener à bien la mission de la Convention. Pour que la Convention soit un succès, il est essentiel d’augmenter de manière progressive le niveau des ressources financières mises à sa disposition, toutes sources confondues, de manière efficace, rapide et facilement accessible.</w:t>
      </w:r>
    </w:p>
    <w:p w14:paraId="5182ECA1" w14:textId="77777777" w:rsidR="006A037B" w:rsidRPr="000A6C4D" w:rsidRDefault="006A037B" w:rsidP="000A6C4D">
      <w:pPr>
        <w:pBdr>
          <w:top w:val="nil"/>
          <w:left w:val="nil"/>
          <w:bottom w:val="nil"/>
          <w:right w:val="nil"/>
          <w:between w:val="nil"/>
        </w:pBdr>
        <w:rPr>
          <w:rFonts w:asciiTheme="minorHAnsi" w:eastAsia="Cambria" w:hAnsiTheme="minorHAnsi" w:cstheme="minorHAnsi"/>
          <w:color w:val="000000"/>
          <w:lang w:val="fr-FR"/>
        </w:rPr>
      </w:pPr>
    </w:p>
    <w:p w14:paraId="26BCC64A" w14:textId="77777777" w:rsidR="006A037B" w:rsidRPr="000A6C4D" w:rsidRDefault="006A037B" w:rsidP="00B56059">
      <w:pPr>
        <w:ind w:left="709" w:firstLine="0"/>
        <w:rPr>
          <w:rFonts w:asciiTheme="minorHAnsi" w:eastAsia="Cambria" w:hAnsiTheme="minorHAnsi" w:cstheme="minorHAnsi"/>
          <w:lang w:val="fr-FR"/>
        </w:rPr>
      </w:pPr>
      <w:r w:rsidRPr="000A6C4D">
        <w:rPr>
          <w:rFonts w:asciiTheme="minorHAnsi" w:eastAsia="Cambria" w:hAnsiTheme="minorHAnsi" w:cstheme="minorHAnsi"/>
          <w:b/>
          <w:i/>
          <w:iCs/>
          <w:lang w:val="fr-FR"/>
        </w:rPr>
        <w:t>Activité 3.3.1</w:t>
      </w:r>
      <w:r w:rsidRPr="000A6C4D">
        <w:rPr>
          <w:rFonts w:asciiTheme="minorHAnsi" w:eastAsia="Cambria" w:hAnsiTheme="minorHAnsi" w:cstheme="minorHAnsi"/>
          <w:lang w:val="fr-FR"/>
        </w:rPr>
        <w:t> : Créer de manière proactive un mécanisme de financement mondial en faveur des zones humides afin de soutenir la mise en œuvre de la Convention aussi bien au niveau des sites qu’à l’échelle mondiale.</w:t>
      </w:r>
    </w:p>
    <w:p w14:paraId="330FCAA4" w14:textId="77777777" w:rsidR="006A037B" w:rsidRPr="000A6C4D" w:rsidRDefault="006A037B" w:rsidP="00B56059">
      <w:pPr>
        <w:ind w:left="709" w:firstLine="0"/>
        <w:rPr>
          <w:rFonts w:asciiTheme="minorHAnsi" w:eastAsia="Cambria" w:hAnsiTheme="minorHAnsi" w:cstheme="minorHAnsi"/>
          <w:lang w:val="fr-FR"/>
        </w:rPr>
      </w:pPr>
      <w:r w:rsidRPr="000A6C4D">
        <w:rPr>
          <w:rFonts w:asciiTheme="minorHAnsi" w:eastAsia="Cambria" w:hAnsiTheme="minorHAnsi" w:cstheme="minorHAnsi"/>
          <w:b/>
          <w:bCs/>
          <w:i/>
          <w:iCs/>
          <w:lang w:val="fr-FR"/>
        </w:rPr>
        <w:t>Activité 3.3.2</w:t>
      </w:r>
      <w:r w:rsidRPr="000A6C4D">
        <w:rPr>
          <w:rFonts w:asciiTheme="minorHAnsi" w:eastAsia="Cambria" w:hAnsiTheme="minorHAnsi" w:cstheme="minorHAnsi"/>
          <w:b/>
          <w:bCs/>
          <w:lang w:val="fr-FR"/>
        </w:rPr>
        <w:t> :</w:t>
      </w:r>
      <w:r w:rsidRPr="000A6C4D">
        <w:rPr>
          <w:rFonts w:asciiTheme="minorHAnsi" w:eastAsia="Cambria" w:hAnsiTheme="minorHAnsi" w:cstheme="minorHAnsi"/>
          <w:lang w:val="fr-FR"/>
        </w:rPr>
        <w:t xml:space="preserve"> Accroître le niveau des ressources financières internationales offertes par les pays développés aux pays en développement, notamment aux pays les moins avancés et aux petits États insulaires en développement. </w:t>
      </w:r>
    </w:p>
    <w:p w14:paraId="4E26FBCA" w14:textId="3F841C70" w:rsidR="006A037B" w:rsidRPr="003658FE" w:rsidRDefault="006A037B" w:rsidP="00B56059">
      <w:pPr>
        <w:ind w:left="709" w:firstLine="0"/>
        <w:rPr>
          <w:rFonts w:ascii="Cambria" w:hAnsi="Cambria"/>
          <w:sz w:val="20"/>
          <w:szCs w:val="20"/>
          <w:lang w:val="fr-FR"/>
        </w:rPr>
      </w:pPr>
      <w:r w:rsidRPr="000A6C4D">
        <w:rPr>
          <w:rFonts w:asciiTheme="minorHAnsi" w:hAnsiTheme="minorHAnsi" w:cstheme="minorHAnsi"/>
          <w:b/>
          <w:bCs/>
          <w:i/>
          <w:iCs/>
          <w:lang w:val="fr-FR"/>
        </w:rPr>
        <w:t>Activité 3.3.3</w:t>
      </w:r>
      <w:r w:rsidRPr="000A6C4D">
        <w:rPr>
          <w:rFonts w:asciiTheme="minorHAnsi" w:hAnsiTheme="minorHAnsi" w:cstheme="minorHAnsi"/>
          <w:lang w:val="fr-FR"/>
        </w:rPr>
        <w:t> : Envisager des mécanismes financiers novateurs pour la mise en œuvre de la Convention ; mobiliser des fonds privés, promouvoir le financement mixte, mettre en œuvre des stratégies pour mobiliser de nouvelles ressources ou des ressources supplémentaires, encourager le secteur privé à investir dans les zones humides, notamment au moyen de fonds à impact et d’autres instruments, et stimuler des systèmes de financement novateurs tels que les paiements pour services écosystémiques].</w:t>
      </w:r>
    </w:p>
    <w:p w14:paraId="4896411C" w14:textId="0AB1B8A6" w:rsidR="006A037B" w:rsidRPr="003658FE" w:rsidRDefault="006A037B" w:rsidP="006A037B">
      <w:pPr>
        <w:rPr>
          <w:rFonts w:ascii="Cambria" w:eastAsia="Cambria" w:hAnsi="Cambria" w:cs="Cambria"/>
          <w:b/>
          <w:sz w:val="20"/>
          <w:szCs w:val="20"/>
          <w:lang w:val="fr-FR"/>
        </w:rPr>
        <w:sectPr w:rsidR="006A037B" w:rsidRPr="003658FE" w:rsidSect="000A6C4D">
          <w:footerReference w:type="default" r:id="rId11"/>
          <w:pgSz w:w="11906" w:h="16838"/>
          <w:pgMar w:top="1440" w:right="1440" w:bottom="1440" w:left="1440" w:header="708" w:footer="708" w:gutter="0"/>
          <w:pgNumType w:start="1"/>
          <w:cols w:space="720"/>
          <w:titlePg/>
          <w:docGrid w:linePitch="299"/>
        </w:sectPr>
      </w:pPr>
    </w:p>
    <w:p w14:paraId="474CA903" w14:textId="4A43B965" w:rsidR="006A037B" w:rsidRPr="004A31C1" w:rsidRDefault="006A037B" w:rsidP="006A037B">
      <w:pPr>
        <w:rPr>
          <w:rFonts w:asciiTheme="minorHAnsi" w:eastAsia="Cambria" w:hAnsiTheme="minorHAnsi" w:cstheme="minorHAnsi"/>
          <w:b/>
          <w:sz w:val="20"/>
          <w:szCs w:val="20"/>
          <w:lang w:val="fr-FR"/>
        </w:rPr>
      </w:pPr>
      <w:r w:rsidRPr="004A31C1">
        <w:rPr>
          <w:rFonts w:asciiTheme="minorHAnsi" w:eastAsia="Cambria" w:hAnsiTheme="minorHAnsi" w:cstheme="minorHAnsi"/>
          <w:b/>
          <w:sz w:val="20"/>
          <w:szCs w:val="20"/>
          <w:lang w:val="fr-FR"/>
        </w:rPr>
        <w:lastRenderedPageBreak/>
        <w:t xml:space="preserve">Cadre indicatif </w:t>
      </w:r>
    </w:p>
    <w:p w14:paraId="62FCA9C3" w14:textId="1C469F64" w:rsidR="006A037B" w:rsidRPr="00B56059" w:rsidRDefault="006A037B" w:rsidP="00B56059">
      <w:pPr>
        <w:ind w:left="0" w:firstLine="0"/>
        <w:rPr>
          <w:rFonts w:asciiTheme="minorHAnsi" w:eastAsia="Cambria" w:hAnsiTheme="minorHAnsi" w:cstheme="minorHAnsi"/>
          <w:bCs/>
          <w:lang w:val="fr-FR"/>
        </w:rPr>
      </w:pPr>
      <w:r w:rsidRPr="00B56059">
        <w:rPr>
          <w:rFonts w:asciiTheme="minorHAnsi" w:eastAsia="Cambria" w:hAnsiTheme="minorHAnsi" w:cstheme="minorHAnsi"/>
          <w:bCs/>
          <w:lang w:val="fr-FR"/>
        </w:rPr>
        <w:t xml:space="preserve">(Cette ébauche de structure possible à inclure dans le </w:t>
      </w:r>
      <w:r w:rsidR="00D10521">
        <w:rPr>
          <w:rFonts w:asciiTheme="minorHAnsi" w:eastAsia="Cambria" w:hAnsiTheme="minorHAnsi" w:cstheme="minorHAnsi"/>
          <w:bCs/>
          <w:lang w:val="fr-FR"/>
        </w:rPr>
        <w:t>cinquième</w:t>
      </w:r>
      <w:r w:rsidRPr="00B56059">
        <w:rPr>
          <w:rFonts w:asciiTheme="minorHAnsi" w:eastAsia="Cambria" w:hAnsiTheme="minorHAnsi" w:cstheme="minorHAnsi"/>
          <w:bCs/>
          <w:lang w:val="fr-FR"/>
        </w:rPr>
        <w:t xml:space="preserve"> Plan stratégique est fournie uniquement à titre indicatif. Seuls quelques exemples d’intrants sont proposés pour illustrer la réflexion</w:t>
      </w:r>
      <w:r w:rsidR="00B56059">
        <w:rPr>
          <w:rFonts w:asciiTheme="minorHAnsi" w:eastAsia="Cambria" w:hAnsiTheme="minorHAnsi" w:cstheme="minorHAnsi"/>
          <w:bCs/>
          <w:lang w:val="fr-FR"/>
        </w:rPr>
        <w:t>.</w:t>
      </w:r>
      <w:r w:rsidRPr="00B56059">
        <w:rPr>
          <w:rFonts w:asciiTheme="minorHAnsi" w:eastAsia="Cambria" w:hAnsiTheme="minorHAnsi" w:cstheme="minorHAnsi"/>
          <w:bCs/>
          <w:lang w:val="fr-FR"/>
        </w:rPr>
        <w:t>)</w:t>
      </w:r>
    </w:p>
    <w:p w14:paraId="1209773C" w14:textId="77777777" w:rsidR="006A037B" w:rsidRPr="003658FE" w:rsidRDefault="006A037B" w:rsidP="006A037B">
      <w:pPr>
        <w:rPr>
          <w:rFonts w:ascii="Cambria" w:eastAsia="Cambria" w:hAnsi="Cambria" w:cs="Cambria"/>
          <w:b/>
          <w:sz w:val="20"/>
          <w:szCs w:val="20"/>
          <w:lang w:val="fr-FR"/>
        </w:rPr>
      </w:pPr>
    </w:p>
    <w:tbl>
      <w:tblPr>
        <w:tblStyle w:val="TableGrid"/>
        <w:tblW w:w="0" w:type="auto"/>
        <w:tblLook w:val="04A0" w:firstRow="1" w:lastRow="0" w:firstColumn="1" w:lastColumn="0" w:noHBand="0" w:noVBand="1"/>
      </w:tblPr>
      <w:tblGrid>
        <w:gridCol w:w="476"/>
        <w:gridCol w:w="986"/>
        <w:gridCol w:w="2426"/>
        <w:gridCol w:w="2426"/>
        <w:gridCol w:w="2432"/>
        <w:gridCol w:w="1655"/>
        <w:gridCol w:w="1905"/>
        <w:gridCol w:w="1642"/>
      </w:tblGrid>
      <w:tr w:rsidR="00B56059" w:rsidRPr="00F01D20" w14:paraId="3F0EB888" w14:textId="77777777" w:rsidTr="007A41B5">
        <w:trPr>
          <w:tblHeader/>
        </w:trPr>
        <w:tc>
          <w:tcPr>
            <w:tcW w:w="477" w:type="dxa"/>
          </w:tcPr>
          <w:p w14:paraId="102FE0A9" w14:textId="77777777" w:rsidR="006A037B" w:rsidRPr="00F01D20" w:rsidRDefault="006A037B" w:rsidP="007A41B5">
            <w:pPr>
              <w:ind w:left="0" w:firstLine="0"/>
              <w:rPr>
                <w:rFonts w:asciiTheme="minorHAnsi" w:hAnsiTheme="minorHAnsi" w:cstheme="minorHAnsi"/>
                <w:b/>
                <w:bCs/>
                <w:sz w:val="18"/>
                <w:szCs w:val="18"/>
                <w:lang w:val="fr-FR"/>
              </w:rPr>
            </w:pPr>
          </w:p>
        </w:tc>
        <w:tc>
          <w:tcPr>
            <w:tcW w:w="936" w:type="dxa"/>
          </w:tcPr>
          <w:p w14:paraId="17CA7F26" w14:textId="77777777" w:rsidR="006A037B" w:rsidRPr="00B56059" w:rsidRDefault="006A037B" w:rsidP="007A41B5">
            <w:pPr>
              <w:ind w:left="0" w:firstLine="0"/>
              <w:rPr>
                <w:rFonts w:asciiTheme="minorHAnsi" w:hAnsiTheme="minorHAnsi" w:cstheme="minorHAnsi"/>
                <w:b/>
                <w:bCs/>
                <w:sz w:val="18"/>
                <w:szCs w:val="18"/>
              </w:rPr>
            </w:pPr>
            <w:r w:rsidRPr="00B56059">
              <w:rPr>
                <w:rFonts w:asciiTheme="minorHAnsi" w:hAnsiTheme="minorHAnsi" w:cstheme="minorHAnsi"/>
                <w:b/>
                <w:bCs/>
                <w:sz w:val="18"/>
                <w:szCs w:val="18"/>
              </w:rPr>
              <w:t>But</w:t>
            </w:r>
          </w:p>
          <w:p w14:paraId="4E7CA0C8" w14:textId="77777777" w:rsidR="006A037B" w:rsidRPr="00B56059" w:rsidRDefault="006A037B" w:rsidP="007A41B5">
            <w:pPr>
              <w:ind w:left="0" w:firstLine="0"/>
              <w:rPr>
                <w:rFonts w:asciiTheme="minorHAnsi" w:hAnsiTheme="minorHAnsi" w:cstheme="minorHAnsi"/>
                <w:bCs/>
                <w:sz w:val="18"/>
                <w:szCs w:val="18"/>
              </w:rPr>
            </w:pPr>
            <w:r w:rsidRPr="00B56059">
              <w:rPr>
                <w:rFonts w:asciiTheme="minorHAnsi" w:hAnsiTheme="minorHAnsi" w:cstheme="minorHAnsi"/>
                <w:bCs/>
                <w:sz w:val="18"/>
                <w:szCs w:val="18"/>
              </w:rPr>
              <w:t>(résultat escompté)</w:t>
            </w:r>
          </w:p>
        </w:tc>
        <w:tc>
          <w:tcPr>
            <w:tcW w:w="2439" w:type="dxa"/>
          </w:tcPr>
          <w:p w14:paraId="1E30F98A"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b/>
                <w:bCs/>
                <w:sz w:val="18"/>
                <w:szCs w:val="18"/>
                <w:lang w:val="fr-FR"/>
              </w:rPr>
              <w:t>Cible</w:t>
            </w:r>
          </w:p>
          <w:p w14:paraId="57E1F7A7" w14:textId="77777777" w:rsidR="006A037B" w:rsidRPr="00B56059" w:rsidRDefault="006A037B" w:rsidP="007A41B5">
            <w:pPr>
              <w:ind w:left="0" w:firstLine="0"/>
              <w:rPr>
                <w:rFonts w:asciiTheme="minorHAnsi" w:hAnsiTheme="minorHAnsi" w:cstheme="minorHAnsi"/>
                <w:sz w:val="18"/>
                <w:szCs w:val="18"/>
                <w:lang w:val="fr-FR"/>
              </w:rPr>
            </w:pPr>
            <w:r w:rsidRPr="00F01D20">
              <w:rPr>
                <w:rFonts w:asciiTheme="minorHAnsi" w:hAnsiTheme="minorHAnsi" w:cstheme="minorHAnsi"/>
                <w:bCs/>
                <w:sz w:val="18"/>
                <w:szCs w:val="18"/>
                <w:lang w:val="fr-FR"/>
              </w:rPr>
              <w:t>(réalisation nécessaire pour obtenir le résultat escompté)</w:t>
            </w:r>
          </w:p>
        </w:tc>
        <w:tc>
          <w:tcPr>
            <w:tcW w:w="2439" w:type="dxa"/>
          </w:tcPr>
          <w:p w14:paraId="12E69750"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b/>
                <w:bCs/>
                <w:sz w:val="18"/>
                <w:szCs w:val="18"/>
                <w:lang w:val="fr-FR"/>
              </w:rPr>
              <w:t>Activité</w:t>
            </w:r>
          </w:p>
          <w:p w14:paraId="3347A324" w14:textId="77777777" w:rsidR="006A037B" w:rsidRPr="00B56059" w:rsidRDefault="006A037B" w:rsidP="007A41B5">
            <w:pPr>
              <w:ind w:left="0" w:firstLine="0"/>
              <w:rPr>
                <w:rFonts w:asciiTheme="minorHAnsi" w:hAnsiTheme="minorHAnsi" w:cstheme="minorHAnsi"/>
                <w:sz w:val="18"/>
                <w:szCs w:val="18"/>
                <w:lang w:val="fr-FR"/>
              </w:rPr>
            </w:pPr>
            <w:r w:rsidRPr="00F01D20">
              <w:rPr>
                <w:rFonts w:asciiTheme="minorHAnsi" w:hAnsiTheme="minorHAnsi" w:cstheme="minorHAnsi"/>
                <w:bCs/>
                <w:sz w:val="18"/>
                <w:szCs w:val="18"/>
                <w:lang w:val="fr-FR"/>
              </w:rPr>
              <w:t>(actions à mener pour obtenir les résultats escomptés)</w:t>
            </w:r>
          </w:p>
        </w:tc>
        <w:tc>
          <w:tcPr>
            <w:tcW w:w="2439" w:type="dxa"/>
          </w:tcPr>
          <w:p w14:paraId="5E4A7611"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b/>
                <w:bCs/>
                <w:sz w:val="18"/>
                <w:szCs w:val="18"/>
                <w:lang w:val="fr-FR"/>
              </w:rPr>
              <w:t>Intrants</w:t>
            </w:r>
          </w:p>
          <w:p w14:paraId="69A049C8" w14:textId="77777777" w:rsidR="006A037B" w:rsidRPr="00B56059" w:rsidRDefault="006A037B" w:rsidP="007A41B5">
            <w:pPr>
              <w:ind w:left="0" w:firstLine="0"/>
              <w:rPr>
                <w:rFonts w:asciiTheme="minorHAnsi" w:hAnsiTheme="minorHAnsi" w:cstheme="minorHAnsi"/>
                <w:sz w:val="18"/>
                <w:szCs w:val="18"/>
                <w:lang w:val="fr-FR"/>
              </w:rPr>
            </w:pPr>
            <w:r w:rsidRPr="00F01D20">
              <w:rPr>
                <w:rFonts w:asciiTheme="minorHAnsi" w:hAnsiTheme="minorHAnsi" w:cstheme="minorHAnsi"/>
                <w:bCs/>
                <w:sz w:val="18"/>
                <w:szCs w:val="18"/>
                <w:lang w:val="fr-FR"/>
              </w:rPr>
              <w:t>(outils et compétences nécessaires à la réalisation des activités)</w:t>
            </w:r>
          </w:p>
        </w:tc>
        <w:tc>
          <w:tcPr>
            <w:tcW w:w="1661" w:type="dxa"/>
          </w:tcPr>
          <w:p w14:paraId="453B752B" w14:textId="07D65CD7" w:rsidR="006A037B" w:rsidRPr="00B56059" w:rsidRDefault="006A037B" w:rsidP="007A41B5">
            <w:pPr>
              <w:ind w:left="0" w:firstLine="0"/>
              <w:rPr>
                <w:rFonts w:asciiTheme="minorHAnsi" w:hAnsiTheme="minorHAnsi" w:cstheme="minorHAnsi"/>
                <w:b/>
                <w:bCs/>
                <w:sz w:val="18"/>
                <w:szCs w:val="18"/>
                <w:lang w:val="fr-FR"/>
              </w:rPr>
            </w:pPr>
            <w:r w:rsidRPr="00B56059">
              <w:rPr>
                <w:rFonts w:asciiTheme="minorHAnsi" w:hAnsiTheme="minorHAnsi" w:cstheme="minorHAnsi"/>
                <w:b/>
                <w:bCs/>
                <w:sz w:val="18"/>
                <w:szCs w:val="18"/>
                <w:lang w:val="fr-FR"/>
              </w:rPr>
              <w:t xml:space="preserve">Liens avec d’autres Cibles / Activités prévues au titre du </w:t>
            </w:r>
            <w:r w:rsidR="00D10521">
              <w:rPr>
                <w:rFonts w:asciiTheme="minorHAnsi" w:hAnsiTheme="minorHAnsi" w:cstheme="minorHAnsi"/>
                <w:b/>
                <w:bCs/>
                <w:sz w:val="18"/>
                <w:szCs w:val="18"/>
                <w:lang w:val="fr-FR"/>
              </w:rPr>
              <w:t>cinquième</w:t>
            </w:r>
            <w:r w:rsidRPr="00B56059">
              <w:rPr>
                <w:rFonts w:asciiTheme="minorHAnsi" w:hAnsiTheme="minorHAnsi" w:cstheme="minorHAnsi"/>
                <w:b/>
                <w:bCs/>
                <w:sz w:val="18"/>
                <w:szCs w:val="18"/>
                <w:lang w:val="fr-FR"/>
              </w:rPr>
              <w:t xml:space="preserve"> Plan stratégique </w:t>
            </w:r>
            <w:r w:rsidRPr="00B56059">
              <w:rPr>
                <w:rFonts w:asciiTheme="minorHAnsi" w:hAnsiTheme="minorHAnsi" w:cstheme="minorHAnsi"/>
                <w:bCs/>
                <w:sz w:val="18"/>
                <w:szCs w:val="18"/>
                <w:lang w:val="fr-FR"/>
              </w:rPr>
              <w:t>(liens transversaux et étroitement liés)</w:t>
            </w:r>
          </w:p>
        </w:tc>
        <w:tc>
          <w:tcPr>
            <w:tcW w:w="1908" w:type="dxa"/>
          </w:tcPr>
          <w:p w14:paraId="150AC199" w14:textId="77777777" w:rsidR="006A037B" w:rsidRPr="00B56059" w:rsidRDefault="006A037B" w:rsidP="007A41B5">
            <w:pPr>
              <w:ind w:left="0" w:firstLine="0"/>
              <w:rPr>
                <w:rFonts w:asciiTheme="minorHAnsi" w:hAnsiTheme="minorHAnsi" w:cstheme="minorHAnsi"/>
                <w:b/>
                <w:bCs/>
                <w:sz w:val="18"/>
                <w:szCs w:val="18"/>
                <w:lang w:val="fr-FR"/>
              </w:rPr>
            </w:pPr>
            <w:r w:rsidRPr="00B56059">
              <w:rPr>
                <w:rFonts w:asciiTheme="minorHAnsi" w:hAnsiTheme="minorHAnsi" w:cstheme="minorHAnsi"/>
                <w:b/>
                <w:bCs/>
                <w:sz w:val="18"/>
                <w:szCs w:val="18"/>
                <w:lang w:val="fr-FR"/>
              </w:rPr>
              <w:t>Indicateur</w:t>
            </w:r>
          </w:p>
          <w:p w14:paraId="58B1CF4A" w14:textId="77777777" w:rsidR="006A037B" w:rsidRPr="00B56059" w:rsidRDefault="006A037B" w:rsidP="007A41B5">
            <w:pPr>
              <w:ind w:left="0" w:firstLine="0"/>
              <w:rPr>
                <w:rFonts w:asciiTheme="minorHAnsi" w:hAnsiTheme="minorHAnsi" w:cstheme="minorHAnsi"/>
                <w:bCs/>
                <w:sz w:val="18"/>
                <w:szCs w:val="18"/>
                <w:lang w:val="fr-FR"/>
              </w:rPr>
            </w:pPr>
            <w:r w:rsidRPr="00B56059">
              <w:rPr>
                <w:rFonts w:asciiTheme="minorHAnsi" w:hAnsiTheme="minorHAnsi" w:cstheme="minorHAnsi"/>
                <w:bCs/>
                <w:sz w:val="18"/>
                <w:szCs w:val="18"/>
                <w:lang w:val="fr-FR"/>
              </w:rPr>
              <w:t>(mesures du changement à tous les niveaux : Buts, Cibles et Activités)</w:t>
            </w:r>
          </w:p>
        </w:tc>
        <w:tc>
          <w:tcPr>
            <w:tcW w:w="1649" w:type="dxa"/>
          </w:tcPr>
          <w:p w14:paraId="386A3960" w14:textId="77777777" w:rsidR="006A037B" w:rsidRPr="00B56059" w:rsidRDefault="006A037B" w:rsidP="007A41B5">
            <w:pPr>
              <w:ind w:left="0" w:firstLine="0"/>
              <w:rPr>
                <w:rFonts w:asciiTheme="minorHAnsi" w:hAnsiTheme="minorHAnsi" w:cstheme="minorHAnsi"/>
                <w:b/>
                <w:bCs/>
                <w:sz w:val="18"/>
                <w:szCs w:val="18"/>
                <w:lang w:val="fr-FR"/>
              </w:rPr>
            </w:pPr>
            <w:r w:rsidRPr="00B56059">
              <w:rPr>
                <w:rFonts w:asciiTheme="minorHAnsi" w:hAnsiTheme="minorHAnsi" w:cstheme="minorHAnsi"/>
                <w:b/>
                <w:bCs/>
                <w:sz w:val="18"/>
                <w:szCs w:val="18"/>
                <w:lang w:val="fr-FR"/>
              </w:rPr>
              <w:t>Ressources utiles</w:t>
            </w:r>
          </w:p>
          <w:p w14:paraId="5E27FC81" w14:textId="77777777" w:rsidR="006A037B" w:rsidRPr="00B56059" w:rsidRDefault="006A037B" w:rsidP="007A41B5">
            <w:pPr>
              <w:ind w:left="0" w:firstLine="0"/>
              <w:rPr>
                <w:rFonts w:asciiTheme="minorHAnsi" w:hAnsiTheme="minorHAnsi" w:cstheme="minorHAnsi"/>
                <w:bCs/>
                <w:sz w:val="18"/>
                <w:szCs w:val="18"/>
                <w:lang w:val="fr-FR"/>
              </w:rPr>
            </w:pPr>
            <w:r w:rsidRPr="00B56059">
              <w:rPr>
                <w:rFonts w:asciiTheme="minorHAnsi" w:hAnsiTheme="minorHAnsi" w:cstheme="minorHAnsi"/>
                <w:bCs/>
                <w:sz w:val="18"/>
                <w:szCs w:val="18"/>
                <w:lang w:val="fr-FR"/>
              </w:rPr>
              <w:t>(liens avec les concepts, supports et ressources existants)</w:t>
            </w:r>
          </w:p>
        </w:tc>
      </w:tr>
      <w:tr w:rsidR="00B56059" w:rsidRPr="00B56059" w14:paraId="4A1FBF58" w14:textId="77777777" w:rsidTr="0033371B">
        <w:tc>
          <w:tcPr>
            <w:tcW w:w="477" w:type="dxa"/>
            <w:shd w:val="clear" w:color="auto" w:fill="D9D9D9" w:themeFill="background1" w:themeFillShade="D9"/>
          </w:tcPr>
          <w:p w14:paraId="32CA00D0" w14:textId="77777777" w:rsidR="006A037B" w:rsidRPr="00B56059" w:rsidRDefault="006A037B" w:rsidP="007A41B5">
            <w:pPr>
              <w:ind w:left="0" w:firstLine="0"/>
              <w:jc w:val="center"/>
              <w:rPr>
                <w:rFonts w:asciiTheme="minorHAnsi" w:hAnsiTheme="minorHAnsi" w:cstheme="minorHAnsi"/>
                <w:b/>
                <w:bCs/>
                <w:sz w:val="18"/>
                <w:szCs w:val="18"/>
                <w:lang w:val="fr-FR"/>
              </w:rPr>
            </w:pPr>
            <w:r w:rsidRPr="00B56059">
              <w:rPr>
                <w:rFonts w:asciiTheme="minorHAnsi" w:hAnsiTheme="minorHAnsi" w:cstheme="minorHAnsi"/>
                <w:b/>
                <w:bCs/>
                <w:sz w:val="18"/>
                <w:szCs w:val="18"/>
                <w:lang w:val="fr-FR"/>
              </w:rPr>
              <w:t>1</w:t>
            </w:r>
          </w:p>
        </w:tc>
        <w:tc>
          <w:tcPr>
            <w:tcW w:w="8253" w:type="dxa"/>
            <w:gridSpan w:val="4"/>
            <w:shd w:val="clear" w:color="auto" w:fill="D9D9D9" w:themeFill="background1" w:themeFillShade="D9"/>
          </w:tcPr>
          <w:p w14:paraId="0A8E0960" w14:textId="77777777" w:rsidR="006A037B" w:rsidRPr="00B56059" w:rsidRDefault="006A037B" w:rsidP="007A41B5">
            <w:pPr>
              <w:ind w:left="0" w:firstLine="0"/>
              <w:rPr>
                <w:rFonts w:asciiTheme="minorHAnsi" w:hAnsiTheme="minorHAnsi" w:cstheme="minorHAnsi"/>
                <w:b/>
                <w:bCs/>
                <w:sz w:val="18"/>
                <w:szCs w:val="18"/>
                <w:lang w:val="fr-FR"/>
              </w:rPr>
            </w:pPr>
            <w:r w:rsidRPr="00B56059">
              <w:rPr>
                <w:rFonts w:asciiTheme="minorHAnsi" w:hAnsiTheme="minorHAnsi" w:cstheme="minorHAnsi"/>
                <w:b/>
                <w:bCs/>
                <w:sz w:val="18"/>
                <w:szCs w:val="18"/>
                <w:lang w:val="fr-FR"/>
              </w:rPr>
              <w:t>Vivre comme la nature</w:t>
            </w:r>
          </w:p>
        </w:tc>
        <w:tc>
          <w:tcPr>
            <w:tcW w:w="1661" w:type="dxa"/>
            <w:shd w:val="clear" w:color="auto" w:fill="D9D9D9" w:themeFill="background1" w:themeFillShade="D9"/>
          </w:tcPr>
          <w:p w14:paraId="060A6B3D" w14:textId="77777777" w:rsidR="006A037B" w:rsidRPr="00B56059" w:rsidRDefault="006A037B" w:rsidP="007A41B5">
            <w:pPr>
              <w:ind w:left="0" w:firstLine="0"/>
              <w:rPr>
                <w:rFonts w:asciiTheme="minorHAnsi" w:hAnsiTheme="minorHAnsi" w:cstheme="minorHAnsi"/>
                <w:sz w:val="18"/>
                <w:szCs w:val="18"/>
                <w:lang w:val="fr-FR"/>
              </w:rPr>
            </w:pPr>
          </w:p>
        </w:tc>
        <w:tc>
          <w:tcPr>
            <w:tcW w:w="1908" w:type="dxa"/>
            <w:shd w:val="clear" w:color="auto" w:fill="D9D9D9" w:themeFill="background1" w:themeFillShade="D9"/>
          </w:tcPr>
          <w:p w14:paraId="58C0C1F3" w14:textId="77777777" w:rsidR="006A037B" w:rsidRPr="00B56059" w:rsidRDefault="006A037B" w:rsidP="007A41B5">
            <w:pPr>
              <w:ind w:left="0" w:firstLine="0"/>
              <w:rPr>
                <w:rFonts w:asciiTheme="minorHAnsi" w:hAnsiTheme="minorHAnsi" w:cstheme="minorHAnsi"/>
                <w:sz w:val="18"/>
                <w:szCs w:val="18"/>
              </w:rPr>
            </w:pPr>
            <w:r w:rsidRPr="00B56059">
              <w:rPr>
                <w:rFonts w:asciiTheme="minorHAnsi" w:hAnsiTheme="minorHAnsi" w:cstheme="minorHAnsi"/>
                <w:sz w:val="18"/>
                <w:szCs w:val="18"/>
              </w:rPr>
              <w:t>Indicateur principal</w:t>
            </w:r>
          </w:p>
        </w:tc>
        <w:tc>
          <w:tcPr>
            <w:tcW w:w="1649" w:type="dxa"/>
            <w:shd w:val="clear" w:color="auto" w:fill="D9D9D9" w:themeFill="background1" w:themeFillShade="D9"/>
          </w:tcPr>
          <w:p w14:paraId="75DD695B" w14:textId="77777777" w:rsidR="006A037B" w:rsidRPr="00B56059" w:rsidRDefault="006A037B" w:rsidP="007A41B5">
            <w:pPr>
              <w:ind w:left="0" w:firstLine="0"/>
              <w:rPr>
                <w:rFonts w:asciiTheme="minorHAnsi" w:hAnsiTheme="minorHAnsi" w:cstheme="minorHAnsi"/>
                <w:sz w:val="18"/>
                <w:szCs w:val="18"/>
                <w:lang w:val="fr-FR"/>
              </w:rPr>
            </w:pPr>
          </w:p>
        </w:tc>
      </w:tr>
      <w:tr w:rsidR="00B56059" w:rsidRPr="00B56059" w14:paraId="7DC267BD" w14:textId="77777777" w:rsidTr="0033371B">
        <w:tc>
          <w:tcPr>
            <w:tcW w:w="477" w:type="dxa"/>
          </w:tcPr>
          <w:p w14:paraId="3EFC7367" w14:textId="77777777" w:rsidR="006A037B" w:rsidRPr="00B56059" w:rsidRDefault="006A037B" w:rsidP="007A41B5">
            <w:pPr>
              <w:ind w:left="0" w:firstLine="0"/>
              <w:jc w:val="center"/>
              <w:rPr>
                <w:rFonts w:asciiTheme="minorHAnsi" w:hAnsiTheme="minorHAnsi" w:cstheme="minorHAnsi"/>
                <w:b/>
                <w:bCs/>
                <w:sz w:val="18"/>
                <w:szCs w:val="18"/>
                <w:lang w:val="fr-FR"/>
              </w:rPr>
            </w:pPr>
          </w:p>
        </w:tc>
        <w:tc>
          <w:tcPr>
            <w:tcW w:w="936" w:type="dxa"/>
          </w:tcPr>
          <w:p w14:paraId="75E4077D" w14:textId="77777777" w:rsidR="006A037B" w:rsidRPr="00B56059" w:rsidRDefault="006A037B" w:rsidP="007A41B5">
            <w:pPr>
              <w:ind w:left="0" w:firstLine="0"/>
              <w:rPr>
                <w:rFonts w:asciiTheme="minorHAnsi" w:hAnsiTheme="minorHAnsi" w:cstheme="minorHAnsi"/>
                <w:b/>
                <w:bCs/>
                <w:sz w:val="18"/>
                <w:szCs w:val="18"/>
                <w:lang w:val="fr-FR"/>
              </w:rPr>
            </w:pPr>
          </w:p>
        </w:tc>
        <w:tc>
          <w:tcPr>
            <w:tcW w:w="2439" w:type="dxa"/>
          </w:tcPr>
          <w:p w14:paraId="480034C8" w14:textId="77777777" w:rsidR="006A037B" w:rsidRPr="00F01D20" w:rsidRDefault="006A037B" w:rsidP="007A41B5">
            <w:pPr>
              <w:ind w:left="0" w:firstLine="0"/>
              <w:rPr>
                <w:rFonts w:asciiTheme="minorHAnsi" w:hAnsiTheme="minorHAnsi" w:cstheme="minorHAnsi"/>
                <w:sz w:val="18"/>
                <w:szCs w:val="18"/>
                <w:lang w:val="fr-FR"/>
              </w:rPr>
            </w:pPr>
            <w:r w:rsidRPr="00F01D20">
              <w:rPr>
                <w:rFonts w:asciiTheme="minorHAnsi" w:hAnsiTheme="minorHAnsi" w:cstheme="minorHAnsi"/>
                <w:sz w:val="18"/>
                <w:szCs w:val="18"/>
                <w:lang w:val="fr-FR"/>
              </w:rPr>
              <w:t>1.1 Reconnaître que l’être humain fait partie intégrante de la nature</w:t>
            </w:r>
          </w:p>
        </w:tc>
        <w:tc>
          <w:tcPr>
            <w:tcW w:w="2439" w:type="dxa"/>
          </w:tcPr>
          <w:p w14:paraId="4AF5A590" w14:textId="77777777" w:rsidR="006A037B" w:rsidRPr="00B56059" w:rsidRDefault="006A037B" w:rsidP="007A41B5">
            <w:pPr>
              <w:tabs>
                <w:tab w:val="left" w:pos="1134"/>
              </w:tabs>
              <w:ind w:left="0" w:firstLine="0"/>
              <w:rPr>
                <w:rFonts w:asciiTheme="minorHAnsi" w:hAnsiTheme="minorHAnsi" w:cstheme="minorHAnsi"/>
                <w:sz w:val="18"/>
                <w:szCs w:val="18"/>
              </w:rPr>
            </w:pPr>
            <w:r w:rsidRPr="00B56059">
              <w:rPr>
                <w:rFonts w:asciiTheme="minorHAnsi" w:hAnsiTheme="minorHAnsi" w:cstheme="minorHAnsi"/>
                <w:sz w:val="18"/>
                <w:szCs w:val="18"/>
              </w:rPr>
              <w:t xml:space="preserve">Activité 1.1.1 : </w:t>
            </w:r>
          </w:p>
          <w:p w14:paraId="4CDD5509" w14:textId="77777777" w:rsidR="006A037B" w:rsidRPr="00B56059" w:rsidRDefault="006A037B" w:rsidP="007A41B5">
            <w:pPr>
              <w:ind w:left="0" w:firstLine="0"/>
              <w:rPr>
                <w:rFonts w:asciiTheme="minorHAnsi" w:hAnsiTheme="minorHAnsi" w:cstheme="minorHAnsi"/>
                <w:sz w:val="18"/>
                <w:szCs w:val="18"/>
              </w:rPr>
            </w:pPr>
          </w:p>
        </w:tc>
        <w:tc>
          <w:tcPr>
            <w:tcW w:w="2439" w:type="dxa"/>
          </w:tcPr>
          <w:p w14:paraId="62141E4C" w14:textId="77777777" w:rsidR="006A037B" w:rsidRPr="00B56059" w:rsidRDefault="006A037B" w:rsidP="007A41B5">
            <w:pPr>
              <w:ind w:left="0" w:firstLine="0"/>
              <w:rPr>
                <w:rFonts w:asciiTheme="minorHAnsi" w:hAnsiTheme="minorHAnsi" w:cstheme="minorHAnsi"/>
                <w:sz w:val="18"/>
                <w:szCs w:val="18"/>
              </w:rPr>
            </w:pPr>
          </w:p>
        </w:tc>
        <w:tc>
          <w:tcPr>
            <w:tcW w:w="1661" w:type="dxa"/>
          </w:tcPr>
          <w:p w14:paraId="38DB3642" w14:textId="77777777" w:rsidR="006A037B" w:rsidRPr="00B56059" w:rsidRDefault="006A037B" w:rsidP="007A41B5">
            <w:pPr>
              <w:ind w:left="0" w:firstLine="0"/>
              <w:rPr>
                <w:rFonts w:asciiTheme="minorHAnsi" w:hAnsiTheme="minorHAnsi" w:cstheme="minorHAnsi"/>
                <w:sz w:val="18"/>
                <w:szCs w:val="18"/>
              </w:rPr>
            </w:pPr>
          </w:p>
        </w:tc>
        <w:tc>
          <w:tcPr>
            <w:tcW w:w="1908" w:type="dxa"/>
          </w:tcPr>
          <w:p w14:paraId="4CBD43FD" w14:textId="77777777" w:rsidR="006A037B" w:rsidRPr="00B56059" w:rsidRDefault="006A037B" w:rsidP="007A41B5">
            <w:pPr>
              <w:ind w:left="0" w:firstLine="0"/>
              <w:rPr>
                <w:rFonts w:asciiTheme="minorHAnsi" w:hAnsiTheme="minorHAnsi" w:cstheme="minorHAnsi"/>
                <w:sz w:val="18"/>
                <w:szCs w:val="18"/>
              </w:rPr>
            </w:pPr>
            <w:r w:rsidRPr="00B56059">
              <w:rPr>
                <w:rFonts w:asciiTheme="minorHAnsi" w:hAnsiTheme="minorHAnsi" w:cstheme="minorHAnsi"/>
                <w:sz w:val="18"/>
                <w:szCs w:val="18"/>
              </w:rPr>
              <w:t>Indicateurs de la composante :</w:t>
            </w:r>
          </w:p>
        </w:tc>
        <w:tc>
          <w:tcPr>
            <w:tcW w:w="1649" w:type="dxa"/>
          </w:tcPr>
          <w:p w14:paraId="13E61BBA" w14:textId="77777777" w:rsidR="006A037B" w:rsidRPr="00B56059" w:rsidRDefault="006A037B" w:rsidP="007A41B5">
            <w:pPr>
              <w:ind w:left="0" w:firstLine="0"/>
              <w:rPr>
                <w:rFonts w:asciiTheme="minorHAnsi" w:hAnsiTheme="minorHAnsi" w:cstheme="minorHAnsi"/>
                <w:sz w:val="18"/>
                <w:szCs w:val="18"/>
                <w:lang w:val="fr-FR"/>
              </w:rPr>
            </w:pPr>
          </w:p>
        </w:tc>
      </w:tr>
      <w:tr w:rsidR="00B56059" w:rsidRPr="00B56059" w14:paraId="14E5E34E" w14:textId="77777777" w:rsidTr="0033371B">
        <w:tc>
          <w:tcPr>
            <w:tcW w:w="477" w:type="dxa"/>
          </w:tcPr>
          <w:p w14:paraId="2612AE34" w14:textId="77777777" w:rsidR="006A037B" w:rsidRPr="00B56059" w:rsidRDefault="006A037B" w:rsidP="007A41B5">
            <w:pPr>
              <w:ind w:left="0" w:firstLine="0"/>
              <w:jc w:val="center"/>
              <w:rPr>
                <w:rFonts w:asciiTheme="minorHAnsi" w:hAnsiTheme="minorHAnsi" w:cstheme="minorHAnsi"/>
                <w:b/>
                <w:bCs/>
                <w:sz w:val="18"/>
                <w:szCs w:val="18"/>
                <w:lang w:val="fr-FR"/>
              </w:rPr>
            </w:pPr>
          </w:p>
        </w:tc>
        <w:tc>
          <w:tcPr>
            <w:tcW w:w="936" w:type="dxa"/>
          </w:tcPr>
          <w:p w14:paraId="35B1D423" w14:textId="77777777" w:rsidR="006A037B" w:rsidRPr="00B56059" w:rsidRDefault="006A037B" w:rsidP="007A41B5">
            <w:pPr>
              <w:ind w:left="0" w:firstLine="0"/>
              <w:rPr>
                <w:rFonts w:asciiTheme="minorHAnsi" w:hAnsiTheme="minorHAnsi" w:cstheme="minorHAnsi"/>
                <w:b/>
                <w:bCs/>
                <w:sz w:val="18"/>
                <w:szCs w:val="18"/>
                <w:lang w:val="fr-FR"/>
              </w:rPr>
            </w:pPr>
          </w:p>
        </w:tc>
        <w:tc>
          <w:tcPr>
            <w:tcW w:w="2439" w:type="dxa"/>
          </w:tcPr>
          <w:p w14:paraId="3D45F252" w14:textId="37BD9E72" w:rsidR="006A037B" w:rsidRPr="00F01D20" w:rsidRDefault="006A037B" w:rsidP="007A41B5">
            <w:pPr>
              <w:ind w:left="0" w:firstLine="0"/>
              <w:rPr>
                <w:rFonts w:asciiTheme="minorHAnsi" w:hAnsiTheme="minorHAnsi" w:cstheme="minorHAnsi"/>
                <w:sz w:val="18"/>
                <w:szCs w:val="18"/>
                <w:lang w:val="fr-FR"/>
              </w:rPr>
            </w:pPr>
            <w:r w:rsidRPr="00F01D20">
              <w:rPr>
                <w:rFonts w:asciiTheme="minorHAnsi" w:hAnsiTheme="minorHAnsi" w:cstheme="minorHAnsi"/>
                <w:sz w:val="18"/>
                <w:szCs w:val="18"/>
                <w:lang w:val="fr-FR"/>
              </w:rPr>
              <w:t>1.2 Permettre à chacun de participer</w:t>
            </w:r>
          </w:p>
        </w:tc>
        <w:tc>
          <w:tcPr>
            <w:tcW w:w="2439" w:type="dxa"/>
          </w:tcPr>
          <w:p w14:paraId="3F6E0769" w14:textId="77777777" w:rsidR="006A037B" w:rsidRPr="00B56059" w:rsidRDefault="006A037B" w:rsidP="007A41B5">
            <w:pPr>
              <w:ind w:left="0" w:firstLine="0"/>
              <w:rPr>
                <w:rFonts w:asciiTheme="minorHAnsi" w:hAnsiTheme="minorHAnsi" w:cstheme="minorHAnsi"/>
                <w:sz w:val="18"/>
                <w:szCs w:val="18"/>
              </w:rPr>
            </w:pPr>
            <w:r w:rsidRPr="00B56059">
              <w:rPr>
                <w:rFonts w:asciiTheme="minorHAnsi" w:hAnsiTheme="minorHAnsi" w:cstheme="minorHAnsi"/>
                <w:sz w:val="18"/>
                <w:szCs w:val="18"/>
              </w:rPr>
              <w:t xml:space="preserve">Activité 1.2.1 : </w:t>
            </w:r>
          </w:p>
          <w:p w14:paraId="7B1F2CE5" w14:textId="77777777" w:rsidR="006A037B" w:rsidRPr="00B56059" w:rsidRDefault="006A037B" w:rsidP="007A41B5">
            <w:pPr>
              <w:ind w:left="0" w:firstLine="0"/>
              <w:rPr>
                <w:rFonts w:asciiTheme="minorHAnsi" w:hAnsiTheme="minorHAnsi" w:cstheme="minorHAnsi"/>
                <w:sz w:val="18"/>
                <w:szCs w:val="18"/>
              </w:rPr>
            </w:pPr>
            <w:r w:rsidRPr="00B56059">
              <w:rPr>
                <w:rFonts w:asciiTheme="minorHAnsi" w:hAnsiTheme="minorHAnsi" w:cstheme="minorHAnsi"/>
                <w:sz w:val="18"/>
                <w:szCs w:val="18"/>
              </w:rPr>
              <w:t xml:space="preserve">Activité 1.2.2 : </w:t>
            </w:r>
          </w:p>
          <w:p w14:paraId="760A40A7" w14:textId="77777777" w:rsidR="006A037B" w:rsidRPr="00B56059" w:rsidRDefault="006A037B" w:rsidP="007A41B5">
            <w:pPr>
              <w:ind w:left="0" w:firstLine="0"/>
              <w:rPr>
                <w:rFonts w:asciiTheme="minorHAnsi" w:hAnsiTheme="minorHAnsi" w:cstheme="minorHAnsi"/>
                <w:sz w:val="18"/>
                <w:szCs w:val="18"/>
              </w:rPr>
            </w:pPr>
            <w:r w:rsidRPr="00B56059">
              <w:rPr>
                <w:rFonts w:asciiTheme="minorHAnsi" w:hAnsiTheme="minorHAnsi" w:cstheme="minorHAnsi"/>
                <w:sz w:val="18"/>
                <w:szCs w:val="18"/>
              </w:rPr>
              <w:t xml:space="preserve">Activité 1.2.3 : </w:t>
            </w:r>
          </w:p>
          <w:p w14:paraId="025F436D" w14:textId="77777777" w:rsidR="006A037B" w:rsidRPr="00B56059" w:rsidRDefault="006A037B" w:rsidP="007A41B5">
            <w:pPr>
              <w:ind w:left="0" w:firstLine="0"/>
              <w:rPr>
                <w:rFonts w:asciiTheme="minorHAnsi" w:hAnsiTheme="minorHAnsi" w:cstheme="minorHAnsi"/>
                <w:sz w:val="18"/>
                <w:szCs w:val="18"/>
              </w:rPr>
            </w:pPr>
            <w:r w:rsidRPr="00B56059">
              <w:rPr>
                <w:rFonts w:asciiTheme="minorHAnsi" w:hAnsiTheme="minorHAnsi" w:cstheme="minorHAnsi"/>
                <w:sz w:val="18"/>
                <w:szCs w:val="18"/>
              </w:rPr>
              <w:t xml:space="preserve">Activité 1.2.4 : </w:t>
            </w:r>
          </w:p>
        </w:tc>
        <w:tc>
          <w:tcPr>
            <w:tcW w:w="2439" w:type="dxa"/>
          </w:tcPr>
          <w:p w14:paraId="1BAA70B6" w14:textId="77777777" w:rsidR="006A037B" w:rsidRPr="00B56059" w:rsidRDefault="006A037B" w:rsidP="007A41B5">
            <w:pPr>
              <w:ind w:left="0" w:firstLine="0"/>
              <w:rPr>
                <w:rFonts w:asciiTheme="minorHAnsi" w:hAnsiTheme="minorHAnsi" w:cstheme="minorHAnsi"/>
                <w:sz w:val="18"/>
                <w:szCs w:val="18"/>
              </w:rPr>
            </w:pPr>
          </w:p>
        </w:tc>
        <w:tc>
          <w:tcPr>
            <w:tcW w:w="1661" w:type="dxa"/>
          </w:tcPr>
          <w:p w14:paraId="74B2ADDD" w14:textId="77777777" w:rsidR="006A037B" w:rsidRPr="00B56059" w:rsidRDefault="006A037B" w:rsidP="007A41B5">
            <w:pPr>
              <w:ind w:left="0" w:firstLine="0"/>
              <w:rPr>
                <w:rFonts w:asciiTheme="minorHAnsi" w:hAnsiTheme="minorHAnsi" w:cstheme="minorHAnsi"/>
                <w:sz w:val="18"/>
                <w:szCs w:val="18"/>
              </w:rPr>
            </w:pPr>
          </w:p>
        </w:tc>
        <w:tc>
          <w:tcPr>
            <w:tcW w:w="1908" w:type="dxa"/>
          </w:tcPr>
          <w:p w14:paraId="05C4ED87" w14:textId="77777777" w:rsidR="006A037B" w:rsidRPr="00B56059" w:rsidRDefault="006A037B" w:rsidP="007A41B5">
            <w:pPr>
              <w:ind w:left="0" w:firstLine="0"/>
              <w:rPr>
                <w:rFonts w:asciiTheme="minorHAnsi" w:hAnsiTheme="minorHAnsi" w:cstheme="minorHAnsi"/>
                <w:sz w:val="18"/>
                <w:szCs w:val="18"/>
              </w:rPr>
            </w:pPr>
            <w:r w:rsidRPr="00B56059">
              <w:rPr>
                <w:rFonts w:asciiTheme="minorHAnsi" w:hAnsiTheme="minorHAnsi" w:cstheme="minorHAnsi"/>
                <w:sz w:val="18"/>
                <w:szCs w:val="18"/>
              </w:rPr>
              <w:t>Indicateurs de la composante :</w:t>
            </w:r>
          </w:p>
        </w:tc>
        <w:tc>
          <w:tcPr>
            <w:tcW w:w="1649" w:type="dxa"/>
          </w:tcPr>
          <w:p w14:paraId="6ED8F96E" w14:textId="77777777" w:rsidR="006A037B" w:rsidRPr="00B56059" w:rsidRDefault="006A037B" w:rsidP="007A41B5">
            <w:pPr>
              <w:ind w:left="0" w:firstLine="0"/>
              <w:rPr>
                <w:rFonts w:asciiTheme="minorHAnsi" w:hAnsiTheme="minorHAnsi" w:cstheme="minorHAnsi"/>
                <w:sz w:val="18"/>
                <w:szCs w:val="18"/>
                <w:lang w:val="fr-FR"/>
              </w:rPr>
            </w:pPr>
          </w:p>
        </w:tc>
      </w:tr>
      <w:tr w:rsidR="00B56059" w:rsidRPr="00B56059" w14:paraId="6EEBB699" w14:textId="77777777" w:rsidTr="0033371B">
        <w:tc>
          <w:tcPr>
            <w:tcW w:w="477" w:type="dxa"/>
          </w:tcPr>
          <w:p w14:paraId="524DE201" w14:textId="77777777" w:rsidR="006A037B" w:rsidRPr="00B56059" w:rsidRDefault="006A037B" w:rsidP="007A41B5">
            <w:pPr>
              <w:ind w:left="0" w:firstLine="0"/>
              <w:jc w:val="center"/>
              <w:rPr>
                <w:rFonts w:asciiTheme="minorHAnsi" w:hAnsiTheme="minorHAnsi" w:cstheme="minorHAnsi"/>
                <w:b/>
                <w:bCs/>
                <w:sz w:val="18"/>
                <w:szCs w:val="18"/>
                <w:lang w:val="fr-FR"/>
              </w:rPr>
            </w:pPr>
          </w:p>
        </w:tc>
        <w:tc>
          <w:tcPr>
            <w:tcW w:w="936" w:type="dxa"/>
          </w:tcPr>
          <w:p w14:paraId="10E422D2" w14:textId="77777777" w:rsidR="006A037B" w:rsidRPr="00B56059" w:rsidRDefault="006A037B" w:rsidP="007A41B5">
            <w:pPr>
              <w:ind w:left="0" w:firstLine="0"/>
              <w:rPr>
                <w:rFonts w:asciiTheme="minorHAnsi" w:hAnsiTheme="minorHAnsi" w:cstheme="minorHAnsi"/>
                <w:b/>
                <w:bCs/>
                <w:sz w:val="18"/>
                <w:szCs w:val="18"/>
                <w:lang w:val="fr-FR"/>
              </w:rPr>
            </w:pPr>
          </w:p>
        </w:tc>
        <w:tc>
          <w:tcPr>
            <w:tcW w:w="2439" w:type="dxa"/>
          </w:tcPr>
          <w:p w14:paraId="1AB31521" w14:textId="4F06176D" w:rsidR="006A037B" w:rsidRPr="00F01D20" w:rsidRDefault="006A037B" w:rsidP="007A41B5">
            <w:pPr>
              <w:ind w:left="0" w:firstLine="0"/>
              <w:rPr>
                <w:rFonts w:asciiTheme="minorHAnsi" w:hAnsiTheme="minorHAnsi" w:cstheme="minorHAnsi"/>
                <w:sz w:val="18"/>
                <w:szCs w:val="18"/>
                <w:lang w:val="fr-FR"/>
              </w:rPr>
            </w:pPr>
            <w:r w:rsidRPr="00F01D20">
              <w:rPr>
                <w:rFonts w:asciiTheme="minorHAnsi" w:hAnsiTheme="minorHAnsi" w:cstheme="minorHAnsi"/>
                <w:sz w:val="18"/>
                <w:szCs w:val="18"/>
                <w:lang w:val="fr-FR"/>
              </w:rPr>
              <w:t>1.3 Donner les moyens à chacun d’agir en faveur des zones humides</w:t>
            </w:r>
          </w:p>
        </w:tc>
        <w:tc>
          <w:tcPr>
            <w:tcW w:w="2439" w:type="dxa"/>
          </w:tcPr>
          <w:p w14:paraId="633E65EF" w14:textId="77777777" w:rsidR="006A037B" w:rsidRPr="00B56059" w:rsidRDefault="006A037B" w:rsidP="007A41B5">
            <w:pPr>
              <w:ind w:left="0" w:firstLine="0"/>
              <w:rPr>
                <w:rFonts w:asciiTheme="minorHAnsi" w:hAnsiTheme="minorHAnsi" w:cstheme="minorHAnsi"/>
                <w:sz w:val="18"/>
                <w:szCs w:val="18"/>
              </w:rPr>
            </w:pPr>
            <w:r w:rsidRPr="00B56059">
              <w:rPr>
                <w:rFonts w:asciiTheme="minorHAnsi" w:hAnsiTheme="minorHAnsi" w:cstheme="minorHAnsi"/>
                <w:sz w:val="18"/>
                <w:szCs w:val="18"/>
              </w:rPr>
              <w:t xml:space="preserve">Activité 1.3.1 : </w:t>
            </w:r>
          </w:p>
          <w:p w14:paraId="6BD95E95" w14:textId="77777777" w:rsidR="006A037B" w:rsidRPr="00B56059" w:rsidRDefault="006A037B" w:rsidP="007A41B5">
            <w:pPr>
              <w:ind w:left="0" w:firstLine="0"/>
              <w:rPr>
                <w:rFonts w:asciiTheme="minorHAnsi" w:hAnsiTheme="minorHAnsi" w:cstheme="minorHAnsi"/>
                <w:sz w:val="18"/>
                <w:szCs w:val="18"/>
              </w:rPr>
            </w:pPr>
            <w:r w:rsidRPr="00B56059">
              <w:rPr>
                <w:rFonts w:asciiTheme="minorHAnsi" w:hAnsiTheme="minorHAnsi" w:cstheme="minorHAnsi"/>
                <w:sz w:val="18"/>
                <w:szCs w:val="18"/>
              </w:rPr>
              <w:t xml:space="preserve">Activité 1.3.2 : </w:t>
            </w:r>
          </w:p>
          <w:p w14:paraId="7EBA2928" w14:textId="007439D5" w:rsidR="006A037B" w:rsidRPr="00B56059" w:rsidRDefault="006A037B" w:rsidP="007A41B5">
            <w:pPr>
              <w:ind w:left="0" w:firstLine="0"/>
              <w:rPr>
                <w:rFonts w:asciiTheme="minorHAnsi" w:hAnsiTheme="minorHAnsi" w:cstheme="minorHAnsi"/>
                <w:sz w:val="18"/>
                <w:szCs w:val="18"/>
              </w:rPr>
            </w:pPr>
            <w:r w:rsidRPr="00B56059">
              <w:rPr>
                <w:rFonts w:asciiTheme="minorHAnsi" w:hAnsiTheme="minorHAnsi" w:cstheme="minorHAnsi"/>
                <w:sz w:val="18"/>
                <w:szCs w:val="18"/>
              </w:rPr>
              <w:t xml:space="preserve">Activité 1.3.3 : </w:t>
            </w:r>
          </w:p>
        </w:tc>
        <w:tc>
          <w:tcPr>
            <w:tcW w:w="2439" w:type="dxa"/>
          </w:tcPr>
          <w:p w14:paraId="46C9EDB3" w14:textId="77777777" w:rsidR="006A037B" w:rsidRPr="00F01D20" w:rsidRDefault="006A037B" w:rsidP="007A41B5">
            <w:pPr>
              <w:ind w:left="0" w:firstLine="0"/>
              <w:rPr>
                <w:rFonts w:asciiTheme="minorHAnsi" w:hAnsiTheme="minorHAnsi" w:cstheme="minorHAnsi"/>
                <w:sz w:val="18"/>
                <w:szCs w:val="18"/>
                <w:lang w:val="fr-FR"/>
              </w:rPr>
            </w:pPr>
            <w:r w:rsidRPr="00F01D20">
              <w:rPr>
                <w:rFonts w:asciiTheme="minorHAnsi" w:hAnsiTheme="minorHAnsi" w:cstheme="minorHAnsi"/>
                <w:sz w:val="18"/>
                <w:szCs w:val="18"/>
                <w:lang w:val="fr-FR"/>
              </w:rPr>
              <w:t xml:space="preserve">Programmes d’enseignement dans les Zones humides éducatives ; </w:t>
            </w:r>
          </w:p>
          <w:p w14:paraId="4BB0C3C5" w14:textId="3E5FE0AC" w:rsidR="006A037B" w:rsidRPr="007A41B5" w:rsidRDefault="006A037B" w:rsidP="007A41B5">
            <w:pPr>
              <w:ind w:left="0" w:firstLine="0"/>
              <w:rPr>
                <w:rFonts w:asciiTheme="minorHAnsi" w:hAnsiTheme="minorHAnsi" w:cstheme="minorHAnsi"/>
                <w:sz w:val="18"/>
                <w:szCs w:val="18"/>
                <w:lang w:val="fr-FR"/>
              </w:rPr>
            </w:pPr>
            <w:r w:rsidRPr="007A41B5">
              <w:rPr>
                <w:rFonts w:asciiTheme="minorHAnsi" w:hAnsiTheme="minorHAnsi" w:cstheme="minorHAnsi"/>
                <w:sz w:val="18"/>
                <w:szCs w:val="18"/>
                <w:lang w:val="fr-FR"/>
              </w:rPr>
              <w:t>Mobilisation et diffusion par l’intermédiaire des Centres de formation aux zones humides</w:t>
            </w:r>
            <w:r w:rsidR="007A41B5" w:rsidRPr="007A41B5">
              <w:rPr>
                <w:rFonts w:asciiTheme="minorHAnsi" w:hAnsiTheme="minorHAnsi" w:cstheme="minorHAnsi"/>
                <w:sz w:val="18"/>
                <w:szCs w:val="18"/>
                <w:lang w:val="fr-FR"/>
              </w:rPr>
              <w:t> </w:t>
            </w:r>
            <w:r w:rsidRPr="007A41B5">
              <w:rPr>
                <w:rFonts w:asciiTheme="minorHAnsi" w:hAnsiTheme="minorHAnsi" w:cstheme="minorHAnsi"/>
                <w:sz w:val="18"/>
                <w:szCs w:val="18"/>
                <w:lang w:val="fr-FR"/>
              </w:rPr>
              <w:t>;</w:t>
            </w:r>
          </w:p>
          <w:p w14:paraId="2CA3393E" w14:textId="05DB5F9F" w:rsidR="006A037B" w:rsidRPr="00F01D20" w:rsidRDefault="006A037B" w:rsidP="007A41B5">
            <w:pPr>
              <w:ind w:left="0" w:firstLine="0"/>
              <w:rPr>
                <w:rFonts w:asciiTheme="minorHAnsi" w:hAnsiTheme="minorHAnsi" w:cstheme="minorHAnsi"/>
                <w:sz w:val="18"/>
                <w:szCs w:val="18"/>
                <w:lang w:val="fr-FR"/>
              </w:rPr>
            </w:pPr>
            <w:r w:rsidRPr="007A41B5">
              <w:rPr>
                <w:rFonts w:asciiTheme="minorHAnsi" w:hAnsiTheme="minorHAnsi" w:cstheme="minorHAnsi"/>
                <w:sz w:val="18"/>
                <w:szCs w:val="18"/>
                <w:lang w:val="fr-FR"/>
              </w:rPr>
              <w:br w:type="page"/>
            </w:r>
            <w:r w:rsidRPr="007A41B5">
              <w:rPr>
                <w:rFonts w:asciiTheme="minorHAnsi" w:hAnsiTheme="minorHAnsi" w:cstheme="minorHAnsi"/>
                <w:sz w:val="18"/>
                <w:szCs w:val="18"/>
                <w:lang w:val="fr-FR"/>
              </w:rPr>
              <w:br w:type="page"/>
            </w:r>
            <w:r w:rsidRPr="00F01D20">
              <w:rPr>
                <w:rFonts w:asciiTheme="minorHAnsi" w:hAnsiTheme="minorHAnsi" w:cstheme="minorHAnsi"/>
                <w:sz w:val="18"/>
                <w:szCs w:val="18"/>
                <w:lang w:val="fr-FR"/>
              </w:rPr>
              <w:t>Échange de connaissances au moyen des Villes de zones humides ;</w:t>
            </w:r>
          </w:p>
        </w:tc>
        <w:tc>
          <w:tcPr>
            <w:tcW w:w="1661" w:type="dxa"/>
          </w:tcPr>
          <w:p w14:paraId="0CD7C343" w14:textId="77777777" w:rsidR="006A037B" w:rsidRPr="00F01D20" w:rsidRDefault="006A037B" w:rsidP="007A41B5">
            <w:pPr>
              <w:ind w:left="0" w:firstLine="0"/>
              <w:rPr>
                <w:rFonts w:asciiTheme="minorHAnsi" w:hAnsiTheme="minorHAnsi" w:cstheme="minorHAnsi"/>
                <w:sz w:val="18"/>
                <w:szCs w:val="18"/>
                <w:lang w:val="fr-FR"/>
              </w:rPr>
            </w:pPr>
          </w:p>
        </w:tc>
        <w:tc>
          <w:tcPr>
            <w:tcW w:w="1908" w:type="dxa"/>
          </w:tcPr>
          <w:p w14:paraId="4C6A9C9C" w14:textId="77777777" w:rsidR="006A037B" w:rsidRPr="00B56059" w:rsidRDefault="006A037B" w:rsidP="007A41B5">
            <w:pPr>
              <w:ind w:left="0" w:firstLine="0"/>
              <w:rPr>
                <w:rFonts w:asciiTheme="minorHAnsi" w:hAnsiTheme="minorHAnsi" w:cstheme="minorHAnsi"/>
                <w:sz w:val="18"/>
                <w:szCs w:val="18"/>
              </w:rPr>
            </w:pPr>
            <w:r w:rsidRPr="00B56059">
              <w:rPr>
                <w:rFonts w:asciiTheme="minorHAnsi" w:hAnsiTheme="minorHAnsi" w:cstheme="minorHAnsi"/>
                <w:sz w:val="18"/>
                <w:szCs w:val="18"/>
              </w:rPr>
              <w:t>Indicateurs de la composante :</w:t>
            </w:r>
          </w:p>
        </w:tc>
        <w:tc>
          <w:tcPr>
            <w:tcW w:w="1649" w:type="dxa"/>
          </w:tcPr>
          <w:p w14:paraId="3106DA26" w14:textId="77777777" w:rsidR="006A037B" w:rsidRPr="00B56059" w:rsidRDefault="006A037B" w:rsidP="007A41B5">
            <w:pPr>
              <w:ind w:left="0" w:firstLine="0"/>
              <w:rPr>
                <w:rFonts w:asciiTheme="minorHAnsi" w:hAnsiTheme="minorHAnsi" w:cstheme="minorHAnsi"/>
                <w:sz w:val="18"/>
                <w:szCs w:val="18"/>
                <w:lang w:val="fr-FR"/>
              </w:rPr>
            </w:pPr>
          </w:p>
        </w:tc>
      </w:tr>
      <w:tr w:rsidR="00B56059" w:rsidRPr="00B56059" w14:paraId="5C0925D7" w14:textId="77777777" w:rsidTr="0033371B">
        <w:tc>
          <w:tcPr>
            <w:tcW w:w="477" w:type="dxa"/>
            <w:shd w:val="clear" w:color="auto" w:fill="D9D9D9" w:themeFill="background1" w:themeFillShade="D9"/>
          </w:tcPr>
          <w:p w14:paraId="63C900C5" w14:textId="77777777" w:rsidR="006A037B" w:rsidRPr="00B56059" w:rsidRDefault="006A037B" w:rsidP="007A41B5">
            <w:pPr>
              <w:ind w:left="0" w:firstLine="0"/>
              <w:jc w:val="center"/>
              <w:rPr>
                <w:rFonts w:asciiTheme="minorHAnsi" w:hAnsiTheme="minorHAnsi" w:cstheme="minorHAnsi"/>
                <w:b/>
                <w:bCs/>
                <w:sz w:val="18"/>
                <w:szCs w:val="18"/>
                <w:lang w:val="fr-FR"/>
              </w:rPr>
            </w:pPr>
            <w:r w:rsidRPr="00B56059">
              <w:rPr>
                <w:rFonts w:asciiTheme="minorHAnsi" w:hAnsiTheme="minorHAnsi" w:cstheme="minorHAnsi"/>
                <w:b/>
                <w:bCs/>
                <w:sz w:val="18"/>
                <w:szCs w:val="18"/>
                <w:lang w:val="fr-FR"/>
              </w:rPr>
              <w:t>2</w:t>
            </w:r>
          </w:p>
        </w:tc>
        <w:tc>
          <w:tcPr>
            <w:tcW w:w="8253" w:type="dxa"/>
            <w:gridSpan w:val="4"/>
            <w:shd w:val="clear" w:color="auto" w:fill="D9D9D9" w:themeFill="background1" w:themeFillShade="D9"/>
          </w:tcPr>
          <w:p w14:paraId="312F62B4" w14:textId="77777777" w:rsidR="006A037B" w:rsidRPr="00B56059" w:rsidRDefault="006A037B" w:rsidP="007A41B5">
            <w:pPr>
              <w:ind w:left="0" w:firstLine="0"/>
              <w:rPr>
                <w:rFonts w:asciiTheme="minorHAnsi" w:hAnsiTheme="minorHAnsi" w:cstheme="minorHAnsi"/>
                <w:sz w:val="18"/>
                <w:szCs w:val="18"/>
                <w:highlight w:val="yellow"/>
                <w:lang w:val="fr-FR"/>
              </w:rPr>
            </w:pPr>
            <w:r w:rsidRPr="00B56059">
              <w:rPr>
                <w:rFonts w:asciiTheme="minorHAnsi" w:hAnsiTheme="minorHAnsi" w:cstheme="minorHAnsi"/>
                <w:b/>
                <w:bCs/>
                <w:sz w:val="18"/>
                <w:szCs w:val="18"/>
                <w:lang w:val="fr-FR"/>
              </w:rPr>
              <w:t>Inverser la tendance à la dégradation et à la perte des zones humides</w:t>
            </w:r>
          </w:p>
        </w:tc>
        <w:tc>
          <w:tcPr>
            <w:tcW w:w="1661" w:type="dxa"/>
            <w:shd w:val="clear" w:color="auto" w:fill="D9D9D9" w:themeFill="background1" w:themeFillShade="D9"/>
          </w:tcPr>
          <w:p w14:paraId="01EA64C4" w14:textId="77777777" w:rsidR="006A037B" w:rsidRPr="00B56059" w:rsidRDefault="006A037B" w:rsidP="007A41B5">
            <w:pPr>
              <w:ind w:left="0" w:firstLine="0"/>
              <w:rPr>
                <w:rFonts w:asciiTheme="minorHAnsi" w:hAnsiTheme="minorHAnsi" w:cstheme="minorHAnsi"/>
                <w:sz w:val="18"/>
                <w:szCs w:val="18"/>
                <w:lang w:val="fr-FR"/>
              </w:rPr>
            </w:pPr>
          </w:p>
        </w:tc>
        <w:tc>
          <w:tcPr>
            <w:tcW w:w="1908" w:type="dxa"/>
            <w:shd w:val="clear" w:color="auto" w:fill="D9D9D9" w:themeFill="background1" w:themeFillShade="D9"/>
          </w:tcPr>
          <w:p w14:paraId="182870B9"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 xml:space="preserve">Indicateur principal </w:t>
            </w:r>
          </w:p>
        </w:tc>
        <w:tc>
          <w:tcPr>
            <w:tcW w:w="1649" w:type="dxa"/>
            <w:shd w:val="clear" w:color="auto" w:fill="D9D9D9" w:themeFill="background1" w:themeFillShade="D9"/>
          </w:tcPr>
          <w:p w14:paraId="6279218E" w14:textId="77777777" w:rsidR="006A037B" w:rsidRPr="00B56059" w:rsidRDefault="006A037B" w:rsidP="007A41B5">
            <w:pPr>
              <w:ind w:left="0" w:firstLine="0"/>
              <w:rPr>
                <w:rFonts w:asciiTheme="minorHAnsi" w:hAnsiTheme="minorHAnsi" w:cstheme="minorHAnsi"/>
                <w:sz w:val="18"/>
                <w:szCs w:val="18"/>
                <w:lang w:val="fr-FR"/>
              </w:rPr>
            </w:pPr>
          </w:p>
        </w:tc>
      </w:tr>
      <w:tr w:rsidR="00B56059" w:rsidRPr="00B56059" w14:paraId="7D2B7E35" w14:textId="77777777" w:rsidTr="0033371B">
        <w:tc>
          <w:tcPr>
            <w:tcW w:w="477" w:type="dxa"/>
          </w:tcPr>
          <w:p w14:paraId="65FDA077" w14:textId="77777777" w:rsidR="006A037B" w:rsidRPr="00B56059" w:rsidRDefault="006A037B" w:rsidP="007A41B5">
            <w:pPr>
              <w:ind w:left="0" w:firstLine="0"/>
              <w:jc w:val="center"/>
              <w:rPr>
                <w:rFonts w:asciiTheme="minorHAnsi" w:hAnsiTheme="minorHAnsi" w:cstheme="minorHAnsi"/>
                <w:b/>
                <w:bCs/>
                <w:sz w:val="18"/>
                <w:szCs w:val="18"/>
                <w:lang w:val="fr-FR"/>
              </w:rPr>
            </w:pPr>
          </w:p>
        </w:tc>
        <w:tc>
          <w:tcPr>
            <w:tcW w:w="936" w:type="dxa"/>
          </w:tcPr>
          <w:p w14:paraId="4E01DCA2" w14:textId="77777777" w:rsidR="006A037B" w:rsidRPr="00B56059" w:rsidRDefault="006A037B" w:rsidP="007A41B5">
            <w:pPr>
              <w:ind w:left="0" w:firstLine="0"/>
              <w:rPr>
                <w:rFonts w:asciiTheme="minorHAnsi" w:hAnsiTheme="minorHAnsi" w:cstheme="minorHAnsi"/>
                <w:b/>
                <w:bCs/>
                <w:sz w:val="18"/>
                <w:szCs w:val="18"/>
                <w:lang w:val="fr-FR"/>
              </w:rPr>
            </w:pPr>
          </w:p>
        </w:tc>
        <w:tc>
          <w:tcPr>
            <w:tcW w:w="2439" w:type="dxa"/>
            <w:shd w:val="clear" w:color="auto" w:fill="auto"/>
          </w:tcPr>
          <w:p w14:paraId="3879FFCE"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2.1 Lutter contre les principaux facteurs à l’origine de la dégradation et de la disparition des zones humides à l’échelle mondiale, à savoir le changement climatique, les pratiques agricoles non durables et l’urbanisation</w:t>
            </w:r>
          </w:p>
        </w:tc>
        <w:tc>
          <w:tcPr>
            <w:tcW w:w="2439" w:type="dxa"/>
          </w:tcPr>
          <w:p w14:paraId="3B574A38"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 xml:space="preserve">Activité 2.1.1 : </w:t>
            </w:r>
          </w:p>
          <w:p w14:paraId="1EC70BA8"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 xml:space="preserve">Activité 2.1.2 : </w:t>
            </w:r>
          </w:p>
          <w:p w14:paraId="5516E02E"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 xml:space="preserve">Activité 2.1.3 : </w:t>
            </w:r>
          </w:p>
          <w:p w14:paraId="69A32EBB"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 xml:space="preserve">Activité 2.1.4 : </w:t>
            </w:r>
          </w:p>
          <w:p w14:paraId="3444BCF6" w14:textId="77777777" w:rsidR="006A037B" w:rsidRPr="00B56059" w:rsidRDefault="006A037B" w:rsidP="007A41B5">
            <w:pPr>
              <w:ind w:left="0" w:firstLine="0"/>
              <w:rPr>
                <w:rFonts w:asciiTheme="minorHAnsi" w:hAnsiTheme="minorHAnsi" w:cstheme="minorHAnsi"/>
                <w:sz w:val="18"/>
                <w:szCs w:val="18"/>
                <w:lang w:val="fr-FR"/>
              </w:rPr>
            </w:pPr>
          </w:p>
        </w:tc>
        <w:tc>
          <w:tcPr>
            <w:tcW w:w="2439" w:type="dxa"/>
          </w:tcPr>
          <w:p w14:paraId="4C11FAF7"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Systèmes mondiaux de surveillance des zones humides ;</w:t>
            </w:r>
          </w:p>
          <w:p w14:paraId="68D5A826"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Comités nationaux intersectoriels pour les zones humides ;</w:t>
            </w:r>
          </w:p>
          <w:p w14:paraId="67A0B283"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 xml:space="preserve">Programmes de formation agricole ; </w:t>
            </w:r>
          </w:p>
          <w:p w14:paraId="1AED3D55"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lastRenderedPageBreak/>
              <w:t>Échange de connaissances au moyen des Villes de zones humides ;</w:t>
            </w:r>
          </w:p>
        </w:tc>
        <w:tc>
          <w:tcPr>
            <w:tcW w:w="1661" w:type="dxa"/>
          </w:tcPr>
          <w:p w14:paraId="1A56B561" w14:textId="77777777" w:rsidR="006A037B" w:rsidRPr="00B56059" w:rsidRDefault="006A037B" w:rsidP="007A41B5">
            <w:pPr>
              <w:ind w:left="0" w:firstLine="0"/>
              <w:rPr>
                <w:rFonts w:asciiTheme="minorHAnsi" w:hAnsiTheme="minorHAnsi" w:cstheme="minorHAnsi"/>
                <w:sz w:val="18"/>
                <w:szCs w:val="18"/>
                <w:lang w:val="fr-FR"/>
              </w:rPr>
            </w:pPr>
          </w:p>
        </w:tc>
        <w:tc>
          <w:tcPr>
            <w:tcW w:w="1908" w:type="dxa"/>
          </w:tcPr>
          <w:p w14:paraId="0B79195E"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Indicateurs de la composante :</w:t>
            </w:r>
          </w:p>
        </w:tc>
        <w:tc>
          <w:tcPr>
            <w:tcW w:w="1649" w:type="dxa"/>
          </w:tcPr>
          <w:p w14:paraId="3FCED76E" w14:textId="77777777" w:rsidR="006A037B" w:rsidRPr="00B56059" w:rsidRDefault="006A037B" w:rsidP="007A41B5">
            <w:pPr>
              <w:ind w:left="0" w:firstLine="0"/>
              <w:rPr>
                <w:rFonts w:asciiTheme="minorHAnsi" w:hAnsiTheme="minorHAnsi" w:cstheme="minorHAnsi"/>
                <w:sz w:val="18"/>
                <w:szCs w:val="18"/>
                <w:lang w:val="fr-FR"/>
              </w:rPr>
            </w:pPr>
          </w:p>
        </w:tc>
      </w:tr>
      <w:tr w:rsidR="00B56059" w:rsidRPr="00B56059" w14:paraId="6E4700F6" w14:textId="77777777" w:rsidTr="0033371B">
        <w:tc>
          <w:tcPr>
            <w:tcW w:w="477" w:type="dxa"/>
          </w:tcPr>
          <w:p w14:paraId="0895C300" w14:textId="77777777" w:rsidR="006A037B" w:rsidRPr="00B56059" w:rsidRDefault="006A037B" w:rsidP="007A41B5">
            <w:pPr>
              <w:ind w:left="0" w:firstLine="0"/>
              <w:jc w:val="center"/>
              <w:rPr>
                <w:rFonts w:asciiTheme="minorHAnsi" w:hAnsiTheme="minorHAnsi" w:cstheme="minorHAnsi"/>
                <w:b/>
                <w:bCs/>
                <w:sz w:val="18"/>
                <w:szCs w:val="18"/>
                <w:lang w:val="fr-FR"/>
              </w:rPr>
            </w:pPr>
          </w:p>
        </w:tc>
        <w:tc>
          <w:tcPr>
            <w:tcW w:w="936" w:type="dxa"/>
          </w:tcPr>
          <w:p w14:paraId="74668155" w14:textId="77777777" w:rsidR="006A037B" w:rsidRPr="00B56059" w:rsidRDefault="006A037B" w:rsidP="007A41B5">
            <w:pPr>
              <w:ind w:left="0" w:firstLine="0"/>
              <w:rPr>
                <w:rFonts w:asciiTheme="minorHAnsi" w:hAnsiTheme="minorHAnsi" w:cstheme="minorHAnsi"/>
                <w:b/>
                <w:bCs/>
                <w:sz w:val="18"/>
                <w:szCs w:val="18"/>
                <w:lang w:val="fr-FR"/>
              </w:rPr>
            </w:pPr>
          </w:p>
        </w:tc>
        <w:tc>
          <w:tcPr>
            <w:tcW w:w="2439" w:type="dxa"/>
            <w:shd w:val="clear" w:color="auto" w:fill="auto"/>
          </w:tcPr>
          <w:p w14:paraId="1B7C8BC6"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[2.2 Lutter contre les principaux facteurs à l’origine de la dégradation et de la perte des zones humides aux niveaux régional et national]</w:t>
            </w:r>
          </w:p>
        </w:tc>
        <w:tc>
          <w:tcPr>
            <w:tcW w:w="2439" w:type="dxa"/>
          </w:tcPr>
          <w:p w14:paraId="140AE201"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 xml:space="preserve">Activité 2.2.1 : </w:t>
            </w:r>
          </w:p>
          <w:p w14:paraId="008D0740"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 xml:space="preserve">Activité 2.2.2 : </w:t>
            </w:r>
          </w:p>
          <w:p w14:paraId="3D5BCF48"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 xml:space="preserve">Activité 2.2.3 : </w:t>
            </w:r>
          </w:p>
          <w:p w14:paraId="5BD826C7" w14:textId="476423F8"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 xml:space="preserve">Activité 2.2.4 : </w:t>
            </w:r>
          </w:p>
        </w:tc>
        <w:tc>
          <w:tcPr>
            <w:tcW w:w="2439" w:type="dxa"/>
          </w:tcPr>
          <w:p w14:paraId="0E549303" w14:textId="77777777" w:rsidR="006A037B" w:rsidRPr="00B56059" w:rsidRDefault="006A037B" w:rsidP="007A41B5">
            <w:pPr>
              <w:ind w:left="0" w:firstLine="0"/>
              <w:rPr>
                <w:rFonts w:asciiTheme="minorHAnsi" w:hAnsiTheme="minorHAnsi" w:cstheme="minorHAnsi"/>
                <w:sz w:val="18"/>
                <w:szCs w:val="18"/>
                <w:lang w:val="fr-FR"/>
              </w:rPr>
            </w:pPr>
          </w:p>
        </w:tc>
        <w:tc>
          <w:tcPr>
            <w:tcW w:w="1661" w:type="dxa"/>
          </w:tcPr>
          <w:p w14:paraId="5D989116" w14:textId="77777777" w:rsidR="006A037B" w:rsidRPr="00B56059" w:rsidRDefault="006A037B" w:rsidP="007A41B5">
            <w:pPr>
              <w:ind w:left="0" w:firstLine="0"/>
              <w:rPr>
                <w:rFonts w:asciiTheme="minorHAnsi" w:hAnsiTheme="minorHAnsi" w:cstheme="minorHAnsi"/>
                <w:sz w:val="18"/>
                <w:szCs w:val="18"/>
                <w:lang w:val="fr-FR"/>
              </w:rPr>
            </w:pPr>
          </w:p>
        </w:tc>
        <w:tc>
          <w:tcPr>
            <w:tcW w:w="1908" w:type="dxa"/>
          </w:tcPr>
          <w:p w14:paraId="4102DF45"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Indicateurs de la composante :</w:t>
            </w:r>
          </w:p>
        </w:tc>
        <w:tc>
          <w:tcPr>
            <w:tcW w:w="1649" w:type="dxa"/>
          </w:tcPr>
          <w:p w14:paraId="263C3196" w14:textId="77777777" w:rsidR="006A037B" w:rsidRPr="00B56059" w:rsidRDefault="006A037B" w:rsidP="007A41B5">
            <w:pPr>
              <w:ind w:left="0" w:firstLine="0"/>
              <w:rPr>
                <w:rFonts w:asciiTheme="minorHAnsi" w:hAnsiTheme="minorHAnsi" w:cstheme="minorHAnsi"/>
                <w:sz w:val="18"/>
                <w:szCs w:val="18"/>
                <w:lang w:val="fr-FR"/>
              </w:rPr>
            </w:pPr>
          </w:p>
        </w:tc>
      </w:tr>
      <w:tr w:rsidR="00B56059" w:rsidRPr="00B56059" w14:paraId="1BEEAC77" w14:textId="77777777" w:rsidTr="0033371B">
        <w:tc>
          <w:tcPr>
            <w:tcW w:w="477" w:type="dxa"/>
          </w:tcPr>
          <w:p w14:paraId="34FCC36C" w14:textId="77777777" w:rsidR="006A037B" w:rsidRPr="00B56059" w:rsidRDefault="006A037B" w:rsidP="007A41B5">
            <w:pPr>
              <w:ind w:left="0" w:firstLine="0"/>
              <w:jc w:val="center"/>
              <w:rPr>
                <w:rFonts w:asciiTheme="minorHAnsi" w:hAnsiTheme="minorHAnsi" w:cstheme="minorHAnsi"/>
                <w:b/>
                <w:bCs/>
                <w:sz w:val="18"/>
                <w:szCs w:val="18"/>
                <w:lang w:val="fr-FR"/>
              </w:rPr>
            </w:pPr>
          </w:p>
        </w:tc>
        <w:tc>
          <w:tcPr>
            <w:tcW w:w="936" w:type="dxa"/>
          </w:tcPr>
          <w:p w14:paraId="5FE1C8FE" w14:textId="77777777" w:rsidR="006A037B" w:rsidRPr="00B56059" w:rsidRDefault="006A037B" w:rsidP="007A41B5">
            <w:pPr>
              <w:ind w:left="0" w:firstLine="0"/>
              <w:rPr>
                <w:rFonts w:asciiTheme="minorHAnsi" w:hAnsiTheme="minorHAnsi" w:cstheme="minorHAnsi"/>
                <w:b/>
                <w:bCs/>
                <w:sz w:val="18"/>
                <w:szCs w:val="18"/>
                <w:lang w:val="fr-FR"/>
              </w:rPr>
            </w:pPr>
          </w:p>
        </w:tc>
        <w:tc>
          <w:tcPr>
            <w:tcW w:w="2439" w:type="dxa"/>
            <w:shd w:val="clear" w:color="auto" w:fill="auto"/>
          </w:tcPr>
          <w:p w14:paraId="41111C78" w14:textId="67C4B4A3"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 xml:space="preserve">2.3 Restaurer les zones humides </w:t>
            </w:r>
          </w:p>
        </w:tc>
        <w:tc>
          <w:tcPr>
            <w:tcW w:w="2439" w:type="dxa"/>
          </w:tcPr>
          <w:p w14:paraId="487DF598"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 xml:space="preserve">Activité 2.3.1 : </w:t>
            </w:r>
          </w:p>
          <w:p w14:paraId="2343A56E"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 xml:space="preserve">Activité 2.3.2 : </w:t>
            </w:r>
          </w:p>
          <w:p w14:paraId="752E454C"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 xml:space="preserve">Activité 2.3.3 : </w:t>
            </w:r>
          </w:p>
          <w:p w14:paraId="37E2372B" w14:textId="37D138AD"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 xml:space="preserve">Activité 2.3.4 : </w:t>
            </w:r>
          </w:p>
        </w:tc>
        <w:tc>
          <w:tcPr>
            <w:tcW w:w="2439" w:type="dxa"/>
          </w:tcPr>
          <w:p w14:paraId="7C6B4149" w14:textId="77777777" w:rsidR="006A037B" w:rsidRPr="00B56059" w:rsidRDefault="006A037B" w:rsidP="007A41B5">
            <w:pPr>
              <w:ind w:left="0" w:firstLine="0"/>
              <w:rPr>
                <w:rFonts w:asciiTheme="minorHAnsi" w:hAnsiTheme="minorHAnsi" w:cstheme="minorHAnsi"/>
                <w:sz w:val="18"/>
                <w:szCs w:val="18"/>
                <w:lang w:val="fr-FR"/>
              </w:rPr>
            </w:pPr>
          </w:p>
        </w:tc>
        <w:tc>
          <w:tcPr>
            <w:tcW w:w="1661" w:type="dxa"/>
          </w:tcPr>
          <w:p w14:paraId="39B49777" w14:textId="77777777" w:rsidR="006A037B" w:rsidRPr="00B56059" w:rsidRDefault="006A037B" w:rsidP="007A41B5">
            <w:pPr>
              <w:ind w:left="0" w:firstLine="0"/>
              <w:rPr>
                <w:rFonts w:asciiTheme="minorHAnsi" w:hAnsiTheme="minorHAnsi" w:cstheme="minorHAnsi"/>
                <w:sz w:val="18"/>
                <w:szCs w:val="18"/>
                <w:lang w:val="fr-FR"/>
              </w:rPr>
            </w:pPr>
          </w:p>
        </w:tc>
        <w:tc>
          <w:tcPr>
            <w:tcW w:w="1908" w:type="dxa"/>
          </w:tcPr>
          <w:p w14:paraId="60237324"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Indicateurs de la composante :</w:t>
            </w:r>
          </w:p>
        </w:tc>
        <w:tc>
          <w:tcPr>
            <w:tcW w:w="1649" w:type="dxa"/>
          </w:tcPr>
          <w:p w14:paraId="4B050DC9" w14:textId="77777777" w:rsidR="006A037B" w:rsidRPr="00B56059" w:rsidRDefault="006A037B" w:rsidP="007A41B5">
            <w:pPr>
              <w:ind w:left="0" w:firstLine="0"/>
              <w:rPr>
                <w:rFonts w:asciiTheme="minorHAnsi" w:hAnsiTheme="minorHAnsi" w:cstheme="minorHAnsi"/>
                <w:sz w:val="18"/>
                <w:szCs w:val="18"/>
                <w:lang w:val="fr-FR"/>
              </w:rPr>
            </w:pPr>
          </w:p>
        </w:tc>
      </w:tr>
      <w:tr w:rsidR="00B56059" w:rsidRPr="00B56059" w14:paraId="701B1B9B" w14:textId="77777777" w:rsidTr="0033371B">
        <w:tc>
          <w:tcPr>
            <w:tcW w:w="477" w:type="dxa"/>
            <w:shd w:val="clear" w:color="auto" w:fill="D9D9D9" w:themeFill="background1" w:themeFillShade="D9"/>
          </w:tcPr>
          <w:p w14:paraId="2E5B1FE8" w14:textId="77777777" w:rsidR="006A037B" w:rsidRPr="00B56059" w:rsidRDefault="006A037B" w:rsidP="007A41B5">
            <w:pPr>
              <w:ind w:left="0" w:firstLine="0"/>
              <w:jc w:val="center"/>
              <w:rPr>
                <w:rFonts w:asciiTheme="minorHAnsi" w:hAnsiTheme="minorHAnsi" w:cstheme="minorHAnsi"/>
                <w:b/>
                <w:bCs/>
                <w:sz w:val="18"/>
                <w:szCs w:val="18"/>
                <w:lang w:val="fr-FR"/>
              </w:rPr>
            </w:pPr>
            <w:r w:rsidRPr="00B56059">
              <w:rPr>
                <w:rFonts w:asciiTheme="minorHAnsi" w:hAnsiTheme="minorHAnsi" w:cstheme="minorHAnsi"/>
                <w:b/>
                <w:bCs/>
                <w:sz w:val="18"/>
                <w:szCs w:val="18"/>
                <w:lang w:val="fr-FR"/>
              </w:rPr>
              <w:t>3</w:t>
            </w:r>
          </w:p>
        </w:tc>
        <w:tc>
          <w:tcPr>
            <w:tcW w:w="8253" w:type="dxa"/>
            <w:gridSpan w:val="4"/>
            <w:shd w:val="clear" w:color="auto" w:fill="D9D9D9" w:themeFill="background1" w:themeFillShade="D9"/>
          </w:tcPr>
          <w:p w14:paraId="78E3D67A"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b/>
                <w:bCs/>
                <w:sz w:val="18"/>
                <w:szCs w:val="18"/>
                <w:lang w:val="fr-FR"/>
              </w:rPr>
              <w:t>Renforcer la mise en œuvre</w:t>
            </w:r>
          </w:p>
        </w:tc>
        <w:tc>
          <w:tcPr>
            <w:tcW w:w="1661" w:type="dxa"/>
            <w:shd w:val="clear" w:color="auto" w:fill="D9D9D9" w:themeFill="background1" w:themeFillShade="D9"/>
          </w:tcPr>
          <w:p w14:paraId="57A8064C" w14:textId="77777777" w:rsidR="006A037B" w:rsidRPr="00B56059" w:rsidRDefault="006A037B" w:rsidP="007A41B5">
            <w:pPr>
              <w:ind w:left="0" w:firstLine="0"/>
              <w:rPr>
                <w:rFonts w:asciiTheme="minorHAnsi" w:hAnsiTheme="minorHAnsi" w:cstheme="minorHAnsi"/>
                <w:sz w:val="18"/>
                <w:szCs w:val="18"/>
                <w:lang w:val="fr-FR"/>
              </w:rPr>
            </w:pPr>
          </w:p>
        </w:tc>
        <w:tc>
          <w:tcPr>
            <w:tcW w:w="1908" w:type="dxa"/>
            <w:shd w:val="clear" w:color="auto" w:fill="D9D9D9" w:themeFill="background1" w:themeFillShade="D9"/>
          </w:tcPr>
          <w:p w14:paraId="640674BD"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Indicateur principal</w:t>
            </w:r>
          </w:p>
        </w:tc>
        <w:tc>
          <w:tcPr>
            <w:tcW w:w="1649" w:type="dxa"/>
            <w:shd w:val="clear" w:color="auto" w:fill="D9D9D9" w:themeFill="background1" w:themeFillShade="D9"/>
          </w:tcPr>
          <w:p w14:paraId="66B95C69" w14:textId="77777777" w:rsidR="006A037B" w:rsidRPr="00B56059" w:rsidRDefault="006A037B" w:rsidP="007A41B5">
            <w:pPr>
              <w:ind w:left="0" w:firstLine="0"/>
              <w:rPr>
                <w:rFonts w:asciiTheme="minorHAnsi" w:hAnsiTheme="minorHAnsi" w:cstheme="minorHAnsi"/>
                <w:sz w:val="18"/>
                <w:szCs w:val="18"/>
                <w:lang w:val="fr-FR"/>
              </w:rPr>
            </w:pPr>
          </w:p>
        </w:tc>
      </w:tr>
      <w:tr w:rsidR="00B56059" w:rsidRPr="00B56059" w14:paraId="75758D4B" w14:textId="77777777" w:rsidTr="0033371B">
        <w:tc>
          <w:tcPr>
            <w:tcW w:w="477" w:type="dxa"/>
          </w:tcPr>
          <w:p w14:paraId="5AFF05FD" w14:textId="77777777" w:rsidR="006A037B" w:rsidRPr="00B56059" w:rsidRDefault="006A037B" w:rsidP="007A41B5">
            <w:pPr>
              <w:ind w:left="0" w:firstLine="0"/>
              <w:jc w:val="center"/>
              <w:rPr>
                <w:rFonts w:asciiTheme="minorHAnsi" w:hAnsiTheme="minorHAnsi" w:cstheme="minorHAnsi"/>
                <w:sz w:val="18"/>
                <w:szCs w:val="18"/>
                <w:lang w:val="fr-FR"/>
              </w:rPr>
            </w:pPr>
          </w:p>
        </w:tc>
        <w:tc>
          <w:tcPr>
            <w:tcW w:w="936" w:type="dxa"/>
          </w:tcPr>
          <w:p w14:paraId="04959E58" w14:textId="77777777" w:rsidR="006A037B" w:rsidRPr="00B56059" w:rsidRDefault="006A037B" w:rsidP="007A41B5">
            <w:pPr>
              <w:ind w:left="0" w:firstLine="0"/>
              <w:rPr>
                <w:rFonts w:asciiTheme="minorHAnsi" w:hAnsiTheme="minorHAnsi" w:cstheme="minorHAnsi"/>
                <w:sz w:val="18"/>
                <w:szCs w:val="18"/>
                <w:lang w:val="fr-FR"/>
              </w:rPr>
            </w:pPr>
          </w:p>
        </w:tc>
        <w:tc>
          <w:tcPr>
            <w:tcW w:w="2439" w:type="dxa"/>
          </w:tcPr>
          <w:p w14:paraId="7AE84ADD"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3.1 Favoriser la coopération entre acteurs et partenaires</w:t>
            </w:r>
          </w:p>
        </w:tc>
        <w:tc>
          <w:tcPr>
            <w:tcW w:w="2439" w:type="dxa"/>
          </w:tcPr>
          <w:p w14:paraId="3C8D09A1"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 xml:space="preserve">Activité 3.1.1 : </w:t>
            </w:r>
          </w:p>
          <w:p w14:paraId="09B73D62"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 xml:space="preserve">Activité 3.1.2 : </w:t>
            </w:r>
          </w:p>
          <w:p w14:paraId="55BA8E8D"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 xml:space="preserve">Activité 3.1.3 : </w:t>
            </w:r>
          </w:p>
          <w:p w14:paraId="7CB6F2F7" w14:textId="707804FC"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 xml:space="preserve">Activité 3.1.4 : </w:t>
            </w:r>
          </w:p>
        </w:tc>
        <w:tc>
          <w:tcPr>
            <w:tcW w:w="2439" w:type="dxa"/>
          </w:tcPr>
          <w:p w14:paraId="1193EED6" w14:textId="77777777" w:rsidR="006A037B" w:rsidRPr="00B56059" w:rsidRDefault="006A037B" w:rsidP="007A41B5">
            <w:pPr>
              <w:ind w:left="0" w:firstLine="0"/>
              <w:rPr>
                <w:rFonts w:asciiTheme="minorHAnsi" w:eastAsia="Cambria" w:hAnsiTheme="minorHAnsi" w:cstheme="minorHAnsi"/>
                <w:sz w:val="18"/>
                <w:szCs w:val="18"/>
                <w:lang w:val="fr-FR"/>
              </w:rPr>
            </w:pPr>
            <w:r w:rsidRPr="00B56059">
              <w:rPr>
                <w:rFonts w:asciiTheme="minorHAnsi" w:eastAsia="Cambria" w:hAnsiTheme="minorHAnsi" w:cstheme="minorHAnsi"/>
                <w:sz w:val="18"/>
                <w:szCs w:val="18"/>
                <w:lang w:val="fr-FR"/>
              </w:rPr>
              <w:t>Coopération et renforcement des capacités dans le cadre des Initiatives régionales Ramsar ;</w:t>
            </w:r>
          </w:p>
          <w:p w14:paraId="733E3A04" w14:textId="77777777" w:rsidR="006A037B" w:rsidRPr="00B56059" w:rsidRDefault="006A037B" w:rsidP="007A41B5">
            <w:pPr>
              <w:ind w:left="0" w:firstLine="0"/>
              <w:rPr>
                <w:rFonts w:asciiTheme="minorHAnsi" w:eastAsia="Cambria" w:hAnsiTheme="minorHAnsi" w:cstheme="minorHAnsi"/>
                <w:sz w:val="18"/>
                <w:szCs w:val="18"/>
                <w:lang w:val="fr-FR"/>
              </w:rPr>
            </w:pPr>
            <w:r w:rsidRPr="00B56059">
              <w:rPr>
                <w:rFonts w:asciiTheme="minorHAnsi" w:eastAsia="Cambria" w:hAnsiTheme="minorHAnsi" w:cstheme="minorHAnsi"/>
                <w:sz w:val="18"/>
                <w:szCs w:val="18"/>
                <w:lang w:val="fr-FR"/>
              </w:rPr>
              <w:t>Programmes gouvernementaux de renforcement des capacités ;</w:t>
            </w:r>
          </w:p>
        </w:tc>
        <w:tc>
          <w:tcPr>
            <w:tcW w:w="1661" w:type="dxa"/>
          </w:tcPr>
          <w:p w14:paraId="3544A716" w14:textId="77777777" w:rsidR="006A037B" w:rsidRPr="00B56059" w:rsidRDefault="006A037B" w:rsidP="007A41B5">
            <w:pPr>
              <w:ind w:left="0" w:firstLine="0"/>
              <w:rPr>
                <w:rFonts w:asciiTheme="minorHAnsi" w:hAnsiTheme="minorHAnsi" w:cstheme="minorHAnsi"/>
                <w:sz w:val="18"/>
                <w:szCs w:val="18"/>
                <w:lang w:val="fr-FR"/>
              </w:rPr>
            </w:pPr>
          </w:p>
        </w:tc>
        <w:tc>
          <w:tcPr>
            <w:tcW w:w="1908" w:type="dxa"/>
          </w:tcPr>
          <w:p w14:paraId="25CAC5BE"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Indicateurs de la composante :</w:t>
            </w:r>
          </w:p>
        </w:tc>
        <w:tc>
          <w:tcPr>
            <w:tcW w:w="1649" w:type="dxa"/>
          </w:tcPr>
          <w:p w14:paraId="6F10E030" w14:textId="77777777" w:rsidR="006A037B" w:rsidRPr="00B56059" w:rsidRDefault="006A037B" w:rsidP="007A41B5">
            <w:pPr>
              <w:ind w:left="0" w:firstLine="0"/>
              <w:rPr>
                <w:rFonts w:asciiTheme="minorHAnsi" w:hAnsiTheme="minorHAnsi" w:cstheme="minorHAnsi"/>
                <w:sz w:val="18"/>
                <w:szCs w:val="18"/>
                <w:lang w:val="fr-FR"/>
              </w:rPr>
            </w:pPr>
          </w:p>
        </w:tc>
      </w:tr>
      <w:tr w:rsidR="00B56059" w:rsidRPr="00B56059" w14:paraId="37120522" w14:textId="77777777" w:rsidTr="0033371B">
        <w:tc>
          <w:tcPr>
            <w:tcW w:w="477" w:type="dxa"/>
          </w:tcPr>
          <w:p w14:paraId="39BA59D4" w14:textId="77777777" w:rsidR="006A037B" w:rsidRPr="00B56059" w:rsidRDefault="006A037B" w:rsidP="007A41B5">
            <w:pPr>
              <w:ind w:left="0" w:firstLine="0"/>
              <w:jc w:val="center"/>
              <w:rPr>
                <w:rFonts w:asciiTheme="minorHAnsi" w:hAnsiTheme="minorHAnsi" w:cstheme="minorHAnsi"/>
                <w:sz w:val="18"/>
                <w:szCs w:val="18"/>
                <w:lang w:val="fr-FR"/>
              </w:rPr>
            </w:pPr>
          </w:p>
        </w:tc>
        <w:tc>
          <w:tcPr>
            <w:tcW w:w="936" w:type="dxa"/>
          </w:tcPr>
          <w:p w14:paraId="3D14DCED" w14:textId="77777777" w:rsidR="006A037B" w:rsidRPr="00B56059" w:rsidRDefault="006A037B" w:rsidP="007A41B5">
            <w:pPr>
              <w:ind w:left="0" w:firstLine="0"/>
              <w:rPr>
                <w:rFonts w:asciiTheme="minorHAnsi" w:hAnsiTheme="minorHAnsi" w:cstheme="minorHAnsi"/>
                <w:sz w:val="18"/>
                <w:szCs w:val="18"/>
                <w:lang w:val="fr-FR"/>
              </w:rPr>
            </w:pPr>
          </w:p>
        </w:tc>
        <w:tc>
          <w:tcPr>
            <w:tcW w:w="2439" w:type="dxa"/>
          </w:tcPr>
          <w:p w14:paraId="646C51CD"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3.2 Créer un réseau mondial de Zones humides d’importance internationale</w:t>
            </w:r>
          </w:p>
        </w:tc>
        <w:tc>
          <w:tcPr>
            <w:tcW w:w="2439" w:type="dxa"/>
          </w:tcPr>
          <w:p w14:paraId="2A8B2048"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 xml:space="preserve">Activité 3.2.1 : </w:t>
            </w:r>
          </w:p>
          <w:p w14:paraId="366238D5"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 xml:space="preserve">Activité 3.2.2 : </w:t>
            </w:r>
          </w:p>
          <w:p w14:paraId="712B1293" w14:textId="77777777" w:rsidR="006A037B" w:rsidRPr="00B56059" w:rsidRDefault="006A037B" w:rsidP="007A41B5">
            <w:pPr>
              <w:ind w:left="0" w:firstLine="0"/>
              <w:rPr>
                <w:rFonts w:asciiTheme="minorHAnsi" w:hAnsiTheme="minorHAnsi" w:cstheme="minorHAnsi"/>
                <w:sz w:val="18"/>
                <w:szCs w:val="18"/>
                <w:lang w:val="fr-FR"/>
              </w:rPr>
            </w:pPr>
          </w:p>
        </w:tc>
        <w:tc>
          <w:tcPr>
            <w:tcW w:w="2439" w:type="dxa"/>
          </w:tcPr>
          <w:p w14:paraId="1C749162"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 xml:space="preserve">Diffusion intergouvernementale et échange de connaissances </w:t>
            </w:r>
          </w:p>
        </w:tc>
        <w:tc>
          <w:tcPr>
            <w:tcW w:w="1661" w:type="dxa"/>
          </w:tcPr>
          <w:p w14:paraId="3EFA195E" w14:textId="77777777" w:rsidR="006A037B" w:rsidRPr="00B56059" w:rsidRDefault="006A037B" w:rsidP="007A41B5">
            <w:pPr>
              <w:ind w:left="0" w:firstLine="0"/>
              <w:rPr>
                <w:rFonts w:asciiTheme="minorHAnsi" w:hAnsiTheme="minorHAnsi" w:cstheme="minorHAnsi"/>
                <w:sz w:val="18"/>
                <w:szCs w:val="18"/>
                <w:lang w:val="fr-FR"/>
              </w:rPr>
            </w:pPr>
          </w:p>
        </w:tc>
        <w:tc>
          <w:tcPr>
            <w:tcW w:w="1908" w:type="dxa"/>
          </w:tcPr>
          <w:p w14:paraId="1BAC10E7" w14:textId="77777777" w:rsidR="006A037B" w:rsidRPr="00B56059" w:rsidRDefault="006A037B" w:rsidP="007A41B5">
            <w:pPr>
              <w:ind w:left="0" w:firstLine="0"/>
              <w:rPr>
                <w:rFonts w:asciiTheme="minorHAnsi" w:hAnsiTheme="minorHAnsi" w:cstheme="minorHAnsi"/>
                <w:sz w:val="18"/>
                <w:szCs w:val="18"/>
                <w:lang w:val="fr-FR"/>
              </w:rPr>
            </w:pPr>
            <w:r w:rsidRPr="00B56059">
              <w:rPr>
                <w:rFonts w:asciiTheme="minorHAnsi" w:hAnsiTheme="minorHAnsi" w:cstheme="minorHAnsi"/>
                <w:sz w:val="18"/>
                <w:szCs w:val="18"/>
                <w:lang w:val="fr-FR"/>
              </w:rPr>
              <w:t>Indicateurs de la composante :</w:t>
            </w:r>
          </w:p>
        </w:tc>
        <w:tc>
          <w:tcPr>
            <w:tcW w:w="1649" w:type="dxa"/>
          </w:tcPr>
          <w:p w14:paraId="33113B05" w14:textId="77777777" w:rsidR="006A037B" w:rsidRPr="00B56059" w:rsidRDefault="006A037B" w:rsidP="007A41B5">
            <w:pPr>
              <w:ind w:left="0" w:firstLine="0"/>
              <w:rPr>
                <w:rFonts w:asciiTheme="minorHAnsi" w:hAnsiTheme="minorHAnsi" w:cstheme="minorHAnsi"/>
                <w:sz w:val="18"/>
                <w:szCs w:val="18"/>
                <w:lang w:val="fr-FR"/>
              </w:rPr>
            </w:pPr>
          </w:p>
        </w:tc>
      </w:tr>
      <w:tr w:rsidR="00B56059" w:rsidRPr="007A41B5" w14:paraId="169EAE00" w14:textId="77777777" w:rsidTr="0033371B">
        <w:tc>
          <w:tcPr>
            <w:tcW w:w="477" w:type="dxa"/>
          </w:tcPr>
          <w:p w14:paraId="495BCCC8" w14:textId="77777777" w:rsidR="006A037B" w:rsidRPr="007A41B5" w:rsidRDefault="006A037B" w:rsidP="007A41B5">
            <w:pPr>
              <w:ind w:left="0" w:firstLine="0"/>
              <w:jc w:val="center"/>
              <w:rPr>
                <w:rFonts w:asciiTheme="minorHAnsi" w:hAnsiTheme="minorHAnsi" w:cstheme="minorHAnsi"/>
                <w:sz w:val="18"/>
                <w:szCs w:val="18"/>
                <w:lang w:val="fr-FR"/>
              </w:rPr>
            </w:pPr>
          </w:p>
        </w:tc>
        <w:tc>
          <w:tcPr>
            <w:tcW w:w="936" w:type="dxa"/>
          </w:tcPr>
          <w:p w14:paraId="61CBEFEB" w14:textId="77777777" w:rsidR="006A037B" w:rsidRPr="007A41B5" w:rsidRDefault="006A037B" w:rsidP="007A41B5">
            <w:pPr>
              <w:ind w:left="0" w:firstLine="0"/>
              <w:rPr>
                <w:rFonts w:asciiTheme="minorHAnsi" w:hAnsiTheme="minorHAnsi" w:cstheme="minorHAnsi"/>
                <w:sz w:val="18"/>
                <w:szCs w:val="18"/>
                <w:lang w:val="fr-FR"/>
              </w:rPr>
            </w:pPr>
          </w:p>
        </w:tc>
        <w:tc>
          <w:tcPr>
            <w:tcW w:w="2439" w:type="dxa"/>
          </w:tcPr>
          <w:p w14:paraId="67BFED59" w14:textId="77777777" w:rsidR="006A037B" w:rsidRPr="007A41B5" w:rsidRDefault="006A037B" w:rsidP="007A41B5">
            <w:pPr>
              <w:ind w:left="0" w:firstLine="0"/>
              <w:rPr>
                <w:rFonts w:asciiTheme="minorHAnsi" w:hAnsiTheme="minorHAnsi" w:cstheme="minorHAnsi"/>
                <w:sz w:val="18"/>
                <w:szCs w:val="18"/>
                <w:lang w:val="fr-FR"/>
              </w:rPr>
            </w:pPr>
            <w:r w:rsidRPr="007A41B5">
              <w:rPr>
                <w:rFonts w:asciiTheme="minorHAnsi" w:hAnsiTheme="minorHAnsi" w:cstheme="minorHAnsi"/>
                <w:sz w:val="18"/>
                <w:szCs w:val="18"/>
                <w:lang w:val="fr-FR"/>
              </w:rPr>
              <w:t>3.3 Mettre en place un financement adapté pour la mise en œuvre de la Convention</w:t>
            </w:r>
          </w:p>
        </w:tc>
        <w:tc>
          <w:tcPr>
            <w:tcW w:w="2439" w:type="dxa"/>
          </w:tcPr>
          <w:p w14:paraId="49016D83" w14:textId="77777777" w:rsidR="006A037B" w:rsidRPr="007A41B5" w:rsidRDefault="006A037B" w:rsidP="007A41B5">
            <w:pPr>
              <w:ind w:left="0" w:firstLine="0"/>
              <w:rPr>
                <w:rFonts w:asciiTheme="minorHAnsi" w:hAnsiTheme="minorHAnsi" w:cstheme="minorHAnsi"/>
                <w:sz w:val="18"/>
                <w:szCs w:val="18"/>
                <w:lang w:val="fr-FR"/>
              </w:rPr>
            </w:pPr>
            <w:r w:rsidRPr="007A41B5">
              <w:rPr>
                <w:rFonts w:asciiTheme="minorHAnsi" w:hAnsiTheme="minorHAnsi" w:cstheme="minorHAnsi"/>
                <w:sz w:val="18"/>
                <w:szCs w:val="18"/>
                <w:lang w:val="fr-FR"/>
              </w:rPr>
              <w:t xml:space="preserve">Activité 3.3.1 : </w:t>
            </w:r>
          </w:p>
          <w:p w14:paraId="56D30FEF" w14:textId="77777777" w:rsidR="006A037B" w:rsidRPr="007A41B5" w:rsidRDefault="006A037B" w:rsidP="007A41B5">
            <w:pPr>
              <w:ind w:left="0" w:firstLine="0"/>
              <w:rPr>
                <w:rFonts w:asciiTheme="minorHAnsi" w:hAnsiTheme="minorHAnsi" w:cstheme="minorHAnsi"/>
                <w:sz w:val="18"/>
                <w:szCs w:val="18"/>
                <w:lang w:val="fr-FR"/>
              </w:rPr>
            </w:pPr>
            <w:r w:rsidRPr="007A41B5">
              <w:rPr>
                <w:rFonts w:asciiTheme="minorHAnsi" w:hAnsiTheme="minorHAnsi" w:cstheme="minorHAnsi"/>
                <w:sz w:val="18"/>
                <w:szCs w:val="18"/>
                <w:lang w:val="fr-FR"/>
              </w:rPr>
              <w:t>Activité 3.3.2 :</w:t>
            </w:r>
          </w:p>
          <w:p w14:paraId="7A171964" w14:textId="77777777" w:rsidR="006A037B" w:rsidRPr="007A41B5" w:rsidRDefault="006A037B" w:rsidP="007A41B5">
            <w:pPr>
              <w:ind w:left="0" w:firstLine="0"/>
              <w:rPr>
                <w:rFonts w:asciiTheme="minorHAnsi" w:hAnsiTheme="minorHAnsi" w:cstheme="minorHAnsi"/>
                <w:sz w:val="18"/>
                <w:szCs w:val="18"/>
                <w:lang w:val="fr-FR"/>
              </w:rPr>
            </w:pPr>
            <w:r w:rsidRPr="007A41B5">
              <w:rPr>
                <w:rFonts w:asciiTheme="minorHAnsi" w:hAnsiTheme="minorHAnsi" w:cstheme="minorHAnsi"/>
                <w:sz w:val="18"/>
                <w:szCs w:val="18"/>
                <w:lang w:val="fr-FR"/>
              </w:rPr>
              <w:t>Activité 3.3.3 :</w:t>
            </w:r>
          </w:p>
        </w:tc>
        <w:tc>
          <w:tcPr>
            <w:tcW w:w="2439" w:type="dxa"/>
          </w:tcPr>
          <w:p w14:paraId="6335FBCD" w14:textId="77777777" w:rsidR="006A037B" w:rsidRPr="007A41B5" w:rsidRDefault="006A037B" w:rsidP="007A41B5">
            <w:pPr>
              <w:ind w:left="0" w:firstLine="0"/>
              <w:rPr>
                <w:rFonts w:asciiTheme="minorHAnsi" w:hAnsiTheme="minorHAnsi" w:cstheme="minorHAnsi"/>
                <w:sz w:val="18"/>
                <w:szCs w:val="18"/>
                <w:lang w:val="fr-FR"/>
              </w:rPr>
            </w:pPr>
          </w:p>
        </w:tc>
        <w:tc>
          <w:tcPr>
            <w:tcW w:w="1661" w:type="dxa"/>
          </w:tcPr>
          <w:p w14:paraId="2909C5A9" w14:textId="77777777" w:rsidR="006A037B" w:rsidRPr="007A41B5" w:rsidRDefault="006A037B" w:rsidP="007A41B5">
            <w:pPr>
              <w:ind w:left="0" w:firstLine="0"/>
              <w:rPr>
                <w:rFonts w:asciiTheme="minorHAnsi" w:hAnsiTheme="minorHAnsi" w:cstheme="minorHAnsi"/>
                <w:sz w:val="18"/>
                <w:szCs w:val="18"/>
                <w:lang w:val="fr-FR"/>
              </w:rPr>
            </w:pPr>
          </w:p>
        </w:tc>
        <w:tc>
          <w:tcPr>
            <w:tcW w:w="1908" w:type="dxa"/>
          </w:tcPr>
          <w:p w14:paraId="76F0A43B" w14:textId="77777777" w:rsidR="006A037B" w:rsidRPr="007A41B5" w:rsidRDefault="006A037B" w:rsidP="007A41B5">
            <w:pPr>
              <w:ind w:left="0" w:firstLine="0"/>
              <w:rPr>
                <w:rFonts w:asciiTheme="minorHAnsi" w:hAnsiTheme="minorHAnsi" w:cstheme="minorHAnsi"/>
                <w:sz w:val="18"/>
                <w:szCs w:val="18"/>
                <w:lang w:val="fr-FR"/>
              </w:rPr>
            </w:pPr>
            <w:r w:rsidRPr="007A41B5">
              <w:rPr>
                <w:rFonts w:asciiTheme="minorHAnsi" w:hAnsiTheme="minorHAnsi" w:cstheme="minorHAnsi"/>
                <w:sz w:val="18"/>
                <w:szCs w:val="18"/>
                <w:lang w:val="fr-FR"/>
              </w:rPr>
              <w:t>Indicateurs de la composante :</w:t>
            </w:r>
          </w:p>
        </w:tc>
        <w:tc>
          <w:tcPr>
            <w:tcW w:w="1649" w:type="dxa"/>
          </w:tcPr>
          <w:p w14:paraId="08D96259" w14:textId="77777777" w:rsidR="006A037B" w:rsidRPr="007A41B5" w:rsidRDefault="006A037B" w:rsidP="007A41B5">
            <w:pPr>
              <w:ind w:left="0" w:firstLine="0"/>
              <w:rPr>
                <w:rFonts w:asciiTheme="minorHAnsi" w:hAnsiTheme="minorHAnsi" w:cstheme="minorHAnsi"/>
                <w:sz w:val="18"/>
                <w:szCs w:val="18"/>
                <w:lang w:val="fr-FR"/>
              </w:rPr>
            </w:pPr>
          </w:p>
        </w:tc>
      </w:tr>
    </w:tbl>
    <w:p w14:paraId="0395607D" w14:textId="77777777" w:rsidR="006A037B" w:rsidRPr="007A41B5" w:rsidRDefault="006A037B" w:rsidP="00A1543D">
      <w:pPr>
        <w:tabs>
          <w:tab w:val="left" w:pos="142"/>
        </w:tabs>
        <w:rPr>
          <w:rFonts w:asciiTheme="minorHAnsi" w:hAnsiTheme="minorHAnsi" w:cstheme="minorHAnsi"/>
          <w:bCs/>
          <w:lang w:val="fr-FR"/>
        </w:rPr>
      </w:pPr>
    </w:p>
    <w:sectPr w:rsidR="006A037B" w:rsidRPr="007A41B5" w:rsidSect="007A41B5">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5049D" w14:textId="77777777" w:rsidR="001B3456" w:rsidRDefault="001B3456" w:rsidP="00DF16AB">
      <w:r>
        <w:separator/>
      </w:r>
    </w:p>
  </w:endnote>
  <w:endnote w:type="continuationSeparator" w:id="0">
    <w:p w14:paraId="34876B21" w14:textId="77777777" w:rsidR="001B3456" w:rsidRDefault="001B3456" w:rsidP="00DF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Pro-Lt">
    <w:altName w:val="Yu Gothic"/>
    <w:panose1 w:val="00000000000000000000"/>
    <w:charset w:val="80"/>
    <w:family w:val="swiss"/>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32E45" w14:textId="09210336" w:rsidR="006A037B" w:rsidRPr="000A6C4D" w:rsidRDefault="000A6C4D" w:rsidP="000A6C4D">
    <w:pPr>
      <w:pStyle w:val="Footer"/>
    </w:pPr>
    <w:r w:rsidRPr="00370FBA">
      <w:rPr>
        <w:sz w:val="20"/>
        <w:szCs w:val="20"/>
      </w:rPr>
      <w:t>SC6</w:t>
    </w:r>
    <w:r>
      <w:rPr>
        <w:sz w:val="20"/>
        <w:szCs w:val="20"/>
      </w:rPr>
      <w:t>3</w:t>
    </w:r>
    <w:r w:rsidRPr="00370FBA">
      <w:rPr>
        <w:sz w:val="20"/>
        <w:szCs w:val="20"/>
      </w:rPr>
      <w:t xml:space="preserve"> Doc.1</w:t>
    </w:r>
    <w:r>
      <w:rPr>
        <w:sz w:val="20"/>
        <w:szCs w:val="20"/>
      </w:rPr>
      <w:t>1</w:t>
    </w:r>
    <w:r w:rsidRPr="00370FBA">
      <w:rPr>
        <w:sz w:val="20"/>
        <w:szCs w:val="20"/>
      </w:rPr>
      <w:tab/>
    </w:r>
    <w:r w:rsidRPr="00370FBA">
      <w:rPr>
        <w:sz w:val="20"/>
        <w:szCs w:val="20"/>
      </w:rPr>
      <w:tab/>
    </w:r>
    <w:r w:rsidRPr="00370FBA">
      <w:rPr>
        <w:sz w:val="20"/>
        <w:szCs w:val="20"/>
      </w:rPr>
      <w:fldChar w:fldCharType="begin"/>
    </w:r>
    <w:r w:rsidRPr="00370FBA">
      <w:rPr>
        <w:sz w:val="20"/>
        <w:szCs w:val="20"/>
      </w:rPr>
      <w:instrText xml:space="preserve"> PAGE   \* MERGEFORMAT </w:instrText>
    </w:r>
    <w:r w:rsidRPr="00370FBA">
      <w:rPr>
        <w:sz w:val="20"/>
        <w:szCs w:val="20"/>
      </w:rPr>
      <w:fldChar w:fldCharType="separate"/>
    </w:r>
    <w:r>
      <w:rPr>
        <w:sz w:val="20"/>
        <w:szCs w:val="20"/>
      </w:rPr>
      <w:t>5</w:t>
    </w:r>
    <w:r w:rsidRPr="00370FBA">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30433" w14:textId="77777777" w:rsidR="00206C19" w:rsidRDefault="00206C19" w:rsidP="00206C19">
    <w:pPr>
      <w:pStyle w:val="Footer"/>
      <w:tabs>
        <w:tab w:val="clear" w:pos="9026"/>
        <w:tab w:val="right" w:pos="13892"/>
      </w:tabs>
    </w:pPr>
    <w:r w:rsidRPr="00370FBA">
      <w:rPr>
        <w:sz w:val="20"/>
        <w:szCs w:val="20"/>
      </w:rPr>
      <w:t>SC6</w:t>
    </w:r>
    <w:r>
      <w:rPr>
        <w:sz w:val="20"/>
        <w:szCs w:val="20"/>
      </w:rPr>
      <w:t>3</w:t>
    </w:r>
    <w:r w:rsidRPr="00370FBA">
      <w:rPr>
        <w:sz w:val="20"/>
        <w:szCs w:val="20"/>
      </w:rPr>
      <w:t xml:space="preserve"> Doc.1</w:t>
    </w:r>
    <w:r>
      <w:rPr>
        <w:sz w:val="20"/>
        <w:szCs w:val="20"/>
      </w:rPr>
      <w:t>1</w:t>
    </w:r>
    <w:r w:rsidRPr="00370FBA">
      <w:rPr>
        <w:sz w:val="20"/>
        <w:szCs w:val="20"/>
      </w:rPr>
      <w:tab/>
    </w:r>
    <w:r w:rsidRPr="00370FBA">
      <w:rPr>
        <w:sz w:val="20"/>
        <w:szCs w:val="20"/>
      </w:rPr>
      <w:tab/>
    </w:r>
    <w:r w:rsidRPr="00370FBA">
      <w:rPr>
        <w:sz w:val="20"/>
        <w:szCs w:val="20"/>
      </w:rPr>
      <w:fldChar w:fldCharType="begin"/>
    </w:r>
    <w:r w:rsidRPr="00370FBA">
      <w:rPr>
        <w:sz w:val="20"/>
        <w:szCs w:val="20"/>
      </w:rPr>
      <w:instrText xml:space="preserve"> PAGE   \* MERGEFORMAT </w:instrText>
    </w:r>
    <w:r w:rsidRPr="00370FBA">
      <w:rPr>
        <w:sz w:val="20"/>
        <w:szCs w:val="20"/>
      </w:rPr>
      <w:fldChar w:fldCharType="separate"/>
    </w:r>
    <w:r>
      <w:rPr>
        <w:noProof/>
        <w:sz w:val="20"/>
        <w:szCs w:val="20"/>
      </w:rPr>
      <w:t>5</w:t>
    </w:r>
    <w:r w:rsidRPr="00370FB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03FE3" w14:textId="77777777" w:rsidR="001B3456" w:rsidRDefault="001B3456" w:rsidP="00DF16AB">
      <w:r>
        <w:separator/>
      </w:r>
    </w:p>
  </w:footnote>
  <w:footnote w:type="continuationSeparator" w:id="0">
    <w:p w14:paraId="4F644F0F" w14:textId="77777777" w:rsidR="001B3456" w:rsidRDefault="001B3456" w:rsidP="00DF16AB">
      <w:r>
        <w:continuationSeparator/>
      </w:r>
    </w:p>
  </w:footnote>
  <w:footnote w:id="1">
    <w:p w14:paraId="5CECFC22" w14:textId="39476286" w:rsidR="00DF5CBE" w:rsidRPr="00EE58B0" w:rsidRDefault="00DF5CBE" w:rsidP="00DF5CBE">
      <w:pPr>
        <w:pStyle w:val="FootnoteText"/>
        <w:rPr>
          <w:lang w:val="fr-FR"/>
        </w:rPr>
      </w:pPr>
      <w:r w:rsidRPr="00EE58B0">
        <w:rPr>
          <w:rStyle w:val="FootnoteReference"/>
          <w:lang w:val="fr-FR"/>
        </w:rPr>
        <w:footnoteRef/>
      </w:r>
      <w:r w:rsidRPr="00EE58B0">
        <w:rPr>
          <w:lang w:val="fr-FR"/>
        </w:rPr>
        <w:t xml:space="preserve"> Voir </w:t>
      </w:r>
      <w:hyperlink r:id="rId1" w:history="1">
        <w:r w:rsidR="00DB2D97" w:rsidRPr="00EE58B0">
          <w:rPr>
            <w:rStyle w:val="Hyperlink"/>
            <w:lang w:val="fr-FR"/>
          </w:rPr>
          <w:t>https://www.ramsar.org/fr/document/sc62-doc10-rapport-du-groupe-de-travail-sur-le-plan-strategique</w:t>
        </w:r>
      </w:hyperlink>
      <w:r w:rsidRPr="00EE58B0">
        <w:rPr>
          <w:lang w:val="fr-FR"/>
        </w:rPr>
        <w:t>.</w:t>
      </w:r>
    </w:p>
  </w:footnote>
  <w:footnote w:id="2">
    <w:p w14:paraId="06AE9181" w14:textId="60265CD3" w:rsidR="00D41CC3" w:rsidRPr="00EE58B0" w:rsidRDefault="00D41CC3" w:rsidP="00D41CC3">
      <w:pPr>
        <w:ind w:left="0" w:firstLine="1"/>
        <w:rPr>
          <w:sz w:val="20"/>
          <w:szCs w:val="20"/>
          <w:lang w:val="fr-FR"/>
        </w:rPr>
      </w:pPr>
      <w:r w:rsidRPr="00EE58B0">
        <w:rPr>
          <w:rStyle w:val="FootnoteReference"/>
          <w:lang w:val="fr-FR"/>
        </w:rPr>
        <w:footnoteRef/>
      </w:r>
      <w:r w:rsidRPr="00EE58B0">
        <w:rPr>
          <w:lang w:val="fr-FR"/>
        </w:rPr>
        <w:t xml:space="preserve"> </w:t>
      </w:r>
      <w:r w:rsidR="00DB2D97" w:rsidRPr="00EE58B0">
        <w:rPr>
          <w:lang w:val="fr-FR"/>
        </w:rPr>
        <w:t>Le cahier des charges a été approuvé par le Comité permanent au cours de la période intersessions, en août</w:t>
      </w:r>
      <w:r w:rsidR="0080025F">
        <w:rPr>
          <w:lang w:val="fr-FR"/>
        </w:rPr>
        <w:t> </w:t>
      </w:r>
      <w:r w:rsidR="00DB2D97" w:rsidRPr="00EE58B0">
        <w:rPr>
          <w:lang w:val="fr-FR"/>
        </w:rPr>
        <w:t>2022, et mis à jour en novembre</w:t>
      </w:r>
      <w:r w:rsidR="0080025F">
        <w:rPr>
          <w:lang w:val="fr-FR"/>
        </w:rPr>
        <w:t> </w:t>
      </w:r>
      <w:r w:rsidR="00DB2D97" w:rsidRPr="00EE58B0">
        <w:rPr>
          <w:lang w:val="fr-FR"/>
        </w:rPr>
        <w:t>2022 pour inclure le Cadre de préparation du cinquième Plan stratégique Ramsar (Résolution</w:t>
      </w:r>
      <w:r w:rsidR="0080025F">
        <w:rPr>
          <w:lang w:val="fr-FR"/>
        </w:rPr>
        <w:t> </w:t>
      </w:r>
      <w:r w:rsidR="00DB2D97" w:rsidRPr="00EE58B0">
        <w:rPr>
          <w:lang w:val="fr-FR"/>
        </w:rPr>
        <w:t>XIV.4 paragraphes 18 à 22).</w:t>
      </w:r>
    </w:p>
    <w:p w14:paraId="7210B543" w14:textId="77777777" w:rsidR="00D41CC3" w:rsidRPr="00EE58B0" w:rsidRDefault="00D41CC3">
      <w:pPr>
        <w:pStyle w:val="FootnoteText"/>
        <w:rPr>
          <w:lang w:val="fr-FR"/>
        </w:rPr>
      </w:pPr>
    </w:p>
  </w:footnote>
  <w:footnote w:id="3">
    <w:p w14:paraId="68421019" w14:textId="6417B8E2" w:rsidR="003B42E6" w:rsidRPr="00EE58B0" w:rsidRDefault="003B42E6" w:rsidP="00F01D20">
      <w:pPr>
        <w:pStyle w:val="FootnoteText"/>
        <w:ind w:left="0" w:firstLine="0"/>
        <w:rPr>
          <w:lang w:val="fr-FR"/>
        </w:rPr>
      </w:pPr>
      <w:r w:rsidRPr="00EE58B0">
        <w:rPr>
          <w:rStyle w:val="FootnoteReference"/>
          <w:lang w:val="fr-FR"/>
        </w:rPr>
        <w:footnoteRef/>
      </w:r>
      <w:r w:rsidRPr="00EE58B0">
        <w:rPr>
          <w:lang w:val="fr-FR"/>
        </w:rPr>
        <w:t xml:space="preserve"> Voir </w:t>
      </w:r>
      <w:hyperlink r:id="rId2" w:history="1">
        <w:r w:rsidRPr="00EE58B0">
          <w:rPr>
            <w:rStyle w:val="Hyperlink"/>
            <w:lang w:val="fr-FR"/>
          </w:rPr>
          <w:t>https://www.ramsar.org/fr/document/resolution-xiv4-examen-du-quatrieme-plan-strategique-de-la-convention-sur-les-zones</w:t>
        </w:r>
      </w:hyperlink>
      <w:r w:rsidRPr="00EE58B0">
        <w:rPr>
          <w:lang w:val="fr-FR"/>
        </w:rPr>
        <w:t xml:space="preserve"> </w:t>
      </w:r>
    </w:p>
  </w:footnote>
  <w:footnote w:id="4">
    <w:p w14:paraId="7CDFD13B" w14:textId="77777777" w:rsidR="00EE58B0" w:rsidRPr="00EE58B0" w:rsidRDefault="00EE58B0" w:rsidP="00F01D20">
      <w:pPr>
        <w:pStyle w:val="FootnoteText"/>
        <w:ind w:left="0" w:firstLine="0"/>
        <w:rPr>
          <w:lang w:val="fr-FR"/>
        </w:rPr>
      </w:pPr>
      <w:r w:rsidRPr="00EE58B0">
        <w:rPr>
          <w:rStyle w:val="FootnoteReference"/>
          <w:lang w:val="fr-FR"/>
        </w:rPr>
        <w:footnoteRef/>
      </w:r>
      <w:r w:rsidRPr="00EE58B0">
        <w:rPr>
          <w:lang w:val="fr-FR"/>
        </w:rPr>
        <w:t xml:space="preserve"> Voir </w:t>
      </w:r>
      <w:hyperlink r:id="rId3" w:history="1">
        <w:r w:rsidRPr="00EE58B0">
          <w:rPr>
            <w:rStyle w:val="Hyperlink"/>
            <w:lang w:val="fr-FR"/>
          </w:rPr>
          <w:t>https://www.ramsar.org/fr/propos/notre-mission/le-plan-strategique/5e-plan-strategique</w:t>
        </w:r>
      </w:hyperlink>
      <w:r w:rsidRPr="00EE58B0">
        <w:rPr>
          <w:lang w:val="fr-FR"/>
        </w:rPr>
        <w:t>.</w:t>
      </w:r>
    </w:p>
  </w:footnote>
  <w:footnote w:id="5">
    <w:p w14:paraId="2A4F4B01" w14:textId="77777777" w:rsidR="006958F4" w:rsidRPr="00EE58B0" w:rsidRDefault="006958F4" w:rsidP="00F01D20">
      <w:pPr>
        <w:pStyle w:val="FootnoteText"/>
        <w:ind w:left="0" w:firstLine="0"/>
        <w:rPr>
          <w:lang w:val="fr-FR"/>
        </w:rPr>
      </w:pPr>
      <w:r w:rsidRPr="00EE58B0">
        <w:rPr>
          <w:rStyle w:val="FootnoteReference"/>
          <w:lang w:val="fr-FR"/>
        </w:rPr>
        <w:footnoteRef/>
      </w:r>
      <w:r w:rsidRPr="00EE58B0">
        <w:rPr>
          <w:lang w:val="fr-FR"/>
        </w:rPr>
        <w:t xml:space="preserve"> Voir </w:t>
      </w:r>
      <w:hyperlink r:id="rId4" w:history="1">
        <w:r w:rsidRPr="00EE58B0">
          <w:rPr>
            <w:rStyle w:val="Hyperlink"/>
            <w:lang w:val="fr-FR"/>
          </w:rPr>
          <w:t>https://www.ramsar.org/document/consultant-update-sp5wg-11-december-2023</w:t>
        </w:r>
      </w:hyperlink>
      <w:r w:rsidRPr="00EE58B0">
        <w:rPr>
          <w:lang w:val="fr-FR"/>
        </w:rPr>
        <w:t xml:space="preserve"> (en anglais uniquement)</w:t>
      </w:r>
    </w:p>
  </w:footnote>
  <w:footnote w:id="6">
    <w:p w14:paraId="05D4A8CA" w14:textId="77777777" w:rsidR="00A1543D" w:rsidRPr="006A037B" w:rsidRDefault="00A1543D" w:rsidP="00F01D20">
      <w:pPr>
        <w:pStyle w:val="FootnoteText"/>
        <w:ind w:left="0" w:firstLine="0"/>
        <w:rPr>
          <w:lang w:val="fr-FR"/>
        </w:rPr>
      </w:pPr>
      <w:r w:rsidRPr="00EE58B0">
        <w:rPr>
          <w:rStyle w:val="FootnoteReference"/>
          <w:lang w:val="fr-FR"/>
        </w:rPr>
        <w:footnoteRef/>
      </w:r>
      <w:r w:rsidRPr="00EE58B0">
        <w:rPr>
          <w:lang w:val="fr-FR"/>
        </w:rPr>
        <w:t xml:space="preserve"> Voir </w:t>
      </w:r>
      <w:hyperlink r:id="rId5" w:history="1">
        <w:r w:rsidRPr="00EE58B0">
          <w:rPr>
            <w:rStyle w:val="Hyperlink"/>
            <w:lang w:val="fr-FR"/>
          </w:rPr>
          <w:t>https://www.ramsar.org/document/phase-2-document-review-research-report-5-march-2024</w:t>
        </w:r>
      </w:hyperlink>
      <w:r w:rsidRPr="00EE58B0">
        <w:rPr>
          <w:lang w:val="fr-FR"/>
        </w:rPr>
        <w:t xml:space="preserve"> (en anglais uniquement)</w:t>
      </w:r>
    </w:p>
  </w:footnote>
  <w:footnote w:id="7">
    <w:p w14:paraId="0C179107" w14:textId="77777777" w:rsidR="006A037B" w:rsidRPr="00564132" w:rsidRDefault="006A037B" w:rsidP="006A037B">
      <w:pPr>
        <w:ind w:left="0" w:firstLine="1"/>
        <w:rPr>
          <w:sz w:val="20"/>
          <w:szCs w:val="20"/>
          <w:lang w:val="fr-FR"/>
        </w:rPr>
      </w:pPr>
      <w:r w:rsidRPr="00564132">
        <w:rPr>
          <w:rStyle w:val="FootnoteReference"/>
          <w:sz w:val="20"/>
          <w:szCs w:val="20"/>
          <w:lang w:val="fr-FR"/>
        </w:rPr>
        <w:footnoteRef/>
      </w:r>
      <w:r w:rsidRPr="00564132">
        <w:rPr>
          <w:sz w:val="20"/>
          <w:szCs w:val="20"/>
          <w:lang w:val="fr-FR"/>
        </w:rPr>
        <w:t xml:space="preserve"> Le mandat a été approuvé pendant la période intersessions par le Comité permanent en août</w:t>
      </w:r>
      <w:r>
        <w:rPr>
          <w:sz w:val="20"/>
          <w:szCs w:val="20"/>
          <w:lang w:val="fr-FR"/>
        </w:rPr>
        <w:t> </w:t>
      </w:r>
      <w:r w:rsidRPr="00564132">
        <w:rPr>
          <w:sz w:val="20"/>
          <w:szCs w:val="20"/>
          <w:lang w:val="fr-FR"/>
        </w:rPr>
        <w:t>2022 et mis à jour en novembre</w:t>
      </w:r>
      <w:r>
        <w:rPr>
          <w:sz w:val="20"/>
          <w:szCs w:val="20"/>
          <w:lang w:val="fr-FR"/>
        </w:rPr>
        <w:t> </w:t>
      </w:r>
      <w:r w:rsidRPr="00564132">
        <w:rPr>
          <w:sz w:val="20"/>
          <w:szCs w:val="20"/>
          <w:lang w:val="fr-FR"/>
        </w:rPr>
        <w:t xml:space="preserve">2022 pour inclure le Cadre </w:t>
      </w:r>
      <w:r>
        <w:rPr>
          <w:sz w:val="20"/>
          <w:szCs w:val="20"/>
          <w:lang w:val="fr-FR"/>
        </w:rPr>
        <w:t>pour la</w:t>
      </w:r>
      <w:r w:rsidRPr="00564132">
        <w:rPr>
          <w:sz w:val="20"/>
          <w:szCs w:val="20"/>
          <w:lang w:val="fr-FR"/>
        </w:rPr>
        <w:t xml:space="preserve"> préparation du cinquième Plan stratégique Ramsar</w:t>
      </w:r>
      <w:r>
        <w:rPr>
          <w:sz w:val="20"/>
          <w:szCs w:val="20"/>
          <w:lang w:val="fr-FR"/>
        </w:rPr>
        <w:t>,</w:t>
      </w:r>
      <w:r w:rsidRPr="00564132">
        <w:rPr>
          <w:sz w:val="20"/>
          <w:szCs w:val="20"/>
          <w:lang w:val="fr-FR"/>
        </w:rPr>
        <w:t xml:space="preserve"> </w:t>
      </w:r>
      <w:r>
        <w:rPr>
          <w:sz w:val="20"/>
          <w:szCs w:val="20"/>
          <w:lang w:val="fr-FR"/>
        </w:rPr>
        <w:t>r</w:t>
      </w:r>
      <w:r w:rsidRPr="00564132">
        <w:rPr>
          <w:sz w:val="20"/>
          <w:szCs w:val="20"/>
          <w:lang w:val="fr-FR"/>
        </w:rPr>
        <w:t xml:space="preserve">ésolution XIV.4 (paragraphes 18 à 22). </w:t>
      </w:r>
    </w:p>
    <w:p w14:paraId="7F237ACD" w14:textId="77777777" w:rsidR="006A037B" w:rsidRPr="00564132" w:rsidRDefault="006A037B" w:rsidP="006A037B">
      <w:pPr>
        <w:pStyle w:val="FootnoteText"/>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6636"/>
    <w:multiLevelType w:val="hybridMultilevel"/>
    <w:tmpl w:val="2DAA2A14"/>
    <w:lvl w:ilvl="0" w:tplc="6FC4170A">
      <w:start w:val="1"/>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BB7F72"/>
    <w:multiLevelType w:val="hybridMultilevel"/>
    <w:tmpl w:val="0A48B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AC739A"/>
    <w:multiLevelType w:val="hybridMultilevel"/>
    <w:tmpl w:val="EDBE5224"/>
    <w:lvl w:ilvl="0" w:tplc="A3F68EF6">
      <w:start w:val="1"/>
      <w:numFmt w:val="decimal"/>
      <w:pStyle w:val="SP5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A4E38"/>
    <w:multiLevelType w:val="hybridMultilevel"/>
    <w:tmpl w:val="065649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646615"/>
    <w:multiLevelType w:val="hybridMultilevel"/>
    <w:tmpl w:val="5266975A"/>
    <w:lvl w:ilvl="0" w:tplc="A8DC7D10">
      <w:start w:val="1"/>
      <w:numFmt w:val="decimal"/>
      <w:lvlText w:val="%1."/>
      <w:lvlJc w:val="left"/>
      <w:pPr>
        <w:ind w:left="361" w:hanging="360"/>
      </w:pPr>
      <w:rPr>
        <w:rFonts w:hint="default"/>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5" w15:restartNumberingAfterBreak="0">
    <w:nsid w:val="45DA0F3B"/>
    <w:multiLevelType w:val="hybridMultilevel"/>
    <w:tmpl w:val="D502475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67C49D5"/>
    <w:multiLevelType w:val="hybridMultilevel"/>
    <w:tmpl w:val="43D6F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B1370A"/>
    <w:multiLevelType w:val="multilevel"/>
    <w:tmpl w:val="69DCA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6B1E23"/>
    <w:multiLevelType w:val="hybridMultilevel"/>
    <w:tmpl w:val="B8181618"/>
    <w:lvl w:ilvl="0" w:tplc="1CAAFF04">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161F55"/>
    <w:multiLevelType w:val="hybridMultilevel"/>
    <w:tmpl w:val="6E04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8D6F30"/>
    <w:multiLevelType w:val="hybridMultilevel"/>
    <w:tmpl w:val="C1763E50"/>
    <w:lvl w:ilvl="0" w:tplc="003A117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4367631"/>
    <w:multiLevelType w:val="hybridMultilevel"/>
    <w:tmpl w:val="283C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24033F"/>
    <w:multiLevelType w:val="hybridMultilevel"/>
    <w:tmpl w:val="8A648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0C112AB"/>
    <w:multiLevelType w:val="hybridMultilevel"/>
    <w:tmpl w:val="665C4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3308B8"/>
    <w:multiLevelType w:val="hybridMultilevel"/>
    <w:tmpl w:val="6276A13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6330016C"/>
    <w:multiLevelType w:val="hybridMultilevel"/>
    <w:tmpl w:val="19124A68"/>
    <w:lvl w:ilvl="0" w:tplc="D200D04A">
      <w:start w:val="1"/>
      <w:numFmt w:val="bullet"/>
      <w:pStyle w:val="KeyMessage"/>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71AD51C3"/>
    <w:multiLevelType w:val="multilevel"/>
    <w:tmpl w:val="B50E7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9EE60E5"/>
    <w:multiLevelType w:val="hybridMultilevel"/>
    <w:tmpl w:val="5282D0E0"/>
    <w:lvl w:ilvl="0" w:tplc="FD60E36C">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8" w15:restartNumberingAfterBreak="0">
    <w:nsid w:val="7ACE15D1"/>
    <w:multiLevelType w:val="hybridMultilevel"/>
    <w:tmpl w:val="27CE72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8"/>
  </w:num>
  <w:num w:numId="4">
    <w:abstractNumId w:val="13"/>
  </w:num>
  <w:num w:numId="5">
    <w:abstractNumId w:val="6"/>
  </w:num>
  <w:num w:numId="6">
    <w:abstractNumId w:val="1"/>
  </w:num>
  <w:num w:numId="7">
    <w:abstractNumId w:val="3"/>
  </w:num>
  <w:num w:numId="8">
    <w:abstractNumId w:val="14"/>
  </w:num>
  <w:num w:numId="9">
    <w:abstractNumId w:val="8"/>
  </w:num>
  <w:num w:numId="10">
    <w:abstractNumId w:val="4"/>
  </w:num>
  <w:num w:numId="11">
    <w:abstractNumId w:val="17"/>
  </w:num>
  <w:num w:numId="12">
    <w:abstractNumId w:val="11"/>
  </w:num>
  <w:num w:numId="13">
    <w:abstractNumId w:val="0"/>
  </w:num>
  <w:num w:numId="14">
    <w:abstractNumId w:val="2"/>
  </w:num>
  <w:num w:numId="15">
    <w:abstractNumId w:val="10"/>
  </w:num>
  <w:num w:numId="16">
    <w:abstractNumId w:val="7"/>
  </w:num>
  <w:num w:numId="17">
    <w:abstractNumId w:val="16"/>
  </w:num>
  <w:num w:numId="18">
    <w:abstractNumId w:val="15"/>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4E"/>
    <w:rsid w:val="00001DC6"/>
    <w:rsid w:val="0001398E"/>
    <w:rsid w:val="000169D6"/>
    <w:rsid w:val="00022423"/>
    <w:rsid w:val="00030D87"/>
    <w:rsid w:val="00046873"/>
    <w:rsid w:val="00051325"/>
    <w:rsid w:val="0005310D"/>
    <w:rsid w:val="0006245C"/>
    <w:rsid w:val="00064DD6"/>
    <w:rsid w:val="00066778"/>
    <w:rsid w:val="00090E62"/>
    <w:rsid w:val="000A6C4D"/>
    <w:rsid w:val="000C5687"/>
    <w:rsid w:val="000E5287"/>
    <w:rsid w:val="000F3C78"/>
    <w:rsid w:val="00105D59"/>
    <w:rsid w:val="001169B8"/>
    <w:rsid w:val="00121053"/>
    <w:rsid w:val="00123203"/>
    <w:rsid w:val="0013265D"/>
    <w:rsid w:val="00136214"/>
    <w:rsid w:val="00142AAE"/>
    <w:rsid w:val="00145837"/>
    <w:rsid w:val="00151188"/>
    <w:rsid w:val="00154AFE"/>
    <w:rsid w:val="0016014E"/>
    <w:rsid w:val="001664A3"/>
    <w:rsid w:val="00170187"/>
    <w:rsid w:val="00176036"/>
    <w:rsid w:val="001875B7"/>
    <w:rsid w:val="001922BF"/>
    <w:rsid w:val="00195790"/>
    <w:rsid w:val="001A469B"/>
    <w:rsid w:val="001A7385"/>
    <w:rsid w:val="001B224B"/>
    <w:rsid w:val="001B3456"/>
    <w:rsid w:val="001C2195"/>
    <w:rsid w:val="001D6D6A"/>
    <w:rsid w:val="001F2926"/>
    <w:rsid w:val="001F31D5"/>
    <w:rsid w:val="001F773C"/>
    <w:rsid w:val="002048C2"/>
    <w:rsid w:val="00206C19"/>
    <w:rsid w:val="00211E39"/>
    <w:rsid w:val="00230ADF"/>
    <w:rsid w:val="002366E5"/>
    <w:rsid w:val="00250BF8"/>
    <w:rsid w:val="00251C65"/>
    <w:rsid w:val="00257237"/>
    <w:rsid w:val="00280A27"/>
    <w:rsid w:val="002B0352"/>
    <w:rsid w:val="002D197A"/>
    <w:rsid w:val="002D3D7F"/>
    <w:rsid w:val="002D52B7"/>
    <w:rsid w:val="002E484F"/>
    <w:rsid w:val="002E7B4A"/>
    <w:rsid w:val="002E7B73"/>
    <w:rsid w:val="002E7EDB"/>
    <w:rsid w:val="00312255"/>
    <w:rsid w:val="003163C6"/>
    <w:rsid w:val="00324069"/>
    <w:rsid w:val="00333A0D"/>
    <w:rsid w:val="00340A06"/>
    <w:rsid w:val="00341344"/>
    <w:rsid w:val="00365290"/>
    <w:rsid w:val="00370FBA"/>
    <w:rsid w:val="0037660F"/>
    <w:rsid w:val="0038305C"/>
    <w:rsid w:val="00387961"/>
    <w:rsid w:val="003B42E6"/>
    <w:rsid w:val="003D1893"/>
    <w:rsid w:val="003D1F6F"/>
    <w:rsid w:val="003D7BC9"/>
    <w:rsid w:val="003F0B58"/>
    <w:rsid w:val="003F19E4"/>
    <w:rsid w:val="003F3BD2"/>
    <w:rsid w:val="0041348B"/>
    <w:rsid w:val="00416ED2"/>
    <w:rsid w:val="00420FD1"/>
    <w:rsid w:val="00446563"/>
    <w:rsid w:val="00451C32"/>
    <w:rsid w:val="00452742"/>
    <w:rsid w:val="00452A7F"/>
    <w:rsid w:val="00466EF6"/>
    <w:rsid w:val="0048242B"/>
    <w:rsid w:val="00487F57"/>
    <w:rsid w:val="004A31C1"/>
    <w:rsid w:val="004A4072"/>
    <w:rsid w:val="004B150C"/>
    <w:rsid w:val="004C4E1E"/>
    <w:rsid w:val="004D06F6"/>
    <w:rsid w:val="004D3888"/>
    <w:rsid w:val="004D7828"/>
    <w:rsid w:val="004E3185"/>
    <w:rsid w:val="004F1BB2"/>
    <w:rsid w:val="005144EA"/>
    <w:rsid w:val="00515D4F"/>
    <w:rsid w:val="005269D9"/>
    <w:rsid w:val="00526EAC"/>
    <w:rsid w:val="005315E7"/>
    <w:rsid w:val="005405FC"/>
    <w:rsid w:val="005432CA"/>
    <w:rsid w:val="005455D0"/>
    <w:rsid w:val="005522D9"/>
    <w:rsid w:val="00556867"/>
    <w:rsid w:val="005576DC"/>
    <w:rsid w:val="0056073F"/>
    <w:rsid w:val="00565563"/>
    <w:rsid w:val="00565B34"/>
    <w:rsid w:val="005675AC"/>
    <w:rsid w:val="0058175A"/>
    <w:rsid w:val="0058654F"/>
    <w:rsid w:val="00597846"/>
    <w:rsid w:val="005C2947"/>
    <w:rsid w:val="005D4724"/>
    <w:rsid w:val="005E03C1"/>
    <w:rsid w:val="00606EAC"/>
    <w:rsid w:val="00611422"/>
    <w:rsid w:val="0064504C"/>
    <w:rsid w:val="006518C2"/>
    <w:rsid w:val="00655F23"/>
    <w:rsid w:val="00664F11"/>
    <w:rsid w:val="00666DEC"/>
    <w:rsid w:val="00672153"/>
    <w:rsid w:val="00673C2B"/>
    <w:rsid w:val="00682048"/>
    <w:rsid w:val="00693CAD"/>
    <w:rsid w:val="00693F2F"/>
    <w:rsid w:val="0069548B"/>
    <w:rsid w:val="006958F4"/>
    <w:rsid w:val="006A037B"/>
    <w:rsid w:val="006A6757"/>
    <w:rsid w:val="006B64DA"/>
    <w:rsid w:val="006B76AE"/>
    <w:rsid w:val="006C2B5B"/>
    <w:rsid w:val="006D4BB1"/>
    <w:rsid w:val="006D5807"/>
    <w:rsid w:val="006E178B"/>
    <w:rsid w:val="006E216F"/>
    <w:rsid w:val="006F4F78"/>
    <w:rsid w:val="006F5965"/>
    <w:rsid w:val="006F6463"/>
    <w:rsid w:val="007000EF"/>
    <w:rsid w:val="00700240"/>
    <w:rsid w:val="00710886"/>
    <w:rsid w:val="00717D29"/>
    <w:rsid w:val="00722A22"/>
    <w:rsid w:val="0072546B"/>
    <w:rsid w:val="00730BD6"/>
    <w:rsid w:val="0073284B"/>
    <w:rsid w:val="00742EEE"/>
    <w:rsid w:val="00754CFE"/>
    <w:rsid w:val="00755BAF"/>
    <w:rsid w:val="007868AB"/>
    <w:rsid w:val="007903D8"/>
    <w:rsid w:val="00797619"/>
    <w:rsid w:val="007A41B5"/>
    <w:rsid w:val="007A6DD7"/>
    <w:rsid w:val="007F1159"/>
    <w:rsid w:val="007F5EB8"/>
    <w:rsid w:val="0080025F"/>
    <w:rsid w:val="008023BD"/>
    <w:rsid w:val="008122F1"/>
    <w:rsid w:val="00813680"/>
    <w:rsid w:val="00824811"/>
    <w:rsid w:val="008417B3"/>
    <w:rsid w:val="008509B3"/>
    <w:rsid w:val="00856C0C"/>
    <w:rsid w:val="008942DC"/>
    <w:rsid w:val="008A3089"/>
    <w:rsid w:val="008A4566"/>
    <w:rsid w:val="008D4144"/>
    <w:rsid w:val="008E4AB4"/>
    <w:rsid w:val="008E54AB"/>
    <w:rsid w:val="00915AE2"/>
    <w:rsid w:val="009258BB"/>
    <w:rsid w:val="00927222"/>
    <w:rsid w:val="009276BB"/>
    <w:rsid w:val="00942B53"/>
    <w:rsid w:val="00951447"/>
    <w:rsid w:val="00957379"/>
    <w:rsid w:val="00960159"/>
    <w:rsid w:val="00961892"/>
    <w:rsid w:val="009A17B6"/>
    <w:rsid w:val="009A4120"/>
    <w:rsid w:val="009A42CD"/>
    <w:rsid w:val="009A507E"/>
    <w:rsid w:val="009B449E"/>
    <w:rsid w:val="009B4F24"/>
    <w:rsid w:val="009C67F5"/>
    <w:rsid w:val="009D1A1A"/>
    <w:rsid w:val="009D2699"/>
    <w:rsid w:val="009D3A7D"/>
    <w:rsid w:val="009E1AEC"/>
    <w:rsid w:val="009E68D0"/>
    <w:rsid w:val="009F1CA9"/>
    <w:rsid w:val="00A123F6"/>
    <w:rsid w:val="00A124CC"/>
    <w:rsid w:val="00A15219"/>
    <w:rsid w:val="00A1543D"/>
    <w:rsid w:val="00A223AD"/>
    <w:rsid w:val="00A22A59"/>
    <w:rsid w:val="00A3638E"/>
    <w:rsid w:val="00A375C0"/>
    <w:rsid w:val="00A4164A"/>
    <w:rsid w:val="00A46407"/>
    <w:rsid w:val="00A46833"/>
    <w:rsid w:val="00A532A6"/>
    <w:rsid w:val="00A61878"/>
    <w:rsid w:val="00A66954"/>
    <w:rsid w:val="00A66EBD"/>
    <w:rsid w:val="00A7438D"/>
    <w:rsid w:val="00A95C69"/>
    <w:rsid w:val="00A96C66"/>
    <w:rsid w:val="00AA6CC9"/>
    <w:rsid w:val="00AC694D"/>
    <w:rsid w:val="00AF4153"/>
    <w:rsid w:val="00B24A32"/>
    <w:rsid w:val="00B34B4A"/>
    <w:rsid w:val="00B37F05"/>
    <w:rsid w:val="00B56059"/>
    <w:rsid w:val="00B660D3"/>
    <w:rsid w:val="00B70BF4"/>
    <w:rsid w:val="00B74D93"/>
    <w:rsid w:val="00B77A5E"/>
    <w:rsid w:val="00B8318B"/>
    <w:rsid w:val="00B96358"/>
    <w:rsid w:val="00B968EC"/>
    <w:rsid w:val="00BD35A2"/>
    <w:rsid w:val="00BD5496"/>
    <w:rsid w:val="00BF11F7"/>
    <w:rsid w:val="00C00AD9"/>
    <w:rsid w:val="00C01679"/>
    <w:rsid w:val="00C01697"/>
    <w:rsid w:val="00C06DCF"/>
    <w:rsid w:val="00C11ECE"/>
    <w:rsid w:val="00C16E19"/>
    <w:rsid w:val="00C36B30"/>
    <w:rsid w:val="00C4558A"/>
    <w:rsid w:val="00C55EC4"/>
    <w:rsid w:val="00C62E48"/>
    <w:rsid w:val="00C80A0C"/>
    <w:rsid w:val="00C81D0B"/>
    <w:rsid w:val="00C87061"/>
    <w:rsid w:val="00C87C32"/>
    <w:rsid w:val="00CA0F1C"/>
    <w:rsid w:val="00CA17DA"/>
    <w:rsid w:val="00CB2CBD"/>
    <w:rsid w:val="00CB6EE2"/>
    <w:rsid w:val="00CB7B0D"/>
    <w:rsid w:val="00CD4674"/>
    <w:rsid w:val="00CD526C"/>
    <w:rsid w:val="00CD7901"/>
    <w:rsid w:val="00CE6084"/>
    <w:rsid w:val="00D01A7F"/>
    <w:rsid w:val="00D10521"/>
    <w:rsid w:val="00D2306F"/>
    <w:rsid w:val="00D33187"/>
    <w:rsid w:val="00D36DB9"/>
    <w:rsid w:val="00D41CC3"/>
    <w:rsid w:val="00D45D73"/>
    <w:rsid w:val="00D61E73"/>
    <w:rsid w:val="00D72AA7"/>
    <w:rsid w:val="00D7366D"/>
    <w:rsid w:val="00D75E8A"/>
    <w:rsid w:val="00D916EA"/>
    <w:rsid w:val="00D9179B"/>
    <w:rsid w:val="00D937D1"/>
    <w:rsid w:val="00D951AB"/>
    <w:rsid w:val="00D97F1B"/>
    <w:rsid w:val="00DA5977"/>
    <w:rsid w:val="00DA72A8"/>
    <w:rsid w:val="00DB2D97"/>
    <w:rsid w:val="00DB674E"/>
    <w:rsid w:val="00DB799E"/>
    <w:rsid w:val="00DC06EF"/>
    <w:rsid w:val="00DC1DF5"/>
    <w:rsid w:val="00DC4618"/>
    <w:rsid w:val="00DC68E9"/>
    <w:rsid w:val="00DD4092"/>
    <w:rsid w:val="00DE6D96"/>
    <w:rsid w:val="00DF0A86"/>
    <w:rsid w:val="00DF16AB"/>
    <w:rsid w:val="00DF25E8"/>
    <w:rsid w:val="00DF4299"/>
    <w:rsid w:val="00DF5CBE"/>
    <w:rsid w:val="00E0522E"/>
    <w:rsid w:val="00E11907"/>
    <w:rsid w:val="00E2078C"/>
    <w:rsid w:val="00E32721"/>
    <w:rsid w:val="00E330E0"/>
    <w:rsid w:val="00E372FB"/>
    <w:rsid w:val="00E50BEB"/>
    <w:rsid w:val="00E74BB7"/>
    <w:rsid w:val="00EA0830"/>
    <w:rsid w:val="00EA3391"/>
    <w:rsid w:val="00EA7457"/>
    <w:rsid w:val="00EB4233"/>
    <w:rsid w:val="00EC1F51"/>
    <w:rsid w:val="00EC3E20"/>
    <w:rsid w:val="00EC5CC4"/>
    <w:rsid w:val="00ED15E6"/>
    <w:rsid w:val="00EE0441"/>
    <w:rsid w:val="00EE58B0"/>
    <w:rsid w:val="00EE6F57"/>
    <w:rsid w:val="00EE73D8"/>
    <w:rsid w:val="00EF5D08"/>
    <w:rsid w:val="00F01619"/>
    <w:rsid w:val="00F01D20"/>
    <w:rsid w:val="00F02C57"/>
    <w:rsid w:val="00F128D0"/>
    <w:rsid w:val="00F1342A"/>
    <w:rsid w:val="00F13514"/>
    <w:rsid w:val="00F15559"/>
    <w:rsid w:val="00F173D3"/>
    <w:rsid w:val="00F26729"/>
    <w:rsid w:val="00F56A09"/>
    <w:rsid w:val="00F6517C"/>
    <w:rsid w:val="00F732AD"/>
    <w:rsid w:val="00F77F22"/>
    <w:rsid w:val="00F853F4"/>
    <w:rsid w:val="00F862C3"/>
    <w:rsid w:val="00F86FF5"/>
    <w:rsid w:val="00F87D8B"/>
    <w:rsid w:val="00FA04A1"/>
    <w:rsid w:val="00FA2F13"/>
    <w:rsid w:val="00FC2088"/>
    <w:rsid w:val="00FD471B"/>
    <w:rsid w:val="00FE3DFA"/>
    <w:rsid w:val="00FE4565"/>
    <w:rsid w:val="00FE5B19"/>
    <w:rsid w:val="00FE6D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5961A"/>
  <w15:chartTrackingRefBased/>
  <w15:docId w15:val="{74EDD251-82D9-458B-B394-F22EEC6B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14E"/>
    <w:pPr>
      <w:spacing w:after="0" w:line="240" w:lineRule="auto"/>
      <w:ind w:left="425" w:hanging="425"/>
    </w:pPr>
    <w:rPr>
      <w:rFonts w:ascii="Calibri" w:eastAsia="Calibri" w:hAnsi="Calibri" w:cs="Times New Roman"/>
      <w:lang w:val="en-GB"/>
    </w:rPr>
  </w:style>
  <w:style w:type="paragraph" w:styleId="Heading1">
    <w:name w:val="heading 1"/>
    <w:basedOn w:val="Normal"/>
    <w:next w:val="Normal"/>
    <w:link w:val="Heading1Char"/>
    <w:uiPriority w:val="9"/>
    <w:qFormat/>
    <w:rsid w:val="005E03C1"/>
    <w:pPr>
      <w:pBdr>
        <w:top w:val="nil"/>
        <w:left w:val="nil"/>
        <w:bottom w:val="nil"/>
        <w:right w:val="nil"/>
        <w:between w:val="nil"/>
      </w:pBdr>
      <w:spacing w:after="360"/>
      <w:ind w:left="0" w:firstLine="0"/>
      <w:jc w:val="center"/>
      <w:outlineLvl w:val="0"/>
    </w:pPr>
    <w:rPr>
      <w:rFonts w:ascii="Cambria" w:eastAsia="Cambria" w:hAnsi="Cambria" w:cs="Cambria"/>
      <w:b/>
      <w:color w:val="000000"/>
      <w:sz w:val="20"/>
      <w:szCs w:val="20"/>
      <w:lang w:eastAsia="en-GB"/>
    </w:rPr>
  </w:style>
  <w:style w:type="paragraph" w:styleId="Heading2">
    <w:name w:val="heading 2"/>
    <w:basedOn w:val="Normal"/>
    <w:next w:val="Normal"/>
    <w:link w:val="Heading2Char"/>
    <w:uiPriority w:val="9"/>
    <w:semiHidden/>
    <w:unhideWhenUsed/>
    <w:qFormat/>
    <w:rsid w:val="006A037B"/>
    <w:pPr>
      <w:keepNext/>
      <w:keepLines/>
      <w:spacing w:before="360" w:after="80"/>
      <w:ind w:left="0" w:firstLine="0"/>
      <w:outlineLvl w:val="1"/>
    </w:pPr>
    <w:rPr>
      <w:rFonts w:cs="Calibri"/>
      <w:b/>
      <w:sz w:val="36"/>
      <w:szCs w:val="36"/>
      <w:lang w:eastAsia="en-GB"/>
    </w:rPr>
  </w:style>
  <w:style w:type="paragraph" w:styleId="Heading3">
    <w:name w:val="heading 3"/>
    <w:basedOn w:val="Normal"/>
    <w:next w:val="Normal"/>
    <w:link w:val="Heading3Char"/>
    <w:uiPriority w:val="9"/>
    <w:semiHidden/>
    <w:unhideWhenUsed/>
    <w:qFormat/>
    <w:rsid w:val="006A037B"/>
    <w:pPr>
      <w:keepNext/>
      <w:keepLines/>
      <w:spacing w:before="280" w:after="80"/>
      <w:ind w:left="0" w:firstLine="0"/>
      <w:outlineLvl w:val="2"/>
    </w:pPr>
    <w:rPr>
      <w:rFonts w:cs="Calibri"/>
      <w:b/>
      <w:sz w:val="28"/>
      <w:szCs w:val="28"/>
      <w:lang w:eastAsia="en-GB"/>
    </w:rPr>
  </w:style>
  <w:style w:type="paragraph" w:styleId="Heading4">
    <w:name w:val="heading 4"/>
    <w:basedOn w:val="Normal"/>
    <w:next w:val="Normal"/>
    <w:link w:val="Heading4Char"/>
    <w:uiPriority w:val="9"/>
    <w:semiHidden/>
    <w:unhideWhenUsed/>
    <w:qFormat/>
    <w:rsid w:val="006A037B"/>
    <w:pPr>
      <w:keepNext/>
      <w:keepLines/>
      <w:spacing w:before="240" w:after="40"/>
      <w:ind w:left="0" w:firstLine="0"/>
      <w:outlineLvl w:val="3"/>
    </w:pPr>
    <w:rPr>
      <w:rFonts w:cs="Calibri"/>
      <w:b/>
      <w:sz w:val="24"/>
      <w:szCs w:val="24"/>
      <w:lang w:eastAsia="en-GB"/>
    </w:rPr>
  </w:style>
  <w:style w:type="paragraph" w:styleId="Heading5">
    <w:name w:val="heading 5"/>
    <w:basedOn w:val="Normal"/>
    <w:next w:val="Normal"/>
    <w:link w:val="Heading5Char"/>
    <w:uiPriority w:val="9"/>
    <w:semiHidden/>
    <w:unhideWhenUsed/>
    <w:qFormat/>
    <w:rsid w:val="006A037B"/>
    <w:pPr>
      <w:keepNext/>
      <w:keepLines/>
      <w:spacing w:before="220" w:after="40"/>
      <w:ind w:left="0" w:firstLine="0"/>
      <w:outlineLvl w:val="4"/>
    </w:pPr>
    <w:rPr>
      <w:rFonts w:cs="Calibri"/>
      <w:b/>
      <w:lang w:eastAsia="en-GB"/>
    </w:rPr>
  </w:style>
  <w:style w:type="paragraph" w:styleId="Heading6">
    <w:name w:val="heading 6"/>
    <w:basedOn w:val="Normal"/>
    <w:next w:val="Normal"/>
    <w:link w:val="Heading6Char"/>
    <w:uiPriority w:val="9"/>
    <w:semiHidden/>
    <w:unhideWhenUsed/>
    <w:qFormat/>
    <w:rsid w:val="006A037B"/>
    <w:pPr>
      <w:keepNext/>
      <w:keepLines/>
      <w:spacing w:before="200" w:after="40"/>
      <w:ind w:left="0" w:firstLine="0"/>
      <w:outlineLvl w:val="5"/>
    </w:pPr>
    <w:rPr>
      <w:rFonts w:cs="Calibri"/>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Rec para Char,List Paragraph (numbered (a)) Char"/>
    <w:link w:val="ListParagraph"/>
    <w:uiPriority w:val="34"/>
    <w:locked/>
    <w:rsid w:val="0016014E"/>
    <w:rPr>
      <w:rFonts w:ascii="Calibri" w:eastAsia="Calibri" w:hAnsi="Calibri" w:cs="Times New Roman"/>
      <w:lang w:val="en-GB"/>
    </w:rPr>
  </w:style>
  <w:style w:type="paragraph" w:styleId="ListParagraph">
    <w:name w:val="List Paragraph"/>
    <w:aliases w:val="Rec para,List Paragraph (numbered (a))"/>
    <w:basedOn w:val="Normal"/>
    <w:link w:val="ListParagraphChar"/>
    <w:uiPriority w:val="34"/>
    <w:qFormat/>
    <w:rsid w:val="0016014E"/>
    <w:pPr>
      <w:ind w:left="720"/>
      <w:contextualSpacing/>
    </w:pPr>
  </w:style>
  <w:style w:type="paragraph" w:styleId="FootnoteText">
    <w:name w:val="footnote text"/>
    <w:basedOn w:val="Normal"/>
    <w:link w:val="FootnoteTextChar"/>
    <w:uiPriority w:val="99"/>
    <w:semiHidden/>
    <w:unhideWhenUsed/>
    <w:rsid w:val="00DF16AB"/>
    <w:rPr>
      <w:sz w:val="20"/>
      <w:szCs w:val="20"/>
    </w:rPr>
  </w:style>
  <w:style w:type="character" w:customStyle="1" w:styleId="FootnoteTextChar">
    <w:name w:val="Footnote Text Char"/>
    <w:basedOn w:val="DefaultParagraphFont"/>
    <w:link w:val="FootnoteText"/>
    <w:uiPriority w:val="99"/>
    <w:semiHidden/>
    <w:rsid w:val="00DF16AB"/>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DF16AB"/>
    <w:rPr>
      <w:vertAlign w:val="superscript"/>
    </w:rPr>
  </w:style>
  <w:style w:type="paragraph" w:customStyle="1" w:styleId="ColorfulList-Accent11">
    <w:name w:val="Colorful List - Accent 11"/>
    <w:basedOn w:val="Normal"/>
    <w:uiPriority w:val="34"/>
    <w:qFormat/>
    <w:rsid w:val="00416ED2"/>
    <w:pPr>
      <w:ind w:left="720"/>
      <w:contextualSpacing/>
    </w:pPr>
  </w:style>
  <w:style w:type="paragraph" w:customStyle="1" w:styleId="Default">
    <w:name w:val="Default"/>
    <w:rsid w:val="00915AE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B7B0D"/>
    <w:pPr>
      <w:tabs>
        <w:tab w:val="center" w:pos="4513"/>
        <w:tab w:val="right" w:pos="9026"/>
      </w:tabs>
    </w:pPr>
  </w:style>
  <w:style w:type="character" w:customStyle="1" w:styleId="HeaderChar">
    <w:name w:val="Header Char"/>
    <w:basedOn w:val="DefaultParagraphFont"/>
    <w:link w:val="Header"/>
    <w:uiPriority w:val="99"/>
    <w:rsid w:val="00CB7B0D"/>
    <w:rPr>
      <w:rFonts w:ascii="Calibri" w:eastAsia="Calibri" w:hAnsi="Calibri" w:cs="Times New Roman"/>
      <w:lang w:val="en-GB"/>
    </w:rPr>
  </w:style>
  <w:style w:type="paragraph" w:styleId="Footer">
    <w:name w:val="footer"/>
    <w:basedOn w:val="Normal"/>
    <w:link w:val="FooterChar"/>
    <w:uiPriority w:val="99"/>
    <w:unhideWhenUsed/>
    <w:rsid w:val="00CB7B0D"/>
    <w:pPr>
      <w:tabs>
        <w:tab w:val="center" w:pos="4513"/>
        <w:tab w:val="right" w:pos="9026"/>
      </w:tabs>
    </w:pPr>
  </w:style>
  <w:style w:type="character" w:customStyle="1" w:styleId="FooterChar">
    <w:name w:val="Footer Char"/>
    <w:basedOn w:val="DefaultParagraphFont"/>
    <w:link w:val="Footer"/>
    <w:uiPriority w:val="99"/>
    <w:rsid w:val="00CB7B0D"/>
    <w:rPr>
      <w:rFonts w:ascii="Calibri" w:eastAsia="Calibri" w:hAnsi="Calibri" w:cs="Times New Roman"/>
      <w:lang w:val="en-GB"/>
    </w:rPr>
  </w:style>
  <w:style w:type="paragraph" w:styleId="Revision">
    <w:name w:val="Revision"/>
    <w:hidden/>
    <w:uiPriority w:val="99"/>
    <w:semiHidden/>
    <w:rsid w:val="00FC2088"/>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6E17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78B"/>
    <w:rPr>
      <w:rFonts w:ascii="Segoe UI" w:eastAsia="Calibri" w:hAnsi="Segoe UI" w:cs="Segoe UI"/>
      <w:sz w:val="18"/>
      <w:szCs w:val="18"/>
      <w:lang w:val="en-GB"/>
    </w:rPr>
  </w:style>
  <w:style w:type="character" w:styleId="CommentReference">
    <w:name w:val="annotation reference"/>
    <w:basedOn w:val="DefaultParagraphFont"/>
    <w:uiPriority w:val="99"/>
    <w:semiHidden/>
    <w:unhideWhenUsed/>
    <w:rsid w:val="006E178B"/>
    <w:rPr>
      <w:sz w:val="16"/>
      <w:szCs w:val="16"/>
    </w:rPr>
  </w:style>
  <w:style w:type="paragraph" w:styleId="CommentText">
    <w:name w:val="annotation text"/>
    <w:basedOn w:val="Normal"/>
    <w:link w:val="CommentTextChar"/>
    <w:uiPriority w:val="99"/>
    <w:unhideWhenUsed/>
    <w:rsid w:val="006E178B"/>
    <w:rPr>
      <w:sz w:val="20"/>
      <w:szCs w:val="20"/>
    </w:rPr>
  </w:style>
  <w:style w:type="character" w:customStyle="1" w:styleId="CommentTextChar">
    <w:name w:val="Comment Text Char"/>
    <w:basedOn w:val="DefaultParagraphFont"/>
    <w:link w:val="CommentText"/>
    <w:uiPriority w:val="99"/>
    <w:rsid w:val="006E178B"/>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E178B"/>
    <w:rPr>
      <w:b/>
      <w:bCs/>
    </w:rPr>
  </w:style>
  <w:style w:type="character" w:customStyle="1" w:styleId="CommentSubjectChar">
    <w:name w:val="Comment Subject Char"/>
    <w:basedOn w:val="CommentTextChar"/>
    <w:link w:val="CommentSubject"/>
    <w:uiPriority w:val="99"/>
    <w:semiHidden/>
    <w:rsid w:val="006E178B"/>
    <w:rPr>
      <w:rFonts w:ascii="Calibri" w:eastAsia="Calibri" w:hAnsi="Calibri" w:cs="Times New Roman"/>
      <w:b/>
      <w:bCs/>
      <w:sz w:val="20"/>
      <w:szCs w:val="20"/>
      <w:lang w:val="en-GB"/>
    </w:rPr>
  </w:style>
  <w:style w:type="character" w:styleId="Hyperlink">
    <w:name w:val="Hyperlink"/>
    <w:basedOn w:val="DefaultParagraphFont"/>
    <w:uiPriority w:val="99"/>
    <w:unhideWhenUsed/>
    <w:rsid w:val="007000EF"/>
    <w:rPr>
      <w:color w:val="0000FF"/>
      <w:u w:val="single"/>
    </w:rPr>
  </w:style>
  <w:style w:type="character" w:styleId="FollowedHyperlink">
    <w:name w:val="FollowedHyperlink"/>
    <w:basedOn w:val="DefaultParagraphFont"/>
    <w:uiPriority w:val="99"/>
    <w:semiHidden/>
    <w:unhideWhenUsed/>
    <w:rsid w:val="00C4558A"/>
    <w:rPr>
      <w:color w:val="954F72" w:themeColor="followedHyperlink"/>
      <w:u w:val="single"/>
    </w:rPr>
  </w:style>
  <w:style w:type="character" w:customStyle="1" w:styleId="UnresolvedMention1">
    <w:name w:val="Unresolved Mention1"/>
    <w:basedOn w:val="DefaultParagraphFont"/>
    <w:uiPriority w:val="99"/>
    <w:semiHidden/>
    <w:unhideWhenUsed/>
    <w:rsid w:val="00664F11"/>
    <w:rPr>
      <w:color w:val="605E5C"/>
      <w:shd w:val="clear" w:color="auto" w:fill="E1DFDD"/>
    </w:rPr>
  </w:style>
  <w:style w:type="character" w:customStyle="1" w:styleId="Heading1Char">
    <w:name w:val="Heading 1 Char"/>
    <w:basedOn w:val="DefaultParagraphFont"/>
    <w:link w:val="Heading1"/>
    <w:uiPriority w:val="9"/>
    <w:rsid w:val="005E03C1"/>
    <w:rPr>
      <w:rFonts w:ascii="Cambria" w:eastAsia="Cambria" w:hAnsi="Cambria" w:cs="Cambria"/>
      <w:b/>
      <w:color w:val="000000"/>
      <w:sz w:val="20"/>
      <w:szCs w:val="20"/>
      <w:lang w:val="en-GB" w:eastAsia="en-GB"/>
    </w:rPr>
  </w:style>
  <w:style w:type="paragraph" w:styleId="Title">
    <w:name w:val="Title"/>
    <w:basedOn w:val="Normal"/>
    <w:next w:val="Normal"/>
    <w:link w:val="TitleChar"/>
    <w:uiPriority w:val="10"/>
    <w:qFormat/>
    <w:rsid w:val="005E03C1"/>
    <w:pPr>
      <w:ind w:left="0" w:firstLine="0"/>
      <w:jc w:val="center"/>
    </w:pPr>
    <w:rPr>
      <w:rFonts w:ascii="Cambria" w:eastAsia="Cambria" w:hAnsi="Cambria" w:cs="Cambria"/>
      <w:b/>
      <w:sz w:val="32"/>
      <w:szCs w:val="32"/>
      <w:lang w:eastAsia="en-GB"/>
    </w:rPr>
  </w:style>
  <w:style w:type="character" w:customStyle="1" w:styleId="TitleChar">
    <w:name w:val="Title Char"/>
    <w:basedOn w:val="DefaultParagraphFont"/>
    <w:link w:val="Title"/>
    <w:uiPriority w:val="10"/>
    <w:rsid w:val="005E03C1"/>
    <w:rPr>
      <w:rFonts w:ascii="Cambria" w:eastAsia="Cambria" w:hAnsi="Cambria" w:cs="Cambria"/>
      <w:b/>
      <w:sz w:val="32"/>
      <w:szCs w:val="32"/>
      <w:lang w:val="en-GB" w:eastAsia="en-GB"/>
    </w:rPr>
  </w:style>
  <w:style w:type="paragraph" w:customStyle="1" w:styleId="SP5text">
    <w:name w:val="SP5 text"/>
    <w:basedOn w:val="NormalWeb"/>
    <w:link w:val="SP5textChar"/>
    <w:qFormat/>
    <w:rsid w:val="005E03C1"/>
    <w:pPr>
      <w:numPr>
        <w:numId w:val="14"/>
      </w:numPr>
      <w:spacing w:after="240"/>
      <w:ind w:left="425" w:hanging="425"/>
    </w:pPr>
    <w:rPr>
      <w:rFonts w:ascii="Cambria" w:eastAsia="Times New Roman" w:hAnsi="Cambria"/>
      <w:sz w:val="20"/>
      <w:szCs w:val="20"/>
      <w:lang w:eastAsia="en-GB"/>
    </w:rPr>
  </w:style>
  <w:style w:type="character" w:customStyle="1" w:styleId="SP5textChar">
    <w:name w:val="SP5 text Char"/>
    <w:basedOn w:val="DefaultParagraphFont"/>
    <w:link w:val="SP5text"/>
    <w:rsid w:val="005E03C1"/>
    <w:rPr>
      <w:rFonts w:ascii="Cambria" w:eastAsia="Times New Roman" w:hAnsi="Cambria" w:cs="Times New Roman"/>
      <w:sz w:val="20"/>
      <w:szCs w:val="20"/>
      <w:lang w:val="en-GB" w:eastAsia="en-GB"/>
    </w:rPr>
  </w:style>
  <w:style w:type="paragraph" w:customStyle="1" w:styleId="SP5Bullet">
    <w:name w:val="SP5 Bullet"/>
    <w:basedOn w:val="ListParagraph"/>
    <w:link w:val="SP5BulletChar"/>
    <w:qFormat/>
    <w:rsid w:val="005E03C1"/>
    <w:pPr>
      <w:autoSpaceDE w:val="0"/>
      <w:autoSpaceDN w:val="0"/>
      <w:adjustRightInd w:val="0"/>
      <w:ind w:left="0" w:firstLine="0"/>
    </w:pPr>
    <w:rPr>
      <w:rFonts w:ascii="Cambria" w:eastAsia="HelveticaNeueLTPro-Lt" w:hAnsi="Cambria" w:cs="Georgia"/>
      <w:color w:val="000000"/>
      <w:sz w:val="20"/>
      <w:szCs w:val="20"/>
      <w:lang w:eastAsia="en-GB"/>
    </w:rPr>
  </w:style>
  <w:style w:type="character" w:customStyle="1" w:styleId="SP5BulletChar">
    <w:name w:val="SP5 Bullet Char"/>
    <w:basedOn w:val="ListParagraphChar"/>
    <w:link w:val="SP5Bullet"/>
    <w:rsid w:val="005E03C1"/>
    <w:rPr>
      <w:rFonts w:ascii="Cambria" w:eastAsia="HelveticaNeueLTPro-Lt" w:hAnsi="Cambria" w:cs="Georgia"/>
      <w:color w:val="000000"/>
      <w:sz w:val="20"/>
      <w:szCs w:val="20"/>
      <w:lang w:val="en-GB" w:eastAsia="en-GB"/>
    </w:rPr>
  </w:style>
  <w:style w:type="paragraph" w:customStyle="1" w:styleId="SP5LastBullet">
    <w:name w:val="SP5 Last Bullet"/>
    <w:basedOn w:val="SP5Bullet"/>
    <w:link w:val="SP5LastBulletChar"/>
    <w:qFormat/>
    <w:rsid w:val="005E03C1"/>
    <w:pPr>
      <w:spacing w:after="240"/>
      <w:ind w:left="714" w:hanging="357"/>
    </w:pPr>
  </w:style>
  <w:style w:type="character" w:customStyle="1" w:styleId="SP5LastBulletChar">
    <w:name w:val="SP5 Last Bullet Char"/>
    <w:basedOn w:val="SP5BulletChar"/>
    <w:link w:val="SP5LastBullet"/>
    <w:rsid w:val="005E03C1"/>
    <w:rPr>
      <w:rFonts w:ascii="Cambria" w:eastAsia="HelveticaNeueLTPro-Lt" w:hAnsi="Cambria" w:cs="Georgia"/>
      <w:color w:val="000000"/>
      <w:sz w:val="20"/>
      <w:szCs w:val="20"/>
      <w:lang w:val="en-GB" w:eastAsia="en-GB"/>
    </w:rPr>
  </w:style>
  <w:style w:type="paragraph" w:customStyle="1" w:styleId="SP5Quote">
    <w:name w:val="SP5 Quote"/>
    <w:basedOn w:val="Normal"/>
    <w:link w:val="SP5QuoteChar"/>
    <w:qFormat/>
    <w:rsid w:val="005E03C1"/>
    <w:pPr>
      <w:pBdr>
        <w:top w:val="nil"/>
        <w:left w:val="nil"/>
        <w:bottom w:val="nil"/>
        <w:right w:val="nil"/>
        <w:between w:val="nil"/>
      </w:pBdr>
      <w:spacing w:after="240"/>
      <w:ind w:left="426" w:firstLine="0"/>
    </w:pPr>
    <w:rPr>
      <w:rFonts w:ascii="Cambria" w:eastAsia="Cambria" w:hAnsi="Cambria" w:cs="Cambria"/>
      <w:i/>
      <w:iCs/>
      <w:color w:val="000000"/>
      <w:sz w:val="20"/>
      <w:szCs w:val="20"/>
      <w:lang w:eastAsia="en-GB"/>
    </w:rPr>
  </w:style>
  <w:style w:type="character" w:customStyle="1" w:styleId="SP5QuoteChar">
    <w:name w:val="SP5 Quote Char"/>
    <w:basedOn w:val="DefaultParagraphFont"/>
    <w:link w:val="SP5Quote"/>
    <w:rsid w:val="005E03C1"/>
    <w:rPr>
      <w:rFonts w:ascii="Cambria" w:eastAsia="Cambria" w:hAnsi="Cambria" w:cs="Cambria"/>
      <w:i/>
      <w:iCs/>
      <w:color w:val="000000"/>
      <w:sz w:val="20"/>
      <w:szCs w:val="20"/>
      <w:lang w:val="en-GB" w:eastAsia="en-GB"/>
    </w:rPr>
  </w:style>
  <w:style w:type="paragraph" w:customStyle="1" w:styleId="SP5Target">
    <w:name w:val="SP5 Target"/>
    <w:basedOn w:val="Normal"/>
    <w:link w:val="SP5TargetChar"/>
    <w:qFormat/>
    <w:rsid w:val="005E03C1"/>
    <w:pPr>
      <w:ind w:left="426" w:firstLine="0"/>
    </w:pPr>
    <w:rPr>
      <w:rFonts w:ascii="Cambria" w:eastAsia="Cambria" w:hAnsi="Cambria" w:cs="Cambria"/>
      <w:b/>
      <w:sz w:val="20"/>
      <w:szCs w:val="20"/>
      <w:lang w:eastAsia="en-GB"/>
    </w:rPr>
  </w:style>
  <w:style w:type="character" w:customStyle="1" w:styleId="SP5TargetChar">
    <w:name w:val="SP5 Target Char"/>
    <w:basedOn w:val="DefaultParagraphFont"/>
    <w:link w:val="SP5Target"/>
    <w:rsid w:val="005E03C1"/>
    <w:rPr>
      <w:rFonts w:ascii="Cambria" w:eastAsia="Cambria" w:hAnsi="Cambria" w:cs="Cambria"/>
      <w:b/>
      <w:sz w:val="20"/>
      <w:szCs w:val="20"/>
      <w:lang w:val="en-GB" w:eastAsia="en-GB"/>
    </w:rPr>
  </w:style>
  <w:style w:type="paragraph" w:styleId="NormalWeb">
    <w:name w:val="Normal (Web)"/>
    <w:basedOn w:val="Normal"/>
    <w:link w:val="NormalWebChar"/>
    <w:uiPriority w:val="99"/>
    <w:semiHidden/>
    <w:unhideWhenUsed/>
    <w:rsid w:val="005E03C1"/>
    <w:rPr>
      <w:rFonts w:ascii="Times New Roman" w:hAnsi="Times New Roman"/>
      <w:sz w:val="24"/>
      <w:szCs w:val="24"/>
    </w:rPr>
  </w:style>
  <w:style w:type="table" w:styleId="TableGrid">
    <w:name w:val="Table Grid"/>
    <w:basedOn w:val="TableNormal"/>
    <w:uiPriority w:val="39"/>
    <w:rsid w:val="008509B3"/>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A037B"/>
    <w:rPr>
      <w:rFonts w:ascii="Calibri" w:eastAsia="Calibri" w:hAnsi="Calibri" w:cs="Calibri"/>
      <w:b/>
      <w:sz w:val="36"/>
      <w:szCs w:val="36"/>
      <w:lang w:val="en-GB" w:eastAsia="en-GB"/>
    </w:rPr>
  </w:style>
  <w:style w:type="character" w:customStyle="1" w:styleId="Heading3Char">
    <w:name w:val="Heading 3 Char"/>
    <w:basedOn w:val="DefaultParagraphFont"/>
    <w:link w:val="Heading3"/>
    <w:uiPriority w:val="9"/>
    <w:semiHidden/>
    <w:rsid w:val="006A037B"/>
    <w:rPr>
      <w:rFonts w:ascii="Calibri" w:eastAsia="Calibri" w:hAnsi="Calibri" w:cs="Calibri"/>
      <w:b/>
      <w:sz w:val="28"/>
      <w:szCs w:val="28"/>
      <w:lang w:val="en-GB" w:eastAsia="en-GB"/>
    </w:rPr>
  </w:style>
  <w:style w:type="character" w:customStyle="1" w:styleId="Heading4Char">
    <w:name w:val="Heading 4 Char"/>
    <w:basedOn w:val="DefaultParagraphFont"/>
    <w:link w:val="Heading4"/>
    <w:uiPriority w:val="9"/>
    <w:semiHidden/>
    <w:rsid w:val="006A037B"/>
    <w:rPr>
      <w:rFonts w:ascii="Calibri" w:eastAsia="Calibri" w:hAnsi="Calibri" w:cs="Calibri"/>
      <w:b/>
      <w:sz w:val="24"/>
      <w:szCs w:val="24"/>
      <w:lang w:val="en-GB" w:eastAsia="en-GB"/>
    </w:rPr>
  </w:style>
  <w:style w:type="character" w:customStyle="1" w:styleId="Heading5Char">
    <w:name w:val="Heading 5 Char"/>
    <w:basedOn w:val="DefaultParagraphFont"/>
    <w:link w:val="Heading5"/>
    <w:uiPriority w:val="9"/>
    <w:semiHidden/>
    <w:rsid w:val="006A037B"/>
    <w:rPr>
      <w:rFonts w:ascii="Calibri" w:eastAsia="Calibri" w:hAnsi="Calibri" w:cs="Calibri"/>
      <w:b/>
      <w:lang w:val="en-GB" w:eastAsia="en-GB"/>
    </w:rPr>
  </w:style>
  <w:style w:type="character" w:customStyle="1" w:styleId="Heading6Char">
    <w:name w:val="Heading 6 Char"/>
    <w:basedOn w:val="DefaultParagraphFont"/>
    <w:link w:val="Heading6"/>
    <w:uiPriority w:val="9"/>
    <w:semiHidden/>
    <w:rsid w:val="006A037B"/>
    <w:rPr>
      <w:rFonts w:ascii="Calibri" w:eastAsia="Calibri" w:hAnsi="Calibri" w:cs="Calibri"/>
      <w:b/>
      <w:sz w:val="20"/>
      <w:szCs w:val="20"/>
      <w:lang w:val="en-GB" w:eastAsia="en-GB"/>
    </w:rPr>
  </w:style>
  <w:style w:type="paragraph" w:styleId="Subtitle">
    <w:name w:val="Subtitle"/>
    <w:basedOn w:val="Normal"/>
    <w:next w:val="Normal"/>
    <w:link w:val="SubtitleChar"/>
    <w:uiPriority w:val="11"/>
    <w:rsid w:val="006A037B"/>
    <w:pPr>
      <w:keepNext/>
      <w:keepLines/>
      <w:spacing w:before="360" w:after="80"/>
      <w:ind w:left="0" w:firstLine="0"/>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6A037B"/>
    <w:rPr>
      <w:rFonts w:ascii="Georgia" w:eastAsia="Georgia" w:hAnsi="Georgia" w:cs="Georgia"/>
      <w:i/>
      <w:color w:val="666666"/>
      <w:sz w:val="48"/>
      <w:szCs w:val="48"/>
      <w:lang w:val="en-GB" w:eastAsia="en-GB"/>
    </w:rPr>
  </w:style>
  <w:style w:type="character" w:customStyle="1" w:styleId="NormalWebChar">
    <w:name w:val="Normal (Web) Char"/>
    <w:basedOn w:val="DefaultParagraphFont"/>
    <w:link w:val="NormalWeb"/>
    <w:uiPriority w:val="99"/>
    <w:semiHidden/>
    <w:rsid w:val="006A037B"/>
    <w:rPr>
      <w:rFonts w:ascii="Times New Roman" w:eastAsia="Calibri" w:hAnsi="Times New Roman" w:cs="Times New Roman"/>
      <w:sz w:val="24"/>
      <w:szCs w:val="24"/>
      <w:lang w:val="en-GB"/>
    </w:rPr>
  </w:style>
  <w:style w:type="paragraph" w:customStyle="1" w:styleId="KeyMessage">
    <w:name w:val="Key Message"/>
    <w:basedOn w:val="Normal"/>
    <w:link w:val="KeyMessageChar"/>
    <w:qFormat/>
    <w:rsid w:val="006A037B"/>
    <w:pPr>
      <w:numPr>
        <w:numId w:val="18"/>
      </w:numPr>
      <w:spacing w:after="120" w:line="240" w:lineRule="exact"/>
      <w:ind w:left="992" w:hanging="425"/>
    </w:pPr>
    <w:rPr>
      <w:rFonts w:ascii="Trebuchet MS" w:eastAsiaTheme="minorHAnsi" w:hAnsi="Trebuchet MS" w:cstheme="minorBidi"/>
      <w:color w:val="7F7F7F" w:themeColor="text1" w:themeTint="80"/>
    </w:rPr>
  </w:style>
  <w:style w:type="character" w:customStyle="1" w:styleId="KeyMessageChar">
    <w:name w:val="Key Message Char"/>
    <w:basedOn w:val="DefaultParagraphFont"/>
    <w:link w:val="KeyMessage"/>
    <w:rsid w:val="006A037B"/>
    <w:rPr>
      <w:rFonts w:ascii="Trebuchet MS" w:hAnsi="Trebuchet MS"/>
      <w:color w:val="7F7F7F" w:themeColor="text1" w:themeTint="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882961">
      <w:bodyDiv w:val="1"/>
      <w:marLeft w:val="0"/>
      <w:marRight w:val="0"/>
      <w:marTop w:val="0"/>
      <w:marBottom w:val="0"/>
      <w:divBdr>
        <w:top w:val="none" w:sz="0" w:space="0" w:color="auto"/>
        <w:left w:val="none" w:sz="0" w:space="0" w:color="auto"/>
        <w:bottom w:val="none" w:sz="0" w:space="0" w:color="auto"/>
        <w:right w:val="none" w:sz="0" w:space="0" w:color="auto"/>
      </w:divBdr>
    </w:div>
    <w:div w:id="1018770724">
      <w:bodyDiv w:val="1"/>
      <w:marLeft w:val="0"/>
      <w:marRight w:val="0"/>
      <w:marTop w:val="0"/>
      <w:marBottom w:val="0"/>
      <w:divBdr>
        <w:top w:val="none" w:sz="0" w:space="0" w:color="auto"/>
        <w:left w:val="none" w:sz="0" w:space="0" w:color="auto"/>
        <w:bottom w:val="none" w:sz="0" w:space="0" w:color="auto"/>
        <w:right w:val="none" w:sz="0" w:space="0" w:color="auto"/>
      </w:divBdr>
    </w:div>
    <w:div w:id="1096054353">
      <w:bodyDiv w:val="1"/>
      <w:marLeft w:val="0"/>
      <w:marRight w:val="0"/>
      <w:marTop w:val="0"/>
      <w:marBottom w:val="0"/>
      <w:divBdr>
        <w:top w:val="none" w:sz="0" w:space="0" w:color="auto"/>
        <w:left w:val="none" w:sz="0" w:space="0" w:color="auto"/>
        <w:bottom w:val="none" w:sz="0" w:space="0" w:color="auto"/>
        <w:right w:val="none" w:sz="0" w:space="0" w:color="auto"/>
      </w:divBdr>
    </w:div>
    <w:div w:id="1471555469">
      <w:bodyDiv w:val="1"/>
      <w:marLeft w:val="0"/>
      <w:marRight w:val="0"/>
      <w:marTop w:val="0"/>
      <w:marBottom w:val="0"/>
      <w:divBdr>
        <w:top w:val="none" w:sz="0" w:space="0" w:color="auto"/>
        <w:left w:val="none" w:sz="0" w:space="0" w:color="auto"/>
        <w:bottom w:val="none" w:sz="0" w:space="0" w:color="auto"/>
        <w:right w:val="none" w:sz="0" w:space="0" w:color="auto"/>
      </w:divBdr>
    </w:div>
    <w:div w:id="1492484079">
      <w:bodyDiv w:val="1"/>
      <w:marLeft w:val="0"/>
      <w:marRight w:val="0"/>
      <w:marTop w:val="0"/>
      <w:marBottom w:val="0"/>
      <w:divBdr>
        <w:top w:val="none" w:sz="0" w:space="0" w:color="auto"/>
        <w:left w:val="none" w:sz="0" w:space="0" w:color="auto"/>
        <w:bottom w:val="none" w:sz="0" w:space="0" w:color="auto"/>
        <w:right w:val="none" w:sz="0" w:space="0" w:color="auto"/>
      </w:divBdr>
    </w:div>
    <w:div w:id="1826823561">
      <w:bodyDiv w:val="1"/>
      <w:marLeft w:val="0"/>
      <w:marRight w:val="0"/>
      <w:marTop w:val="0"/>
      <w:marBottom w:val="0"/>
      <w:divBdr>
        <w:top w:val="none" w:sz="0" w:space="0" w:color="auto"/>
        <w:left w:val="none" w:sz="0" w:space="0" w:color="auto"/>
        <w:bottom w:val="none" w:sz="0" w:space="0" w:color="auto"/>
        <w:right w:val="none" w:sz="0" w:space="0" w:color="auto"/>
      </w:divBdr>
    </w:div>
    <w:div w:id="1851794946">
      <w:bodyDiv w:val="1"/>
      <w:marLeft w:val="0"/>
      <w:marRight w:val="0"/>
      <w:marTop w:val="0"/>
      <w:marBottom w:val="0"/>
      <w:divBdr>
        <w:top w:val="none" w:sz="0" w:space="0" w:color="auto"/>
        <w:left w:val="none" w:sz="0" w:space="0" w:color="auto"/>
        <w:bottom w:val="none" w:sz="0" w:space="0" w:color="auto"/>
        <w:right w:val="none" w:sz="0" w:space="0" w:color="auto"/>
      </w:divBdr>
    </w:div>
    <w:div w:id="19648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fr/propos/notre-mission/le-plan-strategique/5e-plan-strategique" TargetMode="External"/><Relationship Id="rId2" Type="http://schemas.openxmlformats.org/officeDocument/2006/relationships/hyperlink" Target="https://www.ramsar.org/fr/document/resolution-xiv4-examen-du-quatrieme-plan-strategique-de-la-convention-sur-les-zones" TargetMode="External"/><Relationship Id="rId1" Type="http://schemas.openxmlformats.org/officeDocument/2006/relationships/hyperlink" Target="https://www.ramsar.org/fr/document/sc62-doc10-rapport-du-groupe-de-travail-sur-le-plan-strategique" TargetMode="External"/><Relationship Id="rId5" Type="http://schemas.openxmlformats.org/officeDocument/2006/relationships/hyperlink" Target="https://www.ramsar.org/document/phase-2-document-review-research-report-5-march-2024" TargetMode="External"/><Relationship Id="rId4" Type="http://schemas.openxmlformats.org/officeDocument/2006/relationships/hyperlink" Target="https://www.ramsar.org/document/consultant-update-sp5wg-11-december-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FA3F5-74EE-4093-80CD-9AE5077B26AD}">
  <ds:schemaRefs>
    <ds:schemaRef ds:uri="http://purl.org/dc/terms/"/>
    <ds:schemaRef ds:uri="aedd258d-19a7-41ba-8260-b0918f25313d"/>
    <ds:schemaRef ds:uri="http://schemas.microsoft.com/office/2006/metadata/properties"/>
    <ds:schemaRef ds:uri="8c0b6b05-eb82-4bda-97e8-cd82d0d6b453"/>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4AFA70A-1EA9-4915-9781-068A89D0E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43CDE-5030-4857-BC08-D7C94870579F}">
  <ds:schemaRefs>
    <ds:schemaRef ds:uri="http://schemas.microsoft.com/sharepoint/v3/contenttype/forms"/>
  </ds:schemaRefs>
</ds:datastoreItem>
</file>

<file path=customXml/itemProps4.xml><?xml version="1.0" encoding="utf-8"?>
<ds:datastoreItem xmlns:ds="http://schemas.openxmlformats.org/officeDocument/2006/customXml" ds:itemID="{B3B0EC4A-1F6B-4D23-B82D-F892E11C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6452</Words>
  <Characters>36781</Characters>
  <Application>Microsoft Office Word</Application>
  <DocSecurity>0</DocSecurity>
  <Lines>306</Lines>
  <Paragraphs>86</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43147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SPWG Chair</dc:creator>
  <cp:keywords/>
  <dc:description/>
  <cp:lastModifiedBy>JENNINGS Edmund</cp:lastModifiedBy>
  <cp:revision>2</cp:revision>
  <cp:lastPrinted>2024-04-19T15:43:00Z</cp:lastPrinted>
  <dcterms:created xsi:type="dcterms:W3CDTF">2024-04-19T16:29:00Z</dcterms:created>
  <dcterms:modified xsi:type="dcterms:W3CDTF">2024-04-19T16:29:00Z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