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DB88B" w14:textId="34694E97" w:rsidR="007A1C2D" w:rsidRPr="008701C4" w:rsidRDefault="003B25E0" w:rsidP="007A1C2D">
      <w:pPr>
        <w:outlineLvl w:val="0"/>
        <w:rPr>
          <w:rFonts w:cstheme="minorHAnsi"/>
          <w:b/>
          <w:lang w:val="de-CH"/>
        </w:rPr>
      </w:pPr>
      <w:r w:rsidRPr="003B25E0">
        <w:rPr>
          <w:noProof/>
        </w:rPr>
        <w:drawing>
          <wp:inline distT="0" distB="0" distL="0" distR="0" wp14:anchorId="0411A6F2" wp14:editId="435A6C4F">
            <wp:extent cx="5731510" cy="635000"/>
            <wp:effectExtent l="0" t="0" r="0" b="0"/>
            <wp:docPr id="15807320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35000"/>
                    </a:xfrm>
                    <a:prstGeom prst="rect">
                      <a:avLst/>
                    </a:prstGeom>
                    <a:noFill/>
                    <a:ln>
                      <a:noFill/>
                    </a:ln>
                  </pic:spPr>
                </pic:pic>
              </a:graphicData>
            </a:graphic>
          </wp:inline>
        </w:drawing>
      </w:r>
    </w:p>
    <w:p w14:paraId="3BAD7B79" w14:textId="56A8C99F" w:rsidR="007A1C2D" w:rsidRPr="0058643C" w:rsidRDefault="007A1C2D" w:rsidP="007A1C2D">
      <w:pPr>
        <w:tabs>
          <w:tab w:val="center" w:pos="4513"/>
          <w:tab w:val="right" w:pos="9026"/>
        </w:tabs>
        <w:jc w:val="right"/>
        <w:rPr>
          <w:rFonts w:cs="Arial"/>
          <w:sz w:val="28"/>
          <w:szCs w:val="28"/>
          <w:lang w:val="de-CH"/>
        </w:rPr>
      </w:pPr>
      <w:r>
        <w:rPr>
          <w:rFonts w:cs="Arial"/>
          <w:b/>
          <w:sz w:val="28"/>
          <w:szCs w:val="28"/>
          <w:lang w:val="de-CH"/>
        </w:rPr>
        <w:t>SC63</w:t>
      </w:r>
      <w:r w:rsidRPr="0058643C">
        <w:rPr>
          <w:rFonts w:cs="Arial"/>
          <w:b/>
          <w:sz w:val="28"/>
          <w:szCs w:val="28"/>
          <w:lang w:val="de-CH"/>
        </w:rPr>
        <w:t xml:space="preserve"> Doc.</w:t>
      </w:r>
      <w:r>
        <w:rPr>
          <w:rFonts w:cs="Arial"/>
          <w:b/>
          <w:sz w:val="28"/>
          <w:szCs w:val="28"/>
          <w:lang w:val="de-CH"/>
        </w:rPr>
        <w:t>16.</w:t>
      </w:r>
      <w:r w:rsidR="003C780F">
        <w:rPr>
          <w:rFonts w:cs="Arial"/>
          <w:b/>
          <w:sz w:val="28"/>
          <w:szCs w:val="28"/>
          <w:lang w:val="de-CH"/>
        </w:rPr>
        <w:t>2</w:t>
      </w:r>
    </w:p>
    <w:p w14:paraId="0B17E1CA" w14:textId="77777777" w:rsidR="007A1C2D" w:rsidRPr="00B0525F" w:rsidRDefault="007A1C2D" w:rsidP="007A1C2D">
      <w:pPr>
        <w:rPr>
          <w:rFonts w:cstheme="minorHAnsi"/>
          <w:b/>
          <w:sz w:val="28"/>
          <w:szCs w:val="28"/>
          <w:lang w:val="fr-FR"/>
        </w:rPr>
      </w:pPr>
    </w:p>
    <w:p w14:paraId="2D42AF22" w14:textId="77777777" w:rsidR="003B25E0" w:rsidRPr="003B25E0" w:rsidRDefault="003B25E0" w:rsidP="003B25E0">
      <w:pPr>
        <w:jc w:val="center"/>
        <w:rPr>
          <w:rFonts w:ascii="Calibri" w:hAnsi="Calibri" w:cs="Calibri"/>
          <w:b/>
          <w:kern w:val="0"/>
          <w:sz w:val="28"/>
          <w:szCs w:val="28"/>
          <w:lang w:val="fr-FR"/>
        </w:rPr>
      </w:pPr>
      <w:r w:rsidRPr="003B25E0">
        <w:rPr>
          <w:rFonts w:ascii="Calibri" w:hAnsi="Calibri" w:cs="Calibri"/>
          <w:b/>
          <w:kern w:val="0"/>
          <w:sz w:val="28"/>
          <w:szCs w:val="28"/>
          <w:lang w:val="fr-FR"/>
        </w:rPr>
        <w:t>Examen et regroupement de Résolutions en vigueur :</w:t>
      </w:r>
    </w:p>
    <w:p w14:paraId="72457B72" w14:textId="77777777" w:rsidR="003B25E0" w:rsidRPr="003B25E0" w:rsidRDefault="003B25E0" w:rsidP="003B25E0">
      <w:pPr>
        <w:jc w:val="center"/>
        <w:rPr>
          <w:rFonts w:ascii="Calibri" w:hAnsi="Calibri" w:cs="Calibri"/>
          <w:b/>
          <w:kern w:val="0"/>
          <w:sz w:val="28"/>
          <w:szCs w:val="28"/>
          <w:lang w:val="fr-FR"/>
        </w:rPr>
      </w:pPr>
      <w:r w:rsidRPr="003B25E0">
        <w:rPr>
          <w:rFonts w:ascii="Calibri" w:hAnsi="Calibri" w:cs="Calibri"/>
          <w:b/>
          <w:kern w:val="0"/>
          <w:sz w:val="28"/>
          <w:szCs w:val="28"/>
          <w:lang w:val="fr-FR"/>
        </w:rPr>
        <w:t xml:space="preserve">Regroupement de Recommandations et Résolutions relatives à </w:t>
      </w:r>
    </w:p>
    <w:p w14:paraId="3D11FDCB" w14:textId="6E9DCB48" w:rsidR="007A1C2D" w:rsidRPr="003B25E0" w:rsidRDefault="003B25E0" w:rsidP="003B25E0">
      <w:pPr>
        <w:jc w:val="center"/>
        <w:rPr>
          <w:rFonts w:ascii="Calibri" w:hAnsi="Calibri"/>
          <w:b/>
          <w:kern w:val="0"/>
          <w:sz w:val="28"/>
          <w:lang w:val="fr-FR"/>
        </w:rPr>
      </w:pPr>
      <w:r w:rsidRPr="003B25E0">
        <w:rPr>
          <w:rFonts w:ascii="Calibri" w:hAnsi="Calibri" w:cs="Calibri"/>
          <w:b/>
          <w:kern w:val="0"/>
          <w:sz w:val="28"/>
          <w:szCs w:val="28"/>
          <w:lang w:val="fr-FR"/>
        </w:rPr>
        <w:t>L’évaluation des valeurs et services des zones humides</w:t>
      </w:r>
    </w:p>
    <w:p w14:paraId="674A93AF" w14:textId="77777777" w:rsidR="007A1C2D" w:rsidRPr="003B25E0" w:rsidRDefault="007A1C2D" w:rsidP="00017587">
      <w:pPr>
        <w:jc w:val="center"/>
        <w:rPr>
          <w:rFonts w:ascii="Calibri" w:hAnsi="Calibri"/>
          <w:b/>
          <w:kern w:val="0"/>
          <w:sz w:val="28"/>
          <w:lang w:val="fr-FR"/>
        </w:rPr>
      </w:pPr>
    </w:p>
    <w:p w14:paraId="0BEB0C32" w14:textId="77777777" w:rsidR="007A1C2D" w:rsidRPr="003B25E0" w:rsidRDefault="007A1C2D" w:rsidP="007A1C2D">
      <w:pPr>
        <w:rPr>
          <w:lang w:val="fr-FR"/>
        </w:rPr>
      </w:pPr>
    </w:p>
    <w:p w14:paraId="3F888A40" w14:textId="31C263F2" w:rsidR="007A1C2D" w:rsidRPr="005624E6" w:rsidRDefault="007A1C2D" w:rsidP="005624E6">
      <w:pPr>
        <w:autoSpaceDE w:val="0"/>
        <w:autoSpaceDN w:val="0"/>
        <w:adjustRightInd w:val="0"/>
        <w:rPr>
          <w:rFonts w:cstheme="minorHAnsi"/>
          <w:b/>
          <w:bCs/>
        </w:rPr>
      </w:pPr>
      <w:r w:rsidRPr="00630203">
        <w:rPr>
          <w:rFonts w:cstheme="minorHAnsi"/>
          <w:noProof/>
          <w:lang w:val="en-CA" w:eastAsia="en-CA"/>
        </w:rPr>
        <mc:AlternateContent>
          <mc:Choice Requires="wps">
            <w:drawing>
              <wp:inline distT="0" distB="0" distL="0" distR="0" wp14:anchorId="3C5EFAAF" wp14:editId="217AC4CB">
                <wp:extent cx="5731510" cy="1041621"/>
                <wp:effectExtent l="0" t="0" r="2159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41621"/>
                        </a:xfrm>
                        <a:prstGeom prst="rect">
                          <a:avLst/>
                        </a:prstGeom>
                        <a:solidFill>
                          <a:srgbClr val="FFFFFF"/>
                        </a:solidFill>
                        <a:ln w="9525">
                          <a:solidFill>
                            <a:srgbClr val="000000"/>
                          </a:solidFill>
                          <a:miter lim="800000"/>
                          <a:headEnd/>
                          <a:tailEnd/>
                        </a:ln>
                      </wps:spPr>
                      <wps:txbx>
                        <w:txbxContent>
                          <w:p w14:paraId="2DBAF967" w14:textId="51A90D5A" w:rsidR="007A1C2D" w:rsidRPr="003B25E0" w:rsidRDefault="003B25E0" w:rsidP="007A1C2D">
                            <w:pPr>
                              <w:rPr>
                                <w:lang w:val="fr-FR"/>
                              </w:rPr>
                            </w:pPr>
                            <w:r w:rsidRPr="003B25E0">
                              <w:rPr>
                                <w:b/>
                                <w:bCs/>
                                <w:lang w:val="fr-FR"/>
                              </w:rPr>
                              <w:t>Mesure requise </w:t>
                            </w:r>
                            <w:r w:rsidR="007A1C2D" w:rsidRPr="003B25E0">
                              <w:rPr>
                                <w:b/>
                                <w:bCs/>
                                <w:lang w:val="fr-FR"/>
                              </w:rPr>
                              <w:t xml:space="preserve">: </w:t>
                            </w:r>
                          </w:p>
                          <w:p w14:paraId="78FEB3FD" w14:textId="77777777" w:rsidR="007A1C2D" w:rsidRPr="003B25E0" w:rsidRDefault="007A1C2D" w:rsidP="007A1C2D">
                            <w:pPr>
                              <w:pStyle w:val="ColorfulList-Accent11"/>
                              <w:ind w:left="0" w:firstLine="0"/>
                              <w:rPr>
                                <w:lang w:val="fr-FR"/>
                              </w:rPr>
                            </w:pPr>
                          </w:p>
                          <w:p w14:paraId="5E4BED5D" w14:textId="61F88009" w:rsidR="007A1C2D" w:rsidRPr="003B25E0" w:rsidRDefault="003B25E0" w:rsidP="00954593">
                            <w:pPr>
                              <w:pStyle w:val="ColorfulList-Accent11"/>
                              <w:ind w:left="0" w:firstLine="0"/>
                              <w:rPr>
                                <w:lang w:val="fr-FR"/>
                              </w:rPr>
                            </w:pPr>
                            <w:r w:rsidRPr="003B25E0">
                              <w:rPr>
                                <w:lang w:val="fr-FR"/>
                              </w:rPr>
                              <w:t xml:space="preserve">Le Comité permanent est invité à approuver le projet ci-joint de regroupement des Résolutions en vigueur sur </w:t>
                            </w:r>
                            <w:r w:rsidR="006F4CBF">
                              <w:rPr>
                                <w:lang w:val="fr-FR"/>
                              </w:rPr>
                              <w:t>l’</w:t>
                            </w:r>
                            <w:r w:rsidRPr="003B25E0">
                              <w:rPr>
                                <w:lang w:val="fr-FR"/>
                              </w:rPr>
                              <w:t xml:space="preserve">« </w:t>
                            </w:r>
                            <w:r w:rsidR="006F4CBF">
                              <w:rPr>
                                <w:lang w:val="fr-FR"/>
                              </w:rPr>
                              <w:t>É</w:t>
                            </w:r>
                            <w:r w:rsidRPr="003B25E0">
                              <w:rPr>
                                <w:lang w:val="fr-FR"/>
                              </w:rPr>
                              <w:t>valuation des valeurs et services des zones humides » pour qu’il soit soumis pour adoption à la Conférence des Parties contractantes, à sa 15</w:t>
                            </w:r>
                            <w:r w:rsidRPr="003B25E0">
                              <w:rPr>
                                <w:vertAlign w:val="superscript"/>
                                <w:lang w:val="fr-FR"/>
                              </w:rPr>
                              <w:t>e</w:t>
                            </w:r>
                            <w:r w:rsidRPr="003B25E0">
                              <w:rPr>
                                <w:lang w:val="fr-FR"/>
                              </w:rPr>
                              <w:t xml:space="preserve"> Session</w:t>
                            </w:r>
                            <w:r w:rsidR="00EC4A39" w:rsidRPr="003B25E0">
                              <w:rPr>
                                <w:lang w:val="fr-FR"/>
                              </w:rPr>
                              <w:t>.</w:t>
                            </w:r>
                          </w:p>
                        </w:txbxContent>
                      </wps:txbx>
                      <wps:bodyPr rot="0" vert="horz" wrap="square" lIns="91440" tIns="45720" rIns="91440" bIns="45720" anchor="t" anchorCtr="0" upright="1">
                        <a:noAutofit/>
                      </wps:bodyPr>
                    </wps:wsp>
                  </a:graphicData>
                </a:graphic>
              </wp:inline>
            </w:drawing>
          </mc:Choice>
          <mc:Fallback>
            <w:pict>
              <v:shapetype w14:anchorId="3C5EFAAF" id="_x0000_t202" coordsize="21600,21600" o:spt="202" path="m,l,21600r21600,l21600,xe">
                <v:stroke joinstyle="miter"/>
                <v:path gradientshapeok="t" o:connecttype="rect"/>
              </v:shapetype>
              <v:shape id="Text Box 2" o:spid="_x0000_s1026" type="#_x0000_t202" style="width:451.3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">
                <v:textbox>
                  <w:txbxContent>
                    <w:p w14:paraId="2DBAF967" w14:textId="51A90D5A" w:rsidR="007A1C2D" w:rsidRPr="003B25E0" w:rsidRDefault="003B25E0" w:rsidP="007A1C2D">
                      <w:pPr>
                        <w:rPr>
                          <w:lang w:val="fr-FR"/>
                        </w:rPr>
                      </w:pPr>
                      <w:r w:rsidRPr="003B25E0">
                        <w:rPr>
                          <w:b/>
                          <w:bCs/>
                          <w:lang w:val="fr-FR"/>
                        </w:rPr>
                        <w:t>Mesure requise </w:t>
                      </w:r>
                      <w:r w:rsidR="007A1C2D" w:rsidRPr="003B25E0">
                        <w:rPr>
                          <w:b/>
                          <w:bCs/>
                          <w:lang w:val="fr-FR"/>
                        </w:rPr>
                        <w:t xml:space="preserve">: </w:t>
                      </w:r>
                    </w:p>
                    <w:p w14:paraId="78FEB3FD" w14:textId="77777777" w:rsidR="007A1C2D" w:rsidRPr="003B25E0" w:rsidRDefault="007A1C2D" w:rsidP="007A1C2D">
                      <w:pPr>
                        <w:pStyle w:val="ColorfulList-Accent11"/>
                        <w:ind w:left="0" w:firstLine="0"/>
                        <w:rPr>
                          <w:lang w:val="fr-FR"/>
                        </w:rPr>
                      </w:pPr>
                    </w:p>
                    <w:p w14:paraId="5E4BED5D" w14:textId="61F88009" w:rsidR="007A1C2D" w:rsidRPr="003B25E0" w:rsidRDefault="003B25E0" w:rsidP="00954593">
                      <w:pPr>
                        <w:pStyle w:val="ColorfulList-Accent11"/>
                        <w:ind w:left="0" w:firstLine="0"/>
                        <w:rPr>
                          <w:lang w:val="fr-FR"/>
                        </w:rPr>
                      </w:pPr>
                      <w:r w:rsidRPr="003B25E0">
                        <w:rPr>
                          <w:lang w:val="fr-FR"/>
                        </w:rPr>
                        <w:t xml:space="preserve">Le Comité permanent est invité à approuver le projet ci-joint de regroupement des Résolutions en vigueur sur </w:t>
                      </w:r>
                      <w:r w:rsidR="006F4CBF">
                        <w:rPr>
                          <w:lang w:val="fr-FR"/>
                        </w:rPr>
                        <w:t>l’</w:t>
                      </w:r>
                      <w:r w:rsidRPr="003B25E0">
                        <w:rPr>
                          <w:lang w:val="fr-FR"/>
                        </w:rPr>
                        <w:t xml:space="preserve">« </w:t>
                      </w:r>
                      <w:r w:rsidR="006F4CBF">
                        <w:rPr>
                          <w:lang w:val="fr-FR"/>
                        </w:rPr>
                        <w:t>É</w:t>
                      </w:r>
                      <w:r w:rsidRPr="003B25E0">
                        <w:rPr>
                          <w:lang w:val="fr-FR"/>
                        </w:rPr>
                        <w:t>valuation des valeurs et services des zones humides » pour qu’il soit soumis pour adoption à la Conférence des Parties contractantes, à sa 15</w:t>
                      </w:r>
                      <w:r w:rsidRPr="003B25E0">
                        <w:rPr>
                          <w:vertAlign w:val="superscript"/>
                          <w:lang w:val="fr-FR"/>
                        </w:rPr>
                        <w:t>e</w:t>
                      </w:r>
                      <w:r w:rsidRPr="003B25E0">
                        <w:rPr>
                          <w:lang w:val="fr-FR"/>
                        </w:rPr>
                        <w:t xml:space="preserve"> Session</w:t>
                      </w:r>
                      <w:r w:rsidR="00EC4A39" w:rsidRPr="003B25E0">
                        <w:rPr>
                          <w:lang w:val="fr-FR"/>
                        </w:rPr>
                        <w:t>.</w:t>
                      </w:r>
                    </w:p>
                  </w:txbxContent>
                </v:textbox>
                <w10:anchorlock/>
              </v:shape>
            </w:pict>
          </mc:Fallback>
        </mc:AlternateContent>
      </w:r>
    </w:p>
    <w:p w14:paraId="4DB35BFF" w14:textId="77777777" w:rsidR="00AF1142" w:rsidRDefault="00AF1142"/>
    <w:p w14:paraId="6401867D" w14:textId="77777777" w:rsidR="00AF1142" w:rsidRPr="00605CB1" w:rsidRDefault="00AF1142">
      <w:pPr>
        <w:rPr>
          <w:sz w:val="22"/>
          <w:szCs w:val="22"/>
        </w:rPr>
      </w:pPr>
    </w:p>
    <w:p w14:paraId="5C07A9F7" w14:textId="17AEB098" w:rsidR="00C938A5" w:rsidRPr="003B25E0" w:rsidRDefault="00605CB1" w:rsidP="00017587">
      <w:pPr>
        <w:ind w:left="426" w:hanging="426"/>
        <w:rPr>
          <w:sz w:val="22"/>
          <w:lang w:val="fr-FR"/>
        </w:rPr>
      </w:pPr>
      <w:r w:rsidRPr="003B25E0">
        <w:rPr>
          <w:rFonts w:cstheme="minorHAnsi"/>
          <w:sz w:val="22"/>
          <w:szCs w:val="22"/>
          <w:lang w:val="fr-FR"/>
        </w:rPr>
        <w:t>1.</w:t>
      </w:r>
      <w:r w:rsidRPr="003B25E0">
        <w:rPr>
          <w:rFonts w:cstheme="minorHAnsi"/>
          <w:sz w:val="22"/>
          <w:szCs w:val="22"/>
          <w:lang w:val="fr-FR"/>
        </w:rPr>
        <w:tab/>
      </w:r>
      <w:r w:rsidR="003B25E0" w:rsidRPr="00D30461">
        <w:rPr>
          <w:rFonts w:cstheme="minorHAnsi"/>
          <w:sz w:val="22"/>
          <w:szCs w:val="22"/>
          <w:lang w:val="fr-FR"/>
        </w:rPr>
        <w:t>À sa 14</w:t>
      </w:r>
      <w:r w:rsidR="003B25E0" w:rsidRPr="00D30461">
        <w:rPr>
          <w:rFonts w:cstheme="minorHAnsi"/>
          <w:sz w:val="22"/>
          <w:szCs w:val="22"/>
          <w:vertAlign w:val="superscript"/>
          <w:lang w:val="fr-FR"/>
        </w:rPr>
        <w:t>e</w:t>
      </w:r>
      <w:r w:rsidR="003B25E0" w:rsidRPr="00D30461">
        <w:rPr>
          <w:rFonts w:cstheme="minorHAnsi"/>
          <w:sz w:val="22"/>
          <w:szCs w:val="22"/>
          <w:lang w:val="fr-FR"/>
        </w:rPr>
        <w:t xml:space="preserve"> Session (COP14), </w:t>
      </w:r>
      <w:r w:rsidR="003B25E0">
        <w:rPr>
          <w:rFonts w:cstheme="minorHAnsi"/>
          <w:sz w:val="22"/>
          <w:szCs w:val="22"/>
          <w:lang w:val="fr-FR"/>
        </w:rPr>
        <w:t>la</w:t>
      </w:r>
      <w:r w:rsidR="003B25E0" w:rsidRPr="00D30461">
        <w:rPr>
          <w:rFonts w:cstheme="minorHAnsi"/>
          <w:sz w:val="22"/>
          <w:szCs w:val="22"/>
          <w:lang w:val="fr-FR"/>
        </w:rPr>
        <w:t xml:space="preserve"> Conférence </w:t>
      </w:r>
      <w:r w:rsidR="003B25E0">
        <w:rPr>
          <w:rFonts w:cstheme="minorHAnsi"/>
          <w:sz w:val="22"/>
          <w:szCs w:val="22"/>
          <w:lang w:val="fr-FR"/>
        </w:rPr>
        <w:t>des</w:t>
      </w:r>
      <w:r w:rsidR="003B25E0" w:rsidRPr="00D30461">
        <w:rPr>
          <w:rFonts w:cstheme="minorHAnsi"/>
          <w:sz w:val="22"/>
          <w:szCs w:val="22"/>
          <w:lang w:val="fr-FR"/>
        </w:rPr>
        <w:t xml:space="preserve"> Parties </w:t>
      </w:r>
      <w:r w:rsidR="003B25E0">
        <w:rPr>
          <w:rFonts w:cstheme="minorHAnsi"/>
          <w:sz w:val="22"/>
          <w:szCs w:val="22"/>
          <w:lang w:val="fr-FR"/>
        </w:rPr>
        <w:t xml:space="preserve">contractantes a </w:t>
      </w:r>
      <w:r w:rsidR="003B25E0" w:rsidRPr="00D30461">
        <w:rPr>
          <w:rFonts w:cstheme="minorHAnsi"/>
          <w:sz w:val="22"/>
          <w:szCs w:val="22"/>
          <w:lang w:val="fr-FR"/>
        </w:rPr>
        <w:t>adopté</w:t>
      </w:r>
      <w:r w:rsidR="003B25E0">
        <w:rPr>
          <w:rFonts w:cstheme="minorHAnsi"/>
          <w:sz w:val="22"/>
          <w:szCs w:val="22"/>
          <w:lang w:val="fr-FR"/>
        </w:rPr>
        <w:t xml:space="preserve"> la</w:t>
      </w:r>
      <w:r w:rsidR="003B25E0" w:rsidRPr="00D30461">
        <w:rPr>
          <w:rFonts w:cstheme="minorHAnsi"/>
          <w:sz w:val="22"/>
          <w:szCs w:val="22"/>
          <w:lang w:val="fr-FR"/>
        </w:rPr>
        <w:t xml:space="preserve"> Résolution XIV.5, </w:t>
      </w:r>
      <w:r w:rsidR="003B25E0" w:rsidRPr="00D30461">
        <w:rPr>
          <w:rFonts w:cstheme="minorHAnsi"/>
          <w:i/>
          <w:iCs/>
          <w:sz w:val="22"/>
          <w:szCs w:val="22"/>
          <w:lang w:val="fr-FR"/>
        </w:rPr>
        <w:t>Examen des Résolutions et Recommandations de la Conférence des Parties contractantes</w:t>
      </w:r>
      <w:r w:rsidR="003B25E0" w:rsidRPr="00D30461">
        <w:rPr>
          <w:rFonts w:cstheme="minorHAnsi"/>
          <w:sz w:val="22"/>
          <w:szCs w:val="22"/>
          <w:lang w:val="fr-FR"/>
        </w:rPr>
        <w:t xml:space="preserve">. </w:t>
      </w:r>
      <w:r w:rsidR="003B25E0">
        <w:rPr>
          <w:rFonts w:cstheme="minorHAnsi"/>
          <w:sz w:val="22"/>
          <w:szCs w:val="22"/>
          <w:lang w:val="fr-FR"/>
        </w:rPr>
        <w:t>L’a</w:t>
      </w:r>
      <w:r w:rsidR="003B25E0" w:rsidRPr="00865849">
        <w:rPr>
          <w:rFonts w:cstheme="minorHAnsi"/>
          <w:sz w:val="22"/>
          <w:szCs w:val="22"/>
          <w:lang w:val="fr-FR"/>
        </w:rPr>
        <w:t>nnex</w:t>
      </w:r>
      <w:r w:rsidR="003B25E0">
        <w:rPr>
          <w:rFonts w:cstheme="minorHAnsi"/>
          <w:sz w:val="22"/>
          <w:szCs w:val="22"/>
          <w:lang w:val="fr-FR"/>
        </w:rPr>
        <w:t>e</w:t>
      </w:r>
      <w:r w:rsidR="003B25E0" w:rsidRPr="00865849">
        <w:rPr>
          <w:rFonts w:cstheme="minorHAnsi"/>
          <w:sz w:val="22"/>
          <w:szCs w:val="22"/>
          <w:lang w:val="fr-FR"/>
        </w:rPr>
        <w:t xml:space="preserve"> 1 </w:t>
      </w:r>
      <w:r w:rsidR="003B25E0">
        <w:rPr>
          <w:rFonts w:cstheme="minorHAnsi"/>
          <w:sz w:val="22"/>
          <w:szCs w:val="22"/>
          <w:lang w:val="fr-FR"/>
        </w:rPr>
        <w:t>de cette</w:t>
      </w:r>
      <w:r w:rsidR="003B25E0" w:rsidRPr="00865849">
        <w:rPr>
          <w:rFonts w:cstheme="minorHAnsi"/>
          <w:sz w:val="22"/>
          <w:szCs w:val="22"/>
          <w:lang w:val="fr-FR"/>
        </w:rPr>
        <w:t xml:space="preserve"> Résolution </w:t>
      </w:r>
      <w:r w:rsidR="003B25E0">
        <w:rPr>
          <w:rFonts w:cstheme="minorHAnsi"/>
          <w:sz w:val="22"/>
          <w:szCs w:val="22"/>
          <w:lang w:val="fr-FR"/>
        </w:rPr>
        <w:t xml:space="preserve">contient </w:t>
      </w:r>
      <w:r w:rsidR="005A62E1">
        <w:rPr>
          <w:rFonts w:cstheme="minorHAnsi"/>
          <w:sz w:val="22"/>
          <w:szCs w:val="22"/>
          <w:lang w:val="fr-FR"/>
        </w:rPr>
        <w:t>le texte</w:t>
      </w:r>
      <w:r w:rsidR="003B25E0" w:rsidRPr="00865849">
        <w:rPr>
          <w:rFonts w:cstheme="minorHAnsi"/>
          <w:sz w:val="22"/>
          <w:szCs w:val="22"/>
          <w:lang w:val="fr-FR"/>
        </w:rPr>
        <w:t xml:space="preserve"> </w:t>
      </w:r>
      <w:r w:rsidR="003B25E0" w:rsidRPr="00865849">
        <w:rPr>
          <w:rFonts w:cstheme="minorHAnsi"/>
          <w:i/>
          <w:iCs/>
          <w:sz w:val="22"/>
          <w:szCs w:val="22"/>
          <w:lang w:val="fr-FR"/>
        </w:rPr>
        <w:t>Liste et statut des Résolutions et Recommandations de la Conférence des Parties</w:t>
      </w:r>
      <w:r w:rsidR="003B25E0" w:rsidRPr="00865849">
        <w:rPr>
          <w:rFonts w:cstheme="minorHAnsi"/>
          <w:sz w:val="22"/>
          <w:szCs w:val="22"/>
          <w:lang w:val="fr-FR"/>
        </w:rPr>
        <w:t xml:space="preserve">. </w:t>
      </w:r>
      <w:r w:rsidR="003B25E0">
        <w:rPr>
          <w:rFonts w:cstheme="minorHAnsi"/>
          <w:sz w:val="22"/>
          <w:szCs w:val="22"/>
          <w:lang w:val="fr-FR"/>
        </w:rPr>
        <w:t>L’a</w:t>
      </w:r>
      <w:r w:rsidR="003B25E0" w:rsidRPr="00865849">
        <w:rPr>
          <w:rFonts w:cstheme="minorHAnsi"/>
          <w:sz w:val="22"/>
          <w:szCs w:val="22"/>
          <w:lang w:val="fr-FR"/>
        </w:rPr>
        <w:t>nnex</w:t>
      </w:r>
      <w:r w:rsidR="003B25E0">
        <w:rPr>
          <w:rFonts w:cstheme="minorHAnsi"/>
          <w:sz w:val="22"/>
          <w:szCs w:val="22"/>
          <w:lang w:val="fr-FR"/>
        </w:rPr>
        <w:t>e</w:t>
      </w:r>
      <w:r w:rsidR="003B25E0" w:rsidRPr="00865849">
        <w:rPr>
          <w:rFonts w:cstheme="minorHAnsi"/>
          <w:sz w:val="22"/>
          <w:szCs w:val="22"/>
          <w:lang w:val="fr-FR"/>
        </w:rPr>
        <w:t xml:space="preserve"> 2 </w:t>
      </w:r>
      <w:r w:rsidR="003B25E0">
        <w:rPr>
          <w:rFonts w:cstheme="minorHAnsi"/>
          <w:sz w:val="22"/>
          <w:szCs w:val="22"/>
          <w:lang w:val="fr-FR"/>
        </w:rPr>
        <w:t>de cette</w:t>
      </w:r>
      <w:r w:rsidR="003B25E0" w:rsidRPr="00865849">
        <w:rPr>
          <w:rFonts w:cstheme="minorHAnsi"/>
          <w:sz w:val="22"/>
          <w:szCs w:val="22"/>
          <w:lang w:val="fr-FR"/>
        </w:rPr>
        <w:t xml:space="preserve"> Résolution </w:t>
      </w:r>
      <w:r w:rsidR="003B25E0">
        <w:rPr>
          <w:rFonts w:cstheme="minorHAnsi"/>
          <w:sz w:val="22"/>
          <w:szCs w:val="22"/>
          <w:lang w:val="fr-FR"/>
        </w:rPr>
        <w:t>énonce</w:t>
      </w:r>
      <w:r w:rsidR="003B25E0" w:rsidRPr="00865849">
        <w:rPr>
          <w:rFonts w:cstheme="minorHAnsi"/>
          <w:sz w:val="22"/>
          <w:szCs w:val="22"/>
          <w:lang w:val="fr-FR"/>
        </w:rPr>
        <w:t xml:space="preserve"> </w:t>
      </w:r>
      <w:r w:rsidR="003B25E0">
        <w:rPr>
          <w:rFonts w:cstheme="minorHAnsi"/>
          <w:sz w:val="22"/>
          <w:szCs w:val="22"/>
          <w:lang w:val="fr-FR"/>
        </w:rPr>
        <w:t>le</w:t>
      </w:r>
      <w:r w:rsidR="003B25E0" w:rsidRPr="00865849">
        <w:rPr>
          <w:rFonts w:cstheme="minorHAnsi"/>
          <w:sz w:val="22"/>
          <w:szCs w:val="22"/>
          <w:lang w:val="fr-FR"/>
        </w:rPr>
        <w:t xml:space="preserve"> </w:t>
      </w:r>
      <w:r w:rsidR="003B25E0" w:rsidRPr="00865849">
        <w:rPr>
          <w:rFonts w:cstheme="minorHAnsi"/>
          <w:i/>
          <w:iCs/>
          <w:sz w:val="22"/>
          <w:szCs w:val="22"/>
          <w:lang w:val="fr-FR"/>
        </w:rPr>
        <w:t>Classement pa</w:t>
      </w:r>
      <w:r w:rsidR="003B25E0">
        <w:rPr>
          <w:rFonts w:cstheme="minorHAnsi"/>
          <w:i/>
          <w:iCs/>
          <w:sz w:val="22"/>
          <w:szCs w:val="22"/>
          <w:lang w:val="fr-FR"/>
        </w:rPr>
        <w:t>r</w:t>
      </w:r>
      <w:r w:rsidR="003B25E0" w:rsidRPr="00865849">
        <w:rPr>
          <w:rFonts w:cstheme="minorHAnsi"/>
          <w:i/>
          <w:iCs/>
          <w:sz w:val="22"/>
          <w:szCs w:val="22"/>
          <w:lang w:val="fr-FR"/>
        </w:rPr>
        <w:t xml:space="preserve"> catégories des Résolutions de la Conférence des Parties contractantes à la</w:t>
      </w:r>
      <w:r w:rsidR="003B25E0">
        <w:rPr>
          <w:rFonts w:cstheme="minorHAnsi"/>
          <w:i/>
          <w:iCs/>
          <w:sz w:val="22"/>
          <w:szCs w:val="22"/>
          <w:lang w:val="fr-FR"/>
        </w:rPr>
        <w:t xml:space="preserve"> </w:t>
      </w:r>
      <w:r w:rsidR="003B25E0" w:rsidRPr="00865849">
        <w:rPr>
          <w:rFonts w:cstheme="minorHAnsi"/>
          <w:i/>
          <w:iCs/>
          <w:sz w:val="22"/>
          <w:szCs w:val="22"/>
          <w:lang w:val="fr-FR"/>
        </w:rPr>
        <w:t>Convention sur les zones humides</w:t>
      </w:r>
      <w:r w:rsidR="003B25E0" w:rsidRPr="00865849">
        <w:rPr>
          <w:rFonts w:cstheme="minorHAnsi"/>
          <w:sz w:val="22"/>
          <w:szCs w:val="22"/>
          <w:lang w:val="fr-FR"/>
        </w:rPr>
        <w:t xml:space="preserve"> </w:t>
      </w:r>
      <w:r w:rsidR="003B25E0">
        <w:rPr>
          <w:rFonts w:cstheme="minorHAnsi"/>
          <w:sz w:val="22"/>
          <w:szCs w:val="22"/>
          <w:lang w:val="fr-FR"/>
        </w:rPr>
        <w:t>convenu par les Parties contractantes pour servir de base à la</w:t>
      </w:r>
      <w:r w:rsidR="003B25E0" w:rsidRPr="00865849">
        <w:rPr>
          <w:rFonts w:cstheme="minorHAnsi"/>
          <w:sz w:val="22"/>
          <w:szCs w:val="22"/>
          <w:lang w:val="fr-FR"/>
        </w:rPr>
        <w:t xml:space="preserve"> préparation </w:t>
      </w:r>
      <w:r w:rsidR="003B25E0">
        <w:rPr>
          <w:rFonts w:cstheme="minorHAnsi"/>
          <w:sz w:val="22"/>
          <w:szCs w:val="22"/>
          <w:lang w:val="fr-FR"/>
        </w:rPr>
        <w:t>de projets de résolutions regroupées</w:t>
      </w:r>
      <w:r w:rsidR="004E302B" w:rsidRPr="003B25E0">
        <w:rPr>
          <w:sz w:val="22"/>
          <w:lang w:val="fr-FR"/>
        </w:rPr>
        <w:t>.</w:t>
      </w:r>
    </w:p>
    <w:p w14:paraId="1D1C1B15" w14:textId="77777777" w:rsidR="00C938A5" w:rsidRPr="003B25E0" w:rsidRDefault="00C938A5" w:rsidP="00017587">
      <w:pPr>
        <w:ind w:left="426" w:hanging="426"/>
        <w:rPr>
          <w:rFonts w:cstheme="minorHAnsi"/>
          <w:sz w:val="22"/>
          <w:szCs w:val="22"/>
          <w:lang w:val="fr-FR"/>
        </w:rPr>
      </w:pPr>
    </w:p>
    <w:p w14:paraId="4C253364" w14:textId="74DB40F1" w:rsidR="00605CB1" w:rsidRPr="003B25E0" w:rsidRDefault="002D0631" w:rsidP="00017587">
      <w:pPr>
        <w:ind w:left="426" w:hanging="426"/>
        <w:rPr>
          <w:rFonts w:cstheme="minorHAnsi"/>
          <w:sz w:val="22"/>
          <w:szCs w:val="22"/>
          <w:lang w:val="fr-FR"/>
        </w:rPr>
      </w:pPr>
      <w:r w:rsidRPr="003B25E0">
        <w:rPr>
          <w:sz w:val="22"/>
          <w:lang w:val="fr-FR"/>
        </w:rPr>
        <w:t>2</w:t>
      </w:r>
      <w:r w:rsidR="00C938A5" w:rsidRPr="003B25E0">
        <w:rPr>
          <w:sz w:val="22"/>
          <w:lang w:val="fr-FR"/>
        </w:rPr>
        <w:t>.</w:t>
      </w:r>
      <w:r w:rsidR="00C938A5" w:rsidRPr="003B25E0">
        <w:rPr>
          <w:sz w:val="22"/>
          <w:lang w:val="fr-FR"/>
        </w:rPr>
        <w:tab/>
      </w:r>
      <w:r w:rsidR="003B25E0" w:rsidRPr="00DA6018">
        <w:rPr>
          <w:rFonts w:cstheme="minorHAnsi"/>
          <w:sz w:val="22"/>
          <w:szCs w:val="22"/>
          <w:lang w:val="fr-FR"/>
        </w:rPr>
        <w:t xml:space="preserve">L’annexe 2 de la Résolution XIV.5 indique qu’actuellement il existe </w:t>
      </w:r>
      <w:r w:rsidR="003B25E0">
        <w:rPr>
          <w:rFonts w:cstheme="minorHAnsi"/>
          <w:sz w:val="22"/>
          <w:szCs w:val="22"/>
          <w:lang w:val="fr-FR"/>
        </w:rPr>
        <w:t>cinq Résolutions et Recomman</w:t>
      </w:r>
      <w:r w:rsidR="003B25E0" w:rsidRPr="00DA6018">
        <w:rPr>
          <w:rFonts w:cstheme="minorHAnsi"/>
          <w:sz w:val="22"/>
          <w:szCs w:val="22"/>
          <w:lang w:val="fr-FR"/>
        </w:rPr>
        <w:t xml:space="preserve">dations </w:t>
      </w:r>
      <w:r w:rsidR="003B25E0">
        <w:rPr>
          <w:rFonts w:cstheme="minorHAnsi"/>
          <w:sz w:val="22"/>
          <w:szCs w:val="22"/>
          <w:lang w:val="fr-FR"/>
        </w:rPr>
        <w:t>portant spécifiquement sur « </w:t>
      </w:r>
      <w:r w:rsidR="003B25E0" w:rsidRPr="00F40EF1">
        <w:rPr>
          <w:rFonts w:cstheme="minorHAnsi"/>
          <w:sz w:val="22"/>
          <w:szCs w:val="22"/>
          <w:lang w:val="fr-FR"/>
        </w:rPr>
        <w:t>l’évaluation des valeurs et services des zones humides</w:t>
      </w:r>
      <w:r w:rsidR="003B25E0">
        <w:rPr>
          <w:rFonts w:cstheme="minorHAnsi"/>
          <w:sz w:val="22"/>
          <w:szCs w:val="22"/>
          <w:lang w:val="fr-FR"/>
        </w:rPr>
        <w:t> », comme suit </w:t>
      </w:r>
      <w:r w:rsidR="00605CB1" w:rsidRPr="003B25E0">
        <w:rPr>
          <w:rFonts w:cstheme="minorHAnsi"/>
          <w:sz w:val="22"/>
          <w:szCs w:val="22"/>
          <w:lang w:val="fr-FR"/>
        </w:rPr>
        <w:t>:</w:t>
      </w:r>
    </w:p>
    <w:p w14:paraId="4A3161AA" w14:textId="77777777" w:rsidR="00605CB1" w:rsidRPr="003B25E0" w:rsidRDefault="00605CB1" w:rsidP="00605CB1">
      <w:pPr>
        <w:tabs>
          <w:tab w:val="left" w:pos="397"/>
          <w:tab w:val="left" w:pos="794"/>
          <w:tab w:val="left" w:pos="1191"/>
          <w:tab w:val="left" w:pos="1588"/>
          <w:tab w:val="left" w:pos="1985"/>
        </w:tabs>
        <w:ind w:left="794" w:hanging="794"/>
        <w:rPr>
          <w:rFonts w:cstheme="minorHAnsi"/>
          <w:sz w:val="22"/>
          <w:szCs w:val="22"/>
          <w:lang w:val="fr-FR"/>
        </w:rPr>
      </w:pPr>
    </w:p>
    <w:p w14:paraId="16514FDD" w14:textId="23A31C58" w:rsidR="003B25E0" w:rsidRPr="002D3364" w:rsidRDefault="003B25E0" w:rsidP="00996FC6">
      <w:pPr>
        <w:pStyle w:val="ListParagraph"/>
        <w:numPr>
          <w:ilvl w:val="0"/>
          <w:numId w:val="4"/>
        </w:numPr>
        <w:tabs>
          <w:tab w:val="left" w:pos="851"/>
        </w:tabs>
        <w:spacing w:after="60"/>
        <w:ind w:left="851" w:hanging="284"/>
        <w:rPr>
          <w:rFonts w:cstheme="minorHAnsi"/>
          <w:sz w:val="22"/>
          <w:szCs w:val="22"/>
          <w:lang w:val="fr-FR"/>
        </w:rPr>
      </w:pPr>
      <w:r w:rsidRPr="002D3364">
        <w:rPr>
          <w:rFonts w:cstheme="minorHAnsi"/>
          <w:sz w:val="22"/>
          <w:szCs w:val="22"/>
          <w:lang w:val="fr-FR"/>
        </w:rPr>
        <w:t xml:space="preserve">Recommandation 1.6, </w:t>
      </w:r>
      <w:r w:rsidRPr="002D3364">
        <w:rPr>
          <w:rFonts w:cstheme="minorHAnsi"/>
          <w:i/>
          <w:sz w:val="22"/>
          <w:szCs w:val="22"/>
          <w:lang w:val="fr-FR"/>
        </w:rPr>
        <w:t>Évaluation des valeurs des zones humides</w:t>
      </w:r>
      <w:r w:rsidR="00FF2BCD" w:rsidRPr="002D3364">
        <w:rPr>
          <w:rFonts w:cstheme="minorHAnsi"/>
          <w:i/>
          <w:sz w:val="22"/>
          <w:szCs w:val="22"/>
          <w:lang w:val="fr-FR"/>
        </w:rPr>
        <w:t xml:space="preserve"> dans le</w:t>
      </w:r>
      <w:r w:rsidR="002D3364" w:rsidRPr="002D3364">
        <w:rPr>
          <w:rFonts w:cstheme="minorHAnsi"/>
          <w:i/>
          <w:sz w:val="22"/>
          <w:szCs w:val="22"/>
          <w:lang w:val="fr-FR"/>
        </w:rPr>
        <w:t xml:space="preserve"> </w:t>
      </w:r>
      <w:r w:rsidR="00FF2BCD" w:rsidRPr="002D3364">
        <w:rPr>
          <w:rFonts w:cstheme="minorHAnsi"/>
          <w:i/>
          <w:sz w:val="22"/>
          <w:szCs w:val="22"/>
          <w:lang w:val="fr-FR"/>
        </w:rPr>
        <w:t>cadre du processus de planificatio</w:t>
      </w:r>
      <w:r w:rsidR="00FF2BCD" w:rsidRPr="002D3364">
        <w:rPr>
          <w:rFonts w:cstheme="minorHAnsi"/>
          <w:sz w:val="22"/>
          <w:szCs w:val="22"/>
          <w:lang w:val="fr-FR"/>
        </w:rPr>
        <w:t>n</w:t>
      </w:r>
    </w:p>
    <w:p w14:paraId="48719971" w14:textId="57114835" w:rsidR="003B25E0" w:rsidRPr="00C338C9" w:rsidRDefault="003B25E0" w:rsidP="003B25E0">
      <w:pPr>
        <w:pStyle w:val="ListParagraph"/>
        <w:numPr>
          <w:ilvl w:val="0"/>
          <w:numId w:val="4"/>
        </w:numPr>
        <w:tabs>
          <w:tab w:val="left" w:pos="851"/>
        </w:tabs>
        <w:spacing w:after="60"/>
        <w:ind w:left="851" w:hanging="284"/>
        <w:rPr>
          <w:rFonts w:cstheme="minorHAnsi"/>
          <w:sz w:val="22"/>
          <w:szCs w:val="22"/>
          <w:lang w:val="fr-FR"/>
        </w:rPr>
      </w:pPr>
      <w:r w:rsidRPr="00C338C9">
        <w:rPr>
          <w:rFonts w:cstheme="minorHAnsi"/>
          <w:sz w:val="22"/>
          <w:szCs w:val="22"/>
          <w:lang w:val="fr-FR"/>
        </w:rPr>
        <w:t xml:space="preserve">Recommandation </w:t>
      </w:r>
      <w:r>
        <w:rPr>
          <w:rFonts w:cstheme="minorHAnsi"/>
          <w:sz w:val="22"/>
          <w:szCs w:val="22"/>
          <w:lang w:val="fr-FR"/>
        </w:rPr>
        <w:t>6.10,</w:t>
      </w:r>
      <w:r w:rsidRPr="00C338C9">
        <w:rPr>
          <w:rFonts w:cstheme="minorHAnsi"/>
          <w:sz w:val="22"/>
          <w:szCs w:val="22"/>
          <w:lang w:val="fr-FR"/>
        </w:rPr>
        <w:t xml:space="preserve"> </w:t>
      </w:r>
      <w:r w:rsidRPr="0049528C">
        <w:rPr>
          <w:rFonts w:cstheme="minorHAnsi"/>
          <w:i/>
          <w:iCs/>
          <w:sz w:val="22"/>
          <w:szCs w:val="22"/>
          <w:lang w:val="fr-FR"/>
        </w:rPr>
        <w:t>Promotion de la coopération en matière d’évaluation économique</w:t>
      </w:r>
      <w:r>
        <w:rPr>
          <w:rFonts w:cstheme="minorHAnsi"/>
          <w:i/>
          <w:iCs/>
          <w:sz w:val="22"/>
          <w:szCs w:val="22"/>
          <w:lang w:val="fr-FR"/>
        </w:rPr>
        <w:t xml:space="preserve"> </w:t>
      </w:r>
      <w:r w:rsidRPr="0049528C">
        <w:rPr>
          <w:rFonts w:cstheme="minorHAnsi"/>
          <w:i/>
          <w:iCs/>
          <w:sz w:val="22"/>
          <w:szCs w:val="22"/>
          <w:lang w:val="fr-FR"/>
        </w:rPr>
        <w:t>des zones humide</w:t>
      </w:r>
      <w:r>
        <w:rPr>
          <w:rFonts w:cstheme="minorHAnsi"/>
          <w:i/>
          <w:iCs/>
          <w:sz w:val="22"/>
          <w:szCs w:val="22"/>
          <w:lang w:val="fr-FR"/>
        </w:rPr>
        <w:t>s</w:t>
      </w:r>
    </w:p>
    <w:p w14:paraId="49185AD1" w14:textId="77777777" w:rsidR="003B25E0" w:rsidRPr="00F94403" w:rsidRDefault="003B25E0" w:rsidP="003B25E0">
      <w:pPr>
        <w:pStyle w:val="ListParagraph"/>
        <w:numPr>
          <w:ilvl w:val="0"/>
          <w:numId w:val="4"/>
        </w:numPr>
        <w:tabs>
          <w:tab w:val="left" w:pos="851"/>
        </w:tabs>
        <w:spacing w:after="60"/>
        <w:ind w:left="851" w:hanging="284"/>
        <w:rPr>
          <w:rFonts w:cstheme="minorHAnsi"/>
          <w:sz w:val="22"/>
          <w:szCs w:val="22"/>
          <w:lang w:val="fr-FR"/>
        </w:rPr>
      </w:pPr>
      <w:r w:rsidRPr="00F94403">
        <w:rPr>
          <w:rFonts w:cstheme="minorHAnsi"/>
          <w:sz w:val="22"/>
          <w:szCs w:val="22"/>
          <w:lang w:val="fr-FR"/>
        </w:rPr>
        <w:t>Résolution VI.</w:t>
      </w:r>
      <w:r>
        <w:rPr>
          <w:rFonts w:cstheme="minorHAnsi"/>
          <w:sz w:val="22"/>
          <w:szCs w:val="22"/>
          <w:lang w:val="fr-FR"/>
        </w:rPr>
        <w:t>21</w:t>
      </w:r>
      <w:r w:rsidRPr="00F94403">
        <w:rPr>
          <w:rFonts w:cstheme="minorHAnsi"/>
          <w:sz w:val="22"/>
          <w:szCs w:val="22"/>
          <w:lang w:val="fr-FR"/>
        </w:rPr>
        <w:t>,</w:t>
      </w:r>
      <w:r>
        <w:rPr>
          <w:rFonts w:cstheme="minorHAnsi"/>
          <w:sz w:val="22"/>
          <w:szCs w:val="22"/>
          <w:lang w:val="fr-FR"/>
        </w:rPr>
        <w:t xml:space="preserve"> </w:t>
      </w:r>
      <w:r w:rsidRPr="0049528C">
        <w:rPr>
          <w:rFonts w:cstheme="minorHAnsi"/>
          <w:i/>
          <w:iCs/>
          <w:sz w:val="22"/>
          <w:szCs w:val="22"/>
          <w:lang w:val="fr-FR"/>
        </w:rPr>
        <w:t>Évaluation de l’état des zones humides et établissement de rapports y relatifs</w:t>
      </w:r>
      <w:r w:rsidRPr="00F94403">
        <w:rPr>
          <w:rFonts w:cstheme="minorHAnsi"/>
          <w:sz w:val="22"/>
          <w:szCs w:val="22"/>
          <w:lang w:val="fr-FR"/>
        </w:rPr>
        <w:t xml:space="preserve"> </w:t>
      </w:r>
    </w:p>
    <w:p w14:paraId="4660EACD" w14:textId="77777777" w:rsidR="003B25E0" w:rsidRPr="00C928F2" w:rsidRDefault="003B25E0" w:rsidP="003B25E0">
      <w:pPr>
        <w:pStyle w:val="ListParagraph"/>
        <w:numPr>
          <w:ilvl w:val="0"/>
          <w:numId w:val="4"/>
        </w:numPr>
        <w:tabs>
          <w:tab w:val="left" w:pos="851"/>
        </w:tabs>
        <w:spacing w:after="60"/>
        <w:ind w:left="851" w:hanging="284"/>
        <w:rPr>
          <w:rFonts w:cstheme="minorHAnsi"/>
          <w:sz w:val="22"/>
          <w:szCs w:val="22"/>
          <w:lang w:val="fr-FR"/>
        </w:rPr>
      </w:pPr>
      <w:r w:rsidRPr="00C928F2">
        <w:rPr>
          <w:rFonts w:cstheme="minorHAnsi"/>
          <w:sz w:val="22"/>
          <w:szCs w:val="22"/>
          <w:lang w:val="fr-FR"/>
        </w:rPr>
        <w:t>Résolution VII</w:t>
      </w:r>
      <w:r>
        <w:rPr>
          <w:rFonts w:cstheme="minorHAnsi"/>
          <w:sz w:val="22"/>
          <w:szCs w:val="22"/>
          <w:lang w:val="fr-FR"/>
        </w:rPr>
        <w:t>I</w:t>
      </w:r>
      <w:r w:rsidRPr="00C928F2">
        <w:rPr>
          <w:rFonts w:cstheme="minorHAnsi"/>
          <w:sz w:val="22"/>
          <w:szCs w:val="22"/>
          <w:lang w:val="fr-FR"/>
        </w:rPr>
        <w:t>.</w:t>
      </w:r>
      <w:r>
        <w:rPr>
          <w:rFonts w:cstheme="minorHAnsi"/>
          <w:sz w:val="22"/>
          <w:szCs w:val="22"/>
          <w:lang w:val="fr-FR"/>
        </w:rPr>
        <w:t>8</w:t>
      </w:r>
      <w:r w:rsidRPr="00C928F2">
        <w:rPr>
          <w:rFonts w:cstheme="minorHAnsi"/>
          <w:sz w:val="22"/>
          <w:szCs w:val="22"/>
          <w:lang w:val="fr-FR"/>
        </w:rPr>
        <w:t>,</w:t>
      </w:r>
      <w:r>
        <w:rPr>
          <w:rFonts w:cstheme="minorHAnsi"/>
          <w:sz w:val="22"/>
          <w:szCs w:val="22"/>
          <w:lang w:val="fr-FR"/>
        </w:rPr>
        <w:t xml:space="preserve"> </w:t>
      </w:r>
      <w:r w:rsidRPr="0049528C">
        <w:rPr>
          <w:rFonts w:cstheme="minorHAnsi"/>
          <w:i/>
          <w:iCs/>
          <w:sz w:val="22"/>
          <w:szCs w:val="22"/>
          <w:lang w:val="fr-FR"/>
        </w:rPr>
        <w:t>Évaluation et rapport sur l’état et les tendances des zones humides, et mise en œuvre de l’Article 3.2 de la Convention</w:t>
      </w:r>
      <w:r w:rsidRPr="00C928F2">
        <w:rPr>
          <w:rFonts w:cstheme="minorHAnsi"/>
          <w:sz w:val="22"/>
          <w:szCs w:val="22"/>
          <w:lang w:val="fr-FR"/>
        </w:rPr>
        <w:t xml:space="preserve"> </w:t>
      </w:r>
    </w:p>
    <w:p w14:paraId="113AFFAE" w14:textId="0F1CA360" w:rsidR="00605CB1" w:rsidRPr="003B25E0" w:rsidRDefault="003B25E0" w:rsidP="003B25E0">
      <w:pPr>
        <w:pStyle w:val="ListParagraph"/>
        <w:numPr>
          <w:ilvl w:val="0"/>
          <w:numId w:val="4"/>
        </w:numPr>
        <w:tabs>
          <w:tab w:val="left" w:pos="851"/>
        </w:tabs>
        <w:ind w:hanging="879"/>
        <w:rPr>
          <w:sz w:val="22"/>
          <w:lang w:val="fr-FR"/>
        </w:rPr>
      </w:pPr>
      <w:r w:rsidRPr="00C928F2">
        <w:rPr>
          <w:rFonts w:cstheme="minorHAnsi"/>
          <w:sz w:val="22"/>
          <w:szCs w:val="22"/>
          <w:lang w:val="fr-FR"/>
        </w:rPr>
        <w:t xml:space="preserve">Résolution </w:t>
      </w:r>
      <w:r>
        <w:rPr>
          <w:rFonts w:cstheme="minorHAnsi"/>
          <w:sz w:val="22"/>
          <w:szCs w:val="22"/>
          <w:lang w:val="fr-FR"/>
        </w:rPr>
        <w:t>X</w:t>
      </w:r>
      <w:r w:rsidRPr="00C928F2">
        <w:rPr>
          <w:rFonts w:cstheme="minorHAnsi"/>
          <w:sz w:val="22"/>
          <w:szCs w:val="22"/>
          <w:lang w:val="fr-FR"/>
        </w:rPr>
        <w:t>III.</w:t>
      </w:r>
      <w:r>
        <w:rPr>
          <w:rFonts w:cstheme="minorHAnsi"/>
          <w:sz w:val="22"/>
          <w:szCs w:val="22"/>
          <w:lang w:val="fr-FR"/>
        </w:rPr>
        <w:t>17</w:t>
      </w:r>
      <w:r w:rsidRPr="00C928F2">
        <w:rPr>
          <w:rFonts w:cstheme="minorHAnsi"/>
          <w:sz w:val="22"/>
          <w:szCs w:val="22"/>
          <w:lang w:val="fr-FR"/>
        </w:rPr>
        <w:t xml:space="preserve">, </w:t>
      </w:r>
      <w:r w:rsidRPr="00403E16">
        <w:rPr>
          <w:rFonts w:cstheme="minorHAnsi"/>
          <w:i/>
          <w:iCs/>
          <w:sz w:val="22"/>
          <w:szCs w:val="22"/>
          <w:lang w:val="fr-FR"/>
        </w:rPr>
        <w:t>Évaluer rapidement les services écosystémiques des zones humides</w:t>
      </w:r>
      <w:r w:rsidR="001226F1" w:rsidRPr="003B25E0">
        <w:rPr>
          <w:sz w:val="22"/>
          <w:lang w:val="fr-FR"/>
        </w:rPr>
        <w:t>.</w:t>
      </w:r>
    </w:p>
    <w:p w14:paraId="3D643A15" w14:textId="77777777" w:rsidR="0074235F" w:rsidRPr="003B25E0" w:rsidRDefault="0074235F" w:rsidP="00605CB1">
      <w:pPr>
        <w:tabs>
          <w:tab w:val="left" w:pos="397"/>
          <w:tab w:val="left" w:pos="794"/>
          <w:tab w:val="left" w:pos="1191"/>
          <w:tab w:val="left" w:pos="1588"/>
          <w:tab w:val="left" w:pos="1985"/>
        </w:tabs>
        <w:ind w:left="794" w:hanging="794"/>
        <w:rPr>
          <w:sz w:val="22"/>
          <w:lang w:val="fr-FR"/>
        </w:rPr>
      </w:pPr>
    </w:p>
    <w:p w14:paraId="3AE39972" w14:textId="77777777" w:rsidR="003B25E0" w:rsidRPr="00090FC3" w:rsidRDefault="002D0631" w:rsidP="003B25E0">
      <w:pPr>
        <w:tabs>
          <w:tab w:val="left" w:pos="397"/>
          <w:tab w:val="left" w:pos="794"/>
          <w:tab w:val="left" w:pos="1191"/>
          <w:tab w:val="left" w:pos="1588"/>
          <w:tab w:val="left" w:pos="1985"/>
        </w:tabs>
        <w:ind w:left="794" w:hanging="794"/>
        <w:rPr>
          <w:rFonts w:cstheme="minorHAnsi"/>
          <w:sz w:val="22"/>
          <w:szCs w:val="22"/>
          <w:lang w:val="fr-FR"/>
        </w:rPr>
      </w:pPr>
      <w:r w:rsidRPr="003B25E0">
        <w:rPr>
          <w:sz w:val="22"/>
          <w:lang w:val="fr-FR"/>
        </w:rPr>
        <w:t>3.</w:t>
      </w:r>
      <w:r w:rsidRPr="003B25E0">
        <w:rPr>
          <w:sz w:val="22"/>
          <w:lang w:val="fr-FR"/>
        </w:rPr>
        <w:tab/>
      </w:r>
      <w:r w:rsidR="003B25E0" w:rsidRPr="00090FC3">
        <w:rPr>
          <w:rFonts w:cstheme="minorHAnsi"/>
          <w:sz w:val="22"/>
          <w:szCs w:val="22"/>
          <w:lang w:val="fr-FR"/>
        </w:rPr>
        <w:t>Dans l’</w:t>
      </w:r>
      <w:r w:rsidR="003B25E0">
        <w:rPr>
          <w:rFonts w:cstheme="minorHAnsi"/>
          <w:sz w:val="22"/>
          <w:szCs w:val="22"/>
          <w:lang w:val="fr-FR"/>
        </w:rPr>
        <w:t>a</w:t>
      </w:r>
      <w:r w:rsidR="003B25E0" w:rsidRPr="00090FC3">
        <w:rPr>
          <w:rFonts w:cstheme="minorHAnsi"/>
          <w:sz w:val="22"/>
          <w:szCs w:val="22"/>
          <w:lang w:val="fr-FR"/>
        </w:rPr>
        <w:t>nnexe 1 de la Résolution XIV.5, la Conférence de</w:t>
      </w:r>
      <w:r w:rsidR="003B25E0">
        <w:rPr>
          <w:rFonts w:cstheme="minorHAnsi"/>
          <w:sz w:val="22"/>
          <w:szCs w:val="22"/>
          <w:lang w:val="fr-FR"/>
        </w:rPr>
        <w:t>s</w:t>
      </w:r>
      <w:r w:rsidR="003B25E0" w:rsidRPr="00090FC3">
        <w:rPr>
          <w:rFonts w:cstheme="minorHAnsi"/>
          <w:sz w:val="22"/>
          <w:szCs w:val="22"/>
          <w:lang w:val="fr-FR"/>
        </w:rPr>
        <w:t xml:space="preserve"> Parties </w:t>
      </w:r>
      <w:r w:rsidR="003B25E0">
        <w:rPr>
          <w:rFonts w:cstheme="minorHAnsi"/>
          <w:sz w:val="22"/>
          <w:szCs w:val="22"/>
          <w:lang w:val="fr-FR"/>
        </w:rPr>
        <w:t>a décidé que </w:t>
      </w:r>
      <w:r w:rsidR="003B25E0" w:rsidRPr="00090FC3">
        <w:rPr>
          <w:rFonts w:cstheme="minorHAnsi"/>
          <w:sz w:val="22"/>
          <w:szCs w:val="22"/>
          <w:lang w:val="fr-FR"/>
        </w:rPr>
        <w:t>:</w:t>
      </w:r>
    </w:p>
    <w:p w14:paraId="1888377C" w14:textId="77777777" w:rsidR="003B25E0" w:rsidRDefault="003B25E0" w:rsidP="00017587">
      <w:pPr>
        <w:ind w:left="426" w:hanging="426"/>
        <w:rPr>
          <w:sz w:val="22"/>
          <w:lang w:val="fr-FR"/>
        </w:rPr>
      </w:pPr>
    </w:p>
    <w:p w14:paraId="61116692" w14:textId="77777777" w:rsidR="003B25E0" w:rsidRPr="00403E16" w:rsidRDefault="003B25E0" w:rsidP="003B25E0">
      <w:pPr>
        <w:pStyle w:val="ListParagraph"/>
        <w:numPr>
          <w:ilvl w:val="0"/>
          <w:numId w:val="4"/>
        </w:numPr>
        <w:spacing w:after="60"/>
        <w:ind w:left="851" w:hanging="284"/>
        <w:rPr>
          <w:rFonts w:cstheme="minorHAnsi"/>
          <w:sz w:val="22"/>
          <w:szCs w:val="22"/>
          <w:lang w:val="fr-FR"/>
        </w:rPr>
      </w:pPr>
      <w:r w:rsidRPr="00F40EF1">
        <w:rPr>
          <w:rFonts w:cstheme="minorHAnsi"/>
          <w:sz w:val="22"/>
          <w:szCs w:val="22"/>
          <w:lang w:val="fr-FR"/>
        </w:rPr>
        <w:t>la Recommandations 1.6 a été remplacée et peut être abrogée</w:t>
      </w:r>
      <w:r>
        <w:rPr>
          <w:rFonts w:cstheme="minorHAnsi"/>
          <w:sz w:val="22"/>
          <w:szCs w:val="22"/>
          <w:lang w:val="fr-FR"/>
        </w:rPr>
        <w:t> ;</w:t>
      </w:r>
      <w:r w:rsidRPr="00F40EF1">
        <w:rPr>
          <w:rFonts w:cstheme="minorHAnsi"/>
          <w:sz w:val="22"/>
          <w:szCs w:val="22"/>
          <w:lang w:val="fr-FR"/>
        </w:rPr>
        <w:t> </w:t>
      </w:r>
      <w:r w:rsidRPr="00403E16">
        <w:rPr>
          <w:rFonts w:cstheme="minorHAnsi"/>
          <w:sz w:val="22"/>
          <w:szCs w:val="22"/>
          <w:lang w:val="fr-FR"/>
        </w:rPr>
        <w:t xml:space="preserve">et que </w:t>
      </w:r>
    </w:p>
    <w:p w14:paraId="4506DA7D" w14:textId="7398EC3E" w:rsidR="000978F7" w:rsidRPr="003B25E0" w:rsidRDefault="003B25E0" w:rsidP="003B25E0">
      <w:pPr>
        <w:pStyle w:val="ListParagraph"/>
        <w:numPr>
          <w:ilvl w:val="0"/>
          <w:numId w:val="4"/>
        </w:numPr>
        <w:ind w:left="851" w:hanging="284"/>
        <w:rPr>
          <w:sz w:val="22"/>
          <w:lang w:val="fr-FR"/>
        </w:rPr>
      </w:pPr>
      <w:r w:rsidRPr="00090FC3">
        <w:rPr>
          <w:rFonts w:cstheme="minorHAnsi"/>
          <w:sz w:val="22"/>
          <w:szCs w:val="22"/>
          <w:lang w:val="fr-FR"/>
        </w:rPr>
        <w:t xml:space="preserve">la Résolution </w:t>
      </w:r>
      <w:r>
        <w:rPr>
          <w:rFonts w:cstheme="minorHAnsi"/>
          <w:sz w:val="22"/>
          <w:szCs w:val="22"/>
          <w:lang w:val="fr-FR"/>
        </w:rPr>
        <w:t>VI.21 peut être considérée obsolète</w:t>
      </w:r>
      <w:r w:rsidR="002D0631" w:rsidRPr="003B25E0">
        <w:rPr>
          <w:sz w:val="22"/>
          <w:lang w:val="fr-FR"/>
        </w:rPr>
        <w:t xml:space="preserve">. </w:t>
      </w:r>
    </w:p>
    <w:p w14:paraId="744595CD" w14:textId="2DF5DDED" w:rsidR="005624E6" w:rsidRPr="003B25E0" w:rsidRDefault="005624E6" w:rsidP="002D0631">
      <w:pPr>
        <w:ind w:left="397" w:hanging="397"/>
        <w:rPr>
          <w:rFonts w:cstheme="minorHAnsi"/>
          <w:sz w:val="22"/>
          <w:szCs w:val="22"/>
          <w:lang w:val="fr-FR"/>
        </w:rPr>
      </w:pPr>
    </w:p>
    <w:p w14:paraId="5B603F1F" w14:textId="77777777" w:rsidR="003B25E0" w:rsidRDefault="003B25E0" w:rsidP="003B25E0">
      <w:pPr>
        <w:ind w:left="397"/>
        <w:rPr>
          <w:rFonts w:cstheme="minorHAnsi"/>
          <w:sz w:val="22"/>
          <w:szCs w:val="22"/>
          <w:lang w:val="fr-FR"/>
        </w:rPr>
      </w:pPr>
      <w:r w:rsidRPr="00DA6018">
        <w:rPr>
          <w:rFonts w:cstheme="minorHAnsi"/>
          <w:sz w:val="22"/>
          <w:szCs w:val="22"/>
          <w:lang w:val="fr-FR"/>
        </w:rPr>
        <w:t>En conséquence, les textes de ces documents ne doivent figurer dans aucu</w:t>
      </w:r>
      <w:r>
        <w:rPr>
          <w:rFonts w:cstheme="minorHAnsi"/>
          <w:sz w:val="22"/>
          <w:szCs w:val="22"/>
          <w:lang w:val="fr-FR"/>
        </w:rPr>
        <w:t>n regroupement</w:t>
      </w:r>
      <w:r w:rsidRPr="00DA6018">
        <w:rPr>
          <w:rFonts w:cstheme="minorHAnsi"/>
          <w:sz w:val="22"/>
          <w:szCs w:val="22"/>
          <w:lang w:val="fr-FR"/>
        </w:rPr>
        <w:t>.</w:t>
      </w:r>
    </w:p>
    <w:p w14:paraId="1662780F" w14:textId="77777777" w:rsidR="003B25E0" w:rsidRDefault="003B25E0" w:rsidP="003B25E0">
      <w:pPr>
        <w:ind w:left="397" w:hanging="397"/>
        <w:rPr>
          <w:rFonts w:cstheme="minorHAnsi"/>
          <w:sz w:val="22"/>
          <w:szCs w:val="22"/>
          <w:lang w:val="fr-FR"/>
        </w:rPr>
      </w:pPr>
    </w:p>
    <w:p w14:paraId="4743862A" w14:textId="7AFB79CA" w:rsidR="0074235F" w:rsidRPr="00B0525F" w:rsidRDefault="003B25E0" w:rsidP="003B25E0">
      <w:pPr>
        <w:ind w:left="397" w:hanging="397"/>
        <w:rPr>
          <w:sz w:val="22"/>
          <w:lang w:val="fr-FR"/>
        </w:rPr>
      </w:pPr>
      <w:r w:rsidRPr="003B25E0">
        <w:rPr>
          <w:rFonts w:cstheme="minorHAnsi"/>
          <w:sz w:val="22"/>
          <w:szCs w:val="22"/>
          <w:lang w:val="fr-FR"/>
        </w:rPr>
        <w:lastRenderedPageBreak/>
        <w:t>4.</w:t>
      </w:r>
      <w:r w:rsidRPr="002941F7">
        <w:rPr>
          <w:rFonts w:cstheme="minorHAnsi"/>
          <w:sz w:val="22"/>
          <w:szCs w:val="22"/>
          <w:lang w:val="fr-FR"/>
        </w:rPr>
        <w:tab/>
        <w:t xml:space="preserve">Comme indiqué dans l’annexe 2 de la Résolution XIV.5, certains éléments du texte </w:t>
      </w:r>
      <w:r>
        <w:rPr>
          <w:rFonts w:cstheme="minorHAnsi"/>
          <w:sz w:val="22"/>
          <w:szCs w:val="22"/>
          <w:lang w:val="fr-FR"/>
        </w:rPr>
        <w:t>d</w:t>
      </w:r>
      <w:r w:rsidRPr="002941F7">
        <w:rPr>
          <w:rFonts w:cstheme="minorHAnsi"/>
          <w:sz w:val="22"/>
          <w:szCs w:val="22"/>
          <w:lang w:val="fr-FR"/>
        </w:rPr>
        <w:t xml:space="preserve">e </w:t>
      </w:r>
      <w:r>
        <w:rPr>
          <w:rFonts w:cstheme="minorHAnsi"/>
          <w:sz w:val="22"/>
          <w:szCs w:val="22"/>
          <w:lang w:val="fr-FR"/>
        </w:rPr>
        <w:t>la</w:t>
      </w:r>
      <w:r w:rsidRPr="002941F7">
        <w:rPr>
          <w:rFonts w:cstheme="minorHAnsi"/>
          <w:sz w:val="22"/>
          <w:szCs w:val="22"/>
          <w:lang w:val="fr-FR"/>
        </w:rPr>
        <w:t xml:space="preserve"> Résolution VIII.8 </w:t>
      </w:r>
      <w:r>
        <w:rPr>
          <w:rFonts w:cstheme="minorHAnsi"/>
          <w:sz w:val="22"/>
          <w:szCs w:val="22"/>
          <w:lang w:val="fr-FR"/>
        </w:rPr>
        <w:t xml:space="preserve">s’appliquent à différentes catégories de </w:t>
      </w:r>
      <w:r w:rsidRPr="002941F7">
        <w:rPr>
          <w:rFonts w:cstheme="minorHAnsi"/>
          <w:sz w:val="22"/>
          <w:szCs w:val="22"/>
          <w:lang w:val="fr-FR"/>
        </w:rPr>
        <w:t>Résolutions</w:t>
      </w:r>
      <w:r>
        <w:rPr>
          <w:rFonts w:cstheme="minorHAnsi"/>
          <w:sz w:val="22"/>
          <w:szCs w:val="22"/>
          <w:lang w:val="fr-FR"/>
        </w:rPr>
        <w:t>, notamment </w:t>
      </w:r>
      <w:r w:rsidRPr="002941F7">
        <w:rPr>
          <w:rFonts w:cstheme="minorHAnsi"/>
          <w:sz w:val="22"/>
          <w:szCs w:val="22"/>
          <w:lang w:val="fr-FR"/>
        </w:rPr>
        <w:t xml:space="preserve">: </w:t>
      </w:r>
      <w:r>
        <w:rPr>
          <w:rFonts w:cstheme="minorHAnsi"/>
          <w:sz w:val="22"/>
          <w:szCs w:val="22"/>
          <w:lang w:val="fr-FR"/>
        </w:rPr>
        <w:t xml:space="preserve">« Liste de </w:t>
      </w:r>
      <w:r w:rsidRPr="00696ADC">
        <w:rPr>
          <w:rFonts w:cstheme="minorHAnsi"/>
          <w:sz w:val="22"/>
          <w:szCs w:val="22"/>
          <w:lang w:val="fr-CH"/>
        </w:rPr>
        <w:t>Ramsar</w:t>
      </w:r>
      <w:r w:rsidR="006F4CBF">
        <w:rPr>
          <w:rFonts w:cstheme="minorHAnsi"/>
          <w:sz w:val="22"/>
          <w:szCs w:val="22"/>
          <w:lang w:val="fr-CH"/>
        </w:rPr>
        <w:t> </w:t>
      </w:r>
      <w:r w:rsidRPr="00696ADC">
        <w:rPr>
          <w:rFonts w:cstheme="minorHAnsi"/>
          <w:sz w:val="22"/>
          <w:szCs w:val="22"/>
          <w:lang w:val="fr-CH"/>
        </w:rPr>
        <w:t>» ; « </w:t>
      </w:r>
      <w:r w:rsidR="006F4CBF">
        <w:rPr>
          <w:rFonts w:cstheme="minorHAnsi"/>
          <w:sz w:val="22"/>
          <w:szCs w:val="22"/>
          <w:lang w:val="fr-CH"/>
        </w:rPr>
        <w:t>Inscription</w:t>
      </w:r>
      <w:r w:rsidRPr="00696ADC">
        <w:rPr>
          <w:rFonts w:cstheme="minorHAnsi"/>
          <w:sz w:val="22"/>
          <w:szCs w:val="22"/>
          <w:lang w:val="fr-CH"/>
        </w:rPr>
        <w:t xml:space="preserve"> de Sites Ramsar » ; « Registre de Montreux » ; et « </w:t>
      </w:r>
      <w:r w:rsidR="006F4CBF">
        <w:rPr>
          <w:rFonts w:cstheme="minorHAnsi"/>
          <w:sz w:val="22"/>
          <w:szCs w:val="22"/>
          <w:lang w:val="fr-CH"/>
        </w:rPr>
        <w:t>C</w:t>
      </w:r>
      <w:r w:rsidRPr="00696ADC">
        <w:rPr>
          <w:rFonts w:cstheme="minorHAnsi"/>
          <w:sz w:val="22"/>
          <w:szCs w:val="22"/>
          <w:lang w:val="fr-CH"/>
        </w:rPr>
        <w:t xml:space="preserve">aractéristiques écologiques des Sites Ramsar ». Après un examen plus approfondi, </w:t>
      </w:r>
      <w:r w:rsidR="006F4CBF">
        <w:rPr>
          <w:rFonts w:cstheme="minorHAnsi"/>
          <w:sz w:val="22"/>
          <w:szCs w:val="22"/>
          <w:lang w:val="fr-CH"/>
        </w:rPr>
        <w:t>aux fins du</w:t>
      </w:r>
      <w:r w:rsidRPr="00696ADC">
        <w:rPr>
          <w:rFonts w:cstheme="minorHAnsi"/>
          <w:sz w:val="22"/>
          <w:szCs w:val="22"/>
          <w:lang w:val="fr-CH"/>
        </w:rPr>
        <w:t xml:space="preserve"> présent exercice de regroupement, il est apparu que le texte de la Résolution VIII.8 ne semble s’appliquer que de manière périphérique au thème de l’évaluation des valeurs et services des zones humides. Cette Résolution a donc été omise de l’exercice.</w:t>
      </w:r>
      <w:r w:rsidRPr="003B25E0">
        <w:rPr>
          <w:rFonts w:cstheme="minorHAnsi"/>
          <w:sz w:val="22"/>
          <w:szCs w:val="22"/>
          <w:lang w:val="fr-CH"/>
        </w:rPr>
        <w:t xml:space="preserve"> </w:t>
      </w:r>
    </w:p>
    <w:p w14:paraId="14AFB162" w14:textId="77777777" w:rsidR="001A3674" w:rsidRPr="00B0525F" w:rsidRDefault="001A3674" w:rsidP="001226F1">
      <w:pPr>
        <w:ind w:left="397" w:hanging="397"/>
        <w:rPr>
          <w:sz w:val="22"/>
          <w:lang w:val="fr-FR"/>
        </w:rPr>
      </w:pPr>
    </w:p>
    <w:p w14:paraId="7A0DBBB3" w14:textId="77777777" w:rsidR="003B25E0" w:rsidRPr="007E0775" w:rsidRDefault="002D0631" w:rsidP="003B25E0">
      <w:pPr>
        <w:ind w:left="397" w:hanging="397"/>
        <w:rPr>
          <w:rFonts w:cstheme="minorHAnsi"/>
          <w:sz w:val="22"/>
          <w:szCs w:val="22"/>
          <w:lang w:val="fr-FR"/>
        </w:rPr>
      </w:pPr>
      <w:r w:rsidRPr="003B25E0">
        <w:rPr>
          <w:sz w:val="22"/>
          <w:lang w:val="fr-FR"/>
        </w:rPr>
        <w:t>5</w:t>
      </w:r>
      <w:r w:rsidR="007717EE" w:rsidRPr="003B25E0">
        <w:rPr>
          <w:sz w:val="22"/>
          <w:lang w:val="fr-FR"/>
        </w:rPr>
        <w:t>.</w:t>
      </w:r>
      <w:r w:rsidR="007717EE" w:rsidRPr="003B25E0">
        <w:rPr>
          <w:sz w:val="22"/>
          <w:lang w:val="fr-FR"/>
        </w:rPr>
        <w:tab/>
      </w:r>
      <w:r w:rsidR="003B25E0" w:rsidRPr="007E0775">
        <w:rPr>
          <w:rFonts w:cstheme="minorHAnsi"/>
          <w:sz w:val="22"/>
          <w:szCs w:val="22"/>
          <w:lang w:val="fr-FR"/>
        </w:rPr>
        <w:t xml:space="preserve">Tenant compte des remarques qui précèdent, l’annexe A du présent document contient un projet de </w:t>
      </w:r>
      <w:r w:rsidR="003B25E0">
        <w:rPr>
          <w:rFonts w:cstheme="minorHAnsi"/>
          <w:sz w:val="22"/>
          <w:szCs w:val="22"/>
          <w:lang w:val="fr-FR"/>
        </w:rPr>
        <w:t>r</w:t>
      </w:r>
      <w:r w:rsidR="003B25E0" w:rsidRPr="007E0775">
        <w:rPr>
          <w:rFonts w:cstheme="minorHAnsi"/>
          <w:sz w:val="22"/>
          <w:szCs w:val="22"/>
          <w:lang w:val="fr-FR"/>
        </w:rPr>
        <w:t xml:space="preserve">ésolution regroupée intitulé </w:t>
      </w:r>
      <w:r w:rsidR="003B25E0" w:rsidRPr="00B73632">
        <w:rPr>
          <w:rFonts w:cstheme="minorHAnsi"/>
          <w:i/>
          <w:iCs/>
          <w:sz w:val="22"/>
          <w:szCs w:val="22"/>
          <w:lang w:val="fr-FR"/>
        </w:rPr>
        <w:t>« Évaluation des valeurs et services des zones humides</w:t>
      </w:r>
      <w:r w:rsidR="003B25E0" w:rsidRPr="00B73632">
        <w:rPr>
          <w:i/>
          <w:iCs/>
          <w:sz w:val="22"/>
          <w:szCs w:val="22"/>
          <w:lang w:val="fr-FR"/>
        </w:rPr>
        <w:t> »</w:t>
      </w:r>
      <w:r w:rsidR="003B25E0" w:rsidRPr="007E0775">
        <w:rPr>
          <w:sz w:val="22"/>
          <w:szCs w:val="22"/>
          <w:lang w:val="fr-FR"/>
        </w:rPr>
        <w:t xml:space="preserve"> s’appuyant sur </w:t>
      </w:r>
      <w:r w:rsidR="003B25E0">
        <w:rPr>
          <w:sz w:val="22"/>
          <w:szCs w:val="22"/>
          <w:lang w:val="fr-FR"/>
        </w:rPr>
        <w:t>la Recommandation 6.10 et la</w:t>
      </w:r>
      <w:r w:rsidR="003B25E0" w:rsidRPr="007E0775">
        <w:rPr>
          <w:sz w:val="22"/>
          <w:szCs w:val="22"/>
          <w:lang w:val="fr-FR"/>
        </w:rPr>
        <w:t xml:space="preserve"> </w:t>
      </w:r>
      <w:r w:rsidR="003B25E0" w:rsidRPr="007E0775">
        <w:rPr>
          <w:rFonts w:cstheme="minorHAnsi"/>
          <w:sz w:val="22"/>
          <w:szCs w:val="22"/>
          <w:lang w:val="fr-FR"/>
        </w:rPr>
        <w:t>Résolution XII</w:t>
      </w:r>
      <w:r w:rsidR="003B25E0">
        <w:rPr>
          <w:rFonts w:cstheme="minorHAnsi"/>
          <w:sz w:val="22"/>
          <w:szCs w:val="22"/>
          <w:lang w:val="fr-FR"/>
        </w:rPr>
        <w:t>I</w:t>
      </w:r>
      <w:r w:rsidR="003B25E0" w:rsidRPr="007E0775">
        <w:rPr>
          <w:rFonts w:cstheme="minorHAnsi"/>
          <w:sz w:val="22"/>
          <w:szCs w:val="22"/>
          <w:lang w:val="fr-FR"/>
        </w:rPr>
        <w:t>.</w:t>
      </w:r>
      <w:r w:rsidR="003B25E0">
        <w:rPr>
          <w:rFonts w:cstheme="minorHAnsi"/>
          <w:sz w:val="22"/>
          <w:szCs w:val="22"/>
          <w:lang w:val="fr-FR"/>
        </w:rPr>
        <w:t>17</w:t>
      </w:r>
      <w:r w:rsidR="003B25E0" w:rsidRPr="007E0775">
        <w:rPr>
          <w:rFonts w:cstheme="minorHAnsi"/>
          <w:sz w:val="22"/>
          <w:szCs w:val="22"/>
          <w:lang w:val="fr-FR"/>
        </w:rPr>
        <w:t xml:space="preserve">. Dans le tableau de cette annexe, la colonne de gauche présente les textes existants avec les amendements proposés. La colonne de droite contient la source du texte </w:t>
      </w:r>
      <w:r w:rsidR="003B25E0">
        <w:rPr>
          <w:rFonts w:cstheme="minorHAnsi"/>
          <w:sz w:val="22"/>
          <w:szCs w:val="22"/>
          <w:lang w:val="fr-FR"/>
        </w:rPr>
        <w:t xml:space="preserve">et comprend </w:t>
      </w:r>
      <w:r w:rsidR="003B25E0" w:rsidRPr="007E0775">
        <w:rPr>
          <w:rFonts w:cstheme="minorHAnsi"/>
          <w:sz w:val="22"/>
          <w:szCs w:val="22"/>
          <w:lang w:val="fr-FR"/>
        </w:rPr>
        <w:t xml:space="preserve">un commentaire relatif à tout changement proposé. Quelques changements mineurs, purement éditoriaux ne sont pas indiqués. </w:t>
      </w:r>
    </w:p>
    <w:p w14:paraId="7BE6B1E4" w14:textId="77777777" w:rsidR="003B25E0" w:rsidRPr="007E0775" w:rsidRDefault="003B25E0" w:rsidP="003B25E0">
      <w:pPr>
        <w:ind w:left="397" w:hanging="397"/>
        <w:rPr>
          <w:rFonts w:cstheme="minorHAnsi"/>
          <w:sz w:val="22"/>
          <w:szCs w:val="22"/>
          <w:highlight w:val="yellow"/>
          <w:lang w:val="fr-FR"/>
        </w:rPr>
      </w:pPr>
    </w:p>
    <w:p w14:paraId="6A0D4312" w14:textId="0E7D5AFC" w:rsidR="00A15C0C" w:rsidRPr="003B25E0" w:rsidRDefault="003B25E0" w:rsidP="003B25E0">
      <w:pPr>
        <w:ind w:left="397" w:hanging="397"/>
        <w:rPr>
          <w:sz w:val="22"/>
          <w:lang w:val="fr-FR"/>
        </w:rPr>
      </w:pPr>
      <w:r>
        <w:rPr>
          <w:rFonts w:cstheme="minorHAnsi"/>
          <w:sz w:val="22"/>
          <w:szCs w:val="22"/>
          <w:lang w:val="fr-FR"/>
        </w:rPr>
        <w:t>6</w:t>
      </w:r>
      <w:r w:rsidRPr="00C81C83">
        <w:rPr>
          <w:rFonts w:cstheme="minorHAnsi"/>
          <w:sz w:val="22"/>
          <w:szCs w:val="22"/>
          <w:lang w:val="fr-FR"/>
        </w:rPr>
        <w:t>.</w:t>
      </w:r>
      <w:r w:rsidRPr="00C81C83">
        <w:rPr>
          <w:rFonts w:cstheme="minorHAnsi"/>
          <w:sz w:val="22"/>
          <w:szCs w:val="22"/>
          <w:lang w:val="fr-FR"/>
        </w:rPr>
        <w:tab/>
        <w:t>Dans l’annexe B du présent document se trouve la version propre du projet de résolution regroupé</w:t>
      </w:r>
      <w:r>
        <w:rPr>
          <w:rFonts w:cstheme="minorHAnsi"/>
          <w:sz w:val="22"/>
          <w:szCs w:val="22"/>
          <w:lang w:val="fr-FR"/>
        </w:rPr>
        <w:t>e</w:t>
      </w:r>
      <w:r w:rsidRPr="00C81C83">
        <w:rPr>
          <w:rFonts w:cstheme="minorHAnsi"/>
          <w:sz w:val="22"/>
          <w:szCs w:val="22"/>
          <w:lang w:val="fr-FR"/>
        </w:rPr>
        <w:t>, tenant compte des amendements indiqués dans l’annexe A.</w:t>
      </w:r>
      <w:r w:rsidR="00380B5F" w:rsidRPr="003B25E0">
        <w:rPr>
          <w:sz w:val="22"/>
          <w:lang w:val="fr-FR"/>
        </w:rPr>
        <w:t xml:space="preserve"> </w:t>
      </w:r>
    </w:p>
    <w:p w14:paraId="21B36D81" w14:textId="77777777" w:rsidR="000A3DD2" w:rsidRPr="003B25E0" w:rsidRDefault="000A3DD2" w:rsidP="00605CB1">
      <w:pPr>
        <w:tabs>
          <w:tab w:val="left" w:pos="397"/>
          <w:tab w:val="left" w:pos="794"/>
          <w:tab w:val="left" w:pos="1191"/>
          <w:tab w:val="left" w:pos="1588"/>
          <w:tab w:val="left" w:pos="1985"/>
        </w:tabs>
        <w:ind w:left="794" w:hanging="794"/>
        <w:rPr>
          <w:sz w:val="22"/>
          <w:lang w:val="fr-FR"/>
        </w:rPr>
      </w:pPr>
    </w:p>
    <w:p w14:paraId="4D1DE2F7" w14:textId="77777777" w:rsidR="00BE364D" w:rsidRPr="00BE364D" w:rsidRDefault="00A15C0C" w:rsidP="00BE364D">
      <w:pPr>
        <w:rPr>
          <w:b/>
          <w:sz w:val="22"/>
          <w:szCs w:val="22"/>
          <w:lang w:val="fr-FR"/>
        </w:rPr>
      </w:pPr>
      <w:r w:rsidRPr="00BE364D">
        <w:rPr>
          <w:sz w:val="22"/>
          <w:lang w:val="fr-FR"/>
        </w:rPr>
        <w:br w:type="page"/>
      </w:r>
      <w:r w:rsidR="00BE364D" w:rsidRPr="00BE364D">
        <w:rPr>
          <w:b/>
          <w:sz w:val="22"/>
          <w:szCs w:val="22"/>
          <w:lang w:val="fr-FR"/>
        </w:rPr>
        <w:lastRenderedPageBreak/>
        <w:t>Annexe A</w:t>
      </w:r>
    </w:p>
    <w:p w14:paraId="66D54832" w14:textId="0E98EC2F" w:rsidR="000A3DD2" w:rsidRPr="00BE364D" w:rsidRDefault="00BE364D" w:rsidP="00BE364D">
      <w:pPr>
        <w:rPr>
          <w:rFonts w:cstheme="minorHAnsi"/>
          <w:sz w:val="22"/>
          <w:szCs w:val="22"/>
          <w:lang w:val="fr-FR"/>
        </w:rPr>
      </w:pPr>
      <w:r w:rsidRPr="00BE364D">
        <w:rPr>
          <w:b/>
          <w:sz w:val="22"/>
          <w:szCs w:val="22"/>
          <w:lang w:val="fr-FR"/>
        </w:rPr>
        <w:t>Projet annoté de résolutions regroupées, intitulé Évaluation des valeurs et services des zones humides : Version explicative</w:t>
      </w:r>
    </w:p>
    <w:p w14:paraId="34A321C7" w14:textId="77777777" w:rsidR="00C001B1" w:rsidRPr="00086076" w:rsidRDefault="00C001B1" w:rsidP="00605CB1">
      <w:pPr>
        <w:tabs>
          <w:tab w:val="left" w:pos="397"/>
          <w:tab w:val="left" w:pos="794"/>
          <w:tab w:val="left" w:pos="1191"/>
          <w:tab w:val="left" w:pos="1588"/>
          <w:tab w:val="left" w:pos="1985"/>
        </w:tabs>
        <w:ind w:left="794" w:hanging="794"/>
        <w:rPr>
          <w:rFonts w:cstheme="minorHAnsi"/>
          <w:sz w:val="22"/>
          <w:szCs w:val="22"/>
          <w:lang w:val="fr-CH"/>
        </w:rPr>
      </w:pPr>
    </w:p>
    <w:tbl>
      <w:tblPr>
        <w:tblStyle w:val="TableGrid"/>
        <w:tblW w:w="0" w:type="auto"/>
        <w:tblInd w:w="-5" w:type="dxa"/>
        <w:tblLook w:val="04A0" w:firstRow="1" w:lastRow="0" w:firstColumn="1" w:lastColumn="0" w:noHBand="0" w:noVBand="1"/>
      </w:tblPr>
      <w:tblGrid>
        <w:gridCol w:w="5660"/>
        <w:gridCol w:w="3341"/>
      </w:tblGrid>
      <w:tr w:rsidR="003F3FD8" w:rsidRPr="003C780F" w14:paraId="0E1385E4" w14:textId="77777777" w:rsidTr="00017587">
        <w:tc>
          <w:tcPr>
            <w:tcW w:w="5660" w:type="dxa"/>
            <w:tcBorders>
              <w:top w:val="single" w:sz="4" w:space="0" w:color="auto"/>
              <w:left w:val="single" w:sz="4" w:space="0" w:color="auto"/>
              <w:bottom w:val="single" w:sz="4" w:space="0" w:color="auto"/>
              <w:right w:val="single" w:sz="4" w:space="0" w:color="auto"/>
            </w:tcBorders>
          </w:tcPr>
          <w:p w14:paraId="364C582D" w14:textId="77777777" w:rsidR="00BE364D" w:rsidRPr="002D3364" w:rsidRDefault="00BE364D" w:rsidP="00BE364D">
            <w:pPr>
              <w:tabs>
                <w:tab w:val="left" w:pos="397"/>
                <w:tab w:val="left" w:pos="794"/>
                <w:tab w:val="left" w:pos="1191"/>
                <w:tab w:val="left" w:pos="1588"/>
                <w:tab w:val="left" w:pos="1985"/>
              </w:tabs>
              <w:jc w:val="center"/>
              <w:rPr>
                <w:rFonts w:cstheme="minorHAnsi"/>
                <w:b/>
                <w:sz w:val="20"/>
                <w:szCs w:val="20"/>
                <w:lang w:val="fr-FR"/>
              </w:rPr>
            </w:pPr>
            <w:r w:rsidRPr="002D3364">
              <w:rPr>
                <w:rFonts w:cstheme="minorHAnsi"/>
                <w:b/>
                <w:sz w:val="20"/>
                <w:szCs w:val="20"/>
                <w:lang w:val="fr-FR"/>
              </w:rPr>
              <w:t>TEXTE DES RÉSOLUTIONS EN VIGUEUR</w:t>
            </w:r>
          </w:p>
          <w:p w14:paraId="29DF7F1B" w14:textId="77777777" w:rsidR="00BE364D" w:rsidRPr="002D3364" w:rsidRDefault="00BE364D" w:rsidP="00BE364D">
            <w:pPr>
              <w:tabs>
                <w:tab w:val="left" w:pos="397"/>
                <w:tab w:val="left" w:pos="794"/>
                <w:tab w:val="left" w:pos="1191"/>
                <w:tab w:val="left" w:pos="1588"/>
                <w:tab w:val="left" w:pos="1985"/>
              </w:tabs>
              <w:jc w:val="center"/>
              <w:rPr>
                <w:rFonts w:cstheme="minorHAnsi"/>
                <w:b/>
                <w:sz w:val="20"/>
                <w:szCs w:val="20"/>
                <w:lang w:val="fr-FR"/>
              </w:rPr>
            </w:pPr>
          </w:p>
          <w:p w14:paraId="7E1BF098" w14:textId="77777777" w:rsidR="00BE364D" w:rsidRPr="002D3364" w:rsidRDefault="00BE364D" w:rsidP="00BE364D">
            <w:pPr>
              <w:tabs>
                <w:tab w:val="left" w:pos="397"/>
                <w:tab w:val="left" w:pos="794"/>
                <w:tab w:val="left" w:pos="1191"/>
                <w:tab w:val="left" w:pos="1588"/>
                <w:tab w:val="left" w:pos="1985"/>
              </w:tabs>
              <w:jc w:val="center"/>
              <w:rPr>
                <w:rFonts w:cstheme="minorHAnsi"/>
                <w:bCs/>
                <w:i/>
                <w:iCs/>
                <w:sz w:val="20"/>
                <w:szCs w:val="20"/>
                <w:lang w:val="fr-FR"/>
              </w:rPr>
            </w:pPr>
            <w:r w:rsidRPr="002D3364">
              <w:rPr>
                <w:rFonts w:cstheme="minorHAnsi"/>
                <w:bCs/>
                <w:i/>
                <w:iCs/>
                <w:sz w:val="20"/>
                <w:szCs w:val="20"/>
                <w:lang w:val="fr-FR"/>
              </w:rPr>
              <w:t>Le nouveau texte proposé est souligné</w:t>
            </w:r>
          </w:p>
          <w:p w14:paraId="2D66643D" w14:textId="77C91E61" w:rsidR="004E3871" w:rsidRPr="002D3364" w:rsidRDefault="00BE364D" w:rsidP="00BE364D">
            <w:pPr>
              <w:tabs>
                <w:tab w:val="left" w:pos="397"/>
                <w:tab w:val="left" w:pos="794"/>
                <w:tab w:val="left" w:pos="1191"/>
                <w:tab w:val="left" w:pos="1588"/>
                <w:tab w:val="left" w:pos="1985"/>
              </w:tabs>
              <w:ind w:left="794" w:hanging="794"/>
              <w:jc w:val="center"/>
              <w:rPr>
                <w:rFonts w:cstheme="minorHAnsi"/>
                <w:sz w:val="20"/>
                <w:szCs w:val="20"/>
                <w:lang w:val="fr-FR"/>
              </w:rPr>
            </w:pPr>
            <w:r w:rsidRPr="002D3364">
              <w:rPr>
                <w:rFonts w:cstheme="minorHAnsi"/>
                <w:bCs/>
                <w:i/>
                <w:iCs/>
                <w:sz w:val="20"/>
                <w:szCs w:val="20"/>
                <w:lang w:val="fr-FR"/>
              </w:rPr>
              <w:t>Les suppressions proposées sont barrées</w:t>
            </w:r>
          </w:p>
        </w:tc>
        <w:tc>
          <w:tcPr>
            <w:tcW w:w="3341" w:type="dxa"/>
            <w:tcBorders>
              <w:top w:val="single" w:sz="4" w:space="0" w:color="auto"/>
              <w:left w:val="single" w:sz="4" w:space="0" w:color="auto"/>
              <w:bottom w:val="single" w:sz="4" w:space="0" w:color="auto"/>
              <w:right w:val="single" w:sz="4" w:space="0" w:color="auto"/>
            </w:tcBorders>
          </w:tcPr>
          <w:p w14:paraId="505614AA" w14:textId="77777777" w:rsidR="003F3FD8" w:rsidRPr="002D3364" w:rsidRDefault="003F3FD8" w:rsidP="003F3FD8">
            <w:pPr>
              <w:tabs>
                <w:tab w:val="left" w:pos="397"/>
                <w:tab w:val="left" w:pos="794"/>
                <w:tab w:val="left" w:pos="1191"/>
                <w:tab w:val="left" w:pos="1588"/>
                <w:tab w:val="left" w:pos="1985"/>
              </w:tabs>
              <w:jc w:val="center"/>
              <w:rPr>
                <w:rFonts w:cstheme="minorHAnsi"/>
                <w:b/>
                <w:sz w:val="20"/>
                <w:szCs w:val="20"/>
                <w:lang w:val="fr-CH"/>
              </w:rPr>
            </w:pPr>
            <w:r w:rsidRPr="002D3364">
              <w:rPr>
                <w:rFonts w:cstheme="minorHAnsi"/>
                <w:b/>
                <w:sz w:val="20"/>
                <w:szCs w:val="20"/>
                <w:lang w:val="fr-CH"/>
              </w:rPr>
              <w:t>NOTES</w:t>
            </w:r>
          </w:p>
          <w:p w14:paraId="2722B067" w14:textId="77777777" w:rsidR="004E3871" w:rsidRPr="002D3364" w:rsidRDefault="004E3871" w:rsidP="003F3FD8">
            <w:pPr>
              <w:tabs>
                <w:tab w:val="left" w:pos="397"/>
                <w:tab w:val="left" w:pos="794"/>
                <w:tab w:val="left" w:pos="1191"/>
                <w:tab w:val="left" w:pos="1588"/>
                <w:tab w:val="left" w:pos="1985"/>
              </w:tabs>
              <w:jc w:val="center"/>
              <w:rPr>
                <w:rFonts w:cstheme="minorHAnsi"/>
                <w:b/>
                <w:sz w:val="20"/>
                <w:szCs w:val="20"/>
                <w:lang w:val="fr-CH"/>
              </w:rPr>
            </w:pPr>
          </w:p>
          <w:p w14:paraId="4C204C14" w14:textId="17DFBD49" w:rsidR="005B1601" w:rsidRPr="002D3364" w:rsidRDefault="00BE364D" w:rsidP="003F3FD8">
            <w:pPr>
              <w:tabs>
                <w:tab w:val="left" w:pos="397"/>
                <w:tab w:val="left" w:pos="794"/>
                <w:tab w:val="left" w:pos="1191"/>
                <w:tab w:val="left" w:pos="1588"/>
                <w:tab w:val="left" w:pos="1985"/>
              </w:tabs>
              <w:jc w:val="center"/>
              <w:rPr>
                <w:rFonts w:cstheme="minorHAnsi"/>
                <w:sz w:val="20"/>
                <w:szCs w:val="20"/>
                <w:lang w:val="fr-CH"/>
              </w:rPr>
            </w:pPr>
            <w:r w:rsidRPr="002D3364">
              <w:rPr>
                <w:rFonts w:cstheme="minorHAnsi"/>
                <w:sz w:val="20"/>
                <w:szCs w:val="20"/>
                <w:lang w:val="fr-CH"/>
              </w:rPr>
              <w:sym w:font="Symbol" w:char="F05B"/>
            </w:r>
            <w:r w:rsidRPr="002D3364">
              <w:rPr>
                <w:rFonts w:cstheme="minorHAnsi"/>
                <w:sz w:val="20"/>
                <w:szCs w:val="20"/>
                <w:lang w:val="fr-CH"/>
              </w:rPr>
              <w:t>y compris la source</w:t>
            </w:r>
            <w:r w:rsidRPr="002D3364">
              <w:rPr>
                <w:rFonts w:cstheme="minorHAnsi"/>
                <w:sz w:val="20"/>
                <w:szCs w:val="20"/>
                <w:lang w:val="fr-CH"/>
              </w:rPr>
              <w:sym w:font="Symbol" w:char="F05D"/>
            </w:r>
          </w:p>
        </w:tc>
      </w:tr>
      <w:tr w:rsidR="00265864" w:rsidRPr="003C780F" w14:paraId="41957F57" w14:textId="77777777" w:rsidTr="00017587">
        <w:tc>
          <w:tcPr>
            <w:tcW w:w="5660" w:type="dxa"/>
            <w:tcBorders>
              <w:top w:val="single" w:sz="4" w:space="0" w:color="auto"/>
              <w:bottom w:val="single" w:sz="2" w:space="0" w:color="auto"/>
            </w:tcBorders>
          </w:tcPr>
          <w:p w14:paraId="36F95670" w14:textId="186ACDAA" w:rsidR="00265864" w:rsidRPr="002D3364" w:rsidRDefault="00265864" w:rsidP="00265864">
            <w:pPr>
              <w:tabs>
                <w:tab w:val="left" w:pos="397"/>
                <w:tab w:val="left" w:pos="794"/>
                <w:tab w:val="left" w:pos="1191"/>
                <w:tab w:val="left" w:pos="1588"/>
                <w:tab w:val="left" w:pos="1985"/>
              </w:tabs>
              <w:rPr>
                <w:rFonts w:cstheme="minorHAnsi"/>
                <w:sz w:val="20"/>
                <w:szCs w:val="20"/>
                <w:u w:val="single"/>
                <w:lang w:val="fr-FR"/>
              </w:rPr>
            </w:pPr>
            <w:r w:rsidRPr="002D3364">
              <w:rPr>
                <w:rFonts w:cstheme="minorHAnsi"/>
                <w:sz w:val="20"/>
                <w:szCs w:val="20"/>
                <w:u w:val="single"/>
                <w:lang w:val="fr-FR"/>
              </w:rPr>
              <w:t>R</w:t>
            </w:r>
            <w:r w:rsidR="0014718C" w:rsidRPr="002D3364">
              <w:rPr>
                <w:rFonts w:cstheme="minorHAnsi"/>
                <w:sz w:val="20"/>
                <w:szCs w:val="20"/>
                <w:u w:val="single"/>
                <w:lang w:val="fr-FR"/>
              </w:rPr>
              <w:t>APPELANT la</w:t>
            </w:r>
            <w:r w:rsidRPr="002D3364">
              <w:rPr>
                <w:rFonts w:cstheme="minorHAnsi"/>
                <w:sz w:val="20"/>
                <w:szCs w:val="20"/>
                <w:u w:val="single"/>
                <w:lang w:val="fr-FR"/>
              </w:rPr>
              <w:t xml:space="preserve"> Recomm</w:t>
            </w:r>
            <w:r w:rsidR="0014718C" w:rsidRPr="002D3364">
              <w:rPr>
                <w:rFonts w:cstheme="minorHAnsi"/>
                <w:sz w:val="20"/>
                <w:szCs w:val="20"/>
                <w:u w:val="single"/>
                <w:lang w:val="fr-FR"/>
              </w:rPr>
              <w:t>a</w:t>
            </w:r>
            <w:r w:rsidRPr="002D3364">
              <w:rPr>
                <w:rFonts w:cstheme="minorHAnsi"/>
                <w:sz w:val="20"/>
                <w:szCs w:val="20"/>
                <w:u w:val="single"/>
                <w:lang w:val="fr-FR"/>
              </w:rPr>
              <w:t>ndation 1.6</w:t>
            </w:r>
            <w:r w:rsidR="0014718C" w:rsidRPr="002D3364">
              <w:rPr>
                <w:rFonts w:cstheme="minorHAnsi"/>
                <w:sz w:val="20"/>
                <w:szCs w:val="20"/>
                <w:u w:val="single"/>
                <w:lang w:val="fr-FR"/>
              </w:rPr>
              <w:t>,</w:t>
            </w:r>
            <w:r w:rsidRPr="002D3364">
              <w:rPr>
                <w:rFonts w:cstheme="minorHAnsi"/>
                <w:sz w:val="20"/>
                <w:szCs w:val="20"/>
                <w:u w:val="single"/>
                <w:lang w:val="fr-FR"/>
              </w:rPr>
              <w:t xml:space="preserve"> </w:t>
            </w:r>
            <w:r w:rsidR="00EA530A" w:rsidRPr="002D3364">
              <w:rPr>
                <w:rFonts w:cstheme="minorHAnsi"/>
                <w:i/>
                <w:iCs/>
                <w:sz w:val="20"/>
                <w:szCs w:val="20"/>
                <w:u w:val="single"/>
                <w:lang w:val="fr-FR"/>
              </w:rPr>
              <w:t>Évaluation des valeurs des zones humides</w:t>
            </w:r>
            <w:r w:rsidR="00EA530A" w:rsidRPr="002D3364">
              <w:rPr>
                <w:rFonts w:cstheme="minorHAnsi"/>
                <w:sz w:val="20"/>
                <w:szCs w:val="20"/>
                <w:u w:val="single"/>
                <w:lang w:val="fr-FR"/>
              </w:rPr>
              <w:t xml:space="preserve"> </w:t>
            </w:r>
            <w:r w:rsidR="0014718C" w:rsidRPr="002D3364">
              <w:rPr>
                <w:rFonts w:cstheme="minorHAnsi"/>
                <w:sz w:val="20"/>
                <w:szCs w:val="20"/>
                <w:u w:val="single"/>
                <w:lang w:val="fr-FR"/>
              </w:rPr>
              <w:t>et</w:t>
            </w:r>
            <w:r w:rsidRPr="002D3364">
              <w:rPr>
                <w:rFonts w:cstheme="minorHAnsi"/>
                <w:sz w:val="20"/>
                <w:szCs w:val="20"/>
                <w:u w:val="single"/>
                <w:lang w:val="fr-FR"/>
              </w:rPr>
              <w:t xml:space="preserve"> </w:t>
            </w:r>
            <w:r w:rsidR="0014718C" w:rsidRPr="002D3364">
              <w:rPr>
                <w:rFonts w:cstheme="minorHAnsi"/>
                <w:sz w:val="20"/>
                <w:szCs w:val="20"/>
                <w:u w:val="single"/>
                <w:lang w:val="fr-FR"/>
              </w:rPr>
              <w:t xml:space="preserve">la </w:t>
            </w:r>
            <w:r w:rsidRPr="002D3364">
              <w:rPr>
                <w:rFonts w:cstheme="minorHAnsi"/>
                <w:sz w:val="20"/>
                <w:szCs w:val="20"/>
                <w:u w:val="single"/>
                <w:lang w:val="fr-FR"/>
              </w:rPr>
              <w:t>Recomm</w:t>
            </w:r>
            <w:r w:rsidR="0014718C" w:rsidRPr="002D3364">
              <w:rPr>
                <w:rFonts w:cstheme="minorHAnsi"/>
                <w:sz w:val="20"/>
                <w:szCs w:val="20"/>
                <w:u w:val="single"/>
                <w:lang w:val="fr-FR"/>
              </w:rPr>
              <w:t>a</w:t>
            </w:r>
            <w:r w:rsidRPr="002D3364">
              <w:rPr>
                <w:rFonts w:cstheme="minorHAnsi"/>
                <w:sz w:val="20"/>
                <w:szCs w:val="20"/>
                <w:u w:val="single"/>
                <w:lang w:val="fr-FR"/>
              </w:rPr>
              <w:t>ndation 6.10</w:t>
            </w:r>
            <w:r w:rsidR="0014718C" w:rsidRPr="002D3364">
              <w:rPr>
                <w:rFonts w:cstheme="minorHAnsi"/>
                <w:sz w:val="20"/>
                <w:szCs w:val="20"/>
                <w:u w:val="single"/>
                <w:lang w:val="fr-FR"/>
              </w:rPr>
              <w:t>,</w:t>
            </w:r>
            <w:r w:rsidRPr="002D3364">
              <w:rPr>
                <w:rFonts w:cstheme="minorHAnsi"/>
                <w:sz w:val="20"/>
                <w:szCs w:val="20"/>
                <w:u w:val="single"/>
                <w:lang w:val="fr-FR"/>
              </w:rPr>
              <w:t xml:space="preserve"> </w:t>
            </w:r>
            <w:r w:rsidR="00EA530A" w:rsidRPr="002D3364">
              <w:rPr>
                <w:rFonts w:cstheme="minorHAnsi"/>
                <w:i/>
                <w:iCs/>
                <w:sz w:val="20"/>
                <w:szCs w:val="20"/>
                <w:u w:val="single"/>
                <w:lang w:val="fr-FR"/>
              </w:rPr>
              <w:t>Promotion de la coopération en matière d’évaluation économique des zones humides</w:t>
            </w:r>
            <w:r w:rsidRPr="002D3364">
              <w:rPr>
                <w:rFonts w:cstheme="minorHAnsi"/>
                <w:sz w:val="20"/>
                <w:szCs w:val="20"/>
                <w:u w:val="single"/>
                <w:lang w:val="fr-FR"/>
              </w:rPr>
              <w:t xml:space="preserve">, </w:t>
            </w:r>
            <w:r w:rsidR="00EA530A" w:rsidRPr="002D3364">
              <w:rPr>
                <w:rFonts w:cstheme="minorHAnsi"/>
                <w:sz w:val="20"/>
                <w:szCs w:val="20"/>
                <w:u w:val="single"/>
                <w:lang w:val="fr-FR"/>
              </w:rPr>
              <w:t>adoptées, respectivement, à la première et à la sixième Sessions de la</w:t>
            </w:r>
            <w:r w:rsidRPr="002D3364">
              <w:rPr>
                <w:rFonts w:cstheme="minorHAnsi"/>
                <w:sz w:val="20"/>
                <w:szCs w:val="20"/>
                <w:u w:val="single"/>
                <w:lang w:val="fr-FR"/>
              </w:rPr>
              <w:t xml:space="preserve"> Conf</w:t>
            </w:r>
            <w:r w:rsidR="00EA530A" w:rsidRPr="002D3364">
              <w:rPr>
                <w:rFonts w:cstheme="minorHAnsi"/>
                <w:sz w:val="20"/>
                <w:szCs w:val="20"/>
                <w:u w:val="single"/>
                <w:lang w:val="fr-FR"/>
              </w:rPr>
              <w:t>é</w:t>
            </w:r>
            <w:r w:rsidRPr="002D3364">
              <w:rPr>
                <w:rFonts w:cstheme="minorHAnsi"/>
                <w:sz w:val="20"/>
                <w:szCs w:val="20"/>
                <w:u w:val="single"/>
                <w:lang w:val="fr-FR"/>
              </w:rPr>
              <w:t xml:space="preserve">rence </w:t>
            </w:r>
            <w:r w:rsidR="00EA530A" w:rsidRPr="002D3364">
              <w:rPr>
                <w:rFonts w:cstheme="minorHAnsi"/>
                <w:sz w:val="20"/>
                <w:szCs w:val="20"/>
                <w:u w:val="single"/>
                <w:lang w:val="fr-FR"/>
              </w:rPr>
              <w:t>des</w:t>
            </w:r>
            <w:r w:rsidRPr="002D3364">
              <w:rPr>
                <w:rFonts w:cstheme="minorHAnsi"/>
                <w:sz w:val="20"/>
                <w:szCs w:val="20"/>
                <w:u w:val="single"/>
                <w:lang w:val="fr-FR"/>
              </w:rPr>
              <w:t xml:space="preserve"> Parties</w:t>
            </w:r>
            <w:r w:rsidR="00EA530A" w:rsidRPr="002D3364">
              <w:rPr>
                <w:rFonts w:cstheme="minorHAnsi"/>
                <w:sz w:val="20"/>
                <w:szCs w:val="20"/>
                <w:u w:val="single"/>
                <w:lang w:val="fr-FR"/>
              </w:rPr>
              <w:t xml:space="preserve"> contractantes </w:t>
            </w:r>
            <w:r w:rsidRPr="002D3364">
              <w:rPr>
                <w:rFonts w:cstheme="minorHAnsi"/>
                <w:sz w:val="20"/>
                <w:szCs w:val="20"/>
                <w:u w:val="single"/>
                <w:lang w:val="fr-FR"/>
              </w:rPr>
              <w:t xml:space="preserve">; </w:t>
            </w:r>
            <w:r w:rsidR="00EA530A" w:rsidRPr="002D3364">
              <w:rPr>
                <w:rFonts w:cstheme="minorHAnsi"/>
                <w:sz w:val="20"/>
                <w:szCs w:val="20"/>
                <w:u w:val="single"/>
                <w:lang w:val="fr-FR"/>
              </w:rPr>
              <w:t>et</w:t>
            </w:r>
            <w:r w:rsidRPr="002D3364">
              <w:rPr>
                <w:rFonts w:cstheme="minorHAnsi"/>
                <w:sz w:val="20"/>
                <w:szCs w:val="20"/>
                <w:u w:val="single"/>
                <w:lang w:val="fr-FR"/>
              </w:rPr>
              <w:t xml:space="preserve"> </w:t>
            </w:r>
            <w:r w:rsidR="00EA530A" w:rsidRPr="002D3364">
              <w:rPr>
                <w:rFonts w:cstheme="minorHAnsi"/>
                <w:sz w:val="20"/>
                <w:szCs w:val="20"/>
                <w:u w:val="single"/>
                <w:lang w:val="fr-FR"/>
              </w:rPr>
              <w:t>RAPPELANT AUSSI la Résolution</w:t>
            </w:r>
            <w:r w:rsidRPr="002D3364">
              <w:rPr>
                <w:rFonts w:cstheme="minorHAnsi"/>
                <w:sz w:val="20"/>
                <w:szCs w:val="20"/>
                <w:u w:val="single"/>
                <w:lang w:val="fr-FR"/>
              </w:rPr>
              <w:t xml:space="preserve"> VI.21</w:t>
            </w:r>
            <w:r w:rsidR="00EA530A" w:rsidRPr="002D3364">
              <w:rPr>
                <w:rFonts w:cstheme="minorHAnsi"/>
                <w:sz w:val="20"/>
                <w:szCs w:val="20"/>
                <w:u w:val="single"/>
                <w:lang w:val="fr-FR"/>
              </w:rPr>
              <w:t>,</w:t>
            </w:r>
            <w:r w:rsidRPr="002D3364">
              <w:rPr>
                <w:rFonts w:cstheme="minorHAnsi"/>
                <w:sz w:val="20"/>
                <w:szCs w:val="20"/>
                <w:u w:val="single"/>
                <w:lang w:val="fr-FR"/>
              </w:rPr>
              <w:t xml:space="preserve"> </w:t>
            </w:r>
            <w:r w:rsidR="00EA530A" w:rsidRPr="002D3364">
              <w:rPr>
                <w:rFonts w:cstheme="minorHAnsi"/>
                <w:i/>
                <w:iCs/>
                <w:sz w:val="20"/>
                <w:szCs w:val="20"/>
                <w:u w:val="single"/>
                <w:lang w:val="fr-FR"/>
              </w:rPr>
              <w:t xml:space="preserve">Évaluation de l’état des zones humides et établissement de rapports y relatifs </w:t>
            </w:r>
            <w:r w:rsidR="00EA530A" w:rsidRPr="002D3364">
              <w:rPr>
                <w:rFonts w:cstheme="minorHAnsi"/>
                <w:sz w:val="20"/>
                <w:szCs w:val="20"/>
                <w:u w:val="single"/>
                <w:lang w:val="fr-FR"/>
              </w:rPr>
              <w:t>et la</w:t>
            </w:r>
            <w:r w:rsidRPr="002D3364">
              <w:rPr>
                <w:rFonts w:cstheme="minorHAnsi"/>
                <w:sz w:val="20"/>
                <w:szCs w:val="20"/>
                <w:u w:val="single"/>
                <w:lang w:val="fr-FR"/>
              </w:rPr>
              <w:t xml:space="preserve"> </w:t>
            </w:r>
            <w:r w:rsidR="00EA530A" w:rsidRPr="002D3364">
              <w:rPr>
                <w:rFonts w:cstheme="minorHAnsi"/>
                <w:sz w:val="20"/>
                <w:szCs w:val="20"/>
                <w:u w:val="single"/>
                <w:lang w:val="fr-FR"/>
              </w:rPr>
              <w:t>Résolution</w:t>
            </w:r>
            <w:r w:rsidRPr="002D3364">
              <w:rPr>
                <w:rFonts w:cstheme="minorHAnsi"/>
                <w:sz w:val="20"/>
                <w:szCs w:val="20"/>
                <w:u w:val="single"/>
                <w:lang w:val="fr-FR"/>
              </w:rPr>
              <w:t xml:space="preserve"> XIII.17</w:t>
            </w:r>
            <w:r w:rsidR="00EA530A" w:rsidRPr="002D3364">
              <w:rPr>
                <w:rFonts w:cstheme="minorHAnsi"/>
                <w:sz w:val="20"/>
                <w:szCs w:val="20"/>
                <w:u w:val="single"/>
                <w:lang w:val="fr-FR"/>
              </w:rPr>
              <w:t>,</w:t>
            </w:r>
            <w:r w:rsidRPr="002D3364">
              <w:rPr>
                <w:rFonts w:cstheme="minorHAnsi"/>
                <w:sz w:val="20"/>
                <w:szCs w:val="20"/>
                <w:u w:val="single"/>
                <w:lang w:val="fr-FR"/>
              </w:rPr>
              <w:t xml:space="preserve"> </w:t>
            </w:r>
            <w:r w:rsidR="00EA530A" w:rsidRPr="002D3364">
              <w:rPr>
                <w:rFonts w:cstheme="minorHAnsi"/>
                <w:i/>
                <w:iCs/>
                <w:sz w:val="20"/>
                <w:szCs w:val="20"/>
                <w:u w:val="single"/>
                <w:lang w:val="fr-FR"/>
              </w:rPr>
              <w:t>Évaluer rapidement les services écosystémiques des zones humides</w:t>
            </w:r>
            <w:r w:rsidRPr="002D3364">
              <w:rPr>
                <w:rFonts w:cstheme="minorHAnsi"/>
                <w:i/>
                <w:iCs/>
                <w:sz w:val="20"/>
                <w:szCs w:val="20"/>
                <w:u w:val="single"/>
                <w:lang w:val="fr-FR"/>
              </w:rPr>
              <w:t xml:space="preserve">, </w:t>
            </w:r>
            <w:r w:rsidR="005E3DC6" w:rsidRPr="002D3364">
              <w:rPr>
                <w:rFonts w:cstheme="minorHAnsi"/>
                <w:sz w:val="20"/>
                <w:szCs w:val="20"/>
                <w:u w:val="single"/>
                <w:lang w:val="fr-FR"/>
              </w:rPr>
              <w:t>adoptées, respectivement, à la quatrième et à la cinquième Sessions de la Conférence des Parties contractantes ;</w:t>
            </w:r>
            <w:r w:rsidRPr="002D3364">
              <w:rPr>
                <w:rFonts w:cstheme="minorHAnsi"/>
                <w:sz w:val="20"/>
                <w:szCs w:val="20"/>
                <w:u w:val="single"/>
                <w:lang w:val="fr-FR"/>
              </w:rPr>
              <w:t xml:space="preserve"> </w:t>
            </w:r>
          </w:p>
        </w:tc>
        <w:tc>
          <w:tcPr>
            <w:tcW w:w="3341" w:type="dxa"/>
            <w:tcBorders>
              <w:top w:val="single" w:sz="4" w:space="0" w:color="auto"/>
              <w:bottom w:val="single" w:sz="2" w:space="0" w:color="auto"/>
            </w:tcBorders>
          </w:tcPr>
          <w:p w14:paraId="1675D5BD" w14:textId="1C445F44" w:rsidR="00265864" w:rsidRPr="002D3364" w:rsidRDefault="005E3DC6" w:rsidP="008D4B80">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Nouveau texte pour rappeler les </w:t>
            </w:r>
            <w:r w:rsidR="003B25E0" w:rsidRPr="002D3364">
              <w:rPr>
                <w:rFonts w:cstheme="minorHAnsi"/>
                <w:sz w:val="20"/>
                <w:szCs w:val="20"/>
                <w:lang w:val="fr-FR"/>
              </w:rPr>
              <w:t>R</w:t>
            </w:r>
            <w:r w:rsidRPr="002D3364">
              <w:rPr>
                <w:rFonts w:cstheme="minorHAnsi"/>
                <w:sz w:val="20"/>
                <w:szCs w:val="20"/>
                <w:lang w:val="fr-FR"/>
              </w:rPr>
              <w:t>ecommandations et</w:t>
            </w:r>
            <w:r w:rsidR="00265864" w:rsidRPr="002D3364">
              <w:rPr>
                <w:rFonts w:cstheme="minorHAnsi"/>
                <w:sz w:val="20"/>
                <w:szCs w:val="20"/>
                <w:lang w:val="fr-FR"/>
              </w:rPr>
              <w:t xml:space="preserve"> </w:t>
            </w:r>
            <w:r w:rsidR="003B25E0" w:rsidRPr="002D3364">
              <w:rPr>
                <w:rFonts w:cstheme="minorHAnsi"/>
                <w:sz w:val="20"/>
                <w:szCs w:val="20"/>
                <w:lang w:val="fr-FR"/>
              </w:rPr>
              <w:t>Résolutions</w:t>
            </w:r>
            <w:r w:rsidR="00265864" w:rsidRPr="002D3364">
              <w:rPr>
                <w:rFonts w:cstheme="minorHAnsi"/>
                <w:sz w:val="20"/>
                <w:szCs w:val="20"/>
                <w:lang w:val="fr-FR"/>
              </w:rPr>
              <w:t xml:space="preserve"> </w:t>
            </w:r>
            <w:r w:rsidRPr="002D3364">
              <w:rPr>
                <w:rFonts w:cstheme="minorHAnsi"/>
                <w:sz w:val="20"/>
                <w:szCs w:val="20"/>
                <w:lang w:val="fr-FR"/>
              </w:rPr>
              <w:t>qui sont regroupées et abrogées</w:t>
            </w:r>
            <w:r w:rsidR="00265864" w:rsidRPr="002D3364">
              <w:rPr>
                <w:rFonts w:cstheme="minorHAnsi"/>
                <w:sz w:val="20"/>
                <w:szCs w:val="20"/>
                <w:lang w:val="fr-FR"/>
              </w:rPr>
              <w:t>.</w:t>
            </w:r>
          </w:p>
        </w:tc>
      </w:tr>
      <w:tr w:rsidR="00B00504" w:rsidRPr="003C780F" w14:paraId="29F994F2" w14:textId="77777777" w:rsidTr="00017587">
        <w:tc>
          <w:tcPr>
            <w:tcW w:w="5660" w:type="dxa"/>
            <w:tcBorders>
              <w:top w:val="single" w:sz="2" w:space="0" w:color="auto"/>
            </w:tcBorders>
          </w:tcPr>
          <w:p w14:paraId="7A4926F8" w14:textId="7479F699" w:rsidR="00DB755D" w:rsidRPr="002D3364" w:rsidRDefault="00DB755D" w:rsidP="00DB755D">
            <w:pPr>
              <w:tabs>
                <w:tab w:val="left" w:pos="397"/>
                <w:tab w:val="left" w:pos="794"/>
                <w:tab w:val="left" w:pos="1191"/>
                <w:tab w:val="left" w:pos="1588"/>
                <w:tab w:val="left" w:pos="1985"/>
              </w:tabs>
              <w:rPr>
                <w:rFonts w:cstheme="minorHAnsi"/>
                <w:sz w:val="20"/>
                <w:szCs w:val="20"/>
                <w:lang w:val="fr-FR"/>
              </w:rPr>
            </w:pPr>
            <w:bookmarkStart w:id="0" w:name="_Hlk158196253"/>
            <w:r w:rsidRPr="002D3364">
              <w:rPr>
                <w:rFonts w:cstheme="minorHAnsi"/>
                <w:sz w:val="20"/>
                <w:szCs w:val="20"/>
                <w:lang w:val="fr-FR"/>
              </w:rPr>
              <w:t xml:space="preserve">RECONNAISSANT que, pour accomplir la Mission de la Convention de Ramsar décrite dans le Plan stratégique 2016-2024, il est essentiel de dûment reconnaître, entretenir, restaurer et utiliser de façon rationnelle les fonctions </w:t>
            </w:r>
            <w:r w:rsidRPr="002D3364">
              <w:rPr>
                <w:rFonts w:cstheme="minorHAnsi"/>
                <w:sz w:val="20"/>
                <w:szCs w:val="20"/>
                <w:u w:val="single"/>
                <w:lang w:val="fr-FR"/>
              </w:rPr>
              <w:t>et valeurs</w:t>
            </w:r>
            <w:r w:rsidRPr="002D3364">
              <w:rPr>
                <w:rFonts w:cstheme="minorHAnsi"/>
                <w:sz w:val="20"/>
                <w:szCs w:val="20"/>
                <w:lang w:val="fr-FR"/>
              </w:rPr>
              <w:t xml:space="preserve"> écosystémiques vitales et les services écosystémiques que les zones humides fournissent à l’homme et à la nature et de reconnaître la nécessité</w:t>
            </w:r>
          </w:p>
          <w:p w14:paraId="6368E0B1" w14:textId="6F47578C" w:rsidR="00DB755D" w:rsidRPr="002D3364" w:rsidRDefault="00DB755D" w:rsidP="00DB755D">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d’élaborer des approches pour évaluer </w:t>
            </w:r>
            <w:r w:rsidRPr="002D3364">
              <w:rPr>
                <w:rFonts w:cstheme="minorHAnsi"/>
                <w:strike/>
                <w:sz w:val="20"/>
                <w:szCs w:val="20"/>
                <w:lang w:val="fr-FR"/>
              </w:rPr>
              <w:t>aussi bien</w:t>
            </w:r>
            <w:r w:rsidRPr="002D3364">
              <w:rPr>
                <w:rFonts w:cstheme="minorHAnsi"/>
                <w:sz w:val="20"/>
                <w:szCs w:val="20"/>
                <w:lang w:val="fr-FR"/>
              </w:rPr>
              <w:t xml:space="preserve"> les fonctions des écosystèmes </w:t>
            </w:r>
            <w:r w:rsidRPr="002D3364">
              <w:rPr>
                <w:rFonts w:cstheme="minorHAnsi"/>
                <w:strike/>
                <w:sz w:val="20"/>
                <w:szCs w:val="20"/>
                <w:lang w:val="fr-FR"/>
              </w:rPr>
              <w:t>que</w:t>
            </w:r>
            <w:r w:rsidRPr="002D3364">
              <w:rPr>
                <w:rFonts w:cstheme="minorHAnsi"/>
                <w:sz w:val="20"/>
                <w:szCs w:val="20"/>
                <w:lang w:val="fr-FR"/>
              </w:rPr>
              <w:t xml:space="preserve"> </w:t>
            </w:r>
            <w:r w:rsidR="001C6064" w:rsidRPr="002D3364">
              <w:rPr>
                <w:rFonts w:cstheme="minorHAnsi"/>
                <w:sz w:val="20"/>
                <w:szCs w:val="20"/>
                <w:u w:val="single"/>
                <w:lang w:val="fr-FR"/>
              </w:rPr>
              <w:t>et</w:t>
            </w:r>
            <w:r w:rsidR="001C6064" w:rsidRPr="002D3364">
              <w:rPr>
                <w:rFonts w:cstheme="minorHAnsi"/>
                <w:sz w:val="20"/>
                <w:szCs w:val="20"/>
                <w:lang w:val="fr-FR"/>
              </w:rPr>
              <w:t xml:space="preserve"> </w:t>
            </w:r>
            <w:r w:rsidRPr="002D3364">
              <w:rPr>
                <w:rFonts w:cstheme="minorHAnsi"/>
                <w:sz w:val="20"/>
                <w:szCs w:val="20"/>
                <w:lang w:val="fr-FR"/>
              </w:rPr>
              <w:t xml:space="preserve">les </w:t>
            </w:r>
            <w:r w:rsidR="001C6064" w:rsidRPr="002D3364">
              <w:rPr>
                <w:rFonts w:cstheme="minorHAnsi"/>
                <w:sz w:val="20"/>
                <w:szCs w:val="20"/>
                <w:u w:val="single"/>
                <w:lang w:val="fr-FR"/>
              </w:rPr>
              <w:t>valeurs et</w:t>
            </w:r>
            <w:r w:rsidR="001C6064" w:rsidRPr="002D3364">
              <w:rPr>
                <w:rFonts w:cstheme="minorHAnsi"/>
                <w:sz w:val="20"/>
                <w:szCs w:val="20"/>
                <w:lang w:val="fr-FR"/>
              </w:rPr>
              <w:t xml:space="preserve"> </w:t>
            </w:r>
            <w:r w:rsidRPr="002D3364">
              <w:rPr>
                <w:rFonts w:cstheme="minorHAnsi"/>
                <w:sz w:val="20"/>
                <w:szCs w:val="20"/>
                <w:lang w:val="fr-FR"/>
              </w:rPr>
              <w:t>services</w:t>
            </w:r>
          </w:p>
          <w:p w14:paraId="440BB447" w14:textId="1DB66E61" w:rsidR="00B00504" w:rsidRPr="002D3364" w:rsidRDefault="00DB755D" w:rsidP="00DB755D">
            <w:pPr>
              <w:tabs>
                <w:tab w:val="left" w:pos="397"/>
                <w:tab w:val="left" w:pos="794"/>
                <w:tab w:val="left" w:pos="1191"/>
                <w:tab w:val="left" w:pos="1588"/>
                <w:tab w:val="left" w:pos="1985"/>
              </w:tabs>
              <w:rPr>
                <w:rFonts w:cstheme="minorHAnsi"/>
                <w:sz w:val="20"/>
                <w:szCs w:val="20"/>
              </w:rPr>
            </w:pPr>
            <w:r w:rsidRPr="002D3364">
              <w:rPr>
                <w:rFonts w:cstheme="minorHAnsi"/>
                <w:sz w:val="20"/>
                <w:szCs w:val="20"/>
              </w:rPr>
              <w:t>écosystémiques</w:t>
            </w:r>
            <w:r w:rsidR="001C6064" w:rsidRPr="002D3364">
              <w:rPr>
                <w:rFonts w:cstheme="minorHAnsi"/>
                <w:sz w:val="20"/>
                <w:szCs w:val="20"/>
              </w:rPr>
              <w:t> </w:t>
            </w:r>
            <w:r w:rsidRPr="002D3364">
              <w:rPr>
                <w:rFonts w:cstheme="minorHAnsi"/>
                <w:sz w:val="20"/>
                <w:szCs w:val="20"/>
              </w:rPr>
              <w:t>;</w:t>
            </w:r>
            <w:r w:rsidR="00B00504" w:rsidRPr="002D3364">
              <w:rPr>
                <w:rFonts w:cstheme="minorHAnsi"/>
                <w:sz w:val="20"/>
                <w:szCs w:val="20"/>
              </w:rPr>
              <w:t xml:space="preserve"> </w:t>
            </w:r>
            <w:bookmarkEnd w:id="0"/>
          </w:p>
        </w:tc>
        <w:tc>
          <w:tcPr>
            <w:tcW w:w="3341" w:type="dxa"/>
            <w:tcBorders>
              <w:top w:val="single" w:sz="2" w:space="0" w:color="auto"/>
            </w:tcBorders>
          </w:tcPr>
          <w:p w14:paraId="100FD63F" w14:textId="70BAE4D7" w:rsidR="00B00504" w:rsidRPr="002D3364" w:rsidRDefault="00B00504" w:rsidP="008D4B80">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FR"/>
              </w:rPr>
              <w:t xml:space="preserve">par. 1 </w:t>
            </w:r>
            <w:r w:rsidR="00B9209B" w:rsidRPr="002D3364">
              <w:rPr>
                <w:rFonts w:cstheme="minorHAnsi"/>
                <w:sz w:val="20"/>
                <w:szCs w:val="20"/>
                <w:lang w:val="fr-FR"/>
              </w:rPr>
              <w:t>de la</w:t>
            </w:r>
            <w:r w:rsidRPr="002D3364">
              <w:rPr>
                <w:rFonts w:cstheme="minorHAnsi"/>
                <w:sz w:val="20"/>
                <w:szCs w:val="20"/>
                <w:lang w:val="fr-FR"/>
              </w:rPr>
              <w:t xml:space="preserve"> R</w:t>
            </w:r>
            <w:r w:rsidR="00B9209B" w:rsidRPr="002D3364">
              <w:rPr>
                <w:rFonts w:cstheme="minorHAnsi"/>
                <w:sz w:val="20"/>
                <w:szCs w:val="20"/>
                <w:lang w:val="fr-FR"/>
              </w:rPr>
              <w:t>é</w:t>
            </w:r>
            <w:r w:rsidRPr="002D3364">
              <w:rPr>
                <w:rFonts w:cstheme="minorHAnsi"/>
                <w:sz w:val="20"/>
                <w:szCs w:val="20"/>
                <w:lang w:val="fr-FR"/>
              </w:rPr>
              <w:t>solution XIII.17</w:t>
            </w:r>
            <w:r w:rsidRPr="002D3364">
              <w:rPr>
                <w:rFonts w:cstheme="minorHAnsi"/>
                <w:sz w:val="20"/>
                <w:szCs w:val="20"/>
                <w:lang w:val="fr-CH"/>
              </w:rPr>
              <w:sym w:font="Symbol" w:char="F05D"/>
            </w:r>
          </w:p>
          <w:p w14:paraId="4A9AE92E" w14:textId="77777777" w:rsidR="00B00504" w:rsidRPr="002D3364" w:rsidRDefault="00B00504" w:rsidP="008D4B80">
            <w:pPr>
              <w:tabs>
                <w:tab w:val="left" w:pos="397"/>
                <w:tab w:val="left" w:pos="794"/>
                <w:tab w:val="left" w:pos="1191"/>
                <w:tab w:val="left" w:pos="1588"/>
                <w:tab w:val="left" w:pos="1985"/>
              </w:tabs>
              <w:rPr>
                <w:rFonts w:cstheme="minorHAnsi"/>
                <w:sz w:val="20"/>
                <w:szCs w:val="20"/>
                <w:lang w:val="fr-FR"/>
              </w:rPr>
            </w:pPr>
          </w:p>
          <w:p w14:paraId="33F06FB0" w14:textId="7C1AC4FF" w:rsidR="00B00504" w:rsidRPr="002D3364" w:rsidRDefault="001C6064" w:rsidP="008D4B80">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Ajout proposé de </w:t>
            </w:r>
            <w:r w:rsidR="007322A6" w:rsidRPr="002D3364">
              <w:rPr>
                <w:rFonts w:cstheme="minorHAnsi"/>
                <w:sz w:val="20"/>
                <w:szCs w:val="20"/>
                <w:lang w:val="fr-FR"/>
              </w:rPr>
              <w:t>« </w:t>
            </w:r>
            <w:r w:rsidRPr="002D3364">
              <w:rPr>
                <w:rFonts w:cstheme="minorHAnsi"/>
                <w:sz w:val="20"/>
                <w:szCs w:val="20"/>
                <w:lang w:val="fr-FR"/>
              </w:rPr>
              <w:t>valeurs</w:t>
            </w:r>
            <w:r w:rsidR="007322A6" w:rsidRPr="002D3364">
              <w:rPr>
                <w:rFonts w:cstheme="minorHAnsi"/>
                <w:sz w:val="20"/>
                <w:szCs w:val="20"/>
                <w:lang w:val="fr-FR"/>
              </w:rPr>
              <w:t> »</w:t>
            </w:r>
            <w:r w:rsidR="00B00504" w:rsidRPr="002D3364">
              <w:rPr>
                <w:rFonts w:cstheme="minorHAnsi"/>
                <w:sz w:val="20"/>
                <w:szCs w:val="20"/>
                <w:lang w:val="fr-FR"/>
              </w:rPr>
              <w:t xml:space="preserve"> </w:t>
            </w:r>
            <w:r w:rsidRPr="002D3364">
              <w:rPr>
                <w:rFonts w:cstheme="minorHAnsi"/>
                <w:sz w:val="20"/>
                <w:szCs w:val="20"/>
                <w:lang w:val="fr-FR"/>
              </w:rPr>
              <w:t>afin de remplacer les</w:t>
            </w:r>
            <w:r w:rsidR="00B00504" w:rsidRPr="002D3364">
              <w:rPr>
                <w:rFonts w:cstheme="minorHAnsi"/>
                <w:sz w:val="20"/>
                <w:szCs w:val="20"/>
                <w:lang w:val="fr-FR"/>
              </w:rPr>
              <w:t xml:space="preserve"> par. 1 </w:t>
            </w:r>
            <w:r w:rsidR="00B9209B" w:rsidRPr="002D3364">
              <w:rPr>
                <w:rFonts w:cstheme="minorHAnsi"/>
                <w:sz w:val="20"/>
                <w:szCs w:val="20"/>
                <w:lang w:val="fr-FR"/>
              </w:rPr>
              <w:t>et</w:t>
            </w:r>
            <w:r w:rsidR="00B00504" w:rsidRPr="002D3364">
              <w:rPr>
                <w:rFonts w:cstheme="minorHAnsi"/>
                <w:sz w:val="20"/>
                <w:szCs w:val="20"/>
                <w:lang w:val="fr-FR"/>
              </w:rPr>
              <w:t xml:space="preserve"> 2 </w:t>
            </w:r>
            <w:r w:rsidR="00B9209B" w:rsidRPr="002D3364">
              <w:rPr>
                <w:rFonts w:cstheme="minorHAnsi"/>
                <w:sz w:val="20"/>
                <w:szCs w:val="20"/>
                <w:lang w:val="fr-FR"/>
              </w:rPr>
              <w:t xml:space="preserve">de la </w:t>
            </w:r>
            <w:r w:rsidR="00B00504" w:rsidRPr="002D3364">
              <w:rPr>
                <w:rFonts w:cstheme="minorHAnsi"/>
                <w:sz w:val="20"/>
                <w:szCs w:val="20"/>
                <w:lang w:val="fr-FR"/>
              </w:rPr>
              <w:t>Recomm</w:t>
            </w:r>
            <w:r w:rsidR="00B9209B" w:rsidRPr="002D3364">
              <w:rPr>
                <w:rFonts w:cstheme="minorHAnsi"/>
                <w:sz w:val="20"/>
                <w:szCs w:val="20"/>
                <w:lang w:val="fr-FR"/>
              </w:rPr>
              <w:t>a</w:t>
            </w:r>
            <w:r w:rsidR="00B00504" w:rsidRPr="002D3364">
              <w:rPr>
                <w:rFonts w:cstheme="minorHAnsi"/>
                <w:sz w:val="20"/>
                <w:szCs w:val="20"/>
                <w:lang w:val="fr-FR"/>
              </w:rPr>
              <w:t>ndation 6.10</w:t>
            </w:r>
          </w:p>
        </w:tc>
      </w:tr>
      <w:tr w:rsidR="00F2113D" w:rsidRPr="003C780F" w14:paraId="0A795C00" w14:textId="77777777" w:rsidTr="00017587">
        <w:tc>
          <w:tcPr>
            <w:tcW w:w="5660" w:type="dxa"/>
          </w:tcPr>
          <w:p w14:paraId="5290E118" w14:textId="3B40619D" w:rsidR="00F2113D" w:rsidRPr="002D3364" w:rsidRDefault="001C6064" w:rsidP="001C6064">
            <w:pPr>
              <w:autoSpaceDE w:val="0"/>
              <w:autoSpaceDN w:val="0"/>
              <w:adjustRightInd w:val="0"/>
              <w:rPr>
                <w:rFonts w:cstheme="minorHAnsi"/>
                <w:strike/>
                <w:sz w:val="20"/>
                <w:szCs w:val="20"/>
                <w:lang w:val="fr-FR"/>
              </w:rPr>
            </w:pPr>
            <w:r w:rsidRPr="002D3364">
              <w:rPr>
                <w:rFonts w:cstheme="minorHAnsi"/>
                <w:strike/>
                <w:kern w:val="0"/>
                <w:sz w:val="20"/>
                <w:szCs w:val="20"/>
                <w:lang w:val="fr-FR"/>
              </w:rPr>
              <w:t>NOTANT que les zones humides fournissent toute une gamme d’avantages à l’humanité mais que leur valeur économique n’est ni bien documentée ni bien comprise, en partie parce que les valeurs des zones humides ne sont pas dûment prises en compte dans les indicateurs monétaires existants;</w:t>
            </w:r>
          </w:p>
        </w:tc>
        <w:tc>
          <w:tcPr>
            <w:tcW w:w="3341" w:type="dxa"/>
          </w:tcPr>
          <w:p w14:paraId="743F37F9" w14:textId="01540B18" w:rsidR="00F2113D" w:rsidRPr="002D3364" w:rsidRDefault="00C001B1"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rPr>
              <w:sym w:font="Symbol" w:char="F05B"/>
            </w:r>
            <w:r w:rsidR="001A49D5" w:rsidRPr="002D3364">
              <w:rPr>
                <w:rFonts w:cstheme="minorHAnsi"/>
                <w:sz w:val="20"/>
                <w:szCs w:val="20"/>
                <w:lang w:val="fr-FR"/>
              </w:rPr>
              <w:t xml:space="preserve">par.1 </w:t>
            </w:r>
            <w:r w:rsidR="001C6064" w:rsidRPr="002D3364">
              <w:rPr>
                <w:rFonts w:cstheme="minorHAnsi"/>
                <w:sz w:val="20"/>
                <w:szCs w:val="20"/>
                <w:lang w:val="fr-FR"/>
              </w:rPr>
              <w:t>de la</w:t>
            </w:r>
            <w:r w:rsidR="001A49D5" w:rsidRPr="002D3364">
              <w:rPr>
                <w:rFonts w:cstheme="minorHAnsi"/>
                <w:sz w:val="20"/>
                <w:szCs w:val="20"/>
                <w:lang w:val="fr-FR"/>
              </w:rPr>
              <w:t xml:space="preserve"> Recomm</w:t>
            </w:r>
            <w:r w:rsidR="001C6064" w:rsidRPr="002D3364">
              <w:rPr>
                <w:rFonts w:cstheme="minorHAnsi"/>
                <w:sz w:val="20"/>
                <w:szCs w:val="20"/>
                <w:lang w:val="fr-FR"/>
              </w:rPr>
              <w:t>a</w:t>
            </w:r>
            <w:r w:rsidR="001A49D5" w:rsidRPr="002D3364">
              <w:rPr>
                <w:rFonts w:cstheme="minorHAnsi"/>
                <w:sz w:val="20"/>
                <w:szCs w:val="20"/>
                <w:lang w:val="fr-FR"/>
              </w:rPr>
              <w:t>ndation 6.10</w:t>
            </w:r>
            <w:r w:rsidRPr="002D3364">
              <w:rPr>
                <w:rFonts w:cstheme="minorHAnsi"/>
                <w:sz w:val="20"/>
                <w:szCs w:val="20"/>
                <w:lang w:val="fr-CH"/>
              </w:rPr>
              <w:sym w:font="Symbol" w:char="F05D"/>
            </w:r>
          </w:p>
          <w:p w14:paraId="6C2EBF4C" w14:textId="27138DA4" w:rsidR="000D1B89" w:rsidRPr="002D3364" w:rsidRDefault="000D1B89" w:rsidP="00605CB1">
            <w:pPr>
              <w:tabs>
                <w:tab w:val="left" w:pos="397"/>
                <w:tab w:val="left" w:pos="794"/>
                <w:tab w:val="left" w:pos="1191"/>
                <w:tab w:val="left" w:pos="1588"/>
                <w:tab w:val="left" w:pos="1985"/>
              </w:tabs>
              <w:rPr>
                <w:rFonts w:cstheme="minorHAnsi"/>
                <w:sz w:val="20"/>
                <w:szCs w:val="20"/>
                <w:lang w:val="fr-FR"/>
              </w:rPr>
            </w:pPr>
          </w:p>
          <w:p w14:paraId="1B18336B" w14:textId="11D2BD4F" w:rsidR="000D1B89" w:rsidRPr="002D3364" w:rsidRDefault="001C6064" w:rsidP="00B00504">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Suppression proposée car ce texte est remplacé par le </w:t>
            </w:r>
            <w:r w:rsidR="00B00504" w:rsidRPr="002D3364">
              <w:rPr>
                <w:rFonts w:cstheme="minorHAnsi"/>
                <w:sz w:val="20"/>
                <w:szCs w:val="20"/>
                <w:lang w:val="fr-FR"/>
              </w:rPr>
              <w:t xml:space="preserve">par.1 </w:t>
            </w:r>
            <w:r w:rsidR="00B9209B" w:rsidRPr="002D3364">
              <w:rPr>
                <w:rFonts w:cstheme="minorHAnsi"/>
                <w:sz w:val="20"/>
                <w:szCs w:val="20"/>
                <w:lang w:val="fr-FR"/>
              </w:rPr>
              <w:t>de la</w:t>
            </w:r>
            <w:r w:rsidR="00B00504" w:rsidRPr="002D3364">
              <w:rPr>
                <w:rFonts w:cstheme="minorHAnsi"/>
                <w:sz w:val="20"/>
                <w:szCs w:val="20"/>
                <w:lang w:val="fr-FR"/>
              </w:rPr>
              <w:t xml:space="preserve"> R</w:t>
            </w:r>
            <w:r w:rsidR="00B9209B" w:rsidRPr="002D3364">
              <w:rPr>
                <w:rFonts w:cstheme="minorHAnsi"/>
                <w:sz w:val="20"/>
                <w:szCs w:val="20"/>
                <w:lang w:val="fr-FR"/>
              </w:rPr>
              <w:t>é</w:t>
            </w:r>
            <w:r w:rsidR="00B00504" w:rsidRPr="002D3364">
              <w:rPr>
                <w:rFonts w:cstheme="minorHAnsi"/>
                <w:sz w:val="20"/>
                <w:szCs w:val="20"/>
                <w:lang w:val="fr-FR"/>
              </w:rPr>
              <w:t xml:space="preserve">solution XIII.17 </w:t>
            </w:r>
            <w:r w:rsidRPr="002D3364">
              <w:rPr>
                <w:rFonts w:cstheme="minorHAnsi"/>
                <w:sz w:val="20"/>
                <w:szCs w:val="20"/>
                <w:lang w:val="fr-FR"/>
              </w:rPr>
              <w:t>amendé</w:t>
            </w:r>
            <w:r w:rsidR="00B00504" w:rsidRPr="002D3364">
              <w:rPr>
                <w:rFonts w:cstheme="minorHAnsi"/>
                <w:sz w:val="20"/>
                <w:szCs w:val="20"/>
                <w:lang w:val="fr-FR"/>
              </w:rPr>
              <w:t>.</w:t>
            </w:r>
          </w:p>
        </w:tc>
      </w:tr>
      <w:tr w:rsidR="00F2113D" w:rsidRPr="003C780F" w14:paraId="3297270D" w14:textId="77777777" w:rsidTr="00017587">
        <w:tc>
          <w:tcPr>
            <w:tcW w:w="5660" w:type="dxa"/>
          </w:tcPr>
          <w:p w14:paraId="6CCB3474" w14:textId="02E3BAFC" w:rsidR="00F2113D" w:rsidRPr="002D3364" w:rsidRDefault="001C6064" w:rsidP="001C6064">
            <w:pPr>
              <w:autoSpaceDE w:val="0"/>
              <w:autoSpaceDN w:val="0"/>
              <w:adjustRightInd w:val="0"/>
              <w:rPr>
                <w:rFonts w:cstheme="minorHAnsi"/>
                <w:strike/>
                <w:kern w:val="0"/>
                <w:sz w:val="20"/>
                <w:szCs w:val="20"/>
                <w:lang w:val="fr-FR"/>
              </w:rPr>
            </w:pPr>
            <w:r w:rsidRPr="002D3364">
              <w:rPr>
                <w:rFonts w:cstheme="minorHAnsi"/>
                <w:strike/>
                <w:kern w:val="0"/>
                <w:sz w:val="20"/>
                <w:szCs w:val="20"/>
                <w:lang w:val="fr-FR"/>
              </w:rPr>
              <w:t>NOTANT EN OUTRE que peu d’études ont été menées sur les valeurs non marchandes des zones humides, particulièrement dans les pays en développement;</w:t>
            </w:r>
          </w:p>
        </w:tc>
        <w:tc>
          <w:tcPr>
            <w:tcW w:w="3341" w:type="dxa"/>
          </w:tcPr>
          <w:p w14:paraId="19873FCD" w14:textId="05969351" w:rsidR="00F2113D" w:rsidRPr="002D3364" w:rsidRDefault="00C001B1"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rPr>
              <w:sym w:font="Symbol" w:char="F05B"/>
            </w:r>
            <w:r w:rsidR="001A49D5" w:rsidRPr="002D3364">
              <w:rPr>
                <w:rFonts w:cstheme="minorHAnsi"/>
                <w:sz w:val="20"/>
                <w:szCs w:val="20"/>
                <w:lang w:val="fr-FR"/>
              </w:rPr>
              <w:t xml:space="preserve">par. 2 </w:t>
            </w:r>
            <w:r w:rsidR="001C6064" w:rsidRPr="002D3364">
              <w:rPr>
                <w:rFonts w:cstheme="minorHAnsi"/>
                <w:sz w:val="20"/>
                <w:szCs w:val="20"/>
                <w:lang w:val="fr-FR"/>
              </w:rPr>
              <w:t xml:space="preserve">de la Recommandation </w:t>
            </w:r>
            <w:r w:rsidR="001A49D5" w:rsidRPr="002D3364">
              <w:rPr>
                <w:rFonts w:cstheme="minorHAnsi"/>
                <w:sz w:val="20"/>
                <w:szCs w:val="20"/>
                <w:lang w:val="fr-FR"/>
              </w:rPr>
              <w:t>6.10</w:t>
            </w:r>
            <w:r w:rsidRPr="002D3364">
              <w:rPr>
                <w:rFonts w:cstheme="minorHAnsi"/>
                <w:sz w:val="20"/>
                <w:szCs w:val="20"/>
                <w:lang w:val="fr-CH"/>
              </w:rPr>
              <w:sym w:font="Symbol" w:char="F05D"/>
            </w:r>
          </w:p>
          <w:p w14:paraId="7CAEBB33" w14:textId="77777777" w:rsidR="00B00504" w:rsidRPr="002D3364" w:rsidRDefault="00B00504" w:rsidP="00605CB1">
            <w:pPr>
              <w:tabs>
                <w:tab w:val="left" w:pos="397"/>
                <w:tab w:val="left" w:pos="794"/>
                <w:tab w:val="left" w:pos="1191"/>
                <w:tab w:val="left" w:pos="1588"/>
                <w:tab w:val="left" w:pos="1985"/>
              </w:tabs>
              <w:rPr>
                <w:rFonts w:cstheme="minorHAnsi"/>
                <w:sz w:val="20"/>
                <w:szCs w:val="20"/>
                <w:lang w:val="fr-FR"/>
              </w:rPr>
            </w:pPr>
          </w:p>
          <w:p w14:paraId="4AA838C8" w14:textId="594D6288" w:rsidR="00BC3B33" w:rsidRPr="002D3364" w:rsidRDefault="001C6064" w:rsidP="00B00504">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Suppression proposée car ce </w:t>
            </w:r>
            <w:r w:rsidR="00AD0A42" w:rsidRPr="002D3364">
              <w:rPr>
                <w:rFonts w:cstheme="minorHAnsi"/>
                <w:sz w:val="20"/>
                <w:szCs w:val="20"/>
                <w:lang w:val="fr-FR"/>
              </w:rPr>
              <w:t>paragraph</w:t>
            </w:r>
            <w:r w:rsidRPr="002D3364">
              <w:rPr>
                <w:rFonts w:cstheme="minorHAnsi"/>
                <w:sz w:val="20"/>
                <w:szCs w:val="20"/>
                <w:lang w:val="fr-FR"/>
              </w:rPr>
              <w:t>e</w:t>
            </w:r>
            <w:r w:rsidR="00AD0A42" w:rsidRPr="002D3364">
              <w:rPr>
                <w:rFonts w:cstheme="minorHAnsi"/>
                <w:sz w:val="20"/>
                <w:szCs w:val="20"/>
                <w:lang w:val="fr-FR"/>
              </w:rPr>
              <w:t xml:space="preserve"> </w:t>
            </w:r>
            <w:r w:rsidRPr="002D3364">
              <w:rPr>
                <w:rFonts w:cstheme="minorHAnsi"/>
                <w:sz w:val="20"/>
                <w:szCs w:val="20"/>
                <w:lang w:val="fr-FR"/>
              </w:rPr>
              <w:t xml:space="preserve">est remplacé par le </w:t>
            </w:r>
            <w:r w:rsidR="00B00504" w:rsidRPr="002D3364">
              <w:rPr>
                <w:rFonts w:cstheme="minorHAnsi"/>
                <w:sz w:val="20"/>
                <w:szCs w:val="20"/>
                <w:lang w:val="fr-FR"/>
              </w:rPr>
              <w:t xml:space="preserve">par.1 </w:t>
            </w:r>
            <w:r w:rsidRPr="002D3364">
              <w:rPr>
                <w:rFonts w:cstheme="minorHAnsi"/>
                <w:sz w:val="20"/>
                <w:szCs w:val="20"/>
                <w:lang w:val="fr-FR"/>
              </w:rPr>
              <w:t>de la Résolution XIII.17 amendé</w:t>
            </w:r>
            <w:r w:rsidR="00B00504" w:rsidRPr="002D3364">
              <w:rPr>
                <w:rFonts w:cstheme="minorHAnsi"/>
                <w:sz w:val="20"/>
                <w:szCs w:val="20"/>
                <w:lang w:val="fr-FR"/>
              </w:rPr>
              <w:t>.</w:t>
            </w:r>
          </w:p>
        </w:tc>
      </w:tr>
      <w:tr w:rsidR="00F2113D" w:rsidRPr="002D3364" w14:paraId="4F4ADED4" w14:textId="77777777" w:rsidTr="00017587">
        <w:tc>
          <w:tcPr>
            <w:tcW w:w="5660" w:type="dxa"/>
          </w:tcPr>
          <w:p w14:paraId="6BC1E1C1" w14:textId="5175B4A7" w:rsidR="00F2113D" w:rsidRPr="002D3364" w:rsidRDefault="001C6064" w:rsidP="001C6064">
            <w:pPr>
              <w:autoSpaceDE w:val="0"/>
              <w:autoSpaceDN w:val="0"/>
              <w:adjustRightInd w:val="0"/>
              <w:rPr>
                <w:rFonts w:cstheme="minorHAnsi"/>
                <w:sz w:val="20"/>
                <w:szCs w:val="20"/>
                <w:lang w:val="fr-FR"/>
              </w:rPr>
            </w:pPr>
            <w:r w:rsidRPr="002D3364">
              <w:rPr>
                <w:rFonts w:cstheme="minorHAnsi"/>
                <w:kern w:val="0"/>
                <w:sz w:val="20"/>
                <w:szCs w:val="20"/>
                <w:lang w:val="fr-FR"/>
              </w:rPr>
              <w:t>PRÉOCCUPÉE de ce que les initiatives qui cherchent à conserver les zones humides sans tenir compte des forces fondamentales qui provoquent la dégradation et la disparition des zones humides ont peu de chances d’aboutir, à long terme </w:t>
            </w:r>
            <w:r w:rsidR="004E206D" w:rsidRPr="002D3364">
              <w:rPr>
                <w:rFonts w:cstheme="minorHAnsi"/>
                <w:kern w:val="0"/>
                <w:sz w:val="20"/>
                <w:szCs w:val="20"/>
                <w:lang w:val="fr-FR"/>
              </w:rPr>
              <w:t>;</w:t>
            </w:r>
          </w:p>
        </w:tc>
        <w:tc>
          <w:tcPr>
            <w:tcW w:w="3341" w:type="dxa"/>
          </w:tcPr>
          <w:p w14:paraId="07FEA69F" w14:textId="64626C1D" w:rsidR="00F2113D" w:rsidRPr="002D3364" w:rsidRDefault="001A49D5" w:rsidP="00605CB1">
            <w:pPr>
              <w:tabs>
                <w:tab w:val="left" w:pos="397"/>
                <w:tab w:val="left" w:pos="794"/>
                <w:tab w:val="left" w:pos="1191"/>
                <w:tab w:val="left" w:pos="1588"/>
                <w:tab w:val="left" w:pos="1985"/>
              </w:tabs>
              <w:rPr>
                <w:rFonts w:cstheme="minorHAnsi"/>
                <w:sz w:val="20"/>
                <w:szCs w:val="20"/>
              </w:rPr>
            </w:pPr>
            <w:r w:rsidRPr="002D3364">
              <w:rPr>
                <w:rFonts w:cstheme="minorHAnsi"/>
                <w:sz w:val="20"/>
                <w:szCs w:val="20"/>
              </w:rPr>
              <w:sym w:font="Symbol" w:char="F05B"/>
            </w:r>
            <w:r w:rsidRPr="002D3364">
              <w:rPr>
                <w:rFonts w:cstheme="minorHAnsi"/>
                <w:sz w:val="20"/>
                <w:szCs w:val="20"/>
              </w:rPr>
              <w:t xml:space="preserve">par. </w:t>
            </w:r>
            <w:r w:rsidRPr="002D3364">
              <w:rPr>
                <w:rFonts w:cstheme="minorHAnsi"/>
                <w:sz w:val="20"/>
                <w:szCs w:val="20"/>
                <w:lang w:val="fr-CH"/>
              </w:rPr>
              <w:t>3</w:t>
            </w:r>
            <w:r w:rsidRPr="002D3364">
              <w:rPr>
                <w:rFonts w:cstheme="minorHAnsi"/>
                <w:sz w:val="20"/>
                <w:szCs w:val="20"/>
              </w:rPr>
              <w:t xml:space="preserve"> </w:t>
            </w:r>
            <w:r w:rsidR="001C6064" w:rsidRPr="002D3364">
              <w:rPr>
                <w:rFonts w:cstheme="minorHAnsi"/>
                <w:sz w:val="20"/>
                <w:szCs w:val="20"/>
                <w:lang w:val="fr-FR"/>
              </w:rPr>
              <w:t xml:space="preserve">de la Recommandation </w:t>
            </w:r>
            <w:r w:rsidRPr="002D3364">
              <w:rPr>
                <w:rFonts w:cstheme="minorHAnsi"/>
                <w:sz w:val="20"/>
                <w:szCs w:val="20"/>
              </w:rPr>
              <w:t>6.10</w:t>
            </w:r>
            <w:r w:rsidRPr="002D3364">
              <w:rPr>
                <w:rFonts w:cstheme="minorHAnsi"/>
                <w:sz w:val="20"/>
                <w:szCs w:val="20"/>
                <w:lang w:val="fr-CH"/>
              </w:rPr>
              <w:sym w:font="Symbol" w:char="F05D"/>
            </w:r>
          </w:p>
        </w:tc>
      </w:tr>
      <w:tr w:rsidR="00F2113D" w:rsidRPr="002D3364" w14:paraId="1CAA27C0" w14:textId="77777777" w:rsidTr="00017587">
        <w:tc>
          <w:tcPr>
            <w:tcW w:w="5660" w:type="dxa"/>
          </w:tcPr>
          <w:p w14:paraId="06534648" w14:textId="325562B1" w:rsidR="00F2113D" w:rsidRPr="002D3364" w:rsidRDefault="00DD1F8D" w:rsidP="00DD1F8D">
            <w:pPr>
              <w:autoSpaceDE w:val="0"/>
              <w:autoSpaceDN w:val="0"/>
              <w:adjustRightInd w:val="0"/>
              <w:rPr>
                <w:rFonts w:cstheme="minorHAnsi"/>
                <w:sz w:val="20"/>
                <w:szCs w:val="20"/>
                <w:lang w:val="fr-FR"/>
              </w:rPr>
            </w:pPr>
            <w:r w:rsidRPr="002D3364">
              <w:rPr>
                <w:rFonts w:cstheme="minorHAnsi"/>
                <w:kern w:val="0"/>
                <w:sz w:val="20"/>
                <w:szCs w:val="20"/>
                <w:lang w:val="fr-FR"/>
              </w:rPr>
              <w:t xml:space="preserve">CONSCIENTE que l’évaluation économique des biens et services que l’homme peut tirer des zones humides peut être une arme efficace, au niveau national et international, pour contrer les impacts défavorables sur les zones humides et constituer un complément à l’approche de précaution </w:t>
            </w:r>
            <w:r w:rsidR="004E206D" w:rsidRPr="002D3364">
              <w:rPr>
                <w:rFonts w:cstheme="minorHAnsi"/>
                <w:kern w:val="0"/>
                <w:sz w:val="20"/>
                <w:szCs w:val="20"/>
                <w:lang w:val="fr-FR"/>
              </w:rPr>
              <w:t>;</w:t>
            </w:r>
          </w:p>
        </w:tc>
        <w:tc>
          <w:tcPr>
            <w:tcW w:w="3341" w:type="dxa"/>
          </w:tcPr>
          <w:p w14:paraId="43BBF4C6" w14:textId="6BA9C167" w:rsidR="00F2113D" w:rsidRPr="002D3364" w:rsidRDefault="001A49D5" w:rsidP="00605CB1">
            <w:pPr>
              <w:tabs>
                <w:tab w:val="left" w:pos="397"/>
                <w:tab w:val="left" w:pos="794"/>
                <w:tab w:val="left" w:pos="1191"/>
                <w:tab w:val="left" w:pos="1588"/>
                <w:tab w:val="left" w:pos="1985"/>
              </w:tabs>
              <w:rPr>
                <w:rFonts w:cstheme="minorHAnsi"/>
                <w:sz w:val="20"/>
                <w:szCs w:val="20"/>
              </w:rPr>
            </w:pPr>
            <w:r w:rsidRPr="002D3364">
              <w:rPr>
                <w:rFonts w:cstheme="minorHAnsi"/>
                <w:sz w:val="20"/>
                <w:szCs w:val="20"/>
              </w:rPr>
              <w:sym w:font="Symbol" w:char="F05B"/>
            </w:r>
            <w:r w:rsidR="001C6064" w:rsidRPr="002D3364">
              <w:rPr>
                <w:rFonts w:cstheme="minorHAnsi"/>
                <w:sz w:val="20"/>
                <w:szCs w:val="20"/>
              </w:rPr>
              <w:t xml:space="preserve"> par. </w:t>
            </w:r>
            <w:r w:rsidR="001C6064" w:rsidRPr="002D3364">
              <w:rPr>
                <w:rFonts w:cstheme="minorHAnsi"/>
                <w:sz w:val="20"/>
                <w:szCs w:val="20"/>
                <w:lang w:val="fr-CH"/>
              </w:rPr>
              <w:t>4</w:t>
            </w:r>
            <w:r w:rsidR="001C6064" w:rsidRPr="002D3364">
              <w:rPr>
                <w:rFonts w:cstheme="minorHAnsi"/>
                <w:sz w:val="20"/>
                <w:szCs w:val="20"/>
              </w:rPr>
              <w:t xml:space="preserve"> </w:t>
            </w:r>
            <w:r w:rsidR="001C6064" w:rsidRPr="002D3364">
              <w:rPr>
                <w:rFonts w:cstheme="minorHAnsi"/>
                <w:sz w:val="20"/>
                <w:szCs w:val="20"/>
                <w:lang w:val="fr-FR"/>
              </w:rPr>
              <w:t xml:space="preserve">de la Recommandation </w:t>
            </w:r>
            <w:r w:rsidRPr="002D3364">
              <w:rPr>
                <w:rFonts w:cstheme="minorHAnsi"/>
                <w:sz w:val="20"/>
                <w:szCs w:val="20"/>
              </w:rPr>
              <w:t>6.10</w:t>
            </w:r>
            <w:r w:rsidRPr="002D3364">
              <w:rPr>
                <w:rFonts w:cstheme="minorHAnsi"/>
                <w:sz w:val="20"/>
                <w:szCs w:val="20"/>
                <w:lang w:val="fr-CH"/>
              </w:rPr>
              <w:sym w:font="Symbol" w:char="F05D"/>
            </w:r>
          </w:p>
        </w:tc>
      </w:tr>
      <w:tr w:rsidR="00F2113D" w:rsidRPr="002D3364" w14:paraId="26747EFA" w14:textId="77777777" w:rsidTr="00017587">
        <w:tc>
          <w:tcPr>
            <w:tcW w:w="5660" w:type="dxa"/>
          </w:tcPr>
          <w:p w14:paraId="46C39FBB" w14:textId="52AB88FB" w:rsidR="00F2113D" w:rsidRPr="002D3364" w:rsidRDefault="00DD1F8D" w:rsidP="00DD1F8D">
            <w:pPr>
              <w:autoSpaceDE w:val="0"/>
              <w:autoSpaceDN w:val="0"/>
              <w:adjustRightInd w:val="0"/>
              <w:rPr>
                <w:rFonts w:cstheme="minorHAnsi"/>
                <w:sz w:val="20"/>
                <w:szCs w:val="20"/>
                <w:lang w:val="fr-FR"/>
              </w:rPr>
            </w:pPr>
            <w:bookmarkStart w:id="1" w:name="_Hlk158196544"/>
            <w:r w:rsidRPr="002D3364">
              <w:rPr>
                <w:rFonts w:cstheme="minorHAnsi"/>
                <w:kern w:val="0"/>
                <w:sz w:val="20"/>
                <w:szCs w:val="20"/>
                <w:lang w:val="fr-FR"/>
              </w:rPr>
              <w:t>CONSCIENTE en outre que les principaux décideurs n’ont souvent aucune idée des valeurs économiques réelles des zones humides </w:t>
            </w:r>
            <w:r w:rsidR="004E206D" w:rsidRPr="002D3364">
              <w:rPr>
                <w:rFonts w:cstheme="minorHAnsi"/>
                <w:kern w:val="0"/>
                <w:sz w:val="20"/>
                <w:szCs w:val="20"/>
                <w:lang w:val="fr-FR"/>
              </w:rPr>
              <w:t>;</w:t>
            </w:r>
            <w:bookmarkEnd w:id="1"/>
          </w:p>
        </w:tc>
        <w:tc>
          <w:tcPr>
            <w:tcW w:w="3341" w:type="dxa"/>
          </w:tcPr>
          <w:p w14:paraId="59D39E80" w14:textId="43145781" w:rsidR="00F2113D" w:rsidRPr="002D3364" w:rsidRDefault="001A49D5" w:rsidP="00605CB1">
            <w:pPr>
              <w:tabs>
                <w:tab w:val="left" w:pos="397"/>
                <w:tab w:val="left" w:pos="794"/>
                <w:tab w:val="left" w:pos="1191"/>
                <w:tab w:val="left" w:pos="1588"/>
                <w:tab w:val="left" w:pos="1985"/>
              </w:tabs>
              <w:rPr>
                <w:rFonts w:cstheme="minorHAnsi"/>
                <w:sz w:val="20"/>
                <w:szCs w:val="20"/>
              </w:rPr>
            </w:pPr>
            <w:r w:rsidRPr="002D3364">
              <w:rPr>
                <w:rFonts w:cstheme="minorHAnsi"/>
                <w:sz w:val="20"/>
                <w:szCs w:val="20"/>
              </w:rPr>
              <w:sym w:font="Symbol" w:char="F05B"/>
            </w:r>
            <w:r w:rsidRPr="002D3364">
              <w:rPr>
                <w:rFonts w:cstheme="minorHAnsi"/>
                <w:sz w:val="20"/>
                <w:szCs w:val="20"/>
              </w:rPr>
              <w:t xml:space="preserve">par. </w:t>
            </w:r>
            <w:r w:rsidRPr="002D3364">
              <w:rPr>
                <w:rFonts w:cstheme="minorHAnsi"/>
                <w:sz w:val="20"/>
                <w:szCs w:val="20"/>
                <w:lang w:val="fr-CH"/>
              </w:rPr>
              <w:t>5</w:t>
            </w:r>
            <w:r w:rsidRPr="002D3364">
              <w:rPr>
                <w:rFonts w:cstheme="minorHAnsi"/>
                <w:sz w:val="20"/>
                <w:szCs w:val="20"/>
              </w:rPr>
              <w:t xml:space="preserve"> </w:t>
            </w:r>
            <w:r w:rsidR="00DD1F8D" w:rsidRPr="002D3364">
              <w:rPr>
                <w:rFonts w:cstheme="minorHAnsi"/>
                <w:sz w:val="20"/>
                <w:szCs w:val="20"/>
                <w:lang w:val="fr-FR"/>
              </w:rPr>
              <w:t xml:space="preserve">de la Recommandation </w:t>
            </w:r>
            <w:r w:rsidRPr="002D3364">
              <w:rPr>
                <w:rFonts w:cstheme="minorHAnsi"/>
                <w:sz w:val="20"/>
                <w:szCs w:val="20"/>
              </w:rPr>
              <w:t>6.10</w:t>
            </w:r>
            <w:r w:rsidRPr="002D3364">
              <w:rPr>
                <w:rFonts w:cstheme="minorHAnsi"/>
                <w:sz w:val="20"/>
                <w:szCs w:val="20"/>
                <w:lang w:val="fr-CH"/>
              </w:rPr>
              <w:sym w:font="Symbol" w:char="F05D"/>
            </w:r>
          </w:p>
        </w:tc>
      </w:tr>
      <w:tr w:rsidR="00F2113D" w:rsidRPr="003C780F" w14:paraId="6E89E850" w14:textId="77777777" w:rsidTr="00017587">
        <w:tc>
          <w:tcPr>
            <w:tcW w:w="5660" w:type="dxa"/>
          </w:tcPr>
          <w:p w14:paraId="3B53D13F" w14:textId="79D866DF" w:rsidR="00B0525F" w:rsidRPr="002D3364" w:rsidRDefault="00B0525F" w:rsidP="00B0525F">
            <w:pPr>
              <w:autoSpaceDE w:val="0"/>
              <w:autoSpaceDN w:val="0"/>
              <w:adjustRightInd w:val="0"/>
              <w:rPr>
                <w:rFonts w:cstheme="minorHAnsi"/>
                <w:strike/>
                <w:kern w:val="0"/>
                <w:sz w:val="20"/>
                <w:szCs w:val="20"/>
                <w:lang w:val="fr-FR"/>
              </w:rPr>
            </w:pPr>
            <w:r w:rsidRPr="002D3364">
              <w:rPr>
                <w:rFonts w:cstheme="minorHAnsi"/>
                <w:kern w:val="0"/>
                <w:sz w:val="20"/>
                <w:szCs w:val="20"/>
                <w:lang w:val="fr-FR"/>
              </w:rPr>
              <w:t>RAPPELANT qu’un certain nombre de réseaux d’experts</w:t>
            </w:r>
            <w:r w:rsidRPr="002D3364">
              <w:rPr>
                <w:rFonts w:cstheme="minorHAnsi"/>
                <w:strike/>
                <w:kern w:val="0"/>
                <w:sz w:val="20"/>
                <w:szCs w:val="20"/>
                <w:lang w:val="fr-FR"/>
              </w:rPr>
              <w:t>, notamment le Groupe de spécialistes de l’évaluation des fonctions et valeurs des zones humides de Wetlands</w:t>
            </w:r>
          </w:p>
          <w:p w14:paraId="5E37F491" w14:textId="13BE936A" w:rsidR="00F2113D" w:rsidRPr="002D3364" w:rsidRDefault="00B0525F" w:rsidP="00B0525F">
            <w:pPr>
              <w:autoSpaceDE w:val="0"/>
              <w:autoSpaceDN w:val="0"/>
              <w:adjustRightInd w:val="0"/>
              <w:rPr>
                <w:rFonts w:cstheme="minorHAnsi"/>
                <w:sz w:val="20"/>
                <w:szCs w:val="20"/>
                <w:lang w:val="fr-FR"/>
              </w:rPr>
            </w:pPr>
            <w:r w:rsidRPr="002D3364">
              <w:rPr>
                <w:rFonts w:cstheme="minorHAnsi"/>
                <w:strike/>
                <w:kern w:val="0"/>
                <w:sz w:val="20"/>
                <w:szCs w:val="20"/>
                <w:lang w:val="fr-FR"/>
              </w:rPr>
              <w:t>International,</w:t>
            </w:r>
            <w:r w:rsidRPr="002D3364">
              <w:rPr>
                <w:rFonts w:cstheme="minorHAnsi"/>
                <w:kern w:val="0"/>
                <w:sz w:val="20"/>
                <w:szCs w:val="20"/>
                <w:lang w:val="fr-FR"/>
              </w:rPr>
              <w:t xml:space="preserve"> comprenant des experts de l’évaluation des zones humides en Europe, en Asie, en Afrique et dans les Amériques, ont déjà été établis en réponse aux préoccupations susmentionnées </w:t>
            </w:r>
            <w:r w:rsidR="004E206D" w:rsidRPr="002D3364">
              <w:rPr>
                <w:rFonts w:cstheme="minorHAnsi"/>
                <w:kern w:val="0"/>
                <w:sz w:val="20"/>
                <w:szCs w:val="20"/>
                <w:lang w:val="fr-FR"/>
              </w:rPr>
              <w:t>;</w:t>
            </w:r>
          </w:p>
        </w:tc>
        <w:tc>
          <w:tcPr>
            <w:tcW w:w="3341" w:type="dxa"/>
          </w:tcPr>
          <w:p w14:paraId="0D130F29" w14:textId="295CEC63" w:rsidR="00F2113D" w:rsidRPr="002D3364" w:rsidRDefault="001A49D5"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rPr>
              <w:sym w:font="Symbol" w:char="F05B"/>
            </w:r>
            <w:r w:rsidRPr="002D3364">
              <w:rPr>
                <w:rFonts w:cstheme="minorHAnsi"/>
                <w:sz w:val="20"/>
                <w:szCs w:val="20"/>
                <w:lang w:val="fr-FR"/>
              </w:rPr>
              <w:t xml:space="preserve">par. 6 </w:t>
            </w:r>
            <w:r w:rsidR="00DD1F8D" w:rsidRPr="002D3364">
              <w:rPr>
                <w:rFonts w:cstheme="minorHAnsi"/>
                <w:sz w:val="20"/>
                <w:szCs w:val="20"/>
                <w:lang w:val="fr-FR"/>
              </w:rPr>
              <w:t xml:space="preserve">de la </w:t>
            </w:r>
            <w:r w:rsidR="00DD1F8D" w:rsidRPr="002D3364">
              <w:rPr>
                <w:rFonts w:cstheme="minorHAnsi"/>
                <w:sz w:val="20"/>
                <w:szCs w:val="20"/>
                <w:lang w:val="fr-CH"/>
              </w:rPr>
              <w:t>Recommandation</w:t>
            </w:r>
            <w:r w:rsidR="00DD1F8D" w:rsidRPr="002D3364">
              <w:rPr>
                <w:rFonts w:cstheme="minorHAnsi"/>
                <w:sz w:val="20"/>
                <w:szCs w:val="20"/>
                <w:lang w:val="fr-FR"/>
              </w:rPr>
              <w:t xml:space="preserve"> </w:t>
            </w:r>
            <w:r w:rsidRPr="002D3364">
              <w:rPr>
                <w:rFonts w:cstheme="minorHAnsi"/>
                <w:sz w:val="20"/>
                <w:szCs w:val="20"/>
                <w:lang w:val="fr-FR"/>
              </w:rPr>
              <w:t>6.10</w:t>
            </w:r>
            <w:r w:rsidRPr="002D3364">
              <w:rPr>
                <w:rFonts w:cstheme="minorHAnsi"/>
                <w:sz w:val="20"/>
                <w:szCs w:val="20"/>
                <w:lang w:val="fr-CH"/>
              </w:rPr>
              <w:sym w:font="Symbol" w:char="F05D"/>
            </w:r>
          </w:p>
          <w:p w14:paraId="2E8C8013" w14:textId="77777777" w:rsidR="00DF77B7" w:rsidRPr="002D3364" w:rsidRDefault="00DF77B7" w:rsidP="00605CB1">
            <w:pPr>
              <w:tabs>
                <w:tab w:val="left" w:pos="397"/>
                <w:tab w:val="left" w:pos="794"/>
                <w:tab w:val="left" w:pos="1191"/>
                <w:tab w:val="left" w:pos="1588"/>
                <w:tab w:val="left" w:pos="1985"/>
              </w:tabs>
              <w:rPr>
                <w:rFonts w:cstheme="minorHAnsi"/>
                <w:sz w:val="20"/>
                <w:szCs w:val="20"/>
                <w:lang w:val="fr-FR"/>
              </w:rPr>
            </w:pPr>
          </w:p>
          <w:p w14:paraId="23AE3DE9" w14:textId="4ECE4AEE" w:rsidR="00FE7510" w:rsidRPr="002D3364" w:rsidRDefault="00B0525F" w:rsidP="00B2331A">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Suppression de la référence</w:t>
            </w:r>
            <w:r w:rsidR="00DF77B7" w:rsidRPr="002D3364">
              <w:rPr>
                <w:rFonts w:cstheme="minorHAnsi"/>
                <w:sz w:val="20"/>
                <w:szCs w:val="20"/>
                <w:lang w:val="fr-FR"/>
              </w:rPr>
              <w:t xml:space="preserve"> </w:t>
            </w:r>
            <w:r w:rsidRPr="002D3364">
              <w:rPr>
                <w:rFonts w:cstheme="minorHAnsi"/>
                <w:sz w:val="20"/>
                <w:szCs w:val="20"/>
                <w:lang w:val="fr-FR"/>
              </w:rPr>
              <w:t>à un</w:t>
            </w:r>
            <w:r w:rsidR="00DF77B7" w:rsidRPr="002D3364">
              <w:rPr>
                <w:rFonts w:cstheme="minorHAnsi"/>
                <w:sz w:val="20"/>
                <w:szCs w:val="20"/>
                <w:lang w:val="fr-FR"/>
              </w:rPr>
              <w:t xml:space="preserve"> group</w:t>
            </w:r>
            <w:r w:rsidRPr="002D3364">
              <w:rPr>
                <w:rFonts w:cstheme="minorHAnsi"/>
                <w:sz w:val="20"/>
                <w:szCs w:val="20"/>
                <w:lang w:val="fr-FR"/>
              </w:rPr>
              <w:t>e</w:t>
            </w:r>
            <w:r w:rsidR="00DF77B7" w:rsidRPr="002D3364">
              <w:rPr>
                <w:rFonts w:cstheme="minorHAnsi"/>
                <w:sz w:val="20"/>
                <w:szCs w:val="20"/>
                <w:lang w:val="fr-FR"/>
              </w:rPr>
              <w:t xml:space="preserve"> </w:t>
            </w:r>
            <w:r w:rsidRPr="002D3364">
              <w:rPr>
                <w:rFonts w:cstheme="minorHAnsi"/>
                <w:sz w:val="20"/>
                <w:szCs w:val="20"/>
                <w:lang w:val="fr-FR"/>
              </w:rPr>
              <w:t>qui n’existe plus</w:t>
            </w:r>
            <w:r w:rsidR="00DF77B7" w:rsidRPr="002D3364">
              <w:rPr>
                <w:rFonts w:cstheme="minorHAnsi"/>
                <w:sz w:val="20"/>
                <w:szCs w:val="20"/>
                <w:lang w:val="fr-FR"/>
              </w:rPr>
              <w:t>.</w:t>
            </w:r>
          </w:p>
        </w:tc>
      </w:tr>
      <w:tr w:rsidR="00F2113D" w:rsidRPr="003C780F" w14:paraId="6A0D00E6" w14:textId="77777777" w:rsidTr="00017587">
        <w:trPr>
          <w:cantSplit/>
        </w:trPr>
        <w:tc>
          <w:tcPr>
            <w:tcW w:w="5660" w:type="dxa"/>
          </w:tcPr>
          <w:p w14:paraId="6CAEA583" w14:textId="7C86364D" w:rsidR="00B0525F" w:rsidRPr="002D3364" w:rsidRDefault="00B0525F" w:rsidP="00B0525F">
            <w:pPr>
              <w:autoSpaceDE w:val="0"/>
              <w:autoSpaceDN w:val="0"/>
              <w:adjustRightInd w:val="0"/>
              <w:rPr>
                <w:rFonts w:cstheme="minorHAnsi"/>
                <w:strike/>
                <w:kern w:val="0"/>
                <w:sz w:val="20"/>
                <w:szCs w:val="20"/>
                <w:lang w:val="fr-FR"/>
              </w:rPr>
            </w:pPr>
            <w:r w:rsidRPr="002D3364">
              <w:rPr>
                <w:rFonts w:cstheme="minorHAnsi"/>
                <w:strike/>
                <w:kern w:val="0"/>
                <w:sz w:val="20"/>
                <w:szCs w:val="20"/>
                <w:lang w:val="fr-FR"/>
              </w:rPr>
              <w:lastRenderedPageBreak/>
              <w:t>RAPPELANT EN OUTRE que l’évaluation des zones humides a été un sujet de préoccupation à la Conférence internationale sur les zones humides et le développement</w:t>
            </w:r>
          </w:p>
          <w:p w14:paraId="3BA228A5" w14:textId="03109605" w:rsidR="00F2113D" w:rsidRPr="002D3364" w:rsidRDefault="00B0525F" w:rsidP="00B0525F">
            <w:pPr>
              <w:autoSpaceDE w:val="0"/>
              <w:autoSpaceDN w:val="0"/>
              <w:adjustRightInd w:val="0"/>
              <w:rPr>
                <w:rFonts w:cstheme="minorHAnsi"/>
                <w:strike/>
                <w:sz w:val="20"/>
                <w:szCs w:val="20"/>
                <w:lang w:val="fr-FR"/>
              </w:rPr>
            </w:pPr>
            <w:r w:rsidRPr="002D3364">
              <w:rPr>
                <w:rFonts w:cstheme="minorHAnsi"/>
                <w:strike/>
                <w:kern w:val="0"/>
                <w:sz w:val="20"/>
                <w:szCs w:val="20"/>
                <w:lang w:val="fr-FR"/>
              </w:rPr>
              <w:t>de 1995 à Kuala Lumpur, Malaisie</w:t>
            </w:r>
            <w:r w:rsidR="004E206D" w:rsidRPr="002D3364">
              <w:rPr>
                <w:rFonts w:cstheme="minorHAnsi"/>
                <w:strike/>
                <w:kern w:val="0"/>
                <w:sz w:val="20"/>
                <w:szCs w:val="20"/>
                <w:lang w:val="fr-FR"/>
              </w:rPr>
              <w:t>;</w:t>
            </w:r>
          </w:p>
        </w:tc>
        <w:tc>
          <w:tcPr>
            <w:tcW w:w="3341" w:type="dxa"/>
          </w:tcPr>
          <w:p w14:paraId="58579A2B" w14:textId="5137EAFA" w:rsidR="00F2113D" w:rsidRPr="002D3364" w:rsidRDefault="001A49D5" w:rsidP="00605CB1">
            <w:pPr>
              <w:tabs>
                <w:tab w:val="left" w:pos="397"/>
                <w:tab w:val="left" w:pos="794"/>
                <w:tab w:val="left" w:pos="1191"/>
                <w:tab w:val="left" w:pos="1588"/>
                <w:tab w:val="left" w:pos="1985"/>
              </w:tabs>
              <w:rPr>
                <w:rFonts w:cstheme="minorHAnsi"/>
                <w:sz w:val="20"/>
                <w:szCs w:val="20"/>
                <w:lang w:val="fr-CH"/>
              </w:rPr>
            </w:pPr>
            <w:r w:rsidRPr="002D3364">
              <w:rPr>
                <w:rFonts w:cstheme="minorHAnsi"/>
                <w:sz w:val="20"/>
                <w:szCs w:val="20"/>
              </w:rPr>
              <w:sym w:font="Symbol" w:char="F05B"/>
            </w:r>
            <w:r w:rsidRPr="002D3364">
              <w:rPr>
                <w:rFonts w:cstheme="minorHAnsi"/>
                <w:sz w:val="20"/>
                <w:szCs w:val="20"/>
                <w:lang w:val="fr-FR"/>
              </w:rPr>
              <w:t xml:space="preserve">par. 7 </w:t>
            </w:r>
            <w:r w:rsidR="00B0525F" w:rsidRPr="002D3364">
              <w:rPr>
                <w:rFonts w:cstheme="minorHAnsi"/>
                <w:sz w:val="20"/>
                <w:szCs w:val="20"/>
                <w:lang w:val="fr-FR"/>
              </w:rPr>
              <w:t xml:space="preserve">de la </w:t>
            </w:r>
            <w:r w:rsidR="00B0525F" w:rsidRPr="002D3364">
              <w:rPr>
                <w:rFonts w:cstheme="minorHAnsi"/>
                <w:sz w:val="20"/>
                <w:szCs w:val="20"/>
                <w:lang w:val="fr-CH"/>
              </w:rPr>
              <w:t xml:space="preserve">Recommandation </w:t>
            </w:r>
            <w:r w:rsidRPr="002D3364">
              <w:rPr>
                <w:rFonts w:cstheme="minorHAnsi"/>
                <w:sz w:val="20"/>
                <w:szCs w:val="20"/>
                <w:lang w:val="fr-CH"/>
              </w:rPr>
              <w:t>6.10</w:t>
            </w:r>
            <w:r w:rsidRPr="002D3364">
              <w:rPr>
                <w:rFonts w:cstheme="minorHAnsi"/>
                <w:sz w:val="20"/>
                <w:szCs w:val="20"/>
                <w:lang w:val="fr-CH"/>
              </w:rPr>
              <w:sym w:font="Symbol" w:char="F05D"/>
            </w:r>
          </w:p>
          <w:p w14:paraId="65B2DF1C" w14:textId="77777777" w:rsidR="00F8559C" w:rsidRPr="002D3364" w:rsidRDefault="00F8559C" w:rsidP="00605CB1">
            <w:pPr>
              <w:tabs>
                <w:tab w:val="left" w:pos="397"/>
                <w:tab w:val="left" w:pos="794"/>
                <w:tab w:val="left" w:pos="1191"/>
                <w:tab w:val="left" w:pos="1588"/>
                <w:tab w:val="left" w:pos="1985"/>
              </w:tabs>
              <w:rPr>
                <w:rFonts w:cstheme="minorHAnsi"/>
                <w:sz w:val="20"/>
                <w:szCs w:val="20"/>
                <w:lang w:val="fr-CH"/>
              </w:rPr>
            </w:pPr>
          </w:p>
          <w:p w14:paraId="56FE04DA" w14:textId="796F7C26" w:rsidR="00F8559C" w:rsidRPr="002D3364" w:rsidRDefault="00B0525F"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t>Suppression proposée car ce paragraphe ne justifie aucun texte du dispositif</w:t>
            </w:r>
            <w:r w:rsidR="00F8559C" w:rsidRPr="002D3364">
              <w:rPr>
                <w:rFonts w:cstheme="minorHAnsi"/>
                <w:sz w:val="20"/>
                <w:szCs w:val="20"/>
                <w:lang w:val="fr-CH"/>
              </w:rPr>
              <w:t>.</w:t>
            </w:r>
          </w:p>
        </w:tc>
      </w:tr>
      <w:tr w:rsidR="00F2113D" w:rsidRPr="003C780F" w14:paraId="13B50612" w14:textId="77777777" w:rsidTr="00017587">
        <w:trPr>
          <w:cantSplit/>
        </w:trPr>
        <w:tc>
          <w:tcPr>
            <w:tcW w:w="5660" w:type="dxa"/>
          </w:tcPr>
          <w:p w14:paraId="0FE8725E" w14:textId="3F326FF7" w:rsidR="00F2113D" w:rsidRPr="002D3364" w:rsidRDefault="00B0525F" w:rsidP="00135AB1">
            <w:pPr>
              <w:autoSpaceDE w:val="0"/>
              <w:autoSpaceDN w:val="0"/>
              <w:adjustRightInd w:val="0"/>
              <w:rPr>
                <w:rFonts w:cstheme="minorHAnsi"/>
                <w:sz w:val="20"/>
                <w:szCs w:val="20"/>
                <w:lang w:val="fr-FR"/>
              </w:rPr>
            </w:pPr>
            <w:r w:rsidRPr="002D3364">
              <w:rPr>
                <w:rFonts w:cstheme="minorHAnsi"/>
                <w:kern w:val="0"/>
                <w:sz w:val="20"/>
                <w:szCs w:val="20"/>
                <w:lang w:val="fr-FR"/>
              </w:rPr>
              <w:t xml:space="preserve">RECONNAISSANT qu’il importe d’établir des liens plus étroits entre divers groupes d’intérêt, dans le domaine de l’évaluation des zones humides, et qu’il est nécessaire de coordonner ces initiatives et d’y collaborer </w:t>
            </w:r>
            <w:r w:rsidRPr="002D3364">
              <w:rPr>
                <w:rFonts w:cstheme="minorHAnsi"/>
                <w:strike/>
                <w:kern w:val="0"/>
                <w:sz w:val="20"/>
                <w:szCs w:val="20"/>
                <w:lang w:val="fr-FR"/>
              </w:rPr>
              <w:t>afin de faciliter l’application des éléments du Plan stratégique pour 1997-2002 de la Convention de Ramsar</w:t>
            </w:r>
            <w:r w:rsidRPr="002D3364">
              <w:rPr>
                <w:rFonts w:cstheme="minorHAnsi"/>
                <w:kern w:val="0"/>
                <w:sz w:val="20"/>
                <w:szCs w:val="20"/>
                <w:lang w:val="fr-FR"/>
              </w:rPr>
              <w:t>;</w:t>
            </w:r>
            <w:r w:rsidR="004E206D" w:rsidRPr="002D3364">
              <w:rPr>
                <w:rFonts w:cstheme="minorHAnsi"/>
                <w:kern w:val="0"/>
                <w:sz w:val="20"/>
                <w:szCs w:val="20"/>
                <w:lang w:val="fr-FR"/>
              </w:rPr>
              <w:t xml:space="preserve"> </w:t>
            </w:r>
          </w:p>
        </w:tc>
        <w:tc>
          <w:tcPr>
            <w:tcW w:w="3341" w:type="dxa"/>
          </w:tcPr>
          <w:p w14:paraId="7666FF97" w14:textId="194054B0" w:rsidR="00F2113D" w:rsidRPr="002D3364" w:rsidRDefault="001A49D5"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rPr>
              <w:sym w:font="Symbol" w:char="F05B"/>
            </w:r>
            <w:r w:rsidRPr="002D3364">
              <w:rPr>
                <w:rFonts w:cstheme="minorHAnsi"/>
                <w:sz w:val="20"/>
                <w:szCs w:val="20"/>
                <w:lang w:val="fr-FR"/>
              </w:rPr>
              <w:t xml:space="preserve">par. 8 </w:t>
            </w:r>
            <w:r w:rsidR="00B0525F" w:rsidRPr="002D3364">
              <w:rPr>
                <w:rFonts w:cstheme="minorHAnsi"/>
                <w:sz w:val="20"/>
                <w:szCs w:val="20"/>
                <w:lang w:val="fr-FR"/>
              </w:rPr>
              <w:t xml:space="preserve">de la Recommandation </w:t>
            </w:r>
            <w:r w:rsidRPr="002D3364">
              <w:rPr>
                <w:rFonts w:cstheme="minorHAnsi"/>
                <w:sz w:val="20"/>
                <w:szCs w:val="20"/>
                <w:lang w:val="fr-FR"/>
              </w:rPr>
              <w:t>6.10</w:t>
            </w:r>
            <w:r w:rsidRPr="002D3364">
              <w:rPr>
                <w:rFonts w:cstheme="minorHAnsi"/>
                <w:sz w:val="20"/>
                <w:szCs w:val="20"/>
                <w:lang w:val="fr-CH"/>
              </w:rPr>
              <w:sym w:font="Symbol" w:char="F05D"/>
            </w:r>
          </w:p>
          <w:p w14:paraId="014A392C" w14:textId="77777777" w:rsidR="00135AB1" w:rsidRPr="002D3364" w:rsidRDefault="00135AB1" w:rsidP="00605CB1">
            <w:pPr>
              <w:tabs>
                <w:tab w:val="left" w:pos="397"/>
                <w:tab w:val="left" w:pos="794"/>
                <w:tab w:val="left" w:pos="1191"/>
                <w:tab w:val="left" w:pos="1588"/>
                <w:tab w:val="left" w:pos="1985"/>
              </w:tabs>
              <w:rPr>
                <w:rFonts w:cstheme="minorHAnsi"/>
                <w:sz w:val="20"/>
                <w:szCs w:val="20"/>
                <w:lang w:val="fr-FR"/>
              </w:rPr>
            </w:pPr>
          </w:p>
          <w:p w14:paraId="63782875" w14:textId="7FE7C357" w:rsidR="00135AB1" w:rsidRPr="002D3364" w:rsidRDefault="00B0525F"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Suppression proposée car le texte barré est obsolète</w:t>
            </w:r>
            <w:r w:rsidR="00D11C18" w:rsidRPr="002D3364">
              <w:rPr>
                <w:rFonts w:cstheme="minorHAnsi"/>
                <w:sz w:val="20"/>
                <w:szCs w:val="20"/>
                <w:lang w:val="fr-FR"/>
              </w:rPr>
              <w:t>.</w:t>
            </w:r>
          </w:p>
        </w:tc>
      </w:tr>
      <w:tr w:rsidR="00F2113D" w:rsidRPr="003C780F" w14:paraId="13CC6FDA" w14:textId="77777777" w:rsidTr="00017587">
        <w:tc>
          <w:tcPr>
            <w:tcW w:w="5660" w:type="dxa"/>
          </w:tcPr>
          <w:p w14:paraId="60BF9533" w14:textId="3127A686" w:rsidR="00F2113D" w:rsidRPr="002D3364" w:rsidRDefault="00336B48" w:rsidP="00605CB1">
            <w:pPr>
              <w:tabs>
                <w:tab w:val="left" w:pos="397"/>
                <w:tab w:val="left" w:pos="794"/>
                <w:tab w:val="left" w:pos="1191"/>
                <w:tab w:val="left" w:pos="1588"/>
                <w:tab w:val="left" w:pos="1985"/>
              </w:tabs>
              <w:rPr>
                <w:rFonts w:cstheme="minorHAnsi"/>
                <w:sz w:val="20"/>
                <w:szCs w:val="20"/>
                <w:highlight w:val="yellow"/>
                <w:lang w:val="fr-FR"/>
              </w:rPr>
            </w:pPr>
            <w:bookmarkStart w:id="2" w:name="_Hlk158196874"/>
            <w:r w:rsidRPr="002D3364">
              <w:rPr>
                <w:rFonts w:cstheme="minorHAnsi"/>
                <w:sz w:val="20"/>
                <w:szCs w:val="20"/>
                <w:lang w:val="fr-FR"/>
              </w:rPr>
              <w:t xml:space="preserve">RAPPELANT que l’Annexe A de la Résolution IX.1, </w:t>
            </w:r>
            <w:r w:rsidRPr="002D3364">
              <w:rPr>
                <w:rFonts w:cstheme="minorHAnsi"/>
                <w:i/>
                <w:iCs/>
                <w:strike/>
                <w:sz w:val="20"/>
                <w:szCs w:val="20"/>
                <w:lang w:val="fr-FR"/>
              </w:rPr>
              <w:t>Orientations scientifiques et techniques additionnelles pour appliquer le concept d’utilisation rationnelle de Ramsar</w:t>
            </w:r>
            <w:r w:rsidRPr="002D3364">
              <w:rPr>
                <w:rFonts w:cstheme="minorHAnsi"/>
                <w:strike/>
                <w:sz w:val="20"/>
                <w:szCs w:val="20"/>
                <w:lang w:val="fr-FR"/>
              </w:rPr>
              <w:t>,</w:t>
            </w:r>
            <w:r w:rsidRPr="002D3364">
              <w:rPr>
                <w:rFonts w:cstheme="minorHAnsi"/>
                <w:sz w:val="20"/>
                <w:szCs w:val="20"/>
                <w:lang w:val="fr-FR"/>
              </w:rPr>
              <w:t xml:space="preserve"> </w:t>
            </w:r>
            <w:r w:rsidR="00EF5619" w:rsidRPr="002D3364">
              <w:rPr>
                <w:rFonts w:cstheme="minorHAnsi"/>
                <w:i/>
                <w:iCs/>
                <w:sz w:val="20"/>
                <w:szCs w:val="20"/>
                <w:u w:val="single"/>
                <w:lang w:val="fr-FR"/>
              </w:rPr>
              <w:t>Cadre conceptuel pour l’utilisation rationnelle des zones humides et le maintien de leurs caractéristiques écologiques</w:t>
            </w:r>
            <w:r w:rsidR="00EF5619" w:rsidRPr="002D3364">
              <w:rPr>
                <w:rFonts w:cstheme="minorHAnsi"/>
                <w:sz w:val="20"/>
                <w:szCs w:val="20"/>
                <w:u w:val="single"/>
                <w:lang w:val="fr-FR"/>
              </w:rPr>
              <w:t>,</w:t>
            </w:r>
            <w:r w:rsidR="00EF5619" w:rsidRPr="002D3364">
              <w:rPr>
                <w:rFonts w:cstheme="minorHAnsi"/>
                <w:sz w:val="20"/>
                <w:szCs w:val="20"/>
                <w:lang w:val="fr-FR"/>
              </w:rPr>
              <w:t xml:space="preserve"> </w:t>
            </w:r>
            <w:r w:rsidRPr="002D3364">
              <w:rPr>
                <w:rFonts w:cstheme="minorHAnsi"/>
                <w:sz w:val="20"/>
                <w:szCs w:val="20"/>
                <w:lang w:val="fr-FR"/>
              </w:rPr>
              <w:t xml:space="preserve">définit les caractéristiques écologiques des zones humides comme la combinaison des composantes, des processus et des avantages </w:t>
            </w:r>
            <w:r w:rsidRPr="002D3364">
              <w:rPr>
                <w:rFonts w:cstheme="minorHAnsi"/>
                <w:strike/>
                <w:sz w:val="20"/>
                <w:szCs w:val="20"/>
                <w:lang w:val="fr-FR"/>
              </w:rPr>
              <w:t>/</w:t>
            </w:r>
            <w:r w:rsidR="007322A6" w:rsidRPr="002D3364">
              <w:rPr>
                <w:rFonts w:cstheme="minorHAnsi"/>
                <w:sz w:val="20"/>
                <w:szCs w:val="20"/>
                <w:lang w:val="fr-FR"/>
              </w:rPr>
              <w:t xml:space="preserve"> </w:t>
            </w:r>
            <w:r w:rsidR="007322A6" w:rsidRPr="002D3364">
              <w:rPr>
                <w:rFonts w:cstheme="minorHAnsi"/>
                <w:sz w:val="20"/>
                <w:szCs w:val="20"/>
                <w:u w:val="single"/>
                <w:lang w:val="fr-FR"/>
              </w:rPr>
              <w:t>et</w:t>
            </w:r>
            <w:r w:rsidR="007322A6" w:rsidRPr="002D3364">
              <w:rPr>
                <w:rFonts w:cstheme="minorHAnsi"/>
                <w:sz w:val="20"/>
                <w:szCs w:val="20"/>
                <w:lang w:val="fr-FR"/>
              </w:rPr>
              <w:t xml:space="preserve"> </w:t>
            </w:r>
            <w:r w:rsidRPr="002D3364">
              <w:rPr>
                <w:rFonts w:cstheme="minorHAnsi"/>
                <w:sz w:val="20"/>
                <w:szCs w:val="20"/>
                <w:lang w:val="fr-FR"/>
              </w:rPr>
              <w:t>services écosystémiques qui caractérisent la zone humide à un moment donné</w:t>
            </w:r>
            <w:r w:rsidR="0058351B" w:rsidRPr="002D3364">
              <w:rPr>
                <w:rFonts w:cstheme="minorHAnsi"/>
                <w:sz w:val="20"/>
                <w:szCs w:val="20"/>
                <w:lang w:val="fr-FR"/>
              </w:rPr>
              <w:t> </w:t>
            </w:r>
            <w:r w:rsidRPr="002D3364">
              <w:rPr>
                <w:rFonts w:cstheme="minorHAnsi"/>
                <w:sz w:val="20"/>
                <w:szCs w:val="20"/>
                <w:lang w:val="fr-FR"/>
              </w:rPr>
              <w:t>; RAPPELANT ÉGALEMENT les orientations relatives à l'évaluation des avantages découlant des services écosystémiques fournis par les zones humides (Rapport technique Ramsar No 3 et Série technique No 27 de la Convention sur la diversité biologique), qui donnent des indications relatives à l'évaluation des zones humides et des conseils sur le moment et les raisons d’entreprendre une évaluation des zones humides et définissent un cadre d’évaluation intégrée et de valorisation des services fournis par les zones humides</w:t>
            </w:r>
            <w:r w:rsidR="006453AB" w:rsidRPr="002D3364">
              <w:rPr>
                <w:rFonts w:cstheme="minorHAnsi"/>
                <w:sz w:val="20"/>
                <w:szCs w:val="20"/>
                <w:lang w:val="fr-FR"/>
              </w:rPr>
              <w:t> </w:t>
            </w:r>
            <w:r w:rsidRPr="002D3364">
              <w:rPr>
                <w:rFonts w:cstheme="minorHAnsi"/>
                <w:sz w:val="20"/>
                <w:szCs w:val="20"/>
                <w:lang w:val="fr-FR"/>
              </w:rPr>
              <w:t>;</w:t>
            </w:r>
            <w:r w:rsidR="00C56D2D" w:rsidRPr="002D3364">
              <w:rPr>
                <w:rFonts w:cstheme="minorHAnsi"/>
                <w:sz w:val="20"/>
                <w:szCs w:val="20"/>
                <w:lang w:val="fr-FR"/>
              </w:rPr>
              <w:t xml:space="preserve"> </w:t>
            </w:r>
          </w:p>
        </w:tc>
        <w:tc>
          <w:tcPr>
            <w:tcW w:w="3341" w:type="dxa"/>
          </w:tcPr>
          <w:p w14:paraId="6B9B5C75" w14:textId="2507B4BA"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FR"/>
              </w:rPr>
              <w:t xml:space="preserve">par. </w:t>
            </w:r>
            <w:r w:rsidR="000A0BD8" w:rsidRPr="002D3364">
              <w:rPr>
                <w:rFonts w:cstheme="minorHAnsi"/>
                <w:sz w:val="20"/>
                <w:szCs w:val="20"/>
                <w:lang w:val="fr-FR"/>
              </w:rPr>
              <w:t>2</w:t>
            </w:r>
            <w:r w:rsidRPr="002D3364">
              <w:rPr>
                <w:rFonts w:cstheme="minorHAnsi"/>
                <w:sz w:val="20"/>
                <w:szCs w:val="20"/>
                <w:lang w:val="fr-FR"/>
              </w:rPr>
              <w:t xml:space="preserve"> </w:t>
            </w:r>
            <w:r w:rsidR="00B0525F" w:rsidRPr="002D3364">
              <w:rPr>
                <w:rFonts w:cstheme="minorHAnsi"/>
                <w:sz w:val="20"/>
                <w:szCs w:val="20"/>
                <w:lang w:val="fr-FR"/>
              </w:rPr>
              <w:t>de la</w:t>
            </w:r>
            <w:r w:rsidRPr="002D3364">
              <w:rPr>
                <w:rFonts w:cstheme="minorHAnsi"/>
                <w:sz w:val="20"/>
                <w:szCs w:val="20"/>
                <w:lang w:val="fr-FR"/>
              </w:rPr>
              <w:t xml:space="preserve"> R</w:t>
            </w:r>
            <w:r w:rsidR="00B0525F" w:rsidRPr="002D3364">
              <w:rPr>
                <w:rFonts w:cstheme="minorHAnsi"/>
                <w:sz w:val="20"/>
                <w:szCs w:val="20"/>
                <w:lang w:val="fr-FR"/>
              </w:rPr>
              <w:t>é</w:t>
            </w:r>
            <w:r w:rsidRPr="002D3364">
              <w:rPr>
                <w:rFonts w:cstheme="minorHAnsi"/>
                <w:sz w:val="20"/>
                <w:szCs w:val="20"/>
                <w:lang w:val="fr-FR"/>
              </w:rPr>
              <w:t>solution XIII.17</w:t>
            </w:r>
            <w:r w:rsidRPr="002D3364">
              <w:rPr>
                <w:rFonts w:cstheme="minorHAnsi"/>
                <w:sz w:val="20"/>
                <w:szCs w:val="20"/>
                <w:lang w:val="fr-CH"/>
              </w:rPr>
              <w:sym w:font="Symbol" w:char="F05D"/>
            </w:r>
          </w:p>
          <w:p w14:paraId="4D37A4E3" w14:textId="77777777" w:rsidR="00D11C18" w:rsidRPr="002D3364" w:rsidRDefault="00D11C18" w:rsidP="00605CB1">
            <w:pPr>
              <w:tabs>
                <w:tab w:val="left" w:pos="397"/>
                <w:tab w:val="left" w:pos="794"/>
                <w:tab w:val="left" w:pos="1191"/>
                <w:tab w:val="left" w:pos="1588"/>
                <w:tab w:val="left" w:pos="1985"/>
              </w:tabs>
              <w:rPr>
                <w:rFonts w:cstheme="minorHAnsi"/>
                <w:sz w:val="20"/>
                <w:szCs w:val="20"/>
                <w:lang w:val="fr-FR"/>
              </w:rPr>
            </w:pPr>
          </w:p>
          <w:p w14:paraId="30CBC189" w14:textId="1CCC1F2F" w:rsidR="00D11C18" w:rsidRPr="002D3364" w:rsidRDefault="00D11C18"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Correction </w:t>
            </w:r>
            <w:r w:rsidR="00EF5619" w:rsidRPr="002D3364">
              <w:rPr>
                <w:rFonts w:cstheme="minorHAnsi"/>
                <w:sz w:val="20"/>
                <w:szCs w:val="20"/>
                <w:lang w:val="fr-FR"/>
              </w:rPr>
              <w:t>du titre de l’Annexe A de la</w:t>
            </w:r>
            <w:r w:rsidRPr="002D3364">
              <w:rPr>
                <w:rFonts w:cstheme="minorHAnsi"/>
                <w:sz w:val="20"/>
                <w:szCs w:val="20"/>
                <w:lang w:val="fr-FR"/>
              </w:rPr>
              <w:t xml:space="preserve"> R</w:t>
            </w:r>
            <w:r w:rsidR="00EF5619" w:rsidRPr="002D3364">
              <w:rPr>
                <w:rFonts w:cstheme="minorHAnsi"/>
                <w:sz w:val="20"/>
                <w:szCs w:val="20"/>
                <w:lang w:val="fr-FR"/>
              </w:rPr>
              <w:t>é</w:t>
            </w:r>
            <w:r w:rsidRPr="002D3364">
              <w:rPr>
                <w:rFonts w:cstheme="minorHAnsi"/>
                <w:sz w:val="20"/>
                <w:szCs w:val="20"/>
                <w:lang w:val="fr-FR"/>
              </w:rPr>
              <w:t>solution</w:t>
            </w:r>
            <w:r w:rsidR="000727C3" w:rsidRPr="002D3364">
              <w:rPr>
                <w:rFonts w:cstheme="minorHAnsi"/>
                <w:sz w:val="20"/>
                <w:szCs w:val="20"/>
                <w:lang w:val="fr-FR"/>
              </w:rPr>
              <w:t> </w:t>
            </w:r>
            <w:r w:rsidRPr="002D3364">
              <w:rPr>
                <w:rFonts w:cstheme="minorHAnsi"/>
                <w:sz w:val="20"/>
                <w:szCs w:val="20"/>
                <w:lang w:val="fr-FR"/>
              </w:rPr>
              <w:t xml:space="preserve">IX.1 </w:t>
            </w:r>
          </w:p>
        </w:tc>
      </w:tr>
      <w:bookmarkEnd w:id="2"/>
      <w:tr w:rsidR="00F2113D" w:rsidRPr="003C780F" w14:paraId="1CEFDCB4" w14:textId="77777777" w:rsidTr="00017587">
        <w:tc>
          <w:tcPr>
            <w:tcW w:w="5660" w:type="dxa"/>
          </w:tcPr>
          <w:p w14:paraId="24EBB1D3" w14:textId="2C4E196A" w:rsidR="00F2113D" w:rsidRPr="002D3364" w:rsidRDefault="00F14DDB"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NOTANT qu’un domaine d’intérêt prioritaire de la Convention, dans le cadre du Plan stratégique Ramsar 2016-2024 (Résolution XII.2), consiste à améliorer l’information sur les fonctions et les services écosystémiques que les zones humides procurent à l’homme et à la nature; RAPPELANT ÉGALEMENT l’Objectif 11 du Plan stratégique Ramsar 2016-2024, « Les fonctions, services et avantages des zones humides sont largement démontrés, documentés et diffusés », et que l'évaluation des services écosystémiques des zones humides d’importance internationale (Sites Ramsar) est un indicateur clé des progrès de réalisation de cet objectif ; </w:t>
            </w:r>
          </w:p>
        </w:tc>
        <w:tc>
          <w:tcPr>
            <w:tcW w:w="3341" w:type="dxa"/>
          </w:tcPr>
          <w:p w14:paraId="0111A4E7" w14:textId="5A804C3E"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 xml:space="preserve">par. </w:t>
            </w:r>
            <w:r w:rsidR="000A0BD8" w:rsidRPr="002D3364">
              <w:rPr>
                <w:rFonts w:cstheme="minorHAnsi"/>
                <w:sz w:val="20"/>
                <w:szCs w:val="20"/>
                <w:lang w:val="fr-CH"/>
              </w:rPr>
              <w:t>3</w:t>
            </w:r>
            <w:r w:rsidRPr="002D3364">
              <w:rPr>
                <w:rFonts w:cstheme="minorHAnsi"/>
                <w:sz w:val="20"/>
                <w:szCs w:val="20"/>
                <w:lang w:val="fr-CH"/>
              </w:rPr>
              <w:t xml:space="preserve"> </w:t>
            </w:r>
            <w:r w:rsidR="00114812" w:rsidRPr="002D3364">
              <w:rPr>
                <w:rFonts w:cstheme="minorHAnsi"/>
                <w:sz w:val="20"/>
                <w:szCs w:val="20"/>
                <w:lang w:val="fr-CH"/>
              </w:rPr>
              <w:t>de la</w:t>
            </w:r>
            <w:r w:rsidRPr="002D3364">
              <w:rPr>
                <w:rFonts w:cstheme="minorHAnsi"/>
                <w:sz w:val="20"/>
                <w:szCs w:val="20"/>
                <w:lang w:val="fr-CH"/>
              </w:rPr>
              <w:t xml:space="preserve"> </w:t>
            </w:r>
            <w:r w:rsidR="00114812" w:rsidRPr="002D3364">
              <w:rPr>
                <w:rFonts w:cstheme="minorHAnsi"/>
                <w:sz w:val="20"/>
                <w:szCs w:val="20"/>
                <w:lang w:val="fr-CH"/>
              </w:rPr>
              <w:t>Résolution</w:t>
            </w:r>
            <w:r w:rsidRPr="002D3364">
              <w:rPr>
                <w:rFonts w:cstheme="minorHAnsi"/>
                <w:sz w:val="20"/>
                <w:szCs w:val="20"/>
                <w:lang w:val="fr-CH"/>
              </w:rPr>
              <w:t xml:space="preserve"> XIII.17</w:t>
            </w:r>
            <w:r w:rsidRPr="002D3364">
              <w:rPr>
                <w:rFonts w:cstheme="minorHAnsi"/>
                <w:sz w:val="20"/>
                <w:szCs w:val="20"/>
                <w:lang w:val="fr-CH"/>
              </w:rPr>
              <w:sym w:font="Symbol" w:char="F05D"/>
            </w:r>
          </w:p>
        </w:tc>
      </w:tr>
      <w:tr w:rsidR="00F2113D" w:rsidRPr="003C780F" w14:paraId="2377833D" w14:textId="77777777" w:rsidTr="00017587">
        <w:tc>
          <w:tcPr>
            <w:tcW w:w="5660" w:type="dxa"/>
          </w:tcPr>
          <w:p w14:paraId="38F2B45E" w14:textId="402AF2A4" w:rsidR="00F2113D" w:rsidRPr="002D3364" w:rsidRDefault="00322083"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RAPPELANT que dans la Résolution XII.3, </w:t>
            </w:r>
            <w:r w:rsidRPr="002D3364">
              <w:rPr>
                <w:rFonts w:cstheme="minorHAnsi"/>
                <w:i/>
                <w:iCs/>
                <w:strike/>
                <w:sz w:val="20"/>
                <w:szCs w:val="20"/>
                <w:lang w:val="fr-FR"/>
              </w:rPr>
              <w:t>Renforcer l’utilisation des langues, la visibilité et la stature de la Convention et améliorer les synergies avec d’autres accords multilatéraux sur l’environnement et autres institutions internationales</w:t>
            </w:r>
            <w:r w:rsidRPr="002D3364">
              <w:rPr>
                <w:rFonts w:cstheme="minorHAnsi"/>
                <w:strike/>
                <w:sz w:val="20"/>
                <w:szCs w:val="20"/>
                <w:lang w:val="fr-FR"/>
              </w:rPr>
              <w:t>,</w:t>
            </w:r>
            <w:r w:rsidRPr="002D3364">
              <w:rPr>
                <w:rFonts w:cstheme="minorHAnsi"/>
                <w:sz w:val="20"/>
                <w:szCs w:val="20"/>
                <w:lang w:val="fr-FR"/>
              </w:rPr>
              <w:t xml:space="preserve"> </w:t>
            </w:r>
            <w:bookmarkStart w:id="3" w:name="_Hlk158197215"/>
            <w:r w:rsidRPr="002D3364">
              <w:rPr>
                <w:rFonts w:cstheme="minorHAnsi"/>
                <w:i/>
                <w:iCs/>
                <w:sz w:val="20"/>
                <w:szCs w:val="20"/>
                <w:u w:val="single"/>
                <w:lang w:val="fr-FR"/>
              </w:rPr>
              <w:t>Renforcer la visibilité et la stature</w:t>
            </w:r>
            <w:r w:rsidRPr="002D3364">
              <w:rPr>
                <w:rFonts w:cstheme="minorHAnsi"/>
                <w:sz w:val="20"/>
                <w:szCs w:val="20"/>
                <w:u w:val="single"/>
                <w:lang w:val="fr-FR"/>
              </w:rPr>
              <w:t xml:space="preserve"> </w:t>
            </w:r>
            <w:r w:rsidRPr="002D3364">
              <w:rPr>
                <w:rFonts w:cstheme="minorHAnsi"/>
                <w:i/>
                <w:iCs/>
                <w:sz w:val="20"/>
                <w:szCs w:val="20"/>
                <w:u w:val="single"/>
                <w:lang w:val="fr-FR"/>
              </w:rPr>
              <w:t>de la Convention et améliorer les synergies avec d’autres accords multilatéraux sur l’environnement et autres institutions internationales,</w:t>
            </w:r>
            <w:r w:rsidRPr="002D3364">
              <w:rPr>
                <w:rFonts w:cstheme="minorHAnsi"/>
                <w:sz w:val="20"/>
                <w:szCs w:val="20"/>
                <w:lang w:val="fr-FR"/>
              </w:rPr>
              <w:t xml:space="preserve"> les Parties contractantes et autres acteurs sont encouragés à redoubler d’efforts pour tenir compte des valeurs et des services écosystémiques des zones humides dans les stratégies, plans et règlements d’autres secteurs et </w:t>
            </w:r>
            <w:r w:rsidR="007E5ED1" w:rsidRPr="002D3364">
              <w:rPr>
                <w:rFonts w:cstheme="minorHAnsi"/>
                <w:sz w:val="20"/>
                <w:szCs w:val="20"/>
                <w:lang w:val="fr-FR"/>
              </w:rPr>
              <w:t>à les intégrer dans une approche des plans d’occupation des sols au niveau du bassin et autres décisions locales, nationales et mondiales pertinentes </w:t>
            </w:r>
            <w:bookmarkEnd w:id="3"/>
            <w:r w:rsidR="007E5ED1" w:rsidRPr="002D3364">
              <w:rPr>
                <w:rFonts w:cstheme="minorHAnsi"/>
                <w:sz w:val="20"/>
                <w:szCs w:val="20"/>
                <w:lang w:val="fr-FR"/>
              </w:rPr>
              <w:t>;</w:t>
            </w:r>
          </w:p>
        </w:tc>
        <w:tc>
          <w:tcPr>
            <w:tcW w:w="3341" w:type="dxa"/>
          </w:tcPr>
          <w:p w14:paraId="16B77929" w14:textId="53459557"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FR"/>
              </w:rPr>
              <w:t xml:space="preserve">par. </w:t>
            </w:r>
            <w:r w:rsidR="000A0BD8" w:rsidRPr="002D3364">
              <w:rPr>
                <w:rFonts w:cstheme="minorHAnsi"/>
                <w:sz w:val="20"/>
                <w:szCs w:val="20"/>
                <w:lang w:val="fr-FR"/>
              </w:rPr>
              <w:t>4</w:t>
            </w:r>
            <w:r w:rsidRPr="002D3364">
              <w:rPr>
                <w:rFonts w:cstheme="minorHAnsi"/>
                <w:sz w:val="20"/>
                <w:szCs w:val="20"/>
                <w:lang w:val="fr-FR"/>
              </w:rPr>
              <w:t xml:space="preserve"> </w:t>
            </w:r>
            <w:r w:rsidR="00F14DDB" w:rsidRPr="002D3364">
              <w:rPr>
                <w:rFonts w:cstheme="minorHAnsi"/>
                <w:sz w:val="20"/>
                <w:szCs w:val="20"/>
                <w:lang w:val="fr-FR"/>
              </w:rPr>
              <w:t>de la</w:t>
            </w:r>
            <w:r w:rsidRPr="002D3364">
              <w:rPr>
                <w:rFonts w:cstheme="minorHAnsi"/>
                <w:sz w:val="20"/>
                <w:szCs w:val="20"/>
                <w:lang w:val="fr-FR"/>
              </w:rPr>
              <w:t xml:space="preserve"> R</w:t>
            </w:r>
            <w:r w:rsidR="00F14DDB" w:rsidRPr="002D3364">
              <w:rPr>
                <w:rFonts w:cstheme="minorHAnsi"/>
                <w:sz w:val="20"/>
                <w:szCs w:val="20"/>
                <w:lang w:val="fr-FR"/>
              </w:rPr>
              <w:t>é</w:t>
            </w:r>
            <w:r w:rsidRPr="002D3364">
              <w:rPr>
                <w:rFonts w:cstheme="minorHAnsi"/>
                <w:sz w:val="20"/>
                <w:szCs w:val="20"/>
                <w:lang w:val="fr-FR"/>
              </w:rPr>
              <w:t>solution XIII.17</w:t>
            </w:r>
            <w:r w:rsidRPr="002D3364">
              <w:rPr>
                <w:rFonts w:cstheme="minorHAnsi"/>
                <w:sz w:val="20"/>
                <w:szCs w:val="20"/>
                <w:lang w:val="fr-CH"/>
              </w:rPr>
              <w:sym w:font="Symbol" w:char="F05D"/>
            </w:r>
          </w:p>
          <w:p w14:paraId="6CFA4DC7" w14:textId="77777777" w:rsidR="00C25FD9" w:rsidRPr="002D3364" w:rsidRDefault="00C25FD9" w:rsidP="00605CB1">
            <w:pPr>
              <w:tabs>
                <w:tab w:val="left" w:pos="397"/>
                <w:tab w:val="left" w:pos="794"/>
                <w:tab w:val="left" w:pos="1191"/>
                <w:tab w:val="left" w:pos="1588"/>
                <w:tab w:val="left" w:pos="1985"/>
              </w:tabs>
              <w:rPr>
                <w:rFonts w:cstheme="minorHAnsi"/>
                <w:sz w:val="20"/>
                <w:szCs w:val="20"/>
                <w:lang w:val="fr-FR"/>
              </w:rPr>
            </w:pPr>
          </w:p>
          <w:p w14:paraId="51FE4A5C" w14:textId="4093C5C7" w:rsidR="008755C0" w:rsidRPr="002D3364" w:rsidRDefault="007B40ED"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Correction </w:t>
            </w:r>
            <w:r w:rsidR="00F14DDB" w:rsidRPr="002D3364">
              <w:rPr>
                <w:rFonts w:cstheme="minorHAnsi"/>
                <w:sz w:val="20"/>
                <w:szCs w:val="20"/>
                <w:lang w:val="fr-FR"/>
              </w:rPr>
              <w:t>reflétant le changement de titre de la</w:t>
            </w:r>
            <w:r w:rsidRPr="002D3364">
              <w:rPr>
                <w:rFonts w:cstheme="minorHAnsi"/>
                <w:sz w:val="20"/>
                <w:szCs w:val="20"/>
                <w:lang w:val="fr-FR"/>
              </w:rPr>
              <w:t xml:space="preserve"> R</w:t>
            </w:r>
            <w:r w:rsidR="00F14DDB" w:rsidRPr="002D3364">
              <w:rPr>
                <w:rFonts w:cstheme="minorHAnsi"/>
                <w:sz w:val="20"/>
                <w:szCs w:val="20"/>
                <w:lang w:val="fr-FR"/>
              </w:rPr>
              <w:t>é</w:t>
            </w:r>
            <w:r w:rsidRPr="002D3364">
              <w:rPr>
                <w:rFonts w:cstheme="minorHAnsi"/>
                <w:sz w:val="20"/>
                <w:szCs w:val="20"/>
                <w:lang w:val="fr-FR"/>
              </w:rPr>
              <w:t>solution XII.3</w:t>
            </w:r>
            <w:r w:rsidR="002F4843" w:rsidRPr="002D3364">
              <w:rPr>
                <w:rFonts w:cstheme="minorHAnsi"/>
                <w:sz w:val="20"/>
                <w:szCs w:val="20"/>
                <w:lang w:val="fr-FR"/>
              </w:rPr>
              <w:t xml:space="preserve">, </w:t>
            </w:r>
            <w:r w:rsidR="00F14DDB" w:rsidRPr="002D3364">
              <w:rPr>
                <w:rFonts w:cstheme="minorHAnsi"/>
                <w:sz w:val="20"/>
                <w:szCs w:val="20"/>
                <w:lang w:val="fr-FR"/>
              </w:rPr>
              <w:t>modifié à la</w:t>
            </w:r>
            <w:r w:rsidR="002F4843" w:rsidRPr="002D3364">
              <w:rPr>
                <w:rFonts w:cstheme="minorHAnsi"/>
                <w:sz w:val="20"/>
                <w:szCs w:val="20"/>
                <w:lang w:val="fr-FR"/>
              </w:rPr>
              <w:t xml:space="preserve"> COP13.</w:t>
            </w:r>
            <w:r w:rsidRPr="002D3364">
              <w:rPr>
                <w:rFonts w:cstheme="minorHAnsi"/>
                <w:sz w:val="20"/>
                <w:szCs w:val="20"/>
                <w:lang w:val="fr-FR"/>
              </w:rPr>
              <w:t xml:space="preserve"> </w:t>
            </w:r>
          </w:p>
        </w:tc>
      </w:tr>
      <w:tr w:rsidR="00F2113D" w:rsidRPr="003C780F" w14:paraId="08CBB870" w14:textId="77777777" w:rsidTr="00017587">
        <w:tc>
          <w:tcPr>
            <w:tcW w:w="5660" w:type="dxa"/>
          </w:tcPr>
          <w:p w14:paraId="3AF29081" w14:textId="14CB1F86" w:rsidR="00F2113D" w:rsidRPr="002D3364" w:rsidRDefault="00C91C38" w:rsidP="00605CB1">
            <w:pPr>
              <w:tabs>
                <w:tab w:val="left" w:pos="397"/>
                <w:tab w:val="left" w:pos="794"/>
                <w:tab w:val="left" w:pos="1191"/>
                <w:tab w:val="left" w:pos="1588"/>
                <w:tab w:val="left" w:pos="1985"/>
              </w:tabs>
              <w:rPr>
                <w:rFonts w:cstheme="minorHAnsi"/>
                <w:sz w:val="20"/>
                <w:szCs w:val="20"/>
                <w:lang w:val="fr-FR"/>
              </w:rPr>
            </w:pPr>
            <w:bookmarkStart w:id="4" w:name="_Hlk158197397"/>
            <w:r w:rsidRPr="002D3364">
              <w:rPr>
                <w:rFonts w:cstheme="minorHAnsi"/>
                <w:sz w:val="20"/>
                <w:szCs w:val="20"/>
                <w:lang w:val="fr-FR"/>
              </w:rPr>
              <w:t xml:space="preserve">NOTANT EN OUTRE qu’au titre de la Résolution XI.8, </w:t>
            </w:r>
            <w:r w:rsidRPr="002D3364">
              <w:rPr>
                <w:rFonts w:cstheme="minorHAnsi"/>
                <w:i/>
                <w:iCs/>
                <w:sz w:val="20"/>
                <w:szCs w:val="20"/>
                <w:lang w:val="fr-FR"/>
              </w:rPr>
              <w:t>Simplifier les procédures de description des Sites Ramsar au moment de leur inscription et lors de mises à jour ultérieures</w:t>
            </w:r>
            <w:r w:rsidRPr="002D3364">
              <w:rPr>
                <w:rFonts w:cstheme="minorHAnsi"/>
                <w:sz w:val="20"/>
                <w:szCs w:val="20"/>
                <w:lang w:val="fr-FR"/>
              </w:rPr>
              <w:t xml:space="preserve">, il convient de s’assurer que la Fiche descriptive Ramsar (FDR) d’un Site Ramsar </w:t>
            </w:r>
            <w:r w:rsidRPr="002D3364">
              <w:rPr>
                <w:rFonts w:cstheme="minorHAnsi"/>
                <w:sz w:val="20"/>
                <w:szCs w:val="20"/>
                <w:lang w:val="fr-FR"/>
              </w:rPr>
              <w:lastRenderedPageBreak/>
              <w:t>comporte une description complète des services écosystémiques et que si d'autres services écosystémiques présents sur le Site ne correspondent pas à cette classification, il convient de les décrire également </w:t>
            </w:r>
            <w:bookmarkEnd w:id="4"/>
            <w:r w:rsidRPr="002D3364">
              <w:rPr>
                <w:rFonts w:cstheme="minorHAnsi"/>
                <w:sz w:val="20"/>
                <w:szCs w:val="20"/>
                <w:lang w:val="fr-FR"/>
              </w:rPr>
              <w:t>;</w:t>
            </w:r>
          </w:p>
        </w:tc>
        <w:tc>
          <w:tcPr>
            <w:tcW w:w="3341" w:type="dxa"/>
          </w:tcPr>
          <w:p w14:paraId="4E7475C9" w14:textId="4F4B41BA"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lastRenderedPageBreak/>
              <w:sym w:font="Symbol" w:char="F05B"/>
            </w:r>
            <w:r w:rsidRPr="002D3364">
              <w:rPr>
                <w:rFonts w:cstheme="minorHAnsi"/>
                <w:sz w:val="20"/>
                <w:szCs w:val="20"/>
                <w:lang w:val="fr-FR"/>
              </w:rPr>
              <w:t xml:space="preserve">par. </w:t>
            </w:r>
            <w:r w:rsidR="000A0BD8" w:rsidRPr="002D3364">
              <w:rPr>
                <w:rFonts w:cstheme="minorHAnsi"/>
                <w:sz w:val="20"/>
                <w:szCs w:val="20"/>
                <w:lang w:val="fr-FR"/>
              </w:rPr>
              <w:t>5</w:t>
            </w:r>
            <w:r w:rsidRPr="002D3364">
              <w:rPr>
                <w:rFonts w:cstheme="minorHAnsi"/>
                <w:sz w:val="20"/>
                <w:szCs w:val="20"/>
                <w:lang w:val="fr-FR"/>
              </w:rPr>
              <w:t xml:space="preserve"> </w:t>
            </w:r>
            <w:r w:rsidR="0079620C" w:rsidRPr="002D3364">
              <w:rPr>
                <w:rFonts w:cstheme="minorHAnsi"/>
                <w:sz w:val="20"/>
                <w:szCs w:val="20"/>
                <w:lang w:val="fr-FR"/>
              </w:rPr>
              <w:t xml:space="preserve">de la Résolution </w:t>
            </w:r>
            <w:r w:rsidRPr="002D3364">
              <w:rPr>
                <w:rFonts w:cstheme="minorHAnsi"/>
                <w:sz w:val="20"/>
                <w:szCs w:val="20"/>
                <w:lang w:val="fr-FR"/>
              </w:rPr>
              <w:t>XIII.17</w:t>
            </w:r>
            <w:r w:rsidRPr="002D3364">
              <w:rPr>
                <w:rFonts w:cstheme="minorHAnsi"/>
                <w:sz w:val="20"/>
                <w:szCs w:val="20"/>
                <w:lang w:val="fr-CH"/>
              </w:rPr>
              <w:sym w:font="Symbol" w:char="F05D"/>
            </w:r>
          </w:p>
          <w:p w14:paraId="069E7A6F" w14:textId="65F89869" w:rsidR="002F7C50" w:rsidRPr="002D3364" w:rsidRDefault="002F7C50" w:rsidP="00D10A7F">
            <w:pPr>
              <w:tabs>
                <w:tab w:val="left" w:pos="397"/>
                <w:tab w:val="left" w:pos="794"/>
                <w:tab w:val="left" w:pos="1191"/>
                <w:tab w:val="left" w:pos="1588"/>
                <w:tab w:val="left" w:pos="1985"/>
              </w:tabs>
              <w:rPr>
                <w:rFonts w:cstheme="minorHAnsi"/>
                <w:sz w:val="20"/>
                <w:szCs w:val="20"/>
                <w:lang w:val="fr-FR"/>
              </w:rPr>
            </w:pPr>
          </w:p>
        </w:tc>
      </w:tr>
      <w:tr w:rsidR="00F2113D" w:rsidRPr="003C780F" w14:paraId="6364379E" w14:textId="77777777" w:rsidTr="00017587">
        <w:trPr>
          <w:cantSplit/>
        </w:trPr>
        <w:tc>
          <w:tcPr>
            <w:tcW w:w="5660" w:type="dxa"/>
          </w:tcPr>
          <w:p w14:paraId="0A6F5870" w14:textId="7E92B1BC" w:rsidR="00F2113D" w:rsidRPr="002D3364" w:rsidRDefault="0079620C"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RECONNAISSANT que les fonctions </w:t>
            </w:r>
            <w:r w:rsidRPr="002D3364">
              <w:rPr>
                <w:rFonts w:cstheme="minorHAnsi"/>
                <w:strike/>
                <w:sz w:val="20"/>
                <w:szCs w:val="20"/>
                <w:lang w:val="fr-FR"/>
              </w:rPr>
              <w:t>écosystémiques</w:t>
            </w:r>
            <w:r w:rsidRPr="002D3364">
              <w:rPr>
                <w:rFonts w:cstheme="minorHAnsi"/>
                <w:sz w:val="20"/>
                <w:szCs w:val="20"/>
                <w:lang w:val="fr-FR"/>
              </w:rPr>
              <w:t xml:space="preserve"> et services écosystémiques importants que procurent les zones humides, comme le démontre le Plan stratégique 2016-2024 ont un intérêt direct pour la réalisation des Objectifs de développement durable relatifs à l’élimination de la pauvreté, l’alimentation et la nutrition, la santé, l’égalité entre les sexes, la qualité de l’eau et l’approvisionnement en eau, la sécurité de l’eau, l’approvisionnement énergétique, la réduction des risques de catastrophe naturelle, l’innovation et l’élaboration de l’infrastructure appropriée, les établissements humains durables, l’adaptation aux changements climatiques, les océans, les mers et les ressources marines, la biodiversité et l’utilisation durable des écosystèmes ;</w:t>
            </w:r>
          </w:p>
        </w:tc>
        <w:tc>
          <w:tcPr>
            <w:tcW w:w="3341" w:type="dxa"/>
          </w:tcPr>
          <w:p w14:paraId="6CA0798E" w14:textId="57846861"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 xml:space="preserve">par. </w:t>
            </w:r>
            <w:r w:rsidR="000A0BD8" w:rsidRPr="002D3364">
              <w:rPr>
                <w:rFonts w:cstheme="minorHAnsi"/>
                <w:sz w:val="20"/>
                <w:szCs w:val="20"/>
                <w:lang w:val="fr-CH"/>
              </w:rPr>
              <w:t>6</w:t>
            </w:r>
            <w:r w:rsidRPr="002D3364">
              <w:rPr>
                <w:rFonts w:cstheme="minorHAnsi"/>
                <w:sz w:val="20"/>
                <w:szCs w:val="20"/>
                <w:lang w:val="fr-CH"/>
              </w:rPr>
              <w:t xml:space="preserve"> </w:t>
            </w:r>
            <w:r w:rsidR="0079620C" w:rsidRPr="002D3364">
              <w:rPr>
                <w:rFonts w:cstheme="minorHAnsi"/>
                <w:sz w:val="20"/>
                <w:szCs w:val="20"/>
                <w:lang w:val="fr-FR"/>
              </w:rPr>
              <w:t xml:space="preserve">de la Résolution </w:t>
            </w:r>
            <w:r w:rsidRPr="002D3364">
              <w:rPr>
                <w:rFonts w:cstheme="minorHAnsi"/>
                <w:sz w:val="20"/>
                <w:szCs w:val="20"/>
                <w:lang w:val="fr-CH"/>
              </w:rPr>
              <w:t>XIII.17</w:t>
            </w:r>
            <w:r w:rsidRPr="002D3364">
              <w:rPr>
                <w:rFonts w:cstheme="minorHAnsi"/>
                <w:sz w:val="20"/>
                <w:szCs w:val="20"/>
                <w:lang w:val="fr-CH"/>
              </w:rPr>
              <w:sym w:font="Symbol" w:char="F05D"/>
            </w:r>
          </w:p>
        </w:tc>
      </w:tr>
      <w:tr w:rsidR="00F2113D" w:rsidRPr="003C780F" w14:paraId="458C9D8E" w14:textId="77777777" w:rsidTr="00017587">
        <w:tc>
          <w:tcPr>
            <w:tcW w:w="5660" w:type="dxa"/>
          </w:tcPr>
          <w:p w14:paraId="16B68BFB" w14:textId="291D88AE" w:rsidR="00F2113D" w:rsidRPr="002D3364" w:rsidRDefault="0079620C"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RECONNAISSANT l’importance d’indiquer la présence ou l’absence de tous les services</w:t>
            </w:r>
            <w:r w:rsidRPr="002D3364">
              <w:rPr>
                <w:rFonts w:cstheme="minorHAnsi"/>
                <w:strike/>
                <w:sz w:val="20"/>
                <w:szCs w:val="20"/>
                <w:lang w:val="fr-FR"/>
              </w:rPr>
              <w:t>/</w:t>
            </w:r>
            <w:r w:rsidR="002D3364" w:rsidRPr="002D3364">
              <w:rPr>
                <w:rFonts w:cstheme="minorHAnsi"/>
                <w:sz w:val="20"/>
                <w:szCs w:val="20"/>
                <w:u w:val="single"/>
                <w:lang w:val="fr-FR"/>
              </w:rPr>
              <w:t xml:space="preserve"> </w:t>
            </w:r>
            <w:r w:rsidRPr="002D3364">
              <w:rPr>
                <w:rFonts w:cstheme="minorHAnsi"/>
                <w:sz w:val="20"/>
                <w:szCs w:val="20"/>
                <w:u w:val="single"/>
                <w:lang w:val="fr-FR"/>
              </w:rPr>
              <w:t xml:space="preserve">et </w:t>
            </w:r>
            <w:r w:rsidRPr="002D3364">
              <w:rPr>
                <w:rFonts w:cstheme="minorHAnsi"/>
                <w:sz w:val="20"/>
                <w:szCs w:val="20"/>
                <w:lang w:val="fr-FR"/>
              </w:rPr>
              <w:t>avantages écosystémiques pertinents fournis actuellement par chaque Site Ramsar au moment de compléter ou de mettre à jour la FDR et la nécessité de reconnaître aussi les importantes fonctions écosystémiques ;</w:t>
            </w:r>
          </w:p>
        </w:tc>
        <w:tc>
          <w:tcPr>
            <w:tcW w:w="3341" w:type="dxa"/>
          </w:tcPr>
          <w:p w14:paraId="7424DF04" w14:textId="17A2CB36"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 xml:space="preserve">par. </w:t>
            </w:r>
            <w:r w:rsidR="000A0BD8" w:rsidRPr="002D3364">
              <w:rPr>
                <w:rFonts w:cstheme="minorHAnsi"/>
                <w:sz w:val="20"/>
                <w:szCs w:val="20"/>
                <w:lang w:val="fr-CH"/>
              </w:rPr>
              <w:t>7</w:t>
            </w:r>
            <w:r w:rsidRPr="002D3364">
              <w:rPr>
                <w:rFonts w:cstheme="minorHAnsi"/>
                <w:sz w:val="20"/>
                <w:szCs w:val="20"/>
                <w:lang w:val="fr-CH"/>
              </w:rPr>
              <w:t xml:space="preserve"> </w:t>
            </w:r>
            <w:r w:rsidR="0079620C" w:rsidRPr="002D3364">
              <w:rPr>
                <w:rFonts w:cstheme="minorHAnsi"/>
                <w:sz w:val="20"/>
                <w:szCs w:val="20"/>
                <w:lang w:val="fr-FR"/>
              </w:rPr>
              <w:t xml:space="preserve">de la Résolution </w:t>
            </w:r>
            <w:r w:rsidRPr="002D3364">
              <w:rPr>
                <w:rFonts w:cstheme="minorHAnsi"/>
                <w:sz w:val="20"/>
                <w:szCs w:val="20"/>
                <w:lang w:val="fr-CH"/>
              </w:rPr>
              <w:t>XIII.17</w:t>
            </w:r>
            <w:r w:rsidRPr="002D3364">
              <w:rPr>
                <w:rFonts w:cstheme="minorHAnsi"/>
                <w:sz w:val="20"/>
                <w:szCs w:val="20"/>
                <w:lang w:val="fr-CH"/>
              </w:rPr>
              <w:sym w:font="Symbol" w:char="F05D"/>
            </w:r>
          </w:p>
        </w:tc>
      </w:tr>
      <w:tr w:rsidR="00F2113D" w:rsidRPr="003C780F" w14:paraId="20A1B735" w14:textId="77777777" w:rsidTr="00017587">
        <w:tc>
          <w:tcPr>
            <w:tcW w:w="5660" w:type="dxa"/>
          </w:tcPr>
          <w:p w14:paraId="3E85293A" w14:textId="47493E6B" w:rsidR="00F2113D" w:rsidRPr="002D3364" w:rsidRDefault="0079620C" w:rsidP="00457FB7">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RECONNAISSANT EN OUTRE </w:t>
            </w:r>
            <w:r w:rsidRPr="002D3364">
              <w:rPr>
                <w:rFonts w:cstheme="minorHAnsi"/>
                <w:strike/>
                <w:sz w:val="20"/>
                <w:szCs w:val="20"/>
                <w:lang w:val="fr-FR"/>
              </w:rPr>
              <w:t>le domaine de travail thématique prioritaire du Groupe d’évaluation scientifique et technique pour 2016-2018 qui appelle au développement de méthodologies pour l’évaluation économique et non</w:t>
            </w:r>
            <w:r w:rsidRPr="002D3364">
              <w:rPr>
                <w:rFonts w:cstheme="minorHAnsi"/>
                <w:sz w:val="20"/>
                <w:szCs w:val="20"/>
                <w:lang w:val="fr-FR"/>
              </w:rPr>
              <w:t xml:space="preserve"> </w:t>
            </w:r>
            <w:r w:rsidRPr="002D3364">
              <w:rPr>
                <w:rFonts w:cstheme="minorHAnsi"/>
                <w:strike/>
                <w:sz w:val="20"/>
                <w:szCs w:val="20"/>
                <w:lang w:val="fr-FR"/>
              </w:rPr>
              <w:t>économique des biens et services des zones humides; et RECONNAISSANT AUSSI</w:t>
            </w:r>
            <w:r w:rsidRPr="002D3364">
              <w:rPr>
                <w:rFonts w:cstheme="minorHAnsi"/>
                <w:sz w:val="20"/>
                <w:szCs w:val="20"/>
                <w:lang w:val="fr-FR"/>
              </w:rPr>
              <w:t xml:space="preserve"> l’importance d’intégrer les multiples valeurs des zones humides dans la prise de décisions, comme décrit dans la Note d’orientation Ramsar 2, </w:t>
            </w:r>
            <w:r w:rsidRPr="002D3364">
              <w:rPr>
                <w:rFonts w:cstheme="minorHAnsi"/>
                <w:i/>
                <w:iCs/>
                <w:strike/>
                <w:sz w:val="20"/>
                <w:szCs w:val="20"/>
                <w:lang w:val="fr-FR"/>
              </w:rPr>
              <w:t>Integrating multiple wetland values into decision-making</w:t>
            </w:r>
            <w:r w:rsidRPr="002D3364">
              <w:rPr>
                <w:rFonts w:cstheme="minorHAnsi"/>
                <w:i/>
                <w:iCs/>
                <w:sz w:val="20"/>
                <w:szCs w:val="20"/>
                <w:lang w:val="fr-FR"/>
              </w:rPr>
              <w:t> </w:t>
            </w:r>
            <w:bookmarkStart w:id="5" w:name="_Hlk158201225"/>
            <w:r w:rsidR="00457FB7" w:rsidRPr="002D3364">
              <w:rPr>
                <w:rFonts w:cstheme="minorHAnsi"/>
                <w:i/>
                <w:iCs/>
                <w:sz w:val="20"/>
                <w:szCs w:val="20"/>
                <w:u w:val="single"/>
                <w:lang w:val="fr-FR"/>
              </w:rPr>
              <w:t>Intégrer les valeurs multiples des zones humides dans le processus décisionnel </w:t>
            </w:r>
            <w:bookmarkEnd w:id="5"/>
            <w:r w:rsidRPr="002D3364">
              <w:rPr>
                <w:rFonts w:cstheme="minorHAnsi"/>
                <w:i/>
                <w:iCs/>
                <w:sz w:val="20"/>
                <w:szCs w:val="20"/>
                <w:lang w:val="fr-FR"/>
              </w:rPr>
              <w:t>;</w:t>
            </w:r>
            <w:r w:rsidRPr="002D3364">
              <w:rPr>
                <w:rFonts w:cstheme="minorHAnsi"/>
                <w:sz w:val="20"/>
                <w:szCs w:val="20"/>
                <w:lang w:val="fr-FR"/>
              </w:rPr>
              <w:t xml:space="preserve"> </w:t>
            </w:r>
          </w:p>
        </w:tc>
        <w:tc>
          <w:tcPr>
            <w:tcW w:w="3341" w:type="dxa"/>
          </w:tcPr>
          <w:p w14:paraId="3BEAD20D" w14:textId="105DA911"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FR"/>
              </w:rPr>
              <w:t xml:space="preserve">par. </w:t>
            </w:r>
            <w:r w:rsidR="000A0BD8" w:rsidRPr="002D3364">
              <w:rPr>
                <w:rFonts w:cstheme="minorHAnsi"/>
                <w:sz w:val="20"/>
                <w:szCs w:val="20"/>
                <w:lang w:val="fr-FR"/>
              </w:rPr>
              <w:t>8</w:t>
            </w:r>
            <w:r w:rsidRPr="002D3364">
              <w:rPr>
                <w:rFonts w:cstheme="minorHAnsi"/>
                <w:sz w:val="20"/>
                <w:szCs w:val="20"/>
                <w:lang w:val="fr-FR"/>
              </w:rPr>
              <w:t xml:space="preserve"> </w:t>
            </w:r>
            <w:r w:rsidR="0079620C" w:rsidRPr="002D3364">
              <w:rPr>
                <w:rFonts w:cstheme="minorHAnsi"/>
                <w:sz w:val="20"/>
                <w:szCs w:val="20"/>
                <w:lang w:val="fr-FR"/>
              </w:rPr>
              <w:t xml:space="preserve">de la Résolution </w:t>
            </w:r>
            <w:r w:rsidRPr="002D3364">
              <w:rPr>
                <w:rFonts w:cstheme="minorHAnsi"/>
                <w:sz w:val="20"/>
                <w:szCs w:val="20"/>
                <w:lang w:val="fr-FR"/>
              </w:rPr>
              <w:t>XIII.17</w:t>
            </w:r>
            <w:r w:rsidRPr="002D3364">
              <w:rPr>
                <w:rFonts w:cstheme="minorHAnsi"/>
                <w:sz w:val="20"/>
                <w:szCs w:val="20"/>
                <w:lang w:val="fr-CH"/>
              </w:rPr>
              <w:sym w:font="Symbol" w:char="F05D"/>
            </w:r>
          </w:p>
          <w:p w14:paraId="3592C23F" w14:textId="77777777" w:rsidR="007C2AC1" w:rsidRPr="002D3364" w:rsidRDefault="007C2AC1" w:rsidP="00605CB1">
            <w:pPr>
              <w:tabs>
                <w:tab w:val="left" w:pos="397"/>
                <w:tab w:val="left" w:pos="794"/>
                <w:tab w:val="left" w:pos="1191"/>
                <w:tab w:val="left" w:pos="1588"/>
                <w:tab w:val="left" w:pos="1985"/>
              </w:tabs>
              <w:rPr>
                <w:rFonts w:cstheme="minorHAnsi"/>
                <w:sz w:val="20"/>
                <w:szCs w:val="20"/>
                <w:lang w:val="fr-FR"/>
              </w:rPr>
            </w:pPr>
          </w:p>
          <w:p w14:paraId="158B6B57" w14:textId="104A9259" w:rsidR="007C2AC1" w:rsidRPr="002D3364" w:rsidRDefault="0079620C"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Suppression proposée d’une </w:t>
            </w:r>
            <w:r w:rsidR="00E04854" w:rsidRPr="002D3364">
              <w:rPr>
                <w:rFonts w:cstheme="minorHAnsi"/>
                <w:sz w:val="20"/>
                <w:szCs w:val="20"/>
                <w:lang w:val="fr-FR"/>
              </w:rPr>
              <w:t>référence</w:t>
            </w:r>
            <w:r w:rsidRPr="002D3364">
              <w:rPr>
                <w:rFonts w:cstheme="minorHAnsi"/>
                <w:sz w:val="20"/>
                <w:szCs w:val="20"/>
                <w:lang w:val="fr-FR"/>
              </w:rPr>
              <w:t xml:space="preserve"> obsolète</w:t>
            </w:r>
            <w:r w:rsidR="007C2AC1" w:rsidRPr="002D3364">
              <w:rPr>
                <w:rFonts w:cstheme="minorHAnsi"/>
                <w:sz w:val="20"/>
                <w:szCs w:val="20"/>
                <w:lang w:val="fr-FR"/>
              </w:rPr>
              <w:t>.</w:t>
            </w:r>
            <w:r w:rsidR="00457FB7" w:rsidRPr="002D3364">
              <w:rPr>
                <w:rFonts w:cstheme="minorHAnsi"/>
                <w:sz w:val="20"/>
                <w:szCs w:val="20"/>
                <w:lang w:val="fr-FR"/>
              </w:rPr>
              <w:t xml:space="preserve"> Remplacement du titre anglais par sa traduction.</w:t>
            </w:r>
          </w:p>
        </w:tc>
      </w:tr>
      <w:tr w:rsidR="00F2113D" w:rsidRPr="003C780F" w14:paraId="067E197E" w14:textId="77777777" w:rsidTr="00017587">
        <w:tc>
          <w:tcPr>
            <w:tcW w:w="5660" w:type="dxa"/>
          </w:tcPr>
          <w:p w14:paraId="76FE347B" w14:textId="6D1153DA" w:rsidR="00F2113D" w:rsidRPr="002D3364" w:rsidRDefault="00A6011D"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CONSIDÉRANT que 19% seulement des Parties contractantes ont fait rapport à la COP12, dans leurs Rapports nationaux, sur leur évaluation des avantages</w:t>
            </w:r>
            <w:r w:rsidRPr="002D3364">
              <w:rPr>
                <w:rFonts w:cstheme="minorHAnsi"/>
                <w:strike/>
                <w:sz w:val="20"/>
                <w:szCs w:val="20"/>
                <w:lang w:val="fr-FR"/>
              </w:rPr>
              <w:t>/</w:t>
            </w:r>
            <w:r w:rsidR="002D3364" w:rsidRPr="002D3364">
              <w:rPr>
                <w:rFonts w:cstheme="minorHAnsi"/>
                <w:sz w:val="20"/>
                <w:szCs w:val="20"/>
                <w:u w:val="single"/>
                <w:lang w:val="fr-FR"/>
              </w:rPr>
              <w:t xml:space="preserve"> </w:t>
            </w:r>
            <w:r w:rsidRPr="002D3364">
              <w:rPr>
                <w:rFonts w:cstheme="minorHAnsi"/>
                <w:sz w:val="20"/>
                <w:szCs w:val="20"/>
                <w:u w:val="single"/>
                <w:lang w:val="fr-FR"/>
              </w:rPr>
              <w:t xml:space="preserve">et </w:t>
            </w:r>
            <w:r w:rsidRPr="002D3364">
              <w:rPr>
                <w:rFonts w:cstheme="minorHAnsi"/>
                <w:sz w:val="20"/>
                <w:szCs w:val="20"/>
                <w:lang w:val="fr-FR"/>
              </w:rPr>
              <w:t>services écosystémiques fournis par les Sites Ramsar </w:t>
            </w:r>
            <w:r w:rsidR="00C56D2D" w:rsidRPr="002D3364">
              <w:rPr>
                <w:rFonts w:cstheme="minorHAnsi"/>
                <w:sz w:val="20"/>
                <w:szCs w:val="20"/>
                <w:lang w:val="fr-FR"/>
              </w:rPr>
              <w:t>;</w:t>
            </w:r>
          </w:p>
        </w:tc>
        <w:tc>
          <w:tcPr>
            <w:tcW w:w="3341" w:type="dxa"/>
          </w:tcPr>
          <w:p w14:paraId="113056C9" w14:textId="742BB848"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 xml:space="preserve">par. </w:t>
            </w:r>
            <w:r w:rsidR="000A0BD8" w:rsidRPr="002D3364">
              <w:rPr>
                <w:rFonts w:cstheme="minorHAnsi"/>
                <w:sz w:val="20"/>
                <w:szCs w:val="20"/>
                <w:lang w:val="fr-CH"/>
              </w:rPr>
              <w:t>9</w:t>
            </w:r>
            <w:r w:rsidRPr="002D3364">
              <w:rPr>
                <w:rFonts w:cstheme="minorHAnsi"/>
                <w:sz w:val="20"/>
                <w:szCs w:val="20"/>
                <w:lang w:val="fr-CH"/>
              </w:rPr>
              <w:t xml:space="preserve"> </w:t>
            </w:r>
            <w:r w:rsidR="0079620C" w:rsidRPr="002D3364">
              <w:rPr>
                <w:rFonts w:cstheme="minorHAnsi"/>
                <w:sz w:val="20"/>
                <w:szCs w:val="20"/>
                <w:lang w:val="fr-FR"/>
              </w:rPr>
              <w:t xml:space="preserve">de la Résolution </w:t>
            </w:r>
            <w:r w:rsidRPr="002D3364">
              <w:rPr>
                <w:rFonts w:cstheme="minorHAnsi"/>
                <w:sz w:val="20"/>
                <w:szCs w:val="20"/>
                <w:lang w:val="fr-CH"/>
              </w:rPr>
              <w:t>XIII.17</w:t>
            </w:r>
            <w:r w:rsidRPr="002D3364">
              <w:rPr>
                <w:rFonts w:cstheme="minorHAnsi"/>
                <w:sz w:val="20"/>
                <w:szCs w:val="20"/>
                <w:lang w:val="fr-CH"/>
              </w:rPr>
              <w:sym w:font="Symbol" w:char="F05D"/>
            </w:r>
          </w:p>
        </w:tc>
      </w:tr>
      <w:tr w:rsidR="00F2113D" w:rsidRPr="003C780F" w14:paraId="0BF95E6B" w14:textId="77777777" w:rsidTr="00017587">
        <w:tc>
          <w:tcPr>
            <w:tcW w:w="5660" w:type="dxa"/>
          </w:tcPr>
          <w:p w14:paraId="2EA49A4A" w14:textId="1DE20F07" w:rsidR="00F2113D" w:rsidRPr="002D3364" w:rsidRDefault="00A6011D"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CONSIDÉRANT que, sans l’application des méthodologies appropriées, les fonctions et valeurs multiples des zones humides risquent de continuer à être mal reconnues et mal intégrées dans la prise de décisions </w:t>
            </w:r>
            <w:r w:rsidR="003A6761" w:rsidRPr="002D3364">
              <w:rPr>
                <w:rFonts w:cstheme="minorHAnsi"/>
                <w:sz w:val="20"/>
                <w:szCs w:val="20"/>
                <w:lang w:val="fr-FR"/>
              </w:rPr>
              <w:t>;</w:t>
            </w:r>
          </w:p>
        </w:tc>
        <w:tc>
          <w:tcPr>
            <w:tcW w:w="3341" w:type="dxa"/>
          </w:tcPr>
          <w:p w14:paraId="7BBFE677" w14:textId="25AB2369"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par. 1</w:t>
            </w:r>
            <w:r w:rsidR="000A0BD8" w:rsidRPr="002D3364">
              <w:rPr>
                <w:rFonts w:cstheme="minorHAnsi"/>
                <w:sz w:val="20"/>
                <w:szCs w:val="20"/>
                <w:lang w:val="fr-CH"/>
              </w:rPr>
              <w:t>0</w:t>
            </w:r>
            <w:r w:rsidRPr="002D3364">
              <w:rPr>
                <w:rFonts w:cstheme="minorHAnsi"/>
                <w:sz w:val="20"/>
                <w:szCs w:val="20"/>
                <w:lang w:val="fr-CH"/>
              </w:rPr>
              <w:t xml:space="preserve"> </w:t>
            </w:r>
            <w:r w:rsidR="00E04854" w:rsidRPr="002D3364">
              <w:rPr>
                <w:rFonts w:cstheme="minorHAnsi"/>
                <w:sz w:val="20"/>
                <w:szCs w:val="20"/>
                <w:lang w:val="fr-FR"/>
              </w:rPr>
              <w:t xml:space="preserve">de la Résolution </w:t>
            </w:r>
            <w:r w:rsidRPr="002D3364">
              <w:rPr>
                <w:rFonts w:cstheme="minorHAnsi"/>
                <w:sz w:val="20"/>
                <w:szCs w:val="20"/>
                <w:lang w:val="fr-CH"/>
              </w:rPr>
              <w:t>XIII.17</w:t>
            </w:r>
            <w:r w:rsidRPr="002D3364">
              <w:rPr>
                <w:rFonts w:cstheme="minorHAnsi"/>
                <w:sz w:val="20"/>
                <w:szCs w:val="20"/>
                <w:lang w:val="fr-CH"/>
              </w:rPr>
              <w:sym w:font="Symbol" w:char="F05D"/>
            </w:r>
          </w:p>
        </w:tc>
      </w:tr>
      <w:tr w:rsidR="00F2113D" w:rsidRPr="003C780F" w14:paraId="333EE72F" w14:textId="77777777" w:rsidTr="00017587">
        <w:tc>
          <w:tcPr>
            <w:tcW w:w="5660" w:type="dxa"/>
          </w:tcPr>
          <w:p w14:paraId="78A7D3A8" w14:textId="60C59209" w:rsidR="00F2113D" w:rsidRPr="002D3364" w:rsidRDefault="00A6011D" w:rsidP="00605CB1">
            <w:pPr>
              <w:tabs>
                <w:tab w:val="left" w:pos="397"/>
                <w:tab w:val="left" w:pos="794"/>
                <w:tab w:val="left" w:pos="1191"/>
                <w:tab w:val="left" w:pos="1588"/>
                <w:tab w:val="left" w:pos="1985"/>
              </w:tabs>
              <w:rPr>
                <w:rFonts w:cstheme="minorHAnsi"/>
                <w:strike/>
                <w:sz w:val="20"/>
                <w:szCs w:val="20"/>
                <w:lang w:val="fr-FR"/>
              </w:rPr>
            </w:pPr>
            <w:r w:rsidRPr="002D3364">
              <w:rPr>
                <w:rFonts w:cstheme="minorHAnsi"/>
                <w:strike/>
                <w:sz w:val="20"/>
                <w:szCs w:val="20"/>
                <w:lang w:val="fr-FR"/>
              </w:rPr>
              <w:t>REMERCIANT le Gouvernement de la République de Corée, la ville de Suncheon (République de Corée), l’Union internationale pour la conservation de la nature (UICN) et le Centre régional Ramsar – Asie de l’Est pour leur parrainage généreux et l’organisation des ateliers qui ont jeté les fondations de la présente Résolution</w:t>
            </w:r>
            <w:r w:rsidR="003A6761" w:rsidRPr="002D3364">
              <w:rPr>
                <w:rFonts w:cstheme="minorHAnsi"/>
                <w:strike/>
                <w:sz w:val="20"/>
                <w:szCs w:val="20"/>
                <w:lang w:val="fr-FR"/>
              </w:rPr>
              <w:t>;</w:t>
            </w:r>
          </w:p>
        </w:tc>
        <w:tc>
          <w:tcPr>
            <w:tcW w:w="3341" w:type="dxa"/>
          </w:tcPr>
          <w:p w14:paraId="2339D01B" w14:textId="39502F18"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FR"/>
              </w:rPr>
              <w:t>par. 1</w:t>
            </w:r>
            <w:r w:rsidR="000A0BD8" w:rsidRPr="002D3364">
              <w:rPr>
                <w:rFonts w:cstheme="minorHAnsi"/>
                <w:sz w:val="20"/>
                <w:szCs w:val="20"/>
                <w:lang w:val="fr-FR"/>
              </w:rPr>
              <w:t>1</w:t>
            </w:r>
            <w:r w:rsidRPr="002D3364">
              <w:rPr>
                <w:rFonts w:cstheme="minorHAnsi"/>
                <w:sz w:val="20"/>
                <w:szCs w:val="20"/>
                <w:lang w:val="fr-FR"/>
              </w:rPr>
              <w:t xml:space="preserve"> </w:t>
            </w:r>
            <w:r w:rsidR="00E04854" w:rsidRPr="002D3364">
              <w:rPr>
                <w:rFonts w:cstheme="minorHAnsi"/>
                <w:sz w:val="20"/>
                <w:szCs w:val="20"/>
                <w:lang w:val="fr-FR"/>
              </w:rPr>
              <w:t xml:space="preserve">de la Résolution </w:t>
            </w:r>
            <w:r w:rsidRPr="002D3364">
              <w:rPr>
                <w:rFonts w:cstheme="minorHAnsi"/>
                <w:sz w:val="20"/>
                <w:szCs w:val="20"/>
                <w:lang w:val="fr-FR"/>
              </w:rPr>
              <w:t>XIII.17</w:t>
            </w:r>
            <w:r w:rsidRPr="002D3364">
              <w:rPr>
                <w:rFonts w:cstheme="minorHAnsi"/>
                <w:sz w:val="20"/>
                <w:szCs w:val="20"/>
                <w:lang w:val="fr-CH"/>
              </w:rPr>
              <w:sym w:font="Symbol" w:char="F05D"/>
            </w:r>
          </w:p>
          <w:p w14:paraId="784F7D94" w14:textId="77777777" w:rsidR="00201438" w:rsidRPr="002D3364" w:rsidRDefault="00201438" w:rsidP="00605CB1">
            <w:pPr>
              <w:tabs>
                <w:tab w:val="left" w:pos="397"/>
                <w:tab w:val="left" w:pos="794"/>
                <w:tab w:val="left" w:pos="1191"/>
                <w:tab w:val="left" w:pos="1588"/>
                <w:tab w:val="left" w:pos="1985"/>
              </w:tabs>
              <w:rPr>
                <w:rFonts w:cstheme="minorHAnsi"/>
                <w:sz w:val="20"/>
                <w:szCs w:val="20"/>
                <w:lang w:val="fr-FR"/>
              </w:rPr>
            </w:pPr>
          </w:p>
          <w:p w14:paraId="596FDB5A" w14:textId="4FBA5F24" w:rsidR="00201438" w:rsidRPr="002D3364" w:rsidRDefault="00A6011D"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Suppression proposée car les remerciements concernent la </w:t>
            </w:r>
            <w:r w:rsidR="00201438" w:rsidRPr="002D3364">
              <w:rPr>
                <w:rFonts w:cstheme="minorHAnsi"/>
                <w:sz w:val="20"/>
                <w:szCs w:val="20"/>
                <w:lang w:val="fr-FR"/>
              </w:rPr>
              <w:t>R</w:t>
            </w:r>
            <w:r w:rsidRPr="002D3364">
              <w:rPr>
                <w:rFonts w:cstheme="minorHAnsi"/>
                <w:sz w:val="20"/>
                <w:szCs w:val="20"/>
                <w:lang w:val="fr-FR"/>
              </w:rPr>
              <w:t>é</w:t>
            </w:r>
            <w:r w:rsidR="00201438" w:rsidRPr="002D3364">
              <w:rPr>
                <w:rFonts w:cstheme="minorHAnsi"/>
                <w:sz w:val="20"/>
                <w:szCs w:val="20"/>
                <w:lang w:val="fr-FR"/>
              </w:rPr>
              <w:t xml:space="preserve">solution XIII.17 </w:t>
            </w:r>
            <w:r w:rsidRPr="002D3364">
              <w:rPr>
                <w:rFonts w:cstheme="minorHAnsi"/>
                <w:sz w:val="20"/>
                <w:szCs w:val="20"/>
                <w:lang w:val="fr-FR"/>
              </w:rPr>
              <w:t>et non ce regroupement</w:t>
            </w:r>
            <w:r w:rsidR="00201438" w:rsidRPr="002D3364">
              <w:rPr>
                <w:rFonts w:cstheme="minorHAnsi"/>
                <w:sz w:val="20"/>
                <w:szCs w:val="20"/>
                <w:lang w:val="fr-FR"/>
              </w:rPr>
              <w:t xml:space="preserve">. </w:t>
            </w:r>
            <w:r w:rsidRPr="002D3364">
              <w:rPr>
                <w:rFonts w:cstheme="minorHAnsi"/>
                <w:sz w:val="20"/>
                <w:szCs w:val="20"/>
                <w:lang w:val="fr-FR"/>
              </w:rPr>
              <w:t xml:space="preserve">Cette </w:t>
            </w:r>
            <w:r w:rsidR="00201438" w:rsidRPr="002D3364">
              <w:rPr>
                <w:rFonts w:cstheme="minorHAnsi"/>
                <w:sz w:val="20"/>
                <w:szCs w:val="20"/>
                <w:lang w:val="fr-FR"/>
              </w:rPr>
              <w:t>R</w:t>
            </w:r>
            <w:r w:rsidRPr="002D3364">
              <w:rPr>
                <w:rFonts w:cstheme="minorHAnsi"/>
                <w:sz w:val="20"/>
                <w:szCs w:val="20"/>
                <w:lang w:val="fr-FR"/>
              </w:rPr>
              <w:t>é</w:t>
            </w:r>
            <w:r w:rsidR="00201438" w:rsidRPr="002D3364">
              <w:rPr>
                <w:rFonts w:cstheme="minorHAnsi"/>
                <w:sz w:val="20"/>
                <w:szCs w:val="20"/>
                <w:lang w:val="fr-FR"/>
              </w:rPr>
              <w:t xml:space="preserve">solution </w:t>
            </w:r>
            <w:r w:rsidRPr="002D3364">
              <w:rPr>
                <w:rFonts w:cstheme="minorHAnsi"/>
                <w:sz w:val="20"/>
                <w:szCs w:val="20"/>
                <w:lang w:val="fr-FR"/>
              </w:rPr>
              <w:t>reste dans les archives et reste accessible sur le site Web de la</w:t>
            </w:r>
            <w:r w:rsidR="00201438" w:rsidRPr="002D3364">
              <w:rPr>
                <w:rFonts w:cstheme="minorHAnsi"/>
                <w:sz w:val="20"/>
                <w:szCs w:val="20"/>
                <w:lang w:val="fr-FR"/>
              </w:rPr>
              <w:t xml:space="preserve"> Convention.</w:t>
            </w:r>
          </w:p>
        </w:tc>
      </w:tr>
      <w:tr w:rsidR="00F2113D" w:rsidRPr="003C780F" w14:paraId="5E34A3BC" w14:textId="77777777" w:rsidTr="00017587">
        <w:tc>
          <w:tcPr>
            <w:tcW w:w="5660" w:type="dxa"/>
          </w:tcPr>
          <w:p w14:paraId="0F37C799" w14:textId="29B7C18A" w:rsidR="00F2113D" w:rsidRPr="002D3364" w:rsidRDefault="00A6011D" w:rsidP="00605CB1">
            <w:pPr>
              <w:tabs>
                <w:tab w:val="left" w:pos="397"/>
                <w:tab w:val="left" w:pos="794"/>
                <w:tab w:val="left" w:pos="1191"/>
                <w:tab w:val="left" w:pos="1588"/>
                <w:tab w:val="left" w:pos="1985"/>
              </w:tabs>
              <w:rPr>
                <w:rFonts w:cstheme="minorHAnsi"/>
                <w:b/>
                <w:sz w:val="20"/>
                <w:szCs w:val="20"/>
                <w:lang w:val="fr-FR"/>
              </w:rPr>
            </w:pPr>
            <w:r w:rsidRPr="002D3364">
              <w:rPr>
                <w:rFonts w:cstheme="minorHAnsi"/>
                <w:b/>
                <w:sz w:val="20"/>
                <w:szCs w:val="20"/>
                <w:lang w:val="fr-FR"/>
              </w:rPr>
              <w:t>LA</w:t>
            </w:r>
            <w:r w:rsidR="00ED0FEC" w:rsidRPr="002D3364">
              <w:rPr>
                <w:rFonts w:cstheme="minorHAnsi"/>
                <w:b/>
                <w:sz w:val="20"/>
                <w:szCs w:val="20"/>
                <w:lang w:val="fr-FR"/>
              </w:rPr>
              <w:t xml:space="preserve"> CONF</w:t>
            </w:r>
            <w:r w:rsidRPr="002D3364">
              <w:rPr>
                <w:rFonts w:cstheme="minorHAnsi"/>
                <w:b/>
                <w:sz w:val="20"/>
                <w:szCs w:val="20"/>
                <w:lang w:val="fr-FR"/>
              </w:rPr>
              <w:t>É</w:t>
            </w:r>
            <w:r w:rsidR="00ED0FEC" w:rsidRPr="002D3364">
              <w:rPr>
                <w:rFonts w:cstheme="minorHAnsi"/>
                <w:b/>
                <w:sz w:val="20"/>
                <w:szCs w:val="20"/>
                <w:lang w:val="fr-FR"/>
              </w:rPr>
              <w:t xml:space="preserve">RENCE </w:t>
            </w:r>
            <w:r w:rsidRPr="002D3364">
              <w:rPr>
                <w:rFonts w:cstheme="minorHAnsi"/>
                <w:b/>
                <w:sz w:val="20"/>
                <w:szCs w:val="20"/>
                <w:lang w:val="fr-FR"/>
              </w:rPr>
              <w:t>DES</w:t>
            </w:r>
            <w:r w:rsidR="00ED0FEC" w:rsidRPr="002D3364">
              <w:rPr>
                <w:rFonts w:cstheme="minorHAnsi"/>
                <w:b/>
                <w:sz w:val="20"/>
                <w:szCs w:val="20"/>
                <w:lang w:val="fr-FR"/>
              </w:rPr>
              <w:t xml:space="preserve"> PARTIES</w:t>
            </w:r>
            <w:r w:rsidRPr="002D3364">
              <w:rPr>
                <w:rFonts w:cstheme="minorHAnsi"/>
                <w:b/>
                <w:sz w:val="20"/>
                <w:szCs w:val="20"/>
                <w:lang w:val="fr-FR"/>
              </w:rPr>
              <w:t xml:space="preserve"> CONTRACTANTES</w:t>
            </w:r>
          </w:p>
        </w:tc>
        <w:tc>
          <w:tcPr>
            <w:tcW w:w="3341" w:type="dxa"/>
          </w:tcPr>
          <w:p w14:paraId="69F10408" w14:textId="1A6E1767" w:rsidR="00F2113D" w:rsidRPr="002D3364" w:rsidRDefault="00A6011D"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Texte standard introduisant le dispositif de la</w:t>
            </w:r>
            <w:r w:rsidR="00FC05CA" w:rsidRPr="002D3364">
              <w:rPr>
                <w:rFonts w:cstheme="minorHAnsi"/>
                <w:sz w:val="20"/>
                <w:szCs w:val="20"/>
                <w:lang w:val="fr-FR"/>
              </w:rPr>
              <w:t xml:space="preserve"> R</w:t>
            </w:r>
            <w:r w:rsidRPr="002D3364">
              <w:rPr>
                <w:rFonts w:cstheme="minorHAnsi"/>
                <w:sz w:val="20"/>
                <w:szCs w:val="20"/>
                <w:lang w:val="fr-FR"/>
              </w:rPr>
              <w:t>é</w:t>
            </w:r>
            <w:r w:rsidR="00FC05CA" w:rsidRPr="002D3364">
              <w:rPr>
                <w:rFonts w:cstheme="minorHAnsi"/>
                <w:sz w:val="20"/>
                <w:szCs w:val="20"/>
                <w:lang w:val="fr-FR"/>
              </w:rPr>
              <w:t>solution.</w:t>
            </w:r>
          </w:p>
        </w:tc>
      </w:tr>
      <w:tr w:rsidR="00F2113D" w:rsidRPr="002D3364" w14:paraId="476C4606" w14:textId="77777777" w:rsidTr="00017587">
        <w:tc>
          <w:tcPr>
            <w:tcW w:w="5660" w:type="dxa"/>
          </w:tcPr>
          <w:p w14:paraId="247A54AA" w14:textId="4AC04337" w:rsidR="00F2113D" w:rsidRPr="002D3364" w:rsidRDefault="00A6011D" w:rsidP="0084084B">
            <w:pPr>
              <w:autoSpaceDE w:val="0"/>
              <w:autoSpaceDN w:val="0"/>
              <w:adjustRightInd w:val="0"/>
              <w:rPr>
                <w:rFonts w:cstheme="minorHAnsi"/>
                <w:sz w:val="20"/>
                <w:szCs w:val="20"/>
                <w:lang w:val="fr-FR"/>
              </w:rPr>
            </w:pPr>
            <w:r w:rsidRPr="002D3364">
              <w:rPr>
                <w:rFonts w:cstheme="minorHAnsi"/>
                <w:kern w:val="0"/>
                <w:sz w:val="20"/>
                <w:szCs w:val="20"/>
                <w:lang w:val="fr-FR"/>
              </w:rPr>
              <w:t>AFFIRME qu’il est vital d’identifier et de mesurer toutes les valeurs économiques des zones humides et de faire rapport à ce sujet afin d’améliorer la sensibilisation nationale et internationale à la nécessité et aux avantages de la conservation des zones humides</w:t>
            </w:r>
            <w:r w:rsidR="005A62E1" w:rsidRPr="002D3364">
              <w:rPr>
                <w:rFonts w:cstheme="minorHAnsi"/>
                <w:kern w:val="0"/>
                <w:sz w:val="20"/>
                <w:szCs w:val="20"/>
                <w:lang w:val="fr-FR"/>
              </w:rPr>
              <w:t>.</w:t>
            </w:r>
          </w:p>
        </w:tc>
        <w:tc>
          <w:tcPr>
            <w:tcW w:w="3341" w:type="dxa"/>
          </w:tcPr>
          <w:p w14:paraId="5D45E00E" w14:textId="29CA3642" w:rsidR="00F2113D" w:rsidRPr="002D3364" w:rsidRDefault="001A49D5" w:rsidP="00605CB1">
            <w:pPr>
              <w:tabs>
                <w:tab w:val="left" w:pos="397"/>
                <w:tab w:val="left" w:pos="794"/>
                <w:tab w:val="left" w:pos="1191"/>
                <w:tab w:val="left" w:pos="1588"/>
                <w:tab w:val="left" w:pos="1985"/>
              </w:tabs>
              <w:rPr>
                <w:rFonts w:cstheme="minorHAnsi"/>
                <w:sz w:val="20"/>
                <w:szCs w:val="20"/>
              </w:rPr>
            </w:pPr>
            <w:r w:rsidRPr="002D3364">
              <w:rPr>
                <w:rFonts w:cstheme="minorHAnsi"/>
                <w:sz w:val="20"/>
                <w:szCs w:val="20"/>
              </w:rPr>
              <w:sym w:font="Symbol" w:char="F05B"/>
            </w:r>
            <w:r w:rsidRPr="002D3364">
              <w:rPr>
                <w:rFonts w:cstheme="minorHAnsi"/>
                <w:sz w:val="20"/>
                <w:szCs w:val="20"/>
              </w:rPr>
              <w:t xml:space="preserve">par. 9 </w:t>
            </w:r>
            <w:r w:rsidR="00E04854" w:rsidRPr="002D3364">
              <w:rPr>
                <w:rFonts w:cstheme="minorHAnsi"/>
                <w:sz w:val="20"/>
                <w:szCs w:val="20"/>
              </w:rPr>
              <w:t>de la</w:t>
            </w:r>
            <w:r w:rsidRPr="002D3364">
              <w:rPr>
                <w:rFonts w:cstheme="minorHAnsi"/>
                <w:sz w:val="20"/>
                <w:szCs w:val="20"/>
              </w:rPr>
              <w:t xml:space="preserve"> </w:t>
            </w:r>
            <w:r w:rsidRPr="002D3364">
              <w:rPr>
                <w:rFonts w:cstheme="minorHAnsi"/>
                <w:sz w:val="20"/>
                <w:szCs w:val="20"/>
                <w:lang w:val="fr-CH"/>
              </w:rPr>
              <w:t>Recomm</w:t>
            </w:r>
            <w:r w:rsidR="00E04854" w:rsidRPr="002D3364">
              <w:rPr>
                <w:rFonts w:cstheme="minorHAnsi"/>
                <w:sz w:val="20"/>
                <w:szCs w:val="20"/>
                <w:lang w:val="fr-CH"/>
              </w:rPr>
              <w:t>a</w:t>
            </w:r>
            <w:r w:rsidRPr="002D3364">
              <w:rPr>
                <w:rFonts w:cstheme="minorHAnsi"/>
                <w:sz w:val="20"/>
                <w:szCs w:val="20"/>
                <w:lang w:val="fr-CH"/>
              </w:rPr>
              <w:t>ndation</w:t>
            </w:r>
            <w:r w:rsidRPr="002D3364">
              <w:rPr>
                <w:rFonts w:cstheme="minorHAnsi"/>
                <w:sz w:val="20"/>
                <w:szCs w:val="20"/>
              </w:rPr>
              <w:t xml:space="preserve"> 6.10</w:t>
            </w:r>
            <w:r w:rsidRPr="002D3364">
              <w:rPr>
                <w:rFonts w:cstheme="minorHAnsi"/>
                <w:sz w:val="20"/>
                <w:szCs w:val="20"/>
                <w:lang w:val="fr-CH"/>
              </w:rPr>
              <w:sym w:font="Symbol" w:char="F05D"/>
            </w:r>
          </w:p>
          <w:p w14:paraId="040ED0C8" w14:textId="0E9B65A5" w:rsidR="00701A48" w:rsidRPr="002D3364" w:rsidRDefault="00701A48" w:rsidP="00605CB1">
            <w:pPr>
              <w:tabs>
                <w:tab w:val="left" w:pos="397"/>
                <w:tab w:val="left" w:pos="794"/>
                <w:tab w:val="left" w:pos="1191"/>
                <w:tab w:val="left" w:pos="1588"/>
                <w:tab w:val="left" w:pos="1985"/>
              </w:tabs>
              <w:rPr>
                <w:rFonts w:cstheme="minorHAnsi"/>
                <w:sz w:val="20"/>
                <w:szCs w:val="20"/>
              </w:rPr>
            </w:pPr>
          </w:p>
        </w:tc>
      </w:tr>
      <w:tr w:rsidR="00701A48" w:rsidRPr="003C780F" w14:paraId="393DD776" w14:textId="77777777" w:rsidTr="00017587">
        <w:tc>
          <w:tcPr>
            <w:tcW w:w="5660" w:type="dxa"/>
          </w:tcPr>
          <w:p w14:paraId="360921CD" w14:textId="54435431" w:rsidR="00701A48" w:rsidRPr="002D3364" w:rsidRDefault="00BB3217" w:rsidP="00065C6A">
            <w:pPr>
              <w:tabs>
                <w:tab w:val="left" w:pos="397"/>
                <w:tab w:val="left" w:pos="794"/>
                <w:tab w:val="left" w:pos="1191"/>
                <w:tab w:val="left" w:pos="1588"/>
                <w:tab w:val="left" w:pos="1985"/>
              </w:tabs>
              <w:rPr>
                <w:rFonts w:cstheme="minorHAnsi"/>
                <w:strike/>
                <w:sz w:val="20"/>
                <w:szCs w:val="20"/>
                <w:lang w:val="fr-FR"/>
              </w:rPr>
            </w:pPr>
            <w:r w:rsidRPr="002D3364">
              <w:rPr>
                <w:rFonts w:cstheme="minorHAnsi"/>
                <w:sz w:val="20"/>
                <w:szCs w:val="20"/>
                <w:lang w:val="fr-FR"/>
              </w:rPr>
              <w:lastRenderedPageBreak/>
              <w:t xml:space="preserve">ENCOURAGE les Parties contractantes à reconnaître la nécessité d’évaluer les fonctions </w:t>
            </w:r>
            <w:r w:rsidRPr="002D3364">
              <w:rPr>
                <w:rFonts w:cstheme="minorHAnsi"/>
                <w:strike/>
                <w:sz w:val="20"/>
                <w:szCs w:val="20"/>
                <w:lang w:val="fr-FR"/>
              </w:rPr>
              <w:t>écosystémiques</w:t>
            </w:r>
            <w:r w:rsidRPr="002D3364">
              <w:rPr>
                <w:rFonts w:cstheme="minorHAnsi"/>
                <w:sz w:val="20"/>
                <w:szCs w:val="20"/>
                <w:lang w:val="fr-FR"/>
              </w:rPr>
              <w:t xml:space="preserve"> et les services écosystémiques des zones humides</w:t>
            </w:r>
            <w:r w:rsidR="005A62E1" w:rsidRPr="002D3364">
              <w:rPr>
                <w:rFonts w:cstheme="minorHAnsi"/>
                <w:sz w:val="20"/>
                <w:szCs w:val="20"/>
                <w:lang w:val="fr-FR"/>
              </w:rPr>
              <w:t>.</w:t>
            </w:r>
          </w:p>
        </w:tc>
        <w:tc>
          <w:tcPr>
            <w:tcW w:w="3341" w:type="dxa"/>
          </w:tcPr>
          <w:p w14:paraId="7FEBE618" w14:textId="7C843631" w:rsidR="00701A48" w:rsidRPr="002D3364" w:rsidRDefault="00701A48" w:rsidP="00065C6A">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FR"/>
              </w:rPr>
              <w:t xml:space="preserve">par. 12 </w:t>
            </w:r>
            <w:r w:rsidR="00E04854" w:rsidRPr="002D3364">
              <w:rPr>
                <w:rFonts w:cstheme="minorHAnsi"/>
                <w:sz w:val="20"/>
                <w:szCs w:val="20"/>
                <w:lang w:val="fr-FR"/>
              </w:rPr>
              <w:t xml:space="preserve">de la Résolution </w:t>
            </w:r>
            <w:r w:rsidRPr="002D3364">
              <w:rPr>
                <w:rFonts w:cstheme="minorHAnsi"/>
                <w:sz w:val="20"/>
                <w:szCs w:val="20"/>
                <w:lang w:val="fr-FR"/>
              </w:rPr>
              <w:t>XIII.17</w:t>
            </w:r>
            <w:r w:rsidRPr="002D3364">
              <w:rPr>
                <w:rFonts w:cstheme="minorHAnsi"/>
                <w:sz w:val="20"/>
                <w:szCs w:val="20"/>
                <w:lang w:val="fr-CH"/>
              </w:rPr>
              <w:sym w:font="Symbol" w:char="F05D"/>
            </w:r>
          </w:p>
          <w:p w14:paraId="176282BA" w14:textId="31F71A48" w:rsidR="004578AE" w:rsidRPr="002D3364" w:rsidRDefault="004578AE" w:rsidP="00DB24DE">
            <w:pPr>
              <w:tabs>
                <w:tab w:val="left" w:pos="397"/>
                <w:tab w:val="left" w:pos="794"/>
                <w:tab w:val="left" w:pos="1191"/>
                <w:tab w:val="left" w:pos="1588"/>
                <w:tab w:val="left" w:pos="1985"/>
              </w:tabs>
              <w:rPr>
                <w:rFonts w:cstheme="minorHAnsi"/>
                <w:sz w:val="20"/>
                <w:szCs w:val="20"/>
                <w:lang w:val="fr-FR"/>
              </w:rPr>
            </w:pPr>
          </w:p>
        </w:tc>
      </w:tr>
      <w:tr w:rsidR="00F2113D" w:rsidRPr="002D3364" w14:paraId="25A45308" w14:textId="77777777" w:rsidTr="00017587">
        <w:tc>
          <w:tcPr>
            <w:tcW w:w="5660" w:type="dxa"/>
          </w:tcPr>
          <w:p w14:paraId="1FC724F4" w14:textId="411E11B8" w:rsidR="00F2113D" w:rsidRPr="002D3364" w:rsidRDefault="00BB3217" w:rsidP="0084084B">
            <w:pPr>
              <w:autoSpaceDE w:val="0"/>
              <w:autoSpaceDN w:val="0"/>
              <w:adjustRightInd w:val="0"/>
              <w:rPr>
                <w:rFonts w:cstheme="minorHAnsi"/>
                <w:sz w:val="20"/>
                <w:szCs w:val="20"/>
                <w:lang w:val="fr-FR"/>
              </w:rPr>
            </w:pPr>
            <w:r w:rsidRPr="002D3364">
              <w:rPr>
                <w:rFonts w:cstheme="minorHAnsi"/>
                <w:kern w:val="0"/>
                <w:sz w:val="20"/>
                <w:szCs w:val="20"/>
                <w:lang w:val="fr-FR"/>
              </w:rPr>
              <w:t>DEMANDE aux réseaux d’experts existants de jouer un rôle prépondérant en matière d’évaluation des zones humides et de conseiller la Convention de Ramsar sur ce sujet complexe</w:t>
            </w:r>
            <w:r w:rsidR="005A62E1" w:rsidRPr="002D3364">
              <w:rPr>
                <w:rFonts w:cstheme="minorHAnsi"/>
                <w:kern w:val="0"/>
                <w:sz w:val="20"/>
                <w:szCs w:val="20"/>
                <w:lang w:val="fr-FR"/>
              </w:rPr>
              <w:t>.</w:t>
            </w:r>
          </w:p>
        </w:tc>
        <w:tc>
          <w:tcPr>
            <w:tcW w:w="3341" w:type="dxa"/>
          </w:tcPr>
          <w:p w14:paraId="35E17723" w14:textId="4745B0E6" w:rsidR="00F2113D" w:rsidRPr="002D3364" w:rsidRDefault="001A49D5" w:rsidP="00605CB1">
            <w:pPr>
              <w:tabs>
                <w:tab w:val="left" w:pos="397"/>
                <w:tab w:val="left" w:pos="794"/>
                <w:tab w:val="left" w:pos="1191"/>
                <w:tab w:val="left" w:pos="1588"/>
                <w:tab w:val="left" w:pos="1985"/>
              </w:tabs>
              <w:rPr>
                <w:rFonts w:cstheme="minorHAnsi"/>
                <w:sz w:val="20"/>
                <w:szCs w:val="20"/>
              </w:rPr>
            </w:pPr>
            <w:r w:rsidRPr="002D3364">
              <w:rPr>
                <w:rFonts w:cstheme="minorHAnsi"/>
                <w:sz w:val="20"/>
                <w:szCs w:val="20"/>
              </w:rPr>
              <w:sym w:font="Symbol" w:char="F05B"/>
            </w:r>
            <w:r w:rsidRPr="002D3364">
              <w:rPr>
                <w:rFonts w:cstheme="minorHAnsi"/>
                <w:sz w:val="20"/>
                <w:szCs w:val="20"/>
              </w:rPr>
              <w:t xml:space="preserve">par. </w:t>
            </w:r>
            <w:r w:rsidRPr="002D3364">
              <w:rPr>
                <w:rFonts w:cstheme="minorHAnsi"/>
                <w:sz w:val="20"/>
                <w:szCs w:val="20"/>
                <w:lang w:val="fr-CH"/>
              </w:rPr>
              <w:t>10</w:t>
            </w:r>
            <w:r w:rsidRPr="002D3364">
              <w:rPr>
                <w:rFonts w:cstheme="minorHAnsi"/>
                <w:sz w:val="20"/>
                <w:szCs w:val="20"/>
              </w:rPr>
              <w:t xml:space="preserve"> </w:t>
            </w:r>
            <w:r w:rsidR="00A6011D" w:rsidRPr="002D3364">
              <w:rPr>
                <w:rFonts w:cstheme="minorHAnsi"/>
                <w:sz w:val="20"/>
                <w:szCs w:val="20"/>
              </w:rPr>
              <w:t xml:space="preserve">de la </w:t>
            </w:r>
            <w:r w:rsidR="00A6011D" w:rsidRPr="002D3364">
              <w:rPr>
                <w:rFonts w:cstheme="minorHAnsi"/>
                <w:sz w:val="20"/>
                <w:szCs w:val="20"/>
                <w:lang w:val="fr-CH"/>
              </w:rPr>
              <w:t>Recommandation</w:t>
            </w:r>
            <w:r w:rsidR="00A6011D" w:rsidRPr="002D3364">
              <w:rPr>
                <w:rFonts w:cstheme="minorHAnsi"/>
                <w:sz w:val="20"/>
                <w:szCs w:val="20"/>
              </w:rPr>
              <w:t xml:space="preserve"> </w:t>
            </w:r>
            <w:r w:rsidRPr="002D3364">
              <w:rPr>
                <w:rFonts w:cstheme="minorHAnsi"/>
                <w:sz w:val="20"/>
                <w:szCs w:val="20"/>
              </w:rPr>
              <w:t>6.10</w:t>
            </w:r>
            <w:r w:rsidRPr="002D3364">
              <w:rPr>
                <w:rFonts w:cstheme="minorHAnsi"/>
                <w:sz w:val="20"/>
                <w:szCs w:val="20"/>
                <w:lang w:val="fr-CH"/>
              </w:rPr>
              <w:sym w:font="Symbol" w:char="F05D"/>
            </w:r>
          </w:p>
        </w:tc>
      </w:tr>
      <w:tr w:rsidR="00F2113D" w:rsidRPr="003C780F" w14:paraId="629D9BF4" w14:textId="77777777" w:rsidTr="00017587">
        <w:tc>
          <w:tcPr>
            <w:tcW w:w="5660" w:type="dxa"/>
          </w:tcPr>
          <w:p w14:paraId="2B1C8C34" w14:textId="1C516940" w:rsidR="00BB3217" w:rsidRPr="002D3364" w:rsidRDefault="00BB3217" w:rsidP="00BB3217">
            <w:pPr>
              <w:autoSpaceDE w:val="0"/>
              <w:autoSpaceDN w:val="0"/>
              <w:adjustRightInd w:val="0"/>
              <w:rPr>
                <w:rFonts w:cstheme="minorHAnsi"/>
                <w:kern w:val="0"/>
                <w:sz w:val="20"/>
                <w:szCs w:val="20"/>
                <w:lang w:val="fr-FR"/>
              </w:rPr>
            </w:pPr>
            <w:r w:rsidRPr="002D3364">
              <w:rPr>
                <w:rFonts w:cstheme="minorHAnsi"/>
                <w:kern w:val="0"/>
                <w:sz w:val="20"/>
                <w:szCs w:val="20"/>
                <w:lang w:val="fr-FR"/>
              </w:rPr>
              <w:t>PRIE INSTAMMENT ces réseaux nationaux et internationaux :</w:t>
            </w:r>
          </w:p>
          <w:p w14:paraId="13F2336A" w14:textId="7EBCA494" w:rsidR="00BB3217" w:rsidRPr="002D3364" w:rsidRDefault="00BB3217" w:rsidP="00BB3217">
            <w:pPr>
              <w:autoSpaceDE w:val="0"/>
              <w:autoSpaceDN w:val="0"/>
              <w:adjustRightInd w:val="0"/>
              <w:rPr>
                <w:rFonts w:cstheme="minorHAnsi"/>
                <w:kern w:val="0"/>
                <w:sz w:val="20"/>
                <w:szCs w:val="20"/>
                <w:lang w:val="fr-FR"/>
              </w:rPr>
            </w:pPr>
            <w:r w:rsidRPr="002D3364">
              <w:rPr>
                <w:rFonts w:cstheme="minorHAnsi"/>
                <w:kern w:val="0"/>
                <w:sz w:val="20"/>
                <w:szCs w:val="20"/>
                <w:lang w:val="fr-FR"/>
              </w:rPr>
              <w:t xml:space="preserve"> a) de poursuivre leurs efforts en matière de coopération internationale sur l’évaluation des zones humides en collaboration avec des organisations non gouvernementales et d’autres parties intéressées ;</w:t>
            </w:r>
          </w:p>
          <w:p w14:paraId="374D4F30" w14:textId="0654D003" w:rsidR="00BB3217" w:rsidRPr="002D3364" w:rsidRDefault="00BB3217" w:rsidP="00BB3217">
            <w:pPr>
              <w:autoSpaceDE w:val="0"/>
              <w:autoSpaceDN w:val="0"/>
              <w:adjustRightInd w:val="0"/>
              <w:rPr>
                <w:rFonts w:cstheme="minorHAnsi"/>
                <w:kern w:val="0"/>
                <w:sz w:val="20"/>
                <w:szCs w:val="20"/>
                <w:lang w:val="fr-FR"/>
              </w:rPr>
            </w:pPr>
            <w:r w:rsidRPr="002D3364">
              <w:rPr>
                <w:rFonts w:cstheme="minorHAnsi"/>
                <w:kern w:val="0"/>
                <w:sz w:val="20"/>
                <w:szCs w:val="20"/>
                <w:lang w:val="fr-FR"/>
              </w:rPr>
              <w:t xml:space="preserve"> b) </w:t>
            </w:r>
            <w:bookmarkStart w:id="6" w:name="_Hlk158198437"/>
            <w:r w:rsidRPr="002D3364">
              <w:rPr>
                <w:rFonts w:cstheme="minorHAnsi"/>
                <w:kern w:val="0"/>
                <w:sz w:val="20"/>
                <w:szCs w:val="20"/>
                <w:lang w:val="fr-FR"/>
              </w:rPr>
              <w:t>de faire la lumière sur les forces économiques fondamentales qui provoquent la dégradation et la disparition des zones humides ;</w:t>
            </w:r>
          </w:p>
          <w:p w14:paraId="58ABD69F" w14:textId="45D3623D" w:rsidR="00BB3217" w:rsidRPr="002D3364" w:rsidRDefault="00BB3217" w:rsidP="00BB3217">
            <w:pPr>
              <w:autoSpaceDE w:val="0"/>
              <w:autoSpaceDN w:val="0"/>
              <w:adjustRightInd w:val="0"/>
              <w:rPr>
                <w:rFonts w:cstheme="minorHAnsi"/>
                <w:kern w:val="0"/>
                <w:sz w:val="20"/>
                <w:szCs w:val="20"/>
                <w:lang w:val="fr-FR"/>
              </w:rPr>
            </w:pPr>
            <w:r w:rsidRPr="002D3364">
              <w:rPr>
                <w:rFonts w:cstheme="minorHAnsi"/>
                <w:kern w:val="0"/>
                <w:sz w:val="20"/>
                <w:szCs w:val="20"/>
                <w:lang w:val="fr-FR"/>
              </w:rPr>
              <w:t xml:space="preserve"> c) d’entamer et/ou de soutenir des projets d’évaluation pluridisciplinaires afin de fixer le prix de la richesse non mesurée des biens et services fournis par les zones humides</w:t>
            </w:r>
          </w:p>
          <w:p w14:paraId="1232A069" w14:textId="768C7AED" w:rsidR="00BB3217" w:rsidRPr="002D3364" w:rsidRDefault="00BB3217" w:rsidP="00BB3217">
            <w:pPr>
              <w:autoSpaceDE w:val="0"/>
              <w:autoSpaceDN w:val="0"/>
              <w:adjustRightInd w:val="0"/>
              <w:rPr>
                <w:rFonts w:cstheme="minorHAnsi"/>
                <w:kern w:val="0"/>
                <w:sz w:val="20"/>
                <w:szCs w:val="20"/>
                <w:lang w:val="fr-FR"/>
              </w:rPr>
            </w:pPr>
            <w:r w:rsidRPr="002D3364">
              <w:rPr>
                <w:rFonts w:cstheme="minorHAnsi"/>
                <w:kern w:val="0"/>
                <w:sz w:val="20"/>
                <w:szCs w:val="20"/>
                <w:lang w:val="fr-FR"/>
              </w:rPr>
              <w:t>aux Parties contractantes à la Convention de Ramsar, aux décideurs et à la société en général ;</w:t>
            </w:r>
          </w:p>
          <w:bookmarkEnd w:id="6"/>
          <w:p w14:paraId="7787ACBD" w14:textId="3F254DC1" w:rsidR="00BB3217" w:rsidRPr="002D3364" w:rsidRDefault="00BB3217" w:rsidP="00BB3217">
            <w:pPr>
              <w:autoSpaceDE w:val="0"/>
              <w:autoSpaceDN w:val="0"/>
              <w:adjustRightInd w:val="0"/>
              <w:rPr>
                <w:rFonts w:cstheme="minorHAnsi"/>
                <w:kern w:val="0"/>
                <w:sz w:val="20"/>
                <w:szCs w:val="20"/>
                <w:lang w:val="fr-FR"/>
              </w:rPr>
            </w:pPr>
            <w:r w:rsidRPr="002D3364">
              <w:rPr>
                <w:rFonts w:cstheme="minorHAnsi"/>
                <w:kern w:val="0"/>
                <w:sz w:val="20"/>
                <w:szCs w:val="20"/>
                <w:lang w:val="fr-FR"/>
              </w:rPr>
              <w:t xml:space="preserve"> d) </w:t>
            </w:r>
            <w:bookmarkStart w:id="7" w:name="_Hlk158198506"/>
            <w:r w:rsidRPr="002D3364">
              <w:rPr>
                <w:rFonts w:cstheme="minorHAnsi"/>
                <w:kern w:val="0"/>
                <w:sz w:val="20"/>
                <w:szCs w:val="20"/>
                <w:lang w:val="fr-FR"/>
              </w:rPr>
              <w:t xml:space="preserve">d’aider le </w:t>
            </w:r>
            <w:r w:rsidRPr="002D3364">
              <w:rPr>
                <w:rFonts w:cstheme="minorHAnsi"/>
                <w:strike/>
                <w:kern w:val="0"/>
                <w:sz w:val="20"/>
                <w:szCs w:val="20"/>
                <w:lang w:val="fr-FR"/>
              </w:rPr>
              <w:t>Bureau Ramsar</w:t>
            </w:r>
            <w:r w:rsidRPr="002D3364">
              <w:rPr>
                <w:rFonts w:cstheme="minorHAnsi"/>
                <w:kern w:val="0"/>
                <w:sz w:val="20"/>
                <w:szCs w:val="20"/>
                <w:lang w:val="fr-FR"/>
              </w:rPr>
              <w:t xml:space="preserve"> </w:t>
            </w:r>
            <w:r w:rsidRPr="002D3364">
              <w:rPr>
                <w:rFonts w:cstheme="minorHAnsi"/>
                <w:kern w:val="0"/>
                <w:sz w:val="20"/>
                <w:szCs w:val="20"/>
                <w:u w:val="single"/>
                <w:lang w:val="fr-FR"/>
              </w:rPr>
              <w:t>Secrétariat de la Convention</w:t>
            </w:r>
            <w:r w:rsidRPr="002D3364">
              <w:rPr>
                <w:rFonts w:cstheme="minorHAnsi"/>
                <w:kern w:val="0"/>
                <w:sz w:val="20"/>
                <w:szCs w:val="20"/>
                <w:lang w:val="fr-FR"/>
              </w:rPr>
              <w:t xml:space="preserve"> à conseiller les Parties contractantes sur l’application des résultats de l’évaluation des zones humides aux politiques nationales pour les zones</w:t>
            </w:r>
            <w:r w:rsidR="000E5FEB" w:rsidRPr="002D3364">
              <w:rPr>
                <w:rFonts w:cstheme="minorHAnsi"/>
                <w:kern w:val="0"/>
                <w:sz w:val="20"/>
                <w:szCs w:val="20"/>
                <w:lang w:val="fr-FR"/>
              </w:rPr>
              <w:t xml:space="preserve"> </w:t>
            </w:r>
            <w:r w:rsidRPr="002D3364">
              <w:rPr>
                <w:rFonts w:cstheme="minorHAnsi"/>
                <w:kern w:val="0"/>
                <w:sz w:val="20"/>
                <w:szCs w:val="20"/>
                <w:lang w:val="fr-FR"/>
              </w:rPr>
              <w:t>humides et l’environnement ;</w:t>
            </w:r>
          </w:p>
          <w:p w14:paraId="01E347A3" w14:textId="08E493E4" w:rsidR="00BB3217" w:rsidRPr="002D3364" w:rsidRDefault="00BB3217" w:rsidP="00BB3217">
            <w:pPr>
              <w:autoSpaceDE w:val="0"/>
              <w:autoSpaceDN w:val="0"/>
              <w:adjustRightInd w:val="0"/>
              <w:rPr>
                <w:rFonts w:cstheme="minorHAnsi"/>
                <w:kern w:val="0"/>
                <w:sz w:val="20"/>
                <w:szCs w:val="20"/>
                <w:lang w:val="fr-FR"/>
              </w:rPr>
            </w:pPr>
            <w:r w:rsidRPr="002D3364">
              <w:rPr>
                <w:rFonts w:cstheme="minorHAnsi"/>
                <w:kern w:val="0"/>
                <w:sz w:val="20"/>
                <w:szCs w:val="20"/>
                <w:lang w:val="fr-FR"/>
              </w:rPr>
              <w:t xml:space="preserve"> e) d’aider à préparer de nouvelles stratégies et initiatives de formation et des instruments adaptés, pour faciliter l’évaluation des valeurs économiques des</w:t>
            </w:r>
            <w:r w:rsidRPr="002D3364">
              <w:rPr>
                <w:rFonts w:cstheme="minorHAnsi"/>
                <w:sz w:val="20"/>
                <w:szCs w:val="20"/>
                <w:lang w:val="fr-FR"/>
              </w:rPr>
              <w:t xml:space="preserve"> </w:t>
            </w:r>
            <w:r w:rsidRPr="002D3364">
              <w:rPr>
                <w:rFonts w:cstheme="minorHAnsi"/>
                <w:kern w:val="0"/>
                <w:sz w:val="20"/>
                <w:szCs w:val="20"/>
                <w:lang w:val="fr-FR"/>
              </w:rPr>
              <w:t>fonctions et avantages des zones humides afin de mieux répondre aux besoins de conservation des zones humides</w:t>
            </w:r>
            <w:bookmarkEnd w:id="7"/>
            <w:r w:rsidR="005A62E1" w:rsidRPr="002D3364">
              <w:rPr>
                <w:rFonts w:cstheme="minorHAnsi"/>
                <w:kern w:val="0"/>
                <w:sz w:val="20"/>
                <w:szCs w:val="20"/>
                <w:lang w:val="fr-FR"/>
              </w:rPr>
              <w:t>.</w:t>
            </w:r>
            <w:r w:rsidR="0084084B" w:rsidRPr="002D3364">
              <w:rPr>
                <w:rFonts w:cstheme="minorHAnsi"/>
                <w:kern w:val="0"/>
                <w:sz w:val="20"/>
                <w:szCs w:val="20"/>
                <w:lang w:val="fr-FR"/>
              </w:rPr>
              <w:t xml:space="preserve"> </w:t>
            </w:r>
          </w:p>
          <w:p w14:paraId="2C12212A" w14:textId="2AC662BA" w:rsidR="00F2113D" w:rsidRPr="002D3364" w:rsidRDefault="00F2113D" w:rsidP="0084084B">
            <w:pPr>
              <w:autoSpaceDE w:val="0"/>
              <w:autoSpaceDN w:val="0"/>
              <w:adjustRightInd w:val="0"/>
              <w:rPr>
                <w:rFonts w:cstheme="minorHAnsi"/>
                <w:sz w:val="20"/>
                <w:szCs w:val="20"/>
                <w:lang w:val="fr-FR"/>
              </w:rPr>
            </w:pPr>
          </w:p>
        </w:tc>
        <w:tc>
          <w:tcPr>
            <w:tcW w:w="3341" w:type="dxa"/>
          </w:tcPr>
          <w:p w14:paraId="5018F67D" w14:textId="519E76F0" w:rsidR="00F2113D" w:rsidRPr="002D3364" w:rsidRDefault="001A49D5"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rPr>
              <w:sym w:font="Symbol" w:char="F05B"/>
            </w:r>
            <w:r w:rsidRPr="002D3364">
              <w:rPr>
                <w:rFonts w:cstheme="minorHAnsi"/>
                <w:sz w:val="20"/>
                <w:szCs w:val="20"/>
                <w:lang w:val="fr-FR"/>
              </w:rPr>
              <w:t xml:space="preserve">par. 11 </w:t>
            </w:r>
            <w:r w:rsidR="00A6011D" w:rsidRPr="002D3364">
              <w:rPr>
                <w:rFonts w:cstheme="minorHAnsi"/>
                <w:sz w:val="20"/>
                <w:szCs w:val="20"/>
                <w:lang w:val="fr-FR"/>
              </w:rPr>
              <w:t xml:space="preserve">de la Recommandation </w:t>
            </w:r>
            <w:r w:rsidRPr="002D3364">
              <w:rPr>
                <w:rFonts w:cstheme="minorHAnsi"/>
                <w:sz w:val="20"/>
                <w:szCs w:val="20"/>
                <w:lang w:val="fr-FR"/>
              </w:rPr>
              <w:t>6.10</w:t>
            </w:r>
            <w:r w:rsidRPr="002D3364">
              <w:rPr>
                <w:rFonts w:cstheme="minorHAnsi"/>
                <w:sz w:val="20"/>
                <w:szCs w:val="20"/>
                <w:lang w:val="fr-CH"/>
              </w:rPr>
              <w:sym w:font="Symbol" w:char="F05D"/>
            </w:r>
          </w:p>
          <w:p w14:paraId="036BFEE9" w14:textId="77777777" w:rsidR="00595B17" w:rsidRPr="002D3364" w:rsidRDefault="00595B17" w:rsidP="00605CB1">
            <w:pPr>
              <w:tabs>
                <w:tab w:val="left" w:pos="397"/>
                <w:tab w:val="left" w:pos="794"/>
                <w:tab w:val="left" w:pos="1191"/>
                <w:tab w:val="left" w:pos="1588"/>
                <w:tab w:val="left" w:pos="1985"/>
              </w:tabs>
              <w:rPr>
                <w:rFonts w:cstheme="minorHAnsi"/>
                <w:sz w:val="20"/>
                <w:szCs w:val="20"/>
                <w:lang w:val="fr-FR"/>
              </w:rPr>
            </w:pPr>
          </w:p>
          <w:p w14:paraId="4E8F1821" w14:textId="027E77AE" w:rsidR="00595B17" w:rsidRPr="002D3364" w:rsidRDefault="00595B17"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Amend</w:t>
            </w:r>
            <w:r w:rsidR="00BB3217" w:rsidRPr="002D3364">
              <w:rPr>
                <w:rFonts w:cstheme="minorHAnsi"/>
                <w:sz w:val="20"/>
                <w:szCs w:val="20"/>
                <w:lang w:val="fr-FR"/>
              </w:rPr>
              <w:t>e</w:t>
            </w:r>
            <w:r w:rsidRPr="002D3364">
              <w:rPr>
                <w:rFonts w:cstheme="minorHAnsi"/>
                <w:sz w:val="20"/>
                <w:szCs w:val="20"/>
                <w:lang w:val="fr-FR"/>
              </w:rPr>
              <w:t xml:space="preserve">ment </w:t>
            </w:r>
            <w:r w:rsidR="00BB3217" w:rsidRPr="002D3364">
              <w:rPr>
                <w:rFonts w:cstheme="minorHAnsi"/>
                <w:sz w:val="20"/>
                <w:szCs w:val="20"/>
                <w:lang w:val="fr-FR"/>
              </w:rPr>
              <w:t>de « Bureau Ramsar » en « Secrétariat Ramsar » approuvé dans la Ré</w:t>
            </w:r>
            <w:r w:rsidRPr="002D3364">
              <w:rPr>
                <w:rFonts w:cstheme="minorHAnsi"/>
                <w:sz w:val="20"/>
                <w:szCs w:val="20"/>
                <w:lang w:val="fr-FR"/>
              </w:rPr>
              <w:t>solution IX.10</w:t>
            </w:r>
          </w:p>
        </w:tc>
      </w:tr>
      <w:tr w:rsidR="00F2113D" w:rsidRPr="003C780F" w14:paraId="0FF75009" w14:textId="77777777" w:rsidTr="00017587">
        <w:tc>
          <w:tcPr>
            <w:tcW w:w="5660" w:type="dxa"/>
          </w:tcPr>
          <w:p w14:paraId="5374C40B" w14:textId="639F9C59" w:rsidR="00F2113D" w:rsidRPr="002D3364" w:rsidRDefault="00697FCF" w:rsidP="0084084B">
            <w:pPr>
              <w:autoSpaceDE w:val="0"/>
              <w:autoSpaceDN w:val="0"/>
              <w:adjustRightInd w:val="0"/>
              <w:rPr>
                <w:rFonts w:cstheme="minorHAnsi"/>
                <w:strike/>
                <w:sz w:val="20"/>
                <w:szCs w:val="20"/>
                <w:lang w:val="fr-FR"/>
              </w:rPr>
            </w:pPr>
            <w:r w:rsidRPr="002D3364">
              <w:rPr>
                <w:rFonts w:cstheme="minorHAnsi"/>
                <w:kern w:val="0"/>
                <w:sz w:val="20"/>
                <w:szCs w:val="20"/>
                <w:lang w:val="fr-FR"/>
              </w:rPr>
              <w:t xml:space="preserve">INVITE toutes les Parties contractantes et les groupes et organismes intéressés à soutenir </w:t>
            </w:r>
            <w:r w:rsidRPr="002D3364">
              <w:rPr>
                <w:rFonts w:cstheme="minorHAnsi"/>
                <w:strike/>
                <w:kern w:val="0"/>
                <w:sz w:val="20"/>
                <w:szCs w:val="20"/>
                <w:lang w:val="fr-FR"/>
              </w:rPr>
              <w:t>cette initiative</w:t>
            </w:r>
            <w:r w:rsidRPr="002D3364">
              <w:rPr>
                <w:rFonts w:cstheme="minorHAnsi"/>
                <w:kern w:val="0"/>
                <w:sz w:val="20"/>
                <w:szCs w:val="20"/>
                <w:u w:val="single"/>
                <w:lang w:val="fr-FR"/>
              </w:rPr>
              <w:t>la</w:t>
            </w:r>
            <w:r w:rsidR="0098231E" w:rsidRPr="002D3364">
              <w:rPr>
                <w:rFonts w:cstheme="minorHAnsi"/>
                <w:kern w:val="0"/>
                <w:sz w:val="20"/>
                <w:szCs w:val="20"/>
                <w:u w:val="single"/>
                <w:lang w:val="fr-FR"/>
              </w:rPr>
              <w:t xml:space="preserve"> promotion </w:t>
            </w:r>
            <w:r w:rsidRPr="002D3364">
              <w:rPr>
                <w:rFonts w:cstheme="minorHAnsi"/>
                <w:kern w:val="0"/>
                <w:sz w:val="20"/>
                <w:szCs w:val="20"/>
                <w:u w:val="single"/>
                <w:lang w:val="fr-FR"/>
              </w:rPr>
              <w:t>de la coopération</w:t>
            </w:r>
            <w:r w:rsidR="0098231E" w:rsidRPr="002D3364">
              <w:rPr>
                <w:rFonts w:cstheme="minorHAnsi"/>
                <w:kern w:val="0"/>
                <w:sz w:val="20"/>
                <w:szCs w:val="20"/>
                <w:u w:val="single"/>
                <w:lang w:val="fr-FR"/>
              </w:rPr>
              <w:t xml:space="preserve"> </w:t>
            </w:r>
            <w:r w:rsidRPr="002D3364">
              <w:rPr>
                <w:rFonts w:cstheme="minorHAnsi"/>
                <w:kern w:val="0"/>
                <w:sz w:val="20"/>
                <w:szCs w:val="20"/>
                <w:u w:val="single"/>
                <w:lang w:val="fr-FR"/>
              </w:rPr>
              <w:t>en matière d’évaluation économique des zones humides</w:t>
            </w:r>
            <w:r w:rsidR="0033343D" w:rsidRPr="002D3364">
              <w:rPr>
                <w:rFonts w:cstheme="minorHAnsi"/>
                <w:kern w:val="0"/>
                <w:sz w:val="20"/>
                <w:szCs w:val="20"/>
                <w:u w:val="single"/>
                <w:lang w:val="fr-FR"/>
              </w:rPr>
              <w:t>.</w:t>
            </w:r>
          </w:p>
        </w:tc>
        <w:tc>
          <w:tcPr>
            <w:tcW w:w="3341" w:type="dxa"/>
          </w:tcPr>
          <w:p w14:paraId="25645A54" w14:textId="5F3468A1" w:rsidR="00F2113D" w:rsidRPr="002D3364" w:rsidRDefault="001A49D5" w:rsidP="00605CB1">
            <w:pPr>
              <w:tabs>
                <w:tab w:val="left" w:pos="397"/>
                <w:tab w:val="left" w:pos="794"/>
                <w:tab w:val="left" w:pos="1191"/>
                <w:tab w:val="left" w:pos="1588"/>
                <w:tab w:val="left" w:pos="1985"/>
              </w:tabs>
              <w:rPr>
                <w:rFonts w:cstheme="minorHAnsi"/>
                <w:sz w:val="20"/>
                <w:szCs w:val="20"/>
                <w:lang w:val="fr-CH"/>
              </w:rPr>
            </w:pPr>
            <w:r w:rsidRPr="002D3364">
              <w:rPr>
                <w:rFonts w:cstheme="minorHAnsi"/>
                <w:sz w:val="20"/>
                <w:szCs w:val="20"/>
              </w:rPr>
              <w:sym w:font="Symbol" w:char="F05B"/>
            </w:r>
            <w:r w:rsidRPr="002D3364">
              <w:rPr>
                <w:rFonts w:cstheme="minorHAnsi"/>
                <w:sz w:val="20"/>
                <w:szCs w:val="20"/>
                <w:lang w:val="fr-FR"/>
              </w:rPr>
              <w:t xml:space="preserve">par. 12 </w:t>
            </w:r>
            <w:r w:rsidR="00697FCF" w:rsidRPr="002D3364">
              <w:rPr>
                <w:rFonts w:cstheme="minorHAnsi"/>
                <w:sz w:val="20"/>
                <w:szCs w:val="20"/>
                <w:lang w:val="fr-FR"/>
              </w:rPr>
              <w:t xml:space="preserve">de </w:t>
            </w:r>
            <w:r w:rsidR="00697FCF" w:rsidRPr="002D3364">
              <w:rPr>
                <w:rFonts w:cstheme="minorHAnsi"/>
                <w:sz w:val="20"/>
                <w:szCs w:val="20"/>
                <w:lang w:val="fr-CH"/>
              </w:rPr>
              <w:t>la</w:t>
            </w:r>
            <w:r w:rsidRPr="002D3364">
              <w:rPr>
                <w:rFonts w:cstheme="minorHAnsi"/>
                <w:sz w:val="20"/>
                <w:szCs w:val="20"/>
                <w:lang w:val="fr-CH"/>
              </w:rPr>
              <w:t xml:space="preserve"> Recomm</w:t>
            </w:r>
            <w:r w:rsidR="00697FCF" w:rsidRPr="002D3364">
              <w:rPr>
                <w:rFonts w:cstheme="minorHAnsi"/>
                <w:sz w:val="20"/>
                <w:szCs w:val="20"/>
                <w:lang w:val="fr-CH"/>
              </w:rPr>
              <w:t>a</w:t>
            </w:r>
            <w:r w:rsidRPr="002D3364">
              <w:rPr>
                <w:rFonts w:cstheme="minorHAnsi"/>
                <w:sz w:val="20"/>
                <w:szCs w:val="20"/>
                <w:lang w:val="fr-CH"/>
              </w:rPr>
              <w:t>ndation 6.10</w:t>
            </w:r>
            <w:r w:rsidRPr="002D3364">
              <w:rPr>
                <w:rFonts w:cstheme="minorHAnsi"/>
                <w:sz w:val="20"/>
                <w:szCs w:val="20"/>
                <w:lang w:val="fr-CH"/>
              </w:rPr>
              <w:sym w:font="Symbol" w:char="F05D"/>
            </w:r>
          </w:p>
          <w:p w14:paraId="23589C1D" w14:textId="77777777" w:rsidR="00622637" w:rsidRPr="002D3364" w:rsidRDefault="00622637" w:rsidP="00605CB1">
            <w:pPr>
              <w:tabs>
                <w:tab w:val="left" w:pos="397"/>
                <w:tab w:val="left" w:pos="794"/>
                <w:tab w:val="left" w:pos="1191"/>
                <w:tab w:val="left" w:pos="1588"/>
                <w:tab w:val="left" w:pos="1985"/>
              </w:tabs>
              <w:rPr>
                <w:rFonts w:cstheme="minorHAnsi"/>
                <w:sz w:val="20"/>
                <w:szCs w:val="20"/>
                <w:lang w:val="fr-CH"/>
              </w:rPr>
            </w:pPr>
          </w:p>
          <w:p w14:paraId="4191C31F" w14:textId="2AC5A642" w:rsidR="00CB05B5" w:rsidRPr="002D3364" w:rsidRDefault="00697FCF"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t>Modifié pour utiliser le titre de la Recommanda</w:t>
            </w:r>
            <w:r w:rsidR="0098231E" w:rsidRPr="002D3364">
              <w:rPr>
                <w:rFonts w:cstheme="minorHAnsi"/>
                <w:sz w:val="20"/>
                <w:szCs w:val="20"/>
                <w:lang w:val="fr-CH"/>
              </w:rPr>
              <w:t xml:space="preserve">tion 6.10, </w:t>
            </w:r>
            <w:r w:rsidRPr="002D3364">
              <w:rPr>
                <w:rFonts w:cstheme="minorHAnsi"/>
                <w:sz w:val="20"/>
                <w:szCs w:val="20"/>
                <w:lang w:val="fr-CH"/>
              </w:rPr>
              <w:t>afin d’éclaircir l’intention</w:t>
            </w:r>
            <w:r w:rsidR="0098231E" w:rsidRPr="002D3364">
              <w:rPr>
                <w:rFonts w:cstheme="minorHAnsi"/>
                <w:sz w:val="20"/>
                <w:szCs w:val="20"/>
                <w:lang w:val="fr-CH"/>
              </w:rPr>
              <w:t xml:space="preserve">. </w:t>
            </w:r>
            <w:r w:rsidRPr="002D3364">
              <w:rPr>
                <w:rFonts w:cstheme="minorHAnsi"/>
                <w:sz w:val="20"/>
                <w:szCs w:val="20"/>
                <w:lang w:val="fr-CH"/>
              </w:rPr>
              <w:t>Sinon le texte consolidé manque de clarté à ce sujet</w:t>
            </w:r>
            <w:r w:rsidR="00A2300D" w:rsidRPr="002D3364">
              <w:rPr>
                <w:rFonts w:cstheme="minorHAnsi"/>
                <w:sz w:val="20"/>
                <w:szCs w:val="20"/>
                <w:lang w:val="fr-CH"/>
              </w:rPr>
              <w:t>.</w:t>
            </w:r>
          </w:p>
        </w:tc>
      </w:tr>
      <w:tr w:rsidR="00F2113D" w:rsidRPr="003C780F" w14:paraId="6AC21F3B" w14:textId="77777777" w:rsidTr="00017587">
        <w:tc>
          <w:tcPr>
            <w:tcW w:w="5660" w:type="dxa"/>
          </w:tcPr>
          <w:p w14:paraId="4001B04F" w14:textId="1524AC26" w:rsidR="00F2113D" w:rsidRPr="002D3364" w:rsidRDefault="0033343D"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PREND NOTE de l’</w:t>
            </w:r>
            <w:r w:rsidRPr="002D3364">
              <w:rPr>
                <w:rFonts w:cstheme="minorHAnsi"/>
                <w:i/>
                <w:iCs/>
                <w:sz w:val="20"/>
                <w:szCs w:val="20"/>
                <w:lang w:val="fr-FR"/>
              </w:rPr>
              <w:t xml:space="preserve">Évaluation rapide des services écosystémiques des zones humides </w:t>
            </w:r>
            <w:r w:rsidRPr="002D3364">
              <w:rPr>
                <w:rFonts w:cstheme="minorHAnsi"/>
                <w:sz w:val="20"/>
                <w:szCs w:val="20"/>
                <w:lang w:val="fr-FR"/>
              </w:rPr>
              <w:t>jointe à la présente Résolution ; et RECONNAÎT qu’elle pourrait être appliquée par les Parties contractantes, le cas échéant, pour les aider à atteindre les objectifs du Plan stratégique Ramsar 2016-2024.</w:t>
            </w:r>
          </w:p>
        </w:tc>
        <w:tc>
          <w:tcPr>
            <w:tcW w:w="3341" w:type="dxa"/>
          </w:tcPr>
          <w:p w14:paraId="1BD58E55" w14:textId="409CFE37"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par. 1</w:t>
            </w:r>
            <w:r w:rsidR="000A0BD8" w:rsidRPr="002D3364">
              <w:rPr>
                <w:rFonts w:cstheme="minorHAnsi"/>
                <w:sz w:val="20"/>
                <w:szCs w:val="20"/>
                <w:lang w:val="fr-CH"/>
              </w:rPr>
              <w:t>3</w:t>
            </w:r>
            <w:r w:rsidRPr="002D3364">
              <w:rPr>
                <w:rFonts w:cstheme="minorHAnsi"/>
                <w:sz w:val="20"/>
                <w:szCs w:val="20"/>
                <w:lang w:val="fr-CH"/>
              </w:rPr>
              <w:t xml:space="preserve"> </w:t>
            </w:r>
            <w:r w:rsidR="0033343D" w:rsidRPr="002D3364">
              <w:rPr>
                <w:rFonts w:cstheme="minorHAnsi"/>
                <w:sz w:val="20"/>
                <w:szCs w:val="20"/>
                <w:lang w:val="fr-CH"/>
              </w:rPr>
              <w:t>de la</w:t>
            </w:r>
            <w:r w:rsidRPr="002D3364">
              <w:rPr>
                <w:rFonts w:cstheme="minorHAnsi"/>
                <w:sz w:val="20"/>
                <w:szCs w:val="20"/>
                <w:lang w:val="fr-CH"/>
              </w:rPr>
              <w:t xml:space="preserve"> </w:t>
            </w:r>
            <w:r w:rsidR="0033343D" w:rsidRPr="002D3364">
              <w:rPr>
                <w:rFonts w:cstheme="minorHAnsi"/>
                <w:sz w:val="20"/>
                <w:szCs w:val="20"/>
                <w:lang w:val="fr-CH"/>
              </w:rPr>
              <w:t>Résolution</w:t>
            </w:r>
            <w:r w:rsidRPr="002D3364">
              <w:rPr>
                <w:rFonts w:cstheme="minorHAnsi"/>
                <w:sz w:val="20"/>
                <w:szCs w:val="20"/>
                <w:lang w:val="fr-CH"/>
              </w:rPr>
              <w:t xml:space="preserve"> XIII.17</w:t>
            </w:r>
            <w:r w:rsidRPr="002D3364">
              <w:rPr>
                <w:rFonts w:cstheme="minorHAnsi"/>
                <w:sz w:val="20"/>
                <w:szCs w:val="20"/>
                <w:lang w:val="fr-CH"/>
              </w:rPr>
              <w:sym w:font="Symbol" w:char="F05D"/>
            </w:r>
          </w:p>
        </w:tc>
      </w:tr>
      <w:tr w:rsidR="00F2113D" w:rsidRPr="003C780F" w14:paraId="48E776B2" w14:textId="77777777" w:rsidTr="00017587">
        <w:tc>
          <w:tcPr>
            <w:tcW w:w="5660" w:type="dxa"/>
          </w:tcPr>
          <w:p w14:paraId="3434F7CC" w14:textId="41DB7CFD" w:rsidR="00F2113D" w:rsidRPr="002D3364" w:rsidRDefault="0033343D"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INVITE les Parties contractantes à se porter volontaires pour poursuivre l’élaboration de cette méthodologie à la lumière des progrès scientifiques et techniques fondés sur les évaluations de la Plateforme intergouvernementale, scientifique et politique, sur la biodiversité et les services écosystémiques (IPBES) et sur les résultats des travaux sur The Economics of Ecosystems and Biodiversity, Mapping and Assessment of Ecosystem Services ou d’autres approches.</w:t>
            </w:r>
          </w:p>
        </w:tc>
        <w:tc>
          <w:tcPr>
            <w:tcW w:w="3341" w:type="dxa"/>
          </w:tcPr>
          <w:p w14:paraId="6F130D05" w14:textId="46C652D3"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par. 1</w:t>
            </w:r>
            <w:r w:rsidR="000A0BD8" w:rsidRPr="002D3364">
              <w:rPr>
                <w:rFonts w:cstheme="minorHAnsi"/>
                <w:sz w:val="20"/>
                <w:szCs w:val="20"/>
                <w:lang w:val="fr-CH"/>
              </w:rPr>
              <w:t>4</w:t>
            </w:r>
            <w:r w:rsidRPr="002D3364">
              <w:rPr>
                <w:rFonts w:cstheme="minorHAnsi"/>
                <w:sz w:val="20"/>
                <w:szCs w:val="20"/>
                <w:lang w:val="fr-CH"/>
              </w:rPr>
              <w:t xml:space="preserve"> </w:t>
            </w:r>
            <w:r w:rsidR="0033343D" w:rsidRPr="002D3364">
              <w:rPr>
                <w:rFonts w:cstheme="minorHAnsi"/>
                <w:sz w:val="20"/>
                <w:szCs w:val="20"/>
                <w:lang w:val="fr-CH"/>
              </w:rPr>
              <w:t>de la</w:t>
            </w:r>
            <w:r w:rsidRPr="002D3364">
              <w:rPr>
                <w:rFonts w:cstheme="minorHAnsi"/>
                <w:sz w:val="20"/>
                <w:szCs w:val="20"/>
                <w:lang w:val="fr-CH"/>
              </w:rPr>
              <w:t xml:space="preserve"> </w:t>
            </w:r>
            <w:r w:rsidR="0033343D" w:rsidRPr="002D3364">
              <w:rPr>
                <w:rFonts w:cstheme="minorHAnsi"/>
                <w:sz w:val="20"/>
                <w:szCs w:val="20"/>
                <w:lang w:val="fr-CH"/>
              </w:rPr>
              <w:t>Résolution</w:t>
            </w:r>
            <w:r w:rsidRPr="002D3364">
              <w:rPr>
                <w:rFonts w:cstheme="minorHAnsi"/>
                <w:sz w:val="20"/>
                <w:szCs w:val="20"/>
                <w:lang w:val="fr-CH"/>
              </w:rPr>
              <w:t xml:space="preserve"> XIII.17</w:t>
            </w:r>
            <w:r w:rsidRPr="002D3364">
              <w:rPr>
                <w:rFonts w:cstheme="minorHAnsi"/>
                <w:sz w:val="20"/>
                <w:szCs w:val="20"/>
                <w:lang w:val="fr-CH"/>
              </w:rPr>
              <w:sym w:font="Symbol" w:char="F05D"/>
            </w:r>
          </w:p>
        </w:tc>
      </w:tr>
      <w:tr w:rsidR="00F2113D" w:rsidRPr="003C780F" w14:paraId="2E1FCA6A" w14:textId="77777777" w:rsidTr="00017587">
        <w:tc>
          <w:tcPr>
            <w:tcW w:w="5660" w:type="dxa"/>
          </w:tcPr>
          <w:p w14:paraId="72C16A7F" w14:textId="7637B162" w:rsidR="00F2113D" w:rsidRPr="002D3364" w:rsidRDefault="000B4675"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ACCUEILLE AVEC SATISFACTION l’</w:t>
            </w:r>
            <w:r w:rsidRPr="002D3364">
              <w:rPr>
                <w:rFonts w:cstheme="minorHAnsi"/>
                <w:i/>
                <w:iCs/>
                <w:sz w:val="20"/>
                <w:szCs w:val="20"/>
                <w:lang w:val="fr-FR"/>
              </w:rPr>
              <w:t>Évaluation</w:t>
            </w:r>
            <w:r w:rsidRPr="002D3364">
              <w:rPr>
                <w:rFonts w:cstheme="minorHAnsi"/>
                <w:sz w:val="20"/>
                <w:szCs w:val="20"/>
                <w:lang w:val="fr-FR"/>
              </w:rPr>
              <w:t xml:space="preserve"> </w:t>
            </w:r>
            <w:r w:rsidRPr="002D3364">
              <w:rPr>
                <w:rFonts w:cstheme="minorHAnsi"/>
                <w:i/>
                <w:iCs/>
                <w:sz w:val="20"/>
                <w:szCs w:val="20"/>
                <w:lang w:val="fr-FR"/>
              </w:rPr>
              <w:t>rapide des services écosystémiques des zones humides</w:t>
            </w:r>
            <w:r w:rsidRPr="002D3364">
              <w:rPr>
                <w:rFonts w:cstheme="minorHAnsi"/>
                <w:sz w:val="20"/>
                <w:szCs w:val="20"/>
                <w:lang w:val="fr-FR"/>
              </w:rPr>
              <w:t xml:space="preserve"> figurant en annexe à la présente Résolution comme exemple d’approche d’évaluation volontaire pouvant être utile aux Parties pour évaluer les services écosystémiques des zones humides d’importance internationale (Sites Ramsar) et autres zones humides ; </w:t>
            </w:r>
            <w:r w:rsidRPr="002D3364">
              <w:rPr>
                <w:rFonts w:cstheme="minorHAnsi"/>
                <w:strike/>
                <w:sz w:val="20"/>
                <w:szCs w:val="20"/>
                <w:lang w:val="fr-FR"/>
              </w:rPr>
              <w:t>et</w:t>
            </w:r>
            <w:r w:rsidRPr="002D3364">
              <w:rPr>
                <w:rFonts w:cstheme="minorHAnsi"/>
                <w:sz w:val="20"/>
                <w:szCs w:val="20"/>
                <w:lang w:val="fr-FR"/>
              </w:rPr>
              <w:t xml:space="preserve"> ENCOURAGE les Parties contractantes qui doivent encore adopter des approches efficaces pour reconnaître et évaluer les services écosystémiques fournis </w:t>
            </w:r>
            <w:r w:rsidRPr="002D3364">
              <w:rPr>
                <w:rFonts w:cstheme="minorHAnsi"/>
                <w:sz w:val="20"/>
                <w:szCs w:val="20"/>
                <w:lang w:val="fr-FR"/>
              </w:rPr>
              <w:lastRenderedPageBreak/>
              <w:t>par leurs Sites Ramsar et autres zones humides à envisager d’avoir recours à l’</w:t>
            </w:r>
            <w:r w:rsidRPr="002D3364">
              <w:rPr>
                <w:rFonts w:cstheme="minorHAnsi"/>
                <w:i/>
                <w:iCs/>
                <w:sz w:val="20"/>
                <w:szCs w:val="20"/>
                <w:lang w:val="fr-FR"/>
              </w:rPr>
              <w:t>Évaluation rapide des services écosystémiques des zones humides </w:t>
            </w:r>
            <w:r w:rsidRPr="002D3364">
              <w:rPr>
                <w:rFonts w:cstheme="minorHAnsi"/>
                <w:sz w:val="20"/>
                <w:szCs w:val="20"/>
                <w:lang w:val="fr-FR"/>
              </w:rPr>
              <w:t>; et CONFIRME que la présente Résolution ne crée pas d’obligations de rapport additionnelles pour les Parties contractantes.</w:t>
            </w:r>
          </w:p>
        </w:tc>
        <w:tc>
          <w:tcPr>
            <w:tcW w:w="3341" w:type="dxa"/>
          </w:tcPr>
          <w:p w14:paraId="011F7031" w14:textId="19D00085"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lastRenderedPageBreak/>
              <w:sym w:font="Symbol" w:char="F05B"/>
            </w:r>
            <w:r w:rsidRPr="002D3364">
              <w:rPr>
                <w:rFonts w:cstheme="minorHAnsi"/>
                <w:sz w:val="20"/>
                <w:szCs w:val="20"/>
                <w:lang w:val="fr-CH"/>
              </w:rPr>
              <w:t>par. 1</w:t>
            </w:r>
            <w:r w:rsidR="000A0BD8" w:rsidRPr="002D3364">
              <w:rPr>
                <w:rFonts w:cstheme="minorHAnsi"/>
                <w:sz w:val="20"/>
                <w:szCs w:val="20"/>
                <w:lang w:val="fr-CH"/>
              </w:rPr>
              <w:t>5</w:t>
            </w:r>
            <w:r w:rsidRPr="002D3364">
              <w:rPr>
                <w:rFonts w:cstheme="minorHAnsi"/>
                <w:sz w:val="20"/>
                <w:szCs w:val="20"/>
                <w:lang w:val="fr-CH"/>
              </w:rPr>
              <w:t xml:space="preserve"> </w:t>
            </w:r>
            <w:r w:rsidR="0033343D" w:rsidRPr="002D3364">
              <w:rPr>
                <w:rFonts w:cstheme="minorHAnsi"/>
                <w:sz w:val="20"/>
                <w:szCs w:val="20"/>
                <w:lang w:val="fr-CH"/>
              </w:rPr>
              <w:t>de la</w:t>
            </w:r>
            <w:r w:rsidRPr="002D3364">
              <w:rPr>
                <w:rFonts w:cstheme="minorHAnsi"/>
                <w:sz w:val="20"/>
                <w:szCs w:val="20"/>
                <w:lang w:val="fr-CH"/>
              </w:rPr>
              <w:t xml:space="preserve"> </w:t>
            </w:r>
            <w:r w:rsidR="0033343D" w:rsidRPr="002D3364">
              <w:rPr>
                <w:rFonts w:cstheme="minorHAnsi"/>
                <w:sz w:val="20"/>
                <w:szCs w:val="20"/>
                <w:lang w:val="fr-CH"/>
              </w:rPr>
              <w:t>Résolution</w:t>
            </w:r>
            <w:r w:rsidRPr="002D3364">
              <w:rPr>
                <w:rFonts w:cstheme="minorHAnsi"/>
                <w:sz w:val="20"/>
                <w:szCs w:val="20"/>
                <w:lang w:val="fr-CH"/>
              </w:rPr>
              <w:t xml:space="preserve"> XIII.17</w:t>
            </w:r>
            <w:r w:rsidRPr="002D3364">
              <w:rPr>
                <w:rFonts w:cstheme="minorHAnsi"/>
                <w:sz w:val="20"/>
                <w:szCs w:val="20"/>
                <w:lang w:val="fr-CH"/>
              </w:rPr>
              <w:sym w:font="Symbol" w:char="F05D"/>
            </w:r>
          </w:p>
        </w:tc>
      </w:tr>
      <w:tr w:rsidR="00F2113D" w:rsidRPr="003C780F" w14:paraId="295D40EF" w14:textId="77777777" w:rsidTr="00017587">
        <w:tc>
          <w:tcPr>
            <w:tcW w:w="5660" w:type="dxa"/>
          </w:tcPr>
          <w:p w14:paraId="29F6A683" w14:textId="332CD4CC" w:rsidR="00F2113D" w:rsidRPr="002D3364" w:rsidRDefault="000D7F2D"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ENCOURAGE les autorités chargées de l’administration des Sites Ramsar à appliquer, s’il y a lieu, des approches telles que l’</w:t>
            </w:r>
            <w:r w:rsidRPr="002D3364">
              <w:rPr>
                <w:rFonts w:cstheme="minorHAnsi"/>
                <w:i/>
                <w:iCs/>
                <w:sz w:val="20"/>
                <w:szCs w:val="20"/>
                <w:lang w:val="fr-FR"/>
              </w:rPr>
              <w:t xml:space="preserve">Évaluation rapide des services écosystémiques des zones humides </w:t>
            </w:r>
            <w:r w:rsidRPr="002D3364">
              <w:rPr>
                <w:rFonts w:cstheme="minorHAnsi"/>
                <w:sz w:val="20"/>
                <w:szCs w:val="20"/>
                <w:lang w:val="fr-FR"/>
              </w:rPr>
              <w:t xml:space="preserve">en tant qu’outils d’évaluation des services écosystémiques que fournissent leurs sites, pour contribuer à la description des caractéristiques écologiques de leurs sites et veiller au maintien de ces services dans leurs processus de gestion ; et ENCOURAGE les Parties à utiliser les données et informations rassemblées pour mettre à jour les sections pertinentes de leurs </w:t>
            </w:r>
            <w:r w:rsidRPr="002D3364">
              <w:rPr>
                <w:rFonts w:cstheme="minorHAnsi"/>
                <w:strike/>
                <w:sz w:val="20"/>
                <w:szCs w:val="20"/>
                <w:lang w:val="fr-FR"/>
              </w:rPr>
              <w:t>Fiches descriptives Ramsar</w:t>
            </w:r>
            <w:r w:rsidRPr="002D3364">
              <w:rPr>
                <w:rFonts w:cstheme="minorHAnsi"/>
                <w:sz w:val="20"/>
                <w:szCs w:val="20"/>
                <w:lang w:val="fr-FR"/>
              </w:rPr>
              <w:t xml:space="preserve"> </w:t>
            </w:r>
            <w:r w:rsidRPr="002D3364">
              <w:rPr>
                <w:rFonts w:cstheme="minorHAnsi"/>
                <w:sz w:val="20"/>
                <w:szCs w:val="20"/>
                <w:u w:val="single"/>
                <w:lang w:val="fr-FR"/>
              </w:rPr>
              <w:t>FDR</w:t>
            </w:r>
            <w:r w:rsidRPr="002D3364">
              <w:rPr>
                <w:rFonts w:cstheme="minorHAnsi"/>
                <w:sz w:val="20"/>
                <w:szCs w:val="20"/>
                <w:lang w:val="fr-FR"/>
              </w:rPr>
              <w:t xml:space="preserve"> pour les sites concernés</w:t>
            </w:r>
            <w:r w:rsidR="004B6E71" w:rsidRPr="002D3364">
              <w:rPr>
                <w:rFonts w:cstheme="minorHAnsi"/>
                <w:sz w:val="20"/>
                <w:szCs w:val="20"/>
                <w:lang w:val="fr-FR"/>
              </w:rPr>
              <w:t>.</w:t>
            </w:r>
          </w:p>
        </w:tc>
        <w:tc>
          <w:tcPr>
            <w:tcW w:w="3341" w:type="dxa"/>
          </w:tcPr>
          <w:p w14:paraId="349E82CD" w14:textId="7F3576C0"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FR"/>
              </w:rPr>
              <w:t>par. 1</w:t>
            </w:r>
            <w:r w:rsidR="000A0BD8" w:rsidRPr="002D3364">
              <w:rPr>
                <w:rFonts w:cstheme="minorHAnsi"/>
                <w:sz w:val="20"/>
                <w:szCs w:val="20"/>
                <w:lang w:val="fr-FR"/>
              </w:rPr>
              <w:t>6</w:t>
            </w:r>
            <w:r w:rsidRPr="002D3364">
              <w:rPr>
                <w:rFonts w:cstheme="minorHAnsi"/>
                <w:sz w:val="20"/>
                <w:szCs w:val="20"/>
                <w:lang w:val="fr-FR"/>
              </w:rPr>
              <w:t xml:space="preserve"> </w:t>
            </w:r>
            <w:r w:rsidR="000B4675" w:rsidRPr="002D3364">
              <w:rPr>
                <w:rFonts w:cstheme="minorHAnsi"/>
                <w:sz w:val="20"/>
                <w:szCs w:val="20"/>
                <w:lang w:val="fr-CH"/>
              </w:rPr>
              <w:t xml:space="preserve">de la Résolution </w:t>
            </w:r>
            <w:r w:rsidRPr="002D3364">
              <w:rPr>
                <w:rFonts w:cstheme="minorHAnsi"/>
                <w:sz w:val="20"/>
                <w:szCs w:val="20"/>
                <w:lang w:val="fr-FR"/>
              </w:rPr>
              <w:t>XIII.17</w:t>
            </w:r>
            <w:r w:rsidRPr="002D3364">
              <w:rPr>
                <w:rFonts w:cstheme="minorHAnsi"/>
                <w:sz w:val="20"/>
                <w:szCs w:val="20"/>
                <w:lang w:val="fr-CH"/>
              </w:rPr>
              <w:sym w:font="Symbol" w:char="F05D"/>
            </w:r>
          </w:p>
          <w:p w14:paraId="04E85179" w14:textId="77777777" w:rsidR="004C4FF4" w:rsidRPr="002D3364" w:rsidRDefault="004C4FF4" w:rsidP="00605CB1">
            <w:pPr>
              <w:tabs>
                <w:tab w:val="left" w:pos="397"/>
                <w:tab w:val="left" w:pos="794"/>
                <w:tab w:val="left" w:pos="1191"/>
                <w:tab w:val="left" w:pos="1588"/>
                <w:tab w:val="left" w:pos="1985"/>
              </w:tabs>
              <w:rPr>
                <w:rFonts w:cstheme="minorHAnsi"/>
                <w:sz w:val="20"/>
                <w:szCs w:val="20"/>
                <w:lang w:val="fr-FR"/>
              </w:rPr>
            </w:pPr>
          </w:p>
          <w:p w14:paraId="72F9664F" w14:textId="3EB313B0" w:rsidR="004C4FF4" w:rsidRPr="002D3364" w:rsidRDefault="000D7F2D"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Modification aux fins d’utiliser l’acronyme « FDR » introduit plus haut.</w:t>
            </w:r>
          </w:p>
          <w:p w14:paraId="765EAE9A" w14:textId="426439FE" w:rsidR="0029564F" w:rsidRPr="002D3364" w:rsidRDefault="0029564F" w:rsidP="00605CB1">
            <w:pPr>
              <w:tabs>
                <w:tab w:val="left" w:pos="397"/>
                <w:tab w:val="left" w:pos="794"/>
                <w:tab w:val="left" w:pos="1191"/>
                <w:tab w:val="left" w:pos="1588"/>
                <w:tab w:val="left" w:pos="1985"/>
              </w:tabs>
              <w:rPr>
                <w:rFonts w:cstheme="minorHAnsi"/>
                <w:sz w:val="20"/>
                <w:szCs w:val="20"/>
                <w:lang w:val="fr-FR"/>
              </w:rPr>
            </w:pPr>
          </w:p>
        </w:tc>
      </w:tr>
      <w:tr w:rsidR="00F2113D" w:rsidRPr="003C780F" w14:paraId="5694D567" w14:textId="77777777" w:rsidTr="00017587">
        <w:tc>
          <w:tcPr>
            <w:tcW w:w="5660" w:type="dxa"/>
          </w:tcPr>
          <w:p w14:paraId="7990D561" w14:textId="2D595665" w:rsidR="00F2113D" w:rsidRPr="002D3364" w:rsidRDefault="004B6E71"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RECONNAÎT l’importance, dans une optique à long terme, d’adopter une approche participative, impliquant les peuples autochtones et les communautés locales, sous réserve des lois nationales respectives des Parties contractantes, pour reconnaître et comprendre les fonctions </w:t>
            </w:r>
            <w:r w:rsidRPr="002D3364">
              <w:rPr>
                <w:rFonts w:cstheme="minorHAnsi"/>
                <w:strike/>
                <w:sz w:val="20"/>
                <w:szCs w:val="20"/>
                <w:lang w:val="fr-FR"/>
              </w:rPr>
              <w:t>écosystémiques</w:t>
            </w:r>
            <w:r w:rsidRPr="002D3364">
              <w:rPr>
                <w:rFonts w:cstheme="minorHAnsi"/>
                <w:sz w:val="20"/>
                <w:szCs w:val="20"/>
                <w:lang w:val="fr-FR"/>
              </w:rPr>
              <w:t xml:space="preserve"> et les services écosystémiques fournis par les zones humides.</w:t>
            </w:r>
          </w:p>
        </w:tc>
        <w:tc>
          <w:tcPr>
            <w:tcW w:w="3341" w:type="dxa"/>
          </w:tcPr>
          <w:p w14:paraId="4563DF8B" w14:textId="65F83C7D"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FR"/>
              </w:rPr>
              <w:t>par. 1</w:t>
            </w:r>
            <w:r w:rsidR="000A0BD8" w:rsidRPr="002D3364">
              <w:rPr>
                <w:rFonts w:cstheme="minorHAnsi"/>
                <w:sz w:val="20"/>
                <w:szCs w:val="20"/>
                <w:lang w:val="fr-FR"/>
              </w:rPr>
              <w:t>7</w:t>
            </w:r>
            <w:r w:rsidRPr="002D3364">
              <w:rPr>
                <w:rFonts w:cstheme="minorHAnsi"/>
                <w:sz w:val="20"/>
                <w:szCs w:val="20"/>
                <w:lang w:val="fr-FR"/>
              </w:rPr>
              <w:t xml:space="preserve"> </w:t>
            </w:r>
            <w:r w:rsidR="000B4675" w:rsidRPr="002D3364">
              <w:rPr>
                <w:rFonts w:cstheme="minorHAnsi"/>
                <w:sz w:val="20"/>
                <w:szCs w:val="20"/>
                <w:lang w:val="fr-CH"/>
              </w:rPr>
              <w:t xml:space="preserve">de la Résolution </w:t>
            </w:r>
            <w:r w:rsidRPr="002D3364">
              <w:rPr>
                <w:rFonts w:cstheme="minorHAnsi"/>
                <w:sz w:val="20"/>
                <w:szCs w:val="20"/>
                <w:lang w:val="fr-FR"/>
              </w:rPr>
              <w:t>XIII.17</w:t>
            </w:r>
            <w:r w:rsidRPr="002D3364">
              <w:rPr>
                <w:rFonts w:cstheme="minorHAnsi"/>
                <w:sz w:val="20"/>
                <w:szCs w:val="20"/>
                <w:lang w:val="fr-CH"/>
              </w:rPr>
              <w:sym w:font="Symbol" w:char="F05D"/>
            </w:r>
          </w:p>
          <w:p w14:paraId="7DE31BFC" w14:textId="77777777" w:rsidR="00483D87" w:rsidRPr="002D3364" w:rsidRDefault="00483D87" w:rsidP="00605CB1">
            <w:pPr>
              <w:tabs>
                <w:tab w:val="left" w:pos="397"/>
                <w:tab w:val="left" w:pos="794"/>
                <w:tab w:val="left" w:pos="1191"/>
                <w:tab w:val="left" w:pos="1588"/>
                <w:tab w:val="left" w:pos="1985"/>
              </w:tabs>
              <w:rPr>
                <w:rFonts w:cstheme="minorHAnsi"/>
                <w:sz w:val="20"/>
                <w:szCs w:val="20"/>
                <w:lang w:val="fr-FR"/>
              </w:rPr>
            </w:pPr>
          </w:p>
          <w:p w14:paraId="4456F229" w14:textId="601B2B18" w:rsidR="00483D87" w:rsidRPr="002D3364" w:rsidRDefault="00483D87" w:rsidP="00605CB1">
            <w:pPr>
              <w:tabs>
                <w:tab w:val="left" w:pos="397"/>
                <w:tab w:val="left" w:pos="794"/>
                <w:tab w:val="left" w:pos="1191"/>
                <w:tab w:val="left" w:pos="1588"/>
                <w:tab w:val="left" w:pos="1985"/>
              </w:tabs>
              <w:rPr>
                <w:rFonts w:cstheme="minorHAnsi"/>
                <w:sz w:val="20"/>
                <w:szCs w:val="20"/>
                <w:lang w:val="fr-FR"/>
              </w:rPr>
            </w:pPr>
          </w:p>
        </w:tc>
      </w:tr>
      <w:tr w:rsidR="00F2113D" w:rsidRPr="003C780F" w14:paraId="2CF3D2F6" w14:textId="77777777" w:rsidTr="00017587">
        <w:trPr>
          <w:cantSplit/>
        </w:trPr>
        <w:tc>
          <w:tcPr>
            <w:tcW w:w="5660" w:type="dxa"/>
          </w:tcPr>
          <w:p w14:paraId="26CBA756" w14:textId="5E6E47EF" w:rsidR="00F2113D" w:rsidRPr="002D3364" w:rsidRDefault="00841CDA"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INVITE les Parties contractantes à soutenir la traduction et le développement futur de l’</w:t>
            </w:r>
            <w:r w:rsidRPr="002D3364">
              <w:rPr>
                <w:rFonts w:cstheme="minorHAnsi"/>
                <w:i/>
                <w:iCs/>
                <w:sz w:val="20"/>
                <w:szCs w:val="20"/>
                <w:lang w:val="fr-FR"/>
              </w:rPr>
              <w:t xml:space="preserve">Évaluation rapide des services écosystémiques des zones humides </w:t>
            </w:r>
            <w:r w:rsidRPr="002D3364">
              <w:rPr>
                <w:rFonts w:cstheme="minorHAnsi"/>
                <w:sz w:val="20"/>
                <w:szCs w:val="20"/>
                <w:lang w:val="fr-FR"/>
              </w:rPr>
              <w:t>figurant en annexe à la présente Résolution dans des langues qui ne sont pas les langues officielles de la Convention, dans le contexte général du Plan stratégique Ramsar</w:t>
            </w:r>
            <w:r w:rsidR="004B6E71" w:rsidRPr="002D3364">
              <w:rPr>
                <w:rFonts w:cstheme="minorHAnsi"/>
                <w:sz w:val="20"/>
                <w:szCs w:val="20"/>
                <w:lang w:val="fr-FR"/>
              </w:rPr>
              <w:t>.</w:t>
            </w:r>
          </w:p>
        </w:tc>
        <w:tc>
          <w:tcPr>
            <w:tcW w:w="3341" w:type="dxa"/>
          </w:tcPr>
          <w:p w14:paraId="6DDF5CB1" w14:textId="52356889"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par. 1</w:t>
            </w:r>
            <w:r w:rsidR="000A0BD8" w:rsidRPr="002D3364">
              <w:rPr>
                <w:rFonts w:cstheme="minorHAnsi"/>
                <w:sz w:val="20"/>
                <w:szCs w:val="20"/>
                <w:lang w:val="fr-CH"/>
              </w:rPr>
              <w:t>8</w:t>
            </w:r>
            <w:r w:rsidRPr="002D3364">
              <w:rPr>
                <w:rFonts w:cstheme="minorHAnsi"/>
                <w:sz w:val="20"/>
                <w:szCs w:val="20"/>
                <w:lang w:val="fr-CH"/>
              </w:rPr>
              <w:t xml:space="preserve"> </w:t>
            </w:r>
            <w:r w:rsidR="000B4675" w:rsidRPr="002D3364">
              <w:rPr>
                <w:rFonts w:cstheme="minorHAnsi"/>
                <w:sz w:val="20"/>
                <w:szCs w:val="20"/>
                <w:lang w:val="fr-CH"/>
              </w:rPr>
              <w:t xml:space="preserve">de la Résolution </w:t>
            </w:r>
            <w:r w:rsidRPr="002D3364">
              <w:rPr>
                <w:rFonts w:cstheme="minorHAnsi"/>
                <w:sz w:val="20"/>
                <w:szCs w:val="20"/>
                <w:lang w:val="fr-CH"/>
              </w:rPr>
              <w:t>XIII.17</w:t>
            </w:r>
            <w:r w:rsidRPr="002D3364">
              <w:rPr>
                <w:rFonts w:cstheme="minorHAnsi"/>
                <w:sz w:val="20"/>
                <w:szCs w:val="20"/>
                <w:lang w:val="fr-CH"/>
              </w:rPr>
              <w:sym w:font="Symbol" w:char="F05D"/>
            </w:r>
          </w:p>
        </w:tc>
      </w:tr>
      <w:tr w:rsidR="00F2113D" w:rsidRPr="003C780F" w14:paraId="4C38DAC1" w14:textId="77777777" w:rsidTr="00017587">
        <w:tc>
          <w:tcPr>
            <w:tcW w:w="5660" w:type="dxa"/>
          </w:tcPr>
          <w:p w14:paraId="20F0E6FC" w14:textId="214C083A" w:rsidR="00F2113D" w:rsidRPr="002D3364" w:rsidRDefault="00841CDA"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 xml:space="preserve">ENCOURAGE les Parties contractantes à promouvoir l’utilisation, par les administrateurs de Sites Ramsar, des outils de communication Ramsar, notamment les sites web et les réseaux sociaux, pour mettre plus largement en valeur les fonctions </w:t>
            </w:r>
            <w:r w:rsidRPr="002D3364">
              <w:rPr>
                <w:rFonts w:cstheme="minorHAnsi"/>
                <w:strike/>
                <w:sz w:val="20"/>
                <w:szCs w:val="20"/>
                <w:lang w:val="fr-FR"/>
              </w:rPr>
              <w:t>écosystémiques</w:t>
            </w:r>
            <w:r w:rsidRPr="002D3364">
              <w:rPr>
                <w:rFonts w:cstheme="minorHAnsi"/>
                <w:sz w:val="20"/>
                <w:szCs w:val="20"/>
                <w:lang w:val="fr-FR"/>
              </w:rPr>
              <w:t xml:space="preserve"> et les services écosystémiques fournis par les zones humides.</w:t>
            </w:r>
          </w:p>
        </w:tc>
        <w:tc>
          <w:tcPr>
            <w:tcW w:w="3341" w:type="dxa"/>
          </w:tcPr>
          <w:p w14:paraId="54DA0D30" w14:textId="0396FB5A"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par. 1</w:t>
            </w:r>
            <w:r w:rsidR="000A0BD8" w:rsidRPr="002D3364">
              <w:rPr>
                <w:rFonts w:cstheme="minorHAnsi"/>
                <w:sz w:val="20"/>
                <w:szCs w:val="20"/>
                <w:lang w:val="fr-CH"/>
              </w:rPr>
              <w:t>9</w:t>
            </w:r>
            <w:r w:rsidRPr="002D3364">
              <w:rPr>
                <w:rFonts w:cstheme="minorHAnsi"/>
                <w:sz w:val="20"/>
                <w:szCs w:val="20"/>
                <w:lang w:val="fr-CH"/>
              </w:rPr>
              <w:t xml:space="preserve"> </w:t>
            </w:r>
            <w:r w:rsidR="000B4675" w:rsidRPr="002D3364">
              <w:rPr>
                <w:rFonts w:cstheme="minorHAnsi"/>
                <w:sz w:val="20"/>
                <w:szCs w:val="20"/>
                <w:lang w:val="fr-CH"/>
              </w:rPr>
              <w:t xml:space="preserve">de la Résolution </w:t>
            </w:r>
            <w:r w:rsidRPr="002D3364">
              <w:rPr>
                <w:rFonts w:cstheme="minorHAnsi"/>
                <w:sz w:val="20"/>
                <w:szCs w:val="20"/>
                <w:lang w:val="fr-CH"/>
              </w:rPr>
              <w:t>XIII.17</w:t>
            </w:r>
            <w:r w:rsidRPr="002D3364">
              <w:rPr>
                <w:rFonts w:cstheme="minorHAnsi"/>
                <w:sz w:val="20"/>
                <w:szCs w:val="20"/>
                <w:lang w:val="fr-CH"/>
              </w:rPr>
              <w:sym w:font="Symbol" w:char="F05D"/>
            </w:r>
          </w:p>
        </w:tc>
      </w:tr>
      <w:tr w:rsidR="00F2113D" w:rsidRPr="003C780F" w14:paraId="249385D2" w14:textId="77777777" w:rsidTr="00017587">
        <w:tc>
          <w:tcPr>
            <w:tcW w:w="5660" w:type="dxa"/>
          </w:tcPr>
          <w:p w14:paraId="3C2D02AB" w14:textId="7361AC30" w:rsidR="00F2113D" w:rsidRPr="002D3364" w:rsidRDefault="00841CDA"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ENCOURAGE ceux qui modifient et utilisent des approches telles que l’</w:t>
            </w:r>
            <w:r w:rsidRPr="002D3364">
              <w:rPr>
                <w:rFonts w:cstheme="minorHAnsi"/>
                <w:i/>
                <w:iCs/>
                <w:sz w:val="20"/>
                <w:szCs w:val="20"/>
                <w:lang w:val="fr-FR"/>
              </w:rPr>
              <w:t xml:space="preserve">Évaluation rapide des services écosystémiques des zones humides </w:t>
            </w:r>
            <w:r w:rsidRPr="002D3364">
              <w:rPr>
                <w:rFonts w:cstheme="minorHAnsi"/>
                <w:sz w:val="20"/>
                <w:szCs w:val="20"/>
                <w:lang w:val="fr-FR"/>
              </w:rPr>
              <w:t>dans le contexte général du Plan stratégique à se référer également à d’autres lignes directrices pertinentes de Ramsar lors de la réalisation des évaluations.</w:t>
            </w:r>
          </w:p>
        </w:tc>
        <w:tc>
          <w:tcPr>
            <w:tcW w:w="3341" w:type="dxa"/>
          </w:tcPr>
          <w:p w14:paraId="25CC2AD2" w14:textId="08B785DC"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 xml:space="preserve">par. </w:t>
            </w:r>
            <w:r w:rsidR="000A0BD8" w:rsidRPr="002D3364">
              <w:rPr>
                <w:rFonts w:cstheme="minorHAnsi"/>
                <w:sz w:val="20"/>
                <w:szCs w:val="20"/>
                <w:lang w:val="fr-CH"/>
              </w:rPr>
              <w:t>20</w:t>
            </w:r>
            <w:r w:rsidRPr="002D3364">
              <w:rPr>
                <w:rFonts w:cstheme="minorHAnsi"/>
                <w:sz w:val="20"/>
                <w:szCs w:val="20"/>
                <w:lang w:val="fr-CH"/>
              </w:rPr>
              <w:t xml:space="preserve"> </w:t>
            </w:r>
            <w:r w:rsidR="000B4675" w:rsidRPr="002D3364">
              <w:rPr>
                <w:rFonts w:cstheme="minorHAnsi"/>
                <w:sz w:val="20"/>
                <w:szCs w:val="20"/>
                <w:lang w:val="fr-CH"/>
              </w:rPr>
              <w:t xml:space="preserve">de la Résolution </w:t>
            </w:r>
            <w:r w:rsidRPr="002D3364">
              <w:rPr>
                <w:rFonts w:cstheme="minorHAnsi"/>
                <w:sz w:val="20"/>
                <w:szCs w:val="20"/>
                <w:lang w:val="fr-CH"/>
              </w:rPr>
              <w:t>XIII.17</w:t>
            </w:r>
            <w:r w:rsidRPr="002D3364">
              <w:rPr>
                <w:rFonts w:cstheme="minorHAnsi"/>
                <w:sz w:val="20"/>
                <w:szCs w:val="20"/>
                <w:lang w:val="fr-CH"/>
              </w:rPr>
              <w:sym w:font="Symbol" w:char="F05D"/>
            </w:r>
          </w:p>
        </w:tc>
      </w:tr>
      <w:tr w:rsidR="00F2113D" w:rsidRPr="003C780F" w14:paraId="060C1185" w14:textId="77777777" w:rsidTr="00017587">
        <w:tc>
          <w:tcPr>
            <w:tcW w:w="5660" w:type="dxa"/>
          </w:tcPr>
          <w:p w14:paraId="4A81805C" w14:textId="2CE287B5" w:rsidR="00F2113D" w:rsidRPr="002D3364" w:rsidRDefault="00841CDA" w:rsidP="00605CB1">
            <w:pPr>
              <w:tabs>
                <w:tab w:val="left" w:pos="397"/>
                <w:tab w:val="left" w:pos="794"/>
                <w:tab w:val="left" w:pos="1191"/>
                <w:tab w:val="left" w:pos="1588"/>
                <w:tab w:val="left" w:pos="1985"/>
              </w:tabs>
              <w:rPr>
                <w:rFonts w:cstheme="minorHAnsi"/>
                <w:sz w:val="20"/>
                <w:szCs w:val="20"/>
                <w:u w:val="single"/>
                <w:lang w:val="fr-FR"/>
              </w:rPr>
            </w:pPr>
            <w:r w:rsidRPr="002D3364">
              <w:rPr>
                <w:rFonts w:cstheme="minorHAnsi"/>
                <w:sz w:val="20"/>
                <w:szCs w:val="20"/>
                <w:lang w:val="fr-FR"/>
              </w:rPr>
              <w:t>ENCOURAGE AUSSI les Parties contractantes, le cas échéant, à utiliser cette approche, et d’autres approches pertinentes, pour l'évaluation rapide des services écosystémiques des zones humides lorsqu’elles préparent leurs Rapports nationaux et décrivent l’état des sites inscrits sur la Liste des zones humides d’importance internationale.</w:t>
            </w:r>
          </w:p>
        </w:tc>
        <w:tc>
          <w:tcPr>
            <w:tcW w:w="3341" w:type="dxa"/>
          </w:tcPr>
          <w:p w14:paraId="652636AA" w14:textId="52EA7C83"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CH"/>
              </w:rPr>
              <w:t xml:space="preserve">par. </w:t>
            </w:r>
            <w:r w:rsidR="000A0BD8" w:rsidRPr="002D3364">
              <w:rPr>
                <w:rFonts w:cstheme="minorHAnsi"/>
                <w:sz w:val="20"/>
                <w:szCs w:val="20"/>
                <w:lang w:val="fr-CH"/>
              </w:rPr>
              <w:t>2</w:t>
            </w:r>
            <w:r w:rsidRPr="002D3364">
              <w:rPr>
                <w:rFonts w:cstheme="minorHAnsi"/>
                <w:sz w:val="20"/>
                <w:szCs w:val="20"/>
                <w:lang w:val="fr-CH"/>
              </w:rPr>
              <w:t xml:space="preserve">1 </w:t>
            </w:r>
            <w:r w:rsidR="000B4675" w:rsidRPr="002D3364">
              <w:rPr>
                <w:rFonts w:cstheme="minorHAnsi"/>
                <w:sz w:val="20"/>
                <w:szCs w:val="20"/>
                <w:lang w:val="fr-CH"/>
              </w:rPr>
              <w:t xml:space="preserve">de la Résolution </w:t>
            </w:r>
            <w:r w:rsidRPr="002D3364">
              <w:rPr>
                <w:rFonts w:cstheme="minorHAnsi"/>
                <w:sz w:val="20"/>
                <w:szCs w:val="20"/>
                <w:lang w:val="fr-CH"/>
              </w:rPr>
              <w:t>XIII.17</w:t>
            </w:r>
            <w:r w:rsidRPr="002D3364">
              <w:rPr>
                <w:rFonts w:cstheme="minorHAnsi"/>
                <w:sz w:val="20"/>
                <w:szCs w:val="20"/>
                <w:lang w:val="fr-CH"/>
              </w:rPr>
              <w:sym w:font="Symbol" w:char="F05D"/>
            </w:r>
          </w:p>
        </w:tc>
      </w:tr>
      <w:tr w:rsidR="00F2113D" w:rsidRPr="003C780F" w14:paraId="1340F1F8" w14:textId="77777777" w:rsidTr="00017587">
        <w:tc>
          <w:tcPr>
            <w:tcW w:w="5660" w:type="dxa"/>
          </w:tcPr>
          <w:p w14:paraId="1808D52A" w14:textId="48F8A3A2" w:rsidR="00F2113D" w:rsidRPr="002D3364" w:rsidRDefault="00841CDA" w:rsidP="00605CB1">
            <w:pPr>
              <w:tabs>
                <w:tab w:val="left" w:pos="397"/>
                <w:tab w:val="left" w:pos="794"/>
                <w:tab w:val="left" w:pos="1191"/>
                <w:tab w:val="left" w:pos="1588"/>
                <w:tab w:val="left" w:pos="1985"/>
              </w:tabs>
              <w:rPr>
                <w:rFonts w:cstheme="minorHAnsi"/>
                <w:strike/>
                <w:sz w:val="20"/>
                <w:szCs w:val="20"/>
                <w:lang w:val="fr-FR"/>
              </w:rPr>
            </w:pPr>
            <w:r w:rsidRPr="002D3364">
              <w:rPr>
                <w:rFonts w:cstheme="minorHAnsi"/>
                <w:strike/>
                <w:sz w:val="20"/>
                <w:szCs w:val="20"/>
                <w:lang w:val="fr-FR"/>
              </w:rPr>
              <w:t>CHARGE le Groupe d’évaluation scientifique et technique (GEST), conformément à son champ d’action, son mandat et ses domaines de travail thématiques prioritaires pour 2019-2021, lorsqu’il élaborera son plan de travail proposé pour présentation à la 57e Réunion du Comité permanent, et DEMANDE au Secrétariat, sous réserve des ressources disponibles, en collaboration avec les Parties contractantes, d'examiner et de compiler les résultats de cette approche d’évaluation volontaire et de partager les informations avec d’autres organismes compétents au nom de la Convention de Ramsar.</w:t>
            </w:r>
          </w:p>
        </w:tc>
        <w:tc>
          <w:tcPr>
            <w:tcW w:w="3341" w:type="dxa"/>
          </w:tcPr>
          <w:p w14:paraId="3B3447EF" w14:textId="2021FCC3" w:rsidR="00F2113D"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sym w:font="Symbol" w:char="F05B"/>
            </w:r>
            <w:r w:rsidRPr="002D3364">
              <w:rPr>
                <w:rFonts w:cstheme="minorHAnsi"/>
                <w:sz w:val="20"/>
                <w:szCs w:val="20"/>
                <w:lang w:val="fr-FR"/>
              </w:rPr>
              <w:t xml:space="preserve">par. </w:t>
            </w:r>
            <w:r w:rsidR="000A0BD8" w:rsidRPr="002D3364">
              <w:rPr>
                <w:rFonts w:cstheme="minorHAnsi"/>
                <w:sz w:val="20"/>
                <w:szCs w:val="20"/>
                <w:lang w:val="fr-FR"/>
              </w:rPr>
              <w:t>22</w:t>
            </w:r>
            <w:r w:rsidRPr="002D3364">
              <w:rPr>
                <w:rFonts w:cstheme="minorHAnsi"/>
                <w:sz w:val="20"/>
                <w:szCs w:val="20"/>
                <w:lang w:val="fr-FR"/>
              </w:rPr>
              <w:t xml:space="preserve"> </w:t>
            </w:r>
            <w:r w:rsidR="000B4675" w:rsidRPr="002D3364">
              <w:rPr>
                <w:rFonts w:cstheme="minorHAnsi"/>
                <w:sz w:val="20"/>
                <w:szCs w:val="20"/>
                <w:lang w:val="fr-CH"/>
              </w:rPr>
              <w:t xml:space="preserve">de la Résolution </w:t>
            </w:r>
            <w:r w:rsidRPr="002D3364">
              <w:rPr>
                <w:rFonts w:cstheme="minorHAnsi"/>
                <w:sz w:val="20"/>
                <w:szCs w:val="20"/>
                <w:lang w:val="fr-FR"/>
              </w:rPr>
              <w:t>XIII.17</w:t>
            </w:r>
            <w:r w:rsidRPr="002D3364">
              <w:rPr>
                <w:rFonts w:cstheme="minorHAnsi"/>
                <w:sz w:val="20"/>
                <w:szCs w:val="20"/>
                <w:lang w:val="fr-CH"/>
              </w:rPr>
              <w:sym w:font="Symbol" w:char="F05D"/>
            </w:r>
          </w:p>
          <w:p w14:paraId="426CED98" w14:textId="77777777" w:rsidR="00F5367D" w:rsidRPr="002D3364" w:rsidRDefault="00F5367D" w:rsidP="00605CB1">
            <w:pPr>
              <w:tabs>
                <w:tab w:val="left" w:pos="397"/>
                <w:tab w:val="left" w:pos="794"/>
                <w:tab w:val="left" w:pos="1191"/>
                <w:tab w:val="left" w:pos="1588"/>
                <w:tab w:val="left" w:pos="1985"/>
              </w:tabs>
              <w:rPr>
                <w:rFonts w:cstheme="minorHAnsi"/>
                <w:sz w:val="20"/>
                <w:szCs w:val="20"/>
                <w:lang w:val="fr-FR"/>
              </w:rPr>
            </w:pPr>
          </w:p>
          <w:p w14:paraId="25E6686D" w14:textId="7270FE8D" w:rsidR="00F5367D" w:rsidRPr="002D3364" w:rsidRDefault="00841CDA"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Suppression proposée de ce paragraphe qui est obsolète puisque le GEST a fait rapport au Comité permanent</w:t>
            </w:r>
            <w:r w:rsidR="00F5367D" w:rsidRPr="002D3364">
              <w:rPr>
                <w:rFonts w:cstheme="minorHAnsi"/>
                <w:sz w:val="20"/>
                <w:szCs w:val="20"/>
                <w:lang w:val="fr-FR"/>
              </w:rPr>
              <w:t>.</w:t>
            </w:r>
          </w:p>
        </w:tc>
      </w:tr>
      <w:tr w:rsidR="003F3FD8" w:rsidRPr="003C780F" w14:paraId="7C12CA8B" w14:textId="77777777" w:rsidTr="00017587">
        <w:tc>
          <w:tcPr>
            <w:tcW w:w="5660" w:type="dxa"/>
          </w:tcPr>
          <w:p w14:paraId="1E044184" w14:textId="4BAA31F7" w:rsidR="003F3FD8" w:rsidRPr="002D3364" w:rsidRDefault="00841CDA" w:rsidP="00605CB1">
            <w:pPr>
              <w:tabs>
                <w:tab w:val="left" w:pos="397"/>
                <w:tab w:val="left" w:pos="794"/>
                <w:tab w:val="left" w:pos="1191"/>
                <w:tab w:val="left" w:pos="1588"/>
                <w:tab w:val="left" w:pos="1985"/>
              </w:tabs>
              <w:rPr>
                <w:rFonts w:cstheme="minorHAnsi"/>
                <w:strike/>
                <w:sz w:val="20"/>
                <w:szCs w:val="20"/>
                <w:lang w:val="fr-FR"/>
              </w:rPr>
            </w:pPr>
            <w:r w:rsidRPr="002D3364">
              <w:rPr>
                <w:rFonts w:cstheme="minorHAnsi"/>
                <w:strike/>
                <w:sz w:val="20"/>
                <w:szCs w:val="20"/>
                <w:lang w:val="fr-FR"/>
              </w:rPr>
              <w:t xml:space="preserve">CHARGE AUSSI le GEST, sous réserve des ressources disponibles et conformément à son champ d’action, son mandat et ses domaines </w:t>
            </w:r>
            <w:r w:rsidRPr="002D3364">
              <w:rPr>
                <w:rFonts w:cstheme="minorHAnsi"/>
                <w:strike/>
                <w:sz w:val="20"/>
                <w:szCs w:val="20"/>
                <w:lang w:val="fr-FR"/>
              </w:rPr>
              <w:lastRenderedPageBreak/>
              <w:t>de travail thématiques prioritaires pour 2019-2021, lorsqu’il élaborera son plan de travail proposé, en collaboration avec les Organisations internationales partenaires et d’autres organisations observatrices, d’examiner les résultats de l’Évaluation rapide des services écosystémiques des zones humides afin de s'assurer que cet outil permet d’évaluer efficacement les services écosystémiques des zones humides</w:t>
            </w:r>
          </w:p>
        </w:tc>
        <w:tc>
          <w:tcPr>
            <w:tcW w:w="3341" w:type="dxa"/>
          </w:tcPr>
          <w:p w14:paraId="7301312F" w14:textId="11E4F6A9" w:rsidR="003F3FD8" w:rsidRPr="002D3364" w:rsidRDefault="00033FFE"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CH"/>
              </w:rPr>
              <w:lastRenderedPageBreak/>
              <w:sym w:font="Symbol" w:char="F05B"/>
            </w:r>
            <w:r w:rsidRPr="002D3364">
              <w:rPr>
                <w:rFonts w:cstheme="minorHAnsi"/>
                <w:sz w:val="20"/>
                <w:szCs w:val="20"/>
                <w:lang w:val="fr-FR"/>
              </w:rPr>
              <w:t xml:space="preserve">par. </w:t>
            </w:r>
            <w:r w:rsidR="000A0BD8" w:rsidRPr="002D3364">
              <w:rPr>
                <w:rFonts w:cstheme="minorHAnsi"/>
                <w:sz w:val="20"/>
                <w:szCs w:val="20"/>
                <w:lang w:val="fr-FR"/>
              </w:rPr>
              <w:t>23</w:t>
            </w:r>
            <w:r w:rsidRPr="002D3364">
              <w:rPr>
                <w:rFonts w:cstheme="minorHAnsi"/>
                <w:sz w:val="20"/>
                <w:szCs w:val="20"/>
                <w:lang w:val="fr-FR"/>
              </w:rPr>
              <w:t xml:space="preserve"> </w:t>
            </w:r>
            <w:r w:rsidR="000B4675" w:rsidRPr="002D3364">
              <w:rPr>
                <w:rFonts w:cstheme="minorHAnsi"/>
                <w:sz w:val="20"/>
                <w:szCs w:val="20"/>
                <w:lang w:val="fr-CH"/>
              </w:rPr>
              <w:t xml:space="preserve">de la Résolution </w:t>
            </w:r>
            <w:r w:rsidRPr="002D3364">
              <w:rPr>
                <w:rFonts w:cstheme="minorHAnsi"/>
                <w:sz w:val="20"/>
                <w:szCs w:val="20"/>
                <w:lang w:val="fr-FR"/>
              </w:rPr>
              <w:t>XIII.17</w:t>
            </w:r>
            <w:r w:rsidRPr="002D3364">
              <w:rPr>
                <w:rFonts w:cstheme="minorHAnsi"/>
                <w:sz w:val="20"/>
                <w:szCs w:val="20"/>
                <w:lang w:val="fr-CH"/>
              </w:rPr>
              <w:sym w:font="Symbol" w:char="F05D"/>
            </w:r>
          </w:p>
          <w:p w14:paraId="33952439" w14:textId="77777777" w:rsidR="00B332EC" w:rsidRPr="002D3364" w:rsidRDefault="00B332EC" w:rsidP="00605CB1">
            <w:pPr>
              <w:tabs>
                <w:tab w:val="left" w:pos="397"/>
                <w:tab w:val="left" w:pos="794"/>
                <w:tab w:val="left" w:pos="1191"/>
                <w:tab w:val="left" w:pos="1588"/>
                <w:tab w:val="left" w:pos="1985"/>
              </w:tabs>
              <w:rPr>
                <w:rFonts w:cstheme="minorHAnsi"/>
                <w:sz w:val="20"/>
                <w:szCs w:val="20"/>
                <w:lang w:val="fr-FR"/>
              </w:rPr>
            </w:pPr>
          </w:p>
          <w:p w14:paraId="14F3D57A" w14:textId="24DA474A" w:rsidR="00B332EC" w:rsidRPr="002D3364" w:rsidRDefault="00841CDA"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lastRenderedPageBreak/>
              <w:t>Suppression proposée de ce paragraphe qui est obsolète compte tenu de l’élaboration déjà faite du plan de travail du GEST</w:t>
            </w:r>
            <w:r w:rsidR="00B332EC" w:rsidRPr="002D3364">
              <w:rPr>
                <w:rFonts w:cstheme="minorHAnsi"/>
                <w:sz w:val="20"/>
                <w:szCs w:val="20"/>
                <w:lang w:val="fr-FR"/>
              </w:rPr>
              <w:t xml:space="preserve"> </w:t>
            </w:r>
          </w:p>
          <w:p w14:paraId="2415D076" w14:textId="77777777" w:rsidR="00F5367D" w:rsidRPr="002D3364" w:rsidRDefault="00F5367D" w:rsidP="00605CB1">
            <w:pPr>
              <w:tabs>
                <w:tab w:val="left" w:pos="397"/>
                <w:tab w:val="left" w:pos="794"/>
                <w:tab w:val="left" w:pos="1191"/>
                <w:tab w:val="left" w:pos="1588"/>
                <w:tab w:val="left" w:pos="1985"/>
              </w:tabs>
              <w:rPr>
                <w:rFonts w:cstheme="minorHAnsi"/>
                <w:sz w:val="20"/>
                <w:szCs w:val="20"/>
                <w:lang w:val="fr-FR"/>
              </w:rPr>
            </w:pPr>
          </w:p>
          <w:p w14:paraId="185FC022" w14:textId="77777777" w:rsidR="00F5367D" w:rsidRPr="002D3364" w:rsidRDefault="00F5367D" w:rsidP="00605CB1">
            <w:pPr>
              <w:tabs>
                <w:tab w:val="left" w:pos="397"/>
                <w:tab w:val="left" w:pos="794"/>
                <w:tab w:val="left" w:pos="1191"/>
                <w:tab w:val="left" w:pos="1588"/>
                <w:tab w:val="left" w:pos="1985"/>
              </w:tabs>
              <w:rPr>
                <w:rFonts w:cstheme="minorHAnsi"/>
                <w:sz w:val="20"/>
                <w:szCs w:val="20"/>
                <w:lang w:val="fr-FR"/>
              </w:rPr>
            </w:pPr>
          </w:p>
          <w:p w14:paraId="24521595" w14:textId="2A2EC881" w:rsidR="00F5367D" w:rsidRPr="002D3364" w:rsidRDefault="00F5367D" w:rsidP="00605CB1">
            <w:pPr>
              <w:tabs>
                <w:tab w:val="left" w:pos="397"/>
                <w:tab w:val="left" w:pos="794"/>
                <w:tab w:val="left" w:pos="1191"/>
                <w:tab w:val="left" w:pos="1588"/>
                <w:tab w:val="left" w:pos="1985"/>
              </w:tabs>
              <w:rPr>
                <w:rFonts w:cstheme="minorHAnsi"/>
                <w:sz w:val="20"/>
                <w:szCs w:val="20"/>
                <w:lang w:val="fr-FR"/>
              </w:rPr>
            </w:pPr>
          </w:p>
        </w:tc>
      </w:tr>
      <w:tr w:rsidR="003F3FD8" w:rsidRPr="003C780F" w14:paraId="05AD1CEC" w14:textId="77777777" w:rsidTr="00017587">
        <w:tc>
          <w:tcPr>
            <w:tcW w:w="5660" w:type="dxa"/>
          </w:tcPr>
          <w:p w14:paraId="4CB26C37" w14:textId="4BCEAF4F" w:rsidR="003F3FD8" w:rsidRPr="002D3364" w:rsidRDefault="00841CDA" w:rsidP="000A71F3">
            <w:pPr>
              <w:tabs>
                <w:tab w:val="left" w:pos="397"/>
                <w:tab w:val="left" w:pos="794"/>
                <w:tab w:val="left" w:pos="1191"/>
                <w:tab w:val="left" w:pos="1588"/>
                <w:tab w:val="left" w:pos="1985"/>
              </w:tabs>
              <w:rPr>
                <w:rFonts w:cstheme="minorHAnsi"/>
                <w:sz w:val="20"/>
                <w:szCs w:val="20"/>
                <w:u w:val="single"/>
                <w:lang w:val="fr-FR"/>
              </w:rPr>
            </w:pPr>
            <w:bookmarkStart w:id="8" w:name="_Hlk158199825"/>
            <w:r w:rsidRPr="002D3364">
              <w:rPr>
                <w:rFonts w:cstheme="minorHAnsi"/>
                <w:sz w:val="20"/>
                <w:szCs w:val="20"/>
                <w:u w:val="single"/>
                <w:lang w:val="fr-FR"/>
              </w:rPr>
              <w:lastRenderedPageBreak/>
              <w:t>ABROGE les</w:t>
            </w:r>
            <w:r w:rsidR="000A71F3" w:rsidRPr="002D3364">
              <w:rPr>
                <w:rFonts w:cstheme="minorHAnsi"/>
                <w:sz w:val="20"/>
                <w:szCs w:val="20"/>
                <w:u w:val="single"/>
                <w:lang w:val="fr-FR"/>
              </w:rPr>
              <w:t xml:space="preserve"> Recomm</w:t>
            </w:r>
            <w:r w:rsidRPr="002D3364">
              <w:rPr>
                <w:rFonts w:cstheme="minorHAnsi"/>
                <w:sz w:val="20"/>
                <w:szCs w:val="20"/>
                <w:u w:val="single"/>
                <w:lang w:val="fr-FR"/>
              </w:rPr>
              <w:t>a</w:t>
            </w:r>
            <w:r w:rsidR="000A71F3" w:rsidRPr="002D3364">
              <w:rPr>
                <w:rFonts w:cstheme="minorHAnsi"/>
                <w:sz w:val="20"/>
                <w:szCs w:val="20"/>
                <w:u w:val="single"/>
                <w:lang w:val="fr-FR"/>
              </w:rPr>
              <w:t>ndation</w:t>
            </w:r>
            <w:r w:rsidR="00305CFE" w:rsidRPr="002D3364">
              <w:rPr>
                <w:rFonts w:cstheme="minorHAnsi"/>
                <w:sz w:val="20"/>
                <w:szCs w:val="20"/>
                <w:u w:val="single"/>
                <w:lang w:val="fr-FR"/>
              </w:rPr>
              <w:t>s</w:t>
            </w:r>
            <w:r w:rsidR="000A71F3" w:rsidRPr="002D3364">
              <w:rPr>
                <w:rFonts w:cstheme="minorHAnsi"/>
                <w:sz w:val="20"/>
                <w:szCs w:val="20"/>
                <w:u w:val="single"/>
                <w:lang w:val="fr-FR"/>
              </w:rPr>
              <w:t xml:space="preserve"> </w:t>
            </w:r>
            <w:r w:rsidRPr="002D3364">
              <w:rPr>
                <w:rFonts w:cstheme="minorHAnsi"/>
                <w:sz w:val="20"/>
                <w:szCs w:val="20"/>
                <w:u w:val="single"/>
                <w:lang w:val="fr-FR"/>
              </w:rPr>
              <w:t>et</w:t>
            </w:r>
            <w:r w:rsidR="000A71F3" w:rsidRPr="002D3364">
              <w:rPr>
                <w:rFonts w:cstheme="minorHAnsi"/>
                <w:sz w:val="20"/>
                <w:szCs w:val="20"/>
                <w:u w:val="single"/>
                <w:lang w:val="fr-FR"/>
              </w:rPr>
              <w:t xml:space="preserve"> R</w:t>
            </w:r>
            <w:r w:rsidRPr="002D3364">
              <w:rPr>
                <w:rFonts w:cstheme="minorHAnsi"/>
                <w:sz w:val="20"/>
                <w:szCs w:val="20"/>
                <w:u w:val="single"/>
                <w:lang w:val="fr-FR"/>
              </w:rPr>
              <w:t>é</w:t>
            </w:r>
            <w:r w:rsidR="000A71F3" w:rsidRPr="002D3364">
              <w:rPr>
                <w:rFonts w:cstheme="minorHAnsi"/>
                <w:sz w:val="20"/>
                <w:szCs w:val="20"/>
                <w:u w:val="single"/>
                <w:lang w:val="fr-FR"/>
              </w:rPr>
              <w:t>solution</w:t>
            </w:r>
            <w:r w:rsidR="00305CFE" w:rsidRPr="002D3364">
              <w:rPr>
                <w:rFonts w:cstheme="minorHAnsi"/>
                <w:sz w:val="20"/>
                <w:szCs w:val="20"/>
                <w:u w:val="single"/>
                <w:lang w:val="fr-FR"/>
              </w:rPr>
              <w:t xml:space="preserve">s </w:t>
            </w:r>
            <w:r w:rsidRPr="002D3364">
              <w:rPr>
                <w:rFonts w:cstheme="minorHAnsi"/>
                <w:sz w:val="20"/>
                <w:szCs w:val="20"/>
                <w:u w:val="single"/>
                <w:lang w:val="fr-FR"/>
              </w:rPr>
              <w:t xml:space="preserve">suivantes </w:t>
            </w:r>
            <w:r w:rsidR="00D6199F" w:rsidRPr="002D3364">
              <w:rPr>
                <w:rFonts w:cstheme="minorHAnsi"/>
                <w:sz w:val="20"/>
                <w:szCs w:val="20"/>
                <w:u w:val="single"/>
                <w:lang w:val="fr-FR"/>
              </w:rPr>
              <w:t>ou</w:t>
            </w:r>
            <w:r w:rsidRPr="002D3364">
              <w:rPr>
                <w:rFonts w:cstheme="minorHAnsi"/>
                <w:sz w:val="20"/>
                <w:szCs w:val="20"/>
                <w:u w:val="single"/>
                <w:lang w:val="fr-FR"/>
              </w:rPr>
              <w:t xml:space="preserve"> certains de leurs éléments </w:t>
            </w:r>
            <w:r w:rsidR="000A71F3" w:rsidRPr="002D3364">
              <w:rPr>
                <w:rFonts w:cstheme="minorHAnsi"/>
                <w:sz w:val="20"/>
                <w:szCs w:val="20"/>
                <w:u w:val="single"/>
                <w:lang w:val="fr-FR"/>
              </w:rPr>
              <w:t>:</w:t>
            </w:r>
          </w:p>
          <w:p w14:paraId="113A1C90" w14:textId="7D901B8B" w:rsidR="00305CFE" w:rsidRPr="002D3364" w:rsidRDefault="00305CFE" w:rsidP="00305CFE">
            <w:pPr>
              <w:tabs>
                <w:tab w:val="left" w:pos="397"/>
                <w:tab w:val="left" w:pos="794"/>
                <w:tab w:val="left" w:pos="1191"/>
                <w:tab w:val="left" w:pos="1588"/>
                <w:tab w:val="left" w:pos="1985"/>
              </w:tabs>
              <w:rPr>
                <w:rFonts w:cstheme="minorHAnsi"/>
                <w:sz w:val="20"/>
                <w:szCs w:val="20"/>
                <w:u w:val="single"/>
                <w:lang w:val="fr-FR"/>
              </w:rPr>
            </w:pPr>
            <w:r w:rsidRPr="002D3364">
              <w:rPr>
                <w:rFonts w:cstheme="minorHAnsi"/>
                <w:sz w:val="20"/>
                <w:szCs w:val="20"/>
                <w:lang w:val="fr-FR"/>
              </w:rPr>
              <w:t xml:space="preserve">- </w:t>
            </w:r>
            <w:r w:rsidRPr="002D3364">
              <w:rPr>
                <w:rFonts w:cstheme="minorHAnsi"/>
                <w:sz w:val="20"/>
                <w:szCs w:val="20"/>
                <w:u w:val="single"/>
                <w:lang w:val="fr-FR"/>
              </w:rPr>
              <w:t>Recomm</w:t>
            </w:r>
            <w:r w:rsidR="00841CDA" w:rsidRPr="002D3364">
              <w:rPr>
                <w:rFonts w:cstheme="minorHAnsi"/>
                <w:sz w:val="20"/>
                <w:szCs w:val="20"/>
                <w:u w:val="single"/>
                <w:lang w:val="fr-FR"/>
              </w:rPr>
              <w:t>a</w:t>
            </w:r>
            <w:r w:rsidRPr="002D3364">
              <w:rPr>
                <w:rFonts w:cstheme="minorHAnsi"/>
                <w:sz w:val="20"/>
                <w:szCs w:val="20"/>
                <w:u w:val="single"/>
                <w:lang w:val="fr-FR"/>
              </w:rPr>
              <w:t>ndation 1.6</w:t>
            </w:r>
            <w:r w:rsidR="00841CDA" w:rsidRPr="002D3364">
              <w:rPr>
                <w:rFonts w:cstheme="minorHAnsi"/>
                <w:sz w:val="20"/>
                <w:szCs w:val="20"/>
                <w:u w:val="single"/>
                <w:lang w:val="fr-FR"/>
              </w:rPr>
              <w:t>,</w:t>
            </w:r>
            <w:r w:rsidRPr="002D3364">
              <w:rPr>
                <w:rFonts w:cstheme="minorHAnsi"/>
                <w:sz w:val="20"/>
                <w:szCs w:val="20"/>
                <w:u w:val="single"/>
                <w:lang w:val="fr-FR"/>
              </w:rPr>
              <w:t xml:space="preserve"> </w:t>
            </w:r>
            <w:r w:rsidR="00841CDA" w:rsidRPr="002D3364">
              <w:rPr>
                <w:rFonts w:cstheme="minorHAnsi"/>
                <w:i/>
                <w:iCs/>
                <w:sz w:val="20"/>
                <w:szCs w:val="20"/>
                <w:u w:val="single"/>
                <w:lang w:val="fr-FR"/>
              </w:rPr>
              <w:t>Évaluation des valeurs des zones humides</w:t>
            </w:r>
            <w:r w:rsidR="002D3364" w:rsidRPr="002D3364">
              <w:rPr>
                <w:rFonts w:cstheme="minorHAnsi"/>
                <w:i/>
                <w:iCs/>
                <w:sz w:val="20"/>
                <w:szCs w:val="20"/>
                <w:u w:val="single"/>
                <w:lang w:val="fr-FR"/>
              </w:rPr>
              <w:t xml:space="preserve"> </w:t>
            </w:r>
            <w:r w:rsidR="002D3364" w:rsidRPr="002D3364">
              <w:rPr>
                <w:rFonts w:cstheme="minorHAnsi"/>
                <w:i/>
                <w:sz w:val="20"/>
                <w:szCs w:val="20"/>
                <w:u w:val="single"/>
                <w:lang w:val="fr-FR"/>
              </w:rPr>
              <w:t>dans le cadre du processus de planificatio</w:t>
            </w:r>
            <w:r w:rsidR="002D3364" w:rsidRPr="002D3364">
              <w:rPr>
                <w:rFonts w:cstheme="minorHAnsi"/>
                <w:sz w:val="20"/>
                <w:szCs w:val="20"/>
                <w:u w:val="single"/>
                <w:lang w:val="fr-FR"/>
              </w:rPr>
              <w:t>n</w:t>
            </w:r>
            <w:r w:rsidR="00841CDA" w:rsidRPr="002D3364">
              <w:rPr>
                <w:rFonts w:cstheme="minorHAnsi"/>
                <w:i/>
                <w:iCs/>
                <w:sz w:val="20"/>
                <w:szCs w:val="20"/>
                <w:u w:val="single"/>
                <w:lang w:val="fr-FR"/>
              </w:rPr>
              <w:t> </w:t>
            </w:r>
            <w:r w:rsidRPr="002D3364">
              <w:rPr>
                <w:rFonts w:cstheme="minorHAnsi"/>
                <w:sz w:val="20"/>
                <w:szCs w:val="20"/>
                <w:u w:val="single"/>
                <w:lang w:val="fr-FR"/>
              </w:rPr>
              <w:t>;</w:t>
            </w:r>
          </w:p>
          <w:p w14:paraId="5E8BDD05" w14:textId="6F92159E" w:rsidR="00305CFE" w:rsidRPr="002D3364" w:rsidRDefault="00305CFE" w:rsidP="00305CFE">
            <w:pPr>
              <w:tabs>
                <w:tab w:val="left" w:pos="397"/>
                <w:tab w:val="left" w:pos="794"/>
                <w:tab w:val="left" w:pos="1191"/>
                <w:tab w:val="left" w:pos="1588"/>
                <w:tab w:val="left" w:pos="1985"/>
              </w:tabs>
              <w:rPr>
                <w:rFonts w:cstheme="minorHAnsi"/>
                <w:sz w:val="20"/>
                <w:szCs w:val="20"/>
                <w:u w:val="single"/>
                <w:lang w:val="fr-FR"/>
              </w:rPr>
            </w:pPr>
            <w:r w:rsidRPr="002D3364">
              <w:rPr>
                <w:rFonts w:cstheme="minorHAnsi"/>
                <w:sz w:val="20"/>
                <w:szCs w:val="20"/>
                <w:u w:val="single"/>
                <w:lang w:val="fr-FR"/>
              </w:rPr>
              <w:t>- Recomm</w:t>
            </w:r>
            <w:r w:rsidR="00841CDA" w:rsidRPr="002D3364">
              <w:rPr>
                <w:rFonts w:cstheme="minorHAnsi"/>
                <w:sz w:val="20"/>
                <w:szCs w:val="20"/>
                <w:u w:val="single"/>
                <w:lang w:val="fr-FR"/>
              </w:rPr>
              <w:t>a</w:t>
            </w:r>
            <w:r w:rsidRPr="002D3364">
              <w:rPr>
                <w:rFonts w:cstheme="minorHAnsi"/>
                <w:sz w:val="20"/>
                <w:szCs w:val="20"/>
                <w:u w:val="single"/>
                <w:lang w:val="fr-FR"/>
              </w:rPr>
              <w:t>ndation 6.10</w:t>
            </w:r>
            <w:r w:rsidR="00841CDA" w:rsidRPr="002D3364">
              <w:rPr>
                <w:rFonts w:cstheme="minorHAnsi"/>
                <w:sz w:val="20"/>
                <w:szCs w:val="20"/>
                <w:u w:val="single"/>
                <w:lang w:val="fr-FR"/>
              </w:rPr>
              <w:t>,</w:t>
            </w:r>
            <w:r w:rsidRPr="002D3364">
              <w:rPr>
                <w:rFonts w:cstheme="minorHAnsi"/>
                <w:sz w:val="20"/>
                <w:szCs w:val="20"/>
                <w:u w:val="single"/>
                <w:lang w:val="fr-FR"/>
              </w:rPr>
              <w:t xml:space="preserve"> </w:t>
            </w:r>
            <w:r w:rsidR="00841CDA" w:rsidRPr="002D3364">
              <w:rPr>
                <w:rFonts w:cstheme="minorHAnsi"/>
                <w:i/>
                <w:iCs/>
                <w:sz w:val="20"/>
                <w:szCs w:val="20"/>
                <w:u w:val="single"/>
                <w:lang w:val="fr-FR"/>
              </w:rPr>
              <w:t>Promotion de la coopération en matière d’évaluation économique des zones humides </w:t>
            </w:r>
            <w:r w:rsidRPr="002D3364">
              <w:rPr>
                <w:rFonts w:cstheme="minorHAnsi"/>
                <w:sz w:val="20"/>
                <w:szCs w:val="20"/>
                <w:u w:val="single"/>
                <w:lang w:val="fr-FR"/>
              </w:rPr>
              <w:t>;</w:t>
            </w:r>
          </w:p>
          <w:p w14:paraId="72BB9643" w14:textId="786C9480" w:rsidR="00305CFE" w:rsidRPr="002D3364" w:rsidRDefault="00305CFE" w:rsidP="009E2057">
            <w:pPr>
              <w:tabs>
                <w:tab w:val="left" w:pos="397"/>
                <w:tab w:val="left" w:pos="794"/>
                <w:tab w:val="left" w:pos="1191"/>
                <w:tab w:val="left" w:pos="1588"/>
                <w:tab w:val="left" w:pos="1985"/>
              </w:tabs>
              <w:rPr>
                <w:rFonts w:cstheme="minorHAnsi"/>
                <w:sz w:val="20"/>
                <w:szCs w:val="20"/>
                <w:u w:val="single"/>
                <w:lang w:val="fr-FR"/>
              </w:rPr>
            </w:pPr>
            <w:r w:rsidRPr="002D3364">
              <w:rPr>
                <w:rFonts w:cstheme="minorHAnsi"/>
                <w:sz w:val="20"/>
                <w:szCs w:val="20"/>
                <w:u w:val="single"/>
                <w:lang w:val="fr-FR"/>
              </w:rPr>
              <w:t>- R</w:t>
            </w:r>
            <w:r w:rsidR="00841CDA" w:rsidRPr="002D3364">
              <w:rPr>
                <w:rFonts w:cstheme="minorHAnsi"/>
                <w:sz w:val="20"/>
                <w:szCs w:val="20"/>
                <w:u w:val="single"/>
                <w:lang w:val="fr-FR"/>
              </w:rPr>
              <w:t>é</w:t>
            </w:r>
            <w:r w:rsidRPr="002D3364">
              <w:rPr>
                <w:rFonts w:cstheme="minorHAnsi"/>
                <w:sz w:val="20"/>
                <w:szCs w:val="20"/>
                <w:u w:val="single"/>
                <w:lang w:val="fr-FR"/>
              </w:rPr>
              <w:t>solution VI.21</w:t>
            </w:r>
            <w:r w:rsidR="00841CDA" w:rsidRPr="002D3364">
              <w:rPr>
                <w:rFonts w:cstheme="minorHAnsi"/>
                <w:sz w:val="20"/>
                <w:szCs w:val="20"/>
                <w:u w:val="single"/>
                <w:lang w:val="fr-FR"/>
              </w:rPr>
              <w:t>,</w:t>
            </w:r>
            <w:r w:rsidRPr="002D3364">
              <w:rPr>
                <w:rFonts w:cstheme="minorHAnsi"/>
                <w:sz w:val="20"/>
                <w:szCs w:val="20"/>
                <w:u w:val="single"/>
                <w:lang w:val="fr-FR"/>
              </w:rPr>
              <w:t xml:space="preserve"> </w:t>
            </w:r>
            <w:r w:rsidR="008E1624" w:rsidRPr="002D3364">
              <w:rPr>
                <w:rFonts w:cstheme="minorHAnsi"/>
                <w:i/>
                <w:iCs/>
                <w:sz w:val="20"/>
                <w:szCs w:val="20"/>
                <w:u w:val="single"/>
                <w:lang w:val="fr-FR"/>
              </w:rPr>
              <w:t>Évaluation de l’état des zones humides et établissement de rapports y relatifs</w:t>
            </w:r>
            <w:r w:rsidR="00841CDA" w:rsidRPr="002D3364">
              <w:rPr>
                <w:rFonts w:cstheme="minorHAnsi"/>
                <w:i/>
                <w:sz w:val="20"/>
                <w:szCs w:val="20"/>
                <w:u w:val="single"/>
                <w:lang w:val="fr-FR"/>
              </w:rPr>
              <w:t> </w:t>
            </w:r>
            <w:r w:rsidRPr="002D3364">
              <w:rPr>
                <w:rFonts w:cstheme="minorHAnsi"/>
                <w:sz w:val="20"/>
                <w:szCs w:val="20"/>
                <w:u w:val="single"/>
                <w:lang w:val="fr-FR"/>
              </w:rPr>
              <w:t xml:space="preserve">; </w:t>
            </w:r>
            <w:r w:rsidR="00841CDA" w:rsidRPr="002D3364">
              <w:rPr>
                <w:rFonts w:cstheme="minorHAnsi"/>
                <w:sz w:val="20"/>
                <w:szCs w:val="20"/>
                <w:u w:val="single"/>
                <w:lang w:val="fr-FR"/>
              </w:rPr>
              <w:t>et</w:t>
            </w:r>
          </w:p>
          <w:p w14:paraId="57B61109" w14:textId="461819A7" w:rsidR="000A71F3" w:rsidRPr="002D3364" w:rsidRDefault="00305CFE" w:rsidP="000A71F3">
            <w:pPr>
              <w:tabs>
                <w:tab w:val="left" w:pos="397"/>
                <w:tab w:val="left" w:pos="794"/>
                <w:tab w:val="left" w:pos="1191"/>
                <w:tab w:val="left" w:pos="1588"/>
                <w:tab w:val="left" w:pos="1985"/>
              </w:tabs>
              <w:rPr>
                <w:rFonts w:cstheme="minorHAnsi"/>
                <w:sz w:val="20"/>
                <w:szCs w:val="20"/>
                <w:u w:val="single"/>
                <w:lang w:val="fr-FR"/>
              </w:rPr>
            </w:pPr>
            <w:r w:rsidRPr="002D3364">
              <w:rPr>
                <w:rFonts w:cstheme="minorHAnsi"/>
                <w:sz w:val="20"/>
                <w:szCs w:val="20"/>
                <w:u w:val="single"/>
                <w:lang w:val="fr-CH"/>
              </w:rPr>
              <w:t>- R</w:t>
            </w:r>
            <w:r w:rsidR="00841CDA" w:rsidRPr="002D3364">
              <w:rPr>
                <w:rFonts w:cstheme="minorHAnsi"/>
                <w:sz w:val="20"/>
                <w:szCs w:val="20"/>
                <w:u w:val="single"/>
                <w:lang w:val="fr-CH"/>
              </w:rPr>
              <w:t>é</w:t>
            </w:r>
            <w:r w:rsidRPr="002D3364">
              <w:rPr>
                <w:rFonts w:cstheme="minorHAnsi"/>
                <w:sz w:val="20"/>
                <w:szCs w:val="20"/>
                <w:u w:val="single"/>
                <w:lang w:val="fr-CH"/>
              </w:rPr>
              <w:t>solution XIII.17</w:t>
            </w:r>
            <w:r w:rsidR="00841CDA" w:rsidRPr="002D3364">
              <w:rPr>
                <w:rFonts w:cstheme="minorHAnsi"/>
                <w:sz w:val="20"/>
                <w:szCs w:val="20"/>
                <w:u w:val="single"/>
                <w:lang w:val="fr-CH"/>
              </w:rPr>
              <w:t>,</w:t>
            </w:r>
            <w:r w:rsidRPr="002D3364">
              <w:rPr>
                <w:rFonts w:cstheme="minorHAnsi"/>
                <w:sz w:val="20"/>
                <w:szCs w:val="20"/>
                <w:u w:val="single"/>
                <w:lang w:val="fr-CH"/>
              </w:rPr>
              <w:t xml:space="preserve"> </w:t>
            </w:r>
            <w:r w:rsidR="008E1624" w:rsidRPr="002D3364">
              <w:rPr>
                <w:rFonts w:cstheme="minorHAnsi"/>
                <w:i/>
                <w:iCs/>
                <w:sz w:val="20"/>
                <w:szCs w:val="20"/>
                <w:u w:val="single"/>
                <w:lang w:val="fr-CH"/>
              </w:rPr>
              <w:t>Évaluer rapidement les services écosystémiques des</w:t>
            </w:r>
            <w:r w:rsidR="008E1624" w:rsidRPr="002D3364">
              <w:rPr>
                <w:rFonts w:cstheme="minorHAnsi"/>
                <w:i/>
                <w:iCs/>
                <w:sz w:val="20"/>
                <w:szCs w:val="20"/>
                <w:u w:val="single"/>
                <w:lang w:val="fr-FR"/>
              </w:rPr>
              <w:t xml:space="preserve"> zones humides</w:t>
            </w:r>
            <w:bookmarkEnd w:id="8"/>
            <w:r w:rsidRPr="002D3364">
              <w:rPr>
                <w:rFonts w:cstheme="minorHAnsi"/>
                <w:sz w:val="20"/>
                <w:szCs w:val="20"/>
                <w:u w:val="single"/>
                <w:lang w:val="fr-FR"/>
              </w:rPr>
              <w:t>.</w:t>
            </w:r>
          </w:p>
        </w:tc>
        <w:tc>
          <w:tcPr>
            <w:tcW w:w="3341" w:type="dxa"/>
          </w:tcPr>
          <w:p w14:paraId="7EB876A9" w14:textId="2552F0B1" w:rsidR="003F3FD8" w:rsidRPr="002D3364" w:rsidRDefault="008E1624" w:rsidP="00605CB1">
            <w:pPr>
              <w:tabs>
                <w:tab w:val="left" w:pos="397"/>
                <w:tab w:val="left" w:pos="794"/>
                <w:tab w:val="left" w:pos="1191"/>
                <w:tab w:val="left" w:pos="1588"/>
                <w:tab w:val="left" w:pos="1985"/>
              </w:tabs>
              <w:rPr>
                <w:rFonts w:cstheme="minorHAnsi"/>
                <w:sz w:val="20"/>
                <w:szCs w:val="20"/>
                <w:lang w:val="fr-FR"/>
              </w:rPr>
            </w:pPr>
            <w:r w:rsidRPr="002D3364">
              <w:rPr>
                <w:rFonts w:cstheme="minorHAnsi"/>
                <w:sz w:val="20"/>
                <w:szCs w:val="20"/>
                <w:lang w:val="fr-FR"/>
              </w:rPr>
              <w:t>Nouveau texte en vue de reconnaître l’état des Recommandations et Résolutions citées dans la Résolution XIV.5 et d’abroger les Recommandations et Résolutions couvertes dans le regroupement</w:t>
            </w:r>
            <w:r w:rsidR="00305CFE" w:rsidRPr="002D3364">
              <w:rPr>
                <w:rFonts w:cstheme="minorHAnsi"/>
                <w:sz w:val="20"/>
                <w:szCs w:val="20"/>
                <w:lang w:val="fr-FR"/>
              </w:rPr>
              <w:t>.</w:t>
            </w:r>
          </w:p>
        </w:tc>
      </w:tr>
    </w:tbl>
    <w:p w14:paraId="1FA956ED" w14:textId="77777777" w:rsidR="003F3FD8" w:rsidRPr="008E1624" w:rsidRDefault="003F3FD8" w:rsidP="00605CB1">
      <w:pPr>
        <w:tabs>
          <w:tab w:val="left" w:pos="397"/>
          <w:tab w:val="left" w:pos="794"/>
          <w:tab w:val="left" w:pos="1191"/>
          <w:tab w:val="left" w:pos="1588"/>
          <w:tab w:val="left" w:pos="1985"/>
        </w:tabs>
        <w:ind w:left="794" w:hanging="794"/>
        <w:rPr>
          <w:rFonts w:cstheme="minorHAnsi"/>
          <w:sz w:val="22"/>
          <w:szCs w:val="22"/>
          <w:lang w:val="fr-FR"/>
        </w:rPr>
      </w:pPr>
    </w:p>
    <w:p w14:paraId="0140D741" w14:textId="12B0A5AE" w:rsidR="006B5262" w:rsidRPr="008E1624" w:rsidRDefault="000130A6" w:rsidP="006B5262">
      <w:pPr>
        <w:autoSpaceDE w:val="0"/>
        <w:autoSpaceDN w:val="0"/>
        <w:adjustRightInd w:val="0"/>
        <w:rPr>
          <w:b/>
          <w:sz w:val="22"/>
          <w:szCs w:val="22"/>
          <w:lang w:val="fr-FR"/>
        </w:rPr>
      </w:pPr>
      <w:r w:rsidRPr="008E1624">
        <w:rPr>
          <w:b/>
          <w:sz w:val="22"/>
          <w:szCs w:val="22"/>
          <w:lang w:val="fr-FR"/>
        </w:rPr>
        <w:t>NB</w:t>
      </w:r>
      <w:r w:rsidR="008E1624" w:rsidRPr="008E1624">
        <w:rPr>
          <w:b/>
          <w:sz w:val="22"/>
          <w:szCs w:val="22"/>
          <w:lang w:val="fr-FR"/>
        </w:rPr>
        <w:t xml:space="preserve"> </w:t>
      </w:r>
      <w:r w:rsidRPr="008E1624">
        <w:rPr>
          <w:b/>
          <w:sz w:val="22"/>
          <w:szCs w:val="22"/>
          <w:lang w:val="fr-FR"/>
        </w:rPr>
        <w:t xml:space="preserve">: </w:t>
      </w:r>
      <w:r w:rsidR="008E1624" w:rsidRPr="008E1624">
        <w:rPr>
          <w:b/>
          <w:sz w:val="22"/>
          <w:szCs w:val="22"/>
          <w:lang w:val="fr-FR"/>
        </w:rPr>
        <w:t>L’annexe de la Ré</w:t>
      </w:r>
      <w:r w:rsidR="007A648F" w:rsidRPr="008E1624">
        <w:rPr>
          <w:b/>
          <w:sz w:val="22"/>
          <w:szCs w:val="22"/>
          <w:lang w:val="fr-FR"/>
        </w:rPr>
        <w:t xml:space="preserve">solution XIII.17 </w:t>
      </w:r>
      <w:r w:rsidR="00A36E93" w:rsidRPr="008E1624">
        <w:rPr>
          <w:b/>
          <w:bCs/>
          <w:sz w:val="22"/>
          <w:szCs w:val="22"/>
          <w:lang w:val="fr-FR"/>
        </w:rPr>
        <w:t>re</w:t>
      </w:r>
      <w:r w:rsidR="008E1624" w:rsidRPr="008E1624">
        <w:rPr>
          <w:b/>
          <w:bCs/>
          <w:sz w:val="22"/>
          <w:szCs w:val="22"/>
          <w:lang w:val="fr-FR"/>
        </w:rPr>
        <w:t xml:space="preserve">ste en </w:t>
      </w:r>
      <w:r w:rsidR="008E1624">
        <w:rPr>
          <w:b/>
          <w:bCs/>
          <w:sz w:val="22"/>
          <w:szCs w:val="22"/>
          <w:lang w:val="fr-FR"/>
        </w:rPr>
        <w:t>annexe à la résolution regroupée</w:t>
      </w:r>
      <w:r w:rsidR="007A648F" w:rsidRPr="008E1624">
        <w:rPr>
          <w:b/>
          <w:sz w:val="22"/>
          <w:szCs w:val="22"/>
          <w:lang w:val="fr-FR"/>
        </w:rPr>
        <w:t>.</w:t>
      </w:r>
    </w:p>
    <w:p w14:paraId="42B53CAE" w14:textId="77777777" w:rsidR="00E30BE8" w:rsidRPr="008E1624" w:rsidRDefault="00E30BE8" w:rsidP="006B5262">
      <w:pPr>
        <w:autoSpaceDE w:val="0"/>
        <w:autoSpaceDN w:val="0"/>
        <w:adjustRightInd w:val="0"/>
        <w:rPr>
          <w:rFonts w:cstheme="minorHAnsi"/>
          <w:kern w:val="0"/>
          <w:sz w:val="22"/>
          <w:szCs w:val="22"/>
          <w:lang w:val="fr-FR"/>
        </w:rPr>
      </w:pPr>
    </w:p>
    <w:p w14:paraId="69FB2D01" w14:textId="6EE8EC27" w:rsidR="00D52EEC" w:rsidRPr="008E1624" w:rsidRDefault="00D52EEC" w:rsidP="006B5262">
      <w:pPr>
        <w:rPr>
          <w:sz w:val="22"/>
          <w:szCs w:val="22"/>
          <w:lang w:val="fr-FR"/>
        </w:rPr>
      </w:pPr>
    </w:p>
    <w:p w14:paraId="726173BD" w14:textId="7E5CB5DA" w:rsidR="005C0800" w:rsidRPr="008E1624" w:rsidRDefault="005C0800">
      <w:pPr>
        <w:rPr>
          <w:sz w:val="22"/>
          <w:szCs w:val="22"/>
          <w:lang w:val="fr-FR"/>
        </w:rPr>
      </w:pPr>
      <w:r w:rsidRPr="008E1624">
        <w:rPr>
          <w:sz w:val="22"/>
          <w:szCs w:val="22"/>
          <w:lang w:val="fr-FR"/>
        </w:rPr>
        <w:br w:type="page"/>
      </w:r>
    </w:p>
    <w:p w14:paraId="748921EC" w14:textId="4221D412" w:rsidR="005C0800" w:rsidRPr="002D3364" w:rsidRDefault="005C0800" w:rsidP="000F7990">
      <w:pPr>
        <w:rPr>
          <w:b/>
          <w:lang w:val="fr-FR"/>
        </w:rPr>
      </w:pPr>
      <w:r w:rsidRPr="002D3364">
        <w:rPr>
          <w:b/>
          <w:lang w:val="fr-FR"/>
        </w:rPr>
        <w:lastRenderedPageBreak/>
        <w:t>Annex</w:t>
      </w:r>
      <w:r w:rsidR="00AE41DB" w:rsidRPr="002D3364">
        <w:rPr>
          <w:b/>
          <w:lang w:val="fr-FR"/>
        </w:rPr>
        <w:t>e</w:t>
      </w:r>
      <w:r w:rsidRPr="002D3364">
        <w:rPr>
          <w:b/>
          <w:lang w:val="fr-FR"/>
        </w:rPr>
        <w:t xml:space="preserve"> </w:t>
      </w:r>
      <w:r w:rsidR="00954593" w:rsidRPr="002D3364">
        <w:rPr>
          <w:b/>
          <w:lang w:val="fr-FR"/>
        </w:rPr>
        <w:t>B</w:t>
      </w:r>
    </w:p>
    <w:p w14:paraId="1ADCACD7" w14:textId="35D32D56" w:rsidR="005C0800" w:rsidRPr="002D3364" w:rsidRDefault="00AE41DB" w:rsidP="000F7990">
      <w:pPr>
        <w:rPr>
          <w:b/>
          <w:lang w:val="fr-FR"/>
        </w:rPr>
      </w:pPr>
      <w:r w:rsidRPr="002D3364">
        <w:rPr>
          <w:rFonts w:cstheme="minorHAnsi"/>
          <w:b/>
          <w:lang w:val="fr-FR"/>
        </w:rPr>
        <w:t>Projet de résolution regroupée, intitulé</w:t>
      </w:r>
      <w:r w:rsidRPr="002D3364">
        <w:rPr>
          <w:b/>
          <w:lang w:val="fr-FR"/>
        </w:rPr>
        <w:t xml:space="preserve"> Évaluation des valeurs et services des zones humides </w:t>
      </w:r>
      <w:r w:rsidR="000F7990" w:rsidRPr="002D3364">
        <w:rPr>
          <w:b/>
          <w:lang w:val="fr-FR"/>
        </w:rPr>
        <w:t>:</w:t>
      </w:r>
      <w:r w:rsidR="002D3364">
        <w:rPr>
          <w:b/>
          <w:lang w:val="fr-FR"/>
        </w:rPr>
        <w:t xml:space="preserve"> </w:t>
      </w:r>
      <w:r w:rsidRPr="002D3364">
        <w:rPr>
          <w:b/>
          <w:lang w:val="fr-FR"/>
        </w:rPr>
        <w:t>Version propre</w:t>
      </w:r>
    </w:p>
    <w:p w14:paraId="1EDF7752" w14:textId="77777777" w:rsidR="005C0800" w:rsidRPr="00065B0B" w:rsidRDefault="005C0800" w:rsidP="005C0800">
      <w:pPr>
        <w:tabs>
          <w:tab w:val="left" w:pos="397"/>
          <w:tab w:val="left" w:pos="794"/>
          <w:tab w:val="left" w:pos="1191"/>
          <w:tab w:val="left" w:pos="1588"/>
          <w:tab w:val="left" w:pos="1985"/>
        </w:tabs>
        <w:ind w:left="794" w:hanging="794"/>
        <w:rPr>
          <w:sz w:val="22"/>
          <w:szCs w:val="22"/>
          <w:lang w:val="fr-FR"/>
        </w:rPr>
      </w:pPr>
    </w:p>
    <w:p w14:paraId="02E44E7F" w14:textId="77777777" w:rsidR="00141467" w:rsidRPr="00065B0B" w:rsidRDefault="00141467" w:rsidP="005C0800">
      <w:pPr>
        <w:tabs>
          <w:tab w:val="left" w:pos="397"/>
          <w:tab w:val="left" w:pos="794"/>
          <w:tab w:val="left" w:pos="1191"/>
          <w:tab w:val="left" w:pos="1588"/>
          <w:tab w:val="left" w:pos="1985"/>
        </w:tabs>
        <w:ind w:left="794" w:hanging="794"/>
        <w:rPr>
          <w:sz w:val="22"/>
          <w:szCs w:val="22"/>
          <w:lang w:val="fr-FR"/>
        </w:rPr>
      </w:pPr>
    </w:p>
    <w:p w14:paraId="39015704" w14:textId="2AF4278B" w:rsidR="00265864" w:rsidRPr="00065B0B" w:rsidRDefault="00265864" w:rsidP="00C73269">
      <w:pPr>
        <w:ind w:left="426" w:hanging="426"/>
        <w:rPr>
          <w:rFonts w:cstheme="minorHAnsi"/>
          <w:sz w:val="22"/>
          <w:szCs w:val="22"/>
          <w:lang w:val="fr-FR"/>
        </w:rPr>
      </w:pPr>
      <w:r w:rsidRPr="00065B0B">
        <w:rPr>
          <w:rFonts w:cstheme="minorHAnsi"/>
          <w:sz w:val="22"/>
          <w:szCs w:val="22"/>
          <w:lang w:val="fr-FR"/>
        </w:rPr>
        <w:t>1.</w:t>
      </w:r>
      <w:r w:rsidRPr="00065B0B">
        <w:rPr>
          <w:rFonts w:cstheme="minorHAnsi"/>
          <w:sz w:val="22"/>
          <w:szCs w:val="22"/>
          <w:lang w:val="fr-FR"/>
        </w:rPr>
        <w:tab/>
      </w:r>
      <w:r w:rsidR="00065B0B" w:rsidRPr="00065B0B">
        <w:rPr>
          <w:rFonts w:cstheme="minorHAnsi"/>
          <w:sz w:val="22"/>
          <w:szCs w:val="22"/>
          <w:lang w:val="fr-FR"/>
        </w:rPr>
        <w:t xml:space="preserve">RAPPELANT la Recommandation 1.6, </w:t>
      </w:r>
      <w:r w:rsidR="00065B0B" w:rsidRPr="00065B0B">
        <w:rPr>
          <w:rFonts w:cstheme="minorHAnsi"/>
          <w:i/>
          <w:iCs/>
          <w:sz w:val="22"/>
          <w:szCs w:val="22"/>
          <w:lang w:val="fr-FR"/>
        </w:rPr>
        <w:t>Évaluation des valeurs des zones humides</w:t>
      </w:r>
      <w:r w:rsidR="002D3364" w:rsidRPr="002D3364">
        <w:rPr>
          <w:rFonts w:cstheme="minorHAnsi"/>
          <w:i/>
          <w:sz w:val="22"/>
          <w:szCs w:val="22"/>
          <w:lang w:val="fr-FR"/>
        </w:rPr>
        <w:t xml:space="preserve"> dans le cadre du processus de planificatio</w:t>
      </w:r>
      <w:r w:rsidR="002D3364" w:rsidRPr="002D3364">
        <w:rPr>
          <w:rFonts w:cstheme="minorHAnsi"/>
          <w:sz w:val="22"/>
          <w:szCs w:val="22"/>
          <w:lang w:val="fr-FR"/>
        </w:rPr>
        <w:t>n</w:t>
      </w:r>
      <w:r w:rsidR="002D3364" w:rsidRPr="002D3364">
        <w:rPr>
          <w:rFonts w:cstheme="minorHAnsi"/>
          <w:i/>
          <w:iCs/>
          <w:sz w:val="22"/>
          <w:szCs w:val="22"/>
          <w:lang w:val="fr-FR"/>
        </w:rPr>
        <w:t> </w:t>
      </w:r>
      <w:r w:rsidR="00065B0B" w:rsidRPr="00065B0B">
        <w:rPr>
          <w:rFonts w:cstheme="minorHAnsi"/>
          <w:sz w:val="22"/>
          <w:szCs w:val="22"/>
          <w:lang w:val="fr-FR"/>
        </w:rPr>
        <w:t xml:space="preserve"> et la Recommandation 6.10, </w:t>
      </w:r>
      <w:r w:rsidR="00065B0B" w:rsidRPr="00065B0B">
        <w:rPr>
          <w:rFonts w:cstheme="minorHAnsi"/>
          <w:i/>
          <w:iCs/>
          <w:sz w:val="22"/>
          <w:szCs w:val="22"/>
          <w:lang w:val="fr-FR"/>
        </w:rPr>
        <w:t>Promotion de la coopération en matière d’évaluation économique des zones humides</w:t>
      </w:r>
      <w:r w:rsidR="00065B0B" w:rsidRPr="00065B0B">
        <w:rPr>
          <w:rFonts w:cstheme="minorHAnsi"/>
          <w:sz w:val="22"/>
          <w:szCs w:val="22"/>
          <w:lang w:val="fr-FR"/>
        </w:rPr>
        <w:t xml:space="preserve">, adoptées, respectivement, à la première et à la sixième Sessions de la Conférence des Parties contractantes ; RAPPELANT AUSSI la Résolution VI.21, </w:t>
      </w:r>
      <w:r w:rsidR="00065B0B" w:rsidRPr="00065B0B">
        <w:rPr>
          <w:rFonts w:cstheme="minorHAnsi"/>
          <w:i/>
          <w:iCs/>
          <w:sz w:val="22"/>
          <w:szCs w:val="22"/>
          <w:lang w:val="fr-FR"/>
        </w:rPr>
        <w:t xml:space="preserve">Évaluation de l’état des zones humides et établissement de rapports y relatifs </w:t>
      </w:r>
      <w:r w:rsidR="00065B0B" w:rsidRPr="00065B0B">
        <w:rPr>
          <w:rFonts w:cstheme="minorHAnsi"/>
          <w:sz w:val="22"/>
          <w:szCs w:val="22"/>
          <w:lang w:val="fr-FR"/>
        </w:rPr>
        <w:t xml:space="preserve">et la Résolution XIII.17, </w:t>
      </w:r>
      <w:r w:rsidR="00065B0B" w:rsidRPr="00065B0B">
        <w:rPr>
          <w:rFonts w:cstheme="minorHAnsi"/>
          <w:i/>
          <w:iCs/>
          <w:sz w:val="22"/>
          <w:szCs w:val="22"/>
          <w:lang w:val="fr-FR"/>
        </w:rPr>
        <w:t xml:space="preserve">Évaluer rapidement les services écosystémiques des zones humides, </w:t>
      </w:r>
      <w:r w:rsidR="00065B0B" w:rsidRPr="00065B0B">
        <w:rPr>
          <w:rFonts w:cstheme="minorHAnsi"/>
          <w:sz w:val="22"/>
          <w:szCs w:val="22"/>
          <w:lang w:val="fr-FR"/>
        </w:rPr>
        <w:t xml:space="preserve">adoptées, respectivement, à la quatrième et à la cinquième Sessions de la Conférence des Parties contractantes ; </w:t>
      </w:r>
      <w:r w:rsidRPr="00065B0B">
        <w:rPr>
          <w:rFonts w:cstheme="minorHAnsi"/>
          <w:sz w:val="22"/>
          <w:szCs w:val="22"/>
          <w:lang w:val="fr-FR"/>
        </w:rPr>
        <w:t xml:space="preserve"> </w:t>
      </w:r>
    </w:p>
    <w:p w14:paraId="14135EEA" w14:textId="77777777" w:rsidR="00265864" w:rsidRPr="00065B0B" w:rsidRDefault="00265864" w:rsidP="00C73269">
      <w:pPr>
        <w:ind w:left="426" w:hanging="426"/>
        <w:rPr>
          <w:rFonts w:cstheme="minorHAnsi"/>
          <w:sz w:val="22"/>
          <w:szCs w:val="22"/>
          <w:lang w:val="fr-FR"/>
        </w:rPr>
      </w:pPr>
    </w:p>
    <w:p w14:paraId="01F1C0E2" w14:textId="4F996F34" w:rsidR="009D52B9" w:rsidRPr="00065B0B" w:rsidRDefault="00265864" w:rsidP="00065B0B">
      <w:pPr>
        <w:ind w:left="426" w:hanging="426"/>
        <w:rPr>
          <w:rFonts w:cstheme="minorHAnsi"/>
          <w:sz w:val="22"/>
          <w:szCs w:val="22"/>
          <w:lang w:val="fr-FR"/>
        </w:rPr>
      </w:pPr>
      <w:r w:rsidRPr="00065B0B">
        <w:rPr>
          <w:rFonts w:cstheme="minorHAnsi"/>
          <w:sz w:val="22"/>
          <w:szCs w:val="22"/>
          <w:lang w:val="fr-FR"/>
        </w:rPr>
        <w:t>2</w:t>
      </w:r>
      <w:r w:rsidR="003F7420" w:rsidRPr="00065B0B">
        <w:rPr>
          <w:rFonts w:cstheme="minorHAnsi"/>
          <w:sz w:val="22"/>
          <w:szCs w:val="22"/>
          <w:lang w:val="fr-FR"/>
        </w:rPr>
        <w:t>.</w:t>
      </w:r>
      <w:r w:rsidR="003F7420" w:rsidRPr="00065B0B">
        <w:rPr>
          <w:rFonts w:cstheme="minorHAnsi"/>
          <w:sz w:val="22"/>
          <w:szCs w:val="22"/>
          <w:lang w:val="fr-FR"/>
        </w:rPr>
        <w:tab/>
      </w:r>
      <w:r w:rsidR="00065B0B" w:rsidRPr="00065B0B">
        <w:rPr>
          <w:rFonts w:cstheme="minorHAnsi"/>
          <w:sz w:val="22"/>
          <w:szCs w:val="22"/>
          <w:lang w:val="fr-FR"/>
        </w:rPr>
        <w:t>RECONNAISSANT que, pour accomplir la Mission de la Convention de Ramsar décrite dans le Plan stratégique 2016-2024, il est essentiel de dûment reconnaître, entretenir, restaurer et utiliser de façon rationnelle les fonctions et valeurs écosystémiques vitales et les services écosystémiques que les zones humides fournissent à l’homme et à la nature et de reconnaître la nécessité</w:t>
      </w:r>
      <w:r w:rsidR="00065B0B">
        <w:rPr>
          <w:rFonts w:cstheme="minorHAnsi"/>
          <w:sz w:val="22"/>
          <w:szCs w:val="22"/>
          <w:lang w:val="fr-FR"/>
        </w:rPr>
        <w:t xml:space="preserve"> </w:t>
      </w:r>
      <w:r w:rsidR="00065B0B" w:rsidRPr="00065B0B">
        <w:rPr>
          <w:rFonts w:cstheme="minorHAnsi"/>
          <w:sz w:val="22"/>
          <w:szCs w:val="22"/>
          <w:lang w:val="fr-FR"/>
        </w:rPr>
        <w:t>d’élaborer des approches pour évaluer les fonctions des écosystèmes et les valeurs et services</w:t>
      </w:r>
      <w:r w:rsidR="00065B0B">
        <w:rPr>
          <w:rFonts w:cstheme="minorHAnsi"/>
          <w:sz w:val="22"/>
          <w:szCs w:val="22"/>
          <w:lang w:val="fr-FR"/>
        </w:rPr>
        <w:t xml:space="preserve"> </w:t>
      </w:r>
      <w:r w:rsidR="00065B0B" w:rsidRPr="00065B0B">
        <w:rPr>
          <w:rFonts w:cstheme="minorHAnsi"/>
          <w:sz w:val="22"/>
          <w:szCs w:val="22"/>
          <w:lang w:val="fr-FR"/>
        </w:rPr>
        <w:t>écosystémiques ;</w:t>
      </w:r>
    </w:p>
    <w:p w14:paraId="6D98CB47" w14:textId="77777777" w:rsidR="00B2331A" w:rsidRPr="00065B0B" w:rsidRDefault="00B2331A" w:rsidP="00C73269">
      <w:pPr>
        <w:ind w:left="426" w:hanging="426"/>
        <w:rPr>
          <w:rFonts w:cstheme="minorHAnsi"/>
          <w:sz w:val="22"/>
          <w:szCs w:val="22"/>
          <w:lang w:val="fr-FR"/>
        </w:rPr>
      </w:pPr>
    </w:p>
    <w:p w14:paraId="4449BFA5" w14:textId="033995F8" w:rsidR="00B2331A" w:rsidRPr="00621848" w:rsidRDefault="00265864" w:rsidP="00C73269">
      <w:pPr>
        <w:ind w:left="426" w:hanging="426"/>
        <w:rPr>
          <w:rFonts w:cstheme="minorHAnsi"/>
          <w:kern w:val="0"/>
          <w:sz w:val="22"/>
          <w:szCs w:val="22"/>
          <w:lang w:val="fr-FR"/>
        </w:rPr>
      </w:pPr>
      <w:r w:rsidRPr="00621848">
        <w:rPr>
          <w:rFonts w:cstheme="minorHAnsi"/>
          <w:sz w:val="22"/>
          <w:szCs w:val="22"/>
          <w:lang w:val="fr-FR"/>
        </w:rPr>
        <w:t>3</w:t>
      </w:r>
      <w:r w:rsidR="003F7420" w:rsidRPr="00621848">
        <w:rPr>
          <w:rFonts w:cstheme="minorHAnsi"/>
          <w:sz w:val="22"/>
          <w:szCs w:val="22"/>
          <w:lang w:val="fr-FR"/>
        </w:rPr>
        <w:t>.</w:t>
      </w:r>
      <w:r w:rsidR="003F7420" w:rsidRPr="00621848">
        <w:rPr>
          <w:rFonts w:cstheme="minorHAnsi"/>
          <w:sz w:val="22"/>
          <w:szCs w:val="22"/>
          <w:lang w:val="fr-FR"/>
        </w:rPr>
        <w:tab/>
      </w:r>
      <w:r w:rsidR="00621848" w:rsidRPr="001C6064">
        <w:rPr>
          <w:rFonts w:cstheme="minorHAnsi"/>
          <w:kern w:val="0"/>
          <w:sz w:val="22"/>
          <w:szCs w:val="22"/>
          <w:lang w:val="fr-FR"/>
        </w:rPr>
        <w:t>PRÉOCCUPÉE de ce que les initiatives qui cherchent à conserver les zones humides sans</w:t>
      </w:r>
      <w:r w:rsidR="00621848">
        <w:rPr>
          <w:rFonts w:cstheme="minorHAnsi"/>
          <w:kern w:val="0"/>
          <w:sz w:val="22"/>
          <w:szCs w:val="22"/>
          <w:lang w:val="fr-FR"/>
        </w:rPr>
        <w:t xml:space="preserve"> </w:t>
      </w:r>
      <w:r w:rsidR="00621848" w:rsidRPr="001C6064">
        <w:rPr>
          <w:rFonts w:cstheme="minorHAnsi"/>
          <w:kern w:val="0"/>
          <w:sz w:val="22"/>
          <w:szCs w:val="22"/>
          <w:lang w:val="fr-FR"/>
        </w:rPr>
        <w:t>tenir compte des forces fondamentales qui provoquent la dégradation et la disparition des</w:t>
      </w:r>
      <w:r w:rsidR="00621848">
        <w:rPr>
          <w:rFonts w:cstheme="minorHAnsi"/>
          <w:kern w:val="0"/>
          <w:sz w:val="22"/>
          <w:szCs w:val="22"/>
          <w:lang w:val="fr-FR"/>
        </w:rPr>
        <w:t xml:space="preserve"> </w:t>
      </w:r>
      <w:r w:rsidR="00621848" w:rsidRPr="001C6064">
        <w:rPr>
          <w:rFonts w:cstheme="minorHAnsi"/>
          <w:kern w:val="0"/>
          <w:sz w:val="22"/>
          <w:szCs w:val="22"/>
          <w:lang w:val="fr-FR"/>
        </w:rPr>
        <w:t>zones humides ont peu de chances d’aboutir, à long terme</w:t>
      </w:r>
      <w:r w:rsidR="00621848">
        <w:rPr>
          <w:rFonts w:cstheme="minorHAnsi"/>
          <w:kern w:val="0"/>
          <w:sz w:val="22"/>
          <w:szCs w:val="22"/>
          <w:lang w:val="fr-FR"/>
        </w:rPr>
        <w:t> </w:t>
      </w:r>
      <w:r w:rsidR="00621848" w:rsidRPr="001C6064">
        <w:rPr>
          <w:rFonts w:cstheme="minorHAnsi"/>
          <w:kern w:val="0"/>
          <w:sz w:val="22"/>
          <w:szCs w:val="22"/>
          <w:lang w:val="fr-FR"/>
        </w:rPr>
        <w:t>;</w:t>
      </w:r>
    </w:p>
    <w:p w14:paraId="59B1C8BA" w14:textId="77777777" w:rsidR="00B2331A" w:rsidRPr="00621848" w:rsidRDefault="00B2331A" w:rsidP="00C73269">
      <w:pPr>
        <w:ind w:left="426" w:hanging="426"/>
        <w:rPr>
          <w:rFonts w:cstheme="minorHAnsi"/>
          <w:sz w:val="22"/>
          <w:szCs w:val="22"/>
          <w:lang w:val="fr-FR"/>
        </w:rPr>
      </w:pPr>
    </w:p>
    <w:p w14:paraId="003BC981" w14:textId="6809BF72" w:rsidR="009D52B9" w:rsidRPr="00857308" w:rsidRDefault="00265864" w:rsidP="00C73269">
      <w:pPr>
        <w:ind w:left="426" w:hanging="426"/>
        <w:rPr>
          <w:rFonts w:cstheme="minorHAnsi"/>
          <w:kern w:val="0"/>
          <w:sz w:val="22"/>
          <w:szCs w:val="22"/>
          <w:lang w:val="fr-FR"/>
        </w:rPr>
      </w:pPr>
      <w:r w:rsidRPr="00857308">
        <w:rPr>
          <w:rFonts w:cstheme="minorHAnsi"/>
          <w:kern w:val="0"/>
          <w:sz w:val="22"/>
          <w:szCs w:val="22"/>
          <w:lang w:val="fr-FR"/>
        </w:rPr>
        <w:t>4</w:t>
      </w:r>
      <w:r w:rsidR="003F7420" w:rsidRPr="00857308">
        <w:rPr>
          <w:rFonts w:cstheme="minorHAnsi"/>
          <w:kern w:val="0"/>
          <w:sz w:val="22"/>
          <w:szCs w:val="22"/>
          <w:lang w:val="fr-FR"/>
        </w:rPr>
        <w:t>.</w:t>
      </w:r>
      <w:r w:rsidR="003F7420" w:rsidRPr="00857308">
        <w:rPr>
          <w:rFonts w:cstheme="minorHAnsi"/>
          <w:kern w:val="0"/>
          <w:sz w:val="22"/>
          <w:szCs w:val="22"/>
          <w:lang w:val="fr-FR"/>
        </w:rPr>
        <w:tab/>
      </w:r>
      <w:r w:rsidR="00857308" w:rsidRPr="00857308">
        <w:rPr>
          <w:rFonts w:cstheme="minorHAnsi"/>
          <w:kern w:val="0"/>
          <w:sz w:val="22"/>
          <w:szCs w:val="22"/>
          <w:lang w:val="fr-FR"/>
        </w:rPr>
        <w:t>CONSCIENTE que l’évaluation économique des biens et services que l’homme peut tirer des zones humides peut être une arme efficace, au niveau national et international, pour contrer les impacts défavorables sur les zones humides et constituer un complément à l’approche de précaution ;</w:t>
      </w:r>
    </w:p>
    <w:p w14:paraId="1123C0FD" w14:textId="77777777" w:rsidR="00B2331A" w:rsidRPr="00857308" w:rsidRDefault="00B2331A" w:rsidP="00C73269">
      <w:pPr>
        <w:ind w:left="426" w:hanging="426"/>
        <w:rPr>
          <w:rFonts w:cstheme="minorHAnsi"/>
          <w:kern w:val="0"/>
          <w:sz w:val="22"/>
          <w:szCs w:val="22"/>
          <w:lang w:val="fr-FR"/>
        </w:rPr>
      </w:pPr>
    </w:p>
    <w:p w14:paraId="1B05C079" w14:textId="02B376C4" w:rsidR="00B2331A" w:rsidRPr="00DB2478" w:rsidRDefault="00265864" w:rsidP="00C73269">
      <w:pPr>
        <w:ind w:left="426" w:hanging="426"/>
        <w:rPr>
          <w:rFonts w:cstheme="minorHAnsi"/>
          <w:kern w:val="0"/>
          <w:sz w:val="22"/>
          <w:szCs w:val="22"/>
          <w:lang w:val="fr-FR"/>
        </w:rPr>
      </w:pPr>
      <w:r w:rsidRPr="00DB2478">
        <w:rPr>
          <w:rFonts w:cstheme="minorHAnsi"/>
          <w:kern w:val="0"/>
          <w:sz w:val="22"/>
          <w:szCs w:val="22"/>
          <w:lang w:val="fr-FR"/>
        </w:rPr>
        <w:t>5</w:t>
      </w:r>
      <w:r w:rsidR="003F7420" w:rsidRPr="00DB2478">
        <w:rPr>
          <w:rFonts w:cstheme="minorHAnsi"/>
          <w:kern w:val="0"/>
          <w:sz w:val="22"/>
          <w:szCs w:val="22"/>
          <w:lang w:val="fr-FR"/>
        </w:rPr>
        <w:t>.</w:t>
      </w:r>
      <w:r w:rsidR="003F7420" w:rsidRPr="00DB2478">
        <w:rPr>
          <w:rFonts w:cstheme="minorHAnsi"/>
          <w:kern w:val="0"/>
          <w:sz w:val="22"/>
          <w:szCs w:val="22"/>
          <w:lang w:val="fr-FR"/>
        </w:rPr>
        <w:tab/>
      </w:r>
      <w:r w:rsidR="00DB2478" w:rsidRPr="00DB2478">
        <w:rPr>
          <w:rFonts w:cstheme="minorHAnsi"/>
          <w:kern w:val="0"/>
          <w:sz w:val="22"/>
          <w:szCs w:val="22"/>
          <w:lang w:val="fr-FR"/>
        </w:rPr>
        <w:t>CONSCIENTE en outre que les principaux décideurs n’ont souvent aucune idée des valeurs économiques réelles des zones humides ;</w:t>
      </w:r>
    </w:p>
    <w:p w14:paraId="50CEF2C6" w14:textId="77777777" w:rsidR="00B2331A" w:rsidRPr="00DB2478" w:rsidRDefault="00B2331A" w:rsidP="00C73269">
      <w:pPr>
        <w:ind w:left="426" w:hanging="426"/>
        <w:rPr>
          <w:rFonts w:cstheme="minorHAnsi"/>
          <w:kern w:val="0"/>
          <w:sz w:val="22"/>
          <w:szCs w:val="22"/>
          <w:lang w:val="fr-FR"/>
        </w:rPr>
      </w:pPr>
    </w:p>
    <w:p w14:paraId="157A67F8" w14:textId="608C95F8" w:rsidR="00B2331A" w:rsidRPr="009C6444" w:rsidRDefault="00265864" w:rsidP="009C6444">
      <w:pPr>
        <w:autoSpaceDE w:val="0"/>
        <w:autoSpaceDN w:val="0"/>
        <w:adjustRightInd w:val="0"/>
        <w:ind w:left="426" w:hanging="426"/>
        <w:rPr>
          <w:rFonts w:cstheme="minorHAnsi"/>
          <w:kern w:val="0"/>
          <w:sz w:val="22"/>
          <w:szCs w:val="22"/>
          <w:lang w:val="fr-FR"/>
        </w:rPr>
      </w:pPr>
      <w:r w:rsidRPr="009C6444">
        <w:rPr>
          <w:rFonts w:cstheme="minorHAnsi"/>
          <w:kern w:val="0"/>
          <w:sz w:val="22"/>
          <w:szCs w:val="22"/>
          <w:lang w:val="fr-FR"/>
        </w:rPr>
        <w:t>6</w:t>
      </w:r>
      <w:r w:rsidR="003F7420" w:rsidRPr="009C6444">
        <w:rPr>
          <w:rFonts w:cstheme="minorHAnsi"/>
          <w:kern w:val="0"/>
          <w:sz w:val="22"/>
          <w:szCs w:val="22"/>
          <w:lang w:val="fr-FR"/>
        </w:rPr>
        <w:t>.</w:t>
      </w:r>
      <w:r w:rsidR="003F7420" w:rsidRPr="009C6444">
        <w:rPr>
          <w:rFonts w:cstheme="minorHAnsi"/>
          <w:kern w:val="0"/>
          <w:sz w:val="22"/>
          <w:szCs w:val="22"/>
          <w:lang w:val="fr-FR"/>
        </w:rPr>
        <w:tab/>
      </w:r>
      <w:r w:rsidR="009C6444" w:rsidRPr="00B0525F">
        <w:rPr>
          <w:rFonts w:cstheme="minorHAnsi"/>
          <w:kern w:val="0"/>
          <w:sz w:val="22"/>
          <w:szCs w:val="22"/>
          <w:lang w:val="fr-FR"/>
        </w:rPr>
        <w:t>RAPPELANT qu’un certain nombre de réseaux d’experts</w:t>
      </w:r>
      <w:r w:rsidR="009C6444">
        <w:rPr>
          <w:rFonts w:cstheme="minorHAnsi"/>
          <w:kern w:val="0"/>
          <w:sz w:val="22"/>
          <w:szCs w:val="22"/>
          <w:lang w:val="fr-FR"/>
        </w:rPr>
        <w:t>,</w:t>
      </w:r>
      <w:r w:rsidR="009C6444" w:rsidRPr="00B0525F">
        <w:rPr>
          <w:rFonts w:cstheme="minorHAnsi"/>
          <w:kern w:val="0"/>
          <w:sz w:val="22"/>
          <w:szCs w:val="22"/>
          <w:lang w:val="fr-FR"/>
        </w:rPr>
        <w:t xml:space="preserve"> comprenant des experts de l’évaluation des zones humides en Europe, en</w:t>
      </w:r>
      <w:r w:rsidR="009C6444">
        <w:rPr>
          <w:rFonts w:cstheme="minorHAnsi"/>
          <w:kern w:val="0"/>
          <w:sz w:val="22"/>
          <w:szCs w:val="22"/>
          <w:lang w:val="fr-FR"/>
        </w:rPr>
        <w:t xml:space="preserve"> </w:t>
      </w:r>
      <w:r w:rsidR="009C6444" w:rsidRPr="00B0525F">
        <w:rPr>
          <w:rFonts w:cstheme="minorHAnsi"/>
          <w:kern w:val="0"/>
          <w:sz w:val="22"/>
          <w:szCs w:val="22"/>
          <w:lang w:val="fr-FR"/>
        </w:rPr>
        <w:t>Asie, en Afrique et dans les Amériques, ont déjà été établis en réponse aux préoccupations</w:t>
      </w:r>
      <w:r w:rsidR="009C6444">
        <w:rPr>
          <w:rFonts w:cstheme="minorHAnsi"/>
          <w:kern w:val="0"/>
          <w:sz w:val="22"/>
          <w:szCs w:val="22"/>
          <w:lang w:val="fr-FR"/>
        </w:rPr>
        <w:t xml:space="preserve"> </w:t>
      </w:r>
      <w:r w:rsidR="009C6444" w:rsidRPr="00B0525F">
        <w:rPr>
          <w:rFonts w:cstheme="minorHAnsi"/>
          <w:kern w:val="0"/>
          <w:sz w:val="22"/>
          <w:szCs w:val="22"/>
          <w:lang w:val="fr-FR"/>
        </w:rPr>
        <w:t>susmentionnées</w:t>
      </w:r>
      <w:r w:rsidR="009C6444">
        <w:rPr>
          <w:rFonts w:cstheme="minorHAnsi"/>
          <w:kern w:val="0"/>
          <w:sz w:val="22"/>
          <w:szCs w:val="22"/>
          <w:lang w:val="fr-FR"/>
        </w:rPr>
        <w:t> </w:t>
      </w:r>
      <w:r w:rsidR="009C6444" w:rsidRPr="00B0525F">
        <w:rPr>
          <w:rFonts w:cstheme="minorHAnsi"/>
          <w:kern w:val="0"/>
          <w:sz w:val="22"/>
          <w:szCs w:val="22"/>
          <w:lang w:val="fr-FR"/>
        </w:rPr>
        <w:t>;</w:t>
      </w:r>
    </w:p>
    <w:p w14:paraId="7A33582D" w14:textId="77777777" w:rsidR="00B2331A" w:rsidRPr="009C6444" w:rsidRDefault="00B2331A" w:rsidP="00C73269">
      <w:pPr>
        <w:ind w:left="426" w:hanging="426"/>
        <w:rPr>
          <w:rFonts w:cstheme="minorHAnsi"/>
          <w:kern w:val="0"/>
          <w:sz w:val="22"/>
          <w:szCs w:val="22"/>
          <w:lang w:val="fr-FR"/>
        </w:rPr>
      </w:pPr>
    </w:p>
    <w:p w14:paraId="638D5C97" w14:textId="44B49885" w:rsidR="00B2331A" w:rsidRPr="00FD10F2" w:rsidRDefault="00265864" w:rsidP="00C73269">
      <w:pPr>
        <w:ind w:left="426" w:hanging="426"/>
        <w:rPr>
          <w:rFonts w:cstheme="minorHAnsi"/>
          <w:kern w:val="0"/>
          <w:sz w:val="22"/>
          <w:szCs w:val="22"/>
          <w:lang w:val="fr-FR"/>
        </w:rPr>
      </w:pPr>
      <w:r w:rsidRPr="00FD10F2">
        <w:rPr>
          <w:rFonts w:cstheme="minorHAnsi"/>
          <w:kern w:val="0"/>
          <w:sz w:val="22"/>
          <w:szCs w:val="22"/>
          <w:lang w:val="fr-FR"/>
        </w:rPr>
        <w:t>7</w:t>
      </w:r>
      <w:r w:rsidR="003F7420" w:rsidRPr="00FD10F2">
        <w:rPr>
          <w:rFonts w:cstheme="minorHAnsi"/>
          <w:kern w:val="0"/>
          <w:sz w:val="22"/>
          <w:szCs w:val="22"/>
          <w:lang w:val="fr-FR"/>
        </w:rPr>
        <w:t>.</w:t>
      </w:r>
      <w:r w:rsidR="003F7420" w:rsidRPr="00FD10F2">
        <w:rPr>
          <w:rFonts w:cstheme="minorHAnsi"/>
          <w:kern w:val="0"/>
          <w:sz w:val="22"/>
          <w:szCs w:val="22"/>
          <w:lang w:val="fr-FR"/>
        </w:rPr>
        <w:tab/>
      </w:r>
      <w:r w:rsidR="00FD10F2" w:rsidRPr="00FD10F2">
        <w:rPr>
          <w:rFonts w:cstheme="minorHAnsi"/>
          <w:sz w:val="22"/>
          <w:szCs w:val="22"/>
          <w:lang w:val="fr-FR"/>
        </w:rPr>
        <w:t>RECONNAISSANT qu’il importe d’établir des liens plus étroits entre divers groupes d’intérêt, dans le domaine de l’évaluation des zones humides, et qu’il est nécessaire de coordonner ces initiatives et d’y collaborer</w:t>
      </w:r>
      <w:r w:rsidR="00FD10F2">
        <w:rPr>
          <w:rFonts w:cstheme="minorHAnsi"/>
          <w:sz w:val="22"/>
          <w:szCs w:val="22"/>
          <w:lang w:val="fr-FR"/>
        </w:rPr>
        <w:t> </w:t>
      </w:r>
      <w:r w:rsidR="00A063FB" w:rsidRPr="00FD10F2">
        <w:rPr>
          <w:rFonts w:cstheme="minorHAnsi"/>
          <w:kern w:val="0"/>
          <w:sz w:val="22"/>
          <w:szCs w:val="22"/>
          <w:lang w:val="fr-FR"/>
        </w:rPr>
        <w:t>;</w:t>
      </w:r>
    </w:p>
    <w:p w14:paraId="426B8FE1" w14:textId="77777777" w:rsidR="00B2331A" w:rsidRPr="00FD10F2" w:rsidRDefault="00B2331A" w:rsidP="00C73269">
      <w:pPr>
        <w:ind w:left="426" w:hanging="426"/>
        <w:rPr>
          <w:rFonts w:cstheme="minorHAnsi"/>
          <w:sz w:val="22"/>
          <w:szCs w:val="22"/>
          <w:lang w:val="fr-FR"/>
        </w:rPr>
      </w:pPr>
    </w:p>
    <w:p w14:paraId="6FCFFC57" w14:textId="0DC33019" w:rsidR="00B2331A" w:rsidRPr="00FD10F2" w:rsidRDefault="00265864" w:rsidP="00C73269">
      <w:pPr>
        <w:ind w:left="426" w:hanging="426"/>
        <w:rPr>
          <w:rFonts w:cstheme="minorHAnsi"/>
          <w:sz w:val="22"/>
          <w:szCs w:val="22"/>
          <w:lang w:val="fr-FR"/>
        </w:rPr>
      </w:pPr>
      <w:r w:rsidRPr="00FD10F2">
        <w:rPr>
          <w:rFonts w:cstheme="minorHAnsi"/>
          <w:kern w:val="0"/>
          <w:sz w:val="22"/>
          <w:szCs w:val="22"/>
          <w:lang w:val="fr-FR"/>
        </w:rPr>
        <w:t>8</w:t>
      </w:r>
      <w:r w:rsidR="003F7420" w:rsidRPr="00FD10F2">
        <w:rPr>
          <w:rFonts w:cstheme="minorHAnsi"/>
          <w:kern w:val="0"/>
          <w:sz w:val="22"/>
          <w:szCs w:val="22"/>
          <w:lang w:val="fr-FR"/>
        </w:rPr>
        <w:t>.</w:t>
      </w:r>
      <w:r w:rsidR="003F7420" w:rsidRPr="00FD10F2">
        <w:rPr>
          <w:rFonts w:cstheme="minorHAnsi"/>
          <w:kern w:val="0"/>
          <w:sz w:val="22"/>
          <w:szCs w:val="22"/>
          <w:lang w:val="fr-FR"/>
        </w:rPr>
        <w:tab/>
      </w:r>
      <w:r w:rsidR="00B2331A" w:rsidRPr="00FD10F2">
        <w:rPr>
          <w:rFonts w:cstheme="minorHAnsi"/>
          <w:sz w:val="22"/>
          <w:szCs w:val="22"/>
          <w:lang w:val="fr-FR"/>
        </w:rPr>
        <w:t>R</w:t>
      </w:r>
      <w:r w:rsidR="00FD10F2" w:rsidRPr="00FD10F2">
        <w:rPr>
          <w:rFonts w:cstheme="minorHAnsi"/>
          <w:sz w:val="22"/>
          <w:szCs w:val="22"/>
          <w:lang w:val="fr-FR"/>
        </w:rPr>
        <w:t xml:space="preserve">APPELANT que l’Annexe </w:t>
      </w:r>
      <w:r w:rsidR="00B2331A" w:rsidRPr="00FD10F2">
        <w:rPr>
          <w:rFonts w:cstheme="minorHAnsi"/>
          <w:sz w:val="22"/>
          <w:szCs w:val="22"/>
          <w:lang w:val="fr-FR"/>
        </w:rPr>
        <w:t xml:space="preserve">A </w:t>
      </w:r>
      <w:r w:rsidR="00FD10F2" w:rsidRPr="00FD10F2">
        <w:rPr>
          <w:rFonts w:cstheme="minorHAnsi"/>
          <w:sz w:val="22"/>
          <w:szCs w:val="22"/>
          <w:lang w:val="fr-FR"/>
        </w:rPr>
        <w:t>de la</w:t>
      </w:r>
      <w:r w:rsidR="00B2331A" w:rsidRPr="00FD10F2">
        <w:rPr>
          <w:rFonts w:cstheme="minorHAnsi"/>
          <w:sz w:val="22"/>
          <w:szCs w:val="22"/>
          <w:lang w:val="fr-FR"/>
        </w:rPr>
        <w:t xml:space="preserve"> R</w:t>
      </w:r>
      <w:r w:rsidR="00FD10F2" w:rsidRPr="00FD10F2">
        <w:rPr>
          <w:rFonts w:cstheme="minorHAnsi"/>
          <w:sz w:val="22"/>
          <w:szCs w:val="22"/>
          <w:lang w:val="fr-FR"/>
        </w:rPr>
        <w:t>é</w:t>
      </w:r>
      <w:r w:rsidR="00B2331A" w:rsidRPr="00FD10F2">
        <w:rPr>
          <w:rFonts w:cstheme="minorHAnsi"/>
          <w:sz w:val="22"/>
          <w:szCs w:val="22"/>
          <w:lang w:val="fr-FR"/>
        </w:rPr>
        <w:t>solution IX.1</w:t>
      </w:r>
      <w:r w:rsidR="00FD10F2" w:rsidRPr="00FD10F2">
        <w:rPr>
          <w:rFonts w:cstheme="minorHAnsi"/>
          <w:sz w:val="22"/>
          <w:szCs w:val="22"/>
          <w:lang w:val="fr-FR"/>
        </w:rPr>
        <w:t>,</w:t>
      </w:r>
      <w:r w:rsidR="00FD10F2" w:rsidRPr="00FD10F2">
        <w:rPr>
          <w:lang w:val="fr-FR"/>
        </w:rPr>
        <w:t xml:space="preserve"> </w:t>
      </w:r>
      <w:r w:rsidR="00FD10F2" w:rsidRPr="00FD10F2">
        <w:rPr>
          <w:rFonts w:cstheme="minorHAnsi"/>
          <w:i/>
          <w:iCs/>
          <w:sz w:val="22"/>
          <w:szCs w:val="22"/>
          <w:lang w:val="fr-FR"/>
        </w:rPr>
        <w:t>Cadre conceptuel pour l’utilisation rationnelle des zones humides et le maintien de leurs caractéristiques écologiques</w:t>
      </w:r>
      <w:r w:rsidR="00FD10F2" w:rsidRPr="00FD10F2">
        <w:rPr>
          <w:rFonts w:cstheme="minorHAnsi"/>
          <w:sz w:val="22"/>
          <w:szCs w:val="22"/>
          <w:lang w:val="fr-FR"/>
        </w:rPr>
        <w:t xml:space="preserve">, définit les caractéristiques écologiques des zones humides comme la combinaison des composantes, des processus et des avantages </w:t>
      </w:r>
      <w:r w:rsidR="007322A6">
        <w:rPr>
          <w:rFonts w:cstheme="minorHAnsi"/>
          <w:sz w:val="22"/>
          <w:szCs w:val="22"/>
          <w:lang w:val="fr-FR"/>
        </w:rPr>
        <w:t xml:space="preserve">et </w:t>
      </w:r>
      <w:r w:rsidR="00FD10F2" w:rsidRPr="00FD10F2">
        <w:rPr>
          <w:rFonts w:cstheme="minorHAnsi"/>
          <w:sz w:val="22"/>
          <w:szCs w:val="22"/>
          <w:lang w:val="fr-FR"/>
        </w:rPr>
        <w:t>services écosystémiques qui caractérisent la zone humide à un moment donné ; RAPPELANT ÉGALEMENT les orientations relatives à l'évaluation des avantages découlant des services écosystémiques fournis par les zones humides (Rapport technique Ramsar No 3 et Série technique No 27 de la Convention sur la diversité biologique), qui donnent des indications relatives à l'évaluation des zones humides et des conseils sur le moment et les raisons d’entreprendre une évaluation des zones humides et définissent un cadre d’évaluation intégrée et de valorisation des services fournis par les zones humides ;</w:t>
      </w:r>
    </w:p>
    <w:p w14:paraId="767CF620" w14:textId="77777777" w:rsidR="00B2331A" w:rsidRPr="00FD10F2" w:rsidRDefault="00B2331A" w:rsidP="00C73269">
      <w:pPr>
        <w:ind w:left="426" w:hanging="426"/>
        <w:rPr>
          <w:rFonts w:cstheme="minorHAnsi"/>
          <w:sz w:val="22"/>
          <w:szCs w:val="22"/>
          <w:lang w:val="fr-FR"/>
        </w:rPr>
      </w:pPr>
    </w:p>
    <w:p w14:paraId="69FBEAB0" w14:textId="0C592462" w:rsidR="00B2331A" w:rsidRPr="00AD620C" w:rsidRDefault="00265864" w:rsidP="00C73269">
      <w:pPr>
        <w:ind w:left="426" w:hanging="426"/>
        <w:rPr>
          <w:rFonts w:cstheme="minorHAnsi"/>
          <w:sz w:val="22"/>
          <w:szCs w:val="22"/>
          <w:lang w:val="fr-FR"/>
        </w:rPr>
      </w:pPr>
      <w:r w:rsidRPr="00AD620C">
        <w:rPr>
          <w:rFonts w:cstheme="minorHAnsi"/>
          <w:kern w:val="0"/>
          <w:sz w:val="22"/>
          <w:szCs w:val="22"/>
          <w:lang w:val="fr-FR"/>
        </w:rPr>
        <w:t>9</w:t>
      </w:r>
      <w:r w:rsidR="003F7420" w:rsidRPr="00AD620C">
        <w:rPr>
          <w:rFonts w:cstheme="minorHAnsi"/>
          <w:kern w:val="0"/>
          <w:sz w:val="22"/>
          <w:szCs w:val="22"/>
          <w:lang w:val="fr-FR"/>
        </w:rPr>
        <w:t>.</w:t>
      </w:r>
      <w:r w:rsidR="003F7420" w:rsidRPr="00AD620C">
        <w:rPr>
          <w:rFonts w:cstheme="minorHAnsi"/>
          <w:kern w:val="0"/>
          <w:sz w:val="22"/>
          <w:szCs w:val="22"/>
          <w:lang w:val="fr-FR"/>
        </w:rPr>
        <w:tab/>
      </w:r>
      <w:r w:rsidR="00AD620C" w:rsidRPr="00AD620C">
        <w:rPr>
          <w:rFonts w:cstheme="minorHAnsi"/>
          <w:kern w:val="0"/>
          <w:sz w:val="22"/>
          <w:szCs w:val="22"/>
          <w:lang w:val="fr-FR"/>
        </w:rPr>
        <w:t>NOTANT qu’un domaine d’intérêt prioritaire de la Convention, dans le cadre du Plan stratégique Ramsar 2016-2024 (Résolution XII.2), consiste à améliorer l’information sur les fonctions et les services écosystémiques que les zones humides procurent à l’homme et à la nature; RAPPELANT ÉGALEMENT l’Objectif 11 du Plan stratégique Ramsar 2016-2024, « Les fonctions, services et avantages des zones humides sont largement démontrés, documentés et diffusés », et que l'évaluation des services écosystémiques des zones humides d’importance internationale (Sites Ramsar) est un indicateur clé des progrès de réalisation de cet objectif ;</w:t>
      </w:r>
    </w:p>
    <w:p w14:paraId="191E7166" w14:textId="77777777" w:rsidR="00B2331A" w:rsidRPr="00AD620C" w:rsidRDefault="00B2331A" w:rsidP="00C73269">
      <w:pPr>
        <w:ind w:left="426" w:hanging="426"/>
        <w:rPr>
          <w:rFonts w:cstheme="minorHAnsi"/>
          <w:sz w:val="22"/>
          <w:szCs w:val="22"/>
          <w:lang w:val="fr-FR"/>
        </w:rPr>
      </w:pPr>
    </w:p>
    <w:p w14:paraId="2BBA7EAC" w14:textId="1DEEED60" w:rsidR="00B2331A" w:rsidRPr="00B3201B" w:rsidRDefault="00265864" w:rsidP="00C73269">
      <w:pPr>
        <w:ind w:left="426" w:hanging="426"/>
        <w:rPr>
          <w:rFonts w:cstheme="minorHAnsi"/>
          <w:sz w:val="22"/>
          <w:szCs w:val="22"/>
          <w:lang w:val="fr-FR"/>
        </w:rPr>
      </w:pPr>
      <w:r w:rsidRPr="00B3201B">
        <w:rPr>
          <w:rFonts w:cstheme="minorHAnsi"/>
          <w:kern w:val="0"/>
          <w:sz w:val="22"/>
          <w:szCs w:val="22"/>
          <w:lang w:val="fr-FR"/>
        </w:rPr>
        <w:t>10</w:t>
      </w:r>
      <w:r w:rsidR="003F7420" w:rsidRPr="00B3201B">
        <w:rPr>
          <w:rFonts w:cstheme="minorHAnsi"/>
          <w:kern w:val="0"/>
          <w:sz w:val="22"/>
          <w:szCs w:val="22"/>
          <w:lang w:val="fr-FR"/>
        </w:rPr>
        <w:t>.</w:t>
      </w:r>
      <w:r w:rsidR="003F7420" w:rsidRPr="00B3201B">
        <w:rPr>
          <w:rFonts w:cstheme="minorHAnsi"/>
          <w:kern w:val="0"/>
          <w:sz w:val="22"/>
          <w:szCs w:val="22"/>
          <w:lang w:val="fr-FR"/>
        </w:rPr>
        <w:tab/>
      </w:r>
      <w:r w:rsidR="00B3201B">
        <w:rPr>
          <w:rFonts w:cstheme="minorHAnsi"/>
          <w:kern w:val="0"/>
          <w:sz w:val="22"/>
          <w:szCs w:val="22"/>
          <w:lang w:val="fr-FR"/>
        </w:rPr>
        <w:t>RAPPELANT</w:t>
      </w:r>
      <w:r w:rsidR="009F72AF" w:rsidRPr="00B3201B">
        <w:rPr>
          <w:rFonts w:cstheme="minorHAnsi"/>
          <w:sz w:val="22"/>
          <w:szCs w:val="22"/>
          <w:lang w:val="fr-FR"/>
        </w:rPr>
        <w:t xml:space="preserve"> </w:t>
      </w:r>
      <w:r w:rsidR="00B3201B">
        <w:rPr>
          <w:rFonts w:cstheme="minorHAnsi"/>
          <w:sz w:val="22"/>
          <w:szCs w:val="22"/>
          <w:lang w:val="fr-FR"/>
        </w:rPr>
        <w:t>que</w:t>
      </w:r>
      <w:r w:rsidR="00B2331A" w:rsidRPr="00B3201B">
        <w:rPr>
          <w:rFonts w:cstheme="minorHAnsi"/>
          <w:sz w:val="22"/>
          <w:szCs w:val="22"/>
          <w:lang w:val="fr-FR"/>
        </w:rPr>
        <w:t xml:space="preserve"> </w:t>
      </w:r>
      <w:r w:rsidR="00B3201B">
        <w:rPr>
          <w:rFonts w:cstheme="minorHAnsi"/>
          <w:sz w:val="22"/>
          <w:szCs w:val="22"/>
          <w:lang w:val="fr-FR"/>
        </w:rPr>
        <w:t>dans la</w:t>
      </w:r>
      <w:r w:rsidR="00B2331A" w:rsidRPr="00B3201B">
        <w:rPr>
          <w:rFonts w:cstheme="minorHAnsi"/>
          <w:sz w:val="22"/>
          <w:szCs w:val="22"/>
          <w:lang w:val="fr-FR"/>
        </w:rPr>
        <w:t xml:space="preserve"> </w:t>
      </w:r>
      <w:r w:rsidR="00B3201B" w:rsidRPr="00B3201B">
        <w:rPr>
          <w:rFonts w:cstheme="minorHAnsi"/>
          <w:sz w:val="22"/>
          <w:szCs w:val="22"/>
          <w:lang w:val="fr-FR"/>
        </w:rPr>
        <w:t>Résolution</w:t>
      </w:r>
      <w:r w:rsidR="00B2331A" w:rsidRPr="00B3201B">
        <w:rPr>
          <w:rFonts w:cstheme="minorHAnsi"/>
          <w:sz w:val="22"/>
          <w:szCs w:val="22"/>
          <w:lang w:val="fr-FR"/>
        </w:rPr>
        <w:t xml:space="preserve"> XII.3, </w:t>
      </w:r>
      <w:r w:rsidR="00B3201B" w:rsidRPr="00B3201B">
        <w:rPr>
          <w:rFonts w:cstheme="minorHAnsi"/>
          <w:i/>
          <w:iCs/>
          <w:sz w:val="22"/>
          <w:szCs w:val="22"/>
          <w:lang w:val="fr-FR"/>
        </w:rPr>
        <w:t>Renforcer la visibilité et la stature</w:t>
      </w:r>
      <w:r w:rsidR="00B3201B" w:rsidRPr="00B3201B">
        <w:rPr>
          <w:rFonts w:cstheme="minorHAnsi"/>
          <w:i/>
          <w:sz w:val="22"/>
          <w:szCs w:val="22"/>
          <w:lang w:val="fr-FR"/>
        </w:rPr>
        <w:t xml:space="preserve"> </w:t>
      </w:r>
      <w:r w:rsidR="00B3201B" w:rsidRPr="00B3201B">
        <w:rPr>
          <w:rFonts w:cstheme="minorHAnsi"/>
          <w:i/>
          <w:iCs/>
          <w:sz w:val="22"/>
          <w:szCs w:val="22"/>
          <w:lang w:val="fr-FR"/>
        </w:rPr>
        <w:t>de la Convention et améliorer les synergies avec d’autres accords multilatéraux sur l’environnement et autres institutions internationales,</w:t>
      </w:r>
      <w:r w:rsidR="00B3201B" w:rsidRPr="00B3201B">
        <w:rPr>
          <w:rFonts w:cstheme="minorHAnsi"/>
          <w:i/>
          <w:sz w:val="22"/>
          <w:szCs w:val="22"/>
          <w:lang w:val="fr-FR"/>
        </w:rPr>
        <w:t xml:space="preserve"> </w:t>
      </w:r>
      <w:r w:rsidR="00B3201B" w:rsidRPr="00B3201B">
        <w:rPr>
          <w:rFonts w:cstheme="minorHAnsi"/>
          <w:iCs/>
          <w:sz w:val="22"/>
          <w:szCs w:val="22"/>
          <w:lang w:val="fr-FR"/>
        </w:rPr>
        <w:t>les Parties contractantes et autres acteurs sont encouragés à redoubler d’efforts pour tenir compte des valeurs et des services écosystémiques des zones humides dans les stratégies, plans et règlements d’autres secteurs et à les intégrer dans une approche des plans d’occupation des sols au niveau du bassin et autres décisions locales, nationales et mondiales pertinentes</w:t>
      </w:r>
      <w:r w:rsidR="00B3201B" w:rsidRPr="00B3201B">
        <w:rPr>
          <w:rFonts w:cstheme="minorHAnsi"/>
          <w:i/>
          <w:sz w:val="22"/>
          <w:szCs w:val="22"/>
          <w:lang w:val="fr-FR"/>
        </w:rPr>
        <w:t> </w:t>
      </w:r>
      <w:r w:rsidR="00B2331A" w:rsidRPr="00B3201B">
        <w:rPr>
          <w:rFonts w:cstheme="minorHAnsi"/>
          <w:sz w:val="22"/>
          <w:szCs w:val="22"/>
          <w:lang w:val="fr-FR"/>
        </w:rPr>
        <w:t>;</w:t>
      </w:r>
    </w:p>
    <w:p w14:paraId="5FCAEC7F" w14:textId="77777777" w:rsidR="00B2331A" w:rsidRPr="00B3201B" w:rsidRDefault="00B2331A" w:rsidP="00C73269">
      <w:pPr>
        <w:ind w:left="426" w:hanging="426"/>
        <w:rPr>
          <w:rFonts w:cstheme="minorHAnsi"/>
          <w:sz w:val="22"/>
          <w:szCs w:val="22"/>
          <w:lang w:val="fr-FR"/>
        </w:rPr>
      </w:pPr>
    </w:p>
    <w:p w14:paraId="4B6EC073" w14:textId="72154C32" w:rsidR="00B2331A" w:rsidRPr="00B3201B" w:rsidRDefault="003F7420" w:rsidP="00C73269">
      <w:pPr>
        <w:ind w:left="426" w:hanging="426"/>
        <w:rPr>
          <w:rFonts w:cstheme="minorHAnsi"/>
          <w:sz w:val="22"/>
          <w:szCs w:val="22"/>
          <w:lang w:val="fr-FR"/>
        </w:rPr>
      </w:pPr>
      <w:r w:rsidRPr="00B3201B">
        <w:rPr>
          <w:rFonts w:cstheme="minorHAnsi"/>
          <w:kern w:val="0"/>
          <w:sz w:val="22"/>
          <w:szCs w:val="22"/>
          <w:lang w:val="fr-FR"/>
        </w:rPr>
        <w:t>1</w:t>
      </w:r>
      <w:r w:rsidR="00265864" w:rsidRPr="00B3201B">
        <w:rPr>
          <w:rFonts w:cstheme="minorHAnsi"/>
          <w:kern w:val="0"/>
          <w:sz w:val="22"/>
          <w:szCs w:val="22"/>
          <w:lang w:val="fr-FR"/>
        </w:rPr>
        <w:t>1</w:t>
      </w:r>
      <w:r w:rsidRPr="00B3201B">
        <w:rPr>
          <w:rFonts w:cstheme="minorHAnsi"/>
          <w:kern w:val="0"/>
          <w:sz w:val="22"/>
          <w:szCs w:val="22"/>
          <w:lang w:val="fr-FR"/>
        </w:rPr>
        <w:t>.</w:t>
      </w:r>
      <w:r w:rsidRPr="00B3201B">
        <w:rPr>
          <w:rFonts w:cstheme="minorHAnsi"/>
          <w:kern w:val="0"/>
          <w:sz w:val="22"/>
          <w:szCs w:val="22"/>
          <w:lang w:val="fr-FR"/>
        </w:rPr>
        <w:tab/>
      </w:r>
      <w:r w:rsidR="00B3201B" w:rsidRPr="00B3201B">
        <w:rPr>
          <w:rFonts w:cstheme="minorHAnsi"/>
          <w:sz w:val="22"/>
          <w:szCs w:val="22"/>
          <w:lang w:val="fr-FR"/>
        </w:rPr>
        <w:t xml:space="preserve">NOTANT EN OUTRE qu’au titre de la Résolution XI.8, </w:t>
      </w:r>
      <w:r w:rsidR="00B3201B" w:rsidRPr="00B3201B">
        <w:rPr>
          <w:rFonts w:cstheme="minorHAnsi"/>
          <w:i/>
          <w:iCs/>
          <w:sz w:val="22"/>
          <w:szCs w:val="22"/>
          <w:lang w:val="fr-FR"/>
        </w:rPr>
        <w:t>Simplifier les procédures de description des Sites Ramsar au moment de leur inscription et lors de mises à jour ultérieures</w:t>
      </w:r>
      <w:r w:rsidR="00B3201B" w:rsidRPr="00B3201B">
        <w:rPr>
          <w:rFonts w:cstheme="minorHAnsi"/>
          <w:sz w:val="22"/>
          <w:szCs w:val="22"/>
          <w:lang w:val="fr-FR"/>
        </w:rPr>
        <w:t>, il convient de s’assurer que la Fiche descriptive Ramsar (FDR) d’un Site Ramsar comporte une description complète des services écosystémiques et que si d'autres services écosystémiques présents sur le Site ne correspondent pas à cette classification, il convient de les décrire également</w:t>
      </w:r>
      <w:r w:rsidR="00B3201B">
        <w:rPr>
          <w:rFonts w:cstheme="minorHAnsi"/>
          <w:sz w:val="22"/>
          <w:szCs w:val="22"/>
          <w:lang w:val="fr-FR"/>
        </w:rPr>
        <w:t> </w:t>
      </w:r>
      <w:r w:rsidR="00B2331A" w:rsidRPr="00B3201B">
        <w:rPr>
          <w:rFonts w:cstheme="minorHAnsi"/>
          <w:sz w:val="22"/>
          <w:szCs w:val="22"/>
          <w:lang w:val="fr-FR"/>
        </w:rPr>
        <w:t>;</w:t>
      </w:r>
    </w:p>
    <w:p w14:paraId="33AB022A" w14:textId="77777777" w:rsidR="00B2331A" w:rsidRPr="00B3201B" w:rsidRDefault="00B2331A" w:rsidP="00C73269">
      <w:pPr>
        <w:ind w:left="426" w:hanging="426"/>
        <w:rPr>
          <w:rFonts w:cstheme="minorHAnsi"/>
          <w:sz w:val="22"/>
          <w:szCs w:val="22"/>
          <w:lang w:val="fr-FR"/>
        </w:rPr>
      </w:pPr>
    </w:p>
    <w:p w14:paraId="162AEBD0" w14:textId="7807923F" w:rsidR="00B2331A" w:rsidRPr="00B3201B" w:rsidRDefault="003F7420" w:rsidP="00C73269">
      <w:pPr>
        <w:ind w:left="426" w:hanging="426"/>
        <w:rPr>
          <w:rFonts w:cstheme="minorHAnsi"/>
          <w:sz w:val="22"/>
          <w:szCs w:val="22"/>
          <w:lang w:val="fr-FR"/>
        </w:rPr>
      </w:pPr>
      <w:r w:rsidRPr="00B3201B">
        <w:rPr>
          <w:rFonts w:cstheme="minorHAnsi"/>
          <w:kern w:val="0"/>
          <w:sz w:val="22"/>
          <w:szCs w:val="22"/>
          <w:lang w:val="fr-FR"/>
        </w:rPr>
        <w:t>1</w:t>
      </w:r>
      <w:r w:rsidR="00265864" w:rsidRPr="00B3201B">
        <w:rPr>
          <w:rFonts w:cstheme="minorHAnsi"/>
          <w:kern w:val="0"/>
          <w:sz w:val="22"/>
          <w:szCs w:val="22"/>
          <w:lang w:val="fr-FR"/>
        </w:rPr>
        <w:t>2</w:t>
      </w:r>
      <w:r w:rsidRPr="00B3201B">
        <w:rPr>
          <w:rFonts w:cstheme="minorHAnsi"/>
          <w:kern w:val="0"/>
          <w:sz w:val="22"/>
          <w:szCs w:val="22"/>
          <w:lang w:val="fr-FR"/>
        </w:rPr>
        <w:t>.</w:t>
      </w:r>
      <w:r w:rsidRPr="00B3201B">
        <w:rPr>
          <w:rFonts w:cstheme="minorHAnsi"/>
          <w:kern w:val="0"/>
          <w:sz w:val="22"/>
          <w:szCs w:val="22"/>
          <w:lang w:val="fr-FR"/>
        </w:rPr>
        <w:tab/>
      </w:r>
      <w:r w:rsidR="00B3201B" w:rsidRPr="00D6199F">
        <w:rPr>
          <w:sz w:val="22"/>
          <w:szCs w:val="22"/>
          <w:lang w:val="fr-FR"/>
        </w:rPr>
        <w:t>RECONNAISSANT que les fonctions et services écosystémiques importants que procurent les zones humides, comme le démontre le Plan stratégique 2016-2024 ont un intérêt direct pour la réalisation des Objectifs de développement durable relatifs à l’élimination de la pauvreté, l’alimentation et la nutrition, la santé, l’égalité entre les sexes, la qualité de l’eau et l’approvisionnement en eau, la sécurité de l’eau, l’approvisionnement énergétique, la réduction des risques de catastrophe naturelle, l’innovation et l’élaboration de l’infrastructure appropriée, les établissements humains durables, l’adaptation aux changements climatiques, les océans, les mers et les ressources marines, la biodiversité et l’utilisation durable des écosystèmes </w:t>
      </w:r>
      <w:r w:rsidR="00B2331A" w:rsidRPr="00D6199F">
        <w:rPr>
          <w:rFonts w:cstheme="minorHAnsi"/>
          <w:sz w:val="22"/>
          <w:szCs w:val="22"/>
          <w:lang w:val="fr-FR"/>
        </w:rPr>
        <w:t>;</w:t>
      </w:r>
    </w:p>
    <w:p w14:paraId="7E80A03A" w14:textId="77777777" w:rsidR="00B2331A" w:rsidRPr="00B3201B" w:rsidRDefault="00B2331A" w:rsidP="00C73269">
      <w:pPr>
        <w:ind w:left="426" w:hanging="426"/>
        <w:rPr>
          <w:rFonts w:cstheme="minorHAnsi"/>
          <w:sz w:val="22"/>
          <w:szCs w:val="22"/>
          <w:lang w:val="fr-FR"/>
        </w:rPr>
      </w:pPr>
    </w:p>
    <w:p w14:paraId="53CF3701" w14:textId="46EC0BCD" w:rsidR="00B2331A" w:rsidRPr="00303AA6" w:rsidRDefault="003F7420" w:rsidP="00C73269">
      <w:pPr>
        <w:ind w:left="426" w:hanging="426"/>
        <w:rPr>
          <w:rFonts w:cstheme="minorHAnsi"/>
          <w:sz w:val="22"/>
          <w:szCs w:val="22"/>
          <w:lang w:val="fr-FR"/>
        </w:rPr>
      </w:pPr>
      <w:r w:rsidRPr="00303AA6">
        <w:rPr>
          <w:rFonts w:cstheme="minorHAnsi"/>
          <w:kern w:val="0"/>
          <w:sz w:val="22"/>
          <w:szCs w:val="22"/>
          <w:lang w:val="fr-FR"/>
        </w:rPr>
        <w:t>1</w:t>
      </w:r>
      <w:r w:rsidR="00265864" w:rsidRPr="00303AA6">
        <w:rPr>
          <w:rFonts w:cstheme="minorHAnsi"/>
          <w:kern w:val="0"/>
          <w:sz w:val="22"/>
          <w:szCs w:val="22"/>
          <w:lang w:val="fr-FR"/>
        </w:rPr>
        <w:t>3</w:t>
      </w:r>
      <w:r w:rsidRPr="00303AA6">
        <w:rPr>
          <w:rFonts w:cstheme="minorHAnsi"/>
          <w:kern w:val="0"/>
          <w:sz w:val="22"/>
          <w:szCs w:val="22"/>
          <w:lang w:val="fr-FR"/>
        </w:rPr>
        <w:t>.</w:t>
      </w:r>
      <w:r w:rsidRPr="00303AA6">
        <w:rPr>
          <w:rFonts w:cstheme="minorHAnsi"/>
          <w:kern w:val="0"/>
          <w:sz w:val="22"/>
          <w:szCs w:val="22"/>
          <w:lang w:val="fr-FR"/>
        </w:rPr>
        <w:tab/>
      </w:r>
      <w:r w:rsidR="00303AA6" w:rsidRPr="0079620C">
        <w:rPr>
          <w:rFonts w:cstheme="minorHAnsi"/>
          <w:sz w:val="22"/>
          <w:szCs w:val="22"/>
          <w:lang w:val="fr-FR"/>
        </w:rPr>
        <w:t>RECONNAISSANT l’importance d’indiquer la présence ou l’absence de tous les services</w:t>
      </w:r>
      <w:r w:rsidR="00303AA6">
        <w:rPr>
          <w:rFonts w:cstheme="minorHAnsi"/>
          <w:sz w:val="22"/>
          <w:szCs w:val="22"/>
          <w:lang w:val="fr-FR"/>
        </w:rPr>
        <w:t xml:space="preserve"> </w:t>
      </w:r>
      <w:r w:rsidR="00303AA6" w:rsidRPr="00303AA6">
        <w:rPr>
          <w:rFonts w:cstheme="minorHAnsi"/>
          <w:sz w:val="22"/>
          <w:szCs w:val="22"/>
          <w:lang w:val="fr-FR"/>
        </w:rPr>
        <w:t xml:space="preserve">et </w:t>
      </w:r>
      <w:r w:rsidR="00303AA6" w:rsidRPr="0079620C">
        <w:rPr>
          <w:rFonts w:cstheme="minorHAnsi"/>
          <w:sz w:val="22"/>
          <w:szCs w:val="22"/>
          <w:lang w:val="fr-FR"/>
        </w:rPr>
        <w:t>avantages écosystémiques pertinents fournis actuellement par chaque Site Ramsar au moment de compléter ou de mettre à jour la FDR et la nécessité de reconnaître aussi les importantes fonctions écosystémiques</w:t>
      </w:r>
      <w:r w:rsidR="00303AA6">
        <w:rPr>
          <w:rFonts w:cstheme="minorHAnsi"/>
          <w:sz w:val="22"/>
          <w:szCs w:val="22"/>
          <w:lang w:val="fr-FR"/>
        </w:rPr>
        <w:t> </w:t>
      </w:r>
      <w:r w:rsidR="00B2331A" w:rsidRPr="00303AA6">
        <w:rPr>
          <w:rFonts w:cstheme="minorHAnsi"/>
          <w:sz w:val="22"/>
          <w:szCs w:val="22"/>
          <w:lang w:val="fr-FR"/>
        </w:rPr>
        <w:t>;</w:t>
      </w:r>
    </w:p>
    <w:p w14:paraId="5EF5CC3E" w14:textId="77777777" w:rsidR="00B2331A" w:rsidRPr="00303AA6" w:rsidRDefault="00B2331A" w:rsidP="00C73269">
      <w:pPr>
        <w:ind w:left="426" w:hanging="426"/>
        <w:rPr>
          <w:rFonts w:cstheme="minorHAnsi"/>
          <w:sz w:val="22"/>
          <w:szCs w:val="22"/>
          <w:lang w:val="fr-FR"/>
        </w:rPr>
      </w:pPr>
    </w:p>
    <w:p w14:paraId="76CC194E" w14:textId="1562689D" w:rsidR="00B2331A" w:rsidRPr="00303AA6" w:rsidRDefault="003F7420" w:rsidP="00C73269">
      <w:pPr>
        <w:ind w:left="426" w:hanging="426"/>
        <w:rPr>
          <w:rFonts w:cstheme="minorHAnsi"/>
          <w:sz w:val="22"/>
          <w:szCs w:val="22"/>
          <w:lang w:val="fr-FR"/>
        </w:rPr>
      </w:pPr>
      <w:r w:rsidRPr="00303AA6">
        <w:rPr>
          <w:rFonts w:cstheme="minorHAnsi"/>
          <w:kern w:val="0"/>
          <w:sz w:val="22"/>
          <w:szCs w:val="22"/>
          <w:lang w:val="fr-FR"/>
        </w:rPr>
        <w:t>1</w:t>
      </w:r>
      <w:r w:rsidR="00265864" w:rsidRPr="00303AA6">
        <w:rPr>
          <w:rFonts w:cstheme="minorHAnsi"/>
          <w:kern w:val="0"/>
          <w:sz w:val="22"/>
          <w:szCs w:val="22"/>
          <w:lang w:val="fr-FR"/>
        </w:rPr>
        <w:t>4</w:t>
      </w:r>
      <w:r w:rsidRPr="00303AA6">
        <w:rPr>
          <w:rFonts w:cstheme="minorHAnsi"/>
          <w:kern w:val="0"/>
          <w:sz w:val="22"/>
          <w:szCs w:val="22"/>
          <w:lang w:val="fr-FR"/>
        </w:rPr>
        <w:t>.</w:t>
      </w:r>
      <w:r w:rsidRPr="00303AA6">
        <w:rPr>
          <w:rFonts w:cstheme="minorHAnsi"/>
          <w:kern w:val="0"/>
          <w:sz w:val="22"/>
          <w:szCs w:val="22"/>
          <w:lang w:val="fr-FR"/>
        </w:rPr>
        <w:tab/>
      </w:r>
      <w:r w:rsidR="00303AA6" w:rsidRPr="0079620C">
        <w:rPr>
          <w:rFonts w:cstheme="minorHAnsi"/>
          <w:sz w:val="22"/>
          <w:szCs w:val="22"/>
          <w:lang w:val="fr-FR"/>
        </w:rPr>
        <w:t xml:space="preserve">RECONNAISSANT </w:t>
      </w:r>
      <w:r w:rsidR="00303AA6">
        <w:rPr>
          <w:rFonts w:cstheme="minorHAnsi"/>
          <w:sz w:val="22"/>
          <w:szCs w:val="22"/>
          <w:lang w:val="fr-FR"/>
        </w:rPr>
        <w:t>EN OUTRE</w:t>
      </w:r>
      <w:r w:rsidR="00B2331A" w:rsidRPr="00303AA6">
        <w:rPr>
          <w:rFonts w:cstheme="minorHAnsi"/>
          <w:sz w:val="22"/>
          <w:szCs w:val="22"/>
          <w:lang w:val="fr-FR"/>
        </w:rPr>
        <w:t xml:space="preserve"> </w:t>
      </w:r>
      <w:r w:rsidR="00303AA6" w:rsidRPr="0079620C">
        <w:rPr>
          <w:rFonts w:cstheme="minorHAnsi"/>
          <w:sz w:val="22"/>
          <w:szCs w:val="22"/>
          <w:lang w:val="fr-FR"/>
        </w:rPr>
        <w:t xml:space="preserve">l’importance d’intégrer les multiples valeurs des zones humides dans la prise de décisions, comme décrit dans la Note d’orientation Ramsar 2, </w:t>
      </w:r>
      <w:r w:rsidR="00D94893" w:rsidRPr="00D94893">
        <w:rPr>
          <w:rFonts w:cstheme="minorHAnsi"/>
          <w:i/>
          <w:iCs/>
          <w:sz w:val="22"/>
          <w:szCs w:val="22"/>
          <w:lang w:val="fr-FR"/>
        </w:rPr>
        <w:t>Intégrer les valeurs multiples des zones humides dans le processus décisionnel</w:t>
      </w:r>
      <w:r w:rsidR="00303AA6" w:rsidRPr="00D94893">
        <w:rPr>
          <w:rFonts w:cstheme="minorHAnsi"/>
          <w:i/>
          <w:iCs/>
          <w:sz w:val="22"/>
          <w:szCs w:val="22"/>
          <w:lang w:val="fr-FR"/>
        </w:rPr>
        <w:t> </w:t>
      </w:r>
      <w:r w:rsidR="00B2331A" w:rsidRPr="00D94893">
        <w:rPr>
          <w:rFonts w:cstheme="minorHAnsi"/>
          <w:sz w:val="22"/>
          <w:szCs w:val="22"/>
          <w:lang w:val="fr-FR"/>
        </w:rPr>
        <w:t>;</w:t>
      </w:r>
    </w:p>
    <w:p w14:paraId="3A32E231" w14:textId="77777777" w:rsidR="00B2331A" w:rsidRPr="00303AA6" w:rsidRDefault="00B2331A" w:rsidP="00C73269">
      <w:pPr>
        <w:ind w:left="426" w:hanging="426"/>
        <w:rPr>
          <w:rFonts w:cstheme="minorHAnsi"/>
          <w:sz w:val="22"/>
          <w:szCs w:val="22"/>
          <w:lang w:val="fr-FR"/>
        </w:rPr>
      </w:pPr>
    </w:p>
    <w:p w14:paraId="50B14E35" w14:textId="301DE385" w:rsidR="00B2331A" w:rsidRPr="00303AA6" w:rsidRDefault="003F7420" w:rsidP="00C73269">
      <w:pPr>
        <w:ind w:left="426" w:hanging="426"/>
        <w:rPr>
          <w:rFonts w:cstheme="minorHAnsi"/>
          <w:sz w:val="22"/>
          <w:szCs w:val="22"/>
          <w:lang w:val="fr-FR"/>
        </w:rPr>
      </w:pPr>
      <w:r w:rsidRPr="00303AA6">
        <w:rPr>
          <w:rFonts w:cstheme="minorHAnsi"/>
          <w:kern w:val="0"/>
          <w:sz w:val="22"/>
          <w:szCs w:val="22"/>
          <w:lang w:val="fr-FR"/>
        </w:rPr>
        <w:t>1</w:t>
      </w:r>
      <w:r w:rsidR="00265864" w:rsidRPr="00303AA6">
        <w:rPr>
          <w:rFonts w:cstheme="minorHAnsi"/>
          <w:kern w:val="0"/>
          <w:sz w:val="22"/>
          <w:szCs w:val="22"/>
          <w:lang w:val="fr-FR"/>
        </w:rPr>
        <w:t>5</w:t>
      </w:r>
      <w:r w:rsidRPr="00303AA6">
        <w:rPr>
          <w:rFonts w:cstheme="minorHAnsi"/>
          <w:kern w:val="0"/>
          <w:sz w:val="22"/>
          <w:szCs w:val="22"/>
          <w:lang w:val="fr-FR"/>
        </w:rPr>
        <w:t>.</w:t>
      </w:r>
      <w:r w:rsidRPr="00303AA6">
        <w:rPr>
          <w:rFonts w:cstheme="minorHAnsi"/>
          <w:kern w:val="0"/>
          <w:sz w:val="22"/>
          <w:szCs w:val="22"/>
          <w:lang w:val="fr-FR"/>
        </w:rPr>
        <w:tab/>
      </w:r>
      <w:r w:rsidR="00303AA6" w:rsidRPr="00A6011D">
        <w:rPr>
          <w:rFonts w:cstheme="minorHAnsi"/>
          <w:sz w:val="22"/>
          <w:szCs w:val="22"/>
          <w:lang w:val="fr-FR"/>
        </w:rPr>
        <w:t xml:space="preserve">CONSIDÉRANT </w:t>
      </w:r>
      <w:r w:rsidR="00303AA6" w:rsidRPr="000E5FEB">
        <w:rPr>
          <w:rFonts w:cstheme="minorHAnsi"/>
          <w:sz w:val="22"/>
          <w:szCs w:val="22"/>
          <w:lang w:val="fr-FR"/>
        </w:rPr>
        <w:t>que 19% seulement des Parties contractantes ont fait rapport à la COP12,</w:t>
      </w:r>
      <w:r w:rsidR="00303AA6" w:rsidRPr="00A6011D">
        <w:rPr>
          <w:rFonts w:cstheme="minorHAnsi"/>
          <w:sz w:val="22"/>
          <w:szCs w:val="22"/>
          <w:lang w:val="fr-FR"/>
        </w:rPr>
        <w:t xml:space="preserve"> dans leurs Rapports nationaux, sur leur évaluation des avantages</w:t>
      </w:r>
      <w:r w:rsidR="00303AA6">
        <w:rPr>
          <w:rFonts w:cstheme="minorHAnsi"/>
          <w:sz w:val="22"/>
          <w:szCs w:val="22"/>
          <w:lang w:val="fr-FR"/>
        </w:rPr>
        <w:t xml:space="preserve"> et </w:t>
      </w:r>
      <w:r w:rsidR="00303AA6" w:rsidRPr="00A6011D">
        <w:rPr>
          <w:rFonts w:cstheme="minorHAnsi"/>
          <w:sz w:val="22"/>
          <w:szCs w:val="22"/>
          <w:lang w:val="fr-FR"/>
        </w:rPr>
        <w:t>services écosystémiques fournis par les Sites Ramsar</w:t>
      </w:r>
      <w:r w:rsidR="00303AA6">
        <w:rPr>
          <w:rFonts w:cstheme="minorHAnsi"/>
          <w:sz w:val="22"/>
          <w:szCs w:val="22"/>
          <w:lang w:val="fr-FR"/>
        </w:rPr>
        <w:t> </w:t>
      </w:r>
      <w:r w:rsidR="00B2331A" w:rsidRPr="00303AA6">
        <w:rPr>
          <w:rFonts w:cstheme="minorHAnsi"/>
          <w:sz w:val="22"/>
          <w:szCs w:val="22"/>
          <w:lang w:val="fr-FR"/>
        </w:rPr>
        <w:t>;</w:t>
      </w:r>
      <w:r w:rsidR="006B1723" w:rsidRPr="00303AA6">
        <w:rPr>
          <w:rFonts w:cstheme="minorHAnsi"/>
          <w:sz w:val="22"/>
          <w:szCs w:val="22"/>
          <w:lang w:val="fr-FR"/>
        </w:rPr>
        <w:t xml:space="preserve"> </w:t>
      </w:r>
    </w:p>
    <w:p w14:paraId="600A0F3F" w14:textId="77777777" w:rsidR="00B2331A" w:rsidRPr="00303AA6" w:rsidRDefault="00B2331A" w:rsidP="00C73269">
      <w:pPr>
        <w:ind w:left="426" w:hanging="426"/>
        <w:rPr>
          <w:rFonts w:cstheme="minorHAnsi"/>
          <w:sz w:val="22"/>
          <w:szCs w:val="22"/>
          <w:lang w:val="fr-FR"/>
        </w:rPr>
      </w:pPr>
    </w:p>
    <w:p w14:paraId="47CEB363" w14:textId="042D8796" w:rsidR="00B2331A" w:rsidRPr="00303AA6" w:rsidRDefault="003F7420" w:rsidP="00C73269">
      <w:pPr>
        <w:ind w:left="426" w:hanging="426"/>
        <w:rPr>
          <w:rFonts w:cstheme="minorHAnsi"/>
          <w:sz w:val="22"/>
          <w:szCs w:val="22"/>
          <w:lang w:val="fr-FR"/>
        </w:rPr>
      </w:pPr>
      <w:r w:rsidRPr="00303AA6">
        <w:rPr>
          <w:rFonts w:cstheme="minorHAnsi"/>
          <w:kern w:val="0"/>
          <w:sz w:val="22"/>
          <w:szCs w:val="22"/>
          <w:lang w:val="fr-FR"/>
        </w:rPr>
        <w:t>1</w:t>
      </w:r>
      <w:r w:rsidR="00265864" w:rsidRPr="00303AA6">
        <w:rPr>
          <w:rFonts w:cstheme="minorHAnsi"/>
          <w:kern w:val="0"/>
          <w:sz w:val="22"/>
          <w:szCs w:val="22"/>
          <w:lang w:val="fr-FR"/>
        </w:rPr>
        <w:t>6</w:t>
      </w:r>
      <w:r w:rsidRPr="00303AA6">
        <w:rPr>
          <w:rFonts w:cstheme="minorHAnsi"/>
          <w:kern w:val="0"/>
          <w:sz w:val="22"/>
          <w:szCs w:val="22"/>
          <w:lang w:val="fr-FR"/>
        </w:rPr>
        <w:t>.</w:t>
      </w:r>
      <w:r w:rsidRPr="00303AA6">
        <w:rPr>
          <w:rFonts w:cstheme="minorHAnsi"/>
          <w:kern w:val="0"/>
          <w:sz w:val="22"/>
          <w:szCs w:val="22"/>
          <w:lang w:val="fr-FR"/>
        </w:rPr>
        <w:tab/>
      </w:r>
      <w:r w:rsidR="00303AA6" w:rsidRPr="00A6011D">
        <w:rPr>
          <w:rFonts w:cstheme="minorHAnsi"/>
          <w:sz w:val="22"/>
          <w:szCs w:val="22"/>
          <w:lang w:val="fr-FR"/>
        </w:rPr>
        <w:t>CONSIDÉRANT que, sans l’application des méthodologies appropriées, les fonctions et valeurs multiples des zones humides risquent de continuer à être mal reconnues et mal intégrées dans la prise de décisions</w:t>
      </w:r>
      <w:r w:rsidR="00303AA6">
        <w:rPr>
          <w:rFonts w:cstheme="minorHAnsi"/>
          <w:sz w:val="22"/>
          <w:szCs w:val="22"/>
          <w:lang w:val="fr-FR"/>
        </w:rPr>
        <w:t> </w:t>
      </w:r>
      <w:r w:rsidR="00B2331A" w:rsidRPr="00303AA6">
        <w:rPr>
          <w:rFonts w:cstheme="minorHAnsi"/>
          <w:sz w:val="22"/>
          <w:szCs w:val="22"/>
          <w:lang w:val="fr-FR"/>
        </w:rPr>
        <w:t>;</w:t>
      </w:r>
    </w:p>
    <w:p w14:paraId="72566DB7" w14:textId="77777777" w:rsidR="00A8218C" w:rsidRPr="00303AA6" w:rsidRDefault="00A8218C" w:rsidP="00C73269">
      <w:pPr>
        <w:ind w:left="794" w:hanging="794"/>
        <w:rPr>
          <w:rFonts w:cstheme="minorHAnsi"/>
          <w:sz w:val="22"/>
          <w:szCs w:val="22"/>
          <w:lang w:val="fr-FR"/>
        </w:rPr>
      </w:pPr>
    </w:p>
    <w:p w14:paraId="5BE30DFB" w14:textId="320337F7" w:rsidR="00A8218C" w:rsidRPr="00016D78" w:rsidRDefault="00303AA6" w:rsidP="00C73269">
      <w:pPr>
        <w:jc w:val="center"/>
        <w:rPr>
          <w:rFonts w:cstheme="minorHAnsi"/>
          <w:sz w:val="22"/>
          <w:szCs w:val="22"/>
          <w:lang w:val="fr-FR"/>
        </w:rPr>
      </w:pPr>
      <w:r w:rsidRPr="00016D78">
        <w:rPr>
          <w:rFonts w:cstheme="minorHAnsi"/>
          <w:bCs/>
          <w:kern w:val="0"/>
          <w:sz w:val="22"/>
          <w:szCs w:val="22"/>
          <w:lang w:val="fr-FR"/>
        </w:rPr>
        <w:t>LA</w:t>
      </w:r>
      <w:r w:rsidR="00A8218C" w:rsidRPr="00016D78">
        <w:rPr>
          <w:rFonts w:cstheme="minorHAnsi"/>
          <w:sz w:val="22"/>
          <w:szCs w:val="22"/>
          <w:lang w:val="fr-FR"/>
        </w:rPr>
        <w:t xml:space="preserve"> CONF</w:t>
      </w:r>
      <w:r w:rsidRPr="00016D78">
        <w:rPr>
          <w:rFonts w:cstheme="minorHAnsi"/>
          <w:sz w:val="22"/>
          <w:szCs w:val="22"/>
          <w:lang w:val="fr-FR"/>
        </w:rPr>
        <w:t>É</w:t>
      </w:r>
      <w:r w:rsidR="00A8218C" w:rsidRPr="00016D78">
        <w:rPr>
          <w:rFonts w:cstheme="minorHAnsi"/>
          <w:sz w:val="22"/>
          <w:szCs w:val="22"/>
          <w:lang w:val="fr-FR"/>
        </w:rPr>
        <w:t xml:space="preserve">RENCE </w:t>
      </w:r>
      <w:r w:rsidRPr="00016D78">
        <w:rPr>
          <w:rFonts w:cstheme="minorHAnsi"/>
          <w:sz w:val="22"/>
          <w:szCs w:val="22"/>
          <w:lang w:val="fr-FR"/>
        </w:rPr>
        <w:t>DES</w:t>
      </w:r>
      <w:r w:rsidR="00A8218C" w:rsidRPr="00016D78">
        <w:rPr>
          <w:rFonts w:cstheme="minorHAnsi"/>
          <w:sz w:val="22"/>
          <w:szCs w:val="22"/>
          <w:lang w:val="fr-FR"/>
        </w:rPr>
        <w:t xml:space="preserve"> PARTIES</w:t>
      </w:r>
      <w:r w:rsidRPr="00016D78">
        <w:rPr>
          <w:rFonts w:cstheme="minorHAnsi"/>
          <w:sz w:val="22"/>
          <w:szCs w:val="22"/>
          <w:lang w:val="fr-FR"/>
        </w:rPr>
        <w:t xml:space="preserve"> CONTRACTANTES</w:t>
      </w:r>
    </w:p>
    <w:p w14:paraId="75580BEA" w14:textId="77777777" w:rsidR="00A8218C" w:rsidRPr="00016D78" w:rsidRDefault="00A8218C" w:rsidP="00C73269">
      <w:pPr>
        <w:ind w:left="794" w:hanging="794"/>
        <w:rPr>
          <w:rFonts w:cstheme="minorHAnsi"/>
          <w:sz w:val="22"/>
          <w:szCs w:val="22"/>
          <w:lang w:val="fr-FR"/>
        </w:rPr>
      </w:pPr>
    </w:p>
    <w:p w14:paraId="1A5ABADA" w14:textId="4BE68F10" w:rsidR="00B2331A" w:rsidRPr="00016D78" w:rsidRDefault="003F7420" w:rsidP="00C73269">
      <w:pPr>
        <w:ind w:left="426" w:hanging="426"/>
        <w:rPr>
          <w:rFonts w:cstheme="minorHAnsi"/>
          <w:kern w:val="0"/>
          <w:sz w:val="22"/>
          <w:szCs w:val="22"/>
          <w:lang w:val="fr-FR"/>
        </w:rPr>
      </w:pPr>
      <w:r w:rsidRPr="00016D78">
        <w:rPr>
          <w:rFonts w:cstheme="minorHAnsi"/>
          <w:kern w:val="0"/>
          <w:sz w:val="22"/>
          <w:szCs w:val="22"/>
          <w:lang w:val="fr-FR"/>
        </w:rPr>
        <w:lastRenderedPageBreak/>
        <w:t>1</w:t>
      </w:r>
      <w:r w:rsidR="00265864" w:rsidRPr="00016D78">
        <w:rPr>
          <w:rFonts w:cstheme="minorHAnsi"/>
          <w:kern w:val="0"/>
          <w:sz w:val="22"/>
          <w:szCs w:val="22"/>
          <w:lang w:val="fr-FR"/>
        </w:rPr>
        <w:t>7</w:t>
      </w:r>
      <w:r w:rsidRPr="00016D78">
        <w:rPr>
          <w:rFonts w:cstheme="minorHAnsi"/>
          <w:kern w:val="0"/>
          <w:sz w:val="22"/>
          <w:szCs w:val="22"/>
          <w:lang w:val="fr-FR"/>
        </w:rPr>
        <w:t>.</w:t>
      </w:r>
      <w:r w:rsidRPr="00016D78">
        <w:rPr>
          <w:rFonts w:cstheme="minorHAnsi"/>
          <w:kern w:val="0"/>
          <w:sz w:val="22"/>
          <w:szCs w:val="22"/>
          <w:lang w:val="fr-FR"/>
        </w:rPr>
        <w:tab/>
      </w:r>
      <w:r w:rsidR="00016D78" w:rsidRPr="00A6011D">
        <w:rPr>
          <w:rFonts w:cstheme="minorHAnsi"/>
          <w:kern w:val="0"/>
          <w:sz w:val="22"/>
          <w:szCs w:val="22"/>
          <w:lang w:val="fr-FR"/>
        </w:rPr>
        <w:t>AFFIRME qu’il est vital d’identifier et de mesurer toutes les valeurs économiques des zones humides et de faire rapport à ce sujet afin d’améliorer la sensibilisation nationale et internationale à la nécessité et aux avantages de la conservation des zones humides</w:t>
      </w:r>
      <w:r w:rsidR="00016D78">
        <w:rPr>
          <w:rFonts w:cstheme="minorHAnsi"/>
          <w:kern w:val="0"/>
          <w:sz w:val="22"/>
          <w:szCs w:val="22"/>
          <w:lang w:val="fr-FR"/>
        </w:rPr>
        <w:t>.</w:t>
      </w:r>
    </w:p>
    <w:p w14:paraId="48533AF6" w14:textId="77777777" w:rsidR="0008646B" w:rsidRPr="00016D78" w:rsidRDefault="0008646B" w:rsidP="00C73269">
      <w:pPr>
        <w:ind w:left="426" w:hanging="426"/>
        <w:rPr>
          <w:rFonts w:cstheme="minorHAnsi"/>
          <w:kern w:val="0"/>
          <w:sz w:val="22"/>
          <w:szCs w:val="22"/>
          <w:lang w:val="fr-FR"/>
        </w:rPr>
      </w:pPr>
    </w:p>
    <w:p w14:paraId="72A1C94B" w14:textId="117F8A03" w:rsidR="00A8218C" w:rsidRDefault="0008646B" w:rsidP="00C73269">
      <w:pPr>
        <w:ind w:left="426" w:hanging="426"/>
        <w:rPr>
          <w:rFonts w:cstheme="minorHAnsi"/>
          <w:sz w:val="22"/>
          <w:szCs w:val="22"/>
          <w:lang w:val="fr-FR"/>
        </w:rPr>
      </w:pPr>
      <w:r w:rsidRPr="00016D78">
        <w:rPr>
          <w:rFonts w:cstheme="minorHAnsi"/>
          <w:sz w:val="22"/>
          <w:szCs w:val="22"/>
          <w:lang w:val="fr-FR"/>
        </w:rPr>
        <w:t>18.</w:t>
      </w:r>
      <w:r w:rsidRPr="00016D78">
        <w:rPr>
          <w:rFonts w:cstheme="minorHAnsi"/>
          <w:sz w:val="22"/>
          <w:szCs w:val="22"/>
          <w:lang w:val="fr-FR"/>
        </w:rPr>
        <w:tab/>
      </w:r>
      <w:r w:rsidR="00016D78" w:rsidRPr="00BB3217">
        <w:rPr>
          <w:rFonts w:cstheme="minorHAnsi"/>
          <w:sz w:val="22"/>
          <w:szCs w:val="22"/>
          <w:lang w:val="fr-FR"/>
        </w:rPr>
        <w:t>ENCOURAGE les Parties contractantes à reconnaître la nécessité d’évaluer les fonctions et les services écosystémiques des zones humides</w:t>
      </w:r>
      <w:r w:rsidR="00016D78">
        <w:rPr>
          <w:rFonts w:cstheme="minorHAnsi"/>
          <w:sz w:val="22"/>
          <w:szCs w:val="22"/>
          <w:lang w:val="fr-FR"/>
        </w:rPr>
        <w:t>.</w:t>
      </w:r>
    </w:p>
    <w:p w14:paraId="56B63CBC" w14:textId="77777777" w:rsidR="00016D78" w:rsidRPr="00016D78" w:rsidRDefault="00016D78" w:rsidP="00C73269">
      <w:pPr>
        <w:ind w:left="426" w:hanging="426"/>
        <w:rPr>
          <w:rFonts w:cstheme="minorHAnsi"/>
          <w:kern w:val="0"/>
          <w:sz w:val="22"/>
          <w:szCs w:val="22"/>
          <w:lang w:val="fr-FR"/>
        </w:rPr>
      </w:pPr>
    </w:p>
    <w:p w14:paraId="725B0A7E" w14:textId="25A3E42D" w:rsidR="00A8218C" w:rsidRPr="00016D78" w:rsidRDefault="003F7420" w:rsidP="00C73269">
      <w:pPr>
        <w:ind w:left="426" w:hanging="426"/>
        <w:rPr>
          <w:rFonts w:cstheme="minorHAnsi"/>
          <w:sz w:val="22"/>
          <w:szCs w:val="22"/>
          <w:lang w:val="fr-FR"/>
        </w:rPr>
      </w:pPr>
      <w:r w:rsidRPr="00016D78">
        <w:rPr>
          <w:rFonts w:cstheme="minorHAnsi"/>
          <w:kern w:val="0"/>
          <w:sz w:val="22"/>
          <w:szCs w:val="22"/>
          <w:lang w:val="fr-FR"/>
        </w:rPr>
        <w:t>1</w:t>
      </w:r>
      <w:r w:rsidR="0008646B" w:rsidRPr="00016D78">
        <w:rPr>
          <w:rFonts w:cstheme="minorHAnsi"/>
          <w:kern w:val="0"/>
          <w:sz w:val="22"/>
          <w:szCs w:val="22"/>
          <w:lang w:val="fr-FR"/>
        </w:rPr>
        <w:t>9</w:t>
      </w:r>
      <w:r w:rsidRPr="00016D78">
        <w:rPr>
          <w:rFonts w:cstheme="minorHAnsi"/>
          <w:kern w:val="0"/>
          <w:sz w:val="22"/>
          <w:szCs w:val="22"/>
          <w:lang w:val="fr-FR"/>
        </w:rPr>
        <w:t>.</w:t>
      </w:r>
      <w:r w:rsidRPr="00016D78">
        <w:rPr>
          <w:rFonts w:cstheme="minorHAnsi"/>
          <w:kern w:val="0"/>
          <w:sz w:val="22"/>
          <w:szCs w:val="22"/>
          <w:lang w:val="fr-FR"/>
        </w:rPr>
        <w:tab/>
      </w:r>
      <w:r w:rsidR="00016D78" w:rsidRPr="00BB3217">
        <w:rPr>
          <w:rFonts w:cstheme="minorHAnsi"/>
          <w:kern w:val="0"/>
          <w:sz w:val="22"/>
          <w:szCs w:val="22"/>
          <w:lang w:val="fr-FR"/>
        </w:rPr>
        <w:t>DEMANDE aux réseaux d’experts existants de jouer un rôle prépondérant en matière d’évaluation des zones humides et de conseiller la Convention de Ramsar sur ce sujet complexe</w:t>
      </w:r>
      <w:r w:rsidR="00016D78" w:rsidRPr="00016D78">
        <w:rPr>
          <w:rFonts w:cstheme="minorHAnsi"/>
          <w:kern w:val="0"/>
          <w:sz w:val="22"/>
          <w:szCs w:val="22"/>
          <w:lang w:val="fr-FR"/>
        </w:rPr>
        <w:t>.</w:t>
      </w:r>
    </w:p>
    <w:p w14:paraId="2A3D2A57" w14:textId="77777777" w:rsidR="00A8218C" w:rsidRPr="00016D78" w:rsidRDefault="00A8218C" w:rsidP="00C73269">
      <w:pPr>
        <w:ind w:left="426" w:hanging="426"/>
        <w:rPr>
          <w:rFonts w:cstheme="minorHAnsi"/>
          <w:sz w:val="22"/>
          <w:szCs w:val="22"/>
          <w:lang w:val="fr-FR"/>
        </w:rPr>
      </w:pPr>
    </w:p>
    <w:p w14:paraId="74B98098" w14:textId="77777777" w:rsidR="004B335A" w:rsidRPr="004B335A" w:rsidRDefault="0008646B" w:rsidP="004B335A">
      <w:pPr>
        <w:ind w:left="426" w:hanging="426"/>
        <w:rPr>
          <w:rFonts w:cstheme="minorHAnsi"/>
          <w:sz w:val="22"/>
          <w:szCs w:val="22"/>
          <w:lang w:val="fr-FR"/>
        </w:rPr>
      </w:pPr>
      <w:r w:rsidRPr="004B335A">
        <w:rPr>
          <w:rFonts w:cstheme="minorHAnsi"/>
          <w:kern w:val="0"/>
          <w:sz w:val="22"/>
          <w:szCs w:val="22"/>
          <w:lang w:val="fr-FR"/>
        </w:rPr>
        <w:t>20</w:t>
      </w:r>
      <w:r w:rsidR="0073441A" w:rsidRPr="004B335A">
        <w:rPr>
          <w:rFonts w:cstheme="minorHAnsi"/>
          <w:kern w:val="0"/>
          <w:sz w:val="22"/>
          <w:szCs w:val="22"/>
          <w:lang w:val="fr-FR"/>
        </w:rPr>
        <w:t>.</w:t>
      </w:r>
      <w:r w:rsidR="0073441A" w:rsidRPr="004B335A">
        <w:rPr>
          <w:rFonts w:cstheme="minorHAnsi"/>
          <w:kern w:val="0"/>
          <w:sz w:val="22"/>
          <w:szCs w:val="22"/>
          <w:lang w:val="fr-FR"/>
        </w:rPr>
        <w:tab/>
      </w:r>
      <w:r w:rsidR="004B335A" w:rsidRPr="004B335A">
        <w:rPr>
          <w:rFonts w:cstheme="minorHAnsi"/>
          <w:sz w:val="22"/>
          <w:szCs w:val="22"/>
          <w:lang w:val="fr-FR"/>
        </w:rPr>
        <w:t>PRIE INSTAMMENT ces réseaux nationaux et internationaux :</w:t>
      </w:r>
    </w:p>
    <w:p w14:paraId="6BD0444C" w14:textId="6FC47E95" w:rsidR="004B335A" w:rsidRDefault="004B335A" w:rsidP="004B335A">
      <w:pPr>
        <w:tabs>
          <w:tab w:val="left" w:pos="426"/>
        </w:tabs>
        <w:ind w:left="851" w:hanging="851"/>
        <w:rPr>
          <w:rFonts w:cstheme="minorHAnsi"/>
          <w:sz w:val="22"/>
          <w:szCs w:val="22"/>
          <w:lang w:val="fr-FR"/>
        </w:rPr>
      </w:pPr>
      <w:r w:rsidRPr="004B335A">
        <w:rPr>
          <w:rFonts w:cstheme="minorHAnsi"/>
          <w:sz w:val="22"/>
          <w:szCs w:val="22"/>
          <w:lang w:val="fr-FR"/>
        </w:rPr>
        <w:t xml:space="preserve"> </w:t>
      </w:r>
      <w:r>
        <w:rPr>
          <w:rFonts w:cstheme="minorHAnsi"/>
          <w:sz w:val="22"/>
          <w:szCs w:val="22"/>
          <w:lang w:val="fr-FR"/>
        </w:rPr>
        <w:tab/>
      </w:r>
      <w:r w:rsidRPr="004B335A">
        <w:rPr>
          <w:rFonts w:cstheme="minorHAnsi"/>
          <w:sz w:val="22"/>
          <w:szCs w:val="22"/>
          <w:lang w:val="fr-FR"/>
        </w:rPr>
        <w:t>a)</w:t>
      </w:r>
      <w:r>
        <w:rPr>
          <w:rFonts w:cstheme="minorHAnsi"/>
          <w:sz w:val="22"/>
          <w:szCs w:val="22"/>
          <w:lang w:val="fr-FR"/>
        </w:rPr>
        <w:tab/>
      </w:r>
      <w:r w:rsidRPr="004B335A">
        <w:rPr>
          <w:rFonts w:cstheme="minorHAnsi"/>
          <w:sz w:val="22"/>
          <w:szCs w:val="22"/>
          <w:lang w:val="fr-FR"/>
        </w:rPr>
        <w:t>de poursuivre leurs efforts en matière de coopération internationale sur l’évaluation des zones humides en collaboration avec des organisations non gouvernementales et d’autres parties intéressées ;</w:t>
      </w:r>
    </w:p>
    <w:p w14:paraId="0A8396FC" w14:textId="77777777" w:rsidR="004B335A" w:rsidRPr="004B335A" w:rsidRDefault="00A8218C" w:rsidP="004B335A">
      <w:pPr>
        <w:ind w:left="851" w:hanging="425"/>
        <w:rPr>
          <w:rFonts w:cstheme="minorHAnsi"/>
          <w:kern w:val="0"/>
          <w:sz w:val="22"/>
          <w:szCs w:val="22"/>
          <w:lang w:val="fr-FR"/>
        </w:rPr>
      </w:pPr>
      <w:r w:rsidRPr="004B335A">
        <w:rPr>
          <w:rFonts w:cstheme="minorHAnsi"/>
          <w:kern w:val="0"/>
          <w:sz w:val="22"/>
          <w:szCs w:val="22"/>
          <w:lang w:val="fr-FR"/>
        </w:rPr>
        <w:t>b)</w:t>
      </w:r>
      <w:r w:rsidR="006B1723" w:rsidRPr="004B335A">
        <w:rPr>
          <w:rFonts w:cstheme="minorHAnsi"/>
          <w:kern w:val="0"/>
          <w:sz w:val="22"/>
          <w:szCs w:val="22"/>
          <w:lang w:val="fr-FR"/>
        </w:rPr>
        <w:tab/>
      </w:r>
      <w:r w:rsidR="004B335A" w:rsidRPr="004B335A">
        <w:rPr>
          <w:rFonts w:cstheme="minorHAnsi"/>
          <w:kern w:val="0"/>
          <w:sz w:val="22"/>
          <w:szCs w:val="22"/>
          <w:lang w:val="fr-FR"/>
        </w:rPr>
        <w:t>de faire la lumière sur les forces économiques fondamentales qui provoquent la dégradation et la disparition des zones humides ;</w:t>
      </w:r>
    </w:p>
    <w:p w14:paraId="4E323549" w14:textId="49DCE05D" w:rsidR="004B335A" w:rsidRPr="004B335A" w:rsidRDefault="004B335A" w:rsidP="004B335A">
      <w:pPr>
        <w:ind w:left="851" w:hanging="425"/>
        <w:rPr>
          <w:rFonts w:cstheme="minorHAnsi"/>
          <w:kern w:val="0"/>
          <w:sz w:val="22"/>
          <w:szCs w:val="22"/>
          <w:lang w:val="fr-FR"/>
        </w:rPr>
      </w:pPr>
      <w:r w:rsidRPr="004B335A">
        <w:rPr>
          <w:rFonts w:cstheme="minorHAnsi"/>
          <w:kern w:val="0"/>
          <w:sz w:val="22"/>
          <w:szCs w:val="22"/>
          <w:lang w:val="fr-FR"/>
        </w:rPr>
        <w:t xml:space="preserve"> c) </w:t>
      </w:r>
      <w:r>
        <w:rPr>
          <w:rFonts w:cstheme="minorHAnsi"/>
          <w:kern w:val="0"/>
          <w:sz w:val="22"/>
          <w:szCs w:val="22"/>
          <w:lang w:val="fr-FR"/>
        </w:rPr>
        <w:tab/>
      </w:r>
      <w:r w:rsidRPr="004B335A">
        <w:rPr>
          <w:rFonts w:cstheme="minorHAnsi"/>
          <w:kern w:val="0"/>
          <w:sz w:val="22"/>
          <w:szCs w:val="22"/>
          <w:lang w:val="fr-FR"/>
        </w:rPr>
        <w:t>d’entamer et/ou de soutenir des projets d’évaluation pluridisciplinaires afin de fixer le prix de la richesse non mesurée des biens et services fournis par les zones humides</w:t>
      </w:r>
      <w:r>
        <w:rPr>
          <w:rFonts w:cstheme="minorHAnsi"/>
          <w:kern w:val="0"/>
          <w:sz w:val="22"/>
          <w:szCs w:val="22"/>
          <w:lang w:val="fr-FR"/>
        </w:rPr>
        <w:t xml:space="preserve"> </w:t>
      </w:r>
      <w:r w:rsidRPr="004B335A">
        <w:rPr>
          <w:rFonts w:cstheme="minorHAnsi"/>
          <w:kern w:val="0"/>
          <w:sz w:val="22"/>
          <w:szCs w:val="22"/>
          <w:lang w:val="fr-FR"/>
        </w:rPr>
        <w:t>aux Parties contractantes à la Convention de Ramsar, aux décideurs et à la société en général ;</w:t>
      </w:r>
    </w:p>
    <w:p w14:paraId="2C5AE06A" w14:textId="5A2B2255" w:rsidR="004B335A" w:rsidRPr="004B335A" w:rsidRDefault="00A8218C" w:rsidP="004B335A">
      <w:pPr>
        <w:autoSpaceDE w:val="0"/>
        <w:autoSpaceDN w:val="0"/>
        <w:adjustRightInd w:val="0"/>
        <w:ind w:left="851" w:hanging="425"/>
        <w:rPr>
          <w:rFonts w:cstheme="minorHAnsi"/>
          <w:kern w:val="0"/>
          <w:sz w:val="22"/>
          <w:szCs w:val="22"/>
          <w:lang w:val="fr-FR"/>
        </w:rPr>
      </w:pPr>
      <w:r w:rsidRPr="004B335A">
        <w:rPr>
          <w:rFonts w:cstheme="minorHAnsi"/>
          <w:kern w:val="0"/>
          <w:sz w:val="22"/>
          <w:szCs w:val="22"/>
          <w:lang w:val="fr-FR"/>
        </w:rPr>
        <w:t>d)</w:t>
      </w:r>
      <w:r w:rsidR="006B1723" w:rsidRPr="004B335A">
        <w:rPr>
          <w:rFonts w:cstheme="minorHAnsi"/>
          <w:kern w:val="0"/>
          <w:sz w:val="22"/>
          <w:szCs w:val="22"/>
          <w:lang w:val="fr-FR"/>
        </w:rPr>
        <w:tab/>
      </w:r>
      <w:r w:rsidR="004B335A" w:rsidRPr="004B335A">
        <w:rPr>
          <w:rFonts w:cstheme="minorHAnsi"/>
          <w:kern w:val="0"/>
          <w:sz w:val="22"/>
          <w:szCs w:val="22"/>
          <w:lang w:val="fr-FR"/>
        </w:rPr>
        <w:t>d’aider le Secrétariat de la Convention à conseiller les Parties contractantes sur l’application des résultats de l’évaluation des zones humides aux politiques nationales pour les zones</w:t>
      </w:r>
      <w:r w:rsidR="004B335A">
        <w:rPr>
          <w:rFonts w:cstheme="minorHAnsi"/>
          <w:kern w:val="0"/>
          <w:sz w:val="22"/>
          <w:szCs w:val="22"/>
          <w:lang w:val="fr-FR"/>
        </w:rPr>
        <w:t xml:space="preserve"> </w:t>
      </w:r>
      <w:r w:rsidR="004B335A" w:rsidRPr="004B335A">
        <w:rPr>
          <w:rFonts w:cstheme="minorHAnsi"/>
          <w:kern w:val="0"/>
          <w:sz w:val="22"/>
          <w:szCs w:val="22"/>
          <w:lang w:val="fr-FR"/>
        </w:rPr>
        <w:t>humides et l’environnement ;</w:t>
      </w:r>
    </w:p>
    <w:p w14:paraId="71A72A73" w14:textId="40C0FF40" w:rsidR="00A8218C" w:rsidRPr="004B335A" w:rsidRDefault="004B335A" w:rsidP="004B335A">
      <w:pPr>
        <w:autoSpaceDE w:val="0"/>
        <w:autoSpaceDN w:val="0"/>
        <w:adjustRightInd w:val="0"/>
        <w:ind w:left="851" w:hanging="425"/>
        <w:rPr>
          <w:rFonts w:cstheme="minorHAnsi"/>
          <w:kern w:val="0"/>
          <w:sz w:val="22"/>
          <w:szCs w:val="22"/>
          <w:lang w:val="fr-FR"/>
        </w:rPr>
      </w:pPr>
      <w:r w:rsidRPr="004B335A">
        <w:rPr>
          <w:rFonts w:cstheme="minorHAnsi"/>
          <w:kern w:val="0"/>
          <w:sz w:val="22"/>
          <w:szCs w:val="22"/>
          <w:lang w:val="fr-FR"/>
        </w:rPr>
        <w:t xml:space="preserve"> e) </w:t>
      </w:r>
      <w:r>
        <w:rPr>
          <w:rFonts w:cstheme="minorHAnsi"/>
          <w:kern w:val="0"/>
          <w:sz w:val="22"/>
          <w:szCs w:val="22"/>
          <w:lang w:val="fr-FR"/>
        </w:rPr>
        <w:tab/>
      </w:r>
      <w:r w:rsidRPr="004B335A">
        <w:rPr>
          <w:rFonts w:cstheme="minorHAnsi"/>
          <w:kern w:val="0"/>
          <w:sz w:val="22"/>
          <w:szCs w:val="22"/>
          <w:lang w:val="fr-FR"/>
        </w:rPr>
        <w:t>d’aider à préparer de nouvelles stratégies et initiatives de formation et des instruments adaptés, pour faciliter l’évaluation des valeurs économiques des fonctions et avantages des zones humides afin de mieux répondre aux besoins de conservation des zones humides</w:t>
      </w:r>
      <w:r>
        <w:rPr>
          <w:rFonts w:cstheme="minorHAnsi"/>
          <w:kern w:val="0"/>
          <w:sz w:val="22"/>
          <w:szCs w:val="22"/>
          <w:lang w:val="fr-FR"/>
        </w:rPr>
        <w:t>.</w:t>
      </w:r>
    </w:p>
    <w:p w14:paraId="371BD26D" w14:textId="77777777" w:rsidR="00A8218C" w:rsidRPr="004B335A" w:rsidRDefault="00A8218C" w:rsidP="00C73269">
      <w:pPr>
        <w:ind w:left="794" w:hanging="794"/>
        <w:rPr>
          <w:rFonts w:cstheme="minorHAnsi"/>
          <w:kern w:val="0"/>
          <w:sz w:val="22"/>
          <w:szCs w:val="22"/>
          <w:lang w:val="fr-FR"/>
        </w:rPr>
      </w:pPr>
    </w:p>
    <w:p w14:paraId="2A6EA473" w14:textId="478BFE38" w:rsidR="0098231E" w:rsidRPr="00A728B3" w:rsidRDefault="0098231E" w:rsidP="0098231E">
      <w:pPr>
        <w:ind w:left="426" w:hanging="426"/>
        <w:rPr>
          <w:rFonts w:cstheme="minorHAnsi"/>
          <w:kern w:val="0"/>
          <w:sz w:val="22"/>
          <w:szCs w:val="22"/>
          <w:lang w:val="fr-FR"/>
        </w:rPr>
      </w:pPr>
      <w:r w:rsidRPr="00A728B3">
        <w:rPr>
          <w:rFonts w:cstheme="minorHAnsi"/>
          <w:kern w:val="0"/>
          <w:sz w:val="22"/>
          <w:szCs w:val="22"/>
          <w:lang w:val="fr-FR"/>
        </w:rPr>
        <w:t>21.</w:t>
      </w:r>
      <w:r w:rsidRPr="00A728B3">
        <w:rPr>
          <w:rFonts w:cstheme="minorHAnsi"/>
          <w:kern w:val="0"/>
          <w:sz w:val="22"/>
          <w:szCs w:val="22"/>
          <w:lang w:val="fr-FR"/>
        </w:rPr>
        <w:tab/>
      </w:r>
      <w:r w:rsidR="00A728B3" w:rsidRPr="00697FCF">
        <w:rPr>
          <w:rFonts w:cstheme="minorHAnsi"/>
          <w:kern w:val="0"/>
          <w:sz w:val="22"/>
          <w:szCs w:val="22"/>
          <w:lang w:val="fr-FR"/>
        </w:rPr>
        <w:t xml:space="preserve">INVITE toutes les Parties contractantes et les groupes et organismes intéressés à soutenir </w:t>
      </w:r>
      <w:r w:rsidR="00A728B3" w:rsidRPr="00A728B3">
        <w:rPr>
          <w:rFonts w:cstheme="minorHAnsi"/>
          <w:kern w:val="0"/>
          <w:sz w:val="22"/>
          <w:szCs w:val="22"/>
          <w:lang w:val="fr-FR"/>
        </w:rPr>
        <w:t>la promotion de la coopération en matière d’évaluation économique des zones humides.</w:t>
      </w:r>
    </w:p>
    <w:p w14:paraId="18070F62" w14:textId="77777777" w:rsidR="0098231E" w:rsidRPr="00A728B3" w:rsidRDefault="0098231E" w:rsidP="00C73269">
      <w:pPr>
        <w:ind w:left="426" w:hanging="426"/>
        <w:rPr>
          <w:rFonts w:cstheme="minorHAnsi"/>
          <w:kern w:val="0"/>
          <w:sz w:val="22"/>
          <w:szCs w:val="22"/>
          <w:lang w:val="fr-FR"/>
        </w:rPr>
      </w:pPr>
    </w:p>
    <w:p w14:paraId="45741C4B" w14:textId="5EA4F612" w:rsidR="00A8218C" w:rsidRPr="00A728B3" w:rsidRDefault="00265864" w:rsidP="00C73269">
      <w:pPr>
        <w:ind w:left="426" w:hanging="426"/>
        <w:rPr>
          <w:rFonts w:cstheme="minorHAnsi"/>
          <w:sz w:val="22"/>
          <w:szCs w:val="22"/>
          <w:lang w:val="fr-FR"/>
        </w:rPr>
      </w:pPr>
      <w:r w:rsidRPr="00A728B3">
        <w:rPr>
          <w:rFonts w:cstheme="minorHAnsi"/>
          <w:kern w:val="0"/>
          <w:sz w:val="22"/>
          <w:szCs w:val="22"/>
          <w:lang w:val="fr-FR"/>
        </w:rPr>
        <w:t>2</w:t>
      </w:r>
      <w:r w:rsidR="0098231E" w:rsidRPr="00A728B3">
        <w:rPr>
          <w:rFonts w:cstheme="minorHAnsi"/>
          <w:kern w:val="0"/>
          <w:sz w:val="22"/>
          <w:szCs w:val="22"/>
          <w:lang w:val="fr-FR"/>
        </w:rPr>
        <w:t>2</w:t>
      </w:r>
      <w:r w:rsidR="0073441A" w:rsidRPr="00A728B3">
        <w:rPr>
          <w:rFonts w:cstheme="minorHAnsi"/>
          <w:kern w:val="0"/>
          <w:sz w:val="22"/>
          <w:szCs w:val="22"/>
          <w:lang w:val="fr-FR"/>
        </w:rPr>
        <w:t>.</w:t>
      </w:r>
      <w:r w:rsidR="0073441A" w:rsidRPr="00A728B3">
        <w:rPr>
          <w:rFonts w:cstheme="minorHAnsi"/>
          <w:kern w:val="0"/>
          <w:sz w:val="22"/>
          <w:szCs w:val="22"/>
          <w:lang w:val="fr-FR"/>
        </w:rPr>
        <w:tab/>
      </w:r>
      <w:r w:rsidR="00A728B3" w:rsidRPr="0033343D">
        <w:rPr>
          <w:rFonts w:cstheme="minorHAnsi"/>
          <w:sz w:val="22"/>
          <w:szCs w:val="22"/>
          <w:lang w:val="fr-FR"/>
        </w:rPr>
        <w:t>PREND NOTE de l’</w:t>
      </w:r>
      <w:r w:rsidR="00A728B3" w:rsidRPr="0033343D">
        <w:rPr>
          <w:rFonts w:cstheme="minorHAnsi"/>
          <w:i/>
          <w:iCs/>
          <w:sz w:val="22"/>
          <w:szCs w:val="22"/>
          <w:lang w:val="fr-FR"/>
        </w:rPr>
        <w:t xml:space="preserve">Évaluation rapide des services écosystémiques des zones humides </w:t>
      </w:r>
      <w:r w:rsidR="00A728B3" w:rsidRPr="0033343D">
        <w:rPr>
          <w:rFonts w:cstheme="minorHAnsi"/>
          <w:sz w:val="22"/>
          <w:szCs w:val="22"/>
          <w:lang w:val="fr-FR"/>
        </w:rPr>
        <w:t>jointe à la présente Résolution</w:t>
      </w:r>
      <w:r w:rsidR="00A728B3">
        <w:rPr>
          <w:rFonts w:cstheme="minorHAnsi"/>
          <w:sz w:val="22"/>
          <w:szCs w:val="22"/>
          <w:lang w:val="fr-FR"/>
        </w:rPr>
        <w:t> </w:t>
      </w:r>
      <w:r w:rsidR="00A728B3" w:rsidRPr="0033343D">
        <w:rPr>
          <w:rFonts w:cstheme="minorHAnsi"/>
          <w:sz w:val="22"/>
          <w:szCs w:val="22"/>
          <w:lang w:val="fr-FR"/>
        </w:rPr>
        <w:t xml:space="preserve">; et RECONNAÎT qu’elle pourrait être appliquée par les </w:t>
      </w:r>
      <w:r w:rsidR="00777DF8">
        <w:rPr>
          <w:rFonts w:cstheme="minorHAnsi"/>
          <w:sz w:val="22"/>
          <w:szCs w:val="22"/>
          <w:lang w:val="fr-FR"/>
        </w:rPr>
        <w:t>P</w:t>
      </w:r>
      <w:r w:rsidR="00A728B3" w:rsidRPr="0033343D">
        <w:rPr>
          <w:rFonts w:cstheme="minorHAnsi"/>
          <w:sz w:val="22"/>
          <w:szCs w:val="22"/>
          <w:lang w:val="fr-FR"/>
        </w:rPr>
        <w:t xml:space="preserve">arties </w:t>
      </w:r>
      <w:r w:rsidR="00777DF8">
        <w:rPr>
          <w:rFonts w:cstheme="minorHAnsi"/>
          <w:sz w:val="22"/>
          <w:szCs w:val="22"/>
          <w:lang w:val="fr-FR"/>
        </w:rPr>
        <w:t>c</w:t>
      </w:r>
      <w:r w:rsidR="00A728B3" w:rsidRPr="0033343D">
        <w:rPr>
          <w:rFonts w:cstheme="minorHAnsi"/>
          <w:sz w:val="22"/>
          <w:szCs w:val="22"/>
          <w:lang w:val="fr-FR"/>
        </w:rPr>
        <w:t>ontractantes, le cas échéant, pour les aider à atteindre les objectifs du Plan stratégique Ramsar 2016-2024.</w:t>
      </w:r>
    </w:p>
    <w:p w14:paraId="537B539F" w14:textId="77777777" w:rsidR="00A8218C" w:rsidRPr="00A728B3" w:rsidRDefault="00A8218C" w:rsidP="00C73269">
      <w:pPr>
        <w:ind w:left="426" w:hanging="426"/>
        <w:rPr>
          <w:rFonts w:cstheme="minorHAnsi"/>
          <w:sz w:val="22"/>
          <w:szCs w:val="22"/>
          <w:lang w:val="fr-FR"/>
        </w:rPr>
      </w:pPr>
    </w:p>
    <w:p w14:paraId="70CF4C21" w14:textId="7074C7A8" w:rsidR="00A8218C" w:rsidRPr="004018A5" w:rsidRDefault="0073441A" w:rsidP="00C73269">
      <w:pPr>
        <w:ind w:left="426" w:hanging="426"/>
        <w:rPr>
          <w:rFonts w:cstheme="minorHAnsi"/>
          <w:sz w:val="22"/>
          <w:szCs w:val="22"/>
          <w:lang w:val="fr-FR"/>
        </w:rPr>
      </w:pPr>
      <w:r w:rsidRPr="004018A5">
        <w:rPr>
          <w:rFonts w:cstheme="minorHAnsi"/>
          <w:sz w:val="22"/>
          <w:szCs w:val="22"/>
          <w:lang w:val="fr-FR"/>
        </w:rPr>
        <w:t>2</w:t>
      </w:r>
      <w:r w:rsidR="0098231E" w:rsidRPr="004018A5">
        <w:rPr>
          <w:rFonts w:cstheme="minorHAnsi"/>
          <w:sz w:val="22"/>
          <w:szCs w:val="22"/>
          <w:lang w:val="fr-FR"/>
        </w:rPr>
        <w:t>3</w:t>
      </w:r>
      <w:r w:rsidRPr="004018A5">
        <w:rPr>
          <w:rFonts w:cstheme="minorHAnsi"/>
          <w:sz w:val="22"/>
          <w:szCs w:val="22"/>
          <w:lang w:val="fr-FR"/>
        </w:rPr>
        <w:t>.</w:t>
      </w:r>
      <w:r w:rsidRPr="004018A5">
        <w:rPr>
          <w:rFonts w:cstheme="minorHAnsi"/>
          <w:sz w:val="22"/>
          <w:szCs w:val="22"/>
          <w:lang w:val="fr-FR"/>
        </w:rPr>
        <w:tab/>
      </w:r>
      <w:r w:rsidR="004018A5" w:rsidRPr="0033343D">
        <w:rPr>
          <w:rFonts w:cstheme="minorHAnsi"/>
          <w:sz w:val="22"/>
          <w:szCs w:val="22"/>
          <w:lang w:val="fr-FR"/>
        </w:rPr>
        <w:t>INVITE les Parties contractantes à se porter volontaires pour poursuivre l’élaboration de cette méthodologie à la lumière des progrès scientifiques et techniques fondés sur les évaluations de la Plateforme intergouvernementale, scientifique et politique, sur la biodiversité et les services écosystémiques (IPBES) et sur les résultats des travaux sur The Economics of Ecosystems and Biodiversity, Mapping and Assessment of Ecosystem Services ou d’autres approches.</w:t>
      </w:r>
    </w:p>
    <w:p w14:paraId="65018F53" w14:textId="77777777" w:rsidR="00A8218C" w:rsidRPr="004018A5" w:rsidRDefault="00A8218C" w:rsidP="00C73269">
      <w:pPr>
        <w:ind w:left="426" w:hanging="426"/>
        <w:rPr>
          <w:rFonts w:cstheme="minorHAnsi"/>
          <w:sz w:val="22"/>
          <w:szCs w:val="22"/>
          <w:lang w:val="fr-FR"/>
        </w:rPr>
      </w:pPr>
    </w:p>
    <w:p w14:paraId="5B38401B" w14:textId="4C44B743" w:rsidR="00A8218C" w:rsidRPr="00FF133D" w:rsidRDefault="0073441A" w:rsidP="00C73269">
      <w:pPr>
        <w:ind w:left="426" w:hanging="426"/>
        <w:rPr>
          <w:rFonts w:cstheme="minorHAnsi"/>
          <w:sz w:val="22"/>
          <w:szCs w:val="22"/>
          <w:lang w:val="fr-FR"/>
        </w:rPr>
      </w:pPr>
      <w:r w:rsidRPr="00FF133D">
        <w:rPr>
          <w:rFonts w:cstheme="minorHAnsi"/>
          <w:sz w:val="22"/>
          <w:szCs w:val="22"/>
          <w:lang w:val="fr-FR"/>
        </w:rPr>
        <w:t>2</w:t>
      </w:r>
      <w:r w:rsidR="0098231E" w:rsidRPr="00FF133D">
        <w:rPr>
          <w:rFonts w:cstheme="minorHAnsi"/>
          <w:sz w:val="22"/>
          <w:szCs w:val="22"/>
          <w:lang w:val="fr-FR"/>
        </w:rPr>
        <w:t>4</w:t>
      </w:r>
      <w:r w:rsidRPr="00FF133D">
        <w:rPr>
          <w:rFonts w:cstheme="minorHAnsi"/>
          <w:sz w:val="22"/>
          <w:szCs w:val="22"/>
          <w:lang w:val="fr-FR"/>
        </w:rPr>
        <w:t>.</w:t>
      </w:r>
      <w:r w:rsidRPr="00FF133D">
        <w:rPr>
          <w:rFonts w:cstheme="minorHAnsi"/>
          <w:sz w:val="22"/>
          <w:szCs w:val="22"/>
          <w:lang w:val="fr-FR"/>
        </w:rPr>
        <w:tab/>
      </w:r>
      <w:r w:rsidR="00FF133D" w:rsidRPr="000B4675">
        <w:rPr>
          <w:rFonts w:cstheme="minorHAnsi"/>
          <w:sz w:val="22"/>
          <w:szCs w:val="22"/>
          <w:lang w:val="fr-FR"/>
        </w:rPr>
        <w:t>ACCUEILLE AVEC SATISFACTION l’</w:t>
      </w:r>
      <w:r w:rsidR="00FF133D" w:rsidRPr="000B4675">
        <w:rPr>
          <w:rFonts w:cstheme="minorHAnsi"/>
          <w:i/>
          <w:iCs/>
          <w:sz w:val="22"/>
          <w:szCs w:val="22"/>
          <w:lang w:val="fr-FR"/>
        </w:rPr>
        <w:t>Évaluation</w:t>
      </w:r>
      <w:r w:rsidR="00FF133D" w:rsidRPr="000B4675">
        <w:rPr>
          <w:rFonts w:cstheme="minorHAnsi"/>
          <w:sz w:val="22"/>
          <w:szCs w:val="22"/>
          <w:lang w:val="fr-FR"/>
        </w:rPr>
        <w:t xml:space="preserve"> </w:t>
      </w:r>
      <w:r w:rsidR="00FF133D" w:rsidRPr="000B4675">
        <w:rPr>
          <w:rFonts w:cstheme="minorHAnsi"/>
          <w:i/>
          <w:iCs/>
          <w:sz w:val="22"/>
          <w:szCs w:val="22"/>
          <w:lang w:val="fr-FR"/>
        </w:rPr>
        <w:t>rapide des services écosystémiques des zones humides</w:t>
      </w:r>
      <w:r w:rsidR="00FF133D" w:rsidRPr="000B4675">
        <w:rPr>
          <w:rFonts w:cstheme="minorHAnsi"/>
          <w:sz w:val="22"/>
          <w:szCs w:val="22"/>
          <w:lang w:val="fr-FR"/>
        </w:rPr>
        <w:t xml:space="preserve"> figurant en annexe à la présente Résolution comme exemple d’approche d’évaluation volontaire pouvant être utile aux Parties pour évaluer les services écosystémiques des zones humides d’importance internationale (Sites Ramsar) et autres zones humides</w:t>
      </w:r>
      <w:r w:rsidR="00FF133D">
        <w:rPr>
          <w:rFonts w:cstheme="minorHAnsi"/>
          <w:sz w:val="22"/>
          <w:szCs w:val="22"/>
          <w:lang w:val="fr-FR"/>
        </w:rPr>
        <w:t> </w:t>
      </w:r>
      <w:r w:rsidR="00FF133D" w:rsidRPr="000B4675">
        <w:rPr>
          <w:rFonts w:cstheme="minorHAnsi"/>
          <w:sz w:val="22"/>
          <w:szCs w:val="22"/>
          <w:lang w:val="fr-FR"/>
        </w:rPr>
        <w:t>; ENCOURAGE les Parties contractantes qui doivent encore adopter des approches efficaces pour reconnaître et évaluer les services écosystémiques fournis par leurs Sites Ramsar et autres zones humides à envisager d’avoir recours à l’</w:t>
      </w:r>
      <w:r w:rsidR="00FF133D" w:rsidRPr="000B4675">
        <w:rPr>
          <w:rFonts w:cstheme="minorHAnsi"/>
          <w:i/>
          <w:iCs/>
          <w:sz w:val="22"/>
          <w:szCs w:val="22"/>
          <w:lang w:val="fr-FR"/>
        </w:rPr>
        <w:t>Évaluation rapide des services écosystémiques des zones humides</w:t>
      </w:r>
      <w:r w:rsidR="00FF133D">
        <w:rPr>
          <w:rFonts w:cstheme="minorHAnsi"/>
          <w:i/>
          <w:iCs/>
          <w:sz w:val="22"/>
          <w:szCs w:val="22"/>
          <w:lang w:val="fr-FR"/>
        </w:rPr>
        <w:t> </w:t>
      </w:r>
      <w:r w:rsidR="00FF133D" w:rsidRPr="000B4675">
        <w:rPr>
          <w:rFonts w:cstheme="minorHAnsi"/>
          <w:sz w:val="22"/>
          <w:szCs w:val="22"/>
          <w:lang w:val="fr-FR"/>
        </w:rPr>
        <w:t>; et CONFIRME que la présente Résolution ne crée pas d’obligations de rapport additionnelles pour les Parties contractantes.</w:t>
      </w:r>
    </w:p>
    <w:p w14:paraId="5B886241" w14:textId="4611551D" w:rsidR="00A8218C" w:rsidRPr="00FF133D" w:rsidRDefault="00A8218C" w:rsidP="00C73269">
      <w:pPr>
        <w:ind w:left="426" w:hanging="426"/>
        <w:rPr>
          <w:rFonts w:cstheme="minorHAnsi"/>
          <w:sz w:val="22"/>
          <w:szCs w:val="22"/>
          <w:lang w:val="fr-FR"/>
        </w:rPr>
      </w:pPr>
    </w:p>
    <w:p w14:paraId="7DD4EB24" w14:textId="58343411" w:rsidR="00A8218C" w:rsidRPr="00C33D50" w:rsidRDefault="00DA1F00" w:rsidP="00C73269">
      <w:pPr>
        <w:ind w:left="426" w:hanging="426"/>
        <w:rPr>
          <w:rFonts w:cstheme="minorHAnsi"/>
          <w:sz w:val="22"/>
          <w:szCs w:val="22"/>
          <w:lang w:val="fr-FR"/>
        </w:rPr>
      </w:pPr>
      <w:r w:rsidRPr="00C33D50">
        <w:rPr>
          <w:rFonts w:cstheme="minorHAnsi"/>
          <w:sz w:val="22"/>
          <w:szCs w:val="22"/>
          <w:lang w:val="fr-FR"/>
        </w:rPr>
        <w:lastRenderedPageBreak/>
        <w:t>2</w:t>
      </w:r>
      <w:r w:rsidR="0098231E" w:rsidRPr="00C33D50">
        <w:rPr>
          <w:rFonts w:cstheme="minorHAnsi"/>
          <w:sz w:val="22"/>
          <w:szCs w:val="22"/>
          <w:lang w:val="fr-FR"/>
        </w:rPr>
        <w:t>5</w:t>
      </w:r>
      <w:r w:rsidRPr="00C33D50">
        <w:rPr>
          <w:rFonts w:cstheme="minorHAnsi"/>
          <w:sz w:val="22"/>
          <w:szCs w:val="22"/>
          <w:lang w:val="fr-FR"/>
        </w:rPr>
        <w:t>.</w:t>
      </w:r>
      <w:r w:rsidRPr="00C33D50">
        <w:rPr>
          <w:rFonts w:cstheme="minorHAnsi"/>
          <w:sz w:val="22"/>
          <w:szCs w:val="22"/>
          <w:lang w:val="fr-FR"/>
        </w:rPr>
        <w:tab/>
      </w:r>
      <w:r w:rsidR="00C33D50" w:rsidRPr="00C33D50">
        <w:rPr>
          <w:rFonts w:cstheme="minorHAnsi"/>
          <w:sz w:val="22"/>
          <w:szCs w:val="22"/>
          <w:lang w:val="fr-FR"/>
        </w:rPr>
        <w:t>ENCOURAGE les autorités chargées de l’administration des Sites Ramsar à appliquer, s’il y a lieu, des approches telles que l’</w:t>
      </w:r>
      <w:r w:rsidR="00C33D50" w:rsidRPr="00C33D50">
        <w:rPr>
          <w:rFonts w:cstheme="minorHAnsi"/>
          <w:i/>
          <w:iCs/>
          <w:sz w:val="22"/>
          <w:szCs w:val="22"/>
          <w:lang w:val="fr-FR"/>
        </w:rPr>
        <w:t>Évaluation</w:t>
      </w:r>
      <w:r w:rsidR="00C33D50" w:rsidRPr="00C33D50">
        <w:rPr>
          <w:rFonts w:cstheme="minorHAnsi"/>
          <w:sz w:val="22"/>
          <w:szCs w:val="22"/>
          <w:lang w:val="fr-FR"/>
        </w:rPr>
        <w:t xml:space="preserve"> </w:t>
      </w:r>
      <w:r w:rsidR="00C33D50" w:rsidRPr="00C33D50">
        <w:rPr>
          <w:rFonts w:cstheme="minorHAnsi"/>
          <w:i/>
          <w:iCs/>
          <w:sz w:val="22"/>
          <w:szCs w:val="22"/>
          <w:lang w:val="fr-FR"/>
        </w:rPr>
        <w:t xml:space="preserve">rapide des services écosystémiques des zones humides </w:t>
      </w:r>
      <w:r w:rsidR="00C33D50" w:rsidRPr="00C33D50">
        <w:rPr>
          <w:rFonts w:cstheme="minorHAnsi"/>
          <w:sz w:val="22"/>
          <w:szCs w:val="22"/>
          <w:lang w:val="fr-FR"/>
        </w:rPr>
        <w:t>en tant qu’outils d’évaluation des services écosystémiques que fournissent leurs sites, pour contribuer à la description des caractéristiques écologiques de leurs sites et veiller au maintien de ces services dans leurs processus de gestion ; et ENCOURAGE les Parties à utiliser les données et informations rassemblées pour mettre à jour les sections pertinentes de leurs FDR pour les sites concernés.</w:t>
      </w:r>
    </w:p>
    <w:p w14:paraId="2C9F5AA1" w14:textId="77777777" w:rsidR="00A8218C" w:rsidRPr="00C33D50" w:rsidRDefault="00A8218C" w:rsidP="00C73269">
      <w:pPr>
        <w:ind w:left="426" w:hanging="426"/>
        <w:rPr>
          <w:rFonts w:cstheme="minorHAnsi"/>
          <w:sz w:val="22"/>
          <w:szCs w:val="22"/>
          <w:lang w:val="fr-FR"/>
        </w:rPr>
      </w:pPr>
    </w:p>
    <w:p w14:paraId="7B08D703" w14:textId="3FCF5AA7" w:rsidR="00A8218C" w:rsidRPr="00C33D50" w:rsidRDefault="00DA1F00" w:rsidP="00C73269">
      <w:pPr>
        <w:ind w:left="426" w:hanging="426"/>
        <w:rPr>
          <w:rFonts w:cstheme="minorHAnsi"/>
          <w:sz w:val="22"/>
          <w:szCs w:val="22"/>
          <w:lang w:val="fr-FR"/>
        </w:rPr>
      </w:pPr>
      <w:r w:rsidRPr="00C33D50">
        <w:rPr>
          <w:rFonts w:cstheme="minorHAnsi"/>
          <w:sz w:val="22"/>
          <w:szCs w:val="22"/>
          <w:lang w:val="fr-FR"/>
        </w:rPr>
        <w:t>2</w:t>
      </w:r>
      <w:r w:rsidR="0098231E" w:rsidRPr="00C33D50">
        <w:rPr>
          <w:rFonts w:cstheme="minorHAnsi"/>
          <w:sz w:val="22"/>
          <w:szCs w:val="22"/>
          <w:lang w:val="fr-FR"/>
        </w:rPr>
        <w:t>6</w:t>
      </w:r>
      <w:r w:rsidRPr="00C33D50">
        <w:rPr>
          <w:rFonts w:cstheme="minorHAnsi"/>
          <w:sz w:val="22"/>
          <w:szCs w:val="22"/>
          <w:lang w:val="fr-FR"/>
        </w:rPr>
        <w:t>.</w:t>
      </w:r>
      <w:r w:rsidRPr="00C33D50">
        <w:rPr>
          <w:rFonts w:cstheme="minorHAnsi"/>
          <w:sz w:val="22"/>
          <w:szCs w:val="22"/>
          <w:lang w:val="fr-FR"/>
        </w:rPr>
        <w:tab/>
      </w:r>
      <w:r w:rsidR="00C33D50" w:rsidRPr="004B6E71">
        <w:rPr>
          <w:rFonts w:cstheme="minorHAnsi"/>
          <w:sz w:val="22"/>
          <w:szCs w:val="22"/>
          <w:lang w:val="fr-FR"/>
        </w:rPr>
        <w:t xml:space="preserve">RECONNAÎT l’importance, dans une optique à long terme, d’adopter une approche participative, impliquant </w:t>
      </w:r>
      <w:r w:rsidR="00C33D50" w:rsidRPr="00BF4181">
        <w:rPr>
          <w:rFonts w:cstheme="minorHAnsi"/>
          <w:sz w:val="22"/>
          <w:szCs w:val="22"/>
          <w:lang w:val="fr-FR"/>
        </w:rPr>
        <w:t>les peuples autochtones et les communautés locales</w:t>
      </w:r>
      <w:r w:rsidR="00C33D50" w:rsidRPr="004B6E71">
        <w:rPr>
          <w:rFonts w:cstheme="minorHAnsi"/>
          <w:sz w:val="22"/>
          <w:szCs w:val="22"/>
          <w:lang w:val="fr-FR"/>
        </w:rPr>
        <w:t>, sous réserve des lois nationales respectives des Parties contractantes, pour reconnaître et comprendre les fonctions et les services écosystémiques fournis par les zones humides</w:t>
      </w:r>
      <w:r w:rsidR="00C33D50">
        <w:rPr>
          <w:rFonts w:cstheme="minorHAnsi"/>
          <w:sz w:val="22"/>
          <w:szCs w:val="22"/>
          <w:lang w:val="fr-FR"/>
        </w:rPr>
        <w:t>.</w:t>
      </w:r>
    </w:p>
    <w:p w14:paraId="6CECC9E9" w14:textId="77777777" w:rsidR="00A8218C" w:rsidRPr="00C33D50" w:rsidRDefault="00A8218C" w:rsidP="00C73269">
      <w:pPr>
        <w:ind w:left="426" w:hanging="426"/>
        <w:rPr>
          <w:rFonts w:cstheme="minorHAnsi"/>
          <w:sz w:val="22"/>
          <w:szCs w:val="22"/>
          <w:lang w:val="fr-FR"/>
        </w:rPr>
      </w:pPr>
    </w:p>
    <w:p w14:paraId="64C8AA21" w14:textId="29249594" w:rsidR="00A8218C" w:rsidRPr="00C33D50" w:rsidRDefault="00DA1F00" w:rsidP="00C73269">
      <w:pPr>
        <w:ind w:left="426" w:hanging="426"/>
        <w:rPr>
          <w:rFonts w:cstheme="minorHAnsi"/>
          <w:sz w:val="22"/>
          <w:szCs w:val="22"/>
          <w:lang w:val="fr-FR"/>
        </w:rPr>
      </w:pPr>
      <w:r w:rsidRPr="00C33D50">
        <w:rPr>
          <w:rFonts w:cstheme="minorHAnsi"/>
          <w:sz w:val="22"/>
          <w:szCs w:val="22"/>
          <w:lang w:val="fr-FR"/>
        </w:rPr>
        <w:t>2</w:t>
      </w:r>
      <w:r w:rsidR="0098231E" w:rsidRPr="00C33D50">
        <w:rPr>
          <w:rFonts w:cstheme="minorHAnsi"/>
          <w:sz w:val="22"/>
          <w:szCs w:val="22"/>
          <w:lang w:val="fr-FR"/>
        </w:rPr>
        <w:t>7</w:t>
      </w:r>
      <w:r w:rsidRPr="00C33D50">
        <w:rPr>
          <w:rFonts w:cstheme="minorHAnsi"/>
          <w:sz w:val="22"/>
          <w:szCs w:val="22"/>
          <w:lang w:val="fr-FR"/>
        </w:rPr>
        <w:t>.</w:t>
      </w:r>
      <w:r w:rsidRPr="00C33D50">
        <w:rPr>
          <w:rFonts w:cstheme="minorHAnsi"/>
          <w:sz w:val="22"/>
          <w:szCs w:val="22"/>
          <w:lang w:val="fr-FR"/>
        </w:rPr>
        <w:tab/>
      </w:r>
      <w:r w:rsidR="00C33D50" w:rsidRPr="00841CDA">
        <w:rPr>
          <w:rFonts w:cstheme="minorHAnsi"/>
          <w:sz w:val="22"/>
          <w:szCs w:val="22"/>
          <w:lang w:val="fr-FR"/>
        </w:rPr>
        <w:t>INVITE les Parties contractantes à soutenir la traduction et le développement futur de l’</w:t>
      </w:r>
      <w:r w:rsidR="00C33D50" w:rsidRPr="00841CDA">
        <w:rPr>
          <w:rFonts w:cstheme="minorHAnsi"/>
          <w:i/>
          <w:iCs/>
          <w:sz w:val="22"/>
          <w:szCs w:val="22"/>
          <w:lang w:val="fr-FR"/>
        </w:rPr>
        <w:t xml:space="preserve">Évaluation rapide des services écosystémiques des zones humides </w:t>
      </w:r>
      <w:r w:rsidR="00C33D50" w:rsidRPr="00841CDA">
        <w:rPr>
          <w:rFonts w:cstheme="minorHAnsi"/>
          <w:sz w:val="22"/>
          <w:szCs w:val="22"/>
          <w:lang w:val="fr-FR"/>
        </w:rPr>
        <w:t>figurant en annexe à la présente Résolution dans des langues qui ne sont pas les langues officielles de la Convention, dans le contexte général du Plan stratégique Ramsar.</w:t>
      </w:r>
    </w:p>
    <w:p w14:paraId="5ADA46AC" w14:textId="77777777" w:rsidR="00A8218C" w:rsidRPr="00C33D50" w:rsidRDefault="00A8218C" w:rsidP="00C73269">
      <w:pPr>
        <w:ind w:left="426" w:hanging="426"/>
        <w:rPr>
          <w:rFonts w:cstheme="minorHAnsi"/>
          <w:sz w:val="22"/>
          <w:szCs w:val="22"/>
          <w:lang w:val="fr-FR"/>
        </w:rPr>
      </w:pPr>
    </w:p>
    <w:p w14:paraId="75124383" w14:textId="0F088CFD" w:rsidR="00A8218C" w:rsidRPr="00C33D50" w:rsidRDefault="00DA1F00" w:rsidP="00C73269">
      <w:pPr>
        <w:ind w:left="426" w:hanging="426"/>
        <w:rPr>
          <w:rFonts w:cstheme="minorHAnsi"/>
          <w:sz w:val="22"/>
          <w:szCs w:val="22"/>
          <w:lang w:val="fr-FR"/>
        </w:rPr>
      </w:pPr>
      <w:r w:rsidRPr="00C33D50">
        <w:rPr>
          <w:rFonts w:cstheme="minorHAnsi"/>
          <w:sz w:val="22"/>
          <w:szCs w:val="22"/>
          <w:lang w:val="fr-FR"/>
        </w:rPr>
        <w:t>2</w:t>
      </w:r>
      <w:r w:rsidR="0098231E" w:rsidRPr="00C33D50">
        <w:rPr>
          <w:rFonts w:cstheme="minorHAnsi"/>
          <w:sz w:val="22"/>
          <w:szCs w:val="22"/>
          <w:lang w:val="fr-FR"/>
        </w:rPr>
        <w:t>8</w:t>
      </w:r>
      <w:r w:rsidRPr="00C33D50">
        <w:rPr>
          <w:rFonts w:cstheme="minorHAnsi"/>
          <w:sz w:val="22"/>
          <w:szCs w:val="22"/>
          <w:lang w:val="fr-FR"/>
        </w:rPr>
        <w:t>.</w:t>
      </w:r>
      <w:r w:rsidRPr="00C33D50">
        <w:rPr>
          <w:rFonts w:cstheme="minorHAnsi"/>
          <w:sz w:val="22"/>
          <w:szCs w:val="22"/>
          <w:lang w:val="fr-FR"/>
        </w:rPr>
        <w:tab/>
      </w:r>
      <w:r w:rsidR="00C33D50" w:rsidRPr="00841CDA">
        <w:rPr>
          <w:rFonts w:cstheme="minorHAnsi"/>
          <w:sz w:val="22"/>
          <w:szCs w:val="22"/>
          <w:lang w:val="fr-FR"/>
        </w:rPr>
        <w:t xml:space="preserve">ENCOURAGE les Parties contractantes à promouvoir l’utilisation, par les administrateurs de Sites Ramsar, des outils de communication Ramsar, notamment les sites </w:t>
      </w:r>
      <w:r w:rsidR="00D6199F">
        <w:rPr>
          <w:rFonts w:cstheme="minorHAnsi"/>
          <w:sz w:val="22"/>
          <w:szCs w:val="22"/>
          <w:lang w:val="fr-FR"/>
        </w:rPr>
        <w:t>W</w:t>
      </w:r>
      <w:r w:rsidR="00C33D50" w:rsidRPr="00841CDA">
        <w:rPr>
          <w:rFonts w:cstheme="minorHAnsi"/>
          <w:sz w:val="22"/>
          <w:szCs w:val="22"/>
          <w:lang w:val="fr-FR"/>
        </w:rPr>
        <w:t>eb et les réseaux sociaux, pour mettre plus largement en valeur les fonctions et les services écosystémiques fournis par les zones humides.</w:t>
      </w:r>
    </w:p>
    <w:p w14:paraId="7F466532" w14:textId="77777777" w:rsidR="00A8218C" w:rsidRPr="00C33D50" w:rsidRDefault="00A8218C" w:rsidP="00C73269">
      <w:pPr>
        <w:ind w:left="426" w:hanging="426"/>
        <w:rPr>
          <w:rFonts w:cstheme="minorHAnsi"/>
          <w:sz w:val="22"/>
          <w:szCs w:val="22"/>
          <w:lang w:val="fr-FR"/>
        </w:rPr>
      </w:pPr>
    </w:p>
    <w:p w14:paraId="3CE368A9" w14:textId="6CEA221C" w:rsidR="00A8218C" w:rsidRPr="00C33D50" w:rsidRDefault="00DA1F00" w:rsidP="00C73269">
      <w:pPr>
        <w:ind w:left="426" w:hanging="426"/>
        <w:rPr>
          <w:rFonts w:cstheme="minorHAnsi"/>
          <w:sz w:val="22"/>
          <w:szCs w:val="22"/>
          <w:lang w:val="fr-FR"/>
        </w:rPr>
      </w:pPr>
      <w:r w:rsidRPr="00C33D50">
        <w:rPr>
          <w:rFonts w:cstheme="minorHAnsi"/>
          <w:sz w:val="22"/>
          <w:szCs w:val="22"/>
          <w:lang w:val="fr-FR"/>
        </w:rPr>
        <w:t>2</w:t>
      </w:r>
      <w:r w:rsidR="0098231E" w:rsidRPr="00C33D50">
        <w:rPr>
          <w:rFonts w:cstheme="minorHAnsi"/>
          <w:sz w:val="22"/>
          <w:szCs w:val="22"/>
          <w:lang w:val="fr-FR"/>
        </w:rPr>
        <w:t>9</w:t>
      </w:r>
      <w:r w:rsidRPr="00C33D50">
        <w:rPr>
          <w:rFonts w:cstheme="minorHAnsi"/>
          <w:sz w:val="22"/>
          <w:szCs w:val="22"/>
          <w:lang w:val="fr-FR"/>
        </w:rPr>
        <w:t>.</w:t>
      </w:r>
      <w:r w:rsidRPr="00C33D50">
        <w:rPr>
          <w:rFonts w:cstheme="minorHAnsi"/>
          <w:sz w:val="22"/>
          <w:szCs w:val="22"/>
          <w:lang w:val="fr-FR"/>
        </w:rPr>
        <w:tab/>
      </w:r>
      <w:r w:rsidR="00C33D50" w:rsidRPr="00841CDA">
        <w:rPr>
          <w:rFonts w:cstheme="minorHAnsi"/>
          <w:sz w:val="22"/>
          <w:szCs w:val="22"/>
          <w:lang w:val="fr-FR"/>
        </w:rPr>
        <w:t>ENCOURAGE ceux qui modifient et utilisent des approches telles que l’</w:t>
      </w:r>
      <w:r w:rsidR="00C33D50" w:rsidRPr="00841CDA">
        <w:rPr>
          <w:rFonts w:cstheme="minorHAnsi"/>
          <w:i/>
          <w:iCs/>
          <w:sz w:val="22"/>
          <w:szCs w:val="22"/>
          <w:lang w:val="fr-FR"/>
        </w:rPr>
        <w:t xml:space="preserve">Évaluation rapide des services écosystémiques des zones humides </w:t>
      </w:r>
      <w:r w:rsidR="00C33D50" w:rsidRPr="00841CDA">
        <w:rPr>
          <w:rFonts w:cstheme="minorHAnsi"/>
          <w:sz w:val="22"/>
          <w:szCs w:val="22"/>
          <w:lang w:val="fr-FR"/>
        </w:rPr>
        <w:t>dans le contexte général du Plan stratégique à se référer également à d’autres lignes directrices pertinentes de Ramsar lors de la réalisation des évaluations</w:t>
      </w:r>
      <w:r w:rsidR="00C33D50">
        <w:rPr>
          <w:rFonts w:cstheme="minorHAnsi"/>
          <w:sz w:val="22"/>
          <w:szCs w:val="22"/>
          <w:lang w:val="fr-FR"/>
        </w:rPr>
        <w:t>.</w:t>
      </w:r>
    </w:p>
    <w:p w14:paraId="098DC1C5" w14:textId="77777777" w:rsidR="00A8218C" w:rsidRPr="00C33D50" w:rsidRDefault="00A8218C" w:rsidP="00C73269">
      <w:pPr>
        <w:ind w:left="426" w:hanging="426"/>
        <w:rPr>
          <w:rFonts w:cstheme="minorHAnsi"/>
          <w:sz w:val="22"/>
          <w:szCs w:val="22"/>
          <w:lang w:val="fr-FR"/>
        </w:rPr>
      </w:pPr>
    </w:p>
    <w:p w14:paraId="65FAC647" w14:textId="124073C1" w:rsidR="00A8218C" w:rsidRPr="00C33D50" w:rsidRDefault="0098231E" w:rsidP="00C73269">
      <w:pPr>
        <w:ind w:left="426" w:hanging="426"/>
        <w:rPr>
          <w:rFonts w:cstheme="minorHAnsi"/>
          <w:sz w:val="22"/>
          <w:szCs w:val="22"/>
          <w:lang w:val="fr-FR"/>
        </w:rPr>
      </w:pPr>
      <w:r w:rsidRPr="00C33D50">
        <w:rPr>
          <w:rFonts w:cstheme="minorHAnsi"/>
          <w:sz w:val="22"/>
          <w:szCs w:val="22"/>
          <w:lang w:val="fr-FR"/>
        </w:rPr>
        <w:t>30</w:t>
      </w:r>
      <w:r w:rsidR="00DA1F00" w:rsidRPr="00C33D50">
        <w:rPr>
          <w:rFonts w:cstheme="minorHAnsi"/>
          <w:sz w:val="22"/>
          <w:szCs w:val="22"/>
          <w:lang w:val="fr-FR"/>
        </w:rPr>
        <w:t>.</w:t>
      </w:r>
      <w:r w:rsidR="00DA1F00" w:rsidRPr="00C33D50">
        <w:rPr>
          <w:rFonts w:cstheme="minorHAnsi"/>
          <w:sz w:val="22"/>
          <w:szCs w:val="22"/>
          <w:lang w:val="fr-FR"/>
        </w:rPr>
        <w:tab/>
      </w:r>
      <w:r w:rsidR="00C33D50" w:rsidRPr="00841CDA">
        <w:rPr>
          <w:rFonts w:cstheme="minorHAnsi"/>
          <w:sz w:val="22"/>
          <w:szCs w:val="22"/>
          <w:lang w:val="fr-FR"/>
        </w:rPr>
        <w:t>ENCOURAGE AUSSI les Parties contractantes, le cas échéant, à utiliser cette approche, et d’autres approches pertinentes, pour l'évaluation rapide des services écosystémiques des zones humides lorsqu’elles préparent leurs Rapports nationaux et décrivent l’état des sites inscrits sur la Liste des zones humides d’importance internationale</w:t>
      </w:r>
      <w:r w:rsidR="00C33D50">
        <w:rPr>
          <w:rFonts w:cstheme="minorHAnsi"/>
          <w:sz w:val="22"/>
          <w:szCs w:val="22"/>
          <w:lang w:val="fr-FR"/>
        </w:rPr>
        <w:t>.</w:t>
      </w:r>
    </w:p>
    <w:p w14:paraId="53EB0764" w14:textId="77777777" w:rsidR="00A8218C" w:rsidRPr="00C33D50" w:rsidRDefault="00A8218C" w:rsidP="00C73269">
      <w:pPr>
        <w:ind w:left="426" w:hanging="426"/>
        <w:rPr>
          <w:rFonts w:cstheme="minorHAnsi"/>
          <w:iCs/>
          <w:sz w:val="22"/>
          <w:szCs w:val="22"/>
          <w:lang w:val="fr-FR"/>
        </w:rPr>
      </w:pPr>
    </w:p>
    <w:p w14:paraId="5F02CC2A" w14:textId="054C53EC" w:rsidR="00C33D50" w:rsidRPr="00C33D50" w:rsidRDefault="0008646B" w:rsidP="00C33D50">
      <w:pPr>
        <w:ind w:left="426" w:hanging="426"/>
        <w:rPr>
          <w:rFonts w:cstheme="minorHAnsi"/>
          <w:sz w:val="22"/>
          <w:szCs w:val="22"/>
          <w:lang w:val="fr-FR"/>
        </w:rPr>
      </w:pPr>
      <w:r w:rsidRPr="00C33D50">
        <w:rPr>
          <w:rFonts w:cstheme="minorHAnsi"/>
          <w:sz w:val="22"/>
          <w:szCs w:val="22"/>
          <w:lang w:val="fr-FR"/>
        </w:rPr>
        <w:t>3</w:t>
      </w:r>
      <w:r w:rsidR="0098231E" w:rsidRPr="00C33D50">
        <w:rPr>
          <w:rFonts w:cstheme="minorHAnsi"/>
          <w:sz w:val="22"/>
          <w:szCs w:val="22"/>
          <w:lang w:val="fr-FR"/>
        </w:rPr>
        <w:t>1</w:t>
      </w:r>
      <w:r w:rsidR="00DA1F00" w:rsidRPr="00C33D50">
        <w:rPr>
          <w:rFonts w:cstheme="minorHAnsi"/>
          <w:sz w:val="22"/>
          <w:szCs w:val="22"/>
          <w:lang w:val="fr-FR"/>
        </w:rPr>
        <w:t>.</w:t>
      </w:r>
      <w:r w:rsidR="00DA1F00" w:rsidRPr="00C33D50">
        <w:rPr>
          <w:rFonts w:cstheme="minorHAnsi"/>
          <w:sz w:val="22"/>
          <w:szCs w:val="22"/>
          <w:lang w:val="fr-FR"/>
        </w:rPr>
        <w:tab/>
      </w:r>
      <w:r w:rsidR="00C33D50" w:rsidRPr="00C33D50">
        <w:rPr>
          <w:rFonts w:cstheme="minorHAnsi"/>
          <w:sz w:val="22"/>
          <w:szCs w:val="22"/>
          <w:lang w:val="fr-FR"/>
        </w:rPr>
        <w:t xml:space="preserve">ABROGE les Recommandations et Résolutions suivantes </w:t>
      </w:r>
      <w:r w:rsidR="00D6199F">
        <w:rPr>
          <w:rFonts w:cstheme="minorHAnsi"/>
          <w:sz w:val="22"/>
          <w:szCs w:val="22"/>
          <w:lang w:val="fr-FR"/>
        </w:rPr>
        <w:t>ou</w:t>
      </w:r>
      <w:r w:rsidR="00C33D50" w:rsidRPr="00C33D50">
        <w:rPr>
          <w:rFonts w:cstheme="minorHAnsi"/>
          <w:sz w:val="22"/>
          <w:szCs w:val="22"/>
          <w:lang w:val="fr-FR"/>
        </w:rPr>
        <w:t xml:space="preserve"> certains de leurs éléments :</w:t>
      </w:r>
    </w:p>
    <w:p w14:paraId="095F607F" w14:textId="058BDFD9" w:rsidR="00C33D50" w:rsidRPr="00C33D50" w:rsidRDefault="00C33D50" w:rsidP="00C33D50">
      <w:pPr>
        <w:pStyle w:val="ListParagraph"/>
        <w:numPr>
          <w:ilvl w:val="0"/>
          <w:numId w:val="11"/>
        </w:numPr>
        <w:rPr>
          <w:rFonts w:cstheme="minorHAnsi"/>
          <w:sz w:val="22"/>
          <w:szCs w:val="22"/>
          <w:lang w:val="fr-FR"/>
        </w:rPr>
      </w:pPr>
      <w:r w:rsidRPr="00C33D50">
        <w:rPr>
          <w:rFonts w:cstheme="minorHAnsi"/>
          <w:sz w:val="22"/>
          <w:szCs w:val="22"/>
          <w:lang w:val="fr-FR"/>
        </w:rPr>
        <w:t xml:space="preserve">Recommandation 1.6, </w:t>
      </w:r>
      <w:r w:rsidRPr="00C33D50">
        <w:rPr>
          <w:rFonts w:cstheme="minorHAnsi"/>
          <w:i/>
          <w:iCs/>
          <w:sz w:val="22"/>
          <w:szCs w:val="22"/>
          <w:lang w:val="fr-FR"/>
        </w:rPr>
        <w:t>Évaluation des valeurs des zones humides </w:t>
      </w:r>
      <w:r w:rsidRPr="00C33D50">
        <w:rPr>
          <w:rFonts w:cstheme="minorHAnsi"/>
          <w:sz w:val="22"/>
          <w:szCs w:val="22"/>
          <w:lang w:val="fr-FR"/>
        </w:rPr>
        <w:t>;</w:t>
      </w:r>
    </w:p>
    <w:p w14:paraId="2B059791" w14:textId="3081B4EA" w:rsidR="00C33D50" w:rsidRPr="00C33D50" w:rsidRDefault="00C33D50" w:rsidP="00C33D50">
      <w:pPr>
        <w:pStyle w:val="ListParagraph"/>
        <w:numPr>
          <w:ilvl w:val="0"/>
          <w:numId w:val="11"/>
        </w:numPr>
        <w:rPr>
          <w:rFonts w:cstheme="minorHAnsi"/>
          <w:sz w:val="22"/>
          <w:szCs w:val="22"/>
          <w:lang w:val="fr-FR"/>
        </w:rPr>
      </w:pPr>
      <w:r w:rsidRPr="00C33D50">
        <w:rPr>
          <w:rFonts w:cstheme="minorHAnsi"/>
          <w:sz w:val="22"/>
          <w:szCs w:val="22"/>
          <w:lang w:val="fr-FR"/>
        </w:rPr>
        <w:t xml:space="preserve">Recommandation 6.10, </w:t>
      </w:r>
      <w:r w:rsidRPr="00C33D50">
        <w:rPr>
          <w:rFonts w:cstheme="minorHAnsi"/>
          <w:i/>
          <w:iCs/>
          <w:sz w:val="22"/>
          <w:szCs w:val="22"/>
          <w:lang w:val="fr-FR"/>
        </w:rPr>
        <w:t>Promotion de la coopération en matière d’évaluation économique des zones humides </w:t>
      </w:r>
      <w:r w:rsidRPr="00C33D50">
        <w:rPr>
          <w:rFonts w:cstheme="minorHAnsi"/>
          <w:sz w:val="22"/>
          <w:szCs w:val="22"/>
          <w:lang w:val="fr-FR"/>
        </w:rPr>
        <w:t>;</w:t>
      </w:r>
    </w:p>
    <w:p w14:paraId="10946EB2" w14:textId="3BBE0FFF" w:rsidR="00C33D50" w:rsidRPr="00C33D50" w:rsidRDefault="00C33D50" w:rsidP="00C33D50">
      <w:pPr>
        <w:pStyle w:val="ListParagraph"/>
        <w:numPr>
          <w:ilvl w:val="0"/>
          <w:numId w:val="11"/>
        </w:numPr>
        <w:rPr>
          <w:rFonts w:cstheme="minorHAnsi"/>
          <w:sz w:val="22"/>
          <w:szCs w:val="22"/>
          <w:lang w:val="fr-FR"/>
        </w:rPr>
      </w:pPr>
      <w:r w:rsidRPr="00C33D50">
        <w:rPr>
          <w:rFonts w:cstheme="minorHAnsi"/>
          <w:sz w:val="22"/>
          <w:szCs w:val="22"/>
          <w:lang w:val="fr-FR"/>
        </w:rPr>
        <w:t xml:space="preserve">Résolution VI.21, </w:t>
      </w:r>
      <w:r w:rsidRPr="00C33D50">
        <w:rPr>
          <w:rFonts w:cstheme="minorHAnsi"/>
          <w:i/>
          <w:iCs/>
          <w:sz w:val="22"/>
          <w:szCs w:val="22"/>
          <w:lang w:val="fr-FR"/>
        </w:rPr>
        <w:t>Évaluation de l’état des zones humides et établissement de rapports y relatifs</w:t>
      </w:r>
      <w:r w:rsidRPr="00C33D50">
        <w:rPr>
          <w:rFonts w:cstheme="minorHAnsi"/>
          <w:i/>
          <w:sz w:val="22"/>
          <w:szCs w:val="22"/>
          <w:lang w:val="fr-FR"/>
        </w:rPr>
        <w:t> </w:t>
      </w:r>
      <w:r w:rsidRPr="00C33D50">
        <w:rPr>
          <w:rFonts w:cstheme="minorHAnsi"/>
          <w:sz w:val="22"/>
          <w:szCs w:val="22"/>
          <w:lang w:val="fr-FR"/>
        </w:rPr>
        <w:t>; et</w:t>
      </w:r>
    </w:p>
    <w:p w14:paraId="3950CD1C" w14:textId="7AB7B83B" w:rsidR="00A8218C" w:rsidRPr="00C33D50" w:rsidRDefault="00C33D50" w:rsidP="00C33D50">
      <w:pPr>
        <w:pStyle w:val="ListParagraph"/>
        <w:numPr>
          <w:ilvl w:val="0"/>
          <w:numId w:val="11"/>
        </w:numPr>
        <w:rPr>
          <w:rFonts w:cstheme="minorHAnsi"/>
          <w:sz w:val="22"/>
          <w:szCs w:val="22"/>
          <w:lang w:val="fr-FR"/>
        </w:rPr>
      </w:pPr>
      <w:r w:rsidRPr="00C33D50">
        <w:rPr>
          <w:rFonts w:cstheme="minorHAnsi"/>
          <w:sz w:val="22"/>
          <w:szCs w:val="22"/>
          <w:lang w:val="fr-CH"/>
        </w:rPr>
        <w:t xml:space="preserve">Résolution XIII.17, </w:t>
      </w:r>
      <w:r w:rsidRPr="00C33D50">
        <w:rPr>
          <w:rFonts w:cstheme="minorHAnsi"/>
          <w:i/>
          <w:iCs/>
          <w:sz w:val="22"/>
          <w:szCs w:val="22"/>
          <w:lang w:val="fr-CH"/>
        </w:rPr>
        <w:t>Évaluer rapidement les services écosystémiques des</w:t>
      </w:r>
      <w:r w:rsidRPr="00C33D50">
        <w:rPr>
          <w:rFonts w:cstheme="minorHAnsi"/>
          <w:i/>
          <w:iCs/>
          <w:sz w:val="22"/>
          <w:szCs w:val="22"/>
          <w:lang w:val="fr-FR"/>
        </w:rPr>
        <w:t xml:space="preserve"> zones humides</w:t>
      </w:r>
      <w:r w:rsidR="00A8218C" w:rsidRPr="00C33D50">
        <w:rPr>
          <w:rFonts w:cstheme="minorHAnsi"/>
          <w:sz w:val="22"/>
          <w:szCs w:val="22"/>
          <w:lang w:val="fr-FR"/>
        </w:rPr>
        <w:t>.</w:t>
      </w:r>
    </w:p>
    <w:p w14:paraId="45B965F4" w14:textId="77777777" w:rsidR="00CA6120" w:rsidRPr="00C33D50" w:rsidRDefault="00CA6120" w:rsidP="00C73269">
      <w:pPr>
        <w:rPr>
          <w:rFonts w:cstheme="minorHAnsi"/>
          <w:sz w:val="22"/>
          <w:szCs w:val="22"/>
          <w:lang w:val="fr-FR"/>
        </w:rPr>
      </w:pPr>
    </w:p>
    <w:p w14:paraId="5E1946A0" w14:textId="77777777" w:rsidR="00E02C62" w:rsidRPr="00C33D50" w:rsidRDefault="00E02C62" w:rsidP="00C73269">
      <w:pPr>
        <w:rPr>
          <w:rFonts w:cstheme="minorHAnsi"/>
          <w:sz w:val="22"/>
          <w:szCs w:val="22"/>
          <w:lang w:val="fr-FR"/>
        </w:rPr>
      </w:pPr>
    </w:p>
    <w:p w14:paraId="20B39724" w14:textId="07CF39A1" w:rsidR="00094082" w:rsidRPr="00C33D50" w:rsidRDefault="00E02C62" w:rsidP="006554BC">
      <w:pPr>
        <w:autoSpaceDE w:val="0"/>
        <w:autoSpaceDN w:val="0"/>
        <w:adjustRightInd w:val="0"/>
        <w:rPr>
          <w:rFonts w:cstheme="minorHAnsi"/>
          <w:sz w:val="22"/>
          <w:szCs w:val="22"/>
          <w:lang w:val="fr-FR"/>
        </w:rPr>
      </w:pPr>
      <w:r w:rsidRPr="00086076">
        <w:rPr>
          <w:rFonts w:cstheme="minorHAnsi"/>
          <w:b/>
          <w:bCs/>
          <w:sz w:val="22"/>
          <w:szCs w:val="22"/>
          <w:lang w:val="fr-CH"/>
        </w:rPr>
        <w:sym w:font="Symbol" w:char="F05B"/>
      </w:r>
      <w:r w:rsidR="00C33D50" w:rsidRPr="00C33D50">
        <w:rPr>
          <w:b/>
          <w:sz w:val="22"/>
          <w:szCs w:val="22"/>
          <w:lang w:val="fr-FR"/>
        </w:rPr>
        <w:t xml:space="preserve"> NB : L’annexe de la Résolution regroup</w:t>
      </w:r>
      <w:r w:rsidR="00C33D50">
        <w:rPr>
          <w:b/>
          <w:sz w:val="22"/>
          <w:szCs w:val="22"/>
          <w:lang w:val="fr-FR"/>
        </w:rPr>
        <w:t>é</w:t>
      </w:r>
      <w:r w:rsidR="00C33D50" w:rsidRPr="00C33D50">
        <w:rPr>
          <w:b/>
          <w:sz w:val="22"/>
          <w:szCs w:val="22"/>
          <w:lang w:val="fr-FR"/>
        </w:rPr>
        <w:t>e sera l’annexe actuelle de</w:t>
      </w:r>
      <w:r w:rsidR="00C33D50">
        <w:rPr>
          <w:b/>
          <w:sz w:val="22"/>
          <w:szCs w:val="22"/>
          <w:lang w:val="fr-FR"/>
        </w:rPr>
        <w:t xml:space="preserve"> la Résolution XIII.17, sans amendements</w:t>
      </w:r>
      <w:r w:rsidRPr="00086076">
        <w:rPr>
          <w:rFonts w:cstheme="minorHAnsi"/>
          <w:b/>
          <w:bCs/>
          <w:sz w:val="22"/>
          <w:szCs w:val="22"/>
          <w:lang w:val="fr-CH"/>
        </w:rPr>
        <w:sym w:font="Symbol" w:char="F05D"/>
      </w:r>
    </w:p>
    <w:sectPr w:rsidR="00094082" w:rsidRPr="00C33D50" w:rsidSect="001841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86AAD" w14:textId="77777777" w:rsidR="00184198" w:rsidRDefault="00184198" w:rsidP="00C56D2D">
      <w:r>
        <w:separator/>
      </w:r>
    </w:p>
  </w:endnote>
  <w:endnote w:type="continuationSeparator" w:id="0">
    <w:p w14:paraId="1A3E0EE5" w14:textId="77777777" w:rsidR="00184198" w:rsidRDefault="00184198" w:rsidP="00C56D2D">
      <w:r>
        <w:continuationSeparator/>
      </w:r>
    </w:p>
  </w:endnote>
  <w:endnote w:type="continuationNotice" w:id="1">
    <w:p w14:paraId="544C137F" w14:textId="77777777" w:rsidR="00184198" w:rsidRDefault="00184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48B0A604" w14:textId="4583C976" w:rsidR="00DF77B7" w:rsidRDefault="00DF77B7"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AB78F" w14:textId="77777777" w:rsidR="00DF77B7" w:rsidRDefault="00DF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2D7D" w14:textId="24D68DF5" w:rsidR="00DF77B7" w:rsidRPr="00017587" w:rsidRDefault="007A1C2D" w:rsidP="00017587">
    <w:pPr>
      <w:tabs>
        <w:tab w:val="center" w:pos="4513"/>
        <w:tab w:val="right" w:pos="9026"/>
      </w:tabs>
      <w:rPr>
        <w:sz w:val="20"/>
        <w:lang w:val="de-CH"/>
      </w:rPr>
    </w:pPr>
    <w:r w:rsidRPr="007A1C2D">
      <w:rPr>
        <w:rFonts w:cs="Arial"/>
        <w:sz w:val="20"/>
        <w:szCs w:val="20"/>
        <w:lang w:val="de-CH"/>
      </w:rPr>
      <w:t>SC63 Doc.16.</w:t>
    </w:r>
    <w:r w:rsidR="003C780F">
      <w:rPr>
        <w:rFonts w:cs="Arial"/>
        <w:sz w:val="20"/>
        <w:szCs w:val="20"/>
        <w:lang w:val="de-CH"/>
      </w:rPr>
      <w:t>2</w:t>
    </w:r>
    <w:bookmarkStart w:id="9" w:name="_GoBack"/>
    <w:bookmarkEnd w:id="9"/>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sidR="00086076">
      <w:rPr>
        <w:rFonts w:cs="Arial"/>
        <w:noProof/>
        <w:sz w:val="20"/>
        <w:szCs w:val="20"/>
        <w:lang w:val="de-CH"/>
      </w:rPr>
      <w:t>12</w:t>
    </w:r>
    <w:r w:rsidRPr="007A1C2D">
      <w:rPr>
        <w:rFonts w:cs="Arial"/>
        <w:noProof/>
        <w:sz w:val="20"/>
        <w:szCs w:val="20"/>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D5BC" w14:textId="77777777" w:rsidR="003C780F" w:rsidRDefault="003C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07445" w14:textId="77777777" w:rsidR="00184198" w:rsidRDefault="00184198" w:rsidP="00C56D2D">
      <w:r>
        <w:separator/>
      </w:r>
    </w:p>
  </w:footnote>
  <w:footnote w:type="continuationSeparator" w:id="0">
    <w:p w14:paraId="57AE7C5A" w14:textId="77777777" w:rsidR="00184198" w:rsidRDefault="00184198" w:rsidP="00C56D2D">
      <w:r>
        <w:continuationSeparator/>
      </w:r>
    </w:p>
  </w:footnote>
  <w:footnote w:type="continuationNotice" w:id="1">
    <w:p w14:paraId="0D3DCE33" w14:textId="77777777" w:rsidR="00184198" w:rsidRDefault="00184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6D6C" w14:textId="77777777" w:rsidR="003C780F" w:rsidRDefault="003C7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5C0E" w14:textId="77777777" w:rsidR="003C780F" w:rsidRDefault="003C7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D6FC" w14:textId="77777777" w:rsidR="003C780F" w:rsidRDefault="003C7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7EFF"/>
    <w:multiLevelType w:val="hybridMultilevel"/>
    <w:tmpl w:val="C4FC7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A1719A"/>
    <w:multiLevelType w:val="hybridMultilevel"/>
    <w:tmpl w:val="D652C5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37F2799"/>
    <w:multiLevelType w:val="hybridMultilevel"/>
    <w:tmpl w:val="8266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81F22"/>
    <w:multiLevelType w:val="hybridMultilevel"/>
    <w:tmpl w:val="1D6891C4"/>
    <w:lvl w:ilvl="0" w:tplc="DED2AAC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046B6"/>
    <w:multiLevelType w:val="hybridMultilevel"/>
    <w:tmpl w:val="114E20AC"/>
    <w:lvl w:ilvl="0" w:tplc="A4E4365E">
      <w:numFmt w:val="bullet"/>
      <w:lvlText w:val="-"/>
      <w:lvlJc w:val="left"/>
      <w:pPr>
        <w:ind w:left="1446" w:hanging="585"/>
      </w:pPr>
      <w:rPr>
        <w:rFonts w:ascii="Calibri" w:eastAsiaTheme="minorHAnsi" w:hAnsi="Calibri" w:cs="Calibri"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6" w15:restartNumberingAfterBreak="0">
    <w:nsid w:val="5D485B16"/>
    <w:multiLevelType w:val="hybridMultilevel"/>
    <w:tmpl w:val="6F14B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1578A7"/>
    <w:multiLevelType w:val="hybridMultilevel"/>
    <w:tmpl w:val="EA60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E32C2"/>
    <w:multiLevelType w:val="hybridMultilevel"/>
    <w:tmpl w:val="CD98EC58"/>
    <w:lvl w:ilvl="0" w:tplc="08090001">
      <w:start w:val="1"/>
      <w:numFmt w:val="bullet"/>
      <w:lvlText w:val=""/>
      <w:lvlJc w:val="left"/>
      <w:pPr>
        <w:ind w:left="1446" w:hanging="585"/>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9" w15:restartNumberingAfterBreak="0">
    <w:nsid w:val="6BBB321B"/>
    <w:multiLevelType w:val="hybridMultilevel"/>
    <w:tmpl w:val="741CD004"/>
    <w:lvl w:ilvl="0" w:tplc="B6CC40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7"/>
  </w:num>
  <w:num w:numId="6">
    <w:abstractNumId w:val="9"/>
  </w:num>
  <w:num w:numId="7">
    <w:abstractNumId w:val="2"/>
  </w:num>
  <w:num w:numId="8">
    <w:abstractNumId w:val="3"/>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42"/>
    <w:rsid w:val="0000068D"/>
    <w:rsid w:val="000130A6"/>
    <w:rsid w:val="00013572"/>
    <w:rsid w:val="00016B3C"/>
    <w:rsid w:val="00016D78"/>
    <w:rsid w:val="00017587"/>
    <w:rsid w:val="00033FFE"/>
    <w:rsid w:val="00065B0B"/>
    <w:rsid w:val="000727C3"/>
    <w:rsid w:val="00086076"/>
    <w:rsid w:val="0008646B"/>
    <w:rsid w:val="00094082"/>
    <w:rsid w:val="000978F7"/>
    <w:rsid w:val="000A0BD8"/>
    <w:rsid w:val="000A3DD2"/>
    <w:rsid w:val="000A71F3"/>
    <w:rsid w:val="000B4675"/>
    <w:rsid w:val="000C178A"/>
    <w:rsid w:val="000D1B89"/>
    <w:rsid w:val="000D364B"/>
    <w:rsid w:val="000D7F2D"/>
    <w:rsid w:val="000E5FEB"/>
    <w:rsid w:val="000F7475"/>
    <w:rsid w:val="000F7990"/>
    <w:rsid w:val="00112303"/>
    <w:rsid w:val="00114812"/>
    <w:rsid w:val="00114F36"/>
    <w:rsid w:val="001226F1"/>
    <w:rsid w:val="00123B36"/>
    <w:rsid w:val="00135AB1"/>
    <w:rsid w:val="00141467"/>
    <w:rsid w:val="0014718C"/>
    <w:rsid w:val="0015731F"/>
    <w:rsid w:val="00166D00"/>
    <w:rsid w:val="00184198"/>
    <w:rsid w:val="001846E4"/>
    <w:rsid w:val="001848B4"/>
    <w:rsid w:val="00186E5D"/>
    <w:rsid w:val="001A3674"/>
    <w:rsid w:val="001A49D5"/>
    <w:rsid w:val="001A7C9C"/>
    <w:rsid w:val="001B2C92"/>
    <w:rsid w:val="001B4718"/>
    <w:rsid w:val="001C6064"/>
    <w:rsid w:val="001D4C27"/>
    <w:rsid w:val="001D655D"/>
    <w:rsid w:val="00201438"/>
    <w:rsid w:val="0022649C"/>
    <w:rsid w:val="002547F4"/>
    <w:rsid w:val="00256787"/>
    <w:rsid w:val="002617B7"/>
    <w:rsid w:val="00264CD6"/>
    <w:rsid w:val="002650DE"/>
    <w:rsid w:val="00265864"/>
    <w:rsid w:val="0029564F"/>
    <w:rsid w:val="002A77EC"/>
    <w:rsid w:val="002B4865"/>
    <w:rsid w:val="002B6511"/>
    <w:rsid w:val="002C008C"/>
    <w:rsid w:val="002C53B2"/>
    <w:rsid w:val="002D0631"/>
    <w:rsid w:val="002D3364"/>
    <w:rsid w:val="002D3832"/>
    <w:rsid w:val="002F421E"/>
    <w:rsid w:val="002F4843"/>
    <w:rsid w:val="002F7C50"/>
    <w:rsid w:val="00303AA6"/>
    <w:rsid w:val="00305CFE"/>
    <w:rsid w:val="00322083"/>
    <w:rsid w:val="003259F0"/>
    <w:rsid w:val="00326224"/>
    <w:rsid w:val="0033343D"/>
    <w:rsid w:val="00336B48"/>
    <w:rsid w:val="00360941"/>
    <w:rsid w:val="00380B5F"/>
    <w:rsid w:val="00383CD2"/>
    <w:rsid w:val="003844EC"/>
    <w:rsid w:val="003A0634"/>
    <w:rsid w:val="003A6761"/>
    <w:rsid w:val="003B25E0"/>
    <w:rsid w:val="003B63B3"/>
    <w:rsid w:val="003C780F"/>
    <w:rsid w:val="003E7C33"/>
    <w:rsid w:val="003F3FD8"/>
    <w:rsid w:val="003F7420"/>
    <w:rsid w:val="004018A5"/>
    <w:rsid w:val="0042327D"/>
    <w:rsid w:val="00430422"/>
    <w:rsid w:val="004578AE"/>
    <w:rsid w:val="00457FB7"/>
    <w:rsid w:val="0046614C"/>
    <w:rsid w:val="00475E80"/>
    <w:rsid w:val="00481671"/>
    <w:rsid w:val="00483D87"/>
    <w:rsid w:val="00483DE6"/>
    <w:rsid w:val="004943A0"/>
    <w:rsid w:val="004A68F2"/>
    <w:rsid w:val="004B335A"/>
    <w:rsid w:val="004B6E71"/>
    <w:rsid w:val="004C4149"/>
    <w:rsid w:val="004C4FF4"/>
    <w:rsid w:val="004E206D"/>
    <w:rsid w:val="004E302B"/>
    <w:rsid w:val="004E3871"/>
    <w:rsid w:val="004F57D3"/>
    <w:rsid w:val="005107D1"/>
    <w:rsid w:val="005319D6"/>
    <w:rsid w:val="00535CD5"/>
    <w:rsid w:val="005518DB"/>
    <w:rsid w:val="00560188"/>
    <w:rsid w:val="005624E6"/>
    <w:rsid w:val="00564207"/>
    <w:rsid w:val="005702FE"/>
    <w:rsid w:val="00580494"/>
    <w:rsid w:val="0058351B"/>
    <w:rsid w:val="00595B17"/>
    <w:rsid w:val="005A1DC5"/>
    <w:rsid w:val="005A4870"/>
    <w:rsid w:val="005A62E1"/>
    <w:rsid w:val="005B1601"/>
    <w:rsid w:val="005C0800"/>
    <w:rsid w:val="005E3719"/>
    <w:rsid w:val="005E3DC6"/>
    <w:rsid w:val="005E5C79"/>
    <w:rsid w:val="005E7A44"/>
    <w:rsid w:val="005F3B7A"/>
    <w:rsid w:val="005F7AFC"/>
    <w:rsid w:val="00605CB1"/>
    <w:rsid w:val="00621848"/>
    <w:rsid w:val="00622637"/>
    <w:rsid w:val="00626BD3"/>
    <w:rsid w:val="006363BC"/>
    <w:rsid w:val="006412BC"/>
    <w:rsid w:val="006453AB"/>
    <w:rsid w:val="00655474"/>
    <w:rsid w:val="006554BC"/>
    <w:rsid w:val="00660013"/>
    <w:rsid w:val="00677924"/>
    <w:rsid w:val="00690092"/>
    <w:rsid w:val="00692B50"/>
    <w:rsid w:val="00697FCF"/>
    <w:rsid w:val="006B1723"/>
    <w:rsid w:val="006B5262"/>
    <w:rsid w:val="006E0601"/>
    <w:rsid w:val="006E1EF2"/>
    <w:rsid w:val="006E39BC"/>
    <w:rsid w:val="006E6793"/>
    <w:rsid w:val="006E7C06"/>
    <w:rsid w:val="006F3E59"/>
    <w:rsid w:val="006F4CBF"/>
    <w:rsid w:val="00701A48"/>
    <w:rsid w:val="007169B6"/>
    <w:rsid w:val="00731111"/>
    <w:rsid w:val="007322A6"/>
    <w:rsid w:val="0073441A"/>
    <w:rsid w:val="0074235F"/>
    <w:rsid w:val="00761CD3"/>
    <w:rsid w:val="00771641"/>
    <w:rsid w:val="007717EE"/>
    <w:rsid w:val="00777DF8"/>
    <w:rsid w:val="007958CC"/>
    <w:rsid w:val="0079620C"/>
    <w:rsid w:val="0079778E"/>
    <w:rsid w:val="007A1C2D"/>
    <w:rsid w:val="007A648F"/>
    <w:rsid w:val="007B40ED"/>
    <w:rsid w:val="007C2AC1"/>
    <w:rsid w:val="007E5ED1"/>
    <w:rsid w:val="008064F5"/>
    <w:rsid w:val="0084084B"/>
    <w:rsid w:val="00841CDA"/>
    <w:rsid w:val="00857308"/>
    <w:rsid w:val="00867F57"/>
    <w:rsid w:val="008755C0"/>
    <w:rsid w:val="0089365D"/>
    <w:rsid w:val="008952D0"/>
    <w:rsid w:val="008C506E"/>
    <w:rsid w:val="008E1624"/>
    <w:rsid w:val="008E261B"/>
    <w:rsid w:val="009178DC"/>
    <w:rsid w:val="0092226A"/>
    <w:rsid w:val="00954593"/>
    <w:rsid w:val="00977DEA"/>
    <w:rsid w:val="0098231E"/>
    <w:rsid w:val="00995654"/>
    <w:rsid w:val="009C6444"/>
    <w:rsid w:val="009D52B9"/>
    <w:rsid w:val="009D63EA"/>
    <w:rsid w:val="009E2057"/>
    <w:rsid w:val="009F72AF"/>
    <w:rsid w:val="00A01350"/>
    <w:rsid w:val="00A063FB"/>
    <w:rsid w:val="00A100FE"/>
    <w:rsid w:val="00A15C0C"/>
    <w:rsid w:val="00A20480"/>
    <w:rsid w:val="00A2300D"/>
    <w:rsid w:val="00A35AF0"/>
    <w:rsid w:val="00A36E93"/>
    <w:rsid w:val="00A4241F"/>
    <w:rsid w:val="00A6011D"/>
    <w:rsid w:val="00A60F89"/>
    <w:rsid w:val="00A6326A"/>
    <w:rsid w:val="00A728B3"/>
    <w:rsid w:val="00A75CFE"/>
    <w:rsid w:val="00A8218C"/>
    <w:rsid w:val="00A92A89"/>
    <w:rsid w:val="00AA7EBF"/>
    <w:rsid w:val="00AB59AD"/>
    <w:rsid w:val="00AD0A42"/>
    <w:rsid w:val="00AD1C9E"/>
    <w:rsid w:val="00AD620C"/>
    <w:rsid w:val="00AE1DC6"/>
    <w:rsid w:val="00AE41DB"/>
    <w:rsid w:val="00AF0BA3"/>
    <w:rsid w:val="00AF1142"/>
    <w:rsid w:val="00B00504"/>
    <w:rsid w:val="00B0525F"/>
    <w:rsid w:val="00B2331A"/>
    <w:rsid w:val="00B3201B"/>
    <w:rsid w:val="00B332EC"/>
    <w:rsid w:val="00B35005"/>
    <w:rsid w:val="00B75B0B"/>
    <w:rsid w:val="00B81FDC"/>
    <w:rsid w:val="00B9209B"/>
    <w:rsid w:val="00BB3217"/>
    <w:rsid w:val="00BB6AE2"/>
    <w:rsid w:val="00BC3B33"/>
    <w:rsid w:val="00BD61F7"/>
    <w:rsid w:val="00BE364D"/>
    <w:rsid w:val="00BE463E"/>
    <w:rsid w:val="00BF4181"/>
    <w:rsid w:val="00C001B1"/>
    <w:rsid w:val="00C25FD9"/>
    <w:rsid w:val="00C33D50"/>
    <w:rsid w:val="00C512BD"/>
    <w:rsid w:val="00C56D2D"/>
    <w:rsid w:val="00C57945"/>
    <w:rsid w:val="00C664C9"/>
    <w:rsid w:val="00C73269"/>
    <w:rsid w:val="00C91C38"/>
    <w:rsid w:val="00C938A5"/>
    <w:rsid w:val="00C95681"/>
    <w:rsid w:val="00CA6120"/>
    <w:rsid w:val="00CB05B5"/>
    <w:rsid w:val="00CD14BC"/>
    <w:rsid w:val="00CD5B6E"/>
    <w:rsid w:val="00D10A7F"/>
    <w:rsid w:val="00D11C18"/>
    <w:rsid w:val="00D20048"/>
    <w:rsid w:val="00D326A5"/>
    <w:rsid w:val="00D3697F"/>
    <w:rsid w:val="00D4196E"/>
    <w:rsid w:val="00D52EEC"/>
    <w:rsid w:val="00D53989"/>
    <w:rsid w:val="00D6199F"/>
    <w:rsid w:val="00D7296F"/>
    <w:rsid w:val="00D94893"/>
    <w:rsid w:val="00D97186"/>
    <w:rsid w:val="00DA1F00"/>
    <w:rsid w:val="00DB2478"/>
    <w:rsid w:val="00DB24DE"/>
    <w:rsid w:val="00DB38BC"/>
    <w:rsid w:val="00DB755D"/>
    <w:rsid w:val="00DD0499"/>
    <w:rsid w:val="00DD1F8D"/>
    <w:rsid w:val="00DF2A11"/>
    <w:rsid w:val="00DF77B7"/>
    <w:rsid w:val="00E0116D"/>
    <w:rsid w:val="00E02C62"/>
    <w:rsid w:val="00E04854"/>
    <w:rsid w:val="00E30BE8"/>
    <w:rsid w:val="00E30D52"/>
    <w:rsid w:val="00E52DC5"/>
    <w:rsid w:val="00E66320"/>
    <w:rsid w:val="00E66E86"/>
    <w:rsid w:val="00E747B6"/>
    <w:rsid w:val="00E747C1"/>
    <w:rsid w:val="00E93E5F"/>
    <w:rsid w:val="00EA530A"/>
    <w:rsid w:val="00EB153D"/>
    <w:rsid w:val="00EB5327"/>
    <w:rsid w:val="00EC4A39"/>
    <w:rsid w:val="00ED0FEC"/>
    <w:rsid w:val="00EE1047"/>
    <w:rsid w:val="00EE55BA"/>
    <w:rsid w:val="00EF5619"/>
    <w:rsid w:val="00EF632F"/>
    <w:rsid w:val="00EF6650"/>
    <w:rsid w:val="00F14DDB"/>
    <w:rsid w:val="00F1503F"/>
    <w:rsid w:val="00F2113D"/>
    <w:rsid w:val="00F3710F"/>
    <w:rsid w:val="00F50CE7"/>
    <w:rsid w:val="00F5367D"/>
    <w:rsid w:val="00F8559C"/>
    <w:rsid w:val="00F8587D"/>
    <w:rsid w:val="00F902BE"/>
    <w:rsid w:val="00FA516D"/>
    <w:rsid w:val="00FB0804"/>
    <w:rsid w:val="00FC05CA"/>
    <w:rsid w:val="00FD10F2"/>
    <w:rsid w:val="00FE7510"/>
    <w:rsid w:val="00FF133D"/>
    <w:rsid w:val="00FF2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352E"/>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uiPriority w:val="99"/>
    <w:semiHidden/>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uiPriority w:val="99"/>
    <w:semiHidden/>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uiPriority w:val="99"/>
    <w:semiHidden/>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paragraph" w:styleId="BalloonText">
    <w:name w:val="Balloon Text"/>
    <w:basedOn w:val="Normal"/>
    <w:link w:val="BalloonTextChar"/>
    <w:uiPriority w:val="99"/>
    <w:semiHidden/>
    <w:unhideWhenUsed/>
    <w:rsid w:val="00A01350"/>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A01350"/>
    <w:rPr>
      <w:rFonts w:ascii="MS Shell Dlg" w:hAnsi="MS Shell Dlg" w:cs="MS Shell Dlg"/>
      <w:sz w:val="18"/>
      <w:szCs w:val="18"/>
    </w:rPr>
  </w:style>
  <w:style w:type="paragraph" w:customStyle="1" w:styleId="ColorfulList-Accent11">
    <w:name w:val="Colorful List - Accent 11"/>
    <w:basedOn w:val="Normal"/>
    <w:uiPriority w:val="34"/>
    <w:qFormat/>
    <w:rsid w:val="007A1C2D"/>
    <w:pPr>
      <w:ind w:left="720" w:hanging="425"/>
      <w:contextualSpacing/>
    </w:pPr>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7A1C2D"/>
    <w:pPr>
      <w:tabs>
        <w:tab w:val="center" w:pos="4513"/>
        <w:tab w:val="right" w:pos="9026"/>
      </w:tabs>
    </w:pPr>
  </w:style>
  <w:style w:type="character" w:customStyle="1" w:styleId="HeaderChar">
    <w:name w:val="Header Char"/>
    <w:basedOn w:val="DefaultParagraphFont"/>
    <w:link w:val="Header"/>
    <w:uiPriority w:val="99"/>
    <w:rsid w:val="007A1C2D"/>
  </w:style>
  <w:style w:type="paragraph" w:styleId="ListParagraph">
    <w:name w:val="List Paragraph"/>
    <w:basedOn w:val="Normal"/>
    <w:uiPriority w:val="34"/>
    <w:qFormat/>
    <w:rsid w:val="005624E6"/>
    <w:pPr>
      <w:ind w:left="720"/>
      <w:contextualSpacing/>
    </w:pPr>
  </w:style>
  <w:style w:type="character" w:styleId="CommentReference">
    <w:name w:val="annotation reference"/>
    <w:basedOn w:val="DefaultParagraphFont"/>
    <w:uiPriority w:val="99"/>
    <w:semiHidden/>
    <w:unhideWhenUsed/>
    <w:rsid w:val="001A7C9C"/>
    <w:rPr>
      <w:sz w:val="16"/>
      <w:szCs w:val="16"/>
    </w:rPr>
  </w:style>
  <w:style w:type="paragraph" w:styleId="CommentText">
    <w:name w:val="annotation text"/>
    <w:basedOn w:val="Normal"/>
    <w:link w:val="CommentTextChar"/>
    <w:uiPriority w:val="99"/>
    <w:semiHidden/>
    <w:unhideWhenUsed/>
    <w:rsid w:val="001A7C9C"/>
    <w:rPr>
      <w:sz w:val="20"/>
      <w:szCs w:val="20"/>
    </w:rPr>
  </w:style>
  <w:style w:type="character" w:customStyle="1" w:styleId="CommentTextChar">
    <w:name w:val="Comment Text Char"/>
    <w:basedOn w:val="DefaultParagraphFont"/>
    <w:link w:val="CommentText"/>
    <w:uiPriority w:val="99"/>
    <w:semiHidden/>
    <w:rsid w:val="001A7C9C"/>
    <w:rPr>
      <w:sz w:val="20"/>
      <w:szCs w:val="20"/>
    </w:rPr>
  </w:style>
  <w:style w:type="paragraph" w:styleId="CommentSubject">
    <w:name w:val="annotation subject"/>
    <w:basedOn w:val="CommentText"/>
    <w:next w:val="CommentText"/>
    <w:link w:val="CommentSubjectChar"/>
    <w:uiPriority w:val="99"/>
    <w:semiHidden/>
    <w:unhideWhenUsed/>
    <w:rsid w:val="001A7C9C"/>
    <w:rPr>
      <w:b/>
      <w:bCs/>
    </w:rPr>
  </w:style>
  <w:style w:type="character" w:customStyle="1" w:styleId="CommentSubjectChar">
    <w:name w:val="Comment Subject Char"/>
    <w:basedOn w:val="CommentTextChar"/>
    <w:link w:val="CommentSubject"/>
    <w:uiPriority w:val="99"/>
    <w:semiHidden/>
    <w:rsid w:val="001A7C9C"/>
    <w:rPr>
      <w:b/>
      <w:bCs/>
      <w:sz w:val="20"/>
      <w:szCs w:val="20"/>
    </w:rPr>
  </w:style>
  <w:style w:type="paragraph" w:styleId="Revision">
    <w:name w:val="Revision"/>
    <w:hidden/>
    <w:uiPriority w:val="99"/>
    <w:semiHidden/>
    <w:rsid w:val="0071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30056</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2024-03-18T16:10:00Z</dcterms:created>
  <dcterms:modified xsi:type="dcterms:W3CDTF">2024-03-18T16:10:00Z</dcterms:modified>
</cp:coreProperties>
</file>