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6BBC" w14:textId="070579FE" w:rsidR="00DF2386" w:rsidRPr="00851256" w:rsidRDefault="001714BA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es-ES"/>
        </w:rPr>
      </w:pPr>
      <w:r w:rsidRPr="00851256">
        <w:rPr>
          <w:bCs/>
          <w:lang w:val="es-ES"/>
        </w:rPr>
        <w:t>LA CONVENCIÓN SOBRE LOS HUMEDALES</w:t>
      </w:r>
    </w:p>
    <w:p w14:paraId="5736F638" w14:textId="1F5DD942" w:rsidR="00282418" w:rsidRPr="00851256" w:rsidRDefault="002F7C71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es-ES"/>
        </w:rPr>
      </w:pPr>
      <w:r w:rsidRPr="00851256">
        <w:rPr>
          <w:bCs/>
          <w:lang w:val="es-ES"/>
        </w:rPr>
        <w:t>6</w:t>
      </w:r>
      <w:r w:rsidR="00060DA4" w:rsidRPr="00851256">
        <w:rPr>
          <w:bCs/>
          <w:lang w:val="es-ES"/>
        </w:rPr>
        <w:t>3</w:t>
      </w:r>
      <w:r w:rsidR="001714BA" w:rsidRPr="00851256">
        <w:rPr>
          <w:bCs/>
          <w:lang w:val="es-ES"/>
        </w:rPr>
        <w:t>ª reunión del Comité Permanente</w:t>
      </w:r>
    </w:p>
    <w:p w14:paraId="7290A3F9" w14:textId="133E33F8" w:rsidR="00DF2386" w:rsidRPr="00851256" w:rsidRDefault="00282418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es-ES"/>
        </w:rPr>
      </w:pPr>
      <w:r w:rsidRPr="00851256">
        <w:rPr>
          <w:bCs/>
          <w:lang w:val="es-ES"/>
        </w:rPr>
        <w:t>Gland, S</w:t>
      </w:r>
      <w:r w:rsidR="001714BA" w:rsidRPr="00851256">
        <w:rPr>
          <w:bCs/>
          <w:lang w:val="es-ES"/>
        </w:rPr>
        <w:t xml:space="preserve">uiza, 3 a </w:t>
      </w:r>
      <w:r w:rsidR="00B2672D" w:rsidRPr="00851256">
        <w:rPr>
          <w:bCs/>
          <w:lang w:val="es-ES"/>
        </w:rPr>
        <w:t xml:space="preserve">7 </w:t>
      </w:r>
      <w:r w:rsidR="001714BA" w:rsidRPr="00851256">
        <w:rPr>
          <w:bCs/>
          <w:lang w:val="es-ES"/>
        </w:rPr>
        <w:t>de junio de 2024</w:t>
      </w:r>
    </w:p>
    <w:p w14:paraId="31EF7B4C" w14:textId="77777777" w:rsidR="000D0D3E" w:rsidRPr="00851256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es-ES"/>
        </w:rPr>
      </w:pPr>
    </w:p>
    <w:p w14:paraId="4B59E58E" w14:textId="77777777" w:rsidR="00282418" w:rsidRPr="00851256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es-ES"/>
        </w:rPr>
      </w:pPr>
      <w:r w:rsidRPr="00851256">
        <w:rPr>
          <w:rFonts w:cs="Arial"/>
          <w:b/>
          <w:bCs/>
          <w:sz w:val="28"/>
          <w:szCs w:val="28"/>
          <w:lang w:val="es-ES"/>
        </w:rPr>
        <w:t>SC</w:t>
      </w:r>
      <w:r w:rsidR="47305E5C" w:rsidRPr="00851256">
        <w:rPr>
          <w:rFonts w:cs="Arial"/>
          <w:b/>
          <w:bCs/>
          <w:sz w:val="28"/>
          <w:szCs w:val="28"/>
          <w:lang w:val="es-ES"/>
        </w:rPr>
        <w:t>6</w:t>
      </w:r>
      <w:r w:rsidR="00B2672D" w:rsidRPr="00851256">
        <w:rPr>
          <w:rFonts w:cs="Arial"/>
          <w:b/>
          <w:bCs/>
          <w:sz w:val="28"/>
          <w:szCs w:val="28"/>
          <w:lang w:val="es-ES"/>
        </w:rPr>
        <w:t>3</w:t>
      </w:r>
      <w:r w:rsidRPr="00851256">
        <w:rPr>
          <w:rFonts w:cs="Arial"/>
          <w:b/>
          <w:bCs/>
          <w:sz w:val="28"/>
          <w:szCs w:val="28"/>
          <w:lang w:val="es-ES"/>
        </w:rPr>
        <w:t xml:space="preserve"> Doc.</w:t>
      </w:r>
      <w:r w:rsidR="002F7C71" w:rsidRPr="00851256">
        <w:rPr>
          <w:rFonts w:cs="Arial"/>
          <w:b/>
          <w:bCs/>
          <w:sz w:val="28"/>
          <w:szCs w:val="28"/>
          <w:lang w:val="es-ES"/>
        </w:rPr>
        <w:t>3</w:t>
      </w:r>
    </w:p>
    <w:p w14:paraId="52C85559" w14:textId="77777777" w:rsidR="00C04170" w:rsidRPr="00851256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es-ES"/>
        </w:rPr>
      </w:pPr>
    </w:p>
    <w:p w14:paraId="6A7F0C39" w14:textId="34EF59C3" w:rsidR="00DF2386" w:rsidRPr="00851256" w:rsidRDefault="001714BA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es-ES"/>
        </w:rPr>
      </w:pPr>
      <w:r w:rsidRPr="00851256">
        <w:rPr>
          <w:rFonts w:cs="Arial"/>
          <w:b/>
          <w:bCs/>
          <w:sz w:val="28"/>
          <w:szCs w:val="28"/>
          <w:lang w:val="es-ES"/>
        </w:rPr>
        <w:t>Programa de trabajo provisional</w:t>
      </w:r>
    </w:p>
    <w:p w14:paraId="2704DF32" w14:textId="77777777" w:rsidR="00DF7FE7" w:rsidRPr="00851256" w:rsidRDefault="00DF7FE7" w:rsidP="00614669">
      <w:pPr>
        <w:spacing w:after="0" w:line="240" w:lineRule="auto"/>
        <w:contextualSpacing/>
        <w:rPr>
          <w:bCs/>
          <w:lang w:val="es-ES"/>
        </w:rPr>
      </w:pPr>
    </w:p>
    <w:p w14:paraId="00F337A4" w14:textId="77777777" w:rsidR="00D664EC" w:rsidRPr="00851256" w:rsidRDefault="00D664EC" w:rsidP="00614669">
      <w:pPr>
        <w:spacing w:after="0" w:line="240" w:lineRule="auto"/>
        <w:contextualSpacing/>
        <w:rPr>
          <w:bCs/>
          <w:lang w:val="es-ES"/>
        </w:rPr>
      </w:pPr>
    </w:p>
    <w:p w14:paraId="0DAA4415" w14:textId="6D7DDD62" w:rsidR="004655F6" w:rsidRPr="00851256" w:rsidRDefault="001714BA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Lunes 3 de junio</w:t>
      </w:r>
    </w:p>
    <w:p w14:paraId="58028144" w14:textId="77777777" w:rsidR="004655F6" w:rsidRPr="00851256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7325F66A" w14:textId="50F4C92B" w:rsidR="004655F6" w:rsidRPr="00851256" w:rsidRDefault="004655F6" w:rsidP="00614669">
      <w:pPr>
        <w:spacing w:after="0" w:line="240" w:lineRule="auto"/>
        <w:contextualSpacing/>
        <w:rPr>
          <w:bCs/>
          <w:lang w:val="es-ES"/>
        </w:rPr>
      </w:pPr>
      <w:r w:rsidRPr="00851256">
        <w:rPr>
          <w:bCs/>
          <w:lang w:val="es-ES"/>
        </w:rPr>
        <w:t>08:</w:t>
      </w:r>
      <w:r w:rsidR="002F7C71" w:rsidRPr="00851256">
        <w:rPr>
          <w:bCs/>
          <w:lang w:val="es-ES"/>
        </w:rPr>
        <w:t>30</w:t>
      </w:r>
      <w:r w:rsidRPr="00851256">
        <w:rPr>
          <w:bCs/>
          <w:lang w:val="es-ES"/>
        </w:rPr>
        <w:t xml:space="preserve"> – 09:</w:t>
      </w:r>
      <w:r w:rsidR="002F7C71" w:rsidRPr="00851256">
        <w:rPr>
          <w:bCs/>
          <w:lang w:val="es-ES"/>
        </w:rPr>
        <w:t>15</w:t>
      </w:r>
      <w:r w:rsidRPr="00851256">
        <w:rPr>
          <w:bCs/>
          <w:lang w:val="es-ES"/>
        </w:rPr>
        <w:tab/>
      </w:r>
      <w:r w:rsidR="0099214A" w:rsidRPr="00851256">
        <w:rPr>
          <w:bCs/>
          <w:lang w:val="es-ES"/>
        </w:rPr>
        <w:tab/>
      </w:r>
      <w:r w:rsidRPr="00851256">
        <w:rPr>
          <w:bCs/>
          <w:lang w:val="es-ES"/>
        </w:rPr>
        <w:t>Re</w:t>
      </w:r>
      <w:r w:rsidR="001714BA" w:rsidRPr="00851256">
        <w:rPr>
          <w:bCs/>
          <w:lang w:val="es-ES"/>
        </w:rPr>
        <w:t>uniones regionales</w:t>
      </w:r>
    </w:p>
    <w:p w14:paraId="126B2776" w14:textId="77777777" w:rsidR="00D664EC" w:rsidRPr="00851256" w:rsidRDefault="00D664EC" w:rsidP="00614669">
      <w:pPr>
        <w:spacing w:after="0" w:line="240" w:lineRule="auto"/>
        <w:contextualSpacing/>
        <w:rPr>
          <w:bCs/>
          <w:lang w:val="es-ES"/>
        </w:rPr>
      </w:pPr>
    </w:p>
    <w:p w14:paraId="33D5A386" w14:textId="4EEAE2D6" w:rsidR="00D664EC" w:rsidRPr="00851256" w:rsidRDefault="0099214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</w:t>
      </w:r>
      <w:r w:rsidR="00B6355F" w:rsidRPr="00851256">
        <w:rPr>
          <w:lang w:val="es-ES"/>
        </w:rPr>
        <w:t>9:</w:t>
      </w:r>
      <w:r w:rsidR="002F7C71" w:rsidRPr="00851256">
        <w:rPr>
          <w:lang w:val="es-ES"/>
        </w:rPr>
        <w:t>30</w:t>
      </w:r>
      <w:r w:rsidR="004655F6" w:rsidRPr="00851256">
        <w:rPr>
          <w:lang w:val="es-ES"/>
        </w:rPr>
        <w:t xml:space="preserve"> – 1</w:t>
      </w:r>
      <w:r w:rsidR="00886966" w:rsidRPr="00851256">
        <w:rPr>
          <w:lang w:val="es-ES"/>
        </w:rPr>
        <w:t>1</w:t>
      </w:r>
      <w:r w:rsidR="004655F6" w:rsidRPr="00851256">
        <w:rPr>
          <w:lang w:val="es-ES"/>
        </w:rPr>
        <w:t>:</w:t>
      </w:r>
      <w:r w:rsidR="00B6355F" w:rsidRPr="00851256">
        <w:rPr>
          <w:lang w:val="es-ES"/>
        </w:rPr>
        <w:t>00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Reunión del Subgrupo de Finanzas</w:t>
      </w:r>
    </w:p>
    <w:p w14:paraId="25EF145D" w14:textId="77777777" w:rsidR="00886966" w:rsidRPr="00851256" w:rsidRDefault="00886966" w:rsidP="00614669">
      <w:pPr>
        <w:spacing w:after="0" w:line="240" w:lineRule="auto"/>
        <w:contextualSpacing/>
        <w:rPr>
          <w:lang w:val="es-ES"/>
        </w:rPr>
      </w:pPr>
    </w:p>
    <w:p w14:paraId="5FECEE9A" w14:textId="3673D974" w:rsidR="00886966" w:rsidRPr="00851256" w:rsidRDefault="00886966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11:00 – 12:30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Reunión del</w:t>
      </w:r>
      <w:r w:rsidRPr="00851256">
        <w:rPr>
          <w:lang w:val="es-ES"/>
        </w:rPr>
        <w:t xml:space="preserve"> </w:t>
      </w:r>
      <w:r w:rsidR="001714BA" w:rsidRPr="00851256">
        <w:rPr>
          <w:lang w:val="es-ES"/>
        </w:rPr>
        <w:t>Grupo de Trabajo Administrativo</w:t>
      </w:r>
    </w:p>
    <w:p w14:paraId="1F8A7A57" w14:textId="77777777" w:rsidR="00B6355F" w:rsidRPr="00851256" w:rsidRDefault="00B6355F" w:rsidP="00614669">
      <w:pPr>
        <w:spacing w:after="0" w:line="240" w:lineRule="auto"/>
        <w:contextualSpacing/>
        <w:rPr>
          <w:bCs/>
          <w:lang w:val="es-ES"/>
        </w:rPr>
      </w:pPr>
    </w:p>
    <w:p w14:paraId="1E8420C4" w14:textId="1C56DC46" w:rsidR="00B86558" w:rsidRPr="00851256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C0983" w:rsidRPr="00851256">
        <w:rPr>
          <w:bCs/>
          <w:lang w:val="es-ES"/>
        </w:rPr>
        <w:t>3:3</w:t>
      </w:r>
      <w:r w:rsidR="00B6355F" w:rsidRPr="00851256">
        <w:rPr>
          <w:bCs/>
          <w:lang w:val="es-ES"/>
        </w:rPr>
        <w:t>0</w:t>
      </w:r>
      <w:r w:rsidR="004655F6" w:rsidRPr="00851256">
        <w:rPr>
          <w:bCs/>
          <w:lang w:val="es-ES"/>
        </w:rPr>
        <w:t xml:space="preserve"> – </w:t>
      </w:r>
      <w:r w:rsidRPr="00851256">
        <w:rPr>
          <w:bCs/>
          <w:lang w:val="es-ES"/>
        </w:rPr>
        <w:t>16:</w:t>
      </w:r>
      <w:r w:rsidR="003C0983" w:rsidRPr="00851256">
        <w:rPr>
          <w:bCs/>
          <w:lang w:val="es-ES"/>
        </w:rPr>
        <w:t>00</w:t>
      </w:r>
      <w:r w:rsidR="00526526" w:rsidRPr="00851256">
        <w:rPr>
          <w:bCs/>
          <w:lang w:val="es-ES"/>
        </w:rPr>
        <w:tab/>
      </w:r>
      <w:r w:rsidR="003C0983" w:rsidRPr="00851256">
        <w:rPr>
          <w:bCs/>
          <w:lang w:val="es-ES"/>
        </w:rPr>
        <w:t xml:space="preserve">   </w:t>
      </w:r>
      <w:r w:rsidR="001714BA" w:rsidRPr="00851256">
        <w:rPr>
          <w:bCs/>
          <w:lang w:val="es-ES"/>
        </w:rPr>
        <w:t>Reunión del</w:t>
      </w:r>
      <w:r w:rsidR="00B6355F" w:rsidRPr="00851256">
        <w:rPr>
          <w:bCs/>
          <w:lang w:val="es-ES"/>
        </w:rPr>
        <w:t xml:space="preserve"> </w:t>
      </w:r>
      <w:r w:rsidR="001714BA" w:rsidRPr="00851256">
        <w:rPr>
          <w:bCs/>
          <w:lang w:val="es-ES"/>
        </w:rPr>
        <w:t>Grupo de trabajo sobre el Plan Estratégico</w:t>
      </w:r>
    </w:p>
    <w:p w14:paraId="4DE9CBC8" w14:textId="77777777" w:rsidR="00886966" w:rsidRPr="00851256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  <w:lang w:val="es-ES"/>
        </w:rPr>
      </w:pPr>
    </w:p>
    <w:p w14:paraId="1D3B8390" w14:textId="768BBD8D" w:rsidR="00C82EB2" w:rsidRPr="00851256" w:rsidRDefault="00886966" w:rsidP="00614669">
      <w:pPr>
        <w:spacing w:after="0" w:line="240" w:lineRule="auto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C0983" w:rsidRPr="00851256">
        <w:rPr>
          <w:bCs/>
          <w:lang w:val="es-ES"/>
        </w:rPr>
        <w:t>6</w:t>
      </w:r>
      <w:r w:rsidRPr="00851256">
        <w:rPr>
          <w:bCs/>
          <w:lang w:val="es-ES"/>
        </w:rPr>
        <w:t>:00 – 1</w:t>
      </w:r>
      <w:r w:rsidR="003C0983" w:rsidRPr="00851256">
        <w:rPr>
          <w:bCs/>
          <w:lang w:val="es-ES"/>
        </w:rPr>
        <w:t>8</w:t>
      </w:r>
      <w:r w:rsidRPr="00851256">
        <w:rPr>
          <w:bCs/>
          <w:lang w:val="es-ES"/>
        </w:rPr>
        <w:t xml:space="preserve">:00 </w:t>
      </w:r>
      <w:r w:rsidRPr="00851256">
        <w:rPr>
          <w:bCs/>
          <w:lang w:val="es-ES"/>
        </w:rPr>
        <w:tab/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Reunión del</w:t>
      </w:r>
      <w:r w:rsidR="003C0983" w:rsidRPr="00851256">
        <w:rPr>
          <w:bCs/>
          <w:lang w:val="es-ES"/>
        </w:rPr>
        <w:t xml:space="preserve"> </w:t>
      </w:r>
      <w:r w:rsidR="001714BA" w:rsidRPr="00851256">
        <w:rPr>
          <w:bCs/>
          <w:lang w:val="es-ES"/>
        </w:rPr>
        <w:t>Grupo de trabajo sobre el fortalecimiento institucional</w:t>
      </w:r>
    </w:p>
    <w:p w14:paraId="0F32DEDE" w14:textId="77777777" w:rsidR="00E210E8" w:rsidRPr="00851256" w:rsidRDefault="00E210E8" w:rsidP="00614669">
      <w:pPr>
        <w:spacing w:after="0" w:line="240" w:lineRule="auto"/>
        <w:contextualSpacing/>
        <w:rPr>
          <w:bCs/>
          <w:lang w:val="es-ES"/>
        </w:rPr>
      </w:pPr>
    </w:p>
    <w:p w14:paraId="21134D8C" w14:textId="77777777" w:rsidR="00C31DAB" w:rsidRPr="00851256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2D9C9CED" w14:textId="106222C9" w:rsidR="004655F6" w:rsidRPr="00851256" w:rsidRDefault="001714BA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Martes</w:t>
      </w:r>
      <w:r w:rsidR="004655F6" w:rsidRPr="00851256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B2672D" w:rsidRPr="00851256">
        <w:rPr>
          <w:rFonts w:asciiTheme="minorHAnsi" w:hAnsiTheme="minorHAnsi" w:cstheme="minorHAnsi"/>
          <w:b/>
          <w:bCs/>
          <w:lang w:val="es-ES"/>
        </w:rPr>
        <w:t>4</w:t>
      </w:r>
      <w:r w:rsidRPr="00851256">
        <w:rPr>
          <w:rFonts w:asciiTheme="minorHAnsi" w:hAnsiTheme="minorHAnsi" w:cstheme="minorHAnsi"/>
          <w:b/>
          <w:bCs/>
          <w:lang w:val="es-ES"/>
        </w:rPr>
        <w:t xml:space="preserve"> de junio</w:t>
      </w:r>
    </w:p>
    <w:p w14:paraId="6C3D055D" w14:textId="77777777" w:rsidR="00A80241" w:rsidRPr="00851256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7C03B5BF" w14:textId="6698164E" w:rsidR="004655F6" w:rsidRPr="00851256" w:rsidRDefault="004655F6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063527C7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35604F0F" w14:textId="77777777" w:rsidR="00A80241" w:rsidRPr="00851256" w:rsidRDefault="00A80241" w:rsidP="00614669">
      <w:pPr>
        <w:spacing w:after="0" w:line="240" w:lineRule="auto"/>
        <w:contextualSpacing/>
        <w:rPr>
          <w:bCs/>
          <w:lang w:val="es-ES"/>
        </w:rPr>
      </w:pPr>
    </w:p>
    <w:p w14:paraId="4AC5B0DD" w14:textId="312256EE" w:rsidR="009E3B69" w:rsidRPr="00851256" w:rsidRDefault="00A4397F" w:rsidP="00614669">
      <w:pPr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10:00</w:t>
      </w:r>
      <w:r w:rsidR="009E3B69" w:rsidRPr="00851256">
        <w:rPr>
          <w:b/>
          <w:bCs/>
          <w:lang w:val="es-ES"/>
        </w:rPr>
        <w:t xml:space="preserve"> – 13:00 </w:t>
      </w:r>
      <w:r w:rsidR="009E3B69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D1EF3E4" w14:textId="77777777" w:rsidR="009E3B69" w:rsidRPr="00851256" w:rsidRDefault="009E3B69" w:rsidP="00614669">
      <w:pPr>
        <w:spacing w:after="0" w:line="240" w:lineRule="auto"/>
        <w:ind w:left="425" w:hanging="425"/>
        <w:contextualSpacing/>
        <w:rPr>
          <w:bCs/>
          <w:lang w:val="es-ES"/>
        </w:rPr>
      </w:pPr>
    </w:p>
    <w:p w14:paraId="477F30FE" w14:textId="45A60739" w:rsidR="00C82EB2" w:rsidRPr="00851256" w:rsidRDefault="00595801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Declaraciones de apertura</w:t>
      </w:r>
    </w:p>
    <w:p w14:paraId="75875ED4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654DF40F" w14:textId="3D3B103E" w:rsidR="00B6355F" w:rsidRPr="00851256" w:rsidRDefault="004F61E4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1.1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Presidencia del Comité Permanente</w:t>
      </w:r>
      <w:r w:rsidR="00B6355F" w:rsidRPr="00851256">
        <w:rPr>
          <w:bCs/>
          <w:lang w:val="es-ES"/>
        </w:rPr>
        <w:t xml:space="preserve"> (</w:t>
      </w:r>
      <w:r w:rsidR="002F7C71" w:rsidRPr="00851256">
        <w:rPr>
          <w:bCs/>
          <w:lang w:val="es-ES"/>
        </w:rPr>
        <w:t>China</w:t>
      </w:r>
      <w:r w:rsidR="00B6355F" w:rsidRPr="00851256">
        <w:rPr>
          <w:bCs/>
          <w:lang w:val="es-ES"/>
        </w:rPr>
        <w:t>)</w:t>
      </w:r>
    </w:p>
    <w:p w14:paraId="7A98C5D4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51EA42D0" w14:textId="7E53A4D7" w:rsidR="00C82EB2" w:rsidRPr="00851256" w:rsidRDefault="004F61E4" w:rsidP="00614669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1.2</w:t>
      </w:r>
      <w:r w:rsidRPr="00851256">
        <w:rPr>
          <w:lang w:val="es-ES"/>
        </w:rPr>
        <w:tab/>
      </w:r>
      <w:r w:rsidR="00714741" w:rsidRPr="00851256">
        <w:rPr>
          <w:lang w:val="es-ES"/>
        </w:rPr>
        <w:t>Director</w:t>
      </w:r>
      <w:r w:rsidR="001714BA" w:rsidRPr="00851256">
        <w:rPr>
          <w:lang w:val="es-ES"/>
        </w:rPr>
        <w:t xml:space="preserve"> o Directora</w:t>
      </w:r>
      <w:r w:rsidR="00714741" w:rsidRPr="00851256">
        <w:rPr>
          <w:lang w:val="es-ES"/>
        </w:rPr>
        <w:t xml:space="preserve"> General </w:t>
      </w:r>
      <w:r w:rsidR="001714BA" w:rsidRPr="00851256">
        <w:rPr>
          <w:lang w:val="es-ES"/>
        </w:rPr>
        <w:t>de la Unión Internacional para la Conservación de la Naturaleza (UICN)</w:t>
      </w:r>
    </w:p>
    <w:p w14:paraId="2311F583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0304752A" w14:textId="0C1C8DEB" w:rsidR="00C82EB2" w:rsidRPr="00851256" w:rsidRDefault="004F61E4" w:rsidP="00614669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1.3</w:t>
      </w:r>
      <w:r w:rsidRPr="00851256">
        <w:rPr>
          <w:lang w:val="es-ES"/>
        </w:rPr>
        <w:tab/>
      </w:r>
      <w:r w:rsidR="001714BA" w:rsidRPr="00851256">
        <w:rPr>
          <w:lang w:val="es-ES"/>
        </w:rPr>
        <w:t>Organizaciones Internacionales Asociadas (OIA)</w:t>
      </w:r>
    </w:p>
    <w:p w14:paraId="5D0F862D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379B55DA" w14:textId="0E4C471A" w:rsidR="00C82EB2" w:rsidRPr="00851256" w:rsidRDefault="004F61E4" w:rsidP="00614669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1.4</w:t>
      </w:r>
      <w:r w:rsidRPr="00851256">
        <w:rPr>
          <w:lang w:val="es-ES"/>
        </w:rPr>
        <w:tab/>
      </w:r>
      <w:r w:rsidR="00C82EB2" w:rsidRPr="00851256">
        <w:rPr>
          <w:lang w:val="es-ES"/>
        </w:rPr>
        <w:t>Secretar</w:t>
      </w:r>
      <w:r w:rsidR="001714BA" w:rsidRPr="00851256">
        <w:rPr>
          <w:lang w:val="es-ES"/>
        </w:rPr>
        <w:t xml:space="preserve">ia </w:t>
      </w:r>
      <w:r w:rsidR="00C82EB2" w:rsidRPr="00851256">
        <w:rPr>
          <w:lang w:val="es-ES"/>
        </w:rPr>
        <w:t xml:space="preserve">General </w:t>
      </w:r>
      <w:r w:rsidR="001714BA" w:rsidRPr="00851256">
        <w:rPr>
          <w:lang w:val="es-ES"/>
        </w:rPr>
        <w:t xml:space="preserve">de la </w:t>
      </w:r>
      <w:r w:rsidR="00C82EB2" w:rsidRPr="00851256">
        <w:rPr>
          <w:lang w:val="es-ES"/>
        </w:rPr>
        <w:t>Conven</w:t>
      </w:r>
      <w:r w:rsidR="001714BA" w:rsidRPr="00851256">
        <w:rPr>
          <w:lang w:val="es-ES"/>
        </w:rPr>
        <w:t>ción</w:t>
      </w:r>
    </w:p>
    <w:p w14:paraId="5D394D15" w14:textId="77777777" w:rsidR="00C82EB2" w:rsidRPr="00851256" w:rsidRDefault="00C82EB2" w:rsidP="00614669">
      <w:pPr>
        <w:spacing w:after="0" w:line="240" w:lineRule="auto"/>
        <w:ind w:left="425" w:hanging="425"/>
        <w:contextualSpacing/>
        <w:rPr>
          <w:bCs/>
          <w:lang w:val="es-ES"/>
        </w:rPr>
      </w:pPr>
    </w:p>
    <w:p w14:paraId="7A4F0401" w14:textId="171BE6B8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2.</w:t>
      </w:r>
      <w:r w:rsidRPr="00851256">
        <w:rPr>
          <w:bCs/>
          <w:lang w:val="es-ES"/>
        </w:rPr>
        <w:tab/>
      </w:r>
      <w:r w:rsidR="00567CD0" w:rsidRPr="00851256">
        <w:rPr>
          <w:bCs/>
          <w:lang w:val="es-ES"/>
        </w:rPr>
        <w:t>A</w:t>
      </w:r>
      <w:r w:rsidR="001714BA" w:rsidRPr="00851256">
        <w:rPr>
          <w:bCs/>
          <w:lang w:val="es-ES"/>
        </w:rPr>
        <w:t>probación del orden del día provisional</w:t>
      </w:r>
    </w:p>
    <w:p w14:paraId="44599159" w14:textId="77777777" w:rsidR="00C82EB2" w:rsidRPr="00851256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  <w:lang w:val="es-ES"/>
        </w:rPr>
      </w:pPr>
    </w:p>
    <w:p w14:paraId="3B29EE41" w14:textId="599D77A6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3.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Aprobación del programa de trabajo provisional</w:t>
      </w:r>
    </w:p>
    <w:p w14:paraId="52A6152B" w14:textId="77777777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4886FF7E" w14:textId="52729DE2" w:rsidR="00C82EB2" w:rsidRPr="00851256" w:rsidRDefault="00C82EB2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bCs/>
          <w:lang w:val="es-ES"/>
        </w:rPr>
        <w:t>4</w:t>
      </w:r>
      <w:r w:rsidR="004418D3" w:rsidRPr="00851256">
        <w:rPr>
          <w:bCs/>
          <w:lang w:val="es-ES"/>
        </w:rPr>
        <w:t>.</w:t>
      </w:r>
      <w:r w:rsidR="004418D3" w:rsidRPr="00851256">
        <w:rPr>
          <w:bCs/>
          <w:lang w:val="es-ES"/>
        </w:rPr>
        <w:tab/>
        <w:t>Admis</w:t>
      </w:r>
      <w:r w:rsidR="001714BA" w:rsidRPr="00851256">
        <w:rPr>
          <w:bCs/>
          <w:lang w:val="es-ES"/>
        </w:rPr>
        <w:t>ión de observadores</w:t>
      </w:r>
    </w:p>
    <w:p w14:paraId="7E045BB0" w14:textId="77777777" w:rsidR="00802A92" w:rsidRPr="00851256" w:rsidRDefault="00802A92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083E63C1" w14:textId="4F9D116B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5.</w:t>
      </w:r>
      <w:r w:rsidRPr="00851256">
        <w:rPr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Cs/>
          <w:lang w:val="es-ES"/>
        </w:rPr>
        <w:t>Informe de la Presidencia del Comité Permanente y del Equipo Ejecutivo</w:t>
      </w:r>
    </w:p>
    <w:p w14:paraId="5C859D7B" w14:textId="77777777" w:rsidR="00802A92" w:rsidRPr="00851256" w:rsidRDefault="00802A9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0CF764A2" w14:textId="1C6BA028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6.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 xml:space="preserve">Informe de la Secretaria </w:t>
      </w:r>
      <w:r w:rsidR="002F7C71" w:rsidRPr="00851256">
        <w:rPr>
          <w:bCs/>
          <w:lang w:val="es-ES"/>
        </w:rPr>
        <w:t>General</w:t>
      </w:r>
    </w:p>
    <w:p w14:paraId="09DC5261" w14:textId="77777777" w:rsidR="003C0983" w:rsidRPr="00851256" w:rsidRDefault="003C0983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112866ED" w14:textId="0B471492" w:rsidR="00714741" w:rsidRPr="00851256" w:rsidRDefault="00886966" w:rsidP="00C31DAB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C0983" w:rsidRPr="00851256">
        <w:rPr>
          <w:bCs/>
          <w:lang w:val="es-ES"/>
        </w:rPr>
        <w:t>4</w:t>
      </w:r>
      <w:r w:rsidR="00E056CD" w:rsidRPr="00851256">
        <w:rPr>
          <w:bCs/>
          <w:lang w:val="es-ES"/>
        </w:rPr>
        <w:t>:</w:t>
      </w:r>
      <w:r w:rsidR="003C0983" w:rsidRPr="00851256">
        <w:rPr>
          <w:bCs/>
          <w:lang w:val="es-ES"/>
        </w:rPr>
        <w:t>0</w:t>
      </w:r>
      <w:r w:rsidRPr="00851256">
        <w:rPr>
          <w:bCs/>
          <w:lang w:val="es-ES"/>
        </w:rPr>
        <w:t>0 – 1</w:t>
      </w:r>
      <w:r w:rsidR="003C0983" w:rsidRPr="00851256">
        <w:rPr>
          <w:bCs/>
          <w:lang w:val="es-ES"/>
        </w:rPr>
        <w:t>5:0</w:t>
      </w:r>
      <w:r w:rsidRPr="00851256">
        <w:rPr>
          <w:bCs/>
          <w:lang w:val="es-ES"/>
        </w:rPr>
        <w:t>0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Reunión del</w:t>
      </w:r>
      <w:r w:rsidRPr="00851256">
        <w:rPr>
          <w:bCs/>
          <w:lang w:val="es-ES"/>
        </w:rPr>
        <w:t xml:space="preserve"> Subgr</w:t>
      </w:r>
      <w:r w:rsidR="001714BA" w:rsidRPr="00851256">
        <w:rPr>
          <w:bCs/>
          <w:lang w:val="es-ES"/>
        </w:rPr>
        <w:t>upo sobre la COP15</w:t>
      </w:r>
    </w:p>
    <w:p w14:paraId="56014E30" w14:textId="77777777" w:rsidR="00886966" w:rsidRPr="00851256" w:rsidRDefault="00886966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0B217B35" w14:textId="47CF299E" w:rsidR="00FD76D0" w:rsidRPr="00851256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15:00 – 18:00</w:t>
      </w:r>
      <w:r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E8045B8" w14:textId="77777777" w:rsidR="00FD76D0" w:rsidRPr="00851256" w:rsidRDefault="00FD76D0" w:rsidP="00614669">
      <w:pPr>
        <w:keepNext/>
        <w:spacing w:after="0" w:line="240" w:lineRule="auto"/>
        <w:ind w:left="567" w:hanging="567"/>
        <w:contextualSpacing/>
        <w:rPr>
          <w:bCs/>
          <w:lang w:val="es-ES"/>
        </w:rPr>
      </w:pPr>
    </w:p>
    <w:p w14:paraId="39FF76CA" w14:textId="10145584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7.</w:t>
      </w:r>
      <w:r w:rsidRPr="00851256">
        <w:rPr>
          <w:lang w:val="es-ES"/>
        </w:rPr>
        <w:tab/>
      </w:r>
      <w:r w:rsidR="001714BA" w:rsidRPr="00851256">
        <w:rPr>
          <w:lang w:val="es-ES"/>
        </w:rPr>
        <w:t>Informe del Grupo de Trabajo Administrativo</w:t>
      </w:r>
    </w:p>
    <w:p w14:paraId="187D0026" w14:textId="77777777" w:rsidR="003241A2" w:rsidRPr="00851256" w:rsidRDefault="003241A2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0E7B6057" w14:textId="2C08EA2E" w:rsidR="003241A2" w:rsidRPr="00851256" w:rsidRDefault="003241A2" w:rsidP="003241A2">
      <w:pPr>
        <w:spacing w:after="0" w:line="240" w:lineRule="auto"/>
        <w:ind w:left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rFonts w:asciiTheme="minorHAnsi" w:hAnsiTheme="minorHAnsi" w:cstheme="minorHAnsi"/>
          <w:bCs/>
          <w:lang w:val="es-ES"/>
        </w:rPr>
        <w:t xml:space="preserve">7.1 </w:t>
      </w:r>
      <w:r w:rsidRPr="00851256">
        <w:rPr>
          <w:rFonts w:asciiTheme="minorHAnsi" w:hAnsiTheme="minorHAnsi" w:cstheme="minorHAnsi"/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Cs/>
          <w:lang w:val="es-ES"/>
        </w:rPr>
        <w:t>Informe de las actividades del Grupo de Trabajo Administrativo</w:t>
      </w:r>
    </w:p>
    <w:p w14:paraId="2E2B955D" w14:textId="77777777" w:rsidR="003241A2" w:rsidRPr="00851256" w:rsidRDefault="003241A2" w:rsidP="003241A2">
      <w:pPr>
        <w:spacing w:after="0" w:line="240" w:lineRule="auto"/>
        <w:ind w:left="567"/>
        <w:contextualSpacing/>
        <w:rPr>
          <w:lang w:val="es-ES"/>
        </w:rPr>
      </w:pPr>
    </w:p>
    <w:p w14:paraId="590DED9F" w14:textId="0FEBD6BA" w:rsidR="003241A2" w:rsidRPr="00851256" w:rsidRDefault="003241A2" w:rsidP="003241A2">
      <w:pPr>
        <w:spacing w:after="0" w:line="240" w:lineRule="auto"/>
        <w:ind w:left="567"/>
        <w:contextualSpacing/>
        <w:rPr>
          <w:lang w:val="es-ES"/>
        </w:rPr>
      </w:pPr>
      <w:r w:rsidRPr="00851256">
        <w:rPr>
          <w:lang w:val="es-ES"/>
        </w:rPr>
        <w:t>7.2</w:t>
      </w:r>
      <w:r w:rsidRPr="00851256">
        <w:rPr>
          <w:lang w:val="es-ES"/>
        </w:rPr>
        <w:tab/>
        <w:t xml:space="preserve"> </w:t>
      </w:r>
      <w:r w:rsidRPr="00851256">
        <w:rPr>
          <w:lang w:val="es-ES"/>
        </w:rPr>
        <w:tab/>
      </w:r>
      <w:r w:rsidR="001714BA" w:rsidRPr="00851256">
        <w:rPr>
          <w:rFonts w:asciiTheme="minorHAnsi" w:hAnsiTheme="minorHAnsi" w:cstheme="minorHAnsi"/>
          <w:bCs/>
          <w:lang w:val="es-ES"/>
        </w:rPr>
        <w:t>Informe del proceso de contratación de un nuevo Secretario o Secretaria General</w:t>
      </w:r>
    </w:p>
    <w:p w14:paraId="0661C8A1" w14:textId="77777777" w:rsidR="004248BE" w:rsidRPr="00851256" w:rsidRDefault="004248BE" w:rsidP="00614669">
      <w:pPr>
        <w:spacing w:after="0" w:line="240" w:lineRule="auto"/>
        <w:contextualSpacing/>
        <w:rPr>
          <w:bCs/>
          <w:lang w:val="es-ES"/>
        </w:rPr>
      </w:pPr>
    </w:p>
    <w:p w14:paraId="705A701F" w14:textId="0F78DE93" w:rsidR="004248BE" w:rsidRPr="00851256" w:rsidRDefault="004248BE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241A2" w:rsidRPr="00851256">
        <w:rPr>
          <w:bCs/>
          <w:lang w:val="es-ES"/>
        </w:rPr>
        <w:t>1</w:t>
      </w:r>
      <w:r w:rsidRPr="00851256">
        <w:rPr>
          <w:bCs/>
          <w:lang w:val="es-ES"/>
        </w:rPr>
        <w:t>.</w:t>
      </w:r>
      <w:r w:rsidRPr="00851256">
        <w:rPr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lang w:val="es-ES"/>
        </w:rPr>
        <w:t>Informe del Grupo de trabajo sobre el Plan Estratégico</w:t>
      </w:r>
    </w:p>
    <w:p w14:paraId="588C58D6" w14:textId="77777777" w:rsidR="003241A2" w:rsidRPr="00851256" w:rsidRDefault="003241A2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1B38E216" w14:textId="5775E422" w:rsidR="003241A2" w:rsidRPr="00851256" w:rsidRDefault="003241A2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12.</w:t>
      </w:r>
      <w:r w:rsidRPr="00851256">
        <w:rPr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lang w:val="es-ES"/>
        </w:rPr>
        <w:t>Informe del Grupo de trabajo sobre el fortalecimiento institucional</w:t>
      </w:r>
    </w:p>
    <w:p w14:paraId="70461F62" w14:textId="77777777" w:rsidR="00614669" w:rsidRPr="00851256" w:rsidRDefault="00614669" w:rsidP="00195457">
      <w:pPr>
        <w:spacing w:after="0" w:line="240" w:lineRule="auto"/>
        <w:contextualSpacing/>
        <w:rPr>
          <w:b/>
          <w:bCs/>
          <w:lang w:val="es-ES"/>
        </w:rPr>
      </w:pPr>
    </w:p>
    <w:p w14:paraId="093BCCCF" w14:textId="77777777" w:rsidR="00C31DAB" w:rsidRPr="00851256" w:rsidRDefault="00C31DAB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4D2EF80C" w14:textId="1697AE7D" w:rsidR="004655F6" w:rsidRPr="00851256" w:rsidRDefault="001714BA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Miércoles</w:t>
      </w:r>
      <w:r w:rsidR="004655F6" w:rsidRPr="00851256">
        <w:rPr>
          <w:b/>
          <w:bCs/>
          <w:lang w:val="es-ES"/>
        </w:rPr>
        <w:t xml:space="preserve"> </w:t>
      </w:r>
      <w:r w:rsidR="00B2672D" w:rsidRPr="00851256">
        <w:rPr>
          <w:b/>
          <w:bCs/>
          <w:lang w:val="es-ES"/>
        </w:rPr>
        <w:t>5</w:t>
      </w:r>
      <w:r w:rsidRPr="00851256">
        <w:rPr>
          <w:b/>
          <w:bCs/>
          <w:lang w:val="es-ES"/>
        </w:rPr>
        <w:t xml:space="preserve"> de junio</w:t>
      </w:r>
    </w:p>
    <w:p w14:paraId="1DEED188" w14:textId="77777777" w:rsidR="004655F6" w:rsidRPr="00851256" w:rsidRDefault="004655F6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6DE91AD5" w14:textId="5796D2B7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0620E5F2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22B741B6" w14:textId="77777777" w:rsidR="004655F6" w:rsidRPr="00851256" w:rsidRDefault="004655F6" w:rsidP="00614669">
      <w:pPr>
        <w:spacing w:after="0" w:line="240" w:lineRule="auto"/>
        <w:contextualSpacing/>
        <w:rPr>
          <w:bCs/>
          <w:lang w:val="es-ES"/>
        </w:rPr>
      </w:pPr>
    </w:p>
    <w:p w14:paraId="6B609EFC" w14:textId="4D4E51F6" w:rsidR="004655F6" w:rsidRPr="00851256" w:rsidRDefault="00BB3C93" w:rsidP="00614669">
      <w:pPr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</w:t>
      </w:r>
      <w:r w:rsidR="00E210E8" w:rsidRPr="00851256">
        <w:rPr>
          <w:b/>
          <w:bCs/>
          <w:lang w:val="es-ES"/>
        </w:rPr>
        <w:t>00</w:t>
      </w:r>
      <w:r w:rsidR="004655F6" w:rsidRPr="00851256">
        <w:rPr>
          <w:b/>
          <w:bCs/>
          <w:lang w:val="es-ES"/>
        </w:rPr>
        <w:t xml:space="preserve"> – 13:00 </w:t>
      </w:r>
      <w:r w:rsidR="0099214A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74C00867" w14:textId="77777777" w:rsidR="00B856EA" w:rsidRPr="00851256" w:rsidRDefault="00B856EA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060F5620" w14:textId="347E9108" w:rsidR="00D7226D" w:rsidRPr="00851256" w:rsidRDefault="00D7226D" w:rsidP="00D7226D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21.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Preparación de la 15ª reunión de la Conferencia de las Partes Contratantes</w:t>
      </w:r>
      <w:r w:rsidRPr="00851256">
        <w:rPr>
          <w:bCs/>
          <w:lang w:val="es-ES"/>
        </w:rPr>
        <w:t xml:space="preserve"> (COP15)</w:t>
      </w:r>
    </w:p>
    <w:p w14:paraId="1567C319" w14:textId="77777777" w:rsidR="00D7226D" w:rsidRPr="00851256" w:rsidRDefault="00D7226D" w:rsidP="00D7226D">
      <w:pPr>
        <w:spacing w:after="0" w:line="240" w:lineRule="auto"/>
        <w:contextualSpacing/>
        <w:rPr>
          <w:bCs/>
          <w:lang w:val="es-ES"/>
        </w:rPr>
      </w:pPr>
    </w:p>
    <w:p w14:paraId="48B455C5" w14:textId="0127B992" w:rsidR="00D7226D" w:rsidRPr="00851256" w:rsidRDefault="00D7226D" w:rsidP="00D7226D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21.1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la COP15</w:t>
      </w:r>
    </w:p>
    <w:p w14:paraId="494B4F8A" w14:textId="77777777" w:rsidR="00D7226D" w:rsidRPr="00851256" w:rsidRDefault="00D7226D" w:rsidP="00D7226D">
      <w:pPr>
        <w:spacing w:after="0" w:line="240" w:lineRule="auto"/>
        <w:contextualSpacing/>
        <w:rPr>
          <w:bCs/>
          <w:lang w:val="es-ES"/>
        </w:rPr>
      </w:pPr>
    </w:p>
    <w:p w14:paraId="69374D54" w14:textId="5AC21189" w:rsidR="00D7226D" w:rsidRPr="00851256" w:rsidRDefault="00D7226D" w:rsidP="00D7226D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21.2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del Subgrupo sobre la COP15</w:t>
      </w:r>
    </w:p>
    <w:p w14:paraId="099E7473" w14:textId="77777777" w:rsidR="00D7226D" w:rsidRPr="00851256" w:rsidRDefault="00D7226D" w:rsidP="00D7226D">
      <w:pPr>
        <w:spacing w:after="0" w:line="240" w:lineRule="auto"/>
        <w:contextualSpacing/>
        <w:rPr>
          <w:bCs/>
          <w:lang w:val="es-ES"/>
        </w:rPr>
      </w:pPr>
    </w:p>
    <w:p w14:paraId="1EE60698" w14:textId="37B45A51" w:rsidR="00D7226D" w:rsidRPr="00851256" w:rsidRDefault="00D7226D" w:rsidP="00D7226D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21.3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spacing w:val="-2"/>
          <w:lang w:val="es-ES"/>
        </w:rPr>
        <w:t xml:space="preserve">Propuesta </w:t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de la Secretaría sobre </w:t>
      </w:r>
      <w:r w:rsidR="00B33896" w:rsidRPr="00851256">
        <w:rPr>
          <w:rFonts w:asciiTheme="minorHAnsi" w:hAnsiTheme="minorHAnsi" w:cstheme="minorHAnsi"/>
          <w:lang w:val="es-ES"/>
        </w:rPr>
        <w:t>el procedimiento para la preparación y el examen de proyectos de resolución</w:t>
      </w:r>
    </w:p>
    <w:p w14:paraId="7997AC23" w14:textId="77777777" w:rsidR="00D7226D" w:rsidRPr="00851256" w:rsidRDefault="00D7226D" w:rsidP="00E26340">
      <w:pPr>
        <w:spacing w:after="0" w:line="240" w:lineRule="auto"/>
        <w:contextualSpacing/>
        <w:rPr>
          <w:lang w:val="es-ES"/>
        </w:rPr>
      </w:pPr>
    </w:p>
    <w:p w14:paraId="4AB3C063" w14:textId="610F6293" w:rsidR="00C91725" w:rsidRPr="00851256" w:rsidRDefault="00D7226D" w:rsidP="00304D81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21.4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spacing w:val="-2"/>
          <w:lang w:val="es-ES"/>
        </w:rPr>
        <w:t xml:space="preserve">Propuesta </w:t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de la Secretaría sobre </w:t>
      </w:r>
      <w:r w:rsidR="00B33896" w:rsidRPr="00851256">
        <w:rPr>
          <w:rFonts w:asciiTheme="minorHAnsi" w:hAnsiTheme="minorHAnsi" w:cstheme="minorHAnsi"/>
          <w:lang w:val="es-ES"/>
        </w:rPr>
        <w:t>los Premios Ramsar a la Conservación de los Humedales</w:t>
      </w:r>
    </w:p>
    <w:p w14:paraId="6CE8719A" w14:textId="77777777" w:rsidR="00A56391" w:rsidRPr="00851256" w:rsidRDefault="00A56391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2C5B0068" w14:textId="24AEED49" w:rsidR="003C0983" w:rsidRPr="00851256" w:rsidRDefault="00C91725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C0983" w:rsidRPr="00851256">
        <w:rPr>
          <w:bCs/>
          <w:lang w:val="es-ES"/>
        </w:rPr>
        <w:t>3</w:t>
      </w:r>
      <w:r w:rsidRPr="00851256">
        <w:rPr>
          <w:bCs/>
          <w:lang w:val="es-ES"/>
        </w:rPr>
        <w:t>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>Informe de la Secretaría sobre la aplicación de la Resolución XIV.3</w:t>
      </w:r>
    </w:p>
    <w:p w14:paraId="3A2B5924" w14:textId="77777777" w:rsidR="003C0983" w:rsidRPr="00851256" w:rsidRDefault="003C0983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2C079F3C" w14:textId="76CD4749" w:rsidR="003C0983" w:rsidRPr="00851256" w:rsidRDefault="003C0983" w:rsidP="003C0E3A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13.1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Estrategia de comunicación con las Partes Contratantes (</w:t>
      </w:r>
      <w:r w:rsidR="00B33896" w:rsidRPr="00851256">
        <w:rPr>
          <w:rFonts w:asciiTheme="minorHAnsi" w:hAnsiTheme="minorHAnsi" w:cstheme="minorHAnsi"/>
          <w:lang w:val="es-ES"/>
        </w:rPr>
        <w:t xml:space="preserve">Resolución XIV.3 </w:t>
      </w:r>
      <w:r w:rsidR="00B33896" w:rsidRPr="00851256">
        <w:rPr>
          <w:rFonts w:asciiTheme="minorHAnsi" w:hAnsiTheme="minorHAnsi" w:cstheme="minorHAnsi"/>
          <w:bCs/>
          <w:lang w:val="es-ES"/>
        </w:rPr>
        <w:t>párrafo 11)</w:t>
      </w:r>
    </w:p>
    <w:p w14:paraId="3B747C84" w14:textId="77777777" w:rsidR="003C0983" w:rsidRPr="00851256" w:rsidRDefault="003C0983" w:rsidP="003C0983">
      <w:pPr>
        <w:spacing w:after="0" w:line="240" w:lineRule="auto"/>
        <w:ind w:left="567"/>
        <w:contextualSpacing/>
        <w:rPr>
          <w:bCs/>
          <w:lang w:val="es-ES"/>
        </w:rPr>
      </w:pPr>
    </w:p>
    <w:p w14:paraId="7ED9A4DF" w14:textId="1E9D21C3" w:rsidR="00A56391" w:rsidRPr="00851256" w:rsidRDefault="003C0983" w:rsidP="00857EE7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13.2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>Mejora de la colaboración entre las Partes Contratantes</w:t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 </w:t>
      </w:r>
      <w:r w:rsidR="00B33896" w:rsidRPr="00851256">
        <w:rPr>
          <w:rFonts w:asciiTheme="minorHAnsi" w:hAnsiTheme="minorHAnsi" w:cstheme="minorHAnsi"/>
          <w:lang w:val="es-ES"/>
        </w:rPr>
        <w:t>en el periodo entre sesiones</w:t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 (seguimiento de la Decisión SC62-18 del Comité Permanente)</w:t>
      </w:r>
    </w:p>
    <w:p w14:paraId="4DD0C24A" w14:textId="5CBA74D6" w:rsidR="0072608E" w:rsidRPr="00851256" w:rsidRDefault="0072608E" w:rsidP="00284CD0">
      <w:pPr>
        <w:spacing w:after="0" w:line="240" w:lineRule="auto"/>
        <w:ind w:left="567"/>
        <w:contextualSpacing/>
        <w:rPr>
          <w:bCs/>
          <w:lang w:val="es-ES"/>
        </w:rPr>
      </w:pPr>
    </w:p>
    <w:p w14:paraId="78211B6B" w14:textId="19F491DF" w:rsidR="0072608E" w:rsidRPr="00851256" w:rsidRDefault="0072608E" w:rsidP="00857EE7">
      <w:pPr>
        <w:spacing w:after="0" w:line="240" w:lineRule="auto"/>
        <w:ind w:left="1701" w:hanging="1701"/>
        <w:contextualSpacing/>
        <w:rPr>
          <w:lang w:val="es-ES"/>
        </w:rPr>
      </w:pPr>
      <w:r w:rsidRPr="00851256">
        <w:rPr>
          <w:lang w:val="es-ES"/>
        </w:rPr>
        <w:t xml:space="preserve">14:00 – 15:00 </w:t>
      </w:r>
      <w:r w:rsidR="000A35D8" w:rsidRPr="00851256">
        <w:rPr>
          <w:lang w:val="es-ES"/>
        </w:rPr>
        <w:tab/>
      </w:r>
      <w:r w:rsidR="00B33896" w:rsidRPr="00851256">
        <w:rPr>
          <w:lang w:val="es-ES"/>
        </w:rPr>
        <w:t>Sesión de información sobre las OIA (actualización a las Partes sobre las actividades de las OIA</w:t>
      </w:r>
      <w:r w:rsidRPr="00851256">
        <w:rPr>
          <w:lang w:val="es-ES"/>
        </w:rPr>
        <w:t>)</w:t>
      </w:r>
    </w:p>
    <w:p w14:paraId="7E9705CE" w14:textId="77777777" w:rsidR="006B7D8E" w:rsidRPr="00851256" w:rsidRDefault="006B7D8E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02C6A75A" w14:textId="51289075" w:rsidR="003767CF" w:rsidRPr="00851256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15:00 – 18:00</w:t>
      </w:r>
      <w:r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A0ED062" w14:textId="77777777" w:rsidR="00E3420D" w:rsidRPr="00851256" w:rsidRDefault="00E3420D" w:rsidP="00614669">
      <w:pPr>
        <w:keepNext/>
        <w:spacing w:after="0" w:line="240" w:lineRule="auto"/>
        <w:ind w:left="567" w:hanging="567"/>
        <w:contextualSpacing/>
        <w:rPr>
          <w:bCs/>
          <w:lang w:val="es-ES"/>
        </w:rPr>
      </w:pPr>
    </w:p>
    <w:p w14:paraId="455D0B48" w14:textId="6FE36AD8" w:rsidR="00A56391" w:rsidRPr="00851256" w:rsidRDefault="00696024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1</w:t>
      </w:r>
      <w:r w:rsidR="00D925D4" w:rsidRPr="00851256">
        <w:rPr>
          <w:lang w:val="es-ES"/>
        </w:rPr>
        <w:t>5</w:t>
      </w:r>
      <w:r w:rsidR="00A56391" w:rsidRPr="00851256">
        <w:rPr>
          <w:lang w:val="es-ES"/>
        </w:rPr>
        <w:t>.</w:t>
      </w:r>
      <w:r w:rsidR="00A56391"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Mejora de la visibilidad de la Convención y de las sinergias en colaboración con los acuerdos multilaterales sobre el medio ambiente y otras instituciones internacionales</w:t>
      </w:r>
    </w:p>
    <w:p w14:paraId="1D86A52C" w14:textId="77777777" w:rsidR="00700E87" w:rsidRPr="00851256" w:rsidRDefault="00700E87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17B3E8F" w14:textId="014B3E44" w:rsidR="00304D81" w:rsidRPr="00851256" w:rsidRDefault="00304D81" w:rsidP="00304D8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bCs/>
          <w:lang w:val="es-ES"/>
        </w:rPr>
        <w:t>8.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la aplicación de las decisiones del Comité Permanente</w:t>
      </w:r>
    </w:p>
    <w:p w14:paraId="001BC8EC" w14:textId="77777777" w:rsidR="00304D81" w:rsidRPr="00851256" w:rsidRDefault="00304D81" w:rsidP="00304D81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44F7B876" w14:textId="159CE52F" w:rsidR="006837FF" w:rsidRDefault="006837FF" w:rsidP="00614669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bCs/>
          <w:lang w:val="es-ES"/>
        </w:rPr>
        <w:lastRenderedPageBreak/>
        <w:t>1</w:t>
      </w:r>
      <w:r w:rsidR="00671FB9" w:rsidRPr="00851256">
        <w:rPr>
          <w:bCs/>
          <w:lang w:val="es-ES"/>
        </w:rPr>
        <w:t>6</w:t>
      </w:r>
      <w:r w:rsidRPr="00851256">
        <w:rPr>
          <w:bCs/>
          <w:lang w:val="es-ES"/>
        </w:rPr>
        <w:t>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Examen y consolidación de las Resoluciones en vigor</w:t>
      </w:r>
    </w:p>
    <w:p w14:paraId="3F10EA88" w14:textId="07022E90" w:rsidR="007E3B33" w:rsidRDefault="007E3B33" w:rsidP="00614669">
      <w:pPr>
        <w:keepNext/>
        <w:spacing w:after="0" w:line="240" w:lineRule="auto"/>
        <w:ind w:left="567" w:hanging="567"/>
        <w:contextualSpacing/>
        <w:rPr>
          <w:bCs/>
          <w:lang w:val="es-ES"/>
        </w:rPr>
      </w:pPr>
    </w:p>
    <w:p w14:paraId="763F74A2" w14:textId="2297178C" w:rsidR="007E3B33" w:rsidRP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  <w:r w:rsidRPr="007E3B33">
        <w:rPr>
          <w:lang w:val="es-ES"/>
        </w:rPr>
        <w:t>16.1</w:t>
      </w:r>
      <w:r w:rsidRPr="007E3B33">
        <w:rPr>
          <w:lang w:val="es-ES"/>
        </w:rPr>
        <w:tab/>
      </w:r>
      <w:r w:rsidRPr="007E3B33">
        <w:rPr>
          <w:lang w:val="es-ES"/>
        </w:rPr>
        <w:t>Introducción</w:t>
      </w:r>
    </w:p>
    <w:p w14:paraId="5B7D0F12" w14:textId="77777777" w:rsid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</w:p>
    <w:p w14:paraId="7B6A5A31" w14:textId="4C5FECB9" w:rsidR="007E3B33" w:rsidRP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  <w:r w:rsidRPr="007E3B33">
        <w:rPr>
          <w:lang w:val="es-ES"/>
        </w:rPr>
        <w:t>16.2</w:t>
      </w:r>
      <w:r w:rsidRPr="007E3B33">
        <w:rPr>
          <w:lang w:val="es-ES"/>
        </w:rPr>
        <w:tab/>
      </w:r>
      <w:r w:rsidRPr="00847903">
        <w:rPr>
          <w:lang w:val="es-ES"/>
        </w:rPr>
        <w:t>Consolidación de las recomendaciones y resoluciones sobre la evaluación de los valores y servicios de los humedales</w:t>
      </w:r>
    </w:p>
    <w:p w14:paraId="1A59AC11" w14:textId="77777777" w:rsid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</w:p>
    <w:p w14:paraId="3A130702" w14:textId="5C63A2EF" w:rsidR="007E3B33" w:rsidRP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  <w:r w:rsidRPr="007E3B33">
        <w:rPr>
          <w:lang w:val="es-ES"/>
        </w:rPr>
        <w:t>16.3</w:t>
      </w:r>
      <w:r w:rsidRPr="007E3B33">
        <w:rPr>
          <w:lang w:val="es-ES"/>
        </w:rPr>
        <w:tab/>
      </w:r>
      <w:r w:rsidRPr="007E3B33">
        <w:rPr>
          <w:lang w:val="es-ES"/>
        </w:rPr>
        <w:t>Consolidación de las recomendaciones y resoluciones sobre comunicación, fomento de capacidad, educación, concienciación y participación (CECoP)</w:t>
      </w:r>
    </w:p>
    <w:p w14:paraId="6C5F3C79" w14:textId="77777777" w:rsid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</w:p>
    <w:p w14:paraId="07009F49" w14:textId="756E8F60" w:rsidR="007E3B33" w:rsidRP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  <w:r w:rsidRPr="007E3B33">
        <w:rPr>
          <w:lang w:val="es-ES"/>
        </w:rPr>
        <w:t>16.4</w:t>
      </w:r>
      <w:r w:rsidRPr="007E3B33">
        <w:rPr>
          <w:lang w:val="es-ES"/>
        </w:rPr>
        <w:tab/>
      </w:r>
      <w:r w:rsidRPr="007E3B33">
        <w:rPr>
          <w:lang w:val="es-ES"/>
        </w:rPr>
        <w:t>Consolidación de las resoluciones sobre el agua, asuntos relacionados con el agua y el manejo del agua</w:t>
      </w:r>
    </w:p>
    <w:p w14:paraId="3E526EB6" w14:textId="77777777" w:rsid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</w:p>
    <w:p w14:paraId="3DEB78E7" w14:textId="2D7F4CF0" w:rsidR="007E3B33" w:rsidRP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  <w:r w:rsidRPr="007E3B33">
        <w:rPr>
          <w:lang w:val="es-ES"/>
        </w:rPr>
        <w:t>16.5</w:t>
      </w:r>
      <w:r w:rsidRPr="007E3B33">
        <w:rPr>
          <w:lang w:val="es-ES"/>
        </w:rPr>
        <w:tab/>
      </w:r>
      <w:r w:rsidRPr="007E3B33">
        <w:rPr>
          <w:lang w:val="es-ES"/>
        </w:rPr>
        <w:t>Consolidación de las resoluciones sobre los inventarios</w:t>
      </w:r>
      <w:bookmarkStart w:id="0" w:name="_GoBack"/>
      <w:bookmarkEnd w:id="0"/>
    </w:p>
    <w:p w14:paraId="79C104E7" w14:textId="77777777" w:rsidR="007E3B33" w:rsidRPr="00851256" w:rsidRDefault="007E3B33" w:rsidP="00614669">
      <w:pPr>
        <w:keepNext/>
        <w:spacing w:after="0" w:line="240" w:lineRule="auto"/>
        <w:ind w:left="567" w:hanging="567"/>
        <w:contextualSpacing/>
        <w:rPr>
          <w:bCs/>
          <w:lang w:val="es-ES"/>
        </w:rPr>
      </w:pPr>
    </w:p>
    <w:p w14:paraId="6E6C5F95" w14:textId="77777777" w:rsidR="006837FF" w:rsidRPr="00851256" w:rsidRDefault="006837FF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4E9BC1C0" w14:textId="511FAED1" w:rsidR="0060532F" w:rsidRPr="00851256" w:rsidRDefault="00B33896" w:rsidP="00614669">
      <w:pPr>
        <w:keepNext/>
        <w:spacing w:after="0" w:line="240" w:lineRule="auto"/>
        <w:ind w:left="567" w:hanging="567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Jueves</w:t>
      </w:r>
      <w:r w:rsidR="0060532F" w:rsidRPr="00851256">
        <w:rPr>
          <w:b/>
          <w:bCs/>
          <w:lang w:val="es-ES"/>
        </w:rPr>
        <w:t xml:space="preserve"> </w:t>
      </w:r>
      <w:r w:rsidR="00B2672D" w:rsidRPr="00851256">
        <w:rPr>
          <w:b/>
          <w:bCs/>
          <w:lang w:val="es-ES"/>
        </w:rPr>
        <w:t>6</w:t>
      </w:r>
      <w:r w:rsidR="001714BA" w:rsidRPr="00851256">
        <w:rPr>
          <w:b/>
          <w:bCs/>
          <w:lang w:val="es-ES"/>
        </w:rPr>
        <w:t xml:space="preserve"> de junio</w:t>
      </w:r>
    </w:p>
    <w:p w14:paraId="4864CEDF" w14:textId="77777777" w:rsidR="0060532F" w:rsidRPr="00851256" w:rsidRDefault="0060532F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5E611EF8" w14:textId="42F1C4AA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66A5B44E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4EEE07C1" w14:textId="77777777" w:rsidR="0060532F" w:rsidRPr="00851256" w:rsidRDefault="0060532F" w:rsidP="00614669">
      <w:pPr>
        <w:spacing w:after="0" w:line="240" w:lineRule="auto"/>
        <w:contextualSpacing/>
        <w:rPr>
          <w:bCs/>
          <w:lang w:val="es-ES"/>
        </w:rPr>
      </w:pPr>
    </w:p>
    <w:p w14:paraId="1CAC5407" w14:textId="166502C7" w:rsidR="0060532F" w:rsidRPr="00851256" w:rsidRDefault="00223214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10:00</w:t>
      </w:r>
      <w:r w:rsidR="0060532F" w:rsidRPr="00851256">
        <w:rPr>
          <w:b/>
          <w:bCs/>
          <w:lang w:val="es-ES"/>
        </w:rPr>
        <w:t xml:space="preserve"> – 13:00 </w:t>
      </w:r>
      <w:r w:rsidR="0060532F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A204D03" w14:textId="77777777" w:rsidR="00262DF0" w:rsidRPr="00851256" w:rsidRDefault="00262DF0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643735F8" w14:textId="30CF88A2" w:rsidR="00C448C4" w:rsidRPr="00851256" w:rsidRDefault="00C448C4" w:rsidP="00857EE7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25.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las iniciativas regionales de Ramsar</w:t>
      </w:r>
    </w:p>
    <w:p w14:paraId="351E48AE" w14:textId="77777777" w:rsidR="00700E87" w:rsidRPr="00851256" w:rsidRDefault="00700E87" w:rsidP="00614669">
      <w:pPr>
        <w:spacing w:after="0" w:line="240" w:lineRule="auto"/>
        <w:contextualSpacing/>
        <w:rPr>
          <w:bCs/>
          <w:lang w:val="es-ES"/>
        </w:rPr>
      </w:pPr>
    </w:p>
    <w:p w14:paraId="65D71007" w14:textId="4BA6E2B2" w:rsidR="003B2765" w:rsidRPr="00851256" w:rsidRDefault="003B2765" w:rsidP="003B2765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17.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>Comunicación, fomento de capacidad, educación, concienciación y participación (CECoP)</w:t>
      </w:r>
    </w:p>
    <w:p w14:paraId="068ECE10" w14:textId="77777777" w:rsidR="003B2765" w:rsidRPr="00851256" w:rsidRDefault="003B2765" w:rsidP="003B2765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2F83F668" w14:textId="2804E2FD" w:rsidR="003B2765" w:rsidRPr="00851256" w:rsidRDefault="003B2765" w:rsidP="003B2765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17.1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 xml:space="preserve">Informe </w:t>
      </w:r>
      <w:r w:rsidR="00B33896" w:rsidRPr="00851256">
        <w:rPr>
          <w:rFonts w:asciiTheme="minorHAnsi" w:hAnsiTheme="minorHAnsi" w:cstheme="minorHAnsi"/>
          <w:bCs/>
          <w:spacing w:val="-2"/>
          <w:lang w:val="es-ES"/>
        </w:rPr>
        <w:t xml:space="preserve">de la Presidencia </w:t>
      </w:r>
      <w:r w:rsidR="00B33896" w:rsidRPr="00851256">
        <w:rPr>
          <w:rFonts w:asciiTheme="minorHAnsi" w:hAnsiTheme="minorHAnsi" w:cstheme="minorHAnsi"/>
          <w:lang w:val="es-ES"/>
        </w:rPr>
        <w:t>del Grupo de supervisión de las actividades de CECoP</w:t>
      </w:r>
    </w:p>
    <w:p w14:paraId="7490CF44" w14:textId="77777777" w:rsidR="003B2765" w:rsidRPr="00851256" w:rsidRDefault="003B2765" w:rsidP="003B2765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726C5B96" w14:textId="6634BC92" w:rsidR="003B2765" w:rsidRPr="00851256" w:rsidRDefault="003B2765" w:rsidP="003B2765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17.2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>Informe de la Secretaría sobre las actividades futuras propuestas para el Grupo de supervisión de las actividades de CECoP, de conformidad con la Resolución XIV.8</w:t>
      </w:r>
    </w:p>
    <w:p w14:paraId="42027B4F" w14:textId="77777777" w:rsidR="003B2765" w:rsidRPr="00851256" w:rsidRDefault="003B2765" w:rsidP="003B2765">
      <w:pPr>
        <w:spacing w:after="0" w:line="240" w:lineRule="auto"/>
        <w:contextualSpacing/>
        <w:rPr>
          <w:bCs/>
          <w:lang w:val="es-ES"/>
        </w:rPr>
      </w:pPr>
    </w:p>
    <w:p w14:paraId="74415C3D" w14:textId="4916DA78" w:rsidR="003B2765" w:rsidRPr="00851256" w:rsidRDefault="003B2765" w:rsidP="003B2765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lang w:val="es-ES"/>
        </w:rPr>
        <w:t>17.3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el Día Mundial de los Humedales 2024</w:t>
      </w:r>
    </w:p>
    <w:p w14:paraId="0A7C8880" w14:textId="77777777" w:rsidR="003B2765" w:rsidRPr="00851256" w:rsidRDefault="003B2765" w:rsidP="003B2765">
      <w:pPr>
        <w:spacing w:after="0" w:line="240" w:lineRule="auto"/>
        <w:ind w:left="1134" w:hanging="567"/>
        <w:contextualSpacing/>
        <w:rPr>
          <w:lang w:val="es-ES"/>
        </w:rPr>
      </w:pPr>
    </w:p>
    <w:p w14:paraId="668D3F2F" w14:textId="35C980B7" w:rsidR="00700E87" w:rsidRPr="00851256" w:rsidRDefault="003B2765" w:rsidP="00857EE7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17.4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>Temas para el Día Mundial de los Humedales en 2025, 2026 y 2027</w:t>
      </w:r>
    </w:p>
    <w:p w14:paraId="53BDE01D" w14:textId="77777777" w:rsidR="00C448C4" w:rsidRPr="00851256" w:rsidRDefault="00C448C4" w:rsidP="006E0338">
      <w:pPr>
        <w:spacing w:after="0" w:line="240" w:lineRule="auto"/>
        <w:ind w:left="142" w:firstLine="425"/>
        <w:contextualSpacing/>
        <w:rPr>
          <w:bCs/>
          <w:lang w:val="es-ES"/>
        </w:rPr>
      </w:pPr>
    </w:p>
    <w:p w14:paraId="364BA3E9" w14:textId="7EA62F60" w:rsidR="00700E87" w:rsidRPr="00851256" w:rsidRDefault="00C448C4" w:rsidP="00C448C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lang w:val="es-ES"/>
        </w:rPr>
        <w:t>10.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Retos urgentes en materia de uso racional de los humedales que merecen mayor atención: información actualizada sobre los inventarios de humedales</w:t>
      </w:r>
    </w:p>
    <w:p w14:paraId="0EDBE04A" w14:textId="77777777" w:rsidR="009665D9" w:rsidRPr="00851256" w:rsidRDefault="009665D9" w:rsidP="00195457">
      <w:pPr>
        <w:spacing w:after="0" w:line="240" w:lineRule="auto"/>
        <w:contextualSpacing/>
        <w:rPr>
          <w:bCs/>
          <w:lang w:val="es-ES"/>
        </w:rPr>
      </w:pPr>
    </w:p>
    <w:p w14:paraId="243824AB" w14:textId="6F627764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15:00 – 18:00</w:t>
      </w:r>
      <w:r w:rsidRPr="00851256">
        <w:rPr>
          <w:rFonts w:asciiTheme="minorHAnsi" w:hAnsiTheme="minorHAnsi" w:cstheme="minorHAnsi"/>
          <w:b/>
          <w:bCs/>
          <w:lang w:val="es-ES"/>
        </w:rPr>
        <w:tab/>
      </w:r>
      <w:r w:rsidR="0099214A" w:rsidRPr="00851256">
        <w:rPr>
          <w:rFonts w:asciiTheme="minorHAnsi" w:hAnsiTheme="minorHAnsi" w:cstheme="minorHAnsi"/>
          <w:b/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/>
          <w:bCs/>
          <w:lang w:val="es-ES"/>
        </w:rPr>
        <w:t>Sesión plenaria del Comité Permanente</w:t>
      </w:r>
    </w:p>
    <w:p w14:paraId="18E366ED" w14:textId="77777777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66F04B6A" w14:textId="1FBF039B" w:rsidR="00C448C4" w:rsidRPr="00851256" w:rsidRDefault="00C448C4" w:rsidP="00C448C4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9.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Cuestiones financieras y presupuestarias </w:t>
      </w:r>
      <w:r w:rsidR="00E12803" w:rsidRPr="00851256">
        <w:rPr>
          <w:rFonts w:asciiTheme="minorHAnsi" w:hAnsiTheme="minorHAnsi" w:cstheme="minorHAnsi"/>
          <w:bCs/>
          <w:lang w:val="es-ES"/>
        </w:rPr>
        <w:t xml:space="preserve">– informe del </w:t>
      </w:r>
      <w:r w:rsidR="00B33896" w:rsidRPr="00851256">
        <w:rPr>
          <w:rFonts w:asciiTheme="minorHAnsi" w:hAnsiTheme="minorHAnsi" w:cstheme="minorHAnsi"/>
          <w:bCs/>
          <w:lang w:val="es-ES"/>
        </w:rPr>
        <w:t>Subgrupo de Finanzas</w:t>
      </w:r>
    </w:p>
    <w:p w14:paraId="2B8A1FFD" w14:textId="77777777" w:rsidR="00C448C4" w:rsidRPr="00851256" w:rsidRDefault="00C448C4" w:rsidP="00C448C4">
      <w:pPr>
        <w:spacing w:after="0" w:line="240" w:lineRule="auto"/>
        <w:contextualSpacing/>
        <w:rPr>
          <w:bCs/>
          <w:lang w:val="es-ES"/>
        </w:rPr>
      </w:pPr>
    </w:p>
    <w:p w14:paraId="6CF9F7C3" w14:textId="376E57B9" w:rsidR="00C448C4" w:rsidRPr="00851256" w:rsidRDefault="00C448C4" w:rsidP="00C448C4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9.1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sobre cuestiones financieras para 2023 y 2024</w:t>
      </w:r>
    </w:p>
    <w:p w14:paraId="4CA2DF49" w14:textId="77777777" w:rsidR="00C448C4" w:rsidRPr="00851256" w:rsidRDefault="00C448C4" w:rsidP="00C448C4">
      <w:pPr>
        <w:spacing w:after="0" w:line="240" w:lineRule="auto"/>
        <w:contextualSpacing/>
        <w:rPr>
          <w:bCs/>
          <w:lang w:val="es-ES"/>
        </w:rPr>
      </w:pPr>
    </w:p>
    <w:p w14:paraId="1F5CDFA5" w14:textId="5112B724" w:rsidR="00C448C4" w:rsidRPr="00851256" w:rsidRDefault="00C448C4" w:rsidP="00C448C4">
      <w:pPr>
        <w:spacing w:after="0" w:line="240" w:lineRule="auto"/>
        <w:ind w:left="1134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9.2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Estado de las contribuciones anuales</w:t>
      </w:r>
    </w:p>
    <w:p w14:paraId="48FC748A" w14:textId="77777777" w:rsidR="00C448C4" w:rsidRPr="00851256" w:rsidRDefault="00C448C4" w:rsidP="00C448C4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180FA36F" w14:textId="2ECA93B9" w:rsidR="00700E87" w:rsidRPr="00851256" w:rsidRDefault="00700E87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es-ES"/>
        </w:rPr>
      </w:pPr>
      <w:r w:rsidRPr="00851256">
        <w:rPr>
          <w:lang w:val="es-ES"/>
        </w:rPr>
        <w:t>19.</w:t>
      </w:r>
      <w:r w:rsidRPr="00851256">
        <w:rPr>
          <w:lang w:val="es-ES"/>
        </w:rPr>
        <w:tab/>
      </w:r>
      <w:r w:rsidR="009C3C06" w:rsidRPr="001A4326">
        <w:rPr>
          <w:rFonts w:asciiTheme="minorHAnsi" w:hAnsiTheme="minorHAnsi" w:cstheme="minorHAnsi"/>
          <w:bCs/>
          <w:spacing w:val="-2"/>
          <w:lang w:val="es-ES"/>
        </w:rPr>
        <w:t>Informe de la Presidencia del Grupo de Examen Científico y Técnico</w:t>
      </w:r>
      <w:r w:rsidR="009C3C06" w:rsidRPr="001A4326">
        <w:rPr>
          <w:rFonts w:asciiTheme="minorHAnsi" w:hAnsiTheme="minorHAnsi" w:cstheme="minorHAnsi"/>
          <w:lang w:val="es-ES"/>
        </w:rPr>
        <w:t xml:space="preserve"> sobre la aplicación del plan de trabajo del GECT</w:t>
      </w:r>
    </w:p>
    <w:p w14:paraId="2AFD8FE0" w14:textId="77777777" w:rsidR="0036467B" w:rsidRPr="00851256" w:rsidRDefault="0036467B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5C8540D7" w14:textId="66403EF7" w:rsidR="0036467B" w:rsidRPr="00851256" w:rsidRDefault="0036467B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lastRenderedPageBreak/>
        <w:t xml:space="preserve">20. 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spacing w:val="-2"/>
          <w:lang w:val="es-ES"/>
        </w:rPr>
        <w:t>Propuesta técnica del GECT sobre la obtención de recursos para las estimaciones de poblaciones de aves acuáticas y la realización de estas</w:t>
      </w:r>
    </w:p>
    <w:p w14:paraId="7F156858" w14:textId="77777777" w:rsidR="00E26340" w:rsidRPr="00851256" w:rsidRDefault="00E26340" w:rsidP="00C448C4">
      <w:pPr>
        <w:spacing w:after="0" w:line="240" w:lineRule="auto"/>
        <w:contextualSpacing/>
        <w:rPr>
          <w:rFonts w:asciiTheme="minorHAnsi" w:hAnsiTheme="minorHAnsi" w:cstheme="minorHAnsi"/>
          <w:bCs/>
          <w:lang w:val="es-ES"/>
        </w:rPr>
      </w:pPr>
    </w:p>
    <w:p w14:paraId="7350FBEA" w14:textId="24A8BC42" w:rsidR="00C91725" w:rsidRPr="00851256" w:rsidRDefault="003B2765" w:rsidP="00857EE7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18.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del Grupo de trabajo sobre la juventud</w:t>
      </w:r>
    </w:p>
    <w:p w14:paraId="04DD3B45" w14:textId="77777777" w:rsidR="00E26340" w:rsidRPr="00851256" w:rsidRDefault="00E26340" w:rsidP="00304D81">
      <w:pPr>
        <w:spacing w:after="0" w:line="240" w:lineRule="auto"/>
        <w:contextualSpacing/>
        <w:rPr>
          <w:bCs/>
          <w:lang w:val="es-ES"/>
        </w:rPr>
      </w:pPr>
    </w:p>
    <w:p w14:paraId="2730C622" w14:textId="77777777" w:rsidR="00C31DAB" w:rsidRPr="00851256" w:rsidRDefault="00C31DAB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363771E6" w14:textId="2D7D8C98" w:rsidR="0060532F" w:rsidRPr="00851256" w:rsidRDefault="00B33896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Viernes 7</w:t>
      </w:r>
      <w:r w:rsidR="001714BA" w:rsidRPr="00851256">
        <w:rPr>
          <w:b/>
          <w:bCs/>
          <w:lang w:val="es-ES"/>
        </w:rPr>
        <w:t xml:space="preserve"> de junio</w:t>
      </w:r>
    </w:p>
    <w:p w14:paraId="0819685D" w14:textId="77777777" w:rsidR="0060532F" w:rsidRPr="00851256" w:rsidRDefault="0060532F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51C5692A" w14:textId="708A1A07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321F29DD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1D603EA3" w14:textId="77777777" w:rsidR="0060532F" w:rsidRPr="00851256" w:rsidRDefault="0060532F" w:rsidP="00614669">
      <w:pPr>
        <w:spacing w:after="0" w:line="240" w:lineRule="auto"/>
        <w:contextualSpacing/>
        <w:rPr>
          <w:bCs/>
          <w:lang w:val="es-ES"/>
        </w:rPr>
      </w:pPr>
    </w:p>
    <w:p w14:paraId="104FA68B" w14:textId="08B646FD" w:rsidR="0060532F" w:rsidRPr="00851256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10:00 – 13:00</w:t>
      </w:r>
      <w:r w:rsidR="0060532F" w:rsidRPr="00851256">
        <w:rPr>
          <w:rFonts w:asciiTheme="minorHAnsi" w:hAnsiTheme="minorHAnsi" w:cstheme="minorHAnsi"/>
          <w:b/>
          <w:bCs/>
          <w:lang w:val="es-ES"/>
        </w:rPr>
        <w:tab/>
      </w:r>
      <w:r w:rsidR="0099214A" w:rsidRPr="00851256">
        <w:rPr>
          <w:rFonts w:asciiTheme="minorHAnsi" w:hAnsiTheme="minorHAnsi" w:cstheme="minorHAnsi"/>
          <w:b/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/>
          <w:bCs/>
          <w:lang w:val="es-ES"/>
        </w:rPr>
        <w:t>Sesión plenaria del Comité Permanente</w:t>
      </w:r>
    </w:p>
    <w:p w14:paraId="5AB4E63B" w14:textId="77777777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lang w:val="es-ES"/>
        </w:rPr>
      </w:pPr>
    </w:p>
    <w:p w14:paraId="68F14710" w14:textId="3A44BC57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22.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las dificultades y oportunidades relacionadas con la presentación y actualización de las Fichas Informativas de Ramsar</w:t>
      </w:r>
    </w:p>
    <w:p w14:paraId="0B4024A8" w14:textId="77777777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36CAED77" w14:textId="0ED7667B" w:rsidR="00700E87" w:rsidRPr="00851256" w:rsidRDefault="00700E87" w:rsidP="00195457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23.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las propuestas para fortalecer el proceso de inscripción de los sitios en la Lista de Humedales de Importancia Internacional</w:t>
      </w:r>
    </w:p>
    <w:p w14:paraId="2204BD0F" w14:textId="77777777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2AD59F39" w14:textId="07702AF7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24.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Información de la Secretaría sobre la aplicación de la Resolución XIV.20</w:t>
      </w:r>
    </w:p>
    <w:p w14:paraId="604A1F14" w14:textId="77777777" w:rsidR="00F7222A" w:rsidRPr="00851256" w:rsidRDefault="00F7222A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16972626" w14:textId="2169D438" w:rsidR="0060532F" w:rsidRPr="00851256" w:rsidRDefault="0060532F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15:00 – 18:00</w:t>
      </w:r>
      <w:r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3F9F3827" w14:textId="77777777" w:rsidR="0060532F" w:rsidRPr="00851256" w:rsidRDefault="0060532F" w:rsidP="00614669">
      <w:pPr>
        <w:keepNext/>
        <w:spacing w:after="0" w:line="240" w:lineRule="auto"/>
        <w:ind w:left="425" w:hanging="425"/>
        <w:contextualSpacing/>
        <w:rPr>
          <w:bCs/>
          <w:lang w:val="es-ES"/>
        </w:rPr>
      </w:pPr>
    </w:p>
    <w:p w14:paraId="5A39FA6C" w14:textId="4605A587" w:rsidR="00284CD0" w:rsidRPr="00851256" w:rsidRDefault="00284CD0" w:rsidP="00284CD0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14.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Plan de trabajo de la Secretaría para 2024</w:t>
      </w:r>
    </w:p>
    <w:p w14:paraId="7D48DB4B" w14:textId="77777777" w:rsidR="00284CD0" w:rsidRPr="00851256" w:rsidRDefault="00284CD0" w:rsidP="00284CD0">
      <w:pPr>
        <w:spacing w:after="0" w:line="240" w:lineRule="auto"/>
        <w:contextualSpacing/>
        <w:rPr>
          <w:lang w:val="es-ES"/>
        </w:rPr>
      </w:pPr>
    </w:p>
    <w:p w14:paraId="6F11D92F" w14:textId="6360B069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2</w:t>
      </w:r>
      <w:r w:rsidR="0036467B" w:rsidRPr="00851256">
        <w:rPr>
          <w:lang w:val="es-ES"/>
        </w:rPr>
        <w:t>6</w:t>
      </w:r>
      <w:r w:rsidRPr="00851256">
        <w:rPr>
          <w:lang w:val="es-ES"/>
        </w:rPr>
        <w:t>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Fechas de la 64ª reunión del Comité Permanente</w:t>
      </w:r>
    </w:p>
    <w:p w14:paraId="1AC5D38B" w14:textId="77777777" w:rsidR="00C91725" w:rsidRPr="00851256" w:rsidRDefault="00C91725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32512B87" w14:textId="605B2F5D" w:rsidR="00DC4A40" w:rsidRPr="00851256" w:rsidRDefault="00C91725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</w:t>
      </w:r>
      <w:r w:rsidR="0036467B" w:rsidRPr="00851256">
        <w:rPr>
          <w:bCs/>
          <w:lang w:val="es-ES"/>
        </w:rPr>
        <w:t>7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Aprobación del informe de la reunión</w:t>
      </w:r>
    </w:p>
    <w:p w14:paraId="6EFF9E13" w14:textId="77777777" w:rsidR="00282B18" w:rsidRPr="00851256" w:rsidRDefault="00282B18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F603C68" w14:textId="6BAB8735" w:rsidR="00DC4A40" w:rsidRPr="00851256" w:rsidRDefault="00182BB7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</w:t>
      </w:r>
      <w:r w:rsidR="0036467B" w:rsidRPr="00851256">
        <w:rPr>
          <w:bCs/>
          <w:lang w:val="es-ES"/>
        </w:rPr>
        <w:t>8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Otros asuntos</w:t>
      </w:r>
    </w:p>
    <w:p w14:paraId="09FA4537" w14:textId="77777777" w:rsidR="00DC4A40" w:rsidRPr="00851256" w:rsidRDefault="00DC4A40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613E03E1" w14:textId="329A8DAF" w:rsidR="00D43390" w:rsidRPr="00851256" w:rsidRDefault="0036467B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29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Observaciones de clausura</w:t>
      </w:r>
    </w:p>
    <w:sectPr w:rsidR="00D43390" w:rsidRPr="00851256" w:rsidSect="004655F6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1DDC413" w16cex:dateUtc="2023-12-27T18:57:00Z"/>
  <w16cex:commentExtensible w16cex:durableId="456794DF" w16cex:dateUtc="2023-12-27T18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04D1B" w14:textId="77777777" w:rsidR="00651295" w:rsidRDefault="00651295" w:rsidP="00DF2386">
      <w:pPr>
        <w:spacing w:after="0" w:line="240" w:lineRule="auto"/>
      </w:pPr>
      <w:r>
        <w:separator/>
      </w:r>
    </w:p>
  </w:endnote>
  <w:endnote w:type="continuationSeparator" w:id="0">
    <w:p w14:paraId="2F07E804" w14:textId="77777777" w:rsidR="00651295" w:rsidRDefault="00651295" w:rsidP="00DF2386">
      <w:pPr>
        <w:spacing w:after="0" w:line="240" w:lineRule="auto"/>
      </w:pPr>
      <w:r>
        <w:continuationSeparator/>
      </w:r>
    </w:p>
  </w:endnote>
  <w:endnote w:type="continuationNotice" w:id="1">
    <w:p w14:paraId="45906BB3" w14:textId="77777777" w:rsidR="00651295" w:rsidRDefault="00651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FF09" w14:textId="77777777" w:rsidR="002F38B2" w:rsidRPr="002F38B2" w:rsidRDefault="0099214A" w:rsidP="002F38B2">
    <w:pPr>
      <w:pStyle w:val="Footer"/>
      <w:rPr>
        <w:sz w:val="20"/>
        <w:szCs w:val="20"/>
      </w:rPr>
    </w:pPr>
    <w:r>
      <w:rPr>
        <w:sz w:val="20"/>
        <w:szCs w:val="20"/>
      </w:rPr>
      <w:t>SC</w:t>
    </w:r>
    <w:r w:rsidR="000E2398">
      <w:rPr>
        <w:sz w:val="20"/>
        <w:szCs w:val="20"/>
      </w:rPr>
      <w:t>6</w:t>
    </w:r>
    <w:r w:rsidR="00F1303D">
      <w:rPr>
        <w:sz w:val="20"/>
        <w:szCs w:val="20"/>
      </w:rPr>
      <w:t>3</w:t>
    </w:r>
    <w:r>
      <w:rPr>
        <w:sz w:val="20"/>
        <w:szCs w:val="20"/>
      </w:rPr>
      <w:t xml:space="preserve"> Doc.3</w:t>
    </w:r>
    <w:r w:rsidR="00243A5C" w:rsidRPr="00BC6F24">
      <w:rPr>
        <w:sz w:val="20"/>
        <w:szCs w:val="20"/>
      </w:rPr>
      <w:tab/>
    </w:r>
    <w:r w:rsidR="00243A5C" w:rsidRPr="00BC6F24">
      <w:rPr>
        <w:sz w:val="20"/>
        <w:szCs w:val="20"/>
      </w:rPr>
      <w:tab/>
    </w:r>
    <w:r w:rsidR="00243A5C" w:rsidRPr="00763869">
      <w:rPr>
        <w:sz w:val="20"/>
        <w:szCs w:val="20"/>
      </w:rPr>
      <w:fldChar w:fldCharType="begin"/>
    </w:r>
    <w:r w:rsidR="00243A5C" w:rsidRPr="00763869">
      <w:rPr>
        <w:sz w:val="20"/>
        <w:szCs w:val="20"/>
      </w:rPr>
      <w:instrText xml:space="preserve"> PAGE   \* MERGEFORMAT </w:instrText>
    </w:r>
    <w:r w:rsidR="00243A5C" w:rsidRPr="00763869">
      <w:rPr>
        <w:sz w:val="20"/>
        <w:szCs w:val="20"/>
      </w:rPr>
      <w:fldChar w:fldCharType="separate"/>
    </w:r>
    <w:r w:rsidR="00A64044">
      <w:rPr>
        <w:noProof/>
        <w:sz w:val="20"/>
        <w:szCs w:val="20"/>
      </w:rPr>
      <w:t>3</w:t>
    </w:r>
    <w:r w:rsidR="00243A5C"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86EBA" w14:textId="77777777" w:rsidR="00651295" w:rsidRDefault="00651295" w:rsidP="00DF2386">
      <w:pPr>
        <w:spacing w:after="0" w:line="240" w:lineRule="auto"/>
      </w:pPr>
      <w:r>
        <w:separator/>
      </w:r>
    </w:p>
  </w:footnote>
  <w:footnote w:type="continuationSeparator" w:id="0">
    <w:p w14:paraId="1DD17F15" w14:textId="77777777" w:rsidR="00651295" w:rsidRDefault="00651295" w:rsidP="00DF2386">
      <w:pPr>
        <w:spacing w:after="0" w:line="240" w:lineRule="auto"/>
      </w:pPr>
      <w:r>
        <w:continuationSeparator/>
      </w:r>
    </w:p>
  </w:footnote>
  <w:footnote w:type="continuationNotice" w:id="1">
    <w:p w14:paraId="20006135" w14:textId="77777777" w:rsidR="00651295" w:rsidRDefault="006512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FF40" w14:textId="77777777" w:rsidR="00243A5C" w:rsidRPr="00BC6F24" w:rsidRDefault="00243A5C">
    <w:pPr>
      <w:pStyle w:val="Header"/>
      <w:rPr>
        <w:sz w:val="20"/>
        <w:szCs w:val="20"/>
      </w:rPr>
    </w:pPr>
  </w:p>
  <w:p w14:paraId="6981343B" w14:textId="77777777" w:rsidR="00243A5C" w:rsidRDefault="00243A5C">
    <w:pPr>
      <w:pStyle w:val="Header"/>
    </w:pPr>
  </w:p>
  <w:p w14:paraId="1CBDB08D" w14:textId="77777777" w:rsidR="00243A5C" w:rsidRDefault="00243A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7"/>
  </w:num>
  <w:num w:numId="7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"/>
  </w:num>
  <w:num w:numId="13">
    <w:abstractNumId w:val="22"/>
  </w:num>
  <w:num w:numId="14">
    <w:abstractNumId w:val="16"/>
  </w:num>
  <w:num w:numId="15">
    <w:abstractNumId w:val="1"/>
  </w:num>
  <w:num w:numId="16">
    <w:abstractNumId w:val="19"/>
  </w:num>
  <w:num w:numId="17">
    <w:abstractNumId w:val="30"/>
  </w:num>
  <w:num w:numId="18">
    <w:abstractNumId w:val="42"/>
  </w:num>
  <w:num w:numId="19">
    <w:abstractNumId w:val="39"/>
  </w:num>
  <w:num w:numId="20">
    <w:abstractNumId w:val="32"/>
  </w:num>
  <w:num w:numId="21">
    <w:abstractNumId w:val="34"/>
  </w:num>
  <w:num w:numId="22">
    <w:abstractNumId w:val="20"/>
  </w:num>
  <w:num w:numId="23">
    <w:abstractNumId w:val="31"/>
  </w:num>
  <w:num w:numId="24">
    <w:abstractNumId w:val="27"/>
  </w:num>
  <w:num w:numId="25">
    <w:abstractNumId w:val="43"/>
  </w:num>
  <w:num w:numId="26">
    <w:abstractNumId w:val="8"/>
  </w:num>
  <w:num w:numId="27">
    <w:abstractNumId w:val="15"/>
  </w:num>
  <w:num w:numId="28">
    <w:abstractNumId w:val="23"/>
  </w:num>
  <w:num w:numId="29">
    <w:abstractNumId w:val="35"/>
  </w:num>
  <w:num w:numId="30">
    <w:abstractNumId w:val="26"/>
  </w:num>
  <w:num w:numId="31">
    <w:abstractNumId w:val="28"/>
  </w:num>
  <w:num w:numId="32">
    <w:abstractNumId w:val="17"/>
  </w:num>
  <w:num w:numId="33">
    <w:abstractNumId w:val="3"/>
  </w:num>
  <w:num w:numId="34">
    <w:abstractNumId w:val="41"/>
  </w:num>
  <w:num w:numId="35">
    <w:abstractNumId w:val="38"/>
  </w:num>
  <w:num w:numId="36">
    <w:abstractNumId w:val="7"/>
  </w:num>
  <w:num w:numId="37">
    <w:abstractNumId w:val="11"/>
  </w:num>
  <w:num w:numId="38">
    <w:abstractNumId w:val="25"/>
  </w:num>
  <w:num w:numId="39">
    <w:abstractNumId w:val="9"/>
  </w:num>
  <w:num w:numId="40">
    <w:abstractNumId w:val="40"/>
  </w:num>
  <w:num w:numId="41">
    <w:abstractNumId w:val="2"/>
  </w:num>
  <w:num w:numId="42">
    <w:abstractNumId w:val="10"/>
  </w:num>
  <w:num w:numId="43">
    <w:abstractNumId w:val="29"/>
  </w:num>
  <w:num w:numId="44">
    <w:abstractNumId w:val="36"/>
  </w:num>
  <w:num w:numId="45">
    <w:abstractNumId w:val="2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4515"/>
    <w:rsid w:val="00007D7E"/>
    <w:rsid w:val="00011FE9"/>
    <w:rsid w:val="0001280D"/>
    <w:rsid w:val="00017A16"/>
    <w:rsid w:val="0002120C"/>
    <w:rsid w:val="00024FEF"/>
    <w:rsid w:val="00030B1D"/>
    <w:rsid w:val="00033E40"/>
    <w:rsid w:val="00034C1E"/>
    <w:rsid w:val="00037A88"/>
    <w:rsid w:val="00037CE0"/>
    <w:rsid w:val="0004766B"/>
    <w:rsid w:val="00050008"/>
    <w:rsid w:val="000524CC"/>
    <w:rsid w:val="000525E0"/>
    <w:rsid w:val="00053929"/>
    <w:rsid w:val="000602D4"/>
    <w:rsid w:val="00060DA4"/>
    <w:rsid w:val="000635B9"/>
    <w:rsid w:val="000662FE"/>
    <w:rsid w:val="0007053E"/>
    <w:rsid w:val="00073884"/>
    <w:rsid w:val="00074DE8"/>
    <w:rsid w:val="0008208F"/>
    <w:rsid w:val="00082A48"/>
    <w:rsid w:val="00082F68"/>
    <w:rsid w:val="00083D38"/>
    <w:rsid w:val="00087E71"/>
    <w:rsid w:val="00096665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50004"/>
    <w:rsid w:val="00161BDA"/>
    <w:rsid w:val="0016280B"/>
    <w:rsid w:val="00163246"/>
    <w:rsid w:val="00164D68"/>
    <w:rsid w:val="00165720"/>
    <w:rsid w:val="00170956"/>
    <w:rsid w:val="0017099E"/>
    <w:rsid w:val="001714BA"/>
    <w:rsid w:val="00171618"/>
    <w:rsid w:val="001762BF"/>
    <w:rsid w:val="001819B1"/>
    <w:rsid w:val="00182658"/>
    <w:rsid w:val="00182BB7"/>
    <w:rsid w:val="001861C7"/>
    <w:rsid w:val="00190197"/>
    <w:rsid w:val="00192951"/>
    <w:rsid w:val="00192DDE"/>
    <w:rsid w:val="00195457"/>
    <w:rsid w:val="001A1CDC"/>
    <w:rsid w:val="001A46C7"/>
    <w:rsid w:val="001A48C7"/>
    <w:rsid w:val="001A5853"/>
    <w:rsid w:val="001A7044"/>
    <w:rsid w:val="001B0870"/>
    <w:rsid w:val="001C4484"/>
    <w:rsid w:val="001C5E41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F8A"/>
    <w:rsid w:val="00217FE9"/>
    <w:rsid w:val="00221085"/>
    <w:rsid w:val="00223214"/>
    <w:rsid w:val="00224F8D"/>
    <w:rsid w:val="00225312"/>
    <w:rsid w:val="00227310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F2F"/>
    <w:rsid w:val="002678CD"/>
    <w:rsid w:val="00270DEF"/>
    <w:rsid w:val="00272269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E2E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6E14"/>
    <w:rsid w:val="003309B5"/>
    <w:rsid w:val="003447C6"/>
    <w:rsid w:val="00345F66"/>
    <w:rsid w:val="003466CC"/>
    <w:rsid w:val="00351CCA"/>
    <w:rsid w:val="00351DB5"/>
    <w:rsid w:val="00356062"/>
    <w:rsid w:val="00357C52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A3804"/>
    <w:rsid w:val="003A4C88"/>
    <w:rsid w:val="003A52BE"/>
    <w:rsid w:val="003A5866"/>
    <w:rsid w:val="003A6E9F"/>
    <w:rsid w:val="003B2765"/>
    <w:rsid w:val="003B7958"/>
    <w:rsid w:val="003B7FB2"/>
    <w:rsid w:val="003C0983"/>
    <w:rsid w:val="003C0E3A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98B"/>
    <w:rsid w:val="0043135C"/>
    <w:rsid w:val="004336AF"/>
    <w:rsid w:val="00434913"/>
    <w:rsid w:val="004351EF"/>
    <w:rsid w:val="00436009"/>
    <w:rsid w:val="004371D1"/>
    <w:rsid w:val="004418D3"/>
    <w:rsid w:val="00444D5F"/>
    <w:rsid w:val="004474F8"/>
    <w:rsid w:val="00450623"/>
    <w:rsid w:val="0045707E"/>
    <w:rsid w:val="00457CF8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70CA"/>
    <w:rsid w:val="004C73AB"/>
    <w:rsid w:val="004E4CC8"/>
    <w:rsid w:val="004E62A7"/>
    <w:rsid w:val="004F497B"/>
    <w:rsid w:val="004F538A"/>
    <w:rsid w:val="004F5D62"/>
    <w:rsid w:val="004F61E4"/>
    <w:rsid w:val="004F63CB"/>
    <w:rsid w:val="00504F63"/>
    <w:rsid w:val="00505585"/>
    <w:rsid w:val="00506DF9"/>
    <w:rsid w:val="00506F27"/>
    <w:rsid w:val="0052196D"/>
    <w:rsid w:val="00523786"/>
    <w:rsid w:val="005244A4"/>
    <w:rsid w:val="00525BEB"/>
    <w:rsid w:val="00526526"/>
    <w:rsid w:val="00527783"/>
    <w:rsid w:val="00531347"/>
    <w:rsid w:val="0053281A"/>
    <w:rsid w:val="00541DBC"/>
    <w:rsid w:val="00546DFC"/>
    <w:rsid w:val="005553C8"/>
    <w:rsid w:val="005622E3"/>
    <w:rsid w:val="005636AE"/>
    <w:rsid w:val="00566B2F"/>
    <w:rsid w:val="00567CD0"/>
    <w:rsid w:val="00571A2F"/>
    <w:rsid w:val="00575A03"/>
    <w:rsid w:val="005814B5"/>
    <w:rsid w:val="00583F39"/>
    <w:rsid w:val="00584E91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C2E4A"/>
    <w:rsid w:val="005D18F7"/>
    <w:rsid w:val="005D2741"/>
    <w:rsid w:val="005D2BDB"/>
    <w:rsid w:val="005D3316"/>
    <w:rsid w:val="005D3690"/>
    <w:rsid w:val="005D377E"/>
    <w:rsid w:val="005D3E9D"/>
    <w:rsid w:val="005D7D67"/>
    <w:rsid w:val="005E51E7"/>
    <w:rsid w:val="005E55B3"/>
    <w:rsid w:val="005E5ACB"/>
    <w:rsid w:val="005E61D7"/>
    <w:rsid w:val="005F138E"/>
    <w:rsid w:val="005F2CD5"/>
    <w:rsid w:val="005F2F3B"/>
    <w:rsid w:val="005F3C82"/>
    <w:rsid w:val="005F4504"/>
    <w:rsid w:val="00600E29"/>
    <w:rsid w:val="0060532F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295"/>
    <w:rsid w:val="0065136E"/>
    <w:rsid w:val="00655DF8"/>
    <w:rsid w:val="00656BD8"/>
    <w:rsid w:val="006615CF"/>
    <w:rsid w:val="006616FE"/>
    <w:rsid w:val="00670D71"/>
    <w:rsid w:val="00671FB9"/>
    <w:rsid w:val="0067376E"/>
    <w:rsid w:val="006739A1"/>
    <w:rsid w:val="006805BB"/>
    <w:rsid w:val="0068218A"/>
    <w:rsid w:val="00682251"/>
    <w:rsid w:val="00682AF9"/>
    <w:rsid w:val="006837FF"/>
    <w:rsid w:val="00685A65"/>
    <w:rsid w:val="006877E3"/>
    <w:rsid w:val="0069009E"/>
    <w:rsid w:val="006929A6"/>
    <w:rsid w:val="00693F16"/>
    <w:rsid w:val="00695291"/>
    <w:rsid w:val="00696024"/>
    <w:rsid w:val="006A3FDB"/>
    <w:rsid w:val="006A76F8"/>
    <w:rsid w:val="006B7D8E"/>
    <w:rsid w:val="006C2602"/>
    <w:rsid w:val="006C3F76"/>
    <w:rsid w:val="006C7095"/>
    <w:rsid w:val="006E0338"/>
    <w:rsid w:val="006E0E0F"/>
    <w:rsid w:val="006E7DCE"/>
    <w:rsid w:val="006E7E35"/>
    <w:rsid w:val="006F3528"/>
    <w:rsid w:val="006F3781"/>
    <w:rsid w:val="006F3EEE"/>
    <w:rsid w:val="006F54F5"/>
    <w:rsid w:val="00700E87"/>
    <w:rsid w:val="00703336"/>
    <w:rsid w:val="00704E5B"/>
    <w:rsid w:val="007050FF"/>
    <w:rsid w:val="00705210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7988"/>
    <w:rsid w:val="00777E05"/>
    <w:rsid w:val="00782F8D"/>
    <w:rsid w:val="0079771E"/>
    <w:rsid w:val="007A23F3"/>
    <w:rsid w:val="007AF344"/>
    <w:rsid w:val="007B11A1"/>
    <w:rsid w:val="007B29A8"/>
    <w:rsid w:val="007B31D8"/>
    <w:rsid w:val="007B53B2"/>
    <w:rsid w:val="007B7668"/>
    <w:rsid w:val="007B7E70"/>
    <w:rsid w:val="007C000B"/>
    <w:rsid w:val="007C743A"/>
    <w:rsid w:val="007D0F77"/>
    <w:rsid w:val="007D1554"/>
    <w:rsid w:val="007D2FCE"/>
    <w:rsid w:val="007D33F4"/>
    <w:rsid w:val="007D773F"/>
    <w:rsid w:val="007D7FB2"/>
    <w:rsid w:val="007E3B33"/>
    <w:rsid w:val="007E4419"/>
    <w:rsid w:val="007F03EE"/>
    <w:rsid w:val="007F1BE1"/>
    <w:rsid w:val="007F2437"/>
    <w:rsid w:val="007F3ABE"/>
    <w:rsid w:val="007F58D6"/>
    <w:rsid w:val="00802A92"/>
    <w:rsid w:val="00806D34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644E"/>
    <w:rsid w:val="00846F6E"/>
    <w:rsid w:val="008507BA"/>
    <w:rsid w:val="00850B09"/>
    <w:rsid w:val="00851256"/>
    <w:rsid w:val="0085200F"/>
    <w:rsid w:val="00854F30"/>
    <w:rsid w:val="00857013"/>
    <w:rsid w:val="00857B3C"/>
    <w:rsid w:val="00857EE7"/>
    <w:rsid w:val="0086200D"/>
    <w:rsid w:val="00863B9D"/>
    <w:rsid w:val="00863BE6"/>
    <w:rsid w:val="00873A57"/>
    <w:rsid w:val="008751EB"/>
    <w:rsid w:val="008775BC"/>
    <w:rsid w:val="00880971"/>
    <w:rsid w:val="0088160F"/>
    <w:rsid w:val="00882F1B"/>
    <w:rsid w:val="00886966"/>
    <w:rsid w:val="00887520"/>
    <w:rsid w:val="008956E0"/>
    <w:rsid w:val="008A25B7"/>
    <w:rsid w:val="008A67CA"/>
    <w:rsid w:val="008A6C28"/>
    <w:rsid w:val="008A70CE"/>
    <w:rsid w:val="008A7AFB"/>
    <w:rsid w:val="008B0BCD"/>
    <w:rsid w:val="008B1FD6"/>
    <w:rsid w:val="008B3FED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117F1"/>
    <w:rsid w:val="00921727"/>
    <w:rsid w:val="00923724"/>
    <w:rsid w:val="00923A74"/>
    <w:rsid w:val="0092515E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3C71"/>
    <w:rsid w:val="009665D9"/>
    <w:rsid w:val="00966FED"/>
    <w:rsid w:val="00970A4B"/>
    <w:rsid w:val="00972828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2267"/>
    <w:rsid w:val="009B243F"/>
    <w:rsid w:val="009B4FFB"/>
    <w:rsid w:val="009C3C06"/>
    <w:rsid w:val="009C4D14"/>
    <w:rsid w:val="009C5CBA"/>
    <w:rsid w:val="009C7E2F"/>
    <w:rsid w:val="009D1C2C"/>
    <w:rsid w:val="009D5133"/>
    <w:rsid w:val="009D57A1"/>
    <w:rsid w:val="009E3B69"/>
    <w:rsid w:val="009E5374"/>
    <w:rsid w:val="009F120C"/>
    <w:rsid w:val="009F345D"/>
    <w:rsid w:val="00A00069"/>
    <w:rsid w:val="00A0285A"/>
    <w:rsid w:val="00A05A34"/>
    <w:rsid w:val="00A06BE4"/>
    <w:rsid w:val="00A11A0A"/>
    <w:rsid w:val="00A12CC5"/>
    <w:rsid w:val="00A13218"/>
    <w:rsid w:val="00A17B7B"/>
    <w:rsid w:val="00A17EA5"/>
    <w:rsid w:val="00A227A3"/>
    <w:rsid w:val="00A22B21"/>
    <w:rsid w:val="00A26418"/>
    <w:rsid w:val="00A2746F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3BF6"/>
    <w:rsid w:val="00A64044"/>
    <w:rsid w:val="00A70C4F"/>
    <w:rsid w:val="00A71A2E"/>
    <w:rsid w:val="00A80080"/>
    <w:rsid w:val="00A80241"/>
    <w:rsid w:val="00A84ECC"/>
    <w:rsid w:val="00A85181"/>
    <w:rsid w:val="00A94E0B"/>
    <w:rsid w:val="00A95DB6"/>
    <w:rsid w:val="00AA169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C233F"/>
    <w:rsid w:val="00AC2532"/>
    <w:rsid w:val="00AC3F8C"/>
    <w:rsid w:val="00AC4FAD"/>
    <w:rsid w:val="00AC54FF"/>
    <w:rsid w:val="00AC78B8"/>
    <w:rsid w:val="00AD3359"/>
    <w:rsid w:val="00AE0A27"/>
    <w:rsid w:val="00AE162E"/>
    <w:rsid w:val="00AE38CD"/>
    <w:rsid w:val="00AF56EC"/>
    <w:rsid w:val="00AF5C85"/>
    <w:rsid w:val="00B02469"/>
    <w:rsid w:val="00B030AF"/>
    <w:rsid w:val="00B057FC"/>
    <w:rsid w:val="00B11369"/>
    <w:rsid w:val="00B13656"/>
    <w:rsid w:val="00B20D7F"/>
    <w:rsid w:val="00B23099"/>
    <w:rsid w:val="00B23288"/>
    <w:rsid w:val="00B2672D"/>
    <w:rsid w:val="00B26978"/>
    <w:rsid w:val="00B315A0"/>
    <w:rsid w:val="00B33896"/>
    <w:rsid w:val="00B34A18"/>
    <w:rsid w:val="00B40119"/>
    <w:rsid w:val="00B40295"/>
    <w:rsid w:val="00B41637"/>
    <w:rsid w:val="00B468CE"/>
    <w:rsid w:val="00B52EC9"/>
    <w:rsid w:val="00B56202"/>
    <w:rsid w:val="00B56E79"/>
    <w:rsid w:val="00B579CB"/>
    <w:rsid w:val="00B626CD"/>
    <w:rsid w:val="00B6355F"/>
    <w:rsid w:val="00B63903"/>
    <w:rsid w:val="00B70083"/>
    <w:rsid w:val="00B705A0"/>
    <w:rsid w:val="00B73DCD"/>
    <w:rsid w:val="00B75BAE"/>
    <w:rsid w:val="00B76D15"/>
    <w:rsid w:val="00B76F1E"/>
    <w:rsid w:val="00B83A94"/>
    <w:rsid w:val="00B83F8C"/>
    <w:rsid w:val="00B856EA"/>
    <w:rsid w:val="00B86558"/>
    <w:rsid w:val="00B924B2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337"/>
    <w:rsid w:val="00BC6F24"/>
    <w:rsid w:val="00BD0DBB"/>
    <w:rsid w:val="00BF20AA"/>
    <w:rsid w:val="00BF3277"/>
    <w:rsid w:val="00BF3EA6"/>
    <w:rsid w:val="00C04170"/>
    <w:rsid w:val="00C06686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73F8"/>
    <w:rsid w:val="00C63897"/>
    <w:rsid w:val="00C64192"/>
    <w:rsid w:val="00C67068"/>
    <w:rsid w:val="00C70684"/>
    <w:rsid w:val="00C73262"/>
    <w:rsid w:val="00C7562E"/>
    <w:rsid w:val="00C807EA"/>
    <w:rsid w:val="00C8140F"/>
    <w:rsid w:val="00C82EB2"/>
    <w:rsid w:val="00C90E4F"/>
    <w:rsid w:val="00C91725"/>
    <w:rsid w:val="00C956BD"/>
    <w:rsid w:val="00C972A3"/>
    <w:rsid w:val="00CA5637"/>
    <w:rsid w:val="00CB65B7"/>
    <w:rsid w:val="00CB764F"/>
    <w:rsid w:val="00CC2E7F"/>
    <w:rsid w:val="00CC441F"/>
    <w:rsid w:val="00CC6092"/>
    <w:rsid w:val="00CD191D"/>
    <w:rsid w:val="00CD2666"/>
    <w:rsid w:val="00CD50D2"/>
    <w:rsid w:val="00CE7031"/>
    <w:rsid w:val="00CE744F"/>
    <w:rsid w:val="00CE750F"/>
    <w:rsid w:val="00CF75A1"/>
    <w:rsid w:val="00D015D6"/>
    <w:rsid w:val="00D01E26"/>
    <w:rsid w:val="00D02112"/>
    <w:rsid w:val="00D0406D"/>
    <w:rsid w:val="00D0530C"/>
    <w:rsid w:val="00D11142"/>
    <w:rsid w:val="00D12F8A"/>
    <w:rsid w:val="00D131BA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0F9A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7F8F"/>
    <w:rsid w:val="00DC4A40"/>
    <w:rsid w:val="00DD3DE0"/>
    <w:rsid w:val="00DD6367"/>
    <w:rsid w:val="00DE1215"/>
    <w:rsid w:val="00DE2B38"/>
    <w:rsid w:val="00DF2386"/>
    <w:rsid w:val="00DF33AC"/>
    <w:rsid w:val="00DF33C6"/>
    <w:rsid w:val="00DF7FE7"/>
    <w:rsid w:val="00E02540"/>
    <w:rsid w:val="00E036AD"/>
    <w:rsid w:val="00E052C6"/>
    <w:rsid w:val="00E056CD"/>
    <w:rsid w:val="00E05E89"/>
    <w:rsid w:val="00E06077"/>
    <w:rsid w:val="00E07ED8"/>
    <w:rsid w:val="00E12803"/>
    <w:rsid w:val="00E210E8"/>
    <w:rsid w:val="00E26340"/>
    <w:rsid w:val="00E26578"/>
    <w:rsid w:val="00E31F99"/>
    <w:rsid w:val="00E32F19"/>
    <w:rsid w:val="00E3420D"/>
    <w:rsid w:val="00E34BC5"/>
    <w:rsid w:val="00E414F5"/>
    <w:rsid w:val="00E444C7"/>
    <w:rsid w:val="00E4515E"/>
    <w:rsid w:val="00E46367"/>
    <w:rsid w:val="00E50537"/>
    <w:rsid w:val="00E51CE5"/>
    <w:rsid w:val="00E529C2"/>
    <w:rsid w:val="00E62208"/>
    <w:rsid w:val="00E623D9"/>
    <w:rsid w:val="00E63F0B"/>
    <w:rsid w:val="00E64258"/>
    <w:rsid w:val="00E666CD"/>
    <w:rsid w:val="00E67F42"/>
    <w:rsid w:val="00E7421D"/>
    <w:rsid w:val="00E752CF"/>
    <w:rsid w:val="00E75B3E"/>
    <w:rsid w:val="00E76826"/>
    <w:rsid w:val="00E77F3D"/>
    <w:rsid w:val="00E9128A"/>
    <w:rsid w:val="00E91B09"/>
    <w:rsid w:val="00E9307A"/>
    <w:rsid w:val="00E964E0"/>
    <w:rsid w:val="00EA3A7F"/>
    <w:rsid w:val="00EA4AE6"/>
    <w:rsid w:val="00EA6BF6"/>
    <w:rsid w:val="00EB2D3E"/>
    <w:rsid w:val="00EC0E5E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1096"/>
    <w:rsid w:val="00EF660D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40029"/>
    <w:rsid w:val="00F41E45"/>
    <w:rsid w:val="00F55A36"/>
    <w:rsid w:val="00F564E7"/>
    <w:rsid w:val="00F669DD"/>
    <w:rsid w:val="00F6732B"/>
    <w:rsid w:val="00F7222A"/>
    <w:rsid w:val="00F73E71"/>
    <w:rsid w:val="00F76772"/>
    <w:rsid w:val="00F807D4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22DEC64"/>
    <w:rsid w:val="0620E5F2"/>
    <w:rsid w:val="063527C7"/>
    <w:rsid w:val="10E81655"/>
    <w:rsid w:val="1616E43D"/>
    <w:rsid w:val="1706FB5A"/>
    <w:rsid w:val="1B87CB72"/>
    <w:rsid w:val="1E53C09E"/>
    <w:rsid w:val="2023C75B"/>
    <w:rsid w:val="231BA631"/>
    <w:rsid w:val="263B4E81"/>
    <w:rsid w:val="27756929"/>
    <w:rsid w:val="29C9BEE6"/>
    <w:rsid w:val="321F29DD"/>
    <w:rsid w:val="32B8535F"/>
    <w:rsid w:val="35D9FF01"/>
    <w:rsid w:val="385FD259"/>
    <w:rsid w:val="3F153C5D"/>
    <w:rsid w:val="4105B906"/>
    <w:rsid w:val="43A8DA30"/>
    <w:rsid w:val="44CAC89A"/>
    <w:rsid w:val="46B732AF"/>
    <w:rsid w:val="47305E5C"/>
    <w:rsid w:val="4B7B0C5E"/>
    <w:rsid w:val="52A4C94A"/>
    <w:rsid w:val="53B24443"/>
    <w:rsid w:val="57783A6D"/>
    <w:rsid w:val="5E662FFB"/>
    <w:rsid w:val="5EC44EE0"/>
    <w:rsid w:val="5EC8AC8C"/>
    <w:rsid w:val="5ECFAB63"/>
    <w:rsid w:val="62342B23"/>
    <w:rsid w:val="66180833"/>
    <w:rsid w:val="66A5B44E"/>
    <w:rsid w:val="66CD286C"/>
    <w:rsid w:val="686D67D0"/>
    <w:rsid w:val="6C3BFFBF"/>
    <w:rsid w:val="6ED83A51"/>
    <w:rsid w:val="6F92774A"/>
    <w:rsid w:val="70CE6B58"/>
    <w:rsid w:val="7708FB0A"/>
    <w:rsid w:val="7728A715"/>
    <w:rsid w:val="78A4CB6B"/>
    <w:rsid w:val="79E37335"/>
    <w:rsid w:val="7A409BCC"/>
    <w:rsid w:val="7B23E6D1"/>
    <w:rsid w:val="7B7F4396"/>
    <w:rsid w:val="7BCA6A54"/>
    <w:rsid w:val="7D5A7B40"/>
    <w:rsid w:val="7D7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573DB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A1B6-967F-4292-A728-06492ED1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9A765-404B-41FA-BED3-9189013AB5C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aedd258d-19a7-41ba-8260-b0918f25313d"/>
    <ds:schemaRef ds:uri="8c0b6b05-eb82-4bda-97e8-cd82d0d6b45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AF879-368A-4182-A79C-7D11B20C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barzdo@ramsar.org</Manager>
  <Company>Ramsar Secretariat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4</cp:revision>
  <cp:lastPrinted>2023-12-07T07:55:00Z</cp:lastPrinted>
  <dcterms:created xsi:type="dcterms:W3CDTF">2024-01-03T09:37:00Z</dcterms:created>
  <dcterms:modified xsi:type="dcterms:W3CDTF">2024-03-18T16:44:00Z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