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400C5" w14:textId="7C6E640C" w:rsidR="00E319A5" w:rsidRPr="00442EBD" w:rsidRDefault="008C115E" w:rsidP="00E319A5">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spacing w:after="0" w:line="240" w:lineRule="auto"/>
        <w:ind w:right="4166"/>
        <w:rPr>
          <w:bCs/>
          <w:lang w:val="fr-FR"/>
        </w:rPr>
      </w:pPr>
      <w:r w:rsidRPr="00442EBD">
        <w:rPr>
          <w:bCs/>
          <w:lang w:val="fr-FR"/>
        </w:rPr>
        <w:t>CONVENTION SUR LES ZONES HUMIDES</w:t>
      </w:r>
    </w:p>
    <w:p w14:paraId="56C0863C" w14:textId="6BEC9699" w:rsidR="00C87260" w:rsidRPr="00442EBD" w:rsidRDefault="00D47893" w:rsidP="00C87260">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spacing w:after="0" w:line="240" w:lineRule="auto"/>
        <w:ind w:right="4166"/>
        <w:rPr>
          <w:bCs/>
          <w:lang w:val="fr-FR"/>
        </w:rPr>
      </w:pPr>
      <w:r w:rsidRPr="00442EBD">
        <w:rPr>
          <w:bCs/>
          <w:lang w:val="fr-FR"/>
        </w:rPr>
        <w:t>Processus i</w:t>
      </w:r>
      <w:r w:rsidR="00C87260" w:rsidRPr="00442EBD">
        <w:rPr>
          <w:bCs/>
          <w:lang w:val="fr-FR"/>
        </w:rPr>
        <w:t xml:space="preserve">ntersessions </w:t>
      </w:r>
      <w:r w:rsidRPr="00442EBD">
        <w:rPr>
          <w:bCs/>
          <w:lang w:val="fr-FR"/>
        </w:rPr>
        <w:t>du</w:t>
      </w:r>
      <w:r w:rsidR="00C87260" w:rsidRPr="00442EBD">
        <w:rPr>
          <w:bCs/>
          <w:lang w:val="fr-FR"/>
        </w:rPr>
        <w:t xml:space="preserve"> Comit</w:t>
      </w:r>
      <w:r w:rsidRPr="00442EBD">
        <w:rPr>
          <w:bCs/>
          <w:lang w:val="fr-FR"/>
        </w:rPr>
        <w:t>é permanent</w:t>
      </w:r>
      <w:r w:rsidR="00C87260" w:rsidRPr="00442EBD">
        <w:rPr>
          <w:bCs/>
          <w:lang w:val="fr-FR"/>
        </w:rPr>
        <w:t xml:space="preserve"> </w:t>
      </w:r>
    </w:p>
    <w:p w14:paraId="106E35B1" w14:textId="098C9537" w:rsidR="00C04170" w:rsidRPr="00442EBD" w:rsidRDefault="00C14E99" w:rsidP="00C87260">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spacing w:after="0" w:line="240" w:lineRule="auto"/>
        <w:ind w:right="4166"/>
        <w:rPr>
          <w:bCs/>
          <w:lang w:val="fr-FR"/>
        </w:rPr>
      </w:pPr>
      <w:r>
        <w:rPr>
          <w:bCs/>
          <w:lang w:val="fr-FR"/>
        </w:rPr>
        <w:t>Mars</w:t>
      </w:r>
      <w:r w:rsidR="006F75E7">
        <w:rPr>
          <w:bCs/>
          <w:lang w:val="fr-FR"/>
        </w:rPr>
        <w:t xml:space="preserve"> </w:t>
      </w:r>
      <w:r w:rsidR="00C87260" w:rsidRPr="00442EBD">
        <w:rPr>
          <w:bCs/>
          <w:lang w:val="fr-FR"/>
        </w:rPr>
        <w:t xml:space="preserve">– </w:t>
      </w:r>
      <w:r w:rsidR="00A858B2">
        <w:rPr>
          <w:bCs/>
          <w:lang w:val="fr-FR"/>
        </w:rPr>
        <w:t>juin</w:t>
      </w:r>
      <w:r>
        <w:rPr>
          <w:bCs/>
          <w:lang w:val="fr-FR"/>
        </w:rPr>
        <w:t xml:space="preserve"> 2023</w:t>
      </w:r>
    </w:p>
    <w:p w14:paraId="26A34595" w14:textId="77777777" w:rsidR="00C87260" w:rsidRPr="00442EBD" w:rsidRDefault="00C87260" w:rsidP="00FA1408">
      <w:pPr>
        <w:spacing w:after="0" w:line="240" w:lineRule="auto"/>
        <w:jc w:val="center"/>
        <w:rPr>
          <w:rFonts w:cs="Arial"/>
          <w:b/>
          <w:sz w:val="28"/>
          <w:szCs w:val="28"/>
          <w:lang w:val="fr-FR"/>
        </w:rPr>
      </w:pPr>
    </w:p>
    <w:p w14:paraId="003205AF" w14:textId="77777777" w:rsidR="00C87260" w:rsidRPr="00442EBD" w:rsidRDefault="00C87260" w:rsidP="00FA1408">
      <w:pPr>
        <w:spacing w:after="0" w:line="240" w:lineRule="auto"/>
        <w:jc w:val="center"/>
        <w:rPr>
          <w:rFonts w:cs="Arial"/>
          <w:b/>
          <w:sz w:val="28"/>
          <w:szCs w:val="28"/>
          <w:lang w:val="fr-FR"/>
        </w:rPr>
      </w:pPr>
    </w:p>
    <w:p w14:paraId="741075D6" w14:textId="39376483" w:rsidR="00D47893" w:rsidRPr="00442EBD" w:rsidRDefault="007F77E3" w:rsidP="00C87260">
      <w:pPr>
        <w:spacing w:after="0" w:line="240" w:lineRule="auto"/>
        <w:jc w:val="center"/>
        <w:rPr>
          <w:rFonts w:cs="Arial"/>
          <w:b/>
          <w:sz w:val="28"/>
          <w:szCs w:val="28"/>
          <w:lang w:val="fr-FR"/>
        </w:rPr>
      </w:pPr>
      <w:r>
        <w:rPr>
          <w:rFonts w:cs="Arial"/>
          <w:b/>
          <w:sz w:val="28"/>
          <w:szCs w:val="28"/>
          <w:lang w:val="fr-FR"/>
        </w:rPr>
        <w:t>Liste</w:t>
      </w:r>
      <w:r w:rsidR="00D47893" w:rsidRPr="00442EBD">
        <w:rPr>
          <w:rFonts w:cs="Arial"/>
          <w:b/>
          <w:sz w:val="28"/>
          <w:szCs w:val="28"/>
          <w:lang w:val="fr-FR"/>
        </w:rPr>
        <w:t xml:space="preserve"> des </w:t>
      </w:r>
      <w:r w:rsidR="00C87260" w:rsidRPr="00442EBD">
        <w:rPr>
          <w:rFonts w:cs="Arial"/>
          <w:b/>
          <w:sz w:val="28"/>
          <w:szCs w:val="28"/>
          <w:lang w:val="fr-FR"/>
        </w:rPr>
        <w:t>D</w:t>
      </w:r>
      <w:r w:rsidR="00D47893" w:rsidRPr="00442EBD">
        <w:rPr>
          <w:rFonts w:cs="Arial"/>
          <w:b/>
          <w:sz w:val="28"/>
          <w:szCs w:val="28"/>
          <w:lang w:val="fr-FR"/>
        </w:rPr>
        <w:t>é</w:t>
      </w:r>
      <w:r w:rsidR="00C87260" w:rsidRPr="00442EBD">
        <w:rPr>
          <w:rFonts w:cs="Arial"/>
          <w:b/>
          <w:sz w:val="28"/>
          <w:szCs w:val="28"/>
          <w:lang w:val="fr-FR"/>
        </w:rPr>
        <w:t xml:space="preserve">cisions </w:t>
      </w:r>
      <w:r w:rsidR="00D47893" w:rsidRPr="00442EBD">
        <w:rPr>
          <w:rFonts w:cs="Arial"/>
          <w:b/>
          <w:sz w:val="28"/>
          <w:szCs w:val="28"/>
          <w:lang w:val="fr-FR"/>
        </w:rPr>
        <w:t xml:space="preserve">intersessions du Comité permanent </w:t>
      </w:r>
      <w:r w:rsidR="00B36872" w:rsidRPr="00442EBD">
        <w:rPr>
          <w:rFonts w:cs="Arial"/>
          <w:b/>
          <w:sz w:val="28"/>
          <w:szCs w:val="28"/>
          <w:lang w:val="fr-FR"/>
        </w:rPr>
        <w:t xml:space="preserve">prises </w:t>
      </w:r>
      <w:r w:rsidR="001C2870" w:rsidRPr="00F74E58">
        <w:rPr>
          <w:rFonts w:cs="Arial"/>
          <w:b/>
          <w:sz w:val="28"/>
          <w:szCs w:val="28"/>
          <w:lang w:val="fr-FR"/>
        </w:rPr>
        <w:t>avant</w:t>
      </w:r>
    </w:p>
    <w:p w14:paraId="526B6A87" w14:textId="0330635E" w:rsidR="00C87260" w:rsidRPr="00442EBD" w:rsidRDefault="00D47893" w:rsidP="00C87260">
      <w:pPr>
        <w:spacing w:after="0" w:line="240" w:lineRule="auto"/>
        <w:jc w:val="center"/>
        <w:rPr>
          <w:rFonts w:cs="Arial"/>
          <w:b/>
          <w:sz w:val="28"/>
          <w:szCs w:val="28"/>
          <w:lang w:val="fr-FR"/>
        </w:rPr>
      </w:pPr>
      <w:r w:rsidRPr="00442EBD">
        <w:rPr>
          <w:rFonts w:cs="Arial"/>
          <w:b/>
          <w:sz w:val="28"/>
          <w:szCs w:val="28"/>
          <w:lang w:val="fr-FR"/>
        </w:rPr>
        <w:t xml:space="preserve"> </w:t>
      </w:r>
      <w:r w:rsidR="00B36872" w:rsidRPr="00442EBD">
        <w:rPr>
          <w:rFonts w:cs="Arial"/>
          <w:b/>
          <w:sz w:val="28"/>
          <w:szCs w:val="28"/>
          <w:lang w:val="fr-FR"/>
        </w:rPr>
        <w:t>sa</w:t>
      </w:r>
      <w:r w:rsidRPr="00442EBD">
        <w:rPr>
          <w:rFonts w:cs="Arial"/>
          <w:b/>
          <w:sz w:val="28"/>
          <w:szCs w:val="28"/>
          <w:lang w:val="fr-FR"/>
        </w:rPr>
        <w:t xml:space="preserve"> </w:t>
      </w:r>
      <w:r w:rsidR="001C2870">
        <w:rPr>
          <w:rFonts w:cs="Arial"/>
          <w:b/>
          <w:sz w:val="28"/>
          <w:szCs w:val="28"/>
          <w:lang w:val="fr-FR"/>
        </w:rPr>
        <w:t>62</w:t>
      </w:r>
      <w:r w:rsidRPr="00442EBD">
        <w:rPr>
          <w:rFonts w:cs="Arial"/>
          <w:b/>
          <w:sz w:val="28"/>
          <w:szCs w:val="28"/>
          <w:vertAlign w:val="superscript"/>
          <w:lang w:val="fr-FR"/>
        </w:rPr>
        <w:t>e</w:t>
      </w:r>
      <w:r w:rsidRPr="00442EBD">
        <w:rPr>
          <w:rFonts w:cs="Arial"/>
          <w:b/>
          <w:sz w:val="28"/>
          <w:szCs w:val="28"/>
          <w:lang w:val="fr-FR"/>
        </w:rPr>
        <w:t xml:space="preserve"> </w:t>
      </w:r>
      <w:r w:rsidR="001C2870">
        <w:rPr>
          <w:rFonts w:cs="Arial"/>
          <w:b/>
          <w:sz w:val="28"/>
          <w:szCs w:val="28"/>
          <w:lang w:val="fr-FR"/>
        </w:rPr>
        <w:t>r</w:t>
      </w:r>
      <w:r w:rsidRPr="00442EBD">
        <w:rPr>
          <w:rFonts w:cs="Arial"/>
          <w:b/>
          <w:sz w:val="28"/>
          <w:szCs w:val="28"/>
          <w:lang w:val="fr-FR"/>
        </w:rPr>
        <w:t>éunion,</w:t>
      </w:r>
      <w:r w:rsidR="00C87260" w:rsidRPr="00442EBD">
        <w:rPr>
          <w:rFonts w:cs="Arial"/>
          <w:b/>
          <w:sz w:val="28"/>
          <w:szCs w:val="28"/>
          <w:lang w:val="fr-FR"/>
        </w:rPr>
        <w:t xml:space="preserve"> </w:t>
      </w:r>
      <w:r w:rsidR="001C2870">
        <w:rPr>
          <w:rFonts w:cs="Arial"/>
          <w:b/>
          <w:sz w:val="28"/>
          <w:szCs w:val="28"/>
          <w:lang w:val="fr-FR"/>
        </w:rPr>
        <w:t>mars</w:t>
      </w:r>
      <w:r w:rsidR="00C87260" w:rsidRPr="00442EBD">
        <w:rPr>
          <w:rFonts w:cs="Arial"/>
          <w:b/>
          <w:sz w:val="28"/>
          <w:szCs w:val="28"/>
          <w:lang w:val="fr-FR"/>
        </w:rPr>
        <w:t xml:space="preserve"> – </w:t>
      </w:r>
      <w:r w:rsidR="00A858B2">
        <w:rPr>
          <w:rFonts w:cs="Arial"/>
          <w:b/>
          <w:sz w:val="28"/>
          <w:szCs w:val="28"/>
          <w:lang w:val="fr-FR"/>
        </w:rPr>
        <w:t>juin</w:t>
      </w:r>
      <w:r w:rsidR="001C2870">
        <w:rPr>
          <w:rFonts w:cs="Arial"/>
          <w:b/>
          <w:sz w:val="28"/>
          <w:szCs w:val="28"/>
          <w:lang w:val="fr-FR"/>
        </w:rPr>
        <w:t xml:space="preserve"> 2023</w:t>
      </w:r>
    </w:p>
    <w:p w14:paraId="7DE2923C" w14:textId="77777777" w:rsidR="00C87260" w:rsidRPr="00442EBD" w:rsidRDefault="00C87260" w:rsidP="00C87260">
      <w:pPr>
        <w:spacing w:after="0" w:line="240" w:lineRule="auto"/>
        <w:jc w:val="center"/>
        <w:rPr>
          <w:rFonts w:cs="Arial"/>
          <w:b/>
          <w:sz w:val="28"/>
          <w:szCs w:val="28"/>
          <w:lang w:val="fr-FR"/>
        </w:rPr>
      </w:pPr>
    </w:p>
    <w:p w14:paraId="292ACA21" w14:textId="72F9F452" w:rsidR="00FE42FC" w:rsidRDefault="001C2870" w:rsidP="00ED3EB5">
      <w:pPr>
        <w:keepNext/>
        <w:spacing w:after="0" w:line="240" w:lineRule="auto"/>
        <w:ind w:left="425" w:hanging="425"/>
        <w:rPr>
          <w:rFonts w:cs="Arial"/>
          <w:lang w:val="fr-FR"/>
        </w:rPr>
      </w:pPr>
      <w:r w:rsidRPr="001C2870">
        <w:rPr>
          <w:rFonts w:cs="Arial"/>
          <w:lang w:val="fr-FR"/>
        </w:rPr>
        <w:t>3 mars 2023</w:t>
      </w:r>
    </w:p>
    <w:p w14:paraId="7A1ED0C4" w14:textId="0B3BED76" w:rsidR="001C2870" w:rsidRDefault="001C2870" w:rsidP="00ED3EB5">
      <w:pPr>
        <w:keepNext/>
        <w:spacing w:after="0" w:line="240" w:lineRule="auto"/>
        <w:ind w:left="425" w:hanging="425"/>
        <w:rPr>
          <w:rFonts w:cs="Arial"/>
          <w:lang w:val="fr-FR"/>
        </w:rPr>
      </w:pPr>
    </w:p>
    <w:p w14:paraId="2CA06D40" w14:textId="39EE4694" w:rsidR="001C2870" w:rsidRPr="00816D96" w:rsidRDefault="001C2870" w:rsidP="001C2870">
      <w:pPr>
        <w:autoSpaceDE w:val="0"/>
        <w:autoSpaceDN w:val="0"/>
        <w:adjustRightInd w:val="0"/>
        <w:spacing w:after="0" w:line="240" w:lineRule="auto"/>
        <w:rPr>
          <w:rFonts w:asciiTheme="minorHAnsi" w:hAnsiTheme="minorHAnsi" w:cstheme="minorHAnsi"/>
          <w:b/>
          <w:bCs/>
          <w:lang w:val="fr-FR"/>
        </w:rPr>
      </w:pPr>
      <w:r w:rsidRPr="00816D96">
        <w:rPr>
          <w:rFonts w:asciiTheme="minorHAnsi" w:hAnsiTheme="minorHAnsi" w:cstheme="minorHAnsi"/>
          <w:b/>
          <w:bCs/>
          <w:lang w:val="fr-FR"/>
        </w:rPr>
        <w:t xml:space="preserve">Décision intersessions 01 </w:t>
      </w:r>
      <w:r w:rsidR="00F74E58" w:rsidRPr="00F74E58">
        <w:rPr>
          <w:rFonts w:asciiTheme="minorHAnsi" w:hAnsiTheme="minorHAnsi" w:cstheme="minorHAnsi"/>
          <w:b/>
          <w:bCs/>
          <w:lang w:val="fr-FR"/>
        </w:rPr>
        <w:t>p</w:t>
      </w:r>
      <w:r w:rsidRPr="00F74E58">
        <w:rPr>
          <w:rFonts w:asciiTheme="minorHAnsi" w:hAnsiTheme="minorHAnsi" w:cstheme="minorHAnsi"/>
          <w:b/>
          <w:bCs/>
          <w:lang w:val="fr-FR"/>
        </w:rPr>
        <w:t>r</w:t>
      </w:r>
      <w:r w:rsidR="00ED3EB5" w:rsidRPr="00F74E58">
        <w:rPr>
          <w:rFonts w:asciiTheme="minorHAnsi" w:hAnsiTheme="minorHAnsi" w:cstheme="minorHAnsi"/>
          <w:b/>
          <w:bCs/>
          <w:lang w:val="fr-FR"/>
        </w:rPr>
        <w:t>é</w:t>
      </w:r>
      <w:r w:rsidRPr="00816D96">
        <w:rPr>
          <w:rFonts w:asciiTheme="minorHAnsi" w:hAnsiTheme="minorHAnsi" w:cstheme="minorHAnsi"/>
          <w:b/>
          <w:bCs/>
          <w:lang w:val="fr-FR"/>
        </w:rPr>
        <w:t xml:space="preserve">-SC62 : </w:t>
      </w:r>
      <w:r w:rsidR="00816D96">
        <w:rPr>
          <w:rFonts w:asciiTheme="minorHAnsi" w:hAnsiTheme="minorHAnsi" w:cstheme="minorHAnsi"/>
          <w:b/>
          <w:bCs/>
          <w:lang w:val="fr-FR"/>
        </w:rPr>
        <w:t>L</w:t>
      </w:r>
      <w:r w:rsidR="00816D96" w:rsidRPr="00816D96">
        <w:rPr>
          <w:rFonts w:asciiTheme="minorHAnsi" w:hAnsiTheme="minorHAnsi" w:cstheme="minorHAnsi"/>
          <w:b/>
          <w:bCs/>
          <w:lang w:val="fr-FR"/>
        </w:rPr>
        <w:t xml:space="preserve">e Comité </w:t>
      </w:r>
      <w:r w:rsidR="00816D96" w:rsidRPr="00ED3EB5">
        <w:rPr>
          <w:rFonts w:asciiTheme="minorHAnsi" w:hAnsiTheme="minorHAnsi" w:cstheme="minorHAnsi"/>
          <w:b/>
          <w:bCs/>
          <w:lang w:val="fr-FR"/>
        </w:rPr>
        <w:t xml:space="preserve">permanent approuve </w:t>
      </w:r>
      <w:r w:rsidR="00816D96" w:rsidRPr="00816D96">
        <w:rPr>
          <w:rFonts w:asciiTheme="minorHAnsi" w:hAnsiTheme="minorHAnsi" w:cstheme="minorHAnsi"/>
          <w:b/>
          <w:bCs/>
          <w:lang w:val="fr-FR"/>
        </w:rPr>
        <w:t>la composition suivante du Groupe de surveillance des activités de CESP de la Convention pour la période triennale 2023-2025</w:t>
      </w:r>
      <w:r w:rsidRPr="00816D96">
        <w:rPr>
          <w:rFonts w:asciiTheme="minorHAnsi" w:hAnsiTheme="minorHAnsi" w:cstheme="minorHAnsi"/>
          <w:b/>
          <w:bCs/>
          <w:lang w:val="fr-FR"/>
        </w:rPr>
        <w:t>:</w:t>
      </w:r>
    </w:p>
    <w:p w14:paraId="3EC81F46" w14:textId="1553A0E5"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lang w:val="fr-FR"/>
        </w:rPr>
        <w:t>Gabon (Hervé Jean Mve Beh) – Vice-Président du Comité permanent</w:t>
      </w:r>
    </w:p>
    <w:p w14:paraId="1E648C56" w14:textId="5FDB80F5"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lang w:val="fr-FR"/>
        </w:rPr>
        <w:t>À déterminer – Président du Sous-groupe sur les finances</w:t>
      </w:r>
    </w:p>
    <w:p w14:paraId="126872CC" w14:textId="33B6B220"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lang w:val="fr-FR"/>
        </w:rPr>
        <w:t>Madagascar (Vony Raminoarisoa) – Correspondante CESP gouvernementale</w:t>
      </w:r>
    </w:p>
    <w:p w14:paraId="4C08AE63" w14:textId="7CCD6B7B"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lang w:val="fr-FR"/>
        </w:rPr>
        <w:t>Philippines (Susan Joyce Se) – Correspondante CESP gouvernementale</w:t>
      </w:r>
    </w:p>
    <w:p w14:paraId="0416E13D" w14:textId="189D38AC"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lang w:val="fr-FR"/>
        </w:rPr>
        <w:t>Ouganda (Regina Ceali Namakula) – Correspondante CESP gouvernementale</w:t>
      </w:r>
    </w:p>
    <w:p w14:paraId="7CCB8965" w14:textId="6280AF88"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lang w:val="fr-FR"/>
        </w:rPr>
        <w:t>Président du GEST – Hugh Robertson</w:t>
      </w:r>
    </w:p>
    <w:p w14:paraId="2762D64A" w14:textId="4EB55EA1"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lang w:val="fr-FR"/>
        </w:rPr>
        <w:t>Felipe Velasco (Colombie) – Correspondant CESP ONG</w:t>
      </w:r>
    </w:p>
    <w:p w14:paraId="15C38C42" w14:textId="016EFD69"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rPr>
      </w:pPr>
      <w:r w:rsidRPr="00816D96">
        <w:rPr>
          <w:rFonts w:asciiTheme="minorHAnsi" w:hAnsiTheme="minorHAnsi" w:cstheme="minorHAnsi"/>
          <w:b/>
          <w:bCs/>
        </w:rPr>
        <w:t>Denis Berlemont (France) – Correspondant CESP ONG</w:t>
      </w:r>
    </w:p>
    <w:p w14:paraId="09E87C5F" w14:textId="36788B35"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rPr>
      </w:pPr>
      <w:r w:rsidRPr="00816D96">
        <w:rPr>
          <w:rFonts w:asciiTheme="minorHAnsi" w:hAnsiTheme="minorHAnsi" w:cstheme="minorHAnsi"/>
          <w:b/>
          <w:bCs/>
        </w:rPr>
        <w:t>Harison Andriambelo (Madagascar) – Correspondant CESP ONG</w:t>
      </w:r>
    </w:p>
    <w:p w14:paraId="36F80B6C" w14:textId="6648A4EE"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lang w:val="fr-FR"/>
        </w:rPr>
        <w:t>Awa Joof (Gambie) – Représentante de la jeunesse</w:t>
      </w:r>
    </w:p>
    <w:p w14:paraId="64DB0FF0" w14:textId="7C772590" w:rsidR="00816D96" w:rsidRP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lang w:val="fr-FR"/>
        </w:rPr>
        <w:t>Ahmed Sulaiman (Yémen) – Représentant des peuples autochtones</w:t>
      </w:r>
    </w:p>
    <w:p w14:paraId="2BA91371" w14:textId="77777777" w:rsidR="00816D96"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816D96">
        <w:rPr>
          <w:rFonts w:asciiTheme="minorHAnsi" w:hAnsiTheme="minorHAnsi" w:cstheme="minorHAnsi"/>
          <w:b/>
          <w:bCs/>
        </w:rPr>
        <w:t>Chris Rostron (Wetlands &amp; Wildfowl Trust) – Représentant des OIP</w:t>
      </w:r>
    </w:p>
    <w:p w14:paraId="7C062D03" w14:textId="4291A7F7" w:rsidR="001C2870" w:rsidRPr="0024010C" w:rsidRDefault="00816D96" w:rsidP="00816D96">
      <w:pPr>
        <w:pStyle w:val="ListParagraph"/>
        <w:numPr>
          <w:ilvl w:val="0"/>
          <w:numId w:val="36"/>
        </w:numPr>
        <w:autoSpaceDE w:val="0"/>
        <w:autoSpaceDN w:val="0"/>
        <w:adjustRightInd w:val="0"/>
        <w:spacing w:after="0" w:line="240" w:lineRule="auto"/>
        <w:ind w:left="426" w:hanging="426"/>
        <w:rPr>
          <w:rFonts w:asciiTheme="minorHAnsi" w:hAnsiTheme="minorHAnsi" w:cstheme="minorHAnsi"/>
          <w:b/>
          <w:bCs/>
          <w:lang w:val="fr-FR"/>
        </w:rPr>
      </w:pPr>
      <w:r w:rsidRPr="0024010C">
        <w:rPr>
          <w:rFonts w:asciiTheme="minorHAnsi" w:hAnsiTheme="minorHAnsi" w:cstheme="minorHAnsi"/>
          <w:b/>
          <w:bCs/>
          <w:lang w:val="fr-FR"/>
        </w:rPr>
        <w:t>Partie intéressée : Zambie (Sandra Ponde Imbuwa)</w:t>
      </w:r>
    </w:p>
    <w:p w14:paraId="1C7086A3" w14:textId="77777777" w:rsidR="00816D96" w:rsidRPr="0024010C" w:rsidRDefault="00816D96" w:rsidP="001C2870">
      <w:pPr>
        <w:autoSpaceDE w:val="0"/>
        <w:autoSpaceDN w:val="0"/>
        <w:adjustRightInd w:val="0"/>
        <w:spacing w:after="0" w:line="240" w:lineRule="auto"/>
        <w:rPr>
          <w:rFonts w:cs="Arial"/>
          <w:lang w:val="fr-FR"/>
        </w:rPr>
      </w:pPr>
    </w:p>
    <w:p w14:paraId="13F9CBC5" w14:textId="776E3F78" w:rsidR="001C2870" w:rsidRPr="00ED3EB5" w:rsidRDefault="001C2870" w:rsidP="00ED3EB5">
      <w:pPr>
        <w:keepNext/>
        <w:spacing w:after="0" w:line="240" w:lineRule="auto"/>
        <w:ind w:left="425" w:hanging="425"/>
        <w:rPr>
          <w:rFonts w:cs="Arial"/>
          <w:lang w:val="fr-FR"/>
        </w:rPr>
      </w:pPr>
      <w:r w:rsidRPr="00ED3EB5">
        <w:rPr>
          <w:rFonts w:cs="Arial"/>
          <w:lang w:val="fr-FR"/>
        </w:rPr>
        <w:t xml:space="preserve">8 </w:t>
      </w:r>
      <w:r w:rsidR="00ED3EB5">
        <w:rPr>
          <w:rFonts w:cs="Arial"/>
          <w:lang w:val="fr-FR"/>
        </w:rPr>
        <w:t>mai</w:t>
      </w:r>
      <w:r w:rsidRPr="00ED3EB5">
        <w:rPr>
          <w:rFonts w:cs="Arial"/>
          <w:lang w:val="fr-FR"/>
        </w:rPr>
        <w:t xml:space="preserve"> 2023</w:t>
      </w:r>
    </w:p>
    <w:p w14:paraId="710B0BD2" w14:textId="77777777" w:rsidR="001C2870" w:rsidRPr="00ED3EB5" w:rsidRDefault="001C2870" w:rsidP="00ED3EB5">
      <w:pPr>
        <w:keepNext/>
        <w:spacing w:after="0" w:line="240" w:lineRule="auto"/>
        <w:ind w:left="425" w:hanging="425"/>
        <w:rPr>
          <w:rFonts w:cs="Arial"/>
          <w:b/>
          <w:lang w:val="fr-FR"/>
        </w:rPr>
      </w:pPr>
    </w:p>
    <w:p w14:paraId="4FD16D86" w14:textId="7C23383F" w:rsidR="001C2870" w:rsidRPr="00ED3EB5" w:rsidRDefault="001C2870" w:rsidP="001C2870">
      <w:pPr>
        <w:spacing w:after="0" w:line="240" w:lineRule="auto"/>
        <w:rPr>
          <w:rFonts w:asciiTheme="minorHAnsi" w:hAnsiTheme="minorHAnsi" w:cstheme="minorHAnsi"/>
          <w:b/>
          <w:bCs/>
          <w:lang w:val="fr-FR"/>
        </w:rPr>
      </w:pPr>
      <w:r w:rsidRPr="00ED3EB5">
        <w:rPr>
          <w:rFonts w:asciiTheme="minorHAnsi" w:hAnsiTheme="minorHAnsi" w:cstheme="minorHAnsi"/>
          <w:b/>
          <w:bCs/>
          <w:lang w:val="fr-FR"/>
        </w:rPr>
        <w:t>Décision intersessions 0</w:t>
      </w:r>
      <w:r w:rsidR="00D427F3">
        <w:rPr>
          <w:rFonts w:asciiTheme="minorHAnsi" w:hAnsiTheme="minorHAnsi" w:cstheme="minorHAnsi"/>
          <w:b/>
          <w:bCs/>
          <w:lang w:val="fr-FR"/>
        </w:rPr>
        <w:t>2</w:t>
      </w:r>
      <w:r w:rsidRPr="00ED3EB5">
        <w:rPr>
          <w:rFonts w:asciiTheme="minorHAnsi" w:hAnsiTheme="minorHAnsi" w:cstheme="minorHAnsi"/>
          <w:b/>
          <w:bCs/>
          <w:lang w:val="fr-FR"/>
        </w:rPr>
        <w:t xml:space="preserve"> </w:t>
      </w:r>
      <w:r w:rsidR="00F74E58" w:rsidRPr="00F74E58">
        <w:rPr>
          <w:rFonts w:asciiTheme="minorHAnsi" w:hAnsiTheme="minorHAnsi" w:cstheme="minorHAnsi"/>
          <w:b/>
          <w:bCs/>
          <w:lang w:val="fr-FR"/>
        </w:rPr>
        <w:t>pré</w:t>
      </w:r>
      <w:r w:rsidRPr="00ED3EB5">
        <w:rPr>
          <w:rFonts w:asciiTheme="minorHAnsi" w:hAnsiTheme="minorHAnsi" w:cstheme="minorHAnsi"/>
          <w:b/>
          <w:bCs/>
          <w:lang w:val="fr-FR"/>
        </w:rPr>
        <w:t xml:space="preserve">-SC62 : </w:t>
      </w:r>
      <w:r w:rsidR="00ED3EB5">
        <w:rPr>
          <w:rFonts w:asciiTheme="minorHAnsi" w:hAnsiTheme="minorHAnsi" w:cstheme="minorHAnsi"/>
          <w:b/>
          <w:bCs/>
          <w:lang w:val="fr-FR"/>
        </w:rPr>
        <w:t>L</w:t>
      </w:r>
      <w:r w:rsidR="00ED3EB5" w:rsidRPr="00816D96">
        <w:rPr>
          <w:rFonts w:asciiTheme="minorHAnsi" w:hAnsiTheme="minorHAnsi" w:cstheme="minorHAnsi"/>
          <w:b/>
          <w:bCs/>
          <w:lang w:val="fr-FR"/>
        </w:rPr>
        <w:t xml:space="preserve">e Comité </w:t>
      </w:r>
      <w:r w:rsidR="00ED3EB5" w:rsidRPr="00ED3EB5">
        <w:rPr>
          <w:rFonts w:asciiTheme="minorHAnsi" w:hAnsiTheme="minorHAnsi" w:cstheme="minorHAnsi"/>
          <w:b/>
          <w:bCs/>
          <w:lang w:val="fr-FR"/>
        </w:rPr>
        <w:t>permanent</w:t>
      </w:r>
      <w:r w:rsidR="00ED3EB5">
        <w:rPr>
          <w:rFonts w:asciiTheme="minorHAnsi" w:hAnsiTheme="minorHAnsi" w:cstheme="minorHAnsi"/>
          <w:b/>
          <w:bCs/>
          <w:lang w:val="fr-FR"/>
        </w:rPr>
        <w:t> </w:t>
      </w:r>
      <w:r w:rsidRPr="00ED3EB5">
        <w:rPr>
          <w:rFonts w:asciiTheme="minorHAnsi" w:hAnsiTheme="minorHAnsi" w:cstheme="minorHAnsi"/>
          <w:b/>
          <w:bCs/>
          <w:lang w:val="fr-FR"/>
        </w:rPr>
        <w:t>:</w:t>
      </w:r>
    </w:p>
    <w:p w14:paraId="65CC56B7" w14:textId="0593B21F" w:rsidR="00ED3EB5" w:rsidRDefault="001C2870" w:rsidP="00ED3EB5">
      <w:pPr>
        <w:spacing w:after="0" w:line="240" w:lineRule="auto"/>
        <w:ind w:left="426" w:hanging="426"/>
        <w:rPr>
          <w:rFonts w:cs="Arial"/>
          <w:b/>
          <w:lang w:val="fr-FR"/>
        </w:rPr>
      </w:pPr>
      <w:r w:rsidRPr="00ED3EB5">
        <w:rPr>
          <w:rFonts w:cs="Arial"/>
          <w:b/>
          <w:lang w:val="fr-FR"/>
        </w:rPr>
        <w:t>i.</w:t>
      </w:r>
      <w:r w:rsidRPr="00ED3EB5">
        <w:rPr>
          <w:rFonts w:cs="Arial"/>
          <w:b/>
          <w:lang w:val="fr-FR"/>
        </w:rPr>
        <w:tab/>
      </w:r>
      <w:r w:rsidR="00ED3EB5" w:rsidRPr="00ED3EB5">
        <w:rPr>
          <w:rFonts w:cs="Arial"/>
          <w:b/>
          <w:lang w:val="fr-FR"/>
        </w:rPr>
        <w:t>approuve les Orientations opérationelles du label Ville des Zones Humides</w:t>
      </w:r>
      <w:r w:rsidR="00ED3EB5">
        <w:rPr>
          <w:rStyle w:val="FootnoteReference"/>
          <w:rFonts w:cs="Arial"/>
          <w:b/>
          <w:lang w:val="fr-FR"/>
        </w:rPr>
        <w:footnoteReference w:id="2"/>
      </w:r>
      <w:r w:rsidR="00ED3EB5" w:rsidRPr="00ED3EB5">
        <w:rPr>
          <w:rFonts w:cs="Arial"/>
          <w:b/>
          <w:lang w:val="fr-FR"/>
        </w:rPr>
        <w:t>;</w:t>
      </w:r>
    </w:p>
    <w:p w14:paraId="6B27963A" w14:textId="4E2A8EB8" w:rsidR="00ED3EB5" w:rsidRPr="00ED3EB5" w:rsidRDefault="00ED3EB5" w:rsidP="00ED3EB5">
      <w:pPr>
        <w:spacing w:after="0" w:line="240" w:lineRule="auto"/>
        <w:ind w:left="426" w:hanging="426"/>
        <w:rPr>
          <w:rFonts w:cs="Arial"/>
          <w:b/>
          <w:lang w:val="fr-FR"/>
        </w:rPr>
      </w:pPr>
      <w:r>
        <w:rPr>
          <w:rFonts w:cs="Arial"/>
          <w:b/>
          <w:lang w:val="fr-FR"/>
        </w:rPr>
        <w:t>ii.</w:t>
      </w:r>
      <w:r>
        <w:rPr>
          <w:rFonts w:cs="Arial"/>
          <w:b/>
          <w:lang w:val="fr-FR"/>
        </w:rPr>
        <w:tab/>
        <w:t>d</w:t>
      </w:r>
      <w:r w:rsidRPr="00ED3EB5">
        <w:rPr>
          <w:rFonts w:cs="Arial"/>
          <w:b/>
          <w:lang w:val="fr-FR"/>
        </w:rPr>
        <w:t>onne instruction au Secrétariat de publier l’appel à candidatures, pour des accréditations nouvelles et renouvelées, dans un délai de six mois après la COP14, conformément à la Résolution XIV.10 ;</w:t>
      </w:r>
    </w:p>
    <w:p w14:paraId="68BB108D" w14:textId="384860C7" w:rsidR="00ED3EB5" w:rsidRPr="0024010C" w:rsidRDefault="00ED3EB5" w:rsidP="00ED3EB5">
      <w:pPr>
        <w:spacing w:after="0" w:line="240" w:lineRule="auto"/>
        <w:ind w:left="426" w:hanging="426"/>
        <w:rPr>
          <w:rFonts w:cs="Arial"/>
          <w:b/>
          <w:spacing w:val="-4"/>
          <w:lang w:val="fr-FR"/>
        </w:rPr>
      </w:pPr>
      <w:r w:rsidRPr="0024010C">
        <w:rPr>
          <w:rFonts w:cs="Arial"/>
          <w:b/>
          <w:spacing w:val="-4"/>
          <w:lang w:val="fr-FR"/>
        </w:rPr>
        <w:t>iii.</w:t>
      </w:r>
      <w:r w:rsidRPr="0024010C">
        <w:rPr>
          <w:rFonts w:cs="Arial"/>
          <w:b/>
          <w:spacing w:val="-4"/>
          <w:lang w:val="fr-FR"/>
        </w:rPr>
        <w:tab/>
        <w:t>donne en outre instruction au Secrétariat de publier les Orientations opérationelles en tant que document à part entière sur la page web dédiée au label Ville des Zones Humides et de s’en servir pour donner des informations sur les procédures applicables aux Autorités administratives et aux villes qui souhaitent présenter une candidature au label ou renouveler leur label ; et</w:t>
      </w:r>
    </w:p>
    <w:p w14:paraId="3BCFE8B5" w14:textId="544A26A0" w:rsidR="001C2870" w:rsidRPr="00ED3EB5" w:rsidRDefault="00ED3EB5" w:rsidP="00ED3EB5">
      <w:pPr>
        <w:spacing w:after="0" w:line="240" w:lineRule="auto"/>
        <w:ind w:left="426" w:hanging="426"/>
        <w:rPr>
          <w:rFonts w:cs="Arial"/>
          <w:b/>
          <w:lang w:val="fr-FR"/>
        </w:rPr>
      </w:pPr>
      <w:r>
        <w:rPr>
          <w:rFonts w:cs="Arial"/>
          <w:b/>
          <w:lang w:val="fr-FR"/>
        </w:rPr>
        <w:t>iv.</w:t>
      </w:r>
      <w:r>
        <w:rPr>
          <w:rFonts w:cs="Arial"/>
          <w:b/>
          <w:lang w:val="fr-FR"/>
        </w:rPr>
        <w:tab/>
        <w:t>i</w:t>
      </w:r>
      <w:r w:rsidRPr="00ED3EB5">
        <w:rPr>
          <w:rFonts w:cs="Arial"/>
          <w:b/>
          <w:lang w:val="fr-FR"/>
        </w:rPr>
        <w:t>nvite les Parties contractantes et les Organisations internationales partenaires à utiliser les Orientations opérationelles pour la promotion générale du programme du label Ville des Zones Humides.</w:t>
      </w:r>
    </w:p>
    <w:p w14:paraId="265480EF" w14:textId="77777777" w:rsidR="00ED3EB5" w:rsidRPr="00ED3EB5" w:rsidRDefault="00ED3EB5" w:rsidP="001C2870">
      <w:pPr>
        <w:spacing w:after="0" w:line="240" w:lineRule="auto"/>
        <w:ind w:left="426" w:hanging="426"/>
        <w:rPr>
          <w:rFonts w:cs="Calibri"/>
          <w:color w:val="333333"/>
          <w:shd w:val="clear" w:color="auto" w:fill="FAFAFA"/>
          <w:lang w:val="fr-FR"/>
        </w:rPr>
      </w:pPr>
    </w:p>
    <w:p w14:paraId="321F2EB6" w14:textId="2D7E6E2A" w:rsidR="001C2870" w:rsidRPr="00A858B2" w:rsidRDefault="001C2870" w:rsidP="00ED3EB5">
      <w:pPr>
        <w:keepNext/>
        <w:spacing w:after="0" w:line="240" w:lineRule="auto"/>
        <w:ind w:left="425" w:hanging="425"/>
        <w:rPr>
          <w:rFonts w:cs="Arial"/>
          <w:lang w:val="fr-FR"/>
        </w:rPr>
      </w:pPr>
      <w:r w:rsidRPr="00A858B2">
        <w:rPr>
          <w:rFonts w:cs="Arial"/>
          <w:lang w:val="fr-FR"/>
        </w:rPr>
        <w:t xml:space="preserve">15 </w:t>
      </w:r>
      <w:r w:rsidR="006F75E7" w:rsidRPr="00A858B2">
        <w:rPr>
          <w:rFonts w:cs="Arial"/>
          <w:lang w:val="fr-FR"/>
        </w:rPr>
        <w:t>mai</w:t>
      </w:r>
      <w:r w:rsidRPr="00A858B2">
        <w:rPr>
          <w:rFonts w:cs="Arial"/>
          <w:lang w:val="fr-FR"/>
        </w:rPr>
        <w:t xml:space="preserve"> 2023</w:t>
      </w:r>
    </w:p>
    <w:p w14:paraId="714FD67A" w14:textId="77777777" w:rsidR="001C2870" w:rsidRPr="00F74E58" w:rsidRDefault="001C2870" w:rsidP="00ED3EB5">
      <w:pPr>
        <w:keepNext/>
        <w:spacing w:after="0" w:line="240" w:lineRule="auto"/>
        <w:ind w:left="425" w:hanging="425"/>
        <w:rPr>
          <w:rFonts w:cs="Arial"/>
          <w:b/>
          <w:u w:val="single"/>
          <w:lang w:val="fr-FR"/>
        </w:rPr>
      </w:pPr>
    </w:p>
    <w:p w14:paraId="15117DE5" w14:textId="2B8699D4" w:rsidR="001C2870" w:rsidRDefault="001C2870" w:rsidP="001C2870">
      <w:pPr>
        <w:spacing w:after="0" w:line="240" w:lineRule="auto"/>
        <w:rPr>
          <w:rFonts w:asciiTheme="minorHAnsi" w:hAnsiTheme="minorHAnsi" w:cstheme="minorHAnsi"/>
          <w:b/>
          <w:bCs/>
          <w:lang w:val="fr-FR"/>
        </w:rPr>
      </w:pPr>
      <w:r w:rsidRPr="00D427F3">
        <w:rPr>
          <w:rFonts w:asciiTheme="minorHAnsi" w:hAnsiTheme="minorHAnsi" w:cstheme="minorHAnsi"/>
          <w:b/>
          <w:bCs/>
          <w:lang w:val="fr-FR"/>
        </w:rPr>
        <w:t>Décision intersessions 0</w:t>
      </w:r>
      <w:r w:rsidR="00D427F3" w:rsidRPr="00D427F3">
        <w:rPr>
          <w:rFonts w:asciiTheme="minorHAnsi" w:hAnsiTheme="minorHAnsi" w:cstheme="minorHAnsi"/>
          <w:b/>
          <w:bCs/>
          <w:lang w:val="fr-FR"/>
        </w:rPr>
        <w:t>3</w:t>
      </w:r>
      <w:r w:rsidRPr="00D427F3">
        <w:rPr>
          <w:rFonts w:asciiTheme="minorHAnsi" w:hAnsiTheme="minorHAnsi" w:cstheme="minorHAnsi"/>
          <w:b/>
          <w:bCs/>
          <w:lang w:val="fr-FR"/>
        </w:rPr>
        <w:t xml:space="preserve"> </w:t>
      </w:r>
      <w:r w:rsidR="00F74E58" w:rsidRPr="00F74E58">
        <w:rPr>
          <w:rFonts w:asciiTheme="minorHAnsi" w:hAnsiTheme="minorHAnsi" w:cstheme="minorHAnsi"/>
          <w:b/>
          <w:bCs/>
          <w:lang w:val="fr-FR"/>
        </w:rPr>
        <w:t>pré</w:t>
      </w:r>
      <w:r w:rsidRPr="00D427F3">
        <w:rPr>
          <w:rFonts w:asciiTheme="minorHAnsi" w:hAnsiTheme="minorHAnsi" w:cstheme="minorHAnsi"/>
          <w:b/>
          <w:bCs/>
          <w:lang w:val="fr-FR"/>
        </w:rPr>
        <w:t xml:space="preserve">-SC62 : </w:t>
      </w:r>
      <w:r w:rsidR="00D427F3" w:rsidRPr="00D427F3">
        <w:rPr>
          <w:rFonts w:asciiTheme="minorHAnsi" w:hAnsiTheme="minorHAnsi" w:cstheme="minorHAnsi"/>
          <w:b/>
          <w:bCs/>
          <w:lang w:val="fr-FR"/>
        </w:rPr>
        <w:t>Le Comité permanent approuve la nomination des États-Unis d’Amérique à la présidence du Sous-groupe sur les finances</w:t>
      </w:r>
      <w:r w:rsidRPr="00D427F3">
        <w:rPr>
          <w:rFonts w:asciiTheme="minorHAnsi" w:hAnsiTheme="minorHAnsi" w:cstheme="minorHAnsi"/>
          <w:b/>
          <w:bCs/>
          <w:lang w:val="fr-FR"/>
        </w:rPr>
        <w:t>.</w:t>
      </w:r>
    </w:p>
    <w:p w14:paraId="507A7F06" w14:textId="34DE2E93" w:rsidR="00394EFA" w:rsidRPr="00A858B2" w:rsidRDefault="00394EFA" w:rsidP="00394EFA">
      <w:pPr>
        <w:keepNext/>
        <w:spacing w:after="0" w:line="240" w:lineRule="auto"/>
        <w:ind w:left="425" w:hanging="425"/>
        <w:rPr>
          <w:rFonts w:cs="Arial"/>
          <w:lang w:val="fr-FR"/>
        </w:rPr>
      </w:pPr>
      <w:r>
        <w:rPr>
          <w:rFonts w:cs="Arial"/>
          <w:lang w:val="fr-FR"/>
        </w:rPr>
        <w:lastRenderedPageBreak/>
        <w:t>29 juin</w:t>
      </w:r>
      <w:r w:rsidRPr="00A858B2">
        <w:rPr>
          <w:rFonts w:cs="Arial"/>
          <w:lang w:val="fr-FR"/>
        </w:rPr>
        <w:t xml:space="preserve"> 2023</w:t>
      </w:r>
    </w:p>
    <w:p w14:paraId="65C81642" w14:textId="265A96C9" w:rsidR="00394EFA" w:rsidRDefault="00394EFA" w:rsidP="001C2870">
      <w:pPr>
        <w:spacing w:after="0" w:line="240" w:lineRule="auto"/>
        <w:rPr>
          <w:rFonts w:asciiTheme="minorHAnsi" w:hAnsiTheme="minorHAnsi" w:cstheme="minorHAnsi"/>
          <w:b/>
          <w:bCs/>
          <w:lang w:val="fr-FR"/>
        </w:rPr>
      </w:pPr>
    </w:p>
    <w:p w14:paraId="7C5772BC" w14:textId="71951E9D" w:rsidR="00394EFA" w:rsidRDefault="00394EFA" w:rsidP="001C2870">
      <w:pPr>
        <w:spacing w:after="0" w:line="240" w:lineRule="auto"/>
        <w:rPr>
          <w:rFonts w:asciiTheme="minorHAnsi" w:hAnsiTheme="minorHAnsi" w:cstheme="minorHAnsi"/>
          <w:b/>
          <w:bCs/>
          <w:lang w:val="fr-FR"/>
        </w:rPr>
      </w:pPr>
      <w:r w:rsidRPr="00394EFA">
        <w:rPr>
          <w:rFonts w:asciiTheme="minorHAnsi" w:hAnsiTheme="minorHAnsi" w:cstheme="minorHAnsi"/>
          <w:b/>
          <w:bCs/>
          <w:lang w:val="fr-FR"/>
        </w:rPr>
        <w:t>Décision intersessions 04 pré-SC62 : Le Comité permanent approuve le plan de travail du Groupe d’évaluation scientifique et technique pour 2023-2025, qui figure à l’annexe 1 du document SC62 Doc.19.</w:t>
      </w:r>
      <w:r w:rsidR="00165097" w:rsidRPr="00165097">
        <w:rPr>
          <w:rStyle w:val="FootnoteReference"/>
          <w:rFonts w:asciiTheme="minorHAnsi" w:hAnsiTheme="minorHAnsi" w:cstheme="minorHAnsi"/>
          <w:bCs/>
          <w:lang w:val="fr-FR"/>
        </w:rPr>
        <w:footnoteReference w:id="3"/>
      </w:r>
    </w:p>
    <w:p w14:paraId="47F03107" w14:textId="04DAD290" w:rsidR="00A858B2" w:rsidRDefault="00A858B2" w:rsidP="001C2870">
      <w:pPr>
        <w:spacing w:after="0" w:line="240" w:lineRule="auto"/>
        <w:rPr>
          <w:rFonts w:asciiTheme="minorHAnsi" w:hAnsiTheme="minorHAnsi" w:cstheme="minorHAnsi"/>
          <w:b/>
          <w:bCs/>
          <w:lang w:val="fr-FR"/>
        </w:rPr>
      </w:pPr>
    </w:p>
    <w:p w14:paraId="59CC9E60" w14:textId="77777777" w:rsidR="00A858B2" w:rsidRPr="00D427F3" w:rsidRDefault="00A858B2" w:rsidP="001C2870">
      <w:pPr>
        <w:spacing w:after="0" w:line="240" w:lineRule="auto"/>
        <w:rPr>
          <w:rFonts w:cstheme="minorHAnsi"/>
          <w:lang w:val="fr-FR"/>
        </w:rPr>
      </w:pPr>
    </w:p>
    <w:sectPr w:rsidR="00A858B2" w:rsidRPr="00D427F3" w:rsidSect="00BB46CE">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43250" w14:textId="77777777" w:rsidR="00764DF2" w:rsidRDefault="00764DF2" w:rsidP="00DF2386">
      <w:pPr>
        <w:spacing w:after="0" w:line="240" w:lineRule="auto"/>
      </w:pPr>
      <w:r>
        <w:separator/>
      </w:r>
    </w:p>
  </w:endnote>
  <w:endnote w:type="continuationSeparator" w:id="0">
    <w:p w14:paraId="47031137" w14:textId="77777777" w:rsidR="00764DF2" w:rsidRDefault="00764DF2" w:rsidP="00DF2386">
      <w:pPr>
        <w:spacing w:after="0" w:line="240" w:lineRule="auto"/>
      </w:pPr>
      <w:r>
        <w:continuationSeparator/>
      </w:r>
    </w:p>
  </w:endnote>
  <w:endnote w:type="continuationNotice" w:id="1">
    <w:p w14:paraId="46BC4364" w14:textId="77777777" w:rsidR="00764DF2" w:rsidRDefault="00764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2018" w14:textId="6CDBCC6C" w:rsidR="00777F7E" w:rsidRPr="00687D16" w:rsidRDefault="00687D16" w:rsidP="00513E62">
    <w:pPr>
      <w:pStyle w:val="Footer"/>
      <w:tabs>
        <w:tab w:val="clear" w:pos="4513"/>
      </w:tabs>
      <w:rPr>
        <w:sz w:val="20"/>
        <w:szCs w:val="20"/>
        <w:lang w:val="fr-FR"/>
      </w:rPr>
    </w:pPr>
    <w:r w:rsidRPr="00442EBD">
      <w:rPr>
        <w:rFonts w:cs="Arial"/>
        <w:sz w:val="20"/>
        <w:szCs w:val="20"/>
        <w:lang w:val="fr-FR"/>
      </w:rPr>
      <w:t>Décisions i</w:t>
    </w:r>
    <w:r w:rsidR="00513E62" w:rsidRPr="00442EBD">
      <w:rPr>
        <w:rFonts w:cs="Arial"/>
        <w:sz w:val="20"/>
        <w:szCs w:val="20"/>
        <w:lang w:val="fr-FR"/>
      </w:rPr>
      <w:t>ntersession</w:t>
    </w:r>
    <w:r w:rsidRPr="00442EBD">
      <w:rPr>
        <w:rFonts w:cs="Arial"/>
        <w:sz w:val="20"/>
        <w:szCs w:val="20"/>
        <w:lang w:val="fr-FR"/>
      </w:rPr>
      <w:t>s du Comité permanent</w:t>
    </w:r>
    <w:r w:rsidR="00513E62" w:rsidRPr="00442EBD">
      <w:rPr>
        <w:rFonts w:cs="Arial"/>
        <w:sz w:val="20"/>
        <w:szCs w:val="20"/>
        <w:lang w:val="fr-FR"/>
      </w:rPr>
      <w:t xml:space="preserve">, </w:t>
    </w:r>
    <w:r w:rsidR="00D427F3">
      <w:rPr>
        <w:rFonts w:cs="Arial"/>
        <w:sz w:val="20"/>
        <w:szCs w:val="20"/>
        <w:lang w:val="fr-FR"/>
      </w:rPr>
      <w:t>mars</w:t>
    </w:r>
    <w:r w:rsidR="00442EBD" w:rsidRPr="00442EBD">
      <w:rPr>
        <w:rFonts w:cs="Arial"/>
        <w:sz w:val="20"/>
        <w:szCs w:val="20"/>
        <w:lang w:val="fr-FR"/>
      </w:rPr>
      <w:t xml:space="preserve"> </w:t>
    </w:r>
    <w:r w:rsidR="00513E62" w:rsidRPr="00442EBD">
      <w:rPr>
        <w:rFonts w:cs="Arial"/>
        <w:sz w:val="20"/>
        <w:szCs w:val="20"/>
        <w:lang w:val="fr-FR"/>
      </w:rPr>
      <w:t xml:space="preserve">– </w:t>
    </w:r>
    <w:r w:rsidR="00394EFA">
      <w:rPr>
        <w:rFonts w:cs="Arial"/>
        <w:sz w:val="20"/>
        <w:szCs w:val="20"/>
        <w:lang w:val="fr-FR"/>
      </w:rPr>
      <w:t>juin</w:t>
    </w:r>
    <w:r w:rsidR="00D427F3">
      <w:rPr>
        <w:rFonts w:cs="Arial"/>
        <w:sz w:val="20"/>
        <w:szCs w:val="20"/>
        <w:lang w:val="fr-FR"/>
      </w:rPr>
      <w:t xml:space="preserve"> 2023</w:t>
    </w:r>
    <w:r w:rsidR="00513E62" w:rsidRPr="00687D16">
      <w:rPr>
        <w:rFonts w:cs="Arial"/>
        <w:sz w:val="20"/>
        <w:szCs w:val="20"/>
        <w:lang w:val="fr-FR"/>
      </w:rPr>
      <w:tab/>
    </w:r>
    <w:r w:rsidR="00513E62" w:rsidRPr="00156031">
      <w:rPr>
        <w:rFonts w:cs="Arial"/>
        <w:sz w:val="20"/>
        <w:szCs w:val="20"/>
      </w:rPr>
      <w:fldChar w:fldCharType="begin"/>
    </w:r>
    <w:r w:rsidR="00513E62" w:rsidRPr="00687D16">
      <w:rPr>
        <w:rFonts w:cs="Arial"/>
        <w:sz w:val="20"/>
        <w:szCs w:val="20"/>
        <w:lang w:val="fr-FR"/>
      </w:rPr>
      <w:instrText xml:space="preserve"> PAGE   \* MERGEFORMAT </w:instrText>
    </w:r>
    <w:r w:rsidR="00513E62" w:rsidRPr="00156031">
      <w:rPr>
        <w:rFonts w:cs="Arial"/>
        <w:sz w:val="20"/>
        <w:szCs w:val="20"/>
      </w:rPr>
      <w:fldChar w:fldCharType="separate"/>
    </w:r>
    <w:r w:rsidR="00165097">
      <w:rPr>
        <w:rFonts w:cs="Arial"/>
        <w:noProof/>
        <w:sz w:val="20"/>
        <w:szCs w:val="20"/>
        <w:lang w:val="fr-FR"/>
      </w:rPr>
      <w:t>2</w:t>
    </w:r>
    <w:r w:rsidR="00513E62" w:rsidRPr="00156031">
      <w:rPr>
        <w:rFonts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A0774" w14:textId="77777777" w:rsidR="00764DF2" w:rsidRDefault="00764DF2" w:rsidP="00DF2386">
      <w:pPr>
        <w:spacing w:after="0" w:line="240" w:lineRule="auto"/>
      </w:pPr>
      <w:r>
        <w:separator/>
      </w:r>
    </w:p>
  </w:footnote>
  <w:footnote w:type="continuationSeparator" w:id="0">
    <w:p w14:paraId="183CB433" w14:textId="77777777" w:rsidR="00764DF2" w:rsidRDefault="00764DF2" w:rsidP="00DF2386">
      <w:pPr>
        <w:spacing w:after="0" w:line="240" w:lineRule="auto"/>
      </w:pPr>
      <w:r>
        <w:continuationSeparator/>
      </w:r>
    </w:p>
  </w:footnote>
  <w:footnote w:type="continuationNotice" w:id="1">
    <w:p w14:paraId="1A536C72" w14:textId="77777777" w:rsidR="00764DF2" w:rsidRDefault="00764DF2">
      <w:pPr>
        <w:spacing w:after="0" w:line="240" w:lineRule="auto"/>
      </w:pPr>
    </w:p>
  </w:footnote>
  <w:footnote w:id="2">
    <w:p w14:paraId="0E25097C" w14:textId="1AD7065B" w:rsidR="00ED3EB5" w:rsidRPr="00ED3EB5" w:rsidRDefault="00ED3EB5">
      <w:pPr>
        <w:pStyle w:val="FootnoteText"/>
        <w:rPr>
          <w:lang w:val="fr-FR"/>
        </w:rPr>
      </w:pPr>
      <w:r>
        <w:rPr>
          <w:rStyle w:val="FootnoteReference"/>
        </w:rPr>
        <w:footnoteRef/>
      </w:r>
      <w:r w:rsidRPr="00ED3EB5">
        <w:rPr>
          <w:lang w:val="fr-FR"/>
        </w:rPr>
        <w:t xml:space="preserve"> Voir </w:t>
      </w:r>
      <w:hyperlink r:id="rId1" w:history="1">
        <w:r w:rsidRPr="007164F2">
          <w:rPr>
            <w:rStyle w:val="Hyperlink"/>
            <w:lang w:val="fr-FR"/>
          </w:rPr>
          <w:t>https://www.ramsar.org/fr/document/directives-operationnelles-pour-laccreditation-du-label-ville-des-zones-humides-de-la</w:t>
        </w:r>
      </w:hyperlink>
      <w:r>
        <w:rPr>
          <w:lang w:val="fr-FR"/>
        </w:rPr>
        <w:t>.</w:t>
      </w:r>
    </w:p>
  </w:footnote>
  <w:footnote w:id="3">
    <w:p w14:paraId="00C45A49" w14:textId="2271BB8A" w:rsidR="00165097" w:rsidRDefault="00165097">
      <w:pPr>
        <w:pStyle w:val="FootnoteText"/>
      </w:pPr>
      <w:r>
        <w:rPr>
          <w:rStyle w:val="FootnoteReference"/>
        </w:rPr>
        <w:footnoteRef/>
      </w:r>
      <w:r>
        <w:t xml:space="preserve"> Voir </w:t>
      </w:r>
      <w:hyperlink r:id="rId2" w:history="1">
        <w:r w:rsidRPr="003F06E0">
          <w:rPr>
            <w:rStyle w:val="Hyperlink"/>
          </w:rPr>
          <w:t>https://www.ramsar.org/fr/document/rapport-et-decision-de-la-seance-virtuelle-intersessions-du-comite-permanent-convoquee</w:t>
        </w:r>
      </w:hyperlink>
      <w:bookmarkStart w:id="0" w:name="_GoBack"/>
      <w:bookmarkEnd w:id="0"/>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9A"/>
    <w:multiLevelType w:val="hybridMultilevel"/>
    <w:tmpl w:val="3BEC55D2"/>
    <w:lvl w:ilvl="0" w:tplc="AC769F3A">
      <w:start w:val="1"/>
      <w:numFmt w:val="lowerRoman"/>
      <w:lvlText w:val="%1."/>
      <w:lvlJc w:val="left"/>
      <w:pPr>
        <w:ind w:left="909"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1BE04E2"/>
    <w:multiLevelType w:val="hybridMultilevel"/>
    <w:tmpl w:val="44F84E7A"/>
    <w:lvl w:ilvl="0" w:tplc="ED30EF76">
      <w:start w:val="1"/>
      <w:numFmt w:val="lowerRoman"/>
      <w:lvlText w:val="%1."/>
      <w:lvlJc w:val="left"/>
      <w:pPr>
        <w:ind w:left="765" w:hanging="360"/>
      </w:pPr>
      <w:rPr>
        <w:rFont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3B829DB"/>
    <w:multiLevelType w:val="hybridMultilevel"/>
    <w:tmpl w:val="539871BC"/>
    <w:lvl w:ilvl="0" w:tplc="08090017">
      <w:start w:val="1"/>
      <w:numFmt w:val="lowerLetter"/>
      <w:lvlText w:val="%1)"/>
      <w:lvlJc w:val="left"/>
      <w:pPr>
        <w:ind w:left="720" w:hanging="360"/>
      </w:pPr>
    </w:lvl>
    <w:lvl w:ilvl="1" w:tplc="D20A56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22FEC"/>
    <w:multiLevelType w:val="hybridMultilevel"/>
    <w:tmpl w:val="7E609042"/>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82D62"/>
    <w:multiLevelType w:val="multilevel"/>
    <w:tmpl w:val="A82C3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E2933"/>
    <w:multiLevelType w:val="hybridMultilevel"/>
    <w:tmpl w:val="434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B6D40"/>
    <w:multiLevelType w:val="hybridMultilevel"/>
    <w:tmpl w:val="3CD2A576"/>
    <w:lvl w:ilvl="0" w:tplc="1676FFB8">
      <w:start w:val="1"/>
      <w:numFmt w:val="decimal"/>
      <w:lvlText w:val="%1."/>
      <w:lvlJc w:val="left"/>
      <w:pPr>
        <w:ind w:left="814" w:hanging="360"/>
      </w:pPr>
      <w:rPr>
        <w:b w:val="0"/>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8" w15:restartNumberingAfterBreak="0">
    <w:nsid w:val="307818A8"/>
    <w:multiLevelType w:val="hybridMultilevel"/>
    <w:tmpl w:val="20C6D3B8"/>
    <w:lvl w:ilvl="0" w:tplc="B0D21CB2">
      <w:numFmt w:val="bullet"/>
      <w:lvlText w:val="-"/>
      <w:lvlJc w:val="left"/>
      <w:pPr>
        <w:ind w:left="840" w:hanging="360"/>
      </w:pPr>
      <w:rPr>
        <w:rFonts w:ascii="Calibri" w:eastAsia="Times New Roman" w:hAnsi="Calibri" w:hint="default"/>
        <w:w w:val="99"/>
        <w:sz w:val="22"/>
      </w:rPr>
    </w:lvl>
    <w:lvl w:ilvl="1" w:tplc="20860192">
      <w:numFmt w:val="bullet"/>
      <w:lvlText w:val="•"/>
      <w:lvlJc w:val="left"/>
      <w:pPr>
        <w:ind w:left="1682" w:hanging="360"/>
      </w:pPr>
      <w:rPr>
        <w:rFonts w:hint="default"/>
      </w:rPr>
    </w:lvl>
    <w:lvl w:ilvl="2" w:tplc="B0927C22">
      <w:numFmt w:val="bullet"/>
      <w:lvlText w:val="•"/>
      <w:lvlJc w:val="left"/>
      <w:pPr>
        <w:ind w:left="2525" w:hanging="360"/>
      </w:pPr>
      <w:rPr>
        <w:rFonts w:hint="default"/>
      </w:rPr>
    </w:lvl>
    <w:lvl w:ilvl="3" w:tplc="A9A46F9C">
      <w:numFmt w:val="bullet"/>
      <w:lvlText w:val="•"/>
      <w:lvlJc w:val="left"/>
      <w:pPr>
        <w:ind w:left="3367" w:hanging="360"/>
      </w:pPr>
      <w:rPr>
        <w:rFonts w:hint="default"/>
      </w:rPr>
    </w:lvl>
    <w:lvl w:ilvl="4" w:tplc="208611D6">
      <w:numFmt w:val="bullet"/>
      <w:lvlText w:val="•"/>
      <w:lvlJc w:val="left"/>
      <w:pPr>
        <w:ind w:left="4210" w:hanging="360"/>
      </w:pPr>
      <w:rPr>
        <w:rFonts w:hint="default"/>
      </w:rPr>
    </w:lvl>
    <w:lvl w:ilvl="5" w:tplc="BE6A84CE">
      <w:numFmt w:val="bullet"/>
      <w:lvlText w:val="•"/>
      <w:lvlJc w:val="left"/>
      <w:pPr>
        <w:ind w:left="5052" w:hanging="360"/>
      </w:pPr>
      <w:rPr>
        <w:rFonts w:hint="default"/>
      </w:rPr>
    </w:lvl>
    <w:lvl w:ilvl="6" w:tplc="71BA66A0">
      <w:numFmt w:val="bullet"/>
      <w:lvlText w:val="•"/>
      <w:lvlJc w:val="left"/>
      <w:pPr>
        <w:ind w:left="5895" w:hanging="360"/>
      </w:pPr>
      <w:rPr>
        <w:rFonts w:hint="default"/>
      </w:rPr>
    </w:lvl>
    <w:lvl w:ilvl="7" w:tplc="7C4A89A6">
      <w:numFmt w:val="bullet"/>
      <w:lvlText w:val="•"/>
      <w:lvlJc w:val="left"/>
      <w:pPr>
        <w:ind w:left="6737" w:hanging="360"/>
      </w:pPr>
      <w:rPr>
        <w:rFonts w:hint="default"/>
      </w:rPr>
    </w:lvl>
    <w:lvl w:ilvl="8" w:tplc="4B822930">
      <w:numFmt w:val="bullet"/>
      <w:lvlText w:val="•"/>
      <w:lvlJc w:val="left"/>
      <w:pPr>
        <w:ind w:left="7580" w:hanging="360"/>
      </w:pPr>
      <w:rPr>
        <w:rFonts w:hint="default"/>
      </w:rPr>
    </w:lvl>
  </w:abstractNum>
  <w:abstractNum w:abstractNumId="9" w15:restartNumberingAfterBreak="0">
    <w:nsid w:val="30A2651E"/>
    <w:multiLevelType w:val="multilevel"/>
    <w:tmpl w:val="0C30EC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Times New Roman" w:hint="default"/>
        <w:w w:val="99"/>
        <w:sz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3A651E"/>
    <w:multiLevelType w:val="hybridMultilevel"/>
    <w:tmpl w:val="2C60AB2E"/>
    <w:lvl w:ilvl="0" w:tplc="4286943A">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864449"/>
    <w:multiLevelType w:val="hybridMultilevel"/>
    <w:tmpl w:val="CA04A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34026D"/>
    <w:multiLevelType w:val="hybridMultilevel"/>
    <w:tmpl w:val="A66E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26ECA"/>
    <w:multiLevelType w:val="hybridMultilevel"/>
    <w:tmpl w:val="9A38EE0C"/>
    <w:lvl w:ilvl="0" w:tplc="C1C4F3D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5C57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A90136"/>
    <w:multiLevelType w:val="hybridMultilevel"/>
    <w:tmpl w:val="33CEDE14"/>
    <w:lvl w:ilvl="0" w:tplc="4FC23FB6">
      <w:numFmt w:val="bullet"/>
      <w:lvlText w:val="-"/>
      <w:lvlJc w:val="left"/>
      <w:pPr>
        <w:ind w:left="960" w:hanging="360"/>
      </w:pPr>
      <w:rPr>
        <w:rFonts w:ascii="Calibri" w:eastAsia="Times New Roman" w:hAnsi="Calibri" w:hint="default"/>
        <w:w w:val="99"/>
        <w:sz w:val="22"/>
      </w:rPr>
    </w:lvl>
    <w:lvl w:ilvl="1" w:tplc="99E44D36">
      <w:numFmt w:val="bullet"/>
      <w:lvlText w:val="•"/>
      <w:lvlJc w:val="left"/>
      <w:pPr>
        <w:ind w:left="1800" w:hanging="360"/>
      </w:pPr>
      <w:rPr>
        <w:rFonts w:hint="default"/>
      </w:rPr>
    </w:lvl>
    <w:lvl w:ilvl="2" w:tplc="AA6804D6">
      <w:numFmt w:val="bullet"/>
      <w:lvlText w:val="•"/>
      <w:lvlJc w:val="left"/>
      <w:pPr>
        <w:ind w:left="2641" w:hanging="360"/>
      </w:pPr>
      <w:rPr>
        <w:rFonts w:hint="default"/>
      </w:rPr>
    </w:lvl>
    <w:lvl w:ilvl="3" w:tplc="FDF0A5D8">
      <w:numFmt w:val="bullet"/>
      <w:lvlText w:val="•"/>
      <w:lvlJc w:val="left"/>
      <w:pPr>
        <w:ind w:left="3481" w:hanging="360"/>
      </w:pPr>
      <w:rPr>
        <w:rFonts w:hint="default"/>
      </w:rPr>
    </w:lvl>
    <w:lvl w:ilvl="4" w:tplc="C5DC3932">
      <w:numFmt w:val="bullet"/>
      <w:lvlText w:val="•"/>
      <w:lvlJc w:val="left"/>
      <w:pPr>
        <w:ind w:left="4322" w:hanging="360"/>
      </w:pPr>
      <w:rPr>
        <w:rFonts w:hint="default"/>
      </w:rPr>
    </w:lvl>
    <w:lvl w:ilvl="5" w:tplc="87E02D58">
      <w:numFmt w:val="bullet"/>
      <w:lvlText w:val="•"/>
      <w:lvlJc w:val="left"/>
      <w:pPr>
        <w:ind w:left="5162" w:hanging="360"/>
      </w:pPr>
      <w:rPr>
        <w:rFonts w:hint="default"/>
      </w:rPr>
    </w:lvl>
    <w:lvl w:ilvl="6" w:tplc="EE8E6FD2">
      <w:numFmt w:val="bullet"/>
      <w:lvlText w:val="•"/>
      <w:lvlJc w:val="left"/>
      <w:pPr>
        <w:ind w:left="6003" w:hanging="360"/>
      </w:pPr>
      <w:rPr>
        <w:rFonts w:hint="default"/>
      </w:rPr>
    </w:lvl>
    <w:lvl w:ilvl="7" w:tplc="258488CC">
      <w:numFmt w:val="bullet"/>
      <w:lvlText w:val="•"/>
      <w:lvlJc w:val="left"/>
      <w:pPr>
        <w:ind w:left="6843" w:hanging="360"/>
      </w:pPr>
      <w:rPr>
        <w:rFonts w:hint="default"/>
      </w:rPr>
    </w:lvl>
    <w:lvl w:ilvl="8" w:tplc="7F54539C">
      <w:numFmt w:val="bullet"/>
      <w:lvlText w:val="•"/>
      <w:lvlJc w:val="left"/>
      <w:pPr>
        <w:ind w:left="7684" w:hanging="360"/>
      </w:pPr>
      <w:rPr>
        <w:rFonts w:hint="default"/>
      </w:rPr>
    </w:lvl>
  </w:abstractNum>
  <w:abstractNum w:abstractNumId="17" w15:restartNumberingAfterBreak="0">
    <w:nsid w:val="51C836AF"/>
    <w:multiLevelType w:val="hybridMultilevel"/>
    <w:tmpl w:val="4C6AE3B2"/>
    <w:lvl w:ilvl="0" w:tplc="08090003">
      <w:start w:val="1"/>
      <w:numFmt w:val="bullet"/>
      <w:lvlText w:val="o"/>
      <w:lvlJc w:val="left"/>
      <w:pPr>
        <w:ind w:left="1600" w:hanging="360"/>
      </w:pPr>
      <w:rPr>
        <w:rFonts w:ascii="Courier New" w:hAnsi="Courier New" w:cs="Courier New"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8" w15:restartNumberingAfterBreak="0">
    <w:nsid w:val="520667C0"/>
    <w:multiLevelType w:val="hybridMultilevel"/>
    <w:tmpl w:val="DF1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E4B7B"/>
    <w:multiLevelType w:val="hybridMultilevel"/>
    <w:tmpl w:val="F7225AAA"/>
    <w:lvl w:ilvl="0" w:tplc="8F0AD8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EC0307"/>
    <w:multiLevelType w:val="multilevel"/>
    <w:tmpl w:val="F602471E"/>
    <w:lvl w:ilvl="0">
      <w:start w:val="2"/>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2"/>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2DD7B56"/>
    <w:multiLevelType w:val="multilevel"/>
    <w:tmpl w:val="5C4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3D6CED"/>
    <w:multiLevelType w:val="hybridMultilevel"/>
    <w:tmpl w:val="43CEC38C"/>
    <w:lvl w:ilvl="0" w:tplc="A75C135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6927A6"/>
    <w:multiLevelType w:val="hybridMultilevel"/>
    <w:tmpl w:val="E03E4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913319"/>
    <w:multiLevelType w:val="multilevel"/>
    <w:tmpl w:val="5C2A13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5" w15:restartNumberingAfterBreak="0">
    <w:nsid w:val="659564C9"/>
    <w:multiLevelType w:val="hybridMultilevel"/>
    <w:tmpl w:val="C5DAE6F6"/>
    <w:lvl w:ilvl="0" w:tplc="4286943A">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7" w15:restartNumberingAfterBreak="0">
    <w:nsid w:val="6C5E1FBD"/>
    <w:multiLevelType w:val="multilevel"/>
    <w:tmpl w:val="9F8AED5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lang w:val="en-GB" w:eastAsia="en-GB" w:bidi="en-GB"/>
      </w:rPr>
    </w:lvl>
    <w:lvl w:ilvl="3" w:tplc="B84A831E">
      <w:numFmt w:val="bullet"/>
      <w:lvlText w:val="•"/>
      <w:lvlJc w:val="left"/>
      <w:pPr>
        <w:ind w:left="2976" w:hanging="425"/>
      </w:pPr>
      <w:rPr>
        <w:lang w:val="en-GB" w:eastAsia="en-GB" w:bidi="en-GB"/>
      </w:rPr>
    </w:lvl>
    <w:lvl w:ilvl="4" w:tplc="A46E9150">
      <w:numFmt w:val="bullet"/>
      <w:lvlText w:val="•"/>
      <w:lvlJc w:val="left"/>
      <w:pPr>
        <w:ind w:left="3935" w:hanging="425"/>
      </w:pPr>
      <w:rPr>
        <w:lang w:val="en-GB" w:eastAsia="en-GB" w:bidi="en-GB"/>
      </w:rPr>
    </w:lvl>
    <w:lvl w:ilvl="5" w:tplc="49F49DEA">
      <w:numFmt w:val="bullet"/>
      <w:lvlText w:val="•"/>
      <w:lvlJc w:val="left"/>
      <w:pPr>
        <w:ind w:left="4893" w:hanging="425"/>
      </w:pPr>
      <w:rPr>
        <w:lang w:val="en-GB" w:eastAsia="en-GB" w:bidi="en-GB"/>
      </w:rPr>
    </w:lvl>
    <w:lvl w:ilvl="6" w:tplc="8E62A74A">
      <w:numFmt w:val="bullet"/>
      <w:lvlText w:val="•"/>
      <w:lvlJc w:val="left"/>
      <w:pPr>
        <w:ind w:left="5852" w:hanging="425"/>
      </w:pPr>
      <w:rPr>
        <w:lang w:val="en-GB" w:eastAsia="en-GB" w:bidi="en-GB"/>
      </w:rPr>
    </w:lvl>
    <w:lvl w:ilvl="7" w:tplc="55DA25E6">
      <w:numFmt w:val="bullet"/>
      <w:lvlText w:val="•"/>
      <w:lvlJc w:val="left"/>
      <w:pPr>
        <w:ind w:left="6810" w:hanging="425"/>
      </w:pPr>
      <w:rPr>
        <w:lang w:val="en-GB" w:eastAsia="en-GB" w:bidi="en-GB"/>
      </w:rPr>
    </w:lvl>
    <w:lvl w:ilvl="8" w:tplc="5B261692">
      <w:numFmt w:val="bullet"/>
      <w:lvlText w:val="•"/>
      <w:lvlJc w:val="left"/>
      <w:pPr>
        <w:ind w:left="7769" w:hanging="425"/>
      </w:pPr>
      <w:rPr>
        <w:lang w:val="en-GB" w:eastAsia="en-GB" w:bidi="en-GB"/>
      </w:rPr>
    </w:lvl>
  </w:abstractNum>
  <w:abstractNum w:abstractNumId="29" w15:restartNumberingAfterBreak="0">
    <w:nsid w:val="6DF80635"/>
    <w:multiLevelType w:val="hybridMultilevel"/>
    <w:tmpl w:val="2BBC437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6F777161"/>
    <w:multiLevelType w:val="hybridMultilevel"/>
    <w:tmpl w:val="C630A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827170"/>
    <w:multiLevelType w:val="hybridMultilevel"/>
    <w:tmpl w:val="090EB11C"/>
    <w:lvl w:ilvl="0" w:tplc="23E09A7C">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C03ADF"/>
    <w:multiLevelType w:val="multilevel"/>
    <w:tmpl w:val="8140D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71858"/>
    <w:multiLevelType w:val="hybridMultilevel"/>
    <w:tmpl w:val="2CF6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B15A4"/>
    <w:multiLevelType w:val="hybridMultilevel"/>
    <w:tmpl w:val="CF20BAD6"/>
    <w:lvl w:ilvl="0" w:tplc="ED30EF76">
      <w:start w:val="1"/>
      <w:numFmt w:val="lowerRoman"/>
      <w:lvlText w:val="%1."/>
      <w:lvlJc w:val="left"/>
      <w:pPr>
        <w:ind w:left="765" w:hanging="360"/>
      </w:pPr>
      <w:rPr>
        <w:rFonts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4"/>
  </w:num>
  <w:num w:numId="2">
    <w:abstractNumId w:val="26"/>
  </w:num>
  <w:num w:numId="3">
    <w:abstractNumId w:val="3"/>
  </w:num>
  <w:num w:numId="4">
    <w:abstractNumId w:val="4"/>
  </w:num>
  <w:num w:numId="5">
    <w:abstractNumId w:val="22"/>
  </w:num>
  <w:num w:numId="6">
    <w:abstractNumId w:val="0"/>
  </w:num>
  <w:num w:numId="7">
    <w:abstractNumId w:val="1"/>
  </w:num>
  <w:num w:numId="8">
    <w:abstractNumId w:val="35"/>
  </w:num>
  <w:num w:numId="9">
    <w:abstractNumId w:val="11"/>
  </w:num>
  <w:num w:numId="10">
    <w:abstractNumId w:val="25"/>
  </w:num>
  <w:num w:numId="11">
    <w:abstractNumId w:val="31"/>
  </w:num>
  <w:num w:numId="12">
    <w:abstractNumId w:val="19"/>
  </w:num>
  <w:num w:numId="13">
    <w:abstractNumId w:val="2"/>
  </w:num>
  <w:num w:numId="14">
    <w:abstractNumId w:val="7"/>
  </w:num>
  <w:num w:numId="15">
    <w:abstractNumId w:val="10"/>
  </w:num>
  <w:num w:numId="16">
    <w:abstractNumId w:val="6"/>
  </w:num>
  <w:num w:numId="17">
    <w:abstractNumId w:val="30"/>
  </w:num>
  <w:num w:numId="18">
    <w:abstractNumId w:val="14"/>
  </w:num>
  <w:num w:numId="19">
    <w:abstractNumId w:val="5"/>
  </w:num>
  <w:num w:numId="20">
    <w:abstractNumId w:val="13"/>
  </w:num>
  <w:num w:numId="21">
    <w:abstractNumId w:val="18"/>
  </w:num>
  <w:num w:numId="22">
    <w:abstractNumId w:val="17"/>
  </w:num>
  <w:num w:numId="23">
    <w:abstractNumId w:val="21"/>
  </w:num>
  <w:num w:numId="24">
    <w:abstractNumId w:val="32"/>
  </w:num>
  <w:num w:numId="25">
    <w:abstractNumId w:val="27"/>
  </w:num>
  <w:num w:numId="26">
    <w:abstractNumId w:val="15"/>
  </w:num>
  <w:num w:numId="27">
    <w:abstractNumId w:val="9"/>
  </w:num>
  <w:num w:numId="28">
    <w:abstractNumId w:val="29"/>
  </w:num>
  <w:num w:numId="29">
    <w:abstractNumId w:val="24"/>
  </w:num>
  <w:num w:numId="30">
    <w:abstractNumId w:val="12"/>
  </w:num>
  <w:num w:numId="31">
    <w:abstractNumId w:val="23"/>
  </w:num>
  <w:num w:numId="32">
    <w:abstractNumId w:val="28"/>
    <w:lvlOverride w:ilvl="0">
      <w:startOverride w:val="1"/>
    </w:lvlOverride>
    <w:lvlOverride w:ilvl="1"/>
    <w:lvlOverride w:ilvl="2"/>
    <w:lvlOverride w:ilvl="3"/>
    <w:lvlOverride w:ilvl="4"/>
    <w:lvlOverride w:ilvl="5"/>
    <w:lvlOverride w:ilvl="6"/>
    <w:lvlOverride w:ilvl="7"/>
    <w:lvlOverride w:ilvl="8"/>
  </w:num>
  <w:num w:numId="33">
    <w:abstractNumId w:val="8"/>
  </w:num>
  <w:num w:numId="34">
    <w:abstractNumId w:val="16"/>
  </w:num>
  <w:num w:numId="35">
    <w:abstractNumId w:val="20"/>
  </w:num>
  <w:num w:numId="3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425"/>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B66"/>
    <w:rsid w:val="00004515"/>
    <w:rsid w:val="00006745"/>
    <w:rsid w:val="00007D7E"/>
    <w:rsid w:val="00011FE9"/>
    <w:rsid w:val="0001280D"/>
    <w:rsid w:val="000160BA"/>
    <w:rsid w:val="00017A16"/>
    <w:rsid w:val="000263AC"/>
    <w:rsid w:val="00030B1D"/>
    <w:rsid w:val="000311C7"/>
    <w:rsid w:val="000325B1"/>
    <w:rsid w:val="000329D6"/>
    <w:rsid w:val="00033E40"/>
    <w:rsid w:val="00034C1E"/>
    <w:rsid w:val="00035281"/>
    <w:rsid w:val="00036670"/>
    <w:rsid w:val="00037CE0"/>
    <w:rsid w:val="0004527F"/>
    <w:rsid w:val="00050008"/>
    <w:rsid w:val="000524CC"/>
    <w:rsid w:val="000525E0"/>
    <w:rsid w:val="00052EC3"/>
    <w:rsid w:val="00053929"/>
    <w:rsid w:val="000547AB"/>
    <w:rsid w:val="0005784A"/>
    <w:rsid w:val="00057C7B"/>
    <w:rsid w:val="000602D4"/>
    <w:rsid w:val="000662FE"/>
    <w:rsid w:val="00070486"/>
    <w:rsid w:val="00072571"/>
    <w:rsid w:val="000743FE"/>
    <w:rsid w:val="00074DE8"/>
    <w:rsid w:val="000816E7"/>
    <w:rsid w:val="0008208F"/>
    <w:rsid w:val="00082A48"/>
    <w:rsid w:val="000832E2"/>
    <w:rsid w:val="00085666"/>
    <w:rsid w:val="00085D52"/>
    <w:rsid w:val="00087E71"/>
    <w:rsid w:val="00090F51"/>
    <w:rsid w:val="00096665"/>
    <w:rsid w:val="00096F49"/>
    <w:rsid w:val="000A3656"/>
    <w:rsid w:val="000A3E3E"/>
    <w:rsid w:val="000B03AB"/>
    <w:rsid w:val="000B0A7B"/>
    <w:rsid w:val="000B1148"/>
    <w:rsid w:val="000B2E45"/>
    <w:rsid w:val="000B4A65"/>
    <w:rsid w:val="000C0DF0"/>
    <w:rsid w:val="000C227D"/>
    <w:rsid w:val="000C3D1E"/>
    <w:rsid w:val="000C66CA"/>
    <w:rsid w:val="000D0D3E"/>
    <w:rsid w:val="000D54DD"/>
    <w:rsid w:val="000D5C76"/>
    <w:rsid w:val="000D6871"/>
    <w:rsid w:val="000D795A"/>
    <w:rsid w:val="000D7F4E"/>
    <w:rsid w:val="000E2FA0"/>
    <w:rsid w:val="000E47E9"/>
    <w:rsid w:val="000E64B4"/>
    <w:rsid w:val="000F0443"/>
    <w:rsid w:val="000F09D4"/>
    <w:rsid w:val="000F0D7C"/>
    <w:rsid w:val="000F30D7"/>
    <w:rsid w:val="000F4BF0"/>
    <w:rsid w:val="000F73E5"/>
    <w:rsid w:val="001005BA"/>
    <w:rsid w:val="00100B62"/>
    <w:rsid w:val="00110148"/>
    <w:rsid w:val="00111C1D"/>
    <w:rsid w:val="00112287"/>
    <w:rsid w:val="00115322"/>
    <w:rsid w:val="00116A9E"/>
    <w:rsid w:val="00117C19"/>
    <w:rsid w:val="001200B2"/>
    <w:rsid w:val="001208BC"/>
    <w:rsid w:val="0012096C"/>
    <w:rsid w:val="00121597"/>
    <w:rsid w:val="0012693D"/>
    <w:rsid w:val="0012777A"/>
    <w:rsid w:val="00127828"/>
    <w:rsid w:val="001308F5"/>
    <w:rsid w:val="0013283B"/>
    <w:rsid w:val="0013509E"/>
    <w:rsid w:val="00135D51"/>
    <w:rsid w:val="001365A6"/>
    <w:rsid w:val="00144975"/>
    <w:rsid w:val="00145080"/>
    <w:rsid w:val="00145C6A"/>
    <w:rsid w:val="00150004"/>
    <w:rsid w:val="001500B9"/>
    <w:rsid w:val="00160371"/>
    <w:rsid w:val="00161BDA"/>
    <w:rsid w:val="0016280B"/>
    <w:rsid w:val="00163246"/>
    <w:rsid w:val="00164D68"/>
    <w:rsid w:val="00165097"/>
    <w:rsid w:val="00165720"/>
    <w:rsid w:val="00170956"/>
    <w:rsid w:val="0017099E"/>
    <w:rsid w:val="00171618"/>
    <w:rsid w:val="00172886"/>
    <w:rsid w:val="001762BF"/>
    <w:rsid w:val="00176ACE"/>
    <w:rsid w:val="00176D2A"/>
    <w:rsid w:val="001819B1"/>
    <w:rsid w:val="00182658"/>
    <w:rsid w:val="00182BB7"/>
    <w:rsid w:val="001868D6"/>
    <w:rsid w:val="00187BFC"/>
    <w:rsid w:val="00190197"/>
    <w:rsid w:val="00191548"/>
    <w:rsid w:val="0019169D"/>
    <w:rsid w:val="00192951"/>
    <w:rsid w:val="00192DDE"/>
    <w:rsid w:val="00193FE5"/>
    <w:rsid w:val="00195A8C"/>
    <w:rsid w:val="001A123C"/>
    <w:rsid w:val="001A1CDC"/>
    <w:rsid w:val="001A46C7"/>
    <w:rsid w:val="001A48C7"/>
    <w:rsid w:val="001A7044"/>
    <w:rsid w:val="001B0870"/>
    <w:rsid w:val="001B1821"/>
    <w:rsid w:val="001B2798"/>
    <w:rsid w:val="001B6D9C"/>
    <w:rsid w:val="001C23FB"/>
    <w:rsid w:val="001C2870"/>
    <w:rsid w:val="001C291A"/>
    <w:rsid w:val="001C4484"/>
    <w:rsid w:val="001C5E41"/>
    <w:rsid w:val="001C77BC"/>
    <w:rsid w:val="001D1697"/>
    <w:rsid w:val="001D2720"/>
    <w:rsid w:val="001D3320"/>
    <w:rsid w:val="001D42C7"/>
    <w:rsid w:val="001D44B5"/>
    <w:rsid w:val="001D48BB"/>
    <w:rsid w:val="001D5C6D"/>
    <w:rsid w:val="001D640A"/>
    <w:rsid w:val="001E00E3"/>
    <w:rsid w:val="001E013F"/>
    <w:rsid w:val="001E2204"/>
    <w:rsid w:val="001E2CA6"/>
    <w:rsid w:val="001E4C05"/>
    <w:rsid w:val="001E7909"/>
    <w:rsid w:val="001F2349"/>
    <w:rsid w:val="001F4E9C"/>
    <w:rsid w:val="001F5359"/>
    <w:rsid w:val="001F6F26"/>
    <w:rsid w:val="001F715E"/>
    <w:rsid w:val="001F773C"/>
    <w:rsid w:val="002005D2"/>
    <w:rsid w:val="00201663"/>
    <w:rsid w:val="0020298B"/>
    <w:rsid w:val="002053F4"/>
    <w:rsid w:val="00206111"/>
    <w:rsid w:val="002137E0"/>
    <w:rsid w:val="0021666A"/>
    <w:rsid w:val="00217F8A"/>
    <w:rsid w:val="00223214"/>
    <w:rsid w:val="00224F8D"/>
    <w:rsid w:val="00225FB7"/>
    <w:rsid w:val="00227310"/>
    <w:rsid w:val="00230891"/>
    <w:rsid w:val="00230BAA"/>
    <w:rsid w:val="0023247B"/>
    <w:rsid w:val="00235440"/>
    <w:rsid w:val="00235E86"/>
    <w:rsid w:val="00236A9E"/>
    <w:rsid w:val="0024010C"/>
    <w:rsid w:val="00243A5C"/>
    <w:rsid w:val="00246E5E"/>
    <w:rsid w:val="00247375"/>
    <w:rsid w:val="00253ACA"/>
    <w:rsid w:val="00254E49"/>
    <w:rsid w:val="00255544"/>
    <w:rsid w:val="00255F56"/>
    <w:rsid w:val="00261880"/>
    <w:rsid w:val="0026231C"/>
    <w:rsid w:val="00262DF0"/>
    <w:rsid w:val="00263B44"/>
    <w:rsid w:val="002655B4"/>
    <w:rsid w:val="00266F2F"/>
    <w:rsid w:val="00270DEF"/>
    <w:rsid w:val="00271C5B"/>
    <w:rsid w:val="00272269"/>
    <w:rsid w:val="00272AFF"/>
    <w:rsid w:val="00273463"/>
    <w:rsid w:val="002741AC"/>
    <w:rsid w:val="002743AC"/>
    <w:rsid w:val="002759BB"/>
    <w:rsid w:val="00276814"/>
    <w:rsid w:val="00276E63"/>
    <w:rsid w:val="002772E4"/>
    <w:rsid w:val="00280BF1"/>
    <w:rsid w:val="002819C0"/>
    <w:rsid w:val="00282418"/>
    <w:rsid w:val="00282B18"/>
    <w:rsid w:val="0028719B"/>
    <w:rsid w:val="00287AFF"/>
    <w:rsid w:val="002949FD"/>
    <w:rsid w:val="00295556"/>
    <w:rsid w:val="00295BB5"/>
    <w:rsid w:val="002A47CA"/>
    <w:rsid w:val="002A5A4D"/>
    <w:rsid w:val="002A5ED2"/>
    <w:rsid w:val="002B17DF"/>
    <w:rsid w:val="002B3BEF"/>
    <w:rsid w:val="002B4262"/>
    <w:rsid w:val="002B60AB"/>
    <w:rsid w:val="002B64A4"/>
    <w:rsid w:val="002B6B2B"/>
    <w:rsid w:val="002B77B9"/>
    <w:rsid w:val="002C0750"/>
    <w:rsid w:val="002C728A"/>
    <w:rsid w:val="002C7F04"/>
    <w:rsid w:val="002D340E"/>
    <w:rsid w:val="002D5A4D"/>
    <w:rsid w:val="002E002E"/>
    <w:rsid w:val="002E1520"/>
    <w:rsid w:val="002E2226"/>
    <w:rsid w:val="002E22AF"/>
    <w:rsid w:val="002E3037"/>
    <w:rsid w:val="002E398D"/>
    <w:rsid w:val="002E3F59"/>
    <w:rsid w:val="002E4240"/>
    <w:rsid w:val="002E5902"/>
    <w:rsid w:val="002E653F"/>
    <w:rsid w:val="002F049E"/>
    <w:rsid w:val="002F38B2"/>
    <w:rsid w:val="002F4041"/>
    <w:rsid w:val="002F4302"/>
    <w:rsid w:val="002F47A9"/>
    <w:rsid w:val="002F4CE2"/>
    <w:rsid w:val="002F6887"/>
    <w:rsid w:val="002F6D8C"/>
    <w:rsid w:val="003022E1"/>
    <w:rsid w:val="0030261B"/>
    <w:rsid w:val="003067A9"/>
    <w:rsid w:val="00313649"/>
    <w:rsid w:val="003160CD"/>
    <w:rsid w:val="003170EB"/>
    <w:rsid w:val="0032161D"/>
    <w:rsid w:val="00322441"/>
    <w:rsid w:val="00324398"/>
    <w:rsid w:val="00326D9C"/>
    <w:rsid w:val="00326E14"/>
    <w:rsid w:val="003309B5"/>
    <w:rsid w:val="00336D4A"/>
    <w:rsid w:val="003418C2"/>
    <w:rsid w:val="00341A03"/>
    <w:rsid w:val="00345F66"/>
    <w:rsid w:val="003466CC"/>
    <w:rsid w:val="00351CCA"/>
    <w:rsid w:val="00351DB5"/>
    <w:rsid w:val="00356062"/>
    <w:rsid w:val="003576F6"/>
    <w:rsid w:val="00357C52"/>
    <w:rsid w:val="0036078D"/>
    <w:rsid w:val="00374815"/>
    <w:rsid w:val="003753F4"/>
    <w:rsid w:val="003767CF"/>
    <w:rsid w:val="003768F4"/>
    <w:rsid w:val="0038070B"/>
    <w:rsid w:val="00384FC3"/>
    <w:rsid w:val="003864C3"/>
    <w:rsid w:val="003872C7"/>
    <w:rsid w:val="00390AD7"/>
    <w:rsid w:val="00391429"/>
    <w:rsid w:val="00391D0C"/>
    <w:rsid w:val="00391FEF"/>
    <w:rsid w:val="00392538"/>
    <w:rsid w:val="0039424B"/>
    <w:rsid w:val="0039481A"/>
    <w:rsid w:val="00394EFA"/>
    <w:rsid w:val="00394FD7"/>
    <w:rsid w:val="00395043"/>
    <w:rsid w:val="00396359"/>
    <w:rsid w:val="003A1CD7"/>
    <w:rsid w:val="003A3804"/>
    <w:rsid w:val="003A4C88"/>
    <w:rsid w:val="003A52BE"/>
    <w:rsid w:val="003A5866"/>
    <w:rsid w:val="003A6839"/>
    <w:rsid w:val="003A6E9F"/>
    <w:rsid w:val="003A6EFA"/>
    <w:rsid w:val="003B5B79"/>
    <w:rsid w:val="003B7FB2"/>
    <w:rsid w:val="003C01A2"/>
    <w:rsid w:val="003C0660"/>
    <w:rsid w:val="003C1504"/>
    <w:rsid w:val="003C3E13"/>
    <w:rsid w:val="003C55AB"/>
    <w:rsid w:val="003C6998"/>
    <w:rsid w:val="003D1784"/>
    <w:rsid w:val="003D356C"/>
    <w:rsid w:val="003D4853"/>
    <w:rsid w:val="003D4CD6"/>
    <w:rsid w:val="003D6306"/>
    <w:rsid w:val="003D72BC"/>
    <w:rsid w:val="003E2F84"/>
    <w:rsid w:val="003E3112"/>
    <w:rsid w:val="003E3DC0"/>
    <w:rsid w:val="003E7A36"/>
    <w:rsid w:val="003F0567"/>
    <w:rsid w:val="003F10A4"/>
    <w:rsid w:val="003F242D"/>
    <w:rsid w:val="004020D4"/>
    <w:rsid w:val="0040316C"/>
    <w:rsid w:val="00404B63"/>
    <w:rsid w:val="00406861"/>
    <w:rsid w:val="00406F3B"/>
    <w:rsid w:val="004108B3"/>
    <w:rsid w:val="00410920"/>
    <w:rsid w:val="004109FA"/>
    <w:rsid w:val="00415642"/>
    <w:rsid w:val="004200D3"/>
    <w:rsid w:val="00421958"/>
    <w:rsid w:val="004228C7"/>
    <w:rsid w:val="00427063"/>
    <w:rsid w:val="00427605"/>
    <w:rsid w:val="0042798B"/>
    <w:rsid w:val="004279F8"/>
    <w:rsid w:val="0043135C"/>
    <w:rsid w:val="00434913"/>
    <w:rsid w:val="004351EF"/>
    <w:rsid w:val="00436009"/>
    <w:rsid w:val="004371D1"/>
    <w:rsid w:val="004418D3"/>
    <w:rsid w:val="00442E26"/>
    <w:rsid w:val="00442EBD"/>
    <w:rsid w:val="00444B5A"/>
    <w:rsid w:val="00444D5F"/>
    <w:rsid w:val="0044531D"/>
    <w:rsid w:val="004474F8"/>
    <w:rsid w:val="00450623"/>
    <w:rsid w:val="004513BE"/>
    <w:rsid w:val="00453C63"/>
    <w:rsid w:val="0045707E"/>
    <w:rsid w:val="00457CF8"/>
    <w:rsid w:val="00462A06"/>
    <w:rsid w:val="004655F6"/>
    <w:rsid w:val="00466758"/>
    <w:rsid w:val="004672F1"/>
    <w:rsid w:val="0047230A"/>
    <w:rsid w:val="004723BD"/>
    <w:rsid w:val="004751FC"/>
    <w:rsid w:val="00477550"/>
    <w:rsid w:val="00477ED6"/>
    <w:rsid w:val="004804F5"/>
    <w:rsid w:val="00480C8A"/>
    <w:rsid w:val="004825EE"/>
    <w:rsid w:val="004844A8"/>
    <w:rsid w:val="00484A82"/>
    <w:rsid w:val="00496803"/>
    <w:rsid w:val="00496CC4"/>
    <w:rsid w:val="00497E7C"/>
    <w:rsid w:val="004A2733"/>
    <w:rsid w:val="004A2742"/>
    <w:rsid w:val="004A44AD"/>
    <w:rsid w:val="004B135B"/>
    <w:rsid w:val="004B2DCE"/>
    <w:rsid w:val="004B4597"/>
    <w:rsid w:val="004B6688"/>
    <w:rsid w:val="004B752E"/>
    <w:rsid w:val="004C0D5B"/>
    <w:rsid w:val="004C1B3E"/>
    <w:rsid w:val="004C34EB"/>
    <w:rsid w:val="004C3CEC"/>
    <w:rsid w:val="004C70CA"/>
    <w:rsid w:val="004D0B83"/>
    <w:rsid w:val="004D10E9"/>
    <w:rsid w:val="004D2304"/>
    <w:rsid w:val="004E4CC8"/>
    <w:rsid w:val="004F497B"/>
    <w:rsid w:val="004F4A7F"/>
    <w:rsid w:val="004F538A"/>
    <w:rsid w:val="004F5D62"/>
    <w:rsid w:val="004F61E4"/>
    <w:rsid w:val="004F63CB"/>
    <w:rsid w:val="004F669E"/>
    <w:rsid w:val="004F7CE2"/>
    <w:rsid w:val="00504F63"/>
    <w:rsid w:val="00505585"/>
    <w:rsid w:val="00506DF9"/>
    <w:rsid w:val="00506F27"/>
    <w:rsid w:val="00510660"/>
    <w:rsid w:val="00513084"/>
    <w:rsid w:val="00513E62"/>
    <w:rsid w:val="00517C29"/>
    <w:rsid w:val="00522C1E"/>
    <w:rsid w:val="00523786"/>
    <w:rsid w:val="005244A4"/>
    <w:rsid w:val="00525BEB"/>
    <w:rsid w:val="00526526"/>
    <w:rsid w:val="00527783"/>
    <w:rsid w:val="00531347"/>
    <w:rsid w:val="00533BF6"/>
    <w:rsid w:val="00533F35"/>
    <w:rsid w:val="005407D6"/>
    <w:rsid w:val="00541DBC"/>
    <w:rsid w:val="005422DC"/>
    <w:rsid w:val="00543329"/>
    <w:rsid w:val="00546DFC"/>
    <w:rsid w:val="0054729F"/>
    <w:rsid w:val="00554488"/>
    <w:rsid w:val="0056179C"/>
    <w:rsid w:val="005622E3"/>
    <w:rsid w:val="005636AE"/>
    <w:rsid w:val="00563763"/>
    <w:rsid w:val="00566B2F"/>
    <w:rsid w:val="00567CD0"/>
    <w:rsid w:val="00571A2F"/>
    <w:rsid w:val="005721E9"/>
    <w:rsid w:val="00575A03"/>
    <w:rsid w:val="00575C4B"/>
    <w:rsid w:val="005765FF"/>
    <w:rsid w:val="005814B5"/>
    <w:rsid w:val="00583F39"/>
    <w:rsid w:val="00584E91"/>
    <w:rsid w:val="00585C7B"/>
    <w:rsid w:val="0058663D"/>
    <w:rsid w:val="00597AA6"/>
    <w:rsid w:val="005A2ACC"/>
    <w:rsid w:val="005A5AE7"/>
    <w:rsid w:val="005A5CC4"/>
    <w:rsid w:val="005A716C"/>
    <w:rsid w:val="005B23A9"/>
    <w:rsid w:val="005B517C"/>
    <w:rsid w:val="005C2E4A"/>
    <w:rsid w:val="005D046D"/>
    <w:rsid w:val="005D18F7"/>
    <w:rsid w:val="005D2741"/>
    <w:rsid w:val="005D2BDB"/>
    <w:rsid w:val="005D3316"/>
    <w:rsid w:val="005D377E"/>
    <w:rsid w:val="005D3E9D"/>
    <w:rsid w:val="005E2568"/>
    <w:rsid w:val="005E4D72"/>
    <w:rsid w:val="005E51E7"/>
    <w:rsid w:val="005E55B3"/>
    <w:rsid w:val="005E5ACB"/>
    <w:rsid w:val="005E61D7"/>
    <w:rsid w:val="005F4504"/>
    <w:rsid w:val="005F4A9F"/>
    <w:rsid w:val="005F6382"/>
    <w:rsid w:val="005F77B6"/>
    <w:rsid w:val="006015A6"/>
    <w:rsid w:val="006049EE"/>
    <w:rsid w:val="0060532F"/>
    <w:rsid w:val="00611723"/>
    <w:rsid w:val="00611B0E"/>
    <w:rsid w:val="00612DE0"/>
    <w:rsid w:val="0062381A"/>
    <w:rsid w:val="006242FA"/>
    <w:rsid w:val="006256D3"/>
    <w:rsid w:val="006261C9"/>
    <w:rsid w:val="00626978"/>
    <w:rsid w:val="00626FCC"/>
    <w:rsid w:val="00627BB7"/>
    <w:rsid w:val="00632020"/>
    <w:rsid w:val="006320CF"/>
    <w:rsid w:val="006359A5"/>
    <w:rsid w:val="00641902"/>
    <w:rsid w:val="00641CE9"/>
    <w:rsid w:val="00643EA7"/>
    <w:rsid w:val="00645426"/>
    <w:rsid w:val="00647C77"/>
    <w:rsid w:val="0065136E"/>
    <w:rsid w:val="00653D89"/>
    <w:rsid w:val="00655DF8"/>
    <w:rsid w:val="00656BD8"/>
    <w:rsid w:val="006576F0"/>
    <w:rsid w:val="0066029D"/>
    <w:rsid w:val="00660BC4"/>
    <w:rsid w:val="006615CF"/>
    <w:rsid w:val="006616FE"/>
    <w:rsid w:val="006639CD"/>
    <w:rsid w:val="00670D71"/>
    <w:rsid w:val="006718CE"/>
    <w:rsid w:val="0067376E"/>
    <w:rsid w:val="006739A1"/>
    <w:rsid w:val="0067421B"/>
    <w:rsid w:val="00674750"/>
    <w:rsid w:val="006805BB"/>
    <w:rsid w:val="00681DA4"/>
    <w:rsid w:val="0068218A"/>
    <w:rsid w:val="00682251"/>
    <w:rsid w:val="00682EF5"/>
    <w:rsid w:val="006837FF"/>
    <w:rsid w:val="00685A65"/>
    <w:rsid w:val="006877E3"/>
    <w:rsid w:val="00687D16"/>
    <w:rsid w:val="0069009E"/>
    <w:rsid w:val="00690B38"/>
    <w:rsid w:val="006929A6"/>
    <w:rsid w:val="00693F16"/>
    <w:rsid w:val="00695291"/>
    <w:rsid w:val="006A3FDB"/>
    <w:rsid w:val="006A76F8"/>
    <w:rsid w:val="006B3539"/>
    <w:rsid w:val="006B3D9D"/>
    <w:rsid w:val="006B7D8E"/>
    <w:rsid w:val="006C2602"/>
    <w:rsid w:val="006C3F76"/>
    <w:rsid w:val="006C5775"/>
    <w:rsid w:val="006C7095"/>
    <w:rsid w:val="006D4B1D"/>
    <w:rsid w:val="006D4F6A"/>
    <w:rsid w:val="006E0E0F"/>
    <w:rsid w:val="006E1383"/>
    <w:rsid w:val="006E4671"/>
    <w:rsid w:val="006E7DCE"/>
    <w:rsid w:val="006E7E35"/>
    <w:rsid w:val="006F2942"/>
    <w:rsid w:val="006F3528"/>
    <w:rsid w:val="006F3781"/>
    <w:rsid w:val="006F54F5"/>
    <w:rsid w:val="006F75E7"/>
    <w:rsid w:val="00703336"/>
    <w:rsid w:val="00704E5B"/>
    <w:rsid w:val="007050FF"/>
    <w:rsid w:val="00705210"/>
    <w:rsid w:val="00706150"/>
    <w:rsid w:val="00707B98"/>
    <w:rsid w:val="00714741"/>
    <w:rsid w:val="00715518"/>
    <w:rsid w:val="00722B7F"/>
    <w:rsid w:val="007240C5"/>
    <w:rsid w:val="00726509"/>
    <w:rsid w:val="00727145"/>
    <w:rsid w:val="00731C1A"/>
    <w:rsid w:val="00731CDC"/>
    <w:rsid w:val="00732354"/>
    <w:rsid w:val="007332C9"/>
    <w:rsid w:val="007355E2"/>
    <w:rsid w:val="00737148"/>
    <w:rsid w:val="007377A5"/>
    <w:rsid w:val="00737D84"/>
    <w:rsid w:val="007426AF"/>
    <w:rsid w:val="00743CE3"/>
    <w:rsid w:val="00743D75"/>
    <w:rsid w:val="007442EC"/>
    <w:rsid w:val="00750A38"/>
    <w:rsid w:val="00763869"/>
    <w:rsid w:val="00764DF2"/>
    <w:rsid w:val="00766962"/>
    <w:rsid w:val="007671E0"/>
    <w:rsid w:val="00767FDA"/>
    <w:rsid w:val="00770916"/>
    <w:rsid w:val="00771C39"/>
    <w:rsid w:val="00773812"/>
    <w:rsid w:val="00775287"/>
    <w:rsid w:val="00777988"/>
    <w:rsid w:val="00777E05"/>
    <w:rsid w:val="00777F7E"/>
    <w:rsid w:val="00781FFA"/>
    <w:rsid w:val="00782F8D"/>
    <w:rsid w:val="00783EF9"/>
    <w:rsid w:val="0079414D"/>
    <w:rsid w:val="007A151B"/>
    <w:rsid w:val="007A23F3"/>
    <w:rsid w:val="007B0034"/>
    <w:rsid w:val="007B1166"/>
    <w:rsid w:val="007B11A1"/>
    <w:rsid w:val="007B29A8"/>
    <w:rsid w:val="007B31D8"/>
    <w:rsid w:val="007B53B2"/>
    <w:rsid w:val="007B7E70"/>
    <w:rsid w:val="007B7F5A"/>
    <w:rsid w:val="007C259F"/>
    <w:rsid w:val="007C390C"/>
    <w:rsid w:val="007C53B8"/>
    <w:rsid w:val="007C743A"/>
    <w:rsid w:val="007D0F77"/>
    <w:rsid w:val="007D0F80"/>
    <w:rsid w:val="007D2A89"/>
    <w:rsid w:val="007D33F4"/>
    <w:rsid w:val="007D5593"/>
    <w:rsid w:val="007D773F"/>
    <w:rsid w:val="007D7FB2"/>
    <w:rsid w:val="007E4419"/>
    <w:rsid w:val="007F03EE"/>
    <w:rsid w:val="007F1BE1"/>
    <w:rsid w:val="007F2437"/>
    <w:rsid w:val="007F314D"/>
    <w:rsid w:val="007F3ABE"/>
    <w:rsid w:val="007F579B"/>
    <w:rsid w:val="007F6C18"/>
    <w:rsid w:val="007F77E3"/>
    <w:rsid w:val="00802A92"/>
    <w:rsid w:val="00811949"/>
    <w:rsid w:val="00813D71"/>
    <w:rsid w:val="008162BD"/>
    <w:rsid w:val="00816335"/>
    <w:rsid w:val="00816D96"/>
    <w:rsid w:val="00817559"/>
    <w:rsid w:val="0082248C"/>
    <w:rsid w:val="008236C4"/>
    <w:rsid w:val="0082665F"/>
    <w:rsid w:val="00830BE8"/>
    <w:rsid w:val="00830E76"/>
    <w:rsid w:val="008328E9"/>
    <w:rsid w:val="00832EF9"/>
    <w:rsid w:val="00833F00"/>
    <w:rsid w:val="00835BCB"/>
    <w:rsid w:val="00835CDC"/>
    <w:rsid w:val="00840094"/>
    <w:rsid w:val="008424E2"/>
    <w:rsid w:val="008455EE"/>
    <w:rsid w:val="0084581A"/>
    <w:rsid w:val="008507BA"/>
    <w:rsid w:val="00850B09"/>
    <w:rsid w:val="00850BC0"/>
    <w:rsid w:val="008536A9"/>
    <w:rsid w:val="00854F30"/>
    <w:rsid w:val="00855B14"/>
    <w:rsid w:val="00857013"/>
    <w:rsid w:val="00857B3C"/>
    <w:rsid w:val="0086200D"/>
    <w:rsid w:val="00863B9D"/>
    <w:rsid w:val="00863BE6"/>
    <w:rsid w:val="008751EB"/>
    <w:rsid w:val="008775BC"/>
    <w:rsid w:val="008815A3"/>
    <w:rsid w:val="00882F1B"/>
    <w:rsid w:val="00883F0C"/>
    <w:rsid w:val="00884310"/>
    <w:rsid w:val="00887231"/>
    <w:rsid w:val="00887520"/>
    <w:rsid w:val="00897D34"/>
    <w:rsid w:val="008A25B7"/>
    <w:rsid w:val="008A2776"/>
    <w:rsid w:val="008A67CA"/>
    <w:rsid w:val="008A6D52"/>
    <w:rsid w:val="008A70CE"/>
    <w:rsid w:val="008A7AFB"/>
    <w:rsid w:val="008B1FD6"/>
    <w:rsid w:val="008B3F43"/>
    <w:rsid w:val="008B3FED"/>
    <w:rsid w:val="008B5BA6"/>
    <w:rsid w:val="008C115E"/>
    <w:rsid w:val="008C25E4"/>
    <w:rsid w:val="008C2DAE"/>
    <w:rsid w:val="008C603F"/>
    <w:rsid w:val="008C6BFA"/>
    <w:rsid w:val="008D4620"/>
    <w:rsid w:val="008D4652"/>
    <w:rsid w:val="008D4D9C"/>
    <w:rsid w:val="008D6247"/>
    <w:rsid w:val="008E027F"/>
    <w:rsid w:val="008E06C2"/>
    <w:rsid w:val="008E4262"/>
    <w:rsid w:val="008E4F48"/>
    <w:rsid w:val="008F1736"/>
    <w:rsid w:val="008F1DB9"/>
    <w:rsid w:val="008F1E6B"/>
    <w:rsid w:val="008F2881"/>
    <w:rsid w:val="008F29B0"/>
    <w:rsid w:val="00901601"/>
    <w:rsid w:val="009059A9"/>
    <w:rsid w:val="00906806"/>
    <w:rsid w:val="00907158"/>
    <w:rsid w:val="009117F1"/>
    <w:rsid w:val="009118E5"/>
    <w:rsid w:val="00923724"/>
    <w:rsid w:val="00923A74"/>
    <w:rsid w:val="0092515E"/>
    <w:rsid w:val="00932D74"/>
    <w:rsid w:val="009343F2"/>
    <w:rsid w:val="00935533"/>
    <w:rsid w:val="00936645"/>
    <w:rsid w:val="00936AC6"/>
    <w:rsid w:val="009461E9"/>
    <w:rsid w:val="009469EE"/>
    <w:rsid w:val="009469FD"/>
    <w:rsid w:val="00946AEE"/>
    <w:rsid w:val="0094770B"/>
    <w:rsid w:val="00950C67"/>
    <w:rsid w:val="0095183A"/>
    <w:rsid w:val="00952123"/>
    <w:rsid w:val="00952A63"/>
    <w:rsid w:val="0095501C"/>
    <w:rsid w:val="00956292"/>
    <w:rsid w:val="00956589"/>
    <w:rsid w:val="00957766"/>
    <w:rsid w:val="0096152A"/>
    <w:rsid w:val="00962005"/>
    <w:rsid w:val="009622B8"/>
    <w:rsid w:val="00964FD1"/>
    <w:rsid w:val="009665D9"/>
    <w:rsid w:val="00966FED"/>
    <w:rsid w:val="00972828"/>
    <w:rsid w:val="0097565A"/>
    <w:rsid w:val="00977C51"/>
    <w:rsid w:val="00984ED9"/>
    <w:rsid w:val="0099214A"/>
    <w:rsid w:val="0099250D"/>
    <w:rsid w:val="00993129"/>
    <w:rsid w:val="00996E40"/>
    <w:rsid w:val="00997CDA"/>
    <w:rsid w:val="009A26BD"/>
    <w:rsid w:val="009A3ABF"/>
    <w:rsid w:val="009A6DFA"/>
    <w:rsid w:val="009B2267"/>
    <w:rsid w:val="009B23B0"/>
    <w:rsid w:val="009B243F"/>
    <w:rsid w:val="009B4FFB"/>
    <w:rsid w:val="009B5AC8"/>
    <w:rsid w:val="009B6E87"/>
    <w:rsid w:val="009C0925"/>
    <w:rsid w:val="009C1211"/>
    <w:rsid w:val="009C2D7E"/>
    <w:rsid w:val="009C4D14"/>
    <w:rsid w:val="009C5CBA"/>
    <w:rsid w:val="009C7E2F"/>
    <w:rsid w:val="009D1C2C"/>
    <w:rsid w:val="009D5133"/>
    <w:rsid w:val="009D57A1"/>
    <w:rsid w:val="009D78E0"/>
    <w:rsid w:val="009E3705"/>
    <w:rsid w:val="009E3B69"/>
    <w:rsid w:val="009E5374"/>
    <w:rsid w:val="009F120C"/>
    <w:rsid w:val="009F345D"/>
    <w:rsid w:val="009F420A"/>
    <w:rsid w:val="00A00069"/>
    <w:rsid w:val="00A0424C"/>
    <w:rsid w:val="00A05A34"/>
    <w:rsid w:val="00A06BE4"/>
    <w:rsid w:val="00A11A0A"/>
    <w:rsid w:val="00A12CC5"/>
    <w:rsid w:val="00A12F66"/>
    <w:rsid w:val="00A13218"/>
    <w:rsid w:val="00A17071"/>
    <w:rsid w:val="00A175D8"/>
    <w:rsid w:val="00A17B7B"/>
    <w:rsid w:val="00A227A3"/>
    <w:rsid w:val="00A22B21"/>
    <w:rsid w:val="00A237BE"/>
    <w:rsid w:val="00A23BE1"/>
    <w:rsid w:val="00A26418"/>
    <w:rsid w:val="00A31F4F"/>
    <w:rsid w:val="00A33FB3"/>
    <w:rsid w:val="00A362BC"/>
    <w:rsid w:val="00A367E2"/>
    <w:rsid w:val="00A36B95"/>
    <w:rsid w:val="00A37010"/>
    <w:rsid w:val="00A41648"/>
    <w:rsid w:val="00A41CA7"/>
    <w:rsid w:val="00A42C70"/>
    <w:rsid w:val="00A42D73"/>
    <w:rsid w:val="00A42F3F"/>
    <w:rsid w:val="00A4397F"/>
    <w:rsid w:val="00A43C37"/>
    <w:rsid w:val="00A45BA9"/>
    <w:rsid w:val="00A46382"/>
    <w:rsid w:val="00A47D22"/>
    <w:rsid w:val="00A50662"/>
    <w:rsid w:val="00A5199D"/>
    <w:rsid w:val="00A521AE"/>
    <w:rsid w:val="00A60B73"/>
    <w:rsid w:val="00A63BF6"/>
    <w:rsid w:val="00A67EDF"/>
    <w:rsid w:val="00A70C4F"/>
    <w:rsid w:val="00A71A2E"/>
    <w:rsid w:val="00A77723"/>
    <w:rsid w:val="00A80080"/>
    <w:rsid w:val="00A80241"/>
    <w:rsid w:val="00A84ECC"/>
    <w:rsid w:val="00A85181"/>
    <w:rsid w:val="00A858B2"/>
    <w:rsid w:val="00A915C4"/>
    <w:rsid w:val="00A938BC"/>
    <w:rsid w:val="00A94E0B"/>
    <w:rsid w:val="00A95DB6"/>
    <w:rsid w:val="00AA3331"/>
    <w:rsid w:val="00AA3DB1"/>
    <w:rsid w:val="00AA3E55"/>
    <w:rsid w:val="00AB0615"/>
    <w:rsid w:val="00AB1CFD"/>
    <w:rsid w:val="00AB2579"/>
    <w:rsid w:val="00AB4639"/>
    <w:rsid w:val="00AB4951"/>
    <w:rsid w:val="00AB4D8C"/>
    <w:rsid w:val="00AB555D"/>
    <w:rsid w:val="00AC0482"/>
    <w:rsid w:val="00AC233F"/>
    <w:rsid w:val="00AC2532"/>
    <w:rsid w:val="00AC4FAD"/>
    <w:rsid w:val="00AC54FF"/>
    <w:rsid w:val="00AC5535"/>
    <w:rsid w:val="00AD280B"/>
    <w:rsid w:val="00AD3359"/>
    <w:rsid w:val="00AD47BB"/>
    <w:rsid w:val="00AD4B56"/>
    <w:rsid w:val="00AD501D"/>
    <w:rsid w:val="00AE0A27"/>
    <w:rsid w:val="00AE162E"/>
    <w:rsid w:val="00AE24D8"/>
    <w:rsid w:val="00AE38CD"/>
    <w:rsid w:val="00AE5993"/>
    <w:rsid w:val="00AF56EC"/>
    <w:rsid w:val="00AF5C85"/>
    <w:rsid w:val="00B02469"/>
    <w:rsid w:val="00B057FC"/>
    <w:rsid w:val="00B11369"/>
    <w:rsid w:val="00B127DE"/>
    <w:rsid w:val="00B13656"/>
    <w:rsid w:val="00B20D7F"/>
    <w:rsid w:val="00B23099"/>
    <w:rsid w:val="00B23288"/>
    <w:rsid w:val="00B26CFE"/>
    <w:rsid w:val="00B315A0"/>
    <w:rsid w:val="00B33CD8"/>
    <w:rsid w:val="00B34A18"/>
    <w:rsid w:val="00B3556B"/>
    <w:rsid w:val="00B35C48"/>
    <w:rsid w:val="00B36872"/>
    <w:rsid w:val="00B37B82"/>
    <w:rsid w:val="00B40119"/>
    <w:rsid w:val="00B40295"/>
    <w:rsid w:val="00B41637"/>
    <w:rsid w:val="00B41E17"/>
    <w:rsid w:val="00B42DC9"/>
    <w:rsid w:val="00B468CE"/>
    <w:rsid w:val="00B46D18"/>
    <w:rsid w:val="00B51D56"/>
    <w:rsid w:val="00B52EC9"/>
    <w:rsid w:val="00B5333E"/>
    <w:rsid w:val="00B56202"/>
    <w:rsid w:val="00B56E79"/>
    <w:rsid w:val="00B579CB"/>
    <w:rsid w:val="00B62367"/>
    <w:rsid w:val="00B626CD"/>
    <w:rsid w:val="00B6355F"/>
    <w:rsid w:val="00B63903"/>
    <w:rsid w:val="00B70083"/>
    <w:rsid w:val="00B705A0"/>
    <w:rsid w:val="00B723C5"/>
    <w:rsid w:val="00B75BAE"/>
    <w:rsid w:val="00B76D15"/>
    <w:rsid w:val="00B76F1E"/>
    <w:rsid w:val="00B83A94"/>
    <w:rsid w:val="00B856EA"/>
    <w:rsid w:val="00B86558"/>
    <w:rsid w:val="00B87EDF"/>
    <w:rsid w:val="00B924B2"/>
    <w:rsid w:val="00B93B98"/>
    <w:rsid w:val="00B943DB"/>
    <w:rsid w:val="00B94CD6"/>
    <w:rsid w:val="00B9607E"/>
    <w:rsid w:val="00B97D4E"/>
    <w:rsid w:val="00BA0C5A"/>
    <w:rsid w:val="00BA0F8B"/>
    <w:rsid w:val="00BA13C6"/>
    <w:rsid w:val="00BA1E7E"/>
    <w:rsid w:val="00BA3504"/>
    <w:rsid w:val="00BA5241"/>
    <w:rsid w:val="00BA603F"/>
    <w:rsid w:val="00BB1268"/>
    <w:rsid w:val="00BB28F6"/>
    <w:rsid w:val="00BB3C93"/>
    <w:rsid w:val="00BB46CE"/>
    <w:rsid w:val="00BB47C9"/>
    <w:rsid w:val="00BB4D2F"/>
    <w:rsid w:val="00BB67CF"/>
    <w:rsid w:val="00BB6DD4"/>
    <w:rsid w:val="00BC09B1"/>
    <w:rsid w:val="00BC2609"/>
    <w:rsid w:val="00BC4100"/>
    <w:rsid w:val="00BC449C"/>
    <w:rsid w:val="00BC46C0"/>
    <w:rsid w:val="00BC5866"/>
    <w:rsid w:val="00BC64E2"/>
    <w:rsid w:val="00BC6F24"/>
    <w:rsid w:val="00BD0DBB"/>
    <w:rsid w:val="00BE5150"/>
    <w:rsid w:val="00BE7AF7"/>
    <w:rsid w:val="00BF20AA"/>
    <w:rsid w:val="00BF3277"/>
    <w:rsid w:val="00BF3EA6"/>
    <w:rsid w:val="00C0076F"/>
    <w:rsid w:val="00C0224F"/>
    <w:rsid w:val="00C04170"/>
    <w:rsid w:val="00C06686"/>
    <w:rsid w:val="00C06CC1"/>
    <w:rsid w:val="00C10AD0"/>
    <w:rsid w:val="00C11D5A"/>
    <w:rsid w:val="00C13145"/>
    <w:rsid w:val="00C14E99"/>
    <w:rsid w:val="00C151DD"/>
    <w:rsid w:val="00C17EFC"/>
    <w:rsid w:val="00C2385D"/>
    <w:rsid w:val="00C23F1C"/>
    <w:rsid w:val="00C27C07"/>
    <w:rsid w:val="00C32D70"/>
    <w:rsid w:val="00C40AD2"/>
    <w:rsid w:val="00C45D3F"/>
    <w:rsid w:val="00C47320"/>
    <w:rsid w:val="00C57E8C"/>
    <w:rsid w:val="00C63897"/>
    <w:rsid w:val="00C64192"/>
    <w:rsid w:val="00C70684"/>
    <w:rsid w:val="00C73262"/>
    <w:rsid w:val="00C7406E"/>
    <w:rsid w:val="00C776BA"/>
    <w:rsid w:val="00C807EA"/>
    <w:rsid w:val="00C8140F"/>
    <w:rsid w:val="00C82A4A"/>
    <w:rsid w:val="00C82EB2"/>
    <w:rsid w:val="00C87260"/>
    <w:rsid w:val="00C90E4F"/>
    <w:rsid w:val="00C91725"/>
    <w:rsid w:val="00C956BD"/>
    <w:rsid w:val="00C95D0E"/>
    <w:rsid w:val="00C9647C"/>
    <w:rsid w:val="00C972A3"/>
    <w:rsid w:val="00C97D83"/>
    <w:rsid w:val="00CA3F5F"/>
    <w:rsid w:val="00CA547C"/>
    <w:rsid w:val="00CB15CB"/>
    <w:rsid w:val="00CB65B7"/>
    <w:rsid w:val="00CB764F"/>
    <w:rsid w:val="00CC441F"/>
    <w:rsid w:val="00CC6092"/>
    <w:rsid w:val="00CD191D"/>
    <w:rsid w:val="00CD2666"/>
    <w:rsid w:val="00CD4233"/>
    <w:rsid w:val="00CD6976"/>
    <w:rsid w:val="00CE0B0F"/>
    <w:rsid w:val="00CE525B"/>
    <w:rsid w:val="00CE5B1D"/>
    <w:rsid w:val="00CE7031"/>
    <w:rsid w:val="00CE744F"/>
    <w:rsid w:val="00CE750F"/>
    <w:rsid w:val="00CF75A1"/>
    <w:rsid w:val="00D015D6"/>
    <w:rsid w:val="00D01E26"/>
    <w:rsid w:val="00D02112"/>
    <w:rsid w:val="00D0406D"/>
    <w:rsid w:val="00D0530C"/>
    <w:rsid w:val="00D05F99"/>
    <w:rsid w:val="00D10C38"/>
    <w:rsid w:val="00D11142"/>
    <w:rsid w:val="00D131BA"/>
    <w:rsid w:val="00D144D0"/>
    <w:rsid w:val="00D160CB"/>
    <w:rsid w:val="00D16861"/>
    <w:rsid w:val="00D16CFD"/>
    <w:rsid w:val="00D17600"/>
    <w:rsid w:val="00D17ACA"/>
    <w:rsid w:val="00D20917"/>
    <w:rsid w:val="00D23042"/>
    <w:rsid w:val="00D23A96"/>
    <w:rsid w:val="00D24445"/>
    <w:rsid w:val="00D245A1"/>
    <w:rsid w:val="00D25F2F"/>
    <w:rsid w:val="00D2703D"/>
    <w:rsid w:val="00D3216C"/>
    <w:rsid w:val="00D33535"/>
    <w:rsid w:val="00D362E4"/>
    <w:rsid w:val="00D37914"/>
    <w:rsid w:val="00D407D6"/>
    <w:rsid w:val="00D415E2"/>
    <w:rsid w:val="00D42055"/>
    <w:rsid w:val="00D427F3"/>
    <w:rsid w:val="00D4308B"/>
    <w:rsid w:val="00D43390"/>
    <w:rsid w:val="00D445F3"/>
    <w:rsid w:val="00D45D81"/>
    <w:rsid w:val="00D46F74"/>
    <w:rsid w:val="00D47893"/>
    <w:rsid w:val="00D50F55"/>
    <w:rsid w:val="00D51009"/>
    <w:rsid w:val="00D51D22"/>
    <w:rsid w:val="00D53121"/>
    <w:rsid w:val="00D53920"/>
    <w:rsid w:val="00D546F8"/>
    <w:rsid w:val="00D56C81"/>
    <w:rsid w:val="00D60E59"/>
    <w:rsid w:val="00D62707"/>
    <w:rsid w:val="00D647C3"/>
    <w:rsid w:val="00D664EC"/>
    <w:rsid w:val="00D721D9"/>
    <w:rsid w:val="00D72E9F"/>
    <w:rsid w:val="00D7591F"/>
    <w:rsid w:val="00D772CC"/>
    <w:rsid w:val="00D8077D"/>
    <w:rsid w:val="00D84916"/>
    <w:rsid w:val="00D84F7B"/>
    <w:rsid w:val="00D8673D"/>
    <w:rsid w:val="00D86F2D"/>
    <w:rsid w:val="00D923FF"/>
    <w:rsid w:val="00D9322A"/>
    <w:rsid w:val="00D94203"/>
    <w:rsid w:val="00D9633A"/>
    <w:rsid w:val="00D969A0"/>
    <w:rsid w:val="00D97F28"/>
    <w:rsid w:val="00DA057C"/>
    <w:rsid w:val="00DA2823"/>
    <w:rsid w:val="00DA3A73"/>
    <w:rsid w:val="00DA7BBC"/>
    <w:rsid w:val="00DA7DCE"/>
    <w:rsid w:val="00DB7936"/>
    <w:rsid w:val="00DB7F8F"/>
    <w:rsid w:val="00DC23CC"/>
    <w:rsid w:val="00DC3F2C"/>
    <w:rsid w:val="00DC43B6"/>
    <w:rsid w:val="00DC4A40"/>
    <w:rsid w:val="00DC69F3"/>
    <w:rsid w:val="00DD3DE0"/>
    <w:rsid w:val="00DD52E1"/>
    <w:rsid w:val="00DD6367"/>
    <w:rsid w:val="00DE0ADA"/>
    <w:rsid w:val="00DE1215"/>
    <w:rsid w:val="00DE2B38"/>
    <w:rsid w:val="00DE67FB"/>
    <w:rsid w:val="00DF119A"/>
    <w:rsid w:val="00DF2386"/>
    <w:rsid w:val="00DF33AC"/>
    <w:rsid w:val="00DF33C6"/>
    <w:rsid w:val="00DF7383"/>
    <w:rsid w:val="00DF7FE7"/>
    <w:rsid w:val="00E02540"/>
    <w:rsid w:val="00E03293"/>
    <w:rsid w:val="00E036AD"/>
    <w:rsid w:val="00E05E89"/>
    <w:rsid w:val="00E06077"/>
    <w:rsid w:val="00E07ED8"/>
    <w:rsid w:val="00E146F2"/>
    <w:rsid w:val="00E14AE6"/>
    <w:rsid w:val="00E210E8"/>
    <w:rsid w:val="00E246E8"/>
    <w:rsid w:val="00E26578"/>
    <w:rsid w:val="00E26A45"/>
    <w:rsid w:val="00E2765A"/>
    <w:rsid w:val="00E319A5"/>
    <w:rsid w:val="00E32F19"/>
    <w:rsid w:val="00E3420D"/>
    <w:rsid w:val="00E34BC5"/>
    <w:rsid w:val="00E37D35"/>
    <w:rsid w:val="00E414F5"/>
    <w:rsid w:val="00E41FB9"/>
    <w:rsid w:val="00E43553"/>
    <w:rsid w:val="00E444C7"/>
    <w:rsid w:val="00E4515E"/>
    <w:rsid w:val="00E46367"/>
    <w:rsid w:val="00E51CE5"/>
    <w:rsid w:val="00E529C2"/>
    <w:rsid w:val="00E60A6D"/>
    <w:rsid w:val="00E611A7"/>
    <w:rsid w:val="00E62208"/>
    <w:rsid w:val="00E6295E"/>
    <w:rsid w:val="00E63F0B"/>
    <w:rsid w:val="00E64213"/>
    <w:rsid w:val="00E64258"/>
    <w:rsid w:val="00E6570B"/>
    <w:rsid w:val="00E67F42"/>
    <w:rsid w:val="00E725B9"/>
    <w:rsid w:val="00E7386C"/>
    <w:rsid w:val="00E7421D"/>
    <w:rsid w:val="00E75002"/>
    <w:rsid w:val="00E752CF"/>
    <w:rsid w:val="00E75B3E"/>
    <w:rsid w:val="00E7755E"/>
    <w:rsid w:val="00E77F3D"/>
    <w:rsid w:val="00E8513C"/>
    <w:rsid w:val="00E875CD"/>
    <w:rsid w:val="00E91B09"/>
    <w:rsid w:val="00E91DE3"/>
    <w:rsid w:val="00E9307A"/>
    <w:rsid w:val="00E9647F"/>
    <w:rsid w:val="00E964E0"/>
    <w:rsid w:val="00E96D5D"/>
    <w:rsid w:val="00EA3A7F"/>
    <w:rsid w:val="00EA4AE6"/>
    <w:rsid w:val="00EA59BA"/>
    <w:rsid w:val="00EA6BF6"/>
    <w:rsid w:val="00EB0A13"/>
    <w:rsid w:val="00EB2424"/>
    <w:rsid w:val="00EB2D3E"/>
    <w:rsid w:val="00EB4358"/>
    <w:rsid w:val="00EB7EC2"/>
    <w:rsid w:val="00EC0E5E"/>
    <w:rsid w:val="00EC598F"/>
    <w:rsid w:val="00EC668F"/>
    <w:rsid w:val="00ED0A15"/>
    <w:rsid w:val="00ED102A"/>
    <w:rsid w:val="00ED2A29"/>
    <w:rsid w:val="00ED3EB5"/>
    <w:rsid w:val="00ED3F9B"/>
    <w:rsid w:val="00ED6811"/>
    <w:rsid w:val="00ED6C09"/>
    <w:rsid w:val="00ED7350"/>
    <w:rsid w:val="00EE1556"/>
    <w:rsid w:val="00EE1976"/>
    <w:rsid w:val="00EE1CA1"/>
    <w:rsid w:val="00EE1DA8"/>
    <w:rsid w:val="00EE3F96"/>
    <w:rsid w:val="00EE6168"/>
    <w:rsid w:val="00EE7DC6"/>
    <w:rsid w:val="00EF00A4"/>
    <w:rsid w:val="00EF1096"/>
    <w:rsid w:val="00EF771F"/>
    <w:rsid w:val="00F054AB"/>
    <w:rsid w:val="00F078F1"/>
    <w:rsid w:val="00F11B8E"/>
    <w:rsid w:val="00F1255B"/>
    <w:rsid w:val="00F13140"/>
    <w:rsid w:val="00F141F1"/>
    <w:rsid w:val="00F15BDC"/>
    <w:rsid w:val="00F15FD8"/>
    <w:rsid w:val="00F21868"/>
    <w:rsid w:val="00F21922"/>
    <w:rsid w:val="00F2241D"/>
    <w:rsid w:val="00F3027A"/>
    <w:rsid w:val="00F3186F"/>
    <w:rsid w:val="00F321A0"/>
    <w:rsid w:val="00F32BE1"/>
    <w:rsid w:val="00F34F71"/>
    <w:rsid w:val="00F35921"/>
    <w:rsid w:val="00F36407"/>
    <w:rsid w:val="00F40029"/>
    <w:rsid w:val="00F41E45"/>
    <w:rsid w:val="00F42558"/>
    <w:rsid w:val="00F44134"/>
    <w:rsid w:val="00F47D74"/>
    <w:rsid w:val="00F518B1"/>
    <w:rsid w:val="00F55A36"/>
    <w:rsid w:val="00F564E7"/>
    <w:rsid w:val="00F6317F"/>
    <w:rsid w:val="00F636EA"/>
    <w:rsid w:val="00F669DD"/>
    <w:rsid w:val="00F6732B"/>
    <w:rsid w:val="00F715E1"/>
    <w:rsid w:val="00F7222A"/>
    <w:rsid w:val="00F73E71"/>
    <w:rsid w:val="00F74E58"/>
    <w:rsid w:val="00F76395"/>
    <w:rsid w:val="00F76630"/>
    <w:rsid w:val="00F807D4"/>
    <w:rsid w:val="00F83DF9"/>
    <w:rsid w:val="00F86070"/>
    <w:rsid w:val="00F90892"/>
    <w:rsid w:val="00F90AA5"/>
    <w:rsid w:val="00F91E52"/>
    <w:rsid w:val="00F96B3D"/>
    <w:rsid w:val="00FA1408"/>
    <w:rsid w:val="00FA573B"/>
    <w:rsid w:val="00FA74E5"/>
    <w:rsid w:val="00FB06A8"/>
    <w:rsid w:val="00FB3657"/>
    <w:rsid w:val="00FB4BD8"/>
    <w:rsid w:val="00FB66D7"/>
    <w:rsid w:val="00FC0057"/>
    <w:rsid w:val="00FC57AB"/>
    <w:rsid w:val="00FC5E60"/>
    <w:rsid w:val="00FC6104"/>
    <w:rsid w:val="00FD5C27"/>
    <w:rsid w:val="00FD74D4"/>
    <w:rsid w:val="00FD76D0"/>
    <w:rsid w:val="00FE1697"/>
    <w:rsid w:val="00FE209D"/>
    <w:rsid w:val="00FE25C2"/>
    <w:rsid w:val="00FE30AE"/>
    <w:rsid w:val="00FE3CBD"/>
    <w:rsid w:val="00FE42FC"/>
    <w:rsid w:val="00FF4914"/>
    <w:rsid w:val="00FF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7783A17"/>
  <w15:docId w15:val="{6A95EC33-3D18-4E47-997E-E7F907D0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9"/>
    <w:qFormat/>
    <w:rsid w:val="00F76395"/>
    <w:pPr>
      <w:widowControl w:val="0"/>
      <w:autoSpaceDE w:val="0"/>
      <w:autoSpaceDN w:val="0"/>
      <w:spacing w:after="0" w:line="240" w:lineRule="auto"/>
      <w:ind w:left="119"/>
      <w:outlineLvl w:val="0"/>
    </w:pPr>
    <w:rPr>
      <w:rFonts w:eastAsia="Times New Roman" w:cs="Calibri"/>
      <w:b/>
      <w:bCs/>
      <w:lang w:val="en-US"/>
    </w:rPr>
  </w:style>
  <w:style w:type="paragraph" w:styleId="Heading2">
    <w:name w:val="heading 2"/>
    <w:basedOn w:val="Normal"/>
    <w:link w:val="Heading2Char"/>
    <w:uiPriority w:val="9"/>
    <w:unhideWhenUsed/>
    <w:qFormat/>
    <w:rsid w:val="00F76395"/>
    <w:pPr>
      <w:widowControl w:val="0"/>
      <w:autoSpaceDE w:val="0"/>
      <w:autoSpaceDN w:val="0"/>
      <w:spacing w:after="0" w:line="240" w:lineRule="auto"/>
      <w:ind w:left="240"/>
      <w:jc w:val="both"/>
      <w:outlineLvl w:val="1"/>
    </w:pPr>
    <w:rPr>
      <w:rFonts w:eastAsia="Times New Roman" w:cs="Calibri"/>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Dot pt,Párrafo de lista1,List Paragraph12,MAIN CONTENT,List Paragraph2,List Paragraph1,Recommendation,List Paragraph11,F5 List Paragraph,List Paragraph Char Char Char,Indicator Text"/>
    <w:basedOn w:val="Normal"/>
    <w:link w:val="ListParagraphChar"/>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 w:type="paragraph" w:styleId="BodyText">
    <w:name w:val="Body Text"/>
    <w:basedOn w:val="Normal"/>
    <w:link w:val="BodyTextChar"/>
    <w:uiPriority w:val="1"/>
    <w:qFormat/>
    <w:rsid w:val="00DD52E1"/>
    <w:pPr>
      <w:widowControl w:val="0"/>
      <w:spacing w:after="0" w:line="240" w:lineRule="auto"/>
      <w:ind w:left="102"/>
    </w:pPr>
    <w:rPr>
      <w:rFonts w:cstheme="minorBidi"/>
      <w:lang w:val="en-US"/>
    </w:rPr>
  </w:style>
  <w:style w:type="character" w:customStyle="1" w:styleId="BodyTextChar">
    <w:name w:val="Body Text Char"/>
    <w:basedOn w:val="DefaultParagraphFont"/>
    <w:link w:val="BodyText"/>
    <w:uiPriority w:val="1"/>
    <w:rsid w:val="00DD52E1"/>
    <w:rPr>
      <w:rFonts w:ascii="Calibri" w:eastAsia="Calibri" w:hAnsi="Calibri"/>
      <w:lang w:val="en-US"/>
    </w:rPr>
  </w:style>
  <w:style w:type="character" w:customStyle="1" w:styleId="EnlacedeInternet">
    <w:name w:val="Enlace de Internet"/>
    <w:basedOn w:val="DefaultParagraphFont"/>
    <w:rsid w:val="005F6382"/>
    <w:rPr>
      <w:color w:val="0000FF"/>
      <w:u w:val="single"/>
    </w:rPr>
  </w:style>
  <w:style w:type="character" w:customStyle="1" w:styleId="ListParagraphChar">
    <w:name w:val="List Paragraph Char"/>
    <w:aliases w:val="Rec para Char,Dot pt Char,Párrafo de lista1 Char,List Paragraph12 Char,MAIN CONTENT Char,List Paragraph2 Char,List Paragraph1 Char,Recommendation Char,List Paragraph11 Char,F5 List Paragraph Char,List Paragraph Char Char Char Char"/>
    <w:link w:val="ListParagraph"/>
    <w:uiPriority w:val="1"/>
    <w:qFormat/>
    <w:locked/>
    <w:rsid w:val="00AB1CFD"/>
    <w:rPr>
      <w:rFonts w:ascii="Calibri" w:eastAsia="Calibri" w:hAnsi="Calibri" w:cs="Times New Roman"/>
    </w:rPr>
  </w:style>
  <w:style w:type="character" w:customStyle="1" w:styleId="tlid-translation">
    <w:name w:val="tlid-translation"/>
    <w:basedOn w:val="DefaultParagraphFont"/>
    <w:rsid w:val="00AB1CFD"/>
  </w:style>
  <w:style w:type="paragraph" w:styleId="NormalWeb">
    <w:name w:val="Normal (Web)"/>
    <w:basedOn w:val="Normal"/>
    <w:uiPriority w:val="99"/>
    <w:unhideWhenUsed/>
    <w:rsid w:val="00952A63"/>
    <w:pPr>
      <w:spacing w:after="15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F76395"/>
    <w:rPr>
      <w:rFonts w:ascii="Calibri" w:eastAsia="Times New Roman" w:hAnsi="Calibri" w:cs="Calibri"/>
      <w:b/>
      <w:bCs/>
      <w:lang w:val="en-US"/>
    </w:rPr>
  </w:style>
  <w:style w:type="character" w:customStyle="1" w:styleId="Heading2Char">
    <w:name w:val="Heading 2 Char"/>
    <w:basedOn w:val="DefaultParagraphFont"/>
    <w:link w:val="Heading2"/>
    <w:uiPriority w:val="9"/>
    <w:rsid w:val="00F76395"/>
    <w:rPr>
      <w:rFonts w:ascii="Calibri" w:eastAsia="Times New Roman" w:hAnsi="Calibri" w:cs="Calibri"/>
      <w:b/>
      <w:bCs/>
      <w:i/>
      <w:lang w:val="en-US"/>
    </w:rPr>
  </w:style>
  <w:style w:type="character" w:styleId="Emphasis">
    <w:name w:val="Emphasis"/>
    <w:basedOn w:val="DefaultParagraphFont"/>
    <w:uiPriority w:val="20"/>
    <w:qFormat/>
    <w:rsid w:val="00F3027A"/>
    <w:rPr>
      <w:i/>
      <w:iCs/>
    </w:rPr>
  </w:style>
  <w:style w:type="paragraph" w:customStyle="1" w:styleId="yiv7679874839msonormal">
    <w:name w:val="yiv7679874839msonormal"/>
    <w:basedOn w:val="Normal"/>
    <w:rsid w:val="00FE42FC"/>
    <w:pPr>
      <w:spacing w:before="100" w:beforeAutospacing="1" w:after="100" w:afterAutospacing="1" w:line="240" w:lineRule="auto"/>
    </w:pPr>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9116">
      <w:bodyDiv w:val="1"/>
      <w:marLeft w:val="0"/>
      <w:marRight w:val="0"/>
      <w:marTop w:val="0"/>
      <w:marBottom w:val="0"/>
      <w:divBdr>
        <w:top w:val="none" w:sz="0" w:space="0" w:color="auto"/>
        <w:left w:val="none" w:sz="0" w:space="0" w:color="auto"/>
        <w:bottom w:val="none" w:sz="0" w:space="0" w:color="auto"/>
        <w:right w:val="none" w:sz="0" w:space="0" w:color="auto"/>
      </w:divBdr>
    </w:div>
    <w:div w:id="23868378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24440105">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52930700">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6535940">
      <w:bodyDiv w:val="1"/>
      <w:marLeft w:val="0"/>
      <w:marRight w:val="0"/>
      <w:marTop w:val="0"/>
      <w:marBottom w:val="0"/>
      <w:divBdr>
        <w:top w:val="none" w:sz="0" w:space="0" w:color="auto"/>
        <w:left w:val="none" w:sz="0" w:space="0" w:color="auto"/>
        <w:bottom w:val="none" w:sz="0" w:space="0" w:color="auto"/>
        <w:right w:val="none" w:sz="0" w:space="0" w:color="auto"/>
      </w:divBdr>
    </w:div>
    <w:div w:id="1626931863">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1752237166">
      <w:bodyDiv w:val="1"/>
      <w:marLeft w:val="0"/>
      <w:marRight w:val="0"/>
      <w:marTop w:val="0"/>
      <w:marBottom w:val="0"/>
      <w:divBdr>
        <w:top w:val="none" w:sz="0" w:space="0" w:color="auto"/>
        <w:left w:val="none" w:sz="0" w:space="0" w:color="auto"/>
        <w:bottom w:val="none" w:sz="0" w:space="0" w:color="auto"/>
        <w:right w:val="none" w:sz="0" w:space="0" w:color="auto"/>
      </w:divBdr>
      <w:divsChild>
        <w:div w:id="257369307">
          <w:marLeft w:val="0"/>
          <w:marRight w:val="0"/>
          <w:marTop w:val="0"/>
          <w:marBottom w:val="225"/>
          <w:divBdr>
            <w:top w:val="none" w:sz="0" w:space="0" w:color="auto"/>
            <w:left w:val="none" w:sz="0" w:space="0" w:color="auto"/>
            <w:bottom w:val="none" w:sz="0" w:space="0" w:color="auto"/>
            <w:right w:val="none" w:sz="0" w:space="0" w:color="auto"/>
          </w:divBdr>
          <w:divsChild>
            <w:div w:id="877015484">
              <w:marLeft w:val="0"/>
              <w:marRight w:val="0"/>
              <w:marTop w:val="300"/>
              <w:marBottom w:val="0"/>
              <w:divBdr>
                <w:top w:val="none" w:sz="0" w:space="0" w:color="auto"/>
                <w:left w:val="none" w:sz="0" w:space="0" w:color="auto"/>
                <w:bottom w:val="none" w:sz="0" w:space="0" w:color="auto"/>
                <w:right w:val="none" w:sz="0" w:space="0" w:color="auto"/>
              </w:divBdr>
              <w:divsChild>
                <w:div w:id="1434937576">
                  <w:marLeft w:val="0"/>
                  <w:marRight w:val="0"/>
                  <w:marTop w:val="0"/>
                  <w:marBottom w:val="0"/>
                  <w:divBdr>
                    <w:top w:val="none" w:sz="0" w:space="0" w:color="auto"/>
                    <w:left w:val="none" w:sz="0" w:space="0" w:color="auto"/>
                    <w:bottom w:val="none" w:sz="0" w:space="0" w:color="auto"/>
                    <w:right w:val="none" w:sz="0" w:space="0" w:color="auto"/>
                  </w:divBdr>
                  <w:divsChild>
                    <w:div w:id="347491546">
                      <w:marLeft w:val="0"/>
                      <w:marRight w:val="0"/>
                      <w:marTop w:val="0"/>
                      <w:marBottom w:val="0"/>
                      <w:divBdr>
                        <w:top w:val="none" w:sz="0" w:space="0" w:color="auto"/>
                        <w:left w:val="none" w:sz="0" w:space="0" w:color="auto"/>
                        <w:bottom w:val="none" w:sz="0" w:space="0" w:color="auto"/>
                        <w:right w:val="none" w:sz="0" w:space="0" w:color="auto"/>
                      </w:divBdr>
                      <w:divsChild>
                        <w:div w:id="909077068">
                          <w:marLeft w:val="0"/>
                          <w:marRight w:val="0"/>
                          <w:marTop w:val="0"/>
                          <w:marBottom w:val="0"/>
                          <w:divBdr>
                            <w:top w:val="none" w:sz="0" w:space="0" w:color="auto"/>
                            <w:left w:val="none" w:sz="0" w:space="0" w:color="auto"/>
                            <w:bottom w:val="none" w:sz="0" w:space="0" w:color="auto"/>
                            <w:right w:val="none" w:sz="0" w:space="0" w:color="auto"/>
                          </w:divBdr>
                          <w:divsChild>
                            <w:div w:id="205338819">
                              <w:marLeft w:val="0"/>
                              <w:marRight w:val="0"/>
                              <w:marTop w:val="0"/>
                              <w:marBottom w:val="0"/>
                              <w:divBdr>
                                <w:top w:val="none" w:sz="0" w:space="0" w:color="auto"/>
                                <w:left w:val="none" w:sz="0" w:space="0" w:color="auto"/>
                                <w:bottom w:val="none" w:sz="0" w:space="0" w:color="auto"/>
                                <w:right w:val="none" w:sz="0" w:space="0" w:color="auto"/>
                              </w:divBdr>
                              <w:divsChild>
                                <w:div w:id="238945374">
                                  <w:marLeft w:val="0"/>
                                  <w:marRight w:val="0"/>
                                  <w:marTop w:val="0"/>
                                  <w:marBottom w:val="0"/>
                                  <w:divBdr>
                                    <w:top w:val="none" w:sz="0" w:space="0" w:color="auto"/>
                                    <w:left w:val="none" w:sz="0" w:space="0" w:color="auto"/>
                                    <w:bottom w:val="none" w:sz="0" w:space="0" w:color="auto"/>
                                    <w:right w:val="none" w:sz="0" w:space="0" w:color="auto"/>
                                  </w:divBdr>
                                  <w:divsChild>
                                    <w:div w:id="401873308">
                                      <w:marLeft w:val="0"/>
                                      <w:marRight w:val="0"/>
                                      <w:marTop w:val="0"/>
                                      <w:marBottom w:val="0"/>
                                      <w:divBdr>
                                        <w:top w:val="none" w:sz="0" w:space="0" w:color="auto"/>
                                        <w:left w:val="none" w:sz="0" w:space="0" w:color="auto"/>
                                        <w:bottom w:val="none" w:sz="0" w:space="0" w:color="auto"/>
                                        <w:right w:val="none" w:sz="0" w:space="0" w:color="auto"/>
                                      </w:divBdr>
                                      <w:divsChild>
                                        <w:div w:id="1320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7474">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document/rapport-et-decision-de-la-seance-virtuelle-intersessions-du-comite-permanent-convoquee" TargetMode="External"/><Relationship Id="rId1" Type="http://schemas.openxmlformats.org/officeDocument/2006/relationships/hyperlink" Target="https://www.ramsar.org/fr/document/directives-operationnelles-pour-laccreditation-du-label-ville-des-zones-humides-d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9DD2-BEC5-4F18-84DD-E33ABD58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2106</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barzdo@ramsar.org</Manager>
  <Company>Ramsar Secretariat</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Ed Jennings</cp:lastModifiedBy>
  <cp:revision>5</cp:revision>
  <cp:lastPrinted>2023-06-28T08:58:00Z</cp:lastPrinted>
  <dcterms:created xsi:type="dcterms:W3CDTF">2023-06-28T08:58:00Z</dcterms:created>
  <dcterms:modified xsi:type="dcterms:W3CDTF">2023-07-11T12:39:00Z</dcterms:modified>
</cp:coreProperties>
</file>