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3D" w:rsidRPr="00295CF4" w:rsidRDefault="0025033D" w:rsidP="0025033D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  <w:rPr>
          <w:b/>
          <w:sz w:val="24"/>
          <w:szCs w:val="24"/>
        </w:rPr>
      </w:pPr>
      <w:r w:rsidRPr="00295CF4">
        <w:rPr>
          <w:b/>
          <w:sz w:val="24"/>
          <w:szCs w:val="24"/>
        </w:rPr>
        <w:t>Timeline up to COP13</w:t>
      </w:r>
    </w:p>
    <w:p w:rsidR="0025033D" w:rsidRDefault="0025033D" w:rsidP="0025033D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</w:pPr>
    </w:p>
    <w:p w:rsidR="0025033D" w:rsidRDefault="0025033D" w:rsidP="0025033D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</w:pPr>
    </w:p>
    <w:p w:rsidR="0025033D" w:rsidRPr="0097058D" w:rsidRDefault="0025033D" w:rsidP="0025033D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  <w:rPr>
          <w:b/>
          <w:u w:val="single"/>
        </w:rPr>
      </w:pPr>
      <w:r w:rsidRPr="0097058D">
        <w:rPr>
          <w:b/>
          <w:u w:val="single"/>
        </w:rPr>
        <w:t>2017</w:t>
      </w:r>
    </w:p>
    <w:p w:rsidR="0025033D" w:rsidRPr="0097058D" w:rsidRDefault="0025033D" w:rsidP="0025033D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</w:pPr>
    </w:p>
    <w:p w:rsidR="0025033D" w:rsidRPr="00A971B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sz w:val="22"/>
          <w:szCs w:val="22"/>
          <w:lang w:val="en-GB"/>
        </w:rPr>
      </w:pPr>
      <w:r w:rsidRPr="00A971B7">
        <w:rPr>
          <w:sz w:val="22"/>
          <w:szCs w:val="22"/>
          <w:lang w:val="en-GB"/>
        </w:rPr>
        <w:t>October 21</w:t>
      </w:r>
      <w:r w:rsidRPr="00A971B7">
        <w:rPr>
          <w:sz w:val="22"/>
          <w:szCs w:val="22"/>
          <w:lang w:val="en-GB"/>
        </w:rPr>
        <w:tab/>
      </w:r>
      <w:r w:rsidRPr="00A971B7">
        <w:rPr>
          <w:sz w:val="22"/>
          <w:szCs w:val="22"/>
          <w:lang w:val="en-GB"/>
        </w:rPr>
        <w:tab/>
        <w:t>Deadline for Secretariat to notify Contracting Parties of dates, venue and provisional agenda of CoP13 (12 months before CoP, CoP Rules, Rule 5.1)</w:t>
      </w:r>
    </w:p>
    <w:p w:rsidR="0025033D" w:rsidRPr="0088557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i/>
          <w:lang w:val="en-GB"/>
        </w:rPr>
      </w:pPr>
    </w:p>
    <w:p w:rsidR="0025033D" w:rsidRPr="0097058D" w:rsidRDefault="0025033D" w:rsidP="0025033D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  <w:rPr>
          <w:b/>
          <w:u w:val="single"/>
        </w:rPr>
      </w:pPr>
      <w:r w:rsidRPr="0097058D">
        <w:rPr>
          <w:b/>
          <w:u w:val="single"/>
        </w:rPr>
        <w:t>2018</w:t>
      </w:r>
    </w:p>
    <w:p w:rsidR="0025033D" w:rsidRPr="0097058D" w:rsidRDefault="0025033D" w:rsidP="0025033D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</w:pPr>
    </w:p>
    <w:p w:rsidR="0025033D" w:rsidRPr="00A971B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sz w:val="22"/>
          <w:szCs w:val="22"/>
          <w:lang w:val="en-GB"/>
        </w:rPr>
      </w:pPr>
      <w:r w:rsidRPr="00A971B7">
        <w:rPr>
          <w:sz w:val="22"/>
          <w:szCs w:val="22"/>
          <w:lang w:val="en-GB"/>
        </w:rPr>
        <w:t>January 15-19</w:t>
      </w:r>
      <w:r w:rsidRPr="00A971B7">
        <w:rPr>
          <w:sz w:val="22"/>
          <w:szCs w:val="22"/>
          <w:lang w:val="en-GB"/>
        </w:rPr>
        <w:tab/>
        <w:t>Meeting of the Scientific &amp; Technical Review Panel</w:t>
      </w:r>
    </w:p>
    <w:p w:rsidR="0025033D" w:rsidRPr="00A971B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sz w:val="22"/>
          <w:szCs w:val="22"/>
          <w:lang w:val="en-GB"/>
        </w:rPr>
      </w:pPr>
    </w:p>
    <w:p w:rsidR="0025033D" w:rsidRPr="00A971B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sz w:val="22"/>
          <w:szCs w:val="22"/>
          <w:lang w:val="en-GB"/>
        </w:rPr>
      </w:pPr>
      <w:r w:rsidRPr="00A971B7">
        <w:rPr>
          <w:sz w:val="22"/>
          <w:szCs w:val="22"/>
          <w:lang w:val="en-GB"/>
        </w:rPr>
        <w:t>January</w:t>
      </w:r>
      <w:r w:rsidRPr="00A971B7">
        <w:rPr>
          <w:sz w:val="22"/>
          <w:szCs w:val="22"/>
          <w:lang w:val="en-GB"/>
        </w:rPr>
        <w:tab/>
        <w:t>23</w:t>
      </w:r>
      <w:r w:rsidRPr="00A971B7">
        <w:rPr>
          <w:sz w:val="22"/>
          <w:szCs w:val="22"/>
          <w:lang w:val="en-GB"/>
        </w:rPr>
        <w:tab/>
      </w:r>
      <w:r w:rsidRPr="00A971B7">
        <w:rPr>
          <w:sz w:val="22"/>
          <w:szCs w:val="22"/>
          <w:lang w:val="en-GB"/>
        </w:rPr>
        <w:tab/>
        <w:t>Deadline for Secretariat to notify Parties of dates and agenda of SC54 (three months before SC; Resolution XII.4, Annex 1, para. 11)</w:t>
      </w:r>
    </w:p>
    <w:p w:rsidR="0025033D" w:rsidRPr="00A971B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sz w:val="22"/>
          <w:szCs w:val="22"/>
          <w:lang w:val="en-GB"/>
        </w:rPr>
      </w:pPr>
    </w:p>
    <w:p w:rsidR="0025033D" w:rsidRPr="00A971B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sz w:val="22"/>
          <w:szCs w:val="22"/>
          <w:lang w:val="en-GB"/>
        </w:rPr>
      </w:pPr>
      <w:r w:rsidRPr="00A971B7">
        <w:rPr>
          <w:sz w:val="22"/>
          <w:szCs w:val="22"/>
          <w:lang w:val="en-GB"/>
        </w:rPr>
        <w:t>January 23</w:t>
      </w:r>
      <w:r w:rsidRPr="00A971B7">
        <w:rPr>
          <w:sz w:val="22"/>
          <w:szCs w:val="22"/>
          <w:lang w:val="en-GB"/>
        </w:rPr>
        <w:tab/>
      </w:r>
      <w:r w:rsidRPr="00A971B7">
        <w:rPr>
          <w:sz w:val="22"/>
          <w:szCs w:val="22"/>
          <w:lang w:val="en-GB"/>
        </w:rPr>
        <w:tab/>
        <w:t>Deadline for Secretariat to distribute documents for SC54 (three months before SC if CoP Rule 10 also applies to SC)</w:t>
      </w:r>
    </w:p>
    <w:p w:rsidR="0025033D" w:rsidRPr="00A971B7" w:rsidRDefault="0025033D" w:rsidP="0025033D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</w:pPr>
    </w:p>
    <w:p w:rsidR="0025033D" w:rsidRPr="00A971B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sz w:val="22"/>
          <w:szCs w:val="22"/>
          <w:lang w:val="en-GB"/>
        </w:rPr>
      </w:pPr>
      <w:r w:rsidRPr="00A971B7">
        <w:rPr>
          <w:sz w:val="22"/>
          <w:szCs w:val="22"/>
          <w:lang w:val="en-GB"/>
        </w:rPr>
        <w:t>February 22</w:t>
      </w:r>
      <w:r w:rsidRPr="00A971B7">
        <w:rPr>
          <w:sz w:val="22"/>
          <w:szCs w:val="22"/>
          <w:lang w:val="en-GB"/>
        </w:rPr>
        <w:tab/>
      </w:r>
      <w:r w:rsidRPr="00A971B7">
        <w:rPr>
          <w:sz w:val="22"/>
          <w:szCs w:val="22"/>
          <w:lang w:val="en-GB"/>
        </w:rPr>
        <w:tab/>
        <w:t>Deadline for submission of proposals (draft resolutions) for CoP13 by Contracting Parties (60 days before SC; CoP Rule 5.1)</w:t>
      </w:r>
    </w:p>
    <w:p w:rsidR="0025033D" w:rsidRPr="00A971B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sz w:val="22"/>
          <w:szCs w:val="22"/>
          <w:lang w:val="en-GB"/>
        </w:rPr>
      </w:pPr>
    </w:p>
    <w:p w:rsidR="0025033D" w:rsidRPr="00A971B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sz w:val="22"/>
          <w:szCs w:val="22"/>
          <w:lang w:val="en-GB"/>
        </w:rPr>
      </w:pPr>
      <w:r w:rsidRPr="00A971B7">
        <w:rPr>
          <w:sz w:val="22"/>
          <w:szCs w:val="22"/>
          <w:lang w:val="en-GB"/>
        </w:rPr>
        <w:t>March</w:t>
      </w:r>
      <w:r w:rsidRPr="00A971B7">
        <w:rPr>
          <w:sz w:val="22"/>
          <w:szCs w:val="22"/>
          <w:lang w:val="en-GB"/>
        </w:rPr>
        <w:tab/>
      </w:r>
      <w:r w:rsidRPr="00A971B7">
        <w:rPr>
          <w:sz w:val="22"/>
          <w:szCs w:val="22"/>
          <w:lang w:val="en-GB"/>
        </w:rPr>
        <w:tab/>
      </w:r>
      <w:r w:rsidRPr="00A971B7">
        <w:rPr>
          <w:sz w:val="22"/>
          <w:szCs w:val="22"/>
          <w:lang w:val="en-GB"/>
        </w:rPr>
        <w:tab/>
        <w:t>Pre-CoP Regional meetings</w:t>
      </w:r>
    </w:p>
    <w:p w:rsidR="0025033D" w:rsidRPr="00A971B7" w:rsidRDefault="0025033D" w:rsidP="0025033D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</w:pPr>
    </w:p>
    <w:p w:rsidR="0025033D" w:rsidRPr="00A971B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sz w:val="22"/>
          <w:szCs w:val="22"/>
          <w:lang w:val="en-GB"/>
        </w:rPr>
      </w:pPr>
      <w:r w:rsidRPr="00A971B7">
        <w:rPr>
          <w:sz w:val="22"/>
          <w:szCs w:val="22"/>
          <w:lang w:val="en-GB"/>
        </w:rPr>
        <w:t>April 23 – 27</w:t>
      </w:r>
      <w:r w:rsidRPr="00A971B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A971B7">
        <w:rPr>
          <w:sz w:val="22"/>
          <w:szCs w:val="22"/>
          <w:lang w:val="en-GB"/>
        </w:rPr>
        <w:t>54th meeting of the Standing Committee (SC54)</w:t>
      </w:r>
    </w:p>
    <w:p w:rsidR="0025033D" w:rsidRPr="00A971B7" w:rsidRDefault="0025033D" w:rsidP="0025033D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</w:pPr>
    </w:p>
    <w:p w:rsidR="0025033D" w:rsidRPr="00A971B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sz w:val="22"/>
          <w:szCs w:val="22"/>
          <w:lang w:val="en-GB"/>
        </w:rPr>
      </w:pPr>
      <w:r w:rsidRPr="00A971B7">
        <w:rPr>
          <w:sz w:val="22"/>
          <w:szCs w:val="22"/>
          <w:lang w:val="en-GB"/>
        </w:rPr>
        <w:t>June 21</w:t>
      </w:r>
      <w:r w:rsidRPr="00A971B7">
        <w:rPr>
          <w:sz w:val="22"/>
          <w:szCs w:val="22"/>
          <w:lang w:val="en-GB"/>
        </w:rPr>
        <w:tab/>
      </w:r>
      <w:r w:rsidRPr="00A971B7">
        <w:rPr>
          <w:sz w:val="22"/>
          <w:szCs w:val="22"/>
          <w:lang w:val="en-GB"/>
        </w:rPr>
        <w:tab/>
      </w:r>
      <w:r w:rsidRPr="00A971B7">
        <w:rPr>
          <w:sz w:val="22"/>
          <w:szCs w:val="22"/>
          <w:lang w:val="en-GB"/>
        </w:rPr>
        <w:tab/>
        <w:t>Deadline for Contracting Parties to submit to the Secretariat proposals to amend the Rules of Procedure of the CoP (four months before CoP; CoP Rule 52.2)</w:t>
      </w:r>
    </w:p>
    <w:p w:rsidR="0025033D" w:rsidRPr="00A971B7" w:rsidRDefault="0025033D" w:rsidP="0025033D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</w:pPr>
    </w:p>
    <w:p w:rsidR="0025033D" w:rsidRPr="00A971B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sz w:val="22"/>
          <w:szCs w:val="22"/>
          <w:lang w:val="en-GB"/>
        </w:rPr>
      </w:pPr>
      <w:r w:rsidRPr="00A971B7">
        <w:rPr>
          <w:sz w:val="22"/>
          <w:szCs w:val="22"/>
          <w:lang w:val="en-GB"/>
        </w:rPr>
        <w:t>July 21</w:t>
      </w:r>
      <w:r w:rsidRPr="00A971B7">
        <w:rPr>
          <w:sz w:val="22"/>
          <w:szCs w:val="22"/>
          <w:lang w:val="en-GB"/>
        </w:rPr>
        <w:tab/>
      </w:r>
      <w:r w:rsidRPr="00A971B7">
        <w:rPr>
          <w:sz w:val="22"/>
          <w:szCs w:val="22"/>
          <w:lang w:val="en-GB"/>
        </w:rPr>
        <w:tab/>
      </w:r>
      <w:r w:rsidRPr="00A971B7">
        <w:rPr>
          <w:sz w:val="22"/>
          <w:szCs w:val="22"/>
          <w:lang w:val="en-GB"/>
        </w:rPr>
        <w:tab/>
        <w:t>Deadline for the Secretariat to send CoP13 documents to Contracting Parties in the official languages (three months before CoP; CoP Rule 10)</w:t>
      </w:r>
    </w:p>
    <w:p w:rsidR="0025033D" w:rsidRPr="00A971B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sz w:val="22"/>
          <w:szCs w:val="22"/>
          <w:lang w:val="en-GB"/>
        </w:rPr>
      </w:pPr>
    </w:p>
    <w:p w:rsidR="0025033D" w:rsidRPr="00A971B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sz w:val="22"/>
          <w:szCs w:val="22"/>
          <w:lang w:val="en-GB"/>
        </w:rPr>
      </w:pPr>
      <w:r w:rsidRPr="00A971B7">
        <w:rPr>
          <w:sz w:val="22"/>
          <w:szCs w:val="22"/>
          <w:lang w:val="en-GB"/>
        </w:rPr>
        <w:t>July 21</w:t>
      </w:r>
      <w:r w:rsidRPr="00A971B7">
        <w:rPr>
          <w:sz w:val="22"/>
          <w:szCs w:val="22"/>
          <w:lang w:val="en-GB"/>
        </w:rPr>
        <w:tab/>
      </w:r>
      <w:r w:rsidRPr="00A971B7">
        <w:rPr>
          <w:sz w:val="22"/>
          <w:szCs w:val="22"/>
          <w:lang w:val="en-GB"/>
        </w:rPr>
        <w:tab/>
      </w:r>
      <w:r w:rsidRPr="00A971B7">
        <w:rPr>
          <w:sz w:val="22"/>
          <w:szCs w:val="22"/>
          <w:lang w:val="en-GB"/>
        </w:rPr>
        <w:tab/>
        <w:t>Deadline for bodies and agencies wishing to participate in CoP13 to send appropriate documentation to the Secretariat (three months before CoP; CoP Rule 7.2)</w:t>
      </w:r>
    </w:p>
    <w:p w:rsidR="0025033D" w:rsidRPr="00A971B7" w:rsidRDefault="0025033D" w:rsidP="0025033D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</w:pPr>
    </w:p>
    <w:p w:rsidR="0025033D" w:rsidRPr="00A971B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sz w:val="22"/>
          <w:szCs w:val="22"/>
          <w:lang w:val="en-GB"/>
        </w:rPr>
      </w:pPr>
      <w:r w:rsidRPr="00A971B7">
        <w:rPr>
          <w:sz w:val="22"/>
          <w:szCs w:val="22"/>
          <w:lang w:val="en-GB"/>
        </w:rPr>
        <w:t>September 21</w:t>
      </w:r>
      <w:r w:rsidRPr="00A971B7">
        <w:rPr>
          <w:sz w:val="22"/>
          <w:szCs w:val="22"/>
          <w:lang w:val="en-GB"/>
        </w:rPr>
        <w:tab/>
        <w:t>Deadline for Contracting Parties to send to the Secretariat an offer to host Ramsar CoP14 (one month before CoP; CoP Rule 3.1)</w:t>
      </w:r>
    </w:p>
    <w:p w:rsidR="0025033D" w:rsidRPr="00A971B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sz w:val="22"/>
          <w:szCs w:val="22"/>
          <w:lang w:val="en-GB"/>
        </w:rPr>
      </w:pPr>
    </w:p>
    <w:p w:rsidR="0025033D" w:rsidRPr="00A971B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sz w:val="22"/>
          <w:szCs w:val="22"/>
          <w:lang w:val="en-GB"/>
        </w:rPr>
      </w:pPr>
      <w:r w:rsidRPr="00A971B7">
        <w:rPr>
          <w:sz w:val="22"/>
          <w:szCs w:val="22"/>
          <w:lang w:val="en-GB"/>
        </w:rPr>
        <w:t>September 21</w:t>
      </w:r>
      <w:r w:rsidRPr="00A971B7">
        <w:rPr>
          <w:sz w:val="22"/>
          <w:szCs w:val="22"/>
          <w:lang w:val="en-GB"/>
        </w:rPr>
        <w:tab/>
        <w:t>Deadline for bodies and agencies wishing to participate in CoP13 to send to the Secretariat the names of their observers (one month before CoP; CoP Rule 7.3)</w:t>
      </w:r>
    </w:p>
    <w:p w:rsidR="0025033D" w:rsidRPr="00A971B7" w:rsidRDefault="0025033D" w:rsidP="0025033D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</w:pPr>
    </w:p>
    <w:p w:rsidR="0025033D" w:rsidRPr="00A971B7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sz w:val="22"/>
          <w:szCs w:val="22"/>
          <w:lang w:val="en-GB"/>
        </w:rPr>
      </w:pPr>
      <w:r w:rsidRPr="00A971B7">
        <w:rPr>
          <w:sz w:val="22"/>
          <w:szCs w:val="22"/>
          <w:lang w:val="en-GB"/>
        </w:rPr>
        <w:t>October 7</w:t>
      </w:r>
      <w:r w:rsidRPr="00A971B7">
        <w:rPr>
          <w:sz w:val="22"/>
          <w:szCs w:val="22"/>
          <w:lang w:val="en-GB"/>
        </w:rPr>
        <w:tab/>
      </w:r>
      <w:r w:rsidRPr="00A971B7">
        <w:rPr>
          <w:sz w:val="22"/>
          <w:szCs w:val="22"/>
          <w:lang w:val="en-GB"/>
        </w:rPr>
        <w:tab/>
        <w:t xml:space="preserve">Deadline for the Secretariat to send to Contracting Parties the list of observers (14 days before CoP; CoP Rule 7.8) </w:t>
      </w:r>
    </w:p>
    <w:p w:rsidR="0025033D" w:rsidRPr="00A971B7" w:rsidRDefault="0025033D" w:rsidP="0025033D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</w:pPr>
    </w:p>
    <w:p w:rsidR="0025033D" w:rsidRDefault="0025033D" w:rsidP="0025033D">
      <w:pPr>
        <w:pStyle w:val="Default"/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1588" w:hanging="1588"/>
        <w:rPr>
          <w:rFonts w:asciiTheme="majorHAnsi" w:hAnsiTheme="majorHAnsi"/>
        </w:rPr>
      </w:pPr>
      <w:r w:rsidRPr="00C308F2">
        <w:rPr>
          <w:sz w:val="22"/>
          <w:szCs w:val="22"/>
          <w:lang w:val="en-GB"/>
        </w:rPr>
        <w:t>October 21 – 29</w:t>
      </w:r>
      <w:r w:rsidRPr="00C308F2">
        <w:rPr>
          <w:sz w:val="22"/>
          <w:szCs w:val="22"/>
          <w:lang w:val="en-GB"/>
        </w:rPr>
        <w:tab/>
        <w:t>Ramsar CoP13, Dubai</w:t>
      </w:r>
    </w:p>
    <w:p w:rsidR="0025033D" w:rsidRPr="00847FC5" w:rsidRDefault="0025033D" w:rsidP="0025033D">
      <w:pPr>
        <w:tabs>
          <w:tab w:val="clear" w:pos="425"/>
        </w:tabs>
        <w:ind w:left="425" w:hanging="425"/>
        <w:rPr>
          <w:rFonts w:asciiTheme="majorHAnsi" w:hAnsiTheme="majorHAnsi"/>
        </w:rPr>
      </w:pPr>
    </w:p>
    <w:p w:rsidR="0012096C" w:rsidRPr="00856877" w:rsidRDefault="0012096C" w:rsidP="00295556">
      <w:pPr>
        <w:rPr>
          <w:rFonts w:cs="Arial"/>
        </w:rPr>
      </w:pPr>
      <w:bookmarkStart w:id="0" w:name="_GoBack"/>
      <w:bookmarkEnd w:id="0"/>
    </w:p>
    <w:sectPr w:rsidR="0012096C" w:rsidRPr="00856877" w:rsidSect="00216EB7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95" w:rsidRPr="00227310" w:rsidRDefault="0025033D" w:rsidP="00216EB7">
    <w:pPr>
      <w:pStyle w:val="Header"/>
      <w:rPr>
        <w:noProof/>
        <w:sz w:val="20"/>
        <w:szCs w:val="20"/>
      </w:rPr>
    </w:pPr>
    <w:r w:rsidRPr="00227310">
      <w:rPr>
        <w:sz w:val="20"/>
        <w:szCs w:val="20"/>
      </w:rPr>
      <w:t>SC53</w:t>
    </w:r>
    <w:r>
      <w:rPr>
        <w:sz w:val="20"/>
        <w:szCs w:val="20"/>
      </w:rPr>
      <w:t xml:space="preserve"> Draft Report and Decisions</w:t>
    </w:r>
    <w:r w:rsidRPr="00227310">
      <w:rPr>
        <w:sz w:val="20"/>
        <w:szCs w:val="20"/>
      </w:rPr>
      <w:tab/>
    </w:r>
    <w:sdt>
      <w:sdtPr>
        <w:rPr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sz w:val="20"/>
            <w:szCs w:val="20"/>
          </w:rPr>
          <w:tab/>
        </w:r>
        <w:r w:rsidRPr="00227310">
          <w:rPr>
            <w:sz w:val="20"/>
            <w:szCs w:val="20"/>
          </w:rPr>
          <w:fldChar w:fldCharType="begin"/>
        </w:r>
        <w:r w:rsidRPr="00227310">
          <w:rPr>
            <w:sz w:val="20"/>
            <w:szCs w:val="20"/>
          </w:rPr>
          <w:instrText xml:space="preserve"> PAGE   \* MERGEFORMAT </w:instrText>
        </w:r>
        <w:r w:rsidRPr="0022731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27</w:t>
        </w:r>
        <w:r w:rsidRPr="00227310">
          <w:rPr>
            <w:noProof/>
            <w:sz w:val="20"/>
            <w:szCs w:val="20"/>
          </w:rPr>
          <w:fldChar w:fldCharType="end"/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95" w:rsidRDefault="0025033D">
    <w:pPr>
      <w:pStyle w:val="Header"/>
    </w:pPr>
  </w:p>
  <w:p w:rsidR="00391C95" w:rsidRDefault="00250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E68"/>
    <w:multiLevelType w:val="hybridMultilevel"/>
    <w:tmpl w:val="A12475E6"/>
    <w:lvl w:ilvl="0" w:tplc="8018AFA2">
      <w:start w:val="1"/>
      <w:numFmt w:val="lowerLetter"/>
      <w:pStyle w:val="Listpara2"/>
      <w:lvlText w:val="%1."/>
      <w:lvlJc w:val="left"/>
      <w:pPr>
        <w:ind w:left="203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50" w:hanging="360"/>
      </w:pPr>
    </w:lvl>
    <w:lvl w:ilvl="2" w:tplc="0809001B" w:tentative="1">
      <w:start w:val="1"/>
      <w:numFmt w:val="lowerRoman"/>
      <w:lvlText w:val="%3."/>
      <w:lvlJc w:val="right"/>
      <w:pPr>
        <w:ind w:left="3470" w:hanging="180"/>
      </w:pPr>
    </w:lvl>
    <w:lvl w:ilvl="3" w:tplc="0809000F" w:tentative="1">
      <w:start w:val="1"/>
      <w:numFmt w:val="decimal"/>
      <w:lvlText w:val="%4."/>
      <w:lvlJc w:val="left"/>
      <w:pPr>
        <w:ind w:left="4190" w:hanging="360"/>
      </w:pPr>
    </w:lvl>
    <w:lvl w:ilvl="4" w:tplc="08090019" w:tentative="1">
      <w:start w:val="1"/>
      <w:numFmt w:val="lowerLetter"/>
      <w:lvlText w:val="%5."/>
      <w:lvlJc w:val="left"/>
      <w:pPr>
        <w:ind w:left="4910" w:hanging="360"/>
      </w:pPr>
    </w:lvl>
    <w:lvl w:ilvl="5" w:tplc="0809001B" w:tentative="1">
      <w:start w:val="1"/>
      <w:numFmt w:val="lowerRoman"/>
      <w:lvlText w:val="%6."/>
      <w:lvlJc w:val="right"/>
      <w:pPr>
        <w:ind w:left="5630" w:hanging="180"/>
      </w:pPr>
    </w:lvl>
    <w:lvl w:ilvl="6" w:tplc="0809000F" w:tentative="1">
      <w:start w:val="1"/>
      <w:numFmt w:val="decimal"/>
      <w:lvlText w:val="%7."/>
      <w:lvlJc w:val="left"/>
      <w:pPr>
        <w:ind w:left="6350" w:hanging="360"/>
      </w:pPr>
    </w:lvl>
    <w:lvl w:ilvl="7" w:tplc="08090019" w:tentative="1">
      <w:start w:val="1"/>
      <w:numFmt w:val="lowerLetter"/>
      <w:lvlText w:val="%8."/>
      <w:lvlJc w:val="left"/>
      <w:pPr>
        <w:ind w:left="7070" w:hanging="360"/>
      </w:pPr>
    </w:lvl>
    <w:lvl w:ilvl="8" w:tplc="08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32F65"/>
    <w:multiLevelType w:val="hybridMultilevel"/>
    <w:tmpl w:val="43B25C34"/>
    <w:lvl w:ilvl="0" w:tplc="557284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3D"/>
    <w:rsid w:val="0011719A"/>
    <w:rsid w:val="0012096C"/>
    <w:rsid w:val="0025033D"/>
    <w:rsid w:val="00295556"/>
    <w:rsid w:val="00842846"/>
    <w:rsid w:val="0085283B"/>
    <w:rsid w:val="00856877"/>
    <w:rsid w:val="008823CC"/>
    <w:rsid w:val="00955ECE"/>
    <w:rsid w:val="00A82521"/>
    <w:rsid w:val="00D26CDC"/>
    <w:rsid w:val="00E4686A"/>
    <w:rsid w:val="00E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3D"/>
    <w:pPr>
      <w:tabs>
        <w:tab w:val="left" w:pos="425"/>
      </w:tabs>
      <w:ind w:left="0" w:firstLine="0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823C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8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46"/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46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3CC"/>
    <w:pPr>
      <w:tabs>
        <w:tab w:val="center" w:pos="4513"/>
        <w:tab w:val="right" w:pos="9026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823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23CC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823CC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428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521"/>
    <w:pPr>
      <w:numPr>
        <w:numId w:val="8"/>
      </w:numPr>
      <w:suppressAutoHyphens/>
    </w:pPr>
  </w:style>
  <w:style w:type="paragraph" w:customStyle="1" w:styleId="Listpara2">
    <w:name w:val="List para 2"/>
    <w:basedOn w:val="Normal"/>
    <w:qFormat/>
    <w:rsid w:val="00A82521"/>
    <w:pPr>
      <w:numPr>
        <w:numId w:val="7"/>
      </w:numPr>
      <w:tabs>
        <w:tab w:val="clear" w:pos="425"/>
      </w:tabs>
      <w:contextualSpacing/>
    </w:pPr>
    <w:rPr>
      <w:rFonts w:asciiTheme="majorHAnsi" w:hAnsiTheme="majorHAnsi"/>
      <w:bCs/>
    </w:rPr>
  </w:style>
  <w:style w:type="paragraph" w:customStyle="1" w:styleId="Default">
    <w:name w:val="Default"/>
    <w:rsid w:val="0025033D"/>
    <w:pPr>
      <w:widowControl w:val="0"/>
      <w:autoSpaceDE w:val="0"/>
      <w:autoSpaceDN w:val="0"/>
      <w:adjustRightInd w:val="0"/>
      <w:ind w:left="0" w:firstLine="0"/>
    </w:pPr>
    <w:rPr>
      <w:rFonts w:ascii="Calibri" w:eastAsiaTheme="minorEastAsia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3D"/>
    <w:pPr>
      <w:tabs>
        <w:tab w:val="left" w:pos="425"/>
      </w:tabs>
      <w:ind w:left="0" w:firstLine="0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823C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8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46"/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46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3CC"/>
    <w:pPr>
      <w:tabs>
        <w:tab w:val="center" w:pos="4513"/>
        <w:tab w:val="right" w:pos="9026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823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23CC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823CC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428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521"/>
    <w:pPr>
      <w:numPr>
        <w:numId w:val="8"/>
      </w:numPr>
      <w:suppressAutoHyphens/>
    </w:pPr>
  </w:style>
  <w:style w:type="paragraph" w:customStyle="1" w:styleId="Listpara2">
    <w:name w:val="List para 2"/>
    <w:basedOn w:val="Normal"/>
    <w:qFormat/>
    <w:rsid w:val="00A82521"/>
    <w:pPr>
      <w:numPr>
        <w:numId w:val="7"/>
      </w:numPr>
      <w:tabs>
        <w:tab w:val="clear" w:pos="425"/>
      </w:tabs>
      <w:contextualSpacing/>
    </w:pPr>
    <w:rPr>
      <w:rFonts w:asciiTheme="majorHAnsi" w:hAnsiTheme="majorHAnsi"/>
      <w:bCs/>
    </w:rPr>
  </w:style>
  <w:style w:type="paragraph" w:customStyle="1" w:styleId="Default">
    <w:name w:val="Default"/>
    <w:rsid w:val="0025033D"/>
    <w:pPr>
      <w:widowControl w:val="0"/>
      <w:autoSpaceDE w:val="0"/>
      <w:autoSpaceDN w:val="0"/>
      <w:adjustRightInd w:val="0"/>
      <w:ind w:left="0" w:firstLine="0"/>
    </w:pPr>
    <w:rPr>
      <w:rFonts w:ascii="Calibri" w:eastAsiaTheme="minorEastAsia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Ramsar\JenningsE</dc:creator>
  <cp:lastModifiedBy>Ramsar\JenningsE</cp:lastModifiedBy>
  <cp:revision>1</cp:revision>
  <dcterms:created xsi:type="dcterms:W3CDTF">2017-06-15T17:16:00Z</dcterms:created>
  <dcterms:modified xsi:type="dcterms:W3CDTF">2017-06-15T17:17:00Z</dcterms:modified>
</cp:coreProperties>
</file>