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679DA" w14:textId="77777777" w:rsidR="009B6023" w:rsidRPr="00643907" w:rsidRDefault="009B6023" w:rsidP="009B6023">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bCs/>
          <w:noProof/>
          <w:lang w:val="es-ES_tradnl"/>
        </w:rPr>
      </w:pPr>
      <w:r w:rsidRPr="00643907">
        <w:rPr>
          <w:bCs/>
          <w:noProof/>
          <w:lang w:val="es-ES_tradnl"/>
        </w:rPr>
        <w:t>CONVENCIÓN SOBRE LOS HUMEDALES (Ramsar, Irán, 1971)</w:t>
      </w:r>
    </w:p>
    <w:p w14:paraId="004D740B" w14:textId="48C07B08" w:rsidR="009B6023" w:rsidRPr="00643907" w:rsidRDefault="009B6023" w:rsidP="009B6023">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bCs/>
          <w:noProof/>
          <w:lang w:val="es-ES_tradnl"/>
        </w:rPr>
      </w:pPr>
      <w:r w:rsidRPr="00643907">
        <w:rPr>
          <w:bCs/>
          <w:noProof/>
          <w:lang w:val="es-ES_tradnl"/>
        </w:rPr>
        <w:t>53</w:t>
      </w:r>
      <w:r w:rsidRPr="00643907">
        <w:rPr>
          <w:bCs/>
          <w:noProof/>
          <w:vertAlign w:val="superscript"/>
          <w:lang w:val="es-ES_tradnl"/>
        </w:rPr>
        <w:t xml:space="preserve">a </w:t>
      </w:r>
      <w:r w:rsidRPr="00643907">
        <w:rPr>
          <w:bCs/>
          <w:noProof/>
          <w:lang w:val="es-ES_tradnl"/>
        </w:rPr>
        <w:t>Reunión</w:t>
      </w:r>
      <w:r w:rsidR="006D7C2E" w:rsidRPr="00643907">
        <w:rPr>
          <w:bCs/>
          <w:noProof/>
          <w:lang w:val="es-ES_tradnl"/>
        </w:rPr>
        <w:t xml:space="preserve"> del Comité Permanente de Ramsa</w:t>
      </w:r>
      <w:r w:rsidRPr="00643907">
        <w:rPr>
          <w:bCs/>
          <w:noProof/>
          <w:lang w:val="es-ES_tradnl"/>
        </w:rPr>
        <w:t xml:space="preserve">r </w:t>
      </w:r>
    </w:p>
    <w:p w14:paraId="3669874A" w14:textId="77777777" w:rsidR="009B6023" w:rsidRPr="00643907" w:rsidRDefault="009B6023" w:rsidP="009B6023">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bCs/>
          <w:noProof/>
          <w:lang w:val="es-ES_tradnl"/>
        </w:rPr>
      </w:pPr>
      <w:r w:rsidRPr="00643907">
        <w:rPr>
          <w:bCs/>
          <w:noProof/>
          <w:lang w:val="es-ES_tradnl"/>
        </w:rPr>
        <w:t>Gland, Suiza, 29 de mayo a 2 de junio de 2017</w:t>
      </w:r>
    </w:p>
    <w:p w14:paraId="1AD79865" w14:textId="77777777" w:rsidR="00CC4853" w:rsidRPr="00643907" w:rsidRDefault="00CC4853" w:rsidP="001E67F0">
      <w:pPr>
        <w:spacing w:after="0" w:line="240" w:lineRule="auto"/>
        <w:rPr>
          <w:rFonts w:asciiTheme="majorHAnsi" w:hAnsiTheme="majorHAnsi"/>
          <w:b/>
          <w:noProof/>
          <w:lang w:val="es-ES_tradnl"/>
        </w:rPr>
      </w:pPr>
    </w:p>
    <w:p w14:paraId="5BFE1BA7" w14:textId="77777777" w:rsidR="00CC4853" w:rsidRPr="00643907" w:rsidRDefault="00CC4853" w:rsidP="001E67F0">
      <w:pPr>
        <w:spacing w:after="0" w:line="240" w:lineRule="auto"/>
        <w:contextualSpacing/>
        <w:rPr>
          <w:rFonts w:asciiTheme="majorHAnsi" w:hAnsiTheme="majorHAnsi"/>
          <w:b/>
          <w:noProof/>
          <w:lang w:val="es-ES_tradnl"/>
        </w:rPr>
      </w:pPr>
    </w:p>
    <w:p w14:paraId="193328B3" w14:textId="77777777" w:rsidR="009B6023" w:rsidRPr="00643907" w:rsidRDefault="009B6023" w:rsidP="009B6023">
      <w:pPr>
        <w:spacing w:after="0" w:line="240" w:lineRule="auto"/>
        <w:contextualSpacing/>
        <w:rPr>
          <w:rFonts w:asciiTheme="majorHAnsi" w:hAnsiTheme="majorHAnsi"/>
          <w:b/>
          <w:noProof/>
          <w:lang w:val="es-ES_tradnl"/>
        </w:rPr>
      </w:pPr>
      <w:r w:rsidRPr="00643907">
        <w:rPr>
          <w:rFonts w:asciiTheme="majorHAnsi" w:hAnsiTheme="majorHAnsi"/>
          <w:b/>
          <w:noProof/>
          <w:lang w:val="es-ES_tradnl"/>
        </w:rPr>
        <w:t>Proyecto de informe</w:t>
      </w:r>
    </w:p>
    <w:p w14:paraId="135ADFF5" w14:textId="77777777" w:rsidR="00CC4853" w:rsidRPr="00643907" w:rsidRDefault="00CC4853" w:rsidP="001E67F0">
      <w:pPr>
        <w:spacing w:after="0" w:line="240" w:lineRule="auto"/>
        <w:contextualSpacing/>
        <w:rPr>
          <w:rFonts w:asciiTheme="majorHAnsi" w:hAnsiTheme="majorHAnsi"/>
          <w:b/>
          <w:noProof/>
          <w:lang w:val="es-ES_tradnl"/>
        </w:rPr>
      </w:pPr>
    </w:p>
    <w:p w14:paraId="204E7EF1" w14:textId="422F7425" w:rsidR="00CC4853" w:rsidRPr="00643907" w:rsidRDefault="009B6023" w:rsidP="001E67F0">
      <w:pPr>
        <w:spacing w:after="0" w:line="240" w:lineRule="auto"/>
        <w:contextualSpacing/>
        <w:rPr>
          <w:rFonts w:asciiTheme="majorHAnsi" w:hAnsiTheme="majorHAnsi"/>
          <w:b/>
          <w:noProof/>
          <w:lang w:val="es-ES_tradnl"/>
        </w:rPr>
      </w:pPr>
      <w:r w:rsidRPr="00643907">
        <w:rPr>
          <w:rFonts w:asciiTheme="majorHAnsi" w:hAnsiTheme="majorHAnsi"/>
          <w:b/>
          <w:noProof/>
          <w:lang w:val="es-ES_tradnl"/>
        </w:rPr>
        <w:t>Jueves 1 de junio de</w:t>
      </w:r>
      <w:r w:rsidR="00540B55" w:rsidRPr="00643907">
        <w:rPr>
          <w:rFonts w:asciiTheme="majorHAnsi" w:hAnsiTheme="majorHAnsi"/>
          <w:b/>
          <w:noProof/>
          <w:lang w:val="es-ES_tradnl"/>
        </w:rPr>
        <w:t xml:space="preserve"> 2017</w:t>
      </w:r>
    </w:p>
    <w:p w14:paraId="7E689B38" w14:textId="77777777" w:rsidR="00CC4853" w:rsidRPr="00643907" w:rsidRDefault="00CC4853" w:rsidP="001E67F0">
      <w:pPr>
        <w:spacing w:after="0" w:line="240" w:lineRule="auto"/>
        <w:contextualSpacing/>
        <w:rPr>
          <w:rFonts w:asciiTheme="majorHAnsi" w:eastAsiaTheme="minorHAnsi" w:hAnsiTheme="majorHAnsi" w:cstheme="minorBidi"/>
          <w:b/>
          <w:noProof/>
          <w:lang w:val="es-ES_tradnl"/>
        </w:rPr>
      </w:pPr>
    </w:p>
    <w:p w14:paraId="0E17B1FA" w14:textId="774EC445" w:rsidR="00CC4853" w:rsidRPr="00643907" w:rsidRDefault="00CC4853" w:rsidP="001E67F0">
      <w:pPr>
        <w:spacing w:after="0" w:line="240" w:lineRule="auto"/>
        <w:contextualSpacing/>
        <w:rPr>
          <w:rFonts w:asciiTheme="majorHAnsi" w:hAnsiTheme="majorHAnsi"/>
          <w:b/>
          <w:noProof/>
          <w:lang w:val="es-ES_tradnl"/>
        </w:rPr>
      </w:pPr>
      <w:r w:rsidRPr="00643907">
        <w:rPr>
          <w:rFonts w:asciiTheme="majorHAnsi" w:hAnsiTheme="majorHAnsi"/>
          <w:b/>
          <w:noProof/>
          <w:lang w:val="es-ES_tradnl"/>
        </w:rPr>
        <w:t xml:space="preserve">10:00 – 13:00 </w:t>
      </w:r>
      <w:r w:rsidRPr="00643907">
        <w:rPr>
          <w:rFonts w:asciiTheme="majorHAnsi" w:hAnsiTheme="majorHAnsi"/>
          <w:b/>
          <w:noProof/>
          <w:lang w:val="es-ES_tradnl"/>
        </w:rPr>
        <w:tab/>
      </w:r>
      <w:r w:rsidR="009B6023" w:rsidRPr="00643907">
        <w:rPr>
          <w:rFonts w:asciiTheme="majorHAnsi" w:hAnsiTheme="majorHAnsi"/>
          <w:b/>
          <w:noProof/>
          <w:lang w:val="es-ES_tradnl"/>
        </w:rPr>
        <w:t>Sesión plenaria del Comité Permanente</w:t>
      </w:r>
    </w:p>
    <w:p w14:paraId="3E137666" w14:textId="77777777" w:rsidR="00CC4853" w:rsidRPr="00643907" w:rsidRDefault="00CC4853" w:rsidP="001E67F0">
      <w:pPr>
        <w:spacing w:after="0" w:line="240" w:lineRule="auto"/>
        <w:contextualSpacing/>
        <w:rPr>
          <w:rFonts w:asciiTheme="majorHAnsi" w:hAnsiTheme="majorHAnsi"/>
          <w:bCs/>
          <w:noProof/>
          <w:lang w:val="es-ES_tradnl"/>
        </w:rPr>
      </w:pPr>
    </w:p>
    <w:p w14:paraId="0BB1F1D6" w14:textId="6DE54AE9" w:rsidR="00CC4853" w:rsidRPr="00643907" w:rsidRDefault="009B6023" w:rsidP="001E67F0">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noProof/>
          <w:lang w:val="es-ES_tradnl"/>
        </w:rPr>
      </w:pPr>
      <w:r w:rsidRPr="00643907">
        <w:rPr>
          <w:rFonts w:asciiTheme="majorHAnsi" w:hAnsiTheme="majorHAnsi"/>
          <w:bCs/>
          <w:noProof/>
          <w:lang w:val="es-ES_tradnl"/>
        </w:rPr>
        <w:t>Punto 9 del orden del día</w:t>
      </w:r>
      <w:r w:rsidR="00CC4853" w:rsidRPr="00643907">
        <w:rPr>
          <w:rFonts w:asciiTheme="majorHAnsi" w:hAnsiTheme="majorHAnsi"/>
          <w:bCs/>
          <w:noProof/>
          <w:lang w:val="es-ES_tradnl"/>
        </w:rPr>
        <w:t xml:space="preserve">. </w:t>
      </w:r>
      <w:r w:rsidRPr="00643907">
        <w:rPr>
          <w:rFonts w:asciiTheme="majorHAnsi" w:hAnsiTheme="majorHAnsi"/>
          <w:bCs/>
          <w:noProof/>
          <w:lang w:val="es-ES_tradnl"/>
        </w:rPr>
        <w:t>Reunió</w:t>
      </w:r>
      <w:r w:rsidR="00851C7C" w:rsidRPr="00643907">
        <w:rPr>
          <w:rFonts w:asciiTheme="majorHAnsi" w:hAnsiTheme="majorHAnsi"/>
          <w:bCs/>
          <w:noProof/>
          <w:lang w:val="es-ES_tradnl"/>
        </w:rPr>
        <w:t>n del Grupo de t</w:t>
      </w:r>
      <w:r w:rsidRPr="00643907">
        <w:rPr>
          <w:rFonts w:asciiTheme="majorHAnsi" w:hAnsiTheme="majorHAnsi"/>
          <w:bCs/>
          <w:noProof/>
          <w:lang w:val="es-ES_tradnl"/>
        </w:rPr>
        <w:t xml:space="preserve">rabajo sobre las </w:t>
      </w:r>
      <w:r w:rsidR="00851C7C" w:rsidRPr="00643907">
        <w:rPr>
          <w:rFonts w:asciiTheme="majorHAnsi" w:hAnsiTheme="majorHAnsi"/>
          <w:bCs/>
          <w:noProof/>
          <w:lang w:val="es-ES_tradnl"/>
        </w:rPr>
        <w:t>i</w:t>
      </w:r>
      <w:r w:rsidRPr="00643907">
        <w:rPr>
          <w:rFonts w:asciiTheme="majorHAnsi" w:hAnsiTheme="majorHAnsi"/>
          <w:bCs/>
          <w:noProof/>
          <w:lang w:val="es-ES_tradnl"/>
        </w:rPr>
        <w:t xml:space="preserve">niciativas </w:t>
      </w:r>
      <w:r w:rsidR="00851C7C" w:rsidRPr="00643907">
        <w:rPr>
          <w:rFonts w:asciiTheme="majorHAnsi" w:hAnsiTheme="majorHAnsi"/>
          <w:bCs/>
          <w:noProof/>
          <w:lang w:val="es-ES_tradnl"/>
        </w:rPr>
        <w:t>r</w:t>
      </w:r>
      <w:r w:rsidRPr="00643907">
        <w:rPr>
          <w:rFonts w:asciiTheme="majorHAnsi" w:hAnsiTheme="majorHAnsi"/>
          <w:bCs/>
          <w:noProof/>
          <w:lang w:val="es-ES_tradnl"/>
        </w:rPr>
        <w:t xml:space="preserve">egionales de Ramsar </w:t>
      </w:r>
    </w:p>
    <w:p w14:paraId="44975CDC" w14:textId="77777777" w:rsidR="00CC4853" w:rsidRPr="00643907" w:rsidRDefault="00CC4853" w:rsidP="001E67F0">
      <w:pPr>
        <w:spacing w:after="0" w:line="240" w:lineRule="auto"/>
        <w:contextualSpacing/>
        <w:rPr>
          <w:rFonts w:asciiTheme="majorHAnsi" w:hAnsiTheme="majorHAnsi"/>
          <w:bCs/>
          <w:noProof/>
          <w:lang w:val="es-ES_tradnl"/>
        </w:rPr>
      </w:pPr>
    </w:p>
    <w:p w14:paraId="37DB769F" w14:textId="11F6696F" w:rsidR="009B6023" w:rsidRPr="00643907" w:rsidRDefault="009B6023" w:rsidP="009B6023">
      <w:pPr>
        <w:spacing w:after="0" w:line="240" w:lineRule="auto"/>
        <w:contextualSpacing/>
        <w:rPr>
          <w:rFonts w:asciiTheme="majorHAnsi" w:hAnsiTheme="majorHAnsi"/>
          <w:noProof/>
          <w:lang w:val="es-ES_tradnl"/>
        </w:rPr>
      </w:pPr>
      <w:r w:rsidRPr="00643907">
        <w:rPr>
          <w:rFonts w:asciiTheme="majorHAnsi" w:hAnsiTheme="majorHAnsi"/>
          <w:b/>
          <w:noProof/>
          <w:lang w:val="es-ES_tradnl"/>
        </w:rPr>
        <w:t>Uganda</w:t>
      </w:r>
      <w:r w:rsidRPr="00643907">
        <w:rPr>
          <w:rFonts w:asciiTheme="majorHAnsi" w:hAnsiTheme="majorHAnsi"/>
          <w:noProof/>
          <w:lang w:val="es-ES_tradnl"/>
        </w:rPr>
        <w:t>,</w:t>
      </w:r>
      <w:r w:rsidRPr="00643907">
        <w:rPr>
          <w:rFonts w:asciiTheme="majorHAnsi" w:hAnsiTheme="majorHAnsi"/>
          <w:b/>
          <w:noProof/>
          <w:lang w:val="es-ES_tradnl"/>
        </w:rPr>
        <w:t xml:space="preserve"> </w:t>
      </w:r>
      <w:r w:rsidR="009B2A4D" w:rsidRPr="00643907">
        <w:rPr>
          <w:rFonts w:asciiTheme="majorHAnsi" w:hAnsiTheme="majorHAnsi"/>
          <w:noProof/>
          <w:lang w:val="es-ES_tradnl"/>
        </w:rPr>
        <w:t>como</w:t>
      </w:r>
      <w:r w:rsidR="002044DD" w:rsidRPr="00643907">
        <w:rPr>
          <w:rFonts w:asciiTheme="majorHAnsi" w:hAnsiTheme="majorHAnsi"/>
          <w:noProof/>
          <w:lang w:val="es-ES_tradnl"/>
        </w:rPr>
        <w:t xml:space="preserve"> p</w:t>
      </w:r>
      <w:r w:rsidRPr="00643907">
        <w:rPr>
          <w:rFonts w:asciiTheme="majorHAnsi" w:hAnsiTheme="majorHAnsi"/>
          <w:noProof/>
          <w:lang w:val="es-ES_tradnl"/>
        </w:rPr>
        <w:t xml:space="preserve">residente del </w:t>
      </w:r>
      <w:r w:rsidR="00B16B48" w:rsidRPr="00643907">
        <w:rPr>
          <w:rFonts w:asciiTheme="majorHAnsi" w:hAnsiTheme="majorHAnsi"/>
          <w:bCs/>
          <w:noProof/>
          <w:lang w:val="es-ES_tradnl"/>
        </w:rPr>
        <w:t>Grupo de t</w:t>
      </w:r>
      <w:r w:rsidRPr="00643907">
        <w:rPr>
          <w:rFonts w:asciiTheme="majorHAnsi" w:hAnsiTheme="majorHAnsi"/>
          <w:bCs/>
          <w:noProof/>
          <w:lang w:val="es-ES_tradnl"/>
        </w:rPr>
        <w:t xml:space="preserve">rabajo sobre las </w:t>
      </w:r>
      <w:r w:rsidR="00B16B48" w:rsidRPr="00643907">
        <w:rPr>
          <w:rFonts w:asciiTheme="majorHAnsi" w:hAnsiTheme="majorHAnsi"/>
          <w:bCs/>
          <w:noProof/>
          <w:lang w:val="es-ES_tradnl"/>
        </w:rPr>
        <w:t>i</w:t>
      </w:r>
      <w:r w:rsidRPr="00643907">
        <w:rPr>
          <w:rFonts w:asciiTheme="majorHAnsi" w:hAnsiTheme="majorHAnsi"/>
          <w:bCs/>
          <w:noProof/>
          <w:lang w:val="es-ES_tradnl"/>
        </w:rPr>
        <w:t xml:space="preserve">niciativas </w:t>
      </w:r>
      <w:r w:rsidR="00B16B48" w:rsidRPr="00643907">
        <w:rPr>
          <w:rFonts w:asciiTheme="majorHAnsi" w:hAnsiTheme="majorHAnsi"/>
          <w:bCs/>
          <w:noProof/>
          <w:lang w:val="es-ES_tradnl"/>
        </w:rPr>
        <w:t>r</w:t>
      </w:r>
      <w:r w:rsidRPr="00643907">
        <w:rPr>
          <w:rFonts w:asciiTheme="majorHAnsi" w:hAnsiTheme="majorHAnsi"/>
          <w:bCs/>
          <w:noProof/>
          <w:lang w:val="es-ES_tradnl"/>
        </w:rPr>
        <w:t xml:space="preserve">egionales de Ramsar </w:t>
      </w:r>
      <w:r w:rsidRPr="00643907">
        <w:rPr>
          <w:rFonts w:asciiTheme="majorHAnsi" w:hAnsiTheme="majorHAnsi"/>
          <w:noProof/>
          <w:lang w:val="es-ES_tradnl"/>
        </w:rPr>
        <w:t xml:space="preserve">(IRR), presentó el documento SC53-11, </w:t>
      </w:r>
      <w:r w:rsidR="00B16B48" w:rsidRPr="00643907">
        <w:rPr>
          <w:rFonts w:asciiTheme="majorHAnsi" w:hAnsiTheme="majorHAnsi"/>
          <w:i/>
          <w:noProof/>
          <w:lang w:val="es-ES_tradnl"/>
        </w:rPr>
        <w:t>Informe del Grupo de t</w:t>
      </w:r>
      <w:r w:rsidRPr="00643907">
        <w:rPr>
          <w:rFonts w:asciiTheme="majorHAnsi" w:hAnsiTheme="majorHAnsi"/>
          <w:i/>
          <w:noProof/>
          <w:lang w:val="es-ES_tradnl"/>
        </w:rPr>
        <w:t>rabajo sobre la</w:t>
      </w:r>
      <w:r w:rsidR="00B16B48" w:rsidRPr="00643907">
        <w:rPr>
          <w:rFonts w:asciiTheme="majorHAnsi" w:hAnsiTheme="majorHAnsi"/>
          <w:i/>
          <w:noProof/>
          <w:lang w:val="es-ES_tradnl"/>
        </w:rPr>
        <w:t>s iniciativas r</w:t>
      </w:r>
      <w:r w:rsidRPr="00643907">
        <w:rPr>
          <w:rFonts w:asciiTheme="majorHAnsi" w:hAnsiTheme="majorHAnsi"/>
          <w:i/>
          <w:noProof/>
          <w:lang w:val="es-ES_tradnl"/>
        </w:rPr>
        <w:t>egionales de Ramsar.</w:t>
      </w:r>
    </w:p>
    <w:p w14:paraId="5208CD4F" w14:textId="77777777" w:rsidR="009B6023" w:rsidRPr="00643907" w:rsidRDefault="009B6023" w:rsidP="009B6023">
      <w:pPr>
        <w:spacing w:after="0" w:line="240" w:lineRule="auto"/>
        <w:contextualSpacing/>
        <w:rPr>
          <w:rFonts w:asciiTheme="majorHAnsi" w:hAnsiTheme="majorHAnsi"/>
          <w:noProof/>
          <w:lang w:val="es-ES_tradnl"/>
        </w:rPr>
      </w:pPr>
    </w:p>
    <w:p w14:paraId="6DC32E1D" w14:textId="664E5C08" w:rsidR="00A73468" w:rsidRPr="00643907" w:rsidRDefault="009B6023" w:rsidP="00A73468">
      <w:pPr>
        <w:spacing w:after="0" w:line="240" w:lineRule="auto"/>
        <w:contextualSpacing/>
        <w:rPr>
          <w:rFonts w:asciiTheme="majorHAnsi" w:hAnsiTheme="majorHAnsi"/>
          <w:noProof/>
          <w:lang w:val="es-ES_tradnl"/>
        </w:rPr>
      </w:pPr>
      <w:r w:rsidRPr="00643907">
        <w:rPr>
          <w:rFonts w:asciiTheme="majorHAnsi" w:hAnsiTheme="majorHAnsi"/>
          <w:noProof/>
          <w:lang w:val="es-ES_tradnl"/>
        </w:rPr>
        <w:t xml:space="preserve">Las intervenciones estuvieron a cargo de </w:t>
      </w:r>
      <w:r w:rsidRPr="00643907">
        <w:rPr>
          <w:rFonts w:asciiTheme="majorHAnsi" w:hAnsiTheme="majorHAnsi"/>
          <w:b/>
          <w:noProof/>
          <w:lang w:val="es-ES_tradnl"/>
        </w:rPr>
        <w:t>Australia</w:t>
      </w:r>
      <w:r w:rsidRPr="00643907">
        <w:rPr>
          <w:rFonts w:asciiTheme="majorHAnsi" w:hAnsiTheme="majorHAnsi"/>
          <w:noProof/>
          <w:lang w:val="es-ES_tradnl"/>
        </w:rPr>
        <w:t xml:space="preserve">, </w:t>
      </w:r>
      <w:r w:rsidRPr="00643907">
        <w:rPr>
          <w:rFonts w:asciiTheme="majorHAnsi" w:hAnsiTheme="majorHAnsi"/>
          <w:b/>
          <w:noProof/>
          <w:lang w:val="es-ES_tradnl"/>
        </w:rPr>
        <w:t>Colombia</w:t>
      </w:r>
      <w:r w:rsidR="00A9407E" w:rsidRPr="00643907">
        <w:rPr>
          <w:rFonts w:asciiTheme="majorHAnsi" w:hAnsiTheme="majorHAnsi"/>
          <w:noProof/>
          <w:lang w:val="es-ES_tradnl"/>
        </w:rPr>
        <w:t xml:space="preserve"> en nombre del grupo r</w:t>
      </w:r>
      <w:r w:rsidRPr="00643907">
        <w:rPr>
          <w:rFonts w:asciiTheme="majorHAnsi" w:hAnsiTheme="majorHAnsi"/>
          <w:noProof/>
          <w:lang w:val="es-ES_tradnl"/>
        </w:rPr>
        <w:t xml:space="preserve">egional de América Latina y el Caribe, </w:t>
      </w:r>
      <w:r w:rsidRPr="00643907">
        <w:rPr>
          <w:rFonts w:asciiTheme="majorHAnsi" w:hAnsiTheme="majorHAnsi"/>
          <w:b/>
          <w:noProof/>
          <w:lang w:val="es-ES_tradnl"/>
        </w:rPr>
        <w:t>Cuba</w:t>
      </w:r>
      <w:r w:rsidRPr="00643907">
        <w:rPr>
          <w:rFonts w:asciiTheme="majorHAnsi" w:hAnsiTheme="majorHAnsi"/>
          <w:noProof/>
          <w:lang w:val="es-ES_tradnl"/>
        </w:rPr>
        <w:t xml:space="preserve"> en nombre </w:t>
      </w:r>
      <w:r w:rsidR="00A73468" w:rsidRPr="00643907">
        <w:rPr>
          <w:rFonts w:asciiTheme="majorHAnsi" w:hAnsiTheme="majorHAnsi"/>
          <w:noProof/>
          <w:lang w:val="es-ES_tradnl"/>
        </w:rPr>
        <w:t>de la</w:t>
      </w:r>
      <w:r w:rsidRPr="00643907">
        <w:rPr>
          <w:rFonts w:asciiTheme="majorHAnsi" w:hAnsiTheme="majorHAnsi"/>
          <w:noProof/>
          <w:lang w:val="es-ES_tradnl"/>
        </w:rPr>
        <w:t xml:space="preserve"> IRR CariWet, </w:t>
      </w:r>
      <w:r w:rsidRPr="00643907">
        <w:rPr>
          <w:rFonts w:asciiTheme="majorHAnsi" w:hAnsiTheme="majorHAnsi"/>
          <w:b/>
          <w:noProof/>
          <w:lang w:val="es-ES_tradnl"/>
        </w:rPr>
        <w:t>Estonia</w:t>
      </w:r>
      <w:r w:rsidRPr="00643907">
        <w:rPr>
          <w:rFonts w:asciiTheme="majorHAnsi" w:hAnsiTheme="majorHAnsi"/>
          <w:noProof/>
          <w:lang w:val="es-ES_tradnl"/>
        </w:rPr>
        <w:t xml:space="preserve">, </w:t>
      </w:r>
      <w:r w:rsidRPr="00643907">
        <w:rPr>
          <w:rFonts w:asciiTheme="majorHAnsi" w:hAnsiTheme="majorHAnsi"/>
          <w:b/>
          <w:noProof/>
          <w:lang w:val="es-ES_tradnl"/>
        </w:rPr>
        <w:t>Kenya</w:t>
      </w:r>
      <w:r w:rsidR="00A9407E" w:rsidRPr="00643907">
        <w:rPr>
          <w:rFonts w:asciiTheme="majorHAnsi" w:hAnsiTheme="majorHAnsi"/>
          <w:noProof/>
          <w:lang w:val="es-ES_tradnl"/>
        </w:rPr>
        <w:t xml:space="preserve"> en nombre del grupo r</w:t>
      </w:r>
      <w:r w:rsidRPr="00643907">
        <w:rPr>
          <w:rFonts w:asciiTheme="majorHAnsi" w:hAnsiTheme="majorHAnsi"/>
          <w:noProof/>
          <w:lang w:val="es-ES_tradnl"/>
        </w:rPr>
        <w:t xml:space="preserve">egional de África, la </w:t>
      </w:r>
      <w:r w:rsidRPr="00643907">
        <w:rPr>
          <w:rFonts w:asciiTheme="majorHAnsi" w:hAnsiTheme="majorHAnsi"/>
          <w:b/>
          <w:noProof/>
          <w:lang w:val="es-ES_tradnl"/>
        </w:rPr>
        <w:t>República de Corea</w:t>
      </w:r>
      <w:r w:rsidRPr="00643907">
        <w:rPr>
          <w:rFonts w:asciiTheme="majorHAnsi" w:hAnsiTheme="majorHAnsi"/>
          <w:noProof/>
          <w:lang w:val="es-ES_tradnl"/>
        </w:rPr>
        <w:t xml:space="preserve">, </w:t>
      </w:r>
      <w:r w:rsidRPr="00643907">
        <w:rPr>
          <w:rFonts w:asciiTheme="majorHAnsi" w:hAnsiTheme="majorHAnsi"/>
          <w:b/>
          <w:noProof/>
          <w:lang w:val="es-ES_tradnl"/>
        </w:rPr>
        <w:t>Rumania</w:t>
      </w:r>
      <w:r w:rsidRPr="00643907">
        <w:rPr>
          <w:rFonts w:asciiTheme="majorHAnsi" w:hAnsiTheme="majorHAnsi"/>
          <w:noProof/>
          <w:lang w:val="es-ES_tradnl"/>
        </w:rPr>
        <w:t xml:space="preserve"> en nombre de </w:t>
      </w:r>
      <w:r w:rsidRPr="00643907">
        <w:rPr>
          <w:rFonts w:asciiTheme="majorHAnsi" w:hAnsiTheme="majorHAnsi"/>
          <w:b/>
          <w:noProof/>
          <w:lang w:val="es-ES_tradnl"/>
        </w:rPr>
        <w:t>Francia</w:t>
      </w:r>
      <w:r w:rsidR="00A73468" w:rsidRPr="00643907">
        <w:rPr>
          <w:rFonts w:asciiTheme="majorHAnsi" w:hAnsiTheme="majorHAnsi"/>
          <w:noProof/>
          <w:lang w:val="es-ES_tradnl"/>
        </w:rPr>
        <w:t>,</w:t>
      </w:r>
      <w:r w:rsidRPr="00643907">
        <w:rPr>
          <w:rFonts w:asciiTheme="majorHAnsi" w:hAnsiTheme="majorHAnsi"/>
          <w:noProof/>
          <w:lang w:val="es-ES_tradnl"/>
        </w:rPr>
        <w:t xml:space="preserve"> el </w:t>
      </w:r>
      <w:r w:rsidRPr="00643907">
        <w:rPr>
          <w:rFonts w:asciiTheme="majorHAnsi" w:hAnsiTheme="majorHAnsi"/>
          <w:b/>
          <w:noProof/>
          <w:lang w:val="es-ES_tradnl"/>
        </w:rPr>
        <w:t>Senegal</w:t>
      </w:r>
      <w:r w:rsidRPr="00643907">
        <w:rPr>
          <w:rFonts w:asciiTheme="majorHAnsi" w:hAnsiTheme="majorHAnsi"/>
          <w:noProof/>
          <w:lang w:val="es-ES_tradnl"/>
        </w:rPr>
        <w:t xml:space="preserve">, </w:t>
      </w:r>
      <w:r w:rsidRPr="00643907">
        <w:rPr>
          <w:rFonts w:asciiTheme="majorHAnsi" w:hAnsiTheme="majorHAnsi"/>
          <w:b/>
          <w:noProof/>
          <w:lang w:val="es-ES_tradnl"/>
        </w:rPr>
        <w:t>Sudáfrica</w:t>
      </w:r>
      <w:r w:rsidRPr="00643907">
        <w:rPr>
          <w:rFonts w:asciiTheme="majorHAnsi" w:hAnsiTheme="majorHAnsi"/>
          <w:noProof/>
          <w:lang w:val="es-ES_tradnl"/>
        </w:rPr>
        <w:t xml:space="preserve">, </w:t>
      </w:r>
      <w:r w:rsidRPr="00643907">
        <w:rPr>
          <w:rFonts w:asciiTheme="majorHAnsi" w:hAnsiTheme="majorHAnsi"/>
          <w:b/>
          <w:noProof/>
          <w:lang w:val="es-ES_tradnl"/>
        </w:rPr>
        <w:t>Suiza</w:t>
      </w:r>
      <w:r w:rsidRPr="00643907">
        <w:rPr>
          <w:rFonts w:asciiTheme="majorHAnsi" w:hAnsiTheme="majorHAnsi"/>
          <w:noProof/>
          <w:lang w:val="es-ES_tradnl"/>
        </w:rPr>
        <w:t xml:space="preserve"> y </w:t>
      </w:r>
      <w:r w:rsidRPr="00643907">
        <w:rPr>
          <w:rFonts w:asciiTheme="majorHAnsi" w:hAnsiTheme="majorHAnsi"/>
          <w:b/>
          <w:noProof/>
          <w:lang w:val="es-ES_tradnl"/>
        </w:rPr>
        <w:t>Túnez</w:t>
      </w:r>
      <w:r w:rsidR="00A9407E" w:rsidRPr="00643907">
        <w:rPr>
          <w:rFonts w:asciiTheme="majorHAnsi" w:hAnsiTheme="majorHAnsi"/>
          <w:noProof/>
          <w:lang w:val="es-ES_tradnl"/>
        </w:rPr>
        <w:t xml:space="preserve"> en nombre del grupo r</w:t>
      </w:r>
      <w:r w:rsidRPr="00643907">
        <w:rPr>
          <w:rFonts w:asciiTheme="majorHAnsi" w:hAnsiTheme="majorHAnsi"/>
          <w:noProof/>
          <w:lang w:val="es-ES_tradnl"/>
        </w:rPr>
        <w:t xml:space="preserve">egional de África, </w:t>
      </w:r>
      <w:r w:rsidR="00A73468" w:rsidRPr="00643907">
        <w:rPr>
          <w:rFonts w:asciiTheme="majorHAnsi" w:hAnsiTheme="majorHAnsi"/>
          <w:noProof/>
          <w:lang w:val="es-ES_tradnl"/>
        </w:rPr>
        <w:t xml:space="preserve">los </w:t>
      </w:r>
      <w:r w:rsidRPr="00643907">
        <w:rPr>
          <w:rFonts w:asciiTheme="majorHAnsi" w:hAnsiTheme="majorHAnsi"/>
          <w:b/>
          <w:noProof/>
          <w:lang w:val="es-ES_tradnl"/>
        </w:rPr>
        <w:t>Estados Unidos de América</w:t>
      </w:r>
      <w:r w:rsidRPr="00643907">
        <w:rPr>
          <w:rFonts w:asciiTheme="majorHAnsi" w:hAnsiTheme="majorHAnsi"/>
          <w:noProof/>
          <w:lang w:val="es-ES_tradnl"/>
        </w:rPr>
        <w:t xml:space="preserve"> y </w:t>
      </w:r>
      <w:r w:rsidR="00A73468" w:rsidRPr="00643907">
        <w:rPr>
          <w:rFonts w:asciiTheme="majorHAnsi" w:hAnsiTheme="majorHAnsi"/>
          <w:noProof/>
          <w:lang w:val="es-ES_tradnl"/>
        </w:rPr>
        <w:t xml:space="preserve">el </w:t>
      </w:r>
      <w:r w:rsidR="00A73468" w:rsidRPr="00643907">
        <w:rPr>
          <w:rFonts w:asciiTheme="majorHAnsi" w:hAnsiTheme="majorHAnsi"/>
          <w:b/>
          <w:noProof/>
          <w:lang w:val="es-ES_tradnl"/>
        </w:rPr>
        <w:t>Uruguay</w:t>
      </w:r>
      <w:r w:rsidR="00A73468" w:rsidRPr="00643907">
        <w:rPr>
          <w:rFonts w:asciiTheme="majorHAnsi" w:hAnsiTheme="majorHAnsi"/>
          <w:noProof/>
          <w:lang w:val="es-ES_tradnl"/>
        </w:rPr>
        <w:t xml:space="preserve">, </w:t>
      </w:r>
      <w:r w:rsidRPr="00643907">
        <w:rPr>
          <w:rFonts w:asciiTheme="majorHAnsi" w:hAnsiTheme="majorHAnsi"/>
          <w:noProof/>
          <w:lang w:val="es-ES_tradnl"/>
        </w:rPr>
        <w:t xml:space="preserve">en nombre de la </w:t>
      </w:r>
      <w:r w:rsidR="00A73468" w:rsidRPr="00643907">
        <w:rPr>
          <w:rFonts w:asciiTheme="majorHAnsi" w:hAnsiTheme="majorHAnsi"/>
          <w:noProof/>
          <w:lang w:val="es-ES_tradnl"/>
        </w:rPr>
        <w:t>IRR</w:t>
      </w:r>
      <w:r w:rsidR="00717C49" w:rsidRPr="00643907">
        <w:rPr>
          <w:rFonts w:asciiTheme="majorHAnsi" w:hAnsiTheme="majorHAnsi"/>
          <w:noProof/>
          <w:lang w:val="es-ES_tradnl"/>
        </w:rPr>
        <w:t xml:space="preserve"> de la</w:t>
      </w:r>
      <w:r w:rsidR="00A73468" w:rsidRPr="00643907">
        <w:rPr>
          <w:rFonts w:asciiTheme="majorHAnsi" w:hAnsiTheme="majorHAnsi"/>
          <w:noProof/>
          <w:lang w:val="es-ES_tradnl"/>
        </w:rPr>
        <w:t xml:space="preserve"> Cuenca del Plata</w:t>
      </w:r>
      <w:r w:rsidRPr="00643907">
        <w:rPr>
          <w:rFonts w:asciiTheme="majorHAnsi" w:hAnsiTheme="majorHAnsi"/>
          <w:noProof/>
          <w:lang w:val="es-ES_tradnl"/>
        </w:rPr>
        <w:t>.</w:t>
      </w:r>
    </w:p>
    <w:p w14:paraId="18740BC2" w14:textId="77777777" w:rsidR="00A73468" w:rsidRPr="00643907" w:rsidRDefault="00A73468" w:rsidP="00A73468">
      <w:pPr>
        <w:spacing w:after="0" w:line="240" w:lineRule="auto"/>
        <w:contextualSpacing/>
        <w:rPr>
          <w:rFonts w:asciiTheme="majorHAnsi" w:hAnsiTheme="majorHAnsi"/>
          <w:noProof/>
          <w:lang w:val="es-ES_tradnl"/>
        </w:rPr>
      </w:pPr>
    </w:p>
    <w:p w14:paraId="1E5E3EE9" w14:textId="5AD6A9DA" w:rsidR="00A73468" w:rsidRPr="00643907" w:rsidRDefault="00A73468" w:rsidP="00A73468">
      <w:pPr>
        <w:spacing w:after="0" w:line="240" w:lineRule="auto"/>
        <w:contextualSpacing/>
        <w:rPr>
          <w:rFonts w:asciiTheme="majorHAnsi" w:hAnsiTheme="majorHAnsi"/>
          <w:noProof/>
          <w:lang w:val="es-ES_tradnl"/>
        </w:rPr>
      </w:pPr>
      <w:r w:rsidRPr="00643907">
        <w:rPr>
          <w:rFonts w:asciiTheme="majorHAnsi" w:hAnsiTheme="majorHAnsi"/>
          <w:noProof/>
          <w:lang w:val="es-ES_tradnl"/>
        </w:rPr>
        <w:t xml:space="preserve">Hubo amplio apoyo para la propuesta de </w:t>
      </w:r>
      <w:r w:rsidRPr="00643907">
        <w:rPr>
          <w:rFonts w:asciiTheme="majorHAnsi" w:hAnsiTheme="majorHAnsi"/>
          <w:b/>
          <w:noProof/>
          <w:lang w:val="es-ES_tradnl"/>
        </w:rPr>
        <w:t>Suecia</w:t>
      </w:r>
      <w:r w:rsidRPr="00643907">
        <w:rPr>
          <w:rFonts w:asciiTheme="majorHAnsi" w:hAnsiTheme="majorHAnsi"/>
          <w:noProof/>
          <w:lang w:val="es-ES_tradnl"/>
        </w:rPr>
        <w:t xml:space="preserve">, contenida en el documento SC53-11, en el sentido </w:t>
      </w:r>
      <w:r w:rsidR="00250BD9" w:rsidRPr="00643907">
        <w:rPr>
          <w:rFonts w:asciiTheme="majorHAnsi" w:hAnsiTheme="majorHAnsi"/>
          <w:noProof/>
          <w:lang w:val="es-ES_tradnl"/>
        </w:rPr>
        <w:t xml:space="preserve">de </w:t>
      </w:r>
      <w:r w:rsidRPr="00643907">
        <w:rPr>
          <w:rFonts w:asciiTheme="majorHAnsi" w:hAnsiTheme="majorHAnsi"/>
          <w:noProof/>
          <w:lang w:val="es-ES_tradnl"/>
        </w:rPr>
        <w:t xml:space="preserve">que se adopte un proyecto de Resolución sobre el tema de las IRR para </w:t>
      </w:r>
      <w:r w:rsidR="00F15909" w:rsidRPr="00643907">
        <w:rPr>
          <w:rFonts w:asciiTheme="majorHAnsi" w:hAnsiTheme="majorHAnsi"/>
          <w:noProof/>
          <w:lang w:val="es-ES_tradnl"/>
        </w:rPr>
        <w:t>su</w:t>
      </w:r>
      <w:r w:rsidR="00717C49" w:rsidRPr="00643907">
        <w:rPr>
          <w:rFonts w:asciiTheme="majorHAnsi" w:hAnsiTheme="majorHAnsi"/>
          <w:noProof/>
          <w:lang w:val="es-ES_tradnl"/>
        </w:rPr>
        <w:t xml:space="preserve"> consideración </w:t>
      </w:r>
      <w:r w:rsidR="00F15909" w:rsidRPr="00643907">
        <w:rPr>
          <w:rFonts w:asciiTheme="majorHAnsi" w:hAnsiTheme="majorHAnsi"/>
          <w:noProof/>
          <w:lang w:val="es-ES_tradnl"/>
        </w:rPr>
        <w:t>por</w:t>
      </w:r>
      <w:r w:rsidRPr="00643907">
        <w:rPr>
          <w:rFonts w:asciiTheme="majorHAnsi" w:hAnsiTheme="majorHAnsi"/>
          <w:noProof/>
          <w:lang w:val="es-ES_tradnl"/>
        </w:rPr>
        <w:t xml:space="preserve"> la COP13, teniendo en </w:t>
      </w:r>
      <w:r w:rsidR="00717C49" w:rsidRPr="00643907">
        <w:rPr>
          <w:rFonts w:asciiTheme="majorHAnsi" w:hAnsiTheme="majorHAnsi"/>
          <w:noProof/>
          <w:lang w:val="es-ES_tradnl"/>
        </w:rPr>
        <w:t>cuenta el informe del Grupo de t</w:t>
      </w:r>
      <w:r w:rsidRPr="00643907">
        <w:rPr>
          <w:rFonts w:asciiTheme="majorHAnsi" w:hAnsiTheme="majorHAnsi"/>
          <w:noProof/>
          <w:lang w:val="es-ES_tradnl"/>
        </w:rPr>
        <w:t>rabajo.</w:t>
      </w:r>
    </w:p>
    <w:p w14:paraId="3A996ACE" w14:textId="77777777" w:rsidR="00A73468" w:rsidRPr="00643907" w:rsidRDefault="00A73468" w:rsidP="00A73468">
      <w:pPr>
        <w:spacing w:after="0" w:line="240" w:lineRule="auto"/>
        <w:contextualSpacing/>
        <w:rPr>
          <w:rFonts w:asciiTheme="majorHAnsi" w:hAnsiTheme="majorHAnsi"/>
          <w:noProof/>
          <w:lang w:val="es-ES_tradnl"/>
        </w:rPr>
      </w:pPr>
    </w:p>
    <w:p w14:paraId="357717EB" w14:textId="110B1836" w:rsidR="00A73468" w:rsidRPr="00643907" w:rsidRDefault="00A73468" w:rsidP="00A73468">
      <w:pPr>
        <w:spacing w:after="0" w:line="240" w:lineRule="auto"/>
        <w:contextualSpacing/>
        <w:rPr>
          <w:rFonts w:asciiTheme="majorHAnsi" w:hAnsiTheme="majorHAnsi"/>
          <w:noProof/>
          <w:lang w:val="es-ES_tradnl"/>
        </w:rPr>
      </w:pPr>
      <w:r w:rsidRPr="00643907">
        <w:rPr>
          <w:rFonts w:asciiTheme="majorHAnsi" w:hAnsiTheme="majorHAnsi"/>
          <w:noProof/>
          <w:lang w:val="es-ES_tradnl"/>
        </w:rPr>
        <w:t xml:space="preserve">Hubo opiniones divergentes sobre la medida en que el informe del </w:t>
      </w:r>
      <w:r w:rsidR="00AE2C2F" w:rsidRPr="00643907">
        <w:rPr>
          <w:rFonts w:asciiTheme="majorHAnsi" w:hAnsiTheme="majorHAnsi"/>
          <w:noProof/>
          <w:lang w:val="es-ES_tradnl"/>
        </w:rPr>
        <w:t>Grupo de t</w:t>
      </w:r>
      <w:r w:rsidRPr="00643907">
        <w:rPr>
          <w:rFonts w:asciiTheme="majorHAnsi" w:hAnsiTheme="majorHAnsi"/>
          <w:noProof/>
          <w:lang w:val="es-ES_tradnl"/>
        </w:rPr>
        <w:t>rabajo cumplía con</w:t>
      </w:r>
      <w:r w:rsidR="00F15909" w:rsidRPr="00643907">
        <w:rPr>
          <w:rFonts w:asciiTheme="majorHAnsi" w:hAnsiTheme="majorHAnsi"/>
          <w:noProof/>
          <w:lang w:val="es-ES_tradnl"/>
        </w:rPr>
        <w:t xml:space="preserve"> el mandato establecido en las D</w:t>
      </w:r>
      <w:r w:rsidRPr="00643907">
        <w:rPr>
          <w:rFonts w:asciiTheme="majorHAnsi" w:hAnsiTheme="majorHAnsi"/>
          <w:noProof/>
          <w:lang w:val="es-ES_tradnl"/>
        </w:rPr>
        <w:t xml:space="preserve">ecisiones SC52-18 y SC52-19 en respuesta a la Resolución XII.8, </w:t>
      </w:r>
      <w:r w:rsidRPr="00643907">
        <w:rPr>
          <w:rFonts w:asciiTheme="majorHAnsi" w:hAnsiTheme="majorHAnsi"/>
          <w:i/>
          <w:noProof/>
          <w:lang w:val="es-ES_tradnl"/>
        </w:rPr>
        <w:t>Iniciativas regionales 2016-2018 en el marco de la Convención de Ramsar</w:t>
      </w:r>
      <w:r w:rsidRPr="00643907">
        <w:rPr>
          <w:rFonts w:asciiTheme="majorHAnsi" w:hAnsiTheme="majorHAnsi"/>
          <w:noProof/>
          <w:lang w:val="es-ES_tradnl"/>
        </w:rPr>
        <w:t xml:space="preserve">. </w:t>
      </w:r>
      <w:r w:rsidR="006A2F9B" w:rsidRPr="00643907">
        <w:rPr>
          <w:rFonts w:asciiTheme="majorHAnsi" w:hAnsiTheme="majorHAnsi"/>
          <w:noProof/>
          <w:lang w:val="es-ES_tradnl"/>
        </w:rPr>
        <w:t>Algunas</w:t>
      </w:r>
      <w:r w:rsidRPr="00643907">
        <w:rPr>
          <w:rFonts w:asciiTheme="majorHAnsi" w:hAnsiTheme="majorHAnsi"/>
          <w:noProof/>
          <w:lang w:val="es-ES_tradnl"/>
        </w:rPr>
        <w:t xml:space="preserve"> Parte</w:t>
      </w:r>
      <w:r w:rsidR="006A2F9B" w:rsidRPr="00643907">
        <w:rPr>
          <w:rFonts w:asciiTheme="majorHAnsi" w:hAnsiTheme="majorHAnsi"/>
          <w:noProof/>
          <w:lang w:val="es-ES_tradnl"/>
        </w:rPr>
        <w:t>s consideraron que el Grupo de t</w:t>
      </w:r>
      <w:r w:rsidRPr="00643907">
        <w:rPr>
          <w:rFonts w:asciiTheme="majorHAnsi" w:hAnsiTheme="majorHAnsi"/>
          <w:noProof/>
          <w:lang w:val="es-ES_tradnl"/>
        </w:rPr>
        <w:t>rabajo no</w:t>
      </w:r>
      <w:r w:rsidR="006A2F9B" w:rsidRPr="00643907">
        <w:rPr>
          <w:rFonts w:asciiTheme="majorHAnsi" w:hAnsiTheme="majorHAnsi"/>
          <w:noProof/>
          <w:lang w:val="es-ES_tradnl"/>
        </w:rPr>
        <w:t xml:space="preserve"> </w:t>
      </w:r>
      <w:r w:rsidR="005A674C" w:rsidRPr="00643907">
        <w:rPr>
          <w:rFonts w:asciiTheme="majorHAnsi" w:hAnsiTheme="majorHAnsi"/>
          <w:noProof/>
          <w:lang w:val="es-ES_tradnl"/>
        </w:rPr>
        <w:t>tiene</w:t>
      </w:r>
      <w:r w:rsidRPr="00643907">
        <w:rPr>
          <w:rFonts w:asciiTheme="majorHAnsi" w:hAnsiTheme="majorHAnsi"/>
          <w:noProof/>
          <w:lang w:val="es-ES_tradnl"/>
        </w:rPr>
        <w:t xml:space="preserve"> el mandato de proponer </w:t>
      </w:r>
      <w:r w:rsidR="006A2F9B" w:rsidRPr="00643907">
        <w:rPr>
          <w:rFonts w:asciiTheme="majorHAnsi" w:hAnsiTheme="majorHAnsi"/>
          <w:noProof/>
          <w:lang w:val="es-ES_tradnl"/>
        </w:rPr>
        <w:t>lineamientos o</w:t>
      </w:r>
      <w:r w:rsidRPr="00643907">
        <w:rPr>
          <w:rFonts w:asciiTheme="majorHAnsi" w:hAnsiTheme="majorHAnsi"/>
          <w:noProof/>
          <w:lang w:val="es-ES_tradnl"/>
        </w:rPr>
        <w:t xml:space="preserve">perativos revisados, </w:t>
      </w:r>
      <w:r w:rsidR="00570727" w:rsidRPr="00643907">
        <w:rPr>
          <w:rFonts w:asciiTheme="majorHAnsi" w:hAnsiTheme="majorHAnsi"/>
          <w:noProof/>
          <w:lang w:val="es-ES_tradnl"/>
        </w:rPr>
        <w:t>propuestos</w:t>
      </w:r>
      <w:r w:rsidRPr="00643907">
        <w:rPr>
          <w:rFonts w:asciiTheme="majorHAnsi" w:hAnsiTheme="majorHAnsi"/>
          <w:noProof/>
          <w:lang w:val="es-ES_tradnl"/>
        </w:rPr>
        <w:t xml:space="preserve"> en el Anex</w:t>
      </w:r>
      <w:r w:rsidR="00F15909" w:rsidRPr="00643907">
        <w:rPr>
          <w:rFonts w:asciiTheme="majorHAnsi" w:hAnsiTheme="majorHAnsi"/>
          <w:noProof/>
          <w:lang w:val="es-ES_tradnl"/>
        </w:rPr>
        <w:t xml:space="preserve">o 2 del documento SC53-11, sino solo </w:t>
      </w:r>
      <w:r w:rsidRPr="00643907">
        <w:rPr>
          <w:rFonts w:asciiTheme="majorHAnsi" w:hAnsiTheme="majorHAnsi"/>
          <w:noProof/>
          <w:lang w:val="es-ES_tradnl"/>
        </w:rPr>
        <w:t>e</w:t>
      </w:r>
      <w:r w:rsidR="006A2F9B" w:rsidRPr="00643907">
        <w:rPr>
          <w:rFonts w:asciiTheme="majorHAnsi" w:hAnsiTheme="majorHAnsi"/>
          <w:noProof/>
          <w:lang w:val="es-ES_tradnl"/>
        </w:rPr>
        <w:t>valuar la aplicabilidad de los l</w:t>
      </w:r>
      <w:r w:rsidRPr="00643907">
        <w:rPr>
          <w:rFonts w:asciiTheme="majorHAnsi" w:hAnsiTheme="majorHAnsi"/>
          <w:noProof/>
          <w:lang w:val="es-ES_tradnl"/>
        </w:rPr>
        <w:t>ineamientos existentes aprobado</w:t>
      </w:r>
      <w:r w:rsidR="006A2F9B" w:rsidRPr="00643907">
        <w:rPr>
          <w:rFonts w:asciiTheme="majorHAnsi" w:hAnsiTheme="majorHAnsi"/>
          <w:noProof/>
          <w:lang w:val="es-ES_tradnl"/>
        </w:rPr>
        <w:t>s mediante la D</w:t>
      </w:r>
      <w:r w:rsidR="00F15909" w:rsidRPr="00643907">
        <w:rPr>
          <w:rFonts w:asciiTheme="majorHAnsi" w:hAnsiTheme="majorHAnsi"/>
          <w:noProof/>
          <w:lang w:val="es-ES_tradnl"/>
        </w:rPr>
        <w:t>ecisión SC52-16. O</w:t>
      </w:r>
      <w:r w:rsidRPr="00643907">
        <w:rPr>
          <w:rFonts w:asciiTheme="majorHAnsi" w:hAnsiTheme="majorHAnsi"/>
          <w:noProof/>
          <w:lang w:val="es-ES_tradnl"/>
        </w:rPr>
        <w:t xml:space="preserve">tras Partes </w:t>
      </w:r>
      <w:r w:rsidR="00F15909" w:rsidRPr="00643907">
        <w:rPr>
          <w:rFonts w:asciiTheme="majorHAnsi" w:hAnsiTheme="majorHAnsi"/>
          <w:noProof/>
          <w:lang w:val="es-ES_tradnl"/>
        </w:rPr>
        <w:t xml:space="preserve">tuvieron una interpretación diferente y </w:t>
      </w:r>
      <w:r w:rsidRPr="00643907">
        <w:rPr>
          <w:rFonts w:asciiTheme="majorHAnsi" w:hAnsiTheme="majorHAnsi"/>
          <w:noProof/>
          <w:lang w:val="es-ES_tradnl"/>
        </w:rPr>
        <w:t xml:space="preserve">manifestaron su apoyo a </w:t>
      </w:r>
      <w:r w:rsidR="00570727" w:rsidRPr="00643907">
        <w:rPr>
          <w:rFonts w:asciiTheme="majorHAnsi" w:hAnsiTheme="majorHAnsi"/>
          <w:noProof/>
          <w:lang w:val="es-ES_tradnl"/>
        </w:rPr>
        <w:t>los l</w:t>
      </w:r>
      <w:r w:rsidRPr="00643907">
        <w:rPr>
          <w:rFonts w:asciiTheme="majorHAnsi" w:hAnsiTheme="majorHAnsi"/>
          <w:noProof/>
          <w:lang w:val="es-ES_tradnl"/>
        </w:rPr>
        <w:t>ineamientos revisados que figuran en el Anexo 2</w:t>
      </w:r>
      <w:r w:rsidR="00F15909" w:rsidRPr="00643907">
        <w:rPr>
          <w:rFonts w:asciiTheme="majorHAnsi" w:hAnsiTheme="majorHAnsi"/>
          <w:noProof/>
          <w:lang w:val="es-ES_tradnl"/>
        </w:rPr>
        <w:t>, que consideran como resultado de la eva</w:t>
      </w:r>
      <w:r w:rsidR="000827DC" w:rsidRPr="00643907">
        <w:rPr>
          <w:rFonts w:asciiTheme="majorHAnsi" w:hAnsiTheme="majorHAnsi"/>
          <w:noProof/>
          <w:lang w:val="es-ES_tradnl"/>
        </w:rPr>
        <w:t>l</w:t>
      </w:r>
      <w:r w:rsidR="00F15909" w:rsidRPr="00643907">
        <w:rPr>
          <w:rFonts w:asciiTheme="majorHAnsi" w:hAnsiTheme="majorHAnsi"/>
          <w:noProof/>
          <w:lang w:val="es-ES_tradnl"/>
        </w:rPr>
        <w:t>uación de aplicabilidad</w:t>
      </w:r>
      <w:r w:rsidRPr="00643907">
        <w:rPr>
          <w:rFonts w:asciiTheme="majorHAnsi" w:hAnsiTheme="majorHAnsi"/>
          <w:noProof/>
          <w:lang w:val="es-ES_tradnl"/>
        </w:rPr>
        <w:t>.</w:t>
      </w:r>
    </w:p>
    <w:p w14:paraId="4B557C62" w14:textId="77777777" w:rsidR="00F15909" w:rsidRPr="00643907" w:rsidRDefault="00F15909" w:rsidP="00A73468">
      <w:pPr>
        <w:spacing w:after="0" w:line="240" w:lineRule="auto"/>
        <w:contextualSpacing/>
        <w:rPr>
          <w:rFonts w:asciiTheme="majorHAnsi" w:hAnsiTheme="majorHAnsi"/>
          <w:noProof/>
          <w:lang w:val="es-ES_tradnl"/>
        </w:rPr>
      </w:pPr>
    </w:p>
    <w:p w14:paraId="540628AA" w14:textId="5B880017" w:rsidR="00A73468" w:rsidRPr="00643907" w:rsidRDefault="00A73468" w:rsidP="00A73468">
      <w:pPr>
        <w:spacing w:after="0" w:line="240" w:lineRule="auto"/>
        <w:contextualSpacing/>
        <w:rPr>
          <w:rFonts w:asciiTheme="majorHAnsi" w:hAnsiTheme="majorHAnsi"/>
          <w:noProof/>
          <w:lang w:val="es-ES_tradnl"/>
        </w:rPr>
      </w:pPr>
      <w:r w:rsidRPr="00643907">
        <w:rPr>
          <w:rFonts w:asciiTheme="majorHAnsi" w:hAnsiTheme="majorHAnsi"/>
          <w:noProof/>
          <w:lang w:val="es-ES_tradnl"/>
        </w:rPr>
        <w:t xml:space="preserve">El </w:t>
      </w:r>
      <w:r w:rsidRPr="00643907">
        <w:rPr>
          <w:rFonts w:asciiTheme="majorHAnsi" w:hAnsiTheme="majorHAnsi"/>
          <w:b/>
          <w:noProof/>
          <w:lang w:val="es-ES_tradnl"/>
        </w:rPr>
        <w:t>Senegal</w:t>
      </w:r>
      <w:r w:rsidRPr="00643907">
        <w:rPr>
          <w:rFonts w:asciiTheme="majorHAnsi" w:hAnsiTheme="majorHAnsi"/>
          <w:noProof/>
          <w:lang w:val="es-ES_tradnl"/>
        </w:rPr>
        <w:t xml:space="preserve"> </w:t>
      </w:r>
      <w:r w:rsidR="00F15909" w:rsidRPr="00643907">
        <w:rPr>
          <w:rFonts w:asciiTheme="majorHAnsi" w:hAnsiTheme="majorHAnsi"/>
          <w:noProof/>
          <w:lang w:val="es-ES_tradnl"/>
        </w:rPr>
        <w:t>pidió</w:t>
      </w:r>
      <w:r w:rsidRPr="00643907">
        <w:rPr>
          <w:rFonts w:asciiTheme="majorHAnsi" w:hAnsiTheme="majorHAnsi"/>
          <w:noProof/>
          <w:lang w:val="es-ES_tradnl"/>
        </w:rPr>
        <w:t xml:space="preserve"> asesoramiento </w:t>
      </w:r>
      <w:r w:rsidR="00F15909" w:rsidRPr="00643907">
        <w:rPr>
          <w:rFonts w:asciiTheme="majorHAnsi" w:hAnsiTheme="majorHAnsi"/>
          <w:noProof/>
          <w:lang w:val="es-ES_tradnl"/>
        </w:rPr>
        <w:t>a la</w:t>
      </w:r>
      <w:r w:rsidRPr="00643907">
        <w:rPr>
          <w:rFonts w:asciiTheme="majorHAnsi" w:hAnsiTheme="majorHAnsi"/>
          <w:noProof/>
          <w:lang w:val="es-ES_tradnl"/>
        </w:rPr>
        <w:t xml:space="preserve"> Asesor</w:t>
      </w:r>
      <w:r w:rsidR="00F15909" w:rsidRPr="00643907">
        <w:rPr>
          <w:rFonts w:asciiTheme="majorHAnsi" w:hAnsiTheme="majorHAnsi"/>
          <w:noProof/>
          <w:lang w:val="es-ES_tradnl"/>
        </w:rPr>
        <w:t>a Jurídica</w:t>
      </w:r>
      <w:r w:rsidRPr="00643907">
        <w:rPr>
          <w:rFonts w:asciiTheme="majorHAnsi" w:hAnsiTheme="majorHAnsi"/>
          <w:noProof/>
          <w:lang w:val="es-ES_tradnl"/>
        </w:rPr>
        <w:t xml:space="preserve"> sobre esta cuestión, así como sobre la aplicación del Reglamento, </w:t>
      </w:r>
      <w:r w:rsidR="004D7798" w:rsidRPr="00643907">
        <w:rPr>
          <w:rFonts w:asciiTheme="majorHAnsi" w:hAnsiTheme="majorHAnsi"/>
          <w:noProof/>
          <w:lang w:val="es-ES_tradnl"/>
        </w:rPr>
        <w:t>específicamente</w:t>
      </w:r>
      <w:r w:rsidRPr="00643907">
        <w:rPr>
          <w:rFonts w:asciiTheme="majorHAnsi" w:hAnsiTheme="majorHAnsi"/>
          <w:noProof/>
          <w:lang w:val="es-ES_tradnl"/>
        </w:rPr>
        <w:t xml:space="preserve"> </w:t>
      </w:r>
      <w:r w:rsidR="00F15909" w:rsidRPr="00643907">
        <w:rPr>
          <w:rFonts w:asciiTheme="majorHAnsi" w:hAnsiTheme="majorHAnsi"/>
          <w:noProof/>
          <w:lang w:val="es-ES_tradnl"/>
        </w:rPr>
        <w:t>la Regla 2,</w:t>
      </w:r>
      <w:r w:rsidRPr="00643907">
        <w:rPr>
          <w:rFonts w:asciiTheme="majorHAnsi" w:hAnsiTheme="majorHAnsi"/>
          <w:noProof/>
          <w:lang w:val="es-ES_tradnl"/>
        </w:rPr>
        <w:t xml:space="preserve"> párrafo</w:t>
      </w:r>
      <w:r w:rsidR="00F15909" w:rsidRPr="00643907">
        <w:rPr>
          <w:rFonts w:asciiTheme="majorHAnsi" w:hAnsiTheme="majorHAnsi"/>
          <w:noProof/>
          <w:lang w:val="es-ES_tradnl"/>
        </w:rPr>
        <w:t xml:space="preserve"> k), </w:t>
      </w:r>
      <w:r w:rsidRPr="00643907">
        <w:rPr>
          <w:rFonts w:asciiTheme="majorHAnsi" w:hAnsiTheme="majorHAnsi"/>
          <w:noProof/>
          <w:lang w:val="es-ES_tradnl"/>
        </w:rPr>
        <w:t xml:space="preserve">y </w:t>
      </w:r>
      <w:r w:rsidR="00F15909" w:rsidRPr="00643907">
        <w:rPr>
          <w:rFonts w:asciiTheme="majorHAnsi" w:hAnsiTheme="majorHAnsi"/>
          <w:noProof/>
          <w:lang w:val="es-ES_tradnl"/>
        </w:rPr>
        <w:t>la Regla 25,</w:t>
      </w:r>
      <w:r w:rsidRPr="00643907">
        <w:rPr>
          <w:rFonts w:asciiTheme="majorHAnsi" w:hAnsiTheme="majorHAnsi"/>
          <w:noProof/>
          <w:lang w:val="es-ES_tradnl"/>
        </w:rPr>
        <w:t xml:space="preserve"> párrafo 5 c).</w:t>
      </w:r>
    </w:p>
    <w:p w14:paraId="052C8958" w14:textId="77777777" w:rsidR="00A73468" w:rsidRPr="00643907" w:rsidRDefault="00A73468" w:rsidP="00A73468">
      <w:pPr>
        <w:spacing w:after="0" w:line="240" w:lineRule="auto"/>
        <w:contextualSpacing/>
        <w:rPr>
          <w:rFonts w:asciiTheme="majorHAnsi" w:hAnsiTheme="majorHAnsi"/>
          <w:noProof/>
          <w:lang w:val="es-ES_tradnl"/>
        </w:rPr>
      </w:pPr>
    </w:p>
    <w:p w14:paraId="1CA2809E" w14:textId="09DBDC43" w:rsidR="00A73468" w:rsidRPr="00643907" w:rsidRDefault="00A73468" w:rsidP="00A73468">
      <w:pPr>
        <w:spacing w:after="0" w:line="240" w:lineRule="auto"/>
        <w:contextualSpacing/>
        <w:rPr>
          <w:rFonts w:asciiTheme="majorHAnsi" w:hAnsiTheme="majorHAnsi"/>
          <w:noProof/>
          <w:lang w:val="es-ES_tradnl"/>
        </w:rPr>
      </w:pPr>
      <w:r w:rsidRPr="00643907">
        <w:rPr>
          <w:rFonts w:asciiTheme="majorHAnsi" w:hAnsiTheme="majorHAnsi"/>
          <w:noProof/>
          <w:lang w:val="es-ES_tradnl"/>
        </w:rPr>
        <w:t xml:space="preserve">El </w:t>
      </w:r>
      <w:r w:rsidRPr="00643907">
        <w:rPr>
          <w:rFonts w:asciiTheme="majorHAnsi" w:hAnsiTheme="majorHAnsi"/>
          <w:b/>
          <w:noProof/>
          <w:lang w:val="es-ES_tradnl"/>
        </w:rPr>
        <w:t>Presidente</w:t>
      </w:r>
      <w:r w:rsidRPr="00643907">
        <w:rPr>
          <w:rFonts w:asciiTheme="majorHAnsi" w:hAnsiTheme="majorHAnsi"/>
          <w:noProof/>
          <w:lang w:val="es-ES_tradnl"/>
        </w:rPr>
        <w:t xml:space="preserve"> concluyó que </w:t>
      </w:r>
      <w:r w:rsidR="007C132E" w:rsidRPr="00643907">
        <w:rPr>
          <w:rFonts w:asciiTheme="majorHAnsi" w:hAnsiTheme="majorHAnsi"/>
          <w:noProof/>
          <w:lang w:val="es-ES_tradnl"/>
        </w:rPr>
        <w:t>habría que postergar</w:t>
      </w:r>
      <w:r w:rsidRPr="00643907">
        <w:rPr>
          <w:rFonts w:asciiTheme="majorHAnsi" w:hAnsiTheme="majorHAnsi"/>
          <w:noProof/>
          <w:lang w:val="es-ES_tradnl"/>
        </w:rPr>
        <w:t xml:space="preserve"> las deliberaciones</w:t>
      </w:r>
      <w:r w:rsidR="007C132E" w:rsidRPr="00643907">
        <w:rPr>
          <w:rFonts w:asciiTheme="majorHAnsi" w:hAnsiTheme="majorHAnsi"/>
          <w:noProof/>
          <w:lang w:val="es-ES_tradnl"/>
        </w:rPr>
        <w:t xml:space="preserve"> adicionales</w:t>
      </w:r>
      <w:r w:rsidRPr="00643907">
        <w:rPr>
          <w:rFonts w:asciiTheme="majorHAnsi" w:hAnsiTheme="majorHAnsi"/>
          <w:noProof/>
          <w:lang w:val="es-ES_tradnl"/>
        </w:rPr>
        <w:t xml:space="preserve"> hasta la sesión de la tarde, cuando </w:t>
      </w:r>
      <w:r w:rsidR="00570727" w:rsidRPr="00643907">
        <w:rPr>
          <w:rFonts w:asciiTheme="majorHAnsi" w:hAnsiTheme="majorHAnsi"/>
          <w:noProof/>
          <w:lang w:val="es-ES_tradnl"/>
        </w:rPr>
        <w:t>la</w:t>
      </w:r>
      <w:r w:rsidRPr="00643907">
        <w:rPr>
          <w:rFonts w:asciiTheme="majorHAnsi" w:hAnsiTheme="majorHAnsi"/>
          <w:noProof/>
          <w:lang w:val="es-ES_tradnl"/>
        </w:rPr>
        <w:t xml:space="preserve"> Asesor</w:t>
      </w:r>
      <w:r w:rsidR="00570727" w:rsidRPr="00643907">
        <w:rPr>
          <w:rFonts w:asciiTheme="majorHAnsi" w:hAnsiTheme="majorHAnsi"/>
          <w:noProof/>
          <w:lang w:val="es-ES_tradnl"/>
        </w:rPr>
        <w:t>a Jurídica</w:t>
      </w:r>
      <w:r w:rsidRPr="00643907">
        <w:rPr>
          <w:rFonts w:asciiTheme="majorHAnsi" w:hAnsiTheme="majorHAnsi"/>
          <w:noProof/>
          <w:lang w:val="es-ES_tradnl"/>
        </w:rPr>
        <w:t xml:space="preserve"> </w:t>
      </w:r>
      <w:r w:rsidR="007C132E" w:rsidRPr="00643907">
        <w:rPr>
          <w:rFonts w:asciiTheme="majorHAnsi" w:hAnsiTheme="majorHAnsi"/>
          <w:noProof/>
          <w:lang w:val="es-ES_tradnl"/>
        </w:rPr>
        <w:t>emitiera</w:t>
      </w:r>
      <w:r w:rsidRPr="00643907">
        <w:rPr>
          <w:rFonts w:asciiTheme="majorHAnsi" w:hAnsiTheme="majorHAnsi"/>
          <w:noProof/>
          <w:lang w:val="es-ES_tradnl"/>
        </w:rPr>
        <w:t xml:space="preserve"> su opinión.</w:t>
      </w:r>
    </w:p>
    <w:p w14:paraId="3474D280" w14:textId="77777777" w:rsidR="00CC4853" w:rsidRPr="00643907" w:rsidRDefault="00CC4853" w:rsidP="001E67F0">
      <w:pPr>
        <w:spacing w:after="0" w:line="240" w:lineRule="auto"/>
        <w:contextualSpacing/>
        <w:rPr>
          <w:rFonts w:asciiTheme="majorHAnsi" w:hAnsiTheme="majorHAnsi"/>
          <w:bCs/>
          <w:noProof/>
          <w:lang w:val="es-ES_tradnl"/>
        </w:rPr>
      </w:pPr>
    </w:p>
    <w:p w14:paraId="00BC45C1" w14:textId="35B821C2" w:rsidR="00CC4853" w:rsidRPr="00643907" w:rsidRDefault="00A73468" w:rsidP="001E67F0">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noProof/>
          <w:lang w:val="es-ES_tradnl"/>
        </w:rPr>
      </w:pPr>
      <w:r w:rsidRPr="00643907">
        <w:rPr>
          <w:rFonts w:asciiTheme="majorHAnsi" w:hAnsiTheme="majorHAnsi"/>
          <w:bCs/>
          <w:noProof/>
          <w:lang w:val="es-ES_tradnl"/>
        </w:rPr>
        <w:t xml:space="preserve">Punto </w:t>
      </w:r>
      <w:r w:rsidR="00570727" w:rsidRPr="00643907">
        <w:rPr>
          <w:rFonts w:asciiTheme="majorHAnsi" w:hAnsiTheme="majorHAnsi"/>
          <w:bCs/>
          <w:noProof/>
          <w:lang w:val="es-ES_tradnl"/>
        </w:rPr>
        <w:t>10</w:t>
      </w:r>
      <w:r w:rsidRPr="00643907">
        <w:rPr>
          <w:rFonts w:asciiTheme="majorHAnsi" w:hAnsiTheme="majorHAnsi"/>
          <w:bCs/>
          <w:noProof/>
          <w:lang w:val="es-ES_tradnl"/>
        </w:rPr>
        <w:t xml:space="preserve"> del orden del día. Actualización sobre las iniciativas regionales de Ramsar</w:t>
      </w:r>
    </w:p>
    <w:p w14:paraId="41CF38B3" w14:textId="77777777" w:rsidR="00CC4853" w:rsidRPr="00643907" w:rsidRDefault="00CC4853" w:rsidP="001E67F0">
      <w:pPr>
        <w:spacing w:after="0" w:line="240" w:lineRule="auto"/>
        <w:contextualSpacing/>
        <w:rPr>
          <w:rFonts w:asciiTheme="majorHAnsi" w:hAnsiTheme="majorHAnsi"/>
          <w:bCs/>
          <w:noProof/>
          <w:lang w:val="es-ES_tradnl"/>
        </w:rPr>
      </w:pPr>
    </w:p>
    <w:p w14:paraId="4C704D20" w14:textId="77777777" w:rsidR="00A73468" w:rsidRPr="00643907" w:rsidRDefault="00A73468" w:rsidP="00A73468">
      <w:pPr>
        <w:spacing w:after="0" w:line="240" w:lineRule="auto"/>
        <w:contextualSpacing/>
        <w:rPr>
          <w:rFonts w:asciiTheme="majorHAnsi" w:hAnsiTheme="majorHAnsi"/>
          <w:i/>
          <w:noProof/>
          <w:lang w:val="es-ES_tradnl"/>
        </w:rPr>
      </w:pPr>
      <w:r w:rsidRPr="00643907">
        <w:rPr>
          <w:rFonts w:asciiTheme="majorHAnsi" w:hAnsiTheme="majorHAnsi"/>
          <w:noProof/>
          <w:lang w:val="es-ES_tradnl"/>
        </w:rPr>
        <w:t xml:space="preserve">El </w:t>
      </w:r>
      <w:r w:rsidRPr="00643907">
        <w:rPr>
          <w:rFonts w:asciiTheme="majorHAnsi" w:hAnsiTheme="majorHAnsi"/>
          <w:b/>
          <w:noProof/>
          <w:lang w:val="es-ES_tradnl"/>
        </w:rPr>
        <w:t>Presidente</w:t>
      </w:r>
      <w:r w:rsidRPr="00643907">
        <w:rPr>
          <w:rFonts w:asciiTheme="majorHAnsi" w:hAnsiTheme="majorHAnsi"/>
          <w:noProof/>
          <w:lang w:val="es-ES_tradnl"/>
        </w:rPr>
        <w:t xml:space="preserve"> invitó a la Secretaría a presentar el documento SC53-12, </w:t>
      </w:r>
      <w:r w:rsidRPr="00643907">
        <w:rPr>
          <w:rFonts w:asciiTheme="majorHAnsi" w:hAnsiTheme="majorHAnsi"/>
          <w:i/>
          <w:noProof/>
          <w:lang w:val="es-ES_tradnl"/>
        </w:rPr>
        <w:t>Actualización sobre las iniciativas regionales de Ramsar.</w:t>
      </w:r>
    </w:p>
    <w:p w14:paraId="71B44E40" w14:textId="77777777" w:rsidR="00A73468" w:rsidRPr="00643907" w:rsidRDefault="00A73468" w:rsidP="00A73468">
      <w:pPr>
        <w:spacing w:after="0" w:line="240" w:lineRule="auto"/>
        <w:contextualSpacing/>
        <w:rPr>
          <w:rFonts w:asciiTheme="majorHAnsi" w:hAnsiTheme="majorHAnsi"/>
          <w:i/>
          <w:noProof/>
          <w:lang w:val="es-ES_tradnl"/>
        </w:rPr>
      </w:pPr>
    </w:p>
    <w:p w14:paraId="0339B34F" w14:textId="1E0B332F" w:rsidR="009622A9" w:rsidRPr="00643907" w:rsidRDefault="00A73468" w:rsidP="009622A9">
      <w:pPr>
        <w:spacing w:after="0" w:line="240" w:lineRule="auto"/>
        <w:contextualSpacing/>
        <w:rPr>
          <w:rFonts w:asciiTheme="majorHAnsi" w:hAnsiTheme="majorHAnsi"/>
          <w:i/>
          <w:noProof/>
          <w:lang w:val="es-ES_tradnl"/>
        </w:rPr>
      </w:pPr>
      <w:r w:rsidRPr="00643907">
        <w:rPr>
          <w:rFonts w:asciiTheme="majorHAnsi" w:hAnsiTheme="majorHAnsi"/>
          <w:bCs/>
          <w:noProof/>
          <w:lang w:val="es-ES_tradnl"/>
        </w:rPr>
        <w:t xml:space="preserve">En respuesta a una pregunta </w:t>
      </w:r>
      <w:r w:rsidR="00570727" w:rsidRPr="00643907">
        <w:rPr>
          <w:rFonts w:asciiTheme="majorHAnsi" w:hAnsiTheme="majorHAnsi"/>
          <w:bCs/>
          <w:noProof/>
          <w:lang w:val="es-ES_tradnl"/>
        </w:rPr>
        <w:t>planteada por</w:t>
      </w:r>
      <w:r w:rsidRPr="00643907">
        <w:rPr>
          <w:rFonts w:asciiTheme="majorHAnsi" w:hAnsiTheme="majorHAnsi"/>
          <w:bCs/>
          <w:noProof/>
          <w:lang w:val="es-ES_tradnl"/>
        </w:rPr>
        <w:t xml:space="preserve"> </w:t>
      </w:r>
      <w:r w:rsidRPr="00643907">
        <w:rPr>
          <w:rFonts w:asciiTheme="majorHAnsi" w:hAnsiTheme="majorHAnsi"/>
          <w:b/>
          <w:bCs/>
          <w:noProof/>
          <w:lang w:val="es-ES_tradnl"/>
        </w:rPr>
        <w:t>Kenya</w:t>
      </w:r>
      <w:r w:rsidR="000827DC" w:rsidRPr="00643907">
        <w:rPr>
          <w:rFonts w:asciiTheme="majorHAnsi" w:hAnsiTheme="majorHAnsi"/>
          <w:bCs/>
          <w:noProof/>
          <w:lang w:val="es-ES_tradnl"/>
        </w:rPr>
        <w:t xml:space="preserve"> en nombre del grupo r</w:t>
      </w:r>
      <w:r w:rsidRPr="00643907">
        <w:rPr>
          <w:rFonts w:asciiTheme="majorHAnsi" w:hAnsiTheme="majorHAnsi"/>
          <w:bCs/>
          <w:noProof/>
          <w:lang w:val="es-ES_tradnl"/>
        </w:rPr>
        <w:t xml:space="preserve">egional de África, la </w:t>
      </w:r>
      <w:r w:rsidRPr="00643907">
        <w:rPr>
          <w:rFonts w:asciiTheme="majorHAnsi" w:hAnsiTheme="majorHAnsi"/>
          <w:b/>
          <w:bCs/>
          <w:noProof/>
          <w:lang w:val="es-ES_tradnl"/>
        </w:rPr>
        <w:t xml:space="preserve">Secretaria General </w:t>
      </w:r>
      <w:r w:rsidRPr="00643907">
        <w:rPr>
          <w:rFonts w:asciiTheme="majorHAnsi" w:hAnsiTheme="majorHAnsi"/>
          <w:bCs/>
          <w:noProof/>
          <w:lang w:val="es-ES_tradnl"/>
        </w:rPr>
        <w:t>confirmó que la Secretaría tiene el mandato de apoyar a todas las IRR, pero que la naturaleza de este apoyo varía de acuerdo con la diversidad de las propias IRR.</w:t>
      </w:r>
    </w:p>
    <w:p w14:paraId="44AC4B82" w14:textId="77777777" w:rsidR="009622A9" w:rsidRPr="00643907" w:rsidRDefault="009622A9" w:rsidP="009622A9">
      <w:pPr>
        <w:spacing w:after="0" w:line="240" w:lineRule="auto"/>
        <w:contextualSpacing/>
        <w:rPr>
          <w:rFonts w:asciiTheme="majorHAnsi" w:hAnsiTheme="majorHAnsi"/>
          <w:i/>
          <w:noProof/>
          <w:lang w:val="es-ES_tradnl"/>
        </w:rPr>
      </w:pPr>
    </w:p>
    <w:p w14:paraId="7DDD4A86" w14:textId="2DBD34FF" w:rsidR="009622A9" w:rsidRPr="00643907" w:rsidRDefault="009622A9" w:rsidP="009622A9">
      <w:pPr>
        <w:spacing w:after="0" w:line="240" w:lineRule="auto"/>
        <w:contextualSpacing/>
        <w:rPr>
          <w:rFonts w:asciiTheme="majorHAnsi" w:hAnsiTheme="majorHAnsi"/>
          <w:i/>
          <w:noProof/>
          <w:lang w:val="es-ES_tradnl"/>
        </w:rPr>
      </w:pPr>
      <w:r w:rsidRPr="00643907">
        <w:rPr>
          <w:rFonts w:asciiTheme="majorHAnsi" w:hAnsiTheme="majorHAnsi"/>
          <w:bCs/>
          <w:noProof/>
          <w:lang w:val="es-ES_tradnl"/>
        </w:rPr>
        <w:lastRenderedPageBreak/>
        <w:t xml:space="preserve">En respuesta a las preguntas </w:t>
      </w:r>
      <w:r w:rsidR="00154035" w:rsidRPr="00643907">
        <w:rPr>
          <w:rFonts w:asciiTheme="majorHAnsi" w:hAnsiTheme="majorHAnsi"/>
          <w:bCs/>
          <w:noProof/>
          <w:lang w:val="es-ES_tradnl"/>
        </w:rPr>
        <w:t>planteadas</w:t>
      </w:r>
      <w:r w:rsidRPr="00643907">
        <w:rPr>
          <w:rFonts w:asciiTheme="majorHAnsi" w:hAnsiTheme="majorHAnsi"/>
          <w:bCs/>
          <w:noProof/>
          <w:lang w:val="es-ES_tradnl"/>
        </w:rPr>
        <w:t xml:space="preserve"> por el </w:t>
      </w:r>
      <w:r w:rsidRPr="00643907">
        <w:rPr>
          <w:rFonts w:asciiTheme="majorHAnsi" w:hAnsiTheme="majorHAnsi"/>
          <w:b/>
          <w:bCs/>
          <w:noProof/>
          <w:lang w:val="es-ES_tradnl"/>
        </w:rPr>
        <w:t>Senegal</w:t>
      </w:r>
      <w:r w:rsidRPr="00643907">
        <w:rPr>
          <w:rFonts w:asciiTheme="majorHAnsi" w:hAnsiTheme="majorHAnsi"/>
          <w:bCs/>
          <w:noProof/>
          <w:lang w:val="es-ES_tradnl"/>
        </w:rPr>
        <w:t xml:space="preserve">, la </w:t>
      </w:r>
      <w:r w:rsidRPr="00643907">
        <w:rPr>
          <w:rFonts w:asciiTheme="majorHAnsi" w:hAnsiTheme="majorHAnsi"/>
          <w:b/>
          <w:bCs/>
          <w:noProof/>
          <w:lang w:val="es-ES_tradnl"/>
        </w:rPr>
        <w:t>Secretaría</w:t>
      </w:r>
      <w:r w:rsidRPr="00643907">
        <w:rPr>
          <w:rFonts w:asciiTheme="majorHAnsi" w:hAnsiTheme="majorHAnsi"/>
          <w:bCs/>
          <w:noProof/>
          <w:lang w:val="es-ES_tradnl"/>
        </w:rPr>
        <w:t xml:space="preserve"> facilitó aclaraciones sobre las diferencias en los fondos transferidos para actividades de las IRR en 2017</w:t>
      </w:r>
      <w:r w:rsidR="00154035" w:rsidRPr="00643907">
        <w:rPr>
          <w:rFonts w:asciiTheme="majorHAnsi" w:hAnsiTheme="majorHAnsi"/>
          <w:bCs/>
          <w:noProof/>
          <w:lang w:val="es-ES_tradnl"/>
        </w:rPr>
        <w:t>,</w:t>
      </w:r>
      <w:r w:rsidR="004D7798" w:rsidRPr="00643907">
        <w:rPr>
          <w:rFonts w:asciiTheme="majorHAnsi" w:hAnsiTheme="majorHAnsi"/>
          <w:bCs/>
          <w:noProof/>
          <w:lang w:val="es-ES_tradnl"/>
        </w:rPr>
        <w:t xml:space="preserve"> </w:t>
      </w:r>
      <w:r w:rsidR="00154035" w:rsidRPr="00643907">
        <w:rPr>
          <w:rFonts w:asciiTheme="majorHAnsi" w:hAnsiTheme="majorHAnsi"/>
          <w:bCs/>
          <w:noProof/>
          <w:lang w:val="es-ES_tradnl"/>
        </w:rPr>
        <w:t>resultantes</w:t>
      </w:r>
      <w:r w:rsidR="004D7798" w:rsidRPr="00643907">
        <w:rPr>
          <w:rFonts w:asciiTheme="majorHAnsi" w:hAnsiTheme="majorHAnsi"/>
          <w:bCs/>
          <w:noProof/>
          <w:lang w:val="es-ES_tradnl"/>
        </w:rPr>
        <w:t xml:space="preserve"> de las diferentes fechas de presentación de informes</w:t>
      </w:r>
      <w:r w:rsidRPr="00643907">
        <w:rPr>
          <w:rFonts w:asciiTheme="majorHAnsi" w:hAnsiTheme="majorHAnsi"/>
          <w:bCs/>
          <w:noProof/>
          <w:lang w:val="es-ES_tradnl"/>
        </w:rPr>
        <w:t xml:space="preserve"> (como se indica en el cuadro del párrafo 11 del documento SC53-12) y las cifras que figuran en el Anexo 1 del documento SC</w:t>
      </w:r>
      <w:r w:rsidR="004D7798" w:rsidRPr="00643907">
        <w:rPr>
          <w:rFonts w:asciiTheme="majorHAnsi" w:hAnsiTheme="majorHAnsi"/>
          <w:bCs/>
          <w:noProof/>
          <w:lang w:val="es-ES_tradnl"/>
        </w:rPr>
        <w:t>53</w:t>
      </w:r>
      <w:r w:rsidRPr="00643907">
        <w:rPr>
          <w:rFonts w:asciiTheme="majorHAnsi" w:hAnsiTheme="majorHAnsi"/>
          <w:bCs/>
          <w:noProof/>
          <w:lang w:val="es-ES_tradnl"/>
        </w:rPr>
        <w:t>-20, y sobre la utilización de los fondos asignados a la</w:t>
      </w:r>
      <w:r w:rsidR="000E0F28" w:rsidRPr="00643907">
        <w:rPr>
          <w:rFonts w:asciiTheme="majorHAnsi" w:hAnsiTheme="majorHAnsi"/>
          <w:bCs/>
          <w:noProof/>
          <w:lang w:val="es-ES_tradnl"/>
        </w:rPr>
        <w:t>s</w:t>
      </w:r>
      <w:r w:rsidR="009B38DB" w:rsidRPr="00643907">
        <w:rPr>
          <w:rFonts w:asciiTheme="majorHAnsi" w:hAnsiTheme="majorHAnsi"/>
          <w:bCs/>
          <w:noProof/>
          <w:lang w:val="es-ES_tradnl"/>
        </w:rPr>
        <w:t xml:space="preserve"> IRR C</w:t>
      </w:r>
      <w:r w:rsidR="00570727" w:rsidRPr="00643907">
        <w:rPr>
          <w:rFonts w:asciiTheme="majorHAnsi" w:hAnsiTheme="majorHAnsi"/>
          <w:bCs/>
          <w:noProof/>
          <w:lang w:val="es-ES_tradnl"/>
        </w:rPr>
        <w:t>uenca</w:t>
      </w:r>
      <w:r w:rsidRPr="00643907">
        <w:rPr>
          <w:rFonts w:asciiTheme="majorHAnsi" w:hAnsiTheme="majorHAnsi"/>
          <w:bCs/>
          <w:noProof/>
          <w:lang w:val="es-ES_tradnl"/>
        </w:rPr>
        <w:t xml:space="preserve"> </w:t>
      </w:r>
      <w:r w:rsidR="00570727" w:rsidRPr="00643907">
        <w:rPr>
          <w:rFonts w:asciiTheme="majorHAnsi" w:hAnsiTheme="majorHAnsi"/>
          <w:bCs/>
          <w:noProof/>
          <w:lang w:val="es-ES_tradnl"/>
        </w:rPr>
        <w:t>del río Amazonas</w:t>
      </w:r>
      <w:r w:rsidRPr="00643907">
        <w:rPr>
          <w:rFonts w:asciiTheme="majorHAnsi" w:hAnsiTheme="majorHAnsi"/>
          <w:bCs/>
          <w:noProof/>
          <w:lang w:val="es-ES_tradnl"/>
        </w:rPr>
        <w:t xml:space="preserve"> </w:t>
      </w:r>
      <w:r w:rsidR="000E0F28" w:rsidRPr="00643907">
        <w:rPr>
          <w:rFonts w:asciiTheme="majorHAnsi" w:hAnsiTheme="majorHAnsi"/>
          <w:bCs/>
          <w:noProof/>
          <w:lang w:val="es-ES_tradnl"/>
        </w:rPr>
        <w:t>e</w:t>
      </w:r>
      <w:r w:rsidR="00570727" w:rsidRPr="00643907">
        <w:rPr>
          <w:rFonts w:asciiTheme="majorHAnsi" w:hAnsiTheme="majorHAnsi"/>
          <w:bCs/>
          <w:noProof/>
          <w:lang w:val="es-ES_tradnl"/>
        </w:rPr>
        <w:t xml:space="preserve"> </w:t>
      </w:r>
      <w:r w:rsidRPr="00643907">
        <w:rPr>
          <w:rFonts w:asciiTheme="majorHAnsi" w:hAnsiTheme="majorHAnsi"/>
          <w:bCs/>
          <w:noProof/>
          <w:lang w:val="es-ES_tradnl"/>
        </w:rPr>
        <w:t>Indo-Birmania.</w:t>
      </w:r>
    </w:p>
    <w:p w14:paraId="49329AEA" w14:textId="77777777" w:rsidR="009622A9" w:rsidRPr="00643907" w:rsidRDefault="009622A9" w:rsidP="009622A9">
      <w:pPr>
        <w:spacing w:after="0" w:line="240" w:lineRule="auto"/>
        <w:contextualSpacing/>
        <w:rPr>
          <w:rFonts w:asciiTheme="majorHAnsi" w:hAnsiTheme="majorHAnsi"/>
          <w:i/>
          <w:noProof/>
          <w:lang w:val="es-ES_tradnl"/>
        </w:rPr>
      </w:pPr>
    </w:p>
    <w:p w14:paraId="35812DF0" w14:textId="1FAA64B2" w:rsidR="009622A9" w:rsidRPr="00643907" w:rsidRDefault="009622A9" w:rsidP="009622A9">
      <w:pPr>
        <w:spacing w:after="0" w:line="240" w:lineRule="auto"/>
        <w:contextualSpacing/>
        <w:rPr>
          <w:rFonts w:asciiTheme="majorHAnsi" w:hAnsiTheme="majorHAnsi"/>
          <w:i/>
          <w:noProof/>
          <w:lang w:val="es-ES_tradnl"/>
        </w:rPr>
      </w:pPr>
      <w:r w:rsidRPr="00643907">
        <w:rPr>
          <w:rFonts w:asciiTheme="majorHAnsi" w:hAnsiTheme="majorHAnsi"/>
          <w:bCs/>
          <w:noProof/>
          <w:lang w:val="es-ES_tradnl"/>
        </w:rPr>
        <w:t xml:space="preserve">La </w:t>
      </w:r>
      <w:r w:rsidRPr="00643907">
        <w:rPr>
          <w:rFonts w:asciiTheme="majorHAnsi" w:hAnsiTheme="majorHAnsi"/>
          <w:b/>
          <w:bCs/>
          <w:noProof/>
          <w:lang w:val="es-ES_tradnl"/>
        </w:rPr>
        <w:t>Secretaría</w:t>
      </w:r>
      <w:r w:rsidRPr="00643907">
        <w:rPr>
          <w:rFonts w:asciiTheme="majorHAnsi" w:hAnsiTheme="majorHAnsi"/>
          <w:bCs/>
          <w:noProof/>
          <w:lang w:val="es-ES_tradnl"/>
        </w:rPr>
        <w:t xml:space="preserve"> confirmó además que la propuesta de asignación del presupuesto básico de Ramsar 2017 para las IRR, como figura en el cuadro del párrafo 11 del documento SC53-12</w:t>
      </w:r>
      <w:r w:rsidR="000E0F28" w:rsidRPr="00643907">
        <w:rPr>
          <w:rFonts w:asciiTheme="majorHAnsi" w:hAnsiTheme="majorHAnsi"/>
          <w:bCs/>
          <w:noProof/>
          <w:lang w:val="es-ES_tradnl"/>
        </w:rPr>
        <w:t>,</w:t>
      </w:r>
      <w:r w:rsidRPr="00643907">
        <w:rPr>
          <w:rFonts w:asciiTheme="majorHAnsi" w:hAnsiTheme="majorHAnsi"/>
          <w:bCs/>
          <w:noProof/>
          <w:lang w:val="es-ES_tradnl"/>
        </w:rPr>
        <w:t xml:space="preserve"> era solo indicativa, </w:t>
      </w:r>
      <w:r w:rsidR="00154035" w:rsidRPr="00643907">
        <w:rPr>
          <w:rFonts w:asciiTheme="majorHAnsi" w:hAnsiTheme="majorHAnsi"/>
          <w:bCs/>
          <w:noProof/>
          <w:lang w:val="es-ES_tradnl"/>
        </w:rPr>
        <w:t>basada en</w:t>
      </w:r>
      <w:r w:rsidRPr="00643907">
        <w:rPr>
          <w:rFonts w:asciiTheme="majorHAnsi" w:hAnsiTheme="majorHAnsi"/>
          <w:bCs/>
          <w:noProof/>
          <w:lang w:val="es-ES_tradnl"/>
        </w:rPr>
        <w:t xml:space="preserve"> las asignaciones realizadas en 2016, y que correspondía al Comité Permanente decidir sobre la asignación real en 2017 del total disponible de 120.000 francos suizos.</w:t>
      </w:r>
    </w:p>
    <w:p w14:paraId="2A72EE63" w14:textId="77777777" w:rsidR="009622A9" w:rsidRPr="00643907" w:rsidRDefault="009622A9" w:rsidP="009622A9">
      <w:pPr>
        <w:spacing w:after="0" w:line="240" w:lineRule="auto"/>
        <w:contextualSpacing/>
        <w:rPr>
          <w:rFonts w:asciiTheme="majorHAnsi" w:hAnsiTheme="majorHAnsi"/>
          <w:i/>
          <w:noProof/>
          <w:lang w:val="es-ES_tradnl"/>
        </w:rPr>
      </w:pPr>
    </w:p>
    <w:p w14:paraId="16300C68" w14:textId="154BBA6A" w:rsidR="009622A9" w:rsidRPr="00643907" w:rsidRDefault="009622A9" w:rsidP="009622A9">
      <w:pPr>
        <w:spacing w:after="0" w:line="240" w:lineRule="auto"/>
        <w:contextualSpacing/>
        <w:rPr>
          <w:rFonts w:asciiTheme="majorHAnsi" w:hAnsiTheme="majorHAnsi"/>
          <w:bCs/>
          <w:noProof/>
          <w:lang w:val="es-ES_tradnl"/>
        </w:rPr>
      </w:pPr>
      <w:r w:rsidRPr="00643907">
        <w:rPr>
          <w:rFonts w:asciiTheme="majorHAnsi" w:hAnsiTheme="majorHAnsi"/>
          <w:b/>
          <w:bCs/>
          <w:noProof/>
          <w:lang w:val="es-ES_tradnl"/>
        </w:rPr>
        <w:t>Australia</w:t>
      </w:r>
      <w:r w:rsidRPr="00643907">
        <w:rPr>
          <w:rFonts w:asciiTheme="majorHAnsi" w:hAnsiTheme="majorHAnsi"/>
          <w:bCs/>
          <w:noProof/>
          <w:lang w:val="es-ES_tradnl"/>
        </w:rPr>
        <w:t xml:space="preserve"> y el </w:t>
      </w:r>
      <w:r w:rsidRPr="00643907">
        <w:rPr>
          <w:rFonts w:asciiTheme="majorHAnsi" w:hAnsiTheme="majorHAnsi"/>
          <w:b/>
          <w:bCs/>
          <w:noProof/>
          <w:lang w:val="es-ES_tradnl"/>
        </w:rPr>
        <w:t>Canadá</w:t>
      </w:r>
      <w:r w:rsidR="000E0F28" w:rsidRPr="00643907">
        <w:rPr>
          <w:rFonts w:asciiTheme="majorHAnsi" w:hAnsiTheme="majorHAnsi"/>
          <w:b/>
          <w:bCs/>
          <w:noProof/>
          <w:lang w:val="es-ES_tradnl"/>
        </w:rPr>
        <w:t xml:space="preserve"> </w:t>
      </w:r>
      <w:r w:rsidR="000E0F28" w:rsidRPr="00643907">
        <w:rPr>
          <w:rFonts w:asciiTheme="majorHAnsi" w:hAnsiTheme="majorHAnsi"/>
          <w:bCs/>
          <w:noProof/>
          <w:lang w:val="es-ES_tradnl"/>
        </w:rPr>
        <w:t xml:space="preserve">sugirieron </w:t>
      </w:r>
      <w:r w:rsidR="00154035" w:rsidRPr="00643907">
        <w:rPr>
          <w:rFonts w:asciiTheme="majorHAnsi" w:hAnsiTheme="majorHAnsi"/>
          <w:bCs/>
          <w:noProof/>
          <w:lang w:val="es-ES_tradnl"/>
        </w:rPr>
        <w:t xml:space="preserve">que </w:t>
      </w:r>
      <w:r w:rsidR="000E0F28" w:rsidRPr="00643907">
        <w:rPr>
          <w:rFonts w:asciiTheme="majorHAnsi" w:hAnsiTheme="majorHAnsi"/>
          <w:bCs/>
          <w:noProof/>
          <w:lang w:val="es-ES_tradnl"/>
        </w:rPr>
        <w:t>el Subgrupo de Finanzas</w:t>
      </w:r>
      <w:r w:rsidR="00154035" w:rsidRPr="00643907">
        <w:rPr>
          <w:rFonts w:asciiTheme="majorHAnsi" w:hAnsiTheme="majorHAnsi"/>
          <w:bCs/>
          <w:noProof/>
          <w:lang w:val="es-ES_tradnl"/>
        </w:rPr>
        <w:t xml:space="preserve"> </w:t>
      </w:r>
      <w:r w:rsidR="00F0598C" w:rsidRPr="00643907">
        <w:rPr>
          <w:rFonts w:asciiTheme="majorHAnsi" w:hAnsiTheme="majorHAnsi"/>
          <w:bCs/>
          <w:noProof/>
          <w:lang w:val="es-ES_tradnl"/>
        </w:rPr>
        <w:t>atendiera</w:t>
      </w:r>
      <w:r w:rsidR="000E0F28" w:rsidRPr="00643907">
        <w:rPr>
          <w:rFonts w:asciiTheme="majorHAnsi" w:hAnsiTheme="majorHAnsi"/>
          <w:bCs/>
          <w:noProof/>
          <w:lang w:val="es-ES_tradnl"/>
        </w:rPr>
        <w:t xml:space="preserve"> la solicitud de fondos adicionales planteada por la</w:t>
      </w:r>
      <w:r w:rsidR="00154035" w:rsidRPr="00643907">
        <w:rPr>
          <w:rFonts w:asciiTheme="majorHAnsi" w:hAnsiTheme="majorHAnsi"/>
          <w:bCs/>
          <w:noProof/>
          <w:lang w:val="es-ES_tradnl"/>
        </w:rPr>
        <w:t xml:space="preserve"> IRR</w:t>
      </w:r>
      <w:r w:rsidR="000E0F28" w:rsidRPr="00643907">
        <w:rPr>
          <w:rFonts w:asciiTheme="majorHAnsi" w:hAnsiTheme="majorHAnsi"/>
          <w:bCs/>
          <w:noProof/>
          <w:lang w:val="es-ES_tradnl"/>
        </w:rPr>
        <w:t xml:space="preserve"> Cuenca del río Senegal.  </w:t>
      </w:r>
    </w:p>
    <w:p w14:paraId="00FF18AF" w14:textId="77777777" w:rsidR="009622A9" w:rsidRPr="00643907" w:rsidRDefault="009622A9" w:rsidP="009622A9">
      <w:pPr>
        <w:spacing w:after="0" w:line="240" w:lineRule="auto"/>
        <w:contextualSpacing/>
        <w:rPr>
          <w:rFonts w:asciiTheme="majorHAnsi" w:hAnsiTheme="majorHAnsi"/>
          <w:bCs/>
          <w:noProof/>
          <w:lang w:val="es-ES_tradnl"/>
        </w:rPr>
      </w:pPr>
    </w:p>
    <w:p w14:paraId="69653168" w14:textId="6C8C6657" w:rsidR="009622A9" w:rsidRPr="00230800" w:rsidRDefault="007B6ADE" w:rsidP="009622A9">
      <w:pPr>
        <w:spacing w:after="0" w:line="240" w:lineRule="auto"/>
        <w:contextualSpacing/>
        <w:rPr>
          <w:rFonts w:asciiTheme="majorHAnsi" w:hAnsiTheme="majorHAnsi"/>
          <w:b/>
          <w:bCs/>
          <w:lang w:val="es-ES"/>
        </w:rPr>
      </w:pPr>
      <w:r w:rsidRPr="00643907">
        <w:rPr>
          <w:rFonts w:asciiTheme="majorHAnsi" w:hAnsiTheme="majorHAnsi"/>
          <w:b/>
          <w:bCs/>
          <w:noProof/>
          <w:lang w:val="es-ES_tradnl"/>
        </w:rPr>
        <w:t>Decisión SC53-09</w:t>
      </w:r>
      <w:r>
        <w:rPr>
          <w:rFonts w:asciiTheme="majorHAnsi" w:hAnsiTheme="majorHAnsi"/>
          <w:b/>
          <w:bCs/>
          <w:noProof/>
          <w:lang w:val="es-ES_tradnl"/>
        </w:rPr>
        <w:t xml:space="preserve">: </w:t>
      </w:r>
      <w:r w:rsidR="009622A9" w:rsidRPr="007B6ADE">
        <w:rPr>
          <w:rFonts w:asciiTheme="majorHAnsi" w:hAnsiTheme="majorHAnsi"/>
          <w:b/>
          <w:bCs/>
          <w:lang w:val="es-ES"/>
        </w:rPr>
        <w:t>El Comité Permanente tomó nota de la Actualización sobre las iniciativas regionales de Ramsar que figura en el documento SC53-12 y</w:t>
      </w:r>
      <w:r w:rsidR="00230800">
        <w:rPr>
          <w:rFonts w:asciiTheme="majorHAnsi" w:hAnsiTheme="majorHAnsi"/>
          <w:b/>
          <w:bCs/>
          <w:lang w:val="es-ES"/>
        </w:rPr>
        <w:t xml:space="preserve"> recomend</w:t>
      </w:r>
      <w:r w:rsidR="00230800" w:rsidRPr="007B6ADE">
        <w:rPr>
          <w:rFonts w:asciiTheme="majorHAnsi" w:hAnsiTheme="majorHAnsi"/>
          <w:b/>
          <w:bCs/>
          <w:lang w:val="es-ES"/>
        </w:rPr>
        <w:t>ó</w:t>
      </w:r>
      <w:r w:rsidR="00230800">
        <w:rPr>
          <w:rFonts w:asciiTheme="majorHAnsi" w:hAnsiTheme="majorHAnsi"/>
          <w:b/>
          <w:bCs/>
          <w:lang w:val="es-ES"/>
        </w:rPr>
        <w:t xml:space="preserve"> al Subgrupo de Finanzas asignar </w:t>
      </w:r>
      <w:r w:rsidR="009622A9" w:rsidRPr="007B6ADE">
        <w:rPr>
          <w:rFonts w:asciiTheme="majorHAnsi" w:hAnsiTheme="majorHAnsi"/>
          <w:b/>
          <w:bCs/>
          <w:lang w:val="es-ES"/>
        </w:rPr>
        <w:t>30.000 francos suizos del presupuesto básico de 2017</w:t>
      </w:r>
      <w:r w:rsidR="00154035" w:rsidRPr="007B6ADE">
        <w:rPr>
          <w:rFonts w:asciiTheme="majorHAnsi" w:hAnsiTheme="majorHAnsi"/>
          <w:b/>
          <w:bCs/>
          <w:lang w:val="es-ES"/>
        </w:rPr>
        <w:t xml:space="preserve"> para IRR</w:t>
      </w:r>
      <w:r w:rsidR="009622A9" w:rsidRPr="007B6ADE">
        <w:rPr>
          <w:rFonts w:asciiTheme="majorHAnsi" w:hAnsiTheme="majorHAnsi"/>
          <w:b/>
          <w:bCs/>
          <w:lang w:val="es-ES"/>
        </w:rPr>
        <w:t xml:space="preserve"> a cada una d</w:t>
      </w:r>
      <w:r w:rsidR="00154035" w:rsidRPr="007B6ADE">
        <w:rPr>
          <w:rFonts w:asciiTheme="majorHAnsi" w:hAnsiTheme="majorHAnsi"/>
          <w:b/>
          <w:bCs/>
          <w:lang w:val="es-ES"/>
        </w:rPr>
        <w:t>e las cuatro nuevas iniciativas: C</w:t>
      </w:r>
      <w:r w:rsidR="009622A9" w:rsidRPr="007B6ADE">
        <w:rPr>
          <w:rFonts w:asciiTheme="majorHAnsi" w:hAnsiTheme="majorHAnsi"/>
          <w:b/>
          <w:bCs/>
          <w:lang w:val="es-ES"/>
        </w:rPr>
        <w:t>uenca del</w:t>
      </w:r>
      <w:r w:rsidR="000E0F28" w:rsidRPr="007B6ADE">
        <w:rPr>
          <w:rFonts w:asciiTheme="majorHAnsi" w:hAnsiTheme="majorHAnsi"/>
          <w:b/>
          <w:bCs/>
          <w:lang w:val="es-ES"/>
        </w:rPr>
        <w:t xml:space="preserve"> río</w:t>
      </w:r>
      <w:r w:rsidR="00154035" w:rsidRPr="007B6ADE">
        <w:rPr>
          <w:rFonts w:asciiTheme="majorHAnsi" w:hAnsiTheme="majorHAnsi"/>
          <w:b/>
          <w:bCs/>
          <w:lang w:val="es-ES"/>
        </w:rPr>
        <w:t xml:space="preserve"> Senegal, C</w:t>
      </w:r>
      <w:r w:rsidR="009622A9" w:rsidRPr="007B6ADE">
        <w:rPr>
          <w:rFonts w:asciiTheme="majorHAnsi" w:hAnsiTheme="majorHAnsi"/>
          <w:b/>
          <w:bCs/>
          <w:lang w:val="es-ES"/>
        </w:rPr>
        <w:t>uenca del</w:t>
      </w:r>
      <w:r w:rsidR="000E0F28" w:rsidRPr="007B6ADE">
        <w:rPr>
          <w:rFonts w:asciiTheme="majorHAnsi" w:hAnsiTheme="majorHAnsi"/>
          <w:b/>
          <w:bCs/>
          <w:lang w:val="es-ES"/>
        </w:rPr>
        <w:t xml:space="preserve"> río</w:t>
      </w:r>
      <w:r w:rsidR="009622A9" w:rsidRPr="007B6ADE">
        <w:rPr>
          <w:rFonts w:asciiTheme="majorHAnsi" w:hAnsiTheme="majorHAnsi"/>
          <w:b/>
          <w:bCs/>
          <w:lang w:val="es-ES"/>
        </w:rPr>
        <w:t xml:space="preserve"> Amazonas, Asia Central e Indo-Birmania. </w:t>
      </w:r>
      <w:r w:rsidR="009622A9" w:rsidRPr="007B6ADE">
        <w:rPr>
          <w:rFonts w:asciiTheme="majorHAnsi" w:hAnsiTheme="majorHAnsi"/>
          <w:b/>
          <w:bCs/>
        </w:rPr>
        <w:t>El Comité Permanente confirmó que</w:t>
      </w:r>
      <w:r w:rsidR="000E0F28" w:rsidRPr="007B6ADE">
        <w:rPr>
          <w:rFonts w:asciiTheme="majorHAnsi" w:hAnsiTheme="majorHAnsi"/>
          <w:b/>
          <w:bCs/>
        </w:rPr>
        <w:t xml:space="preserve"> </w:t>
      </w:r>
      <w:r w:rsidR="00154035" w:rsidRPr="007B6ADE">
        <w:rPr>
          <w:rFonts w:asciiTheme="majorHAnsi" w:hAnsiTheme="majorHAnsi"/>
          <w:b/>
          <w:bCs/>
        </w:rPr>
        <w:t xml:space="preserve">la asignación de fondos debe ser considerada por </w:t>
      </w:r>
      <w:r w:rsidR="000E0F28" w:rsidRPr="007B6ADE">
        <w:rPr>
          <w:rFonts w:asciiTheme="majorHAnsi" w:hAnsiTheme="majorHAnsi"/>
          <w:b/>
          <w:bCs/>
        </w:rPr>
        <w:t xml:space="preserve">el Subgrupo de Finanzas </w:t>
      </w:r>
      <w:r w:rsidR="009622A9" w:rsidRPr="007B6ADE">
        <w:rPr>
          <w:rFonts w:asciiTheme="majorHAnsi" w:hAnsiTheme="majorHAnsi"/>
          <w:b/>
          <w:bCs/>
        </w:rPr>
        <w:t>durante sus deliberaciones sobre la asignación del excedente del presupuesto básico de 2016.</w:t>
      </w:r>
    </w:p>
    <w:p w14:paraId="67BBAB71" w14:textId="77777777" w:rsidR="00EA1A4B" w:rsidRPr="00643907" w:rsidRDefault="00EA1A4B" w:rsidP="001E67F0">
      <w:pPr>
        <w:spacing w:after="0" w:line="240" w:lineRule="auto"/>
        <w:contextualSpacing/>
        <w:rPr>
          <w:rFonts w:asciiTheme="majorHAnsi" w:hAnsiTheme="majorHAnsi"/>
          <w:bCs/>
          <w:noProof/>
          <w:lang w:val="es-ES_tradnl"/>
        </w:rPr>
      </w:pPr>
    </w:p>
    <w:p w14:paraId="01A8FF45" w14:textId="7F7F51AE" w:rsidR="00451174" w:rsidRPr="00643907" w:rsidRDefault="009622A9" w:rsidP="001E67F0">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noProof/>
          <w:lang w:val="es-ES_tradnl"/>
        </w:rPr>
      </w:pPr>
      <w:r w:rsidRPr="00643907">
        <w:rPr>
          <w:rFonts w:asciiTheme="majorHAnsi" w:hAnsiTheme="majorHAnsi"/>
          <w:bCs/>
          <w:noProof/>
          <w:lang w:val="es-ES_tradnl"/>
        </w:rPr>
        <w:t xml:space="preserve">Punto 11 del orden del día. </w:t>
      </w:r>
      <w:r w:rsidR="008635F2" w:rsidRPr="00643907">
        <w:rPr>
          <w:noProof/>
          <w:lang w:val="es-ES_tradnl"/>
        </w:rPr>
        <w:t>Estrategia sobre la utilización de idiomas de las Naciones Unidas</w:t>
      </w:r>
    </w:p>
    <w:p w14:paraId="7904653D" w14:textId="77777777" w:rsidR="009622A9" w:rsidRPr="00643907" w:rsidRDefault="009622A9" w:rsidP="009622A9">
      <w:pPr>
        <w:spacing w:after="0" w:line="240" w:lineRule="auto"/>
        <w:rPr>
          <w:rFonts w:asciiTheme="majorHAnsi" w:hAnsiTheme="majorHAnsi"/>
          <w:bCs/>
          <w:noProof/>
          <w:lang w:val="es-ES_tradnl"/>
        </w:rPr>
      </w:pPr>
    </w:p>
    <w:p w14:paraId="6B396600" w14:textId="08EDABA2" w:rsidR="009622A9" w:rsidRPr="00643907" w:rsidRDefault="009622A9" w:rsidP="009622A9">
      <w:pPr>
        <w:spacing w:after="0" w:line="240" w:lineRule="auto"/>
        <w:rPr>
          <w:rFonts w:asciiTheme="majorHAnsi" w:hAnsiTheme="majorHAnsi"/>
          <w:bCs/>
          <w:noProof/>
          <w:lang w:val="es-ES_tradnl"/>
        </w:rPr>
      </w:pPr>
      <w:r w:rsidRPr="00643907">
        <w:rPr>
          <w:rFonts w:asciiTheme="majorHAnsi" w:hAnsiTheme="majorHAnsi"/>
          <w:bCs/>
          <w:noProof/>
          <w:lang w:val="es-ES_tradnl"/>
        </w:rPr>
        <w:t xml:space="preserve">El </w:t>
      </w:r>
      <w:r w:rsidRPr="00643907">
        <w:rPr>
          <w:rFonts w:asciiTheme="majorHAnsi" w:hAnsiTheme="majorHAnsi"/>
          <w:b/>
          <w:bCs/>
          <w:noProof/>
          <w:lang w:val="es-ES_tradnl"/>
        </w:rPr>
        <w:t>Presidente</w:t>
      </w:r>
      <w:r w:rsidRPr="00643907">
        <w:rPr>
          <w:rFonts w:asciiTheme="majorHAnsi" w:hAnsiTheme="majorHAnsi"/>
          <w:bCs/>
          <w:noProof/>
          <w:lang w:val="es-ES_tradnl"/>
        </w:rPr>
        <w:t xml:space="preserve"> recordó que el examen de este punto se había concluido bajo el Punto 5 del orden del día, </w:t>
      </w:r>
      <w:r w:rsidRPr="00643907">
        <w:rPr>
          <w:rFonts w:asciiTheme="majorHAnsi" w:hAnsiTheme="majorHAnsi"/>
          <w:bCs/>
          <w:i/>
          <w:noProof/>
          <w:lang w:val="es-ES_tradnl"/>
        </w:rPr>
        <w:t>Informe del Grupo de Trabajo Administrativo</w:t>
      </w:r>
      <w:r w:rsidRPr="00643907">
        <w:rPr>
          <w:rFonts w:asciiTheme="majorHAnsi" w:hAnsiTheme="majorHAnsi"/>
          <w:bCs/>
          <w:noProof/>
          <w:lang w:val="es-ES_tradnl"/>
        </w:rPr>
        <w:t>.</w:t>
      </w:r>
    </w:p>
    <w:p w14:paraId="2808210A" w14:textId="77777777" w:rsidR="00451174" w:rsidRPr="00643907" w:rsidRDefault="00451174" w:rsidP="001E67F0">
      <w:pPr>
        <w:spacing w:after="0" w:line="240" w:lineRule="auto"/>
        <w:rPr>
          <w:rFonts w:asciiTheme="majorHAnsi" w:hAnsiTheme="majorHAnsi"/>
          <w:bCs/>
          <w:noProof/>
          <w:lang w:val="es-ES_tradnl"/>
        </w:rPr>
      </w:pPr>
    </w:p>
    <w:p w14:paraId="0E20036B" w14:textId="56A65E85" w:rsidR="00451174" w:rsidRPr="00643907" w:rsidRDefault="009622A9" w:rsidP="001E67F0">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noProof/>
          <w:lang w:val="es-ES_tradnl"/>
        </w:rPr>
      </w:pPr>
      <w:r w:rsidRPr="00643907">
        <w:rPr>
          <w:rFonts w:asciiTheme="majorHAnsi" w:hAnsiTheme="majorHAnsi"/>
          <w:bCs/>
          <w:noProof/>
          <w:lang w:val="es-ES_tradnl"/>
        </w:rPr>
        <w:t>Punto 11 del orden del día. Informe del Grupo de supervisión de la CECoP</w:t>
      </w:r>
      <w:r w:rsidR="00451174" w:rsidRPr="00643907">
        <w:rPr>
          <w:rFonts w:asciiTheme="majorHAnsi" w:hAnsiTheme="majorHAnsi"/>
          <w:bCs/>
          <w:noProof/>
          <w:lang w:val="es-ES_tradnl"/>
        </w:rPr>
        <w:t xml:space="preserve"> </w:t>
      </w:r>
    </w:p>
    <w:p w14:paraId="20B4E448" w14:textId="77777777" w:rsidR="009622A9" w:rsidRPr="00643907" w:rsidRDefault="009622A9" w:rsidP="009622A9">
      <w:pPr>
        <w:spacing w:after="0" w:line="240" w:lineRule="auto"/>
        <w:rPr>
          <w:rFonts w:asciiTheme="majorHAnsi" w:hAnsiTheme="majorHAnsi"/>
          <w:bCs/>
          <w:noProof/>
          <w:lang w:val="es-ES_tradnl"/>
        </w:rPr>
      </w:pPr>
    </w:p>
    <w:p w14:paraId="4EA03990" w14:textId="336FD6BA" w:rsidR="00DB0EFF" w:rsidRPr="00643907" w:rsidRDefault="009622A9" w:rsidP="00DB0EFF">
      <w:pPr>
        <w:spacing w:after="0" w:line="240" w:lineRule="auto"/>
        <w:rPr>
          <w:rFonts w:asciiTheme="majorHAnsi" w:hAnsiTheme="majorHAnsi"/>
          <w:bCs/>
          <w:noProof/>
          <w:lang w:val="es-ES_tradnl"/>
        </w:rPr>
      </w:pPr>
      <w:r w:rsidRPr="00643907">
        <w:rPr>
          <w:rFonts w:asciiTheme="majorHAnsi" w:hAnsiTheme="majorHAnsi"/>
          <w:bCs/>
          <w:noProof/>
          <w:lang w:val="es-ES_tradnl"/>
        </w:rPr>
        <w:t xml:space="preserve">El </w:t>
      </w:r>
      <w:r w:rsidR="008635F2" w:rsidRPr="00643907">
        <w:rPr>
          <w:rFonts w:asciiTheme="majorHAnsi" w:hAnsiTheme="majorHAnsi"/>
          <w:b/>
          <w:bCs/>
          <w:noProof/>
          <w:lang w:val="es-ES_tradnl"/>
        </w:rPr>
        <w:t>P</w:t>
      </w:r>
      <w:r w:rsidR="00DB0EFF" w:rsidRPr="00643907">
        <w:rPr>
          <w:rFonts w:asciiTheme="majorHAnsi" w:hAnsiTheme="majorHAnsi"/>
          <w:b/>
          <w:bCs/>
          <w:noProof/>
          <w:lang w:val="es-ES_tradnl"/>
        </w:rPr>
        <w:t>residente del Grupo de s</w:t>
      </w:r>
      <w:r w:rsidRPr="00643907">
        <w:rPr>
          <w:rFonts w:asciiTheme="majorHAnsi" w:hAnsiTheme="majorHAnsi"/>
          <w:b/>
          <w:bCs/>
          <w:noProof/>
          <w:lang w:val="es-ES_tradnl"/>
        </w:rPr>
        <w:t>upervisión de la CECoP</w:t>
      </w:r>
      <w:r w:rsidRPr="00643907">
        <w:rPr>
          <w:rFonts w:asciiTheme="majorHAnsi" w:hAnsiTheme="majorHAnsi"/>
          <w:bCs/>
          <w:noProof/>
          <w:lang w:val="es-ES_tradnl"/>
        </w:rPr>
        <w:t xml:space="preserve"> recordó las decisiones de la COP12 y la SC52 que </w:t>
      </w:r>
      <w:r w:rsidR="00DB0EFF" w:rsidRPr="00643907">
        <w:rPr>
          <w:rFonts w:asciiTheme="majorHAnsi" w:hAnsiTheme="majorHAnsi"/>
          <w:bCs/>
          <w:noProof/>
          <w:lang w:val="es-ES_tradnl"/>
        </w:rPr>
        <w:t>establecían el Grupo de trabajo sobre la aplicación de la CECoP y mantenían</w:t>
      </w:r>
      <w:r w:rsidRPr="00643907">
        <w:rPr>
          <w:rFonts w:asciiTheme="majorHAnsi" w:hAnsiTheme="majorHAnsi"/>
          <w:bCs/>
          <w:noProof/>
          <w:lang w:val="es-ES_tradnl"/>
        </w:rPr>
        <w:t xml:space="preserve"> el </w:t>
      </w:r>
      <w:r w:rsidR="00DB0EFF" w:rsidRPr="00643907">
        <w:rPr>
          <w:rFonts w:asciiTheme="majorHAnsi" w:hAnsiTheme="majorHAnsi"/>
          <w:bCs/>
          <w:noProof/>
          <w:lang w:val="es-ES_tradnl"/>
        </w:rPr>
        <w:t xml:space="preserve">Grupo de supervisión de la CECoP </w:t>
      </w:r>
      <w:r w:rsidRPr="00643907">
        <w:rPr>
          <w:rFonts w:asciiTheme="majorHAnsi" w:hAnsiTheme="majorHAnsi"/>
          <w:bCs/>
          <w:noProof/>
          <w:lang w:val="es-ES_tradnl"/>
        </w:rPr>
        <w:t>con responsabili</w:t>
      </w:r>
      <w:r w:rsidR="00DB0EFF" w:rsidRPr="00643907">
        <w:rPr>
          <w:rFonts w:asciiTheme="majorHAnsi" w:hAnsiTheme="majorHAnsi"/>
          <w:bCs/>
          <w:noProof/>
          <w:lang w:val="es-ES_tradnl"/>
        </w:rPr>
        <w:t>dades modificadas. El Grupo de supervisión seguiría</w:t>
      </w:r>
      <w:r w:rsidRPr="00643907">
        <w:rPr>
          <w:rFonts w:asciiTheme="majorHAnsi" w:hAnsiTheme="majorHAnsi"/>
          <w:bCs/>
          <w:noProof/>
          <w:lang w:val="es-ES_tradnl"/>
        </w:rPr>
        <w:t xml:space="preserve"> </w:t>
      </w:r>
      <w:r w:rsidR="00DB0EFF" w:rsidRPr="00643907">
        <w:rPr>
          <w:rFonts w:asciiTheme="majorHAnsi" w:hAnsiTheme="majorHAnsi"/>
          <w:bCs/>
          <w:noProof/>
          <w:lang w:val="es-ES_tradnl"/>
        </w:rPr>
        <w:t>vigilando</w:t>
      </w:r>
      <w:r w:rsidRPr="00643907">
        <w:rPr>
          <w:rFonts w:asciiTheme="majorHAnsi" w:hAnsiTheme="majorHAnsi"/>
          <w:bCs/>
          <w:noProof/>
          <w:lang w:val="es-ES_tradnl"/>
        </w:rPr>
        <w:t xml:space="preserve"> e informando sobre cuestiones de</w:t>
      </w:r>
      <w:r w:rsidR="00DB0EFF" w:rsidRPr="00643907">
        <w:rPr>
          <w:rFonts w:asciiTheme="majorHAnsi" w:hAnsiTheme="majorHAnsi"/>
          <w:bCs/>
          <w:noProof/>
          <w:lang w:val="es-ES_tradnl"/>
        </w:rPr>
        <w:t xml:space="preserve"> la</w:t>
      </w:r>
      <w:r w:rsidR="00F0598C" w:rsidRPr="00643907">
        <w:rPr>
          <w:rFonts w:asciiTheme="majorHAnsi" w:hAnsiTheme="majorHAnsi"/>
          <w:bCs/>
          <w:noProof/>
          <w:lang w:val="es-ES_tradnl"/>
        </w:rPr>
        <w:t xml:space="preserve"> CECoP y </w:t>
      </w:r>
      <w:r w:rsidRPr="00643907">
        <w:rPr>
          <w:rFonts w:asciiTheme="majorHAnsi" w:hAnsiTheme="majorHAnsi"/>
          <w:bCs/>
          <w:noProof/>
          <w:lang w:val="es-ES_tradnl"/>
        </w:rPr>
        <w:t xml:space="preserve">sobre los progresos </w:t>
      </w:r>
      <w:r w:rsidR="008635F2" w:rsidRPr="00643907">
        <w:rPr>
          <w:rFonts w:asciiTheme="majorHAnsi" w:hAnsiTheme="majorHAnsi"/>
          <w:bCs/>
          <w:noProof/>
          <w:lang w:val="es-ES_tradnl"/>
        </w:rPr>
        <w:t>logrados</w:t>
      </w:r>
      <w:r w:rsidRPr="00643907">
        <w:rPr>
          <w:rFonts w:asciiTheme="majorHAnsi" w:hAnsiTheme="majorHAnsi"/>
          <w:bCs/>
          <w:noProof/>
          <w:lang w:val="es-ES_tradnl"/>
        </w:rPr>
        <w:t xml:space="preserve"> en la aplicación del Programa de CECoP</w:t>
      </w:r>
      <w:r w:rsidR="00F0598C" w:rsidRPr="00643907">
        <w:rPr>
          <w:rFonts w:asciiTheme="majorHAnsi" w:hAnsiTheme="majorHAnsi"/>
          <w:bCs/>
          <w:noProof/>
          <w:lang w:val="es-ES_tradnl"/>
        </w:rPr>
        <w:t>,</w:t>
      </w:r>
      <w:r w:rsidRPr="00643907">
        <w:rPr>
          <w:rFonts w:asciiTheme="majorHAnsi" w:hAnsiTheme="majorHAnsi"/>
          <w:bCs/>
          <w:noProof/>
          <w:lang w:val="es-ES_tradnl"/>
        </w:rPr>
        <w:t xml:space="preserve"> y </w:t>
      </w:r>
      <w:r w:rsidR="00F0598C" w:rsidRPr="00643907">
        <w:rPr>
          <w:rFonts w:asciiTheme="majorHAnsi" w:hAnsiTheme="majorHAnsi"/>
          <w:bCs/>
          <w:noProof/>
          <w:lang w:val="es-ES_tradnl"/>
        </w:rPr>
        <w:t xml:space="preserve">seguiría </w:t>
      </w:r>
      <w:r w:rsidR="00DB0EFF" w:rsidRPr="00643907">
        <w:rPr>
          <w:rFonts w:asciiTheme="majorHAnsi" w:hAnsiTheme="majorHAnsi"/>
          <w:bCs/>
          <w:noProof/>
          <w:lang w:val="es-ES_tradnl"/>
        </w:rPr>
        <w:t>asesorando</w:t>
      </w:r>
      <w:r w:rsidRPr="00643907">
        <w:rPr>
          <w:rFonts w:asciiTheme="majorHAnsi" w:hAnsiTheme="majorHAnsi"/>
          <w:bCs/>
          <w:noProof/>
          <w:lang w:val="es-ES_tradnl"/>
        </w:rPr>
        <w:t xml:space="preserve"> al Comité Permanente y</w:t>
      </w:r>
      <w:r w:rsidR="00DB0EFF" w:rsidRPr="00643907">
        <w:rPr>
          <w:rFonts w:asciiTheme="majorHAnsi" w:hAnsiTheme="majorHAnsi"/>
          <w:bCs/>
          <w:noProof/>
          <w:lang w:val="es-ES_tradnl"/>
        </w:rPr>
        <w:t xml:space="preserve"> </w:t>
      </w:r>
      <w:r w:rsidRPr="00643907">
        <w:rPr>
          <w:rFonts w:asciiTheme="majorHAnsi" w:hAnsiTheme="majorHAnsi"/>
          <w:bCs/>
          <w:noProof/>
          <w:lang w:val="es-ES_tradnl"/>
        </w:rPr>
        <w:t xml:space="preserve">a la Secretaría sobre las prioridades de trabajo de CECoP a </w:t>
      </w:r>
      <w:r w:rsidR="00DB0EFF" w:rsidRPr="00643907">
        <w:rPr>
          <w:rFonts w:asciiTheme="majorHAnsi" w:hAnsiTheme="majorHAnsi"/>
          <w:bCs/>
          <w:noProof/>
          <w:lang w:val="es-ES_tradnl"/>
        </w:rPr>
        <w:t>escala</w:t>
      </w:r>
      <w:r w:rsidRPr="00643907">
        <w:rPr>
          <w:rFonts w:asciiTheme="majorHAnsi" w:hAnsiTheme="majorHAnsi"/>
          <w:bCs/>
          <w:noProof/>
          <w:lang w:val="es-ES_tradnl"/>
        </w:rPr>
        <w:t xml:space="preserve"> naciona</w:t>
      </w:r>
      <w:r w:rsidR="00DB0EFF" w:rsidRPr="00643907">
        <w:rPr>
          <w:rFonts w:asciiTheme="majorHAnsi" w:hAnsiTheme="majorHAnsi"/>
          <w:bCs/>
          <w:noProof/>
          <w:lang w:val="es-ES_tradnl"/>
        </w:rPr>
        <w:t>l e internacional. El Grupo de t</w:t>
      </w:r>
      <w:r w:rsidRPr="00643907">
        <w:rPr>
          <w:rFonts w:asciiTheme="majorHAnsi" w:hAnsiTheme="majorHAnsi"/>
          <w:bCs/>
          <w:noProof/>
          <w:lang w:val="es-ES_tradnl"/>
        </w:rPr>
        <w:t xml:space="preserve">rabajo guiaría las actividades de comunicación de la Secretaría, </w:t>
      </w:r>
      <w:r w:rsidR="00DB0EFF" w:rsidRPr="00643907">
        <w:rPr>
          <w:rFonts w:asciiTheme="majorHAnsi" w:hAnsiTheme="majorHAnsi"/>
          <w:bCs/>
          <w:noProof/>
          <w:lang w:val="es-ES_tradnl"/>
        </w:rPr>
        <w:t>entre estas</w:t>
      </w:r>
      <w:r w:rsidRPr="00643907">
        <w:rPr>
          <w:rFonts w:asciiTheme="majorHAnsi" w:hAnsiTheme="majorHAnsi"/>
          <w:bCs/>
          <w:noProof/>
          <w:lang w:val="es-ES_tradnl"/>
        </w:rPr>
        <w:t xml:space="preserve"> las prioridades y el diseño del Pla</w:t>
      </w:r>
      <w:r w:rsidR="001C1139" w:rsidRPr="00643907">
        <w:rPr>
          <w:rFonts w:asciiTheme="majorHAnsi" w:hAnsiTheme="majorHAnsi"/>
          <w:bCs/>
          <w:noProof/>
          <w:lang w:val="es-ES_tradnl"/>
        </w:rPr>
        <w:t>n de a</w:t>
      </w:r>
      <w:r w:rsidRPr="00643907">
        <w:rPr>
          <w:rFonts w:asciiTheme="majorHAnsi" w:hAnsiTheme="majorHAnsi"/>
          <w:bCs/>
          <w:noProof/>
          <w:lang w:val="es-ES_tradnl"/>
        </w:rPr>
        <w:t xml:space="preserve">cción de </w:t>
      </w:r>
      <w:r w:rsidR="00DB0EFF" w:rsidRPr="00643907">
        <w:rPr>
          <w:rFonts w:asciiTheme="majorHAnsi" w:hAnsiTheme="majorHAnsi"/>
          <w:bCs/>
          <w:noProof/>
          <w:lang w:val="es-ES_tradnl"/>
        </w:rPr>
        <w:t>CECoP</w:t>
      </w:r>
      <w:r w:rsidRPr="00643907">
        <w:rPr>
          <w:rFonts w:asciiTheme="majorHAnsi" w:hAnsiTheme="majorHAnsi"/>
          <w:bCs/>
          <w:noProof/>
          <w:lang w:val="es-ES_tradnl"/>
        </w:rPr>
        <w:t xml:space="preserve">, </w:t>
      </w:r>
      <w:r w:rsidR="00DB0EFF" w:rsidRPr="00643907">
        <w:rPr>
          <w:rFonts w:asciiTheme="majorHAnsi" w:hAnsiTheme="majorHAnsi"/>
          <w:bCs/>
          <w:noProof/>
          <w:lang w:val="es-ES_tradnl"/>
        </w:rPr>
        <w:t>vigilaría</w:t>
      </w:r>
      <w:r w:rsidRPr="00643907">
        <w:rPr>
          <w:rFonts w:asciiTheme="majorHAnsi" w:hAnsiTheme="majorHAnsi"/>
          <w:bCs/>
          <w:noProof/>
          <w:lang w:val="es-ES_tradnl"/>
        </w:rPr>
        <w:t xml:space="preserve"> la eficacia del Plan y elaboraría (con el asesoramiento del GECT) un nuevo enfoque para asesorar y ap</w:t>
      </w:r>
      <w:r w:rsidR="00DB0EFF" w:rsidRPr="00643907">
        <w:rPr>
          <w:rFonts w:asciiTheme="majorHAnsi" w:hAnsiTheme="majorHAnsi"/>
          <w:bCs/>
          <w:noProof/>
          <w:lang w:val="es-ES_tradnl"/>
        </w:rPr>
        <w:t>oyar la CECoP en la Convención p</w:t>
      </w:r>
      <w:r w:rsidRPr="00643907">
        <w:rPr>
          <w:rFonts w:asciiTheme="majorHAnsi" w:hAnsiTheme="majorHAnsi"/>
          <w:bCs/>
          <w:noProof/>
          <w:lang w:val="es-ES_tradnl"/>
        </w:rPr>
        <w:t>ara su presentación a la COP13.</w:t>
      </w:r>
    </w:p>
    <w:p w14:paraId="209F1746" w14:textId="77777777" w:rsidR="00DB0EFF" w:rsidRPr="00643907" w:rsidRDefault="00DB0EFF" w:rsidP="00DB0EFF">
      <w:pPr>
        <w:spacing w:after="0" w:line="240" w:lineRule="auto"/>
        <w:rPr>
          <w:rFonts w:asciiTheme="majorHAnsi" w:hAnsiTheme="majorHAnsi"/>
          <w:bCs/>
          <w:noProof/>
          <w:lang w:val="es-ES_tradnl"/>
        </w:rPr>
      </w:pPr>
    </w:p>
    <w:p w14:paraId="345262D9" w14:textId="3553EED3" w:rsidR="00DB0EFF" w:rsidRPr="00643907" w:rsidRDefault="000E0F28" w:rsidP="00DB0EFF">
      <w:pPr>
        <w:spacing w:after="0" w:line="240" w:lineRule="auto"/>
        <w:rPr>
          <w:rFonts w:asciiTheme="majorHAnsi" w:hAnsiTheme="majorHAnsi"/>
          <w:bCs/>
          <w:noProof/>
          <w:lang w:val="es-ES_tradnl"/>
        </w:rPr>
      </w:pPr>
      <w:r w:rsidRPr="00643907">
        <w:rPr>
          <w:rFonts w:asciiTheme="majorHAnsi" w:hAnsiTheme="majorHAnsi"/>
          <w:bCs/>
          <w:noProof/>
          <w:lang w:val="es-ES_tradnl"/>
        </w:rPr>
        <w:t>El Grupo de s</w:t>
      </w:r>
      <w:r w:rsidR="00DB0EFF" w:rsidRPr="00643907">
        <w:rPr>
          <w:rFonts w:asciiTheme="majorHAnsi" w:hAnsiTheme="majorHAnsi"/>
          <w:bCs/>
          <w:noProof/>
          <w:lang w:val="es-ES_tradnl"/>
        </w:rPr>
        <w:t>upervisión se reunió varias veces por teleconferencia durante el año 20</w:t>
      </w:r>
      <w:r w:rsidR="001C1139" w:rsidRPr="00643907">
        <w:rPr>
          <w:rFonts w:asciiTheme="majorHAnsi" w:hAnsiTheme="majorHAnsi"/>
          <w:bCs/>
          <w:noProof/>
          <w:lang w:val="es-ES_tradnl"/>
        </w:rPr>
        <w:t>16 y elaboró su propio Plan de t</w:t>
      </w:r>
      <w:r w:rsidR="00DB0EFF" w:rsidRPr="00643907">
        <w:rPr>
          <w:rFonts w:asciiTheme="majorHAnsi" w:hAnsiTheme="majorHAnsi"/>
          <w:bCs/>
          <w:noProof/>
          <w:lang w:val="es-ES_tradnl"/>
        </w:rPr>
        <w:t xml:space="preserve">rabajo </w:t>
      </w:r>
      <w:r w:rsidR="001C1139" w:rsidRPr="00643907">
        <w:rPr>
          <w:rFonts w:asciiTheme="majorHAnsi" w:hAnsiTheme="majorHAnsi"/>
          <w:bCs/>
          <w:noProof/>
          <w:lang w:val="es-ES_tradnl"/>
        </w:rPr>
        <w:t>centrado</w:t>
      </w:r>
      <w:r w:rsidR="00DB0EFF" w:rsidRPr="00643907">
        <w:rPr>
          <w:rFonts w:asciiTheme="majorHAnsi" w:hAnsiTheme="majorHAnsi"/>
          <w:bCs/>
          <w:noProof/>
          <w:lang w:val="es-ES_tradnl"/>
        </w:rPr>
        <w:t xml:space="preserve"> en las necesidades</w:t>
      </w:r>
      <w:r w:rsidR="001C1139" w:rsidRPr="00643907">
        <w:rPr>
          <w:rFonts w:asciiTheme="majorHAnsi" w:hAnsiTheme="majorHAnsi"/>
          <w:bCs/>
          <w:noProof/>
          <w:lang w:val="es-ES_tradnl"/>
        </w:rPr>
        <w:t xml:space="preserve"> prioritarias</w:t>
      </w:r>
      <w:r w:rsidR="00DB0EFF" w:rsidRPr="00643907">
        <w:rPr>
          <w:rFonts w:asciiTheme="majorHAnsi" w:hAnsiTheme="majorHAnsi"/>
          <w:bCs/>
          <w:noProof/>
          <w:lang w:val="es-ES_tradnl"/>
        </w:rPr>
        <w:t xml:space="preserve"> </w:t>
      </w:r>
      <w:r w:rsidRPr="00643907">
        <w:rPr>
          <w:rFonts w:asciiTheme="majorHAnsi" w:hAnsiTheme="majorHAnsi"/>
          <w:bCs/>
          <w:noProof/>
          <w:lang w:val="es-ES_tradnl"/>
        </w:rPr>
        <w:t xml:space="preserve">y </w:t>
      </w:r>
      <w:r w:rsidR="001C1139" w:rsidRPr="00643907">
        <w:rPr>
          <w:rFonts w:asciiTheme="majorHAnsi" w:hAnsiTheme="majorHAnsi"/>
          <w:bCs/>
          <w:noProof/>
          <w:lang w:val="es-ES_tradnl"/>
        </w:rPr>
        <w:t xml:space="preserve">las </w:t>
      </w:r>
      <w:r w:rsidRPr="00643907">
        <w:rPr>
          <w:rFonts w:asciiTheme="majorHAnsi" w:hAnsiTheme="majorHAnsi"/>
          <w:bCs/>
          <w:noProof/>
          <w:lang w:val="es-ES_tradnl"/>
        </w:rPr>
        <w:t xml:space="preserve">actividades </w:t>
      </w:r>
      <w:r w:rsidR="001C1139" w:rsidRPr="00643907">
        <w:rPr>
          <w:rFonts w:asciiTheme="majorHAnsi" w:hAnsiTheme="majorHAnsi"/>
          <w:bCs/>
          <w:noProof/>
          <w:lang w:val="es-ES_tradnl"/>
        </w:rPr>
        <w:t>a realizar. Como parte de ese Plan de t</w:t>
      </w:r>
      <w:r w:rsidR="00DB0EFF" w:rsidRPr="00643907">
        <w:rPr>
          <w:rFonts w:asciiTheme="majorHAnsi" w:hAnsiTheme="majorHAnsi"/>
          <w:bCs/>
          <w:noProof/>
          <w:lang w:val="es-ES_tradnl"/>
        </w:rPr>
        <w:t xml:space="preserve">rabajo, el Grupo reconoció la necesidad de un enfoque estratégico para la aplicación de la CECoP y, por lo tanto, </w:t>
      </w:r>
      <w:r w:rsidR="00487D2F" w:rsidRPr="00643907">
        <w:rPr>
          <w:rFonts w:asciiTheme="majorHAnsi" w:hAnsiTheme="majorHAnsi"/>
          <w:bCs/>
          <w:noProof/>
          <w:lang w:val="es-ES_tradnl"/>
        </w:rPr>
        <w:t>manifestó estar</w:t>
      </w:r>
      <w:r w:rsidR="00DB0EFF" w:rsidRPr="00643907">
        <w:rPr>
          <w:rFonts w:asciiTheme="majorHAnsi" w:hAnsiTheme="majorHAnsi"/>
          <w:bCs/>
          <w:noProof/>
          <w:lang w:val="es-ES_tradnl"/>
        </w:rPr>
        <w:t xml:space="preserve"> dispuesto a aportar asesoramiento sobre la forma en que la Convención administraría el Programa de CECoP en el futuro.</w:t>
      </w:r>
    </w:p>
    <w:p w14:paraId="3B5F7301" w14:textId="77777777" w:rsidR="00DB0EFF" w:rsidRPr="00643907" w:rsidRDefault="00DB0EFF" w:rsidP="00DB0EFF">
      <w:pPr>
        <w:spacing w:after="0" w:line="240" w:lineRule="auto"/>
        <w:rPr>
          <w:rFonts w:asciiTheme="majorHAnsi" w:hAnsiTheme="majorHAnsi"/>
          <w:bCs/>
          <w:noProof/>
          <w:lang w:val="es-ES_tradnl"/>
        </w:rPr>
      </w:pPr>
    </w:p>
    <w:p w14:paraId="20BE2D1F" w14:textId="599688FB" w:rsidR="00DB0EFF" w:rsidRPr="00643907" w:rsidRDefault="00DB0EFF" w:rsidP="00DB0EFF">
      <w:pPr>
        <w:spacing w:after="0" w:line="240" w:lineRule="auto"/>
        <w:rPr>
          <w:rFonts w:asciiTheme="majorHAnsi" w:hAnsiTheme="majorHAnsi"/>
          <w:bCs/>
          <w:noProof/>
          <w:lang w:val="es-ES_tradnl"/>
        </w:rPr>
      </w:pPr>
      <w:r w:rsidRPr="00643907">
        <w:rPr>
          <w:rFonts w:asciiTheme="majorHAnsi" w:hAnsiTheme="majorHAnsi"/>
          <w:bCs/>
          <w:noProof/>
          <w:lang w:val="es-ES_tradnl"/>
        </w:rPr>
        <w:t>Cuatro cuestiones surgieron de las deliberaciones</w:t>
      </w:r>
      <w:r w:rsidR="00B47EB9" w:rsidRPr="00643907">
        <w:rPr>
          <w:rFonts w:asciiTheme="majorHAnsi" w:hAnsiTheme="majorHAnsi"/>
          <w:bCs/>
          <w:noProof/>
          <w:lang w:val="es-ES_tradnl"/>
        </w:rPr>
        <w:t xml:space="preserve"> que el presidente del G</w:t>
      </w:r>
      <w:r w:rsidRPr="00643907">
        <w:rPr>
          <w:rFonts w:asciiTheme="majorHAnsi" w:hAnsiTheme="majorHAnsi"/>
          <w:bCs/>
          <w:noProof/>
          <w:lang w:val="es-ES_tradnl"/>
        </w:rPr>
        <w:t>rupo de supervisión de la CECo</w:t>
      </w:r>
      <w:r w:rsidR="00B47EB9" w:rsidRPr="00643907">
        <w:rPr>
          <w:rFonts w:asciiTheme="majorHAnsi" w:hAnsiTheme="majorHAnsi"/>
          <w:bCs/>
          <w:noProof/>
          <w:lang w:val="es-ES_tradnl"/>
        </w:rPr>
        <w:t>P y el presidente del G</w:t>
      </w:r>
      <w:r w:rsidRPr="00643907">
        <w:rPr>
          <w:rFonts w:asciiTheme="majorHAnsi" w:hAnsiTheme="majorHAnsi"/>
          <w:bCs/>
          <w:noProof/>
          <w:lang w:val="es-ES_tradnl"/>
        </w:rPr>
        <w:t xml:space="preserve">rupo de trabajo sobre CECoP </w:t>
      </w:r>
      <w:r w:rsidR="00B47EB9" w:rsidRPr="00643907">
        <w:rPr>
          <w:rFonts w:asciiTheme="majorHAnsi" w:hAnsiTheme="majorHAnsi"/>
          <w:bCs/>
          <w:noProof/>
          <w:lang w:val="es-ES_tradnl"/>
        </w:rPr>
        <w:t xml:space="preserve">sostuvieron </w:t>
      </w:r>
      <w:r w:rsidRPr="00643907">
        <w:rPr>
          <w:rFonts w:asciiTheme="majorHAnsi" w:hAnsiTheme="majorHAnsi"/>
          <w:bCs/>
          <w:noProof/>
          <w:lang w:val="es-ES_tradnl"/>
        </w:rPr>
        <w:t>durante la presente reunión:</w:t>
      </w:r>
    </w:p>
    <w:p w14:paraId="3A8AB683" w14:textId="77777777" w:rsidR="00451174" w:rsidRPr="00643907" w:rsidRDefault="00451174" w:rsidP="001E67F0">
      <w:pPr>
        <w:spacing w:after="0" w:line="240" w:lineRule="auto"/>
        <w:rPr>
          <w:rFonts w:asciiTheme="majorHAnsi" w:hAnsiTheme="majorHAnsi"/>
          <w:bCs/>
          <w:noProof/>
          <w:lang w:val="es-ES_tradnl"/>
        </w:rPr>
      </w:pPr>
    </w:p>
    <w:p w14:paraId="5AB7879E" w14:textId="2BB95A19" w:rsidR="00DB0EFF" w:rsidRPr="00643907" w:rsidRDefault="00DB0EFF" w:rsidP="00DB0EFF">
      <w:pPr>
        <w:pStyle w:val="ListParagraph"/>
        <w:numPr>
          <w:ilvl w:val="0"/>
          <w:numId w:val="3"/>
        </w:numPr>
        <w:spacing w:after="0" w:line="240" w:lineRule="auto"/>
        <w:ind w:left="425" w:hanging="425"/>
        <w:rPr>
          <w:rFonts w:asciiTheme="majorHAnsi" w:hAnsiTheme="majorHAnsi"/>
          <w:bCs/>
          <w:noProof/>
          <w:lang w:val="es-ES_tradnl"/>
        </w:rPr>
      </w:pPr>
      <w:r w:rsidRPr="00643907">
        <w:rPr>
          <w:rFonts w:asciiTheme="majorHAnsi" w:hAnsiTheme="majorHAnsi"/>
          <w:bCs/>
          <w:noProof/>
          <w:lang w:val="es-ES_tradnl"/>
        </w:rPr>
        <w:t xml:space="preserve">La necesidad de que la COP13 revise la cuestión de la gobernanza de la CECoP y cuál sería la labor del </w:t>
      </w:r>
      <w:r w:rsidR="000E0F28" w:rsidRPr="00643907">
        <w:rPr>
          <w:rFonts w:asciiTheme="majorHAnsi" w:hAnsiTheme="majorHAnsi"/>
          <w:bCs/>
          <w:noProof/>
          <w:lang w:val="es-ES_tradnl"/>
        </w:rPr>
        <w:t>Grupo de supervisión</w:t>
      </w:r>
      <w:r w:rsidRPr="00643907">
        <w:rPr>
          <w:rFonts w:asciiTheme="majorHAnsi" w:hAnsiTheme="majorHAnsi"/>
          <w:bCs/>
          <w:noProof/>
          <w:lang w:val="es-ES_tradnl"/>
        </w:rPr>
        <w:t>;</w:t>
      </w:r>
    </w:p>
    <w:p w14:paraId="58BB16B5" w14:textId="77777777" w:rsidR="00DB0EFF" w:rsidRPr="00643907" w:rsidRDefault="00DB0EFF" w:rsidP="00DB0EFF">
      <w:pPr>
        <w:pStyle w:val="ListParagraph"/>
        <w:spacing w:after="0" w:line="240" w:lineRule="auto"/>
        <w:ind w:left="425"/>
        <w:rPr>
          <w:rFonts w:asciiTheme="majorHAnsi" w:hAnsiTheme="majorHAnsi"/>
          <w:bCs/>
          <w:noProof/>
          <w:lang w:val="es-ES_tradnl"/>
        </w:rPr>
      </w:pPr>
    </w:p>
    <w:p w14:paraId="5B92FD2A" w14:textId="261E5F5F" w:rsidR="00126518" w:rsidRPr="00643907" w:rsidRDefault="00DB0EFF" w:rsidP="00126518">
      <w:pPr>
        <w:pStyle w:val="ListParagraph"/>
        <w:numPr>
          <w:ilvl w:val="0"/>
          <w:numId w:val="3"/>
        </w:numPr>
        <w:spacing w:after="0" w:line="240" w:lineRule="auto"/>
        <w:ind w:left="425" w:hanging="425"/>
        <w:rPr>
          <w:rFonts w:asciiTheme="majorHAnsi" w:hAnsiTheme="majorHAnsi"/>
          <w:bCs/>
          <w:noProof/>
          <w:lang w:val="es-ES_tradnl"/>
        </w:rPr>
      </w:pPr>
      <w:r w:rsidRPr="00643907">
        <w:rPr>
          <w:rFonts w:asciiTheme="majorHAnsi" w:hAnsiTheme="majorHAnsi"/>
          <w:noProof/>
          <w:lang w:val="es-ES_tradnl"/>
        </w:rPr>
        <w:lastRenderedPageBreak/>
        <w:t xml:space="preserve">La necesidad constante de tener en cuenta los recursos limitados de que dispone la Secretaría y de ajustar las ambiciones de las Partes Contratantes </w:t>
      </w:r>
      <w:r w:rsidR="00B47EB9" w:rsidRPr="00643907">
        <w:rPr>
          <w:rFonts w:asciiTheme="majorHAnsi" w:hAnsiTheme="majorHAnsi"/>
          <w:noProof/>
          <w:lang w:val="es-ES_tradnl"/>
        </w:rPr>
        <w:t>a esta circunstancia</w:t>
      </w:r>
      <w:r w:rsidRPr="00643907">
        <w:rPr>
          <w:rFonts w:asciiTheme="majorHAnsi" w:hAnsiTheme="majorHAnsi"/>
          <w:noProof/>
          <w:lang w:val="es-ES_tradnl"/>
        </w:rPr>
        <w:t>, señalando que el trabajo de la Secretaría agrega</w:t>
      </w:r>
      <w:r w:rsidR="00126518" w:rsidRPr="00643907">
        <w:rPr>
          <w:rFonts w:asciiTheme="majorHAnsi" w:hAnsiTheme="majorHAnsi"/>
          <w:noProof/>
          <w:lang w:val="es-ES_tradnl"/>
        </w:rPr>
        <w:t>ría</w:t>
      </w:r>
      <w:r w:rsidRPr="00643907">
        <w:rPr>
          <w:rFonts w:asciiTheme="majorHAnsi" w:hAnsiTheme="majorHAnsi"/>
          <w:noProof/>
          <w:lang w:val="es-ES_tradnl"/>
        </w:rPr>
        <w:t xml:space="preserve"> valor para ayudar a las Partes a cumplir</w:t>
      </w:r>
      <w:r w:rsidR="00B47EB9" w:rsidRPr="00643907">
        <w:rPr>
          <w:rFonts w:asciiTheme="majorHAnsi" w:hAnsiTheme="majorHAnsi"/>
          <w:noProof/>
          <w:lang w:val="es-ES_tradnl"/>
        </w:rPr>
        <w:t xml:space="preserve"> sus obligaciones</w:t>
      </w:r>
      <w:r w:rsidR="001C1139" w:rsidRPr="00643907">
        <w:rPr>
          <w:rFonts w:asciiTheme="majorHAnsi" w:hAnsiTheme="majorHAnsi"/>
          <w:noProof/>
          <w:lang w:val="es-ES_tradnl"/>
        </w:rPr>
        <w:t>, pero que el P</w:t>
      </w:r>
      <w:r w:rsidR="00B47EB9" w:rsidRPr="00643907">
        <w:rPr>
          <w:rFonts w:asciiTheme="majorHAnsi" w:hAnsiTheme="majorHAnsi"/>
          <w:noProof/>
          <w:lang w:val="es-ES_tradnl"/>
        </w:rPr>
        <w:t>lan de a</w:t>
      </w:r>
      <w:r w:rsidRPr="00643907">
        <w:rPr>
          <w:rFonts w:asciiTheme="majorHAnsi" w:hAnsiTheme="majorHAnsi"/>
          <w:noProof/>
          <w:lang w:val="es-ES_tradnl"/>
        </w:rPr>
        <w:t xml:space="preserve">cción de la Secretaría </w:t>
      </w:r>
      <w:r w:rsidR="00B47EB9" w:rsidRPr="00643907">
        <w:rPr>
          <w:rFonts w:asciiTheme="majorHAnsi" w:hAnsiTheme="majorHAnsi"/>
          <w:noProof/>
          <w:lang w:val="es-ES_tradnl"/>
        </w:rPr>
        <w:t>es</w:t>
      </w:r>
      <w:r w:rsidR="00126518" w:rsidRPr="00643907">
        <w:rPr>
          <w:rFonts w:asciiTheme="majorHAnsi" w:hAnsiTheme="majorHAnsi"/>
          <w:noProof/>
          <w:lang w:val="es-ES_tradnl"/>
        </w:rPr>
        <w:t xml:space="preserve"> d</w:t>
      </w:r>
      <w:r w:rsidRPr="00643907">
        <w:rPr>
          <w:rFonts w:asciiTheme="majorHAnsi" w:hAnsiTheme="majorHAnsi"/>
          <w:noProof/>
          <w:lang w:val="es-ES_tradnl"/>
        </w:rPr>
        <w:t>emasiado ambicioso;</w:t>
      </w:r>
    </w:p>
    <w:p w14:paraId="7738E0CD" w14:textId="77777777" w:rsidR="00126518" w:rsidRPr="00643907" w:rsidRDefault="00126518" w:rsidP="00126518">
      <w:pPr>
        <w:spacing w:after="0" w:line="240" w:lineRule="auto"/>
        <w:rPr>
          <w:rFonts w:asciiTheme="majorHAnsi" w:hAnsiTheme="majorHAnsi"/>
          <w:noProof/>
          <w:lang w:val="es-ES_tradnl"/>
        </w:rPr>
      </w:pPr>
    </w:p>
    <w:p w14:paraId="6C683F08" w14:textId="4C628A9B" w:rsidR="00126518" w:rsidRPr="00643907" w:rsidRDefault="00126518" w:rsidP="00126518">
      <w:pPr>
        <w:pStyle w:val="ListParagraph"/>
        <w:numPr>
          <w:ilvl w:val="0"/>
          <w:numId w:val="3"/>
        </w:numPr>
        <w:spacing w:after="0" w:line="240" w:lineRule="auto"/>
        <w:ind w:left="425" w:hanging="425"/>
        <w:rPr>
          <w:rFonts w:asciiTheme="majorHAnsi" w:hAnsiTheme="majorHAnsi"/>
          <w:bCs/>
          <w:noProof/>
          <w:lang w:val="es-ES_tradnl"/>
        </w:rPr>
      </w:pPr>
      <w:r w:rsidRPr="00643907">
        <w:rPr>
          <w:rFonts w:asciiTheme="majorHAnsi" w:hAnsiTheme="majorHAnsi"/>
          <w:noProof/>
          <w:lang w:val="es-ES_tradnl"/>
        </w:rPr>
        <w:t xml:space="preserve">La necesidad de especificar </w:t>
      </w:r>
      <w:r w:rsidR="001C1139" w:rsidRPr="00643907">
        <w:rPr>
          <w:rFonts w:asciiTheme="majorHAnsi" w:hAnsiTheme="majorHAnsi"/>
          <w:noProof/>
          <w:lang w:val="es-ES_tradnl"/>
        </w:rPr>
        <w:t>los</w:t>
      </w:r>
      <w:r w:rsidRPr="00643907">
        <w:rPr>
          <w:rFonts w:asciiTheme="majorHAnsi" w:hAnsiTheme="majorHAnsi"/>
          <w:noProof/>
          <w:lang w:val="es-ES_tradnl"/>
        </w:rPr>
        <w:t xml:space="preserve"> resultados</w:t>
      </w:r>
      <w:r w:rsidR="001C1139" w:rsidRPr="00643907">
        <w:rPr>
          <w:rFonts w:asciiTheme="majorHAnsi" w:hAnsiTheme="majorHAnsi"/>
          <w:noProof/>
          <w:lang w:val="es-ES_tradnl"/>
        </w:rPr>
        <w:t xml:space="preserve"> que las Partes desea</w:t>
      </w:r>
      <w:r w:rsidRPr="00643907">
        <w:rPr>
          <w:rFonts w:asciiTheme="majorHAnsi" w:hAnsiTheme="majorHAnsi"/>
          <w:noProof/>
          <w:lang w:val="es-ES_tradnl"/>
        </w:rPr>
        <w:t xml:space="preserve">n obtener de la CECoP, centrándose en el compromiso y la participación, proporcionando lo que las Partes necesitan, oportunidades de capacitación, </w:t>
      </w:r>
      <w:r w:rsidR="00B47EB9" w:rsidRPr="00643907">
        <w:rPr>
          <w:rFonts w:asciiTheme="majorHAnsi" w:hAnsiTheme="majorHAnsi"/>
          <w:noProof/>
          <w:lang w:val="es-ES_tradnl"/>
        </w:rPr>
        <w:t>atención a la gobernanza</w:t>
      </w:r>
      <w:r w:rsidRPr="00643907">
        <w:rPr>
          <w:rFonts w:asciiTheme="majorHAnsi" w:hAnsiTheme="majorHAnsi"/>
          <w:noProof/>
          <w:lang w:val="es-ES_tradnl"/>
        </w:rPr>
        <w:t xml:space="preserve"> y </w:t>
      </w:r>
      <w:r w:rsidR="00B47EB9" w:rsidRPr="00643907">
        <w:rPr>
          <w:rFonts w:asciiTheme="majorHAnsi" w:hAnsiTheme="majorHAnsi"/>
          <w:noProof/>
          <w:lang w:val="es-ES_tradnl"/>
        </w:rPr>
        <w:t>un examen riguroso de</w:t>
      </w:r>
      <w:r w:rsidRPr="00643907">
        <w:rPr>
          <w:rFonts w:asciiTheme="majorHAnsi" w:hAnsiTheme="majorHAnsi"/>
          <w:noProof/>
          <w:lang w:val="es-ES_tradnl"/>
        </w:rPr>
        <w:t xml:space="preserve"> la CECoP, posiblemente reduciendo el fuerte énfasis en las comunicaciones y las redes sociales; y</w:t>
      </w:r>
    </w:p>
    <w:p w14:paraId="1DE35C0B" w14:textId="77777777" w:rsidR="00126518" w:rsidRPr="00643907" w:rsidRDefault="00126518" w:rsidP="00126518">
      <w:pPr>
        <w:spacing w:after="0" w:line="240" w:lineRule="auto"/>
        <w:rPr>
          <w:rFonts w:asciiTheme="majorHAnsi" w:hAnsiTheme="majorHAnsi"/>
          <w:noProof/>
          <w:lang w:val="es-ES_tradnl"/>
        </w:rPr>
      </w:pPr>
    </w:p>
    <w:p w14:paraId="6760E9FF" w14:textId="7509261D" w:rsidR="00126518" w:rsidRPr="00643907" w:rsidRDefault="00126518" w:rsidP="00126518">
      <w:pPr>
        <w:pStyle w:val="ListParagraph"/>
        <w:numPr>
          <w:ilvl w:val="0"/>
          <w:numId w:val="3"/>
        </w:numPr>
        <w:spacing w:after="0" w:line="240" w:lineRule="auto"/>
        <w:ind w:left="425" w:hanging="425"/>
        <w:rPr>
          <w:rFonts w:asciiTheme="majorHAnsi" w:hAnsiTheme="majorHAnsi"/>
          <w:bCs/>
          <w:noProof/>
          <w:lang w:val="es-ES_tradnl"/>
        </w:rPr>
      </w:pPr>
      <w:r w:rsidRPr="00643907">
        <w:rPr>
          <w:rFonts w:asciiTheme="majorHAnsi" w:hAnsiTheme="majorHAnsi"/>
          <w:noProof/>
          <w:lang w:val="es-ES_tradnl"/>
        </w:rPr>
        <w:t xml:space="preserve">La necesidad de </w:t>
      </w:r>
      <w:r w:rsidR="00B47EB9" w:rsidRPr="00643907">
        <w:rPr>
          <w:rFonts w:asciiTheme="majorHAnsi" w:hAnsiTheme="majorHAnsi"/>
          <w:noProof/>
          <w:lang w:val="es-ES_tradnl"/>
        </w:rPr>
        <w:t xml:space="preserve">buscar oportunidades para trabajar en colaboración </w:t>
      </w:r>
      <w:r w:rsidRPr="00643907">
        <w:rPr>
          <w:rFonts w:asciiTheme="majorHAnsi" w:hAnsiTheme="majorHAnsi"/>
          <w:noProof/>
          <w:lang w:val="es-ES_tradnl"/>
        </w:rPr>
        <w:t>hasta la COP13, y la forma de mejorar los resultados.</w:t>
      </w:r>
    </w:p>
    <w:p w14:paraId="0397006C" w14:textId="77777777" w:rsidR="00126518" w:rsidRPr="00643907" w:rsidRDefault="00126518" w:rsidP="00126518">
      <w:pPr>
        <w:spacing w:after="0" w:line="240" w:lineRule="auto"/>
        <w:rPr>
          <w:rFonts w:asciiTheme="majorHAnsi" w:hAnsiTheme="majorHAnsi"/>
          <w:bCs/>
          <w:noProof/>
          <w:lang w:val="es-ES_tradnl"/>
        </w:rPr>
      </w:pPr>
    </w:p>
    <w:p w14:paraId="3306541C" w14:textId="1FF37120" w:rsidR="00126518" w:rsidRPr="00643907" w:rsidRDefault="00126518" w:rsidP="00126518">
      <w:pPr>
        <w:spacing w:after="0" w:line="240" w:lineRule="auto"/>
        <w:rPr>
          <w:rFonts w:asciiTheme="majorHAnsi" w:hAnsiTheme="majorHAnsi"/>
          <w:bCs/>
          <w:noProof/>
          <w:lang w:val="es-ES_tradnl"/>
        </w:rPr>
      </w:pPr>
      <w:r w:rsidRPr="00643907">
        <w:rPr>
          <w:rFonts w:asciiTheme="majorHAnsi" w:hAnsiTheme="majorHAnsi"/>
          <w:bCs/>
          <w:noProof/>
          <w:lang w:val="es-ES_tradnl"/>
        </w:rPr>
        <w:t xml:space="preserve">Informó que en julio de 2017 se celebraría una reunión del Grupo de supervisión de la CECoP para seguir avanzando en los asuntos discutidos durante la </w:t>
      </w:r>
      <w:r w:rsidR="001C1139" w:rsidRPr="00643907">
        <w:rPr>
          <w:rFonts w:asciiTheme="majorHAnsi" w:hAnsiTheme="majorHAnsi"/>
          <w:bCs/>
          <w:noProof/>
          <w:lang w:val="es-ES_tradnl"/>
        </w:rPr>
        <w:t>53ª reunión del Comité Permanente</w:t>
      </w:r>
      <w:r w:rsidRPr="00643907">
        <w:rPr>
          <w:rFonts w:asciiTheme="majorHAnsi" w:hAnsiTheme="majorHAnsi"/>
          <w:bCs/>
          <w:noProof/>
          <w:lang w:val="es-ES_tradnl"/>
        </w:rPr>
        <w:t>.</w:t>
      </w:r>
    </w:p>
    <w:p w14:paraId="5E02EBC8" w14:textId="77777777" w:rsidR="00126518" w:rsidRPr="00643907" w:rsidRDefault="00126518" w:rsidP="00126518">
      <w:pPr>
        <w:spacing w:after="0" w:line="240" w:lineRule="auto"/>
        <w:rPr>
          <w:rFonts w:asciiTheme="majorHAnsi" w:hAnsiTheme="majorHAnsi"/>
          <w:bCs/>
          <w:noProof/>
          <w:lang w:val="es-ES_tradnl"/>
        </w:rPr>
      </w:pPr>
    </w:p>
    <w:p w14:paraId="1F58C5BD" w14:textId="41E84179" w:rsidR="00126518" w:rsidRPr="00643907" w:rsidRDefault="00126518" w:rsidP="00126518">
      <w:pPr>
        <w:spacing w:after="0" w:line="240" w:lineRule="auto"/>
        <w:rPr>
          <w:rFonts w:asciiTheme="majorHAnsi" w:hAnsiTheme="majorHAnsi"/>
          <w:bCs/>
          <w:noProof/>
          <w:lang w:val="es-ES_tradnl"/>
        </w:rPr>
      </w:pPr>
      <w:r w:rsidRPr="00643907">
        <w:rPr>
          <w:rFonts w:asciiTheme="majorHAnsi" w:hAnsiTheme="majorHAnsi"/>
          <w:bCs/>
          <w:noProof/>
          <w:lang w:val="es-ES_tradnl"/>
        </w:rPr>
        <w:t>En ausencia de intervenciones de los asistentes, el Presidente concluyó que el Comité Permanente había tomado nota del informe del Presidente del Grupo de supervisión de la CECoP.</w:t>
      </w:r>
    </w:p>
    <w:p w14:paraId="0659B336" w14:textId="77777777" w:rsidR="00451174" w:rsidRPr="00643907" w:rsidRDefault="00451174" w:rsidP="001E67F0">
      <w:pPr>
        <w:spacing w:after="0" w:line="240" w:lineRule="auto"/>
        <w:rPr>
          <w:rFonts w:asciiTheme="majorHAnsi" w:hAnsiTheme="majorHAnsi"/>
          <w:bCs/>
          <w:noProof/>
          <w:lang w:val="es-ES_tradnl"/>
        </w:rPr>
      </w:pPr>
    </w:p>
    <w:p w14:paraId="2D15F534" w14:textId="66159FA8" w:rsidR="00F04048" w:rsidRPr="00643907" w:rsidRDefault="007B6ADE" w:rsidP="001E67F0">
      <w:pPr>
        <w:spacing w:after="0" w:line="240" w:lineRule="auto"/>
        <w:rPr>
          <w:rFonts w:asciiTheme="majorHAnsi" w:hAnsiTheme="majorHAnsi"/>
          <w:b/>
          <w:bCs/>
          <w:noProof/>
          <w:lang w:val="es-ES_tradnl"/>
        </w:rPr>
      </w:pPr>
      <w:r>
        <w:rPr>
          <w:rFonts w:asciiTheme="majorHAnsi" w:hAnsiTheme="majorHAnsi"/>
          <w:b/>
          <w:bCs/>
          <w:noProof/>
          <w:lang w:val="es-ES_tradnl"/>
        </w:rPr>
        <w:t>Decisión SC53-10</w:t>
      </w:r>
      <w:r w:rsidR="00126518" w:rsidRPr="00643907">
        <w:rPr>
          <w:rFonts w:asciiTheme="majorHAnsi" w:hAnsiTheme="majorHAnsi"/>
          <w:b/>
          <w:bCs/>
          <w:noProof/>
          <w:lang w:val="es-ES_tradnl"/>
        </w:rPr>
        <w:t>: El Comité Permanente confirmó la importancia de las cuatro cuestiones específicas planteadas en el infor</w:t>
      </w:r>
      <w:r w:rsidR="00877ADF" w:rsidRPr="00643907">
        <w:rPr>
          <w:rFonts w:asciiTheme="majorHAnsi" w:hAnsiTheme="majorHAnsi"/>
          <w:b/>
          <w:bCs/>
          <w:noProof/>
          <w:lang w:val="es-ES_tradnl"/>
        </w:rPr>
        <w:t>me del Presidente del Grupo de s</w:t>
      </w:r>
      <w:r w:rsidR="00126518" w:rsidRPr="00643907">
        <w:rPr>
          <w:rFonts w:asciiTheme="majorHAnsi" w:hAnsiTheme="majorHAnsi"/>
          <w:b/>
          <w:bCs/>
          <w:noProof/>
          <w:lang w:val="es-ES_tradnl"/>
        </w:rPr>
        <w:t>upervisión de la CECoP y pidió al Grupo que continuara su labor tal como se ha expuesto.</w:t>
      </w:r>
    </w:p>
    <w:p w14:paraId="0099D956" w14:textId="77777777" w:rsidR="00451174" w:rsidRPr="00643907" w:rsidRDefault="00451174" w:rsidP="001E67F0">
      <w:pPr>
        <w:spacing w:after="0" w:line="240" w:lineRule="auto"/>
        <w:contextualSpacing/>
        <w:rPr>
          <w:rFonts w:asciiTheme="majorHAnsi" w:hAnsiTheme="majorHAnsi"/>
          <w:bCs/>
          <w:noProof/>
          <w:lang w:val="es-ES_tradnl"/>
        </w:rPr>
      </w:pPr>
    </w:p>
    <w:p w14:paraId="3436E956" w14:textId="2E457CFB" w:rsidR="00451174" w:rsidRPr="00643907" w:rsidRDefault="00877ADF" w:rsidP="001E67F0">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noProof/>
          <w:lang w:val="es-ES_tradnl"/>
        </w:rPr>
      </w:pPr>
      <w:r w:rsidRPr="00643907">
        <w:rPr>
          <w:rFonts w:asciiTheme="majorHAnsi" w:hAnsiTheme="majorHAnsi"/>
          <w:bCs/>
          <w:noProof/>
          <w:lang w:val="es-ES_tradnl"/>
        </w:rPr>
        <w:t>Punto 13 del orden del día. Informe de la Secretaría sobre las actividades relacionadas con la CECoP</w:t>
      </w:r>
    </w:p>
    <w:p w14:paraId="39A266C4" w14:textId="77777777" w:rsidR="00451174" w:rsidRPr="00643907" w:rsidRDefault="00451174" w:rsidP="001E67F0">
      <w:pPr>
        <w:spacing w:after="0" w:line="240" w:lineRule="auto"/>
        <w:contextualSpacing/>
        <w:rPr>
          <w:rFonts w:asciiTheme="majorHAnsi" w:hAnsiTheme="majorHAnsi"/>
          <w:bCs/>
          <w:noProof/>
          <w:lang w:val="es-ES_tradnl"/>
        </w:rPr>
      </w:pPr>
    </w:p>
    <w:p w14:paraId="0217B290" w14:textId="601EC98E" w:rsidR="002A0512" w:rsidRPr="00643907" w:rsidRDefault="002A0512" w:rsidP="001C1139">
      <w:pPr>
        <w:numPr>
          <w:ilvl w:val="1"/>
          <w:numId w:val="2"/>
        </w:numPr>
        <w:spacing w:after="0" w:line="240" w:lineRule="auto"/>
        <w:ind w:left="426"/>
        <w:contextualSpacing/>
        <w:rPr>
          <w:bCs/>
          <w:noProof/>
          <w:lang w:val="es-ES_tradnl"/>
        </w:rPr>
      </w:pPr>
      <w:r w:rsidRPr="00643907">
        <w:rPr>
          <w:bCs/>
          <w:noProof/>
          <w:lang w:val="es-ES_tradnl"/>
        </w:rPr>
        <w:t xml:space="preserve">Ejecución del </w:t>
      </w:r>
      <w:r w:rsidR="007B6ADE">
        <w:rPr>
          <w:bCs/>
          <w:noProof/>
          <w:lang w:val="es-ES_tradnl"/>
        </w:rPr>
        <w:t>P</w:t>
      </w:r>
      <w:r w:rsidRPr="00643907">
        <w:rPr>
          <w:bCs/>
          <w:noProof/>
          <w:lang w:val="es-ES_tradnl"/>
        </w:rPr>
        <w:t>lan de acció</w:t>
      </w:r>
      <w:r w:rsidR="00B47EB9" w:rsidRPr="00643907">
        <w:rPr>
          <w:bCs/>
          <w:noProof/>
          <w:lang w:val="es-ES_tradnl"/>
        </w:rPr>
        <w:t>n de CECoP de la Secretaría (documento</w:t>
      </w:r>
      <w:r w:rsidRPr="00643907">
        <w:rPr>
          <w:bCs/>
          <w:noProof/>
          <w:lang w:val="es-ES_tradnl"/>
        </w:rPr>
        <w:t xml:space="preserve"> SC53-03)</w:t>
      </w:r>
    </w:p>
    <w:p w14:paraId="63BFBEA3" w14:textId="77777777" w:rsidR="002A0512" w:rsidRPr="00643907" w:rsidRDefault="002A0512" w:rsidP="002A0512">
      <w:pPr>
        <w:spacing w:after="0" w:line="240" w:lineRule="auto"/>
        <w:rPr>
          <w:rFonts w:asciiTheme="majorHAnsi" w:hAnsiTheme="majorHAnsi"/>
          <w:bCs/>
          <w:noProof/>
          <w:lang w:val="es-ES_tradnl"/>
        </w:rPr>
      </w:pPr>
    </w:p>
    <w:p w14:paraId="74CBEE4E" w14:textId="219B476B" w:rsidR="002A0512" w:rsidRPr="00643907" w:rsidRDefault="002A0512" w:rsidP="002A0512">
      <w:pPr>
        <w:spacing w:after="0" w:line="240" w:lineRule="auto"/>
        <w:rPr>
          <w:rFonts w:asciiTheme="majorHAnsi" w:hAnsiTheme="majorHAnsi"/>
          <w:bCs/>
          <w:noProof/>
          <w:lang w:val="es-ES_tradnl"/>
        </w:rPr>
      </w:pPr>
      <w:r w:rsidRPr="00643907">
        <w:rPr>
          <w:rFonts w:asciiTheme="majorHAnsi" w:hAnsiTheme="majorHAnsi"/>
          <w:noProof/>
          <w:lang w:val="es-ES_tradnl"/>
        </w:rPr>
        <w:t xml:space="preserve">La </w:t>
      </w:r>
      <w:r w:rsidRPr="00643907">
        <w:rPr>
          <w:rFonts w:asciiTheme="majorHAnsi" w:hAnsiTheme="majorHAnsi"/>
          <w:b/>
          <w:noProof/>
          <w:lang w:val="es-ES_tradnl"/>
        </w:rPr>
        <w:t>Secretaria General</w:t>
      </w:r>
      <w:r w:rsidR="00B47EB9" w:rsidRPr="00643907">
        <w:rPr>
          <w:rFonts w:asciiTheme="majorHAnsi" w:hAnsiTheme="majorHAnsi"/>
          <w:noProof/>
          <w:lang w:val="es-ES_tradnl"/>
        </w:rPr>
        <w:t xml:space="preserve"> presentó el documento, describió</w:t>
      </w:r>
      <w:r w:rsidRPr="00643907">
        <w:rPr>
          <w:rFonts w:asciiTheme="majorHAnsi" w:hAnsiTheme="majorHAnsi"/>
          <w:noProof/>
          <w:lang w:val="es-ES_tradnl"/>
        </w:rPr>
        <w:t xml:space="preserve"> los avances en</w:t>
      </w:r>
      <w:r w:rsidR="00C6266D" w:rsidRPr="00643907">
        <w:rPr>
          <w:rFonts w:asciiTheme="majorHAnsi" w:hAnsiTheme="majorHAnsi"/>
          <w:noProof/>
          <w:lang w:val="es-ES_tradnl"/>
        </w:rPr>
        <w:t xml:space="preserve"> la</w:t>
      </w:r>
      <w:r w:rsidRPr="00643907">
        <w:rPr>
          <w:rFonts w:asciiTheme="majorHAnsi" w:hAnsiTheme="majorHAnsi"/>
          <w:noProof/>
          <w:lang w:val="es-ES_tradnl"/>
        </w:rPr>
        <w:t xml:space="preserve"> </w:t>
      </w:r>
      <w:r w:rsidR="00B47EB9" w:rsidRPr="00643907">
        <w:rPr>
          <w:rFonts w:asciiTheme="majorHAnsi" w:hAnsiTheme="majorHAnsi"/>
          <w:noProof/>
          <w:lang w:val="es-ES_tradnl"/>
        </w:rPr>
        <w:t>e</w:t>
      </w:r>
      <w:r w:rsidR="00C6266D" w:rsidRPr="00643907">
        <w:rPr>
          <w:bCs/>
          <w:noProof/>
          <w:lang w:val="es-ES_tradnl"/>
        </w:rPr>
        <w:t>jecución del Plan de a</w:t>
      </w:r>
      <w:r w:rsidRPr="00643907">
        <w:rPr>
          <w:bCs/>
          <w:noProof/>
          <w:lang w:val="es-ES_tradnl"/>
        </w:rPr>
        <w:t xml:space="preserve">cción de CECoP de la Secretaría para </w:t>
      </w:r>
      <w:r w:rsidRPr="00643907">
        <w:rPr>
          <w:rFonts w:asciiTheme="majorHAnsi" w:hAnsiTheme="majorHAnsi"/>
          <w:noProof/>
          <w:lang w:val="es-ES_tradnl"/>
        </w:rPr>
        <w:t xml:space="preserve">2016-2018, y tomó nota de los tres principios subyacentes que se </w:t>
      </w:r>
      <w:r w:rsidR="00B47EB9" w:rsidRPr="00643907">
        <w:rPr>
          <w:rFonts w:asciiTheme="majorHAnsi" w:hAnsiTheme="majorHAnsi"/>
          <w:noProof/>
          <w:lang w:val="es-ES_tradnl"/>
        </w:rPr>
        <w:t>describen</w:t>
      </w:r>
      <w:r w:rsidRPr="00643907">
        <w:rPr>
          <w:rFonts w:asciiTheme="majorHAnsi" w:hAnsiTheme="majorHAnsi"/>
          <w:noProof/>
          <w:lang w:val="es-ES_tradnl"/>
        </w:rPr>
        <w:t xml:space="preserve"> en el párrafo 7 del informe </w:t>
      </w:r>
      <w:r w:rsidR="00372CF5" w:rsidRPr="00643907">
        <w:rPr>
          <w:rFonts w:asciiTheme="majorHAnsi" w:hAnsiTheme="majorHAnsi"/>
          <w:noProof/>
          <w:lang w:val="es-ES_tradnl"/>
        </w:rPr>
        <w:t>así como</w:t>
      </w:r>
      <w:r w:rsidRPr="00643907">
        <w:rPr>
          <w:rFonts w:asciiTheme="majorHAnsi" w:hAnsiTheme="majorHAnsi"/>
          <w:noProof/>
          <w:lang w:val="es-ES_tradnl"/>
        </w:rPr>
        <w:t xml:space="preserve"> de </w:t>
      </w:r>
      <w:r w:rsidR="00C6266D" w:rsidRPr="00643907">
        <w:rPr>
          <w:rFonts w:asciiTheme="majorHAnsi" w:hAnsiTheme="majorHAnsi"/>
          <w:noProof/>
          <w:lang w:val="es-ES_tradnl"/>
        </w:rPr>
        <w:t>los ámbitos</w:t>
      </w:r>
      <w:r w:rsidRPr="00643907">
        <w:rPr>
          <w:rFonts w:asciiTheme="majorHAnsi" w:hAnsiTheme="majorHAnsi"/>
          <w:noProof/>
          <w:lang w:val="es-ES_tradnl"/>
        </w:rPr>
        <w:t xml:space="preserve"> de actividad</w:t>
      </w:r>
      <w:r w:rsidR="007B518C" w:rsidRPr="00643907">
        <w:rPr>
          <w:rFonts w:asciiTheme="majorHAnsi" w:hAnsiTheme="majorHAnsi"/>
          <w:noProof/>
          <w:lang w:val="es-ES_tradnl"/>
        </w:rPr>
        <w:t xml:space="preserve"> </w:t>
      </w:r>
      <w:r w:rsidR="00C6266D" w:rsidRPr="00643907">
        <w:rPr>
          <w:rFonts w:asciiTheme="majorHAnsi" w:hAnsiTheme="majorHAnsi"/>
          <w:noProof/>
          <w:lang w:val="es-ES_tradnl"/>
        </w:rPr>
        <w:t>que se enumeran</w:t>
      </w:r>
      <w:r w:rsidRPr="00643907">
        <w:rPr>
          <w:rFonts w:asciiTheme="majorHAnsi" w:hAnsiTheme="majorHAnsi"/>
          <w:noProof/>
          <w:lang w:val="es-ES_tradnl"/>
        </w:rPr>
        <w:t xml:space="preserve"> en el párrafo 8.</w:t>
      </w:r>
    </w:p>
    <w:p w14:paraId="1CFFF334" w14:textId="77777777" w:rsidR="002A0512" w:rsidRPr="00643907" w:rsidRDefault="002A0512" w:rsidP="001E67F0">
      <w:pPr>
        <w:spacing w:after="0" w:line="240" w:lineRule="auto"/>
        <w:rPr>
          <w:rFonts w:asciiTheme="majorHAnsi" w:hAnsiTheme="majorHAnsi"/>
          <w:noProof/>
          <w:lang w:val="es-ES_tradnl"/>
        </w:rPr>
      </w:pPr>
    </w:p>
    <w:p w14:paraId="2F341CF3" w14:textId="1B21621A" w:rsidR="002A0512" w:rsidRPr="00643907" w:rsidRDefault="002A0512" w:rsidP="002A0512">
      <w:pPr>
        <w:spacing w:after="0" w:line="240" w:lineRule="auto"/>
        <w:rPr>
          <w:rFonts w:asciiTheme="majorHAnsi" w:hAnsiTheme="majorHAnsi"/>
          <w:noProof/>
          <w:lang w:val="es-ES_tradnl"/>
        </w:rPr>
      </w:pPr>
      <w:r w:rsidRPr="00643907">
        <w:rPr>
          <w:rFonts w:asciiTheme="majorHAnsi" w:hAnsiTheme="majorHAnsi"/>
          <w:noProof/>
          <w:lang w:val="es-ES_tradnl"/>
        </w:rPr>
        <w:t xml:space="preserve">El </w:t>
      </w:r>
      <w:r w:rsidRPr="00643907">
        <w:rPr>
          <w:rFonts w:asciiTheme="majorHAnsi" w:hAnsiTheme="majorHAnsi"/>
          <w:b/>
          <w:noProof/>
          <w:lang w:val="es-ES_tradnl"/>
        </w:rPr>
        <w:t>Senegal</w:t>
      </w:r>
      <w:r w:rsidRPr="00643907">
        <w:rPr>
          <w:rFonts w:asciiTheme="majorHAnsi" w:hAnsiTheme="majorHAnsi"/>
          <w:noProof/>
          <w:lang w:val="es-ES_tradnl"/>
        </w:rPr>
        <w:t xml:space="preserve"> observó que el plan </w:t>
      </w:r>
      <w:r w:rsidR="00C6266D" w:rsidRPr="00643907">
        <w:rPr>
          <w:rFonts w:asciiTheme="majorHAnsi" w:hAnsiTheme="majorHAnsi"/>
          <w:noProof/>
          <w:lang w:val="es-ES_tradnl"/>
        </w:rPr>
        <w:t>aportaba</w:t>
      </w:r>
      <w:r w:rsidRPr="00643907">
        <w:rPr>
          <w:rFonts w:asciiTheme="majorHAnsi" w:hAnsiTheme="majorHAnsi"/>
          <w:noProof/>
          <w:lang w:val="es-ES_tradnl"/>
        </w:rPr>
        <w:t xml:space="preserve"> una indicación clara de cómo avanzar, no solo con las comunicaciones sino con una serie de actividades transversales. Recordó a la Secretaría el valor de los productos impresos de marca que pueden destacar a Ramsar y ayudar a comunicar sus objetivos estratégicos. Además, invitó a la Secretaría a trabajar en el intercambio y promoción de las mejores prácticas de las Partes Contratantes.</w:t>
      </w:r>
    </w:p>
    <w:p w14:paraId="38CD3EC3" w14:textId="77777777" w:rsidR="002A0512" w:rsidRPr="00643907" w:rsidRDefault="002A0512" w:rsidP="002A0512">
      <w:pPr>
        <w:spacing w:after="0" w:line="240" w:lineRule="auto"/>
        <w:rPr>
          <w:rFonts w:asciiTheme="majorHAnsi" w:hAnsiTheme="majorHAnsi"/>
          <w:b/>
          <w:noProof/>
          <w:lang w:val="es-ES_tradnl"/>
        </w:rPr>
      </w:pPr>
      <w:r w:rsidRPr="00643907">
        <w:rPr>
          <w:rFonts w:asciiTheme="majorHAnsi" w:hAnsiTheme="majorHAnsi"/>
          <w:b/>
          <w:noProof/>
          <w:lang w:val="es-ES_tradnl"/>
        </w:rPr>
        <w:t xml:space="preserve"> </w:t>
      </w:r>
    </w:p>
    <w:p w14:paraId="7C1B15B3" w14:textId="361C628C" w:rsidR="002A0512" w:rsidRPr="00643907" w:rsidRDefault="002A0512" w:rsidP="002A0512">
      <w:pPr>
        <w:rPr>
          <w:rFonts w:asciiTheme="majorHAnsi" w:hAnsiTheme="majorHAnsi"/>
          <w:noProof/>
          <w:lang w:val="es-ES_tradnl"/>
        </w:rPr>
      </w:pPr>
      <w:r w:rsidRPr="00643907">
        <w:rPr>
          <w:rFonts w:asciiTheme="majorHAnsi" w:hAnsiTheme="majorHAnsi"/>
          <w:noProof/>
          <w:lang w:val="es-ES_tradnl"/>
        </w:rPr>
        <w:t xml:space="preserve">El </w:t>
      </w:r>
      <w:r w:rsidRPr="00643907">
        <w:rPr>
          <w:rFonts w:asciiTheme="majorHAnsi" w:hAnsiTheme="majorHAnsi"/>
          <w:b/>
          <w:noProof/>
          <w:lang w:val="es-ES_tradnl"/>
        </w:rPr>
        <w:t>Comité Permanente</w:t>
      </w:r>
      <w:r w:rsidRPr="00643907">
        <w:rPr>
          <w:rFonts w:asciiTheme="majorHAnsi" w:hAnsiTheme="majorHAnsi"/>
          <w:noProof/>
          <w:lang w:val="es-ES_tradnl"/>
        </w:rPr>
        <w:t xml:space="preserve"> tomó nota del informe y los comentarios del Senegal.</w:t>
      </w:r>
    </w:p>
    <w:p w14:paraId="0A199FE0" w14:textId="1DD5DAC8" w:rsidR="002A0512" w:rsidRPr="00643907" w:rsidRDefault="002A0512" w:rsidP="00A00842">
      <w:pPr>
        <w:numPr>
          <w:ilvl w:val="1"/>
          <w:numId w:val="2"/>
        </w:numPr>
        <w:spacing w:after="0" w:line="240" w:lineRule="auto"/>
        <w:ind w:left="426"/>
        <w:contextualSpacing/>
        <w:rPr>
          <w:bCs/>
          <w:noProof/>
          <w:lang w:val="es-ES_tradnl"/>
        </w:rPr>
      </w:pPr>
      <w:r w:rsidRPr="00643907">
        <w:rPr>
          <w:bCs/>
          <w:noProof/>
          <w:lang w:val="es-ES_tradnl"/>
        </w:rPr>
        <w:t>Informe sobre el Día Mundial de los Humedales 2017</w:t>
      </w:r>
    </w:p>
    <w:p w14:paraId="3D199221" w14:textId="77777777" w:rsidR="002A0512" w:rsidRPr="00643907" w:rsidRDefault="002A0512" w:rsidP="002A0512">
      <w:pPr>
        <w:spacing w:after="0" w:line="240" w:lineRule="auto"/>
        <w:rPr>
          <w:rFonts w:asciiTheme="majorHAnsi" w:hAnsiTheme="majorHAnsi"/>
          <w:bCs/>
          <w:noProof/>
          <w:lang w:val="es-ES_tradnl"/>
        </w:rPr>
      </w:pPr>
    </w:p>
    <w:p w14:paraId="5E310D82" w14:textId="3EB88821" w:rsidR="00075E51" w:rsidRPr="00643907" w:rsidRDefault="002A0512" w:rsidP="00075E51">
      <w:pPr>
        <w:spacing w:after="0" w:line="240" w:lineRule="auto"/>
        <w:rPr>
          <w:rFonts w:asciiTheme="majorHAnsi" w:hAnsiTheme="majorHAnsi"/>
          <w:bCs/>
          <w:noProof/>
          <w:lang w:val="es-ES_tradnl"/>
        </w:rPr>
      </w:pPr>
      <w:r w:rsidRPr="00643907">
        <w:rPr>
          <w:rFonts w:asciiTheme="majorHAnsi" w:hAnsiTheme="majorHAnsi"/>
          <w:bCs/>
          <w:noProof/>
          <w:lang w:val="es-ES_tradnl"/>
        </w:rPr>
        <w:t xml:space="preserve">La </w:t>
      </w:r>
      <w:r w:rsidRPr="00643907">
        <w:rPr>
          <w:rFonts w:asciiTheme="majorHAnsi" w:hAnsiTheme="majorHAnsi"/>
          <w:b/>
          <w:bCs/>
          <w:noProof/>
          <w:lang w:val="es-ES_tradnl"/>
        </w:rPr>
        <w:t>Secretaría</w:t>
      </w:r>
      <w:r w:rsidRPr="00643907">
        <w:rPr>
          <w:rFonts w:asciiTheme="majorHAnsi" w:hAnsiTheme="majorHAnsi"/>
          <w:bCs/>
          <w:noProof/>
          <w:lang w:val="es-ES_tradnl"/>
        </w:rPr>
        <w:t xml:space="preserve"> presentó un resumen de los resultados del Día Mundial de los Humedales de 2017 y de las actividades organizadas en todas las regiones en torno al tema </w:t>
      </w:r>
      <w:r w:rsidR="00075E51" w:rsidRPr="00643907">
        <w:rPr>
          <w:rFonts w:asciiTheme="majorHAnsi" w:hAnsiTheme="majorHAnsi"/>
          <w:bCs/>
          <w:noProof/>
          <w:lang w:val="es-ES_tradnl"/>
        </w:rPr>
        <w:t>‘</w:t>
      </w:r>
      <w:r w:rsidR="00C6266D" w:rsidRPr="00643907">
        <w:rPr>
          <w:rFonts w:asciiTheme="majorHAnsi" w:hAnsiTheme="majorHAnsi"/>
          <w:bCs/>
          <w:noProof/>
          <w:lang w:val="es-ES_tradnl"/>
        </w:rPr>
        <w:t>H</w:t>
      </w:r>
      <w:r w:rsidR="00075E51" w:rsidRPr="00643907">
        <w:rPr>
          <w:rFonts w:asciiTheme="majorHAnsi" w:hAnsiTheme="majorHAnsi"/>
          <w:bCs/>
          <w:noProof/>
          <w:lang w:val="es-ES_tradnl"/>
        </w:rPr>
        <w:t>umedales para la r</w:t>
      </w:r>
      <w:r w:rsidRPr="00643907">
        <w:rPr>
          <w:rFonts w:asciiTheme="majorHAnsi" w:hAnsiTheme="majorHAnsi"/>
          <w:bCs/>
          <w:noProof/>
          <w:lang w:val="es-ES_tradnl"/>
        </w:rPr>
        <w:t>e</w:t>
      </w:r>
      <w:r w:rsidR="00075E51" w:rsidRPr="00643907">
        <w:rPr>
          <w:rFonts w:asciiTheme="majorHAnsi" w:hAnsiTheme="majorHAnsi"/>
          <w:bCs/>
          <w:noProof/>
          <w:lang w:val="es-ES_tradnl"/>
        </w:rPr>
        <w:t>ducción del riesgo de desastres’</w:t>
      </w:r>
      <w:r w:rsidRPr="00643907">
        <w:rPr>
          <w:rFonts w:asciiTheme="majorHAnsi" w:hAnsiTheme="majorHAnsi"/>
          <w:bCs/>
          <w:noProof/>
          <w:lang w:val="es-ES_tradnl"/>
        </w:rPr>
        <w:t>, y presentó la fotog</w:t>
      </w:r>
      <w:r w:rsidR="00075E51" w:rsidRPr="00643907">
        <w:rPr>
          <w:rFonts w:asciiTheme="majorHAnsi" w:hAnsiTheme="majorHAnsi"/>
          <w:bCs/>
          <w:noProof/>
          <w:lang w:val="es-ES_tradnl"/>
        </w:rPr>
        <w:t xml:space="preserve">rafía ganadora del Concurso de fotografía </w:t>
      </w:r>
      <w:r w:rsidR="00C6266D" w:rsidRPr="00643907">
        <w:rPr>
          <w:rFonts w:asciiTheme="majorHAnsi" w:hAnsiTheme="majorHAnsi"/>
          <w:bCs/>
          <w:noProof/>
          <w:lang w:val="es-ES_tradnl"/>
        </w:rPr>
        <w:t>para jóvenes</w:t>
      </w:r>
      <w:r w:rsidRPr="00643907">
        <w:rPr>
          <w:rFonts w:asciiTheme="majorHAnsi" w:hAnsiTheme="majorHAnsi"/>
          <w:bCs/>
          <w:noProof/>
          <w:lang w:val="es-ES_tradnl"/>
        </w:rPr>
        <w:t>.</w:t>
      </w:r>
    </w:p>
    <w:p w14:paraId="2226613A" w14:textId="77777777" w:rsidR="00075E51" w:rsidRPr="00643907" w:rsidRDefault="00075E51" w:rsidP="00075E51">
      <w:pPr>
        <w:spacing w:after="0" w:line="240" w:lineRule="auto"/>
        <w:rPr>
          <w:rFonts w:asciiTheme="majorHAnsi" w:hAnsiTheme="majorHAnsi"/>
          <w:bCs/>
          <w:noProof/>
          <w:lang w:val="es-ES_tradnl"/>
        </w:rPr>
      </w:pPr>
    </w:p>
    <w:p w14:paraId="54262FA1" w14:textId="49485352" w:rsidR="00174EA3" w:rsidRPr="00174EA3" w:rsidRDefault="00C6266D" w:rsidP="00174EA3">
      <w:pPr>
        <w:spacing w:after="0" w:line="240" w:lineRule="auto"/>
        <w:rPr>
          <w:rFonts w:asciiTheme="majorHAnsi" w:hAnsiTheme="majorHAnsi"/>
          <w:bCs/>
          <w:noProof/>
          <w:lang w:val="es-ES"/>
        </w:rPr>
      </w:pPr>
      <w:r w:rsidRPr="00643907">
        <w:rPr>
          <w:rFonts w:asciiTheme="majorHAnsi" w:hAnsiTheme="majorHAnsi"/>
          <w:bCs/>
          <w:noProof/>
          <w:lang w:val="es-ES_tradnl"/>
        </w:rPr>
        <w:t xml:space="preserve">Los </w:t>
      </w:r>
      <w:r w:rsidRPr="00643907">
        <w:rPr>
          <w:rFonts w:asciiTheme="majorHAnsi" w:hAnsiTheme="majorHAnsi"/>
          <w:b/>
          <w:bCs/>
          <w:noProof/>
          <w:lang w:val="es-ES_tradnl"/>
        </w:rPr>
        <w:t xml:space="preserve">Estados Unidos de América, </w:t>
      </w:r>
      <w:r w:rsidRPr="00643907">
        <w:rPr>
          <w:rFonts w:asciiTheme="majorHAnsi" w:hAnsiTheme="majorHAnsi"/>
          <w:bCs/>
          <w:noProof/>
          <w:lang w:val="es-ES_tradnl"/>
        </w:rPr>
        <w:t>l</w:t>
      </w:r>
      <w:r w:rsidR="00075E51" w:rsidRPr="00643907">
        <w:rPr>
          <w:rFonts w:asciiTheme="majorHAnsi" w:hAnsiTheme="majorHAnsi"/>
          <w:bCs/>
          <w:noProof/>
          <w:lang w:val="es-ES_tradnl"/>
        </w:rPr>
        <w:t xml:space="preserve">a </w:t>
      </w:r>
      <w:r w:rsidR="00075E51" w:rsidRPr="00643907">
        <w:rPr>
          <w:rFonts w:asciiTheme="majorHAnsi" w:hAnsiTheme="majorHAnsi"/>
          <w:b/>
          <w:bCs/>
          <w:noProof/>
          <w:lang w:val="es-ES_tradnl"/>
        </w:rPr>
        <w:t>India</w:t>
      </w:r>
      <w:r w:rsidR="00075E51" w:rsidRPr="00643907">
        <w:rPr>
          <w:rFonts w:asciiTheme="majorHAnsi" w:hAnsiTheme="majorHAnsi"/>
          <w:bCs/>
          <w:noProof/>
          <w:lang w:val="es-ES_tradnl"/>
        </w:rPr>
        <w:t xml:space="preserve">, </w:t>
      </w:r>
      <w:r w:rsidR="00075E51" w:rsidRPr="00643907">
        <w:rPr>
          <w:rFonts w:asciiTheme="majorHAnsi" w:hAnsiTheme="majorHAnsi"/>
          <w:b/>
          <w:bCs/>
          <w:noProof/>
          <w:lang w:val="es-ES_tradnl"/>
        </w:rPr>
        <w:t>Rumania</w:t>
      </w:r>
      <w:r w:rsidR="00075E51" w:rsidRPr="00643907">
        <w:rPr>
          <w:rFonts w:asciiTheme="majorHAnsi" w:hAnsiTheme="majorHAnsi"/>
          <w:bCs/>
          <w:noProof/>
          <w:lang w:val="es-ES_tradnl"/>
        </w:rPr>
        <w:t xml:space="preserve">, el </w:t>
      </w:r>
      <w:r w:rsidR="00075E51" w:rsidRPr="00643907">
        <w:rPr>
          <w:rFonts w:asciiTheme="majorHAnsi" w:hAnsiTheme="majorHAnsi"/>
          <w:b/>
          <w:bCs/>
          <w:noProof/>
          <w:lang w:val="es-ES_tradnl"/>
        </w:rPr>
        <w:t>Senegal</w:t>
      </w:r>
      <w:r w:rsidR="00075E51" w:rsidRPr="00643907">
        <w:rPr>
          <w:rFonts w:asciiTheme="majorHAnsi" w:hAnsiTheme="majorHAnsi"/>
          <w:bCs/>
          <w:noProof/>
          <w:lang w:val="es-ES_tradnl"/>
        </w:rPr>
        <w:t xml:space="preserve">, </w:t>
      </w:r>
      <w:r w:rsidR="00075E51" w:rsidRPr="00643907">
        <w:rPr>
          <w:rFonts w:asciiTheme="majorHAnsi" w:hAnsiTheme="majorHAnsi"/>
          <w:b/>
          <w:bCs/>
          <w:noProof/>
          <w:lang w:val="es-ES_tradnl"/>
        </w:rPr>
        <w:t>Sudáfrica</w:t>
      </w:r>
      <w:r w:rsidRPr="00643907">
        <w:rPr>
          <w:rFonts w:asciiTheme="majorHAnsi" w:hAnsiTheme="majorHAnsi"/>
          <w:bCs/>
          <w:noProof/>
          <w:lang w:val="es-ES_tradnl"/>
        </w:rPr>
        <w:t xml:space="preserve"> </w:t>
      </w:r>
      <w:r w:rsidR="00075E51" w:rsidRPr="00643907">
        <w:rPr>
          <w:rFonts w:asciiTheme="majorHAnsi" w:hAnsiTheme="majorHAnsi"/>
          <w:bCs/>
          <w:noProof/>
          <w:lang w:val="es-ES_tradnl"/>
        </w:rPr>
        <w:t xml:space="preserve">y </w:t>
      </w:r>
      <w:r w:rsidR="00075E51" w:rsidRPr="00643907">
        <w:rPr>
          <w:rFonts w:asciiTheme="majorHAnsi" w:hAnsiTheme="majorHAnsi"/>
          <w:b/>
          <w:bCs/>
          <w:noProof/>
          <w:lang w:val="es-ES_tradnl"/>
        </w:rPr>
        <w:t xml:space="preserve">Wetlands International </w:t>
      </w:r>
      <w:r w:rsidR="00075E51" w:rsidRPr="00643907">
        <w:rPr>
          <w:rFonts w:asciiTheme="majorHAnsi" w:hAnsiTheme="majorHAnsi"/>
          <w:bCs/>
          <w:noProof/>
          <w:lang w:val="es-ES_tradnl"/>
        </w:rPr>
        <w:t xml:space="preserve">tomaron nota de los éxitos de la campaña y de la importancia del tema. </w:t>
      </w:r>
      <w:r w:rsidR="00075E51" w:rsidRPr="00174EA3">
        <w:rPr>
          <w:rFonts w:asciiTheme="majorHAnsi" w:hAnsiTheme="majorHAnsi"/>
          <w:bCs/>
          <w:noProof/>
          <w:lang w:val="es-ES"/>
        </w:rPr>
        <w:t xml:space="preserve">El Comité Permanente aclamó </w:t>
      </w:r>
      <w:r w:rsidR="00174EA3" w:rsidRPr="00174EA3">
        <w:rPr>
          <w:rFonts w:asciiTheme="majorHAnsi" w:hAnsiTheme="majorHAnsi"/>
          <w:bCs/>
          <w:noProof/>
          <w:lang w:val="es-ES"/>
        </w:rPr>
        <w:t>e</w:t>
      </w:r>
      <w:r w:rsidR="00174EA3">
        <w:rPr>
          <w:rFonts w:asciiTheme="majorHAnsi" w:hAnsiTheme="majorHAnsi"/>
          <w:bCs/>
          <w:noProof/>
          <w:lang w:val="es-ES"/>
        </w:rPr>
        <w:t>l involucramiento de Francia, d</w:t>
      </w:r>
      <w:r w:rsidR="00174EA3" w:rsidRPr="00643907">
        <w:rPr>
          <w:rFonts w:asciiTheme="majorHAnsi" w:hAnsiTheme="majorHAnsi"/>
          <w:bCs/>
          <w:noProof/>
          <w:lang w:val="es-ES_tradnl"/>
        </w:rPr>
        <w:t>ó</w:t>
      </w:r>
      <w:r w:rsidR="00174EA3" w:rsidRPr="00FA3D33">
        <w:rPr>
          <w:rFonts w:asciiTheme="majorHAnsi" w:hAnsiTheme="majorHAnsi"/>
          <w:bCs/>
          <w:noProof/>
          <w:lang w:val="es-ES"/>
        </w:rPr>
        <w:t xml:space="preserve">nde 655 </w:t>
      </w:r>
      <w:r w:rsidR="00174EA3" w:rsidRPr="00FA3D33">
        <w:rPr>
          <w:rFonts w:asciiTheme="majorHAnsi" w:hAnsiTheme="majorHAnsi"/>
          <w:bCs/>
          <w:noProof/>
          <w:lang w:val="es-ES"/>
        </w:rPr>
        <w:t xml:space="preserve">actividades </w:t>
      </w:r>
      <w:r w:rsidR="00174EA3" w:rsidRPr="00FA3D33">
        <w:rPr>
          <w:rFonts w:asciiTheme="majorHAnsi" w:hAnsiTheme="majorHAnsi"/>
          <w:bCs/>
          <w:noProof/>
          <w:lang w:val="es-ES"/>
        </w:rPr>
        <w:t xml:space="preserve">fueron </w:t>
      </w:r>
      <w:r w:rsidR="00174EA3" w:rsidRPr="00FA3D33">
        <w:rPr>
          <w:rFonts w:asciiTheme="majorHAnsi" w:hAnsiTheme="majorHAnsi"/>
          <w:bCs/>
          <w:noProof/>
          <w:lang w:val="es-ES"/>
        </w:rPr>
        <w:t xml:space="preserve">registradas para celebrar el Día </w:t>
      </w:r>
      <w:r w:rsidR="00174EA3" w:rsidRPr="00FA3D33">
        <w:rPr>
          <w:rFonts w:asciiTheme="majorHAnsi" w:hAnsiTheme="majorHAnsi"/>
          <w:bCs/>
          <w:noProof/>
          <w:lang w:val="es-ES"/>
        </w:rPr>
        <w:t>Mundial de los Humedales, al igual que el involucramiento de Australia,</w:t>
      </w:r>
      <w:r w:rsidR="00174EA3">
        <w:rPr>
          <w:rFonts w:asciiTheme="majorHAnsi" w:hAnsiTheme="majorHAnsi"/>
          <w:bCs/>
          <w:noProof/>
          <w:lang w:val="es-ES"/>
        </w:rPr>
        <w:t xml:space="preserve"> Brazil, India, </w:t>
      </w:r>
      <w:r w:rsidR="00174EA3">
        <w:rPr>
          <w:rFonts w:asciiTheme="majorHAnsi" w:hAnsiTheme="majorHAnsi"/>
          <w:bCs/>
          <w:noProof/>
          <w:lang w:val="es-ES_tradnl"/>
        </w:rPr>
        <w:t>Marruecos</w:t>
      </w:r>
      <w:r w:rsidR="00174EA3">
        <w:rPr>
          <w:rFonts w:asciiTheme="majorHAnsi" w:hAnsiTheme="majorHAnsi"/>
          <w:bCs/>
          <w:noProof/>
          <w:lang w:val="es-ES"/>
        </w:rPr>
        <w:t xml:space="preserve"> y M</w:t>
      </w:r>
      <w:r w:rsidR="00174EA3" w:rsidRPr="00643907">
        <w:rPr>
          <w:rFonts w:asciiTheme="majorHAnsi" w:hAnsiTheme="majorHAnsi"/>
          <w:bCs/>
          <w:noProof/>
          <w:lang w:val="es-ES_tradnl"/>
        </w:rPr>
        <w:t>é</w:t>
      </w:r>
      <w:r w:rsidR="00174EA3">
        <w:rPr>
          <w:rFonts w:asciiTheme="majorHAnsi" w:hAnsiTheme="majorHAnsi"/>
          <w:bCs/>
          <w:noProof/>
          <w:lang w:val="es-ES_tradnl"/>
        </w:rPr>
        <w:t xml:space="preserve">xico, los cuales tuvieron el mayor numero de actividades en sus respectivas regiones. </w:t>
      </w:r>
    </w:p>
    <w:p w14:paraId="117C8872" w14:textId="54B2556B" w:rsidR="00174EA3" w:rsidRPr="00174EA3" w:rsidRDefault="00174EA3" w:rsidP="00075E51">
      <w:pPr>
        <w:spacing w:after="0" w:line="240" w:lineRule="auto"/>
        <w:rPr>
          <w:rFonts w:asciiTheme="majorHAnsi" w:hAnsiTheme="majorHAnsi"/>
          <w:bCs/>
          <w:noProof/>
          <w:lang w:val="es-ES"/>
        </w:rPr>
      </w:pPr>
    </w:p>
    <w:p w14:paraId="460DB3BD" w14:textId="57B7088B" w:rsidR="00075E51" w:rsidRPr="00643907" w:rsidRDefault="00075E51" w:rsidP="00075E51">
      <w:pPr>
        <w:spacing w:after="0" w:line="240" w:lineRule="auto"/>
        <w:rPr>
          <w:rFonts w:asciiTheme="majorHAnsi" w:hAnsiTheme="majorHAnsi"/>
          <w:bCs/>
          <w:noProof/>
          <w:lang w:val="es-ES_tradnl"/>
        </w:rPr>
      </w:pPr>
      <w:r w:rsidRPr="00643907">
        <w:rPr>
          <w:rFonts w:asciiTheme="majorHAnsi" w:hAnsiTheme="majorHAnsi"/>
          <w:bCs/>
          <w:noProof/>
          <w:lang w:val="es-ES_tradnl"/>
        </w:rPr>
        <w:t xml:space="preserve">En respuesta a las </w:t>
      </w:r>
      <w:r w:rsidR="00C6266D" w:rsidRPr="00643907">
        <w:rPr>
          <w:rFonts w:asciiTheme="majorHAnsi" w:hAnsiTheme="majorHAnsi"/>
          <w:bCs/>
          <w:noProof/>
          <w:lang w:val="es-ES_tradnl"/>
        </w:rPr>
        <w:t>sugerencias</w:t>
      </w:r>
      <w:r w:rsidRPr="00643907">
        <w:rPr>
          <w:rFonts w:asciiTheme="majorHAnsi" w:hAnsiTheme="majorHAnsi"/>
          <w:bCs/>
          <w:noProof/>
          <w:lang w:val="es-ES_tradnl"/>
        </w:rPr>
        <w:t xml:space="preserve"> formuladas por el </w:t>
      </w:r>
      <w:r w:rsidRPr="00643907">
        <w:rPr>
          <w:rFonts w:asciiTheme="majorHAnsi" w:hAnsiTheme="majorHAnsi"/>
          <w:b/>
          <w:bCs/>
          <w:noProof/>
          <w:lang w:val="es-ES_tradnl"/>
        </w:rPr>
        <w:t>Senegal</w:t>
      </w:r>
      <w:r w:rsidRPr="00643907">
        <w:rPr>
          <w:rFonts w:asciiTheme="majorHAnsi" w:hAnsiTheme="majorHAnsi"/>
          <w:bCs/>
          <w:noProof/>
          <w:lang w:val="es-ES_tradnl"/>
        </w:rPr>
        <w:t xml:space="preserve"> y </w:t>
      </w:r>
      <w:r w:rsidRPr="00643907">
        <w:rPr>
          <w:rFonts w:asciiTheme="majorHAnsi" w:hAnsiTheme="majorHAnsi"/>
          <w:b/>
          <w:bCs/>
          <w:noProof/>
          <w:lang w:val="es-ES_tradnl"/>
        </w:rPr>
        <w:t>Sudáfrica</w:t>
      </w:r>
      <w:r w:rsidR="00C6266D" w:rsidRPr="00643907">
        <w:rPr>
          <w:rFonts w:asciiTheme="majorHAnsi" w:hAnsiTheme="majorHAnsi"/>
          <w:bCs/>
          <w:noProof/>
          <w:lang w:val="es-ES_tradnl"/>
        </w:rPr>
        <w:t xml:space="preserve"> para desarrollar un mecanismo de </w:t>
      </w:r>
      <w:r w:rsidR="00A9407E" w:rsidRPr="00643907">
        <w:rPr>
          <w:rFonts w:asciiTheme="majorHAnsi" w:hAnsiTheme="majorHAnsi"/>
          <w:bCs/>
          <w:noProof/>
          <w:lang w:val="es-ES_tradnl"/>
        </w:rPr>
        <w:t>intercambio de información</w:t>
      </w:r>
      <w:r w:rsidR="00C6266D" w:rsidRPr="00643907">
        <w:rPr>
          <w:rFonts w:asciiTheme="majorHAnsi" w:hAnsiTheme="majorHAnsi"/>
          <w:bCs/>
          <w:noProof/>
          <w:lang w:val="es-ES_tradnl"/>
        </w:rPr>
        <w:t xml:space="preserve">, </w:t>
      </w:r>
      <w:r w:rsidRPr="00643907">
        <w:rPr>
          <w:rFonts w:asciiTheme="majorHAnsi" w:hAnsiTheme="majorHAnsi"/>
          <w:bCs/>
          <w:noProof/>
          <w:lang w:val="es-ES_tradnl"/>
        </w:rPr>
        <w:t xml:space="preserve">la </w:t>
      </w:r>
      <w:r w:rsidRPr="00643907">
        <w:rPr>
          <w:rFonts w:asciiTheme="majorHAnsi" w:hAnsiTheme="majorHAnsi"/>
          <w:b/>
          <w:bCs/>
          <w:noProof/>
          <w:lang w:val="es-ES_tradnl"/>
        </w:rPr>
        <w:t xml:space="preserve">Secretaria General </w:t>
      </w:r>
      <w:r w:rsidR="00A9407E" w:rsidRPr="00643907">
        <w:rPr>
          <w:rFonts w:asciiTheme="majorHAnsi" w:hAnsiTheme="majorHAnsi"/>
          <w:bCs/>
          <w:noProof/>
          <w:lang w:val="es-ES_tradnl"/>
        </w:rPr>
        <w:t>i</w:t>
      </w:r>
      <w:r w:rsidRPr="00643907">
        <w:rPr>
          <w:rFonts w:asciiTheme="majorHAnsi" w:hAnsiTheme="majorHAnsi"/>
          <w:bCs/>
          <w:noProof/>
          <w:lang w:val="es-ES_tradnl"/>
        </w:rPr>
        <w:t>ndicó que el desarrollo de una ‘Biblioteca de recursos para el uso racional’ con este fin se in</w:t>
      </w:r>
      <w:r w:rsidR="00A9407E" w:rsidRPr="00643907">
        <w:rPr>
          <w:rFonts w:asciiTheme="majorHAnsi" w:hAnsiTheme="majorHAnsi"/>
          <w:bCs/>
          <w:noProof/>
          <w:lang w:val="es-ES_tradnl"/>
        </w:rPr>
        <w:t>cluyó</w:t>
      </w:r>
      <w:r w:rsidRPr="00643907">
        <w:rPr>
          <w:rFonts w:asciiTheme="majorHAnsi" w:hAnsiTheme="majorHAnsi"/>
          <w:bCs/>
          <w:noProof/>
          <w:lang w:val="es-ES_tradnl"/>
        </w:rPr>
        <w:t xml:space="preserve"> como tarea en el Plan </w:t>
      </w:r>
      <w:r w:rsidRPr="00643907">
        <w:rPr>
          <w:bCs/>
          <w:noProof/>
          <w:lang w:val="es-ES_tradnl"/>
        </w:rPr>
        <w:t xml:space="preserve">de acción de CECoP de la Secretaría para </w:t>
      </w:r>
      <w:r w:rsidRPr="00643907">
        <w:rPr>
          <w:rFonts w:asciiTheme="majorHAnsi" w:hAnsiTheme="majorHAnsi"/>
          <w:noProof/>
          <w:lang w:val="es-ES_tradnl"/>
        </w:rPr>
        <w:t xml:space="preserve">2016-2018, </w:t>
      </w:r>
      <w:r w:rsidRPr="00643907">
        <w:rPr>
          <w:rFonts w:asciiTheme="majorHAnsi" w:hAnsiTheme="majorHAnsi"/>
          <w:bCs/>
          <w:noProof/>
          <w:lang w:val="es-ES_tradnl"/>
        </w:rPr>
        <w:t>y señaló que hay una nueva sección de infor</w:t>
      </w:r>
      <w:r w:rsidR="00A00842" w:rsidRPr="00643907">
        <w:rPr>
          <w:rFonts w:asciiTheme="majorHAnsi" w:hAnsiTheme="majorHAnsi"/>
          <w:bCs/>
          <w:noProof/>
          <w:lang w:val="es-ES_tradnl"/>
        </w:rPr>
        <w:t>mación temática en el sitio web</w:t>
      </w:r>
      <w:r w:rsidRPr="00643907">
        <w:rPr>
          <w:rFonts w:asciiTheme="majorHAnsi" w:hAnsiTheme="majorHAnsi"/>
          <w:bCs/>
          <w:noProof/>
          <w:lang w:val="es-ES_tradnl"/>
        </w:rPr>
        <w:t xml:space="preserve"> que incluye una página y resultados sobre la reducción del riesgo de desastres. Asimismo, </w:t>
      </w:r>
      <w:r w:rsidR="00A9407E" w:rsidRPr="00643907">
        <w:rPr>
          <w:rFonts w:asciiTheme="majorHAnsi" w:hAnsiTheme="majorHAnsi"/>
          <w:bCs/>
          <w:noProof/>
          <w:lang w:val="es-ES_tradnl"/>
        </w:rPr>
        <w:t>sugirió que el desarrollo de un centro de intercambio de información, como el del Convenio sobre la Diversidad Biológica</w:t>
      </w:r>
      <w:r w:rsidR="00A00842" w:rsidRPr="00643907">
        <w:rPr>
          <w:rFonts w:asciiTheme="majorHAnsi" w:hAnsiTheme="majorHAnsi"/>
          <w:bCs/>
          <w:noProof/>
          <w:lang w:val="es-ES_tradnl"/>
        </w:rPr>
        <w:t>,</w:t>
      </w:r>
      <w:r w:rsidR="00A9407E" w:rsidRPr="00643907">
        <w:rPr>
          <w:rFonts w:asciiTheme="majorHAnsi" w:hAnsiTheme="majorHAnsi"/>
          <w:bCs/>
          <w:noProof/>
          <w:lang w:val="es-ES_tradnl"/>
        </w:rPr>
        <w:t xml:space="preserve"> podría ser considerado por las Partes al </w:t>
      </w:r>
      <w:r w:rsidR="00A00842" w:rsidRPr="00643907">
        <w:rPr>
          <w:rFonts w:asciiTheme="majorHAnsi" w:hAnsiTheme="majorHAnsi"/>
          <w:bCs/>
          <w:noProof/>
          <w:lang w:val="es-ES_tradnl"/>
        </w:rPr>
        <w:t>examinar</w:t>
      </w:r>
      <w:r w:rsidR="00A9407E" w:rsidRPr="00643907">
        <w:rPr>
          <w:rFonts w:asciiTheme="majorHAnsi" w:hAnsiTheme="majorHAnsi"/>
          <w:bCs/>
          <w:noProof/>
          <w:lang w:val="es-ES_tradnl"/>
        </w:rPr>
        <w:t xml:space="preserve"> la eficacia de la Convención. </w:t>
      </w:r>
      <w:r w:rsidR="00A00842" w:rsidRPr="00643907">
        <w:rPr>
          <w:rFonts w:asciiTheme="majorHAnsi" w:hAnsiTheme="majorHAnsi"/>
          <w:bCs/>
          <w:noProof/>
          <w:lang w:val="es-ES_tradnl"/>
        </w:rPr>
        <w:t>Además</w:t>
      </w:r>
      <w:r w:rsidR="00A9407E" w:rsidRPr="00643907">
        <w:rPr>
          <w:rFonts w:asciiTheme="majorHAnsi" w:hAnsiTheme="majorHAnsi"/>
          <w:bCs/>
          <w:noProof/>
          <w:lang w:val="es-ES_tradnl"/>
        </w:rPr>
        <w:t xml:space="preserve">, </w:t>
      </w:r>
      <w:r w:rsidRPr="00643907">
        <w:rPr>
          <w:rFonts w:asciiTheme="majorHAnsi" w:hAnsiTheme="majorHAnsi"/>
          <w:bCs/>
          <w:noProof/>
          <w:lang w:val="es-ES_tradnl"/>
        </w:rPr>
        <w:t xml:space="preserve">destacó </w:t>
      </w:r>
      <w:r w:rsidR="00A9407E" w:rsidRPr="00643907">
        <w:rPr>
          <w:rFonts w:asciiTheme="majorHAnsi" w:hAnsiTheme="majorHAnsi"/>
          <w:bCs/>
          <w:noProof/>
          <w:lang w:val="es-ES_tradnl"/>
        </w:rPr>
        <w:t>que hubo una</w:t>
      </w:r>
      <w:r w:rsidRPr="00643907">
        <w:rPr>
          <w:rFonts w:asciiTheme="majorHAnsi" w:hAnsiTheme="majorHAnsi"/>
          <w:bCs/>
          <w:noProof/>
          <w:lang w:val="es-ES_tradnl"/>
        </w:rPr>
        <w:t xml:space="preserve"> colaboración </w:t>
      </w:r>
      <w:r w:rsidR="00A9407E" w:rsidRPr="00643907">
        <w:rPr>
          <w:rFonts w:asciiTheme="majorHAnsi" w:hAnsiTheme="majorHAnsi"/>
          <w:bCs/>
          <w:noProof/>
          <w:lang w:val="es-ES_tradnl"/>
        </w:rPr>
        <w:t>sumamente</w:t>
      </w:r>
      <w:r w:rsidRPr="00643907">
        <w:rPr>
          <w:rFonts w:asciiTheme="majorHAnsi" w:hAnsiTheme="majorHAnsi"/>
          <w:bCs/>
          <w:noProof/>
          <w:lang w:val="es-ES_tradnl"/>
        </w:rPr>
        <w:t xml:space="preserve"> eficaz con los asociados, entre ellos Wetlands International, para que la campaña fuera un éxito.</w:t>
      </w:r>
    </w:p>
    <w:p w14:paraId="41C498D1" w14:textId="77777777" w:rsidR="00075E51" w:rsidRPr="00643907" w:rsidRDefault="00075E51" w:rsidP="00075E51">
      <w:pPr>
        <w:spacing w:after="0" w:line="240" w:lineRule="auto"/>
        <w:rPr>
          <w:rFonts w:asciiTheme="majorHAnsi" w:hAnsiTheme="majorHAnsi"/>
          <w:bCs/>
          <w:noProof/>
          <w:lang w:val="es-ES_tradnl"/>
        </w:rPr>
      </w:pPr>
    </w:p>
    <w:p w14:paraId="4FBA174F" w14:textId="27539DA5" w:rsidR="00075E51" w:rsidRPr="00643907" w:rsidRDefault="00075E51" w:rsidP="00075E51">
      <w:pPr>
        <w:spacing w:after="0" w:line="240" w:lineRule="auto"/>
        <w:rPr>
          <w:rFonts w:asciiTheme="majorHAnsi" w:hAnsiTheme="majorHAnsi"/>
          <w:bCs/>
          <w:noProof/>
          <w:lang w:val="es-ES_tradnl"/>
        </w:rPr>
      </w:pPr>
      <w:r w:rsidRPr="00643907">
        <w:rPr>
          <w:rFonts w:asciiTheme="majorHAnsi" w:hAnsiTheme="majorHAnsi"/>
          <w:bCs/>
          <w:noProof/>
          <w:lang w:val="es-ES_tradnl"/>
        </w:rPr>
        <w:t xml:space="preserve">La </w:t>
      </w:r>
      <w:r w:rsidRPr="00643907">
        <w:rPr>
          <w:rFonts w:asciiTheme="majorHAnsi" w:hAnsiTheme="majorHAnsi"/>
          <w:b/>
          <w:bCs/>
          <w:noProof/>
          <w:lang w:val="es-ES_tradnl"/>
        </w:rPr>
        <w:t>Secretaría</w:t>
      </w:r>
      <w:r w:rsidRPr="00643907">
        <w:rPr>
          <w:rFonts w:asciiTheme="majorHAnsi" w:hAnsiTheme="majorHAnsi"/>
          <w:bCs/>
          <w:noProof/>
          <w:lang w:val="es-ES_tradnl"/>
        </w:rPr>
        <w:t xml:space="preserve"> tomó nota de la observación del Senegal sobre la importancia de proporcionar materiales tanto </w:t>
      </w:r>
      <w:r w:rsidR="00F6560E" w:rsidRPr="00643907">
        <w:rPr>
          <w:rFonts w:asciiTheme="majorHAnsi" w:hAnsiTheme="majorHAnsi"/>
          <w:bCs/>
          <w:noProof/>
          <w:lang w:val="es-ES_tradnl"/>
        </w:rPr>
        <w:t>para</w:t>
      </w:r>
      <w:r w:rsidRPr="00643907">
        <w:rPr>
          <w:rFonts w:asciiTheme="majorHAnsi" w:hAnsiTheme="majorHAnsi"/>
          <w:bCs/>
          <w:noProof/>
          <w:lang w:val="es-ES_tradnl"/>
        </w:rPr>
        <w:t xml:space="preserve"> niños como </w:t>
      </w:r>
      <w:r w:rsidR="00F6560E" w:rsidRPr="00643907">
        <w:rPr>
          <w:rFonts w:asciiTheme="majorHAnsi" w:hAnsiTheme="majorHAnsi"/>
          <w:bCs/>
          <w:noProof/>
          <w:lang w:val="es-ES_tradnl"/>
        </w:rPr>
        <w:t>para</w:t>
      </w:r>
      <w:r w:rsidRPr="00643907">
        <w:rPr>
          <w:rFonts w:asciiTheme="majorHAnsi" w:hAnsiTheme="majorHAnsi"/>
          <w:bCs/>
          <w:noProof/>
          <w:lang w:val="es-ES_tradnl"/>
        </w:rPr>
        <w:t xml:space="preserve"> adultos, así como sobre la sugerencia de Rumania de una carta de agradecimiento para los organizadores del evento. Confirmaron que las Partes Contratantes podían utilizar las imágenes </w:t>
      </w:r>
      <w:r w:rsidR="00F6560E" w:rsidRPr="00643907">
        <w:rPr>
          <w:rFonts w:asciiTheme="majorHAnsi" w:hAnsiTheme="majorHAnsi"/>
          <w:bCs/>
          <w:noProof/>
          <w:lang w:val="es-ES_tradnl"/>
        </w:rPr>
        <w:t>d</w:t>
      </w:r>
      <w:r w:rsidRPr="00643907">
        <w:rPr>
          <w:rFonts w:asciiTheme="majorHAnsi" w:hAnsiTheme="majorHAnsi"/>
          <w:bCs/>
          <w:noProof/>
          <w:lang w:val="es-ES_tradnl"/>
        </w:rPr>
        <w:t>el concurso fotográfico, ya que los participantes habían aceptado una cláus</w:t>
      </w:r>
      <w:r w:rsidR="00A00842" w:rsidRPr="00643907">
        <w:rPr>
          <w:rFonts w:asciiTheme="majorHAnsi" w:hAnsiTheme="majorHAnsi"/>
          <w:bCs/>
          <w:noProof/>
          <w:lang w:val="es-ES_tradnl"/>
        </w:rPr>
        <w:t>ula que estipulaba que las Partes de la Convención y sus asociados podían utilizar las fotografías</w:t>
      </w:r>
      <w:r w:rsidRPr="00643907">
        <w:rPr>
          <w:rFonts w:asciiTheme="majorHAnsi" w:hAnsiTheme="majorHAnsi"/>
          <w:bCs/>
          <w:noProof/>
          <w:lang w:val="es-ES_tradnl"/>
        </w:rPr>
        <w:t xml:space="preserve"> con fines educativos y de sensibilización.</w:t>
      </w:r>
    </w:p>
    <w:p w14:paraId="736E8DF1" w14:textId="77777777" w:rsidR="00ED7196" w:rsidRPr="00643907" w:rsidRDefault="00ED7196" w:rsidP="001E67F0">
      <w:pPr>
        <w:spacing w:after="0" w:line="240" w:lineRule="auto"/>
        <w:rPr>
          <w:rFonts w:asciiTheme="majorHAnsi" w:hAnsiTheme="majorHAnsi"/>
          <w:bCs/>
          <w:noProof/>
          <w:lang w:val="es-ES_tradnl"/>
        </w:rPr>
      </w:pPr>
    </w:p>
    <w:p w14:paraId="1C98CA3D" w14:textId="2C88D62C" w:rsidR="00F6560E" w:rsidRPr="00643907" w:rsidRDefault="00F6560E" w:rsidP="00A00842">
      <w:pPr>
        <w:numPr>
          <w:ilvl w:val="1"/>
          <w:numId w:val="2"/>
        </w:numPr>
        <w:spacing w:after="0" w:line="240" w:lineRule="auto"/>
        <w:ind w:left="426"/>
        <w:contextualSpacing/>
        <w:rPr>
          <w:bCs/>
          <w:noProof/>
          <w:lang w:val="es-ES_tradnl"/>
        </w:rPr>
      </w:pPr>
      <w:r w:rsidRPr="00643907">
        <w:rPr>
          <w:bCs/>
          <w:noProof/>
          <w:lang w:val="es-ES_tradnl"/>
        </w:rPr>
        <w:t>Tema para el Día Mundial de los Humedales 2018</w:t>
      </w:r>
    </w:p>
    <w:p w14:paraId="76C5EDE5" w14:textId="77777777" w:rsidR="00F6560E" w:rsidRPr="00643907" w:rsidRDefault="00F6560E" w:rsidP="00F6560E">
      <w:pPr>
        <w:spacing w:after="0" w:line="240" w:lineRule="auto"/>
        <w:rPr>
          <w:rFonts w:asciiTheme="majorHAnsi" w:hAnsiTheme="majorHAnsi"/>
          <w:noProof/>
          <w:lang w:val="es-ES_tradnl"/>
        </w:rPr>
      </w:pPr>
    </w:p>
    <w:p w14:paraId="34115C94" w14:textId="2A68E340" w:rsidR="00F6560E" w:rsidRPr="00643907" w:rsidRDefault="00F6560E" w:rsidP="00F6560E">
      <w:pPr>
        <w:spacing w:after="0" w:line="240" w:lineRule="auto"/>
        <w:rPr>
          <w:rFonts w:asciiTheme="majorHAnsi" w:hAnsiTheme="majorHAnsi"/>
          <w:i/>
          <w:noProof/>
          <w:lang w:val="es-ES_tradnl"/>
        </w:rPr>
      </w:pPr>
      <w:r w:rsidRPr="00643907">
        <w:rPr>
          <w:rFonts w:asciiTheme="majorHAnsi" w:hAnsiTheme="majorHAnsi"/>
          <w:bCs/>
          <w:noProof/>
          <w:lang w:val="es-ES_tradnl"/>
        </w:rPr>
        <w:t xml:space="preserve">El Presidente señaló que esta cuestión ya se había tratando bajo el Punto 6.a del orden del día, </w:t>
      </w:r>
      <w:r w:rsidR="00A00842" w:rsidRPr="00643907">
        <w:rPr>
          <w:bCs/>
          <w:i/>
          <w:noProof/>
          <w:lang w:val="es-ES_tradnl"/>
        </w:rPr>
        <w:t>Progresos realizados en los preparativos de la COP13</w:t>
      </w:r>
      <w:r w:rsidR="00A00842" w:rsidRPr="00643907">
        <w:rPr>
          <w:rFonts w:asciiTheme="majorHAnsi" w:hAnsiTheme="majorHAnsi"/>
          <w:bCs/>
          <w:i/>
          <w:noProof/>
          <w:lang w:val="es-ES_tradnl"/>
        </w:rPr>
        <w:t>:</w:t>
      </w:r>
      <w:r w:rsidRPr="00643907">
        <w:rPr>
          <w:rFonts w:asciiTheme="majorHAnsi" w:hAnsiTheme="majorHAnsi"/>
          <w:bCs/>
          <w:i/>
          <w:noProof/>
          <w:lang w:val="es-ES_tradnl"/>
        </w:rPr>
        <w:t xml:space="preserve"> tema y logotipo de la COP.</w:t>
      </w:r>
    </w:p>
    <w:p w14:paraId="2940E3F8" w14:textId="77777777" w:rsidR="00ED7196" w:rsidRPr="00643907" w:rsidRDefault="00ED7196" w:rsidP="001E67F0">
      <w:pPr>
        <w:spacing w:after="0" w:line="240" w:lineRule="auto"/>
        <w:rPr>
          <w:rFonts w:asciiTheme="majorHAnsi" w:hAnsiTheme="majorHAnsi"/>
          <w:noProof/>
          <w:lang w:val="es-ES_tradnl"/>
        </w:rPr>
      </w:pPr>
    </w:p>
    <w:p w14:paraId="4D77E766" w14:textId="676D52F7" w:rsidR="00BF34AE" w:rsidRPr="00643907" w:rsidRDefault="00BF34AE" w:rsidP="001E67F0">
      <w:pPr>
        <w:spacing w:after="0" w:line="240" w:lineRule="auto"/>
        <w:contextualSpacing/>
        <w:rPr>
          <w:rFonts w:asciiTheme="majorHAnsi" w:hAnsiTheme="majorHAnsi"/>
          <w:noProof/>
          <w:lang w:val="es-ES_tradnl"/>
        </w:rPr>
      </w:pPr>
      <w:r w:rsidRPr="00643907">
        <w:rPr>
          <w:rFonts w:asciiTheme="majorHAnsi" w:hAnsiTheme="majorHAnsi"/>
          <w:b/>
          <w:noProof/>
          <w:lang w:val="es-ES_tradnl"/>
        </w:rPr>
        <w:t>15:00 – 18:00</w:t>
      </w:r>
      <w:r w:rsidRPr="00643907">
        <w:rPr>
          <w:rFonts w:asciiTheme="majorHAnsi" w:hAnsiTheme="majorHAnsi"/>
          <w:b/>
          <w:noProof/>
          <w:lang w:val="es-ES_tradnl"/>
        </w:rPr>
        <w:tab/>
      </w:r>
      <w:r w:rsidR="00F6560E" w:rsidRPr="00643907">
        <w:rPr>
          <w:rFonts w:asciiTheme="majorHAnsi" w:hAnsiTheme="majorHAnsi"/>
          <w:b/>
          <w:noProof/>
          <w:lang w:val="es-ES_tradnl"/>
        </w:rPr>
        <w:t>Sesión plenaria del Comité Permanente</w:t>
      </w:r>
    </w:p>
    <w:p w14:paraId="210A8117" w14:textId="77777777" w:rsidR="00473604" w:rsidRPr="00643907" w:rsidRDefault="00473604" w:rsidP="001E67F0">
      <w:pPr>
        <w:spacing w:after="0" w:line="240" w:lineRule="auto"/>
        <w:contextualSpacing/>
        <w:rPr>
          <w:rFonts w:asciiTheme="majorHAnsi" w:hAnsiTheme="majorHAnsi"/>
          <w:bCs/>
          <w:noProof/>
          <w:lang w:val="es-ES_tradnl"/>
        </w:rPr>
      </w:pPr>
    </w:p>
    <w:p w14:paraId="2B0719C3" w14:textId="22555519" w:rsidR="00473604" w:rsidRPr="00643907" w:rsidRDefault="00F6560E" w:rsidP="001E67F0">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noProof/>
          <w:lang w:val="es-ES_tradnl"/>
        </w:rPr>
      </w:pPr>
      <w:r w:rsidRPr="00643907">
        <w:rPr>
          <w:rFonts w:asciiTheme="majorHAnsi" w:hAnsiTheme="majorHAnsi"/>
          <w:bCs/>
          <w:noProof/>
          <w:lang w:val="es-ES_tradnl"/>
        </w:rPr>
        <w:t xml:space="preserve">Punto 10 del orden del día. Actualización sobre las iniciativas regionales de Ramsar </w:t>
      </w:r>
      <w:r w:rsidR="00473604" w:rsidRPr="00643907">
        <w:rPr>
          <w:rFonts w:asciiTheme="majorHAnsi" w:hAnsiTheme="majorHAnsi"/>
          <w:bCs/>
          <w:noProof/>
          <w:lang w:val="es-ES_tradnl"/>
        </w:rPr>
        <w:t>(</w:t>
      </w:r>
      <w:r w:rsidRPr="00643907">
        <w:rPr>
          <w:rFonts w:asciiTheme="majorHAnsi" w:hAnsiTheme="majorHAnsi"/>
          <w:bCs/>
          <w:noProof/>
          <w:lang w:val="es-ES_tradnl"/>
        </w:rPr>
        <w:t>continuación</w:t>
      </w:r>
      <w:r w:rsidR="00473604" w:rsidRPr="00643907">
        <w:rPr>
          <w:rFonts w:asciiTheme="majorHAnsi" w:hAnsiTheme="majorHAnsi"/>
          <w:bCs/>
          <w:noProof/>
          <w:lang w:val="es-ES_tradnl"/>
        </w:rPr>
        <w:t>)</w:t>
      </w:r>
    </w:p>
    <w:p w14:paraId="3EC5D99E" w14:textId="77777777" w:rsidR="00F6560E" w:rsidRPr="00643907" w:rsidRDefault="00F6560E" w:rsidP="00F6560E">
      <w:pPr>
        <w:spacing w:after="0" w:line="240" w:lineRule="auto"/>
        <w:contextualSpacing/>
        <w:rPr>
          <w:rFonts w:asciiTheme="majorHAnsi" w:hAnsiTheme="majorHAnsi"/>
          <w:bCs/>
          <w:noProof/>
          <w:lang w:val="es-ES_tradnl"/>
        </w:rPr>
      </w:pPr>
    </w:p>
    <w:p w14:paraId="546F3E87" w14:textId="69840B9B" w:rsidR="00F6560E" w:rsidRPr="00643907" w:rsidRDefault="00F6560E" w:rsidP="001E67F0">
      <w:pPr>
        <w:spacing w:after="0" w:line="240" w:lineRule="auto"/>
        <w:contextualSpacing/>
        <w:rPr>
          <w:rFonts w:asciiTheme="majorHAnsi" w:hAnsiTheme="majorHAnsi"/>
          <w:bCs/>
          <w:noProof/>
          <w:lang w:val="es-ES_tradnl"/>
        </w:rPr>
      </w:pPr>
      <w:r w:rsidRPr="00643907">
        <w:rPr>
          <w:rFonts w:asciiTheme="majorHAnsi" w:hAnsiTheme="majorHAnsi"/>
          <w:bCs/>
          <w:noProof/>
          <w:lang w:val="es-ES_tradnl"/>
        </w:rPr>
        <w:t xml:space="preserve">El </w:t>
      </w:r>
      <w:r w:rsidRPr="00643907">
        <w:rPr>
          <w:rFonts w:asciiTheme="majorHAnsi" w:hAnsiTheme="majorHAnsi"/>
          <w:b/>
          <w:bCs/>
          <w:noProof/>
          <w:lang w:val="es-ES_tradnl"/>
        </w:rPr>
        <w:t>Canadá</w:t>
      </w:r>
      <w:r w:rsidRPr="00643907">
        <w:rPr>
          <w:rFonts w:asciiTheme="majorHAnsi" w:hAnsiTheme="majorHAnsi"/>
          <w:bCs/>
          <w:noProof/>
          <w:lang w:val="es-ES_tradnl"/>
        </w:rPr>
        <w:t xml:space="preserve"> confirmó que el Subgrupo de Finanzas se había reunido durante la hora del almuerzo y</w:t>
      </w:r>
      <w:r w:rsidR="00FA3D33">
        <w:rPr>
          <w:rFonts w:asciiTheme="majorHAnsi" w:hAnsiTheme="majorHAnsi"/>
          <w:bCs/>
          <w:noProof/>
          <w:lang w:val="es-ES_tradnl"/>
        </w:rPr>
        <w:t xml:space="preserve"> </w:t>
      </w:r>
      <w:r w:rsidR="00486293" w:rsidRPr="00643907">
        <w:rPr>
          <w:rFonts w:asciiTheme="majorHAnsi" w:hAnsiTheme="majorHAnsi"/>
          <w:bCs/>
          <w:noProof/>
          <w:lang w:val="es-ES_tradnl"/>
        </w:rPr>
        <w:t>había</w:t>
      </w:r>
      <w:r w:rsidR="00486293">
        <w:rPr>
          <w:rFonts w:asciiTheme="majorHAnsi" w:hAnsiTheme="majorHAnsi"/>
          <w:bCs/>
          <w:noProof/>
          <w:lang w:val="es-ES_tradnl"/>
        </w:rPr>
        <w:t xml:space="preserve"> actuado para implementar la decisi</w:t>
      </w:r>
      <w:r w:rsidR="00486293" w:rsidRPr="00643907">
        <w:rPr>
          <w:rFonts w:asciiTheme="majorHAnsi" w:hAnsiTheme="majorHAnsi"/>
          <w:bCs/>
          <w:noProof/>
          <w:lang w:val="es-ES_tradnl"/>
        </w:rPr>
        <w:t>ó</w:t>
      </w:r>
      <w:r w:rsidR="00486293">
        <w:rPr>
          <w:rFonts w:asciiTheme="majorHAnsi" w:hAnsiTheme="majorHAnsi"/>
          <w:bCs/>
          <w:noProof/>
          <w:lang w:val="es-ES_tradnl"/>
        </w:rPr>
        <w:t xml:space="preserve">n </w:t>
      </w:r>
      <w:r w:rsidRPr="00643907">
        <w:rPr>
          <w:rFonts w:asciiTheme="majorHAnsi" w:hAnsiTheme="majorHAnsi"/>
          <w:bCs/>
          <w:noProof/>
          <w:lang w:val="es-ES_tradnl"/>
        </w:rPr>
        <w:t>del Comité Permanente</w:t>
      </w:r>
      <w:r w:rsidR="000063D5">
        <w:rPr>
          <w:rFonts w:asciiTheme="majorHAnsi" w:hAnsiTheme="majorHAnsi"/>
          <w:bCs/>
          <w:noProof/>
          <w:lang w:val="es-ES_tradnl"/>
        </w:rPr>
        <w:t>,</w:t>
      </w:r>
      <w:r w:rsidRPr="00643907">
        <w:rPr>
          <w:rFonts w:asciiTheme="majorHAnsi" w:hAnsiTheme="majorHAnsi"/>
          <w:bCs/>
          <w:noProof/>
          <w:lang w:val="es-ES_tradnl"/>
        </w:rPr>
        <w:t xml:space="preserve"> durante la sesión plenaria de la mañana</w:t>
      </w:r>
      <w:r w:rsidR="000063D5">
        <w:rPr>
          <w:rFonts w:asciiTheme="majorHAnsi" w:hAnsiTheme="majorHAnsi"/>
          <w:bCs/>
          <w:noProof/>
          <w:lang w:val="es-ES_tradnl"/>
        </w:rPr>
        <w:t>,</w:t>
      </w:r>
      <w:r w:rsidRPr="00643907">
        <w:rPr>
          <w:rFonts w:asciiTheme="majorHAnsi" w:hAnsiTheme="majorHAnsi"/>
          <w:bCs/>
          <w:noProof/>
          <w:lang w:val="es-ES_tradnl"/>
        </w:rPr>
        <w:t xml:space="preserve"> de </w:t>
      </w:r>
      <w:r w:rsidR="00851C7C" w:rsidRPr="00643907">
        <w:rPr>
          <w:rFonts w:asciiTheme="majorHAnsi" w:hAnsiTheme="majorHAnsi"/>
          <w:bCs/>
          <w:noProof/>
          <w:lang w:val="es-ES_tradnl"/>
        </w:rPr>
        <w:t>realizar</w:t>
      </w:r>
      <w:r w:rsidRPr="00643907">
        <w:rPr>
          <w:rFonts w:asciiTheme="majorHAnsi" w:hAnsiTheme="majorHAnsi"/>
          <w:bCs/>
          <w:noProof/>
          <w:lang w:val="es-ES_tradnl"/>
        </w:rPr>
        <w:t xml:space="preserve"> las asignaciones </w:t>
      </w:r>
      <w:r w:rsidR="00851C7C" w:rsidRPr="00643907">
        <w:rPr>
          <w:rFonts w:asciiTheme="majorHAnsi" w:hAnsiTheme="majorHAnsi"/>
          <w:bCs/>
          <w:noProof/>
          <w:lang w:val="es-ES_tradnl"/>
        </w:rPr>
        <w:t>con cargo al</w:t>
      </w:r>
      <w:r w:rsidRPr="00643907">
        <w:rPr>
          <w:rFonts w:asciiTheme="majorHAnsi" w:hAnsiTheme="majorHAnsi"/>
          <w:bCs/>
          <w:noProof/>
          <w:lang w:val="es-ES_tradnl"/>
        </w:rPr>
        <w:t xml:space="preserve"> presupu</w:t>
      </w:r>
      <w:r w:rsidR="00851C7C" w:rsidRPr="00643907">
        <w:rPr>
          <w:rFonts w:asciiTheme="majorHAnsi" w:hAnsiTheme="majorHAnsi"/>
          <w:bCs/>
          <w:noProof/>
          <w:lang w:val="es-ES_tradnl"/>
        </w:rPr>
        <w:t>esto básico de 2017 que figura</w:t>
      </w:r>
      <w:r w:rsidRPr="00643907">
        <w:rPr>
          <w:rFonts w:asciiTheme="majorHAnsi" w:hAnsiTheme="majorHAnsi"/>
          <w:bCs/>
          <w:noProof/>
          <w:lang w:val="es-ES_tradnl"/>
        </w:rPr>
        <w:t xml:space="preserve">n en la última columna del cuadro </w:t>
      </w:r>
      <w:r w:rsidR="00851C7C" w:rsidRPr="00643907">
        <w:rPr>
          <w:rFonts w:asciiTheme="majorHAnsi" w:hAnsiTheme="majorHAnsi"/>
          <w:bCs/>
          <w:noProof/>
          <w:lang w:val="es-ES_tradnl"/>
        </w:rPr>
        <w:t>del</w:t>
      </w:r>
      <w:r w:rsidRPr="00643907">
        <w:rPr>
          <w:rFonts w:asciiTheme="majorHAnsi" w:hAnsiTheme="majorHAnsi"/>
          <w:bCs/>
          <w:noProof/>
          <w:lang w:val="es-ES_tradnl"/>
        </w:rPr>
        <w:t xml:space="preserve"> párrafo 11 del documento SC53-12, es decir, 30.000 francos suizos para </w:t>
      </w:r>
      <w:r w:rsidR="00851C7C" w:rsidRPr="00643907">
        <w:rPr>
          <w:rFonts w:asciiTheme="majorHAnsi" w:hAnsiTheme="majorHAnsi"/>
          <w:bCs/>
          <w:noProof/>
          <w:lang w:val="es-ES_tradnl"/>
        </w:rPr>
        <w:t>cada una de las cuatro IRR.</w:t>
      </w:r>
    </w:p>
    <w:p w14:paraId="7189410E" w14:textId="77777777" w:rsidR="00473604" w:rsidRPr="00643907" w:rsidRDefault="00473604" w:rsidP="001E67F0">
      <w:pPr>
        <w:spacing w:after="0" w:line="240" w:lineRule="auto"/>
        <w:contextualSpacing/>
        <w:rPr>
          <w:rFonts w:asciiTheme="majorHAnsi" w:hAnsiTheme="majorHAnsi"/>
          <w:bCs/>
          <w:noProof/>
          <w:lang w:val="es-ES_tradnl"/>
        </w:rPr>
      </w:pPr>
    </w:p>
    <w:p w14:paraId="3991B1B8" w14:textId="49AA5158" w:rsidR="00473604" w:rsidRPr="00643907" w:rsidRDefault="00851C7C" w:rsidP="001E67F0">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noProof/>
          <w:lang w:val="es-ES_tradnl"/>
        </w:rPr>
      </w:pPr>
      <w:r w:rsidRPr="00643907">
        <w:rPr>
          <w:rFonts w:asciiTheme="majorHAnsi" w:hAnsiTheme="majorHAnsi"/>
          <w:bCs/>
          <w:noProof/>
          <w:lang w:val="es-ES_tradnl"/>
        </w:rPr>
        <w:t xml:space="preserve">Punto 9 del orden del día. </w:t>
      </w:r>
      <w:r w:rsidR="003229D1" w:rsidRPr="00643907">
        <w:rPr>
          <w:rFonts w:asciiTheme="majorHAnsi" w:hAnsiTheme="majorHAnsi"/>
          <w:bCs/>
          <w:noProof/>
          <w:lang w:val="es-ES_tradnl"/>
        </w:rPr>
        <w:t xml:space="preserve">Reunión del Grupo de trabajo sobre las iniciativas regionales de Ramsar </w:t>
      </w:r>
      <w:r w:rsidR="00473604" w:rsidRPr="00643907">
        <w:rPr>
          <w:rFonts w:asciiTheme="majorHAnsi" w:hAnsiTheme="majorHAnsi"/>
          <w:bCs/>
          <w:noProof/>
          <w:lang w:val="es-ES_tradnl"/>
        </w:rPr>
        <w:t>(</w:t>
      </w:r>
      <w:r w:rsidR="003229D1" w:rsidRPr="00643907">
        <w:rPr>
          <w:rFonts w:asciiTheme="majorHAnsi" w:hAnsiTheme="majorHAnsi"/>
          <w:bCs/>
          <w:noProof/>
          <w:lang w:val="es-ES_tradnl"/>
        </w:rPr>
        <w:t>continuación</w:t>
      </w:r>
      <w:r w:rsidR="00473604" w:rsidRPr="00643907">
        <w:rPr>
          <w:rFonts w:asciiTheme="majorHAnsi" w:hAnsiTheme="majorHAnsi"/>
          <w:bCs/>
          <w:noProof/>
          <w:lang w:val="es-ES_tradnl"/>
        </w:rPr>
        <w:t>)</w:t>
      </w:r>
    </w:p>
    <w:p w14:paraId="3A7EBAD7" w14:textId="77777777" w:rsidR="0036630A" w:rsidRPr="00643907" w:rsidRDefault="0036630A" w:rsidP="0036630A">
      <w:pPr>
        <w:spacing w:after="0" w:line="240" w:lineRule="auto"/>
        <w:contextualSpacing/>
        <w:rPr>
          <w:rFonts w:asciiTheme="majorHAnsi" w:hAnsiTheme="majorHAnsi"/>
          <w:bCs/>
          <w:noProof/>
          <w:lang w:val="es-ES_tradnl"/>
        </w:rPr>
      </w:pPr>
    </w:p>
    <w:p w14:paraId="4732D13A" w14:textId="4000704B" w:rsidR="0036630A" w:rsidRPr="00643907" w:rsidRDefault="0036630A" w:rsidP="0036630A">
      <w:pPr>
        <w:spacing w:after="0" w:line="240" w:lineRule="auto"/>
        <w:contextualSpacing/>
        <w:rPr>
          <w:rFonts w:asciiTheme="majorHAnsi" w:hAnsiTheme="majorHAnsi"/>
          <w:bCs/>
          <w:noProof/>
          <w:lang w:val="es-ES_tradnl"/>
        </w:rPr>
      </w:pPr>
      <w:r w:rsidRPr="00643907">
        <w:rPr>
          <w:rFonts w:asciiTheme="majorHAnsi" w:hAnsiTheme="majorHAnsi"/>
          <w:bCs/>
          <w:noProof/>
          <w:lang w:val="es-ES_tradnl"/>
        </w:rPr>
        <w:t xml:space="preserve">El </w:t>
      </w:r>
      <w:r w:rsidRPr="00643907">
        <w:rPr>
          <w:rFonts w:asciiTheme="majorHAnsi" w:hAnsiTheme="majorHAnsi"/>
          <w:b/>
          <w:bCs/>
          <w:noProof/>
          <w:lang w:val="es-ES_tradnl"/>
        </w:rPr>
        <w:t>Presidente</w:t>
      </w:r>
      <w:r w:rsidRPr="00643907">
        <w:rPr>
          <w:rFonts w:asciiTheme="majorHAnsi" w:hAnsiTheme="majorHAnsi"/>
          <w:bCs/>
          <w:noProof/>
          <w:lang w:val="es-ES_tradnl"/>
        </w:rPr>
        <w:t xml:space="preserve"> pidió a la Asesora Jurídica que respondiera las preguntas planteadas durante la sesión de la mañana.</w:t>
      </w:r>
    </w:p>
    <w:p w14:paraId="16CB5276" w14:textId="77777777" w:rsidR="00473604" w:rsidRPr="00643907" w:rsidRDefault="00473604" w:rsidP="001E67F0">
      <w:pPr>
        <w:spacing w:after="0" w:line="240" w:lineRule="auto"/>
        <w:contextualSpacing/>
        <w:rPr>
          <w:rFonts w:asciiTheme="majorHAnsi" w:hAnsiTheme="majorHAnsi"/>
          <w:bCs/>
          <w:noProof/>
          <w:lang w:val="es-ES_tradnl"/>
        </w:rPr>
      </w:pPr>
    </w:p>
    <w:p w14:paraId="54684CAA" w14:textId="0E4E42C2" w:rsidR="0036630A" w:rsidRPr="00643907" w:rsidRDefault="0036630A" w:rsidP="0036630A">
      <w:pPr>
        <w:rPr>
          <w:rFonts w:asciiTheme="majorHAnsi" w:hAnsiTheme="majorHAnsi"/>
          <w:bCs/>
          <w:noProof/>
          <w:lang w:val="es-ES_tradnl"/>
        </w:rPr>
      </w:pPr>
      <w:r w:rsidRPr="00643907">
        <w:rPr>
          <w:rFonts w:asciiTheme="majorHAnsi" w:hAnsiTheme="majorHAnsi"/>
          <w:bCs/>
          <w:noProof/>
          <w:lang w:val="es-ES_tradnl"/>
        </w:rPr>
        <w:t xml:space="preserve">La </w:t>
      </w:r>
      <w:r w:rsidRPr="00643907">
        <w:rPr>
          <w:rFonts w:asciiTheme="majorHAnsi" w:hAnsiTheme="majorHAnsi"/>
          <w:b/>
          <w:bCs/>
          <w:noProof/>
          <w:lang w:val="es-ES_tradnl"/>
        </w:rPr>
        <w:t>Asesora Jurídica</w:t>
      </w:r>
      <w:r w:rsidRPr="00643907">
        <w:rPr>
          <w:rFonts w:asciiTheme="majorHAnsi" w:hAnsiTheme="majorHAnsi"/>
          <w:bCs/>
          <w:noProof/>
          <w:lang w:val="es-ES_tradnl"/>
        </w:rPr>
        <w:t xml:space="preserve"> </w:t>
      </w:r>
      <w:r w:rsidR="00D74F18" w:rsidRPr="00643907">
        <w:rPr>
          <w:rFonts w:asciiTheme="majorHAnsi" w:hAnsiTheme="majorHAnsi"/>
          <w:bCs/>
          <w:noProof/>
          <w:lang w:val="es-ES_tradnl"/>
        </w:rPr>
        <w:t>comunicó</w:t>
      </w:r>
      <w:r w:rsidRPr="00643907">
        <w:rPr>
          <w:rFonts w:asciiTheme="majorHAnsi" w:hAnsiTheme="majorHAnsi"/>
          <w:bCs/>
          <w:noProof/>
          <w:lang w:val="es-ES_tradnl"/>
        </w:rPr>
        <w:t xml:space="preserve"> sus conclusiones:</w:t>
      </w:r>
    </w:p>
    <w:p w14:paraId="482793C6" w14:textId="6A6D6501" w:rsidR="0036630A" w:rsidRPr="00643907" w:rsidRDefault="0036630A" w:rsidP="0036630A">
      <w:pPr>
        <w:pStyle w:val="ListParagraph"/>
        <w:numPr>
          <w:ilvl w:val="0"/>
          <w:numId w:val="4"/>
        </w:numPr>
        <w:spacing w:after="0" w:line="240" w:lineRule="auto"/>
        <w:ind w:left="425" w:hanging="425"/>
        <w:rPr>
          <w:rFonts w:asciiTheme="majorHAnsi" w:hAnsiTheme="majorHAnsi"/>
          <w:bCs/>
          <w:noProof/>
          <w:lang w:val="es-ES_tradnl"/>
        </w:rPr>
      </w:pPr>
      <w:r w:rsidRPr="00643907">
        <w:rPr>
          <w:rFonts w:asciiTheme="majorHAnsi" w:hAnsiTheme="majorHAnsi"/>
          <w:bCs/>
          <w:noProof/>
          <w:lang w:val="es-ES_tradnl"/>
        </w:rPr>
        <w:t>Las decisiones SC52-18 y SC</w:t>
      </w:r>
      <w:r w:rsidR="00A9407E" w:rsidRPr="00643907">
        <w:rPr>
          <w:rFonts w:asciiTheme="majorHAnsi" w:hAnsiTheme="majorHAnsi"/>
          <w:bCs/>
          <w:noProof/>
          <w:lang w:val="es-ES_tradnl"/>
        </w:rPr>
        <w:t>5</w:t>
      </w:r>
      <w:r w:rsidR="00CA0863">
        <w:rPr>
          <w:rFonts w:asciiTheme="majorHAnsi" w:hAnsiTheme="majorHAnsi"/>
          <w:bCs/>
          <w:noProof/>
          <w:lang w:val="es-ES_tradnl"/>
        </w:rPr>
        <w:t>2</w:t>
      </w:r>
      <w:r w:rsidRPr="00643907">
        <w:rPr>
          <w:rFonts w:asciiTheme="majorHAnsi" w:hAnsiTheme="majorHAnsi"/>
          <w:bCs/>
          <w:noProof/>
          <w:lang w:val="es-ES_tradnl"/>
        </w:rPr>
        <w:t>-19 no prohíben que el Grupo de tra</w:t>
      </w:r>
      <w:r w:rsidR="00D74F18" w:rsidRPr="00643907">
        <w:rPr>
          <w:rFonts w:asciiTheme="majorHAnsi" w:hAnsiTheme="majorHAnsi"/>
          <w:bCs/>
          <w:noProof/>
          <w:lang w:val="es-ES_tradnl"/>
        </w:rPr>
        <w:t>bajo proponga revisiones a los l</w:t>
      </w:r>
      <w:r w:rsidRPr="00643907">
        <w:rPr>
          <w:rFonts w:asciiTheme="majorHAnsi" w:hAnsiTheme="majorHAnsi"/>
          <w:bCs/>
          <w:noProof/>
          <w:lang w:val="es-ES_tradnl"/>
        </w:rPr>
        <w:t>ineamientos operativos, siempre que dichas revisiones se refieran a cuestiones planteadas en el informe del Grupo de trabajo;</w:t>
      </w:r>
    </w:p>
    <w:p w14:paraId="56B75EEF" w14:textId="77777777" w:rsidR="0036630A" w:rsidRPr="00643907" w:rsidRDefault="0036630A" w:rsidP="0036630A">
      <w:pPr>
        <w:pStyle w:val="ListParagraph"/>
        <w:spacing w:after="0" w:line="240" w:lineRule="auto"/>
        <w:ind w:left="425"/>
        <w:rPr>
          <w:rFonts w:asciiTheme="majorHAnsi" w:hAnsiTheme="majorHAnsi"/>
          <w:bCs/>
          <w:noProof/>
          <w:lang w:val="es-ES_tradnl"/>
        </w:rPr>
      </w:pPr>
    </w:p>
    <w:p w14:paraId="112A7198" w14:textId="57C0D796" w:rsidR="0036630A" w:rsidRPr="00643907" w:rsidRDefault="0036630A" w:rsidP="0036630A">
      <w:pPr>
        <w:pStyle w:val="ListParagraph"/>
        <w:numPr>
          <w:ilvl w:val="0"/>
          <w:numId w:val="4"/>
        </w:numPr>
        <w:spacing w:after="0" w:line="240" w:lineRule="auto"/>
        <w:ind w:left="425" w:hanging="425"/>
        <w:rPr>
          <w:rFonts w:asciiTheme="majorHAnsi" w:hAnsiTheme="majorHAnsi"/>
          <w:bCs/>
          <w:noProof/>
          <w:lang w:val="es-ES_tradnl"/>
        </w:rPr>
      </w:pPr>
      <w:r w:rsidRPr="00643907">
        <w:rPr>
          <w:rFonts w:asciiTheme="majorHAnsi" w:hAnsiTheme="majorHAnsi"/>
          <w:bCs/>
          <w:noProof/>
          <w:lang w:val="es-ES_tradnl"/>
        </w:rPr>
        <w:t>El Reglamento no excluye explícitamente que una Parte que no sea miembro del Com</w:t>
      </w:r>
      <w:r w:rsidR="00D74F18" w:rsidRPr="00643907">
        <w:rPr>
          <w:rFonts w:asciiTheme="majorHAnsi" w:hAnsiTheme="majorHAnsi"/>
          <w:bCs/>
          <w:noProof/>
          <w:lang w:val="es-ES_tradnl"/>
        </w:rPr>
        <w:t>ité Permanente se convierta en p</w:t>
      </w:r>
      <w:r w:rsidRPr="00643907">
        <w:rPr>
          <w:rFonts w:asciiTheme="majorHAnsi" w:hAnsiTheme="majorHAnsi"/>
          <w:bCs/>
          <w:noProof/>
          <w:lang w:val="es-ES_tradnl"/>
        </w:rPr>
        <w:t xml:space="preserve">residente de un Grupo de trabajo. Sin embargo, el Reglamento pertinente se beneficiaría de </w:t>
      </w:r>
      <w:r w:rsidR="00D74F18" w:rsidRPr="00643907">
        <w:rPr>
          <w:rFonts w:asciiTheme="majorHAnsi" w:hAnsiTheme="majorHAnsi"/>
          <w:bCs/>
          <w:noProof/>
          <w:lang w:val="es-ES_tradnl"/>
        </w:rPr>
        <w:t>una</w:t>
      </w:r>
      <w:r w:rsidRPr="00643907">
        <w:rPr>
          <w:rFonts w:asciiTheme="majorHAnsi" w:hAnsiTheme="majorHAnsi"/>
          <w:bCs/>
          <w:noProof/>
          <w:lang w:val="es-ES_tradnl"/>
        </w:rPr>
        <w:t xml:space="preserve"> revisión para mejorar su claridad y lógica.</w:t>
      </w:r>
    </w:p>
    <w:p w14:paraId="3A1782F9" w14:textId="77777777" w:rsidR="0036630A" w:rsidRPr="00643907" w:rsidRDefault="0036630A" w:rsidP="0036630A">
      <w:pPr>
        <w:spacing w:after="0" w:line="240" w:lineRule="auto"/>
        <w:contextualSpacing/>
        <w:rPr>
          <w:rFonts w:asciiTheme="majorHAnsi" w:hAnsiTheme="majorHAnsi"/>
          <w:bCs/>
          <w:noProof/>
          <w:lang w:val="es-ES_tradnl"/>
        </w:rPr>
      </w:pPr>
    </w:p>
    <w:p w14:paraId="03468BCD" w14:textId="31E5760D" w:rsidR="001B0764" w:rsidRPr="00643907" w:rsidRDefault="0089230E" w:rsidP="001B0764">
      <w:pPr>
        <w:spacing w:after="0" w:line="240" w:lineRule="auto"/>
        <w:contextualSpacing/>
        <w:rPr>
          <w:rFonts w:asciiTheme="majorHAnsi" w:hAnsiTheme="majorHAnsi"/>
          <w:bCs/>
          <w:noProof/>
          <w:lang w:val="es-ES_tradnl"/>
        </w:rPr>
      </w:pPr>
      <w:r w:rsidRPr="00643907">
        <w:rPr>
          <w:rFonts w:asciiTheme="majorHAnsi" w:hAnsiTheme="majorHAnsi"/>
          <w:bCs/>
          <w:noProof/>
          <w:lang w:val="es-ES_tradnl"/>
        </w:rPr>
        <w:t xml:space="preserve">Tras </w:t>
      </w:r>
      <w:r w:rsidR="0036630A" w:rsidRPr="00643907">
        <w:rPr>
          <w:rFonts w:asciiTheme="majorHAnsi" w:hAnsiTheme="majorHAnsi"/>
          <w:bCs/>
          <w:noProof/>
          <w:lang w:val="es-ES_tradnl"/>
        </w:rPr>
        <w:t xml:space="preserve">un extenso debate con contribuciones de </w:t>
      </w:r>
      <w:r w:rsidR="0036630A" w:rsidRPr="00643907">
        <w:rPr>
          <w:rFonts w:asciiTheme="majorHAnsi" w:hAnsiTheme="majorHAnsi"/>
          <w:b/>
          <w:bCs/>
          <w:noProof/>
          <w:lang w:val="es-ES_tradnl"/>
        </w:rPr>
        <w:t>Colombia</w:t>
      </w:r>
      <w:r w:rsidR="00D74F18" w:rsidRPr="00643907">
        <w:rPr>
          <w:rFonts w:asciiTheme="majorHAnsi" w:hAnsiTheme="majorHAnsi"/>
          <w:bCs/>
          <w:noProof/>
          <w:lang w:val="es-ES_tradnl"/>
        </w:rPr>
        <w:t xml:space="preserve"> en nombre del grupo r</w:t>
      </w:r>
      <w:r w:rsidR="0036630A" w:rsidRPr="00643907">
        <w:rPr>
          <w:rFonts w:asciiTheme="majorHAnsi" w:hAnsiTheme="majorHAnsi"/>
          <w:bCs/>
          <w:noProof/>
          <w:lang w:val="es-ES_tradnl"/>
        </w:rPr>
        <w:t xml:space="preserve">egional para América Latina y el Caribe, </w:t>
      </w:r>
      <w:r w:rsidRPr="00643907">
        <w:rPr>
          <w:rFonts w:asciiTheme="majorHAnsi" w:hAnsiTheme="majorHAnsi"/>
          <w:bCs/>
          <w:noProof/>
          <w:lang w:val="es-ES_tradnl"/>
        </w:rPr>
        <w:t xml:space="preserve">los </w:t>
      </w:r>
      <w:r w:rsidRPr="00643907">
        <w:rPr>
          <w:rFonts w:asciiTheme="majorHAnsi" w:hAnsiTheme="majorHAnsi"/>
          <w:b/>
          <w:bCs/>
          <w:noProof/>
          <w:lang w:val="es-ES_tradnl"/>
        </w:rPr>
        <w:t>Estados Unidos de América</w:t>
      </w:r>
      <w:r w:rsidRPr="00643907">
        <w:rPr>
          <w:rFonts w:asciiTheme="majorHAnsi" w:hAnsiTheme="majorHAnsi"/>
          <w:bCs/>
          <w:noProof/>
          <w:lang w:val="es-ES_tradnl"/>
        </w:rPr>
        <w:t>,</w:t>
      </w:r>
      <w:r w:rsidRPr="00643907">
        <w:rPr>
          <w:rFonts w:asciiTheme="majorHAnsi" w:hAnsiTheme="majorHAnsi"/>
          <w:b/>
          <w:bCs/>
          <w:noProof/>
          <w:lang w:val="es-ES_tradnl"/>
        </w:rPr>
        <w:t xml:space="preserve"> </w:t>
      </w:r>
      <w:r w:rsidR="0036630A" w:rsidRPr="00643907">
        <w:rPr>
          <w:rFonts w:asciiTheme="majorHAnsi" w:hAnsiTheme="majorHAnsi"/>
          <w:bCs/>
          <w:noProof/>
          <w:lang w:val="es-ES_tradnl"/>
        </w:rPr>
        <w:t xml:space="preserve">la </w:t>
      </w:r>
      <w:r w:rsidR="0036630A" w:rsidRPr="00643907">
        <w:rPr>
          <w:rFonts w:asciiTheme="majorHAnsi" w:hAnsiTheme="majorHAnsi"/>
          <w:b/>
          <w:bCs/>
          <w:noProof/>
          <w:lang w:val="es-ES_tradnl"/>
        </w:rPr>
        <w:t>India</w:t>
      </w:r>
      <w:r w:rsidRPr="00643907">
        <w:rPr>
          <w:rFonts w:asciiTheme="majorHAnsi" w:hAnsiTheme="majorHAnsi"/>
          <w:bCs/>
          <w:noProof/>
          <w:lang w:val="es-ES_tradnl"/>
        </w:rPr>
        <w:t xml:space="preserve">, </w:t>
      </w:r>
      <w:r w:rsidR="0036630A" w:rsidRPr="00643907">
        <w:rPr>
          <w:rFonts w:asciiTheme="majorHAnsi" w:hAnsiTheme="majorHAnsi"/>
          <w:bCs/>
          <w:noProof/>
          <w:lang w:val="es-ES_tradnl"/>
        </w:rPr>
        <w:t xml:space="preserve">el </w:t>
      </w:r>
      <w:r w:rsidR="0036630A" w:rsidRPr="00643907">
        <w:rPr>
          <w:rFonts w:asciiTheme="majorHAnsi" w:hAnsiTheme="majorHAnsi"/>
          <w:b/>
          <w:bCs/>
          <w:noProof/>
          <w:lang w:val="es-ES_tradnl"/>
        </w:rPr>
        <w:t>Senegal</w:t>
      </w:r>
      <w:r w:rsidR="0036630A" w:rsidRPr="00643907">
        <w:rPr>
          <w:rFonts w:asciiTheme="majorHAnsi" w:hAnsiTheme="majorHAnsi"/>
          <w:bCs/>
          <w:noProof/>
          <w:lang w:val="es-ES_tradnl"/>
        </w:rPr>
        <w:t xml:space="preserve">, </w:t>
      </w:r>
      <w:r w:rsidR="0036630A" w:rsidRPr="00643907">
        <w:rPr>
          <w:rFonts w:asciiTheme="majorHAnsi" w:hAnsiTheme="majorHAnsi"/>
          <w:b/>
          <w:bCs/>
          <w:noProof/>
          <w:lang w:val="es-ES_tradnl"/>
        </w:rPr>
        <w:t>Sudáfrica</w:t>
      </w:r>
      <w:r w:rsidR="0036630A" w:rsidRPr="00643907">
        <w:rPr>
          <w:rFonts w:asciiTheme="majorHAnsi" w:hAnsiTheme="majorHAnsi"/>
          <w:bCs/>
          <w:noProof/>
          <w:lang w:val="es-ES_tradnl"/>
        </w:rPr>
        <w:t xml:space="preserve">, </w:t>
      </w:r>
      <w:r w:rsidR="0036630A" w:rsidRPr="00643907">
        <w:rPr>
          <w:rFonts w:asciiTheme="majorHAnsi" w:hAnsiTheme="majorHAnsi"/>
          <w:b/>
          <w:bCs/>
          <w:noProof/>
          <w:lang w:val="es-ES_tradnl"/>
        </w:rPr>
        <w:t>Suecia</w:t>
      </w:r>
      <w:r w:rsidR="0036630A" w:rsidRPr="00643907">
        <w:rPr>
          <w:rFonts w:asciiTheme="majorHAnsi" w:hAnsiTheme="majorHAnsi"/>
          <w:bCs/>
          <w:noProof/>
          <w:lang w:val="es-ES_tradnl"/>
        </w:rPr>
        <w:t xml:space="preserve">, </w:t>
      </w:r>
      <w:r w:rsidR="0036630A" w:rsidRPr="00643907">
        <w:rPr>
          <w:rFonts w:asciiTheme="majorHAnsi" w:hAnsiTheme="majorHAnsi"/>
          <w:b/>
          <w:bCs/>
          <w:noProof/>
          <w:lang w:val="es-ES_tradnl"/>
        </w:rPr>
        <w:t>Suiza</w:t>
      </w:r>
      <w:r w:rsidR="0036630A" w:rsidRPr="00643907">
        <w:rPr>
          <w:rFonts w:asciiTheme="majorHAnsi" w:hAnsiTheme="majorHAnsi"/>
          <w:bCs/>
          <w:noProof/>
          <w:lang w:val="es-ES_tradnl"/>
        </w:rPr>
        <w:t xml:space="preserve"> y</w:t>
      </w:r>
      <w:r w:rsidRPr="00643907">
        <w:rPr>
          <w:rFonts w:asciiTheme="majorHAnsi" w:hAnsiTheme="majorHAnsi"/>
          <w:bCs/>
          <w:noProof/>
          <w:lang w:val="es-ES_tradnl"/>
        </w:rPr>
        <w:t xml:space="preserve"> el</w:t>
      </w:r>
      <w:r w:rsidR="0036630A" w:rsidRPr="00643907">
        <w:rPr>
          <w:rFonts w:asciiTheme="majorHAnsi" w:hAnsiTheme="majorHAnsi"/>
          <w:bCs/>
          <w:noProof/>
          <w:lang w:val="es-ES_tradnl"/>
        </w:rPr>
        <w:t xml:space="preserve"> </w:t>
      </w:r>
      <w:r w:rsidR="0036630A" w:rsidRPr="00643907">
        <w:rPr>
          <w:rFonts w:asciiTheme="majorHAnsi" w:hAnsiTheme="majorHAnsi"/>
          <w:b/>
          <w:bCs/>
          <w:noProof/>
          <w:lang w:val="es-ES_tradnl"/>
        </w:rPr>
        <w:lastRenderedPageBreak/>
        <w:t>Uruguay</w:t>
      </w:r>
      <w:r w:rsidR="0036630A" w:rsidRPr="00643907">
        <w:rPr>
          <w:rFonts w:asciiTheme="majorHAnsi" w:hAnsiTheme="majorHAnsi"/>
          <w:bCs/>
          <w:noProof/>
          <w:lang w:val="es-ES_tradnl"/>
        </w:rPr>
        <w:t xml:space="preserve"> y las respuestas de la </w:t>
      </w:r>
      <w:r w:rsidR="0036630A" w:rsidRPr="00643907">
        <w:rPr>
          <w:rFonts w:asciiTheme="majorHAnsi" w:hAnsiTheme="majorHAnsi"/>
          <w:b/>
          <w:bCs/>
          <w:noProof/>
          <w:lang w:val="es-ES_tradnl"/>
        </w:rPr>
        <w:t>Secretaría</w:t>
      </w:r>
      <w:r w:rsidR="0036630A" w:rsidRPr="00643907">
        <w:rPr>
          <w:rFonts w:asciiTheme="majorHAnsi" w:hAnsiTheme="majorHAnsi"/>
          <w:bCs/>
          <w:noProof/>
          <w:lang w:val="es-ES_tradnl"/>
        </w:rPr>
        <w:t xml:space="preserve"> a una serie de </w:t>
      </w:r>
      <w:r w:rsidR="00A9407E" w:rsidRPr="00643907">
        <w:rPr>
          <w:rFonts w:asciiTheme="majorHAnsi" w:hAnsiTheme="majorHAnsi"/>
          <w:bCs/>
          <w:noProof/>
          <w:lang w:val="es-ES_tradnl"/>
        </w:rPr>
        <w:t>preguntas</w:t>
      </w:r>
      <w:r w:rsidR="0036630A" w:rsidRPr="00643907">
        <w:rPr>
          <w:rFonts w:asciiTheme="majorHAnsi" w:hAnsiTheme="majorHAnsi"/>
          <w:bCs/>
          <w:noProof/>
          <w:lang w:val="es-ES_tradnl"/>
        </w:rPr>
        <w:t xml:space="preserve"> planteada</w:t>
      </w:r>
      <w:r w:rsidRPr="00643907">
        <w:rPr>
          <w:rFonts w:asciiTheme="majorHAnsi" w:hAnsiTheme="majorHAnsi"/>
          <w:bCs/>
          <w:noProof/>
          <w:lang w:val="es-ES_tradnl"/>
        </w:rPr>
        <w:t>s, e</w:t>
      </w:r>
      <w:r w:rsidR="0036630A" w:rsidRPr="00643907">
        <w:rPr>
          <w:rFonts w:asciiTheme="majorHAnsi" w:hAnsiTheme="majorHAnsi"/>
          <w:bCs/>
          <w:noProof/>
          <w:lang w:val="es-ES_tradnl"/>
        </w:rPr>
        <w:t xml:space="preserve">l </w:t>
      </w:r>
      <w:r w:rsidR="0036630A" w:rsidRPr="00643907">
        <w:rPr>
          <w:rFonts w:asciiTheme="majorHAnsi" w:hAnsiTheme="majorHAnsi"/>
          <w:b/>
          <w:bCs/>
          <w:noProof/>
          <w:lang w:val="es-ES_tradnl"/>
        </w:rPr>
        <w:t>Presidente</w:t>
      </w:r>
      <w:r w:rsidR="0036630A" w:rsidRPr="00643907">
        <w:rPr>
          <w:rFonts w:asciiTheme="majorHAnsi" w:hAnsiTheme="majorHAnsi"/>
          <w:bCs/>
          <w:noProof/>
          <w:lang w:val="es-ES_tradnl"/>
        </w:rPr>
        <w:t xml:space="preserve"> propuso que se pres</w:t>
      </w:r>
      <w:r w:rsidRPr="00643907">
        <w:rPr>
          <w:rFonts w:asciiTheme="majorHAnsi" w:hAnsiTheme="majorHAnsi"/>
          <w:bCs/>
          <w:noProof/>
          <w:lang w:val="es-ES_tradnl"/>
        </w:rPr>
        <w:t>entara el informe del Grupo de t</w:t>
      </w:r>
      <w:r w:rsidR="0036630A" w:rsidRPr="00643907">
        <w:rPr>
          <w:rFonts w:asciiTheme="majorHAnsi" w:hAnsiTheme="majorHAnsi"/>
          <w:bCs/>
          <w:noProof/>
          <w:lang w:val="es-ES_tradnl"/>
        </w:rPr>
        <w:t>rabajo como contribución a</w:t>
      </w:r>
      <w:r w:rsidRPr="00643907">
        <w:rPr>
          <w:rFonts w:asciiTheme="majorHAnsi" w:hAnsiTheme="majorHAnsi"/>
          <w:bCs/>
          <w:noProof/>
          <w:lang w:val="es-ES_tradnl"/>
        </w:rPr>
        <w:t>l desarrollo de un proyecto de R</w:t>
      </w:r>
      <w:r w:rsidR="0036630A" w:rsidRPr="00643907">
        <w:rPr>
          <w:rFonts w:asciiTheme="majorHAnsi" w:hAnsiTheme="majorHAnsi"/>
          <w:bCs/>
          <w:noProof/>
          <w:lang w:val="es-ES_tradnl"/>
        </w:rPr>
        <w:t xml:space="preserve">esolución que se </w:t>
      </w:r>
      <w:r w:rsidRPr="00643907">
        <w:rPr>
          <w:rFonts w:asciiTheme="majorHAnsi" w:hAnsiTheme="majorHAnsi"/>
          <w:bCs/>
          <w:noProof/>
          <w:lang w:val="es-ES_tradnl"/>
        </w:rPr>
        <w:t>sometería</w:t>
      </w:r>
      <w:r w:rsidR="0036630A" w:rsidRPr="00643907">
        <w:rPr>
          <w:rFonts w:asciiTheme="majorHAnsi" w:hAnsiTheme="majorHAnsi"/>
          <w:bCs/>
          <w:noProof/>
          <w:lang w:val="es-ES_tradnl"/>
        </w:rPr>
        <w:t xml:space="preserve"> </w:t>
      </w:r>
      <w:r w:rsidRPr="00643907">
        <w:rPr>
          <w:rFonts w:asciiTheme="majorHAnsi" w:hAnsiTheme="majorHAnsi"/>
          <w:bCs/>
          <w:noProof/>
          <w:lang w:val="es-ES_tradnl"/>
        </w:rPr>
        <w:t xml:space="preserve">a </w:t>
      </w:r>
      <w:r w:rsidR="0036630A" w:rsidRPr="00643907">
        <w:rPr>
          <w:rFonts w:asciiTheme="majorHAnsi" w:hAnsiTheme="majorHAnsi"/>
          <w:bCs/>
          <w:noProof/>
          <w:lang w:val="es-ES_tradnl"/>
        </w:rPr>
        <w:t>la COP13</w:t>
      </w:r>
      <w:r w:rsidRPr="00643907">
        <w:rPr>
          <w:rFonts w:asciiTheme="majorHAnsi" w:hAnsiTheme="majorHAnsi"/>
          <w:bCs/>
          <w:noProof/>
          <w:lang w:val="es-ES_tradnl"/>
        </w:rPr>
        <w:t xml:space="preserve"> para su consideración</w:t>
      </w:r>
      <w:r w:rsidR="0036630A" w:rsidRPr="00643907">
        <w:rPr>
          <w:rFonts w:asciiTheme="majorHAnsi" w:hAnsiTheme="majorHAnsi"/>
          <w:bCs/>
          <w:noProof/>
          <w:lang w:val="es-ES_tradnl"/>
        </w:rPr>
        <w:t>.</w:t>
      </w:r>
    </w:p>
    <w:p w14:paraId="45519B2E" w14:textId="77777777" w:rsidR="001B0764" w:rsidRPr="00643907" w:rsidRDefault="001B0764" w:rsidP="001B0764">
      <w:pPr>
        <w:spacing w:after="0" w:line="240" w:lineRule="auto"/>
        <w:contextualSpacing/>
        <w:rPr>
          <w:rFonts w:asciiTheme="majorHAnsi" w:hAnsiTheme="majorHAnsi"/>
          <w:bCs/>
          <w:noProof/>
          <w:lang w:val="es-ES_tradnl"/>
        </w:rPr>
      </w:pPr>
    </w:p>
    <w:p w14:paraId="2D89425E" w14:textId="77777777" w:rsidR="001B0764" w:rsidRPr="00643907" w:rsidRDefault="001B0764" w:rsidP="001B0764">
      <w:pPr>
        <w:spacing w:after="0" w:line="240" w:lineRule="auto"/>
        <w:contextualSpacing/>
        <w:rPr>
          <w:rFonts w:asciiTheme="majorHAnsi" w:hAnsiTheme="majorHAnsi"/>
          <w:bCs/>
          <w:noProof/>
          <w:lang w:val="es-ES_tradnl"/>
        </w:rPr>
      </w:pPr>
      <w:r w:rsidRPr="00643907">
        <w:rPr>
          <w:rFonts w:asciiTheme="majorHAnsi" w:hAnsiTheme="majorHAnsi"/>
          <w:bCs/>
          <w:noProof/>
          <w:lang w:val="es-ES_tradnl"/>
        </w:rPr>
        <w:t xml:space="preserve">El </w:t>
      </w:r>
      <w:r w:rsidRPr="00643907">
        <w:rPr>
          <w:rFonts w:asciiTheme="majorHAnsi" w:hAnsiTheme="majorHAnsi"/>
          <w:b/>
          <w:bCs/>
          <w:noProof/>
          <w:lang w:val="es-ES_tradnl"/>
        </w:rPr>
        <w:t>Senegal</w:t>
      </w:r>
      <w:r w:rsidRPr="00643907">
        <w:rPr>
          <w:rFonts w:asciiTheme="majorHAnsi" w:hAnsiTheme="majorHAnsi"/>
          <w:bCs/>
          <w:noProof/>
          <w:lang w:val="es-ES_tradnl"/>
        </w:rPr>
        <w:t xml:space="preserve"> acogió con agrado la propuesta y se ofreció a unirse a otras Partes interesadas la redacción de las decisiones.</w:t>
      </w:r>
    </w:p>
    <w:p w14:paraId="47C382C8" w14:textId="77777777" w:rsidR="001B0764" w:rsidRPr="00643907" w:rsidRDefault="001B0764" w:rsidP="001B0764">
      <w:pPr>
        <w:spacing w:after="0" w:line="240" w:lineRule="auto"/>
        <w:contextualSpacing/>
        <w:rPr>
          <w:rFonts w:asciiTheme="majorHAnsi" w:hAnsiTheme="majorHAnsi"/>
          <w:bCs/>
          <w:noProof/>
          <w:lang w:val="es-ES_tradnl"/>
        </w:rPr>
      </w:pPr>
    </w:p>
    <w:p w14:paraId="0B2623EA" w14:textId="1712C587" w:rsidR="001B0764" w:rsidRDefault="001B0764" w:rsidP="001E67F0">
      <w:pPr>
        <w:spacing w:after="0" w:line="240" w:lineRule="auto"/>
        <w:contextualSpacing/>
        <w:rPr>
          <w:rFonts w:asciiTheme="majorHAnsi" w:hAnsiTheme="majorHAnsi"/>
          <w:bCs/>
          <w:noProof/>
          <w:lang w:val="es-ES_tradnl"/>
        </w:rPr>
      </w:pPr>
      <w:r w:rsidRPr="00643907">
        <w:rPr>
          <w:rFonts w:asciiTheme="majorHAnsi" w:hAnsiTheme="majorHAnsi"/>
          <w:b/>
          <w:bCs/>
          <w:noProof/>
          <w:lang w:val="es-ES_tradnl"/>
        </w:rPr>
        <w:t>Uruguay</w:t>
      </w:r>
      <w:r w:rsidRPr="00643907">
        <w:rPr>
          <w:rFonts w:asciiTheme="majorHAnsi" w:hAnsiTheme="majorHAnsi"/>
          <w:bCs/>
          <w:noProof/>
          <w:lang w:val="es-ES_tradnl"/>
        </w:rPr>
        <w:t>, en su calidad de miembro de la IRR Cuenca del Plata, de</w:t>
      </w:r>
      <w:r w:rsidR="00D74F18" w:rsidRPr="00643907">
        <w:rPr>
          <w:rFonts w:asciiTheme="majorHAnsi" w:hAnsiTheme="majorHAnsi"/>
          <w:bCs/>
          <w:noProof/>
          <w:lang w:val="es-ES_tradnl"/>
        </w:rPr>
        <w:t>claró que no podía aceptar los l</w:t>
      </w:r>
      <w:r w:rsidRPr="00643907">
        <w:rPr>
          <w:rFonts w:asciiTheme="majorHAnsi" w:hAnsiTheme="majorHAnsi"/>
          <w:bCs/>
          <w:noProof/>
          <w:lang w:val="es-ES_tradnl"/>
        </w:rPr>
        <w:t>ineamientos operativos adoptados</w:t>
      </w:r>
      <w:r w:rsidR="00A9407E" w:rsidRPr="00643907">
        <w:rPr>
          <w:rFonts w:asciiTheme="majorHAnsi" w:hAnsiTheme="majorHAnsi"/>
          <w:bCs/>
          <w:noProof/>
          <w:lang w:val="es-ES_tradnl"/>
        </w:rPr>
        <w:t xml:space="preserve"> por la D</w:t>
      </w:r>
      <w:r w:rsidRPr="00643907">
        <w:rPr>
          <w:rFonts w:asciiTheme="majorHAnsi" w:hAnsiTheme="majorHAnsi"/>
          <w:bCs/>
          <w:noProof/>
          <w:lang w:val="es-ES_tradnl"/>
        </w:rPr>
        <w:t>ecisión SC52-16. En cambio,</w:t>
      </w:r>
      <w:r w:rsidR="00D74F18" w:rsidRPr="00643907">
        <w:rPr>
          <w:rFonts w:asciiTheme="majorHAnsi" w:hAnsiTheme="majorHAnsi"/>
          <w:bCs/>
          <w:noProof/>
          <w:lang w:val="es-ES_tradnl"/>
        </w:rPr>
        <w:t xml:space="preserve"> la IRR seguiría aplicando los l</w:t>
      </w:r>
      <w:r w:rsidRPr="00643907">
        <w:rPr>
          <w:rFonts w:asciiTheme="majorHAnsi" w:hAnsiTheme="majorHAnsi"/>
          <w:bCs/>
          <w:noProof/>
          <w:lang w:val="es-ES_tradnl"/>
        </w:rPr>
        <w:t xml:space="preserve">ineamientos anteriores, en espera de una eventual </w:t>
      </w:r>
      <w:r w:rsidR="00D74F18" w:rsidRPr="00643907">
        <w:rPr>
          <w:rFonts w:asciiTheme="majorHAnsi" w:hAnsiTheme="majorHAnsi"/>
          <w:bCs/>
          <w:noProof/>
          <w:lang w:val="es-ES_tradnl"/>
        </w:rPr>
        <w:t>decisión de la COP13 sobre los l</w:t>
      </w:r>
      <w:r w:rsidRPr="00643907">
        <w:rPr>
          <w:rFonts w:asciiTheme="majorHAnsi" w:hAnsiTheme="majorHAnsi"/>
          <w:bCs/>
          <w:noProof/>
          <w:lang w:val="es-ES_tradnl"/>
        </w:rPr>
        <w:t>ineamientos operativos revisados.</w:t>
      </w:r>
    </w:p>
    <w:p w14:paraId="6B3EBED7" w14:textId="77777777" w:rsidR="00CA0863" w:rsidRDefault="00CA0863" w:rsidP="001E67F0">
      <w:pPr>
        <w:spacing w:after="0" w:line="240" w:lineRule="auto"/>
        <w:contextualSpacing/>
        <w:rPr>
          <w:rFonts w:asciiTheme="majorHAnsi" w:hAnsiTheme="majorHAnsi"/>
          <w:bCs/>
          <w:noProof/>
          <w:lang w:val="es-ES_tradnl"/>
        </w:rPr>
      </w:pPr>
    </w:p>
    <w:p w14:paraId="2ECB1F07" w14:textId="28E188EF" w:rsidR="00951424" w:rsidRDefault="00951424" w:rsidP="00CA0863">
      <w:pPr>
        <w:spacing w:after="0" w:line="240" w:lineRule="auto"/>
        <w:contextualSpacing/>
        <w:rPr>
          <w:rFonts w:asciiTheme="majorHAnsi" w:hAnsiTheme="majorHAnsi"/>
          <w:bCs/>
          <w:noProof/>
          <w:lang w:val="es-ES_tradnl"/>
        </w:rPr>
      </w:pPr>
      <w:r w:rsidRPr="000063D5">
        <w:rPr>
          <w:rFonts w:asciiTheme="majorHAnsi" w:hAnsiTheme="majorHAnsi"/>
          <w:b/>
          <w:bCs/>
          <w:lang w:val="es-ES"/>
        </w:rPr>
        <w:t xml:space="preserve">Decisión </w:t>
      </w:r>
      <w:r w:rsidR="00CA0863" w:rsidRPr="000063D5">
        <w:rPr>
          <w:rFonts w:asciiTheme="majorHAnsi" w:hAnsiTheme="majorHAnsi"/>
          <w:b/>
          <w:bCs/>
          <w:lang w:val="es-ES"/>
        </w:rPr>
        <w:t xml:space="preserve">SC53-11: </w:t>
      </w:r>
      <w:r w:rsidRPr="000063D5">
        <w:rPr>
          <w:rFonts w:asciiTheme="majorHAnsi" w:hAnsiTheme="majorHAnsi"/>
          <w:b/>
          <w:bCs/>
          <w:noProof/>
          <w:lang w:val="es-ES_tradnl"/>
        </w:rPr>
        <w:t>El Comité Permanente</w:t>
      </w:r>
      <w:r w:rsidRPr="000063D5">
        <w:rPr>
          <w:rFonts w:asciiTheme="majorHAnsi" w:hAnsiTheme="majorHAnsi"/>
          <w:b/>
          <w:bCs/>
          <w:noProof/>
          <w:lang w:val="es-ES_tradnl"/>
        </w:rPr>
        <w:t xml:space="preserve"> tomó nota de que algunas Partes Contratantes podrían continuar aplicando los </w:t>
      </w:r>
      <w:r w:rsidRPr="000063D5">
        <w:rPr>
          <w:rFonts w:asciiTheme="majorHAnsi" w:hAnsiTheme="majorHAnsi"/>
          <w:b/>
          <w:bCs/>
          <w:noProof/>
          <w:lang w:val="es-ES_tradnl"/>
        </w:rPr>
        <w:t>los lineamientos operativos</w:t>
      </w:r>
      <w:r w:rsidRPr="000063D5">
        <w:rPr>
          <w:rFonts w:asciiTheme="majorHAnsi" w:hAnsiTheme="majorHAnsi"/>
          <w:b/>
          <w:bCs/>
          <w:noProof/>
          <w:lang w:val="es-ES_tradnl"/>
        </w:rPr>
        <w:t xml:space="preserve"> vigentes en la COP12.</w:t>
      </w:r>
      <w:r w:rsidRPr="00951424">
        <w:rPr>
          <w:rFonts w:asciiTheme="majorHAnsi" w:hAnsiTheme="majorHAnsi"/>
          <w:b/>
          <w:bCs/>
          <w:noProof/>
          <w:lang w:val="es-ES_tradnl"/>
        </w:rPr>
        <w:t xml:space="preserve"> </w:t>
      </w:r>
    </w:p>
    <w:p w14:paraId="612C2B20" w14:textId="77777777" w:rsidR="00CA0863" w:rsidRPr="00951424" w:rsidRDefault="00CA0863" w:rsidP="001E67F0">
      <w:pPr>
        <w:spacing w:after="0" w:line="240" w:lineRule="auto"/>
        <w:contextualSpacing/>
        <w:rPr>
          <w:rFonts w:asciiTheme="majorHAnsi" w:hAnsiTheme="majorHAnsi"/>
          <w:bCs/>
          <w:noProof/>
          <w:lang w:val="es-ES_tradnl"/>
        </w:rPr>
      </w:pPr>
    </w:p>
    <w:p w14:paraId="649F77C2" w14:textId="1D84E11E" w:rsidR="00473604" w:rsidRPr="00643907" w:rsidRDefault="001B0764" w:rsidP="001E67F0">
      <w:pPr>
        <w:spacing w:after="0" w:line="240" w:lineRule="auto"/>
        <w:contextualSpacing/>
        <w:rPr>
          <w:rFonts w:asciiTheme="majorHAnsi" w:hAnsiTheme="majorHAnsi"/>
          <w:bCs/>
          <w:noProof/>
          <w:lang w:val="es-ES_tradnl"/>
        </w:rPr>
      </w:pPr>
      <w:r w:rsidRPr="00643907">
        <w:rPr>
          <w:rFonts w:asciiTheme="majorHAnsi" w:hAnsiTheme="majorHAnsi"/>
          <w:b/>
          <w:bCs/>
          <w:noProof/>
          <w:lang w:val="es-ES_tradnl"/>
        </w:rPr>
        <w:t>Decisión SC53-1</w:t>
      </w:r>
      <w:r w:rsidR="00CA0863">
        <w:rPr>
          <w:rFonts w:asciiTheme="majorHAnsi" w:hAnsiTheme="majorHAnsi"/>
          <w:b/>
          <w:bCs/>
          <w:noProof/>
          <w:lang w:val="es-ES_tradnl"/>
        </w:rPr>
        <w:t>2</w:t>
      </w:r>
      <w:r w:rsidRPr="00643907">
        <w:rPr>
          <w:rFonts w:asciiTheme="majorHAnsi" w:hAnsiTheme="majorHAnsi"/>
          <w:b/>
          <w:bCs/>
          <w:noProof/>
          <w:lang w:val="es-ES_tradnl"/>
        </w:rPr>
        <w:t>: El Comité Permanente decidió que la Secretaría elaborara, en consulta con las Partes interesadas, un proyecto de Resolución sobre las iniciativas regionales de Ramsar, para someterlo a consideración de la COP13. Este trabajo debería tener en cuenta la información contenida en el informe del Grupo de trabajo, que figura en el documento SC53-12.</w:t>
      </w:r>
    </w:p>
    <w:p w14:paraId="67F4E713" w14:textId="77777777" w:rsidR="00473604" w:rsidRPr="00643907" w:rsidRDefault="00473604" w:rsidP="001E67F0">
      <w:pPr>
        <w:spacing w:after="0" w:line="240" w:lineRule="auto"/>
        <w:contextualSpacing/>
        <w:rPr>
          <w:rFonts w:asciiTheme="majorHAnsi" w:hAnsiTheme="majorHAnsi"/>
          <w:bCs/>
          <w:noProof/>
          <w:lang w:val="es-ES_tradnl"/>
        </w:rPr>
      </w:pPr>
    </w:p>
    <w:p w14:paraId="5F3D6D6D" w14:textId="4FEB394D" w:rsidR="00BB29C1" w:rsidRPr="00643907" w:rsidRDefault="00C149AD" w:rsidP="00BB29C1">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noProof/>
          <w:lang w:val="es-ES_tradnl"/>
        </w:rPr>
      </w:pPr>
      <w:r w:rsidRPr="00643907">
        <w:rPr>
          <w:rFonts w:asciiTheme="majorHAnsi" w:hAnsiTheme="majorHAnsi"/>
          <w:bCs/>
          <w:noProof/>
          <w:lang w:val="es-ES_tradnl"/>
        </w:rPr>
        <w:t xml:space="preserve">Punto </w:t>
      </w:r>
      <w:r w:rsidR="00BB29C1" w:rsidRPr="00643907">
        <w:rPr>
          <w:rFonts w:asciiTheme="majorHAnsi" w:hAnsiTheme="majorHAnsi"/>
          <w:bCs/>
          <w:noProof/>
          <w:lang w:val="es-ES_tradnl"/>
        </w:rPr>
        <w:t>13 del orden del día. Informe de la Secretaría sobre las actividades relacionadas con la CECoP (continuación)</w:t>
      </w:r>
    </w:p>
    <w:p w14:paraId="529BE86E" w14:textId="77777777" w:rsidR="00BB29C1" w:rsidRPr="00643907" w:rsidRDefault="00BB29C1" w:rsidP="00BB29C1">
      <w:pPr>
        <w:spacing w:after="0" w:line="240" w:lineRule="auto"/>
        <w:contextualSpacing/>
        <w:rPr>
          <w:rFonts w:asciiTheme="majorHAnsi" w:hAnsiTheme="majorHAnsi"/>
          <w:bCs/>
          <w:noProof/>
          <w:lang w:val="es-ES_tradnl"/>
        </w:rPr>
      </w:pPr>
    </w:p>
    <w:p w14:paraId="4230AB23" w14:textId="77777777" w:rsidR="00BB29C1" w:rsidRPr="00643907" w:rsidRDefault="00BB29C1" w:rsidP="00BB29C1">
      <w:pPr>
        <w:spacing w:after="0" w:line="240" w:lineRule="auto"/>
        <w:contextualSpacing/>
        <w:rPr>
          <w:rFonts w:asciiTheme="majorHAnsi" w:hAnsiTheme="majorHAnsi"/>
          <w:bCs/>
          <w:noProof/>
          <w:lang w:val="es-ES_tradnl"/>
        </w:rPr>
      </w:pPr>
      <w:r w:rsidRPr="00643907">
        <w:rPr>
          <w:rFonts w:asciiTheme="majorHAnsi" w:hAnsiTheme="majorHAnsi"/>
          <w:bCs/>
          <w:noProof/>
          <w:lang w:val="es-ES_tradnl"/>
        </w:rPr>
        <w:t xml:space="preserve">d. </w:t>
      </w:r>
      <w:r w:rsidRPr="00643907">
        <w:rPr>
          <w:bCs/>
          <w:noProof/>
          <w:lang w:val="es-ES_tradnl"/>
        </w:rPr>
        <w:t>Premios Ramsar a la Conservación de los Humedales 2018</w:t>
      </w:r>
    </w:p>
    <w:p w14:paraId="60223C1F" w14:textId="77777777" w:rsidR="00BB29C1" w:rsidRPr="00643907" w:rsidRDefault="00BB29C1" w:rsidP="00BB29C1">
      <w:pPr>
        <w:spacing w:after="0" w:line="240" w:lineRule="auto"/>
        <w:contextualSpacing/>
        <w:rPr>
          <w:rFonts w:asciiTheme="majorHAnsi" w:hAnsiTheme="majorHAnsi"/>
          <w:bCs/>
          <w:noProof/>
          <w:lang w:val="es-ES_tradnl"/>
        </w:rPr>
      </w:pPr>
    </w:p>
    <w:p w14:paraId="1C696C5F" w14:textId="77777777" w:rsidR="00BB29C1" w:rsidRPr="00643907" w:rsidRDefault="00BB29C1" w:rsidP="00BB29C1">
      <w:pPr>
        <w:spacing w:after="0" w:line="240" w:lineRule="auto"/>
        <w:contextualSpacing/>
        <w:rPr>
          <w:rFonts w:asciiTheme="majorHAnsi" w:hAnsiTheme="majorHAnsi"/>
          <w:bCs/>
          <w:noProof/>
          <w:lang w:val="es-ES_tradnl"/>
        </w:rPr>
      </w:pPr>
      <w:r w:rsidRPr="00643907">
        <w:rPr>
          <w:rFonts w:asciiTheme="majorHAnsi" w:hAnsiTheme="majorHAnsi"/>
          <w:bCs/>
          <w:noProof/>
          <w:lang w:val="es-ES_tradnl"/>
        </w:rPr>
        <w:t xml:space="preserve">La </w:t>
      </w:r>
      <w:r w:rsidRPr="00643907">
        <w:rPr>
          <w:rFonts w:asciiTheme="majorHAnsi" w:hAnsiTheme="majorHAnsi"/>
          <w:b/>
          <w:bCs/>
          <w:noProof/>
          <w:lang w:val="es-ES_tradnl"/>
        </w:rPr>
        <w:t xml:space="preserve">Secretaría </w:t>
      </w:r>
      <w:r w:rsidRPr="00643907">
        <w:rPr>
          <w:rFonts w:asciiTheme="majorHAnsi" w:hAnsiTheme="majorHAnsi"/>
          <w:bCs/>
          <w:noProof/>
          <w:lang w:val="es-ES_tradnl"/>
        </w:rPr>
        <w:t xml:space="preserve">presentó el documento SC53-13, </w:t>
      </w:r>
      <w:r w:rsidRPr="00643907">
        <w:rPr>
          <w:rFonts w:asciiTheme="majorHAnsi" w:hAnsiTheme="majorHAnsi"/>
          <w:i/>
          <w:noProof/>
          <w:lang w:val="es-ES_tradnl"/>
        </w:rPr>
        <w:t>Premios Ramsar a la Conservación de los Humedales: Categorías, criterios y procedimientos de presentación de candidatos</w:t>
      </w:r>
      <w:r w:rsidRPr="00643907">
        <w:rPr>
          <w:rFonts w:asciiTheme="majorHAnsi" w:hAnsiTheme="majorHAnsi"/>
          <w:noProof/>
          <w:lang w:val="es-ES_tradnl"/>
        </w:rPr>
        <w:t>.</w:t>
      </w:r>
    </w:p>
    <w:p w14:paraId="136F3CB3" w14:textId="77777777" w:rsidR="00BB29C1" w:rsidRPr="00643907" w:rsidRDefault="00BB29C1" w:rsidP="00BB29C1">
      <w:pPr>
        <w:spacing w:after="0" w:line="240" w:lineRule="auto"/>
        <w:contextualSpacing/>
        <w:rPr>
          <w:rFonts w:asciiTheme="majorHAnsi" w:hAnsiTheme="majorHAnsi"/>
          <w:bCs/>
          <w:noProof/>
          <w:lang w:val="es-ES_tradnl"/>
        </w:rPr>
      </w:pPr>
    </w:p>
    <w:p w14:paraId="2D785DBE" w14:textId="77777777" w:rsidR="00BB29C1" w:rsidRPr="00643907" w:rsidRDefault="00BB29C1" w:rsidP="00BB29C1">
      <w:pPr>
        <w:spacing w:after="0" w:line="240" w:lineRule="auto"/>
        <w:contextualSpacing/>
        <w:rPr>
          <w:rFonts w:asciiTheme="majorHAnsi" w:hAnsiTheme="majorHAnsi"/>
          <w:bCs/>
          <w:noProof/>
          <w:lang w:val="es-ES_tradnl"/>
        </w:rPr>
      </w:pPr>
      <w:r w:rsidRPr="00643907">
        <w:rPr>
          <w:rFonts w:asciiTheme="majorHAnsi" w:hAnsiTheme="majorHAnsi"/>
          <w:bCs/>
          <w:noProof/>
          <w:lang w:val="es-ES_tradnl"/>
        </w:rPr>
        <w:t xml:space="preserve">El </w:t>
      </w:r>
      <w:r w:rsidRPr="00643907">
        <w:rPr>
          <w:rFonts w:asciiTheme="majorHAnsi" w:hAnsiTheme="majorHAnsi"/>
          <w:b/>
          <w:bCs/>
          <w:noProof/>
          <w:lang w:val="es-ES_tradnl"/>
        </w:rPr>
        <w:t>Canadá</w:t>
      </w:r>
      <w:r w:rsidRPr="00643907">
        <w:rPr>
          <w:rFonts w:asciiTheme="majorHAnsi" w:hAnsiTheme="majorHAnsi"/>
          <w:bCs/>
          <w:noProof/>
          <w:lang w:val="es-ES_tradnl"/>
        </w:rPr>
        <w:t xml:space="preserve">, los </w:t>
      </w:r>
      <w:r w:rsidRPr="00643907">
        <w:rPr>
          <w:rFonts w:asciiTheme="majorHAnsi" w:hAnsiTheme="majorHAnsi"/>
          <w:b/>
          <w:bCs/>
          <w:noProof/>
          <w:lang w:val="es-ES_tradnl"/>
        </w:rPr>
        <w:t>Estados Unidos de América</w:t>
      </w:r>
      <w:r w:rsidRPr="00643907">
        <w:rPr>
          <w:rFonts w:asciiTheme="majorHAnsi" w:hAnsiTheme="majorHAnsi"/>
          <w:bCs/>
          <w:noProof/>
          <w:lang w:val="es-ES_tradnl"/>
        </w:rPr>
        <w:t xml:space="preserve">, el </w:t>
      </w:r>
      <w:r w:rsidRPr="00643907">
        <w:rPr>
          <w:rFonts w:asciiTheme="majorHAnsi" w:hAnsiTheme="majorHAnsi"/>
          <w:b/>
          <w:bCs/>
          <w:noProof/>
          <w:lang w:val="es-ES_tradnl"/>
        </w:rPr>
        <w:t>Senegal</w:t>
      </w:r>
      <w:r w:rsidRPr="00643907">
        <w:rPr>
          <w:rFonts w:asciiTheme="majorHAnsi" w:hAnsiTheme="majorHAnsi"/>
          <w:bCs/>
          <w:noProof/>
          <w:lang w:val="es-ES_tradnl"/>
        </w:rPr>
        <w:t xml:space="preserve"> y</w:t>
      </w:r>
      <w:r w:rsidRPr="00643907">
        <w:rPr>
          <w:rFonts w:asciiTheme="majorHAnsi" w:hAnsiTheme="majorHAnsi"/>
          <w:b/>
          <w:bCs/>
          <w:noProof/>
          <w:lang w:val="es-ES_tradnl"/>
        </w:rPr>
        <w:t xml:space="preserve"> Túnez </w:t>
      </w:r>
      <w:r w:rsidRPr="00643907">
        <w:rPr>
          <w:rFonts w:asciiTheme="majorHAnsi" w:hAnsiTheme="majorHAnsi"/>
          <w:bCs/>
          <w:noProof/>
          <w:lang w:val="es-ES_tradnl"/>
        </w:rPr>
        <w:t>propusieron realizar cambios concretos en el documento.</w:t>
      </w:r>
    </w:p>
    <w:p w14:paraId="7DB11D22" w14:textId="77777777" w:rsidR="00BB29C1" w:rsidRPr="00643907" w:rsidRDefault="00BB29C1" w:rsidP="00BB29C1">
      <w:pPr>
        <w:spacing w:after="0" w:line="240" w:lineRule="auto"/>
        <w:contextualSpacing/>
        <w:rPr>
          <w:rFonts w:asciiTheme="majorHAnsi" w:hAnsiTheme="majorHAnsi"/>
          <w:bCs/>
          <w:noProof/>
          <w:lang w:val="es-ES_tradnl"/>
        </w:rPr>
      </w:pPr>
    </w:p>
    <w:p w14:paraId="0EB79CC3" w14:textId="77777777" w:rsidR="00BB29C1" w:rsidRPr="00643907" w:rsidRDefault="00BB29C1" w:rsidP="00BB29C1">
      <w:pPr>
        <w:spacing w:after="0" w:line="240" w:lineRule="auto"/>
        <w:contextualSpacing/>
        <w:rPr>
          <w:rFonts w:asciiTheme="majorHAnsi" w:hAnsiTheme="majorHAnsi"/>
          <w:bCs/>
          <w:noProof/>
          <w:lang w:val="es-ES_tradnl"/>
        </w:rPr>
      </w:pPr>
      <w:r w:rsidRPr="00643907">
        <w:rPr>
          <w:rFonts w:asciiTheme="majorHAnsi" w:hAnsiTheme="majorHAnsi"/>
          <w:bCs/>
          <w:noProof/>
          <w:lang w:val="es-ES_tradnl"/>
        </w:rPr>
        <w:t xml:space="preserve">La </w:t>
      </w:r>
      <w:r w:rsidRPr="00643907">
        <w:rPr>
          <w:rFonts w:asciiTheme="majorHAnsi" w:hAnsiTheme="majorHAnsi"/>
          <w:b/>
          <w:bCs/>
          <w:noProof/>
          <w:lang w:val="es-ES_tradnl"/>
        </w:rPr>
        <w:t xml:space="preserve">Secretaría </w:t>
      </w:r>
      <w:r w:rsidRPr="00643907">
        <w:rPr>
          <w:rFonts w:asciiTheme="majorHAnsi" w:hAnsiTheme="majorHAnsi"/>
          <w:bCs/>
          <w:noProof/>
          <w:lang w:val="es-ES_tradnl"/>
        </w:rPr>
        <w:t>confirmó que se había tomado nota de los cambios propuestos para incorporarlos y respondió a varias preguntas planteadas.</w:t>
      </w:r>
    </w:p>
    <w:p w14:paraId="35059E9C" w14:textId="77777777" w:rsidR="00BB29C1" w:rsidRPr="00643907" w:rsidRDefault="00BB29C1" w:rsidP="00BB29C1">
      <w:pPr>
        <w:spacing w:after="0" w:line="240" w:lineRule="auto"/>
        <w:contextualSpacing/>
        <w:rPr>
          <w:rFonts w:asciiTheme="majorHAnsi" w:hAnsiTheme="majorHAnsi"/>
          <w:bCs/>
          <w:noProof/>
          <w:lang w:val="es-ES_tradnl"/>
        </w:rPr>
      </w:pPr>
    </w:p>
    <w:p w14:paraId="33A2A23C" w14:textId="77777777" w:rsidR="00BB29C1" w:rsidRPr="00643907" w:rsidRDefault="00BB29C1" w:rsidP="00BB29C1">
      <w:pPr>
        <w:spacing w:after="0" w:line="240" w:lineRule="auto"/>
        <w:contextualSpacing/>
        <w:rPr>
          <w:rFonts w:asciiTheme="majorHAnsi" w:hAnsiTheme="majorHAnsi"/>
          <w:bCs/>
          <w:noProof/>
          <w:lang w:val="es-ES_tradnl"/>
        </w:rPr>
      </w:pPr>
      <w:r w:rsidRPr="00643907">
        <w:rPr>
          <w:rFonts w:asciiTheme="majorHAnsi" w:hAnsiTheme="majorHAnsi"/>
          <w:b/>
          <w:bCs/>
          <w:noProof/>
          <w:lang w:val="es-ES_tradnl"/>
        </w:rPr>
        <w:t>Colombia</w:t>
      </w:r>
      <w:r w:rsidRPr="00643907">
        <w:rPr>
          <w:rFonts w:asciiTheme="majorHAnsi" w:hAnsiTheme="majorHAnsi"/>
          <w:bCs/>
          <w:noProof/>
          <w:lang w:val="es-ES_tradnl"/>
        </w:rPr>
        <w:t xml:space="preserve"> sugirió que se podrían hacer esfuerzos para evaluar el impacto de los Premios sobre la conservación de los humedales.</w:t>
      </w:r>
    </w:p>
    <w:p w14:paraId="0136B04B" w14:textId="77777777" w:rsidR="00BB29C1" w:rsidRPr="00643907" w:rsidRDefault="00BB29C1" w:rsidP="00BB29C1">
      <w:pPr>
        <w:spacing w:after="0" w:line="240" w:lineRule="auto"/>
        <w:contextualSpacing/>
        <w:rPr>
          <w:rFonts w:asciiTheme="majorHAnsi" w:hAnsiTheme="majorHAnsi"/>
          <w:bCs/>
          <w:noProof/>
          <w:lang w:val="es-ES_tradnl"/>
        </w:rPr>
      </w:pPr>
    </w:p>
    <w:p w14:paraId="2A15CE37" w14:textId="28A49498" w:rsidR="00BB29C1" w:rsidRPr="00643907" w:rsidRDefault="00BB29C1" w:rsidP="00BB29C1">
      <w:pPr>
        <w:tabs>
          <w:tab w:val="left" w:pos="3969"/>
        </w:tabs>
        <w:spacing w:after="0" w:line="240" w:lineRule="auto"/>
        <w:contextualSpacing/>
        <w:rPr>
          <w:rFonts w:asciiTheme="majorHAnsi" w:hAnsiTheme="majorHAnsi"/>
          <w:bCs/>
          <w:noProof/>
          <w:lang w:val="es-ES_tradnl"/>
        </w:rPr>
      </w:pPr>
      <w:r w:rsidRPr="00643907">
        <w:rPr>
          <w:rFonts w:asciiTheme="majorHAnsi" w:hAnsiTheme="majorHAnsi"/>
          <w:b/>
          <w:bCs/>
          <w:noProof/>
          <w:lang w:val="es-ES_tradnl"/>
        </w:rPr>
        <w:t>Decisión SC53-1</w:t>
      </w:r>
      <w:r w:rsidR="00CA0863">
        <w:rPr>
          <w:rFonts w:asciiTheme="majorHAnsi" w:hAnsiTheme="majorHAnsi"/>
          <w:b/>
          <w:bCs/>
          <w:noProof/>
          <w:lang w:val="es-ES_tradnl"/>
        </w:rPr>
        <w:t>3</w:t>
      </w:r>
      <w:r w:rsidRPr="00643907">
        <w:rPr>
          <w:rFonts w:asciiTheme="majorHAnsi" w:hAnsiTheme="majorHAnsi"/>
          <w:b/>
          <w:bCs/>
          <w:noProof/>
          <w:lang w:val="es-ES_tradnl"/>
        </w:rPr>
        <w:t>: El Comité Permanente aprobó los procedimientos propuestos para los Premios Ramsar a la Conservación de los Humedales de la COP13 que figuraban en el documento SC53-13, a falta de incorporar los cambios propuestos por las Partes.</w:t>
      </w:r>
    </w:p>
    <w:p w14:paraId="2194EAD3" w14:textId="77777777" w:rsidR="00BB29C1" w:rsidRPr="00643907" w:rsidRDefault="00BB29C1" w:rsidP="00BB29C1">
      <w:pPr>
        <w:spacing w:after="0" w:line="240" w:lineRule="auto"/>
        <w:contextualSpacing/>
        <w:rPr>
          <w:rFonts w:asciiTheme="majorHAnsi" w:hAnsiTheme="majorHAnsi"/>
          <w:bCs/>
          <w:noProof/>
          <w:lang w:val="es-ES_tradnl"/>
        </w:rPr>
      </w:pPr>
    </w:p>
    <w:p w14:paraId="690173A2" w14:textId="77777777" w:rsidR="00BB29C1" w:rsidRPr="00643907" w:rsidRDefault="00BB29C1" w:rsidP="00BB29C1">
      <w:pPr>
        <w:pStyle w:val="ListParagraph"/>
        <w:spacing w:after="0" w:line="240" w:lineRule="auto"/>
        <w:ind w:left="0"/>
        <w:rPr>
          <w:rFonts w:asciiTheme="majorHAnsi" w:hAnsiTheme="majorHAnsi"/>
          <w:bCs/>
          <w:noProof/>
          <w:lang w:val="es-ES_tradnl"/>
        </w:rPr>
      </w:pPr>
      <w:r w:rsidRPr="00643907">
        <w:rPr>
          <w:rFonts w:asciiTheme="majorHAnsi" w:hAnsiTheme="majorHAnsi"/>
          <w:bCs/>
          <w:noProof/>
          <w:lang w:val="es-ES_tradnl"/>
        </w:rPr>
        <w:t xml:space="preserve">e. </w:t>
      </w:r>
      <w:r w:rsidRPr="00643907">
        <w:rPr>
          <w:bCs/>
          <w:noProof/>
          <w:lang w:val="es-ES_tradnl"/>
        </w:rPr>
        <w:t>Actualización sobre el proyecto MAVA “Conservación del patrimonio natural y cultural en los humedales”</w:t>
      </w:r>
    </w:p>
    <w:p w14:paraId="77BE0147" w14:textId="77777777" w:rsidR="00BB29C1" w:rsidRPr="00643907" w:rsidRDefault="00BB29C1" w:rsidP="00BB29C1">
      <w:pPr>
        <w:pStyle w:val="ListParagraph"/>
        <w:spacing w:after="0" w:line="240" w:lineRule="auto"/>
        <w:ind w:left="0"/>
        <w:rPr>
          <w:rFonts w:asciiTheme="majorHAnsi" w:hAnsiTheme="majorHAnsi"/>
          <w:bCs/>
          <w:noProof/>
          <w:lang w:val="es-ES_tradnl"/>
        </w:rPr>
      </w:pPr>
    </w:p>
    <w:p w14:paraId="4F43E6D8" w14:textId="77777777" w:rsidR="00BB29C1" w:rsidRPr="00643907" w:rsidRDefault="00BB29C1" w:rsidP="00BB29C1">
      <w:pPr>
        <w:pStyle w:val="ListParagraph"/>
        <w:spacing w:after="0" w:line="240" w:lineRule="auto"/>
        <w:ind w:left="0"/>
        <w:rPr>
          <w:rFonts w:asciiTheme="majorHAnsi" w:hAnsiTheme="majorHAnsi"/>
          <w:noProof/>
          <w:lang w:val="es-ES_tradnl"/>
        </w:rPr>
      </w:pPr>
      <w:r w:rsidRPr="00643907">
        <w:rPr>
          <w:rFonts w:asciiTheme="majorHAnsi" w:hAnsiTheme="majorHAnsi"/>
          <w:bCs/>
          <w:noProof/>
          <w:lang w:val="es-ES_tradnl"/>
        </w:rPr>
        <w:t xml:space="preserve">La </w:t>
      </w:r>
      <w:r w:rsidRPr="00643907">
        <w:rPr>
          <w:rFonts w:asciiTheme="majorHAnsi" w:hAnsiTheme="majorHAnsi"/>
          <w:b/>
          <w:bCs/>
          <w:noProof/>
          <w:lang w:val="es-ES_tradnl"/>
        </w:rPr>
        <w:t>Secretaria General</w:t>
      </w:r>
      <w:r w:rsidRPr="00643907">
        <w:rPr>
          <w:rFonts w:asciiTheme="majorHAnsi" w:hAnsiTheme="majorHAnsi"/>
          <w:bCs/>
          <w:noProof/>
          <w:lang w:val="es-ES_tradnl"/>
        </w:rPr>
        <w:t xml:space="preserve"> presentó el documento SC53-14, </w:t>
      </w:r>
      <w:r w:rsidRPr="00643907">
        <w:rPr>
          <w:rFonts w:asciiTheme="majorHAnsi" w:hAnsiTheme="majorHAnsi"/>
          <w:i/>
          <w:noProof/>
          <w:lang w:val="es-ES_tradnl"/>
        </w:rPr>
        <w:t xml:space="preserve">Actualización sobre el proyecto MAVA “Conservación del patrimonio natural y cultural en los humedales”. </w:t>
      </w:r>
      <w:r w:rsidRPr="00643907">
        <w:rPr>
          <w:rFonts w:asciiTheme="majorHAnsi" w:hAnsiTheme="majorHAnsi"/>
          <w:noProof/>
          <w:lang w:val="es-ES_tradnl"/>
        </w:rPr>
        <w:t xml:space="preserve">Señaló que el proyecto había sido firmado por su predecesor y que se estaba realizando un trabajo considerable. Indicó que varias Partes Contratantes habían participado en este trabajo pero que otras habían planteado preguntas o expresado preocupación acerca de si las actividades estaban en consonancia con el mandato establecido por la COP o las decisiones del Comité Permanente. Explicó que no se estaba proponiendo ninguna recomendación sino que la Secretaría solicitaba orientaciones de las Partes </w:t>
      </w:r>
      <w:r w:rsidRPr="00643907">
        <w:rPr>
          <w:rFonts w:asciiTheme="majorHAnsi" w:hAnsiTheme="majorHAnsi"/>
          <w:noProof/>
          <w:lang w:val="es-ES_tradnl"/>
        </w:rPr>
        <w:lastRenderedPageBreak/>
        <w:t>sobre el camino a seguir. Añadió que existía un acuerdo contractual con la Fundación MAVA, pero que esta entendía que la Secretaría de Ramsar debía actuar de conformidad con los deseos de las Partes Contratantes, de ahí la necesidad de disponer de orientaciones claras.</w:t>
      </w:r>
    </w:p>
    <w:p w14:paraId="7AFBD597" w14:textId="77777777" w:rsidR="00BB29C1" w:rsidRPr="00643907" w:rsidRDefault="00BB29C1" w:rsidP="00BB29C1">
      <w:pPr>
        <w:pStyle w:val="ListParagraph"/>
        <w:spacing w:after="0" w:line="240" w:lineRule="auto"/>
        <w:ind w:left="0"/>
        <w:rPr>
          <w:rFonts w:asciiTheme="majorHAnsi" w:hAnsiTheme="majorHAnsi"/>
          <w:noProof/>
          <w:lang w:val="es-ES_tradnl"/>
        </w:rPr>
      </w:pPr>
    </w:p>
    <w:p w14:paraId="2A3DFBFE" w14:textId="77777777" w:rsidR="00BB29C1" w:rsidRPr="00643907" w:rsidRDefault="00BB29C1" w:rsidP="00BB29C1">
      <w:pPr>
        <w:pStyle w:val="ListParagraph"/>
        <w:spacing w:after="0" w:line="240" w:lineRule="auto"/>
        <w:ind w:left="0"/>
        <w:rPr>
          <w:rFonts w:asciiTheme="majorHAnsi" w:hAnsiTheme="majorHAnsi"/>
          <w:noProof/>
          <w:lang w:val="es-ES_tradnl"/>
        </w:rPr>
      </w:pPr>
      <w:r w:rsidRPr="00643907">
        <w:rPr>
          <w:rFonts w:asciiTheme="majorHAnsi" w:hAnsiTheme="majorHAnsi"/>
          <w:noProof/>
          <w:lang w:val="es-ES_tradnl"/>
        </w:rPr>
        <w:t xml:space="preserve">Intervinieron </w:t>
      </w:r>
      <w:r w:rsidRPr="00643907">
        <w:rPr>
          <w:rFonts w:asciiTheme="majorHAnsi" w:hAnsiTheme="majorHAnsi"/>
          <w:b/>
          <w:noProof/>
          <w:lang w:val="es-ES_tradnl"/>
        </w:rPr>
        <w:t>Australia</w:t>
      </w:r>
      <w:r w:rsidRPr="00643907">
        <w:rPr>
          <w:rFonts w:asciiTheme="majorHAnsi" w:hAnsiTheme="majorHAnsi"/>
          <w:noProof/>
          <w:lang w:val="es-ES_tradnl"/>
        </w:rPr>
        <w:t xml:space="preserve">, </w:t>
      </w:r>
      <w:r w:rsidRPr="00643907">
        <w:rPr>
          <w:rFonts w:asciiTheme="majorHAnsi" w:hAnsiTheme="majorHAnsi"/>
          <w:b/>
          <w:noProof/>
          <w:lang w:val="es-ES_tradnl"/>
        </w:rPr>
        <w:t xml:space="preserve">Colombia </w:t>
      </w:r>
      <w:r w:rsidRPr="00643907">
        <w:rPr>
          <w:rFonts w:asciiTheme="majorHAnsi" w:hAnsiTheme="majorHAnsi"/>
          <w:noProof/>
          <w:lang w:val="es-ES_tradnl"/>
        </w:rPr>
        <w:t xml:space="preserve">en nombre de la región de América Latina y el Caribe, los </w:t>
      </w:r>
      <w:r w:rsidRPr="00643907">
        <w:rPr>
          <w:rFonts w:asciiTheme="majorHAnsi" w:hAnsiTheme="majorHAnsi"/>
          <w:b/>
          <w:noProof/>
          <w:lang w:val="es-ES_tradnl"/>
        </w:rPr>
        <w:t>Estados Unidos de América</w:t>
      </w:r>
      <w:r w:rsidRPr="00643907">
        <w:rPr>
          <w:rFonts w:asciiTheme="majorHAnsi" w:hAnsiTheme="majorHAnsi"/>
          <w:noProof/>
          <w:lang w:val="es-ES_tradnl"/>
        </w:rPr>
        <w:t xml:space="preserve">, </w:t>
      </w:r>
      <w:r w:rsidRPr="00643907">
        <w:rPr>
          <w:rFonts w:asciiTheme="majorHAnsi" w:hAnsiTheme="majorHAnsi"/>
          <w:b/>
          <w:noProof/>
          <w:lang w:val="es-ES_tradnl"/>
        </w:rPr>
        <w:t>Finlandia</w:t>
      </w:r>
      <w:r w:rsidRPr="00643907">
        <w:rPr>
          <w:rFonts w:asciiTheme="majorHAnsi" w:hAnsiTheme="majorHAnsi"/>
          <w:noProof/>
          <w:lang w:val="es-ES_tradnl"/>
        </w:rPr>
        <w:t xml:space="preserve">, </w:t>
      </w:r>
      <w:r w:rsidRPr="00643907">
        <w:rPr>
          <w:rFonts w:asciiTheme="majorHAnsi" w:hAnsiTheme="majorHAnsi"/>
          <w:b/>
          <w:noProof/>
          <w:lang w:val="es-ES_tradnl"/>
        </w:rPr>
        <w:t>Kenya</w:t>
      </w:r>
      <w:r w:rsidRPr="00643907">
        <w:rPr>
          <w:rFonts w:asciiTheme="majorHAnsi" w:hAnsiTheme="majorHAnsi"/>
          <w:noProof/>
          <w:lang w:val="es-ES_tradnl"/>
        </w:rPr>
        <w:t xml:space="preserve">, </w:t>
      </w:r>
      <w:r w:rsidRPr="00643907">
        <w:rPr>
          <w:rFonts w:asciiTheme="majorHAnsi" w:hAnsiTheme="majorHAnsi"/>
          <w:b/>
          <w:noProof/>
          <w:lang w:val="es-ES_tradnl"/>
        </w:rPr>
        <w:t>Nepal</w:t>
      </w:r>
      <w:r w:rsidRPr="00643907">
        <w:rPr>
          <w:rFonts w:asciiTheme="majorHAnsi" w:hAnsiTheme="majorHAnsi"/>
          <w:noProof/>
          <w:lang w:val="es-ES_tradnl"/>
        </w:rPr>
        <w:t xml:space="preserve">, la </w:t>
      </w:r>
      <w:r w:rsidRPr="00643907">
        <w:rPr>
          <w:rFonts w:asciiTheme="majorHAnsi" w:hAnsiTheme="majorHAnsi"/>
          <w:b/>
          <w:noProof/>
          <w:lang w:val="es-ES_tradnl"/>
        </w:rPr>
        <w:t>República Democrática del Congo</w:t>
      </w:r>
      <w:r w:rsidRPr="00643907">
        <w:rPr>
          <w:rFonts w:asciiTheme="majorHAnsi" w:hAnsiTheme="majorHAnsi"/>
          <w:noProof/>
          <w:lang w:val="es-ES_tradnl"/>
        </w:rPr>
        <w:t>,</w:t>
      </w:r>
      <w:r w:rsidRPr="00643907">
        <w:rPr>
          <w:rFonts w:asciiTheme="majorHAnsi" w:hAnsiTheme="majorHAnsi"/>
          <w:b/>
          <w:noProof/>
          <w:lang w:val="es-ES_tradnl"/>
        </w:rPr>
        <w:t xml:space="preserve"> </w:t>
      </w:r>
      <w:r w:rsidRPr="00643907">
        <w:rPr>
          <w:rFonts w:asciiTheme="majorHAnsi" w:hAnsiTheme="majorHAnsi"/>
          <w:noProof/>
          <w:lang w:val="es-ES_tradnl"/>
        </w:rPr>
        <w:t xml:space="preserve">el </w:t>
      </w:r>
      <w:r w:rsidRPr="00643907">
        <w:rPr>
          <w:rFonts w:asciiTheme="majorHAnsi" w:hAnsiTheme="majorHAnsi"/>
          <w:b/>
          <w:noProof/>
          <w:lang w:val="es-ES_tradnl"/>
        </w:rPr>
        <w:t>Senegal</w:t>
      </w:r>
      <w:r w:rsidRPr="00643907">
        <w:rPr>
          <w:rFonts w:asciiTheme="majorHAnsi" w:hAnsiTheme="majorHAnsi"/>
          <w:noProof/>
          <w:lang w:val="es-ES_tradnl"/>
        </w:rPr>
        <w:t xml:space="preserve">, </w:t>
      </w:r>
      <w:r w:rsidRPr="00643907">
        <w:rPr>
          <w:rFonts w:asciiTheme="majorHAnsi" w:hAnsiTheme="majorHAnsi"/>
          <w:b/>
          <w:noProof/>
          <w:lang w:val="es-ES_tradnl"/>
        </w:rPr>
        <w:t>Suiza</w:t>
      </w:r>
      <w:r w:rsidRPr="00643907">
        <w:rPr>
          <w:rFonts w:asciiTheme="majorHAnsi" w:hAnsiTheme="majorHAnsi"/>
          <w:noProof/>
          <w:lang w:val="es-ES_tradnl"/>
        </w:rPr>
        <w:t xml:space="preserve">, </w:t>
      </w:r>
      <w:r w:rsidRPr="00643907">
        <w:rPr>
          <w:rFonts w:asciiTheme="majorHAnsi" w:hAnsiTheme="majorHAnsi"/>
          <w:b/>
          <w:noProof/>
          <w:lang w:val="es-ES_tradnl"/>
        </w:rPr>
        <w:t>Túnez</w:t>
      </w:r>
      <w:r w:rsidRPr="00643907">
        <w:rPr>
          <w:rFonts w:asciiTheme="majorHAnsi" w:hAnsiTheme="majorHAnsi"/>
          <w:noProof/>
          <w:lang w:val="es-ES_tradnl"/>
        </w:rPr>
        <w:t xml:space="preserve"> y el </w:t>
      </w:r>
      <w:r w:rsidRPr="00643907">
        <w:rPr>
          <w:rFonts w:asciiTheme="majorHAnsi" w:hAnsiTheme="majorHAnsi"/>
          <w:b/>
          <w:noProof/>
          <w:lang w:val="es-ES_tradnl"/>
        </w:rPr>
        <w:t>Uruguay</w:t>
      </w:r>
      <w:r w:rsidRPr="00643907">
        <w:rPr>
          <w:rFonts w:asciiTheme="majorHAnsi" w:hAnsiTheme="majorHAnsi"/>
          <w:noProof/>
          <w:lang w:val="es-ES_tradnl"/>
        </w:rPr>
        <w:t>.</w:t>
      </w:r>
    </w:p>
    <w:p w14:paraId="26F8F5C0" w14:textId="77777777" w:rsidR="00BB29C1" w:rsidRPr="00643907" w:rsidRDefault="00BB29C1" w:rsidP="00BB29C1">
      <w:pPr>
        <w:pStyle w:val="ListParagraph"/>
        <w:spacing w:after="0" w:line="240" w:lineRule="auto"/>
        <w:ind w:left="0"/>
        <w:rPr>
          <w:rFonts w:asciiTheme="majorHAnsi" w:hAnsiTheme="majorHAnsi"/>
          <w:noProof/>
          <w:lang w:val="es-ES_tradnl"/>
        </w:rPr>
      </w:pPr>
    </w:p>
    <w:p w14:paraId="37F87C40" w14:textId="77777777" w:rsidR="00BB29C1" w:rsidRPr="00643907" w:rsidRDefault="00BB29C1" w:rsidP="00BB29C1">
      <w:pPr>
        <w:pStyle w:val="ListParagraph"/>
        <w:tabs>
          <w:tab w:val="left" w:pos="4111"/>
        </w:tabs>
        <w:spacing w:after="0" w:line="240" w:lineRule="auto"/>
        <w:ind w:left="0"/>
        <w:rPr>
          <w:rFonts w:asciiTheme="majorHAnsi" w:hAnsiTheme="majorHAnsi"/>
          <w:noProof/>
          <w:lang w:val="es-ES_tradnl"/>
        </w:rPr>
      </w:pPr>
      <w:r w:rsidRPr="00643907">
        <w:rPr>
          <w:rFonts w:asciiTheme="majorHAnsi" w:hAnsiTheme="majorHAnsi"/>
          <w:noProof/>
          <w:lang w:val="es-ES_tradnl"/>
        </w:rPr>
        <w:t xml:space="preserve">Las Partes resaltaron la importancia de la cultura y los humedales pero expresaron opiniones diferentes sobre la mejor manera de proceder en el contexto de la Convención. El </w:t>
      </w:r>
      <w:r w:rsidRPr="00643907">
        <w:rPr>
          <w:rFonts w:asciiTheme="majorHAnsi" w:hAnsiTheme="majorHAnsi"/>
          <w:b/>
          <w:noProof/>
          <w:lang w:val="es-ES_tradnl"/>
        </w:rPr>
        <w:t>Uruguay</w:t>
      </w:r>
      <w:r w:rsidRPr="00643907">
        <w:rPr>
          <w:rFonts w:asciiTheme="majorHAnsi" w:hAnsiTheme="majorHAnsi"/>
          <w:noProof/>
          <w:lang w:val="es-ES_tradnl"/>
        </w:rPr>
        <w:t xml:space="preserve"> subrayó que la preocupación principal era relativa a si el proyecto había sido establecido de conformidad con las reglas pertinentes.</w:t>
      </w:r>
    </w:p>
    <w:p w14:paraId="52C37140" w14:textId="77777777" w:rsidR="00BB29C1" w:rsidRPr="00643907" w:rsidRDefault="00BB29C1" w:rsidP="00BB29C1">
      <w:pPr>
        <w:pStyle w:val="ListParagraph"/>
        <w:spacing w:after="0" w:line="240" w:lineRule="auto"/>
        <w:ind w:left="0"/>
        <w:rPr>
          <w:rFonts w:asciiTheme="majorHAnsi" w:hAnsiTheme="majorHAnsi"/>
          <w:noProof/>
          <w:lang w:val="es-ES_tradnl"/>
        </w:rPr>
      </w:pPr>
    </w:p>
    <w:p w14:paraId="2EDC8176" w14:textId="77777777" w:rsidR="00BB29C1" w:rsidRPr="00643907" w:rsidRDefault="00BB29C1" w:rsidP="00BB29C1">
      <w:pPr>
        <w:pStyle w:val="ListParagraph"/>
        <w:spacing w:after="0" w:line="240" w:lineRule="auto"/>
        <w:ind w:left="0"/>
        <w:rPr>
          <w:rFonts w:asciiTheme="majorHAnsi" w:hAnsiTheme="majorHAnsi"/>
          <w:noProof/>
          <w:lang w:val="es-ES_tradnl"/>
        </w:rPr>
      </w:pPr>
      <w:r w:rsidRPr="00643907">
        <w:rPr>
          <w:rFonts w:asciiTheme="majorHAnsi" w:hAnsiTheme="majorHAnsi"/>
          <w:noProof/>
          <w:lang w:val="es-ES_tradnl"/>
        </w:rPr>
        <w:t xml:space="preserve">El </w:t>
      </w:r>
      <w:r w:rsidRPr="00643907">
        <w:rPr>
          <w:rFonts w:asciiTheme="majorHAnsi" w:hAnsiTheme="majorHAnsi"/>
          <w:b/>
          <w:noProof/>
          <w:lang w:val="es-ES_tradnl"/>
        </w:rPr>
        <w:t>Presidente</w:t>
      </w:r>
      <w:r w:rsidRPr="00643907">
        <w:rPr>
          <w:rFonts w:asciiTheme="majorHAnsi" w:hAnsiTheme="majorHAnsi"/>
          <w:noProof/>
          <w:lang w:val="es-ES_tradnl"/>
        </w:rPr>
        <w:t xml:space="preserve"> constituyó un grupo de contacto de composición abierta y propuso que Australia, Colombia y Nepal formaran el núcleo del grupo, junto con el Senegal, el Uruguay y cualquier otra Parte interesada. Pidió al grupo de contacto que se reuniera y presentara un informe a la presente reunión el 2 de junio de 2017.</w:t>
      </w:r>
    </w:p>
    <w:p w14:paraId="5C5F6435" w14:textId="77777777" w:rsidR="00BB29C1" w:rsidRPr="00643907" w:rsidRDefault="00BB29C1" w:rsidP="00BB29C1">
      <w:pPr>
        <w:pStyle w:val="ListParagraph"/>
        <w:spacing w:after="0" w:line="240" w:lineRule="auto"/>
        <w:ind w:left="0"/>
        <w:rPr>
          <w:rFonts w:asciiTheme="majorHAnsi" w:hAnsiTheme="majorHAnsi"/>
          <w:noProof/>
          <w:lang w:val="es-ES_tradnl"/>
        </w:rPr>
      </w:pPr>
    </w:p>
    <w:p w14:paraId="52942503" w14:textId="77777777" w:rsidR="00BB29C1" w:rsidRPr="00643907" w:rsidRDefault="00BB29C1" w:rsidP="00BB29C1">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noProof/>
          <w:lang w:val="es-ES_tradnl"/>
        </w:rPr>
      </w:pPr>
      <w:r w:rsidRPr="00643907">
        <w:rPr>
          <w:rFonts w:asciiTheme="majorHAnsi" w:hAnsiTheme="majorHAnsi"/>
          <w:bCs/>
          <w:noProof/>
          <w:lang w:val="es-ES_tradnl"/>
        </w:rPr>
        <w:t>Punto 15 del orden del día. Informe sobre los progresos en la aplicación de la acreditación de Ciudad de Humedal</w:t>
      </w:r>
    </w:p>
    <w:p w14:paraId="185CC32D" w14:textId="77777777" w:rsidR="00BB29C1" w:rsidRPr="00643907" w:rsidRDefault="00BB29C1" w:rsidP="00BB29C1">
      <w:pPr>
        <w:spacing w:after="0" w:line="240" w:lineRule="auto"/>
        <w:contextualSpacing/>
        <w:rPr>
          <w:rFonts w:asciiTheme="majorHAnsi" w:hAnsiTheme="majorHAnsi"/>
          <w:noProof/>
          <w:lang w:val="es-ES_tradnl"/>
        </w:rPr>
      </w:pPr>
    </w:p>
    <w:p w14:paraId="39B85C15" w14:textId="77777777" w:rsidR="00BB29C1" w:rsidRPr="00643907" w:rsidRDefault="00BB29C1" w:rsidP="00BB29C1">
      <w:pPr>
        <w:spacing w:after="0" w:line="240" w:lineRule="auto"/>
        <w:contextualSpacing/>
        <w:rPr>
          <w:rFonts w:asciiTheme="majorHAnsi" w:hAnsiTheme="majorHAnsi"/>
          <w:noProof/>
          <w:lang w:val="es-ES_tradnl"/>
        </w:rPr>
      </w:pPr>
      <w:r w:rsidRPr="00643907">
        <w:rPr>
          <w:rFonts w:asciiTheme="majorHAnsi" w:hAnsiTheme="majorHAnsi"/>
          <w:noProof/>
          <w:lang w:val="es-ES_tradnl"/>
        </w:rPr>
        <w:t xml:space="preserve">La </w:t>
      </w:r>
      <w:r w:rsidRPr="00643907">
        <w:rPr>
          <w:rFonts w:asciiTheme="majorHAnsi" w:hAnsiTheme="majorHAnsi"/>
          <w:b/>
          <w:noProof/>
          <w:lang w:val="es-ES_tradnl"/>
        </w:rPr>
        <w:t>Secretaria General</w:t>
      </w:r>
      <w:r w:rsidRPr="00643907">
        <w:rPr>
          <w:rFonts w:asciiTheme="majorHAnsi" w:hAnsiTheme="majorHAnsi"/>
          <w:noProof/>
          <w:lang w:val="es-ES_tradnl"/>
        </w:rPr>
        <w:t xml:space="preserve"> presentó el documento SC53-16, </w:t>
      </w:r>
      <w:r w:rsidRPr="00643907">
        <w:rPr>
          <w:rFonts w:asciiTheme="majorHAnsi" w:hAnsiTheme="majorHAnsi"/>
          <w:i/>
          <w:noProof/>
          <w:lang w:val="es-ES_tradnl"/>
        </w:rPr>
        <w:t>Informe de avance sobre la ejecución de la acreditación de Ciudad de Humedal de la Convención de Ramsar</w:t>
      </w:r>
      <w:r w:rsidRPr="00643907">
        <w:rPr>
          <w:rFonts w:asciiTheme="majorHAnsi" w:hAnsiTheme="majorHAnsi"/>
          <w:noProof/>
          <w:lang w:val="es-ES_tradnl"/>
        </w:rPr>
        <w:t>. Explicó que ONU-Hábitat había informado a la Secretaría de que no tendría la capacidad de presidir el Comité Asesor Independiente (CAI), aunque seguiría participando como miembro. Indicó que la Secretaría estaba intentando entender las repercusiones de la acreditación sobre esta, particularmente teniendo en cuenta las instrucciones de las Partes Contratantes que figuraban en la Resolución XII.10 y la Decisión SC52-09 para garantizar que los costos no fueran sufragados con cargo al presupuesto básico y para minimizar el impacto sobre el tiempo y los recursos de la Secretaría.</w:t>
      </w:r>
    </w:p>
    <w:p w14:paraId="70B15716" w14:textId="77777777" w:rsidR="00BB29C1" w:rsidRPr="00643907" w:rsidRDefault="00BB29C1" w:rsidP="00BB29C1">
      <w:pPr>
        <w:spacing w:after="0" w:line="240" w:lineRule="auto"/>
        <w:contextualSpacing/>
        <w:rPr>
          <w:rFonts w:asciiTheme="majorHAnsi" w:hAnsiTheme="majorHAnsi"/>
          <w:noProof/>
          <w:lang w:val="es-ES_tradnl"/>
        </w:rPr>
      </w:pPr>
    </w:p>
    <w:p w14:paraId="5E66CF71" w14:textId="77777777" w:rsidR="00BB29C1" w:rsidRPr="00643907" w:rsidRDefault="00BB29C1" w:rsidP="00BB29C1">
      <w:pPr>
        <w:spacing w:after="0" w:line="240" w:lineRule="auto"/>
        <w:contextualSpacing/>
        <w:rPr>
          <w:rFonts w:asciiTheme="majorHAnsi" w:hAnsiTheme="majorHAnsi"/>
          <w:noProof/>
          <w:lang w:val="es-ES_tradnl"/>
        </w:rPr>
      </w:pPr>
      <w:r w:rsidRPr="00643907">
        <w:rPr>
          <w:rFonts w:asciiTheme="majorHAnsi" w:hAnsiTheme="majorHAnsi"/>
          <w:noProof/>
          <w:lang w:val="es-ES_tradnl"/>
        </w:rPr>
        <w:t>Observó que en el documento se proponía un enfoque gradual, que permitiría entender mejor las demandas del proyecto y los posibles riesgos que conllevaba para la Convención, por ejemplo en los casos en los que los humedales de las ciudades acreditadas estuvieran amenazados. Solicitó asesoramiento sobre el funcionamiento a largo plazo del CAI y sobre el deseo de las Partes de aplicar un enfoque gradual o bien restringiendo inicialmente el número de solicitudes limitando el proyecto a las ciudades vinculadas con sitios Ramsar o bien desarrollando un programa alternativo con ONU-Hábitat y otros asociados para identificar problemas y buenas prácticas antes de proceder a la acreditación. Explicó que la Secretaría había indicado que a no ser que la nueva presidencia del CAI pudiera hacerse responsable del funcionamiento del Comité, la Secretaría necesitaría recursos para realizar cualquier tarea relacionada con el proyecto.</w:t>
      </w:r>
    </w:p>
    <w:p w14:paraId="293103FC" w14:textId="77777777" w:rsidR="00BB29C1" w:rsidRPr="00643907" w:rsidRDefault="00BB29C1" w:rsidP="00BB29C1">
      <w:pPr>
        <w:spacing w:after="0" w:line="240" w:lineRule="auto"/>
        <w:contextualSpacing/>
        <w:rPr>
          <w:rFonts w:asciiTheme="majorHAnsi" w:hAnsiTheme="majorHAnsi"/>
          <w:noProof/>
          <w:lang w:val="es-ES_tradnl"/>
        </w:rPr>
      </w:pPr>
    </w:p>
    <w:p w14:paraId="58729D88" w14:textId="2AB61757" w:rsidR="00BB29C1" w:rsidRPr="00643907" w:rsidRDefault="00BB29C1" w:rsidP="00BB29C1">
      <w:pPr>
        <w:spacing w:after="0" w:line="240" w:lineRule="auto"/>
        <w:contextualSpacing/>
        <w:rPr>
          <w:rFonts w:asciiTheme="majorHAnsi" w:hAnsiTheme="majorHAnsi"/>
          <w:noProof/>
          <w:lang w:val="es-ES_tradnl"/>
        </w:rPr>
      </w:pPr>
      <w:r w:rsidRPr="00643907">
        <w:rPr>
          <w:rFonts w:asciiTheme="majorHAnsi" w:hAnsiTheme="majorHAnsi"/>
          <w:b/>
          <w:noProof/>
          <w:lang w:val="es-ES_tradnl"/>
        </w:rPr>
        <w:t>Túnez</w:t>
      </w:r>
      <w:r w:rsidRPr="00643907">
        <w:rPr>
          <w:rFonts w:asciiTheme="majorHAnsi" w:hAnsiTheme="majorHAnsi"/>
          <w:noProof/>
          <w:lang w:val="es-ES_tradnl"/>
        </w:rPr>
        <w:t xml:space="preserve"> reconoció las preocupaciones de la Secretaria General y los problemas de la fase inicial de la acreditación. También subrayó la necesidad de respetar las intenciones de las Partes Contratantes expresadas en la Resolución XII.10. Además, pidió que la Secretaría recuperara el tiempo perdido publicando la convocatoria de candidaturas lo antes posible después de la SC53 y que la fecha límite para las candidaturas se aplazara un mes hasta el 30 de octubre de 2017. Propuso que el proyecto debería llevarse a cabo según se acordó inicialmente e indicó que Túnez </w:t>
      </w:r>
      <w:r w:rsidR="003D2D40">
        <w:rPr>
          <w:rFonts w:asciiTheme="majorHAnsi" w:hAnsiTheme="majorHAnsi"/>
          <w:noProof/>
          <w:lang w:val="es-ES_tradnl"/>
        </w:rPr>
        <w:t xml:space="preserve">estaría en capacidad de actuar como Presidente del CAI, y la </w:t>
      </w:r>
      <w:r w:rsidR="003D2D40" w:rsidRPr="003D2D40">
        <w:rPr>
          <w:rFonts w:asciiTheme="majorHAnsi" w:hAnsiTheme="majorHAnsi"/>
          <w:noProof/>
          <w:lang w:val="es-ES"/>
        </w:rPr>
        <w:t>República de Corea</w:t>
      </w:r>
      <w:r w:rsidR="003D2D40" w:rsidRPr="003D2D40">
        <w:rPr>
          <w:rFonts w:asciiTheme="majorHAnsi" w:hAnsiTheme="majorHAnsi"/>
          <w:noProof/>
          <w:lang w:val="es-ES"/>
        </w:rPr>
        <w:t xml:space="preserve"> podr</w:t>
      </w:r>
      <w:r w:rsidR="003D2D40" w:rsidRPr="003D2D40">
        <w:rPr>
          <w:rFonts w:asciiTheme="majorHAnsi" w:hAnsiTheme="majorHAnsi"/>
          <w:noProof/>
          <w:lang w:val="es-ES"/>
        </w:rPr>
        <w:t>í</w:t>
      </w:r>
      <w:r w:rsidR="003D2D40" w:rsidRPr="003D2D40">
        <w:rPr>
          <w:rFonts w:asciiTheme="majorHAnsi" w:hAnsiTheme="majorHAnsi"/>
          <w:noProof/>
          <w:lang w:val="es-ES"/>
        </w:rPr>
        <w:t>a copresidir el comité.</w:t>
      </w:r>
      <w:r w:rsidR="003D2D40">
        <w:rPr>
          <w:rFonts w:asciiTheme="majorHAnsi" w:hAnsiTheme="majorHAnsi"/>
          <w:noProof/>
          <w:lang w:val="es-ES"/>
        </w:rPr>
        <w:t xml:space="preserve"> </w:t>
      </w:r>
      <w:r w:rsidRPr="00643907">
        <w:rPr>
          <w:rFonts w:asciiTheme="majorHAnsi" w:hAnsiTheme="majorHAnsi"/>
          <w:noProof/>
          <w:lang w:val="es-ES_tradnl"/>
        </w:rPr>
        <w:t>Acogió con agrado los esfuerzos de promoción realizados por las Partes y las OIA y propuso que las ciudades acreditadas se anunciaran o bien en el evento de los Premios Ramsar de la COP13 o bien al fin</w:t>
      </w:r>
      <w:bookmarkStart w:id="0" w:name="_GoBack"/>
      <w:bookmarkEnd w:id="0"/>
      <w:r w:rsidRPr="00643907">
        <w:rPr>
          <w:rFonts w:asciiTheme="majorHAnsi" w:hAnsiTheme="majorHAnsi"/>
          <w:noProof/>
          <w:lang w:val="es-ES_tradnl"/>
        </w:rPr>
        <w:t xml:space="preserve">al de </w:t>
      </w:r>
      <w:r w:rsidRPr="00643907">
        <w:rPr>
          <w:rFonts w:asciiTheme="majorHAnsi" w:hAnsiTheme="majorHAnsi"/>
          <w:noProof/>
          <w:lang w:val="es-ES_tradnl"/>
        </w:rPr>
        <w:lastRenderedPageBreak/>
        <w:t>las sesiones de alto nivel propuestas. Señaló que organizaciones como la FAO y el PNUD habían manifestado interés en promover el proyecto y por lo tanto la Convención de Ramsar.</w:t>
      </w:r>
    </w:p>
    <w:p w14:paraId="40125315" w14:textId="77777777" w:rsidR="00BB29C1" w:rsidRPr="00643907" w:rsidRDefault="00BB29C1" w:rsidP="00BB29C1">
      <w:pPr>
        <w:spacing w:after="0" w:line="240" w:lineRule="auto"/>
        <w:contextualSpacing/>
        <w:rPr>
          <w:rFonts w:asciiTheme="majorHAnsi" w:hAnsiTheme="majorHAnsi"/>
          <w:noProof/>
          <w:lang w:val="es-ES_tradnl"/>
        </w:rPr>
      </w:pPr>
    </w:p>
    <w:p w14:paraId="1A0A1CF4" w14:textId="77777777" w:rsidR="00BB29C1" w:rsidRPr="00643907" w:rsidRDefault="00BB29C1" w:rsidP="00BB29C1">
      <w:pPr>
        <w:spacing w:after="0" w:line="240" w:lineRule="auto"/>
        <w:contextualSpacing/>
        <w:rPr>
          <w:rFonts w:asciiTheme="majorHAnsi" w:hAnsiTheme="majorHAnsi"/>
          <w:noProof/>
          <w:lang w:val="es-ES_tradnl"/>
        </w:rPr>
      </w:pPr>
      <w:r w:rsidRPr="00643907">
        <w:rPr>
          <w:rFonts w:asciiTheme="majorHAnsi" w:hAnsiTheme="majorHAnsi"/>
          <w:b/>
          <w:noProof/>
          <w:lang w:val="es-ES_tradnl"/>
        </w:rPr>
        <w:t>Colombia</w:t>
      </w:r>
      <w:r w:rsidRPr="00643907">
        <w:rPr>
          <w:rFonts w:asciiTheme="majorHAnsi" w:hAnsiTheme="majorHAnsi"/>
          <w:noProof/>
          <w:lang w:val="es-ES_tradnl"/>
        </w:rPr>
        <w:t xml:space="preserve"> señaló que no podría aprobar la ejecución de la acreditación sin que se aclararan sus repercusiones en materia de recursos y la identidad a largo plazo de la presidencia del CAI.</w:t>
      </w:r>
    </w:p>
    <w:p w14:paraId="11058BB1" w14:textId="77777777" w:rsidR="00BB29C1" w:rsidRPr="00643907" w:rsidRDefault="00BB29C1" w:rsidP="00BB29C1">
      <w:pPr>
        <w:spacing w:after="0" w:line="240" w:lineRule="auto"/>
        <w:contextualSpacing/>
        <w:rPr>
          <w:rFonts w:asciiTheme="majorHAnsi" w:hAnsiTheme="majorHAnsi"/>
          <w:noProof/>
          <w:lang w:val="es-ES_tradnl"/>
        </w:rPr>
      </w:pPr>
    </w:p>
    <w:p w14:paraId="1CCCD0FB" w14:textId="77777777" w:rsidR="00BB29C1" w:rsidRPr="00643907" w:rsidRDefault="00BB29C1" w:rsidP="00BB29C1">
      <w:pPr>
        <w:spacing w:after="0" w:line="240" w:lineRule="auto"/>
        <w:contextualSpacing/>
        <w:rPr>
          <w:rFonts w:asciiTheme="majorHAnsi" w:hAnsiTheme="majorHAnsi"/>
          <w:noProof/>
          <w:lang w:val="es-ES_tradnl"/>
        </w:rPr>
      </w:pPr>
      <w:r w:rsidRPr="00643907">
        <w:rPr>
          <w:rFonts w:asciiTheme="majorHAnsi" w:hAnsiTheme="majorHAnsi"/>
          <w:b/>
          <w:noProof/>
          <w:lang w:val="es-ES_tradnl"/>
        </w:rPr>
        <w:t>Austria</w:t>
      </w:r>
      <w:r w:rsidRPr="00643907">
        <w:rPr>
          <w:rFonts w:asciiTheme="majorHAnsi" w:hAnsiTheme="majorHAnsi"/>
          <w:noProof/>
          <w:lang w:val="es-ES_tradnl"/>
        </w:rPr>
        <w:t xml:space="preserve"> instó a que se ejecutara la acreditación, recordando que Austria y Suecia habían promovido el proyecto en la COP12 en nombre de la región de Europa, como una manera cada vez más importante y efectiva de movilizar a las comunidades. Explicó que habían trabajado para redactar una resolución que no generara una carga excesiva para la Secretaría y que las reuniones del CAI se podían programar para coincidir con las reuniones del Comité Permanente o del GECT.</w:t>
      </w:r>
    </w:p>
    <w:p w14:paraId="7879F230" w14:textId="77777777" w:rsidR="00BB29C1" w:rsidRPr="00643907" w:rsidRDefault="00BB29C1" w:rsidP="00BB29C1">
      <w:pPr>
        <w:spacing w:after="0" w:line="240" w:lineRule="auto"/>
        <w:contextualSpacing/>
        <w:rPr>
          <w:rFonts w:asciiTheme="majorHAnsi" w:hAnsiTheme="majorHAnsi"/>
          <w:noProof/>
          <w:lang w:val="es-ES_tradnl"/>
        </w:rPr>
      </w:pPr>
    </w:p>
    <w:p w14:paraId="794D26CD" w14:textId="77777777" w:rsidR="00BB29C1" w:rsidRPr="00643907" w:rsidRDefault="00BB29C1" w:rsidP="00BB29C1">
      <w:pPr>
        <w:spacing w:after="0" w:line="240" w:lineRule="auto"/>
        <w:contextualSpacing/>
        <w:rPr>
          <w:rFonts w:asciiTheme="majorHAnsi" w:hAnsiTheme="majorHAnsi"/>
          <w:noProof/>
          <w:lang w:val="es-ES_tradnl"/>
        </w:rPr>
      </w:pPr>
      <w:r w:rsidRPr="00643907">
        <w:rPr>
          <w:rFonts w:asciiTheme="majorHAnsi" w:hAnsiTheme="majorHAnsi"/>
          <w:noProof/>
          <w:lang w:val="es-ES_tradnl"/>
        </w:rPr>
        <w:t xml:space="preserve">La </w:t>
      </w:r>
      <w:r w:rsidRPr="00643907">
        <w:rPr>
          <w:rFonts w:asciiTheme="majorHAnsi" w:hAnsiTheme="majorHAnsi"/>
          <w:b/>
          <w:noProof/>
          <w:lang w:val="es-ES_tradnl"/>
        </w:rPr>
        <w:t>República de Corea</w:t>
      </w:r>
      <w:r w:rsidRPr="00643907">
        <w:rPr>
          <w:rFonts w:asciiTheme="majorHAnsi" w:hAnsiTheme="majorHAnsi"/>
          <w:noProof/>
          <w:lang w:val="es-ES_tradnl"/>
        </w:rPr>
        <w:t xml:space="preserve"> instó al Comité Permanente a permitir la puesta en marcha del proyecto. Señaló que unas 20 Partes se estaban preparando para presentar candidaturas y que el papel de la Secretaría se limitaba a recopilar las candidaturas recibidas y remitirlas al CAI.</w:t>
      </w:r>
    </w:p>
    <w:p w14:paraId="1FD680FC" w14:textId="77777777" w:rsidR="00BB29C1" w:rsidRPr="00643907" w:rsidRDefault="00BB29C1" w:rsidP="00BB29C1">
      <w:pPr>
        <w:spacing w:after="0" w:line="240" w:lineRule="auto"/>
        <w:contextualSpacing/>
        <w:rPr>
          <w:rFonts w:asciiTheme="majorHAnsi" w:hAnsiTheme="majorHAnsi"/>
          <w:noProof/>
          <w:lang w:val="es-ES_tradnl"/>
        </w:rPr>
      </w:pPr>
    </w:p>
    <w:p w14:paraId="031EF66D" w14:textId="77777777" w:rsidR="00BB29C1" w:rsidRPr="00643907" w:rsidRDefault="00BB29C1" w:rsidP="00BB29C1">
      <w:pPr>
        <w:spacing w:after="0" w:line="240" w:lineRule="auto"/>
        <w:contextualSpacing/>
        <w:rPr>
          <w:rFonts w:asciiTheme="majorHAnsi" w:hAnsiTheme="majorHAnsi"/>
          <w:noProof/>
          <w:lang w:val="es-ES_tradnl"/>
        </w:rPr>
      </w:pPr>
      <w:r w:rsidRPr="00643907">
        <w:rPr>
          <w:rFonts w:asciiTheme="majorHAnsi" w:hAnsiTheme="majorHAnsi"/>
          <w:b/>
          <w:noProof/>
          <w:lang w:val="es-ES_tradnl"/>
        </w:rPr>
        <w:t>ONU-Hábitat</w:t>
      </w:r>
      <w:r w:rsidRPr="00643907">
        <w:rPr>
          <w:rFonts w:asciiTheme="majorHAnsi" w:hAnsiTheme="majorHAnsi"/>
          <w:noProof/>
          <w:lang w:val="es-ES_tradnl"/>
        </w:rPr>
        <w:t xml:space="preserve"> elogió el proyecto, sobre todo teniendo en cuenta que una gran parte de la urbanización que se estaba produciendo era descontrolada y se concentraba en torno a zonas costeras vulnerables o masas de agua continentales. Explicó que, aunque no podía asumir la presidencia del CAI, seguiría trabajando con las copresidencias sobre los procedimientos y criterios técnicos.</w:t>
      </w:r>
    </w:p>
    <w:p w14:paraId="55E073E3" w14:textId="77777777" w:rsidR="00BB29C1" w:rsidRPr="00643907" w:rsidRDefault="00BB29C1" w:rsidP="00BB29C1">
      <w:pPr>
        <w:spacing w:after="0" w:line="240" w:lineRule="auto"/>
        <w:rPr>
          <w:rFonts w:asciiTheme="majorHAnsi" w:hAnsiTheme="majorHAnsi"/>
          <w:noProof/>
          <w:lang w:val="es-ES_tradnl"/>
        </w:rPr>
      </w:pPr>
    </w:p>
    <w:p w14:paraId="1ECA9F77" w14:textId="77777777" w:rsidR="00BB29C1" w:rsidRPr="00643907" w:rsidRDefault="00BB29C1" w:rsidP="00BB29C1">
      <w:pPr>
        <w:spacing w:after="0" w:line="240" w:lineRule="auto"/>
        <w:rPr>
          <w:rFonts w:asciiTheme="majorHAnsi" w:hAnsiTheme="majorHAnsi"/>
          <w:noProof/>
          <w:lang w:val="es-ES_tradnl"/>
        </w:rPr>
      </w:pPr>
      <w:r w:rsidRPr="00643907">
        <w:rPr>
          <w:rFonts w:asciiTheme="majorHAnsi" w:hAnsiTheme="majorHAnsi"/>
          <w:noProof/>
          <w:lang w:val="es-ES_tradnl"/>
        </w:rPr>
        <w:t xml:space="preserve">El </w:t>
      </w:r>
      <w:r w:rsidRPr="00643907">
        <w:rPr>
          <w:rFonts w:asciiTheme="majorHAnsi" w:hAnsiTheme="majorHAnsi"/>
          <w:b/>
          <w:noProof/>
          <w:lang w:val="es-ES_tradnl"/>
        </w:rPr>
        <w:t>Presidente</w:t>
      </w:r>
      <w:r w:rsidRPr="00643907">
        <w:rPr>
          <w:rFonts w:asciiTheme="majorHAnsi" w:hAnsiTheme="majorHAnsi"/>
          <w:noProof/>
          <w:lang w:val="es-ES_tradnl"/>
        </w:rPr>
        <w:t xml:space="preserve"> levantó la sesión, invitando al Comité Permanente a reanudar la discusión en la siguiente sesión.</w:t>
      </w:r>
    </w:p>
    <w:sectPr w:rsidR="00BB29C1" w:rsidRPr="00643907" w:rsidSect="007B6ADE">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742C5" w14:textId="77777777" w:rsidR="009B2A4D" w:rsidRDefault="009B2A4D" w:rsidP="00772B5A">
      <w:pPr>
        <w:spacing w:after="0" w:line="240" w:lineRule="auto"/>
      </w:pPr>
      <w:r>
        <w:separator/>
      </w:r>
    </w:p>
  </w:endnote>
  <w:endnote w:type="continuationSeparator" w:id="0">
    <w:p w14:paraId="7DEB472A" w14:textId="77777777" w:rsidR="009B2A4D" w:rsidRDefault="009B2A4D" w:rsidP="0077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947DA" w14:textId="6A9CFFDB" w:rsidR="009B2A4D" w:rsidRPr="007B6ADE" w:rsidRDefault="009B2A4D" w:rsidP="007B6ADE">
    <w:pPr>
      <w:pStyle w:val="Header"/>
      <w:rPr>
        <w:noProof/>
        <w:sz w:val="20"/>
        <w:szCs w:val="20"/>
        <w:lang w:val="es-ES_tradnl"/>
      </w:rPr>
    </w:pPr>
    <w:r w:rsidRPr="00487D2F">
      <w:rPr>
        <w:noProof/>
        <w:sz w:val="20"/>
        <w:szCs w:val="20"/>
        <w:lang w:val="es-ES_tradnl"/>
      </w:rPr>
      <w:t>SC53 – Proyecto de informe del segundo día</w:t>
    </w:r>
    <w:r w:rsidRPr="00487D2F">
      <w:rPr>
        <w:noProof/>
        <w:sz w:val="20"/>
        <w:szCs w:val="20"/>
        <w:lang w:val="es-ES_tradnl"/>
      </w:rPr>
      <w:tab/>
    </w:r>
    <w:r w:rsidRPr="00487D2F">
      <w:rPr>
        <w:noProof/>
        <w:sz w:val="20"/>
        <w:szCs w:val="20"/>
        <w:lang w:val="es-ES_tradnl"/>
      </w:rPr>
      <w:tab/>
    </w:r>
    <w:sdt>
      <w:sdtPr>
        <w:rPr>
          <w:noProof/>
          <w:sz w:val="20"/>
          <w:szCs w:val="20"/>
          <w:lang w:val="es-ES_tradnl"/>
        </w:rPr>
        <w:id w:val="-1790969534"/>
        <w:docPartObj>
          <w:docPartGallery w:val="Page Numbers (Top of Page)"/>
          <w:docPartUnique/>
        </w:docPartObj>
      </w:sdtPr>
      <w:sdtEndPr/>
      <w:sdtContent>
        <w:r w:rsidRPr="00487D2F">
          <w:rPr>
            <w:noProof/>
            <w:sz w:val="20"/>
            <w:szCs w:val="20"/>
            <w:lang w:val="es-ES_tradnl"/>
          </w:rPr>
          <w:fldChar w:fldCharType="begin"/>
        </w:r>
        <w:r w:rsidRPr="00487D2F">
          <w:rPr>
            <w:noProof/>
            <w:sz w:val="20"/>
            <w:szCs w:val="20"/>
            <w:lang w:val="es-ES_tradnl"/>
          </w:rPr>
          <w:instrText xml:space="preserve"> PAGE   \* MERGEFORMAT </w:instrText>
        </w:r>
        <w:r w:rsidRPr="00487D2F">
          <w:rPr>
            <w:noProof/>
            <w:sz w:val="20"/>
            <w:szCs w:val="20"/>
            <w:lang w:val="es-ES_tradnl"/>
          </w:rPr>
          <w:fldChar w:fldCharType="separate"/>
        </w:r>
        <w:r w:rsidR="000063D5">
          <w:rPr>
            <w:noProof/>
            <w:sz w:val="20"/>
            <w:szCs w:val="20"/>
            <w:lang w:val="es-ES_tradnl"/>
          </w:rPr>
          <w:t>6</w:t>
        </w:r>
        <w:r w:rsidRPr="00487D2F">
          <w:rPr>
            <w:noProof/>
            <w:sz w:val="20"/>
            <w:szCs w:val="20"/>
            <w:lang w:val="es-ES_tradn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1E098" w14:textId="77777777" w:rsidR="009B2A4D" w:rsidRDefault="009B2A4D" w:rsidP="00772B5A">
      <w:pPr>
        <w:spacing w:after="0" w:line="240" w:lineRule="auto"/>
      </w:pPr>
      <w:r>
        <w:separator/>
      </w:r>
    </w:p>
  </w:footnote>
  <w:footnote w:type="continuationSeparator" w:id="0">
    <w:p w14:paraId="70E59240" w14:textId="77777777" w:rsidR="009B2A4D" w:rsidRDefault="009B2A4D" w:rsidP="00772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078F4"/>
    <w:multiLevelType w:val="hybridMultilevel"/>
    <w:tmpl w:val="03AA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9227E5"/>
    <w:multiLevelType w:val="hybridMultilevel"/>
    <w:tmpl w:val="74C899C6"/>
    <w:lvl w:ilvl="0" w:tplc="04602ABE">
      <w:start w:val="1"/>
      <w:numFmt w:val="lowerLetter"/>
      <w:lvlText w:val="%1."/>
      <w:lvlJc w:val="left"/>
      <w:pPr>
        <w:ind w:left="851" w:hanging="426"/>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6301B98"/>
    <w:multiLevelType w:val="hybridMultilevel"/>
    <w:tmpl w:val="B7A8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B265A4"/>
    <w:multiLevelType w:val="hybridMultilevel"/>
    <w:tmpl w:val="3C62CEAC"/>
    <w:lvl w:ilvl="0" w:tplc="9E5EE8A2">
      <w:start w:val="1"/>
      <w:numFmt w:val="decimal"/>
      <w:lvlText w:val="%1."/>
      <w:lvlJc w:val="left"/>
      <w:pPr>
        <w:ind w:left="360" w:hanging="360"/>
      </w:pPr>
      <w:rPr>
        <w:b w:val="0"/>
        <w:bCs w:val="0"/>
      </w:rPr>
    </w:lvl>
    <w:lvl w:ilvl="1" w:tplc="04602ABE">
      <w:start w:val="1"/>
      <w:numFmt w:val="lowerLetter"/>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54B43B83"/>
    <w:multiLevelType w:val="hybridMultilevel"/>
    <w:tmpl w:val="95B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0F518E"/>
    <w:multiLevelType w:val="hybridMultilevel"/>
    <w:tmpl w:val="F10AD778"/>
    <w:lvl w:ilvl="0" w:tplc="04602ABE">
      <w:start w:val="1"/>
      <w:numFmt w:val="lowerLetter"/>
      <w:lvlText w:val="%1."/>
      <w:lvlJc w:val="left"/>
      <w:pPr>
        <w:ind w:left="851" w:hanging="426"/>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Formattin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53"/>
    <w:rsid w:val="000063D5"/>
    <w:rsid w:val="00075E51"/>
    <w:rsid w:val="000827DC"/>
    <w:rsid w:val="00084F55"/>
    <w:rsid w:val="000B226C"/>
    <w:rsid w:val="000C712B"/>
    <w:rsid w:val="000E0F28"/>
    <w:rsid w:val="00115C31"/>
    <w:rsid w:val="00126518"/>
    <w:rsid w:val="00154035"/>
    <w:rsid w:val="001640E3"/>
    <w:rsid w:val="00174EA3"/>
    <w:rsid w:val="001B0764"/>
    <w:rsid w:val="001C1139"/>
    <w:rsid w:val="001D4652"/>
    <w:rsid w:val="001E67F0"/>
    <w:rsid w:val="002044DD"/>
    <w:rsid w:val="00206DF3"/>
    <w:rsid w:val="00230800"/>
    <w:rsid w:val="00250BD9"/>
    <w:rsid w:val="002A0512"/>
    <w:rsid w:val="002B630B"/>
    <w:rsid w:val="002E2260"/>
    <w:rsid w:val="003229D1"/>
    <w:rsid w:val="0036630A"/>
    <w:rsid w:val="00372CF5"/>
    <w:rsid w:val="003B087C"/>
    <w:rsid w:val="003B4BFF"/>
    <w:rsid w:val="003D2D40"/>
    <w:rsid w:val="003D6471"/>
    <w:rsid w:val="003E3DBB"/>
    <w:rsid w:val="00410887"/>
    <w:rsid w:val="00451174"/>
    <w:rsid w:val="004705A5"/>
    <w:rsid w:val="00473604"/>
    <w:rsid w:val="00476F5D"/>
    <w:rsid w:val="00486293"/>
    <w:rsid w:val="00487985"/>
    <w:rsid w:val="00487D2F"/>
    <w:rsid w:val="004D28C2"/>
    <w:rsid w:val="004D7798"/>
    <w:rsid w:val="00501226"/>
    <w:rsid w:val="00510983"/>
    <w:rsid w:val="00512476"/>
    <w:rsid w:val="00540B55"/>
    <w:rsid w:val="00570727"/>
    <w:rsid w:val="00570E36"/>
    <w:rsid w:val="005A674C"/>
    <w:rsid w:val="005C0F39"/>
    <w:rsid w:val="00643907"/>
    <w:rsid w:val="006A2F9B"/>
    <w:rsid w:val="006B7F72"/>
    <w:rsid w:val="006D7C2E"/>
    <w:rsid w:val="00717C49"/>
    <w:rsid w:val="00755FD5"/>
    <w:rsid w:val="00772B5A"/>
    <w:rsid w:val="007B518C"/>
    <w:rsid w:val="007B6ADE"/>
    <w:rsid w:val="007B71A3"/>
    <w:rsid w:val="007C132E"/>
    <w:rsid w:val="00851C7C"/>
    <w:rsid w:val="008635F2"/>
    <w:rsid w:val="00877ADF"/>
    <w:rsid w:val="0089230E"/>
    <w:rsid w:val="00910217"/>
    <w:rsid w:val="00932707"/>
    <w:rsid w:val="00951424"/>
    <w:rsid w:val="00957D70"/>
    <w:rsid w:val="009622A9"/>
    <w:rsid w:val="009A3E7F"/>
    <w:rsid w:val="009A7654"/>
    <w:rsid w:val="009B153D"/>
    <w:rsid w:val="009B2A4D"/>
    <w:rsid w:val="009B38DB"/>
    <w:rsid w:val="009B6023"/>
    <w:rsid w:val="009E5683"/>
    <w:rsid w:val="00A00842"/>
    <w:rsid w:val="00A05D9C"/>
    <w:rsid w:val="00A73468"/>
    <w:rsid w:val="00A92336"/>
    <w:rsid w:val="00A93E34"/>
    <w:rsid w:val="00A9407E"/>
    <w:rsid w:val="00AE2C2F"/>
    <w:rsid w:val="00B16B48"/>
    <w:rsid w:val="00B16B49"/>
    <w:rsid w:val="00B47EB9"/>
    <w:rsid w:val="00BB29C1"/>
    <w:rsid w:val="00BB3A92"/>
    <w:rsid w:val="00BF34AE"/>
    <w:rsid w:val="00C149AD"/>
    <w:rsid w:val="00C41F31"/>
    <w:rsid w:val="00C6266D"/>
    <w:rsid w:val="00C92861"/>
    <w:rsid w:val="00CA0863"/>
    <w:rsid w:val="00CC4853"/>
    <w:rsid w:val="00D732AE"/>
    <w:rsid w:val="00D74F18"/>
    <w:rsid w:val="00D80FD5"/>
    <w:rsid w:val="00D94519"/>
    <w:rsid w:val="00DB0EFF"/>
    <w:rsid w:val="00DC3DDF"/>
    <w:rsid w:val="00E95FDA"/>
    <w:rsid w:val="00EA1A4B"/>
    <w:rsid w:val="00ED7196"/>
    <w:rsid w:val="00F04048"/>
    <w:rsid w:val="00F0598C"/>
    <w:rsid w:val="00F15909"/>
    <w:rsid w:val="00F64858"/>
    <w:rsid w:val="00F6560E"/>
    <w:rsid w:val="00F726AA"/>
    <w:rsid w:val="00FA3D33"/>
    <w:rsid w:val="00FC6A21"/>
    <w:rsid w:val="00FD1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EE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53"/>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C4853"/>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ListParagraph">
    <w:name w:val="List Paragraph"/>
    <w:basedOn w:val="Normal"/>
    <w:uiPriority w:val="34"/>
    <w:qFormat/>
    <w:rsid w:val="00451174"/>
    <w:pPr>
      <w:ind w:left="720"/>
      <w:contextualSpacing/>
    </w:pPr>
  </w:style>
  <w:style w:type="paragraph" w:styleId="Header">
    <w:name w:val="header"/>
    <w:basedOn w:val="Normal"/>
    <w:link w:val="HeaderChar"/>
    <w:uiPriority w:val="99"/>
    <w:unhideWhenUsed/>
    <w:rsid w:val="00772B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772B5A"/>
    <w:rPr>
      <w:rFonts w:ascii="Calibri" w:eastAsia="Calibri" w:hAnsi="Calibri" w:cs="Times New Roman"/>
      <w:sz w:val="22"/>
      <w:szCs w:val="22"/>
      <w:lang w:val="en-GB"/>
    </w:rPr>
  </w:style>
  <w:style w:type="paragraph" w:styleId="Footer">
    <w:name w:val="footer"/>
    <w:basedOn w:val="Normal"/>
    <w:link w:val="FooterChar"/>
    <w:uiPriority w:val="99"/>
    <w:unhideWhenUsed/>
    <w:rsid w:val="00772B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2B5A"/>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F64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858"/>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F64858"/>
    <w:rPr>
      <w:sz w:val="16"/>
      <w:szCs w:val="16"/>
    </w:rPr>
  </w:style>
  <w:style w:type="paragraph" w:styleId="CommentText">
    <w:name w:val="annotation text"/>
    <w:basedOn w:val="Normal"/>
    <w:link w:val="CommentTextChar"/>
    <w:uiPriority w:val="99"/>
    <w:semiHidden/>
    <w:unhideWhenUsed/>
    <w:rsid w:val="00F64858"/>
    <w:pPr>
      <w:spacing w:line="240" w:lineRule="auto"/>
    </w:pPr>
    <w:rPr>
      <w:sz w:val="20"/>
      <w:szCs w:val="20"/>
    </w:rPr>
  </w:style>
  <w:style w:type="character" w:customStyle="1" w:styleId="CommentTextChar">
    <w:name w:val="Comment Text Char"/>
    <w:basedOn w:val="DefaultParagraphFont"/>
    <w:link w:val="CommentText"/>
    <w:uiPriority w:val="99"/>
    <w:semiHidden/>
    <w:rsid w:val="00F64858"/>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64858"/>
    <w:rPr>
      <w:b/>
      <w:bCs/>
    </w:rPr>
  </w:style>
  <w:style w:type="character" w:customStyle="1" w:styleId="CommentSubjectChar">
    <w:name w:val="Comment Subject Char"/>
    <w:basedOn w:val="CommentTextChar"/>
    <w:link w:val="CommentSubject"/>
    <w:uiPriority w:val="99"/>
    <w:semiHidden/>
    <w:rsid w:val="00F64858"/>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53"/>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C4853"/>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ListParagraph">
    <w:name w:val="List Paragraph"/>
    <w:basedOn w:val="Normal"/>
    <w:uiPriority w:val="34"/>
    <w:qFormat/>
    <w:rsid w:val="00451174"/>
    <w:pPr>
      <w:ind w:left="720"/>
      <w:contextualSpacing/>
    </w:pPr>
  </w:style>
  <w:style w:type="paragraph" w:styleId="Header">
    <w:name w:val="header"/>
    <w:basedOn w:val="Normal"/>
    <w:link w:val="HeaderChar"/>
    <w:uiPriority w:val="99"/>
    <w:unhideWhenUsed/>
    <w:rsid w:val="00772B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772B5A"/>
    <w:rPr>
      <w:rFonts w:ascii="Calibri" w:eastAsia="Calibri" w:hAnsi="Calibri" w:cs="Times New Roman"/>
      <w:sz w:val="22"/>
      <w:szCs w:val="22"/>
      <w:lang w:val="en-GB"/>
    </w:rPr>
  </w:style>
  <w:style w:type="paragraph" w:styleId="Footer">
    <w:name w:val="footer"/>
    <w:basedOn w:val="Normal"/>
    <w:link w:val="FooterChar"/>
    <w:uiPriority w:val="99"/>
    <w:unhideWhenUsed/>
    <w:rsid w:val="00772B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2B5A"/>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F64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858"/>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F64858"/>
    <w:rPr>
      <w:sz w:val="16"/>
      <w:szCs w:val="16"/>
    </w:rPr>
  </w:style>
  <w:style w:type="paragraph" w:styleId="CommentText">
    <w:name w:val="annotation text"/>
    <w:basedOn w:val="Normal"/>
    <w:link w:val="CommentTextChar"/>
    <w:uiPriority w:val="99"/>
    <w:semiHidden/>
    <w:unhideWhenUsed/>
    <w:rsid w:val="00F64858"/>
    <w:pPr>
      <w:spacing w:line="240" w:lineRule="auto"/>
    </w:pPr>
    <w:rPr>
      <w:sz w:val="20"/>
      <w:szCs w:val="20"/>
    </w:rPr>
  </w:style>
  <w:style w:type="character" w:customStyle="1" w:styleId="CommentTextChar">
    <w:name w:val="Comment Text Char"/>
    <w:basedOn w:val="DefaultParagraphFont"/>
    <w:link w:val="CommentText"/>
    <w:uiPriority w:val="99"/>
    <w:semiHidden/>
    <w:rsid w:val="00F64858"/>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64858"/>
    <w:rPr>
      <w:b/>
      <w:bCs/>
    </w:rPr>
  </w:style>
  <w:style w:type="character" w:customStyle="1" w:styleId="CommentSubjectChar">
    <w:name w:val="Comment Subject Char"/>
    <w:basedOn w:val="CommentTextChar"/>
    <w:link w:val="CommentSubject"/>
    <w:uiPriority w:val="99"/>
    <w:semiHidden/>
    <w:rsid w:val="00F64858"/>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969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934F2-9313-475E-9F9E-6DD4B7E8E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3341</Words>
  <Characters>17779</Characters>
  <Application>Microsoft Office Word</Application>
  <DocSecurity>0</DocSecurity>
  <Lines>329</Lines>
  <Paragraphs>95</Paragraphs>
  <ScaleCrop>false</ScaleCrop>
  <HeadingPairs>
    <vt:vector size="2" baseType="variant">
      <vt:variant>
        <vt:lpstr>Title</vt:lpstr>
      </vt:variant>
      <vt:variant>
        <vt:i4>1</vt:i4>
      </vt:variant>
    </vt:vector>
  </HeadingPairs>
  <TitlesOfParts>
    <vt:vector size="1" baseType="lpstr">
      <vt:lpstr/>
    </vt:vector>
  </TitlesOfParts>
  <Company>DJEnvironmental</Company>
  <LinksUpToDate>false</LinksUpToDate>
  <CharactersWithSpaces>21025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Jones</dc:creator>
  <cp:lastModifiedBy>Ramsar\JenningsE</cp:lastModifiedBy>
  <cp:revision>7</cp:revision>
  <cp:lastPrinted>2017-06-01T17:31:00Z</cp:lastPrinted>
  <dcterms:created xsi:type="dcterms:W3CDTF">2017-06-02T08:49:00Z</dcterms:created>
  <dcterms:modified xsi:type="dcterms:W3CDTF">2017-06-02T10:18:00Z</dcterms:modified>
</cp:coreProperties>
</file>