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12C06" w14:textId="77777777" w:rsidR="00C02C6A" w:rsidRPr="00D91F28" w:rsidRDefault="00C02C6A" w:rsidP="00C02C6A">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lang w:val="fr-FR"/>
        </w:rPr>
      </w:pPr>
      <w:r w:rsidRPr="00D91F28">
        <w:rPr>
          <w:rFonts w:asciiTheme="minorHAnsi" w:hAnsiTheme="minorHAnsi" w:cstheme="minorHAnsi"/>
          <w:bCs/>
          <w:lang w:val="fr-FR"/>
        </w:rPr>
        <w:t>CONVENTION SUR LES ZONES HUMIDES (Ramsar, Iran, 1971)</w:t>
      </w:r>
    </w:p>
    <w:p w14:paraId="1DD2A4DE" w14:textId="77777777" w:rsidR="00C02C6A" w:rsidRPr="00D91F28" w:rsidRDefault="00C02C6A" w:rsidP="00C02C6A">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lang w:val="fr-FR"/>
        </w:rPr>
      </w:pPr>
      <w:r w:rsidRPr="00D91F28">
        <w:rPr>
          <w:rFonts w:asciiTheme="minorHAnsi" w:hAnsiTheme="minorHAnsi" w:cstheme="minorHAnsi"/>
          <w:bCs/>
          <w:lang w:val="fr-FR"/>
        </w:rPr>
        <w:t>5</w:t>
      </w:r>
      <w:r>
        <w:rPr>
          <w:rFonts w:asciiTheme="minorHAnsi" w:hAnsiTheme="minorHAnsi" w:cstheme="minorHAnsi"/>
          <w:bCs/>
          <w:lang w:val="fr-FR"/>
        </w:rPr>
        <w:t>3</w:t>
      </w:r>
      <w:r w:rsidRPr="00D91F28">
        <w:rPr>
          <w:rFonts w:asciiTheme="minorHAnsi" w:hAnsiTheme="minorHAnsi" w:cstheme="minorHAnsi"/>
          <w:bCs/>
          <w:vertAlign w:val="superscript"/>
          <w:lang w:val="fr-FR"/>
        </w:rPr>
        <w:t>e</w:t>
      </w:r>
      <w:r w:rsidRPr="00D91F28">
        <w:rPr>
          <w:rFonts w:asciiTheme="minorHAnsi" w:hAnsiTheme="minorHAnsi" w:cstheme="minorHAnsi"/>
          <w:bCs/>
          <w:lang w:val="fr-FR"/>
        </w:rPr>
        <w:t xml:space="preserve"> Réunion du Comité permanent</w:t>
      </w:r>
    </w:p>
    <w:p w14:paraId="350BA573" w14:textId="77777777" w:rsidR="00C02C6A" w:rsidRPr="00D91F28" w:rsidRDefault="00C02C6A" w:rsidP="00C02C6A">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lang w:val="fr-FR"/>
        </w:rPr>
      </w:pPr>
      <w:r w:rsidRPr="00D91F28">
        <w:rPr>
          <w:rFonts w:asciiTheme="minorHAnsi" w:hAnsiTheme="minorHAnsi" w:cstheme="minorHAnsi"/>
          <w:bCs/>
          <w:lang w:val="fr-FR"/>
        </w:rPr>
        <w:t xml:space="preserve">Gland, Suisse, </w:t>
      </w:r>
      <w:r>
        <w:rPr>
          <w:rFonts w:asciiTheme="minorHAnsi" w:hAnsiTheme="minorHAnsi" w:cstheme="minorHAnsi"/>
          <w:bCs/>
          <w:lang w:val="fr-FR"/>
        </w:rPr>
        <w:t>29 mai</w:t>
      </w:r>
      <w:r w:rsidRPr="00D91F28">
        <w:rPr>
          <w:rFonts w:asciiTheme="minorHAnsi" w:hAnsiTheme="minorHAnsi" w:cstheme="minorHAnsi"/>
          <w:bCs/>
          <w:lang w:val="fr-FR"/>
        </w:rPr>
        <w:t xml:space="preserve"> au </w:t>
      </w:r>
      <w:r>
        <w:rPr>
          <w:rFonts w:asciiTheme="minorHAnsi" w:hAnsiTheme="minorHAnsi" w:cstheme="minorHAnsi"/>
          <w:bCs/>
          <w:lang w:val="fr-FR"/>
        </w:rPr>
        <w:t>2 juin</w:t>
      </w:r>
      <w:r w:rsidRPr="00D91F28">
        <w:rPr>
          <w:rFonts w:asciiTheme="minorHAnsi" w:hAnsiTheme="minorHAnsi" w:cstheme="minorHAnsi"/>
          <w:bCs/>
          <w:lang w:val="fr-FR"/>
        </w:rPr>
        <w:t xml:space="preserve"> 201</w:t>
      </w:r>
      <w:r>
        <w:rPr>
          <w:rFonts w:asciiTheme="minorHAnsi" w:hAnsiTheme="minorHAnsi" w:cstheme="minorHAnsi"/>
          <w:bCs/>
          <w:lang w:val="fr-FR"/>
        </w:rPr>
        <w:t>7</w:t>
      </w:r>
    </w:p>
    <w:p w14:paraId="1AD70D96" w14:textId="77777777" w:rsidR="00C02C6A" w:rsidRPr="00D91F28" w:rsidRDefault="00C02C6A" w:rsidP="00C02C6A">
      <w:pPr>
        <w:rPr>
          <w:rFonts w:asciiTheme="minorHAnsi" w:hAnsiTheme="minorHAnsi"/>
          <w:sz w:val="28"/>
          <w:szCs w:val="28"/>
          <w:lang w:val="fr-FR"/>
        </w:rPr>
      </w:pPr>
    </w:p>
    <w:p w14:paraId="4731010B" w14:textId="16A7DD61" w:rsidR="00C02C6A" w:rsidRPr="00D91F28" w:rsidRDefault="00C02C6A" w:rsidP="00C02C6A">
      <w:pPr>
        <w:jc w:val="right"/>
        <w:rPr>
          <w:rFonts w:asciiTheme="minorHAnsi" w:hAnsiTheme="minorHAnsi" w:cstheme="minorHAnsi"/>
          <w:b/>
          <w:sz w:val="28"/>
          <w:szCs w:val="28"/>
          <w:lang w:val="fr-FR"/>
        </w:rPr>
      </w:pPr>
      <w:r w:rsidRPr="00D91F28">
        <w:rPr>
          <w:rFonts w:asciiTheme="minorHAnsi" w:hAnsiTheme="minorHAnsi" w:cstheme="minorHAnsi"/>
          <w:b/>
          <w:sz w:val="28"/>
          <w:szCs w:val="28"/>
          <w:lang w:val="fr-FR"/>
        </w:rPr>
        <w:t>SC5</w:t>
      </w:r>
      <w:r>
        <w:rPr>
          <w:rFonts w:asciiTheme="minorHAnsi" w:hAnsiTheme="minorHAnsi" w:cstheme="minorHAnsi"/>
          <w:b/>
          <w:sz w:val="28"/>
          <w:szCs w:val="28"/>
          <w:lang w:val="fr-FR"/>
        </w:rPr>
        <w:t>3</w:t>
      </w:r>
      <w:r w:rsidRPr="00D91F28">
        <w:rPr>
          <w:rFonts w:asciiTheme="minorHAnsi" w:hAnsiTheme="minorHAnsi" w:cstheme="minorHAnsi"/>
          <w:b/>
          <w:sz w:val="28"/>
          <w:szCs w:val="28"/>
          <w:lang w:val="fr-FR"/>
        </w:rPr>
        <w:t>-</w:t>
      </w:r>
      <w:r w:rsidR="00D34039">
        <w:rPr>
          <w:rFonts w:asciiTheme="minorHAnsi" w:hAnsiTheme="minorHAnsi" w:cstheme="minorHAnsi"/>
          <w:b/>
          <w:sz w:val="28"/>
          <w:szCs w:val="28"/>
          <w:lang w:val="fr-FR"/>
        </w:rPr>
        <w:t>1</w:t>
      </w:r>
      <w:r w:rsidR="00817D4E">
        <w:rPr>
          <w:rFonts w:asciiTheme="minorHAnsi" w:hAnsiTheme="minorHAnsi" w:cstheme="minorHAnsi"/>
          <w:b/>
          <w:sz w:val="28"/>
          <w:szCs w:val="28"/>
          <w:lang w:val="fr-FR"/>
        </w:rPr>
        <w:t>8</w:t>
      </w:r>
    </w:p>
    <w:p w14:paraId="3E01DCC3" w14:textId="77777777" w:rsidR="00C02C6A" w:rsidRPr="00D91F28" w:rsidRDefault="00C02C6A" w:rsidP="00C02C6A">
      <w:pPr>
        <w:rPr>
          <w:rFonts w:asciiTheme="minorHAnsi" w:hAnsiTheme="minorHAnsi"/>
          <w:sz w:val="28"/>
          <w:szCs w:val="28"/>
          <w:lang w:val="fr-FR"/>
        </w:rPr>
      </w:pPr>
    </w:p>
    <w:p w14:paraId="687EEF8B" w14:textId="77777777" w:rsidR="00C02C6A" w:rsidRPr="00D91F28" w:rsidRDefault="00C02C6A" w:rsidP="00C02C6A">
      <w:pPr>
        <w:jc w:val="center"/>
        <w:rPr>
          <w:rFonts w:asciiTheme="minorHAnsi" w:hAnsiTheme="minorHAnsi"/>
          <w:b/>
          <w:sz w:val="28"/>
          <w:szCs w:val="28"/>
          <w:lang w:val="fr-FR"/>
        </w:rPr>
      </w:pPr>
      <w:r w:rsidRPr="00D91F28">
        <w:rPr>
          <w:rFonts w:asciiTheme="minorHAnsi" w:hAnsiTheme="minorHAnsi" w:cs="Calibri"/>
          <w:b/>
          <w:sz w:val="28"/>
          <w:szCs w:val="28"/>
          <w:lang w:val="fr-FR"/>
        </w:rPr>
        <w:t>Mise à jour sur l’état des sites inscrits sur la Liste des zones humides d’importance internationale</w:t>
      </w:r>
    </w:p>
    <w:p w14:paraId="68B88501" w14:textId="77777777" w:rsidR="00C02C6A" w:rsidRPr="00D91F28" w:rsidRDefault="00C02C6A" w:rsidP="00C02C6A">
      <w:pPr>
        <w:autoSpaceDE w:val="0"/>
        <w:autoSpaceDN w:val="0"/>
        <w:adjustRightInd w:val="0"/>
        <w:jc w:val="center"/>
        <w:rPr>
          <w:rFonts w:asciiTheme="minorHAnsi" w:eastAsiaTheme="minorHAnsi" w:hAnsiTheme="minorHAnsi" w:cs="Garamond"/>
          <w:sz w:val="28"/>
          <w:szCs w:val="28"/>
          <w:lang w:val="fr-FR" w:eastAsia="en-US"/>
        </w:rPr>
      </w:pPr>
    </w:p>
    <w:p w14:paraId="09D36B95" w14:textId="77777777" w:rsidR="00C02C6A" w:rsidRPr="00D91F28" w:rsidRDefault="00C02C6A" w:rsidP="00C02C6A">
      <w:pPr>
        <w:autoSpaceDE w:val="0"/>
        <w:autoSpaceDN w:val="0"/>
        <w:adjustRightInd w:val="0"/>
        <w:rPr>
          <w:rFonts w:asciiTheme="minorHAnsi" w:eastAsiaTheme="minorHAnsi" w:hAnsiTheme="minorHAnsi" w:cs="Calibri-Bold"/>
          <w:b/>
          <w:bCs/>
          <w:sz w:val="22"/>
          <w:szCs w:val="22"/>
          <w:lang w:val="fr-FR" w:eastAsia="en-US"/>
        </w:rPr>
      </w:pPr>
      <w:r w:rsidRPr="00D91F28">
        <w:rPr>
          <w:rFonts w:asciiTheme="minorHAnsi" w:hAnsiTheme="minorHAnsi"/>
          <w:noProof/>
          <w:sz w:val="22"/>
          <w:szCs w:val="22"/>
        </w:rPr>
        <mc:AlternateContent>
          <mc:Choice Requires="wps">
            <w:drawing>
              <wp:inline distT="0" distB="0" distL="0" distR="0" wp14:anchorId="645AD486" wp14:editId="141B99A2">
                <wp:extent cx="5868365" cy="2281547"/>
                <wp:effectExtent l="0" t="0" r="18415"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365" cy="2281547"/>
                        </a:xfrm>
                        <a:prstGeom prst="rect">
                          <a:avLst/>
                        </a:prstGeom>
                        <a:solidFill>
                          <a:srgbClr val="FFFFFF"/>
                        </a:solidFill>
                        <a:ln w="9525">
                          <a:solidFill>
                            <a:srgbClr val="000000"/>
                          </a:solidFill>
                          <a:miter lim="800000"/>
                          <a:headEnd/>
                          <a:tailEnd/>
                        </a:ln>
                      </wps:spPr>
                      <wps:txbx>
                        <w:txbxContent>
                          <w:p w14:paraId="48AAE800" w14:textId="77777777" w:rsidR="00470959" w:rsidRDefault="00470959" w:rsidP="00C02C6A">
                            <w:pPr>
                              <w:rPr>
                                <w:rFonts w:ascii="Calibri" w:hAnsi="Calibri"/>
                                <w:b/>
                                <w:bCs/>
                                <w:sz w:val="22"/>
                                <w:szCs w:val="22"/>
                                <w:lang w:val="fr-FR"/>
                              </w:rPr>
                            </w:pPr>
                            <w:r w:rsidRPr="00D76FE1">
                              <w:rPr>
                                <w:rFonts w:ascii="Calibri" w:hAnsi="Calibri"/>
                                <w:b/>
                                <w:bCs/>
                                <w:sz w:val="22"/>
                                <w:szCs w:val="22"/>
                                <w:lang w:val="fr-FR"/>
                              </w:rPr>
                              <w:t>Actions requ</w:t>
                            </w:r>
                            <w:r>
                              <w:rPr>
                                <w:rFonts w:ascii="Calibri" w:hAnsi="Calibri"/>
                                <w:b/>
                                <w:bCs/>
                                <w:sz w:val="22"/>
                                <w:szCs w:val="22"/>
                                <w:lang w:val="fr-FR"/>
                              </w:rPr>
                              <w:t>ises </w:t>
                            </w:r>
                            <w:r w:rsidRPr="00D76FE1">
                              <w:rPr>
                                <w:rFonts w:ascii="Calibri" w:hAnsi="Calibri"/>
                                <w:b/>
                                <w:bCs/>
                                <w:sz w:val="22"/>
                                <w:szCs w:val="22"/>
                                <w:lang w:val="fr-FR"/>
                              </w:rPr>
                              <w:t>:</w:t>
                            </w:r>
                          </w:p>
                          <w:p w14:paraId="16C1CD9D" w14:textId="5F9332F5" w:rsidR="00470959" w:rsidRPr="00D76FE1" w:rsidRDefault="00470959" w:rsidP="00C02C6A">
                            <w:pPr>
                              <w:rPr>
                                <w:rFonts w:ascii="Calibri" w:hAnsi="Calibri"/>
                                <w:b/>
                                <w:bCs/>
                                <w:sz w:val="22"/>
                                <w:szCs w:val="22"/>
                                <w:lang w:val="fr-FR"/>
                              </w:rPr>
                            </w:pPr>
                            <w:r w:rsidRPr="00D76FE1">
                              <w:rPr>
                                <w:rFonts w:ascii="Calibri" w:hAnsi="Calibri"/>
                                <w:b/>
                                <w:bCs/>
                                <w:sz w:val="22"/>
                                <w:szCs w:val="22"/>
                                <w:lang w:val="fr-FR"/>
                              </w:rPr>
                              <w:t xml:space="preserve"> </w:t>
                            </w:r>
                          </w:p>
                          <w:p w14:paraId="23F9B157" w14:textId="77777777" w:rsidR="00470959" w:rsidRDefault="00470959" w:rsidP="00C02C6A">
                            <w:pPr>
                              <w:pStyle w:val="ColorfulList-Accent11"/>
                              <w:spacing w:after="0" w:line="240" w:lineRule="auto"/>
                              <w:ind w:left="0"/>
                              <w:rPr>
                                <w:rFonts w:cs="Calibri"/>
                                <w:lang w:val="fr-FR"/>
                              </w:rPr>
                            </w:pPr>
                            <w:r>
                              <w:rPr>
                                <w:lang w:val="fr-FR"/>
                              </w:rPr>
                              <w:t>Le Comité permanent est invité à </w:t>
                            </w:r>
                            <w:r w:rsidRPr="00D76FE1">
                              <w:rPr>
                                <w:rFonts w:cs="Calibri"/>
                                <w:lang w:val="fr-FR"/>
                              </w:rPr>
                              <w:t>:</w:t>
                            </w:r>
                          </w:p>
                          <w:p w14:paraId="10BEFBCE" w14:textId="77777777" w:rsidR="00A916EE" w:rsidRPr="00D76FE1" w:rsidRDefault="00A916EE" w:rsidP="00C02C6A">
                            <w:pPr>
                              <w:pStyle w:val="ColorfulList-Accent11"/>
                              <w:spacing w:after="0" w:line="240" w:lineRule="auto"/>
                              <w:ind w:left="0"/>
                              <w:rPr>
                                <w:rFonts w:cs="Calibri"/>
                                <w:lang w:val="fr-FR"/>
                              </w:rPr>
                            </w:pPr>
                          </w:p>
                          <w:p w14:paraId="3D151E03" w14:textId="77777777" w:rsidR="00470959" w:rsidRPr="00A916EE" w:rsidRDefault="00470959" w:rsidP="00A916EE">
                            <w:pPr>
                              <w:pStyle w:val="ColorfulList-Accent11"/>
                              <w:numPr>
                                <w:ilvl w:val="0"/>
                                <w:numId w:val="40"/>
                              </w:numPr>
                              <w:spacing w:after="0" w:line="240" w:lineRule="auto"/>
                              <w:rPr>
                                <w:lang w:val="fr-FR"/>
                              </w:rPr>
                            </w:pPr>
                            <w:r>
                              <w:rPr>
                                <w:rFonts w:cs="Calibri"/>
                                <w:lang w:val="fr-FR"/>
                              </w:rPr>
                              <w:t xml:space="preserve">prendre note du rapport mis à jour sur l’état des sites inscrits sur la Liste des zones humides d’importance internationale; </w:t>
                            </w:r>
                          </w:p>
                          <w:p w14:paraId="09CEB840" w14:textId="77777777" w:rsidR="00A916EE" w:rsidRPr="00D76FE1" w:rsidRDefault="00A916EE" w:rsidP="00A916EE">
                            <w:pPr>
                              <w:pStyle w:val="ColorfulList-Accent11"/>
                              <w:spacing w:after="0" w:line="240" w:lineRule="auto"/>
                              <w:ind w:left="426"/>
                              <w:rPr>
                                <w:lang w:val="fr-FR"/>
                              </w:rPr>
                            </w:pPr>
                          </w:p>
                          <w:p w14:paraId="6E2D36E6" w14:textId="77777777" w:rsidR="00470959" w:rsidRPr="00A916EE" w:rsidRDefault="00470959" w:rsidP="00A916EE">
                            <w:pPr>
                              <w:pStyle w:val="ColorfulList-Accent11"/>
                              <w:numPr>
                                <w:ilvl w:val="0"/>
                                <w:numId w:val="40"/>
                              </w:numPr>
                              <w:spacing w:after="0" w:line="240" w:lineRule="auto"/>
                              <w:rPr>
                                <w:lang w:val="fr-FR"/>
                              </w:rPr>
                            </w:pPr>
                            <w:r>
                              <w:rPr>
                                <w:rFonts w:cs="Calibri"/>
                                <w:lang w:val="fr-FR"/>
                              </w:rPr>
                              <w:t>donner son avis sur les activités que les représentants régionaux au Comité permanent et les Parties contractantes directement concernées doivent entreprendre</w:t>
                            </w:r>
                            <w:r w:rsidRPr="00D76FE1">
                              <w:rPr>
                                <w:rFonts w:cs="Calibri"/>
                                <w:lang w:val="fr-FR"/>
                              </w:rPr>
                              <w:t xml:space="preserve">; </w:t>
                            </w:r>
                            <w:r>
                              <w:rPr>
                                <w:rFonts w:cs="Calibri"/>
                                <w:lang w:val="fr-FR"/>
                              </w:rPr>
                              <w:t>et</w:t>
                            </w:r>
                            <w:r w:rsidRPr="00D76FE1">
                              <w:rPr>
                                <w:rFonts w:cs="Calibri"/>
                                <w:lang w:val="fr-FR"/>
                              </w:rPr>
                              <w:t xml:space="preserve"> </w:t>
                            </w:r>
                          </w:p>
                          <w:p w14:paraId="01E1855E" w14:textId="77777777" w:rsidR="00A916EE" w:rsidRPr="00D76FE1" w:rsidRDefault="00A916EE" w:rsidP="00A916EE">
                            <w:pPr>
                              <w:pStyle w:val="ColorfulList-Accent11"/>
                              <w:spacing w:after="0" w:line="240" w:lineRule="auto"/>
                              <w:ind w:left="426"/>
                              <w:rPr>
                                <w:lang w:val="fr-FR"/>
                              </w:rPr>
                            </w:pPr>
                          </w:p>
                          <w:p w14:paraId="579FFF47" w14:textId="77777777" w:rsidR="00470959" w:rsidRPr="00D76FE1" w:rsidRDefault="00470959" w:rsidP="00A916EE">
                            <w:pPr>
                              <w:pStyle w:val="ColorfulList-Accent11"/>
                              <w:numPr>
                                <w:ilvl w:val="0"/>
                                <w:numId w:val="40"/>
                              </w:numPr>
                              <w:spacing w:after="0" w:line="240" w:lineRule="auto"/>
                              <w:rPr>
                                <w:lang w:val="fr-FR"/>
                              </w:rPr>
                            </w:pPr>
                            <w:r>
                              <w:rPr>
                                <w:rFonts w:cs="Calibri"/>
                                <w:lang w:val="fr-FR"/>
                              </w:rPr>
                              <w:t>donner instruction au Secrétariat, s’il y a lieu, de prendre des mesures spécifiques sur les dossiers article 3.2 les plus anciens.</w:t>
                            </w:r>
                            <w:r w:rsidRPr="00D76FE1">
                              <w:rPr>
                                <w:rFonts w:cs="Calibri"/>
                                <w:lang w:val="fr-FR"/>
                              </w:rP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2.1pt;height:17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">
                <v:textbox>
                  <w:txbxContent>
                    <w:p w14:paraId="48AAE800" w14:textId="77777777" w:rsidR="00470959" w:rsidRDefault="00470959" w:rsidP="00C02C6A">
                      <w:pPr>
                        <w:rPr>
                          <w:rFonts w:ascii="Calibri" w:hAnsi="Calibri"/>
                          <w:b/>
                          <w:bCs/>
                          <w:sz w:val="22"/>
                          <w:szCs w:val="22"/>
                          <w:lang w:val="fr-FR"/>
                        </w:rPr>
                      </w:pPr>
                      <w:r w:rsidRPr="00D76FE1">
                        <w:rPr>
                          <w:rFonts w:ascii="Calibri" w:hAnsi="Calibri"/>
                          <w:b/>
                          <w:bCs/>
                          <w:sz w:val="22"/>
                          <w:szCs w:val="22"/>
                          <w:lang w:val="fr-FR"/>
                        </w:rPr>
                        <w:t>Actions requ</w:t>
                      </w:r>
                      <w:r>
                        <w:rPr>
                          <w:rFonts w:ascii="Calibri" w:hAnsi="Calibri"/>
                          <w:b/>
                          <w:bCs/>
                          <w:sz w:val="22"/>
                          <w:szCs w:val="22"/>
                          <w:lang w:val="fr-FR"/>
                        </w:rPr>
                        <w:t>ises </w:t>
                      </w:r>
                      <w:r w:rsidRPr="00D76FE1">
                        <w:rPr>
                          <w:rFonts w:ascii="Calibri" w:hAnsi="Calibri"/>
                          <w:b/>
                          <w:bCs/>
                          <w:sz w:val="22"/>
                          <w:szCs w:val="22"/>
                          <w:lang w:val="fr-FR"/>
                        </w:rPr>
                        <w:t>:</w:t>
                      </w:r>
                    </w:p>
                    <w:p w14:paraId="16C1CD9D" w14:textId="5F9332F5" w:rsidR="00470959" w:rsidRPr="00D76FE1" w:rsidRDefault="00470959" w:rsidP="00C02C6A">
                      <w:pPr>
                        <w:rPr>
                          <w:rFonts w:ascii="Calibri" w:hAnsi="Calibri"/>
                          <w:b/>
                          <w:bCs/>
                          <w:sz w:val="22"/>
                          <w:szCs w:val="22"/>
                          <w:lang w:val="fr-FR"/>
                        </w:rPr>
                      </w:pPr>
                      <w:r w:rsidRPr="00D76FE1">
                        <w:rPr>
                          <w:rFonts w:ascii="Calibri" w:hAnsi="Calibri"/>
                          <w:b/>
                          <w:bCs/>
                          <w:sz w:val="22"/>
                          <w:szCs w:val="22"/>
                          <w:lang w:val="fr-FR"/>
                        </w:rPr>
                        <w:t xml:space="preserve"> </w:t>
                      </w:r>
                    </w:p>
                    <w:p w14:paraId="23F9B157" w14:textId="77777777" w:rsidR="00470959" w:rsidRDefault="00470959" w:rsidP="00C02C6A">
                      <w:pPr>
                        <w:pStyle w:val="ColorfulList-Accent11"/>
                        <w:spacing w:after="0" w:line="240" w:lineRule="auto"/>
                        <w:ind w:left="0"/>
                        <w:rPr>
                          <w:rFonts w:cs="Calibri"/>
                          <w:lang w:val="fr-FR"/>
                        </w:rPr>
                      </w:pPr>
                      <w:r>
                        <w:rPr>
                          <w:lang w:val="fr-FR"/>
                        </w:rPr>
                        <w:t>Le Comité permanent est invité à </w:t>
                      </w:r>
                      <w:r w:rsidRPr="00D76FE1">
                        <w:rPr>
                          <w:rFonts w:cs="Calibri"/>
                          <w:lang w:val="fr-FR"/>
                        </w:rPr>
                        <w:t>:</w:t>
                      </w:r>
                    </w:p>
                    <w:p w14:paraId="10BEFBCE" w14:textId="77777777" w:rsidR="00A916EE" w:rsidRPr="00D76FE1" w:rsidRDefault="00A916EE" w:rsidP="00C02C6A">
                      <w:pPr>
                        <w:pStyle w:val="ColorfulList-Accent11"/>
                        <w:spacing w:after="0" w:line="240" w:lineRule="auto"/>
                        <w:ind w:left="0"/>
                        <w:rPr>
                          <w:rFonts w:cs="Calibri"/>
                          <w:lang w:val="fr-FR"/>
                        </w:rPr>
                      </w:pPr>
                    </w:p>
                    <w:p w14:paraId="3D151E03" w14:textId="77777777" w:rsidR="00470959" w:rsidRPr="00A916EE" w:rsidRDefault="00470959" w:rsidP="00A916EE">
                      <w:pPr>
                        <w:pStyle w:val="ColorfulList-Accent11"/>
                        <w:numPr>
                          <w:ilvl w:val="0"/>
                          <w:numId w:val="40"/>
                        </w:numPr>
                        <w:spacing w:after="0" w:line="240" w:lineRule="auto"/>
                        <w:rPr>
                          <w:lang w:val="fr-FR"/>
                        </w:rPr>
                      </w:pPr>
                      <w:r>
                        <w:rPr>
                          <w:rFonts w:cs="Calibri"/>
                          <w:lang w:val="fr-FR"/>
                        </w:rPr>
                        <w:t xml:space="preserve">prendre note du rapport mis à jour sur l’état des sites inscrits sur la Liste des zones humides d’importance internationale; </w:t>
                      </w:r>
                    </w:p>
                    <w:p w14:paraId="09CEB840" w14:textId="77777777" w:rsidR="00A916EE" w:rsidRPr="00D76FE1" w:rsidRDefault="00A916EE" w:rsidP="00A916EE">
                      <w:pPr>
                        <w:pStyle w:val="ColorfulList-Accent11"/>
                        <w:spacing w:after="0" w:line="240" w:lineRule="auto"/>
                        <w:ind w:left="426"/>
                        <w:rPr>
                          <w:lang w:val="fr-FR"/>
                        </w:rPr>
                      </w:pPr>
                    </w:p>
                    <w:p w14:paraId="6E2D36E6" w14:textId="77777777" w:rsidR="00470959" w:rsidRPr="00A916EE" w:rsidRDefault="00470959" w:rsidP="00A916EE">
                      <w:pPr>
                        <w:pStyle w:val="ColorfulList-Accent11"/>
                        <w:numPr>
                          <w:ilvl w:val="0"/>
                          <w:numId w:val="40"/>
                        </w:numPr>
                        <w:spacing w:after="0" w:line="240" w:lineRule="auto"/>
                        <w:rPr>
                          <w:lang w:val="fr-FR"/>
                        </w:rPr>
                      </w:pPr>
                      <w:r>
                        <w:rPr>
                          <w:rFonts w:cs="Calibri"/>
                          <w:lang w:val="fr-FR"/>
                        </w:rPr>
                        <w:t>donner son avis sur les activités que les représentants régionaux au Comité permanent et les Parties contractantes directement concernées doivent entreprendre</w:t>
                      </w:r>
                      <w:r w:rsidRPr="00D76FE1">
                        <w:rPr>
                          <w:rFonts w:cs="Calibri"/>
                          <w:lang w:val="fr-FR"/>
                        </w:rPr>
                        <w:t xml:space="preserve">; </w:t>
                      </w:r>
                      <w:r>
                        <w:rPr>
                          <w:rFonts w:cs="Calibri"/>
                          <w:lang w:val="fr-FR"/>
                        </w:rPr>
                        <w:t>et</w:t>
                      </w:r>
                      <w:r w:rsidRPr="00D76FE1">
                        <w:rPr>
                          <w:rFonts w:cs="Calibri"/>
                          <w:lang w:val="fr-FR"/>
                        </w:rPr>
                        <w:t xml:space="preserve"> </w:t>
                      </w:r>
                    </w:p>
                    <w:p w14:paraId="01E1855E" w14:textId="77777777" w:rsidR="00A916EE" w:rsidRPr="00D76FE1" w:rsidRDefault="00A916EE" w:rsidP="00A916EE">
                      <w:pPr>
                        <w:pStyle w:val="ColorfulList-Accent11"/>
                        <w:spacing w:after="0" w:line="240" w:lineRule="auto"/>
                        <w:ind w:left="426"/>
                        <w:rPr>
                          <w:lang w:val="fr-FR"/>
                        </w:rPr>
                      </w:pPr>
                    </w:p>
                    <w:p w14:paraId="579FFF47" w14:textId="77777777" w:rsidR="00470959" w:rsidRPr="00D76FE1" w:rsidRDefault="00470959" w:rsidP="00A916EE">
                      <w:pPr>
                        <w:pStyle w:val="ColorfulList-Accent11"/>
                        <w:numPr>
                          <w:ilvl w:val="0"/>
                          <w:numId w:val="40"/>
                        </w:numPr>
                        <w:spacing w:after="0" w:line="240" w:lineRule="auto"/>
                        <w:rPr>
                          <w:lang w:val="fr-FR"/>
                        </w:rPr>
                      </w:pPr>
                      <w:r>
                        <w:rPr>
                          <w:rFonts w:cs="Calibri"/>
                          <w:lang w:val="fr-FR"/>
                        </w:rPr>
                        <w:t>donner instruction au Secrétariat, s’il y a lieu, de prendre des mesures spécifiques sur les dossiers article 3.2 les plus anciens.</w:t>
                      </w:r>
                      <w:r w:rsidRPr="00D76FE1">
                        <w:rPr>
                          <w:rFonts w:cs="Calibri"/>
                          <w:lang w:val="fr-FR"/>
                        </w:rPr>
                        <w:t xml:space="preserve">    </w:t>
                      </w:r>
                    </w:p>
                  </w:txbxContent>
                </v:textbox>
                <w10:anchorlock/>
              </v:shape>
            </w:pict>
          </mc:Fallback>
        </mc:AlternateContent>
      </w:r>
    </w:p>
    <w:p w14:paraId="0ED2DC0B" w14:textId="77777777" w:rsidR="00C02C6A" w:rsidRPr="00D91F28" w:rsidRDefault="00C02C6A" w:rsidP="00C02C6A">
      <w:pPr>
        <w:autoSpaceDE w:val="0"/>
        <w:autoSpaceDN w:val="0"/>
        <w:adjustRightInd w:val="0"/>
        <w:rPr>
          <w:rFonts w:asciiTheme="minorHAnsi" w:eastAsiaTheme="minorHAnsi" w:hAnsiTheme="minorHAnsi" w:cs="Calibri-Bold"/>
          <w:b/>
          <w:bCs/>
          <w:sz w:val="22"/>
          <w:szCs w:val="22"/>
          <w:lang w:val="fr-FR" w:eastAsia="en-US"/>
        </w:rPr>
      </w:pPr>
    </w:p>
    <w:p w14:paraId="4A504C37" w14:textId="77777777" w:rsidR="00C02C6A" w:rsidRPr="00D91F28" w:rsidRDefault="00C02C6A" w:rsidP="00C02C6A">
      <w:pPr>
        <w:autoSpaceDE w:val="0"/>
        <w:autoSpaceDN w:val="0"/>
        <w:adjustRightInd w:val="0"/>
        <w:rPr>
          <w:rFonts w:asciiTheme="minorHAnsi" w:eastAsiaTheme="minorHAnsi" w:hAnsiTheme="minorHAnsi" w:cs="Calibri-Bold"/>
          <w:b/>
          <w:bCs/>
          <w:sz w:val="22"/>
          <w:szCs w:val="22"/>
          <w:lang w:val="fr-FR" w:eastAsia="en-US"/>
        </w:rPr>
      </w:pPr>
    </w:p>
    <w:p w14:paraId="0588B8FE" w14:textId="77777777" w:rsidR="00C02C6A" w:rsidRPr="00D91F28" w:rsidRDefault="00C02C6A" w:rsidP="00C02C6A">
      <w:pPr>
        <w:autoSpaceDE w:val="0"/>
        <w:autoSpaceDN w:val="0"/>
        <w:adjustRightInd w:val="0"/>
        <w:rPr>
          <w:rFonts w:asciiTheme="minorHAnsi" w:eastAsiaTheme="minorHAnsi" w:hAnsiTheme="minorHAnsi" w:cs="Calibri-Bold"/>
          <w:b/>
          <w:bCs/>
          <w:sz w:val="22"/>
          <w:szCs w:val="22"/>
          <w:lang w:val="fr-FR" w:eastAsia="en-US"/>
        </w:rPr>
      </w:pPr>
      <w:r w:rsidRPr="00D91F28">
        <w:rPr>
          <w:rFonts w:asciiTheme="minorHAnsi" w:eastAsiaTheme="minorHAnsi" w:hAnsiTheme="minorHAnsi" w:cs="Calibri-Bold"/>
          <w:b/>
          <w:bCs/>
          <w:sz w:val="22"/>
          <w:szCs w:val="22"/>
          <w:lang w:val="fr-FR" w:eastAsia="en-US"/>
        </w:rPr>
        <w:t>Contexte</w:t>
      </w:r>
    </w:p>
    <w:p w14:paraId="692DA809" w14:textId="77777777" w:rsidR="00C02C6A" w:rsidRPr="00D91F28" w:rsidRDefault="00C02C6A" w:rsidP="00C02C6A">
      <w:pPr>
        <w:autoSpaceDE w:val="0"/>
        <w:autoSpaceDN w:val="0"/>
        <w:adjustRightInd w:val="0"/>
        <w:rPr>
          <w:rFonts w:asciiTheme="minorHAnsi" w:eastAsiaTheme="minorHAnsi" w:hAnsiTheme="minorHAnsi" w:cs="Calibri-Bold"/>
          <w:b/>
          <w:bCs/>
          <w:sz w:val="22"/>
          <w:szCs w:val="22"/>
          <w:lang w:val="fr-FR" w:eastAsia="en-US"/>
        </w:rPr>
      </w:pPr>
    </w:p>
    <w:p w14:paraId="17945137" w14:textId="77777777" w:rsidR="00C02C6A" w:rsidRPr="00D91F28" w:rsidRDefault="00C02C6A" w:rsidP="00C02C6A">
      <w:pPr>
        <w:pStyle w:val="ListParagraph"/>
        <w:numPr>
          <w:ilvl w:val="0"/>
          <w:numId w:val="30"/>
        </w:numPr>
        <w:ind w:left="426" w:hanging="426"/>
        <w:jc w:val="left"/>
        <w:rPr>
          <w:rFonts w:asciiTheme="minorHAnsi" w:hAnsiTheme="minorHAnsi"/>
          <w:lang w:val="fr-FR"/>
        </w:rPr>
      </w:pPr>
      <w:r w:rsidRPr="00D91F28">
        <w:rPr>
          <w:rFonts w:asciiTheme="minorHAnsi" w:hAnsiTheme="minorHAnsi"/>
          <w:lang w:val="fr-FR"/>
        </w:rPr>
        <w:t>Cette mise à jour remplit les obligations de rapport déterminées par la 35</w:t>
      </w:r>
      <w:r w:rsidRPr="00D91F28">
        <w:rPr>
          <w:rFonts w:asciiTheme="minorHAnsi" w:hAnsiTheme="minorHAnsi"/>
          <w:vertAlign w:val="superscript"/>
          <w:lang w:val="fr-FR"/>
        </w:rPr>
        <w:t>e</w:t>
      </w:r>
      <w:r w:rsidRPr="00D91F28">
        <w:rPr>
          <w:rFonts w:asciiTheme="minorHAnsi" w:hAnsiTheme="minorHAnsi"/>
          <w:lang w:val="fr-FR"/>
        </w:rPr>
        <w:t> Réunion du Comité permanent dans sa Décision SC35-28, à savoir « que le rapport sur l'état des sites Ramsar doit devenir un point de l'ordre du jour de chaque réunion du Comité permanent ».</w:t>
      </w:r>
    </w:p>
    <w:p w14:paraId="2FFC6CB2" w14:textId="77777777" w:rsidR="00C02C6A" w:rsidRPr="00D91F28" w:rsidRDefault="00C02C6A" w:rsidP="00C02C6A">
      <w:pPr>
        <w:ind w:left="426" w:hanging="426"/>
        <w:rPr>
          <w:rFonts w:asciiTheme="minorHAnsi" w:hAnsiTheme="minorHAnsi"/>
          <w:sz w:val="22"/>
          <w:szCs w:val="22"/>
          <w:lang w:val="fr-FR"/>
        </w:rPr>
      </w:pPr>
    </w:p>
    <w:p w14:paraId="01E2A79C" w14:textId="5442BAFB" w:rsidR="00C02C6A" w:rsidRPr="00D91F28" w:rsidRDefault="00C02C6A" w:rsidP="00C02C6A">
      <w:pPr>
        <w:pStyle w:val="ListParagraph"/>
        <w:numPr>
          <w:ilvl w:val="0"/>
          <w:numId w:val="30"/>
        </w:numPr>
        <w:ind w:left="426" w:hanging="426"/>
        <w:jc w:val="left"/>
        <w:rPr>
          <w:rFonts w:asciiTheme="minorHAnsi" w:hAnsiTheme="minorHAnsi"/>
          <w:lang w:val="fr-FR"/>
        </w:rPr>
      </w:pPr>
      <w:r w:rsidRPr="00D91F28">
        <w:rPr>
          <w:rFonts w:asciiTheme="minorHAnsi" w:hAnsiTheme="minorHAnsi"/>
          <w:lang w:val="fr-FR"/>
        </w:rPr>
        <w:t xml:space="preserve">Le présent document propose une mise à jour sur l’état des Sites Ramsar élaborée avec l’information reçue par le Secrétariat </w:t>
      </w:r>
      <w:r w:rsidR="00D34039">
        <w:rPr>
          <w:rFonts w:asciiTheme="minorHAnsi" w:hAnsiTheme="minorHAnsi"/>
          <w:lang w:val="fr-FR"/>
        </w:rPr>
        <w:t>jusqu’au</w:t>
      </w:r>
      <w:r>
        <w:rPr>
          <w:rFonts w:asciiTheme="minorHAnsi" w:hAnsiTheme="minorHAnsi"/>
          <w:lang w:val="fr-FR"/>
        </w:rPr>
        <w:t xml:space="preserve"> 23 décembre 2016</w:t>
      </w:r>
      <w:r w:rsidRPr="00D91F28">
        <w:rPr>
          <w:rFonts w:asciiTheme="minorHAnsi" w:hAnsiTheme="minorHAnsi"/>
          <w:lang w:val="fr-FR"/>
        </w:rPr>
        <w:t xml:space="preserve">. La mise à jour précédente a été soumise aux Parties contractantes dans le document </w:t>
      </w:r>
      <w:r>
        <w:rPr>
          <w:rFonts w:asciiTheme="minorHAnsi" w:hAnsiTheme="minorHAnsi"/>
          <w:lang w:val="fr-FR"/>
        </w:rPr>
        <w:t>SC52-06</w:t>
      </w:r>
      <w:r w:rsidRPr="00D91F28">
        <w:rPr>
          <w:rFonts w:asciiTheme="minorHAnsi" w:hAnsiTheme="minorHAnsi"/>
          <w:lang w:val="fr-FR"/>
        </w:rPr>
        <w:t xml:space="preserve"> qui contenait toutes les informations reçues par le Secrétariat </w:t>
      </w:r>
      <w:r>
        <w:rPr>
          <w:rFonts w:asciiTheme="minorHAnsi" w:hAnsiTheme="minorHAnsi"/>
          <w:lang w:val="fr-FR"/>
        </w:rPr>
        <w:t>jusqu’au 3 février 2016</w:t>
      </w:r>
      <w:r w:rsidRPr="00D91F28">
        <w:rPr>
          <w:rFonts w:asciiTheme="minorHAnsi" w:hAnsiTheme="minorHAnsi"/>
          <w:lang w:val="fr-FR"/>
        </w:rPr>
        <w:t>.</w:t>
      </w:r>
    </w:p>
    <w:p w14:paraId="6F44AEF6" w14:textId="77777777" w:rsidR="00C02C6A" w:rsidRDefault="00C02C6A" w:rsidP="00C02C6A">
      <w:pPr>
        <w:autoSpaceDE w:val="0"/>
        <w:autoSpaceDN w:val="0"/>
        <w:adjustRightInd w:val="0"/>
        <w:rPr>
          <w:rFonts w:asciiTheme="minorHAnsi" w:eastAsiaTheme="minorHAnsi" w:hAnsiTheme="minorHAnsi" w:cs="Garamond"/>
          <w:sz w:val="22"/>
          <w:szCs w:val="22"/>
          <w:lang w:val="fr-FR" w:eastAsia="en-US"/>
        </w:rPr>
      </w:pPr>
    </w:p>
    <w:p w14:paraId="6987ED99" w14:textId="77777777" w:rsidR="00A916EE" w:rsidRPr="00D91F28" w:rsidRDefault="00A916EE" w:rsidP="00C02C6A">
      <w:pPr>
        <w:autoSpaceDE w:val="0"/>
        <w:autoSpaceDN w:val="0"/>
        <w:adjustRightInd w:val="0"/>
        <w:rPr>
          <w:rFonts w:asciiTheme="minorHAnsi" w:eastAsiaTheme="minorHAnsi" w:hAnsiTheme="minorHAnsi" w:cs="Garamond"/>
          <w:sz w:val="22"/>
          <w:szCs w:val="22"/>
          <w:lang w:val="fr-FR" w:eastAsia="en-US"/>
        </w:rPr>
      </w:pPr>
    </w:p>
    <w:p w14:paraId="38F9026A" w14:textId="77777777" w:rsidR="00C02C6A" w:rsidRDefault="00C02C6A" w:rsidP="00C02C6A">
      <w:pPr>
        <w:ind w:left="567" w:hanging="567"/>
        <w:rPr>
          <w:rFonts w:asciiTheme="minorHAnsi" w:hAnsiTheme="minorHAnsi"/>
          <w:b/>
          <w:color w:val="000000"/>
          <w:sz w:val="22"/>
          <w:szCs w:val="22"/>
          <w:lang w:val="fr-FR"/>
        </w:rPr>
      </w:pPr>
      <w:r>
        <w:rPr>
          <w:rFonts w:asciiTheme="minorHAnsi" w:hAnsiTheme="minorHAnsi"/>
          <w:b/>
          <w:color w:val="000000"/>
          <w:sz w:val="22"/>
          <w:szCs w:val="22"/>
          <w:lang w:val="fr-FR"/>
        </w:rPr>
        <w:t>Vue d’ensemble</w:t>
      </w:r>
    </w:p>
    <w:p w14:paraId="1EB2E585" w14:textId="77777777" w:rsidR="00A916EE" w:rsidRDefault="00A916EE" w:rsidP="00C02C6A">
      <w:pPr>
        <w:ind w:left="567" w:hanging="567"/>
        <w:rPr>
          <w:rFonts w:asciiTheme="minorHAnsi" w:hAnsiTheme="minorHAnsi"/>
          <w:i/>
          <w:color w:val="000000"/>
          <w:sz w:val="22"/>
          <w:szCs w:val="22"/>
          <w:lang w:val="fr-FR"/>
        </w:rPr>
      </w:pPr>
    </w:p>
    <w:p w14:paraId="43DE6E68" w14:textId="77777777" w:rsidR="00C02C6A" w:rsidRPr="00B24749" w:rsidRDefault="00C02C6A" w:rsidP="00C02C6A">
      <w:pPr>
        <w:ind w:left="567" w:hanging="567"/>
        <w:rPr>
          <w:rFonts w:asciiTheme="minorHAnsi" w:hAnsiTheme="minorHAnsi"/>
          <w:i/>
          <w:color w:val="000000"/>
          <w:sz w:val="22"/>
          <w:szCs w:val="22"/>
          <w:lang w:val="fr-FR"/>
        </w:rPr>
      </w:pPr>
      <w:r w:rsidRPr="00B24749">
        <w:rPr>
          <w:rFonts w:asciiTheme="minorHAnsi" w:hAnsiTheme="minorHAnsi"/>
          <w:i/>
          <w:color w:val="000000"/>
          <w:sz w:val="22"/>
          <w:szCs w:val="22"/>
          <w:lang w:val="fr-FR"/>
        </w:rPr>
        <w:t>Sites Ramsar nouvellement inscrits</w:t>
      </w:r>
    </w:p>
    <w:p w14:paraId="473E53B6" w14:textId="77777777" w:rsidR="00C02C6A" w:rsidRPr="00D91F28" w:rsidRDefault="00C02C6A" w:rsidP="00C02C6A">
      <w:pPr>
        <w:ind w:left="567" w:hanging="567"/>
        <w:rPr>
          <w:rFonts w:asciiTheme="minorHAnsi" w:hAnsiTheme="minorHAnsi"/>
          <w:b/>
          <w:color w:val="000000"/>
          <w:sz w:val="22"/>
          <w:szCs w:val="22"/>
          <w:lang w:val="fr-FR"/>
        </w:rPr>
      </w:pPr>
    </w:p>
    <w:p w14:paraId="3D1E5558" w14:textId="65660DA5" w:rsidR="00C02C6A" w:rsidRPr="00D91F28" w:rsidRDefault="00C02C6A" w:rsidP="00C02C6A">
      <w:pPr>
        <w:pStyle w:val="ListParagraph"/>
        <w:numPr>
          <w:ilvl w:val="0"/>
          <w:numId w:val="30"/>
        </w:numPr>
        <w:ind w:left="426" w:hanging="426"/>
        <w:jc w:val="left"/>
        <w:rPr>
          <w:rFonts w:asciiTheme="minorHAnsi" w:hAnsiTheme="minorHAnsi"/>
          <w:lang w:val="fr-FR"/>
        </w:rPr>
      </w:pPr>
      <w:r w:rsidRPr="00D91F28">
        <w:rPr>
          <w:rFonts w:asciiTheme="minorHAnsi" w:hAnsiTheme="minorHAnsi"/>
          <w:lang w:val="fr-FR"/>
        </w:rPr>
        <w:t xml:space="preserve">Au </w:t>
      </w:r>
      <w:r>
        <w:rPr>
          <w:rFonts w:asciiTheme="minorHAnsi" w:hAnsiTheme="minorHAnsi"/>
          <w:lang w:val="fr-FR"/>
        </w:rPr>
        <w:t>23 décembre</w:t>
      </w:r>
      <w:r w:rsidRPr="00D91F28">
        <w:rPr>
          <w:rFonts w:asciiTheme="minorHAnsi" w:hAnsiTheme="minorHAnsi"/>
          <w:lang w:val="fr-FR"/>
        </w:rPr>
        <w:t> 201</w:t>
      </w:r>
      <w:r>
        <w:rPr>
          <w:rFonts w:asciiTheme="minorHAnsi" w:hAnsiTheme="minorHAnsi"/>
          <w:lang w:val="fr-FR"/>
        </w:rPr>
        <w:t>6</w:t>
      </w:r>
      <w:r w:rsidRPr="00D91F28">
        <w:rPr>
          <w:rFonts w:asciiTheme="minorHAnsi" w:hAnsiTheme="minorHAnsi"/>
          <w:lang w:val="fr-FR"/>
        </w:rPr>
        <w:t>, la Liste des zones humides d’importance internationale (Sites Ramsar) compte 22</w:t>
      </w:r>
      <w:r>
        <w:rPr>
          <w:rFonts w:asciiTheme="minorHAnsi" w:hAnsiTheme="minorHAnsi"/>
          <w:lang w:val="fr-FR"/>
        </w:rPr>
        <w:t>47</w:t>
      </w:r>
      <w:r w:rsidRPr="00D91F28">
        <w:rPr>
          <w:rFonts w:asciiTheme="minorHAnsi" w:hAnsiTheme="minorHAnsi"/>
          <w:lang w:val="fr-FR"/>
        </w:rPr>
        <w:t> sites couvrant 21</w:t>
      </w:r>
      <w:r>
        <w:rPr>
          <w:rFonts w:asciiTheme="minorHAnsi" w:hAnsiTheme="minorHAnsi"/>
          <w:lang w:val="fr-FR"/>
        </w:rPr>
        <w:t>5</w:t>
      </w:r>
      <w:r w:rsidRPr="00D91F28">
        <w:rPr>
          <w:rFonts w:asciiTheme="minorHAnsi" w:hAnsiTheme="minorHAnsi"/>
          <w:lang w:val="fr-FR"/>
        </w:rPr>
        <w:t> </w:t>
      </w:r>
      <w:r>
        <w:rPr>
          <w:rFonts w:asciiTheme="minorHAnsi" w:hAnsiTheme="minorHAnsi"/>
          <w:lang w:val="fr-FR"/>
        </w:rPr>
        <w:t>051</w:t>
      </w:r>
      <w:r w:rsidRPr="00D91F28">
        <w:rPr>
          <w:rFonts w:asciiTheme="minorHAnsi" w:hAnsiTheme="minorHAnsi"/>
          <w:lang w:val="fr-FR"/>
        </w:rPr>
        <w:t> </w:t>
      </w:r>
      <w:r>
        <w:rPr>
          <w:rFonts w:asciiTheme="minorHAnsi" w:hAnsiTheme="minorHAnsi"/>
          <w:lang w:val="fr-FR"/>
        </w:rPr>
        <w:t>273</w:t>
      </w:r>
      <w:r w:rsidRPr="00D91F28">
        <w:rPr>
          <w:rFonts w:asciiTheme="minorHAnsi" w:hAnsiTheme="minorHAnsi"/>
          <w:lang w:val="fr-FR"/>
        </w:rPr>
        <w:t> hectares.</w:t>
      </w:r>
    </w:p>
    <w:p w14:paraId="4FBCDDD8" w14:textId="77777777" w:rsidR="00C02C6A" w:rsidRPr="00D91F28" w:rsidRDefault="00C02C6A" w:rsidP="00C02C6A">
      <w:pPr>
        <w:pStyle w:val="ListParagraph"/>
        <w:ind w:left="426" w:hanging="426"/>
        <w:jc w:val="left"/>
        <w:rPr>
          <w:rFonts w:asciiTheme="minorHAnsi" w:hAnsiTheme="minorHAnsi"/>
          <w:lang w:val="fr-FR"/>
        </w:rPr>
      </w:pPr>
    </w:p>
    <w:p w14:paraId="1B978F3F" w14:textId="6A9E7489" w:rsidR="00C02C6A" w:rsidRDefault="00C02C6A" w:rsidP="00C02C6A">
      <w:pPr>
        <w:pStyle w:val="ListParagraph"/>
        <w:numPr>
          <w:ilvl w:val="0"/>
          <w:numId w:val="30"/>
        </w:numPr>
        <w:ind w:left="426" w:hanging="426"/>
        <w:jc w:val="left"/>
        <w:rPr>
          <w:rFonts w:asciiTheme="minorHAnsi" w:hAnsiTheme="minorHAnsi"/>
          <w:lang w:val="fr-FR"/>
        </w:rPr>
      </w:pPr>
      <w:r>
        <w:rPr>
          <w:rFonts w:asciiTheme="minorHAnsi" w:hAnsiTheme="minorHAnsi"/>
          <w:lang w:val="fr-FR"/>
        </w:rPr>
        <w:t>18</w:t>
      </w:r>
      <w:r w:rsidRPr="00D91F28">
        <w:rPr>
          <w:rFonts w:asciiTheme="minorHAnsi" w:hAnsiTheme="minorHAnsi"/>
          <w:lang w:val="fr-FR"/>
        </w:rPr>
        <w:t xml:space="preserve"> nouveaux Sites Ramsar, d’une superficie totale de </w:t>
      </w:r>
      <w:r>
        <w:rPr>
          <w:rFonts w:asciiTheme="minorHAnsi" w:hAnsiTheme="minorHAnsi"/>
          <w:lang w:val="fr-FR"/>
        </w:rPr>
        <w:t>191 8</w:t>
      </w:r>
      <w:r w:rsidR="002B5177">
        <w:rPr>
          <w:rFonts w:asciiTheme="minorHAnsi" w:hAnsiTheme="minorHAnsi"/>
          <w:lang w:val="fr-FR"/>
        </w:rPr>
        <w:t>48</w:t>
      </w:r>
      <w:r w:rsidRPr="00D91F28">
        <w:rPr>
          <w:rFonts w:asciiTheme="minorHAnsi" w:hAnsiTheme="minorHAnsi"/>
          <w:lang w:val="fr-FR"/>
        </w:rPr>
        <w:t> hectares, ont été ajoutés à la Liste durant la période du rapport. L’annexe 1 du présent rapport contient une liste des sites.</w:t>
      </w:r>
      <w:r>
        <w:rPr>
          <w:rFonts w:asciiTheme="minorHAnsi" w:hAnsiTheme="minorHAnsi"/>
          <w:lang w:val="fr-FR"/>
        </w:rPr>
        <w:t xml:space="preserve"> Un Site Ramsar transfrontière a été inscrit : Adutiskis-Vileity, par le Bélarus et la Lituanie (formé de deux Sites Ramsar existants).</w:t>
      </w:r>
    </w:p>
    <w:p w14:paraId="205F2D52" w14:textId="77777777" w:rsidR="00C02C6A" w:rsidRDefault="00C02C6A" w:rsidP="00C02C6A">
      <w:pPr>
        <w:pStyle w:val="ListParagraph"/>
        <w:ind w:left="360"/>
        <w:rPr>
          <w:rFonts w:asciiTheme="minorHAnsi" w:hAnsiTheme="minorHAnsi"/>
          <w:lang w:val="fr-FR"/>
        </w:rPr>
      </w:pPr>
    </w:p>
    <w:p w14:paraId="573E9E3C" w14:textId="77777777" w:rsidR="00A916EE" w:rsidRDefault="00A916EE">
      <w:pPr>
        <w:spacing w:after="200" w:line="276" w:lineRule="auto"/>
        <w:rPr>
          <w:rFonts w:asciiTheme="minorHAnsi" w:eastAsia="Calibri" w:hAnsiTheme="minorHAnsi"/>
          <w:i/>
          <w:sz w:val="22"/>
          <w:szCs w:val="22"/>
          <w:lang w:val="fr-FR" w:eastAsia="en-US"/>
        </w:rPr>
      </w:pPr>
      <w:r>
        <w:rPr>
          <w:rFonts w:asciiTheme="minorHAnsi" w:hAnsiTheme="minorHAnsi"/>
          <w:i/>
          <w:lang w:val="fr-FR"/>
        </w:rPr>
        <w:br w:type="page"/>
      </w:r>
    </w:p>
    <w:p w14:paraId="7E5A5690" w14:textId="501BD81D" w:rsidR="00C02C6A" w:rsidRPr="00AF10DD" w:rsidRDefault="00C02C6A" w:rsidP="00C02C6A">
      <w:pPr>
        <w:pStyle w:val="ListParagraph"/>
        <w:ind w:left="0"/>
        <w:rPr>
          <w:rFonts w:asciiTheme="minorHAnsi" w:hAnsiTheme="minorHAnsi"/>
          <w:i/>
          <w:lang w:val="fr-FR"/>
        </w:rPr>
      </w:pPr>
      <w:r w:rsidRPr="00AF10DD">
        <w:rPr>
          <w:rFonts w:asciiTheme="minorHAnsi" w:hAnsiTheme="minorHAnsi"/>
          <w:i/>
          <w:lang w:val="fr-FR"/>
        </w:rPr>
        <w:lastRenderedPageBreak/>
        <w:t>Agrandissements, diminutions ou suppressions de Sites Ramsar (article 2.5)</w:t>
      </w:r>
    </w:p>
    <w:p w14:paraId="6AB7BFDB" w14:textId="77777777" w:rsidR="00C02C6A" w:rsidRDefault="00C02C6A" w:rsidP="00C02C6A">
      <w:pPr>
        <w:pStyle w:val="ListParagraph"/>
        <w:ind w:left="426"/>
        <w:jc w:val="left"/>
        <w:rPr>
          <w:rFonts w:asciiTheme="minorHAnsi" w:hAnsiTheme="minorHAnsi"/>
          <w:lang w:val="fr-FR"/>
        </w:rPr>
      </w:pPr>
    </w:p>
    <w:p w14:paraId="264823FB" w14:textId="1F7995B2" w:rsidR="00C02C6A" w:rsidRDefault="00C02C6A" w:rsidP="00C02C6A">
      <w:pPr>
        <w:pStyle w:val="ListParagraph"/>
        <w:numPr>
          <w:ilvl w:val="0"/>
          <w:numId w:val="30"/>
        </w:numPr>
        <w:ind w:left="426" w:hanging="426"/>
        <w:jc w:val="left"/>
        <w:rPr>
          <w:rFonts w:asciiTheme="minorHAnsi" w:hAnsiTheme="minorHAnsi"/>
          <w:lang w:val="fr-FR"/>
        </w:rPr>
      </w:pPr>
      <w:r>
        <w:rPr>
          <w:rFonts w:asciiTheme="minorHAnsi" w:hAnsiTheme="minorHAnsi"/>
          <w:lang w:val="fr-FR"/>
        </w:rPr>
        <w:t xml:space="preserve">Durant la période du rapport, une Partie a considérablement agrandi la superficie et les limites d’un Site Ramsar ou plus : le Bélarus (Osveiski de 26 600 ha à 30 567,38 ha; et la </w:t>
      </w:r>
      <w:r w:rsidR="00C4333C">
        <w:rPr>
          <w:rFonts w:asciiTheme="minorHAnsi" w:hAnsiTheme="minorHAnsi"/>
          <w:lang w:val="fr-FR"/>
        </w:rPr>
        <w:t xml:space="preserve">Mid-Pripyat State Landscape </w:t>
      </w:r>
      <w:bookmarkStart w:id="0" w:name="_GoBack"/>
      <w:bookmarkEnd w:id="0"/>
      <w:r>
        <w:rPr>
          <w:rFonts w:asciiTheme="minorHAnsi" w:hAnsiTheme="minorHAnsi"/>
          <w:lang w:val="fr-FR"/>
        </w:rPr>
        <w:t>Zakaznik de 90 447 ha à 93 062,15 ha).</w:t>
      </w:r>
    </w:p>
    <w:p w14:paraId="38990B7B" w14:textId="77777777" w:rsidR="00C02C6A" w:rsidRDefault="00C02C6A" w:rsidP="00C02C6A">
      <w:pPr>
        <w:pStyle w:val="ListParagraph"/>
        <w:ind w:left="426"/>
        <w:jc w:val="left"/>
        <w:rPr>
          <w:rFonts w:asciiTheme="minorHAnsi" w:hAnsiTheme="minorHAnsi"/>
          <w:lang w:val="fr-FR"/>
        </w:rPr>
      </w:pPr>
    </w:p>
    <w:p w14:paraId="625A4978" w14:textId="77777777" w:rsidR="00C02C6A" w:rsidRDefault="00C02C6A" w:rsidP="00C02C6A">
      <w:pPr>
        <w:pStyle w:val="ListParagraph"/>
        <w:numPr>
          <w:ilvl w:val="0"/>
          <w:numId w:val="30"/>
        </w:numPr>
        <w:ind w:left="426" w:hanging="426"/>
        <w:jc w:val="left"/>
        <w:rPr>
          <w:rFonts w:asciiTheme="minorHAnsi" w:hAnsiTheme="minorHAnsi"/>
          <w:lang w:val="fr-FR"/>
        </w:rPr>
      </w:pPr>
      <w:r>
        <w:rPr>
          <w:rFonts w:asciiTheme="minorHAnsi" w:hAnsiTheme="minorHAnsi"/>
          <w:lang w:val="fr-FR"/>
        </w:rPr>
        <w:t>Aucun Site Ramsar n’a été supprimé de la Liste ou n’a vu sa superficie diminuer dans la période du rapport.</w:t>
      </w:r>
    </w:p>
    <w:p w14:paraId="3CC16DFD" w14:textId="77777777" w:rsidR="00C02C6A" w:rsidRDefault="00C02C6A" w:rsidP="00C02C6A">
      <w:pPr>
        <w:pStyle w:val="ListParagraph"/>
        <w:ind w:left="426"/>
        <w:jc w:val="left"/>
        <w:rPr>
          <w:rFonts w:asciiTheme="minorHAnsi" w:hAnsiTheme="minorHAnsi"/>
          <w:lang w:val="fr-FR"/>
        </w:rPr>
      </w:pPr>
    </w:p>
    <w:p w14:paraId="63A5643D" w14:textId="77777777" w:rsidR="00C02C6A" w:rsidRDefault="00C02C6A" w:rsidP="00C02C6A">
      <w:pPr>
        <w:pStyle w:val="ListParagraph"/>
        <w:numPr>
          <w:ilvl w:val="0"/>
          <w:numId w:val="30"/>
        </w:numPr>
        <w:ind w:left="426" w:hanging="426"/>
        <w:jc w:val="left"/>
        <w:rPr>
          <w:rFonts w:asciiTheme="minorHAnsi" w:hAnsiTheme="minorHAnsi"/>
          <w:lang w:val="fr-FR"/>
        </w:rPr>
      </w:pPr>
      <w:r>
        <w:rPr>
          <w:rFonts w:asciiTheme="minorHAnsi" w:hAnsiTheme="minorHAnsi"/>
          <w:lang w:val="fr-FR"/>
        </w:rPr>
        <w:t>Les tendances résultantes dans le nombre total et la superficie totale des Sites Ramsar sont illustrées dans les figures 1 et 2.</w:t>
      </w:r>
    </w:p>
    <w:p w14:paraId="473DA89B" w14:textId="77777777" w:rsidR="00A916EE" w:rsidRDefault="00A916EE" w:rsidP="00A916EE">
      <w:pPr>
        <w:pStyle w:val="ListParagraph"/>
        <w:ind w:left="360"/>
        <w:rPr>
          <w:rFonts w:asciiTheme="minorHAnsi" w:hAnsiTheme="minorHAnsi"/>
          <w:i/>
          <w:lang w:val="fr-FR"/>
        </w:rPr>
      </w:pPr>
    </w:p>
    <w:p w14:paraId="237A0CF0" w14:textId="77777777" w:rsidR="00A916EE" w:rsidRDefault="00A916EE" w:rsidP="00A916EE">
      <w:pPr>
        <w:pStyle w:val="ListParagraph"/>
        <w:ind w:left="360"/>
        <w:rPr>
          <w:rFonts w:asciiTheme="minorHAnsi" w:hAnsiTheme="minorHAnsi"/>
          <w:i/>
          <w:lang w:val="fr-FR"/>
        </w:rPr>
      </w:pPr>
    </w:p>
    <w:p w14:paraId="3C1E1299" w14:textId="77777777" w:rsidR="00A916EE" w:rsidRPr="00A916EE" w:rsidRDefault="00A916EE" w:rsidP="00A916EE">
      <w:pPr>
        <w:rPr>
          <w:rFonts w:asciiTheme="minorHAnsi" w:hAnsiTheme="minorHAnsi"/>
          <w:i/>
          <w:lang w:val="fr-FR"/>
        </w:rPr>
      </w:pPr>
      <w:r w:rsidRPr="00A916EE">
        <w:rPr>
          <w:rFonts w:asciiTheme="minorHAnsi" w:hAnsiTheme="minorHAnsi"/>
          <w:i/>
          <w:lang w:val="fr-FR"/>
        </w:rPr>
        <w:t>Figure 1. Nombre cumulatif de Sites Ramsar, 1974 – 23 décembre 2016</w:t>
      </w:r>
    </w:p>
    <w:p w14:paraId="462AFF90" w14:textId="7A9B151F" w:rsidR="001A2307" w:rsidRDefault="001A2307" w:rsidP="00C02C6A">
      <w:pPr>
        <w:rPr>
          <w:rFonts w:asciiTheme="minorHAnsi" w:hAnsiTheme="minorHAnsi"/>
          <w:lang w:val="fr-FR"/>
        </w:rPr>
      </w:pPr>
      <w:r w:rsidRPr="00AB5066">
        <w:rPr>
          <w:rFonts w:asciiTheme="minorHAnsi" w:hAnsiTheme="minorHAnsi"/>
          <w:noProof/>
          <w:sz w:val="22"/>
          <w:szCs w:val="22"/>
        </w:rPr>
        <w:drawing>
          <wp:inline distT="0" distB="0" distL="0" distR="0" wp14:anchorId="2A862FFD" wp14:editId="78EBBBC6">
            <wp:extent cx="4540102" cy="2020186"/>
            <wp:effectExtent l="0" t="0" r="13335"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41BD4B" w14:textId="77777777" w:rsidR="00A916EE" w:rsidRDefault="00A916EE" w:rsidP="00A916EE">
      <w:pPr>
        <w:rPr>
          <w:rFonts w:asciiTheme="minorHAnsi" w:hAnsiTheme="minorHAnsi"/>
          <w:lang w:val="fr-FR"/>
        </w:rPr>
      </w:pPr>
    </w:p>
    <w:p w14:paraId="5656CEA0" w14:textId="77777777" w:rsidR="00A916EE" w:rsidRPr="00A916EE" w:rsidRDefault="00A916EE" w:rsidP="00A916EE">
      <w:pPr>
        <w:rPr>
          <w:rFonts w:asciiTheme="minorHAnsi" w:hAnsiTheme="minorHAnsi"/>
          <w:i/>
          <w:lang w:val="fr-FR"/>
        </w:rPr>
      </w:pPr>
      <w:r w:rsidRPr="00A916EE">
        <w:rPr>
          <w:rFonts w:asciiTheme="minorHAnsi" w:hAnsiTheme="minorHAnsi"/>
          <w:i/>
          <w:lang w:val="fr-FR"/>
        </w:rPr>
        <w:t xml:space="preserve">Figure 2. Superficie cumulative des Sites Ramsar, 1974 – 23 décembre 2016 </w:t>
      </w:r>
    </w:p>
    <w:p w14:paraId="6EB14ED7" w14:textId="30423254" w:rsidR="001A2307" w:rsidRDefault="001A2307" w:rsidP="00C02C6A">
      <w:pPr>
        <w:rPr>
          <w:rFonts w:asciiTheme="minorHAnsi" w:hAnsiTheme="minorHAnsi"/>
          <w:lang w:val="fr-FR"/>
        </w:rPr>
      </w:pPr>
      <w:r>
        <w:rPr>
          <w:noProof/>
        </w:rPr>
        <w:drawing>
          <wp:inline distT="0" distB="0" distL="0" distR="0" wp14:anchorId="769188E5" wp14:editId="3A25CBB2">
            <wp:extent cx="4536374" cy="2375065"/>
            <wp:effectExtent l="0" t="0" r="17145"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3F9578" w14:textId="77777777" w:rsidR="00C02C6A" w:rsidRPr="00D91F28" w:rsidRDefault="00C02C6A" w:rsidP="00C02C6A">
      <w:pPr>
        <w:rPr>
          <w:rFonts w:asciiTheme="minorHAnsi" w:hAnsiTheme="minorHAnsi"/>
          <w:b/>
          <w:color w:val="000000"/>
          <w:sz w:val="22"/>
          <w:szCs w:val="22"/>
          <w:lang w:val="fr-FR"/>
        </w:rPr>
      </w:pPr>
    </w:p>
    <w:p w14:paraId="18494B80" w14:textId="77777777" w:rsidR="00A916EE" w:rsidRDefault="00A916EE" w:rsidP="00C02C6A">
      <w:pPr>
        <w:ind w:left="567" w:hanging="567"/>
        <w:rPr>
          <w:rFonts w:asciiTheme="minorHAnsi" w:hAnsiTheme="minorHAnsi"/>
          <w:b/>
          <w:color w:val="000000"/>
          <w:sz w:val="22"/>
          <w:szCs w:val="22"/>
          <w:lang w:val="fr-FR"/>
        </w:rPr>
      </w:pPr>
    </w:p>
    <w:p w14:paraId="2255DCF6" w14:textId="77777777" w:rsidR="00C02C6A" w:rsidRPr="00D91F28" w:rsidRDefault="00C02C6A" w:rsidP="00C02C6A">
      <w:pPr>
        <w:ind w:left="567" w:hanging="567"/>
        <w:rPr>
          <w:rFonts w:asciiTheme="minorHAnsi" w:hAnsiTheme="minorHAnsi"/>
          <w:b/>
          <w:color w:val="000000"/>
          <w:sz w:val="22"/>
          <w:szCs w:val="22"/>
          <w:lang w:val="fr-FR"/>
        </w:rPr>
      </w:pPr>
      <w:r w:rsidRPr="00D91F28">
        <w:rPr>
          <w:rFonts w:asciiTheme="minorHAnsi" w:hAnsiTheme="minorHAnsi"/>
          <w:b/>
          <w:color w:val="000000"/>
          <w:sz w:val="22"/>
          <w:szCs w:val="22"/>
          <w:lang w:val="fr-FR"/>
        </w:rPr>
        <w:t xml:space="preserve">Mise à jour régulière des informations sur les Sites Ramsar </w:t>
      </w:r>
    </w:p>
    <w:p w14:paraId="530A7DF8" w14:textId="77777777" w:rsidR="00C02C6A" w:rsidRPr="00D91F28" w:rsidRDefault="00C02C6A" w:rsidP="00C02C6A">
      <w:pPr>
        <w:ind w:left="567" w:hanging="567"/>
        <w:rPr>
          <w:rFonts w:asciiTheme="minorHAnsi" w:hAnsiTheme="minorHAnsi"/>
          <w:b/>
          <w:color w:val="000000"/>
          <w:sz w:val="22"/>
          <w:szCs w:val="22"/>
          <w:lang w:val="fr-FR"/>
        </w:rPr>
      </w:pPr>
    </w:p>
    <w:p w14:paraId="548F6896" w14:textId="2E40A396" w:rsidR="00C02C6A" w:rsidRPr="00D91F28" w:rsidRDefault="00C02C6A" w:rsidP="00C02C6A">
      <w:pPr>
        <w:pStyle w:val="ListParagraph"/>
        <w:numPr>
          <w:ilvl w:val="0"/>
          <w:numId w:val="30"/>
        </w:numPr>
        <w:ind w:left="426" w:hanging="426"/>
        <w:jc w:val="left"/>
        <w:rPr>
          <w:rFonts w:asciiTheme="minorHAnsi" w:hAnsiTheme="minorHAnsi"/>
          <w:lang w:val="fr-FR"/>
        </w:rPr>
      </w:pPr>
      <w:r>
        <w:rPr>
          <w:rFonts w:asciiTheme="minorHAnsi" w:hAnsiTheme="minorHAnsi"/>
          <w:lang w:val="fr-FR"/>
        </w:rPr>
        <w:t>Entre le 4 février et le 23 décembre 2016</w:t>
      </w:r>
      <w:r w:rsidRPr="00D91F28">
        <w:rPr>
          <w:rFonts w:asciiTheme="minorHAnsi" w:hAnsiTheme="minorHAnsi"/>
          <w:lang w:val="fr-FR"/>
        </w:rPr>
        <w:t xml:space="preserve">, </w:t>
      </w:r>
      <w:r w:rsidR="00D34039">
        <w:rPr>
          <w:rFonts w:asciiTheme="minorHAnsi" w:hAnsiTheme="minorHAnsi"/>
          <w:lang w:val="fr-FR"/>
        </w:rPr>
        <w:t>13</w:t>
      </w:r>
      <w:r w:rsidRPr="00D91F28">
        <w:rPr>
          <w:rFonts w:asciiTheme="minorHAnsi" w:hAnsiTheme="minorHAnsi"/>
          <w:lang w:val="fr-FR"/>
        </w:rPr>
        <w:t xml:space="preserve"> Parties ont fourni une mise à jour ou des données manquantes sur </w:t>
      </w:r>
      <w:r>
        <w:rPr>
          <w:rFonts w:asciiTheme="minorHAnsi" w:hAnsiTheme="minorHAnsi"/>
          <w:lang w:val="fr-FR"/>
        </w:rPr>
        <w:t>48</w:t>
      </w:r>
      <w:r w:rsidRPr="00D91F28">
        <w:rPr>
          <w:rFonts w:asciiTheme="minorHAnsi" w:hAnsiTheme="minorHAnsi"/>
          <w:lang w:val="fr-FR"/>
        </w:rPr>
        <w:t xml:space="preserve"> Sites Ramsar. D’autres détails figurent en annexe 2. En outre, </w:t>
      </w:r>
      <w:r w:rsidR="002B5177">
        <w:rPr>
          <w:rFonts w:asciiTheme="minorHAnsi" w:hAnsiTheme="minorHAnsi"/>
          <w:lang w:val="fr-FR"/>
        </w:rPr>
        <w:t>42</w:t>
      </w:r>
      <w:r w:rsidRPr="00D91F28">
        <w:rPr>
          <w:rFonts w:asciiTheme="minorHAnsi" w:hAnsiTheme="minorHAnsi"/>
          <w:lang w:val="fr-FR"/>
        </w:rPr>
        <w:t xml:space="preserve"> Parties ont soumis des Fiches descriptives Ramsar (FDR) mises à jour pour </w:t>
      </w:r>
      <w:r w:rsidR="00D34039">
        <w:rPr>
          <w:rFonts w:asciiTheme="minorHAnsi" w:hAnsiTheme="minorHAnsi"/>
          <w:lang w:val="fr-FR"/>
        </w:rPr>
        <w:t>440</w:t>
      </w:r>
      <w:r w:rsidRPr="00D91F28">
        <w:rPr>
          <w:rFonts w:asciiTheme="minorHAnsi" w:hAnsiTheme="minorHAnsi"/>
          <w:lang w:val="fr-FR"/>
        </w:rPr>
        <w:t xml:space="preserve"> sites, qui sont actuellement traitées par le Secrétariat ou pour lesquelles d’autres informations ont été demandées aux Parties contractantes concernées. </w:t>
      </w:r>
    </w:p>
    <w:p w14:paraId="1CAC2600" w14:textId="77777777" w:rsidR="00C02C6A" w:rsidRPr="00D91F28" w:rsidRDefault="00C02C6A" w:rsidP="00C02C6A">
      <w:pPr>
        <w:ind w:left="426" w:hanging="426"/>
        <w:rPr>
          <w:rFonts w:asciiTheme="minorHAnsi" w:hAnsiTheme="minorHAnsi"/>
          <w:sz w:val="22"/>
          <w:szCs w:val="22"/>
          <w:lang w:val="fr-FR"/>
        </w:rPr>
      </w:pPr>
    </w:p>
    <w:p w14:paraId="133A89DF" w14:textId="076CE136" w:rsidR="00C02C6A" w:rsidRDefault="00C02C6A" w:rsidP="00C02C6A">
      <w:pPr>
        <w:pStyle w:val="ListParagraph"/>
        <w:numPr>
          <w:ilvl w:val="0"/>
          <w:numId w:val="30"/>
        </w:numPr>
        <w:ind w:left="426" w:hanging="426"/>
        <w:jc w:val="left"/>
        <w:rPr>
          <w:rFonts w:asciiTheme="minorHAnsi" w:hAnsiTheme="minorHAnsi"/>
          <w:lang w:val="fr-FR"/>
        </w:rPr>
      </w:pPr>
      <w:r w:rsidRPr="00D91F28">
        <w:rPr>
          <w:rFonts w:asciiTheme="minorHAnsi" w:hAnsiTheme="minorHAnsi"/>
          <w:lang w:val="fr-FR"/>
        </w:rPr>
        <w:t>Pour 1</w:t>
      </w:r>
      <w:r w:rsidR="00D34039">
        <w:rPr>
          <w:rFonts w:asciiTheme="minorHAnsi" w:hAnsiTheme="minorHAnsi"/>
          <w:lang w:val="fr-FR"/>
        </w:rPr>
        <w:t>247</w:t>
      </w:r>
      <w:r w:rsidRPr="00D91F28">
        <w:rPr>
          <w:rFonts w:asciiTheme="minorHAnsi" w:hAnsiTheme="minorHAnsi"/>
          <w:lang w:val="fr-FR"/>
        </w:rPr>
        <w:t xml:space="preserve"> Sites Ramsar </w:t>
      </w:r>
      <w:r w:rsidRPr="00D34039">
        <w:rPr>
          <w:rFonts w:asciiTheme="minorHAnsi" w:hAnsiTheme="minorHAnsi"/>
          <w:lang w:val="fr-FR"/>
        </w:rPr>
        <w:t>(</w:t>
      </w:r>
      <w:r w:rsidR="00D34039" w:rsidRPr="00D34039">
        <w:rPr>
          <w:rFonts w:asciiTheme="minorHAnsi" w:hAnsiTheme="minorHAnsi"/>
          <w:lang w:val="fr-FR"/>
        </w:rPr>
        <w:t>55</w:t>
      </w:r>
      <w:r w:rsidRPr="00D34039">
        <w:rPr>
          <w:rFonts w:asciiTheme="minorHAnsi" w:hAnsiTheme="minorHAnsi"/>
          <w:lang w:val="fr-FR"/>
        </w:rPr>
        <w:t>% des 2247 sites)</w:t>
      </w:r>
      <w:r w:rsidRPr="00D91F28">
        <w:rPr>
          <w:rFonts w:asciiTheme="minorHAnsi" w:hAnsiTheme="minorHAnsi"/>
          <w:lang w:val="fr-FR"/>
        </w:rPr>
        <w:t xml:space="preserve"> se trouvant sur le territoire de 1</w:t>
      </w:r>
      <w:r>
        <w:rPr>
          <w:rFonts w:asciiTheme="minorHAnsi" w:hAnsiTheme="minorHAnsi"/>
          <w:lang w:val="fr-FR"/>
        </w:rPr>
        <w:t>33</w:t>
      </w:r>
      <w:r w:rsidRPr="00D91F28">
        <w:rPr>
          <w:rFonts w:asciiTheme="minorHAnsi" w:hAnsiTheme="minorHAnsi"/>
          <w:lang w:val="fr-FR"/>
        </w:rPr>
        <w:t xml:space="preserve"> Parties, </w:t>
      </w:r>
      <w:r>
        <w:rPr>
          <w:rFonts w:asciiTheme="minorHAnsi" w:hAnsiTheme="minorHAnsi"/>
          <w:lang w:val="fr-FR"/>
        </w:rPr>
        <w:t>beaucoup d</w:t>
      </w:r>
      <w:r w:rsidRPr="00D91F28">
        <w:rPr>
          <w:rFonts w:asciiTheme="minorHAnsi" w:hAnsiTheme="minorHAnsi"/>
          <w:lang w:val="fr-FR"/>
        </w:rPr>
        <w:t>’information</w:t>
      </w:r>
      <w:r>
        <w:rPr>
          <w:rFonts w:asciiTheme="minorHAnsi" w:hAnsiTheme="minorHAnsi"/>
          <w:lang w:val="fr-FR"/>
        </w:rPr>
        <w:t>s</w:t>
      </w:r>
      <w:r w:rsidRPr="00D91F28">
        <w:rPr>
          <w:rFonts w:asciiTheme="minorHAnsi" w:hAnsiTheme="minorHAnsi"/>
          <w:lang w:val="fr-FR"/>
        </w:rPr>
        <w:t xml:space="preserve"> n</w:t>
      </w:r>
      <w:r>
        <w:rPr>
          <w:rFonts w:asciiTheme="minorHAnsi" w:hAnsiTheme="minorHAnsi"/>
          <w:lang w:val="fr-FR"/>
        </w:rPr>
        <w:t>e sont</w:t>
      </w:r>
      <w:r w:rsidRPr="00D91F28">
        <w:rPr>
          <w:rFonts w:asciiTheme="minorHAnsi" w:hAnsiTheme="minorHAnsi"/>
          <w:lang w:val="fr-FR"/>
        </w:rPr>
        <w:t xml:space="preserve"> plus à jour depuis longtemps ou manqu</w:t>
      </w:r>
      <w:r>
        <w:rPr>
          <w:rFonts w:asciiTheme="minorHAnsi" w:hAnsiTheme="minorHAnsi"/>
          <w:lang w:val="fr-FR"/>
        </w:rPr>
        <w:t>ent</w:t>
      </w:r>
      <w:r w:rsidRPr="00D91F28">
        <w:rPr>
          <w:rFonts w:asciiTheme="minorHAnsi" w:hAnsiTheme="minorHAnsi"/>
          <w:lang w:val="fr-FR"/>
        </w:rPr>
        <w:t>. D’autres informations sur les données obsolètes ou manquantes figurent dans les annexes 3a et 3b.</w:t>
      </w:r>
    </w:p>
    <w:p w14:paraId="47C7E882" w14:textId="77777777" w:rsidR="00C02C6A" w:rsidRDefault="00C02C6A" w:rsidP="00C02C6A">
      <w:pPr>
        <w:pStyle w:val="ListParagraph"/>
        <w:ind w:left="426"/>
        <w:jc w:val="left"/>
        <w:rPr>
          <w:rFonts w:asciiTheme="minorHAnsi" w:hAnsiTheme="minorHAnsi"/>
          <w:lang w:val="fr-FR"/>
        </w:rPr>
      </w:pPr>
    </w:p>
    <w:p w14:paraId="5B2F9B6A" w14:textId="2C32249F" w:rsidR="00C02C6A" w:rsidRDefault="00C02C6A" w:rsidP="00C02C6A">
      <w:pPr>
        <w:pStyle w:val="ListParagraph"/>
        <w:numPr>
          <w:ilvl w:val="0"/>
          <w:numId w:val="30"/>
        </w:numPr>
        <w:ind w:left="426" w:hanging="426"/>
        <w:jc w:val="left"/>
        <w:rPr>
          <w:rFonts w:asciiTheme="minorHAnsi" w:hAnsiTheme="minorHAnsi"/>
          <w:lang w:val="fr-FR"/>
        </w:rPr>
      </w:pPr>
      <w:r>
        <w:rPr>
          <w:rFonts w:asciiTheme="minorHAnsi" w:hAnsiTheme="minorHAnsi"/>
          <w:lang w:val="fr-FR"/>
        </w:rPr>
        <w:t>Durant la période du rapport, des cartes imprimées de 388 Sites Ramsar ont été scannées et téléchargées dans le Système d’information sur les Sites Ramsar. Le nombre de Sites Ramsar n’ayant pas du tout de carte a été réduit à 23.</w:t>
      </w:r>
      <w:r w:rsidR="00D34039">
        <w:rPr>
          <w:rFonts w:asciiTheme="minorHAnsi" w:hAnsiTheme="minorHAnsi"/>
          <w:lang w:val="fr-FR"/>
        </w:rPr>
        <w:t xml:space="preserve"> Le Secrétariat va commencer à aider les Parties à mettre à jour les cartes de leurs Sites Ramsar, y compris </w:t>
      </w:r>
      <w:r w:rsidR="0031627F">
        <w:rPr>
          <w:rFonts w:asciiTheme="minorHAnsi" w:hAnsiTheme="minorHAnsi"/>
          <w:lang w:val="fr-FR"/>
        </w:rPr>
        <w:t xml:space="preserve">des dossiers SIG manquants, en s’inspirant de l’expérience d’autres conventions et, au besoin, en prenant contact avec les organismes pertinents des Nations Unies. </w:t>
      </w:r>
    </w:p>
    <w:p w14:paraId="4C6A29B1" w14:textId="77777777" w:rsidR="00C02C6A" w:rsidRDefault="00C02C6A" w:rsidP="00C02C6A">
      <w:pPr>
        <w:pStyle w:val="ListParagraph"/>
        <w:ind w:left="426"/>
        <w:jc w:val="left"/>
        <w:rPr>
          <w:rFonts w:asciiTheme="minorHAnsi" w:hAnsiTheme="minorHAnsi"/>
          <w:lang w:val="fr-FR"/>
        </w:rPr>
      </w:pPr>
    </w:p>
    <w:p w14:paraId="1FCE52A1" w14:textId="77777777" w:rsidR="00C02C6A" w:rsidRPr="00D91F28" w:rsidRDefault="00C02C6A" w:rsidP="00C02C6A">
      <w:pPr>
        <w:pStyle w:val="ListParagraph"/>
        <w:numPr>
          <w:ilvl w:val="0"/>
          <w:numId w:val="30"/>
        </w:numPr>
        <w:ind w:left="426" w:hanging="426"/>
        <w:jc w:val="left"/>
        <w:rPr>
          <w:rFonts w:asciiTheme="minorHAnsi" w:hAnsiTheme="minorHAnsi"/>
          <w:lang w:val="fr-FR"/>
        </w:rPr>
      </w:pPr>
      <w:r w:rsidRPr="00D91F28">
        <w:rPr>
          <w:rFonts w:asciiTheme="minorHAnsi" w:hAnsiTheme="minorHAnsi"/>
          <w:lang w:val="fr-FR"/>
        </w:rPr>
        <w:t xml:space="preserve"> </w:t>
      </w:r>
      <w:r>
        <w:rPr>
          <w:rFonts w:asciiTheme="minorHAnsi" w:hAnsiTheme="minorHAnsi"/>
          <w:lang w:val="fr-FR"/>
        </w:rPr>
        <w:t>Le Secrétariat a commencé le transfert des données sur les Sites Ramsar vers le nouveau Système d’information sur les Sites Ramsar, processus qui devrait être menés à terme en 2017.</w:t>
      </w:r>
    </w:p>
    <w:p w14:paraId="4944B079" w14:textId="77777777" w:rsidR="00C02C6A" w:rsidRPr="00D91F28" w:rsidRDefault="00C02C6A" w:rsidP="00C02C6A">
      <w:pPr>
        <w:pStyle w:val="ListParagraph"/>
        <w:ind w:left="426" w:hanging="426"/>
        <w:jc w:val="left"/>
        <w:rPr>
          <w:rFonts w:asciiTheme="minorHAnsi" w:hAnsiTheme="minorHAnsi"/>
          <w:lang w:val="fr-FR"/>
        </w:rPr>
      </w:pPr>
    </w:p>
    <w:p w14:paraId="6B32DE75" w14:textId="77777777" w:rsidR="00C02C6A" w:rsidRPr="00D91F28" w:rsidRDefault="00C02C6A" w:rsidP="00C02C6A">
      <w:pPr>
        <w:pStyle w:val="ListParagraph"/>
        <w:numPr>
          <w:ilvl w:val="0"/>
          <w:numId w:val="30"/>
        </w:numPr>
        <w:jc w:val="left"/>
        <w:rPr>
          <w:rFonts w:asciiTheme="minorHAnsi" w:hAnsiTheme="minorHAnsi" w:cstheme="minorHAnsi"/>
          <w:color w:val="000000"/>
          <w:lang w:val="fr-FR"/>
        </w:rPr>
      </w:pPr>
      <w:r w:rsidRPr="00D91F28">
        <w:rPr>
          <w:rFonts w:asciiTheme="minorHAnsi" w:hAnsiTheme="minorHAnsi" w:cstheme="minorHAnsi"/>
          <w:color w:val="000000"/>
          <w:lang w:val="fr-FR"/>
        </w:rPr>
        <w:t>Les paragraphes 12 et 13 de la Résolution XII.6 prient les Parties qui ont sur leur territoire des Sites Ramsar dont la Fiche descriptive Ramsar ou la carte n’a toujours pas été fournie depuis l’inscription du site, de communiquer de toute urgence cette information. Le Secrétariat Ramsar a contacté toutes les Parties concernées</w:t>
      </w:r>
      <w:r>
        <w:rPr>
          <w:rFonts w:asciiTheme="minorHAnsi" w:hAnsiTheme="minorHAnsi" w:cstheme="minorHAnsi"/>
          <w:color w:val="000000"/>
          <w:lang w:val="fr-FR"/>
        </w:rPr>
        <w:t xml:space="preserve"> et le rapport mis à jour</w:t>
      </w:r>
      <w:r w:rsidRPr="00D91F28">
        <w:rPr>
          <w:rFonts w:asciiTheme="minorHAnsi" w:hAnsiTheme="minorHAnsi" w:cstheme="minorHAnsi"/>
          <w:color w:val="000000"/>
          <w:lang w:val="fr-FR"/>
        </w:rPr>
        <w:t xml:space="preserve"> pour tous les cas en attente, </w:t>
      </w:r>
      <w:r>
        <w:rPr>
          <w:rFonts w:asciiTheme="minorHAnsi" w:hAnsiTheme="minorHAnsi" w:cstheme="minorHAnsi"/>
          <w:color w:val="000000"/>
          <w:lang w:val="fr-FR"/>
        </w:rPr>
        <w:t>figure en annexe 3a</w:t>
      </w:r>
      <w:r w:rsidRPr="00D91F28">
        <w:rPr>
          <w:rFonts w:asciiTheme="minorHAnsi" w:hAnsiTheme="minorHAnsi" w:cstheme="minorHAnsi"/>
          <w:color w:val="000000"/>
          <w:lang w:val="fr-FR"/>
        </w:rPr>
        <w:t xml:space="preserve">. </w:t>
      </w:r>
    </w:p>
    <w:p w14:paraId="198D19CE" w14:textId="77777777" w:rsidR="00C02C6A" w:rsidRPr="00D91F28" w:rsidRDefault="00C02C6A" w:rsidP="00C02C6A">
      <w:pPr>
        <w:suppressAutoHyphens/>
        <w:ind w:left="426" w:hanging="426"/>
        <w:rPr>
          <w:rFonts w:asciiTheme="minorHAnsi" w:hAnsiTheme="minorHAnsi" w:cstheme="minorHAnsi"/>
          <w:sz w:val="22"/>
          <w:szCs w:val="22"/>
          <w:lang w:val="fr-FR"/>
        </w:rPr>
      </w:pPr>
    </w:p>
    <w:p w14:paraId="5523AB82" w14:textId="77777777" w:rsidR="00C02C6A" w:rsidRPr="00D91F28" w:rsidRDefault="00C02C6A" w:rsidP="00C02C6A">
      <w:pPr>
        <w:pStyle w:val="ListParagraph"/>
        <w:numPr>
          <w:ilvl w:val="0"/>
          <w:numId w:val="30"/>
        </w:numPr>
        <w:jc w:val="left"/>
        <w:rPr>
          <w:rFonts w:asciiTheme="minorHAnsi" w:hAnsiTheme="minorHAnsi" w:cstheme="minorHAnsi"/>
          <w:color w:val="000000"/>
          <w:lang w:val="fr-FR"/>
        </w:rPr>
      </w:pPr>
      <w:r w:rsidRPr="00D91F28">
        <w:rPr>
          <w:rFonts w:asciiTheme="minorHAnsi" w:hAnsiTheme="minorHAnsi" w:cstheme="minorHAnsi"/>
          <w:color w:val="000000"/>
          <w:lang w:val="fr-FR"/>
        </w:rPr>
        <w:t xml:space="preserve">Les Parties contractantes sont priées, dans la Résolution XII.6, de respecter, de toute urgence, les termes de la Résolution VI.13 et de soumettre des informations à jour sur leurs Sites Ramsar, tous les six ans au moins, en utilisant le formulaire le plus à jour de la Fiche descriptive Ramsar (FDR), désormais disponible en ligne dans le cadre du nouveau Service d’information sur les Sites Ramsar, et d’utiliser également cette FDR pour inscrire de nouveaux sites et agrandir les sites existants. </w:t>
      </w:r>
    </w:p>
    <w:p w14:paraId="5477727E" w14:textId="77777777" w:rsidR="00C02C6A" w:rsidRDefault="00C02C6A" w:rsidP="00C02C6A">
      <w:pPr>
        <w:pStyle w:val="ListParagraph"/>
        <w:ind w:left="426"/>
        <w:jc w:val="left"/>
        <w:rPr>
          <w:rFonts w:asciiTheme="minorHAnsi" w:hAnsiTheme="minorHAnsi" w:cstheme="minorHAnsi"/>
          <w:color w:val="000000"/>
          <w:lang w:val="fr-FR"/>
        </w:rPr>
      </w:pPr>
    </w:p>
    <w:p w14:paraId="1D49542E" w14:textId="77777777" w:rsidR="00A916EE" w:rsidRPr="00D91F28" w:rsidRDefault="00A916EE" w:rsidP="00C02C6A">
      <w:pPr>
        <w:pStyle w:val="ListParagraph"/>
        <w:ind w:left="426"/>
        <w:jc w:val="left"/>
        <w:rPr>
          <w:rFonts w:asciiTheme="minorHAnsi" w:hAnsiTheme="minorHAnsi" w:cstheme="minorHAnsi"/>
          <w:color w:val="000000"/>
          <w:lang w:val="fr-FR"/>
        </w:rPr>
      </w:pPr>
    </w:p>
    <w:p w14:paraId="05702491" w14:textId="77777777" w:rsidR="00C02C6A" w:rsidRPr="00D91F28" w:rsidRDefault="00C02C6A" w:rsidP="00C02C6A">
      <w:pPr>
        <w:rPr>
          <w:rFonts w:asciiTheme="minorHAnsi" w:hAnsiTheme="minorHAnsi"/>
          <w:i/>
          <w:color w:val="000000"/>
          <w:sz w:val="22"/>
          <w:szCs w:val="22"/>
          <w:lang w:val="fr-FR"/>
        </w:rPr>
      </w:pPr>
      <w:r w:rsidRPr="00D91F28">
        <w:rPr>
          <w:rFonts w:ascii="Calibri" w:hAnsi="Calibri"/>
          <w:b/>
          <w:color w:val="000000"/>
          <w:sz w:val="22"/>
          <w:szCs w:val="22"/>
          <w:lang w:val="fr-FR"/>
        </w:rPr>
        <w:t>Changements dans les caractéristiques écologiques de certains Sites Ramsar : rapports au titre de l’article 3.2</w:t>
      </w:r>
    </w:p>
    <w:p w14:paraId="3A378B85" w14:textId="77777777" w:rsidR="00C02C6A" w:rsidRPr="00D91F28" w:rsidRDefault="00C02C6A" w:rsidP="00C02C6A">
      <w:pPr>
        <w:ind w:left="567" w:hanging="567"/>
        <w:rPr>
          <w:rFonts w:asciiTheme="minorHAnsi" w:hAnsiTheme="minorHAnsi"/>
          <w:sz w:val="22"/>
          <w:szCs w:val="22"/>
          <w:lang w:val="fr-FR"/>
        </w:rPr>
      </w:pPr>
    </w:p>
    <w:p w14:paraId="7FF033AC" w14:textId="77777777" w:rsidR="00C02C6A" w:rsidRPr="00D91F28" w:rsidRDefault="00C02C6A" w:rsidP="00C02C6A">
      <w:pPr>
        <w:pStyle w:val="ListParagraph"/>
        <w:numPr>
          <w:ilvl w:val="0"/>
          <w:numId w:val="30"/>
        </w:numPr>
        <w:ind w:left="450" w:hanging="450"/>
        <w:jc w:val="left"/>
        <w:rPr>
          <w:rFonts w:asciiTheme="minorHAnsi" w:hAnsiTheme="minorHAnsi"/>
          <w:lang w:val="fr-FR"/>
        </w:rPr>
      </w:pPr>
      <w:r w:rsidRPr="00D91F28">
        <w:rPr>
          <w:rFonts w:asciiTheme="minorHAnsi" w:hAnsiTheme="minorHAnsi"/>
          <w:lang w:val="fr-FR"/>
        </w:rPr>
        <w:t>L’article 3.2 demande aux Parties d’informer le Secrétariat lorsque les caractéristiques écologiques d’un site ont changé, sont en train de changer ou pourraient changer par suite d’une évolution technologique, de la pollution ou d’autres interférences humaines. Toutes les Parties sont encouragées à s’efforcer de restaurer les fonctions et les caractéristiques écologiques des sites. Ces cas portent le nom de « dossiers article 3.2 ».</w:t>
      </w:r>
    </w:p>
    <w:p w14:paraId="3CFB3CD4" w14:textId="77777777" w:rsidR="00C02C6A" w:rsidRPr="00D91F28" w:rsidRDefault="00C02C6A" w:rsidP="00C02C6A">
      <w:pPr>
        <w:pStyle w:val="ListParagraph"/>
        <w:ind w:left="426" w:hanging="426"/>
        <w:jc w:val="left"/>
        <w:rPr>
          <w:rFonts w:asciiTheme="minorHAnsi" w:hAnsiTheme="minorHAnsi"/>
          <w:lang w:val="fr-FR"/>
        </w:rPr>
      </w:pPr>
    </w:p>
    <w:p w14:paraId="0D5967DC" w14:textId="77777777" w:rsidR="00C02C6A" w:rsidRPr="00D91F28" w:rsidRDefault="00C02C6A" w:rsidP="00C02C6A">
      <w:pPr>
        <w:pStyle w:val="ListParagraph"/>
        <w:numPr>
          <w:ilvl w:val="0"/>
          <w:numId w:val="30"/>
        </w:numPr>
        <w:ind w:left="450" w:hanging="450"/>
        <w:rPr>
          <w:rFonts w:asciiTheme="minorHAnsi" w:hAnsiTheme="minorHAnsi"/>
          <w:lang w:val="fr-FR"/>
        </w:rPr>
      </w:pPr>
      <w:r w:rsidRPr="00D91F28">
        <w:rPr>
          <w:rFonts w:asciiTheme="minorHAnsi" w:hAnsiTheme="minorHAnsi"/>
          <w:lang w:val="fr-FR"/>
        </w:rPr>
        <w:t>L’annexe 4a indique l’état de 1</w:t>
      </w:r>
      <w:r>
        <w:rPr>
          <w:rFonts w:asciiTheme="minorHAnsi" w:hAnsiTheme="minorHAnsi"/>
          <w:lang w:val="fr-FR"/>
        </w:rPr>
        <w:t>39</w:t>
      </w:r>
      <w:r w:rsidRPr="00D91F28">
        <w:rPr>
          <w:rFonts w:asciiTheme="minorHAnsi" w:hAnsiTheme="minorHAnsi"/>
          <w:lang w:val="fr-FR"/>
        </w:rPr>
        <w:t xml:space="preserve"> Sites Ramsar figurant dans les « dossiers article 3.2 confirmés » communiqués par l’Autorité administrative ou signalés par des tiers et confirmés par l’Autorité administrative. </w:t>
      </w:r>
    </w:p>
    <w:p w14:paraId="39F22A67" w14:textId="77777777" w:rsidR="00C02C6A" w:rsidRPr="00D91F28" w:rsidRDefault="00C02C6A" w:rsidP="00C02C6A">
      <w:pPr>
        <w:pStyle w:val="ListParagraph"/>
        <w:ind w:left="450" w:hanging="450"/>
        <w:rPr>
          <w:rFonts w:asciiTheme="minorHAnsi" w:hAnsiTheme="minorHAnsi"/>
          <w:lang w:val="fr-FR"/>
        </w:rPr>
      </w:pPr>
    </w:p>
    <w:p w14:paraId="1A519633" w14:textId="77777777" w:rsidR="00C02C6A" w:rsidRPr="00D91F28" w:rsidRDefault="00C02C6A" w:rsidP="00C02C6A">
      <w:pPr>
        <w:pStyle w:val="ListParagraph"/>
        <w:numPr>
          <w:ilvl w:val="0"/>
          <w:numId w:val="30"/>
        </w:numPr>
        <w:ind w:left="450" w:hanging="450"/>
        <w:rPr>
          <w:rFonts w:asciiTheme="minorHAnsi" w:hAnsiTheme="minorHAnsi"/>
          <w:lang w:val="fr-FR"/>
        </w:rPr>
      </w:pPr>
      <w:r w:rsidRPr="00D91F28">
        <w:rPr>
          <w:rFonts w:asciiTheme="minorHAnsi" w:hAnsiTheme="minorHAnsi"/>
          <w:lang w:val="fr-FR"/>
        </w:rPr>
        <w:t xml:space="preserve">L’annexe 4b contient l’état de </w:t>
      </w:r>
      <w:r>
        <w:rPr>
          <w:rFonts w:asciiTheme="minorHAnsi" w:hAnsiTheme="minorHAnsi"/>
          <w:lang w:val="fr-FR"/>
        </w:rPr>
        <w:t>57</w:t>
      </w:r>
      <w:r w:rsidRPr="00D91F28">
        <w:rPr>
          <w:rFonts w:asciiTheme="minorHAnsi" w:hAnsiTheme="minorHAnsi"/>
          <w:lang w:val="fr-FR"/>
        </w:rPr>
        <w:t xml:space="preserve"> Sites Ramsar pour lesquels des changements négatifs dans les caractéristiques écologiques, induits par l’homme, ont été signalés par des tiers mais non confirmés par l’Autorité administrative. </w:t>
      </w:r>
    </w:p>
    <w:p w14:paraId="46FBE1C4" w14:textId="77777777" w:rsidR="00C02C6A" w:rsidRPr="00D91F28" w:rsidRDefault="00C02C6A" w:rsidP="00C02C6A">
      <w:pPr>
        <w:pStyle w:val="ListParagraph"/>
        <w:ind w:left="450" w:hanging="450"/>
        <w:rPr>
          <w:rFonts w:asciiTheme="minorHAnsi" w:hAnsiTheme="minorHAnsi"/>
          <w:lang w:val="fr-FR"/>
        </w:rPr>
      </w:pPr>
    </w:p>
    <w:p w14:paraId="481101BB" w14:textId="00D08C76" w:rsidR="00C02C6A" w:rsidRPr="00D91F28" w:rsidRDefault="00C02C6A" w:rsidP="00C02C6A">
      <w:pPr>
        <w:pStyle w:val="ListParagraph"/>
        <w:numPr>
          <w:ilvl w:val="0"/>
          <w:numId w:val="30"/>
        </w:numPr>
        <w:ind w:left="450" w:hanging="450"/>
        <w:jc w:val="left"/>
        <w:rPr>
          <w:rFonts w:asciiTheme="minorHAnsi" w:hAnsiTheme="minorHAnsi"/>
          <w:lang w:val="fr-FR"/>
        </w:rPr>
      </w:pPr>
      <w:r w:rsidRPr="00D91F28">
        <w:rPr>
          <w:rFonts w:asciiTheme="minorHAnsi" w:hAnsiTheme="minorHAnsi"/>
          <w:lang w:val="fr-FR"/>
        </w:rPr>
        <w:t>Le total combiné de 19</w:t>
      </w:r>
      <w:r>
        <w:rPr>
          <w:rFonts w:asciiTheme="minorHAnsi" w:hAnsiTheme="minorHAnsi"/>
          <w:lang w:val="fr-FR"/>
        </w:rPr>
        <w:t>6</w:t>
      </w:r>
      <w:r w:rsidRPr="00D91F28">
        <w:rPr>
          <w:rFonts w:asciiTheme="minorHAnsi" w:hAnsiTheme="minorHAnsi"/>
          <w:lang w:val="fr-FR"/>
        </w:rPr>
        <w:t xml:space="preserve"> Sites Ramsar énumérés dans les annexe</w:t>
      </w:r>
      <w:r w:rsidR="002B5177">
        <w:rPr>
          <w:rFonts w:asciiTheme="minorHAnsi" w:hAnsiTheme="minorHAnsi"/>
          <w:lang w:val="fr-FR"/>
        </w:rPr>
        <w:t>s</w:t>
      </w:r>
      <w:r w:rsidRPr="00D91F28">
        <w:rPr>
          <w:rFonts w:asciiTheme="minorHAnsi" w:hAnsiTheme="minorHAnsi"/>
          <w:lang w:val="fr-FR"/>
        </w:rPr>
        <w:t xml:space="preserve"> 4a et 4b durant la période du rapport est semblable au nombre signalé pour la période triennale précédente. </w:t>
      </w:r>
      <w:r>
        <w:rPr>
          <w:rFonts w:asciiTheme="minorHAnsi" w:hAnsiTheme="minorHAnsi"/>
          <w:lang w:val="fr-FR"/>
        </w:rPr>
        <w:t>Cela</w:t>
      </w:r>
      <w:r w:rsidRPr="00D91F28">
        <w:rPr>
          <w:rFonts w:asciiTheme="minorHAnsi" w:hAnsiTheme="minorHAnsi"/>
          <w:lang w:val="fr-FR"/>
        </w:rPr>
        <w:t xml:space="preserve"> laisse à penser qu</w:t>
      </w:r>
      <w:r>
        <w:rPr>
          <w:rFonts w:asciiTheme="minorHAnsi" w:hAnsiTheme="minorHAnsi"/>
          <w:lang w:val="fr-FR"/>
        </w:rPr>
        <w:t>e ces</w:t>
      </w:r>
      <w:r w:rsidRPr="00D91F28">
        <w:rPr>
          <w:rFonts w:asciiTheme="minorHAnsi" w:hAnsiTheme="minorHAnsi"/>
          <w:lang w:val="fr-FR"/>
        </w:rPr>
        <w:t xml:space="preserve"> zones humides </w:t>
      </w:r>
      <w:r>
        <w:rPr>
          <w:rFonts w:asciiTheme="minorHAnsi" w:hAnsiTheme="minorHAnsi"/>
          <w:lang w:val="fr-FR"/>
        </w:rPr>
        <w:t>sont encore</w:t>
      </w:r>
      <w:r w:rsidRPr="00D91F28">
        <w:rPr>
          <w:rFonts w:asciiTheme="minorHAnsi" w:hAnsiTheme="minorHAnsi"/>
          <w:lang w:val="fr-FR"/>
        </w:rPr>
        <w:t xml:space="preserve"> menacé</w:t>
      </w:r>
      <w:r>
        <w:rPr>
          <w:rFonts w:asciiTheme="minorHAnsi" w:hAnsiTheme="minorHAnsi"/>
          <w:lang w:val="fr-FR"/>
        </w:rPr>
        <w:t>es</w:t>
      </w:r>
      <w:r w:rsidRPr="00D91F28">
        <w:rPr>
          <w:rFonts w:asciiTheme="minorHAnsi" w:hAnsiTheme="minorHAnsi"/>
          <w:lang w:val="fr-FR"/>
        </w:rPr>
        <w:t xml:space="preserve"> mais aussi que les Parties accordent une attention plus étroite à la perte éventuelle des caractéristiques écologiques des sites et que la société civile </w:t>
      </w:r>
      <w:r>
        <w:rPr>
          <w:rFonts w:asciiTheme="minorHAnsi" w:hAnsiTheme="minorHAnsi"/>
          <w:lang w:val="fr-FR"/>
        </w:rPr>
        <w:t>s’intéresse</w:t>
      </w:r>
      <w:r w:rsidRPr="00D91F28">
        <w:rPr>
          <w:rFonts w:asciiTheme="minorHAnsi" w:hAnsiTheme="minorHAnsi"/>
          <w:lang w:val="fr-FR"/>
        </w:rPr>
        <w:t xml:space="preserve"> à l’état des zones humides. </w:t>
      </w:r>
    </w:p>
    <w:p w14:paraId="4F7C417E" w14:textId="77777777" w:rsidR="00C02C6A" w:rsidRPr="00D91F28" w:rsidRDefault="00C02C6A" w:rsidP="00C02C6A">
      <w:pPr>
        <w:ind w:left="426" w:hanging="426"/>
        <w:rPr>
          <w:rFonts w:asciiTheme="minorHAnsi" w:hAnsiTheme="minorHAnsi"/>
          <w:sz w:val="22"/>
          <w:szCs w:val="22"/>
          <w:lang w:val="fr-FR"/>
        </w:rPr>
      </w:pPr>
    </w:p>
    <w:p w14:paraId="6CE96174" w14:textId="77777777" w:rsidR="00C02C6A" w:rsidRPr="00D91F28" w:rsidRDefault="00C02C6A" w:rsidP="00C02C6A">
      <w:pPr>
        <w:pStyle w:val="ListParagraph"/>
        <w:numPr>
          <w:ilvl w:val="0"/>
          <w:numId w:val="30"/>
        </w:numPr>
        <w:jc w:val="left"/>
        <w:rPr>
          <w:rFonts w:asciiTheme="minorHAnsi" w:hAnsiTheme="minorHAnsi"/>
          <w:lang w:val="fr-FR"/>
        </w:rPr>
      </w:pPr>
      <w:r w:rsidRPr="00D91F28">
        <w:rPr>
          <w:rFonts w:asciiTheme="minorHAnsi" w:hAnsiTheme="minorHAnsi"/>
          <w:lang w:val="fr-FR"/>
        </w:rPr>
        <w:t xml:space="preserve">Durant la période du rapport, le Secrétariat a reçu de nouveaux dossiers article 3.2 confirmés concernant </w:t>
      </w:r>
      <w:r>
        <w:rPr>
          <w:rFonts w:asciiTheme="minorHAnsi" w:hAnsiTheme="minorHAnsi"/>
          <w:lang w:val="fr-FR"/>
        </w:rPr>
        <w:t>six</w:t>
      </w:r>
      <w:r w:rsidRPr="00D91F28">
        <w:rPr>
          <w:rFonts w:asciiTheme="minorHAnsi" w:hAnsiTheme="minorHAnsi"/>
          <w:lang w:val="fr-FR"/>
        </w:rPr>
        <w:t xml:space="preserve"> Sites Ramsar, émanant de Parties contractantes et de nouveaux dossiers concernant </w:t>
      </w:r>
      <w:r>
        <w:rPr>
          <w:rFonts w:asciiTheme="minorHAnsi" w:hAnsiTheme="minorHAnsi"/>
          <w:lang w:val="fr-FR"/>
        </w:rPr>
        <w:t>huit</w:t>
      </w:r>
      <w:r w:rsidRPr="00D91F28">
        <w:rPr>
          <w:rFonts w:asciiTheme="minorHAnsi" w:hAnsiTheme="minorHAnsi"/>
          <w:lang w:val="fr-FR"/>
        </w:rPr>
        <w:t xml:space="preserve"> Sites Ramsar provenant d’autres sources qui n’ont pas encore été confirmés par l’Autorité administrative. </w:t>
      </w:r>
    </w:p>
    <w:p w14:paraId="504C8172" w14:textId="77777777" w:rsidR="00C02C6A" w:rsidRPr="00D91F28" w:rsidRDefault="00C02C6A" w:rsidP="00C02C6A">
      <w:pPr>
        <w:pStyle w:val="ListParagraph"/>
        <w:ind w:left="426" w:hanging="426"/>
        <w:jc w:val="left"/>
        <w:rPr>
          <w:rFonts w:asciiTheme="minorHAnsi" w:hAnsiTheme="minorHAnsi"/>
          <w:lang w:val="fr-FR"/>
        </w:rPr>
      </w:pPr>
    </w:p>
    <w:p w14:paraId="220ED83E" w14:textId="03FAE7FA" w:rsidR="00C02C6A" w:rsidRPr="00D91F28" w:rsidRDefault="00C02C6A" w:rsidP="00C02C6A">
      <w:pPr>
        <w:pStyle w:val="ListParagraph"/>
        <w:numPr>
          <w:ilvl w:val="0"/>
          <w:numId w:val="30"/>
        </w:numPr>
        <w:jc w:val="left"/>
        <w:rPr>
          <w:rFonts w:asciiTheme="minorHAnsi" w:hAnsiTheme="minorHAnsi"/>
          <w:lang w:val="fr-FR"/>
        </w:rPr>
      </w:pPr>
      <w:r w:rsidRPr="00D91F28">
        <w:rPr>
          <w:rFonts w:asciiTheme="minorHAnsi" w:hAnsiTheme="minorHAnsi"/>
          <w:lang w:val="fr-FR"/>
        </w:rPr>
        <w:t xml:space="preserve">Les annexes 4a et 4b résument aussi les sites pour lesquels aucune nouvelle information n’a été reçue. Cette information fait particulièrement défaut pour des dossiers ouverts </w:t>
      </w:r>
      <w:r>
        <w:rPr>
          <w:rFonts w:asciiTheme="minorHAnsi" w:hAnsiTheme="minorHAnsi"/>
          <w:lang w:val="fr-FR"/>
        </w:rPr>
        <w:t xml:space="preserve">en Afrique du Sud (Blesbokspruit, </w:t>
      </w:r>
      <w:r w:rsidR="002B5177">
        <w:rPr>
          <w:rFonts w:asciiTheme="minorHAnsi" w:hAnsiTheme="minorHAnsi"/>
          <w:lang w:val="fr-FR"/>
        </w:rPr>
        <w:t>Site Ramsar n°</w:t>
      </w:r>
      <w:r>
        <w:rPr>
          <w:rFonts w:asciiTheme="minorHAnsi" w:hAnsiTheme="minorHAnsi"/>
          <w:lang w:val="fr-FR"/>
        </w:rPr>
        <w:t>343; Orange River Mouth, 526)</w:t>
      </w:r>
      <w:r w:rsidR="00E55287">
        <w:rPr>
          <w:rFonts w:asciiTheme="minorHAnsi" w:hAnsiTheme="minorHAnsi"/>
          <w:lang w:val="fr-FR"/>
        </w:rPr>
        <w:t>;</w:t>
      </w:r>
      <w:r>
        <w:rPr>
          <w:rFonts w:asciiTheme="minorHAnsi" w:hAnsiTheme="minorHAnsi"/>
          <w:lang w:val="fr-FR"/>
        </w:rPr>
        <w:t xml:space="preserve"> </w:t>
      </w:r>
      <w:r w:rsidRPr="00D91F28">
        <w:rPr>
          <w:rFonts w:asciiTheme="minorHAnsi" w:hAnsiTheme="minorHAnsi"/>
          <w:lang w:val="fr-FR"/>
        </w:rPr>
        <w:t>au Bangladesh (Sundarbans Forest Reserve, 560)</w:t>
      </w:r>
      <w:r w:rsidR="00E55287">
        <w:rPr>
          <w:rFonts w:asciiTheme="minorHAnsi" w:hAnsiTheme="minorHAnsi"/>
          <w:lang w:val="fr-FR"/>
        </w:rPr>
        <w:t>;</w:t>
      </w:r>
      <w:r w:rsidRPr="00D91F28">
        <w:rPr>
          <w:rFonts w:asciiTheme="minorHAnsi" w:hAnsiTheme="minorHAnsi"/>
          <w:lang w:val="fr-FR"/>
        </w:rPr>
        <w:t xml:space="preserve"> au Belize (Sarstoon Temash National Park, 1562)</w:t>
      </w:r>
      <w:r w:rsidR="00E55287">
        <w:rPr>
          <w:rFonts w:asciiTheme="minorHAnsi" w:hAnsiTheme="minorHAnsi"/>
          <w:lang w:val="fr-FR"/>
        </w:rPr>
        <w:t>;</w:t>
      </w:r>
      <w:r w:rsidRPr="00D91F28">
        <w:rPr>
          <w:rFonts w:asciiTheme="minorHAnsi" w:hAnsiTheme="minorHAnsi"/>
          <w:lang w:val="fr-FR"/>
        </w:rPr>
        <w:t xml:space="preserve"> </w:t>
      </w:r>
      <w:r>
        <w:rPr>
          <w:rFonts w:asciiTheme="minorHAnsi" w:hAnsiTheme="minorHAnsi"/>
          <w:lang w:val="fr-FR"/>
        </w:rPr>
        <w:t>en Égypte (Lake Burullus, 408; Lake Bardawill, 407)</w:t>
      </w:r>
      <w:r w:rsidR="00E55287">
        <w:rPr>
          <w:rFonts w:asciiTheme="minorHAnsi" w:hAnsiTheme="minorHAnsi"/>
          <w:lang w:val="fr-FR"/>
        </w:rPr>
        <w:t>;</w:t>
      </w:r>
      <w:r>
        <w:rPr>
          <w:rFonts w:asciiTheme="minorHAnsi" w:hAnsiTheme="minorHAnsi"/>
          <w:lang w:val="fr-FR"/>
        </w:rPr>
        <w:t xml:space="preserve"> </w:t>
      </w:r>
      <w:r w:rsidRPr="00D91F28">
        <w:rPr>
          <w:rFonts w:asciiTheme="minorHAnsi" w:hAnsiTheme="minorHAnsi"/>
          <w:lang w:val="fr-FR"/>
        </w:rPr>
        <w:t>en Grèce (Messolonghi lagoons, 62; Amvrakikos gulf, 61; Axios Ludias Aliakmon delta, 59; Kotychi Lagoons, 63; Lake Vistonis Porto Lagos Lake Ismaris &amp; adjoining lagoons, 55; Lakes Volvi &amp; Koronia, 57; Messolonghi lagoons, 62; Nestos delta &amp; adjoining lagoons, 56)</w:t>
      </w:r>
      <w:r w:rsidR="00E55287">
        <w:rPr>
          <w:rFonts w:asciiTheme="minorHAnsi" w:hAnsiTheme="minorHAnsi"/>
          <w:lang w:val="fr-FR"/>
        </w:rPr>
        <w:t>;</w:t>
      </w:r>
      <w:r w:rsidRPr="00D91F28">
        <w:rPr>
          <w:rFonts w:asciiTheme="minorHAnsi" w:hAnsiTheme="minorHAnsi"/>
          <w:lang w:val="fr-FR"/>
        </w:rPr>
        <w:t xml:space="preserve"> en Inde (Wular Lake, 461; Hairke Lake, 462; Sambhar Lake, 464; Ashtamudi Lake, 1204; Deepor Beel, 1207; East Calcutta Wetlands, 1208; Sasthamkotta Lake, 1212; Vembanand-Kol, 1214)</w:t>
      </w:r>
      <w:r w:rsidR="00E55287">
        <w:rPr>
          <w:rFonts w:asciiTheme="minorHAnsi" w:hAnsiTheme="minorHAnsi"/>
          <w:lang w:val="fr-FR"/>
        </w:rPr>
        <w:t>;</w:t>
      </w:r>
      <w:r>
        <w:rPr>
          <w:rFonts w:asciiTheme="minorHAnsi" w:hAnsiTheme="minorHAnsi"/>
          <w:lang w:val="fr-FR"/>
        </w:rPr>
        <w:t xml:space="preserve"> à Maurice (Blue Bay Marine Park, 1744)</w:t>
      </w:r>
      <w:r w:rsidR="00E55287">
        <w:rPr>
          <w:rFonts w:asciiTheme="minorHAnsi" w:hAnsiTheme="minorHAnsi"/>
          <w:lang w:val="fr-FR"/>
        </w:rPr>
        <w:t>;</w:t>
      </w:r>
      <w:r>
        <w:rPr>
          <w:rFonts w:asciiTheme="minorHAnsi" w:hAnsiTheme="minorHAnsi"/>
          <w:lang w:val="fr-FR"/>
        </w:rPr>
        <w:t xml:space="preserve"> </w:t>
      </w:r>
      <w:r w:rsidRPr="00D91F28">
        <w:rPr>
          <w:rFonts w:asciiTheme="minorHAnsi" w:hAnsiTheme="minorHAnsi"/>
          <w:lang w:val="fr-FR"/>
        </w:rPr>
        <w:t>aux Pays-Bas (Bargerveen, 581)</w:t>
      </w:r>
      <w:r w:rsidR="00E55287">
        <w:rPr>
          <w:rFonts w:asciiTheme="minorHAnsi" w:hAnsiTheme="minorHAnsi"/>
          <w:lang w:val="fr-FR"/>
        </w:rPr>
        <w:t>;</w:t>
      </w:r>
      <w:r>
        <w:rPr>
          <w:rFonts w:asciiTheme="minorHAnsi" w:hAnsiTheme="minorHAnsi"/>
          <w:lang w:val="fr-FR"/>
        </w:rPr>
        <w:t xml:space="preserve"> et en R</w:t>
      </w:r>
      <w:r w:rsidR="00E55287">
        <w:rPr>
          <w:rFonts w:asciiTheme="minorHAnsi" w:hAnsiTheme="minorHAnsi"/>
          <w:lang w:val="fr-FR"/>
        </w:rPr>
        <w:t xml:space="preserve">épublique démocratique du </w:t>
      </w:r>
      <w:r>
        <w:rPr>
          <w:rFonts w:asciiTheme="minorHAnsi" w:hAnsiTheme="minorHAnsi"/>
          <w:lang w:val="fr-FR"/>
        </w:rPr>
        <w:t>Congo (Parc national des Mangroves, 788)</w:t>
      </w:r>
      <w:r w:rsidRPr="00D91F28">
        <w:rPr>
          <w:rFonts w:asciiTheme="minorHAnsi" w:hAnsiTheme="minorHAnsi"/>
          <w:lang w:val="fr-FR"/>
        </w:rPr>
        <w:t>.</w:t>
      </w:r>
    </w:p>
    <w:p w14:paraId="2E8A9698" w14:textId="77777777" w:rsidR="00C02C6A" w:rsidRPr="00D91F28" w:rsidRDefault="00C02C6A" w:rsidP="00C02C6A">
      <w:pPr>
        <w:ind w:left="426" w:hanging="426"/>
        <w:rPr>
          <w:rFonts w:asciiTheme="minorHAnsi" w:hAnsiTheme="minorHAnsi"/>
          <w:sz w:val="22"/>
          <w:szCs w:val="22"/>
          <w:lang w:val="fr-FR"/>
        </w:rPr>
      </w:pPr>
    </w:p>
    <w:p w14:paraId="15C0176B" w14:textId="77777777" w:rsidR="00C02C6A" w:rsidRPr="00D91F28" w:rsidRDefault="00C02C6A" w:rsidP="00C02C6A">
      <w:pPr>
        <w:pStyle w:val="ListParagraph"/>
        <w:numPr>
          <w:ilvl w:val="0"/>
          <w:numId w:val="30"/>
        </w:numPr>
        <w:jc w:val="left"/>
        <w:rPr>
          <w:rFonts w:asciiTheme="minorHAnsi" w:hAnsiTheme="minorHAnsi"/>
          <w:lang w:val="fr-FR"/>
        </w:rPr>
      </w:pPr>
      <w:r w:rsidRPr="00D91F28">
        <w:rPr>
          <w:rFonts w:asciiTheme="minorHAnsi" w:hAnsiTheme="minorHAnsi"/>
          <w:lang w:val="fr-FR"/>
        </w:rPr>
        <w:t xml:space="preserve">Durant la période du rapport, des changements signalés dans les caractéristiques écologiques ont été résolus et les dossiers article 3.2 de </w:t>
      </w:r>
      <w:r>
        <w:rPr>
          <w:rFonts w:asciiTheme="minorHAnsi" w:hAnsiTheme="minorHAnsi"/>
          <w:lang w:val="fr-FR"/>
        </w:rPr>
        <w:t>six</w:t>
      </w:r>
      <w:r w:rsidRPr="00D91F28">
        <w:rPr>
          <w:rFonts w:asciiTheme="minorHAnsi" w:hAnsiTheme="minorHAnsi"/>
          <w:lang w:val="fr-FR"/>
        </w:rPr>
        <w:t xml:space="preserve"> Sites Ramsar ont été déclarés classés par les Autorités administratives. </w:t>
      </w:r>
    </w:p>
    <w:p w14:paraId="054F2151" w14:textId="77777777" w:rsidR="00C02C6A" w:rsidRPr="00D91F28" w:rsidRDefault="00C02C6A" w:rsidP="00C02C6A">
      <w:pPr>
        <w:ind w:left="426" w:hanging="426"/>
        <w:rPr>
          <w:rFonts w:asciiTheme="minorHAnsi" w:hAnsiTheme="minorHAnsi"/>
          <w:sz w:val="22"/>
          <w:szCs w:val="22"/>
          <w:lang w:val="fr-FR"/>
        </w:rPr>
      </w:pPr>
    </w:p>
    <w:p w14:paraId="47BDD1CE" w14:textId="77777777" w:rsidR="00C02C6A" w:rsidRPr="00D91F28" w:rsidRDefault="00C02C6A" w:rsidP="00C02C6A">
      <w:pPr>
        <w:pStyle w:val="ListParagraph"/>
        <w:numPr>
          <w:ilvl w:val="0"/>
          <w:numId w:val="30"/>
        </w:numPr>
        <w:ind w:left="426" w:hanging="426"/>
        <w:jc w:val="left"/>
        <w:rPr>
          <w:rFonts w:asciiTheme="minorHAnsi" w:hAnsiTheme="minorHAnsi"/>
          <w:color w:val="000000"/>
          <w:lang w:val="fr-FR"/>
        </w:rPr>
      </w:pPr>
      <w:r w:rsidRPr="00D91F28">
        <w:rPr>
          <w:rFonts w:asciiTheme="minorHAnsi" w:hAnsiTheme="minorHAnsi"/>
          <w:color w:val="000000"/>
          <w:lang w:val="fr-FR"/>
        </w:rPr>
        <w:t xml:space="preserve">Compte tenu du manque de mises à jour et d’informations régulières sur des Sites Ramsar faisant l’objet de dossiers article 3.2 potentiels ou ouverts, le Comité permanent </w:t>
      </w:r>
      <w:r>
        <w:rPr>
          <w:rFonts w:asciiTheme="minorHAnsi" w:hAnsiTheme="minorHAnsi"/>
          <w:color w:val="000000"/>
          <w:lang w:val="fr-FR"/>
        </w:rPr>
        <w:t>, à sa</w:t>
      </w:r>
      <w:r w:rsidRPr="00D91F28">
        <w:rPr>
          <w:rFonts w:asciiTheme="minorHAnsi" w:hAnsiTheme="minorHAnsi"/>
          <w:color w:val="000000"/>
          <w:lang w:val="fr-FR"/>
        </w:rPr>
        <w:t xml:space="preserve"> 5</w:t>
      </w:r>
      <w:r>
        <w:rPr>
          <w:rFonts w:asciiTheme="minorHAnsi" w:hAnsiTheme="minorHAnsi"/>
          <w:color w:val="000000"/>
          <w:lang w:val="fr-FR"/>
        </w:rPr>
        <w:t>2</w:t>
      </w:r>
      <w:r w:rsidRPr="00D91F28">
        <w:rPr>
          <w:rFonts w:asciiTheme="minorHAnsi" w:hAnsiTheme="minorHAnsi"/>
          <w:color w:val="000000"/>
          <w:vertAlign w:val="superscript"/>
          <w:lang w:val="fr-FR"/>
        </w:rPr>
        <w:t>e</w:t>
      </w:r>
      <w:r w:rsidRPr="00D91F28">
        <w:rPr>
          <w:rFonts w:asciiTheme="minorHAnsi" w:hAnsiTheme="minorHAnsi"/>
          <w:color w:val="000000"/>
          <w:lang w:val="fr-FR"/>
        </w:rPr>
        <w:t xml:space="preserve"> Réunion, </w:t>
      </w:r>
      <w:r>
        <w:rPr>
          <w:rFonts w:asciiTheme="minorHAnsi" w:hAnsiTheme="minorHAnsi"/>
          <w:color w:val="000000"/>
          <w:lang w:val="fr-FR"/>
        </w:rPr>
        <w:t>a donné instruction au Secrétariat  de renforcer son interaction avec les Parties contractantes concernant les</w:t>
      </w:r>
      <w:r w:rsidRPr="00D91F28">
        <w:rPr>
          <w:rFonts w:asciiTheme="minorHAnsi" w:hAnsiTheme="minorHAnsi"/>
          <w:color w:val="000000"/>
          <w:lang w:val="fr-FR"/>
        </w:rPr>
        <w:t xml:space="preserve"> dossiers plus anciens</w:t>
      </w:r>
      <w:r>
        <w:rPr>
          <w:rFonts w:asciiTheme="minorHAnsi" w:hAnsiTheme="minorHAnsi"/>
          <w:color w:val="000000"/>
          <w:lang w:val="fr-FR"/>
        </w:rPr>
        <w:t>,</w:t>
      </w:r>
      <w:r w:rsidRPr="00D91F28">
        <w:rPr>
          <w:rFonts w:asciiTheme="minorHAnsi" w:hAnsiTheme="minorHAnsi"/>
          <w:color w:val="000000"/>
          <w:lang w:val="fr-FR"/>
        </w:rPr>
        <w:t xml:space="preserve"> </w:t>
      </w:r>
      <w:r>
        <w:rPr>
          <w:rFonts w:asciiTheme="minorHAnsi" w:hAnsiTheme="minorHAnsi"/>
          <w:color w:val="000000"/>
          <w:lang w:val="fr-FR"/>
        </w:rPr>
        <w:t>ouverts depuis au moins deux ans et en particulier ceux pour lesquels il n’y a pas eu d’informations depuis longtemps. Le Secrétariat Ramsar a contacté toutes les parties concernées et le rapport actualisé figure en annexes 4a et 4b.</w:t>
      </w:r>
      <w:r w:rsidRPr="00D91F28">
        <w:rPr>
          <w:rFonts w:asciiTheme="minorHAnsi" w:hAnsiTheme="minorHAnsi"/>
          <w:color w:val="000000"/>
          <w:lang w:val="fr-FR"/>
        </w:rPr>
        <w:t xml:space="preserve"> </w:t>
      </w:r>
    </w:p>
    <w:p w14:paraId="58269A36" w14:textId="77777777" w:rsidR="00C02C6A" w:rsidRPr="00D91F28" w:rsidRDefault="00C02C6A" w:rsidP="00C02C6A">
      <w:pPr>
        <w:ind w:left="426" w:hanging="426"/>
        <w:rPr>
          <w:rFonts w:asciiTheme="minorHAnsi" w:hAnsiTheme="minorHAnsi"/>
          <w:sz w:val="22"/>
          <w:szCs w:val="22"/>
          <w:lang w:val="fr-FR"/>
        </w:rPr>
      </w:pPr>
      <w:r w:rsidRPr="00D91F28">
        <w:rPr>
          <w:rFonts w:asciiTheme="minorHAnsi" w:hAnsiTheme="minorHAnsi"/>
          <w:sz w:val="22"/>
          <w:szCs w:val="22"/>
          <w:lang w:val="fr-FR"/>
        </w:rPr>
        <w:t xml:space="preserve"> </w:t>
      </w:r>
    </w:p>
    <w:p w14:paraId="5BF6E34E" w14:textId="77777777" w:rsidR="00C02C6A" w:rsidRPr="00D91F28" w:rsidRDefault="00C02C6A" w:rsidP="00C02C6A">
      <w:pPr>
        <w:pStyle w:val="ListParagraph"/>
        <w:numPr>
          <w:ilvl w:val="0"/>
          <w:numId w:val="30"/>
        </w:numPr>
        <w:ind w:left="450" w:hanging="450"/>
        <w:rPr>
          <w:rFonts w:asciiTheme="minorHAnsi" w:hAnsiTheme="minorHAnsi"/>
          <w:lang w:val="fr-FR"/>
        </w:rPr>
      </w:pPr>
      <w:r w:rsidRPr="00D91F28">
        <w:rPr>
          <w:rFonts w:asciiTheme="minorHAnsi" w:hAnsiTheme="minorHAnsi"/>
          <w:lang w:val="fr-FR"/>
        </w:rPr>
        <w:t>Pour les Sites Ramsar pour lesquels aucune mise à jour n’a été reçue depuis six ans ou plus, le Secrétariat mettra en place un suivi avec les Autorités administratives des pays concernés et les Parties sont instamment priées de faire rapport au Secrétariat avant la 5</w:t>
      </w:r>
      <w:r>
        <w:rPr>
          <w:rFonts w:asciiTheme="minorHAnsi" w:hAnsiTheme="minorHAnsi"/>
          <w:lang w:val="fr-FR"/>
        </w:rPr>
        <w:t>4</w:t>
      </w:r>
      <w:r w:rsidRPr="00D91F28">
        <w:rPr>
          <w:rFonts w:asciiTheme="minorHAnsi" w:hAnsiTheme="minorHAnsi"/>
          <w:vertAlign w:val="superscript"/>
          <w:lang w:val="fr-FR"/>
        </w:rPr>
        <w:t>e</w:t>
      </w:r>
      <w:r w:rsidRPr="00D91F28">
        <w:rPr>
          <w:rFonts w:asciiTheme="minorHAnsi" w:hAnsiTheme="minorHAnsi"/>
          <w:lang w:val="fr-FR"/>
        </w:rPr>
        <w:t xml:space="preserve"> Réunion du Comité permanent puis à toutes les réunions suivantes du Comité permanent sur l’état des sites et les mesures prises pour remédier à des changements ou des changements probables dans leurs caractéristiques écologiques. </w:t>
      </w:r>
    </w:p>
    <w:p w14:paraId="297B1170" w14:textId="77777777" w:rsidR="00C02C6A" w:rsidRPr="00D91F28" w:rsidRDefault="00C02C6A" w:rsidP="00C02C6A">
      <w:pPr>
        <w:pStyle w:val="ListParagraph"/>
        <w:ind w:left="450" w:hanging="450"/>
        <w:rPr>
          <w:rFonts w:asciiTheme="minorHAnsi" w:hAnsiTheme="minorHAnsi"/>
          <w:lang w:val="fr-FR"/>
        </w:rPr>
      </w:pPr>
    </w:p>
    <w:p w14:paraId="7158B0F4" w14:textId="77777777" w:rsidR="00C02C6A" w:rsidRPr="00D91F28" w:rsidRDefault="00C02C6A" w:rsidP="00C02C6A">
      <w:pPr>
        <w:pStyle w:val="ListParagraph"/>
        <w:numPr>
          <w:ilvl w:val="0"/>
          <w:numId w:val="30"/>
        </w:numPr>
        <w:ind w:left="450" w:hanging="450"/>
        <w:jc w:val="left"/>
        <w:rPr>
          <w:rFonts w:asciiTheme="minorHAnsi" w:hAnsiTheme="minorHAnsi"/>
          <w:lang w:val="fr-FR"/>
        </w:rPr>
      </w:pPr>
      <w:r w:rsidRPr="00D91F28">
        <w:rPr>
          <w:rFonts w:asciiTheme="minorHAnsi" w:hAnsiTheme="minorHAnsi"/>
          <w:lang w:val="fr-FR"/>
        </w:rPr>
        <w:t>Le Secrétariat demande aussi aux représentants régionaux du Comité permanent d’apporter leur appui, par exemple, en consultant directement les Parties concernées, afin que les «informations sur de telles modifications soient transmises sans délai … au Secrétariat Ramsar», comme stipulé dans l’article 3.2 de la Convention.</w:t>
      </w:r>
    </w:p>
    <w:p w14:paraId="7289747A" w14:textId="77777777" w:rsidR="00C02C6A" w:rsidRDefault="00C02C6A" w:rsidP="00C02C6A">
      <w:pPr>
        <w:pStyle w:val="ListParagraph"/>
        <w:jc w:val="left"/>
        <w:rPr>
          <w:rFonts w:asciiTheme="minorHAnsi" w:hAnsiTheme="minorHAnsi"/>
          <w:lang w:val="fr-FR"/>
        </w:rPr>
      </w:pPr>
    </w:p>
    <w:p w14:paraId="212F1B71" w14:textId="77777777" w:rsidR="00A916EE" w:rsidRPr="00D91F28" w:rsidRDefault="00A916EE" w:rsidP="00C02C6A">
      <w:pPr>
        <w:pStyle w:val="ListParagraph"/>
        <w:jc w:val="left"/>
        <w:rPr>
          <w:rFonts w:asciiTheme="minorHAnsi" w:hAnsiTheme="minorHAnsi"/>
          <w:lang w:val="fr-FR"/>
        </w:rPr>
      </w:pPr>
    </w:p>
    <w:p w14:paraId="1E4665A2" w14:textId="77777777" w:rsidR="00C02C6A" w:rsidRPr="00D91F28" w:rsidRDefault="00C02C6A" w:rsidP="00C02C6A">
      <w:pPr>
        <w:rPr>
          <w:rFonts w:asciiTheme="minorHAnsi" w:hAnsiTheme="minorHAnsi"/>
          <w:b/>
          <w:color w:val="000000"/>
          <w:sz w:val="22"/>
          <w:szCs w:val="22"/>
          <w:lang w:val="fr-FR"/>
        </w:rPr>
      </w:pPr>
      <w:r w:rsidRPr="00D91F28">
        <w:rPr>
          <w:rFonts w:asciiTheme="minorHAnsi" w:hAnsiTheme="minorHAnsi"/>
          <w:b/>
          <w:color w:val="000000"/>
          <w:sz w:val="22"/>
          <w:szCs w:val="22"/>
          <w:lang w:val="fr-FR"/>
        </w:rPr>
        <w:t>Registre de Montreux</w:t>
      </w:r>
      <w:r>
        <w:rPr>
          <w:rFonts w:asciiTheme="minorHAnsi" w:hAnsiTheme="minorHAnsi"/>
          <w:b/>
          <w:color w:val="000000"/>
          <w:sz w:val="22"/>
          <w:szCs w:val="22"/>
          <w:lang w:val="fr-FR"/>
        </w:rPr>
        <w:t xml:space="preserve"> et Missions consultatives Ramsar</w:t>
      </w:r>
      <w:r w:rsidRPr="00D91F28">
        <w:rPr>
          <w:rFonts w:asciiTheme="minorHAnsi" w:hAnsiTheme="minorHAnsi"/>
          <w:b/>
          <w:color w:val="000000"/>
          <w:sz w:val="22"/>
          <w:szCs w:val="22"/>
          <w:lang w:val="fr-FR"/>
        </w:rPr>
        <w:t xml:space="preserve"> </w:t>
      </w:r>
    </w:p>
    <w:p w14:paraId="0DB5AE54" w14:textId="77777777" w:rsidR="00C02C6A" w:rsidRPr="00D91F28" w:rsidRDefault="00C02C6A" w:rsidP="00C02C6A">
      <w:pPr>
        <w:rPr>
          <w:rFonts w:asciiTheme="minorHAnsi" w:hAnsiTheme="minorHAnsi"/>
          <w:b/>
          <w:color w:val="000000"/>
          <w:sz w:val="22"/>
          <w:szCs w:val="22"/>
          <w:lang w:val="fr-FR"/>
        </w:rPr>
      </w:pPr>
    </w:p>
    <w:p w14:paraId="0DED8205" w14:textId="24E9ACD8" w:rsidR="00C02C6A" w:rsidRPr="00D91F28" w:rsidRDefault="00C02C6A" w:rsidP="00C02C6A">
      <w:pPr>
        <w:pStyle w:val="ListParagraph"/>
        <w:numPr>
          <w:ilvl w:val="0"/>
          <w:numId w:val="30"/>
        </w:numPr>
        <w:ind w:left="450" w:hanging="450"/>
        <w:jc w:val="left"/>
        <w:rPr>
          <w:rFonts w:asciiTheme="minorHAnsi" w:hAnsiTheme="minorHAnsi"/>
          <w:color w:val="000000"/>
          <w:lang w:val="fr-FR"/>
        </w:rPr>
      </w:pPr>
      <w:r w:rsidRPr="00D91F28">
        <w:rPr>
          <w:rFonts w:asciiTheme="minorHAnsi" w:hAnsiTheme="minorHAnsi"/>
          <w:color w:val="000000"/>
          <w:lang w:val="fr-FR"/>
        </w:rPr>
        <w:t>Sur les 1</w:t>
      </w:r>
      <w:r>
        <w:rPr>
          <w:rFonts w:asciiTheme="minorHAnsi" w:hAnsiTheme="minorHAnsi"/>
          <w:color w:val="000000"/>
          <w:lang w:val="fr-FR"/>
        </w:rPr>
        <w:t>39</w:t>
      </w:r>
      <w:r w:rsidRPr="00D91F28">
        <w:rPr>
          <w:rFonts w:asciiTheme="minorHAnsi" w:hAnsiTheme="minorHAnsi"/>
          <w:color w:val="000000"/>
          <w:lang w:val="fr-FR"/>
        </w:rPr>
        <w:t> dossiers article 3.2 ouverts, 4</w:t>
      </w:r>
      <w:r>
        <w:rPr>
          <w:rFonts w:asciiTheme="minorHAnsi" w:hAnsiTheme="minorHAnsi"/>
          <w:color w:val="000000"/>
          <w:lang w:val="fr-FR"/>
        </w:rPr>
        <w:t>8</w:t>
      </w:r>
      <w:r w:rsidRPr="00D91F28">
        <w:rPr>
          <w:rFonts w:asciiTheme="minorHAnsi" w:hAnsiTheme="minorHAnsi"/>
          <w:color w:val="000000"/>
          <w:lang w:val="fr-FR"/>
        </w:rPr>
        <w:t xml:space="preserve"> sites </w:t>
      </w:r>
      <w:r>
        <w:rPr>
          <w:rFonts w:asciiTheme="minorHAnsi" w:hAnsiTheme="minorHAnsi"/>
          <w:color w:val="000000"/>
          <w:lang w:val="fr-FR"/>
        </w:rPr>
        <w:t>s</w:t>
      </w:r>
      <w:r w:rsidRPr="00D91F28">
        <w:rPr>
          <w:rFonts w:asciiTheme="minorHAnsi" w:hAnsiTheme="minorHAnsi"/>
          <w:color w:val="000000"/>
          <w:lang w:val="fr-FR"/>
        </w:rPr>
        <w:t xml:space="preserve">ont inscrits au Registre de Montreux </w:t>
      </w:r>
      <w:r>
        <w:rPr>
          <w:rFonts w:asciiTheme="minorHAnsi" w:hAnsiTheme="minorHAnsi"/>
          <w:color w:val="000000"/>
          <w:lang w:val="fr-FR"/>
        </w:rPr>
        <w:t>au 23 décembre 2016</w:t>
      </w:r>
      <w:r w:rsidRPr="00D91F28">
        <w:rPr>
          <w:rFonts w:asciiTheme="minorHAnsi" w:hAnsiTheme="minorHAnsi"/>
          <w:color w:val="000000"/>
          <w:lang w:val="fr-FR"/>
        </w:rPr>
        <w:t xml:space="preserve">. </w:t>
      </w:r>
      <w:r>
        <w:rPr>
          <w:rFonts w:asciiTheme="minorHAnsi" w:hAnsiTheme="minorHAnsi"/>
          <w:color w:val="000000"/>
          <w:lang w:val="fr-FR"/>
        </w:rPr>
        <w:t>A</w:t>
      </w:r>
      <w:r w:rsidRPr="00D91F28">
        <w:rPr>
          <w:rFonts w:asciiTheme="minorHAnsi" w:hAnsiTheme="minorHAnsi"/>
          <w:color w:val="000000"/>
          <w:lang w:val="fr-FR"/>
        </w:rPr>
        <w:t xml:space="preserve">ucun autre site n’a été </w:t>
      </w:r>
      <w:r>
        <w:rPr>
          <w:rFonts w:asciiTheme="minorHAnsi" w:hAnsiTheme="minorHAnsi"/>
          <w:color w:val="000000"/>
          <w:lang w:val="fr-FR"/>
        </w:rPr>
        <w:t>ajouté a</w:t>
      </w:r>
      <w:r w:rsidRPr="00D91F28">
        <w:rPr>
          <w:rFonts w:asciiTheme="minorHAnsi" w:hAnsiTheme="minorHAnsi"/>
          <w:color w:val="000000"/>
          <w:lang w:val="fr-FR"/>
        </w:rPr>
        <w:t xml:space="preserve">u Registre de Montreux </w:t>
      </w:r>
      <w:r>
        <w:rPr>
          <w:rFonts w:asciiTheme="minorHAnsi" w:hAnsiTheme="minorHAnsi"/>
          <w:color w:val="000000"/>
          <w:lang w:val="fr-FR"/>
        </w:rPr>
        <w:t xml:space="preserve">ou </w:t>
      </w:r>
      <w:r w:rsidRPr="00D91F28">
        <w:rPr>
          <w:rFonts w:asciiTheme="minorHAnsi" w:hAnsiTheme="minorHAnsi"/>
          <w:color w:val="000000"/>
          <w:lang w:val="fr-FR"/>
        </w:rPr>
        <w:t xml:space="preserve">supprimé et </w:t>
      </w:r>
      <w:r>
        <w:rPr>
          <w:rFonts w:asciiTheme="minorHAnsi" w:hAnsiTheme="minorHAnsi"/>
          <w:color w:val="000000"/>
          <w:lang w:val="fr-FR"/>
        </w:rPr>
        <w:t>trois</w:t>
      </w:r>
      <w:r w:rsidRPr="00D91F28">
        <w:rPr>
          <w:rFonts w:asciiTheme="minorHAnsi" w:hAnsiTheme="minorHAnsi"/>
          <w:color w:val="000000"/>
          <w:lang w:val="fr-FR"/>
        </w:rPr>
        <w:t xml:space="preserve"> Mission</w:t>
      </w:r>
      <w:r>
        <w:rPr>
          <w:rFonts w:asciiTheme="minorHAnsi" w:hAnsiTheme="minorHAnsi"/>
          <w:color w:val="000000"/>
          <w:lang w:val="fr-FR"/>
        </w:rPr>
        <w:t>s</w:t>
      </w:r>
      <w:r w:rsidRPr="00D91F28">
        <w:rPr>
          <w:rFonts w:asciiTheme="minorHAnsi" w:hAnsiTheme="minorHAnsi"/>
          <w:color w:val="000000"/>
          <w:lang w:val="fr-FR"/>
        </w:rPr>
        <w:t xml:space="preserve"> consultative</w:t>
      </w:r>
      <w:r>
        <w:rPr>
          <w:rFonts w:asciiTheme="minorHAnsi" w:hAnsiTheme="minorHAnsi"/>
          <w:color w:val="000000"/>
          <w:lang w:val="fr-FR"/>
        </w:rPr>
        <w:t>s</w:t>
      </w:r>
      <w:r w:rsidRPr="00D91F28">
        <w:rPr>
          <w:rFonts w:asciiTheme="minorHAnsi" w:hAnsiTheme="minorHAnsi"/>
          <w:color w:val="000000"/>
          <w:lang w:val="fr-FR"/>
        </w:rPr>
        <w:t xml:space="preserve"> Ramsar </w:t>
      </w:r>
      <w:r>
        <w:rPr>
          <w:rFonts w:asciiTheme="minorHAnsi" w:hAnsiTheme="minorHAnsi"/>
          <w:color w:val="000000"/>
          <w:lang w:val="fr-FR"/>
        </w:rPr>
        <w:t>ont</w:t>
      </w:r>
      <w:r w:rsidRPr="00D91F28">
        <w:rPr>
          <w:rFonts w:asciiTheme="minorHAnsi" w:hAnsiTheme="minorHAnsi"/>
          <w:color w:val="000000"/>
          <w:lang w:val="fr-FR"/>
        </w:rPr>
        <w:t xml:space="preserve"> eu lieu </w:t>
      </w:r>
      <w:r>
        <w:rPr>
          <w:rFonts w:asciiTheme="minorHAnsi" w:hAnsiTheme="minorHAnsi"/>
          <w:color w:val="000000"/>
          <w:lang w:val="fr-FR"/>
        </w:rPr>
        <w:t xml:space="preserve">en Bolivie (Los Lipez), en Colombie (Sistem Delta Estuarino del río Magdalena, Ciénaga Grande de Santa </w:t>
      </w:r>
      <w:r w:rsidR="002B5177">
        <w:rPr>
          <w:rFonts w:asciiTheme="minorHAnsi" w:hAnsiTheme="minorHAnsi"/>
          <w:color w:val="000000"/>
          <w:lang w:val="fr-FR"/>
        </w:rPr>
        <w:t>Marta</w:t>
      </w:r>
      <w:r>
        <w:rPr>
          <w:rFonts w:asciiTheme="minorHAnsi" w:hAnsiTheme="minorHAnsi"/>
          <w:color w:val="000000"/>
          <w:lang w:val="fr-FR"/>
        </w:rPr>
        <w:t>) et en Tanzanie (Kilombero Valley Floodplain Ramsar Site)</w:t>
      </w:r>
      <w:r w:rsidRPr="00D91F28">
        <w:rPr>
          <w:rFonts w:asciiTheme="minorHAnsi" w:hAnsiTheme="minorHAnsi"/>
          <w:color w:val="000000"/>
          <w:lang w:val="fr-FR"/>
        </w:rPr>
        <w:t>.</w:t>
      </w:r>
    </w:p>
    <w:p w14:paraId="6BA1A173" w14:textId="77777777" w:rsidR="00C02C6A" w:rsidRPr="00D91F28" w:rsidRDefault="00C02C6A" w:rsidP="00C02C6A">
      <w:pPr>
        <w:pStyle w:val="ListParagraph"/>
        <w:ind w:left="360"/>
        <w:jc w:val="left"/>
        <w:rPr>
          <w:rFonts w:asciiTheme="minorHAnsi" w:hAnsiTheme="minorHAnsi"/>
          <w:color w:val="000000"/>
          <w:lang w:val="fr-FR"/>
        </w:rPr>
      </w:pPr>
    </w:p>
    <w:p w14:paraId="32BBBC5A" w14:textId="77777777" w:rsidR="00C02C6A" w:rsidRPr="00D91F28" w:rsidRDefault="00C02C6A" w:rsidP="00C02C6A">
      <w:pPr>
        <w:pStyle w:val="ListParagraph"/>
        <w:numPr>
          <w:ilvl w:val="0"/>
          <w:numId w:val="30"/>
        </w:numPr>
        <w:ind w:left="450" w:hanging="450"/>
        <w:jc w:val="left"/>
        <w:rPr>
          <w:rFonts w:asciiTheme="minorHAnsi" w:hAnsiTheme="minorHAnsi"/>
          <w:color w:val="000000"/>
          <w:lang w:val="fr-FR"/>
        </w:rPr>
      </w:pPr>
      <w:r w:rsidRPr="00D91F28">
        <w:rPr>
          <w:rFonts w:asciiTheme="minorHAnsi" w:hAnsiTheme="minorHAnsi"/>
          <w:color w:val="000000"/>
          <w:lang w:val="fr-FR"/>
        </w:rPr>
        <w:lastRenderedPageBreak/>
        <w:t>Le Secrétariat contactera les Parties concernées afin de donner des informations à la 5</w:t>
      </w:r>
      <w:r>
        <w:rPr>
          <w:rFonts w:asciiTheme="minorHAnsi" w:hAnsiTheme="minorHAnsi"/>
          <w:color w:val="000000"/>
          <w:lang w:val="fr-FR"/>
        </w:rPr>
        <w:t>4</w:t>
      </w:r>
      <w:r w:rsidRPr="00D91F28">
        <w:rPr>
          <w:rFonts w:asciiTheme="minorHAnsi" w:hAnsiTheme="minorHAnsi"/>
          <w:color w:val="000000"/>
          <w:vertAlign w:val="superscript"/>
          <w:lang w:val="fr-FR"/>
        </w:rPr>
        <w:t>e</w:t>
      </w:r>
      <w:r w:rsidRPr="00D91F28">
        <w:rPr>
          <w:rFonts w:asciiTheme="minorHAnsi" w:hAnsiTheme="minorHAnsi"/>
          <w:color w:val="000000"/>
          <w:lang w:val="fr-FR"/>
        </w:rPr>
        <w:t xml:space="preserve"> Réunion du Comité permanent sur tous les dossiers article 3.2 ouverts, y compris sur les sites inscrits au Registre de Montreux afin que l’approche concernant tous les sites qui connaissent un risque de perdre leurs caractéristiques écologiques soit plus cohérente. </w:t>
      </w:r>
    </w:p>
    <w:p w14:paraId="6735A109" w14:textId="77777777" w:rsidR="00C02C6A" w:rsidRPr="00D91F28" w:rsidRDefault="00C02C6A" w:rsidP="00C02C6A">
      <w:pPr>
        <w:pStyle w:val="ListParagraph"/>
        <w:ind w:left="360"/>
        <w:jc w:val="left"/>
        <w:rPr>
          <w:rFonts w:asciiTheme="minorHAnsi" w:hAnsiTheme="minorHAnsi"/>
          <w:lang w:val="fr-FR"/>
        </w:rPr>
      </w:pPr>
    </w:p>
    <w:p w14:paraId="0F6FB608" w14:textId="77777777" w:rsidR="00C02C6A" w:rsidRPr="00D91F28" w:rsidRDefault="00C02C6A" w:rsidP="00C02C6A">
      <w:pPr>
        <w:pStyle w:val="ListParagraph"/>
        <w:ind w:left="426"/>
        <w:jc w:val="left"/>
        <w:rPr>
          <w:rFonts w:asciiTheme="minorHAnsi" w:hAnsiTheme="minorHAnsi"/>
          <w:lang w:val="fr-FR"/>
        </w:rPr>
      </w:pPr>
    </w:p>
    <w:p w14:paraId="4BA709A0" w14:textId="77777777" w:rsidR="00C02C6A" w:rsidRPr="00D91F28" w:rsidRDefault="00C02C6A" w:rsidP="00C02C6A">
      <w:pPr>
        <w:pStyle w:val="ListParagraph"/>
        <w:ind w:left="426"/>
        <w:jc w:val="left"/>
        <w:rPr>
          <w:rFonts w:asciiTheme="minorHAnsi" w:hAnsiTheme="minorHAnsi"/>
          <w:lang w:val="fr-FR"/>
        </w:rPr>
      </w:pPr>
    </w:p>
    <w:p w14:paraId="62292C38" w14:textId="77777777" w:rsidR="00C02C6A" w:rsidRPr="00D91F28" w:rsidRDefault="00C02C6A" w:rsidP="00C02C6A">
      <w:pPr>
        <w:ind w:left="567" w:hanging="567"/>
        <w:rPr>
          <w:rFonts w:asciiTheme="minorHAnsi" w:hAnsiTheme="minorHAnsi"/>
          <w:b/>
          <w:color w:val="000000"/>
          <w:sz w:val="22"/>
          <w:szCs w:val="22"/>
          <w:lang w:val="fr-FR"/>
        </w:rPr>
      </w:pPr>
      <w:r w:rsidRPr="00D91F28">
        <w:rPr>
          <w:rFonts w:asciiTheme="minorHAnsi" w:hAnsiTheme="minorHAnsi"/>
          <w:b/>
          <w:color w:val="000000"/>
          <w:sz w:val="22"/>
          <w:szCs w:val="22"/>
          <w:lang w:val="fr-FR"/>
        </w:rPr>
        <w:t>Annexes</w:t>
      </w:r>
    </w:p>
    <w:p w14:paraId="60924C2A" w14:textId="77777777" w:rsidR="00C02C6A" w:rsidRPr="00D91F28" w:rsidRDefault="00C02C6A" w:rsidP="00C02C6A">
      <w:pPr>
        <w:ind w:left="567" w:hanging="567"/>
        <w:rPr>
          <w:rFonts w:asciiTheme="minorHAnsi" w:hAnsiTheme="minorHAnsi"/>
          <w:b/>
          <w:color w:val="000000"/>
          <w:sz w:val="22"/>
          <w:szCs w:val="22"/>
          <w:lang w:val="fr-FR"/>
        </w:rPr>
      </w:pPr>
    </w:p>
    <w:p w14:paraId="6780CFB5" w14:textId="77777777" w:rsidR="00C02C6A" w:rsidRPr="00D91F28" w:rsidRDefault="00C02C6A" w:rsidP="00C02C6A">
      <w:pPr>
        <w:pStyle w:val="ListParagraph"/>
        <w:numPr>
          <w:ilvl w:val="0"/>
          <w:numId w:val="37"/>
        </w:numPr>
        <w:tabs>
          <w:tab w:val="left" w:pos="7905"/>
        </w:tabs>
        <w:suppressAutoHyphens/>
        <w:ind w:left="450" w:hanging="450"/>
        <w:rPr>
          <w:rFonts w:asciiTheme="minorHAnsi" w:hAnsiTheme="minorHAnsi"/>
          <w:lang w:val="fr-FR"/>
        </w:rPr>
      </w:pPr>
      <w:r>
        <w:rPr>
          <w:rFonts w:asciiTheme="minorHAnsi" w:hAnsiTheme="minorHAnsi"/>
          <w:lang w:val="fr-FR"/>
        </w:rPr>
        <w:t>N</w:t>
      </w:r>
      <w:r w:rsidRPr="00D91F28">
        <w:rPr>
          <w:rFonts w:asciiTheme="minorHAnsi" w:hAnsiTheme="minorHAnsi"/>
          <w:lang w:val="fr-FR"/>
        </w:rPr>
        <w:t>ouveaux Sites Ramsar ajoutés à la Liste</w:t>
      </w:r>
      <w:r>
        <w:rPr>
          <w:rFonts w:asciiTheme="minorHAnsi" w:hAnsiTheme="minorHAnsi"/>
          <w:lang w:val="fr-FR"/>
        </w:rPr>
        <w:t>, 4 février au 23 décembre 2016</w:t>
      </w:r>
      <w:r w:rsidRPr="00D91F28">
        <w:rPr>
          <w:rFonts w:asciiTheme="minorHAnsi" w:hAnsiTheme="minorHAnsi"/>
          <w:lang w:val="fr-FR"/>
        </w:rPr>
        <w:t>.</w:t>
      </w:r>
    </w:p>
    <w:p w14:paraId="53AD3489" w14:textId="77777777" w:rsidR="00C02C6A" w:rsidRPr="00D91F28" w:rsidRDefault="00C02C6A" w:rsidP="00C02C6A">
      <w:pPr>
        <w:pStyle w:val="ListParagraph"/>
        <w:tabs>
          <w:tab w:val="left" w:pos="7905"/>
        </w:tabs>
        <w:suppressAutoHyphens/>
        <w:ind w:left="426" w:hanging="426"/>
        <w:rPr>
          <w:rFonts w:asciiTheme="minorHAnsi" w:hAnsiTheme="minorHAnsi"/>
          <w:lang w:val="fr-FR"/>
        </w:rPr>
      </w:pPr>
    </w:p>
    <w:p w14:paraId="36C5472F" w14:textId="19160FC0" w:rsidR="00C02C6A" w:rsidRPr="00D91F28" w:rsidRDefault="00C02C6A" w:rsidP="00C02C6A">
      <w:pPr>
        <w:pStyle w:val="ListParagraph"/>
        <w:numPr>
          <w:ilvl w:val="0"/>
          <w:numId w:val="37"/>
        </w:numPr>
        <w:tabs>
          <w:tab w:val="left" w:pos="7905"/>
        </w:tabs>
        <w:suppressAutoHyphens/>
        <w:ind w:left="450" w:hanging="450"/>
        <w:rPr>
          <w:rFonts w:asciiTheme="minorHAnsi" w:hAnsiTheme="minorHAnsi"/>
          <w:lang w:val="fr-FR"/>
        </w:rPr>
      </w:pPr>
      <w:r w:rsidRPr="00D91F28">
        <w:rPr>
          <w:rFonts w:asciiTheme="minorHAnsi" w:hAnsiTheme="minorHAnsi"/>
          <w:lang w:val="fr-FR"/>
        </w:rPr>
        <w:t xml:space="preserve">Liste de sites pour lesquels les Parties ont fourni des Fiches descriptives Ramsar et des cartes </w:t>
      </w:r>
      <w:r w:rsidR="002B5177">
        <w:rPr>
          <w:rFonts w:asciiTheme="minorHAnsi" w:hAnsiTheme="minorHAnsi"/>
          <w:lang w:val="fr-FR"/>
        </w:rPr>
        <w:t>actualisées</w:t>
      </w:r>
      <w:r w:rsidRPr="00D91F28">
        <w:rPr>
          <w:rFonts w:asciiTheme="minorHAnsi" w:hAnsiTheme="minorHAnsi"/>
          <w:lang w:val="fr-FR"/>
        </w:rPr>
        <w:t>, y compris des FDR et des cartes manquantes</w:t>
      </w:r>
      <w:r w:rsidRPr="00395712">
        <w:rPr>
          <w:rFonts w:asciiTheme="minorHAnsi" w:hAnsiTheme="minorHAnsi"/>
          <w:lang w:val="fr-FR"/>
        </w:rPr>
        <w:t xml:space="preserve"> </w:t>
      </w:r>
      <w:r w:rsidR="00E55287">
        <w:rPr>
          <w:rFonts w:asciiTheme="minorHAnsi" w:hAnsiTheme="minorHAnsi"/>
          <w:lang w:val="fr-FR"/>
        </w:rPr>
        <w:t>(</w:t>
      </w:r>
      <w:r>
        <w:rPr>
          <w:rFonts w:asciiTheme="minorHAnsi" w:hAnsiTheme="minorHAnsi"/>
          <w:lang w:val="fr-FR"/>
        </w:rPr>
        <w:t>au 23 décembre 2016</w:t>
      </w:r>
      <w:r w:rsidR="00E55287">
        <w:rPr>
          <w:rFonts w:asciiTheme="minorHAnsi" w:hAnsiTheme="minorHAnsi"/>
          <w:lang w:val="fr-FR"/>
        </w:rPr>
        <w:t>)</w:t>
      </w:r>
      <w:r w:rsidRPr="00D91F28">
        <w:rPr>
          <w:rFonts w:asciiTheme="minorHAnsi" w:hAnsiTheme="minorHAnsi"/>
          <w:lang w:val="fr-FR"/>
        </w:rPr>
        <w:t>.</w:t>
      </w:r>
    </w:p>
    <w:p w14:paraId="4948A0A1" w14:textId="77777777" w:rsidR="00C02C6A" w:rsidRPr="00D91F28" w:rsidRDefault="00C02C6A" w:rsidP="00C02C6A">
      <w:pPr>
        <w:pStyle w:val="ListParagraph"/>
        <w:tabs>
          <w:tab w:val="left" w:pos="7905"/>
        </w:tabs>
        <w:suppressAutoHyphens/>
        <w:ind w:left="426" w:hanging="426"/>
        <w:rPr>
          <w:rFonts w:asciiTheme="minorHAnsi" w:hAnsiTheme="minorHAnsi"/>
          <w:lang w:val="fr-FR"/>
        </w:rPr>
      </w:pPr>
    </w:p>
    <w:p w14:paraId="02471011" w14:textId="77777777" w:rsidR="00C02C6A" w:rsidRPr="00D91F28" w:rsidRDefault="00C02C6A" w:rsidP="00C02C6A">
      <w:pPr>
        <w:tabs>
          <w:tab w:val="left" w:pos="7905"/>
        </w:tabs>
        <w:suppressAutoHyphens/>
        <w:ind w:left="426" w:hanging="426"/>
        <w:rPr>
          <w:rFonts w:asciiTheme="minorHAnsi" w:hAnsiTheme="minorHAnsi"/>
          <w:sz w:val="22"/>
          <w:szCs w:val="22"/>
          <w:lang w:val="fr-FR"/>
        </w:rPr>
      </w:pPr>
      <w:r w:rsidRPr="00D91F28">
        <w:rPr>
          <w:rFonts w:asciiTheme="minorHAnsi" w:hAnsiTheme="minorHAnsi"/>
          <w:sz w:val="22"/>
          <w:szCs w:val="22"/>
          <w:lang w:val="fr-FR"/>
        </w:rPr>
        <w:t>3a</w:t>
      </w:r>
      <w:r w:rsidRPr="00D91F28">
        <w:rPr>
          <w:rFonts w:asciiTheme="minorHAnsi" w:hAnsiTheme="minorHAnsi"/>
          <w:sz w:val="22"/>
          <w:szCs w:val="22"/>
          <w:lang w:val="fr-FR"/>
        </w:rPr>
        <w:tab/>
        <w:t xml:space="preserve">Liste des </w:t>
      </w:r>
      <w:r>
        <w:rPr>
          <w:rFonts w:asciiTheme="minorHAnsi" w:hAnsiTheme="minorHAnsi"/>
          <w:sz w:val="22"/>
          <w:szCs w:val="22"/>
          <w:lang w:val="fr-FR"/>
        </w:rPr>
        <w:t>33</w:t>
      </w:r>
      <w:r w:rsidRPr="00D91F28">
        <w:rPr>
          <w:rFonts w:asciiTheme="minorHAnsi" w:hAnsiTheme="minorHAnsi"/>
          <w:sz w:val="22"/>
          <w:szCs w:val="22"/>
          <w:lang w:val="fr-FR"/>
        </w:rPr>
        <w:t xml:space="preserve"> Sites Ramsar pour lesquels, soit la FDR, soit une carte adéquate n’a pas été soumise au Secrétariat depuis l’inscription</w:t>
      </w:r>
      <w:r>
        <w:rPr>
          <w:rFonts w:asciiTheme="minorHAnsi" w:hAnsiTheme="minorHAnsi"/>
          <w:sz w:val="22"/>
          <w:szCs w:val="22"/>
          <w:lang w:val="fr-FR"/>
        </w:rPr>
        <w:t>.</w:t>
      </w:r>
    </w:p>
    <w:p w14:paraId="7B400BE7" w14:textId="77777777" w:rsidR="00C02C6A" w:rsidRPr="00D91F28" w:rsidRDefault="00C02C6A" w:rsidP="00C02C6A">
      <w:pPr>
        <w:tabs>
          <w:tab w:val="left" w:pos="7905"/>
        </w:tabs>
        <w:suppressAutoHyphens/>
        <w:ind w:left="426" w:hanging="426"/>
        <w:rPr>
          <w:rFonts w:asciiTheme="minorHAnsi" w:hAnsiTheme="minorHAnsi"/>
          <w:sz w:val="22"/>
          <w:szCs w:val="22"/>
          <w:lang w:val="fr-FR"/>
        </w:rPr>
      </w:pPr>
    </w:p>
    <w:p w14:paraId="631591CE" w14:textId="77777777" w:rsidR="00C02C6A" w:rsidRPr="00D91F28" w:rsidRDefault="00C02C6A" w:rsidP="00C02C6A">
      <w:pPr>
        <w:pStyle w:val="BodyText"/>
        <w:tabs>
          <w:tab w:val="left" w:pos="7905"/>
        </w:tabs>
        <w:spacing w:after="0"/>
        <w:ind w:left="426" w:hanging="426"/>
        <w:rPr>
          <w:rFonts w:asciiTheme="minorHAnsi" w:hAnsiTheme="minorHAnsi"/>
          <w:sz w:val="22"/>
          <w:szCs w:val="22"/>
          <w:lang w:val="fr-FR"/>
        </w:rPr>
      </w:pPr>
      <w:r w:rsidRPr="00D91F28">
        <w:rPr>
          <w:rFonts w:asciiTheme="minorHAnsi" w:hAnsiTheme="minorHAnsi"/>
          <w:sz w:val="22"/>
          <w:szCs w:val="22"/>
          <w:lang w:val="fr-FR"/>
        </w:rPr>
        <w:t>3b</w:t>
      </w:r>
      <w:r w:rsidRPr="00D91F28">
        <w:rPr>
          <w:rFonts w:asciiTheme="minorHAnsi" w:hAnsiTheme="minorHAnsi"/>
          <w:sz w:val="22"/>
          <w:szCs w:val="22"/>
          <w:lang w:val="fr-FR"/>
        </w:rPr>
        <w:tab/>
      </w:r>
      <w:r w:rsidRPr="00D91F28">
        <w:rPr>
          <w:rFonts w:ascii="Calibri" w:hAnsi="Calibri"/>
          <w:sz w:val="22"/>
          <w:szCs w:val="22"/>
          <w:lang w:val="fr-FR"/>
        </w:rPr>
        <w:t>Liste des Parties contractantes pour lesquelles une Fiche descriptive Ramsar à jour au moins est nécessaire après six années au</w:t>
      </w:r>
      <w:r>
        <w:rPr>
          <w:rFonts w:ascii="Calibri" w:hAnsi="Calibri"/>
          <w:sz w:val="22"/>
          <w:szCs w:val="22"/>
          <w:lang w:val="fr-FR"/>
        </w:rPr>
        <w:t xml:space="preserve"> moins d’absence de mise à jour</w:t>
      </w:r>
      <w:r>
        <w:rPr>
          <w:rFonts w:asciiTheme="minorHAnsi" w:hAnsiTheme="minorHAnsi"/>
          <w:sz w:val="22"/>
          <w:szCs w:val="22"/>
          <w:lang w:val="fr-FR"/>
        </w:rPr>
        <w:t>.</w:t>
      </w:r>
    </w:p>
    <w:p w14:paraId="4D878A8A" w14:textId="77777777" w:rsidR="00C02C6A" w:rsidRPr="00D91F28" w:rsidRDefault="00C02C6A" w:rsidP="00C02C6A">
      <w:pPr>
        <w:pStyle w:val="BodyText"/>
        <w:tabs>
          <w:tab w:val="left" w:pos="7905"/>
        </w:tabs>
        <w:spacing w:after="0"/>
        <w:ind w:left="426" w:hanging="426"/>
        <w:rPr>
          <w:rFonts w:asciiTheme="minorHAnsi" w:hAnsiTheme="minorHAnsi"/>
          <w:sz w:val="22"/>
          <w:szCs w:val="22"/>
          <w:lang w:val="fr-FR"/>
        </w:rPr>
      </w:pPr>
    </w:p>
    <w:p w14:paraId="63DAAFE4" w14:textId="77777777" w:rsidR="00C02C6A" w:rsidRPr="00D91F28" w:rsidRDefault="00C02C6A" w:rsidP="00C02C6A">
      <w:pPr>
        <w:tabs>
          <w:tab w:val="left" w:pos="7905"/>
        </w:tabs>
        <w:suppressAutoHyphens/>
        <w:ind w:left="426" w:hanging="426"/>
        <w:rPr>
          <w:rFonts w:asciiTheme="minorHAnsi" w:hAnsiTheme="minorHAnsi"/>
          <w:sz w:val="22"/>
          <w:szCs w:val="22"/>
          <w:lang w:val="fr-FR"/>
        </w:rPr>
      </w:pPr>
      <w:r w:rsidRPr="00D91F28">
        <w:rPr>
          <w:rFonts w:asciiTheme="minorHAnsi" w:hAnsiTheme="minorHAnsi"/>
          <w:sz w:val="22"/>
          <w:szCs w:val="22"/>
          <w:lang w:val="fr-FR"/>
        </w:rPr>
        <w:t>4a</w:t>
      </w:r>
      <w:r w:rsidRPr="00D91F28">
        <w:rPr>
          <w:rFonts w:asciiTheme="minorHAnsi" w:hAnsiTheme="minorHAnsi"/>
          <w:sz w:val="22"/>
          <w:szCs w:val="22"/>
          <w:lang w:val="fr-FR"/>
        </w:rPr>
        <w:tab/>
        <w:t>État des Sites Ramsar pour lesquels sont signalés des changements négatifs induits par l’homme qui se sont produits, sont en train ou susceptibles de se produire (article 3.2)</w:t>
      </w:r>
      <w:r>
        <w:rPr>
          <w:rFonts w:asciiTheme="minorHAnsi" w:hAnsiTheme="minorHAnsi"/>
          <w:sz w:val="22"/>
          <w:szCs w:val="22"/>
          <w:lang w:val="fr-FR"/>
        </w:rPr>
        <w:t>.</w:t>
      </w:r>
    </w:p>
    <w:p w14:paraId="579A9CE9" w14:textId="77777777" w:rsidR="00C02C6A" w:rsidRPr="00D91F28" w:rsidRDefault="00C02C6A" w:rsidP="00C02C6A">
      <w:pPr>
        <w:tabs>
          <w:tab w:val="left" w:pos="7905"/>
        </w:tabs>
        <w:suppressAutoHyphens/>
        <w:ind w:left="426" w:hanging="426"/>
        <w:rPr>
          <w:rFonts w:asciiTheme="minorHAnsi" w:hAnsiTheme="minorHAnsi"/>
          <w:sz w:val="22"/>
          <w:szCs w:val="22"/>
          <w:lang w:val="fr-FR"/>
        </w:rPr>
      </w:pPr>
    </w:p>
    <w:p w14:paraId="618283BD" w14:textId="77777777" w:rsidR="00C02C6A" w:rsidRPr="00D91F28" w:rsidRDefault="00C02C6A" w:rsidP="00C02C6A">
      <w:pPr>
        <w:tabs>
          <w:tab w:val="left" w:pos="7905"/>
        </w:tabs>
        <w:suppressAutoHyphens/>
        <w:ind w:left="426" w:hanging="426"/>
        <w:rPr>
          <w:rFonts w:asciiTheme="minorHAnsi" w:hAnsiTheme="minorHAnsi"/>
          <w:sz w:val="22"/>
          <w:szCs w:val="22"/>
          <w:lang w:val="fr-FR"/>
        </w:rPr>
      </w:pPr>
      <w:r w:rsidRPr="00D91F28">
        <w:rPr>
          <w:rFonts w:asciiTheme="minorHAnsi" w:hAnsiTheme="minorHAnsi"/>
          <w:sz w:val="22"/>
          <w:szCs w:val="22"/>
          <w:lang w:val="fr-FR"/>
        </w:rPr>
        <w:t>4b</w:t>
      </w:r>
      <w:r w:rsidRPr="00D91F28">
        <w:rPr>
          <w:rFonts w:asciiTheme="minorHAnsi" w:hAnsiTheme="minorHAnsi"/>
          <w:sz w:val="22"/>
          <w:szCs w:val="22"/>
          <w:lang w:val="fr-FR"/>
        </w:rPr>
        <w:tab/>
        <w:t>État des Sites Ramsar pour lesquels sont signalés des changements négatifs induits par l’homme qui se sont produits, sont en train ou susceptibles de se produire</w:t>
      </w:r>
      <w:r>
        <w:rPr>
          <w:rFonts w:asciiTheme="minorHAnsi" w:hAnsiTheme="minorHAnsi"/>
          <w:sz w:val="22"/>
          <w:szCs w:val="22"/>
          <w:lang w:val="fr-FR"/>
        </w:rPr>
        <w:t xml:space="preserve">. </w:t>
      </w:r>
    </w:p>
    <w:p w14:paraId="6704D57B" w14:textId="77777777" w:rsidR="00C02C6A" w:rsidRPr="00D91F28" w:rsidRDefault="00C02C6A" w:rsidP="00C02C6A">
      <w:pPr>
        <w:tabs>
          <w:tab w:val="left" w:pos="7905"/>
        </w:tabs>
        <w:suppressAutoHyphens/>
        <w:ind w:left="426" w:hanging="426"/>
        <w:rPr>
          <w:rFonts w:asciiTheme="minorHAnsi" w:hAnsiTheme="minorHAnsi"/>
          <w:sz w:val="22"/>
          <w:szCs w:val="22"/>
          <w:lang w:val="fr-FR"/>
        </w:rPr>
      </w:pPr>
    </w:p>
    <w:p w14:paraId="3F7EB822" w14:textId="77777777" w:rsidR="00C02C6A" w:rsidRPr="00D91F28" w:rsidRDefault="00C02C6A" w:rsidP="00C02C6A">
      <w:pPr>
        <w:pStyle w:val="BodyText"/>
        <w:tabs>
          <w:tab w:val="left" w:pos="7905"/>
        </w:tabs>
        <w:spacing w:after="0"/>
        <w:ind w:left="426" w:hanging="426"/>
        <w:rPr>
          <w:rFonts w:asciiTheme="minorHAnsi" w:hAnsiTheme="minorHAnsi"/>
          <w:sz w:val="22"/>
          <w:szCs w:val="22"/>
          <w:lang w:val="fr-FR"/>
        </w:rPr>
      </w:pPr>
      <w:r w:rsidRPr="00D91F28">
        <w:rPr>
          <w:rFonts w:asciiTheme="minorHAnsi" w:hAnsiTheme="minorHAnsi"/>
          <w:sz w:val="22"/>
          <w:szCs w:val="22"/>
          <w:lang w:val="fr-FR" w:eastAsia="en-GB"/>
        </w:rPr>
        <w:tab/>
      </w:r>
    </w:p>
    <w:p w14:paraId="7B6AD221" w14:textId="77777777" w:rsidR="00C02C6A" w:rsidRPr="00D91F28" w:rsidRDefault="00C02C6A" w:rsidP="00C02C6A">
      <w:pPr>
        <w:pStyle w:val="ListParagraph"/>
        <w:tabs>
          <w:tab w:val="left" w:pos="3983"/>
        </w:tabs>
        <w:ind w:left="0"/>
        <w:jc w:val="left"/>
        <w:rPr>
          <w:rFonts w:asciiTheme="minorHAnsi" w:hAnsiTheme="minorHAnsi"/>
          <w:lang w:val="fr-FR"/>
        </w:rPr>
      </w:pPr>
      <w:r w:rsidRPr="00D91F28">
        <w:rPr>
          <w:rFonts w:asciiTheme="minorHAnsi" w:hAnsiTheme="minorHAnsi"/>
          <w:color w:val="000000"/>
          <w:lang w:val="fr-FR"/>
        </w:rPr>
        <w:br w:type="page"/>
      </w:r>
      <w:r w:rsidRPr="00D91F28">
        <w:rPr>
          <w:rFonts w:asciiTheme="minorHAnsi" w:hAnsiTheme="minorHAnsi"/>
          <w:color w:val="000000"/>
          <w:lang w:val="fr-FR"/>
        </w:rPr>
        <w:lastRenderedPageBreak/>
        <w:tab/>
      </w:r>
    </w:p>
    <w:p w14:paraId="4C0C3DC3" w14:textId="77777777" w:rsidR="00C02C6A" w:rsidRPr="00D91F28" w:rsidRDefault="00C02C6A" w:rsidP="00C02C6A">
      <w:pPr>
        <w:pStyle w:val="ListParagraph"/>
        <w:ind w:left="426"/>
        <w:rPr>
          <w:rFonts w:asciiTheme="minorHAnsi" w:hAnsiTheme="minorHAnsi"/>
          <w:lang w:val="fr-FR"/>
        </w:rPr>
      </w:pPr>
    </w:p>
    <w:p w14:paraId="0CAA52C3" w14:textId="77777777" w:rsidR="00C02C6A" w:rsidRPr="00D91F28" w:rsidRDefault="00C02C6A" w:rsidP="00C02C6A">
      <w:pPr>
        <w:tabs>
          <w:tab w:val="right" w:pos="9026"/>
        </w:tabs>
        <w:suppressAutoHyphens/>
        <w:rPr>
          <w:rFonts w:asciiTheme="minorHAnsi" w:hAnsiTheme="minorHAnsi"/>
          <w:b/>
          <w:color w:val="000000"/>
          <w:lang w:val="fr-FR"/>
        </w:rPr>
      </w:pPr>
      <w:r w:rsidRPr="00D91F28">
        <w:rPr>
          <w:rFonts w:asciiTheme="minorHAnsi" w:hAnsiTheme="minorHAnsi"/>
          <w:b/>
          <w:color w:val="000000"/>
          <w:lang w:val="fr-FR"/>
        </w:rPr>
        <w:t>Annexe 1</w:t>
      </w:r>
    </w:p>
    <w:p w14:paraId="7D35AC0C" w14:textId="77777777" w:rsidR="00C02C6A" w:rsidRPr="00D91F28" w:rsidRDefault="00C02C6A" w:rsidP="00C02C6A">
      <w:pPr>
        <w:tabs>
          <w:tab w:val="right" w:pos="9026"/>
        </w:tabs>
        <w:suppressAutoHyphens/>
        <w:ind w:left="567" w:hanging="567"/>
        <w:jc w:val="center"/>
        <w:rPr>
          <w:rFonts w:asciiTheme="minorHAnsi" w:hAnsiTheme="minorHAnsi"/>
          <w:b/>
          <w:color w:val="000000"/>
          <w:lang w:val="fr-FR"/>
        </w:rPr>
      </w:pPr>
    </w:p>
    <w:p w14:paraId="0F1644D2" w14:textId="77777777" w:rsidR="00C02C6A" w:rsidRPr="00486EC3" w:rsidRDefault="00C02C6A" w:rsidP="00C02C6A">
      <w:pPr>
        <w:suppressAutoHyphens/>
        <w:ind w:right="-51"/>
        <w:rPr>
          <w:rFonts w:asciiTheme="minorHAnsi" w:hAnsiTheme="minorHAnsi"/>
          <w:b/>
          <w:snapToGrid w:val="0"/>
          <w:color w:val="000000"/>
          <w:lang w:val="fr-FR"/>
        </w:rPr>
      </w:pPr>
      <w:r w:rsidRPr="00486EC3">
        <w:rPr>
          <w:rFonts w:asciiTheme="minorHAnsi" w:hAnsiTheme="minorHAnsi"/>
          <w:b/>
          <w:snapToGrid w:val="0"/>
          <w:color w:val="000000"/>
          <w:lang w:val="fr-FR"/>
        </w:rPr>
        <w:t>Nouveaux Sites Ramsar ajoutés à la Liste</w:t>
      </w:r>
      <w:r w:rsidRPr="00486EC3">
        <w:rPr>
          <w:rStyle w:val="FootnoteReference"/>
          <w:rFonts w:asciiTheme="minorHAnsi" w:hAnsiTheme="minorHAnsi"/>
          <w:b/>
          <w:snapToGrid w:val="0"/>
          <w:color w:val="000000"/>
          <w:lang w:val="fr-FR"/>
        </w:rPr>
        <w:footnoteReference w:id="2"/>
      </w:r>
      <w:r w:rsidRPr="00486EC3">
        <w:rPr>
          <w:rFonts w:asciiTheme="minorHAnsi" w:hAnsiTheme="minorHAnsi"/>
          <w:b/>
          <w:snapToGrid w:val="0"/>
          <w:color w:val="000000"/>
          <w:lang w:val="fr-FR"/>
        </w:rPr>
        <w:t xml:space="preserve">, </w:t>
      </w:r>
      <w:r w:rsidRPr="003D3795">
        <w:rPr>
          <w:rFonts w:asciiTheme="minorHAnsi" w:hAnsiTheme="minorHAnsi"/>
          <w:b/>
          <w:snapToGrid w:val="0"/>
          <w:color w:val="000000"/>
          <w:lang w:val="fr-FR"/>
        </w:rPr>
        <w:t>4 février au 23 décembre 2016</w:t>
      </w:r>
    </w:p>
    <w:p w14:paraId="20573A08" w14:textId="77777777" w:rsidR="009543ED" w:rsidRPr="00C02C6A" w:rsidRDefault="009543ED" w:rsidP="00D07E1A">
      <w:pPr>
        <w:tabs>
          <w:tab w:val="right" w:pos="9026"/>
        </w:tabs>
        <w:suppressAutoHyphens/>
        <w:rPr>
          <w:rFonts w:asciiTheme="minorHAnsi" w:hAnsiTheme="minorHAnsi"/>
          <w:color w:val="000000"/>
          <w:sz w:val="22"/>
          <w:szCs w:val="22"/>
          <w:lang w:val="fr-FR"/>
        </w:rPr>
      </w:pPr>
    </w:p>
    <w:tbl>
      <w:tblPr>
        <w:tblW w:w="9149" w:type="dxa"/>
        <w:tblInd w:w="93" w:type="dxa"/>
        <w:tblLook w:val="04A0" w:firstRow="1" w:lastRow="0" w:firstColumn="1" w:lastColumn="0" w:noHBand="0" w:noVBand="1"/>
      </w:tblPr>
      <w:tblGrid>
        <w:gridCol w:w="1398"/>
        <w:gridCol w:w="831"/>
        <w:gridCol w:w="4135"/>
        <w:gridCol w:w="1619"/>
        <w:gridCol w:w="1166"/>
      </w:tblGrid>
      <w:tr w:rsidR="005001C6" w:rsidRPr="004A4632" w14:paraId="19B14A84" w14:textId="77777777" w:rsidTr="00621092">
        <w:trPr>
          <w:trHeight w:val="315"/>
          <w:tblHeader/>
        </w:trPr>
        <w:tc>
          <w:tcPr>
            <w:tcW w:w="1398" w:type="dxa"/>
            <w:tcBorders>
              <w:top w:val="single" w:sz="8" w:space="0" w:color="4F81BD"/>
              <w:left w:val="single" w:sz="8" w:space="0" w:color="4F81BD"/>
              <w:bottom w:val="nil"/>
              <w:right w:val="nil"/>
            </w:tcBorders>
            <w:shd w:val="clear" w:color="auto" w:fill="C6D9F1" w:themeFill="text2" w:themeFillTint="33"/>
            <w:noWrap/>
            <w:hideMark/>
          </w:tcPr>
          <w:p w14:paraId="4D5A1095" w14:textId="2EFAAF3B" w:rsidR="005001C6" w:rsidRPr="004A4632" w:rsidRDefault="005001C6" w:rsidP="00D07E1A">
            <w:pPr>
              <w:jc w:val="center"/>
              <w:rPr>
                <w:rFonts w:asciiTheme="minorHAnsi" w:hAnsiTheme="minorHAnsi"/>
                <w:b/>
                <w:bCs/>
                <w:color w:val="000000"/>
                <w:sz w:val="22"/>
                <w:szCs w:val="22"/>
                <w:lang w:val="en-US"/>
              </w:rPr>
            </w:pPr>
            <w:r>
              <w:rPr>
                <w:rFonts w:asciiTheme="minorHAnsi" w:hAnsiTheme="minorHAnsi" w:cs="Calibri"/>
                <w:b/>
                <w:bCs/>
                <w:color w:val="000000"/>
                <w:sz w:val="22"/>
                <w:szCs w:val="22"/>
              </w:rPr>
              <w:t>Pays</w:t>
            </w:r>
          </w:p>
        </w:tc>
        <w:tc>
          <w:tcPr>
            <w:tcW w:w="831" w:type="dxa"/>
            <w:tcBorders>
              <w:top w:val="single" w:sz="8" w:space="0" w:color="4F81BD"/>
              <w:left w:val="nil"/>
              <w:bottom w:val="nil"/>
              <w:right w:val="nil"/>
            </w:tcBorders>
            <w:shd w:val="clear" w:color="auto" w:fill="C6D9F1" w:themeFill="text2" w:themeFillTint="33"/>
            <w:noWrap/>
            <w:hideMark/>
          </w:tcPr>
          <w:p w14:paraId="133B0F81" w14:textId="4D6285DF" w:rsidR="005001C6" w:rsidRPr="004A4632" w:rsidRDefault="005001C6" w:rsidP="00D07E1A">
            <w:pPr>
              <w:jc w:val="center"/>
              <w:rPr>
                <w:rFonts w:asciiTheme="minorHAnsi" w:hAnsiTheme="minorHAnsi"/>
                <w:b/>
                <w:bCs/>
                <w:color w:val="000000"/>
                <w:sz w:val="22"/>
                <w:szCs w:val="22"/>
                <w:lang w:val="en-US"/>
              </w:rPr>
            </w:pPr>
            <w:r w:rsidRPr="00486EC3">
              <w:rPr>
                <w:rFonts w:asciiTheme="minorHAnsi" w:hAnsiTheme="minorHAnsi" w:cs="Calibri"/>
                <w:b/>
                <w:bCs/>
                <w:color w:val="000000"/>
                <w:sz w:val="22"/>
                <w:szCs w:val="22"/>
                <w:lang w:val="fr-FR"/>
              </w:rPr>
              <w:t xml:space="preserve">Site </w:t>
            </w:r>
            <w:r>
              <w:rPr>
                <w:rFonts w:asciiTheme="minorHAnsi" w:hAnsiTheme="minorHAnsi" w:cs="Calibri"/>
                <w:b/>
                <w:bCs/>
                <w:color w:val="000000"/>
                <w:sz w:val="22"/>
                <w:szCs w:val="22"/>
                <w:lang w:val="fr-FR"/>
              </w:rPr>
              <w:t>n</w:t>
            </w:r>
            <w:r w:rsidRPr="00486EC3">
              <w:rPr>
                <w:rFonts w:asciiTheme="minorHAnsi" w:hAnsiTheme="minorHAnsi" w:cs="Calibri"/>
                <w:b/>
                <w:bCs/>
                <w:color w:val="000000"/>
                <w:sz w:val="22"/>
                <w:szCs w:val="22"/>
                <w:vertAlign w:val="superscript"/>
                <w:lang w:val="fr-FR"/>
              </w:rPr>
              <w:t>o</w:t>
            </w:r>
          </w:p>
        </w:tc>
        <w:tc>
          <w:tcPr>
            <w:tcW w:w="4135" w:type="dxa"/>
            <w:tcBorders>
              <w:top w:val="single" w:sz="8" w:space="0" w:color="4F81BD"/>
              <w:left w:val="nil"/>
              <w:bottom w:val="nil"/>
              <w:right w:val="nil"/>
            </w:tcBorders>
            <w:shd w:val="clear" w:color="auto" w:fill="C6D9F1" w:themeFill="text2" w:themeFillTint="33"/>
            <w:noWrap/>
            <w:hideMark/>
          </w:tcPr>
          <w:p w14:paraId="5BCE8681" w14:textId="1631B4BF" w:rsidR="005001C6" w:rsidRPr="004A4632" w:rsidRDefault="005001C6" w:rsidP="00D07E1A">
            <w:pPr>
              <w:jc w:val="center"/>
              <w:rPr>
                <w:rFonts w:asciiTheme="minorHAnsi" w:hAnsiTheme="minorHAnsi"/>
                <w:b/>
                <w:bCs/>
                <w:color w:val="000000"/>
                <w:sz w:val="22"/>
                <w:szCs w:val="22"/>
                <w:lang w:val="en-US"/>
              </w:rPr>
            </w:pPr>
            <w:r w:rsidRPr="00486EC3">
              <w:rPr>
                <w:rFonts w:asciiTheme="minorHAnsi" w:hAnsiTheme="minorHAnsi" w:cs="Calibri"/>
                <w:b/>
                <w:bCs/>
                <w:color w:val="000000"/>
                <w:sz w:val="22"/>
                <w:szCs w:val="22"/>
                <w:lang w:val="fr-FR"/>
              </w:rPr>
              <w:t>Nom du Site</w:t>
            </w:r>
          </w:p>
        </w:tc>
        <w:tc>
          <w:tcPr>
            <w:tcW w:w="1619" w:type="dxa"/>
            <w:tcBorders>
              <w:top w:val="single" w:sz="8" w:space="0" w:color="4F81BD"/>
              <w:left w:val="nil"/>
              <w:bottom w:val="nil"/>
              <w:right w:val="nil"/>
            </w:tcBorders>
            <w:shd w:val="clear" w:color="auto" w:fill="C6D9F1" w:themeFill="text2" w:themeFillTint="33"/>
            <w:noWrap/>
            <w:hideMark/>
          </w:tcPr>
          <w:p w14:paraId="1D0AD703" w14:textId="054A1957" w:rsidR="005001C6" w:rsidRPr="004A4632" w:rsidRDefault="005001C6" w:rsidP="00D07E1A">
            <w:pPr>
              <w:jc w:val="center"/>
              <w:rPr>
                <w:rFonts w:asciiTheme="minorHAnsi" w:hAnsiTheme="minorHAnsi"/>
                <w:b/>
                <w:bCs/>
                <w:color w:val="000000"/>
                <w:sz w:val="22"/>
                <w:szCs w:val="22"/>
                <w:lang w:val="en-US"/>
              </w:rPr>
            </w:pPr>
            <w:r w:rsidRPr="00486EC3">
              <w:rPr>
                <w:rFonts w:asciiTheme="minorHAnsi" w:hAnsiTheme="minorHAnsi" w:cs="Calibri"/>
                <w:b/>
                <w:bCs/>
                <w:color w:val="000000"/>
                <w:sz w:val="22"/>
                <w:szCs w:val="22"/>
                <w:lang w:val="fr-FR"/>
              </w:rPr>
              <w:t>Date d’inscription</w:t>
            </w:r>
          </w:p>
        </w:tc>
        <w:tc>
          <w:tcPr>
            <w:tcW w:w="1166" w:type="dxa"/>
            <w:tcBorders>
              <w:top w:val="single" w:sz="8" w:space="0" w:color="4F81BD"/>
              <w:left w:val="nil"/>
              <w:bottom w:val="nil"/>
              <w:right w:val="single" w:sz="8" w:space="0" w:color="4F81BD"/>
            </w:tcBorders>
            <w:shd w:val="clear" w:color="auto" w:fill="C6D9F1" w:themeFill="text2" w:themeFillTint="33"/>
            <w:noWrap/>
            <w:hideMark/>
          </w:tcPr>
          <w:p w14:paraId="43E740E4" w14:textId="4AA3E413" w:rsidR="005001C6" w:rsidRPr="004A4632" w:rsidRDefault="005001C6" w:rsidP="00D07E1A">
            <w:pPr>
              <w:jc w:val="center"/>
              <w:rPr>
                <w:rFonts w:asciiTheme="minorHAnsi" w:hAnsiTheme="minorHAnsi"/>
                <w:b/>
                <w:bCs/>
                <w:color w:val="000000"/>
                <w:sz w:val="22"/>
                <w:szCs w:val="22"/>
                <w:lang w:val="en-US"/>
              </w:rPr>
            </w:pPr>
            <w:r w:rsidRPr="00486EC3">
              <w:rPr>
                <w:rFonts w:asciiTheme="minorHAnsi" w:hAnsiTheme="minorHAnsi" w:cs="Calibri"/>
                <w:b/>
                <w:bCs/>
                <w:color w:val="000000"/>
                <w:sz w:val="22"/>
                <w:szCs w:val="22"/>
                <w:lang w:val="fr-FR"/>
              </w:rPr>
              <w:t>Superficie (ha)</w:t>
            </w:r>
          </w:p>
        </w:tc>
      </w:tr>
      <w:tr w:rsidR="00F13A61" w:rsidRPr="004A4632" w14:paraId="2C94C9CD" w14:textId="77777777" w:rsidTr="00621092">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14:paraId="35CA45C1" w14:textId="78A18BD5" w:rsidR="00F13A61" w:rsidRPr="005B1229" w:rsidRDefault="00F13A61" w:rsidP="005001C6">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B</w:t>
            </w:r>
            <w:r w:rsidR="005001C6" w:rsidRPr="005B1229">
              <w:rPr>
                <w:rFonts w:asciiTheme="minorHAnsi" w:hAnsiTheme="minorHAnsi" w:cs="Arial"/>
                <w:color w:val="000000"/>
                <w:sz w:val="22"/>
                <w:szCs w:val="22"/>
                <w:lang w:val="fr-FR"/>
              </w:rPr>
              <w:t>é</w:t>
            </w:r>
            <w:r w:rsidRPr="005B1229">
              <w:rPr>
                <w:rFonts w:asciiTheme="minorHAnsi" w:hAnsiTheme="minorHAnsi" w:cs="Arial"/>
                <w:color w:val="000000"/>
                <w:sz w:val="22"/>
                <w:szCs w:val="22"/>
                <w:lang w:val="fr-FR"/>
              </w:rPr>
              <w:t>larus</w:t>
            </w:r>
          </w:p>
        </w:tc>
        <w:tc>
          <w:tcPr>
            <w:tcW w:w="831" w:type="dxa"/>
            <w:tcBorders>
              <w:top w:val="single" w:sz="8" w:space="0" w:color="4F81BD"/>
              <w:left w:val="nil"/>
              <w:bottom w:val="single" w:sz="8" w:space="0" w:color="4F81BD"/>
              <w:right w:val="nil"/>
            </w:tcBorders>
            <w:shd w:val="clear" w:color="auto" w:fill="auto"/>
            <w:noWrap/>
          </w:tcPr>
          <w:p w14:paraId="2BE2BC21" w14:textId="0CD2D584" w:rsidR="00F13A61" w:rsidRPr="004A4632" w:rsidRDefault="00F13A61" w:rsidP="00D07E1A">
            <w:pPr>
              <w:rPr>
                <w:rFonts w:asciiTheme="minorHAnsi" w:hAnsiTheme="minorHAnsi" w:cs="Arial"/>
                <w:color w:val="000000"/>
                <w:sz w:val="22"/>
                <w:szCs w:val="22"/>
              </w:rPr>
            </w:pPr>
            <w:r>
              <w:rPr>
                <w:rFonts w:asciiTheme="minorHAnsi" w:hAnsiTheme="minorHAnsi" w:cs="Arial"/>
                <w:color w:val="000000"/>
                <w:sz w:val="22"/>
                <w:szCs w:val="22"/>
              </w:rPr>
              <w:t>2263</w:t>
            </w:r>
          </w:p>
        </w:tc>
        <w:tc>
          <w:tcPr>
            <w:tcW w:w="4135" w:type="dxa"/>
            <w:tcBorders>
              <w:top w:val="single" w:sz="8" w:space="0" w:color="4F81BD"/>
              <w:left w:val="nil"/>
              <w:bottom w:val="single" w:sz="8" w:space="0" w:color="4F81BD"/>
              <w:right w:val="nil"/>
            </w:tcBorders>
            <w:shd w:val="clear" w:color="auto" w:fill="auto"/>
            <w:noWrap/>
          </w:tcPr>
          <w:p w14:paraId="34580E9D" w14:textId="3C8714A5" w:rsidR="00F13A61" w:rsidRPr="00F13A61" w:rsidRDefault="00F13A61" w:rsidP="00D07E1A">
            <w:pPr>
              <w:rPr>
                <w:rFonts w:asciiTheme="minorHAnsi" w:hAnsiTheme="minorHAnsi" w:cs="Arial"/>
                <w:color w:val="000000"/>
                <w:sz w:val="22"/>
                <w:szCs w:val="22"/>
              </w:rPr>
            </w:pPr>
            <w:r w:rsidRPr="00F13A61">
              <w:rPr>
                <w:rFonts w:asciiTheme="minorHAnsi" w:hAnsiTheme="minorHAnsi" w:cs="Arial"/>
                <w:color w:val="000000"/>
                <w:sz w:val="22"/>
                <w:szCs w:val="22"/>
              </w:rPr>
              <w:t>Dikoe Fen Mire</w:t>
            </w:r>
          </w:p>
        </w:tc>
        <w:tc>
          <w:tcPr>
            <w:tcW w:w="1619" w:type="dxa"/>
            <w:tcBorders>
              <w:top w:val="single" w:sz="8" w:space="0" w:color="4F81BD"/>
              <w:left w:val="nil"/>
              <w:bottom w:val="single" w:sz="8" w:space="0" w:color="4F81BD"/>
              <w:right w:val="nil"/>
            </w:tcBorders>
            <w:shd w:val="clear" w:color="auto" w:fill="auto"/>
            <w:noWrap/>
          </w:tcPr>
          <w:p w14:paraId="31356199" w14:textId="4C0A5DA9" w:rsidR="00F13A61" w:rsidRPr="00E45CA2" w:rsidRDefault="00F13A61" w:rsidP="00D07E1A">
            <w:pPr>
              <w:rPr>
                <w:rFonts w:asciiTheme="minorHAnsi" w:hAnsiTheme="minorHAnsi" w:cs="Arial"/>
                <w:sz w:val="22"/>
                <w:szCs w:val="22"/>
              </w:rPr>
            </w:pPr>
            <w:r w:rsidRPr="00E45CA2">
              <w:rPr>
                <w:rFonts w:asciiTheme="minorHAnsi" w:hAnsiTheme="minorHAnsi" w:cs="Arial"/>
                <w:sz w:val="22"/>
                <w:szCs w:val="22"/>
              </w:rPr>
              <w:t>30/03/2015</w:t>
            </w:r>
          </w:p>
        </w:tc>
        <w:tc>
          <w:tcPr>
            <w:tcW w:w="1166" w:type="dxa"/>
            <w:tcBorders>
              <w:top w:val="single" w:sz="8" w:space="0" w:color="4F81BD"/>
              <w:left w:val="nil"/>
              <w:bottom w:val="single" w:sz="8" w:space="0" w:color="4F81BD"/>
              <w:right w:val="single" w:sz="8" w:space="0" w:color="4F81BD"/>
            </w:tcBorders>
            <w:shd w:val="clear" w:color="auto" w:fill="auto"/>
            <w:noWrap/>
          </w:tcPr>
          <w:p w14:paraId="67EDE5C6" w14:textId="163AA33E" w:rsidR="00F13A61" w:rsidRPr="00F13A61" w:rsidRDefault="00F13A61" w:rsidP="00D07E1A">
            <w:pPr>
              <w:rPr>
                <w:rFonts w:asciiTheme="minorHAnsi" w:hAnsiTheme="minorHAnsi" w:cs="Arial"/>
                <w:color w:val="000000"/>
                <w:sz w:val="22"/>
                <w:szCs w:val="22"/>
              </w:rPr>
            </w:pPr>
            <w:r w:rsidRPr="00F13A61">
              <w:rPr>
                <w:rFonts w:asciiTheme="minorHAnsi" w:hAnsiTheme="minorHAnsi" w:cs="Arial"/>
                <w:color w:val="000000"/>
                <w:sz w:val="22"/>
                <w:szCs w:val="22"/>
              </w:rPr>
              <w:t>23,145</w:t>
            </w:r>
          </w:p>
        </w:tc>
      </w:tr>
      <w:tr w:rsidR="000A13CE" w:rsidRPr="004A4632" w14:paraId="2C055FE2" w14:textId="77777777" w:rsidTr="000A13CE">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14:paraId="21E7809A" w14:textId="5424EF60" w:rsidR="000A13CE" w:rsidRPr="005B1229" w:rsidRDefault="000A13CE" w:rsidP="005001C6">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B</w:t>
            </w:r>
            <w:r w:rsidR="005001C6" w:rsidRPr="005B1229">
              <w:rPr>
                <w:rFonts w:asciiTheme="minorHAnsi" w:hAnsiTheme="minorHAnsi" w:cs="Arial"/>
                <w:color w:val="000000"/>
                <w:sz w:val="22"/>
                <w:szCs w:val="22"/>
                <w:lang w:val="fr-FR"/>
              </w:rPr>
              <w:t>é</w:t>
            </w:r>
            <w:r w:rsidRPr="005B1229">
              <w:rPr>
                <w:rFonts w:asciiTheme="minorHAnsi" w:hAnsiTheme="minorHAnsi" w:cs="Arial"/>
                <w:color w:val="000000"/>
                <w:sz w:val="22"/>
                <w:szCs w:val="22"/>
                <w:lang w:val="fr-FR"/>
              </w:rPr>
              <w:t>larus</w:t>
            </w:r>
          </w:p>
        </w:tc>
        <w:tc>
          <w:tcPr>
            <w:tcW w:w="831" w:type="dxa"/>
            <w:tcBorders>
              <w:top w:val="single" w:sz="8" w:space="0" w:color="4F81BD"/>
              <w:left w:val="nil"/>
              <w:bottom w:val="single" w:sz="8" w:space="0" w:color="4F81BD"/>
              <w:right w:val="nil"/>
            </w:tcBorders>
            <w:shd w:val="clear" w:color="auto" w:fill="auto"/>
            <w:noWrap/>
          </w:tcPr>
          <w:p w14:paraId="493D56DB" w14:textId="3524B9B3" w:rsidR="000A13CE" w:rsidRPr="004A4632" w:rsidRDefault="000A13CE" w:rsidP="00D07E1A">
            <w:pPr>
              <w:rPr>
                <w:rFonts w:asciiTheme="minorHAnsi" w:hAnsiTheme="minorHAnsi" w:cs="Arial"/>
                <w:color w:val="000000"/>
                <w:sz w:val="22"/>
                <w:szCs w:val="22"/>
              </w:rPr>
            </w:pPr>
            <w:r>
              <w:rPr>
                <w:rFonts w:asciiTheme="minorHAnsi" w:hAnsiTheme="minorHAnsi" w:cs="Arial"/>
                <w:color w:val="000000"/>
                <w:sz w:val="22"/>
                <w:szCs w:val="22"/>
              </w:rPr>
              <w:t>2261</w:t>
            </w:r>
          </w:p>
        </w:tc>
        <w:tc>
          <w:tcPr>
            <w:tcW w:w="4135" w:type="dxa"/>
            <w:tcBorders>
              <w:top w:val="single" w:sz="8" w:space="0" w:color="4F81BD"/>
              <w:left w:val="nil"/>
              <w:bottom w:val="single" w:sz="8" w:space="0" w:color="4F81BD"/>
              <w:right w:val="nil"/>
            </w:tcBorders>
            <w:shd w:val="clear" w:color="auto" w:fill="auto"/>
            <w:noWrap/>
          </w:tcPr>
          <w:p w14:paraId="5139F144" w14:textId="388F5951" w:rsidR="000A13CE" w:rsidRPr="000A13CE" w:rsidRDefault="000A13CE" w:rsidP="00D07E1A">
            <w:pPr>
              <w:rPr>
                <w:rFonts w:asciiTheme="minorHAnsi" w:hAnsiTheme="minorHAnsi" w:cs="Arial"/>
                <w:color w:val="000000"/>
                <w:sz w:val="22"/>
                <w:szCs w:val="22"/>
              </w:rPr>
            </w:pPr>
            <w:r w:rsidRPr="000A13CE">
              <w:rPr>
                <w:rFonts w:asciiTheme="minorHAnsi" w:hAnsiTheme="minorHAnsi" w:cs="Arial"/>
                <w:color w:val="000000"/>
                <w:sz w:val="22"/>
                <w:szCs w:val="22"/>
              </w:rPr>
              <w:t>Drozbitka-Svina</w:t>
            </w:r>
          </w:p>
        </w:tc>
        <w:tc>
          <w:tcPr>
            <w:tcW w:w="1619" w:type="dxa"/>
            <w:tcBorders>
              <w:top w:val="single" w:sz="8" w:space="0" w:color="4F81BD"/>
              <w:left w:val="nil"/>
              <w:bottom w:val="single" w:sz="8" w:space="0" w:color="4F81BD"/>
              <w:right w:val="nil"/>
            </w:tcBorders>
            <w:shd w:val="clear" w:color="auto" w:fill="auto"/>
            <w:noWrap/>
          </w:tcPr>
          <w:p w14:paraId="36E99226" w14:textId="6B7BE3BA" w:rsidR="000A13CE" w:rsidRPr="00E45CA2" w:rsidRDefault="000A13CE" w:rsidP="00D07E1A">
            <w:pPr>
              <w:rPr>
                <w:rFonts w:asciiTheme="minorHAnsi" w:hAnsiTheme="minorHAnsi" w:cs="Arial"/>
                <w:sz w:val="22"/>
                <w:szCs w:val="22"/>
              </w:rPr>
            </w:pPr>
            <w:r w:rsidRPr="00E45CA2">
              <w:rPr>
                <w:rFonts w:asciiTheme="minorHAnsi" w:hAnsiTheme="minorHAnsi" w:cs="Arial"/>
                <w:sz w:val="22"/>
                <w:szCs w:val="22"/>
              </w:rPr>
              <w:t>29/05/2014</w:t>
            </w:r>
          </w:p>
        </w:tc>
        <w:tc>
          <w:tcPr>
            <w:tcW w:w="1166" w:type="dxa"/>
            <w:tcBorders>
              <w:top w:val="single" w:sz="8" w:space="0" w:color="4F81BD"/>
              <w:left w:val="nil"/>
              <w:bottom w:val="single" w:sz="8" w:space="0" w:color="4F81BD"/>
              <w:right w:val="single" w:sz="8" w:space="0" w:color="4F81BD"/>
            </w:tcBorders>
            <w:shd w:val="clear" w:color="auto" w:fill="auto"/>
            <w:noWrap/>
            <w:vAlign w:val="bottom"/>
          </w:tcPr>
          <w:p w14:paraId="39988A7B" w14:textId="6DA5BDC2" w:rsidR="000A13CE" w:rsidRPr="000A13CE" w:rsidRDefault="000A13CE" w:rsidP="00D07E1A">
            <w:pPr>
              <w:rPr>
                <w:rFonts w:asciiTheme="minorHAnsi" w:hAnsiTheme="minorHAnsi" w:cs="Arial"/>
                <w:color w:val="000000"/>
                <w:sz w:val="22"/>
                <w:szCs w:val="22"/>
              </w:rPr>
            </w:pPr>
            <w:r w:rsidRPr="000A13CE">
              <w:rPr>
                <w:rFonts w:asciiTheme="minorHAnsi" w:hAnsiTheme="minorHAnsi" w:cs="Arial"/>
                <w:color w:val="000000"/>
                <w:sz w:val="22"/>
                <w:szCs w:val="22"/>
              </w:rPr>
              <w:t>6,727.25</w:t>
            </w:r>
          </w:p>
        </w:tc>
      </w:tr>
      <w:tr w:rsidR="000A13CE" w:rsidRPr="004A4632" w14:paraId="719FE130" w14:textId="77777777" w:rsidTr="000A13CE">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14:paraId="7321660E" w14:textId="27B4F6A4" w:rsidR="000A13CE" w:rsidRPr="005B1229" w:rsidRDefault="000A13CE" w:rsidP="005001C6">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B</w:t>
            </w:r>
            <w:r w:rsidR="005001C6" w:rsidRPr="005B1229">
              <w:rPr>
                <w:rFonts w:asciiTheme="minorHAnsi" w:hAnsiTheme="minorHAnsi" w:cs="Arial"/>
                <w:color w:val="000000"/>
                <w:sz w:val="22"/>
                <w:szCs w:val="22"/>
                <w:lang w:val="fr-FR"/>
              </w:rPr>
              <w:t>é</w:t>
            </w:r>
            <w:r w:rsidRPr="005B1229">
              <w:rPr>
                <w:rFonts w:asciiTheme="minorHAnsi" w:hAnsiTheme="minorHAnsi" w:cs="Arial"/>
                <w:color w:val="000000"/>
                <w:sz w:val="22"/>
                <w:szCs w:val="22"/>
                <w:lang w:val="fr-FR"/>
              </w:rPr>
              <w:t>larus</w:t>
            </w:r>
          </w:p>
        </w:tc>
        <w:tc>
          <w:tcPr>
            <w:tcW w:w="831" w:type="dxa"/>
            <w:tcBorders>
              <w:top w:val="single" w:sz="8" w:space="0" w:color="4F81BD"/>
              <w:left w:val="nil"/>
              <w:bottom w:val="single" w:sz="8" w:space="0" w:color="4F81BD"/>
              <w:right w:val="nil"/>
            </w:tcBorders>
            <w:shd w:val="clear" w:color="auto" w:fill="auto"/>
            <w:noWrap/>
          </w:tcPr>
          <w:p w14:paraId="63552CE8" w14:textId="39D045E4" w:rsidR="000A13CE" w:rsidRPr="004A4632" w:rsidRDefault="000A13CE" w:rsidP="00D07E1A">
            <w:pPr>
              <w:rPr>
                <w:rFonts w:asciiTheme="minorHAnsi" w:hAnsiTheme="minorHAnsi" w:cs="Arial"/>
                <w:color w:val="000000"/>
                <w:sz w:val="22"/>
                <w:szCs w:val="22"/>
              </w:rPr>
            </w:pPr>
            <w:r>
              <w:rPr>
                <w:rFonts w:asciiTheme="minorHAnsi" w:hAnsiTheme="minorHAnsi" w:cs="Arial"/>
                <w:color w:val="000000"/>
                <w:sz w:val="22"/>
                <w:szCs w:val="22"/>
              </w:rPr>
              <w:t>2266</w:t>
            </w:r>
          </w:p>
        </w:tc>
        <w:tc>
          <w:tcPr>
            <w:tcW w:w="4135" w:type="dxa"/>
            <w:tcBorders>
              <w:top w:val="single" w:sz="8" w:space="0" w:color="4F81BD"/>
              <w:left w:val="nil"/>
              <w:bottom w:val="single" w:sz="8" w:space="0" w:color="4F81BD"/>
              <w:right w:val="nil"/>
            </w:tcBorders>
            <w:shd w:val="clear" w:color="auto" w:fill="auto"/>
            <w:noWrap/>
          </w:tcPr>
          <w:p w14:paraId="55A8AA01" w14:textId="732F29F7" w:rsidR="000A13CE" w:rsidRPr="000A13CE" w:rsidRDefault="000A13CE" w:rsidP="00D07E1A">
            <w:pPr>
              <w:rPr>
                <w:rFonts w:asciiTheme="minorHAnsi" w:hAnsiTheme="minorHAnsi" w:cs="Arial"/>
                <w:color w:val="000000"/>
                <w:sz w:val="22"/>
                <w:szCs w:val="22"/>
              </w:rPr>
            </w:pPr>
            <w:r w:rsidRPr="000A13CE">
              <w:rPr>
                <w:rFonts w:asciiTheme="minorHAnsi" w:hAnsiTheme="minorHAnsi" w:cs="Arial"/>
                <w:color w:val="000000"/>
                <w:sz w:val="22"/>
                <w:szCs w:val="22"/>
              </w:rPr>
              <w:t>Golubickaya Puscha</w:t>
            </w:r>
          </w:p>
        </w:tc>
        <w:tc>
          <w:tcPr>
            <w:tcW w:w="1619" w:type="dxa"/>
            <w:tcBorders>
              <w:top w:val="single" w:sz="8" w:space="0" w:color="4F81BD"/>
              <w:left w:val="nil"/>
              <w:bottom w:val="single" w:sz="8" w:space="0" w:color="4F81BD"/>
              <w:right w:val="nil"/>
            </w:tcBorders>
            <w:shd w:val="clear" w:color="auto" w:fill="auto"/>
            <w:noWrap/>
          </w:tcPr>
          <w:p w14:paraId="428ECD84" w14:textId="5965F907" w:rsidR="000A13CE" w:rsidRPr="00E45CA2" w:rsidRDefault="000A13CE" w:rsidP="00D07E1A">
            <w:pPr>
              <w:rPr>
                <w:rFonts w:asciiTheme="minorHAnsi" w:hAnsiTheme="minorHAnsi" w:cs="Arial"/>
                <w:sz w:val="22"/>
                <w:szCs w:val="22"/>
              </w:rPr>
            </w:pPr>
            <w:r w:rsidRPr="00E45CA2">
              <w:rPr>
                <w:rFonts w:asciiTheme="minorHAnsi" w:hAnsiTheme="minorHAnsi" w:cs="Arial"/>
                <w:sz w:val="22"/>
                <w:szCs w:val="22"/>
              </w:rPr>
              <w:t>29/05/2014</w:t>
            </w:r>
          </w:p>
        </w:tc>
        <w:tc>
          <w:tcPr>
            <w:tcW w:w="1166" w:type="dxa"/>
            <w:tcBorders>
              <w:top w:val="single" w:sz="8" w:space="0" w:color="4F81BD"/>
              <w:left w:val="nil"/>
              <w:bottom w:val="single" w:sz="8" w:space="0" w:color="4F81BD"/>
              <w:right w:val="single" w:sz="8" w:space="0" w:color="4F81BD"/>
            </w:tcBorders>
            <w:shd w:val="clear" w:color="auto" w:fill="auto"/>
            <w:noWrap/>
            <w:vAlign w:val="bottom"/>
          </w:tcPr>
          <w:p w14:paraId="7B6F2308" w14:textId="55A69074" w:rsidR="000A13CE" w:rsidRPr="000A13CE" w:rsidRDefault="000A13CE" w:rsidP="00D07E1A">
            <w:pPr>
              <w:rPr>
                <w:rFonts w:asciiTheme="minorHAnsi" w:hAnsiTheme="minorHAnsi" w:cs="Arial"/>
                <w:color w:val="000000"/>
                <w:sz w:val="22"/>
                <w:szCs w:val="22"/>
              </w:rPr>
            </w:pPr>
            <w:r w:rsidRPr="000A13CE">
              <w:rPr>
                <w:rFonts w:asciiTheme="minorHAnsi" w:hAnsiTheme="minorHAnsi" w:cs="Arial"/>
                <w:color w:val="000000"/>
                <w:sz w:val="22"/>
                <w:szCs w:val="22"/>
              </w:rPr>
              <w:t>18,240</w:t>
            </w:r>
          </w:p>
        </w:tc>
      </w:tr>
      <w:tr w:rsidR="000A13CE" w:rsidRPr="004A4632" w14:paraId="0F87729F" w14:textId="77777777" w:rsidTr="000A13CE">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14:paraId="20AC543C" w14:textId="5665BBBE" w:rsidR="000A13CE" w:rsidRPr="005B1229" w:rsidRDefault="000A13CE" w:rsidP="005001C6">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B</w:t>
            </w:r>
            <w:r w:rsidR="005001C6" w:rsidRPr="005B1229">
              <w:rPr>
                <w:rFonts w:asciiTheme="minorHAnsi" w:hAnsiTheme="minorHAnsi" w:cs="Arial"/>
                <w:color w:val="000000"/>
                <w:sz w:val="22"/>
                <w:szCs w:val="22"/>
                <w:lang w:val="fr-FR"/>
              </w:rPr>
              <w:t>é</w:t>
            </w:r>
            <w:r w:rsidRPr="005B1229">
              <w:rPr>
                <w:rFonts w:asciiTheme="minorHAnsi" w:hAnsiTheme="minorHAnsi" w:cs="Arial"/>
                <w:color w:val="000000"/>
                <w:sz w:val="22"/>
                <w:szCs w:val="22"/>
                <w:lang w:val="fr-FR"/>
              </w:rPr>
              <w:t>larus</w:t>
            </w:r>
          </w:p>
        </w:tc>
        <w:tc>
          <w:tcPr>
            <w:tcW w:w="831" w:type="dxa"/>
            <w:tcBorders>
              <w:top w:val="single" w:sz="8" w:space="0" w:color="4F81BD"/>
              <w:left w:val="nil"/>
              <w:bottom w:val="single" w:sz="8" w:space="0" w:color="4F81BD"/>
              <w:right w:val="nil"/>
            </w:tcBorders>
            <w:shd w:val="clear" w:color="auto" w:fill="auto"/>
            <w:noWrap/>
          </w:tcPr>
          <w:p w14:paraId="0E285618" w14:textId="3817A2E0" w:rsidR="000A13CE" w:rsidRPr="004A4632" w:rsidRDefault="000A13CE" w:rsidP="00D07E1A">
            <w:pPr>
              <w:rPr>
                <w:rFonts w:asciiTheme="minorHAnsi" w:hAnsiTheme="minorHAnsi" w:cs="Arial"/>
                <w:color w:val="000000"/>
                <w:sz w:val="22"/>
                <w:szCs w:val="22"/>
              </w:rPr>
            </w:pPr>
            <w:r>
              <w:rPr>
                <w:rFonts w:asciiTheme="minorHAnsi" w:hAnsiTheme="minorHAnsi" w:cs="Arial"/>
                <w:color w:val="000000"/>
                <w:sz w:val="22"/>
                <w:szCs w:val="22"/>
              </w:rPr>
              <w:t>2262</w:t>
            </w:r>
          </w:p>
        </w:tc>
        <w:tc>
          <w:tcPr>
            <w:tcW w:w="4135" w:type="dxa"/>
            <w:tcBorders>
              <w:top w:val="single" w:sz="8" w:space="0" w:color="4F81BD"/>
              <w:left w:val="nil"/>
              <w:bottom w:val="single" w:sz="8" w:space="0" w:color="4F81BD"/>
              <w:right w:val="nil"/>
            </w:tcBorders>
            <w:shd w:val="clear" w:color="auto" w:fill="auto"/>
            <w:noWrap/>
          </w:tcPr>
          <w:p w14:paraId="3C7B9775" w14:textId="09465FB3" w:rsidR="000A13CE" w:rsidRPr="000A13CE" w:rsidRDefault="000A13CE" w:rsidP="00D07E1A">
            <w:pPr>
              <w:rPr>
                <w:rFonts w:asciiTheme="minorHAnsi" w:hAnsiTheme="minorHAnsi" w:cs="Arial"/>
                <w:color w:val="000000"/>
                <w:sz w:val="22"/>
                <w:szCs w:val="22"/>
              </w:rPr>
            </w:pPr>
            <w:r w:rsidRPr="000A13CE">
              <w:rPr>
                <w:rFonts w:asciiTheme="minorHAnsi" w:hAnsiTheme="minorHAnsi" w:cs="Arial"/>
                <w:color w:val="000000"/>
                <w:sz w:val="22"/>
                <w:szCs w:val="22"/>
              </w:rPr>
              <w:t>Iput River Floodplain</w:t>
            </w:r>
          </w:p>
        </w:tc>
        <w:tc>
          <w:tcPr>
            <w:tcW w:w="1619" w:type="dxa"/>
            <w:tcBorders>
              <w:top w:val="single" w:sz="8" w:space="0" w:color="4F81BD"/>
              <w:left w:val="nil"/>
              <w:bottom w:val="single" w:sz="8" w:space="0" w:color="4F81BD"/>
              <w:right w:val="nil"/>
            </w:tcBorders>
            <w:shd w:val="clear" w:color="auto" w:fill="auto"/>
            <w:noWrap/>
          </w:tcPr>
          <w:p w14:paraId="6C6E3AF1" w14:textId="3B91A571" w:rsidR="000A13CE" w:rsidRPr="00E45CA2" w:rsidRDefault="000A13CE" w:rsidP="00D07E1A">
            <w:pPr>
              <w:rPr>
                <w:rFonts w:asciiTheme="minorHAnsi" w:hAnsiTheme="minorHAnsi" w:cs="Arial"/>
                <w:sz w:val="22"/>
                <w:szCs w:val="22"/>
              </w:rPr>
            </w:pPr>
            <w:r w:rsidRPr="00E45CA2">
              <w:rPr>
                <w:rFonts w:asciiTheme="minorHAnsi" w:hAnsiTheme="minorHAnsi" w:cs="Arial"/>
                <w:sz w:val="22"/>
                <w:szCs w:val="22"/>
              </w:rPr>
              <w:t>30/03/2015</w:t>
            </w:r>
          </w:p>
        </w:tc>
        <w:tc>
          <w:tcPr>
            <w:tcW w:w="1166" w:type="dxa"/>
            <w:tcBorders>
              <w:top w:val="single" w:sz="8" w:space="0" w:color="4F81BD"/>
              <w:left w:val="nil"/>
              <w:bottom w:val="single" w:sz="8" w:space="0" w:color="4F81BD"/>
              <w:right w:val="single" w:sz="8" w:space="0" w:color="4F81BD"/>
            </w:tcBorders>
            <w:shd w:val="clear" w:color="auto" w:fill="auto"/>
            <w:noWrap/>
            <w:vAlign w:val="bottom"/>
          </w:tcPr>
          <w:p w14:paraId="5BD82EC7" w14:textId="6D5F6C95" w:rsidR="000A13CE" w:rsidRPr="000A13CE" w:rsidRDefault="000A13CE" w:rsidP="00D07E1A">
            <w:pPr>
              <w:rPr>
                <w:rFonts w:asciiTheme="minorHAnsi" w:hAnsiTheme="minorHAnsi" w:cs="Arial"/>
                <w:color w:val="000000"/>
                <w:sz w:val="22"/>
                <w:szCs w:val="22"/>
              </w:rPr>
            </w:pPr>
            <w:r w:rsidRPr="000A13CE">
              <w:rPr>
                <w:rFonts w:asciiTheme="minorHAnsi" w:hAnsiTheme="minorHAnsi" w:cs="Arial"/>
                <w:color w:val="000000"/>
                <w:sz w:val="22"/>
                <w:szCs w:val="22"/>
              </w:rPr>
              <w:t>3,501.80</w:t>
            </w:r>
          </w:p>
        </w:tc>
      </w:tr>
      <w:tr w:rsidR="00347EEA" w:rsidRPr="004A4632" w14:paraId="60D7CBFF" w14:textId="77777777" w:rsidTr="00621092">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14:paraId="371A8985" w14:textId="103A793F" w:rsidR="00347EEA" w:rsidRPr="005B1229" w:rsidRDefault="00347EEA" w:rsidP="005001C6">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B</w:t>
            </w:r>
            <w:r w:rsidR="005001C6" w:rsidRPr="005B1229">
              <w:rPr>
                <w:rFonts w:asciiTheme="minorHAnsi" w:hAnsiTheme="minorHAnsi" w:cs="Arial"/>
                <w:color w:val="000000"/>
                <w:sz w:val="22"/>
                <w:szCs w:val="22"/>
                <w:lang w:val="fr-FR"/>
              </w:rPr>
              <w:t>é</w:t>
            </w:r>
            <w:r w:rsidRPr="005B1229">
              <w:rPr>
                <w:rFonts w:asciiTheme="minorHAnsi" w:hAnsiTheme="minorHAnsi" w:cs="Arial"/>
                <w:color w:val="000000"/>
                <w:sz w:val="22"/>
                <w:szCs w:val="22"/>
                <w:lang w:val="fr-FR"/>
              </w:rPr>
              <w:t>larus</w:t>
            </w:r>
          </w:p>
        </w:tc>
        <w:tc>
          <w:tcPr>
            <w:tcW w:w="831" w:type="dxa"/>
            <w:tcBorders>
              <w:top w:val="single" w:sz="8" w:space="0" w:color="4F81BD"/>
              <w:left w:val="nil"/>
              <w:bottom w:val="single" w:sz="8" w:space="0" w:color="4F81BD"/>
              <w:right w:val="nil"/>
            </w:tcBorders>
            <w:shd w:val="clear" w:color="auto" w:fill="auto"/>
            <w:noWrap/>
          </w:tcPr>
          <w:p w14:paraId="101A7A34" w14:textId="2B2F3425" w:rsidR="00347EEA" w:rsidRPr="004A4632" w:rsidRDefault="00347EEA" w:rsidP="00D07E1A">
            <w:pPr>
              <w:rPr>
                <w:rFonts w:asciiTheme="minorHAnsi" w:hAnsiTheme="minorHAnsi" w:cs="Arial"/>
                <w:color w:val="000000"/>
                <w:sz w:val="22"/>
                <w:szCs w:val="22"/>
              </w:rPr>
            </w:pPr>
            <w:r>
              <w:rPr>
                <w:rFonts w:asciiTheme="minorHAnsi" w:hAnsiTheme="minorHAnsi" w:cs="Arial"/>
                <w:color w:val="000000"/>
                <w:sz w:val="22"/>
                <w:szCs w:val="22"/>
              </w:rPr>
              <w:t>2267</w:t>
            </w:r>
          </w:p>
        </w:tc>
        <w:tc>
          <w:tcPr>
            <w:tcW w:w="4135" w:type="dxa"/>
            <w:tcBorders>
              <w:top w:val="single" w:sz="8" w:space="0" w:color="4F81BD"/>
              <w:left w:val="nil"/>
              <w:bottom w:val="single" w:sz="8" w:space="0" w:color="4F81BD"/>
              <w:right w:val="nil"/>
            </w:tcBorders>
            <w:shd w:val="clear" w:color="auto" w:fill="auto"/>
            <w:noWrap/>
          </w:tcPr>
          <w:p w14:paraId="62CEC9EC" w14:textId="558531B0" w:rsidR="00347EEA" w:rsidRPr="00347EEA" w:rsidRDefault="00347EEA" w:rsidP="00347EEA">
            <w:pPr>
              <w:rPr>
                <w:rFonts w:asciiTheme="minorHAnsi" w:hAnsiTheme="minorHAnsi" w:cs="Arial"/>
                <w:color w:val="000000"/>
                <w:sz w:val="22"/>
                <w:szCs w:val="22"/>
              </w:rPr>
            </w:pPr>
            <w:r w:rsidRPr="00347EEA">
              <w:rPr>
                <w:rFonts w:asciiTheme="minorHAnsi" w:hAnsiTheme="minorHAnsi" w:cs="Arial"/>
                <w:color w:val="000000"/>
                <w:sz w:val="22"/>
                <w:szCs w:val="22"/>
              </w:rPr>
              <w:t>Podvelikiy Moh</w:t>
            </w:r>
          </w:p>
        </w:tc>
        <w:tc>
          <w:tcPr>
            <w:tcW w:w="1619" w:type="dxa"/>
            <w:tcBorders>
              <w:top w:val="single" w:sz="8" w:space="0" w:color="4F81BD"/>
              <w:left w:val="nil"/>
              <w:bottom w:val="single" w:sz="8" w:space="0" w:color="4F81BD"/>
              <w:right w:val="nil"/>
            </w:tcBorders>
            <w:shd w:val="clear" w:color="auto" w:fill="auto"/>
            <w:noWrap/>
          </w:tcPr>
          <w:p w14:paraId="322542F2" w14:textId="562831E0" w:rsidR="00347EEA" w:rsidRPr="00E45CA2" w:rsidRDefault="00347EEA" w:rsidP="00D07E1A">
            <w:pPr>
              <w:rPr>
                <w:rFonts w:asciiTheme="minorHAnsi" w:hAnsiTheme="minorHAnsi" w:cs="Arial"/>
                <w:sz w:val="22"/>
                <w:szCs w:val="22"/>
              </w:rPr>
            </w:pPr>
            <w:r w:rsidRPr="00E45CA2">
              <w:rPr>
                <w:rFonts w:asciiTheme="minorHAnsi" w:hAnsiTheme="minorHAnsi" w:cs="Arial"/>
                <w:sz w:val="22"/>
                <w:szCs w:val="22"/>
              </w:rPr>
              <w:t>30/03/2015</w:t>
            </w:r>
          </w:p>
        </w:tc>
        <w:tc>
          <w:tcPr>
            <w:tcW w:w="1166" w:type="dxa"/>
            <w:tcBorders>
              <w:top w:val="single" w:sz="8" w:space="0" w:color="4F81BD"/>
              <w:left w:val="nil"/>
              <w:bottom w:val="single" w:sz="8" w:space="0" w:color="4F81BD"/>
              <w:right w:val="single" w:sz="8" w:space="0" w:color="4F81BD"/>
            </w:tcBorders>
            <w:shd w:val="clear" w:color="auto" w:fill="auto"/>
            <w:noWrap/>
          </w:tcPr>
          <w:p w14:paraId="5A85FA15" w14:textId="3EA99958" w:rsidR="00347EEA" w:rsidRPr="00347EEA" w:rsidRDefault="00347EEA" w:rsidP="00D07E1A">
            <w:pPr>
              <w:rPr>
                <w:rFonts w:asciiTheme="minorHAnsi" w:hAnsiTheme="minorHAnsi" w:cs="Arial"/>
                <w:color w:val="000000"/>
                <w:sz w:val="22"/>
                <w:szCs w:val="22"/>
              </w:rPr>
            </w:pPr>
            <w:r w:rsidRPr="00347EEA">
              <w:rPr>
                <w:rFonts w:asciiTheme="minorHAnsi" w:hAnsiTheme="minorHAnsi" w:cs="Arial"/>
                <w:color w:val="000000"/>
                <w:sz w:val="22"/>
                <w:szCs w:val="22"/>
              </w:rPr>
              <w:t>10,647</w:t>
            </w:r>
          </w:p>
        </w:tc>
      </w:tr>
      <w:tr w:rsidR="00347EEA" w:rsidRPr="004A4632" w14:paraId="3EBEB829" w14:textId="77777777" w:rsidTr="00347EEA">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14:paraId="3DB64EA6" w14:textId="6CD869A7" w:rsidR="00347EEA" w:rsidRPr="005B1229" w:rsidRDefault="00347EEA" w:rsidP="005001C6">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B</w:t>
            </w:r>
            <w:r w:rsidR="005001C6" w:rsidRPr="005B1229">
              <w:rPr>
                <w:rFonts w:asciiTheme="minorHAnsi" w:hAnsiTheme="minorHAnsi" w:cs="Arial"/>
                <w:color w:val="000000"/>
                <w:sz w:val="22"/>
                <w:szCs w:val="22"/>
                <w:lang w:val="fr-FR"/>
              </w:rPr>
              <w:t>é</w:t>
            </w:r>
            <w:r w:rsidRPr="005B1229">
              <w:rPr>
                <w:rFonts w:asciiTheme="minorHAnsi" w:hAnsiTheme="minorHAnsi" w:cs="Arial"/>
                <w:color w:val="000000"/>
                <w:sz w:val="22"/>
                <w:szCs w:val="22"/>
                <w:lang w:val="fr-FR"/>
              </w:rPr>
              <w:t>larus</w:t>
            </w:r>
          </w:p>
        </w:tc>
        <w:tc>
          <w:tcPr>
            <w:tcW w:w="831" w:type="dxa"/>
            <w:tcBorders>
              <w:top w:val="single" w:sz="8" w:space="0" w:color="4F81BD"/>
              <w:left w:val="nil"/>
              <w:bottom w:val="single" w:sz="8" w:space="0" w:color="4F81BD"/>
              <w:right w:val="nil"/>
            </w:tcBorders>
            <w:shd w:val="clear" w:color="auto" w:fill="auto"/>
            <w:noWrap/>
          </w:tcPr>
          <w:p w14:paraId="15F3FA44" w14:textId="780F06BA" w:rsidR="00347EEA" w:rsidRPr="004A4632" w:rsidRDefault="00347EEA" w:rsidP="00D07E1A">
            <w:pPr>
              <w:rPr>
                <w:rFonts w:asciiTheme="minorHAnsi" w:hAnsiTheme="minorHAnsi" w:cs="Arial"/>
                <w:color w:val="000000"/>
                <w:sz w:val="22"/>
                <w:szCs w:val="22"/>
              </w:rPr>
            </w:pPr>
            <w:r>
              <w:rPr>
                <w:rFonts w:asciiTheme="minorHAnsi" w:hAnsiTheme="minorHAnsi" w:cs="Arial"/>
                <w:color w:val="000000"/>
                <w:sz w:val="22"/>
                <w:szCs w:val="22"/>
              </w:rPr>
              <w:t>2268</w:t>
            </w:r>
          </w:p>
        </w:tc>
        <w:tc>
          <w:tcPr>
            <w:tcW w:w="4135" w:type="dxa"/>
            <w:tcBorders>
              <w:top w:val="single" w:sz="8" w:space="0" w:color="4F81BD"/>
              <w:left w:val="nil"/>
              <w:bottom w:val="single" w:sz="8" w:space="0" w:color="4F81BD"/>
              <w:right w:val="nil"/>
            </w:tcBorders>
            <w:shd w:val="clear" w:color="auto" w:fill="auto"/>
            <w:noWrap/>
            <w:vAlign w:val="bottom"/>
          </w:tcPr>
          <w:p w14:paraId="4BD4D2E0" w14:textId="4E4FC791" w:rsidR="00347EEA" w:rsidRPr="00347EEA" w:rsidRDefault="00347EEA" w:rsidP="00D07E1A">
            <w:pPr>
              <w:rPr>
                <w:rFonts w:asciiTheme="minorHAnsi" w:hAnsiTheme="minorHAnsi" w:cs="Arial"/>
                <w:color w:val="000000"/>
                <w:sz w:val="22"/>
                <w:szCs w:val="22"/>
              </w:rPr>
            </w:pPr>
            <w:r w:rsidRPr="00347EEA">
              <w:rPr>
                <w:rFonts w:asciiTheme="minorHAnsi" w:hAnsiTheme="minorHAnsi" w:cs="Arial"/>
                <w:color w:val="000000"/>
                <w:sz w:val="22"/>
                <w:szCs w:val="22"/>
              </w:rPr>
              <w:t>Svislochsko-Berezinskiy</w:t>
            </w:r>
          </w:p>
        </w:tc>
        <w:tc>
          <w:tcPr>
            <w:tcW w:w="1619" w:type="dxa"/>
            <w:tcBorders>
              <w:top w:val="single" w:sz="8" w:space="0" w:color="4F81BD"/>
              <w:left w:val="nil"/>
              <w:bottom w:val="single" w:sz="8" w:space="0" w:color="4F81BD"/>
              <w:right w:val="nil"/>
            </w:tcBorders>
            <w:shd w:val="clear" w:color="auto" w:fill="auto"/>
            <w:noWrap/>
          </w:tcPr>
          <w:p w14:paraId="3EAAC2DA" w14:textId="48280515" w:rsidR="00347EEA" w:rsidRPr="00E45CA2" w:rsidRDefault="00347EEA" w:rsidP="00D07E1A">
            <w:pPr>
              <w:rPr>
                <w:rFonts w:asciiTheme="minorHAnsi" w:hAnsiTheme="minorHAnsi" w:cs="Arial"/>
                <w:sz w:val="22"/>
                <w:szCs w:val="22"/>
              </w:rPr>
            </w:pPr>
            <w:r w:rsidRPr="00E45CA2">
              <w:rPr>
                <w:rFonts w:asciiTheme="minorHAnsi" w:hAnsiTheme="minorHAnsi" w:cs="Arial"/>
                <w:sz w:val="22"/>
                <w:szCs w:val="22"/>
              </w:rPr>
              <w:t>30/03/2015</w:t>
            </w:r>
          </w:p>
        </w:tc>
        <w:tc>
          <w:tcPr>
            <w:tcW w:w="1166" w:type="dxa"/>
            <w:tcBorders>
              <w:top w:val="single" w:sz="8" w:space="0" w:color="4F81BD"/>
              <w:left w:val="nil"/>
              <w:bottom w:val="single" w:sz="8" w:space="0" w:color="4F81BD"/>
              <w:right w:val="single" w:sz="8" w:space="0" w:color="4F81BD"/>
            </w:tcBorders>
            <w:shd w:val="clear" w:color="auto" w:fill="auto"/>
            <w:noWrap/>
          </w:tcPr>
          <w:p w14:paraId="3801F91E" w14:textId="2A558E4A" w:rsidR="00347EEA" w:rsidRPr="00347EEA" w:rsidRDefault="00347EEA" w:rsidP="00D07E1A">
            <w:pPr>
              <w:rPr>
                <w:rFonts w:asciiTheme="minorHAnsi" w:hAnsiTheme="minorHAnsi" w:cs="Arial"/>
                <w:color w:val="000000"/>
                <w:sz w:val="22"/>
                <w:szCs w:val="22"/>
              </w:rPr>
            </w:pPr>
            <w:r w:rsidRPr="00347EEA">
              <w:rPr>
                <w:rFonts w:asciiTheme="minorHAnsi" w:hAnsiTheme="minorHAnsi" w:cs="Arial"/>
                <w:color w:val="000000"/>
                <w:sz w:val="22"/>
                <w:szCs w:val="22"/>
              </w:rPr>
              <w:t>18,341</w:t>
            </w:r>
          </w:p>
        </w:tc>
      </w:tr>
      <w:tr w:rsidR="00410B91" w:rsidRPr="004A4632" w14:paraId="4AF1F4D2" w14:textId="77777777" w:rsidTr="00E45CA2">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14:paraId="77F8C6E0" w14:textId="5D5AB827" w:rsidR="00410B91" w:rsidRPr="005B1229" w:rsidRDefault="00410B91" w:rsidP="00347EEA">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Bh</w:t>
            </w:r>
            <w:r w:rsidR="005001C6" w:rsidRPr="005B1229">
              <w:rPr>
                <w:rFonts w:asciiTheme="minorHAnsi" w:hAnsiTheme="minorHAnsi" w:cs="Arial"/>
                <w:color w:val="000000"/>
                <w:sz w:val="22"/>
                <w:szCs w:val="22"/>
                <w:lang w:val="fr-FR"/>
              </w:rPr>
              <w:t>o</w:t>
            </w:r>
            <w:r w:rsidRPr="005B1229">
              <w:rPr>
                <w:rFonts w:asciiTheme="minorHAnsi" w:hAnsiTheme="minorHAnsi" w:cs="Arial"/>
                <w:color w:val="000000"/>
                <w:sz w:val="22"/>
                <w:szCs w:val="22"/>
                <w:lang w:val="fr-FR"/>
              </w:rPr>
              <w:t xml:space="preserve">utan </w:t>
            </w:r>
          </w:p>
        </w:tc>
        <w:tc>
          <w:tcPr>
            <w:tcW w:w="831" w:type="dxa"/>
            <w:tcBorders>
              <w:top w:val="single" w:sz="8" w:space="0" w:color="4F81BD"/>
              <w:left w:val="nil"/>
              <w:bottom w:val="single" w:sz="8" w:space="0" w:color="4F81BD"/>
              <w:right w:val="nil"/>
            </w:tcBorders>
            <w:shd w:val="clear" w:color="auto" w:fill="auto"/>
            <w:noWrap/>
          </w:tcPr>
          <w:p w14:paraId="1DF26880" w14:textId="04BA217A" w:rsidR="00410B91" w:rsidRPr="00410B91" w:rsidRDefault="00410B91" w:rsidP="00D07E1A">
            <w:pPr>
              <w:rPr>
                <w:rFonts w:asciiTheme="minorHAnsi" w:hAnsiTheme="minorHAnsi" w:cs="Arial"/>
                <w:color w:val="363A2F"/>
                <w:sz w:val="22"/>
                <w:szCs w:val="22"/>
                <w:lang w:val="en"/>
              </w:rPr>
            </w:pPr>
            <w:r w:rsidRPr="00410B91">
              <w:rPr>
                <w:rFonts w:asciiTheme="minorHAnsi" w:hAnsiTheme="minorHAnsi" w:cs="Arial"/>
                <w:color w:val="000000"/>
                <w:sz w:val="22"/>
                <w:szCs w:val="22"/>
              </w:rPr>
              <w:t>2264</w:t>
            </w:r>
          </w:p>
        </w:tc>
        <w:tc>
          <w:tcPr>
            <w:tcW w:w="4135" w:type="dxa"/>
            <w:tcBorders>
              <w:top w:val="single" w:sz="8" w:space="0" w:color="4F81BD"/>
              <w:left w:val="nil"/>
              <w:bottom w:val="single" w:sz="8" w:space="0" w:color="4F81BD"/>
              <w:right w:val="nil"/>
            </w:tcBorders>
            <w:shd w:val="clear" w:color="auto" w:fill="auto"/>
            <w:noWrap/>
          </w:tcPr>
          <w:p w14:paraId="779FCA57" w14:textId="42CEDED3" w:rsidR="00410B91" w:rsidRPr="00410B91" w:rsidRDefault="00410B91" w:rsidP="00D07E1A">
            <w:pPr>
              <w:rPr>
                <w:rFonts w:asciiTheme="minorHAnsi" w:hAnsiTheme="minorHAnsi" w:cs="Arial"/>
                <w:color w:val="000000"/>
                <w:sz w:val="22"/>
                <w:szCs w:val="22"/>
              </w:rPr>
            </w:pPr>
            <w:r w:rsidRPr="00410B91">
              <w:rPr>
                <w:rFonts w:asciiTheme="minorHAnsi" w:hAnsiTheme="minorHAnsi" w:cs="Arial"/>
                <w:color w:val="000000"/>
                <w:sz w:val="22"/>
                <w:szCs w:val="22"/>
              </w:rPr>
              <w:t>Gangtey-Phobji</w:t>
            </w:r>
          </w:p>
        </w:tc>
        <w:tc>
          <w:tcPr>
            <w:tcW w:w="1619" w:type="dxa"/>
            <w:tcBorders>
              <w:top w:val="single" w:sz="8" w:space="0" w:color="4F81BD"/>
              <w:left w:val="nil"/>
              <w:bottom w:val="single" w:sz="8" w:space="0" w:color="4F81BD"/>
              <w:right w:val="nil"/>
            </w:tcBorders>
            <w:shd w:val="clear" w:color="auto" w:fill="auto"/>
            <w:noWrap/>
          </w:tcPr>
          <w:p w14:paraId="482275A0" w14:textId="0CDB19A2" w:rsidR="00410B91" w:rsidRPr="00E45CA2" w:rsidRDefault="00410B91" w:rsidP="00D07E1A">
            <w:pPr>
              <w:rPr>
                <w:rFonts w:asciiTheme="minorHAnsi" w:hAnsiTheme="minorHAnsi" w:cs="Arial"/>
                <w:sz w:val="22"/>
                <w:szCs w:val="22"/>
              </w:rPr>
            </w:pPr>
            <w:r w:rsidRPr="00E45CA2">
              <w:rPr>
                <w:rFonts w:asciiTheme="minorHAnsi" w:hAnsiTheme="minorHAnsi" w:cs="Arial"/>
                <w:sz w:val="22"/>
                <w:szCs w:val="22"/>
              </w:rPr>
              <w:t>02/05/2014</w:t>
            </w:r>
          </w:p>
        </w:tc>
        <w:tc>
          <w:tcPr>
            <w:tcW w:w="1166" w:type="dxa"/>
            <w:tcBorders>
              <w:top w:val="single" w:sz="8" w:space="0" w:color="4F81BD"/>
              <w:left w:val="nil"/>
              <w:bottom w:val="single" w:sz="8" w:space="0" w:color="4F81BD"/>
              <w:right w:val="single" w:sz="8" w:space="0" w:color="4F81BD"/>
            </w:tcBorders>
            <w:shd w:val="clear" w:color="auto" w:fill="auto"/>
            <w:noWrap/>
            <w:vAlign w:val="bottom"/>
          </w:tcPr>
          <w:p w14:paraId="6D074514" w14:textId="1390427A" w:rsidR="00410B91" w:rsidRPr="00410B91" w:rsidRDefault="00410B91" w:rsidP="00D07E1A">
            <w:pPr>
              <w:rPr>
                <w:rFonts w:asciiTheme="minorHAnsi" w:hAnsiTheme="minorHAnsi" w:cs="Arial"/>
                <w:color w:val="000000"/>
                <w:sz w:val="22"/>
                <w:szCs w:val="22"/>
              </w:rPr>
            </w:pPr>
            <w:r w:rsidRPr="00410B91">
              <w:rPr>
                <w:rFonts w:asciiTheme="minorHAnsi" w:hAnsiTheme="minorHAnsi" w:cs="Arial"/>
                <w:color w:val="000000"/>
                <w:sz w:val="22"/>
                <w:szCs w:val="22"/>
              </w:rPr>
              <w:t>970</w:t>
            </w:r>
          </w:p>
        </w:tc>
      </w:tr>
      <w:tr w:rsidR="00136D7F" w:rsidRPr="004A4632" w14:paraId="038D01E4" w14:textId="77777777" w:rsidTr="00621092">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14:paraId="65DEBE97" w14:textId="4802619E" w:rsidR="00136D7F" w:rsidRPr="005B1229" w:rsidRDefault="005001C6" w:rsidP="00D07E1A">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Pays-Bas</w:t>
            </w:r>
          </w:p>
        </w:tc>
        <w:tc>
          <w:tcPr>
            <w:tcW w:w="831" w:type="dxa"/>
            <w:tcBorders>
              <w:top w:val="single" w:sz="8" w:space="0" w:color="4F81BD"/>
              <w:left w:val="nil"/>
              <w:bottom w:val="single" w:sz="8" w:space="0" w:color="4F81BD"/>
              <w:right w:val="nil"/>
            </w:tcBorders>
            <w:shd w:val="clear" w:color="auto" w:fill="auto"/>
            <w:noWrap/>
          </w:tcPr>
          <w:p w14:paraId="2D428E3D" w14:textId="35D30944" w:rsidR="00136D7F" w:rsidRPr="00136D7F" w:rsidRDefault="00136D7F" w:rsidP="00D07E1A">
            <w:pPr>
              <w:rPr>
                <w:rFonts w:asciiTheme="minorHAnsi" w:hAnsiTheme="minorHAnsi" w:cs="Arial"/>
                <w:color w:val="000000"/>
                <w:sz w:val="22"/>
                <w:szCs w:val="22"/>
              </w:rPr>
            </w:pPr>
            <w:r w:rsidRPr="00136D7F">
              <w:rPr>
                <w:rFonts w:asciiTheme="minorHAnsi" w:hAnsiTheme="minorHAnsi" w:cs="Arial"/>
                <w:color w:val="000000"/>
                <w:sz w:val="22"/>
                <w:szCs w:val="22"/>
              </w:rPr>
              <w:t>2270</w:t>
            </w:r>
          </w:p>
        </w:tc>
        <w:tc>
          <w:tcPr>
            <w:tcW w:w="4135" w:type="dxa"/>
            <w:tcBorders>
              <w:top w:val="single" w:sz="8" w:space="0" w:color="4F81BD"/>
              <w:left w:val="nil"/>
              <w:bottom w:val="single" w:sz="8" w:space="0" w:color="4F81BD"/>
              <w:right w:val="nil"/>
            </w:tcBorders>
            <w:shd w:val="clear" w:color="auto" w:fill="auto"/>
            <w:noWrap/>
          </w:tcPr>
          <w:p w14:paraId="6D578EFA" w14:textId="18BBDA37" w:rsidR="00136D7F" w:rsidRPr="00136D7F" w:rsidRDefault="00136D7F" w:rsidP="00D07E1A">
            <w:pPr>
              <w:rPr>
                <w:rFonts w:asciiTheme="minorHAnsi" w:hAnsiTheme="minorHAnsi" w:cs="Arial"/>
                <w:color w:val="000000"/>
                <w:sz w:val="22"/>
                <w:szCs w:val="22"/>
              </w:rPr>
            </w:pPr>
            <w:r w:rsidRPr="00136D7F">
              <w:rPr>
                <w:rFonts w:asciiTheme="minorHAnsi" w:hAnsiTheme="minorHAnsi" w:cs="Arial"/>
                <w:color w:val="000000"/>
                <w:sz w:val="22"/>
                <w:szCs w:val="22"/>
              </w:rPr>
              <w:t>Mullet Pond</w:t>
            </w:r>
          </w:p>
        </w:tc>
        <w:tc>
          <w:tcPr>
            <w:tcW w:w="1619" w:type="dxa"/>
            <w:tcBorders>
              <w:top w:val="single" w:sz="8" w:space="0" w:color="4F81BD"/>
              <w:left w:val="nil"/>
              <w:bottom w:val="single" w:sz="8" w:space="0" w:color="4F81BD"/>
              <w:right w:val="nil"/>
            </w:tcBorders>
            <w:shd w:val="clear" w:color="auto" w:fill="auto"/>
            <w:noWrap/>
          </w:tcPr>
          <w:p w14:paraId="5314FE56" w14:textId="1241C3B9" w:rsidR="00136D7F" w:rsidRPr="00E45CA2" w:rsidRDefault="00136D7F" w:rsidP="00D07E1A">
            <w:pPr>
              <w:rPr>
                <w:rFonts w:asciiTheme="minorHAnsi" w:hAnsiTheme="minorHAnsi" w:cs="Arial"/>
                <w:sz w:val="22"/>
                <w:szCs w:val="22"/>
              </w:rPr>
            </w:pPr>
            <w:r w:rsidRPr="00E45CA2">
              <w:rPr>
                <w:rFonts w:asciiTheme="minorHAnsi" w:hAnsiTheme="minorHAnsi" w:cs="Arial"/>
                <w:sz w:val="22"/>
                <w:szCs w:val="22"/>
              </w:rPr>
              <w:t>23/05/2014</w:t>
            </w:r>
          </w:p>
        </w:tc>
        <w:tc>
          <w:tcPr>
            <w:tcW w:w="1166" w:type="dxa"/>
            <w:tcBorders>
              <w:top w:val="single" w:sz="8" w:space="0" w:color="4F81BD"/>
              <w:left w:val="nil"/>
              <w:bottom w:val="single" w:sz="8" w:space="0" w:color="4F81BD"/>
              <w:right w:val="single" w:sz="8" w:space="0" w:color="4F81BD"/>
            </w:tcBorders>
            <w:shd w:val="clear" w:color="auto" w:fill="auto"/>
            <w:noWrap/>
          </w:tcPr>
          <w:p w14:paraId="676E0A46" w14:textId="636E0FF4" w:rsidR="00136D7F" w:rsidRPr="004A4632" w:rsidRDefault="00136D7F" w:rsidP="00D07E1A">
            <w:pPr>
              <w:rPr>
                <w:rFonts w:asciiTheme="minorHAnsi" w:hAnsiTheme="minorHAnsi" w:cs="Arial"/>
                <w:color w:val="000000"/>
                <w:sz w:val="22"/>
                <w:szCs w:val="22"/>
              </w:rPr>
            </w:pPr>
            <w:r>
              <w:rPr>
                <w:rFonts w:asciiTheme="minorHAnsi" w:hAnsiTheme="minorHAnsi" w:cs="Arial"/>
                <w:color w:val="000000"/>
                <w:sz w:val="22"/>
                <w:szCs w:val="22"/>
              </w:rPr>
              <w:t>26.35</w:t>
            </w:r>
          </w:p>
        </w:tc>
      </w:tr>
      <w:tr w:rsidR="00136D7F" w:rsidRPr="004A4632" w14:paraId="4987E4BC" w14:textId="77777777" w:rsidTr="00621092">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14:paraId="312D7843" w14:textId="7D5ECB12" w:rsidR="00136D7F" w:rsidRPr="005B1229" w:rsidRDefault="00136D7F" w:rsidP="00D07E1A">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Philippines</w:t>
            </w:r>
          </w:p>
        </w:tc>
        <w:tc>
          <w:tcPr>
            <w:tcW w:w="831" w:type="dxa"/>
            <w:tcBorders>
              <w:top w:val="single" w:sz="8" w:space="0" w:color="4F81BD"/>
              <w:left w:val="nil"/>
              <w:bottom w:val="single" w:sz="8" w:space="0" w:color="4F81BD"/>
              <w:right w:val="nil"/>
            </w:tcBorders>
            <w:shd w:val="clear" w:color="auto" w:fill="auto"/>
            <w:noWrap/>
          </w:tcPr>
          <w:p w14:paraId="386B762F" w14:textId="38A17C62" w:rsidR="00136D7F" w:rsidRPr="004A4632" w:rsidRDefault="00136D7F" w:rsidP="00D07E1A">
            <w:pPr>
              <w:rPr>
                <w:rFonts w:asciiTheme="minorHAnsi" w:hAnsiTheme="minorHAnsi" w:cs="Arial"/>
                <w:color w:val="000000"/>
                <w:sz w:val="22"/>
                <w:szCs w:val="22"/>
              </w:rPr>
            </w:pPr>
            <w:r>
              <w:rPr>
                <w:rFonts w:asciiTheme="minorHAnsi" w:hAnsiTheme="minorHAnsi" w:cs="Arial"/>
                <w:color w:val="000000"/>
                <w:sz w:val="22"/>
                <w:szCs w:val="22"/>
              </w:rPr>
              <w:t>2271</w:t>
            </w:r>
          </w:p>
        </w:tc>
        <w:tc>
          <w:tcPr>
            <w:tcW w:w="4135" w:type="dxa"/>
            <w:tcBorders>
              <w:top w:val="single" w:sz="8" w:space="0" w:color="4F81BD"/>
              <w:left w:val="nil"/>
              <w:bottom w:val="single" w:sz="8" w:space="0" w:color="4F81BD"/>
              <w:right w:val="nil"/>
            </w:tcBorders>
            <w:shd w:val="clear" w:color="auto" w:fill="auto"/>
            <w:noWrap/>
          </w:tcPr>
          <w:p w14:paraId="0DA1CCBB" w14:textId="7C65CAFE" w:rsidR="00136D7F" w:rsidRPr="00136D7F" w:rsidRDefault="00136D7F" w:rsidP="00D07E1A">
            <w:pPr>
              <w:rPr>
                <w:rFonts w:asciiTheme="minorHAnsi" w:hAnsiTheme="minorHAnsi" w:cs="Arial"/>
                <w:color w:val="000000"/>
                <w:sz w:val="22"/>
                <w:szCs w:val="22"/>
              </w:rPr>
            </w:pPr>
            <w:r w:rsidRPr="00136D7F">
              <w:rPr>
                <w:rFonts w:asciiTheme="minorHAnsi" w:hAnsiTheme="minorHAnsi" w:cs="Arial"/>
                <w:color w:val="000000"/>
                <w:sz w:val="22"/>
                <w:szCs w:val="22"/>
              </w:rPr>
              <w:t>Negros Occidental Coastal Wetlands Conservation Area (NOCWCA)</w:t>
            </w:r>
          </w:p>
        </w:tc>
        <w:tc>
          <w:tcPr>
            <w:tcW w:w="1619" w:type="dxa"/>
            <w:tcBorders>
              <w:top w:val="single" w:sz="8" w:space="0" w:color="4F81BD"/>
              <w:left w:val="nil"/>
              <w:bottom w:val="single" w:sz="8" w:space="0" w:color="4F81BD"/>
              <w:right w:val="nil"/>
            </w:tcBorders>
            <w:shd w:val="clear" w:color="auto" w:fill="auto"/>
            <w:noWrap/>
          </w:tcPr>
          <w:p w14:paraId="1337EBBE" w14:textId="76EC7700" w:rsidR="00136D7F" w:rsidRPr="00136D7F" w:rsidRDefault="00136D7F" w:rsidP="00D07E1A">
            <w:pPr>
              <w:rPr>
                <w:rFonts w:asciiTheme="minorHAnsi" w:hAnsiTheme="minorHAnsi" w:cs="Arial"/>
                <w:color w:val="000000"/>
                <w:sz w:val="22"/>
                <w:szCs w:val="22"/>
              </w:rPr>
            </w:pPr>
            <w:r w:rsidRPr="00136D7F">
              <w:rPr>
                <w:rFonts w:asciiTheme="minorHAnsi" w:hAnsiTheme="minorHAnsi" w:cs="Arial"/>
                <w:color w:val="000000"/>
                <w:sz w:val="22"/>
                <w:szCs w:val="22"/>
              </w:rPr>
              <w:t>20/10/2016</w:t>
            </w:r>
          </w:p>
        </w:tc>
        <w:tc>
          <w:tcPr>
            <w:tcW w:w="1166" w:type="dxa"/>
            <w:tcBorders>
              <w:top w:val="single" w:sz="8" w:space="0" w:color="4F81BD"/>
              <w:left w:val="nil"/>
              <w:bottom w:val="single" w:sz="8" w:space="0" w:color="4F81BD"/>
              <w:right w:val="single" w:sz="8" w:space="0" w:color="4F81BD"/>
            </w:tcBorders>
            <w:shd w:val="clear" w:color="auto" w:fill="auto"/>
            <w:noWrap/>
          </w:tcPr>
          <w:p w14:paraId="635B8847" w14:textId="7ECBC154" w:rsidR="00136D7F" w:rsidRPr="00136D7F" w:rsidRDefault="00136D7F" w:rsidP="00D07E1A">
            <w:pPr>
              <w:rPr>
                <w:rFonts w:asciiTheme="minorHAnsi" w:hAnsiTheme="minorHAnsi" w:cs="Arial"/>
                <w:color w:val="000000"/>
                <w:sz w:val="22"/>
                <w:szCs w:val="22"/>
              </w:rPr>
            </w:pPr>
            <w:r w:rsidRPr="00136D7F">
              <w:rPr>
                <w:rFonts w:asciiTheme="minorHAnsi" w:hAnsiTheme="minorHAnsi" w:cs="Arial"/>
                <w:color w:val="000000"/>
                <w:sz w:val="22"/>
                <w:szCs w:val="22"/>
              </w:rPr>
              <w:t>89,607.81</w:t>
            </w:r>
          </w:p>
        </w:tc>
      </w:tr>
      <w:tr w:rsidR="00BE3ED9" w:rsidRPr="004A4632" w14:paraId="6DDA0C35" w14:textId="77777777" w:rsidTr="00621092">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14:paraId="3CCE0F98" w14:textId="372383B3" w:rsidR="00BE3ED9" w:rsidRPr="005B1229" w:rsidRDefault="00BE3ED9" w:rsidP="005001C6">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R</w:t>
            </w:r>
            <w:r w:rsidR="005001C6" w:rsidRPr="005B1229">
              <w:rPr>
                <w:rFonts w:asciiTheme="minorHAnsi" w:hAnsiTheme="minorHAnsi" w:cs="Arial"/>
                <w:color w:val="000000"/>
                <w:sz w:val="22"/>
                <w:szCs w:val="22"/>
                <w:lang w:val="fr-FR"/>
              </w:rPr>
              <w:t>é</w:t>
            </w:r>
            <w:r w:rsidRPr="005B1229">
              <w:rPr>
                <w:rFonts w:asciiTheme="minorHAnsi" w:hAnsiTheme="minorHAnsi" w:cs="Arial"/>
                <w:color w:val="000000"/>
                <w:sz w:val="22"/>
                <w:szCs w:val="22"/>
                <w:lang w:val="fr-FR"/>
              </w:rPr>
              <w:t>publi</w:t>
            </w:r>
            <w:r w:rsidR="005001C6" w:rsidRPr="005B1229">
              <w:rPr>
                <w:rFonts w:asciiTheme="minorHAnsi" w:hAnsiTheme="minorHAnsi" w:cs="Arial"/>
                <w:color w:val="000000"/>
                <w:sz w:val="22"/>
                <w:szCs w:val="22"/>
                <w:lang w:val="fr-FR"/>
              </w:rPr>
              <w:t>que de Corée</w:t>
            </w:r>
          </w:p>
        </w:tc>
        <w:tc>
          <w:tcPr>
            <w:tcW w:w="831" w:type="dxa"/>
            <w:tcBorders>
              <w:top w:val="single" w:sz="8" w:space="0" w:color="4F81BD"/>
              <w:left w:val="nil"/>
              <w:bottom w:val="single" w:sz="8" w:space="0" w:color="4F81BD"/>
              <w:right w:val="nil"/>
            </w:tcBorders>
            <w:shd w:val="clear" w:color="auto" w:fill="auto"/>
            <w:noWrap/>
          </w:tcPr>
          <w:p w14:paraId="4838FF9A" w14:textId="404964F1" w:rsidR="00BE3ED9" w:rsidRPr="004A4632" w:rsidRDefault="00BE3ED9" w:rsidP="00D07E1A">
            <w:pPr>
              <w:rPr>
                <w:rFonts w:asciiTheme="minorHAnsi" w:hAnsiTheme="minorHAnsi" w:cs="Arial"/>
                <w:color w:val="000000"/>
                <w:sz w:val="22"/>
                <w:szCs w:val="22"/>
              </w:rPr>
            </w:pPr>
            <w:r>
              <w:rPr>
                <w:rFonts w:asciiTheme="minorHAnsi" w:hAnsiTheme="minorHAnsi" w:cs="Arial"/>
                <w:color w:val="000000"/>
                <w:sz w:val="22"/>
                <w:szCs w:val="22"/>
              </w:rPr>
              <w:t>2269</w:t>
            </w:r>
          </w:p>
        </w:tc>
        <w:tc>
          <w:tcPr>
            <w:tcW w:w="4135" w:type="dxa"/>
            <w:tcBorders>
              <w:top w:val="single" w:sz="8" w:space="0" w:color="4F81BD"/>
              <w:left w:val="nil"/>
              <w:bottom w:val="single" w:sz="8" w:space="0" w:color="4F81BD"/>
              <w:right w:val="nil"/>
            </w:tcBorders>
            <w:shd w:val="clear" w:color="auto" w:fill="auto"/>
            <w:noWrap/>
          </w:tcPr>
          <w:p w14:paraId="4DB2986D" w14:textId="478331D0" w:rsidR="00BE3ED9" w:rsidRPr="00BE3ED9" w:rsidRDefault="00BE3ED9" w:rsidP="00D07E1A">
            <w:pPr>
              <w:rPr>
                <w:rFonts w:asciiTheme="minorHAnsi" w:hAnsiTheme="minorHAnsi" w:cs="Arial"/>
                <w:color w:val="000000"/>
                <w:sz w:val="22"/>
                <w:szCs w:val="22"/>
              </w:rPr>
            </w:pPr>
            <w:r w:rsidRPr="00BE3ED9">
              <w:rPr>
                <w:rFonts w:asciiTheme="minorHAnsi" w:hAnsiTheme="minorHAnsi" w:cs="Arial"/>
                <w:color w:val="000000"/>
                <w:sz w:val="22"/>
                <w:szCs w:val="22"/>
              </w:rPr>
              <w:t>Dongcheon Estuary</w:t>
            </w:r>
          </w:p>
        </w:tc>
        <w:tc>
          <w:tcPr>
            <w:tcW w:w="1619" w:type="dxa"/>
            <w:tcBorders>
              <w:top w:val="single" w:sz="8" w:space="0" w:color="4F81BD"/>
              <w:left w:val="nil"/>
              <w:bottom w:val="single" w:sz="8" w:space="0" w:color="4F81BD"/>
              <w:right w:val="nil"/>
            </w:tcBorders>
            <w:shd w:val="clear" w:color="auto" w:fill="auto"/>
            <w:noWrap/>
          </w:tcPr>
          <w:p w14:paraId="578E7380" w14:textId="0E160233" w:rsidR="00BE3ED9" w:rsidRPr="00E45CA2" w:rsidRDefault="00BE3ED9" w:rsidP="00D07E1A">
            <w:pPr>
              <w:rPr>
                <w:rFonts w:asciiTheme="minorHAnsi" w:hAnsiTheme="minorHAnsi" w:cs="Arial"/>
                <w:sz w:val="22"/>
                <w:szCs w:val="22"/>
              </w:rPr>
            </w:pPr>
            <w:r w:rsidRPr="00E45CA2">
              <w:rPr>
                <w:rFonts w:asciiTheme="minorHAnsi" w:hAnsiTheme="minorHAnsi" w:cs="Arial"/>
                <w:sz w:val="22"/>
                <w:szCs w:val="22"/>
              </w:rPr>
              <w:t>20/01/2016</w:t>
            </w:r>
          </w:p>
        </w:tc>
        <w:tc>
          <w:tcPr>
            <w:tcW w:w="1166" w:type="dxa"/>
            <w:tcBorders>
              <w:top w:val="single" w:sz="8" w:space="0" w:color="4F81BD"/>
              <w:left w:val="nil"/>
              <w:bottom w:val="single" w:sz="8" w:space="0" w:color="4F81BD"/>
              <w:right w:val="single" w:sz="8" w:space="0" w:color="4F81BD"/>
            </w:tcBorders>
            <w:shd w:val="clear" w:color="auto" w:fill="auto"/>
            <w:noWrap/>
          </w:tcPr>
          <w:p w14:paraId="0EF1D08B" w14:textId="642E5B01" w:rsidR="00BE3ED9" w:rsidRPr="00BE3ED9" w:rsidRDefault="00BE3ED9" w:rsidP="00D07E1A">
            <w:pPr>
              <w:rPr>
                <w:rFonts w:asciiTheme="minorHAnsi" w:hAnsiTheme="minorHAnsi" w:cs="Arial"/>
                <w:color w:val="000000"/>
                <w:sz w:val="22"/>
                <w:szCs w:val="22"/>
              </w:rPr>
            </w:pPr>
            <w:r w:rsidRPr="00BE3ED9">
              <w:rPr>
                <w:rFonts w:asciiTheme="minorHAnsi" w:hAnsiTheme="minorHAnsi" w:cs="Arial"/>
                <w:color w:val="000000"/>
                <w:sz w:val="22"/>
                <w:szCs w:val="22"/>
              </w:rPr>
              <w:t>539.85</w:t>
            </w:r>
          </w:p>
        </w:tc>
      </w:tr>
      <w:tr w:rsidR="005001C6" w:rsidRPr="004A4632" w14:paraId="6093B515" w14:textId="77777777" w:rsidTr="005001C6">
        <w:trPr>
          <w:trHeight w:val="315"/>
        </w:trPr>
        <w:tc>
          <w:tcPr>
            <w:tcW w:w="1398" w:type="dxa"/>
            <w:tcBorders>
              <w:top w:val="single" w:sz="8" w:space="0" w:color="4F81BD"/>
              <w:left w:val="single" w:sz="8" w:space="0" w:color="4F81BD"/>
              <w:bottom w:val="single" w:sz="8" w:space="0" w:color="4F81BD"/>
              <w:right w:val="nil"/>
            </w:tcBorders>
            <w:shd w:val="clear" w:color="auto" w:fill="auto"/>
            <w:noWrap/>
            <w:vAlign w:val="bottom"/>
          </w:tcPr>
          <w:p w14:paraId="1655FF5D" w14:textId="2B2B31DA" w:rsidR="005001C6" w:rsidRPr="005B1229" w:rsidRDefault="005001C6" w:rsidP="00D07E1A">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Suède</w:t>
            </w:r>
          </w:p>
        </w:tc>
        <w:tc>
          <w:tcPr>
            <w:tcW w:w="831" w:type="dxa"/>
            <w:tcBorders>
              <w:top w:val="single" w:sz="8" w:space="0" w:color="4F81BD"/>
              <w:left w:val="nil"/>
              <w:bottom w:val="single" w:sz="8" w:space="0" w:color="4F81BD"/>
              <w:right w:val="nil"/>
            </w:tcBorders>
            <w:shd w:val="clear" w:color="auto" w:fill="auto"/>
            <w:noWrap/>
            <w:vAlign w:val="bottom"/>
          </w:tcPr>
          <w:p w14:paraId="7C324D4D" w14:textId="33243D35" w:rsidR="005001C6" w:rsidRPr="00BE3ED9" w:rsidRDefault="005001C6" w:rsidP="00D07E1A">
            <w:pPr>
              <w:rPr>
                <w:rFonts w:asciiTheme="minorHAnsi" w:hAnsiTheme="minorHAnsi" w:cs="Arial"/>
                <w:color w:val="000000"/>
                <w:sz w:val="22"/>
                <w:szCs w:val="22"/>
              </w:rPr>
            </w:pPr>
            <w:r>
              <w:rPr>
                <w:rFonts w:asciiTheme="minorHAnsi" w:hAnsiTheme="minorHAnsi" w:cs="Arial"/>
                <w:color w:val="000000"/>
                <w:sz w:val="22"/>
                <w:szCs w:val="22"/>
              </w:rPr>
              <w:t>2265</w:t>
            </w:r>
          </w:p>
        </w:tc>
        <w:tc>
          <w:tcPr>
            <w:tcW w:w="4135" w:type="dxa"/>
            <w:tcBorders>
              <w:top w:val="single" w:sz="8" w:space="0" w:color="4F81BD"/>
              <w:left w:val="nil"/>
              <w:bottom w:val="single" w:sz="8" w:space="0" w:color="4F81BD"/>
              <w:right w:val="nil"/>
            </w:tcBorders>
            <w:shd w:val="clear" w:color="auto" w:fill="auto"/>
            <w:noWrap/>
            <w:vAlign w:val="bottom"/>
          </w:tcPr>
          <w:p w14:paraId="30CC7DDB" w14:textId="104CD8E6" w:rsidR="005001C6" w:rsidRPr="00BE3ED9" w:rsidRDefault="005001C6" w:rsidP="00D07E1A">
            <w:pPr>
              <w:rPr>
                <w:rFonts w:asciiTheme="minorHAnsi" w:hAnsiTheme="minorHAnsi" w:cs="Arial"/>
                <w:color w:val="000000"/>
                <w:sz w:val="22"/>
                <w:szCs w:val="22"/>
              </w:rPr>
            </w:pPr>
            <w:r w:rsidRPr="00531005">
              <w:rPr>
                <w:rFonts w:asciiTheme="minorHAnsi" w:hAnsiTheme="minorHAnsi" w:cs="Arial"/>
                <w:color w:val="000000"/>
                <w:sz w:val="22"/>
                <w:szCs w:val="22"/>
              </w:rPr>
              <w:t>Oset-Rynningeviken</w:t>
            </w:r>
          </w:p>
        </w:tc>
        <w:tc>
          <w:tcPr>
            <w:tcW w:w="1619" w:type="dxa"/>
            <w:tcBorders>
              <w:top w:val="single" w:sz="8" w:space="0" w:color="4F81BD"/>
              <w:left w:val="nil"/>
              <w:bottom w:val="single" w:sz="8" w:space="0" w:color="4F81BD"/>
              <w:right w:val="nil"/>
            </w:tcBorders>
            <w:shd w:val="clear" w:color="auto" w:fill="auto"/>
            <w:noWrap/>
            <w:vAlign w:val="bottom"/>
          </w:tcPr>
          <w:p w14:paraId="30051034" w14:textId="6F299D55" w:rsidR="005001C6" w:rsidRPr="00E45CA2" w:rsidRDefault="005001C6" w:rsidP="00D07E1A">
            <w:pPr>
              <w:rPr>
                <w:rFonts w:asciiTheme="minorHAnsi" w:hAnsiTheme="minorHAnsi" w:cs="Arial"/>
                <w:sz w:val="22"/>
                <w:szCs w:val="22"/>
              </w:rPr>
            </w:pPr>
            <w:r w:rsidRPr="00E45CA2">
              <w:rPr>
                <w:rFonts w:asciiTheme="minorHAnsi" w:hAnsiTheme="minorHAnsi" w:cs="Arial"/>
                <w:sz w:val="22"/>
                <w:szCs w:val="22"/>
              </w:rPr>
              <w:t>29/01/2015</w:t>
            </w:r>
          </w:p>
        </w:tc>
        <w:tc>
          <w:tcPr>
            <w:tcW w:w="1166" w:type="dxa"/>
            <w:tcBorders>
              <w:top w:val="single" w:sz="8" w:space="0" w:color="4F81BD"/>
              <w:left w:val="nil"/>
              <w:bottom w:val="single" w:sz="8" w:space="0" w:color="4F81BD"/>
              <w:right w:val="single" w:sz="8" w:space="0" w:color="4F81BD"/>
            </w:tcBorders>
            <w:shd w:val="clear" w:color="auto" w:fill="auto"/>
            <w:noWrap/>
            <w:vAlign w:val="bottom"/>
          </w:tcPr>
          <w:p w14:paraId="4D4B65F8" w14:textId="2A85C569" w:rsidR="005001C6" w:rsidRPr="00BE3ED9" w:rsidRDefault="005001C6" w:rsidP="00D07E1A">
            <w:pPr>
              <w:rPr>
                <w:rFonts w:asciiTheme="minorHAnsi" w:hAnsiTheme="minorHAnsi" w:cs="Arial"/>
                <w:color w:val="000000"/>
                <w:sz w:val="22"/>
                <w:szCs w:val="22"/>
              </w:rPr>
            </w:pPr>
            <w:r w:rsidRPr="00531005">
              <w:rPr>
                <w:rFonts w:asciiTheme="minorHAnsi" w:hAnsiTheme="minorHAnsi" w:cs="Arial"/>
                <w:color w:val="000000"/>
                <w:sz w:val="22"/>
                <w:szCs w:val="22"/>
              </w:rPr>
              <w:t>646</w:t>
            </w:r>
          </w:p>
        </w:tc>
      </w:tr>
      <w:tr w:rsidR="005001C6" w:rsidRPr="004A4632" w14:paraId="07EF56D1" w14:textId="77777777" w:rsidTr="00BE3ED9">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14:paraId="03022C9E" w14:textId="6233B686" w:rsidR="005001C6" w:rsidRPr="005B1229" w:rsidRDefault="005001C6" w:rsidP="00D07E1A">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Suède</w:t>
            </w:r>
          </w:p>
        </w:tc>
        <w:tc>
          <w:tcPr>
            <w:tcW w:w="831" w:type="dxa"/>
            <w:tcBorders>
              <w:top w:val="single" w:sz="8" w:space="0" w:color="4F81BD"/>
              <w:left w:val="nil"/>
              <w:bottom w:val="single" w:sz="8" w:space="0" w:color="4F81BD"/>
              <w:right w:val="nil"/>
            </w:tcBorders>
            <w:shd w:val="clear" w:color="auto" w:fill="auto"/>
            <w:noWrap/>
          </w:tcPr>
          <w:p w14:paraId="05765BAE" w14:textId="74EE20BF" w:rsidR="005001C6" w:rsidRPr="00BE3ED9" w:rsidRDefault="005001C6" w:rsidP="00D07E1A">
            <w:pPr>
              <w:rPr>
                <w:rFonts w:asciiTheme="minorHAnsi" w:hAnsiTheme="minorHAnsi" w:cs="Arial"/>
                <w:color w:val="000000"/>
                <w:sz w:val="22"/>
                <w:szCs w:val="22"/>
              </w:rPr>
            </w:pPr>
            <w:r>
              <w:rPr>
                <w:rFonts w:asciiTheme="minorHAnsi" w:hAnsiTheme="minorHAnsi" w:cs="Arial"/>
                <w:color w:val="000000"/>
                <w:sz w:val="22"/>
                <w:szCs w:val="22"/>
              </w:rPr>
              <w:t>2260</w:t>
            </w:r>
          </w:p>
        </w:tc>
        <w:tc>
          <w:tcPr>
            <w:tcW w:w="4135" w:type="dxa"/>
            <w:tcBorders>
              <w:top w:val="single" w:sz="8" w:space="0" w:color="4F81BD"/>
              <w:left w:val="nil"/>
              <w:bottom w:val="single" w:sz="8" w:space="0" w:color="4F81BD"/>
              <w:right w:val="nil"/>
            </w:tcBorders>
            <w:shd w:val="clear" w:color="auto" w:fill="auto"/>
            <w:noWrap/>
          </w:tcPr>
          <w:p w14:paraId="28A7D11F" w14:textId="6E6B3911" w:rsidR="005001C6" w:rsidRPr="00BE3ED9" w:rsidRDefault="005001C6" w:rsidP="00D07E1A">
            <w:pPr>
              <w:rPr>
                <w:rFonts w:asciiTheme="minorHAnsi" w:hAnsiTheme="minorHAnsi" w:cs="Arial"/>
                <w:color w:val="000000"/>
                <w:sz w:val="22"/>
                <w:szCs w:val="22"/>
              </w:rPr>
            </w:pPr>
            <w:r w:rsidRPr="00531005">
              <w:rPr>
                <w:rFonts w:asciiTheme="minorHAnsi" w:hAnsiTheme="minorHAnsi" w:cs="Arial"/>
                <w:color w:val="000000"/>
                <w:sz w:val="22"/>
                <w:szCs w:val="22"/>
              </w:rPr>
              <w:t>Sikåsvågarna</w:t>
            </w:r>
          </w:p>
        </w:tc>
        <w:tc>
          <w:tcPr>
            <w:tcW w:w="1619" w:type="dxa"/>
            <w:tcBorders>
              <w:top w:val="single" w:sz="8" w:space="0" w:color="4F81BD"/>
              <w:left w:val="nil"/>
              <w:bottom w:val="single" w:sz="8" w:space="0" w:color="4F81BD"/>
              <w:right w:val="nil"/>
            </w:tcBorders>
            <w:shd w:val="clear" w:color="auto" w:fill="auto"/>
            <w:noWrap/>
          </w:tcPr>
          <w:p w14:paraId="490E517E" w14:textId="227940C8" w:rsidR="005001C6" w:rsidRPr="00E45CA2" w:rsidRDefault="005001C6" w:rsidP="00D07E1A">
            <w:pPr>
              <w:rPr>
                <w:rFonts w:asciiTheme="minorHAnsi" w:hAnsiTheme="minorHAnsi" w:cs="Arial"/>
                <w:sz w:val="22"/>
                <w:szCs w:val="22"/>
              </w:rPr>
            </w:pPr>
            <w:r w:rsidRPr="00E45CA2">
              <w:rPr>
                <w:rFonts w:asciiTheme="minorHAnsi" w:hAnsiTheme="minorHAnsi" w:cs="Arial"/>
                <w:sz w:val="22"/>
                <w:szCs w:val="22"/>
              </w:rPr>
              <w:t>29/01/2015</w:t>
            </w:r>
          </w:p>
        </w:tc>
        <w:tc>
          <w:tcPr>
            <w:tcW w:w="1166" w:type="dxa"/>
            <w:tcBorders>
              <w:top w:val="single" w:sz="8" w:space="0" w:color="4F81BD"/>
              <w:left w:val="nil"/>
              <w:bottom w:val="single" w:sz="8" w:space="0" w:color="4F81BD"/>
              <w:right w:val="single" w:sz="8" w:space="0" w:color="4F81BD"/>
            </w:tcBorders>
            <w:shd w:val="clear" w:color="auto" w:fill="auto"/>
            <w:noWrap/>
            <w:vAlign w:val="bottom"/>
          </w:tcPr>
          <w:p w14:paraId="4559250E" w14:textId="20B6F906" w:rsidR="005001C6" w:rsidRPr="00BE3ED9" w:rsidRDefault="005001C6" w:rsidP="00D07E1A">
            <w:pPr>
              <w:rPr>
                <w:rFonts w:asciiTheme="minorHAnsi" w:hAnsiTheme="minorHAnsi" w:cs="Arial"/>
                <w:color w:val="000000"/>
                <w:sz w:val="22"/>
                <w:szCs w:val="22"/>
              </w:rPr>
            </w:pPr>
            <w:r w:rsidRPr="00531005">
              <w:rPr>
                <w:rFonts w:asciiTheme="minorHAnsi" w:hAnsiTheme="minorHAnsi" w:cs="Arial"/>
                <w:color w:val="000000"/>
                <w:sz w:val="22"/>
                <w:szCs w:val="22"/>
              </w:rPr>
              <w:t>2,305</w:t>
            </w:r>
          </w:p>
        </w:tc>
      </w:tr>
      <w:tr w:rsidR="005001C6" w:rsidRPr="004A4632" w14:paraId="61BE24F7" w14:textId="77777777" w:rsidTr="00BE3ED9">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14:paraId="565C137C" w14:textId="1D66791E" w:rsidR="005001C6" w:rsidRPr="005B1229" w:rsidRDefault="005001C6" w:rsidP="00D07E1A">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Swaziland</w:t>
            </w:r>
          </w:p>
        </w:tc>
        <w:tc>
          <w:tcPr>
            <w:tcW w:w="831" w:type="dxa"/>
            <w:tcBorders>
              <w:top w:val="single" w:sz="8" w:space="0" w:color="4F81BD"/>
              <w:left w:val="nil"/>
              <w:bottom w:val="single" w:sz="8" w:space="0" w:color="4F81BD"/>
              <w:right w:val="nil"/>
            </w:tcBorders>
            <w:shd w:val="clear" w:color="auto" w:fill="auto"/>
            <w:noWrap/>
          </w:tcPr>
          <w:p w14:paraId="25647116" w14:textId="03123CCE" w:rsidR="005001C6" w:rsidRPr="00BE3ED9" w:rsidRDefault="005001C6" w:rsidP="00D07E1A">
            <w:pPr>
              <w:rPr>
                <w:rFonts w:asciiTheme="minorHAnsi" w:hAnsiTheme="minorHAnsi" w:cs="Arial"/>
                <w:color w:val="000000"/>
                <w:sz w:val="22"/>
                <w:szCs w:val="22"/>
              </w:rPr>
            </w:pPr>
            <w:r w:rsidRPr="00BE3ED9">
              <w:rPr>
                <w:rFonts w:asciiTheme="minorHAnsi" w:hAnsiTheme="minorHAnsi" w:cs="Arial"/>
                <w:color w:val="000000"/>
                <w:sz w:val="22"/>
                <w:szCs w:val="22"/>
              </w:rPr>
              <w:t>2121</w:t>
            </w:r>
          </w:p>
        </w:tc>
        <w:tc>
          <w:tcPr>
            <w:tcW w:w="4135" w:type="dxa"/>
            <w:tcBorders>
              <w:top w:val="single" w:sz="8" w:space="0" w:color="4F81BD"/>
              <w:left w:val="nil"/>
              <w:bottom w:val="single" w:sz="8" w:space="0" w:color="4F81BD"/>
              <w:right w:val="nil"/>
            </w:tcBorders>
            <w:shd w:val="clear" w:color="auto" w:fill="auto"/>
            <w:noWrap/>
          </w:tcPr>
          <w:p w14:paraId="19532832" w14:textId="1DF2816D" w:rsidR="005001C6" w:rsidRPr="00BE3ED9" w:rsidRDefault="005001C6" w:rsidP="00D07E1A">
            <w:pPr>
              <w:rPr>
                <w:rFonts w:asciiTheme="minorHAnsi" w:hAnsiTheme="minorHAnsi" w:cs="Arial"/>
                <w:color w:val="000000"/>
                <w:sz w:val="22"/>
                <w:szCs w:val="22"/>
              </w:rPr>
            </w:pPr>
            <w:r w:rsidRPr="00BE3ED9">
              <w:rPr>
                <w:rFonts w:asciiTheme="minorHAnsi" w:hAnsiTheme="minorHAnsi" w:cs="Arial"/>
                <w:color w:val="000000"/>
                <w:sz w:val="22"/>
                <w:szCs w:val="22"/>
              </w:rPr>
              <w:t>Hawane Dam and Nature Reserve</w:t>
            </w:r>
          </w:p>
        </w:tc>
        <w:tc>
          <w:tcPr>
            <w:tcW w:w="1619" w:type="dxa"/>
            <w:tcBorders>
              <w:top w:val="single" w:sz="8" w:space="0" w:color="4F81BD"/>
              <w:left w:val="nil"/>
              <w:bottom w:val="single" w:sz="8" w:space="0" w:color="4F81BD"/>
              <w:right w:val="nil"/>
            </w:tcBorders>
            <w:shd w:val="clear" w:color="auto" w:fill="auto"/>
            <w:noWrap/>
          </w:tcPr>
          <w:p w14:paraId="2639B96B" w14:textId="4AB46F07" w:rsidR="005001C6" w:rsidRPr="00E45CA2" w:rsidRDefault="005001C6" w:rsidP="00D07E1A">
            <w:pPr>
              <w:rPr>
                <w:rFonts w:asciiTheme="minorHAnsi" w:hAnsiTheme="minorHAnsi" w:cs="Arial"/>
                <w:sz w:val="22"/>
                <w:szCs w:val="22"/>
              </w:rPr>
            </w:pPr>
            <w:r w:rsidRPr="00E45CA2">
              <w:rPr>
                <w:rFonts w:asciiTheme="minorHAnsi" w:hAnsiTheme="minorHAnsi" w:cs="Arial"/>
                <w:sz w:val="22"/>
                <w:szCs w:val="22"/>
              </w:rPr>
              <w:t>12/06/2013</w:t>
            </w:r>
          </w:p>
        </w:tc>
        <w:tc>
          <w:tcPr>
            <w:tcW w:w="1166" w:type="dxa"/>
            <w:tcBorders>
              <w:top w:val="single" w:sz="8" w:space="0" w:color="4F81BD"/>
              <w:left w:val="nil"/>
              <w:bottom w:val="single" w:sz="8" w:space="0" w:color="4F81BD"/>
              <w:right w:val="single" w:sz="8" w:space="0" w:color="4F81BD"/>
            </w:tcBorders>
            <w:shd w:val="clear" w:color="auto" w:fill="auto"/>
            <w:noWrap/>
            <w:vAlign w:val="bottom"/>
          </w:tcPr>
          <w:p w14:paraId="0F8AFAA4" w14:textId="155DBF33" w:rsidR="005001C6" w:rsidRPr="00BE3ED9" w:rsidRDefault="005001C6" w:rsidP="00D07E1A">
            <w:pPr>
              <w:rPr>
                <w:rFonts w:asciiTheme="minorHAnsi" w:hAnsiTheme="minorHAnsi" w:cs="Arial"/>
                <w:color w:val="000000"/>
                <w:sz w:val="22"/>
                <w:szCs w:val="22"/>
              </w:rPr>
            </w:pPr>
            <w:r w:rsidRPr="00BE3ED9">
              <w:rPr>
                <w:rFonts w:asciiTheme="minorHAnsi" w:hAnsiTheme="minorHAnsi" w:cs="Arial"/>
                <w:color w:val="000000"/>
                <w:sz w:val="22"/>
                <w:szCs w:val="22"/>
              </w:rPr>
              <w:t>232</w:t>
            </w:r>
          </w:p>
        </w:tc>
      </w:tr>
      <w:tr w:rsidR="005001C6" w:rsidRPr="004A4632" w14:paraId="6E21E166" w14:textId="77777777" w:rsidTr="00621092">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14:paraId="01C03355" w14:textId="022EE0A0" w:rsidR="005001C6" w:rsidRPr="005B1229" w:rsidRDefault="005001C6" w:rsidP="00D07E1A">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Swaziland</w:t>
            </w:r>
          </w:p>
        </w:tc>
        <w:tc>
          <w:tcPr>
            <w:tcW w:w="831" w:type="dxa"/>
            <w:tcBorders>
              <w:top w:val="single" w:sz="8" w:space="0" w:color="4F81BD"/>
              <w:left w:val="nil"/>
              <w:bottom w:val="single" w:sz="8" w:space="0" w:color="4F81BD"/>
              <w:right w:val="nil"/>
            </w:tcBorders>
            <w:shd w:val="clear" w:color="auto" w:fill="auto"/>
            <w:noWrap/>
          </w:tcPr>
          <w:p w14:paraId="457DF482" w14:textId="041F90A5" w:rsidR="005001C6" w:rsidRPr="004A4632" w:rsidRDefault="005001C6" w:rsidP="00D07E1A">
            <w:pPr>
              <w:rPr>
                <w:rFonts w:asciiTheme="minorHAnsi" w:hAnsiTheme="minorHAnsi" w:cs="Arial"/>
                <w:color w:val="000000"/>
                <w:sz w:val="22"/>
                <w:szCs w:val="22"/>
              </w:rPr>
            </w:pPr>
            <w:r>
              <w:rPr>
                <w:rFonts w:asciiTheme="minorHAnsi" w:hAnsiTheme="minorHAnsi" w:cs="Arial"/>
                <w:color w:val="000000"/>
                <w:sz w:val="22"/>
                <w:szCs w:val="22"/>
              </w:rPr>
              <w:t>2122</w:t>
            </w:r>
          </w:p>
        </w:tc>
        <w:tc>
          <w:tcPr>
            <w:tcW w:w="4135" w:type="dxa"/>
            <w:tcBorders>
              <w:top w:val="single" w:sz="8" w:space="0" w:color="4F81BD"/>
              <w:left w:val="nil"/>
              <w:bottom w:val="single" w:sz="8" w:space="0" w:color="4F81BD"/>
              <w:right w:val="nil"/>
            </w:tcBorders>
            <w:shd w:val="clear" w:color="auto" w:fill="auto"/>
            <w:noWrap/>
          </w:tcPr>
          <w:p w14:paraId="0C19F4A7" w14:textId="49FCCD87" w:rsidR="005001C6" w:rsidRPr="00BE3ED9" w:rsidRDefault="005001C6" w:rsidP="00D07E1A">
            <w:pPr>
              <w:rPr>
                <w:rFonts w:asciiTheme="minorHAnsi" w:hAnsiTheme="minorHAnsi" w:cs="Arial"/>
                <w:color w:val="000000"/>
                <w:sz w:val="22"/>
                <w:szCs w:val="22"/>
              </w:rPr>
            </w:pPr>
            <w:r w:rsidRPr="00BE3ED9">
              <w:rPr>
                <w:rFonts w:asciiTheme="minorHAnsi" w:hAnsiTheme="minorHAnsi" w:cs="Arial"/>
                <w:color w:val="000000"/>
                <w:sz w:val="22"/>
                <w:szCs w:val="22"/>
              </w:rPr>
              <w:t>Sand River Dam</w:t>
            </w:r>
          </w:p>
        </w:tc>
        <w:tc>
          <w:tcPr>
            <w:tcW w:w="1619" w:type="dxa"/>
            <w:tcBorders>
              <w:top w:val="single" w:sz="8" w:space="0" w:color="4F81BD"/>
              <w:left w:val="nil"/>
              <w:bottom w:val="single" w:sz="8" w:space="0" w:color="4F81BD"/>
              <w:right w:val="nil"/>
            </w:tcBorders>
            <w:shd w:val="clear" w:color="auto" w:fill="auto"/>
            <w:noWrap/>
          </w:tcPr>
          <w:p w14:paraId="5ACB517B" w14:textId="43F8B53F" w:rsidR="005001C6" w:rsidRPr="00E45CA2" w:rsidRDefault="005001C6" w:rsidP="00D07E1A">
            <w:pPr>
              <w:rPr>
                <w:rFonts w:asciiTheme="minorHAnsi" w:hAnsiTheme="minorHAnsi" w:cs="Arial"/>
                <w:sz w:val="22"/>
                <w:szCs w:val="22"/>
              </w:rPr>
            </w:pPr>
            <w:r w:rsidRPr="00E45CA2">
              <w:rPr>
                <w:rFonts w:asciiTheme="minorHAnsi" w:hAnsiTheme="minorHAnsi" w:cs="Arial"/>
                <w:sz w:val="22"/>
                <w:szCs w:val="22"/>
              </w:rPr>
              <w:t>12/06/2013</w:t>
            </w:r>
          </w:p>
        </w:tc>
        <w:tc>
          <w:tcPr>
            <w:tcW w:w="1166" w:type="dxa"/>
            <w:tcBorders>
              <w:top w:val="single" w:sz="8" w:space="0" w:color="4F81BD"/>
              <w:left w:val="nil"/>
              <w:bottom w:val="single" w:sz="8" w:space="0" w:color="4F81BD"/>
              <w:right w:val="single" w:sz="8" w:space="0" w:color="4F81BD"/>
            </w:tcBorders>
            <w:shd w:val="clear" w:color="auto" w:fill="auto"/>
            <w:noWrap/>
          </w:tcPr>
          <w:p w14:paraId="4501B8F8" w14:textId="3F0D0096" w:rsidR="005001C6" w:rsidRPr="004A4632" w:rsidRDefault="005001C6" w:rsidP="00D07E1A">
            <w:pPr>
              <w:rPr>
                <w:rFonts w:asciiTheme="minorHAnsi" w:hAnsiTheme="minorHAnsi" w:cs="Arial"/>
                <w:color w:val="000000"/>
                <w:sz w:val="22"/>
                <w:szCs w:val="22"/>
              </w:rPr>
            </w:pPr>
            <w:r>
              <w:rPr>
                <w:rFonts w:asciiTheme="minorHAnsi" w:hAnsiTheme="minorHAnsi" w:cs="Arial"/>
                <w:color w:val="000000"/>
                <w:sz w:val="22"/>
                <w:szCs w:val="22"/>
              </w:rPr>
              <w:t>764</w:t>
            </w:r>
          </w:p>
        </w:tc>
      </w:tr>
      <w:tr w:rsidR="005001C6" w:rsidRPr="004A4632" w14:paraId="49441ED5" w14:textId="77777777" w:rsidTr="00067E48">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14:paraId="7165E55D" w14:textId="5DBFEB96" w:rsidR="005001C6" w:rsidRPr="005B1229" w:rsidRDefault="005001C6" w:rsidP="00D07E1A">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Swaziland</w:t>
            </w:r>
          </w:p>
        </w:tc>
        <w:tc>
          <w:tcPr>
            <w:tcW w:w="831" w:type="dxa"/>
            <w:tcBorders>
              <w:top w:val="single" w:sz="8" w:space="0" w:color="4F81BD"/>
              <w:left w:val="nil"/>
              <w:bottom w:val="single" w:sz="8" w:space="0" w:color="4F81BD"/>
              <w:right w:val="nil"/>
            </w:tcBorders>
            <w:shd w:val="clear" w:color="auto" w:fill="auto"/>
            <w:noWrap/>
          </w:tcPr>
          <w:p w14:paraId="6D1D0E67" w14:textId="26BDC730" w:rsidR="005001C6" w:rsidRPr="004A4632" w:rsidRDefault="005001C6" w:rsidP="00D07E1A">
            <w:pPr>
              <w:rPr>
                <w:rFonts w:asciiTheme="minorHAnsi" w:hAnsiTheme="minorHAnsi" w:cs="Arial"/>
                <w:color w:val="000000"/>
                <w:sz w:val="22"/>
                <w:szCs w:val="22"/>
              </w:rPr>
            </w:pPr>
            <w:r>
              <w:rPr>
                <w:rFonts w:asciiTheme="minorHAnsi" w:hAnsiTheme="minorHAnsi" w:cs="Arial"/>
                <w:color w:val="000000"/>
                <w:sz w:val="22"/>
                <w:szCs w:val="22"/>
              </w:rPr>
              <w:t>2123</w:t>
            </w:r>
          </w:p>
        </w:tc>
        <w:tc>
          <w:tcPr>
            <w:tcW w:w="4135" w:type="dxa"/>
            <w:tcBorders>
              <w:top w:val="single" w:sz="8" w:space="0" w:color="4F81BD"/>
              <w:left w:val="nil"/>
              <w:bottom w:val="single" w:sz="8" w:space="0" w:color="4F81BD"/>
              <w:right w:val="nil"/>
            </w:tcBorders>
            <w:shd w:val="clear" w:color="auto" w:fill="auto"/>
            <w:noWrap/>
          </w:tcPr>
          <w:p w14:paraId="0EBE7BBC" w14:textId="6259A5EC" w:rsidR="005001C6" w:rsidRPr="00067E48" w:rsidRDefault="005001C6" w:rsidP="00D07E1A">
            <w:pPr>
              <w:rPr>
                <w:rFonts w:asciiTheme="minorHAnsi" w:hAnsiTheme="minorHAnsi" w:cs="Arial"/>
                <w:color w:val="000000"/>
                <w:sz w:val="22"/>
                <w:szCs w:val="22"/>
              </w:rPr>
            </w:pPr>
            <w:r w:rsidRPr="00067E48">
              <w:rPr>
                <w:rFonts w:asciiTheme="minorHAnsi" w:hAnsiTheme="minorHAnsi" w:cs="Arial"/>
                <w:color w:val="000000"/>
                <w:sz w:val="22"/>
                <w:szCs w:val="22"/>
              </w:rPr>
              <w:t>Van Eck Dam</w:t>
            </w:r>
          </w:p>
        </w:tc>
        <w:tc>
          <w:tcPr>
            <w:tcW w:w="1619" w:type="dxa"/>
            <w:tcBorders>
              <w:top w:val="single" w:sz="8" w:space="0" w:color="4F81BD"/>
              <w:left w:val="nil"/>
              <w:bottom w:val="single" w:sz="8" w:space="0" w:color="4F81BD"/>
              <w:right w:val="nil"/>
            </w:tcBorders>
            <w:shd w:val="clear" w:color="auto" w:fill="auto"/>
            <w:noWrap/>
          </w:tcPr>
          <w:p w14:paraId="3C9D8794" w14:textId="35EF0DB0" w:rsidR="005001C6" w:rsidRPr="00E45CA2" w:rsidRDefault="005001C6" w:rsidP="00D07E1A">
            <w:pPr>
              <w:rPr>
                <w:rFonts w:asciiTheme="minorHAnsi" w:hAnsiTheme="minorHAnsi" w:cs="Arial"/>
                <w:sz w:val="22"/>
                <w:szCs w:val="22"/>
              </w:rPr>
            </w:pPr>
            <w:r w:rsidRPr="00E45CA2">
              <w:rPr>
                <w:rFonts w:asciiTheme="minorHAnsi" w:hAnsiTheme="minorHAnsi" w:cs="Arial"/>
                <w:sz w:val="22"/>
                <w:szCs w:val="22"/>
              </w:rPr>
              <w:t>12/06/2013</w:t>
            </w:r>
          </w:p>
        </w:tc>
        <w:tc>
          <w:tcPr>
            <w:tcW w:w="1166" w:type="dxa"/>
            <w:tcBorders>
              <w:top w:val="single" w:sz="8" w:space="0" w:color="4F81BD"/>
              <w:left w:val="nil"/>
              <w:bottom w:val="single" w:sz="8" w:space="0" w:color="4F81BD"/>
              <w:right w:val="single" w:sz="8" w:space="0" w:color="4F81BD"/>
            </w:tcBorders>
            <w:shd w:val="clear" w:color="auto" w:fill="auto"/>
            <w:noWrap/>
            <w:vAlign w:val="bottom"/>
          </w:tcPr>
          <w:p w14:paraId="02672005" w14:textId="1CFDDC22" w:rsidR="005001C6" w:rsidRPr="00067E48" w:rsidRDefault="005001C6" w:rsidP="00067E48">
            <w:pPr>
              <w:tabs>
                <w:tab w:val="left" w:pos="459"/>
              </w:tabs>
              <w:rPr>
                <w:rFonts w:asciiTheme="minorHAnsi" w:hAnsiTheme="minorHAnsi" w:cs="Arial"/>
                <w:color w:val="000000"/>
                <w:sz w:val="22"/>
                <w:szCs w:val="22"/>
              </w:rPr>
            </w:pPr>
            <w:r w:rsidRPr="00067E48">
              <w:rPr>
                <w:rFonts w:asciiTheme="minorHAnsi" w:hAnsiTheme="minorHAnsi" w:cs="Arial"/>
                <w:color w:val="000000"/>
                <w:sz w:val="22"/>
                <w:szCs w:val="22"/>
              </w:rPr>
              <w:t>187</w:t>
            </w:r>
          </w:p>
        </w:tc>
      </w:tr>
      <w:tr w:rsidR="005001C6" w:rsidRPr="004A4632" w14:paraId="00260C47" w14:textId="77777777" w:rsidTr="00EA34C8">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14:paraId="4ED1817B" w14:textId="12BE49AA" w:rsidR="005001C6" w:rsidRPr="005B1229" w:rsidRDefault="005001C6" w:rsidP="00D07E1A">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Ukraine</w:t>
            </w:r>
          </w:p>
        </w:tc>
        <w:tc>
          <w:tcPr>
            <w:tcW w:w="831" w:type="dxa"/>
            <w:tcBorders>
              <w:top w:val="single" w:sz="8" w:space="0" w:color="4F81BD"/>
              <w:left w:val="nil"/>
              <w:bottom w:val="single" w:sz="8" w:space="0" w:color="4F81BD"/>
              <w:right w:val="nil"/>
            </w:tcBorders>
            <w:shd w:val="clear" w:color="auto" w:fill="auto"/>
            <w:noWrap/>
          </w:tcPr>
          <w:p w14:paraId="56612C0A" w14:textId="5C2341E1" w:rsidR="005001C6" w:rsidRPr="00531005" w:rsidRDefault="005001C6" w:rsidP="00D07E1A">
            <w:pPr>
              <w:rPr>
                <w:rFonts w:asciiTheme="minorHAnsi" w:hAnsiTheme="minorHAnsi" w:cs="Arial"/>
                <w:color w:val="000000"/>
                <w:sz w:val="22"/>
                <w:szCs w:val="22"/>
              </w:rPr>
            </w:pPr>
            <w:r w:rsidRPr="00531005">
              <w:rPr>
                <w:rFonts w:asciiTheme="minorHAnsi" w:hAnsiTheme="minorHAnsi" w:cs="Arial"/>
                <w:color w:val="000000"/>
                <w:sz w:val="22"/>
                <w:szCs w:val="22"/>
              </w:rPr>
              <w:t>2272</w:t>
            </w:r>
          </w:p>
        </w:tc>
        <w:tc>
          <w:tcPr>
            <w:tcW w:w="4135" w:type="dxa"/>
            <w:tcBorders>
              <w:top w:val="single" w:sz="8" w:space="0" w:color="4F81BD"/>
              <w:left w:val="nil"/>
              <w:bottom w:val="single" w:sz="8" w:space="0" w:color="4F81BD"/>
              <w:right w:val="nil"/>
            </w:tcBorders>
            <w:shd w:val="clear" w:color="auto" w:fill="auto"/>
            <w:noWrap/>
          </w:tcPr>
          <w:p w14:paraId="68E36C19" w14:textId="4D42B13A" w:rsidR="005001C6" w:rsidRPr="00531005" w:rsidRDefault="005001C6" w:rsidP="00D07E1A">
            <w:pPr>
              <w:rPr>
                <w:rFonts w:asciiTheme="minorHAnsi" w:hAnsiTheme="minorHAnsi" w:cs="Arial"/>
                <w:color w:val="000000"/>
                <w:sz w:val="22"/>
                <w:szCs w:val="22"/>
              </w:rPr>
            </w:pPr>
            <w:r w:rsidRPr="00531005">
              <w:rPr>
                <w:rFonts w:asciiTheme="minorHAnsi" w:hAnsiTheme="minorHAnsi" w:cs="Arial"/>
                <w:color w:val="000000"/>
                <w:sz w:val="22"/>
                <w:szCs w:val="22"/>
              </w:rPr>
              <w:t>Cheremske Bog</w:t>
            </w:r>
          </w:p>
        </w:tc>
        <w:tc>
          <w:tcPr>
            <w:tcW w:w="1619" w:type="dxa"/>
            <w:tcBorders>
              <w:top w:val="single" w:sz="8" w:space="0" w:color="4F81BD"/>
              <w:left w:val="nil"/>
              <w:bottom w:val="single" w:sz="8" w:space="0" w:color="4F81BD"/>
              <w:right w:val="nil"/>
            </w:tcBorders>
            <w:shd w:val="clear" w:color="auto" w:fill="auto"/>
            <w:noWrap/>
          </w:tcPr>
          <w:p w14:paraId="77B6ED92" w14:textId="0EEB56B0" w:rsidR="005001C6" w:rsidRPr="00E45CA2" w:rsidRDefault="005001C6" w:rsidP="00D07E1A">
            <w:pPr>
              <w:rPr>
                <w:rFonts w:asciiTheme="minorHAnsi" w:hAnsiTheme="minorHAnsi" w:cs="Arial"/>
                <w:sz w:val="22"/>
                <w:szCs w:val="22"/>
              </w:rPr>
            </w:pPr>
            <w:r w:rsidRPr="00E45CA2">
              <w:rPr>
                <w:rFonts w:asciiTheme="minorHAnsi" w:hAnsiTheme="minorHAnsi" w:cs="Arial"/>
                <w:sz w:val="22"/>
                <w:szCs w:val="22"/>
              </w:rPr>
              <w:t>24/10/2012</w:t>
            </w:r>
          </w:p>
        </w:tc>
        <w:tc>
          <w:tcPr>
            <w:tcW w:w="1166" w:type="dxa"/>
            <w:tcBorders>
              <w:top w:val="single" w:sz="8" w:space="0" w:color="4F81BD"/>
              <w:left w:val="nil"/>
              <w:bottom w:val="single" w:sz="8" w:space="0" w:color="4F81BD"/>
              <w:right w:val="single" w:sz="8" w:space="0" w:color="4F81BD"/>
            </w:tcBorders>
            <w:shd w:val="clear" w:color="auto" w:fill="auto"/>
            <w:noWrap/>
            <w:vAlign w:val="bottom"/>
          </w:tcPr>
          <w:p w14:paraId="3FC4E8DC" w14:textId="48C6F0D2" w:rsidR="005001C6" w:rsidRPr="00EA34C8" w:rsidRDefault="005001C6" w:rsidP="00D07E1A">
            <w:pPr>
              <w:rPr>
                <w:rFonts w:asciiTheme="minorHAnsi" w:hAnsiTheme="minorHAnsi" w:cs="Arial"/>
                <w:color w:val="000000"/>
                <w:sz w:val="22"/>
                <w:szCs w:val="22"/>
              </w:rPr>
            </w:pPr>
            <w:r w:rsidRPr="00EA34C8">
              <w:rPr>
                <w:rFonts w:asciiTheme="minorHAnsi" w:hAnsiTheme="minorHAnsi" w:cs="Arial"/>
                <w:color w:val="000000"/>
                <w:sz w:val="22"/>
                <w:szCs w:val="22"/>
              </w:rPr>
              <w:t>2,975.70</w:t>
            </w:r>
          </w:p>
        </w:tc>
      </w:tr>
      <w:tr w:rsidR="005001C6" w:rsidRPr="004A4632" w14:paraId="1086F619" w14:textId="77777777" w:rsidTr="00621092">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14:paraId="06CF2EEB" w14:textId="0BD8AA61" w:rsidR="005001C6" w:rsidRPr="005B1229" w:rsidRDefault="005001C6" w:rsidP="00D07E1A">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Ukraine</w:t>
            </w:r>
          </w:p>
        </w:tc>
        <w:tc>
          <w:tcPr>
            <w:tcW w:w="831" w:type="dxa"/>
            <w:tcBorders>
              <w:top w:val="single" w:sz="8" w:space="0" w:color="4F81BD"/>
              <w:left w:val="nil"/>
              <w:bottom w:val="single" w:sz="8" w:space="0" w:color="4F81BD"/>
              <w:right w:val="nil"/>
            </w:tcBorders>
            <w:shd w:val="clear" w:color="auto" w:fill="auto"/>
            <w:noWrap/>
          </w:tcPr>
          <w:p w14:paraId="55478FD6" w14:textId="120D00AA" w:rsidR="005001C6" w:rsidRPr="004A4632" w:rsidRDefault="005001C6" w:rsidP="00D07E1A">
            <w:pPr>
              <w:rPr>
                <w:rFonts w:asciiTheme="minorHAnsi" w:hAnsiTheme="minorHAnsi" w:cs="Arial"/>
                <w:color w:val="000000"/>
                <w:sz w:val="22"/>
                <w:szCs w:val="22"/>
              </w:rPr>
            </w:pPr>
            <w:r>
              <w:rPr>
                <w:rFonts w:asciiTheme="minorHAnsi" w:hAnsiTheme="minorHAnsi" w:cs="Arial"/>
                <w:color w:val="000000"/>
                <w:sz w:val="22"/>
                <w:szCs w:val="22"/>
              </w:rPr>
              <w:t>2273</w:t>
            </w:r>
          </w:p>
        </w:tc>
        <w:tc>
          <w:tcPr>
            <w:tcW w:w="4135" w:type="dxa"/>
            <w:tcBorders>
              <w:top w:val="single" w:sz="8" w:space="0" w:color="4F81BD"/>
              <w:left w:val="nil"/>
              <w:bottom w:val="single" w:sz="8" w:space="0" w:color="4F81BD"/>
              <w:right w:val="nil"/>
            </w:tcBorders>
            <w:shd w:val="clear" w:color="auto" w:fill="auto"/>
            <w:noWrap/>
          </w:tcPr>
          <w:p w14:paraId="3565F3DD" w14:textId="32025273" w:rsidR="005001C6" w:rsidRPr="00EA34C8" w:rsidRDefault="005001C6" w:rsidP="00D07E1A">
            <w:pPr>
              <w:rPr>
                <w:rFonts w:asciiTheme="minorHAnsi" w:hAnsiTheme="minorHAnsi" w:cs="Arial"/>
                <w:color w:val="000000"/>
                <w:sz w:val="22"/>
                <w:szCs w:val="22"/>
              </w:rPr>
            </w:pPr>
            <w:r w:rsidRPr="00EA34C8">
              <w:rPr>
                <w:rFonts w:asciiTheme="minorHAnsi" w:hAnsiTheme="minorHAnsi" w:cs="Arial"/>
                <w:color w:val="000000"/>
                <w:sz w:val="22"/>
                <w:szCs w:val="22"/>
              </w:rPr>
              <w:t>Sim Maiakiv Floodplain</w:t>
            </w:r>
          </w:p>
        </w:tc>
        <w:tc>
          <w:tcPr>
            <w:tcW w:w="1619" w:type="dxa"/>
            <w:tcBorders>
              <w:top w:val="single" w:sz="8" w:space="0" w:color="4F81BD"/>
              <w:left w:val="nil"/>
              <w:bottom w:val="single" w:sz="8" w:space="0" w:color="4F81BD"/>
              <w:right w:val="nil"/>
            </w:tcBorders>
            <w:shd w:val="clear" w:color="auto" w:fill="auto"/>
            <w:noWrap/>
          </w:tcPr>
          <w:p w14:paraId="23492713" w14:textId="18C80384" w:rsidR="005001C6" w:rsidRPr="00E45CA2" w:rsidRDefault="005001C6" w:rsidP="00D07E1A">
            <w:pPr>
              <w:rPr>
                <w:rFonts w:asciiTheme="minorHAnsi" w:hAnsiTheme="minorHAnsi" w:cs="Arial"/>
                <w:sz w:val="22"/>
                <w:szCs w:val="22"/>
              </w:rPr>
            </w:pPr>
            <w:r w:rsidRPr="00E45CA2">
              <w:rPr>
                <w:rFonts w:asciiTheme="minorHAnsi" w:hAnsiTheme="minorHAnsi" w:cs="Arial"/>
                <w:sz w:val="22"/>
                <w:szCs w:val="22"/>
              </w:rPr>
              <w:t>24/12/2013</w:t>
            </w:r>
          </w:p>
        </w:tc>
        <w:tc>
          <w:tcPr>
            <w:tcW w:w="1166" w:type="dxa"/>
            <w:tcBorders>
              <w:top w:val="single" w:sz="8" w:space="0" w:color="4F81BD"/>
              <w:left w:val="nil"/>
              <w:bottom w:val="single" w:sz="8" w:space="0" w:color="4F81BD"/>
              <w:right w:val="single" w:sz="8" w:space="0" w:color="4F81BD"/>
            </w:tcBorders>
            <w:shd w:val="clear" w:color="auto" w:fill="auto"/>
            <w:noWrap/>
          </w:tcPr>
          <w:p w14:paraId="486CC9CF" w14:textId="7CBF17F6" w:rsidR="005001C6" w:rsidRPr="00EA34C8" w:rsidRDefault="005001C6" w:rsidP="00D07E1A">
            <w:pPr>
              <w:rPr>
                <w:rFonts w:asciiTheme="minorHAnsi" w:hAnsiTheme="minorHAnsi" w:cs="Arial"/>
                <w:color w:val="000000"/>
                <w:sz w:val="22"/>
                <w:szCs w:val="22"/>
              </w:rPr>
            </w:pPr>
            <w:r>
              <w:rPr>
                <w:rFonts w:asciiTheme="minorHAnsi" w:hAnsiTheme="minorHAnsi" w:cs="Arial"/>
                <w:color w:val="000000"/>
                <w:sz w:val="22"/>
                <w:szCs w:val="22"/>
              </w:rPr>
              <w:t>2,140</w:t>
            </w:r>
          </w:p>
        </w:tc>
      </w:tr>
      <w:tr w:rsidR="005001C6" w:rsidRPr="004A4632" w14:paraId="37EF9579" w14:textId="77777777" w:rsidTr="00621092">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14:paraId="67737D89" w14:textId="091043FB" w:rsidR="005001C6" w:rsidRPr="005B1229" w:rsidRDefault="005001C6" w:rsidP="00D07E1A">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Ukraine</w:t>
            </w:r>
          </w:p>
        </w:tc>
        <w:tc>
          <w:tcPr>
            <w:tcW w:w="831" w:type="dxa"/>
            <w:tcBorders>
              <w:top w:val="single" w:sz="8" w:space="0" w:color="4F81BD"/>
              <w:left w:val="nil"/>
              <w:bottom w:val="single" w:sz="8" w:space="0" w:color="4F81BD"/>
              <w:right w:val="nil"/>
            </w:tcBorders>
            <w:shd w:val="clear" w:color="auto" w:fill="auto"/>
            <w:noWrap/>
          </w:tcPr>
          <w:p w14:paraId="54A3DE64" w14:textId="500CAB08" w:rsidR="005001C6" w:rsidRPr="004A4632" w:rsidRDefault="005001C6" w:rsidP="00D07E1A">
            <w:pPr>
              <w:rPr>
                <w:rFonts w:asciiTheme="minorHAnsi" w:hAnsiTheme="minorHAnsi" w:cs="Arial"/>
                <w:color w:val="000000"/>
                <w:sz w:val="22"/>
                <w:szCs w:val="22"/>
              </w:rPr>
            </w:pPr>
            <w:r>
              <w:rPr>
                <w:rFonts w:asciiTheme="minorHAnsi" w:hAnsiTheme="minorHAnsi" w:cs="Arial"/>
                <w:color w:val="000000"/>
                <w:sz w:val="22"/>
                <w:szCs w:val="22"/>
              </w:rPr>
              <w:t>2275</w:t>
            </w:r>
          </w:p>
        </w:tc>
        <w:tc>
          <w:tcPr>
            <w:tcW w:w="4135" w:type="dxa"/>
            <w:tcBorders>
              <w:top w:val="single" w:sz="8" w:space="0" w:color="4F81BD"/>
              <w:left w:val="nil"/>
              <w:bottom w:val="single" w:sz="8" w:space="0" w:color="4F81BD"/>
              <w:right w:val="nil"/>
            </w:tcBorders>
            <w:shd w:val="clear" w:color="auto" w:fill="auto"/>
            <w:noWrap/>
          </w:tcPr>
          <w:p w14:paraId="2D977234" w14:textId="7A1DA306" w:rsidR="005001C6" w:rsidRPr="00EA34C8" w:rsidRDefault="005001C6" w:rsidP="00D07E1A">
            <w:pPr>
              <w:rPr>
                <w:rFonts w:asciiTheme="minorHAnsi" w:hAnsiTheme="minorHAnsi" w:cs="Arial"/>
                <w:color w:val="000000"/>
                <w:sz w:val="22"/>
                <w:szCs w:val="22"/>
              </w:rPr>
            </w:pPr>
            <w:r w:rsidRPr="00EA34C8">
              <w:rPr>
                <w:rFonts w:asciiTheme="minorHAnsi" w:hAnsiTheme="minorHAnsi" w:cs="Arial"/>
                <w:color w:val="000000"/>
                <w:sz w:val="22"/>
                <w:szCs w:val="22"/>
              </w:rPr>
              <w:t>Somyne Swamps</w:t>
            </w:r>
          </w:p>
        </w:tc>
        <w:tc>
          <w:tcPr>
            <w:tcW w:w="1619" w:type="dxa"/>
            <w:tcBorders>
              <w:top w:val="single" w:sz="8" w:space="0" w:color="4F81BD"/>
              <w:left w:val="nil"/>
              <w:bottom w:val="single" w:sz="8" w:space="0" w:color="4F81BD"/>
              <w:right w:val="nil"/>
            </w:tcBorders>
            <w:shd w:val="clear" w:color="auto" w:fill="auto"/>
            <w:noWrap/>
          </w:tcPr>
          <w:p w14:paraId="2605007F" w14:textId="463B72A7" w:rsidR="005001C6" w:rsidRPr="00E45CA2" w:rsidRDefault="005001C6" w:rsidP="00D07E1A">
            <w:pPr>
              <w:rPr>
                <w:rFonts w:asciiTheme="minorHAnsi" w:hAnsiTheme="minorHAnsi" w:cs="Arial"/>
                <w:sz w:val="22"/>
                <w:szCs w:val="22"/>
              </w:rPr>
            </w:pPr>
            <w:r w:rsidRPr="00E45CA2">
              <w:rPr>
                <w:rFonts w:asciiTheme="minorHAnsi" w:hAnsiTheme="minorHAnsi" w:cs="Arial"/>
                <w:sz w:val="22"/>
                <w:szCs w:val="22"/>
              </w:rPr>
              <w:t>24/12/2013</w:t>
            </w:r>
          </w:p>
        </w:tc>
        <w:tc>
          <w:tcPr>
            <w:tcW w:w="1166" w:type="dxa"/>
            <w:tcBorders>
              <w:top w:val="single" w:sz="8" w:space="0" w:color="4F81BD"/>
              <w:left w:val="nil"/>
              <w:bottom w:val="single" w:sz="8" w:space="0" w:color="4F81BD"/>
              <w:right w:val="single" w:sz="8" w:space="0" w:color="4F81BD"/>
            </w:tcBorders>
            <w:shd w:val="clear" w:color="auto" w:fill="auto"/>
            <w:noWrap/>
          </w:tcPr>
          <w:p w14:paraId="28F0C62E" w14:textId="19C388AD" w:rsidR="005001C6" w:rsidRPr="00EA34C8" w:rsidRDefault="005001C6" w:rsidP="00D07E1A">
            <w:pPr>
              <w:rPr>
                <w:rFonts w:asciiTheme="minorHAnsi" w:hAnsiTheme="minorHAnsi" w:cs="Arial"/>
                <w:color w:val="000000"/>
                <w:sz w:val="22"/>
                <w:szCs w:val="22"/>
              </w:rPr>
            </w:pPr>
            <w:r w:rsidRPr="00EA34C8">
              <w:rPr>
                <w:rFonts w:asciiTheme="minorHAnsi" w:hAnsiTheme="minorHAnsi" w:cs="Arial"/>
                <w:color w:val="000000"/>
                <w:sz w:val="22"/>
                <w:szCs w:val="22"/>
              </w:rPr>
              <w:t>10,852</w:t>
            </w:r>
          </w:p>
        </w:tc>
      </w:tr>
    </w:tbl>
    <w:p w14:paraId="386D5A93" w14:textId="77777777" w:rsidR="003448C8" w:rsidRPr="004A4632" w:rsidRDefault="003448C8" w:rsidP="00D07E1A">
      <w:pPr>
        <w:rPr>
          <w:rFonts w:asciiTheme="minorHAnsi" w:hAnsiTheme="minorHAnsi"/>
          <w:color w:val="000000"/>
          <w:sz w:val="22"/>
          <w:szCs w:val="22"/>
        </w:rPr>
      </w:pPr>
      <w:r w:rsidRPr="004A4632">
        <w:rPr>
          <w:rFonts w:asciiTheme="minorHAnsi" w:hAnsiTheme="minorHAnsi"/>
          <w:color w:val="000000"/>
          <w:sz w:val="22"/>
          <w:szCs w:val="22"/>
        </w:rPr>
        <w:br w:type="page"/>
      </w:r>
    </w:p>
    <w:p w14:paraId="56388A8C" w14:textId="05EC84C6" w:rsidR="009543ED" w:rsidRPr="007B0076" w:rsidRDefault="009543ED" w:rsidP="00D07E1A">
      <w:pPr>
        <w:tabs>
          <w:tab w:val="right" w:pos="9026"/>
        </w:tabs>
        <w:suppressAutoHyphens/>
        <w:outlineLvl w:val="0"/>
        <w:rPr>
          <w:rFonts w:asciiTheme="minorHAnsi" w:hAnsiTheme="minorHAnsi"/>
          <w:b/>
          <w:color w:val="000000"/>
          <w:lang w:val="fr-CH"/>
        </w:rPr>
      </w:pPr>
      <w:r w:rsidRPr="007B0076">
        <w:rPr>
          <w:rFonts w:asciiTheme="minorHAnsi" w:hAnsiTheme="minorHAnsi"/>
          <w:b/>
          <w:color w:val="000000"/>
          <w:lang w:val="fr-CH"/>
        </w:rPr>
        <w:lastRenderedPageBreak/>
        <w:t>Annex</w:t>
      </w:r>
      <w:r w:rsidR="007B0076">
        <w:rPr>
          <w:rFonts w:asciiTheme="minorHAnsi" w:hAnsiTheme="minorHAnsi"/>
          <w:b/>
          <w:color w:val="000000"/>
          <w:lang w:val="fr-CH"/>
        </w:rPr>
        <w:t>e</w:t>
      </w:r>
      <w:r w:rsidRPr="007B0076">
        <w:rPr>
          <w:rFonts w:asciiTheme="minorHAnsi" w:hAnsiTheme="minorHAnsi"/>
          <w:b/>
          <w:color w:val="000000"/>
          <w:lang w:val="fr-CH"/>
        </w:rPr>
        <w:t xml:space="preserve"> 2</w:t>
      </w:r>
    </w:p>
    <w:p w14:paraId="52281232" w14:textId="77777777" w:rsidR="00F313E1" w:rsidRPr="007B0076" w:rsidRDefault="00F313E1" w:rsidP="00D07E1A">
      <w:pPr>
        <w:tabs>
          <w:tab w:val="right" w:pos="9026"/>
        </w:tabs>
        <w:suppressAutoHyphens/>
        <w:rPr>
          <w:rFonts w:asciiTheme="minorHAnsi" w:hAnsiTheme="minorHAnsi"/>
          <w:b/>
          <w:color w:val="000000"/>
          <w:lang w:val="fr-CH"/>
        </w:rPr>
      </w:pPr>
    </w:p>
    <w:p w14:paraId="664EF33C" w14:textId="6C28CE90" w:rsidR="009543ED" w:rsidRPr="007B0076" w:rsidRDefault="007B0076" w:rsidP="007B0076">
      <w:pPr>
        <w:tabs>
          <w:tab w:val="right" w:pos="9026"/>
        </w:tabs>
        <w:suppressAutoHyphens/>
        <w:rPr>
          <w:rFonts w:asciiTheme="minorHAnsi" w:hAnsiTheme="minorHAnsi"/>
          <w:b/>
          <w:snapToGrid w:val="0"/>
          <w:color w:val="000000"/>
          <w:lang w:val="fr-CH"/>
        </w:rPr>
      </w:pPr>
      <w:r w:rsidRPr="00486EC3">
        <w:rPr>
          <w:rFonts w:asciiTheme="minorHAnsi" w:hAnsiTheme="minorHAnsi"/>
          <w:b/>
          <w:color w:val="000000"/>
          <w:lang w:val="fr-FR"/>
        </w:rPr>
        <w:t>Liste de sites pour lesquels les Parties ont fourni des Fiches descriptives Ramsar et des cartes</w:t>
      </w:r>
      <w:r>
        <w:rPr>
          <w:rFonts w:asciiTheme="minorHAnsi" w:hAnsiTheme="minorHAnsi"/>
          <w:b/>
          <w:color w:val="000000"/>
          <w:lang w:val="fr-FR"/>
        </w:rPr>
        <w:t xml:space="preserve"> actualisées</w:t>
      </w:r>
      <w:r w:rsidRPr="00486EC3">
        <w:rPr>
          <w:rFonts w:asciiTheme="minorHAnsi" w:hAnsiTheme="minorHAnsi"/>
          <w:b/>
          <w:color w:val="000000"/>
          <w:lang w:val="fr-FR"/>
        </w:rPr>
        <w:t>, y compris des FDR et des cartes manquantes</w:t>
      </w:r>
      <w:r w:rsidR="002B5177">
        <w:rPr>
          <w:rFonts w:asciiTheme="minorHAnsi" w:hAnsiTheme="minorHAnsi"/>
          <w:b/>
          <w:color w:val="000000"/>
          <w:lang w:val="fr-FR"/>
        </w:rPr>
        <w:t xml:space="preserve"> (au</w:t>
      </w:r>
      <w:r w:rsidR="001A1036" w:rsidRPr="007B0076">
        <w:rPr>
          <w:rFonts w:asciiTheme="minorHAnsi" w:hAnsiTheme="minorHAnsi"/>
          <w:b/>
          <w:snapToGrid w:val="0"/>
          <w:color w:val="000000"/>
          <w:lang w:val="fr-CH"/>
        </w:rPr>
        <w:t xml:space="preserve"> </w:t>
      </w:r>
      <w:r w:rsidR="00B0757C" w:rsidRPr="007B0076">
        <w:rPr>
          <w:rFonts w:asciiTheme="minorHAnsi" w:hAnsiTheme="minorHAnsi"/>
          <w:b/>
          <w:snapToGrid w:val="0"/>
          <w:color w:val="000000"/>
          <w:lang w:val="fr-CH"/>
        </w:rPr>
        <w:t>2</w:t>
      </w:r>
      <w:r w:rsidR="00A718DD" w:rsidRPr="007B0076">
        <w:rPr>
          <w:rFonts w:asciiTheme="minorHAnsi" w:hAnsiTheme="minorHAnsi"/>
          <w:b/>
          <w:snapToGrid w:val="0"/>
          <w:color w:val="000000"/>
          <w:lang w:val="fr-CH"/>
        </w:rPr>
        <w:t xml:space="preserve">3 </w:t>
      </w:r>
      <w:r>
        <w:rPr>
          <w:rFonts w:asciiTheme="minorHAnsi" w:hAnsiTheme="minorHAnsi"/>
          <w:b/>
          <w:snapToGrid w:val="0"/>
          <w:color w:val="000000"/>
          <w:lang w:val="fr-CH"/>
        </w:rPr>
        <w:t>décembre</w:t>
      </w:r>
      <w:r w:rsidR="00A718DD" w:rsidRPr="007B0076">
        <w:rPr>
          <w:rFonts w:asciiTheme="minorHAnsi" w:hAnsiTheme="minorHAnsi"/>
          <w:b/>
          <w:snapToGrid w:val="0"/>
          <w:color w:val="000000"/>
          <w:lang w:val="fr-CH"/>
        </w:rPr>
        <w:t xml:space="preserve"> 2016</w:t>
      </w:r>
      <w:r w:rsidR="002B5177">
        <w:rPr>
          <w:rFonts w:asciiTheme="minorHAnsi" w:hAnsiTheme="minorHAnsi"/>
          <w:b/>
          <w:snapToGrid w:val="0"/>
          <w:color w:val="000000"/>
          <w:lang w:val="fr-CH"/>
        </w:rPr>
        <w:t>)</w:t>
      </w:r>
      <w:r w:rsidR="004F398A" w:rsidRPr="00910717">
        <w:rPr>
          <w:rStyle w:val="FootnoteReference"/>
          <w:rFonts w:asciiTheme="minorHAnsi" w:hAnsiTheme="minorHAnsi"/>
          <w:b/>
          <w:snapToGrid w:val="0"/>
          <w:color w:val="000000"/>
        </w:rPr>
        <w:footnoteReference w:id="3"/>
      </w:r>
      <w:r w:rsidR="00384B71" w:rsidRPr="007B0076">
        <w:rPr>
          <w:rFonts w:asciiTheme="minorHAnsi" w:hAnsiTheme="minorHAnsi"/>
          <w:b/>
          <w:snapToGrid w:val="0"/>
          <w:color w:val="000000"/>
          <w:lang w:val="fr-CH"/>
        </w:rPr>
        <w:t>.</w:t>
      </w:r>
    </w:p>
    <w:p w14:paraId="7CFA6DA7" w14:textId="332E150E" w:rsidR="00162342" w:rsidRPr="007B0076" w:rsidRDefault="00162342" w:rsidP="00E6477E">
      <w:pPr>
        <w:pStyle w:val="Heading1"/>
        <w:spacing w:before="0"/>
        <w:rPr>
          <w:lang w:val="fr-CH"/>
        </w:rPr>
      </w:pPr>
    </w:p>
    <w:tbl>
      <w:tblPr>
        <w:tblStyle w:val="LightList-Accent1"/>
        <w:tblW w:w="9088" w:type="dxa"/>
        <w:tblLook w:val="04A0" w:firstRow="1" w:lastRow="0" w:firstColumn="1" w:lastColumn="0" w:noHBand="0" w:noVBand="1"/>
      </w:tblPr>
      <w:tblGrid>
        <w:gridCol w:w="1384"/>
        <w:gridCol w:w="1060"/>
        <w:gridCol w:w="2484"/>
        <w:gridCol w:w="1420"/>
        <w:gridCol w:w="1300"/>
        <w:gridCol w:w="1440"/>
      </w:tblGrid>
      <w:tr w:rsidR="007B0076" w:rsidRPr="006159D8" w14:paraId="40854E3D" w14:textId="77777777" w:rsidTr="00A916EE">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1384" w:type="dxa"/>
            <w:shd w:val="clear" w:color="auto" w:fill="DBE5F1" w:themeFill="accent1" w:themeFillTint="33"/>
            <w:noWrap/>
            <w:hideMark/>
          </w:tcPr>
          <w:p w14:paraId="2E4DA916" w14:textId="1E5DA6A7" w:rsidR="007B0076" w:rsidRPr="00162342" w:rsidRDefault="007B0076" w:rsidP="00162342">
            <w:pPr>
              <w:rPr>
                <w:rFonts w:asciiTheme="minorHAnsi" w:hAnsiTheme="minorHAnsi" w:cs="Arial"/>
                <w:color w:val="000000"/>
                <w:sz w:val="22"/>
                <w:szCs w:val="22"/>
              </w:rPr>
            </w:pPr>
            <w:r w:rsidRPr="00CC14F6">
              <w:rPr>
                <w:rFonts w:asciiTheme="minorHAnsi" w:hAnsiTheme="minorHAnsi" w:cs="Calibri"/>
                <w:color w:val="000000"/>
                <w:sz w:val="22"/>
                <w:szCs w:val="22"/>
                <w:lang w:val="fr-FR" w:eastAsia="en-US"/>
              </w:rPr>
              <w:t>Pays</w:t>
            </w:r>
          </w:p>
        </w:tc>
        <w:tc>
          <w:tcPr>
            <w:tcW w:w="1060" w:type="dxa"/>
            <w:shd w:val="clear" w:color="auto" w:fill="DBE5F1" w:themeFill="accent1" w:themeFillTint="33"/>
            <w:noWrap/>
            <w:hideMark/>
          </w:tcPr>
          <w:p w14:paraId="745C8FEC" w14:textId="67D9D534" w:rsidR="007B0076" w:rsidRPr="00162342" w:rsidRDefault="007B0076" w:rsidP="00564D7F">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CC14F6">
              <w:rPr>
                <w:rFonts w:asciiTheme="minorHAnsi" w:hAnsiTheme="minorHAnsi" w:cs="Calibri"/>
                <w:color w:val="000000"/>
                <w:sz w:val="22"/>
                <w:szCs w:val="22"/>
                <w:lang w:val="fr-FR" w:eastAsia="en-US"/>
              </w:rPr>
              <w:t xml:space="preserve">Site </w:t>
            </w:r>
            <w:r>
              <w:rPr>
                <w:rFonts w:asciiTheme="minorHAnsi" w:hAnsiTheme="minorHAnsi" w:cs="Calibri"/>
                <w:color w:val="000000"/>
                <w:sz w:val="22"/>
                <w:szCs w:val="22"/>
                <w:lang w:val="fr-FR" w:eastAsia="en-US"/>
              </w:rPr>
              <w:t>n</w:t>
            </w:r>
            <w:r w:rsidRPr="00CC14F6">
              <w:rPr>
                <w:rFonts w:asciiTheme="minorHAnsi" w:hAnsiTheme="minorHAnsi" w:cs="Calibri"/>
                <w:color w:val="000000"/>
                <w:sz w:val="22"/>
                <w:szCs w:val="22"/>
                <w:vertAlign w:val="superscript"/>
                <w:lang w:val="fr-FR" w:eastAsia="en-US"/>
              </w:rPr>
              <w:t>o</w:t>
            </w:r>
          </w:p>
        </w:tc>
        <w:tc>
          <w:tcPr>
            <w:tcW w:w="2484" w:type="dxa"/>
            <w:shd w:val="clear" w:color="auto" w:fill="DBE5F1" w:themeFill="accent1" w:themeFillTint="33"/>
            <w:noWrap/>
            <w:hideMark/>
          </w:tcPr>
          <w:p w14:paraId="1E0A5642" w14:textId="4DBED543" w:rsidR="007B0076" w:rsidRPr="00162342" w:rsidRDefault="007B0076" w:rsidP="00564D7F">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CC14F6">
              <w:rPr>
                <w:rFonts w:asciiTheme="minorHAnsi" w:hAnsiTheme="minorHAnsi" w:cs="Calibri"/>
                <w:color w:val="000000"/>
                <w:sz w:val="22"/>
                <w:szCs w:val="22"/>
                <w:lang w:val="fr-FR" w:eastAsia="en-US"/>
              </w:rPr>
              <w:t>Nom du Site</w:t>
            </w:r>
          </w:p>
        </w:tc>
        <w:tc>
          <w:tcPr>
            <w:tcW w:w="1420" w:type="dxa"/>
            <w:shd w:val="clear" w:color="auto" w:fill="DBE5F1" w:themeFill="accent1" w:themeFillTint="33"/>
            <w:noWrap/>
            <w:hideMark/>
          </w:tcPr>
          <w:p w14:paraId="0D9BEFD5" w14:textId="3349D0C0" w:rsidR="007B0076" w:rsidRPr="00162342" w:rsidRDefault="007B0076" w:rsidP="00162342">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CC14F6">
              <w:rPr>
                <w:rFonts w:asciiTheme="minorHAnsi" w:hAnsiTheme="minorHAnsi" w:cs="Calibri"/>
                <w:color w:val="000000"/>
                <w:sz w:val="22"/>
                <w:szCs w:val="22"/>
                <w:lang w:val="fr-FR" w:eastAsia="en-US"/>
              </w:rPr>
              <w:t>Date d’inscription</w:t>
            </w:r>
          </w:p>
        </w:tc>
        <w:tc>
          <w:tcPr>
            <w:tcW w:w="1300" w:type="dxa"/>
            <w:shd w:val="clear" w:color="auto" w:fill="DBE5F1" w:themeFill="accent1" w:themeFillTint="33"/>
            <w:noWrap/>
            <w:hideMark/>
          </w:tcPr>
          <w:p w14:paraId="324C674A" w14:textId="1B7758FC" w:rsidR="007B0076" w:rsidRPr="00564D7F" w:rsidRDefault="007B0076" w:rsidP="00564D7F">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CC14F6">
              <w:rPr>
                <w:rFonts w:asciiTheme="minorHAnsi" w:hAnsiTheme="minorHAnsi" w:cs="Calibri"/>
                <w:color w:val="000000"/>
                <w:sz w:val="22"/>
                <w:szCs w:val="22"/>
                <w:lang w:val="fr-FR" w:eastAsia="en-US"/>
              </w:rPr>
              <w:t>Superficie (ha)</w:t>
            </w:r>
          </w:p>
        </w:tc>
        <w:tc>
          <w:tcPr>
            <w:tcW w:w="1440" w:type="dxa"/>
            <w:shd w:val="clear" w:color="auto" w:fill="DBE5F1" w:themeFill="accent1" w:themeFillTint="33"/>
            <w:noWrap/>
            <w:hideMark/>
          </w:tcPr>
          <w:p w14:paraId="38236277" w14:textId="51FD8538" w:rsidR="007B0076" w:rsidRPr="00564D7F" w:rsidRDefault="007B0076" w:rsidP="00162342">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CC14F6">
              <w:rPr>
                <w:rFonts w:asciiTheme="minorHAnsi" w:hAnsiTheme="minorHAnsi" w:cs="Calibri"/>
                <w:color w:val="000000"/>
                <w:sz w:val="22"/>
                <w:szCs w:val="22"/>
                <w:lang w:val="fr-FR" w:eastAsia="en-US"/>
              </w:rPr>
              <w:t>Type</w:t>
            </w:r>
          </w:p>
        </w:tc>
      </w:tr>
      <w:tr w:rsidR="00911F58" w:rsidRPr="00564D7F" w14:paraId="61C7B2EA"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tcPr>
          <w:p w14:paraId="4BF045A5" w14:textId="011C2CFA" w:rsidR="00911F58" w:rsidRPr="005B1229" w:rsidRDefault="00911F58" w:rsidP="007B0076">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Australi</w:t>
            </w:r>
            <w:r w:rsidR="007B0076" w:rsidRPr="005B1229">
              <w:rPr>
                <w:rFonts w:asciiTheme="minorHAnsi" w:hAnsiTheme="minorHAnsi" w:cs="Arial"/>
                <w:color w:val="000000"/>
                <w:sz w:val="22"/>
                <w:szCs w:val="22"/>
                <w:lang w:val="fr-FR"/>
              </w:rPr>
              <w:t>e</w:t>
            </w:r>
            <w:r w:rsidRPr="005B1229">
              <w:rPr>
                <w:rFonts w:asciiTheme="minorHAnsi" w:hAnsiTheme="minorHAnsi" w:cs="Arial"/>
                <w:color w:val="000000"/>
                <w:sz w:val="22"/>
                <w:szCs w:val="22"/>
                <w:lang w:val="fr-FR"/>
              </w:rPr>
              <w:t xml:space="preserve"> </w:t>
            </w:r>
          </w:p>
        </w:tc>
        <w:tc>
          <w:tcPr>
            <w:tcW w:w="1060" w:type="dxa"/>
            <w:noWrap/>
          </w:tcPr>
          <w:p w14:paraId="5BACBAA8" w14:textId="703B7D0D" w:rsidR="00911F58" w:rsidRPr="00564D7F" w:rsidRDefault="00911F58"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0"/>
                <w:szCs w:val="20"/>
              </w:rPr>
              <w:t>1</w:t>
            </w:r>
          </w:p>
        </w:tc>
        <w:tc>
          <w:tcPr>
            <w:tcW w:w="2484" w:type="dxa"/>
            <w:noWrap/>
          </w:tcPr>
          <w:p w14:paraId="0C81B892" w14:textId="353952B6" w:rsidR="00911F58" w:rsidRPr="00564D7F" w:rsidRDefault="00911F58"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Cobourg Peninsula</w:t>
            </w:r>
          </w:p>
        </w:tc>
        <w:tc>
          <w:tcPr>
            <w:tcW w:w="1420" w:type="dxa"/>
            <w:noWrap/>
          </w:tcPr>
          <w:p w14:paraId="67925DFA" w14:textId="7326D4AC" w:rsidR="00911F58" w:rsidRPr="00564D7F" w:rsidRDefault="00911F58"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C35D5D">
              <w:rPr>
                <w:rFonts w:asciiTheme="minorHAnsi" w:hAnsiTheme="minorHAnsi" w:cs="Arial"/>
                <w:color w:val="000000"/>
                <w:sz w:val="22"/>
                <w:szCs w:val="22"/>
              </w:rPr>
              <w:t>08/05/1974</w:t>
            </w:r>
          </w:p>
        </w:tc>
        <w:tc>
          <w:tcPr>
            <w:tcW w:w="1300" w:type="dxa"/>
            <w:noWrap/>
          </w:tcPr>
          <w:p w14:paraId="752C2EB6" w14:textId="33B9D268" w:rsidR="00911F58" w:rsidRPr="00564D7F" w:rsidRDefault="00911F58"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22,0700</w:t>
            </w:r>
          </w:p>
        </w:tc>
        <w:tc>
          <w:tcPr>
            <w:tcW w:w="1440" w:type="dxa"/>
            <w:noWrap/>
          </w:tcPr>
          <w:p w14:paraId="3B08F5BA" w14:textId="111C321A" w:rsidR="00911F58"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911F58" w:rsidRPr="00564D7F" w14:paraId="6D8D7633"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tcPr>
          <w:p w14:paraId="327D15A2" w14:textId="03EEBF07" w:rsidR="00911F58"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Australie</w:t>
            </w:r>
          </w:p>
        </w:tc>
        <w:tc>
          <w:tcPr>
            <w:tcW w:w="1060" w:type="dxa"/>
            <w:noWrap/>
          </w:tcPr>
          <w:p w14:paraId="03B3BEEC" w14:textId="7E78C9DA" w:rsidR="00911F58" w:rsidRPr="00564D7F" w:rsidRDefault="00911F58"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0"/>
                <w:szCs w:val="20"/>
              </w:rPr>
              <w:t>252</w:t>
            </w:r>
          </w:p>
        </w:tc>
        <w:tc>
          <w:tcPr>
            <w:tcW w:w="2484" w:type="dxa"/>
            <w:noWrap/>
          </w:tcPr>
          <w:p w14:paraId="21B019C3" w14:textId="7AE49F89" w:rsidR="00911F58" w:rsidRPr="00564D7F" w:rsidRDefault="00911F58"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Logan Lagoon</w:t>
            </w:r>
          </w:p>
        </w:tc>
        <w:tc>
          <w:tcPr>
            <w:tcW w:w="1420" w:type="dxa"/>
            <w:noWrap/>
          </w:tcPr>
          <w:p w14:paraId="7BD8FFE3" w14:textId="2FC947FA" w:rsidR="00911F58" w:rsidRPr="00564D7F" w:rsidRDefault="00911F58"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16/11/1982</w:t>
            </w:r>
          </w:p>
        </w:tc>
        <w:tc>
          <w:tcPr>
            <w:tcW w:w="1300" w:type="dxa"/>
            <w:noWrap/>
          </w:tcPr>
          <w:p w14:paraId="4EDDB48E" w14:textId="57DB0960" w:rsidR="00911F58" w:rsidRPr="00564D7F" w:rsidRDefault="00911F58"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2,320</w:t>
            </w:r>
          </w:p>
        </w:tc>
        <w:tc>
          <w:tcPr>
            <w:tcW w:w="1440" w:type="dxa"/>
            <w:noWrap/>
          </w:tcPr>
          <w:p w14:paraId="2A6486A0" w14:textId="5A8C9E69" w:rsidR="00911F58"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911F58" w:rsidRPr="00564D7F" w14:paraId="16FC6061"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tcPr>
          <w:p w14:paraId="0F91ED53" w14:textId="52C156F9" w:rsidR="00911F58"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Australie</w:t>
            </w:r>
          </w:p>
        </w:tc>
        <w:tc>
          <w:tcPr>
            <w:tcW w:w="1060" w:type="dxa"/>
            <w:noWrap/>
          </w:tcPr>
          <w:p w14:paraId="6C4A4072" w14:textId="4E9F5C6D" w:rsidR="00911F58" w:rsidRPr="00564D7F" w:rsidRDefault="00911F58"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0"/>
                <w:szCs w:val="20"/>
              </w:rPr>
              <w:t>253</w:t>
            </w:r>
          </w:p>
        </w:tc>
        <w:tc>
          <w:tcPr>
            <w:tcW w:w="2484" w:type="dxa"/>
            <w:noWrap/>
          </w:tcPr>
          <w:p w14:paraId="77975790" w14:textId="52A99CA2" w:rsidR="00911F58" w:rsidRPr="00564D7F" w:rsidRDefault="00911F58"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Lavinia Nature Reserve</w:t>
            </w:r>
          </w:p>
        </w:tc>
        <w:tc>
          <w:tcPr>
            <w:tcW w:w="1420" w:type="dxa"/>
            <w:noWrap/>
          </w:tcPr>
          <w:p w14:paraId="04071CC9" w14:textId="4FEAE74A" w:rsidR="00911F58" w:rsidRPr="00564D7F" w:rsidRDefault="00911F58"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16/11/1982</w:t>
            </w:r>
          </w:p>
        </w:tc>
        <w:tc>
          <w:tcPr>
            <w:tcW w:w="1300" w:type="dxa"/>
            <w:noWrap/>
          </w:tcPr>
          <w:p w14:paraId="1FE80D09" w14:textId="01B7E611" w:rsidR="00911F58" w:rsidRPr="00564D7F" w:rsidRDefault="00911F58"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7,020</w:t>
            </w:r>
          </w:p>
        </w:tc>
        <w:tc>
          <w:tcPr>
            <w:tcW w:w="1440" w:type="dxa"/>
            <w:noWrap/>
          </w:tcPr>
          <w:p w14:paraId="2448C6B9" w14:textId="7EC65872" w:rsidR="00911F58"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911F58" w:rsidRPr="00564D7F" w14:paraId="2559723B"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tcPr>
          <w:p w14:paraId="7A75DA6F" w14:textId="4EFA7BBB" w:rsidR="00911F58"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Australie</w:t>
            </w:r>
          </w:p>
        </w:tc>
        <w:tc>
          <w:tcPr>
            <w:tcW w:w="1060" w:type="dxa"/>
            <w:noWrap/>
          </w:tcPr>
          <w:p w14:paraId="1649BBCE" w14:textId="0F0B6131" w:rsidR="00911F58" w:rsidRPr="00564D7F" w:rsidRDefault="00911F58"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0"/>
                <w:szCs w:val="20"/>
              </w:rPr>
              <w:t>254</w:t>
            </w:r>
          </w:p>
        </w:tc>
        <w:tc>
          <w:tcPr>
            <w:tcW w:w="2484" w:type="dxa"/>
            <w:noWrap/>
          </w:tcPr>
          <w:p w14:paraId="25B67B78" w14:textId="429C54F1" w:rsidR="00911F58" w:rsidRPr="00564D7F" w:rsidRDefault="00911F58"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Pittwater-Orielton Lagoon</w:t>
            </w:r>
          </w:p>
        </w:tc>
        <w:tc>
          <w:tcPr>
            <w:tcW w:w="1420" w:type="dxa"/>
            <w:noWrap/>
          </w:tcPr>
          <w:p w14:paraId="64AB75D2" w14:textId="0273679D" w:rsidR="00911F58" w:rsidRPr="00564D7F" w:rsidRDefault="00911F58"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16/11/1982</w:t>
            </w:r>
          </w:p>
        </w:tc>
        <w:tc>
          <w:tcPr>
            <w:tcW w:w="1300" w:type="dxa"/>
            <w:noWrap/>
          </w:tcPr>
          <w:p w14:paraId="20D3E138" w14:textId="205A9F25" w:rsidR="00911F58" w:rsidRPr="00564D7F" w:rsidRDefault="00911F58"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3,175</w:t>
            </w:r>
          </w:p>
        </w:tc>
        <w:tc>
          <w:tcPr>
            <w:tcW w:w="1440" w:type="dxa"/>
            <w:noWrap/>
          </w:tcPr>
          <w:p w14:paraId="7B73D258" w14:textId="0E1C89FA" w:rsidR="00911F58"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911F58" w:rsidRPr="00564D7F" w14:paraId="6D5DEF10"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tcPr>
          <w:p w14:paraId="71DAA670" w14:textId="3CDC6785" w:rsidR="00911F58"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Australie</w:t>
            </w:r>
          </w:p>
        </w:tc>
        <w:tc>
          <w:tcPr>
            <w:tcW w:w="1060" w:type="dxa"/>
            <w:noWrap/>
          </w:tcPr>
          <w:p w14:paraId="6C301577" w14:textId="4355A638" w:rsidR="00911F58" w:rsidRPr="00564D7F" w:rsidRDefault="00911F58"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0"/>
                <w:szCs w:val="20"/>
              </w:rPr>
              <w:t>255</w:t>
            </w:r>
          </w:p>
        </w:tc>
        <w:tc>
          <w:tcPr>
            <w:tcW w:w="2484" w:type="dxa"/>
            <w:noWrap/>
          </w:tcPr>
          <w:p w14:paraId="0BB45CF6" w14:textId="47D69DB7" w:rsidR="00911F58" w:rsidRPr="00564D7F" w:rsidRDefault="00911F58"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Apsley Marshes</w:t>
            </w:r>
          </w:p>
        </w:tc>
        <w:tc>
          <w:tcPr>
            <w:tcW w:w="1420" w:type="dxa"/>
            <w:noWrap/>
          </w:tcPr>
          <w:p w14:paraId="215EFE0B" w14:textId="0F6D5A7D" w:rsidR="00911F58" w:rsidRPr="00564D7F" w:rsidRDefault="00911F58"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16/11/1982</w:t>
            </w:r>
          </w:p>
        </w:tc>
        <w:tc>
          <w:tcPr>
            <w:tcW w:w="1300" w:type="dxa"/>
            <w:noWrap/>
          </w:tcPr>
          <w:p w14:paraId="5444BA12" w14:textId="71351B30" w:rsidR="00911F58" w:rsidRPr="00564D7F" w:rsidRDefault="00911F58"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940</w:t>
            </w:r>
          </w:p>
        </w:tc>
        <w:tc>
          <w:tcPr>
            <w:tcW w:w="1440" w:type="dxa"/>
            <w:noWrap/>
          </w:tcPr>
          <w:p w14:paraId="6BA328B7" w14:textId="4CB515CA" w:rsidR="00911F58"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911F58" w:rsidRPr="00564D7F" w14:paraId="66723BB7"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tcPr>
          <w:p w14:paraId="344F44EC" w14:textId="2B11763E" w:rsidR="00911F58"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Australie</w:t>
            </w:r>
          </w:p>
        </w:tc>
        <w:tc>
          <w:tcPr>
            <w:tcW w:w="1060" w:type="dxa"/>
            <w:noWrap/>
          </w:tcPr>
          <w:p w14:paraId="6013E3C7" w14:textId="525F285D" w:rsidR="00911F58" w:rsidRPr="00564D7F" w:rsidRDefault="00911F58"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0"/>
                <w:szCs w:val="20"/>
              </w:rPr>
              <w:t>257</w:t>
            </w:r>
          </w:p>
        </w:tc>
        <w:tc>
          <w:tcPr>
            <w:tcW w:w="2484" w:type="dxa"/>
            <w:noWrap/>
          </w:tcPr>
          <w:p w14:paraId="76164585" w14:textId="279C60C3" w:rsidR="00911F58" w:rsidRPr="00564D7F" w:rsidRDefault="00911F58"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Lower Ringarooma River</w:t>
            </w:r>
          </w:p>
        </w:tc>
        <w:tc>
          <w:tcPr>
            <w:tcW w:w="1420" w:type="dxa"/>
            <w:noWrap/>
          </w:tcPr>
          <w:p w14:paraId="4F7605AA" w14:textId="3538DEAD" w:rsidR="00911F58" w:rsidRPr="00564D7F" w:rsidRDefault="00911F58"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16/11/1982</w:t>
            </w:r>
          </w:p>
        </w:tc>
        <w:tc>
          <w:tcPr>
            <w:tcW w:w="1300" w:type="dxa"/>
            <w:noWrap/>
          </w:tcPr>
          <w:p w14:paraId="7DC41874" w14:textId="61C35169" w:rsidR="00911F58" w:rsidRPr="00564D7F" w:rsidRDefault="00911F58"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4,160</w:t>
            </w:r>
          </w:p>
        </w:tc>
        <w:tc>
          <w:tcPr>
            <w:tcW w:w="1440" w:type="dxa"/>
            <w:noWrap/>
          </w:tcPr>
          <w:p w14:paraId="66EB2834" w14:textId="73E5F4F3" w:rsidR="00911F58"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911F58" w:rsidRPr="00564D7F" w14:paraId="54D6DC6A"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tcPr>
          <w:p w14:paraId="2692D535" w14:textId="79040A75" w:rsidR="00911F58"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Australie</w:t>
            </w:r>
          </w:p>
        </w:tc>
        <w:tc>
          <w:tcPr>
            <w:tcW w:w="1060" w:type="dxa"/>
            <w:noWrap/>
          </w:tcPr>
          <w:p w14:paraId="6A0A14B7" w14:textId="1075D13C" w:rsidR="00911F58" w:rsidRPr="00564D7F" w:rsidRDefault="00911F58"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0"/>
                <w:szCs w:val="20"/>
              </w:rPr>
              <w:t>259</w:t>
            </w:r>
          </w:p>
        </w:tc>
        <w:tc>
          <w:tcPr>
            <w:tcW w:w="2484" w:type="dxa"/>
            <w:noWrap/>
          </w:tcPr>
          <w:p w14:paraId="1FC98EBE" w14:textId="12E8A013" w:rsidR="00911F58" w:rsidRPr="00564D7F" w:rsidRDefault="00911F58"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Interlaken Lakeside Reserve</w:t>
            </w:r>
          </w:p>
        </w:tc>
        <w:tc>
          <w:tcPr>
            <w:tcW w:w="1420" w:type="dxa"/>
            <w:noWrap/>
          </w:tcPr>
          <w:p w14:paraId="1275D5D5" w14:textId="0151B200" w:rsidR="00911F58" w:rsidRPr="00564D7F" w:rsidRDefault="00911F58"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16/11/1982</w:t>
            </w:r>
          </w:p>
        </w:tc>
        <w:tc>
          <w:tcPr>
            <w:tcW w:w="1300" w:type="dxa"/>
            <w:noWrap/>
          </w:tcPr>
          <w:p w14:paraId="4D9918CE" w14:textId="36266D36" w:rsidR="00911F58" w:rsidRPr="00564D7F" w:rsidRDefault="00911F58"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520</w:t>
            </w:r>
          </w:p>
        </w:tc>
        <w:tc>
          <w:tcPr>
            <w:tcW w:w="1440" w:type="dxa"/>
            <w:noWrap/>
          </w:tcPr>
          <w:p w14:paraId="05597B2B" w14:textId="1F09FE44" w:rsidR="00911F58"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911F58" w:rsidRPr="00564D7F" w14:paraId="78F5AECB"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tcPr>
          <w:p w14:paraId="5BBBB51C" w14:textId="6FD297F8" w:rsidR="00911F58"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Australie</w:t>
            </w:r>
          </w:p>
        </w:tc>
        <w:tc>
          <w:tcPr>
            <w:tcW w:w="1060" w:type="dxa"/>
            <w:noWrap/>
          </w:tcPr>
          <w:p w14:paraId="4B1FD1CE" w14:textId="57D3F5C7" w:rsidR="00911F58" w:rsidRPr="00564D7F" w:rsidRDefault="00911F58"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0"/>
                <w:szCs w:val="20"/>
              </w:rPr>
              <w:t>484</w:t>
            </w:r>
          </w:p>
        </w:tc>
        <w:tc>
          <w:tcPr>
            <w:tcW w:w="2484" w:type="dxa"/>
            <w:noWrap/>
          </w:tcPr>
          <w:p w14:paraId="1EC0B57D" w14:textId="7988AA0F" w:rsidR="00911F58" w:rsidRPr="00564D7F" w:rsidRDefault="00911F58"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Vasse-Wonnerup System</w:t>
            </w:r>
          </w:p>
        </w:tc>
        <w:tc>
          <w:tcPr>
            <w:tcW w:w="1420" w:type="dxa"/>
            <w:noWrap/>
          </w:tcPr>
          <w:p w14:paraId="61FF343B" w14:textId="0AF0E854" w:rsidR="00911F58" w:rsidRPr="00564D7F" w:rsidRDefault="00911F58"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07/06/1990</w:t>
            </w:r>
          </w:p>
        </w:tc>
        <w:tc>
          <w:tcPr>
            <w:tcW w:w="1300" w:type="dxa"/>
            <w:noWrap/>
          </w:tcPr>
          <w:p w14:paraId="1683A1A3" w14:textId="570DA120" w:rsidR="00911F58" w:rsidRPr="00564D7F" w:rsidRDefault="00911F58"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1,115</w:t>
            </w:r>
          </w:p>
        </w:tc>
        <w:tc>
          <w:tcPr>
            <w:tcW w:w="1440" w:type="dxa"/>
            <w:noWrap/>
          </w:tcPr>
          <w:p w14:paraId="52DCBAC3" w14:textId="1B138772" w:rsidR="00911F58"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911F58" w:rsidRPr="00564D7F" w14:paraId="51614F28"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tcPr>
          <w:p w14:paraId="0350472F" w14:textId="5A4A89D8" w:rsidR="00911F58"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Australie</w:t>
            </w:r>
          </w:p>
        </w:tc>
        <w:tc>
          <w:tcPr>
            <w:tcW w:w="1060" w:type="dxa"/>
            <w:noWrap/>
          </w:tcPr>
          <w:p w14:paraId="39C793AA" w14:textId="7A10CE84" w:rsidR="00911F58" w:rsidRPr="00564D7F" w:rsidRDefault="00911F58"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0"/>
                <w:szCs w:val="20"/>
              </w:rPr>
              <w:t>791</w:t>
            </w:r>
          </w:p>
        </w:tc>
        <w:tc>
          <w:tcPr>
            <w:tcW w:w="2484" w:type="dxa"/>
            <w:noWrap/>
          </w:tcPr>
          <w:p w14:paraId="3878C670" w14:textId="71CFA199" w:rsidR="00911F58" w:rsidRPr="00564D7F" w:rsidRDefault="00911F58"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Currawinya Lakes</w:t>
            </w:r>
          </w:p>
        </w:tc>
        <w:tc>
          <w:tcPr>
            <w:tcW w:w="1420" w:type="dxa"/>
            <w:noWrap/>
          </w:tcPr>
          <w:p w14:paraId="0C6193D4" w14:textId="45777054" w:rsidR="00911F58" w:rsidRPr="00564D7F" w:rsidRDefault="00911F58"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11/03/1996</w:t>
            </w:r>
          </w:p>
        </w:tc>
        <w:tc>
          <w:tcPr>
            <w:tcW w:w="1300" w:type="dxa"/>
            <w:noWrap/>
          </w:tcPr>
          <w:p w14:paraId="1670D707" w14:textId="121D2933" w:rsidR="00911F58" w:rsidRPr="00564D7F" w:rsidRDefault="00911F58"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15,1300</w:t>
            </w:r>
          </w:p>
        </w:tc>
        <w:tc>
          <w:tcPr>
            <w:tcW w:w="1440" w:type="dxa"/>
            <w:noWrap/>
          </w:tcPr>
          <w:p w14:paraId="01F5E510" w14:textId="46350910" w:rsidR="00911F58"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911F58" w:rsidRPr="00564D7F" w14:paraId="69734174"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tcPr>
          <w:p w14:paraId="36A51494" w14:textId="568E6E32" w:rsidR="00911F58"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Australie</w:t>
            </w:r>
          </w:p>
        </w:tc>
        <w:tc>
          <w:tcPr>
            <w:tcW w:w="1060" w:type="dxa"/>
            <w:noWrap/>
          </w:tcPr>
          <w:p w14:paraId="7613520C" w14:textId="6633ED4D" w:rsidR="00911F58" w:rsidRPr="00564D7F" w:rsidRDefault="00911F58"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0"/>
                <w:szCs w:val="20"/>
              </w:rPr>
              <w:t>1048</w:t>
            </w:r>
          </w:p>
        </w:tc>
        <w:tc>
          <w:tcPr>
            <w:tcW w:w="2484" w:type="dxa"/>
            <w:noWrap/>
          </w:tcPr>
          <w:p w14:paraId="5E3F7FDB" w14:textId="71239B88" w:rsidR="00911F58" w:rsidRPr="00564D7F" w:rsidRDefault="00911F58"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Becher Point Wetlands</w:t>
            </w:r>
          </w:p>
        </w:tc>
        <w:tc>
          <w:tcPr>
            <w:tcW w:w="1420" w:type="dxa"/>
            <w:noWrap/>
          </w:tcPr>
          <w:p w14:paraId="4518EB2C" w14:textId="7E129435" w:rsidR="00911F58" w:rsidRPr="00564D7F" w:rsidRDefault="00911F58"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05/01/2001</w:t>
            </w:r>
          </w:p>
        </w:tc>
        <w:tc>
          <w:tcPr>
            <w:tcW w:w="1300" w:type="dxa"/>
            <w:noWrap/>
          </w:tcPr>
          <w:p w14:paraId="6802BF10" w14:textId="29CCB35C" w:rsidR="00911F58" w:rsidRPr="00564D7F" w:rsidRDefault="00911F58"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677</w:t>
            </w:r>
          </w:p>
        </w:tc>
        <w:tc>
          <w:tcPr>
            <w:tcW w:w="1440" w:type="dxa"/>
            <w:noWrap/>
          </w:tcPr>
          <w:p w14:paraId="4C68BEF9" w14:textId="2F110656" w:rsidR="00911F58"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911F58" w:rsidRPr="00564D7F" w14:paraId="735BA354"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tcPr>
          <w:p w14:paraId="72E0A8FC" w14:textId="243DDD0A" w:rsidR="00911F58"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Australie</w:t>
            </w:r>
          </w:p>
        </w:tc>
        <w:tc>
          <w:tcPr>
            <w:tcW w:w="1060" w:type="dxa"/>
            <w:noWrap/>
          </w:tcPr>
          <w:p w14:paraId="2FBFD305" w14:textId="324CD31A" w:rsidR="00911F58" w:rsidRPr="00564D7F" w:rsidRDefault="00911F58"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0"/>
                <w:szCs w:val="20"/>
              </w:rPr>
              <w:t>1221</w:t>
            </w:r>
          </w:p>
        </w:tc>
        <w:tc>
          <w:tcPr>
            <w:tcW w:w="2484" w:type="dxa"/>
            <w:noWrap/>
          </w:tcPr>
          <w:p w14:paraId="6D0F29E0" w14:textId="484B4817" w:rsidR="00911F58" w:rsidRPr="00564D7F" w:rsidRDefault="00911F58"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Banrock Station Wetland Complex</w:t>
            </w:r>
          </w:p>
        </w:tc>
        <w:tc>
          <w:tcPr>
            <w:tcW w:w="1420" w:type="dxa"/>
            <w:noWrap/>
          </w:tcPr>
          <w:p w14:paraId="79C66604" w14:textId="0B196450" w:rsidR="00911F58" w:rsidRPr="00564D7F" w:rsidRDefault="00911F58"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21/10/2002</w:t>
            </w:r>
          </w:p>
        </w:tc>
        <w:tc>
          <w:tcPr>
            <w:tcW w:w="1300" w:type="dxa"/>
            <w:noWrap/>
          </w:tcPr>
          <w:p w14:paraId="4B449A2B" w14:textId="682A0F40" w:rsidR="00911F58" w:rsidRPr="00564D7F" w:rsidRDefault="00911F58"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1,375</w:t>
            </w:r>
          </w:p>
        </w:tc>
        <w:tc>
          <w:tcPr>
            <w:tcW w:w="1440" w:type="dxa"/>
            <w:noWrap/>
          </w:tcPr>
          <w:p w14:paraId="21DB410F" w14:textId="42DC31FA" w:rsidR="00911F58"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6FF1A5C7"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55176049" w14:textId="179483B9" w:rsidR="00162342"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Bélarus</w:t>
            </w:r>
          </w:p>
        </w:tc>
        <w:tc>
          <w:tcPr>
            <w:tcW w:w="1060" w:type="dxa"/>
            <w:noWrap/>
            <w:hideMark/>
          </w:tcPr>
          <w:p w14:paraId="7CD5C076"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1216</w:t>
            </w:r>
          </w:p>
        </w:tc>
        <w:tc>
          <w:tcPr>
            <w:tcW w:w="2484" w:type="dxa"/>
            <w:noWrap/>
            <w:hideMark/>
          </w:tcPr>
          <w:p w14:paraId="2F4556F2"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Kotra</w:t>
            </w:r>
          </w:p>
        </w:tc>
        <w:tc>
          <w:tcPr>
            <w:tcW w:w="1420" w:type="dxa"/>
            <w:noWrap/>
            <w:hideMark/>
          </w:tcPr>
          <w:p w14:paraId="122540EF"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21/10/2002</w:t>
            </w:r>
          </w:p>
        </w:tc>
        <w:tc>
          <w:tcPr>
            <w:tcW w:w="1300" w:type="dxa"/>
            <w:noWrap/>
            <w:hideMark/>
          </w:tcPr>
          <w:p w14:paraId="3A38BB16"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10,463.50</w:t>
            </w:r>
          </w:p>
        </w:tc>
        <w:tc>
          <w:tcPr>
            <w:tcW w:w="1440" w:type="dxa"/>
            <w:noWrap/>
            <w:hideMark/>
          </w:tcPr>
          <w:p w14:paraId="2D6DFF8E" w14:textId="123A2F9F" w:rsidR="00162342"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2C3DEAB5"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2471B02A" w14:textId="6143BECF" w:rsidR="00162342"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Bélarus</w:t>
            </w:r>
          </w:p>
        </w:tc>
        <w:tc>
          <w:tcPr>
            <w:tcW w:w="1060" w:type="dxa"/>
            <w:noWrap/>
            <w:hideMark/>
          </w:tcPr>
          <w:p w14:paraId="38801240"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1090</w:t>
            </w:r>
          </w:p>
        </w:tc>
        <w:tc>
          <w:tcPr>
            <w:tcW w:w="2484" w:type="dxa"/>
            <w:noWrap/>
            <w:hideMark/>
          </w:tcPr>
          <w:p w14:paraId="2448F6AC"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Mid-Pripyat State Landscape Zakaznik</w:t>
            </w:r>
          </w:p>
        </w:tc>
        <w:tc>
          <w:tcPr>
            <w:tcW w:w="1420" w:type="dxa"/>
            <w:noWrap/>
            <w:hideMark/>
          </w:tcPr>
          <w:p w14:paraId="1E2BDAA9"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10/08/2001</w:t>
            </w:r>
          </w:p>
        </w:tc>
        <w:tc>
          <w:tcPr>
            <w:tcW w:w="1300" w:type="dxa"/>
            <w:noWrap/>
            <w:hideMark/>
          </w:tcPr>
          <w:p w14:paraId="13704563"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93,062.15</w:t>
            </w:r>
          </w:p>
        </w:tc>
        <w:tc>
          <w:tcPr>
            <w:tcW w:w="1440" w:type="dxa"/>
            <w:noWrap/>
            <w:hideMark/>
          </w:tcPr>
          <w:p w14:paraId="55229F16" w14:textId="3A5F1578" w:rsidR="00162342"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75323528"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5E61E1D1" w14:textId="23BEDD94" w:rsidR="00162342"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Bélarus</w:t>
            </w:r>
          </w:p>
        </w:tc>
        <w:tc>
          <w:tcPr>
            <w:tcW w:w="1060" w:type="dxa"/>
            <w:noWrap/>
            <w:hideMark/>
          </w:tcPr>
          <w:p w14:paraId="6C20F460"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1091</w:t>
            </w:r>
          </w:p>
        </w:tc>
        <w:tc>
          <w:tcPr>
            <w:tcW w:w="2484" w:type="dxa"/>
            <w:noWrap/>
            <w:hideMark/>
          </w:tcPr>
          <w:p w14:paraId="474C04D4"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Olmany Mires Zakaznik</w:t>
            </w:r>
          </w:p>
        </w:tc>
        <w:tc>
          <w:tcPr>
            <w:tcW w:w="1420" w:type="dxa"/>
            <w:noWrap/>
            <w:hideMark/>
          </w:tcPr>
          <w:p w14:paraId="4A621FE4"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10/08/2001</w:t>
            </w:r>
          </w:p>
        </w:tc>
        <w:tc>
          <w:tcPr>
            <w:tcW w:w="1300" w:type="dxa"/>
            <w:noWrap/>
            <w:hideMark/>
          </w:tcPr>
          <w:p w14:paraId="316E56BB"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94,219</w:t>
            </w:r>
          </w:p>
        </w:tc>
        <w:tc>
          <w:tcPr>
            <w:tcW w:w="1440" w:type="dxa"/>
            <w:noWrap/>
            <w:hideMark/>
          </w:tcPr>
          <w:p w14:paraId="710202CC" w14:textId="39906396" w:rsidR="00162342"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078793D7"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222E32D9" w14:textId="03F53E20" w:rsidR="00162342"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Bélarus</w:t>
            </w:r>
          </w:p>
        </w:tc>
        <w:tc>
          <w:tcPr>
            <w:tcW w:w="1060" w:type="dxa"/>
            <w:noWrap/>
            <w:hideMark/>
          </w:tcPr>
          <w:p w14:paraId="61617749"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1217</w:t>
            </w:r>
          </w:p>
        </w:tc>
        <w:tc>
          <w:tcPr>
            <w:tcW w:w="2484" w:type="dxa"/>
            <w:noWrap/>
            <w:hideMark/>
          </w:tcPr>
          <w:p w14:paraId="732A1E28"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Osveiski</w:t>
            </w:r>
          </w:p>
        </w:tc>
        <w:tc>
          <w:tcPr>
            <w:tcW w:w="1420" w:type="dxa"/>
            <w:noWrap/>
            <w:hideMark/>
          </w:tcPr>
          <w:p w14:paraId="31D3E14A"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21/10/2002</w:t>
            </w:r>
          </w:p>
        </w:tc>
        <w:tc>
          <w:tcPr>
            <w:tcW w:w="1300" w:type="dxa"/>
            <w:noWrap/>
            <w:hideMark/>
          </w:tcPr>
          <w:p w14:paraId="287697FF"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30,567.38</w:t>
            </w:r>
          </w:p>
        </w:tc>
        <w:tc>
          <w:tcPr>
            <w:tcW w:w="1440" w:type="dxa"/>
            <w:noWrap/>
            <w:hideMark/>
          </w:tcPr>
          <w:p w14:paraId="68B1C962" w14:textId="5B9167EF" w:rsidR="00162342"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418D3582"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773F4D68" w14:textId="779EF0D6" w:rsidR="00162342"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Bélarus</w:t>
            </w:r>
          </w:p>
        </w:tc>
        <w:tc>
          <w:tcPr>
            <w:tcW w:w="1060" w:type="dxa"/>
            <w:noWrap/>
            <w:hideMark/>
          </w:tcPr>
          <w:p w14:paraId="528998B9"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1611</w:t>
            </w:r>
          </w:p>
        </w:tc>
        <w:tc>
          <w:tcPr>
            <w:tcW w:w="2484" w:type="dxa"/>
            <w:noWrap/>
            <w:hideMark/>
          </w:tcPr>
          <w:p w14:paraId="03B4DA7C"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Prostyr</w:t>
            </w:r>
          </w:p>
        </w:tc>
        <w:tc>
          <w:tcPr>
            <w:tcW w:w="1420" w:type="dxa"/>
            <w:noWrap/>
            <w:hideMark/>
          </w:tcPr>
          <w:p w14:paraId="4C2E8264"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18/10/2005</w:t>
            </w:r>
          </w:p>
        </w:tc>
        <w:tc>
          <w:tcPr>
            <w:tcW w:w="1300" w:type="dxa"/>
            <w:noWrap/>
            <w:hideMark/>
          </w:tcPr>
          <w:p w14:paraId="2F4D0AC6"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9,544</w:t>
            </w:r>
          </w:p>
        </w:tc>
        <w:tc>
          <w:tcPr>
            <w:tcW w:w="1440" w:type="dxa"/>
            <w:noWrap/>
            <w:hideMark/>
          </w:tcPr>
          <w:p w14:paraId="39A31C9B" w14:textId="4BBAF2A3" w:rsidR="00162342"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57A03F71"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614A95D7" w14:textId="7C16C96B" w:rsidR="00162342"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Bélarus</w:t>
            </w:r>
          </w:p>
        </w:tc>
        <w:tc>
          <w:tcPr>
            <w:tcW w:w="1060" w:type="dxa"/>
            <w:noWrap/>
            <w:hideMark/>
          </w:tcPr>
          <w:p w14:paraId="05633C3D"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1007</w:t>
            </w:r>
          </w:p>
        </w:tc>
        <w:tc>
          <w:tcPr>
            <w:tcW w:w="2484" w:type="dxa"/>
            <w:noWrap/>
            <w:hideMark/>
          </w:tcPr>
          <w:p w14:paraId="4B0AAF8D"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 xml:space="preserve">Sporovsky Biological Reserve </w:t>
            </w:r>
          </w:p>
        </w:tc>
        <w:tc>
          <w:tcPr>
            <w:tcW w:w="1420" w:type="dxa"/>
            <w:noWrap/>
            <w:hideMark/>
          </w:tcPr>
          <w:p w14:paraId="73FD8152"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22/11/1999</w:t>
            </w:r>
          </w:p>
        </w:tc>
        <w:tc>
          <w:tcPr>
            <w:tcW w:w="1300" w:type="dxa"/>
            <w:noWrap/>
            <w:hideMark/>
          </w:tcPr>
          <w:p w14:paraId="5F572378"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19,384</w:t>
            </w:r>
          </w:p>
        </w:tc>
        <w:tc>
          <w:tcPr>
            <w:tcW w:w="1440" w:type="dxa"/>
            <w:noWrap/>
            <w:hideMark/>
          </w:tcPr>
          <w:p w14:paraId="2CF89606" w14:textId="09702DEF" w:rsidR="00162342"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622EF4A2"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39AEB508" w14:textId="7BAADBAD" w:rsidR="00162342"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Bélarus</w:t>
            </w:r>
          </w:p>
        </w:tc>
        <w:tc>
          <w:tcPr>
            <w:tcW w:w="1060" w:type="dxa"/>
            <w:noWrap/>
            <w:hideMark/>
          </w:tcPr>
          <w:p w14:paraId="7E63CBB8"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1218</w:t>
            </w:r>
          </w:p>
        </w:tc>
        <w:tc>
          <w:tcPr>
            <w:tcW w:w="2484" w:type="dxa"/>
            <w:noWrap/>
            <w:hideMark/>
          </w:tcPr>
          <w:p w14:paraId="558B4D8D"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Yelnia</w:t>
            </w:r>
          </w:p>
        </w:tc>
        <w:tc>
          <w:tcPr>
            <w:tcW w:w="1420" w:type="dxa"/>
            <w:noWrap/>
            <w:hideMark/>
          </w:tcPr>
          <w:p w14:paraId="5C2AEFDD"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21/10/2002</w:t>
            </w:r>
          </w:p>
        </w:tc>
        <w:tc>
          <w:tcPr>
            <w:tcW w:w="1300" w:type="dxa"/>
            <w:noWrap/>
            <w:hideMark/>
          </w:tcPr>
          <w:p w14:paraId="7640E2B9"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25,301</w:t>
            </w:r>
          </w:p>
        </w:tc>
        <w:tc>
          <w:tcPr>
            <w:tcW w:w="1440" w:type="dxa"/>
            <w:noWrap/>
            <w:hideMark/>
          </w:tcPr>
          <w:p w14:paraId="3246D38F" w14:textId="7B99F048" w:rsidR="00162342"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0140C9FB"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3E6BC2F8" w14:textId="622465CF" w:rsidR="00162342"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Bélarus</w:t>
            </w:r>
          </w:p>
        </w:tc>
        <w:tc>
          <w:tcPr>
            <w:tcW w:w="1060" w:type="dxa"/>
            <w:noWrap/>
            <w:hideMark/>
          </w:tcPr>
          <w:p w14:paraId="47236EF2"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1219</w:t>
            </w:r>
          </w:p>
        </w:tc>
        <w:tc>
          <w:tcPr>
            <w:tcW w:w="2484" w:type="dxa"/>
            <w:noWrap/>
            <w:hideMark/>
          </w:tcPr>
          <w:p w14:paraId="3564255D"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Zvanets</w:t>
            </w:r>
          </w:p>
        </w:tc>
        <w:tc>
          <w:tcPr>
            <w:tcW w:w="1420" w:type="dxa"/>
            <w:noWrap/>
            <w:hideMark/>
          </w:tcPr>
          <w:p w14:paraId="5DFA2664"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21/10/2002</w:t>
            </w:r>
          </w:p>
        </w:tc>
        <w:tc>
          <w:tcPr>
            <w:tcW w:w="1300" w:type="dxa"/>
            <w:noWrap/>
            <w:hideMark/>
          </w:tcPr>
          <w:p w14:paraId="609FC0B7"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16,227.40</w:t>
            </w:r>
          </w:p>
        </w:tc>
        <w:tc>
          <w:tcPr>
            <w:tcW w:w="1440" w:type="dxa"/>
            <w:noWrap/>
            <w:hideMark/>
          </w:tcPr>
          <w:p w14:paraId="6BB10604" w14:textId="3ACE83EE" w:rsidR="00162342"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7604225A"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2D9165D8" w14:textId="77777777" w:rsidR="00162342" w:rsidRPr="005B1229" w:rsidRDefault="00162342"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Burkina Faso</w:t>
            </w:r>
          </w:p>
        </w:tc>
        <w:tc>
          <w:tcPr>
            <w:tcW w:w="1060" w:type="dxa"/>
            <w:noWrap/>
            <w:hideMark/>
          </w:tcPr>
          <w:p w14:paraId="3DFCEA22"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492</w:t>
            </w:r>
          </w:p>
        </w:tc>
        <w:tc>
          <w:tcPr>
            <w:tcW w:w="2484" w:type="dxa"/>
            <w:noWrap/>
            <w:hideMark/>
          </w:tcPr>
          <w:p w14:paraId="2AAEF774"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Parc National du W</w:t>
            </w:r>
          </w:p>
        </w:tc>
        <w:tc>
          <w:tcPr>
            <w:tcW w:w="1420" w:type="dxa"/>
            <w:noWrap/>
            <w:hideMark/>
          </w:tcPr>
          <w:p w14:paraId="1557D7E3"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27/06/1990</w:t>
            </w:r>
          </w:p>
        </w:tc>
        <w:tc>
          <w:tcPr>
            <w:tcW w:w="1300" w:type="dxa"/>
            <w:noWrap/>
            <w:hideMark/>
          </w:tcPr>
          <w:p w14:paraId="6601E286"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235,000</w:t>
            </w:r>
          </w:p>
        </w:tc>
        <w:tc>
          <w:tcPr>
            <w:tcW w:w="1440" w:type="dxa"/>
            <w:noWrap/>
            <w:hideMark/>
          </w:tcPr>
          <w:p w14:paraId="715C1E52" w14:textId="0F9C459B" w:rsidR="00162342"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54B3FC30" w14:textId="77777777" w:rsidTr="00A00F5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tcPr>
          <w:p w14:paraId="17A6CC8F" w14:textId="0F6A14EA" w:rsidR="00162342" w:rsidRPr="00564D7F" w:rsidRDefault="00162342" w:rsidP="00162342">
            <w:pPr>
              <w:rPr>
                <w:rFonts w:asciiTheme="minorHAnsi" w:hAnsiTheme="minorHAnsi" w:cs="Arial"/>
                <w:color w:val="000000"/>
                <w:sz w:val="22"/>
                <w:szCs w:val="22"/>
              </w:rPr>
            </w:pPr>
            <w:r w:rsidRPr="00564D7F">
              <w:rPr>
                <w:rFonts w:asciiTheme="minorHAnsi" w:hAnsiTheme="minorHAnsi" w:cs="Arial"/>
                <w:color w:val="000000"/>
                <w:sz w:val="22"/>
                <w:szCs w:val="22"/>
              </w:rPr>
              <w:t>Cabo Verde</w:t>
            </w:r>
          </w:p>
        </w:tc>
        <w:tc>
          <w:tcPr>
            <w:tcW w:w="1060" w:type="dxa"/>
            <w:noWrap/>
          </w:tcPr>
          <w:p w14:paraId="75025925" w14:textId="090B3E84"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1575</w:t>
            </w:r>
          </w:p>
        </w:tc>
        <w:tc>
          <w:tcPr>
            <w:tcW w:w="2484" w:type="dxa"/>
            <w:noWrap/>
          </w:tcPr>
          <w:p w14:paraId="7622E06A" w14:textId="4FFF1D13"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Curral Velho</w:t>
            </w:r>
          </w:p>
        </w:tc>
        <w:tc>
          <w:tcPr>
            <w:tcW w:w="1420" w:type="dxa"/>
            <w:noWrap/>
          </w:tcPr>
          <w:p w14:paraId="33084C01" w14:textId="698C8CB6"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18/07/2005</w:t>
            </w:r>
          </w:p>
        </w:tc>
        <w:tc>
          <w:tcPr>
            <w:tcW w:w="1300" w:type="dxa"/>
            <w:noWrap/>
          </w:tcPr>
          <w:p w14:paraId="605881D3" w14:textId="6CBB53D9"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986</w:t>
            </w:r>
          </w:p>
        </w:tc>
        <w:tc>
          <w:tcPr>
            <w:tcW w:w="1440" w:type="dxa"/>
            <w:noWrap/>
            <w:hideMark/>
          </w:tcPr>
          <w:p w14:paraId="3E797616" w14:textId="66E12403" w:rsidR="00162342"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676D9C7B" w14:textId="77777777" w:rsidTr="00A00F52">
        <w:trPr>
          <w:trHeight w:val="276"/>
        </w:trPr>
        <w:tc>
          <w:tcPr>
            <w:cnfStyle w:val="001000000000" w:firstRow="0" w:lastRow="0" w:firstColumn="1" w:lastColumn="0" w:oddVBand="0" w:evenVBand="0" w:oddHBand="0" w:evenHBand="0" w:firstRowFirstColumn="0" w:firstRowLastColumn="0" w:lastRowFirstColumn="0" w:lastRowLastColumn="0"/>
            <w:tcW w:w="1384" w:type="dxa"/>
            <w:noWrap/>
          </w:tcPr>
          <w:p w14:paraId="17DEA13F" w14:textId="64FF5D79" w:rsidR="00162342" w:rsidRPr="00564D7F" w:rsidRDefault="00162342" w:rsidP="00A00F52">
            <w:pPr>
              <w:rPr>
                <w:rFonts w:asciiTheme="minorHAnsi" w:hAnsiTheme="minorHAnsi" w:cs="Arial"/>
                <w:color w:val="000000"/>
                <w:sz w:val="22"/>
                <w:szCs w:val="22"/>
              </w:rPr>
            </w:pPr>
            <w:r w:rsidRPr="00564D7F">
              <w:rPr>
                <w:rFonts w:asciiTheme="minorHAnsi" w:hAnsiTheme="minorHAnsi" w:cs="Arial"/>
                <w:color w:val="000000"/>
                <w:sz w:val="22"/>
                <w:szCs w:val="22"/>
              </w:rPr>
              <w:t>Cabo Verde</w:t>
            </w:r>
          </w:p>
        </w:tc>
        <w:tc>
          <w:tcPr>
            <w:tcW w:w="1060" w:type="dxa"/>
            <w:noWrap/>
          </w:tcPr>
          <w:p w14:paraId="52DC9F43" w14:textId="57D16B5D"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1577</w:t>
            </w:r>
          </w:p>
        </w:tc>
        <w:tc>
          <w:tcPr>
            <w:tcW w:w="2484" w:type="dxa"/>
            <w:noWrap/>
          </w:tcPr>
          <w:p w14:paraId="74D6C213" w14:textId="2B4A2DF2"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Lagoa de Pedra Badejo</w:t>
            </w:r>
          </w:p>
        </w:tc>
        <w:tc>
          <w:tcPr>
            <w:tcW w:w="1420" w:type="dxa"/>
            <w:noWrap/>
          </w:tcPr>
          <w:p w14:paraId="6DE052F4" w14:textId="7AA872D4"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18/07/2005</w:t>
            </w:r>
          </w:p>
        </w:tc>
        <w:tc>
          <w:tcPr>
            <w:tcW w:w="1300" w:type="dxa"/>
            <w:noWrap/>
          </w:tcPr>
          <w:p w14:paraId="51DB44D0" w14:textId="474D46F8"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666.07</w:t>
            </w:r>
          </w:p>
        </w:tc>
        <w:tc>
          <w:tcPr>
            <w:tcW w:w="1440" w:type="dxa"/>
            <w:noWrap/>
          </w:tcPr>
          <w:p w14:paraId="63EBC83C" w14:textId="42F6D883" w:rsidR="00162342"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7CA3B0E8" w14:textId="77777777" w:rsidTr="00A00F5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tcPr>
          <w:p w14:paraId="73191018" w14:textId="59B759C4" w:rsidR="00162342" w:rsidRPr="00564D7F" w:rsidRDefault="00162342" w:rsidP="00162342">
            <w:pPr>
              <w:rPr>
                <w:rFonts w:asciiTheme="minorHAnsi" w:hAnsiTheme="minorHAnsi" w:cs="Arial"/>
                <w:color w:val="000000"/>
                <w:sz w:val="22"/>
                <w:szCs w:val="22"/>
              </w:rPr>
            </w:pPr>
            <w:r w:rsidRPr="00564D7F">
              <w:rPr>
                <w:rFonts w:asciiTheme="minorHAnsi" w:hAnsiTheme="minorHAnsi" w:cs="Arial"/>
                <w:color w:val="000000"/>
                <w:sz w:val="22"/>
                <w:szCs w:val="22"/>
              </w:rPr>
              <w:t>Cabo Verde</w:t>
            </w:r>
          </w:p>
        </w:tc>
        <w:tc>
          <w:tcPr>
            <w:tcW w:w="1060" w:type="dxa"/>
            <w:noWrap/>
          </w:tcPr>
          <w:p w14:paraId="238B5AC3" w14:textId="38F2E7E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1576</w:t>
            </w:r>
          </w:p>
        </w:tc>
        <w:tc>
          <w:tcPr>
            <w:tcW w:w="2484" w:type="dxa"/>
            <w:noWrap/>
          </w:tcPr>
          <w:p w14:paraId="3425B000" w14:textId="7A3E092C"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Lagoa de Rabil</w:t>
            </w:r>
          </w:p>
        </w:tc>
        <w:tc>
          <w:tcPr>
            <w:tcW w:w="1420" w:type="dxa"/>
            <w:noWrap/>
          </w:tcPr>
          <w:p w14:paraId="24DDBC94" w14:textId="29CEB68D"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18/07/2005</w:t>
            </w:r>
          </w:p>
        </w:tc>
        <w:tc>
          <w:tcPr>
            <w:tcW w:w="1300" w:type="dxa"/>
            <w:noWrap/>
          </w:tcPr>
          <w:p w14:paraId="699845AA" w14:textId="5327680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113</w:t>
            </w:r>
          </w:p>
        </w:tc>
        <w:tc>
          <w:tcPr>
            <w:tcW w:w="1440" w:type="dxa"/>
            <w:noWrap/>
          </w:tcPr>
          <w:p w14:paraId="11B58B0A" w14:textId="4156D5ED" w:rsidR="00162342"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012624C0"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2EC6AFEA" w14:textId="77777777" w:rsidR="00162342" w:rsidRPr="00564D7F" w:rsidRDefault="00162342" w:rsidP="00162342">
            <w:pPr>
              <w:rPr>
                <w:rFonts w:asciiTheme="minorHAnsi" w:hAnsiTheme="minorHAnsi" w:cs="Arial"/>
                <w:color w:val="000000"/>
                <w:sz w:val="22"/>
                <w:szCs w:val="22"/>
              </w:rPr>
            </w:pPr>
            <w:r w:rsidRPr="00564D7F">
              <w:rPr>
                <w:rFonts w:asciiTheme="minorHAnsi" w:hAnsiTheme="minorHAnsi" w:cs="Arial"/>
                <w:color w:val="000000"/>
                <w:sz w:val="22"/>
                <w:szCs w:val="22"/>
              </w:rPr>
              <w:t>Gabon</w:t>
            </w:r>
          </w:p>
        </w:tc>
        <w:tc>
          <w:tcPr>
            <w:tcW w:w="1060" w:type="dxa"/>
            <w:noWrap/>
            <w:hideMark/>
          </w:tcPr>
          <w:p w14:paraId="175772C3"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1852</w:t>
            </w:r>
          </w:p>
        </w:tc>
        <w:tc>
          <w:tcPr>
            <w:tcW w:w="2484" w:type="dxa"/>
            <w:noWrap/>
            <w:hideMark/>
          </w:tcPr>
          <w:p w14:paraId="10DA52A6"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564D7F">
              <w:rPr>
                <w:rFonts w:asciiTheme="minorHAnsi" w:hAnsiTheme="minorHAnsi" w:cs="Arial"/>
                <w:color w:val="000000"/>
                <w:sz w:val="22"/>
                <w:szCs w:val="22"/>
                <w:lang w:val="fr-FR"/>
              </w:rPr>
              <w:t>Chutes et Rapides sur Ivindo</w:t>
            </w:r>
          </w:p>
        </w:tc>
        <w:tc>
          <w:tcPr>
            <w:tcW w:w="1420" w:type="dxa"/>
            <w:noWrap/>
            <w:hideMark/>
          </w:tcPr>
          <w:p w14:paraId="22A15970"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02/02/2009</w:t>
            </w:r>
          </w:p>
        </w:tc>
        <w:tc>
          <w:tcPr>
            <w:tcW w:w="1300" w:type="dxa"/>
            <w:noWrap/>
            <w:hideMark/>
          </w:tcPr>
          <w:p w14:paraId="22F0DAD5"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103,333.69</w:t>
            </w:r>
          </w:p>
        </w:tc>
        <w:tc>
          <w:tcPr>
            <w:tcW w:w="1440" w:type="dxa"/>
            <w:noWrap/>
            <w:hideMark/>
          </w:tcPr>
          <w:p w14:paraId="0D07D940" w14:textId="7D5ACAB8" w:rsidR="00162342"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44435DB5"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2F5C8B94" w14:textId="77777777" w:rsidR="00162342" w:rsidRPr="00564D7F" w:rsidRDefault="00162342" w:rsidP="00162342">
            <w:pPr>
              <w:rPr>
                <w:rFonts w:asciiTheme="minorHAnsi" w:hAnsiTheme="minorHAnsi" w:cs="Arial"/>
                <w:color w:val="000000"/>
                <w:sz w:val="22"/>
                <w:szCs w:val="22"/>
              </w:rPr>
            </w:pPr>
            <w:r w:rsidRPr="00564D7F">
              <w:rPr>
                <w:rFonts w:asciiTheme="minorHAnsi" w:hAnsiTheme="minorHAnsi" w:cs="Arial"/>
                <w:color w:val="000000"/>
                <w:sz w:val="22"/>
                <w:szCs w:val="22"/>
              </w:rPr>
              <w:t>Gabon</w:t>
            </w:r>
          </w:p>
        </w:tc>
        <w:tc>
          <w:tcPr>
            <w:tcW w:w="1060" w:type="dxa"/>
            <w:noWrap/>
            <w:hideMark/>
          </w:tcPr>
          <w:p w14:paraId="0C637E98"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1652</w:t>
            </w:r>
          </w:p>
        </w:tc>
        <w:tc>
          <w:tcPr>
            <w:tcW w:w="2484" w:type="dxa"/>
            <w:noWrap/>
            <w:hideMark/>
          </w:tcPr>
          <w:p w14:paraId="5FFC3351"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Parc National Akanda</w:t>
            </w:r>
          </w:p>
        </w:tc>
        <w:tc>
          <w:tcPr>
            <w:tcW w:w="1420" w:type="dxa"/>
            <w:noWrap/>
            <w:hideMark/>
          </w:tcPr>
          <w:p w14:paraId="6949A56B"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02/02/2007</w:t>
            </w:r>
          </w:p>
        </w:tc>
        <w:tc>
          <w:tcPr>
            <w:tcW w:w="1300" w:type="dxa"/>
            <w:noWrap/>
            <w:hideMark/>
          </w:tcPr>
          <w:p w14:paraId="495BED1C"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54,000</w:t>
            </w:r>
          </w:p>
        </w:tc>
        <w:tc>
          <w:tcPr>
            <w:tcW w:w="1440" w:type="dxa"/>
            <w:noWrap/>
            <w:hideMark/>
          </w:tcPr>
          <w:p w14:paraId="66A432F2" w14:textId="25737CDA" w:rsidR="00162342"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690D6993"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676EC2E4" w14:textId="77777777" w:rsidR="00162342" w:rsidRPr="00564D7F" w:rsidRDefault="00162342" w:rsidP="00162342">
            <w:pPr>
              <w:rPr>
                <w:rFonts w:asciiTheme="minorHAnsi" w:hAnsiTheme="minorHAnsi" w:cs="Arial"/>
                <w:color w:val="000000"/>
                <w:sz w:val="22"/>
                <w:szCs w:val="22"/>
              </w:rPr>
            </w:pPr>
            <w:r w:rsidRPr="00564D7F">
              <w:rPr>
                <w:rFonts w:asciiTheme="minorHAnsi" w:hAnsiTheme="minorHAnsi" w:cs="Arial"/>
                <w:color w:val="000000"/>
                <w:sz w:val="22"/>
                <w:szCs w:val="22"/>
              </w:rPr>
              <w:t>Gabon</w:t>
            </w:r>
          </w:p>
        </w:tc>
        <w:tc>
          <w:tcPr>
            <w:tcW w:w="1060" w:type="dxa"/>
            <w:noWrap/>
            <w:hideMark/>
          </w:tcPr>
          <w:p w14:paraId="1F379260"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1653</w:t>
            </w:r>
          </w:p>
        </w:tc>
        <w:tc>
          <w:tcPr>
            <w:tcW w:w="2484" w:type="dxa"/>
            <w:noWrap/>
            <w:hideMark/>
          </w:tcPr>
          <w:p w14:paraId="31F735C8"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Parc National Pongara</w:t>
            </w:r>
          </w:p>
        </w:tc>
        <w:tc>
          <w:tcPr>
            <w:tcW w:w="1420" w:type="dxa"/>
            <w:noWrap/>
            <w:hideMark/>
          </w:tcPr>
          <w:p w14:paraId="73D70961"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02/02/2007</w:t>
            </w:r>
          </w:p>
        </w:tc>
        <w:tc>
          <w:tcPr>
            <w:tcW w:w="1300" w:type="dxa"/>
            <w:noWrap/>
            <w:hideMark/>
          </w:tcPr>
          <w:p w14:paraId="1B8FB245"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96,302</w:t>
            </w:r>
          </w:p>
        </w:tc>
        <w:tc>
          <w:tcPr>
            <w:tcW w:w="1440" w:type="dxa"/>
            <w:noWrap/>
            <w:hideMark/>
          </w:tcPr>
          <w:p w14:paraId="72B6C76C" w14:textId="69D8C016" w:rsidR="00162342"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46364D34"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4298299C" w14:textId="77777777" w:rsidR="00162342" w:rsidRPr="00564D7F" w:rsidRDefault="00162342" w:rsidP="00162342">
            <w:pPr>
              <w:rPr>
                <w:rFonts w:asciiTheme="minorHAnsi" w:hAnsiTheme="minorHAnsi" w:cs="Arial"/>
                <w:color w:val="000000"/>
                <w:sz w:val="22"/>
                <w:szCs w:val="22"/>
              </w:rPr>
            </w:pPr>
            <w:r w:rsidRPr="00564D7F">
              <w:rPr>
                <w:rFonts w:asciiTheme="minorHAnsi" w:hAnsiTheme="minorHAnsi" w:cs="Arial"/>
                <w:color w:val="000000"/>
                <w:sz w:val="22"/>
                <w:szCs w:val="22"/>
              </w:rPr>
              <w:t>Gabon</w:t>
            </w:r>
          </w:p>
        </w:tc>
        <w:tc>
          <w:tcPr>
            <w:tcW w:w="1060" w:type="dxa"/>
            <w:noWrap/>
            <w:hideMark/>
          </w:tcPr>
          <w:p w14:paraId="62810D27"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352</w:t>
            </w:r>
          </w:p>
        </w:tc>
        <w:tc>
          <w:tcPr>
            <w:tcW w:w="2484" w:type="dxa"/>
            <w:noWrap/>
            <w:hideMark/>
          </w:tcPr>
          <w:p w14:paraId="0BE275F3"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Petit Loango</w:t>
            </w:r>
          </w:p>
        </w:tc>
        <w:tc>
          <w:tcPr>
            <w:tcW w:w="1420" w:type="dxa"/>
            <w:noWrap/>
            <w:hideMark/>
          </w:tcPr>
          <w:p w14:paraId="09D3AA85"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30/12/1986</w:t>
            </w:r>
          </w:p>
        </w:tc>
        <w:tc>
          <w:tcPr>
            <w:tcW w:w="1300" w:type="dxa"/>
            <w:noWrap/>
            <w:hideMark/>
          </w:tcPr>
          <w:p w14:paraId="18416F7C"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150,868.56</w:t>
            </w:r>
          </w:p>
        </w:tc>
        <w:tc>
          <w:tcPr>
            <w:tcW w:w="1440" w:type="dxa"/>
            <w:noWrap/>
            <w:hideMark/>
          </w:tcPr>
          <w:p w14:paraId="215EA03F" w14:textId="3ACF5C01" w:rsidR="00162342"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083630F7"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2C3CA633" w14:textId="77777777" w:rsidR="00162342" w:rsidRPr="00564D7F" w:rsidRDefault="00162342" w:rsidP="00162342">
            <w:pPr>
              <w:rPr>
                <w:rFonts w:asciiTheme="minorHAnsi" w:hAnsiTheme="minorHAnsi" w:cs="Arial"/>
                <w:color w:val="000000"/>
                <w:sz w:val="22"/>
                <w:szCs w:val="22"/>
              </w:rPr>
            </w:pPr>
            <w:r w:rsidRPr="00564D7F">
              <w:rPr>
                <w:rFonts w:asciiTheme="minorHAnsi" w:hAnsiTheme="minorHAnsi" w:cs="Arial"/>
                <w:color w:val="000000"/>
                <w:sz w:val="22"/>
                <w:szCs w:val="22"/>
              </w:rPr>
              <w:t>Gabon</w:t>
            </w:r>
          </w:p>
        </w:tc>
        <w:tc>
          <w:tcPr>
            <w:tcW w:w="1060" w:type="dxa"/>
            <w:noWrap/>
            <w:hideMark/>
          </w:tcPr>
          <w:p w14:paraId="2DC0B1FE"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351</w:t>
            </w:r>
          </w:p>
        </w:tc>
        <w:tc>
          <w:tcPr>
            <w:tcW w:w="2484" w:type="dxa"/>
            <w:noWrap/>
            <w:hideMark/>
          </w:tcPr>
          <w:p w14:paraId="54793158"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Wonga-Wongué</w:t>
            </w:r>
          </w:p>
        </w:tc>
        <w:tc>
          <w:tcPr>
            <w:tcW w:w="1420" w:type="dxa"/>
            <w:noWrap/>
            <w:hideMark/>
          </w:tcPr>
          <w:p w14:paraId="4866CF2A"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30/12/1986</w:t>
            </w:r>
          </w:p>
        </w:tc>
        <w:tc>
          <w:tcPr>
            <w:tcW w:w="1300" w:type="dxa"/>
            <w:noWrap/>
            <w:hideMark/>
          </w:tcPr>
          <w:p w14:paraId="2B266210"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396,581.55</w:t>
            </w:r>
          </w:p>
        </w:tc>
        <w:tc>
          <w:tcPr>
            <w:tcW w:w="1440" w:type="dxa"/>
            <w:noWrap/>
            <w:hideMark/>
          </w:tcPr>
          <w:p w14:paraId="7A8CD78D" w14:textId="412D5F3B" w:rsidR="00162342"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0853EC6D"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22012735" w14:textId="47BDA477" w:rsidR="00162342" w:rsidRPr="005B1229" w:rsidRDefault="00162342" w:rsidP="007B0076">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H</w:t>
            </w:r>
            <w:r w:rsidR="007B0076" w:rsidRPr="005B1229">
              <w:rPr>
                <w:rFonts w:asciiTheme="minorHAnsi" w:hAnsiTheme="minorHAnsi" w:cs="Arial"/>
                <w:color w:val="000000"/>
                <w:sz w:val="22"/>
                <w:szCs w:val="22"/>
                <w:lang w:val="fr-FR"/>
              </w:rPr>
              <w:t>ongrie</w:t>
            </w:r>
          </w:p>
        </w:tc>
        <w:tc>
          <w:tcPr>
            <w:tcW w:w="1060" w:type="dxa"/>
            <w:noWrap/>
            <w:hideMark/>
          </w:tcPr>
          <w:p w14:paraId="2149EDEE"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189</w:t>
            </w:r>
          </w:p>
        </w:tc>
        <w:tc>
          <w:tcPr>
            <w:tcW w:w="2484" w:type="dxa"/>
            <w:noWrap/>
            <w:hideMark/>
          </w:tcPr>
          <w:p w14:paraId="2C39767D"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Hortobágy</w:t>
            </w:r>
          </w:p>
        </w:tc>
        <w:tc>
          <w:tcPr>
            <w:tcW w:w="1420" w:type="dxa"/>
            <w:noWrap/>
            <w:hideMark/>
          </w:tcPr>
          <w:p w14:paraId="338367A3"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11/04/1979</w:t>
            </w:r>
          </w:p>
        </w:tc>
        <w:tc>
          <w:tcPr>
            <w:tcW w:w="1300" w:type="dxa"/>
            <w:noWrap/>
            <w:hideMark/>
          </w:tcPr>
          <w:p w14:paraId="532BA3F7"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32,037</w:t>
            </w:r>
          </w:p>
        </w:tc>
        <w:tc>
          <w:tcPr>
            <w:tcW w:w="1440" w:type="dxa"/>
            <w:noWrap/>
            <w:hideMark/>
          </w:tcPr>
          <w:p w14:paraId="4C3E2D12" w14:textId="379F4BFD" w:rsidR="00162342"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35DC6C23"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16A1BFC2" w14:textId="1142EE67" w:rsidR="00162342"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Hongrie</w:t>
            </w:r>
          </w:p>
        </w:tc>
        <w:tc>
          <w:tcPr>
            <w:tcW w:w="1060" w:type="dxa"/>
            <w:noWrap/>
            <w:hideMark/>
          </w:tcPr>
          <w:p w14:paraId="564624C1"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185</w:t>
            </w:r>
          </w:p>
        </w:tc>
        <w:tc>
          <w:tcPr>
            <w:tcW w:w="2484" w:type="dxa"/>
            <w:noWrap/>
            <w:hideMark/>
          </w:tcPr>
          <w:p w14:paraId="5BFCF18E"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Kis-Balaton</w:t>
            </w:r>
          </w:p>
        </w:tc>
        <w:tc>
          <w:tcPr>
            <w:tcW w:w="1420" w:type="dxa"/>
            <w:noWrap/>
            <w:hideMark/>
          </w:tcPr>
          <w:p w14:paraId="11CBAE94"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17/03/1989</w:t>
            </w:r>
          </w:p>
        </w:tc>
        <w:tc>
          <w:tcPr>
            <w:tcW w:w="1300" w:type="dxa"/>
            <w:noWrap/>
            <w:hideMark/>
          </w:tcPr>
          <w:p w14:paraId="4DF51D03"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14,659</w:t>
            </w:r>
          </w:p>
        </w:tc>
        <w:tc>
          <w:tcPr>
            <w:tcW w:w="1440" w:type="dxa"/>
            <w:noWrap/>
            <w:hideMark/>
          </w:tcPr>
          <w:p w14:paraId="4F66CD3D" w14:textId="41732C1F" w:rsidR="00162342"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49E0DE6E"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642D3F6C" w14:textId="2B20B614" w:rsidR="00162342"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Hongrie</w:t>
            </w:r>
          </w:p>
        </w:tc>
        <w:tc>
          <w:tcPr>
            <w:tcW w:w="1060" w:type="dxa"/>
            <w:noWrap/>
            <w:hideMark/>
          </w:tcPr>
          <w:p w14:paraId="36E701BB"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1410</w:t>
            </w:r>
          </w:p>
        </w:tc>
        <w:tc>
          <w:tcPr>
            <w:tcW w:w="2484" w:type="dxa"/>
            <w:noWrap/>
            <w:hideMark/>
          </w:tcPr>
          <w:p w14:paraId="573A2133"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Upper Tisza (Felsö-Tisza)</w:t>
            </w:r>
          </w:p>
        </w:tc>
        <w:tc>
          <w:tcPr>
            <w:tcW w:w="1420" w:type="dxa"/>
            <w:noWrap/>
            <w:hideMark/>
          </w:tcPr>
          <w:p w14:paraId="6C187931"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04/12/2004</w:t>
            </w:r>
          </w:p>
        </w:tc>
        <w:tc>
          <w:tcPr>
            <w:tcW w:w="1300" w:type="dxa"/>
            <w:noWrap/>
            <w:hideMark/>
          </w:tcPr>
          <w:p w14:paraId="01EE3A93"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26,871</w:t>
            </w:r>
          </w:p>
        </w:tc>
        <w:tc>
          <w:tcPr>
            <w:tcW w:w="1440" w:type="dxa"/>
            <w:noWrap/>
            <w:hideMark/>
          </w:tcPr>
          <w:p w14:paraId="2B49D0ED" w14:textId="45CE0189" w:rsidR="00162342"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114CC853"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52C1F3A2" w14:textId="4CAF6158" w:rsidR="00162342" w:rsidRPr="005B1229" w:rsidRDefault="00162342" w:rsidP="007B0076">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lastRenderedPageBreak/>
              <w:t>Jap</w:t>
            </w:r>
            <w:r w:rsidR="007B0076" w:rsidRPr="005B1229">
              <w:rPr>
                <w:rFonts w:asciiTheme="minorHAnsi" w:hAnsiTheme="minorHAnsi" w:cs="Arial"/>
                <w:color w:val="000000"/>
                <w:sz w:val="22"/>
                <w:szCs w:val="22"/>
                <w:lang w:val="fr-FR"/>
              </w:rPr>
              <w:t>o</w:t>
            </w:r>
            <w:r w:rsidRPr="005B1229">
              <w:rPr>
                <w:rFonts w:asciiTheme="minorHAnsi" w:hAnsiTheme="minorHAnsi" w:cs="Arial"/>
                <w:color w:val="000000"/>
                <w:sz w:val="22"/>
                <w:szCs w:val="22"/>
                <w:lang w:val="fr-FR"/>
              </w:rPr>
              <w:t>n</w:t>
            </w:r>
          </w:p>
        </w:tc>
        <w:tc>
          <w:tcPr>
            <w:tcW w:w="1060" w:type="dxa"/>
            <w:noWrap/>
            <w:hideMark/>
          </w:tcPr>
          <w:p w14:paraId="75AC673D"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996</w:t>
            </w:r>
          </w:p>
        </w:tc>
        <w:tc>
          <w:tcPr>
            <w:tcW w:w="2484" w:type="dxa"/>
            <w:noWrap/>
            <w:hideMark/>
          </w:tcPr>
          <w:p w14:paraId="720183BF"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Manko</w:t>
            </w:r>
          </w:p>
        </w:tc>
        <w:tc>
          <w:tcPr>
            <w:tcW w:w="1420" w:type="dxa"/>
            <w:noWrap/>
            <w:hideMark/>
          </w:tcPr>
          <w:p w14:paraId="3F282881"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15/05/1999</w:t>
            </w:r>
          </w:p>
        </w:tc>
        <w:tc>
          <w:tcPr>
            <w:tcW w:w="1300" w:type="dxa"/>
            <w:noWrap/>
            <w:hideMark/>
          </w:tcPr>
          <w:p w14:paraId="02A6A8EB"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58</w:t>
            </w:r>
          </w:p>
        </w:tc>
        <w:tc>
          <w:tcPr>
            <w:tcW w:w="1440" w:type="dxa"/>
            <w:noWrap/>
            <w:hideMark/>
          </w:tcPr>
          <w:p w14:paraId="4EAB00DC" w14:textId="0DCD47DE" w:rsidR="00162342"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3EA3E282"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49ADDECF" w14:textId="634C8215" w:rsidR="00162342" w:rsidRPr="005B1229" w:rsidRDefault="00162342" w:rsidP="007B0076">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Jap</w:t>
            </w:r>
            <w:r w:rsidR="007B0076" w:rsidRPr="005B1229">
              <w:rPr>
                <w:rFonts w:asciiTheme="minorHAnsi" w:hAnsiTheme="minorHAnsi" w:cs="Arial"/>
                <w:color w:val="000000"/>
                <w:sz w:val="22"/>
                <w:szCs w:val="22"/>
                <w:lang w:val="fr-FR"/>
              </w:rPr>
              <w:t>o</w:t>
            </w:r>
            <w:r w:rsidRPr="005B1229">
              <w:rPr>
                <w:rFonts w:asciiTheme="minorHAnsi" w:hAnsiTheme="minorHAnsi" w:cs="Arial"/>
                <w:color w:val="000000"/>
                <w:sz w:val="22"/>
                <w:szCs w:val="22"/>
                <w:lang w:val="fr-FR"/>
              </w:rPr>
              <w:t>n</w:t>
            </w:r>
          </w:p>
        </w:tc>
        <w:tc>
          <w:tcPr>
            <w:tcW w:w="1060" w:type="dxa"/>
            <w:noWrap/>
            <w:hideMark/>
          </w:tcPr>
          <w:p w14:paraId="2E49900E"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1550</w:t>
            </w:r>
          </w:p>
        </w:tc>
        <w:tc>
          <w:tcPr>
            <w:tcW w:w="2484" w:type="dxa"/>
            <w:noWrap/>
            <w:hideMark/>
          </w:tcPr>
          <w:p w14:paraId="57282F4B"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Nagura Amparu</w:t>
            </w:r>
          </w:p>
        </w:tc>
        <w:tc>
          <w:tcPr>
            <w:tcW w:w="1420" w:type="dxa"/>
            <w:noWrap/>
            <w:hideMark/>
          </w:tcPr>
          <w:p w14:paraId="3BAB31A7"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08/11/2005</w:t>
            </w:r>
          </w:p>
        </w:tc>
        <w:tc>
          <w:tcPr>
            <w:tcW w:w="1300" w:type="dxa"/>
            <w:noWrap/>
            <w:hideMark/>
          </w:tcPr>
          <w:p w14:paraId="319CB29A"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157</w:t>
            </w:r>
          </w:p>
        </w:tc>
        <w:tc>
          <w:tcPr>
            <w:tcW w:w="1440" w:type="dxa"/>
            <w:noWrap/>
            <w:hideMark/>
          </w:tcPr>
          <w:p w14:paraId="637C9D1A" w14:textId="297A3C51" w:rsidR="00162342"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7D1C8D7A"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30357CEE" w14:textId="77777777" w:rsidR="00162342" w:rsidRPr="005B1229" w:rsidRDefault="00162342"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Madagascar</w:t>
            </w:r>
          </w:p>
        </w:tc>
        <w:tc>
          <w:tcPr>
            <w:tcW w:w="1060" w:type="dxa"/>
            <w:noWrap/>
            <w:hideMark/>
          </w:tcPr>
          <w:p w14:paraId="0F0678ED"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963</w:t>
            </w:r>
          </w:p>
        </w:tc>
        <w:tc>
          <w:tcPr>
            <w:tcW w:w="2484" w:type="dxa"/>
            <w:noWrap/>
            <w:hideMark/>
          </w:tcPr>
          <w:p w14:paraId="0659D3FF"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564D7F">
              <w:rPr>
                <w:rFonts w:asciiTheme="minorHAnsi" w:hAnsiTheme="minorHAnsi" w:cs="Arial"/>
                <w:color w:val="000000"/>
                <w:sz w:val="22"/>
                <w:szCs w:val="22"/>
                <w:lang w:val="fr-FR"/>
              </w:rPr>
              <w:t>Complexe des lacs de Manambolomaty</w:t>
            </w:r>
          </w:p>
        </w:tc>
        <w:tc>
          <w:tcPr>
            <w:tcW w:w="1420" w:type="dxa"/>
            <w:noWrap/>
            <w:hideMark/>
          </w:tcPr>
          <w:p w14:paraId="3F26A472"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25/09/1998</w:t>
            </w:r>
          </w:p>
        </w:tc>
        <w:tc>
          <w:tcPr>
            <w:tcW w:w="1300" w:type="dxa"/>
            <w:noWrap/>
            <w:hideMark/>
          </w:tcPr>
          <w:p w14:paraId="487F75D7"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7,491</w:t>
            </w:r>
          </w:p>
        </w:tc>
        <w:tc>
          <w:tcPr>
            <w:tcW w:w="1440" w:type="dxa"/>
            <w:noWrap/>
            <w:hideMark/>
          </w:tcPr>
          <w:p w14:paraId="5CD89D6F" w14:textId="39F89EA8" w:rsidR="00162342"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0D914D3A"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4B6C7F93" w14:textId="77777777" w:rsidR="00162342" w:rsidRPr="005B1229" w:rsidRDefault="00162342"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Madagascar</w:t>
            </w:r>
          </w:p>
        </w:tc>
        <w:tc>
          <w:tcPr>
            <w:tcW w:w="1060" w:type="dxa"/>
            <w:noWrap/>
            <w:hideMark/>
          </w:tcPr>
          <w:p w14:paraId="1C6706CB"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1312</w:t>
            </w:r>
          </w:p>
        </w:tc>
        <w:tc>
          <w:tcPr>
            <w:tcW w:w="2484" w:type="dxa"/>
            <w:noWrap/>
            <w:hideMark/>
          </w:tcPr>
          <w:p w14:paraId="377C4BCD"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564D7F">
              <w:rPr>
                <w:rFonts w:asciiTheme="minorHAnsi" w:hAnsiTheme="minorHAnsi" w:cs="Arial"/>
                <w:color w:val="000000"/>
                <w:sz w:val="22"/>
                <w:szCs w:val="22"/>
                <w:lang w:val="fr-FR"/>
              </w:rPr>
              <w:t>Le Lac Alaotra : Les Zones Humides et Bassins Versants</w:t>
            </w:r>
          </w:p>
        </w:tc>
        <w:tc>
          <w:tcPr>
            <w:tcW w:w="1420" w:type="dxa"/>
            <w:noWrap/>
            <w:hideMark/>
          </w:tcPr>
          <w:p w14:paraId="3674B7D6"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09/09/2003</w:t>
            </w:r>
          </w:p>
        </w:tc>
        <w:tc>
          <w:tcPr>
            <w:tcW w:w="1300" w:type="dxa"/>
            <w:noWrap/>
            <w:hideMark/>
          </w:tcPr>
          <w:p w14:paraId="36BD67B5"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722,500</w:t>
            </w:r>
          </w:p>
        </w:tc>
        <w:tc>
          <w:tcPr>
            <w:tcW w:w="1440" w:type="dxa"/>
            <w:noWrap/>
            <w:hideMark/>
          </w:tcPr>
          <w:p w14:paraId="1B4051DD" w14:textId="0BD9E56F" w:rsidR="00162342"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6E1C98A7"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1A4C578E" w14:textId="77777777" w:rsidR="00162342" w:rsidRPr="005B1229" w:rsidRDefault="00162342"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Madagascar</w:t>
            </w:r>
          </w:p>
        </w:tc>
        <w:tc>
          <w:tcPr>
            <w:tcW w:w="1060" w:type="dxa"/>
            <w:noWrap/>
            <w:hideMark/>
          </w:tcPr>
          <w:p w14:paraId="7DC79FE0"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1453</w:t>
            </w:r>
          </w:p>
        </w:tc>
        <w:tc>
          <w:tcPr>
            <w:tcW w:w="2484" w:type="dxa"/>
            <w:noWrap/>
            <w:hideMark/>
          </w:tcPr>
          <w:p w14:paraId="6E4D448A"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564D7F">
              <w:rPr>
                <w:rFonts w:asciiTheme="minorHAnsi" w:hAnsiTheme="minorHAnsi" w:cs="Arial"/>
                <w:color w:val="000000"/>
                <w:sz w:val="22"/>
                <w:szCs w:val="22"/>
                <w:lang w:val="fr-FR"/>
              </w:rPr>
              <w:t>Marais de Torotorofotsy avec leurs bassins versants</w:t>
            </w:r>
          </w:p>
        </w:tc>
        <w:tc>
          <w:tcPr>
            <w:tcW w:w="1420" w:type="dxa"/>
            <w:noWrap/>
            <w:hideMark/>
          </w:tcPr>
          <w:p w14:paraId="254B5F31"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02/02/2005</w:t>
            </w:r>
          </w:p>
        </w:tc>
        <w:tc>
          <w:tcPr>
            <w:tcW w:w="1300" w:type="dxa"/>
            <w:noWrap/>
            <w:hideMark/>
          </w:tcPr>
          <w:p w14:paraId="578F946B"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9,993</w:t>
            </w:r>
          </w:p>
        </w:tc>
        <w:tc>
          <w:tcPr>
            <w:tcW w:w="1440" w:type="dxa"/>
            <w:noWrap/>
            <w:hideMark/>
          </w:tcPr>
          <w:p w14:paraId="3A3DC0DC" w14:textId="577D2DCC" w:rsidR="00162342"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5A31FA24"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5A192B9D" w14:textId="77777777" w:rsidR="00162342" w:rsidRPr="005B1229" w:rsidRDefault="00162342"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Madagascar</w:t>
            </w:r>
          </w:p>
        </w:tc>
        <w:tc>
          <w:tcPr>
            <w:tcW w:w="1060" w:type="dxa"/>
            <w:noWrap/>
            <w:hideMark/>
          </w:tcPr>
          <w:p w14:paraId="12AB0413"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1686</w:t>
            </w:r>
          </w:p>
        </w:tc>
        <w:tc>
          <w:tcPr>
            <w:tcW w:w="2484" w:type="dxa"/>
            <w:noWrap/>
            <w:hideMark/>
          </w:tcPr>
          <w:p w14:paraId="45C7FECE"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Zones humides de Bedo</w:t>
            </w:r>
          </w:p>
        </w:tc>
        <w:tc>
          <w:tcPr>
            <w:tcW w:w="1420" w:type="dxa"/>
            <w:noWrap/>
            <w:hideMark/>
          </w:tcPr>
          <w:p w14:paraId="2486FDA1"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12/05/2007</w:t>
            </w:r>
          </w:p>
        </w:tc>
        <w:tc>
          <w:tcPr>
            <w:tcW w:w="1300" w:type="dxa"/>
            <w:noWrap/>
            <w:hideMark/>
          </w:tcPr>
          <w:p w14:paraId="69BCC654"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1,962</w:t>
            </w:r>
          </w:p>
        </w:tc>
        <w:tc>
          <w:tcPr>
            <w:tcW w:w="1440" w:type="dxa"/>
            <w:noWrap/>
            <w:hideMark/>
          </w:tcPr>
          <w:p w14:paraId="0A11713D" w14:textId="1C9F15D4" w:rsidR="00162342"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38ABF8A7"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4A560DC5" w14:textId="77777777" w:rsidR="00162342" w:rsidRPr="005B1229" w:rsidRDefault="00162342"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Rwanda</w:t>
            </w:r>
          </w:p>
        </w:tc>
        <w:tc>
          <w:tcPr>
            <w:tcW w:w="1060" w:type="dxa"/>
            <w:noWrap/>
            <w:hideMark/>
          </w:tcPr>
          <w:p w14:paraId="625B1E79"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1589</w:t>
            </w:r>
          </w:p>
        </w:tc>
        <w:tc>
          <w:tcPr>
            <w:tcW w:w="2484" w:type="dxa"/>
            <w:noWrap/>
            <w:hideMark/>
          </w:tcPr>
          <w:p w14:paraId="5CACF4FA"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Rugezi-Burera-Ruhondo</w:t>
            </w:r>
          </w:p>
        </w:tc>
        <w:tc>
          <w:tcPr>
            <w:tcW w:w="1420" w:type="dxa"/>
            <w:noWrap/>
            <w:hideMark/>
          </w:tcPr>
          <w:p w14:paraId="723EFFAC"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12/01/2005</w:t>
            </w:r>
          </w:p>
        </w:tc>
        <w:tc>
          <w:tcPr>
            <w:tcW w:w="1300" w:type="dxa"/>
            <w:noWrap/>
            <w:hideMark/>
          </w:tcPr>
          <w:p w14:paraId="75E3560D"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6,736</w:t>
            </w:r>
          </w:p>
        </w:tc>
        <w:tc>
          <w:tcPr>
            <w:tcW w:w="1440" w:type="dxa"/>
            <w:noWrap/>
            <w:hideMark/>
          </w:tcPr>
          <w:p w14:paraId="2D693892" w14:textId="2C29354E" w:rsidR="00162342"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623C0789"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386F00AD" w14:textId="415E7C0F" w:rsidR="00162342" w:rsidRPr="005B1229" w:rsidRDefault="00162342" w:rsidP="007B0076">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S</w:t>
            </w:r>
            <w:r w:rsidR="007B0076" w:rsidRPr="005B1229">
              <w:rPr>
                <w:rFonts w:asciiTheme="minorHAnsi" w:hAnsiTheme="minorHAnsi" w:cs="Arial"/>
                <w:color w:val="000000"/>
                <w:sz w:val="22"/>
                <w:szCs w:val="22"/>
                <w:lang w:val="fr-FR"/>
              </w:rPr>
              <w:t>uède</w:t>
            </w:r>
          </w:p>
        </w:tc>
        <w:tc>
          <w:tcPr>
            <w:tcW w:w="1060" w:type="dxa"/>
            <w:noWrap/>
            <w:hideMark/>
          </w:tcPr>
          <w:p w14:paraId="1579B6CE"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1115</w:t>
            </w:r>
          </w:p>
        </w:tc>
        <w:tc>
          <w:tcPr>
            <w:tcW w:w="2484" w:type="dxa"/>
            <w:noWrap/>
            <w:hideMark/>
          </w:tcPr>
          <w:p w14:paraId="7966BB06"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Blekinge skärgård</w:t>
            </w:r>
          </w:p>
        </w:tc>
        <w:tc>
          <w:tcPr>
            <w:tcW w:w="1420" w:type="dxa"/>
            <w:noWrap/>
            <w:hideMark/>
          </w:tcPr>
          <w:p w14:paraId="7521CC3D"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14/11/2001</w:t>
            </w:r>
          </w:p>
        </w:tc>
        <w:tc>
          <w:tcPr>
            <w:tcW w:w="1300" w:type="dxa"/>
            <w:noWrap/>
            <w:hideMark/>
          </w:tcPr>
          <w:p w14:paraId="2CA53221"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12,958</w:t>
            </w:r>
          </w:p>
        </w:tc>
        <w:tc>
          <w:tcPr>
            <w:tcW w:w="1440" w:type="dxa"/>
            <w:noWrap/>
            <w:hideMark/>
          </w:tcPr>
          <w:p w14:paraId="5880DA1A" w14:textId="3B798912" w:rsidR="00162342"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53001D8E"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33FA08C8" w14:textId="3F9CD49C" w:rsidR="00162342"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Suède</w:t>
            </w:r>
          </w:p>
        </w:tc>
        <w:tc>
          <w:tcPr>
            <w:tcW w:w="1060" w:type="dxa"/>
            <w:noWrap/>
            <w:hideMark/>
          </w:tcPr>
          <w:p w14:paraId="1A2FBDB8"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1117</w:t>
            </w:r>
          </w:p>
        </w:tc>
        <w:tc>
          <w:tcPr>
            <w:tcW w:w="2484" w:type="dxa"/>
            <w:noWrap/>
            <w:hideMark/>
          </w:tcPr>
          <w:p w14:paraId="348E0640"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Dumme mosse</w:t>
            </w:r>
          </w:p>
        </w:tc>
        <w:tc>
          <w:tcPr>
            <w:tcW w:w="1420" w:type="dxa"/>
            <w:noWrap/>
            <w:hideMark/>
          </w:tcPr>
          <w:p w14:paraId="479286E3"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14/11/2001</w:t>
            </w:r>
          </w:p>
        </w:tc>
        <w:tc>
          <w:tcPr>
            <w:tcW w:w="1300" w:type="dxa"/>
            <w:noWrap/>
            <w:hideMark/>
          </w:tcPr>
          <w:p w14:paraId="5B4D90CC"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3,098</w:t>
            </w:r>
          </w:p>
        </w:tc>
        <w:tc>
          <w:tcPr>
            <w:tcW w:w="1440" w:type="dxa"/>
            <w:noWrap/>
            <w:hideMark/>
          </w:tcPr>
          <w:p w14:paraId="49B8D63F" w14:textId="625FC4CE" w:rsidR="00162342"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4A89FD75"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467AB54A" w14:textId="3BD4588F" w:rsidR="00162342"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Suède</w:t>
            </w:r>
          </w:p>
        </w:tc>
        <w:tc>
          <w:tcPr>
            <w:tcW w:w="1060" w:type="dxa"/>
            <w:noWrap/>
            <w:hideMark/>
          </w:tcPr>
          <w:p w14:paraId="6C89B684"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20</w:t>
            </w:r>
          </w:p>
        </w:tc>
        <w:tc>
          <w:tcPr>
            <w:tcW w:w="2484" w:type="dxa"/>
            <w:noWrap/>
            <w:hideMark/>
          </w:tcPr>
          <w:p w14:paraId="7A2BCF99"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Store Mosse</w:t>
            </w:r>
          </w:p>
        </w:tc>
        <w:tc>
          <w:tcPr>
            <w:tcW w:w="1420" w:type="dxa"/>
            <w:noWrap/>
            <w:hideMark/>
          </w:tcPr>
          <w:p w14:paraId="7DC82547"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05/12/1974</w:t>
            </w:r>
          </w:p>
        </w:tc>
        <w:tc>
          <w:tcPr>
            <w:tcW w:w="1300" w:type="dxa"/>
            <w:noWrap/>
            <w:hideMark/>
          </w:tcPr>
          <w:p w14:paraId="024B0903"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7,797</w:t>
            </w:r>
          </w:p>
        </w:tc>
        <w:tc>
          <w:tcPr>
            <w:tcW w:w="1440" w:type="dxa"/>
            <w:noWrap/>
            <w:hideMark/>
          </w:tcPr>
          <w:p w14:paraId="13A56114" w14:textId="26991F5D" w:rsidR="00162342"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17538657"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2ACD3D09" w14:textId="73C2FB16" w:rsidR="00162342" w:rsidRPr="005B1229" w:rsidRDefault="007B0076" w:rsidP="00162342">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Suède</w:t>
            </w:r>
          </w:p>
        </w:tc>
        <w:tc>
          <w:tcPr>
            <w:tcW w:w="1060" w:type="dxa"/>
            <w:noWrap/>
            <w:hideMark/>
          </w:tcPr>
          <w:p w14:paraId="1EAB3958"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1132</w:t>
            </w:r>
          </w:p>
        </w:tc>
        <w:tc>
          <w:tcPr>
            <w:tcW w:w="2484" w:type="dxa"/>
            <w:noWrap/>
            <w:hideMark/>
          </w:tcPr>
          <w:p w14:paraId="29C3ABDA"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Tysjöarna</w:t>
            </w:r>
          </w:p>
        </w:tc>
        <w:tc>
          <w:tcPr>
            <w:tcW w:w="1420" w:type="dxa"/>
            <w:noWrap/>
            <w:hideMark/>
          </w:tcPr>
          <w:p w14:paraId="52A49D97"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14/11/2001</w:t>
            </w:r>
          </w:p>
        </w:tc>
        <w:tc>
          <w:tcPr>
            <w:tcW w:w="1300" w:type="dxa"/>
            <w:noWrap/>
            <w:hideMark/>
          </w:tcPr>
          <w:p w14:paraId="103E8A11"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424</w:t>
            </w:r>
          </w:p>
        </w:tc>
        <w:tc>
          <w:tcPr>
            <w:tcW w:w="1440" w:type="dxa"/>
            <w:noWrap/>
            <w:hideMark/>
          </w:tcPr>
          <w:p w14:paraId="4A436A58" w14:textId="658ACD8F" w:rsidR="00162342"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32F73700"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7A557F4F" w14:textId="76CDC8FF" w:rsidR="00162342" w:rsidRPr="005B1229" w:rsidRDefault="00162342" w:rsidP="007B0076">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Tunisi</w:t>
            </w:r>
            <w:r w:rsidR="007B0076" w:rsidRPr="005B1229">
              <w:rPr>
                <w:rFonts w:asciiTheme="minorHAnsi" w:hAnsiTheme="minorHAnsi" w:cs="Arial"/>
                <w:color w:val="000000"/>
                <w:sz w:val="22"/>
                <w:szCs w:val="22"/>
                <w:lang w:val="fr-FR"/>
              </w:rPr>
              <w:t>e</w:t>
            </w:r>
          </w:p>
        </w:tc>
        <w:tc>
          <w:tcPr>
            <w:tcW w:w="1060" w:type="dxa"/>
            <w:noWrap/>
            <w:hideMark/>
          </w:tcPr>
          <w:p w14:paraId="3D01F362"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1697</w:t>
            </w:r>
          </w:p>
        </w:tc>
        <w:tc>
          <w:tcPr>
            <w:tcW w:w="2484" w:type="dxa"/>
            <w:noWrap/>
            <w:hideMark/>
          </w:tcPr>
          <w:p w14:paraId="0EE2CFD8"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Bahiret el Bibane</w:t>
            </w:r>
          </w:p>
        </w:tc>
        <w:tc>
          <w:tcPr>
            <w:tcW w:w="1420" w:type="dxa"/>
            <w:noWrap/>
            <w:hideMark/>
          </w:tcPr>
          <w:p w14:paraId="2E4C51C2"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07/11/2007</w:t>
            </w:r>
          </w:p>
        </w:tc>
        <w:tc>
          <w:tcPr>
            <w:tcW w:w="1300" w:type="dxa"/>
            <w:noWrap/>
            <w:hideMark/>
          </w:tcPr>
          <w:p w14:paraId="40E95379"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39,266</w:t>
            </w:r>
          </w:p>
        </w:tc>
        <w:tc>
          <w:tcPr>
            <w:tcW w:w="1440" w:type="dxa"/>
            <w:noWrap/>
            <w:hideMark/>
          </w:tcPr>
          <w:p w14:paraId="5234142F" w14:textId="3587FF85" w:rsidR="00162342"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5C59BC38"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5105D25E" w14:textId="006DADA8" w:rsidR="00162342" w:rsidRPr="005B1229" w:rsidRDefault="00162342" w:rsidP="007B0076">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Tunisi</w:t>
            </w:r>
            <w:r w:rsidR="007B0076" w:rsidRPr="005B1229">
              <w:rPr>
                <w:rFonts w:asciiTheme="minorHAnsi" w:hAnsiTheme="minorHAnsi" w:cs="Arial"/>
                <w:color w:val="000000"/>
                <w:sz w:val="22"/>
                <w:szCs w:val="22"/>
                <w:lang w:val="fr-FR"/>
              </w:rPr>
              <w:t>e</w:t>
            </w:r>
          </w:p>
        </w:tc>
        <w:tc>
          <w:tcPr>
            <w:tcW w:w="1060" w:type="dxa"/>
            <w:noWrap/>
            <w:hideMark/>
          </w:tcPr>
          <w:p w14:paraId="6764320B"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2220</w:t>
            </w:r>
          </w:p>
        </w:tc>
        <w:tc>
          <w:tcPr>
            <w:tcW w:w="2484" w:type="dxa"/>
            <w:noWrap/>
            <w:hideMark/>
          </w:tcPr>
          <w:p w14:paraId="09E0BE4B" w14:textId="77777777" w:rsidR="00162342" w:rsidRPr="005B1229"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Réserve naturelle de Saddine</w:t>
            </w:r>
          </w:p>
        </w:tc>
        <w:tc>
          <w:tcPr>
            <w:tcW w:w="1420" w:type="dxa"/>
            <w:noWrap/>
            <w:hideMark/>
          </w:tcPr>
          <w:p w14:paraId="0DF1051D"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02/02/2015</w:t>
            </w:r>
          </w:p>
        </w:tc>
        <w:tc>
          <w:tcPr>
            <w:tcW w:w="1300" w:type="dxa"/>
            <w:noWrap/>
            <w:hideMark/>
          </w:tcPr>
          <w:p w14:paraId="725DD00C"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2,610</w:t>
            </w:r>
          </w:p>
        </w:tc>
        <w:tc>
          <w:tcPr>
            <w:tcW w:w="1440" w:type="dxa"/>
            <w:noWrap/>
            <w:hideMark/>
          </w:tcPr>
          <w:p w14:paraId="14034423" w14:textId="0079D474" w:rsidR="00162342"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43B55D30"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79969173" w14:textId="77D62EF5" w:rsidR="00162342" w:rsidRPr="005B1229" w:rsidRDefault="00162342" w:rsidP="007B0076">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Tunisi</w:t>
            </w:r>
            <w:r w:rsidR="007B0076" w:rsidRPr="005B1229">
              <w:rPr>
                <w:rFonts w:asciiTheme="minorHAnsi" w:hAnsiTheme="minorHAnsi" w:cs="Arial"/>
                <w:color w:val="000000"/>
                <w:sz w:val="22"/>
                <w:szCs w:val="22"/>
                <w:lang w:val="fr-FR"/>
              </w:rPr>
              <w:t>e</w:t>
            </w:r>
          </w:p>
        </w:tc>
        <w:tc>
          <w:tcPr>
            <w:tcW w:w="1060" w:type="dxa"/>
            <w:noWrap/>
            <w:hideMark/>
          </w:tcPr>
          <w:p w14:paraId="2056D234"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1712</w:t>
            </w:r>
          </w:p>
        </w:tc>
        <w:tc>
          <w:tcPr>
            <w:tcW w:w="2484" w:type="dxa"/>
            <w:noWrap/>
            <w:hideMark/>
          </w:tcPr>
          <w:p w14:paraId="3DCADE3F"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Sebkhet Sejoumi</w:t>
            </w:r>
          </w:p>
        </w:tc>
        <w:tc>
          <w:tcPr>
            <w:tcW w:w="1420" w:type="dxa"/>
            <w:noWrap/>
            <w:hideMark/>
          </w:tcPr>
          <w:p w14:paraId="2ABCEA0F"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07/11/2007</w:t>
            </w:r>
          </w:p>
        </w:tc>
        <w:tc>
          <w:tcPr>
            <w:tcW w:w="1300" w:type="dxa"/>
            <w:noWrap/>
            <w:hideMark/>
          </w:tcPr>
          <w:p w14:paraId="2C6C0CC1"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2,979</w:t>
            </w:r>
          </w:p>
        </w:tc>
        <w:tc>
          <w:tcPr>
            <w:tcW w:w="1440" w:type="dxa"/>
            <w:noWrap/>
            <w:hideMark/>
          </w:tcPr>
          <w:p w14:paraId="483210A5" w14:textId="68EE58FC" w:rsidR="00162342"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0038A3A8"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1FC4CCB6" w14:textId="673902D8" w:rsidR="00162342" w:rsidRPr="005B1229" w:rsidRDefault="00162342" w:rsidP="007B0076">
            <w:pPr>
              <w:rPr>
                <w:rFonts w:asciiTheme="minorHAnsi" w:hAnsiTheme="minorHAnsi" w:cs="Arial"/>
                <w:color w:val="000000"/>
                <w:sz w:val="22"/>
                <w:szCs w:val="22"/>
                <w:lang w:val="fr-FR"/>
              </w:rPr>
            </w:pPr>
            <w:r w:rsidRPr="005B1229">
              <w:rPr>
                <w:rFonts w:asciiTheme="minorHAnsi" w:hAnsiTheme="minorHAnsi" w:cs="Arial"/>
                <w:color w:val="000000"/>
                <w:sz w:val="22"/>
                <w:szCs w:val="22"/>
                <w:lang w:val="fr-FR"/>
              </w:rPr>
              <w:t>Tunisi</w:t>
            </w:r>
            <w:r w:rsidR="007B0076" w:rsidRPr="005B1229">
              <w:rPr>
                <w:rFonts w:asciiTheme="minorHAnsi" w:hAnsiTheme="minorHAnsi" w:cs="Arial"/>
                <w:color w:val="000000"/>
                <w:sz w:val="22"/>
                <w:szCs w:val="22"/>
                <w:lang w:val="fr-FR"/>
              </w:rPr>
              <w:t>e</w:t>
            </w:r>
          </w:p>
        </w:tc>
        <w:tc>
          <w:tcPr>
            <w:tcW w:w="1060" w:type="dxa"/>
            <w:noWrap/>
            <w:hideMark/>
          </w:tcPr>
          <w:p w14:paraId="5BEE2686"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1713</w:t>
            </w:r>
          </w:p>
        </w:tc>
        <w:tc>
          <w:tcPr>
            <w:tcW w:w="2484" w:type="dxa"/>
            <w:noWrap/>
            <w:hideMark/>
          </w:tcPr>
          <w:p w14:paraId="5A48DCA9"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Sebkhet Soliman</w:t>
            </w:r>
          </w:p>
        </w:tc>
        <w:tc>
          <w:tcPr>
            <w:tcW w:w="1420" w:type="dxa"/>
            <w:noWrap/>
            <w:hideMark/>
          </w:tcPr>
          <w:p w14:paraId="38463482"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07/11/2007</w:t>
            </w:r>
          </w:p>
        </w:tc>
        <w:tc>
          <w:tcPr>
            <w:tcW w:w="1300" w:type="dxa"/>
            <w:noWrap/>
            <w:hideMark/>
          </w:tcPr>
          <w:p w14:paraId="78593564"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880</w:t>
            </w:r>
          </w:p>
        </w:tc>
        <w:tc>
          <w:tcPr>
            <w:tcW w:w="1440" w:type="dxa"/>
            <w:noWrap/>
            <w:hideMark/>
          </w:tcPr>
          <w:p w14:paraId="11623930" w14:textId="04071033" w:rsidR="00162342"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3AD638A9" w14:textId="77777777" w:rsidTr="001623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17EB26DF" w14:textId="77777777" w:rsidR="00162342" w:rsidRPr="00564D7F" w:rsidRDefault="00162342" w:rsidP="00162342">
            <w:pPr>
              <w:rPr>
                <w:rFonts w:asciiTheme="minorHAnsi" w:hAnsiTheme="minorHAnsi" w:cs="Arial"/>
                <w:color w:val="000000"/>
                <w:sz w:val="22"/>
                <w:szCs w:val="22"/>
              </w:rPr>
            </w:pPr>
            <w:r w:rsidRPr="00564D7F">
              <w:rPr>
                <w:rFonts w:asciiTheme="minorHAnsi" w:hAnsiTheme="minorHAnsi" w:cs="Arial"/>
                <w:color w:val="000000"/>
                <w:sz w:val="22"/>
                <w:szCs w:val="22"/>
              </w:rPr>
              <w:t>Ukraine</w:t>
            </w:r>
          </w:p>
        </w:tc>
        <w:tc>
          <w:tcPr>
            <w:tcW w:w="1060" w:type="dxa"/>
            <w:noWrap/>
            <w:hideMark/>
          </w:tcPr>
          <w:p w14:paraId="333EED64"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1402</w:t>
            </w:r>
          </w:p>
        </w:tc>
        <w:tc>
          <w:tcPr>
            <w:tcW w:w="2484" w:type="dxa"/>
            <w:noWrap/>
            <w:hideMark/>
          </w:tcPr>
          <w:p w14:paraId="1025D5E7" w14:textId="77777777" w:rsidR="00162342" w:rsidRPr="00564D7F" w:rsidRDefault="00162342"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Perebrody Peatlands</w:t>
            </w:r>
          </w:p>
        </w:tc>
        <w:tc>
          <w:tcPr>
            <w:tcW w:w="1420" w:type="dxa"/>
            <w:noWrap/>
            <w:hideMark/>
          </w:tcPr>
          <w:p w14:paraId="168BA9EE"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29/07/2004</w:t>
            </w:r>
          </w:p>
        </w:tc>
        <w:tc>
          <w:tcPr>
            <w:tcW w:w="1300" w:type="dxa"/>
            <w:noWrap/>
            <w:hideMark/>
          </w:tcPr>
          <w:p w14:paraId="0702CCFB" w14:textId="77777777" w:rsidR="00162342" w:rsidRPr="00564D7F" w:rsidRDefault="00162342" w:rsidP="001623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12,718</w:t>
            </w:r>
          </w:p>
        </w:tc>
        <w:tc>
          <w:tcPr>
            <w:tcW w:w="1440" w:type="dxa"/>
            <w:noWrap/>
            <w:hideMark/>
          </w:tcPr>
          <w:p w14:paraId="117E7188" w14:textId="450DB4DB" w:rsidR="00162342" w:rsidRPr="00564D7F" w:rsidRDefault="007B0076" w:rsidP="001623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r w:rsidR="00162342" w:rsidRPr="00564D7F" w14:paraId="07930BA6" w14:textId="77777777" w:rsidTr="00162342">
        <w:trPr>
          <w:trHeight w:val="276"/>
        </w:trPr>
        <w:tc>
          <w:tcPr>
            <w:cnfStyle w:val="001000000000" w:firstRow="0" w:lastRow="0" w:firstColumn="1" w:lastColumn="0" w:oddVBand="0" w:evenVBand="0" w:oddHBand="0" w:evenHBand="0" w:firstRowFirstColumn="0" w:firstRowLastColumn="0" w:lastRowFirstColumn="0" w:lastRowLastColumn="0"/>
            <w:tcW w:w="1384" w:type="dxa"/>
            <w:noWrap/>
            <w:hideMark/>
          </w:tcPr>
          <w:p w14:paraId="47488575" w14:textId="77777777" w:rsidR="00162342" w:rsidRPr="00564D7F" w:rsidRDefault="00162342" w:rsidP="00162342">
            <w:pPr>
              <w:rPr>
                <w:rFonts w:asciiTheme="minorHAnsi" w:hAnsiTheme="minorHAnsi" w:cs="Arial"/>
                <w:color w:val="000000"/>
                <w:sz w:val="22"/>
                <w:szCs w:val="22"/>
              </w:rPr>
            </w:pPr>
            <w:r w:rsidRPr="00564D7F">
              <w:rPr>
                <w:rFonts w:asciiTheme="minorHAnsi" w:hAnsiTheme="minorHAnsi" w:cs="Arial"/>
                <w:color w:val="000000"/>
                <w:sz w:val="22"/>
                <w:szCs w:val="22"/>
              </w:rPr>
              <w:t>Zimbabwe</w:t>
            </w:r>
          </w:p>
        </w:tc>
        <w:tc>
          <w:tcPr>
            <w:tcW w:w="1060" w:type="dxa"/>
            <w:noWrap/>
            <w:hideMark/>
          </w:tcPr>
          <w:p w14:paraId="4434C015"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2106</w:t>
            </w:r>
          </w:p>
        </w:tc>
        <w:tc>
          <w:tcPr>
            <w:tcW w:w="2484" w:type="dxa"/>
            <w:noWrap/>
            <w:hideMark/>
          </w:tcPr>
          <w:p w14:paraId="36B9B2A8" w14:textId="77777777" w:rsidR="00162342" w:rsidRPr="00564D7F" w:rsidRDefault="00162342"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Mana Pools National Park</w:t>
            </w:r>
          </w:p>
        </w:tc>
        <w:tc>
          <w:tcPr>
            <w:tcW w:w="1420" w:type="dxa"/>
            <w:noWrap/>
            <w:hideMark/>
          </w:tcPr>
          <w:p w14:paraId="0D07A662"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03/05/2013</w:t>
            </w:r>
          </w:p>
        </w:tc>
        <w:tc>
          <w:tcPr>
            <w:tcW w:w="1300" w:type="dxa"/>
            <w:noWrap/>
            <w:hideMark/>
          </w:tcPr>
          <w:p w14:paraId="7986BEC9" w14:textId="77777777" w:rsidR="00162342" w:rsidRPr="00564D7F" w:rsidRDefault="00162342" w:rsidP="001623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564D7F">
              <w:rPr>
                <w:rFonts w:asciiTheme="minorHAnsi" w:hAnsiTheme="minorHAnsi" w:cs="Arial"/>
                <w:color w:val="000000"/>
                <w:sz w:val="22"/>
                <w:szCs w:val="22"/>
              </w:rPr>
              <w:t>220,034</w:t>
            </w:r>
          </w:p>
        </w:tc>
        <w:tc>
          <w:tcPr>
            <w:tcW w:w="1440" w:type="dxa"/>
            <w:noWrap/>
            <w:hideMark/>
          </w:tcPr>
          <w:p w14:paraId="41522645" w14:textId="655C5AF9" w:rsidR="00162342" w:rsidRPr="00564D7F" w:rsidRDefault="007B0076" w:rsidP="001623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Mise à jour</w:t>
            </w:r>
          </w:p>
        </w:tc>
      </w:tr>
    </w:tbl>
    <w:p w14:paraId="2F3285F8" w14:textId="77777777" w:rsidR="00162342" w:rsidRPr="00564D7F" w:rsidRDefault="00162342" w:rsidP="00162342">
      <w:pPr>
        <w:pStyle w:val="NoSpacing"/>
      </w:pPr>
    </w:p>
    <w:p w14:paraId="006E3E33" w14:textId="77777777" w:rsidR="00162342" w:rsidRPr="004A4632" w:rsidRDefault="00162342" w:rsidP="00D07E1A">
      <w:pPr>
        <w:tabs>
          <w:tab w:val="right" w:pos="9026"/>
        </w:tabs>
        <w:suppressAutoHyphens/>
        <w:rPr>
          <w:rFonts w:asciiTheme="minorHAnsi" w:hAnsiTheme="minorHAnsi"/>
          <w:b/>
          <w:snapToGrid w:val="0"/>
          <w:color w:val="000000"/>
        </w:rPr>
      </w:pPr>
    </w:p>
    <w:p w14:paraId="7DD63449" w14:textId="77777777" w:rsidR="009543ED" w:rsidRPr="004A4632" w:rsidRDefault="009543ED" w:rsidP="00D07E1A">
      <w:pPr>
        <w:tabs>
          <w:tab w:val="right" w:pos="9026"/>
        </w:tabs>
        <w:suppressAutoHyphens/>
        <w:rPr>
          <w:rFonts w:asciiTheme="minorHAnsi" w:hAnsiTheme="minorHAnsi"/>
          <w:b/>
          <w:color w:val="000000"/>
          <w:sz w:val="22"/>
          <w:szCs w:val="22"/>
        </w:rPr>
      </w:pPr>
    </w:p>
    <w:p w14:paraId="09A62B11" w14:textId="7D3E197F" w:rsidR="004A6DFD" w:rsidRDefault="004A6DFD">
      <w:pPr>
        <w:spacing w:after="200" w:line="276" w:lineRule="auto"/>
        <w:rPr>
          <w:rFonts w:asciiTheme="minorHAnsi" w:hAnsiTheme="minorHAnsi"/>
          <w:b/>
          <w:color w:val="000000"/>
          <w:sz w:val="22"/>
          <w:szCs w:val="22"/>
        </w:rPr>
      </w:pPr>
      <w:r>
        <w:rPr>
          <w:rFonts w:asciiTheme="minorHAnsi" w:hAnsiTheme="minorHAnsi"/>
          <w:b/>
          <w:color w:val="000000"/>
          <w:sz w:val="22"/>
          <w:szCs w:val="22"/>
        </w:rPr>
        <w:br w:type="page"/>
      </w:r>
    </w:p>
    <w:p w14:paraId="799BC1EB" w14:textId="112F05CB" w:rsidR="009543ED" w:rsidRPr="004A4632" w:rsidRDefault="009543ED" w:rsidP="00D07E1A">
      <w:pPr>
        <w:tabs>
          <w:tab w:val="right" w:pos="9026"/>
        </w:tabs>
        <w:suppressAutoHyphens/>
        <w:outlineLvl w:val="0"/>
        <w:rPr>
          <w:rFonts w:asciiTheme="minorHAnsi" w:hAnsiTheme="minorHAnsi"/>
          <w:b/>
          <w:color w:val="000000"/>
        </w:rPr>
      </w:pPr>
      <w:r w:rsidRPr="004A4632">
        <w:rPr>
          <w:rFonts w:asciiTheme="minorHAnsi" w:hAnsiTheme="minorHAnsi"/>
          <w:b/>
          <w:color w:val="000000"/>
        </w:rPr>
        <w:lastRenderedPageBreak/>
        <w:t>Annex</w:t>
      </w:r>
      <w:r w:rsidR="007B0076">
        <w:rPr>
          <w:rFonts w:asciiTheme="minorHAnsi" w:hAnsiTheme="minorHAnsi"/>
          <w:b/>
          <w:color w:val="000000"/>
        </w:rPr>
        <w:t>e</w:t>
      </w:r>
      <w:r w:rsidRPr="004A4632">
        <w:rPr>
          <w:rFonts w:asciiTheme="minorHAnsi" w:hAnsiTheme="minorHAnsi"/>
          <w:b/>
          <w:color w:val="000000"/>
        </w:rPr>
        <w:t xml:space="preserve"> 3a</w:t>
      </w:r>
    </w:p>
    <w:p w14:paraId="676B4ECD" w14:textId="77777777" w:rsidR="009543ED" w:rsidRPr="004A4632" w:rsidRDefault="009543ED" w:rsidP="00D07E1A">
      <w:pPr>
        <w:pStyle w:val="BodyText"/>
        <w:spacing w:after="0"/>
        <w:rPr>
          <w:rFonts w:asciiTheme="minorHAnsi" w:hAnsiTheme="minorHAnsi"/>
          <w:b/>
          <w:color w:val="000000"/>
        </w:rPr>
      </w:pPr>
    </w:p>
    <w:p w14:paraId="5127AC6A" w14:textId="5C1ACA58" w:rsidR="00CE2A79" w:rsidRDefault="00CE2A79" w:rsidP="00CE2A79">
      <w:pPr>
        <w:pStyle w:val="BodyText"/>
        <w:spacing w:after="0"/>
        <w:rPr>
          <w:rFonts w:asciiTheme="minorHAnsi" w:hAnsiTheme="minorHAnsi"/>
          <w:b/>
          <w:sz w:val="22"/>
          <w:szCs w:val="22"/>
          <w:lang w:val="fr-FR"/>
        </w:rPr>
      </w:pPr>
      <w:r w:rsidRPr="007A514C">
        <w:rPr>
          <w:rFonts w:asciiTheme="minorHAnsi" w:hAnsiTheme="minorHAnsi"/>
          <w:b/>
          <w:sz w:val="22"/>
          <w:szCs w:val="22"/>
          <w:lang w:val="fr-FR"/>
        </w:rPr>
        <w:t xml:space="preserve">Liste des </w:t>
      </w:r>
      <w:r>
        <w:rPr>
          <w:rFonts w:asciiTheme="minorHAnsi" w:hAnsiTheme="minorHAnsi"/>
          <w:b/>
          <w:sz w:val="22"/>
          <w:szCs w:val="22"/>
          <w:lang w:val="fr-FR"/>
        </w:rPr>
        <w:t>33</w:t>
      </w:r>
      <w:r w:rsidRPr="007A514C">
        <w:rPr>
          <w:rFonts w:asciiTheme="minorHAnsi" w:hAnsiTheme="minorHAnsi"/>
          <w:b/>
          <w:sz w:val="22"/>
          <w:szCs w:val="22"/>
          <w:lang w:val="fr-FR"/>
        </w:rPr>
        <w:t xml:space="preserve"> Sites Ramsar pour lesquels, soit la FDR, soit une carte adéquate n’a pas été soumise au Secrétariat depuis l’inscription</w:t>
      </w:r>
    </w:p>
    <w:p w14:paraId="7A0E41A2" w14:textId="4B868434" w:rsidR="00CE2A79" w:rsidRPr="007A514C" w:rsidRDefault="00CE2A79" w:rsidP="00CE2A79">
      <w:pPr>
        <w:pStyle w:val="BodyText"/>
        <w:spacing w:after="0"/>
        <w:rPr>
          <w:rFonts w:asciiTheme="minorHAnsi" w:hAnsiTheme="minorHAnsi"/>
          <w:sz w:val="22"/>
          <w:szCs w:val="22"/>
          <w:lang w:val="fr-FR"/>
        </w:rPr>
      </w:pPr>
      <w:r>
        <w:rPr>
          <w:rFonts w:asciiTheme="minorHAnsi" w:hAnsiTheme="minorHAnsi"/>
          <w:sz w:val="22"/>
          <w:szCs w:val="22"/>
          <w:lang w:val="fr-FR"/>
        </w:rPr>
        <w:t>(au 23 décembre 2016)</w:t>
      </w:r>
    </w:p>
    <w:p w14:paraId="140F6175" w14:textId="7814CDCA" w:rsidR="009543ED" w:rsidRPr="004A4632" w:rsidRDefault="009543ED" w:rsidP="00D07E1A">
      <w:pPr>
        <w:pStyle w:val="BodyText"/>
        <w:spacing w:after="0"/>
        <w:rPr>
          <w:rFonts w:asciiTheme="minorHAnsi" w:hAnsiTheme="minorHAnsi"/>
          <w:sz w:val="22"/>
          <w:szCs w:val="22"/>
        </w:rPr>
      </w:pPr>
    </w:p>
    <w:p w14:paraId="2D1A6EA4" w14:textId="77777777" w:rsidR="009543ED" w:rsidRPr="004A4632" w:rsidRDefault="009543ED" w:rsidP="00D07E1A">
      <w:pPr>
        <w:pStyle w:val="BodyText"/>
        <w:spacing w:after="0"/>
        <w:ind w:left="360"/>
        <w:jc w:val="center"/>
        <w:rPr>
          <w:rFonts w:asciiTheme="minorHAnsi" w:hAnsiTheme="minorHAnsi"/>
          <w:b/>
          <w:sz w:val="22"/>
          <w:szCs w:val="22"/>
        </w:rPr>
      </w:pPr>
    </w:p>
    <w:tbl>
      <w:tblPr>
        <w:tblW w:w="903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694"/>
        <w:gridCol w:w="943"/>
        <w:gridCol w:w="2922"/>
        <w:gridCol w:w="1687"/>
        <w:gridCol w:w="838"/>
        <w:gridCol w:w="955"/>
      </w:tblGrid>
      <w:tr w:rsidR="00CE2A79" w:rsidRPr="004A4632" w14:paraId="687DB02B" w14:textId="77777777" w:rsidTr="00A916EE">
        <w:trPr>
          <w:cantSplit/>
          <w:trHeight w:val="315"/>
          <w:tblHeader/>
        </w:trPr>
        <w:tc>
          <w:tcPr>
            <w:tcW w:w="1694" w:type="dxa"/>
            <w:shd w:val="clear" w:color="auto" w:fill="DBE5F1" w:themeFill="accent1" w:themeFillTint="33"/>
          </w:tcPr>
          <w:p w14:paraId="033EC40A" w14:textId="3FDB265F" w:rsidR="00CE2A79" w:rsidRPr="004A4632" w:rsidRDefault="00CE2A79" w:rsidP="00D07E1A">
            <w:pPr>
              <w:jc w:val="center"/>
              <w:rPr>
                <w:rFonts w:asciiTheme="minorHAnsi" w:hAnsiTheme="minorHAnsi" w:cs="Calibri"/>
                <w:b/>
                <w:bCs/>
                <w:color w:val="000000"/>
                <w:sz w:val="22"/>
                <w:szCs w:val="22"/>
                <w:lang w:val="en-US"/>
              </w:rPr>
            </w:pPr>
            <w:r w:rsidRPr="00D91F28">
              <w:rPr>
                <w:rFonts w:asciiTheme="minorHAnsi" w:hAnsiTheme="minorHAnsi" w:cs="Calibri"/>
                <w:b/>
                <w:bCs/>
                <w:color w:val="000000"/>
                <w:sz w:val="22"/>
                <w:szCs w:val="22"/>
                <w:lang w:val="fr-FR"/>
              </w:rPr>
              <w:t>Pays</w:t>
            </w:r>
          </w:p>
        </w:tc>
        <w:tc>
          <w:tcPr>
            <w:tcW w:w="943" w:type="dxa"/>
            <w:shd w:val="clear" w:color="auto" w:fill="DBE5F1" w:themeFill="accent1" w:themeFillTint="33"/>
          </w:tcPr>
          <w:p w14:paraId="19F37486" w14:textId="42C6F1AF" w:rsidR="00CE2A79" w:rsidRPr="004A4632" w:rsidRDefault="00CE2A79" w:rsidP="00374940">
            <w:pPr>
              <w:rPr>
                <w:rFonts w:asciiTheme="minorHAnsi" w:hAnsiTheme="minorHAnsi" w:cs="Calibri"/>
                <w:b/>
                <w:bCs/>
                <w:color w:val="000000"/>
                <w:sz w:val="22"/>
                <w:szCs w:val="22"/>
                <w:lang w:val="en-US"/>
              </w:rPr>
            </w:pPr>
            <w:r w:rsidRPr="00D91F28">
              <w:rPr>
                <w:rFonts w:asciiTheme="minorHAnsi" w:hAnsiTheme="minorHAnsi" w:cs="Calibri"/>
                <w:b/>
                <w:bCs/>
                <w:color w:val="000000"/>
                <w:sz w:val="22"/>
                <w:szCs w:val="22"/>
                <w:lang w:val="fr-FR"/>
              </w:rPr>
              <w:t xml:space="preserve">Site </w:t>
            </w:r>
            <w:r>
              <w:rPr>
                <w:rFonts w:asciiTheme="minorHAnsi" w:hAnsiTheme="minorHAnsi" w:cs="Calibri"/>
                <w:b/>
                <w:bCs/>
                <w:color w:val="000000"/>
                <w:sz w:val="22"/>
                <w:szCs w:val="22"/>
                <w:lang w:val="fr-FR"/>
              </w:rPr>
              <w:t>n</w:t>
            </w:r>
            <w:r w:rsidRPr="00D91F28">
              <w:rPr>
                <w:rFonts w:asciiTheme="minorHAnsi" w:hAnsiTheme="minorHAnsi" w:cs="Calibri"/>
                <w:b/>
                <w:bCs/>
                <w:color w:val="000000"/>
                <w:sz w:val="22"/>
                <w:szCs w:val="22"/>
                <w:vertAlign w:val="superscript"/>
                <w:lang w:val="fr-FR"/>
              </w:rPr>
              <w:t>o</w:t>
            </w:r>
          </w:p>
        </w:tc>
        <w:tc>
          <w:tcPr>
            <w:tcW w:w="2922" w:type="dxa"/>
            <w:shd w:val="clear" w:color="auto" w:fill="DBE5F1" w:themeFill="accent1" w:themeFillTint="33"/>
          </w:tcPr>
          <w:p w14:paraId="2BC9F7B3" w14:textId="63016B83" w:rsidR="00CE2A79" w:rsidRPr="004A4632" w:rsidRDefault="00CE2A79" w:rsidP="00D07E1A">
            <w:pPr>
              <w:jc w:val="center"/>
              <w:rPr>
                <w:rFonts w:asciiTheme="minorHAnsi" w:hAnsiTheme="minorHAnsi" w:cs="Calibri"/>
                <w:b/>
                <w:bCs/>
                <w:color w:val="000000"/>
                <w:sz w:val="22"/>
                <w:szCs w:val="22"/>
                <w:lang w:val="en-US"/>
              </w:rPr>
            </w:pPr>
            <w:r w:rsidRPr="00D91F28">
              <w:rPr>
                <w:rFonts w:asciiTheme="minorHAnsi" w:hAnsiTheme="minorHAnsi" w:cs="Calibri"/>
                <w:b/>
                <w:bCs/>
                <w:color w:val="000000"/>
                <w:sz w:val="22"/>
                <w:szCs w:val="22"/>
                <w:lang w:val="fr-FR"/>
              </w:rPr>
              <w:t>Nom du site</w:t>
            </w:r>
          </w:p>
        </w:tc>
        <w:tc>
          <w:tcPr>
            <w:tcW w:w="1687" w:type="dxa"/>
            <w:shd w:val="clear" w:color="auto" w:fill="DBE5F1" w:themeFill="accent1" w:themeFillTint="33"/>
          </w:tcPr>
          <w:p w14:paraId="7E304F49" w14:textId="69D42B41" w:rsidR="00CE2A79" w:rsidRPr="004A4632" w:rsidRDefault="00CE2A79" w:rsidP="00D07E1A">
            <w:pPr>
              <w:jc w:val="center"/>
              <w:rPr>
                <w:rFonts w:asciiTheme="minorHAnsi" w:hAnsiTheme="minorHAnsi" w:cs="Calibri"/>
                <w:b/>
                <w:bCs/>
                <w:color w:val="000000"/>
                <w:sz w:val="22"/>
                <w:szCs w:val="22"/>
                <w:lang w:val="en-US"/>
              </w:rPr>
            </w:pPr>
            <w:r w:rsidRPr="00D91F28">
              <w:rPr>
                <w:rFonts w:asciiTheme="minorHAnsi" w:hAnsiTheme="minorHAnsi" w:cs="Calibri"/>
                <w:b/>
                <w:bCs/>
                <w:color w:val="000000"/>
                <w:sz w:val="22"/>
                <w:szCs w:val="22"/>
                <w:lang w:val="fr-FR"/>
              </w:rPr>
              <w:t xml:space="preserve">Date d’inscription </w:t>
            </w:r>
          </w:p>
        </w:tc>
        <w:tc>
          <w:tcPr>
            <w:tcW w:w="838" w:type="dxa"/>
            <w:shd w:val="clear" w:color="auto" w:fill="DBE5F1" w:themeFill="accent1" w:themeFillTint="33"/>
          </w:tcPr>
          <w:p w14:paraId="1E5EABBE" w14:textId="1FD7D1DF" w:rsidR="00CE2A79" w:rsidRPr="004A4632" w:rsidRDefault="00CE2A79" w:rsidP="004A6DFD">
            <w:pPr>
              <w:jc w:val="center"/>
              <w:rPr>
                <w:rFonts w:asciiTheme="minorHAnsi" w:hAnsiTheme="minorHAnsi" w:cs="Calibri"/>
                <w:b/>
                <w:bCs/>
                <w:color w:val="000000"/>
                <w:sz w:val="22"/>
                <w:szCs w:val="22"/>
                <w:lang w:val="en-US"/>
              </w:rPr>
            </w:pPr>
            <w:r w:rsidRPr="00D91F28">
              <w:rPr>
                <w:rFonts w:asciiTheme="minorHAnsi" w:hAnsiTheme="minorHAnsi" w:cs="Calibri"/>
                <w:b/>
                <w:bCs/>
                <w:color w:val="000000"/>
                <w:sz w:val="22"/>
                <w:szCs w:val="22"/>
                <w:lang w:val="fr-FR"/>
              </w:rPr>
              <w:t>FDR</w:t>
            </w:r>
          </w:p>
        </w:tc>
        <w:tc>
          <w:tcPr>
            <w:tcW w:w="955" w:type="dxa"/>
            <w:shd w:val="clear" w:color="auto" w:fill="DBE5F1" w:themeFill="accent1" w:themeFillTint="33"/>
          </w:tcPr>
          <w:p w14:paraId="30EF5431" w14:textId="1AB24DF4" w:rsidR="00CE2A79" w:rsidRPr="004A4632" w:rsidRDefault="00CE2A79" w:rsidP="004A6DFD">
            <w:pPr>
              <w:jc w:val="center"/>
              <w:rPr>
                <w:rFonts w:asciiTheme="minorHAnsi" w:hAnsiTheme="minorHAnsi" w:cs="Calibri"/>
                <w:b/>
                <w:bCs/>
                <w:color w:val="000000"/>
                <w:sz w:val="22"/>
                <w:szCs w:val="22"/>
                <w:lang w:val="en-US"/>
              </w:rPr>
            </w:pPr>
            <w:r w:rsidRPr="00D91F28">
              <w:rPr>
                <w:rFonts w:asciiTheme="minorHAnsi" w:hAnsiTheme="minorHAnsi" w:cs="Calibri"/>
                <w:b/>
                <w:bCs/>
                <w:color w:val="000000"/>
                <w:sz w:val="22"/>
                <w:szCs w:val="22"/>
                <w:lang w:val="fr-FR"/>
              </w:rPr>
              <w:t>Carte</w:t>
            </w:r>
          </w:p>
        </w:tc>
      </w:tr>
      <w:tr w:rsidR="00CE2A79" w:rsidRPr="004A4632" w14:paraId="08AEB883" w14:textId="77777777" w:rsidTr="00A452A2">
        <w:trPr>
          <w:cantSplit/>
          <w:trHeight w:val="315"/>
        </w:trPr>
        <w:tc>
          <w:tcPr>
            <w:tcW w:w="1694" w:type="dxa"/>
            <w:tcBorders>
              <w:top w:val="single" w:sz="8" w:space="0" w:color="4F81BD"/>
              <w:bottom w:val="single" w:sz="8" w:space="0" w:color="4F81BD"/>
            </w:tcBorders>
          </w:tcPr>
          <w:p w14:paraId="455930C1" w14:textId="4435644E" w:rsidR="00CE2A79" w:rsidRPr="005B1229" w:rsidRDefault="00CE2A79" w:rsidP="00CE2A79">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Allemagne</w:t>
            </w:r>
          </w:p>
        </w:tc>
        <w:tc>
          <w:tcPr>
            <w:tcW w:w="943" w:type="dxa"/>
            <w:tcBorders>
              <w:top w:val="single" w:sz="8" w:space="0" w:color="4F81BD"/>
              <w:bottom w:val="single" w:sz="8" w:space="0" w:color="4F81BD"/>
            </w:tcBorders>
          </w:tcPr>
          <w:p w14:paraId="09B024A6" w14:textId="4F55CB5E" w:rsidR="00CE2A79" w:rsidRPr="004A4632" w:rsidRDefault="00CE2A79"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174</w:t>
            </w:r>
          </w:p>
        </w:tc>
        <w:tc>
          <w:tcPr>
            <w:tcW w:w="2922" w:type="dxa"/>
            <w:tcBorders>
              <w:top w:val="single" w:sz="8" w:space="0" w:color="4F81BD"/>
              <w:bottom w:val="single" w:sz="8" w:space="0" w:color="4F81BD"/>
            </w:tcBorders>
          </w:tcPr>
          <w:p w14:paraId="457AA130" w14:textId="2967B67B" w:rsidR="00CE2A79" w:rsidRPr="004A4632" w:rsidRDefault="00CE2A79"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Unteres Odertal, Schwedt</w:t>
            </w:r>
          </w:p>
        </w:tc>
        <w:tc>
          <w:tcPr>
            <w:tcW w:w="1687" w:type="dxa"/>
            <w:tcBorders>
              <w:top w:val="single" w:sz="8" w:space="0" w:color="4F81BD"/>
              <w:bottom w:val="single" w:sz="8" w:space="0" w:color="4F81BD"/>
            </w:tcBorders>
          </w:tcPr>
          <w:p w14:paraId="0C8680B6" w14:textId="0AD064A7" w:rsidR="00CE2A79" w:rsidRPr="004A4632" w:rsidRDefault="00CE2A79"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31/07/1978</w:t>
            </w:r>
          </w:p>
        </w:tc>
        <w:tc>
          <w:tcPr>
            <w:tcW w:w="838" w:type="dxa"/>
            <w:tcBorders>
              <w:top w:val="single" w:sz="8" w:space="0" w:color="4F81BD"/>
              <w:bottom w:val="single" w:sz="8" w:space="0" w:color="4F81BD"/>
            </w:tcBorders>
          </w:tcPr>
          <w:p w14:paraId="1F048A87" w14:textId="27B67177"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E935AA">
              <w:rPr>
                <w:rFonts w:asciiTheme="minorHAnsi" w:hAnsiTheme="minorHAnsi" w:cs="Calibri"/>
                <w:color w:val="000000"/>
                <w:sz w:val="22"/>
                <w:szCs w:val="22"/>
                <w:lang w:val="en-US"/>
              </w:rPr>
              <w:t>n</w:t>
            </w:r>
          </w:p>
        </w:tc>
        <w:tc>
          <w:tcPr>
            <w:tcW w:w="955" w:type="dxa"/>
            <w:tcBorders>
              <w:top w:val="single" w:sz="8" w:space="0" w:color="4F81BD"/>
              <w:bottom w:val="single" w:sz="8" w:space="0" w:color="4F81BD"/>
              <w:right w:val="single" w:sz="8" w:space="0" w:color="4F81BD"/>
            </w:tcBorders>
          </w:tcPr>
          <w:p w14:paraId="0C4330AB" w14:textId="1D2BA0DF"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E935AA">
              <w:rPr>
                <w:rFonts w:asciiTheme="minorHAnsi" w:hAnsiTheme="minorHAnsi" w:cs="Calibri"/>
                <w:color w:val="000000"/>
                <w:sz w:val="22"/>
                <w:szCs w:val="22"/>
                <w:lang w:val="en-US"/>
              </w:rPr>
              <w:t>n</w:t>
            </w:r>
          </w:p>
        </w:tc>
      </w:tr>
      <w:tr w:rsidR="00CE2A79" w:rsidRPr="004A4632" w14:paraId="35A9D6A4" w14:textId="77777777" w:rsidTr="00A452A2">
        <w:trPr>
          <w:cantSplit/>
          <w:trHeight w:val="315"/>
        </w:trPr>
        <w:tc>
          <w:tcPr>
            <w:tcW w:w="1694" w:type="dxa"/>
            <w:tcBorders>
              <w:top w:val="single" w:sz="8" w:space="0" w:color="4F81BD"/>
              <w:bottom w:val="single" w:sz="8" w:space="0" w:color="4F81BD"/>
            </w:tcBorders>
          </w:tcPr>
          <w:p w14:paraId="3E5F0E4E" w14:textId="38590F6F" w:rsidR="00CE2A79" w:rsidRPr="005B1229" w:rsidRDefault="00CE2A79" w:rsidP="00CE2A79">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Allemagne</w:t>
            </w:r>
          </w:p>
        </w:tc>
        <w:tc>
          <w:tcPr>
            <w:tcW w:w="943" w:type="dxa"/>
            <w:tcBorders>
              <w:top w:val="single" w:sz="8" w:space="0" w:color="4F81BD"/>
              <w:bottom w:val="single" w:sz="8" w:space="0" w:color="4F81BD"/>
            </w:tcBorders>
          </w:tcPr>
          <w:p w14:paraId="5FB49695" w14:textId="4BB1D5C3" w:rsidR="00CE2A79" w:rsidRPr="004A4632" w:rsidRDefault="00CE2A79"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175</w:t>
            </w:r>
          </w:p>
        </w:tc>
        <w:tc>
          <w:tcPr>
            <w:tcW w:w="2922" w:type="dxa"/>
            <w:tcBorders>
              <w:top w:val="single" w:sz="8" w:space="0" w:color="4F81BD"/>
              <w:bottom w:val="single" w:sz="8" w:space="0" w:color="4F81BD"/>
            </w:tcBorders>
          </w:tcPr>
          <w:p w14:paraId="2E01C093" w14:textId="00627BC6" w:rsidR="00CE2A79" w:rsidRPr="004A4632" w:rsidRDefault="00CE2A79"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Peitzer Teichgebiet</w:t>
            </w:r>
          </w:p>
        </w:tc>
        <w:tc>
          <w:tcPr>
            <w:tcW w:w="1687" w:type="dxa"/>
            <w:tcBorders>
              <w:top w:val="single" w:sz="8" w:space="0" w:color="4F81BD"/>
              <w:bottom w:val="single" w:sz="8" w:space="0" w:color="4F81BD"/>
            </w:tcBorders>
          </w:tcPr>
          <w:p w14:paraId="14459734" w14:textId="5D331DEA" w:rsidR="00CE2A79" w:rsidRPr="004A4632" w:rsidRDefault="00CE2A79"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31/07/1978</w:t>
            </w:r>
          </w:p>
        </w:tc>
        <w:tc>
          <w:tcPr>
            <w:tcW w:w="838" w:type="dxa"/>
            <w:tcBorders>
              <w:top w:val="single" w:sz="8" w:space="0" w:color="4F81BD"/>
              <w:bottom w:val="single" w:sz="8" w:space="0" w:color="4F81BD"/>
            </w:tcBorders>
          </w:tcPr>
          <w:p w14:paraId="4CC66A86" w14:textId="2DC75F28"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E935AA">
              <w:rPr>
                <w:rFonts w:asciiTheme="minorHAnsi" w:hAnsiTheme="minorHAnsi" w:cs="Calibri"/>
                <w:color w:val="000000"/>
                <w:sz w:val="22"/>
                <w:szCs w:val="22"/>
                <w:lang w:val="en-US"/>
              </w:rPr>
              <w:t>n</w:t>
            </w:r>
          </w:p>
        </w:tc>
        <w:tc>
          <w:tcPr>
            <w:tcW w:w="955" w:type="dxa"/>
            <w:tcBorders>
              <w:top w:val="single" w:sz="8" w:space="0" w:color="4F81BD"/>
              <w:bottom w:val="single" w:sz="8" w:space="0" w:color="4F81BD"/>
              <w:right w:val="single" w:sz="8" w:space="0" w:color="4F81BD"/>
            </w:tcBorders>
          </w:tcPr>
          <w:p w14:paraId="72F17F34" w14:textId="549A5AB2"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E935AA">
              <w:rPr>
                <w:rFonts w:asciiTheme="minorHAnsi" w:hAnsiTheme="minorHAnsi" w:cs="Calibri"/>
                <w:color w:val="000000"/>
                <w:sz w:val="22"/>
                <w:szCs w:val="22"/>
                <w:lang w:val="en-US"/>
              </w:rPr>
              <w:t>n</w:t>
            </w:r>
          </w:p>
        </w:tc>
      </w:tr>
      <w:tr w:rsidR="00CE2A79" w:rsidRPr="004A4632" w14:paraId="4C83B0B1" w14:textId="77777777" w:rsidTr="00A452A2">
        <w:trPr>
          <w:cantSplit/>
          <w:trHeight w:val="315"/>
        </w:trPr>
        <w:tc>
          <w:tcPr>
            <w:tcW w:w="1694" w:type="dxa"/>
            <w:tcBorders>
              <w:top w:val="single" w:sz="8" w:space="0" w:color="4F81BD"/>
              <w:bottom w:val="single" w:sz="8" w:space="0" w:color="4F81BD"/>
            </w:tcBorders>
          </w:tcPr>
          <w:p w14:paraId="76EA0C9E" w14:textId="57AA1C49" w:rsidR="00CE2A79" w:rsidRPr="005B1229" w:rsidRDefault="00CE2A79" w:rsidP="00CE2A79">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Azerbaïdjan</w:t>
            </w:r>
          </w:p>
        </w:tc>
        <w:tc>
          <w:tcPr>
            <w:tcW w:w="943" w:type="dxa"/>
            <w:tcBorders>
              <w:top w:val="single" w:sz="8" w:space="0" w:color="4F81BD"/>
              <w:bottom w:val="single" w:sz="8" w:space="0" w:color="4F81BD"/>
            </w:tcBorders>
          </w:tcPr>
          <w:p w14:paraId="0BF30901" w14:textId="77777777" w:rsidR="00CE2A79" w:rsidRPr="004A4632" w:rsidRDefault="00CE2A79"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1075</w:t>
            </w:r>
          </w:p>
        </w:tc>
        <w:tc>
          <w:tcPr>
            <w:tcW w:w="2922" w:type="dxa"/>
            <w:tcBorders>
              <w:top w:val="single" w:sz="8" w:space="0" w:color="4F81BD"/>
              <w:bottom w:val="single" w:sz="8" w:space="0" w:color="4F81BD"/>
            </w:tcBorders>
          </w:tcPr>
          <w:p w14:paraId="05AD2BBB" w14:textId="77777777" w:rsidR="00CE2A79" w:rsidRPr="004A4632" w:rsidRDefault="00CE2A79"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Agh-Ghol</w:t>
            </w:r>
          </w:p>
        </w:tc>
        <w:tc>
          <w:tcPr>
            <w:tcW w:w="1687" w:type="dxa"/>
            <w:tcBorders>
              <w:top w:val="single" w:sz="8" w:space="0" w:color="4F81BD"/>
              <w:bottom w:val="single" w:sz="8" w:space="0" w:color="4F81BD"/>
            </w:tcBorders>
          </w:tcPr>
          <w:p w14:paraId="5F735988" w14:textId="77777777" w:rsidR="00CE2A79" w:rsidRPr="004A4632" w:rsidRDefault="00CE2A79"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21/05/2001</w:t>
            </w:r>
          </w:p>
        </w:tc>
        <w:tc>
          <w:tcPr>
            <w:tcW w:w="838" w:type="dxa"/>
            <w:tcBorders>
              <w:top w:val="single" w:sz="8" w:space="0" w:color="4F81BD"/>
              <w:bottom w:val="single" w:sz="8" w:space="0" w:color="4F81BD"/>
            </w:tcBorders>
          </w:tcPr>
          <w:p w14:paraId="673EA3E0" w14:textId="40963E59"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E935AA">
              <w:rPr>
                <w:rFonts w:asciiTheme="minorHAnsi" w:hAnsiTheme="minorHAnsi" w:cs="Calibri"/>
                <w:color w:val="000000"/>
                <w:sz w:val="22"/>
                <w:szCs w:val="22"/>
                <w:lang w:val="en-US"/>
              </w:rPr>
              <w:t>n</w:t>
            </w:r>
          </w:p>
        </w:tc>
        <w:tc>
          <w:tcPr>
            <w:tcW w:w="955" w:type="dxa"/>
            <w:tcBorders>
              <w:top w:val="single" w:sz="8" w:space="0" w:color="4F81BD"/>
              <w:bottom w:val="single" w:sz="8" w:space="0" w:color="4F81BD"/>
              <w:right w:val="single" w:sz="8" w:space="0" w:color="4F81BD"/>
            </w:tcBorders>
          </w:tcPr>
          <w:p w14:paraId="6921B0AC" w14:textId="5EE2B472"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E935AA">
              <w:rPr>
                <w:rFonts w:asciiTheme="minorHAnsi" w:hAnsiTheme="minorHAnsi" w:cs="Calibri"/>
                <w:color w:val="000000"/>
                <w:sz w:val="22"/>
                <w:szCs w:val="22"/>
                <w:lang w:val="en-US"/>
              </w:rPr>
              <w:t>n</w:t>
            </w:r>
          </w:p>
        </w:tc>
      </w:tr>
      <w:tr w:rsidR="00CE2A79" w:rsidRPr="004A4632" w14:paraId="34347390" w14:textId="77777777" w:rsidTr="00A452A2">
        <w:trPr>
          <w:cantSplit/>
          <w:trHeight w:val="315"/>
        </w:trPr>
        <w:tc>
          <w:tcPr>
            <w:tcW w:w="1694" w:type="dxa"/>
            <w:tcBorders>
              <w:bottom w:val="single" w:sz="4" w:space="0" w:color="4F81BD" w:themeColor="accent1"/>
            </w:tcBorders>
          </w:tcPr>
          <w:p w14:paraId="6E6DD5CE" w14:textId="44409D02" w:rsidR="00CE2A79" w:rsidRPr="005B1229" w:rsidRDefault="00CE2A79" w:rsidP="00D07E1A">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Azerbaïdjan</w:t>
            </w:r>
          </w:p>
        </w:tc>
        <w:tc>
          <w:tcPr>
            <w:tcW w:w="943" w:type="dxa"/>
            <w:tcBorders>
              <w:bottom w:val="single" w:sz="4" w:space="0" w:color="4F81BD" w:themeColor="accent1"/>
            </w:tcBorders>
          </w:tcPr>
          <w:p w14:paraId="06B03CE5" w14:textId="77777777" w:rsidR="00CE2A79" w:rsidRPr="004A4632" w:rsidRDefault="00CE2A79"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1076</w:t>
            </w:r>
          </w:p>
        </w:tc>
        <w:tc>
          <w:tcPr>
            <w:tcW w:w="2922" w:type="dxa"/>
            <w:tcBorders>
              <w:bottom w:val="single" w:sz="4" w:space="0" w:color="4F81BD" w:themeColor="accent1"/>
            </w:tcBorders>
          </w:tcPr>
          <w:p w14:paraId="321CD6D0" w14:textId="77777777" w:rsidR="00CE2A79" w:rsidRPr="004A4632" w:rsidRDefault="00CE2A79"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Ghizil-Agaj</w:t>
            </w:r>
          </w:p>
        </w:tc>
        <w:tc>
          <w:tcPr>
            <w:tcW w:w="1687" w:type="dxa"/>
            <w:tcBorders>
              <w:bottom w:val="single" w:sz="4" w:space="0" w:color="4F81BD" w:themeColor="accent1"/>
            </w:tcBorders>
          </w:tcPr>
          <w:p w14:paraId="1769B731" w14:textId="77777777" w:rsidR="00CE2A79" w:rsidRPr="004A4632" w:rsidRDefault="00CE2A79"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21/05/2001</w:t>
            </w:r>
          </w:p>
        </w:tc>
        <w:tc>
          <w:tcPr>
            <w:tcW w:w="838" w:type="dxa"/>
            <w:tcBorders>
              <w:bottom w:val="single" w:sz="4" w:space="0" w:color="4F81BD" w:themeColor="accent1"/>
            </w:tcBorders>
          </w:tcPr>
          <w:p w14:paraId="4DA58D2B" w14:textId="14D48DF0" w:rsidR="00CE2A79" w:rsidRPr="004A4632" w:rsidRDefault="00E935AA" w:rsidP="004A6DFD">
            <w:pPr>
              <w:jc w:val="center"/>
              <w:rPr>
                <w:rFonts w:asciiTheme="minorHAnsi" w:hAnsiTheme="minorHAnsi" w:cs="Calibri"/>
                <w:color w:val="000000"/>
                <w:sz w:val="22"/>
                <w:szCs w:val="22"/>
                <w:lang w:val="en-US"/>
              </w:rPr>
            </w:pPr>
            <w:r>
              <w:rPr>
                <w:rFonts w:asciiTheme="minorHAnsi" w:hAnsiTheme="minorHAnsi" w:cs="Calibri"/>
                <w:color w:val="000000"/>
                <w:sz w:val="22"/>
                <w:szCs w:val="22"/>
                <w:lang w:val="en-US"/>
              </w:rPr>
              <w:t>oui</w:t>
            </w:r>
          </w:p>
        </w:tc>
        <w:tc>
          <w:tcPr>
            <w:tcW w:w="955" w:type="dxa"/>
            <w:tcBorders>
              <w:bottom w:val="single" w:sz="4" w:space="0" w:color="4F81BD" w:themeColor="accent1"/>
            </w:tcBorders>
          </w:tcPr>
          <w:p w14:paraId="63259791" w14:textId="3955F5CC"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E935AA">
              <w:rPr>
                <w:rFonts w:asciiTheme="minorHAnsi" w:hAnsiTheme="minorHAnsi" w:cs="Calibri"/>
                <w:color w:val="000000"/>
                <w:sz w:val="22"/>
                <w:szCs w:val="22"/>
                <w:lang w:val="en-US"/>
              </w:rPr>
              <w:t>n</w:t>
            </w:r>
          </w:p>
        </w:tc>
      </w:tr>
      <w:tr w:rsidR="00CE2A79" w:rsidRPr="004A4632" w14:paraId="368726B7" w14:textId="77777777" w:rsidTr="00A452A2">
        <w:trPr>
          <w:cantSplit/>
          <w:trHeight w:val="315"/>
        </w:trPr>
        <w:tc>
          <w:tcPr>
            <w:tcW w:w="1694" w:type="dxa"/>
            <w:tcBorders>
              <w:top w:val="single" w:sz="4" w:space="0" w:color="4F81BD"/>
              <w:bottom w:val="single" w:sz="8" w:space="0" w:color="4F81BD"/>
            </w:tcBorders>
          </w:tcPr>
          <w:p w14:paraId="687C8835" w14:textId="77777777" w:rsidR="00CE2A79" w:rsidRPr="005B1229" w:rsidRDefault="00CE2A79" w:rsidP="00D07E1A">
            <w:pPr>
              <w:rPr>
                <w:rFonts w:asciiTheme="minorHAnsi" w:hAnsiTheme="minorHAnsi" w:cs="Calibri"/>
                <w:b/>
                <w:color w:val="000000"/>
                <w:sz w:val="22"/>
                <w:szCs w:val="22"/>
                <w:lang w:val="fr-FR"/>
              </w:rPr>
            </w:pPr>
            <w:r w:rsidRPr="005B1229">
              <w:rPr>
                <w:rFonts w:asciiTheme="minorHAnsi" w:hAnsiTheme="minorHAnsi" w:cs="Arial"/>
                <w:b/>
                <w:sz w:val="22"/>
                <w:szCs w:val="22"/>
                <w:lang w:val="fr-FR"/>
              </w:rPr>
              <w:t>Djibouti</w:t>
            </w:r>
          </w:p>
        </w:tc>
        <w:tc>
          <w:tcPr>
            <w:tcW w:w="943" w:type="dxa"/>
            <w:tcBorders>
              <w:top w:val="single" w:sz="4" w:space="0" w:color="4F81BD"/>
              <w:bottom w:val="single" w:sz="8" w:space="0" w:color="4F81BD"/>
            </w:tcBorders>
          </w:tcPr>
          <w:p w14:paraId="0C824827" w14:textId="77777777" w:rsidR="00CE2A79" w:rsidRPr="004A4632" w:rsidRDefault="00CE2A79" w:rsidP="00374940">
            <w:pPr>
              <w:rPr>
                <w:rFonts w:asciiTheme="minorHAnsi" w:hAnsiTheme="minorHAnsi" w:cs="Calibri"/>
                <w:color w:val="000000"/>
                <w:sz w:val="22"/>
                <w:szCs w:val="22"/>
                <w:lang w:val="en-US"/>
              </w:rPr>
            </w:pPr>
            <w:r w:rsidRPr="004A4632">
              <w:rPr>
                <w:rFonts w:asciiTheme="minorHAnsi" w:hAnsiTheme="minorHAnsi" w:cs="Arial"/>
                <w:sz w:val="22"/>
                <w:szCs w:val="22"/>
              </w:rPr>
              <w:t>1239</w:t>
            </w:r>
          </w:p>
        </w:tc>
        <w:tc>
          <w:tcPr>
            <w:tcW w:w="2922" w:type="dxa"/>
            <w:tcBorders>
              <w:top w:val="single" w:sz="4" w:space="0" w:color="4F81BD"/>
              <w:bottom w:val="single" w:sz="8" w:space="0" w:color="4F81BD"/>
            </w:tcBorders>
          </w:tcPr>
          <w:p w14:paraId="7D16AD0C" w14:textId="77777777" w:rsidR="00CE2A79" w:rsidRPr="004A4632" w:rsidRDefault="00CE2A79" w:rsidP="00D07E1A">
            <w:pPr>
              <w:rPr>
                <w:rFonts w:asciiTheme="minorHAnsi" w:hAnsiTheme="minorHAnsi" w:cs="Calibri"/>
                <w:color w:val="000000"/>
                <w:sz w:val="22"/>
                <w:szCs w:val="22"/>
                <w:lang w:val="en-US"/>
              </w:rPr>
            </w:pPr>
            <w:r w:rsidRPr="004A4632">
              <w:rPr>
                <w:rFonts w:asciiTheme="minorHAnsi" w:hAnsiTheme="minorHAnsi" w:cs="Arial"/>
                <w:sz w:val="22"/>
                <w:szCs w:val="22"/>
              </w:rPr>
              <w:t>Haramous-Loyada</w:t>
            </w:r>
          </w:p>
        </w:tc>
        <w:tc>
          <w:tcPr>
            <w:tcW w:w="1687" w:type="dxa"/>
            <w:tcBorders>
              <w:top w:val="single" w:sz="4" w:space="0" w:color="4F81BD"/>
              <w:bottom w:val="single" w:sz="8" w:space="0" w:color="4F81BD"/>
            </w:tcBorders>
          </w:tcPr>
          <w:p w14:paraId="69F99DFE" w14:textId="77777777" w:rsidR="00CE2A79" w:rsidRPr="004A4632" w:rsidRDefault="00CE2A79"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22/03/2003</w:t>
            </w:r>
          </w:p>
        </w:tc>
        <w:tc>
          <w:tcPr>
            <w:tcW w:w="838" w:type="dxa"/>
            <w:tcBorders>
              <w:top w:val="single" w:sz="4" w:space="0" w:color="4F81BD"/>
              <w:bottom w:val="single" w:sz="8" w:space="0" w:color="4F81BD"/>
            </w:tcBorders>
          </w:tcPr>
          <w:p w14:paraId="282F0433" w14:textId="31C36322"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E935AA">
              <w:rPr>
                <w:rFonts w:asciiTheme="minorHAnsi" w:hAnsiTheme="minorHAnsi" w:cs="Calibri"/>
                <w:color w:val="000000"/>
                <w:sz w:val="22"/>
                <w:szCs w:val="22"/>
                <w:lang w:val="en-US"/>
              </w:rPr>
              <w:t>n</w:t>
            </w:r>
          </w:p>
        </w:tc>
        <w:tc>
          <w:tcPr>
            <w:tcW w:w="955" w:type="dxa"/>
            <w:tcBorders>
              <w:top w:val="single" w:sz="4" w:space="0" w:color="4F81BD"/>
              <w:bottom w:val="single" w:sz="8" w:space="0" w:color="4F81BD"/>
            </w:tcBorders>
          </w:tcPr>
          <w:p w14:paraId="2EC0D3B9" w14:textId="2FBEE8E4"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E935AA">
              <w:rPr>
                <w:rFonts w:asciiTheme="minorHAnsi" w:hAnsiTheme="minorHAnsi" w:cs="Calibri"/>
                <w:color w:val="000000"/>
                <w:sz w:val="22"/>
                <w:szCs w:val="22"/>
                <w:lang w:val="en-US"/>
              </w:rPr>
              <w:t>n</w:t>
            </w:r>
          </w:p>
        </w:tc>
      </w:tr>
      <w:tr w:rsidR="00CE2A79" w:rsidRPr="004A4632" w14:paraId="01556B2D" w14:textId="77777777" w:rsidTr="00A452A2">
        <w:trPr>
          <w:cantSplit/>
          <w:trHeight w:val="315"/>
        </w:trPr>
        <w:tc>
          <w:tcPr>
            <w:tcW w:w="1694" w:type="dxa"/>
            <w:tcBorders>
              <w:top w:val="single" w:sz="8" w:space="0" w:color="4F81BD"/>
              <w:bottom w:val="single" w:sz="8" w:space="0" w:color="4F81BD"/>
            </w:tcBorders>
          </w:tcPr>
          <w:p w14:paraId="6AA37718" w14:textId="77777777" w:rsidR="00CE2A79" w:rsidRPr="005B1229" w:rsidRDefault="00CE2A79" w:rsidP="00D07E1A">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France</w:t>
            </w:r>
          </w:p>
        </w:tc>
        <w:tc>
          <w:tcPr>
            <w:tcW w:w="943" w:type="dxa"/>
            <w:tcBorders>
              <w:top w:val="single" w:sz="8" w:space="0" w:color="4F81BD"/>
              <w:bottom w:val="single" w:sz="8" w:space="0" w:color="4F81BD"/>
            </w:tcBorders>
          </w:tcPr>
          <w:p w14:paraId="1C1CCD08" w14:textId="77777777" w:rsidR="00CE2A79" w:rsidRPr="004A4632" w:rsidRDefault="00CE2A79"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346</w:t>
            </w:r>
          </w:p>
        </w:tc>
        <w:tc>
          <w:tcPr>
            <w:tcW w:w="2922" w:type="dxa"/>
            <w:tcBorders>
              <w:top w:val="single" w:sz="8" w:space="0" w:color="4F81BD"/>
              <w:bottom w:val="single" w:sz="8" w:space="0" w:color="4F81BD"/>
            </w:tcBorders>
          </w:tcPr>
          <w:p w14:paraId="17F2624F" w14:textId="77777777" w:rsidR="00CE2A79" w:rsidRPr="004A4632" w:rsidRDefault="00CE2A79" w:rsidP="00D07E1A">
            <w:pPr>
              <w:rPr>
                <w:rFonts w:asciiTheme="minorHAnsi" w:hAnsiTheme="minorHAnsi" w:cs="Calibri"/>
                <w:color w:val="000000"/>
                <w:sz w:val="22"/>
                <w:szCs w:val="22"/>
                <w:lang w:val="fr-FR"/>
              </w:rPr>
            </w:pPr>
            <w:r w:rsidRPr="004A4632">
              <w:rPr>
                <w:rFonts w:asciiTheme="minorHAnsi" w:hAnsiTheme="minorHAnsi" w:cs="Calibri"/>
                <w:color w:val="000000"/>
                <w:sz w:val="22"/>
                <w:szCs w:val="22"/>
                <w:lang w:val="fr-FR"/>
              </w:rPr>
              <w:t>Camargue</w:t>
            </w:r>
          </w:p>
        </w:tc>
        <w:tc>
          <w:tcPr>
            <w:tcW w:w="1687" w:type="dxa"/>
            <w:tcBorders>
              <w:top w:val="single" w:sz="8" w:space="0" w:color="4F81BD"/>
              <w:bottom w:val="single" w:sz="8" w:space="0" w:color="4F81BD"/>
            </w:tcBorders>
          </w:tcPr>
          <w:p w14:paraId="48B21F3B" w14:textId="77777777" w:rsidR="00CE2A79" w:rsidRPr="004A4632" w:rsidRDefault="00CE2A79"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01/12/1986</w:t>
            </w:r>
          </w:p>
        </w:tc>
        <w:tc>
          <w:tcPr>
            <w:tcW w:w="838" w:type="dxa"/>
            <w:tcBorders>
              <w:top w:val="single" w:sz="8" w:space="0" w:color="4F81BD"/>
              <w:bottom w:val="single" w:sz="8" w:space="0" w:color="4F81BD"/>
            </w:tcBorders>
          </w:tcPr>
          <w:p w14:paraId="7464EC8D" w14:textId="03A12838" w:rsidR="00CE2A79" w:rsidRPr="004A4632" w:rsidRDefault="00E935AA" w:rsidP="004A6DFD">
            <w:pPr>
              <w:jc w:val="center"/>
              <w:rPr>
                <w:rFonts w:asciiTheme="minorHAnsi" w:hAnsiTheme="minorHAnsi" w:cs="Calibri"/>
                <w:color w:val="000000"/>
                <w:sz w:val="22"/>
                <w:szCs w:val="22"/>
                <w:lang w:val="en-US"/>
              </w:rPr>
            </w:pPr>
            <w:r>
              <w:rPr>
                <w:rFonts w:asciiTheme="minorHAnsi" w:hAnsiTheme="minorHAnsi" w:cs="Calibri"/>
                <w:color w:val="000000"/>
                <w:sz w:val="22"/>
                <w:szCs w:val="22"/>
                <w:lang w:val="en-US"/>
              </w:rPr>
              <w:t>oui</w:t>
            </w:r>
          </w:p>
        </w:tc>
        <w:tc>
          <w:tcPr>
            <w:tcW w:w="955" w:type="dxa"/>
            <w:tcBorders>
              <w:top w:val="single" w:sz="8" w:space="0" w:color="4F81BD"/>
              <w:bottom w:val="single" w:sz="8" w:space="0" w:color="4F81BD"/>
              <w:right w:val="single" w:sz="8" w:space="0" w:color="4F81BD"/>
            </w:tcBorders>
          </w:tcPr>
          <w:p w14:paraId="5ED3E06C" w14:textId="49F94EFD"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E935AA">
              <w:rPr>
                <w:rFonts w:asciiTheme="minorHAnsi" w:hAnsiTheme="minorHAnsi" w:cs="Calibri"/>
                <w:color w:val="000000"/>
                <w:sz w:val="22"/>
                <w:szCs w:val="22"/>
                <w:lang w:val="en-US"/>
              </w:rPr>
              <w:t>n</w:t>
            </w:r>
          </w:p>
        </w:tc>
      </w:tr>
      <w:tr w:rsidR="00CE2A79" w:rsidRPr="004A4632" w14:paraId="194C0067" w14:textId="77777777" w:rsidTr="00A452A2">
        <w:trPr>
          <w:cantSplit/>
          <w:trHeight w:val="315"/>
        </w:trPr>
        <w:tc>
          <w:tcPr>
            <w:tcW w:w="1694" w:type="dxa"/>
            <w:tcBorders>
              <w:top w:val="single" w:sz="8" w:space="0" w:color="4F81BD"/>
              <w:bottom w:val="single" w:sz="8" w:space="0" w:color="4F81BD"/>
            </w:tcBorders>
          </w:tcPr>
          <w:p w14:paraId="4457A8BB" w14:textId="77777777" w:rsidR="00CE2A79" w:rsidRPr="005B1229" w:rsidRDefault="00CE2A79" w:rsidP="00D07E1A">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France</w:t>
            </w:r>
          </w:p>
        </w:tc>
        <w:tc>
          <w:tcPr>
            <w:tcW w:w="943" w:type="dxa"/>
            <w:tcBorders>
              <w:top w:val="single" w:sz="8" w:space="0" w:color="4F81BD"/>
              <w:bottom w:val="single" w:sz="8" w:space="0" w:color="4F81BD"/>
            </w:tcBorders>
          </w:tcPr>
          <w:p w14:paraId="71F0F21C" w14:textId="77777777" w:rsidR="00CE2A79" w:rsidRPr="004A4632" w:rsidRDefault="00CE2A79"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786</w:t>
            </w:r>
          </w:p>
        </w:tc>
        <w:tc>
          <w:tcPr>
            <w:tcW w:w="2922" w:type="dxa"/>
            <w:tcBorders>
              <w:top w:val="single" w:sz="8" w:space="0" w:color="4F81BD"/>
              <w:bottom w:val="single" w:sz="8" w:space="0" w:color="4F81BD"/>
            </w:tcBorders>
          </w:tcPr>
          <w:p w14:paraId="438516C1" w14:textId="77777777" w:rsidR="00CE2A79" w:rsidRPr="004A4632" w:rsidRDefault="00CE2A79" w:rsidP="00D07E1A">
            <w:pPr>
              <w:rPr>
                <w:rFonts w:asciiTheme="minorHAnsi" w:hAnsiTheme="minorHAnsi" w:cs="Calibri"/>
                <w:color w:val="000000"/>
                <w:sz w:val="22"/>
                <w:szCs w:val="22"/>
                <w:lang w:val="fr-FR"/>
              </w:rPr>
            </w:pPr>
            <w:r w:rsidRPr="004A4632">
              <w:rPr>
                <w:rFonts w:asciiTheme="minorHAnsi" w:hAnsiTheme="minorHAnsi" w:cs="Calibri"/>
                <w:color w:val="000000"/>
                <w:sz w:val="22"/>
                <w:szCs w:val="22"/>
                <w:lang w:val="fr-FR"/>
              </w:rPr>
              <w:t>La Petite Camargue</w:t>
            </w:r>
          </w:p>
        </w:tc>
        <w:tc>
          <w:tcPr>
            <w:tcW w:w="1687" w:type="dxa"/>
            <w:tcBorders>
              <w:top w:val="single" w:sz="8" w:space="0" w:color="4F81BD"/>
              <w:bottom w:val="single" w:sz="8" w:space="0" w:color="4F81BD"/>
            </w:tcBorders>
          </w:tcPr>
          <w:p w14:paraId="63C6CA3F" w14:textId="77777777" w:rsidR="00CE2A79" w:rsidRPr="004A4632" w:rsidRDefault="00CE2A79"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08/01/1996</w:t>
            </w:r>
          </w:p>
        </w:tc>
        <w:tc>
          <w:tcPr>
            <w:tcW w:w="838" w:type="dxa"/>
            <w:tcBorders>
              <w:top w:val="single" w:sz="8" w:space="0" w:color="4F81BD"/>
              <w:bottom w:val="single" w:sz="8" w:space="0" w:color="4F81BD"/>
            </w:tcBorders>
          </w:tcPr>
          <w:p w14:paraId="5C49AE73" w14:textId="4201EDEC" w:rsidR="00CE2A79" w:rsidRPr="004A4632" w:rsidRDefault="00E935AA" w:rsidP="004A6DFD">
            <w:pPr>
              <w:jc w:val="center"/>
              <w:rPr>
                <w:rFonts w:asciiTheme="minorHAnsi" w:hAnsiTheme="minorHAnsi" w:cs="Calibri"/>
                <w:color w:val="000000"/>
                <w:sz w:val="22"/>
                <w:szCs w:val="22"/>
                <w:lang w:val="en-US"/>
              </w:rPr>
            </w:pPr>
            <w:r>
              <w:rPr>
                <w:rFonts w:asciiTheme="minorHAnsi" w:hAnsiTheme="minorHAnsi" w:cs="Calibri"/>
                <w:color w:val="000000"/>
                <w:sz w:val="22"/>
                <w:szCs w:val="22"/>
                <w:lang w:val="en-US"/>
              </w:rPr>
              <w:t>oui</w:t>
            </w:r>
          </w:p>
        </w:tc>
        <w:tc>
          <w:tcPr>
            <w:tcW w:w="955" w:type="dxa"/>
            <w:tcBorders>
              <w:top w:val="single" w:sz="8" w:space="0" w:color="4F81BD"/>
              <w:bottom w:val="single" w:sz="8" w:space="0" w:color="4F81BD"/>
              <w:right w:val="single" w:sz="8" w:space="0" w:color="4F81BD"/>
            </w:tcBorders>
          </w:tcPr>
          <w:p w14:paraId="11B64A45" w14:textId="7C5829C8"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E935AA">
              <w:rPr>
                <w:rFonts w:asciiTheme="minorHAnsi" w:hAnsiTheme="minorHAnsi" w:cs="Calibri"/>
                <w:color w:val="000000"/>
                <w:sz w:val="22"/>
                <w:szCs w:val="22"/>
                <w:lang w:val="en-US"/>
              </w:rPr>
              <w:t>n</w:t>
            </w:r>
          </w:p>
        </w:tc>
      </w:tr>
      <w:tr w:rsidR="00CE2A79" w:rsidRPr="004A4632" w14:paraId="3095A241" w14:textId="77777777" w:rsidTr="00A452A2">
        <w:trPr>
          <w:cantSplit/>
          <w:trHeight w:val="315"/>
        </w:trPr>
        <w:tc>
          <w:tcPr>
            <w:tcW w:w="1694" w:type="dxa"/>
          </w:tcPr>
          <w:p w14:paraId="53508F6F" w14:textId="4460D73C" w:rsidR="00CE2A79" w:rsidRPr="005B1229" w:rsidRDefault="00CE2A79" w:rsidP="00CE2A79">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Inde</w:t>
            </w:r>
          </w:p>
        </w:tc>
        <w:tc>
          <w:tcPr>
            <w:tcW w:w="943" w:type="dxa"/>
          </w:tcPr>
          <w:p w14:paraId="549B76E1" w14:textId="77777777" w:rsidR="00CE2A79" w:rsidRPr="004A4632" w:rsidRDefault="00CE2A79"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463</w:t>
            </w:r>
          </w:p>
        </w:tc>
        <w:tc>
          <w:tcPr>
            <w:tcW w:w="2922" w:type="dxa"/>
          </w:tcPr>
          <w:p w14:paraId="6B2C829B" w14:textId="77777777" w:rsidR="00CE2A79" w:rsidRPr="004A4632" w:rsidRDefault="00CE2A79"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Loktak Lake</w:t>
            </w:r>
          </w:p>
        </w:tc>
        <w:tc>
          <w:tcPr>
            <w:tcW w:w="1687" w:type="dxa"/>
          </w:tcPr>
          <w:p w14:paraId="259B7197" w14:textId="77777777" w:rsidR="00CE2A79" w:rsidRPr="004A4632" w:rsidRDefault="00CE2A79"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23/03/1990</w:t>
            </w:r>
          </w:p>
        </w:tc>
        <w:tc>
          <w:tcPr>
            <w:tcW w:w="838" w:type="dxa"/>
          </w:tcPr>
          <w:p w14:paraId="57617C4E" w14:textId="377D9B5E" w:rsidR="00CE2A79" w:rsidRPr="004A4632" w:rsidRDefault="00E935AA" w:rsidP="004A6DFD">
            <w:pPr>
              <w:jc w:val="center"/>
              <w:rPr>
                <w:rFonts w:asciiTheme="minorHAnsi" w:hAnsiTheme="minorHAnsi" w:cs="Calibri"/>
                <w:color w:val="000000"/>
                <w:sz w:val="22"/>
                <w:szCs w:val="22"/>
                <w:lang w:val="en-US"/>
              </w:rPr>
            </w:pPr>
            <w:r>
              <w:rPr>
                <w:rFonts w:asciiTheme="minorHAnsi" w:hAnsiTheme="minorHAnsi" w:cs="Calibri"/>
                <w:color w:val="000000"/>
                <w:sz w:val="22"/>
                <w:szCs w:val="22"/>
                <w:lang w:val="en-US"/>
              </w:rPr>
              <w:t>oui</w:t>
            </w:r>
          </w:p>
        </w:tc>
        <w:tc>
          <w:tcPr>
            <w:tcW w:w="955" w:type="dxa"/>
          </w:tcPr>
          <w:p w14:paraId="51EA9CFE" w14:textId="5D47D0BF"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E935AA">
              <w:rPr>
                <w:rFonts w:asciiTheme="minorHAnsi" w:hAnsiTheme="minorHAnsi" w:cs="Calibri"/>
                <w:color w:val="000000"/>
                <w:sz w:val="22"/>
                <w:szCs w:val="22"/>
                <w:lang w:val="en-US"/>
              </w:rPr>
              <w:t>n</w:t>
            </w:r>
          </w:p>
        </w:tc>
      </w:tr>
      <w:tr w:rsidR="00CE2A79" w:rsidRPr="004A4632" w14:paraId="190B52E5" w14:textId="77777777" w:rsidTr="00A452A2">
        <w:trPr>
          <w:cantSplit/>
          <w:trHeight w:val="315"/>
        </w:trPr>
        <w:tc>
          <w:tcPr>
            <w:tcW w:w="1694" w:type="dxa"/>
            <w:tcBorders>
              <w:top w:val="single" w:sz="8" w:space="0" w:color="4F81BD"/>
              <w:bottom w:val="single" w:sz="8" w:space="0" w:color="4F81BD"/>
            </w:tcBorders>
          </w:tcPr>
          <w:p w14:paraId="444CD4EE" w14:textId="451EA747" w:rsidR="00CE2A79" w:rsidRPr="005B1229" w:rsidRDefault="00CE2A79" w:rsidP="00CE2A79">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Inde</w:t>
            </w:r>
          </w:p>
        </w:tc>
        <w:tc>
          <w:tcPr>
            <w:tcW w:w="943" w:type="dxa"/>
            <w:tcBorders>
              <w:top w:val="single" w:sz="8" w:space="0" w:color="4F81BD"/>
              <w:bottom w:val="single" w:sz="8" w:space="0" w:color="4F81BD"/>
            </w:tcBorders>
          </w:tcPr>
          <w:p w14:paraId="52919317" w14:textId="77777777" w:rsidR="00CE2A79" w:rsidRPr="004A4632" w:rsidRDefault="00CE2A79"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464</w:t>
            </w:r>
          </w:p>
        </w:tc>
        <w:tc>
          <w:tcPr>
            <w:tcW w:w="2922" w:type="dxa"/>
            <w:tcBorders>
              <w:top w:val="single" w:sz="8" w:space="0" w:color="4F81BD"/>
              <w:bottom w:val="single" w:sz="8" w:space="0" w:color="4F81BD"/>
            </w:tcBorders>
          </w:tcPr>
          <w:p w14:paraId="35C4B106" w14:textId="77777777" w:rsidR="00CE2A79" w:rsidRPr="004A4632" w:rsidRDefault="00CE2A79"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Sambhar Lake</w:t>
            </w:r>
          </w:p>
        </w:tc>
        <w:tc>
          <w:tcPr>
            <w:tcW w:w="1687" w:type="dxa"/>
            <w:tcBorders>
              <w:top w:val="single" w:sz="8" w:space="0" w:color="4F81BD"/>
              <w:bottom w:val="single" w:sz="8" w:space="0" w:color="4F81BD"/>
            </w:tcBorders>
          </w:tcPr>
          <w:p w14:paraId="55C7FA96" w14:textId="77777777" w:rsidR="00CE2A79" w:rsidRPr="004A4632" w:rsidRDefault="00CE2A79"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23/03/1990</w:t>
            </w:r>
          </w:p>
        </w:tc>
        <w:tc>
          <w:tcPr>
            <w:tcW w:w="838" w:type="dxa"/>
            <w:tcBorders>
              <w:top w:val="single" w:sz="8" w:space="0" w:color="4F81BD"/>
              <w:bottom w:val="single" w:sz="8" w:space="0" w:color="4F81BD"/>
            </w:tcBorders>
          </w:tcPr>
          <w:p w14:paraId="73E52A4D" w14:textId="6338DBF6" w:rsidR="00CE2A79" w:rsidRPr="004A4632" w:rsidRDefault="00E935AA" w:rsidP="004A6DFD">
            <w:pPr>
              <w:jc w:val="center"/>
              <w:rPr>
                <w:rFonts w:asciiTheme="minorHAnsi" w:hAnsiTheme="minorHAnsi" w:cs="Calibri"/>
                <w:color w:val="000000"/>
                <w:sz w:val="22"/>
                <w:szCs w:val="22"/>
                <w:lang w:val="en-US"/>
              </w:rPr>
            </w:pPr>
            <w:r>
              <w:rPr>
                <w:rFonts w:asciiTheme="minorHAnsi" w:hAnsiTheme="minorHAnsi" w:cs="Calibri"/>
                <w:color w:val="000000"/>
                <w:sz w:val="22"/>
                <w:szCs w:val="22"/>
                <w:lang w:val="en-US"/>
              </w:rPr>
              <w:t>oui</w:t>
            </w:r>
          </w:p>
        </w:tc>
        <w:tc>
          <w:tcPr>
            <w:tcW w:w="955" w:type="dxa"/>
            <w:tcBorders>
              <w:top w:val="single" w:sz="8" w:space="0" w:color="4F81BD"/>
              <w:bottom w:val="single" w:sz="8" w:space="0" w:color="4F81BD"/>
              <w:right w:val="single" w:sz="8" w:space="0" w:color="4F81BD"/>
            </w:tcBorders>
          </w:tcPr>
          <w:p w14:paraId="3994B5B2" w14:textId="2720093A"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E935AA">
              <w:rPr>
                <w:rFonts w:asciiTheme="minorHAnsi" w:hAnsiTheme="minorHAnsi" w:cs="Calibri"/>
                <w:color w:val="000000"/>
                <w:sz w:val="22"/>
                <w:szCs w:val="22"/>
                <w:lang w:val="en-US"/>
              </w:rPr>
              <w:t>n</w:t>
            </w:r>
          </w:p>
        </w:tc>
      </w:tr>
      <w:tr w:rsidR="00CE2A79" w:rsidRPr="004A4632" w14:paraId="247905D3" w14:textId="77777777" w:rsidTr="00A452A2">
        <w:trPr>
          <w:cantSplit/>
          <w:trHeight w:val="315"/>
        </w:trPr>
        <w:tc>
          <w:tcPr>
            <w:tcW w:w="1694" w:type="dxa"/>
            <w:tcBorders>
              <w:top w:val="single" w:sz="8" w:space="0" w:color="4F81BD"/>
              <w:bottom w:val="single" w:sz="8" w:space="0" w:color="4F81BD"/>
            </w:tcBorders>
          </w:tcPr>
          <w:p w14:paraId="2B87CD8B" w14:textId="33FB3927" w:rsidR="00CE2A79" w:rsidRPr="005B1229" w:rsidRDefault="00CE2A79" w:rsidP="00CE2A79">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Iran, République slamique d’</w:t>
            </w:r>
          </w:p>
        </w:tc>
        <w:tc>
          <w:tcPr>
            <w:tcW w:w="943" w:type="dxa"/>
            <w:tcBorders>
              <w:top w:val="single" w:sz="8" w:space="0" w:color="4F81BD"/>
              <w:bottom w:val="single" w:sz="8" w:space="0" w:color="4F81BD"/>
            </w:tcBorders>
          </w:tcPr>
          <w:p w14:paraId="13E507F1" w14:textId="77777777" w:rsidR="00CE2A79" w:rsidRPr="004A4632" w:rsidRDefault="00CE2A79"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39</w:t>
            </w:r>
          </w:p>
        </w:tc>
        <w:tc>
          <w:tcPr>
            <w:tcW w:w="2922" w:type="dxa"/>
            <w:tcBorders>
              <w:top w:val="single" w:sz="8" w:space="0" w:color="4F81BD"/>
              <w:bottom w:val="single" w:sz="8" w:space="0" w:color="4F81BD"/>
            </w:tcBorders>
          </w:tcPr>
          <w:p w14:paraId="546E761A" w14:textId="77777777" w:rsidR="00CE2A79" w:rsidRPr="004A4632" w:rsidRDefault="00CE2A79"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Neyriz Lakes and Kamjan Marshes</w:t>
            </w:r>
          </w:p>
        </w:tc>
        <w:tc>
          <w:tcPr>
            <w:tcW w:w="1687" w:type="dxa"/>
            <w:tcBorders>
              <w:top w:val="single" w:sz="8" w:space="0" w:color="4F81BD"/>
              <w:bottom w:val="single" w:sz="8" w:space="0" w:color="4F81BD"/>
            </w:tcBorders>
          </w:tcPr>
          <w:p w14:paraId="2CB59D36" w14:textId="77777777" w:rsidR="00CE2A79" w:rsidRPr="004A4632" w:rsidRDefault="00CE2A79"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23/06/1975</w:t>
            </w:r>
          </w:p>
        </w:tc>
        <w:tc>
          <w:tcPr>
            <w:tcW w:w="838" w:type="dxa"/>
            <w:tcBorders>
              <w:top w:val="single" w:sz="8" w:space="0" w:color="4F81BD"/>
              <w:bottom w:val="single" w:sz="8" w:space="0" w:color="4F81BD"/>
            </w:tcBorders>
          </w:tcPr>
          <w:p w14:paraId="4E5CEB52" w14:textId="28D1352E" w:rsidR="00CE2A79" w:rsidRPr="004A4632" w:rsidRDefault="00E935AA" w:rsidP="004A6DFD">
            <w:pPr>
              <w:jc w:val="center"/>
              <w:rPr>
                <w:rFonts w:asciiTheme="minorHAnsi" w:hAnsiTheme="minorHAnsi" w:cs="Calibri"/>
                <w:color w:val="000000"/>
                <w:sz w:val="22"/>
                <w:szCs w:val="22"/>
                <w:lang w:val="en-US"/>
              </w:rPr>
            </w:pPr>
            <w:r>
              <w:rPr>
                <w:rFonts w:asciiTheme="minorHAnsi" w:hAnsiTheme="minorHAnsi" w:cs="Calibri"/>
                <w:color w:val="000000"/>
                <w:sz w:val="22"/>
                <w:szCs w:val="22"/>
                <w:lang w:val="en-US"/>
              </w:rPr>
              <w:t>oui</w:t>
            </w:r>
          </w:p>
        </w:tc>
        <w:tc>
          <w:tcPr>
            <w:tcW w:w="955" w:type="dxa"/>
            <w:tcBorders>
              <w:top w:val="single" w:sz="8" w:space="0" w:color="4F81BD"/>
              <w:bottom w:val="single" w:sz="8" w:space="0" w:color="4F81BD"/>
              <w:right w:val="single" w:sz="8" w:space="0" w:color="4F81BD"/>
            </w:tcBorders>
          </w:tcPr>
          <w:p w14:paraId="5DBC864C" w14:textId="130EC7BF"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E935AA">
              <w:rPr>
                <w:rFonts w:asciiTheme="minorHAnsi" w:hAnsiTheme="minorHAnsi" w:cs="Calibri"/>
                <w:color w:val="000000"/>
                <w:sz w:val="22"/>
                <w:szCs w:val="22"/>
                <w:lang w:val="en-US"/>
              </w:rPr>
              <w:t>n</w:t>
            </w:r>
          </w:p>
        </w:tc>
      </w:tr>
      <w:tr w:rsidR="00CE2A79" w:rsidRPr="004A4632" w14:paraId="4BB0C6BC" w14:textId="77777777" w:rsidTr="00A452A2">
        <w:trPr>
          <w:cantSplit/>
          <w:trHeight w:val="315"/>
        </w:trPr>
        <w:tc>
          <w:tcPr>
            <w:tcW w:w="1694" w:type="dxa"/>
            <w:tcBorders>
              <w:top w:val="single" w:sz="8" w:space="0" w:color="4F81BD"/>
              <w:bottom w:val="single" w:sz="8" w:space="0" w:color="4F81BD"/>
            </w:tcBorders>
          </w:tcPr>
          <w:p w14:paraId="4937EAAE" w14:textId="2F0ED1C9" w:rsidR="00CE2A79" w:rsidRPr="005B1229" w:rsidRDefault="00CE2A79" w:rsidP="00D07E1A">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Iran, République slamique d’</w:t>
            </w:r>
          </w:p>
        </w:tc>
        <w:tc>
          <w:tcPr>
            <w:tcW w:w="943" w:type="dxa"/>
            <w:tcBorders>
              <w:top w:val="single" w:sz="8" w:space="0" w:color="4F81BD"/>
              <w:bottom w:val="single" w:sz="8" w:space="0" w:color="4F81BD"/>
            </w:tcBorders>
          </w:tcPr>
          <w:p w14:paraId="0132F439" w14:textId="77777777" w:rsidR="00CE2A79" w:rsidRPr="004A4632" w:rsidRDefault="00CE2A79"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42</w:t>
            </w:r>
          </w:p>
        </w:tc>
        <w:tc>
          <w:tcPr>
            <w:tcW w:w="2922" w:type="dxa"/>
            <w:tcBorders>
              <w:top w:val="single" w:sz="8" w:space="0" w:color="4F81BD"/>
              <w:bottom w:val="single" w:sz="8" w:space="0" w:color="4F81BD"/>
            </w:tcBorders>
          </w:tcPr>
          <w:p w14:paraId="1ACFEE79" w14:textId="77777777" w:rsidR="00CE2A79" w:rsidRPr="004A4632" w:rsidRDefault="00CE2A79" w:rsidP="00D07E1A">
            <w:pPr>
              <w:rPr>
                <w:rFonts w:asciiTheme="minorHAnsi" w:hAnsiTheme="minorHAnsi" w:cs="Calibri"/>
                <w:color w:val="000000"/>
                <w:sz w:val="22"/>
                <w:szCs w:val="22"/>
                <w:lang w:val="de-CH"/>
              </w:rPr>
            </w:pPr>
            <w:r w:rsidRPr="004A4632">
              <w:rPr>
                <w:rFonts w:asciiTheme="minorHAnsi" w:hAnsiTheme="minorHAnsi" w:cs="Calibri"/>
                <w:color w:val="000000"/>
                <w:sz w:val="22"/>
                <w:szCs w:val="22"/>
                <w:lang w:val="de-CH"/>
              </w:rPr>
              <w:t>Hamun-e- Saberi and Hamun-e-Helmand</w:t>
            </w:r>
          </w:p>
        </w:tc>
        <w:tc>
          <w:tcPr>
            <w:tcW w:w="1687" w:type="dxa"/>
            <w:tcBorders>
              <w:top w:val="single" w:sz="8" w:space="0" w:color="4F81BD"/>
              <w:bottom w:val="single" w:sz="8" w:space="0" w:color="4F81BD"/>
            </w:tcBorders>
          </w:tcPr>
          <w:p w14:paraId="35FC618A" w14:textId="77777777" w:rsidR="00CE2A79" w:rsidRPr="004A4632" w:rsidRDefault="00CE2A79"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23/06/1975</w:t>
            </w:r>
          </w:p>
        </w:tc>
        <w:tc>
          <w:tcPr>
            <w:tcW w:w="838" w:type="dxa"/>
            <w:tcBorders>
              <w:top w:val="single" w:sz="8" w:space="0" w:color="4F81BD"/>
              <w:bottom w:val="single" w:sz="8" w:space="0" w:color="4F81BD"/>
            </w:tcBorders>
          </w:tcPr>
          <w:p w14:paraId="2E36B859" w14:textId="6736C050" w:rsidR="00CE2A79" w:rsidRPr="004A4632" w:rsidRDefault="00E935AA" w:rsidP="004A6DFD">
            <w:pPr>
              <w:jc w:val="center"/>
              <w:rPr>
                <w:rFonts w:asciiTheme="minorHAnsi" w:hAnsiTheme="minorHAnsi" w:cs="Calibri"/>
                <w:color w:val="000000"/>
                <w:sz w:val="22"/>
                <w:szCs w:val="22"/>
                <w:lang w:val="en-US"/>
              </w:rPr>
            </w:pPr>
            <w:r>
              <w:rPr>
                <w:rFonts w:asciiTheme="minorHAnsi" w:hAnsiTheme="minorHAnsi" w:cs="Calibri"/>
                <w:color w:val="000000"/>
                <w:sz w:val="22"/>
                <w:szCs w:val="22"/>
                <w:lang w:val="en-US"/>
              </w:rPr>
              <w:t>oui</w:t>
            </w:r>
          </w:p>
        </w:tc>
        <w:tc>
          <w:tcPr>
            <w:tcW w:w="955" w:type="dxa"/>
            <w:tcBorders>
              <w:top w:val="single" w:sz="8" w:space="0" w:color="4F81BD"/>
              <w:bottom w:val="single" w:sz="8" w:space="0" w:color="4F81BD"/>
              <w:right w:val="single" w:sz="8" w:space="0" w:color="4F81BD"/>
            </w:tcBorders>
          </w:tcPr>
          <w:p w14:paraId="044AFBF6" w14:textId="4A6181E8"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992858">
              <w:rPr>
                <w:rFonts w:asciiTheme="minorHAnsi" w:hAnsiTheme="minorHAnsi" w:cs="Calibri"/>
                <w:color w:val="000000"/>
                <w:sz w:val="22"/>
                <w:szCs w:val="22"/>
                <w:lang w:val="en-US"/>
              </w:rPr>
              <w:t>n</w:t>
            </w:r>
          </w:p>
        </w:tc>
      </w:tr>
      <w:tr w:rsidR="00CE2A79" w:rsidRPr="004A4632" w14:paraId="458F208A" w14:textId="77777777" w:rsidTr="00A452A2">
        <w:trPr>
          <w:cantSplit/>
          <w:trHeight w:val="315"/>
        </w:trPr>
        <w:tc>
          <w:tcPr>
            <w:tcW w:w="1694" w:type="dxa"/>
          </w:tcPr>
          <w:p w14:paraId="3CB3B369" w14:textId="2BC2A385" w:rsidR="00CE2A79" w:rsidRPr="005B1229" w:rsidRDefault="00CE2A79" w:rsidP="00CE2A79">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Irlande</w:t>
            </w:r>
          </w:p>
        </w:tc>
        <w:tc>
          <w:tcPr>
            <w:tcW w:w="943" w:type="dxa"/>
          </w:tcPr>
          <w:p w14:paraId="54F68D79" w14:textId="77777777" w:rsidR="00CE2A79" w:rsidRPr="004A4632" w:rsidRDefault="00CE2A79"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840</w:t>
            </w:r>
          </w:p>
        </w:tc>
        <w:tc>
          <w:tcPr>
            <w:tcW w:w="2922" w:type="dxa"/>
          </w:tcPr>
          <w:p w14:paraId="119E3BFE" w14:textId="77777777" w:rsidR="00CE2A79" w:rsidRPr="004A4632" w:rsidRDefault="00CE2A79"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Bannow Bay</w:t>
            </w:r>
          </w:p>
        </w:tc>
        <w:tc>
          <w:tcPr>
            <w:tcW w:w="1687" w:type="dxa"/>
          </w:tcPr>
          <w:p w14:paraId="7E703B5D" w14:textId="77777777" w:rsidR="00CE2A79" w:rsidRPr="004A4632" w:rsidRDefault="00CE2A79"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11/06/1996</w:t>
            </w:r>
          </w:p>
        </w:tc>
        <w:tc>
          <w:tcPr>
            <w:tcW w:w="838" w:type="dxa"/>
          </w:tcPr>
          <w:p w14:paraId="32A2528D" w14:textId="39119D6A"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E935AA">
              <w:rPr>
                <w:rFonts w:asciiTheme="minorHAnsi" w:hAnsiTheme="minorHAnsi" w:cs="Calibri"/>
                <w:color w:val="000000"/>
                <w:sz w:val="22"/>
                <w:szCs w:val="22"/>
                <w:lang w:val="en-US"/>
              </w:rPr>
              <w:t>n</w:t>
            </w:r>
          </w:p>
        </w:tc>
        <w:tc>
          <w:tcPr>
            <w:tcW w:w="955" w:type="dxa"/>
          </w:tcPr>
          <w:p w14:paraId="1845B721" w14:textId="5A035E96" w:rsidR="00CE2A79" w:rsidRPr="004A4632" w:rsidRDefault="00E935AA" w:rsidP="004A6DFD">
            <w:pPr>
              <w:jc w:val="center"/>
              <w:rPr>
                <w:rFonts w:asciiTheme="minorHAnsi" w:hAnsiTheme="minorHAnsi" w:cs="Calibri"/>
                <w:color w:val="000000"/>
                <w:sz w:val="22"/>
                <w:szCs w:val="22"/>
                <w:lang w:val="en-US"/>
              </w:rPr>
            </w:pPr>
            <w:r>
              <w:rPr>
                <w:rFonts w:asciiTheme="minorHAnsi" w:hAnsiTheme="minorHAnsi" w:cs="Calibri"/>
                <w:color w:val="000000"/>
                <w:sz w:val="22"/>
                <w:szCs w:val="22"/>
                <w:lang w:val="en-US"/>
              </w:rPr>
              <w:t>oui</w:t>
            </w:r>
          </w:p>
        </w:tc>
      </w:tr>
      <w:tr w:rsidR="00CE2A79" w:rsidRPr="004A4632" w14:paraId="2977C6E6" w14:textId="77777777" w:rsidTr="00A452A2">
        <w:trPr>
          <w:cantSplit/>
          <w:trHeight w:val="315"/>
        </w:trPr>
        <w:tc>
          <w:tcPr>
            <w:tcW w:w="1694" w:type="dxa"/>
            <w:tcBorders>
              <w:top w:val="single" w:sz="8" w:space="0" w:color="4F81BD"/>
              <w:bottom w:val="single" w:sz="8" w:space="0" w:color="4F81BD"/>
            </w:tcBorders>
          </w:tcPr>
          <w:p w14:paraId="183C4F33" w14:textId="78E36ED8" w:rsidR="00CE2A79" w:rsidRPr="005B1229" w:rsidRDefault="00CE2A79" w:rsidP="00D07E1A">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Irlande</w:t>
            </w:r>
          </w:p>
        </w:tc>
        <w:tc>
          <w:tcPr>
            <w:tcW w:w="943" w:type="dxa"/>
            <w:tcBorders>
              <w:top w:val="single" w:sz="8" w:space="0" w:color="4F81BD"/>
              <w:bottom w:val="single" w:sz="8" w:space="0" w:color="4F81BD"/>
            </w:tcBorders>
          </w:tcPr>
          <w:p w14:paraId="5CB72620" w14:textId="77777777" w:rsidR="00CE2A79" w:rsidRPr="004A4632" w:rsidRDefault="00CE2A79"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841</w:t>
            </w:r>
          </w:p>
        </w:tc>
        <w:tc>
          <w:tcPr>
            <w:tcW w:w="2922" w:type="dxa"/>
            <w:tcBorders>
              <w:top w:val="single" w:sz="8" w:space="0" w:color="4F81BD"/>
              <w:bottom w:val="single" w:sz="8" w:space="0" w:color="4F81BD"/>
            </w:tcBorders>
          </w:tcPr>
          <w:p w14:paraId="793E8837" w14:textId="77777777" w:rsidR="00CE2A79" w:rsidRPr="004A4632" w:rsidRDefault="00CE2A79"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Trawbreaga Bay</w:t>
            </w:r>
          </w:p>
        </w:tc>
        <w:tc>
          <w:tcPr>
            <w:tcW w:w="1687" w:type="dxa"/>
            <w:tcBorders>
              <w:top w:val="single" w:sz="8" w:space="0" w:color="4F81BD"/>
              <w:bottom w:val="single" w:sz="8" w:space="0" w:color="4F81BD"/>
            </w:tcBorders>
          </w:tcPr>
          <w:p w14:paraId="6EFCAA14" w14:textId="77777777" w:rsidR="00CE2A79" w:rsidRPr="004A4632" w:rsidRDefault="00CE2A79"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11/06/1996</w:t>
            </w:r>
          </w:p>
        </w:tc>
        <w:tc>
          <w:tcPr>
            <w:tcW w:w="838" w:type="dxa"/>
            <w:tcBorders>
              <w:top w:val="single" w:sz="8" w:space="0" w:color="4F81BD"/>
              <w:bottom w:val="single" w:sz="8" w:space="0" w:color="4F81BD"/>
            </w:tcBorders>
          </w:tcPr>
          <w:p w14:paraId="6E15A418" w14:textId="73D0B9BB"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E935AA">
              <w:rPr>
                <w:rFonts w:asciiTheme="minorHAnsi" w:hAnsiTheme="minorHAnsi" w:cs="Calibri"/>
                <w:color w:val="000000"/>
                <w:sz w:val="22"/>
                <w:szCs w:val="22"/>
                <w:lang w:val="en-US"/>
              </w:rPr>
              <w:t>n</w:t>
            </w:r>
          </w:p>
        </w:tc>
        <w:tc>
          <w:tcPr>
            <w:tcW w:w="955" w:type="dxa"/>
            <w:tcBorders>
              <w:top w:val="single" w:sz="8" w:space="0" w:color="4F81BD"/>
              <w:bottom w:val="single" w:sz="8" w:space="0" w:color="4F81BD"/>
              <w:right w:val="single" w:sz="8" w:space="0" w:color="4F81BD"/>
            </w:tcBorders>
          </w:tcPr>
          <w:p w14:paraId="4F451D09" w14:textId="0379FDA3" w:rsidR="00CE2A79" w:rsidRPr="004A4632" w:rsidRDefault="00E935AA" w:rsidP="004A6DFD">
            <w:pPr>
              <w:jc w:val="center"/>
              <w:rPr>
                <w:rFonts w:asciiTheme="minorHAnsi" w:hAnsiTheme="minorHAnsi"/>
                <w:sz w:val="22"/>
                <w:szCs w:val="22"/>
              </w:rPr>
            </w:pPr>
            <w:r>
              <w:rPr>
                <w:rFonts w:asciiTheme="minorHAnsi" w:hAnsiTheme="minorHAnsi" w:cs="Calibri"/>
                <w:color w:val="000000"/>
                <w:sz w:val="22"/>
                <w:szCs w:val="22"/>
                <w:lang w:val="en-US"/>
              </w:rPr>
              <w:t>oui</w:t>
            </w:r>
          </w:p>
        </w:tc>
      </w:tr>
      <w:tr w:rsidR="00CE2A79" w:rsidRPr="004A4632" w14:paraId="4F7337D4" w14:textId="77777777" w:rsidTr="00A452A2">
        <w:trPr>
          <w:cantSplit/>
          <w:trHeight w:val="315"/>
        </w:trPr>
        <w:tc>
          <w:tcPr>
            <w:tcW w:w="1694" w:type="dxa"/>
          </w:tcPr>
          <w:p w14:paraId="37377B1D" w14:textId="19A82FE4" w:rsidR="00CE2A79" w:rsidRPr="005B1229" w:rsidRDefault="00CE2A79" w:rsidP="00D07E1A">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Irlande</w:t>
            </w:r>
          </w:p>
        </w:tc>
        <w:tc>
          <w:tcPr>
            <w:tcW w:w="943" w:type="dxa"/>
          </w:tcPr>
          <w:p w14:paraId="667AE56B" w14:textId="77777777" w:rsidR="00CE2A79" w:rsidRPr="004A4632" w:rsidRDefault="00CE2A79"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842</w:t>
            </w:r>
          </w:p>
        </w:tc>
        <w:tc>
          <w:tcPr>
            <w:tcW w:w="2922" w:type="dxa"/>
          </w:tcPr>
          <w:p w14:paraId="13C02A91" w14:textId="77777777" w:rsidR="00CE2A79" w:rsidRPr="004A4632" w:rsidRDefault="00CE2A79"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Cummeen Strand</w:t>
            </w:r>
          </w:p>
        </w:tc>
        <w:tc>
          <w:tcPr>
            <w:tcW w:w="1687" w:type="dxa"/>
          </w:tcPr>
          <w:p w14:paraId="4E2DB758" w14:textId="77777777" w:rsidR="00CE2A79" w:rsidRPr="004A4632" w:rsidRDefault="00CE2A79"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11/06/1996</w:t>
            </w:r>
          </w:p>
        </w:tc>
        <w:tc>
          <w:tcPr>
            <w:tcW w:w="838" w:type="dxa"/>
          </w:tcPr>
          <w:p w14:paraId="4ADF8D6D" w14:textId="29722D0D"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E935AA">
              <w:rPr>
                <w:rFonts w:asciiTheme="minorHAnsi" w:hAnsiTheme="minorHAnsi" w:cs="Calibri"/>
                <w:color w:val="000000"/>
                <w:sz w:val="22"/>
                <w:szCs w:val="22"/>
                <w:lang w:val="en-US"/>
              </w:rPr>
              <w:t>n</w:t>
            </w:r>
          </w:p>
        </w:tc>
        <w:tc>
          <w:tcPr>
            <w:tcW w:w="955" w:type="dxa"/>
          </w:tcPr>
          <w:p w14:paraId="7D415BFF" w14:textId="07DD9E03" w:rsidR="00CE2A79" w:rsidRPr="004A4632" w:rsidRDefault="00E935AA" w:rsidP="004A6DFD">
            <w:pPr>
              <w:jc w:val="center"/>
              <w:rPr>
                <w:rFonts w:asciiTheme="minorHAnsi" w:hAnsiTheme="minorHAnsi"/>
                <w:sz w:val="22"/>
                <w:szCs w:val="22"/>
              </w:rPr>
            </w:pPr>
            <w:r>
              <w:rPr>
                <w:rFonts w:asciiTheme="minorHAnsi" w:hAnsiTheme="minorHAnsi" w:cs="Calibri"/>
                <w:color w:val="000000"/>
                <w:sz w:val="22"/>
                <w:szCs w:val="22"/>
                <w:lang w:val="en-US"/>
              </w:rPr>
              <w:t>oui</w:t>
            </w:r>
          </w:p>
        </w:tc>
      </w:tr>
      <w:tr w:rsidR="00CE2A79" w:rsidRPr="004A4632" w14:paraId="2D5A3C72" w14:textId="77777777" w:rsidTr="00A452A2">
        <w:trPr>
          <w:cantSplit/>
          <w:trHeight w:val="315"/>
        </w:trPr>
        <w:tc>
          <w:tcPr>
            <w:tcW w:w="1694" w:type="dxa"/>
            <w:tcBorders>
              <w:top w:val="single" w:sz="8" w:space="0" w:color="4F81BD"/>
              <w:bottom w:val="single" w:sz="8" w:space="0" w:color="4F81BD"/>
            </w:tcBorders>
          </w:tcPr>
          <w:p w14:paraId="12DFC422" w14:textId="77777777" w:rsidR="00CE2A79" w:rsidRPr="005B1229" w:rsidRDefault="00CE2A79" w:rsidP="00D07E1A">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Kazakhstan</w:t>
            </w:r>
          </w:p>
        </w:tc>
        <w:tc>
          <w:tcPr>
            <w:tcW w:w="943" w:type="dxa"/>
            <w:tcBorders>
              <w:top w:val="single" w:sz="8" w:space="0" w:color="4F81BD"/>
              <w:bottom w:val="single" w:sz="8" w:space="0" w:color="4F81BD"/>
            </w:tcBorders>
          </w:tcPr>
          <w:p w14:paraId="2D73FAE2" w14:textId="77777777" w:rsidR="00CE2A79" w:rsidRPr="004A4632" w:rsidRDefault="00CE2A79"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108</w:t>
            </w:r>
          </w:p>
        </w:tc>
        <w:tc>
          <w:tcPr>
            <w:tcW w:w="2922" w:type="dxa"/>
            <w:tcBorders>
              <w:top w:val="single" w:sz="8" w:space="0" w:color="4F81BD"/>
              <w:bottom w:val="single" w:sz="8" w:space="0" w:color="4F81BD"/>
            </w:tcBorders>
          </w:tcPr>
          <w:p w14:paraId="556C8239" w14:textId="77777777" w:rsidR="00CE2A79" w:rsidRPr="004A4632" w:rsidRDefault="00CE2A79"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Lakes of the lower Turgay and Irgiz</w:t>
            </w:r>
          </w:p>
        </w:tc>
        <w:tc>
          <w:tcPr>
            <w:tcW w:w="1687" w:type="dxa"/>
            <w:tcBorders>
              <w:top w:val="single" w:sz="8" w:space="0" w:color="4F81BD"/>
              <w:bottom w:val="single" w:sz="8" w:space="0" w:color="4F81BD"/>
            </w:tcBorders>
          </w:tcPr>
          <w:p w14:paraId="3ECCA18B" w14:textId="77777777" w:rsidR="00CE2A79" w:rsidRPr="004A4632" w:rsidRDefault="00CE2A79"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11/10/1976</w:t>
            </w:r>
          </w:p>
        </w:tc>
        <w:tc>
          <w:tcPr>
            <w:tcW w:w="838" w:type="dxa"/>
            <w:tcBorders>
              <w:top w:val="single" w:sz="8" w:space="0" w:color="4F81BD"/>
              <w:bottom w:val="single" w:sz="8" w:space="0" w:color="4F81BD"/>
            </w:tcBorders>
          </w:tcPr>
          <w:p w14:paraId="4B5E2D5C" w14:textId="0E59F22E" w:rsidR="00CE2A79" w:rsidRPr="004A4632" w:rsidRDefault="00E935AA" w:rsidP="004A6DFD">
            <w:pPr>
              <w:jc w:val="center"/>
              <w:rPr>
                <w:rFonts w:asciiTheme="minorHAnsi" w:hAnsiTheme="minorHAnsi"/>
                <w:sz w:val="22"/>
                <w:szCs w:val="22"/>
              </w:rPr>
            </w:pPr>
            <w:r>
              <w:rPr>
                <w:rFonts w:asciiTheme="minorHAnsi" w:hAnsiTheme="minorHAnsi" w:cs="Calibri"/>
                <w:color w:val="000000"/>
                <w:sz w:val="22"/>
                <w:szCs w:val="22"/>
                <w:lang w:val="en-US"/>
              </w:rPr>
              <w:t>oui</w:t>
            </w:r>
          </w:p>
        </w:tc>
        <w:tc>
          <w:tcPr>
            <w:tcW w:w="955" w:type="dxa"/>
            <w:tcBorders>
              <w:top w:val="single" w:sz="8" w:space="0" w:color="4F81BD"/>
              <w:bottom w:val="single" w:sz="8" w:space="0" w:color="4F81BD"/>
              <w:right w:val="single" w:sz="8" w:space="0" w:color="4F81BD"/>
            </w:tcBorders>
          </w:tcPr>
          <w:p w14:paraId="76FEF06B" w14:textId="1C3717C7"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E935AA">
              <w:rPr>
                <w:rFonts w:asciiTheme="minorHAnsi" w:hAnsiTheme="minorHAnsi" w:cs="Calibri"/>
                <w:color w:val="000000"/>
                <w:sz w:val="22"/>
                <w:szCs w:val="22"/>
                <w:lang w:val="en-US"/>
              </w:rPr>
              <w:t>n</w:t>
            </w:r>
          </w:p>
        </w:tc>
      </w:tr>
      <w:tr w:rsidR="00CE2A79" w:rsidRPr="004A4632" w14:paraId="11AC9C18" w14:textId="77777777" w:rsidTr="00A452A2">
        <w:trPr>
          <w:cantSplit/>
          <w:trHeight w:val="315"/>
        </w:trPr>
        <w:tc>
          <w:tcPr>
            <w:tcW w:w="1694" w:type="dxa"/>
            <w:tcBorders>
              <w:top w:val="single" w:sz="8" w:space="0" w:color="4F81BD"/>
              <w:bottom w:val="single" w:sz="8" w:space="0" w:color="4F81BD"/>
            </w:tcBorders>
          </w:tcPr>
          <w:p w14:paraId="645C00DF" w14:textId="2417133D" w:rsidR="00CE2A79" w:rsidRPr="005B1229" w:rsidRDefault="00CE2A79" w:rsidP="00CE2A79">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Koweït</w:t>
            </w:r>
          </w:p>
        </w:tc>
        <w:tc>
          <w:tcPr>
            <w:tcW w:w="943" w:type="dxa"/>
            <w:tcBorders>
              <w:top w:val="single" w:sz="8" w:space="0" w:color="4F81BD"/>
              <w:bottom w:val="single" w:sz="8" w:space="0" w:color="4F81BD"/>
            </w:tcBorders>
          </w:tcPr>
          <w:p w14:paraId="389A4A3F" w14:textId="77777777" w:rsidR="00CE2A79" w:rsidRPr="004A4632" w:rsidRDefault="00CE2A79"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2239</w:t>
            </w:r>
          </w:p>
        </w:tc>
        <w:tc>
          <w:tcPr>
            <w:tcW w:w="2922" w:type="dxa"/>
            <w:tcBorders>
              <w:top w:val="single" w:sz="8" w:space="0" w:color="4F81BD"/>
              <w:bottom w:val="single" w:sz="8" w:space="0" w:color="4F81BD"/>
            </w:tcBorders>
          </w:tcPr>
          <w:p w14:paraId="121F278F" w14:textId="77777777" w:rsidR="00CE2A79" w:rsidRPr="004A4632" w:rsidRDefault="00CE2A79"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Mubarak Al-Kabeer Reserve</w:t>
            </w:r>
          </w:p>
        </w:tc>
        <w:tc>
          <w:tcPr>
            <w:tcW w:w="1687" w:type="dxa"/>
            <w:tcBorders>
              <w:top w:val="single" w:sz="8" w:space="0" w:color="4F81BD"/>
              <w:bottom w:val="single" w:sz="8" w:space="0" w:color="4F81BD"/>
            </w:tcBorders>
          </w:tcPr>
          <w:p w14:paraId="503D562A" w14:textId="77777777" w:rsidR="00CE2A79" w:rsidRPr="004A4632" w:rsidRDefault="00CE2A79"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05/09/2015</w:t>
            </w:r>
          </w:p>
        </w:tc>
        <w:tc>
          <w:tcPr>
            <w:tcW w:w="838" w:type="dxa"/>
            <w:tcBorders>
              <w:top w:val="single" w:sz="8" w:space="0" w:color="4F81BD"/>
              <w:bottom w:val="single" w:sz="8" w:space="0" w:color="4F81BD"/>
            </w:tcBorders>
          </w:tcPr>
          <w:p w14:paraId="5C1F7275" w14:textId="0897EEC9" w:rsidR="00CE2A79" w:rsidRPr="004A4632" w:rsidRDefault="00CE2A79"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sidR="00E935AA">
              <w:rPr>
                <w:rFonts w:asciiTheme="minorHAnsi" w:hAnsiTheme="minorHAnsi" w:cs="Calibri"/>
                <w:color w:val="000000"/>
                <w:sz w:val="22"/>
                <w:szCs w:val="22"/>
                <w:lang w:val="en-US"/>
              </w:rPr>
              <w:t>n</w:t>
            </w:r>
          </w:p>
        </w:tc>
        <w:tc>
          <w:tcPr>
            <w:tcW w:w="955" w:type="dxa"/>
            <w:tcBorders>
              <w:top w:val="single" w:sz="8" w:space="0" w:color="4F81BD"/>
              <w:bottom w:val="single" w:sz="8" w:space="0" w:color="4F81BD"/>
              <w:right w:val="single" w:sz="8" w:space="0" w:color="4F81BD"/>
            </w:tcBorders>
          </w:tcPr>
          <w:p w14:paraId="3D76CD3E" w14:textId="14EB7306" w:rsidR="00CE2A79" w:rsidRPr="004A4632" w:rsidRDefault="00E935AA" w:rsidP="004A6DFD">
            <w:pPr>
              <w:jc w:val="center"/>
              <w:rPr>
                <w:rFonts w:asciiTheme="minorHAnsi" w:hAnsiTheme="minorHAnsi" w:cs="Calibri"/>
                <w:color w:val="000000"/>
                <w:sz w:val="22"/>
                <w:szCs w:val="22"/>
                <w:lang w:val="en-US"/>
              </w:rPr>
            </w:pPr>
            <w:r>
              <w:rPr>
                <w:rFonts w:asciiTheme="minorHAnsi" w:hAnsiTheme="minorHAnsi" w:cs="Calibri"/>
                <w:color w:val="000000"/>
                <w:sz w:val="22"/>
                <w:szCs w:val="22"/>
                <w:lang w:val="en-US"/>
              </w:rPr>
              <w:t>oui</w:t>
            </w:r>
          </w:p>
        </w:tc>
      </w:tr>
      <w:tr w:rsidR="00E935AA" w:rsidRPr="004A4632" w14:paraId="69A38A9E" w14:textId="77777777" w:rsidTr="00A452A2">
        <w:trPr>
          <w:cantSplit/>
          <w:trHeight w:val="315"/>
        </w:trPr>
        <w:tc>
          <w:tcPr>
            <w:tcW w:w="1694" w:type="dxa"/>
            <w:tcBorders>
              <w:top w:val="single" w:sz="8" w:space="0" w:color="4F81BD"/>
              <w:bottom w:val="single" w:sz="8" w:space="0" w:color="4F81BD"/>
            </w:tcBorders>
          </w:tcPr>
          <w:p w14:paraId="6CCFD3D7" w14:textId="2A0DC6C3" w:rsidR="00E935AA" w:rsidRPr="005B1229" w:rsidRDefault="00E935AA" w:rsidP="00D07E1A">
            <w:pPr>
              <w:rPr>
                <w:rFonts w:asciiTheme="minorHAnsi" w:hAnsiTheme="minorHAnsi" w:cs="Calibri"/>
                <w:b/>
                <w:color w:val="000000"/>
                <w:sz w:val="22"/>
                <w:szCs w:val="22"/>
                <w:highlight w:val="yellow"/>
                <w:lang w:val="fr-FR"/>
              </w:rPr>
            </w:pPr>
            <w:r w:rsidRPr="005B1229">
              <w:rPr>
                <w:rFonts w:asciiTheme="minorHAnsi" w:hAnsiTheme="minorHAnsi" w:cs="Calibri"/>
                <w:b/>
                <w:color w:val="000000"/>
                <w:sz w:val="22"/>
                <w:szCs w:val="22"/>
                <w:lang w:val="fr-FR"/>
              </w:rPr>
              <w:t>Nouvelle- Zélande</w:t>
            </w:r>
          </w:p>
        </w:tc>
        <w:tc>
          <w:tcPr>
            <w:tcW w:w="943" w:type="dxa"/>
            <w:tcBorders>
              <w:top w:val="single" w:sz="8" w:space="0" w:color="4F81BD"/>
              <w:bottom w:val="single" w:sz="8" w:space="0" w:color="4F81BD"/>
            </w:tcBorders>
          </w:tcPr>
          <w:p w14:paraId="7BFEC2C2" w14:textId="6D8EDE36" w:rsidR="00E935AA" w:rsidRPr="004A4632" w:rsidRDefault="00E935AA"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103</w:t>
            </w:r>
          </w:p>
        </w:tc>
        <w:tc>
          <w:tcPr>
            <w:tcW w:w="2922" w:type="dxa"/>
            <w:tcBorders>
              <w:top w:val="single" w:sz="8" w:space="0" w:color="4F81BD"/>
              <w:bottom w:val="single" w:sz="8" w:space="0" w:color="4F81BD"/>
            </w:tcBorders>
          </w:tcPr>
          <w:p w14:paraId="77827CCA" w14:textId="1CEFA060" w:rsidR="00E935AA" w:rsidRPr="004A4632" w:rsidRDefault="00E935AA"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Farewell Spit</w:t>
            </w:r>
          </w:p>
        </w:tc>
        <w:tc>
          <w:tcPr>
            <w:tcW w:w="1687" w:type="dxa"/>
            <w:tcBorders>
              <w:top w:val="single" w:sz="8" w:space="0" w:color="4F81BD"/>
              <w:bottom w:val="single" w:sz="8" w:space="0" w:color="4F81BD"/>
            </w:tcBorders>
          </w:tcPr>
          <w:p w14:paraId="63FA5C5F" w14:textId="2FE845F0" w:rsidR="00E935AA" w:rsidRPr="004A4632" w:rsidRDefault="00E935AA"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13/08/1976</w:t>
            </w:r>
          </w:p>
        </w:tc>
        <w:tc>
          <w:tcPr>
            <w:tcW w:w="838" w:type="dxa"/>
            <w:tcBorders>
              <w:top w:val="single" w:sz="8" w:space="0" w:color="4F81BD"/>
              <w:bottom w:val="single" w:sz="8" w:space="0" w:color="4F81BD"/>
            </w:tcBorders>
          </w:tcPr>
          <w:p w14:paraId="16B6A69E" w14:textId="0511B65B" w:rsidR="00E935AA" w:rsidRPr="004A4632" w:rsidRDefault="00E935AA" w:rsidP="004A6DFD">
            <w:pPr>
              <w:jc w:val="center"/>
              <w:rPr>
                <w:rFonts w:asciiTheme="minorHAnsi" w:hAnsiTheme="minorHAnsi" w:cs="Calibri"/>
                <w:color w:val="000000"/>
                <w:sz w:val="22"/>
                <w:szCs w:val="22"/>
                <w:lang w:val="en-US"/>
              </w:rPr>
            </w:pPr>
            <w:r>
              <w:rPr>
                <w:rFonts w:asciiTheme="minorHAnsi" w:hAnsiTheme="minorHAnsi" w:cs="Calibri"/>
                <w:color w:val="000000"/>
                <w:sz w:val="22"/>
                <w:szCs w:val="22"/>
                <w:lang w:val="en-US"/>
              </w:rPr>
              <w:t>oui</w:t>
            </w:r>
          </w:p>
        </w:tc>
        <w:tc>
          <w:tcPr>
            <w:tcW w:w="955" w:type="dxa"/>
            <w:tcBorders>
              <w:top w:val="single" w:sz="8" w:space="0" w:color="4F81BD"/>
              <w:bottom w:val="single" w:sz="8" w:space="0" w:color="4F81BD"/>
              <w:right w:val="single" w:sz="8" w:space="0" w:color="4F81BD"/>
            </w:tcBorders>
          </w:tcPr>
          <w:p w14:paraId="7822C9C5" w14:textId="47B03F0E" w:rsidR="00E935AA" w:rsidRPr="004A4632" w:rsidRDefault="00E935AA"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Pr>
                <w:rFonts w:asciiTheme="minorHAnsi" w:hAnsiTheme="minorHAnsi" w:cs="Calibri"/>
                <w:color w:val="000000"/>
                <w:sz w:val="22"/>
                <w:szCs w:val="22"/>
                <w:lang w:val="en-US"/>
              </w:rPr>
              <w:t>n</w:t>
            </w:r>
          </w:p>
        </w:tc>
      </w:tr>
      <w:tr w:rsidR="00E935AA" w:rsidRPr="004A4632" w14:paraId="78F3B240" w14:textId="77777777" w:rsidTr="00A452A2">
        <w:trPr>
          <w:cantSplit/>
          <w:trHeight w:val="315"/>
        </w:trPr>
        <w:tc>
          <w:tcPr>
            <w:tcW w:w="1694" w:type="dxa"/>
            <w:tcBorders>
              <w:top w:val="single" w:sz="8" w:space="0" w:color="4F81BD"/>
              <w:bottom w:val="single" w:sz="8" w:space="0" w:color="4F81BD"/>
            </w:tcBorders>
          </w:tcPr>
          <w:p w14:paraId="7F69EBC2" w14:textId="77777777" w:rsidR="00E935AA" w:rsidRPr="004A4632" w:rsidRDefault="00E935AA" w:rsidP="00D07E1A">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Pakistan</w:t>
            </w:r>
          </w:p>
        </w:tc>
        <w:tc>
          <w:tcPr>
            <w:tcW w:w="943" w:type="dxa"/>
            <w:tcBorders>
              <w:top w:val="single" w:sz="8" w:space="0" w:color="4F81BD"/>
              <w:bottom w:val="single" w:sz="8" w:space="0" w:color="4F81BD"/>
            </w:tcBorders>
          </w:tcPr>
          <w:p w14:paraId="1D8674C1" w14:textId="77777777" w:rsidR="00E935AA" w:rsidRPr="004A4632" w:rsidRDefault="00E935AA"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97</w:t>
            </w:r>
          </w:p>
        </w:tc>
        <w:tc>
          <w:tcPr>
            <w:tcW w:w="2922" w:type="dxa"/>
            <w:tcBorders>
              <w:top w:val="single" w:sz="8" w:space="0" w:color="4F81BD"/>
              <w:bottom w:val="single" w:sz="8" w:space="0" w:color="4F81BD"/>
            </w:tcBorders>
          </w:tcPr>
          <w:p w14:paraId="4A39CC95" w14:textId="77777777" w:rsidR="00E935AA" w:rsidRPr="004A4632" w:rsidRDefault="00E935AA"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Thanedar Wala</w:t>
            </w:r>
          </w:p>
        </w:tc>
        <w:tc>
          <w:tcPr>
            <w:tcW w:w="1687" w:type="dxa"/>
            <w:tcBorders>
              <w:top w:val="single" w:sz="8" w:space="0" w:color="4F81BD"/>
              <w:bottom w:val="single" w:sz="8" w:space="0" w:color="4F81BD"/>
            </w:tcBorders>
          </w:tcPr>
          <w:p w14:paraId="266A3A03" w14:textId="77777777" w:rsidR="00E935AA" w:rsidRPr="004A4632" w:rsidRDefault="00E935AA"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23/07/1976</w:t>
            </w:r>
          </w:p>
        </w:tc>
        <w:tc>
          <w:tcPr>
            <w:tcW w:w="838" w:type="dxa"/>
            <w:tcBorders>
              <w:top w:val="single" w:sz="8" w:space="0" w:color="4F81BD"/>
              <w:bottom w:val="single" w:sz="8" w:space="0" w:color="4F81BD"/>
            </w:tcBorders>
          </w:tcPr>
          <w:p w14:paraId="54403C50" w14:textId="37741E25" w:rsidR="00E935AA" w:rsidRPr="004A4632" w:rsidRDefault="00E935AA" w:rsidP="004A6DFD">
            <w:pPr>
              <w:jc w:val="center"/>
              <w:rPr>
                <w:rFonts w:asciiTheme="minorHAnsi" w:hAnsiTheme="minorHAnsi"/>
                <w:sz w:val="22"/>
                <w:szCs w:val="22"/>
              </w:rPr>
            </w:pPr>
            <w:r>
              <w:rPr>
                <w:rFonts w:asciiTheme="minorHAnsi" w:hAnsiTheme="minorHAnsi" w:cs="Calibri"/>
                <w:color w:val="000000"/>
                <w:sz w:val="22"/>
                <w:szCs w:val="22"/>
                <w:lang w:val="en-US"/>
              </w:rPr>
              <w:t>oui</w:t>
            </w:r>
          </w:p>
        </w:tc>
        <w:tc>
          <w:tcPr>
            <w:tcW w:w="955" w:type="dxa"/>
            <w:tcBorders>
              <w:top w:val="single" w:sz="8" w:space="0" w:color="4F81BD"/>
              <w:bottom w:val="single" w:sz="8" w:space="0" w:color="4F81BD"/>
              <w:right w:val="single" w:sz="8" w:space="0" w:color="4F81BD"/>
            </w:tcBorders>
          </w:tcPr>
          <w:p w14:paraId="3F569DE2" w14:textId="4F6FD21A" w:rsidR="00E935AA" w:rsidRPr="004A4632" w:rsidRDefault="00E935AA"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Pr>
                <w:rFonts w:asciiTheme="minorHAnsi" w:hAnsiTheme="minorHAnsi" w:cs="Calibri"/>
                <w:color w:val="000000"/>
                <w:sz w:val="22"/>
                <w:szCs w:val="22"/>
                <w:lang w:val="en-US"/>
              </w:rPr>
              <w:t>n</w:t>
            </w:r>
          </w:p>
        </w:tc>
      </w:tr>
      <w:tr w:rsidR="00E935AA" w:rsidRPr="004A4632" w14:paraId="4C8302F1" w14:textId="77777777" w:rsidTr="00A452A2">
        <w:trPr>
          <w:cantSplit/>
          <w:trHeight w:val="315"/>
        </w:trPr>
        <w:tc>
          <w:tcPr>
            <w:tcW w:w="1694" w:type="dxa"/>
          </w:tcPr>
          <w:p w14:paraId="7D8EE4AC" w14:textId="77777777" w:rsidR="00E935AA" w:rsidRPr="004A4632" w:rsidRDefault="00E935AA" w:rsidP="00D07E1A">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Pakistan</w:t>
            </w:r>
          </w:p>
        </w:tc>
        <w:tc>
          <w:tcPr>
            <w:tcW w:w="943" w:type="dxa"/>
          </w:tcPr>
          <w:p w14:paraId="6DE7A04E" w14:textId="77777777" w:rsidR="00E935AA" w:rsidRPr="004A4632" w:rsidRDefault="00E935AA"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98</w:t>
            </w:r>
          </w:p>
        </w:tc>
        <w:tc>
          <w:tcPr>
            <w:tcW w:w="2922" w:type="dxa"/>
          </w:tcPr>
          <w:p w14:paraId="69FDBA0F" w14:textId="77777777" w:rsidR="00E935AA" w:rsidRPr="004A4632" w:rsidRDefault="00E935AA"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Tanda Dam</w:t>
            </w:r>
          </w:p>
        </w:tc>
        <w:tc>
          <w:tcPr>
            <w:tcW w:w="1687" w:type="dxa"/>
          </w:tcPr>
          <w:p w14:paraId="45D7B6AD" w14:textId="77777777" w:rsidR="00E935AA" w:rsidRPr="004A4632" w:rsidRDefault="00E935AA"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23/07/1976</w:t>
            </w:r>
          </w:p>
        </w:tc>
        <w:tc>
          <w:tcPr>
            <w:tcW w:w="838" w:type="dxa"/>
          </w:tcPr>
          <w:p w14:paraId="7F87F3E5" w14:textId="520A5B58" w:rsidR="00E935AA" w:rsidRPr="004A4632" w:rsidRDefault="00E935AA" w:rsidP="004A6DFD">
            <w:pPr>
              <w:jc w:val="center"/>
              <w:rPr>
                <w:rFonts w:asciiTheme="minorHAnsi" w:hAnsiTheme="minorHAnsi"/>
                <w:sz w:val="22"/>
                <w:szCs w:val="22"/>
              </w:rPr>
            </w:pPr>
            <w:r>
              <w:rPr>
                <w:rFonts w:asciiTheme="minorHAnsi" w:hAnsiTheme="minorHAnsi" w:cs="Calibri"/>
                <w:color w:val="000000"/>
                <w:sz w:val="22"/>
                <w:szCs w:val="22"/>
                <w:lang w:val="en-US"/>
              </w:rPr>
              <w:t>oui</w:t>
            </w:r>
          </w:p>
        </w:tc>
        <w:tc>
          <w:tcPr>
            <w:tcW w:w="955" w:type="dxa"/>
          </w:tcPr>
          <w:p w14:paraId="1DA48B5C" w14:textId="0FDC1D5E" w:rsidR="00E935AA" w:rsidRPr="004A4632" w:rsidRDefault="00E935AA"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Pr>
                <w:rFonts w:asciiTheme="minorHAnsi" w:hAnsiTheme="minorHAnsi" w:cs="Calibri"/>
                <w:color w:val="000000"/>
                <w:sz w:val="22"/>
                <w:szCs w:val="22"/>
                <w:lang w:val="en-US"/>
              </w:rPr>
              <w:t>n</w:t>
            </w:r>
          </w:p>
        </w:tc>
      </w:tr>
      <w:tr w:rsidR="00E935AA" w:rsidRPr="004A4632" w14:paraId="7007A111" w14:textId="77777777" w:rsidTr="00A452A2">
        <w:trPr>
          <w:cantSplit/>
          <w:trHeight w:val="315"/>
        </w:trPr>
        <w:tc>
          <w:tcPr>
            <w:tcW w:w="1694" w:type="dxa"/>
            <w:tcBorders>
              <w:top w:val="single" w:sz="8" w:space="0" w:color="4F81BD"/>
              <w:bottom w:val="single" w:sz="8" w:space="0" w:color="4F81BD"/>
            </w:tcBorders>
          </w:tcPr>
          <w:p w14:paraId="091A0430" w14:textId="77777777" w:rsidR="00E935AA" w:rsidRPr="004A4632" w:rsidRDefault="00E935AA" w:rsidP="00D07E1A">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Pakistan</w:t>
            </w:r>
          </w:p>
        </w:tc>
        <w:tc>
          <w:tcPr>
            <w:tcW w:w="943" w:type="dxa"/>
            <w:tcBorders>
              <w:top w:val="single" w:sz="8" w:space="0" w:color="4F81BD"/>
              <w:bottom w:val="single" w:sz="8" w:space="0" w:color="4F81BD"/>
            </w:tcBorders>
          </w:tcPr>
          <w:p w14:paraId="461F4A27" w14:textId="77777777" w:rsidR="00E935AA" w:rsidRPr="004A4632" w:rsidRDefault="00E935AA"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99</w:t>
            </w:r>
          </w:p>
        </w:tc>
        <w:tc>
          <w:tcPr>
            <w:tcW w:w="2922" w:type="dxa"/>
            <w:tcBorders>
              <w:top w:val="single" w:sz="8" w:space="0" w:color="4F81BD"/>
              <w:bottom w:val="single" w:sz="8" w:space="0" w:color="4F81BD"/>
            </w:tcBorders>
          </w:tcPr>
          <w:p w14:paraId="396C9428" w14:textId="77777777" w:rsidR="00E935AA" w:rsidRPr="004A4632" w:rsidRDefault="00E935AA"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Kinjhar (kalri) Lake</w:t>
            </w:r>
          </w:p>
        </w:tc>
        <w:tc>
          <w:tcPr>
            <w:tcW w:w="1687" w:type="dxa"/>
            <w:tcBorders>
              <w:top w:val="single" w:sz="8" w:space="0" w:color="4F81BD"/>
              <w:bottom w:val="single" w:sz="8" w:space="0" w:color="4F81BD"/>
            </w:tcBorders>
          </w:tcPr>
          <w:p w14:paraId="157CA225" w14:textId="77777777" w:rsidR="00E935AA" w:rsidRPr="004A4632" w:rsidRDefault="00E935AA"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23/07/1976</w:t>
            </w:r>
          </w:p>
        </w:tc>
        <w:tc>
          <w:tcPr>
            <w:tcW w:w="838" w:type="dxa"/>
            <w:tcBorders>
              <w:top w:val="single" w:sz="8" w:space="0" w:color="4F81BD"/>
              <w:bottom w:val="single" w:sz="8" w:space="0" w:color="4F81BD"/>
            </w:tcBorders>
          </w:tcPr>
          <w:p w14:paraId="69651039" w14:textId="47B472F0" w:rsidR="00E935AA" w:rsidRPr="004A4632" w:rsidRDefault="00E935AA" w:rsidP="004A6DFD">
            <w:pPr>
              <w:jc w:val="center"/>
              <w:rPr>
                <w:rFonts w:asciiTheme="minorHAnsi" w:hAnsiTheme="minorHAnsi"/>
                <w:sz w:val="22"/>
                <w:szCs w:val="22"/>
              </w:rPr>
            </w:pPr>
            <w:r>
              <w:rPr>
                <w:rFonts w:asciiTheme="minorHAnsi" w:hAnsiTheme="minorHAnsi" w:cs="Calibri"/>
                <w:color w:val="000000"/>
                <w:sz w:val="22"/>
                <w:szCs w:val="22"/>
                <w:lang w:val="en-US"/>
              </w:rPr>
              <w:t>oui</w:t>
            </w:r>
          </w:p>
        </w:tc>
        <w:tc>
          <w:tcPr>
            <w:tcW w:w="955" w:type="dxa"/>
            <w:tcBorders>
              <w:top w:val="single" w:sz="8" w:space="0" w:color="4F81BD"/>
              <w:bottom w:val="single" w:sz="8" w:space="0" w:color="4F81BD"/>
              <w:right w:val="single" w:sz="8" w:space="0" w:color="4F81BD"/>
            </w:tcBorders>
          </w:tcPr>
          <w:p w14:paraId="652C500B" w14:textId="0A5F6489" w:rsidR="00E935AA" w:rsidRPr="004A4632" w:rsidRDefault="00E935AA"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Pr>
                <w:rFonts w:asciiTheme="minorHAnsi" w:hAnsiTheme="minorHAnsi" w:cs="Calibri"/>
                <w:color w:val="000000"/>
                <w:sz w:val="22"/>
                <w:szCs w:val="22"/>
                <w:lang w:val="en-US"/>
              </w:rPr>
              <w:t>n</w:t>
            </w:r>
          </w:p>
        </w:tc>
      </w:tr>
      <w:tr w:rsidR="00E935AA" w:rsidRPr="004A4632" w14:paraId="6558A9FD" w14:textId="77777777" w:rsidTr="00A452A2">
        <w:trPr>
          <w:cantSplit/>
          <w:trHeight w:val="315"/>
        </w:trPr>
        <w:tc>
          <w:tcPr>
            <w:tcW w:w="1694" w:type="dxa"/>
          </w:tcPr>
          <w:p w14:paraId="72E29CBF" w14:textId="77777777" w:rsidR="00E935AA" w:rsidRPr="004A4632" w:rsidRDefault="00E935AA" w:rsidP="00D07E1A">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Pakistan</w:t>
            </w:r>
          </w:p>
        </w:tc>
        <w:tc>
          <w:tcPr>
            <w:tcW w:w="943" w:type="dxa"/>
          </w:tcPr>
          <w:p w14:paraId="7AA4497D" w14:textId="77777777" w:rsidR="00E935AA" w:rsidRPr="004A4632" w:rsidRDefault="00E935AA"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100</w:t>
            </w:r>
          </w:p>
        </w:tc>
        <w:tc>
          <w:tcPr>
            <w:tcW w:w="2922" w:type="dxa"/>
          </w:tcPr>
          <w:p w14:paraId="0BA4353A" w14:textId="77777777" w:rsidR="00E935AA" w:rsidRPr="004A4632" w:rsidRDefault="00E935AA"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Drigh Lake</w:t>
            </w:r>
          </w:p>
        </w:tc>
        <w:tc>
          <w:tcPr>
            <w:tcW w:w="1687" w:type="dxa"/>
          </w:tcPr>
          <w:p w14:paraId="359AAC71" w14:textId="77777777" w:rsidR="00E935AA" w:rsidRPr="004A4632" w:rsidRDefault="00E935AA"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23/07/1976</w:t>
            </w:r>
          </w:p>
        </w:tc>
        <w:tc>
          <w:tcPr>
            <w:tcW w:w="838" w:type="dxa"/>
          </w:tcPr>
          <w:p w14:paraId="09D631A3" w14:textId="4C70DB2E" w:rsidR="00E935AA" w:rsidRPr="004A4632" w:rsidRDefault="00E935AA" w:rsidP="004A6DFD">
            <w:pPr>
              <w:jc w:val="center"/>
              <w:rPr>
                <w:rFonts w:asciiTheme="minorHAnsi" w:hAnsiTheme="minorHAnsi"/>
                <w:sz w:val="22"/>
                <w:szCs w:val="22"/>
              </w:rPr>
            </w:pPr>
            <w:r>
              <w:rPr>
                <w:rFonts w:asciiTheme="minorHAnsi" w:hAnsiTheme="minorHAnsi" w:cs="Calibri"/>
                <w:color w:val="000000"/>
                <w:sz w:val="22"/>
                <w:szCs w:val="22"/>
                <w:lang w:val="en-US"/>
              </w:rPr>
              <w:t>oui</w:t>
            </w:r>
          </w:p>
        </w:tc>
        <w:tc>
          <w:tcPr>
            <w:tcW w:w="955" w:type="dxa"/>
          </w:tcPr>
          <w:p w14:paraId="793AF1BC" w14:textId="08A096E4" w:rsidR="00E935AA" w:rsidRPr="004A4632" w:rsidRDefault="00E935AA"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Pr>
                <w:rFonts w:asciiTheme="minorHAnsi" w:hAnsiTheme="minorHAnsi" w:cs="Calibri"/>
                <w:color w:val="000000"/>
                <w:sz w:val="22"/>
                <w:szCs w:val="22"/>
                <w:lang w:val="en-US"/>
              </w:rPr>
              <w:t>n</w:t>
            </w:r>
          </w:p>
        </w:tc>
      </w:tr>
      <w:tr w:rsidR="00E935AA" w:rsidRPr="004A4632" w14:paraId="51BD9DC6" w14:textId="77777777" w:rsidTr="00A452A2">
        <w:trPr>
          <w:cantSplit/>
          <w:trHeight w:val="315"/>
        </w:trPr>
        <w:tc>
          <w:tcPr>
            <w:tcW w:w="1694" w:type="dxa"/>
            <w:tcBorders>
              <w:top w:val="single" w:sz="8" w:space="0" w:color="4F81BD"/>
              <w:bottom w:val="single" w:sz="8" w:space="0" w:color="4F81BD"/>
            </w:tcBorders>
          </w:tcPr>
          <w:p w14:paraId="25021302" w14:textId="77777777" w:rsidR="00E935AA" w:rsidRPr="004A4632" w:rsidRDefault="00E935AA" w:rsidP="00D07E1A">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Pakistan</w:t>
            </w:r>
          </w:p>
        </w:tc>
        <w:tc>
          <w:tcPr>
            <w:tcW w:w="943" w:type="dxa"/>
            <w:tcBorders>
              <w:top w:val="single" w:sz="8" w:space="0" w:color="4F81BD"/>
              <w:bottom w:val="single" w:sz="8" w:space="0" w:color="4F81BD"/>
            </w:tcBorders>
          </w:tcPr>
          <w:p w14:paraId="5BA00120" w14:textId="77777777" w:rsidR="00E935AA" w:rsidRPr="004A4632" w:rsidRDefault="00E935AA"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101</w:t>
            </w:r>
          </w:p>
        </w:tc>
        <w:tc>
          <w:tcPr>
            <w:tcW w:w="2922" w:type="dxa"/>
            <w:tcBorders>
              <w:top w:val="single" w:sz="8" w:space="0" w:color="4F81BD"/>
              <w:bottom w:val="single" w:sz="8" w:space="0" w:color="4F81BD"/>
            </w:tcBorders>
          </w:tcPr>
          <w:p w14:paraId="24581AD1" w14:textId="77777777" w:rsidR="00E935AA" w:rsidRPr="004A4632" w:rsidRDefault="00E935AA"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Haleji Lake</w:t>
            </w:r>
          </w:p>
        </w:tc>
        <w:tc>
          <w:tcPr>
            <w:tcW w:w="1687" w:type="dxa"/>
            <w:tcBorders>
              <w:top w:val="single" w:sz="8" w:space="0" w:color="4F81BD"/>
              <w:bottom w:val="single" w:sz="8" w:space="0" w:color="4F81BD"/>
            </w:tcBorders>
          </w:tcPr>
          <w:p w14:paraId="630996DF" w14:textId="77777777" w:rsidR="00E935AA" w:rsidRPr="004A4632" w:rsidRDefault="00E935AA"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23/07/1976</w:t>
            </w:r>
          </w:p>
        </w:tc>
        <w:tc>
          <w:tcPr>
            <w:tcW w:w="838" w:type="dxa"/>
            <w:tcBorders>
              <w:top w:val="single" w:sz="8" w:space="0" w:color="4F81BD"/>
              <w:bottom w:val="single" w:sz="8" w:space="0" w:color="4F81BD"/>
            </w:tcBorders>
          </w:tcPr>
          <w:p w14:paraId="01EDC5C7" w14:textId="1E36C495" w:rsidR="00E935AA" w:rsidRPr="004A4632" w:rsidRDefault="00E935AA" w:rsidP="004A6DFD">
            <w:pPr>
              <w:jc w:val="center"/>
              <w:rPr>
                <w:rFonts w:asciiTheme="minorHAnsi" w:hAnsiTheme="minorHAnsi"/>
                <w:sz w:val="22"/>
                <w:szCs w:val="22"/>
              </w:rPr>
            </w:pPr>
            <w:r>
              <w:rPr>
                <w:rFonts w:asciiTheme="minorHAnsi" w:hAnsiTheme="minorHAnsi" w:cs="Calibri"/>
                <w:color w:val="000000"/>
                <w:sz w:val="22"/>
                <w:szCs w:val="22"/>
                <w:lang w:val="en-US"/>
              </w:rPr>
              <w:t>oui</w:t>
            </w:r>
          </w:p>
        </w:tc>
        <w:tc>
          <w:tcPr>
            <w:tcW w:w="955" w:type="dxa"/>
            <w:tcBorders>
              <w:top w:val="single" w:sz="8" w:space="0" w:color="4F81BD"/>
              <w:bottom w:val="single" w:sz="8" w:space="0" w:color="4F81BD"/>
              <w:right w:val="single" w:sz="8" w:space="0" w:color="4F81BD"/>
            </w:tcBorders>
          </w:tcPr>
          <w:p w14:paraId="19C911D3" w14:textId="13C9685F" w:rsidR="00E935AA" w:rsidRPr="004A4632" w:rsidRDefault="00E935AA"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Pr>
                <w:rFonts w:asciiTheme="minorHAnsi" w:hAnsiTheme="minorHAnsi" w:cs="Calibri"/>
                <w:color w:val="000000"/>
                <w:sz w:val="22"/>
                <w:szCs w:val="22"/>
                <w:lang w:val="en-US"/>
              </w:rPr>
              <w:t>n</w:t>
            </w:r>
          </w:p>
        </w:tc>
      </w:tr>
      <w:tr w:rsidR="00E935AA" w:rsidRPr="004A4632" w14:paraId="239255DE" w14:textId="77777777" w:rsidTr="00A452A2">
        <w:trPr>
          <w:cantSplit/>
          <w:trHeight w:val="315"/>
        </w:trPr>
        <w:tc>
          <w:tcPr>
            <w:tcW w:w="1694" w:type="dxa"/>
          </w:tcPr>
          <w:p w14:paraId="1B09605D" w14:textId="77777777" w:rsidR="00E935AA" w:rsidRPr="004A4632" w:rsidRDefault="00E935AA" w:rsidP="00D07E1A">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Pakistan</w:t>
            </w:r>
          </w:p>
        </w:tc>
        <w:tc>
          <w:tcPr>
            <w:tcW w:w="943" w:type="dxa"/>
          </w:tcPr>
          <w:p w14:paraId="51C29EAF" w14:textId="77777777" w:rsidR="00E935AA" w:rsidRPr="004A4632" w:rsidRDefault="00E935AA"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818</w:t>
            </w:r>
          </w:p>
        </w:tc>
        <w:tc>
          <w:tcPr>
            <w:tcW w:w="2922" w:type="dxa"/>
          </w:tcPr>
          <w:p w14:paraId="324E83AE" w14:textId="77777777" w:rsidR="00E935AA" w:rsidRPr="004A4632" w:rsidRDefault="00E935AA"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Ucchali Complex (including Khabbaki, Uchhali and Jahlar Lakes)</w:t>
            </w:r>
          </w:p>
        </w:tc>
        <w:tc>
          <w:tcPr>
            <w:tcW w:w="1687" w:type="dxa"/>
          </w:tcPr>
          <w:p w14:paraId="091E7777" w14:textId="77777777" w:rsidR="00E935AA" w:rsidRPr="004A4632" w:rsidRDefault="00E935AA"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22/03/1996</w:t>
            </w:r>
          </w:p>
        </w:tc>
        <w:tc>
          <w:tcPr>
            <w:tcW w:w="838" w:type="dxa"/>
          </w:tcPr>
          <w:p w14:paraId="70D9CE1E" w14:textId="0F842500" w:rsidR="00E935AA" w:rsidRPr="004A4632" w:rsidRDefault="00E935AA" w:rsidP="004A6DFD">
            <w:pPr>
              <w:jc w:val="center"/>
              <w:rPr>
                <w:rFonts w:asciiTheme="minorHAnsi" w:hAnsiTheme="minorHAnsi"/>
                <w:sz w:val="22"/>
                <w:szCs w:val="22"/>
              </w:rPr>
            </w:pPr>
            <w:r>
              <w:rPr>
                <w:rFonts w:asciiTheme="minorHAnsi" w:hAnsiTheme="minorHAnsi" w:cs="Calibri"/>
                <w:color w:val="000000"/>
                <w:sz w:val="22"/>
                <w:szCs w:val="22"/>
                <w:lang w:val="en-US"/>
              </w:rPr>
              <w:t>oui</w:t>
            </w:r>
          </w:p>
        </w:tc>
        <w:tc>
          <w:tcPr>
            <w:tcW w:w="955" w:type="dxa"/>
          </w:tcPr>
          <w:p w14:paraId="6EC55672" w14:textId="30B5B930" w:rsidR="00E935AA" w:rsidRPr="004A4632" w:rsidRDefault="00E935AA"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Pr>
                <w:rFonts w:asciiTheme="minorHAnsi" w:hAnsiTheme="minorHAnsi" w:cs="Calibri"/>
                <w:color w:val="000000"/>
                <w:sz w:val="22"/>
                <w:szCs w:val="22"/>
                <w:lang w:val="en-US"/>
              </w:rPr>
              <w:t>n</w:t>
            </w:r>
          </w:p>
        </w:tc>
      </w:tr>
      <w:tr w:rsidR="00E935AA" w:rsidRPr="004A4632" w14:paraId="2417E60F" w14:textId="77777777" w:rsidTr="00A452A2">
        <w:trPr>
          <w:cantSplit/>
          <w:trHeight w:val="315"/>
        </w:trPr>
        <w:tc>
          <w:tcPr>
            <w:tcW w:w="1694" w:type="dxa"/>
            <w:tcBorders>
              <w:top w:val="single" w:sz="8" w:space="0" w:color="4F81BD"/>
              <w:bottom w:val="single" w:sz="8" w:space="0" w:color="4F81BD"/>
            </w:tcBorders>
          </w:tcPr>
          <w:p w14:paraId="30992285" w14:textId="72E5ED9B" w:rsidR="00E935AA" w:rsidRPr="005B1229" w:rsidRDefault="00E935AA" w:rsidP="00CE2A79">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Papouasie-Nouvelle- Guinée</w:t>
            </w:r>
          </w:p>
        </w:tc>
        <w:tc>
          <w:tcPr>
            <w:tcW w:w="943" w:type="dxa"/>
            <w:tcBorders>
              <w:top w:val="single" w:sz="8" w:space="0" w:color="4F81BD"/>
              <w:bottom w:val="single" w:sz="8" w:space="0" w:color="4F81BD"/>
            </w:tcBorders>
          </w:tcPr>
          <w:p w14:paraId="7DCE1DA8" w14:textId="77777777" w:rsidR="00E935AA" w:rsidRPr="004A4632" w:rsidRDefault="00E935AA"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961</w:t>
            </w:r>
          </w:p>
        </w:tc>
        <w:tc>
          <w:tcPr>
            <w:tcW w:w="2922" w:type="dxa"/>
            <w:tcBorders>
              <w:top w:val="single" w:sz="8" w:space="0" w:color="4F81BD"/>
              <w:bottom w:val="single" w:sz="8" w:space="0" w:color="4F81BD"/>
            </w:tcBorders>
          </w:tcPr>
          <w:p w14:paraId="6754B1F6" w14:textId="77777777" w:rsidR="00E935AA" w:rsidRPr="004A4632" w:rsidRDefault="00E935AA"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Lake Kutubu</w:t>
            </w:r>
          </w:p>
        </w:tc>
        <w:tc>
          <w:tcPr>
            <w:tcW w:w="1687" w:type="dxa"/>
            <w:tcBorders>
              <w:top w:val="single" w:sz="8" w:space="0" w:color="4F81BD"/>
              <w:bottom w:val="single" w:sz="8" w:space="0" w:color="4F81BD"/>
            </w:tcBorders>
          </w:tcPr>
          <w:p w14:paraId="373C14FE" w14:textId="77777777" w:rsidR="00E935AA" w:rsidRPr="004A4632" w:rsidRDefault="00E935AA"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22/09/1998</w:t>
            </w:r>
          </w:p>
        </w:tc>
        <w:tc>
          <w:tcPr>
            <w:tcW w:w="838" w:type="dxa"/>
            <w:tcBorders>
              <w:top w:val="single" w:sz="8" w:space="0" w:color="4F81BD"/>
              <w:bottom w:val="single" w:sz="8" w:space="0" w:color="4F81BD"/>
            </w:tcBorders>
          </w:tcPr>
          <w:p w14:paraId="16FE19F6" w14:textId="28CDC019" w:rsidR="00E935AA" w:rsidRPr="004A4632" w:rsidRDefault="00E935AA" w:rsidP="004A6DFD">
            <w:pPr>
              <w:jc w:val="center"/>
              <w:rPr>
                <w:rFonts w:asciiTheme="minorHAnsi" w:hAnsiTheme="minorHAnsi"/>
                <w:sz w:val="22"/>
                <w:szCs w:val="22"/>
              </w:rPr>
            </w:pPr>
            <w:r>
              <w:rPr>
                <w:rFonts w:asciiTheme="minorHAnsi" w:hAnsiTheme="minorHAnsi" w:cs="Calibri"/>
                <w:color w:val="000000"/>
                <w:sz w:val="22"/>
                <w:szCs w:val="22"/>
                <w:lang w:val="en-US"/>
              </w:rPr>
              <w:t>oui</w:t>
            </w:r>
          </w:p>
        </w:tc>
        <w:tc>
          <w:tcPr>
            <w:tcW w:w="955" w:type="dxa"/>
            <w:tcBorders>
              <w:top w:val="single" w:sz="8" w:space="0" w:color="4F81BD"/>
              <w:bottom w:val="single" w:sz="8" w:space="0" w:color="4F81BD"/>
              <w:right w:val="single" w:sz="8" w:space="0" w:color="4F81BD"/>
            </w:tcBorders>
          </w:tcPr>
          <w:p w14:paraId="2D36A2FF" w14:textId="468E3483" w:rsidR="00E935AA" w:rsidRPr="004A4632" w:rsidRDefault="00E935AA"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Pr>
                <w:rFonts w:asciiTheme="minorHAnsi" w:hAnsiTheme="minorHAnsi" w:cs="Calibri"/>
                <w:color w:val="000000"/>
                <w:sz w:val="22"/>
                <w:szCs w:val="22"/>
                <w:lang w:val="en-US"/>
              </w:rPr>
              <w:t>n</w:t>
            </w:r>
          </w:p>
        </w:tc>
      </w:tr>
      <w:tr w:rsidR="00E935AA" w:rsidRPr="004A4632" w14:paraId="7BED408A" w14:textId="77777777" w:rsidTr="00A452A2">
        <w:trPr>
          <w:cantSplit/>
          <w:trHeight w:val="315"/>
        </w:trPr>
        <w:tc>
          <w:tcPr>
            <w:tcW w:w="1694" w:type="dxa"/>
          </w:tcPr>
          <w:p w14:paraId="3D83511D" w14:textId="5174CF51" w:rsidR="00E935AA" w:rsidRPr="005B1229" w:rsidRDefault="00E935AA" w:rsidP="00D07E1A">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Papouasie-Nouvelle- Guinée</w:t>
            </w:r>
          </w:p>
        </w:tc>
        <w:tc>
          <w:tcPr>
            <w:tcW w:w="943" w:type="dxa"/>
          </w:tcPr>
          <w:p w14:paraId="71CBA404" w14:textId="77777777" w:rsidR="00E935AA" w:rsidRPr="004A4632" w:rsidRDefault="00E935AA"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591</w:t>
            </w:r>
          </w:p>
        </w:tc>
        <w:tc>
          <w:tcPr>
            <w:tcW w:w="2922" w:type="dxa"/>
          </w:tcPr>
          <w:p w14:paraId="2C602F88" w14:textId="77777777" w:rsidR="00E935AA" w:rsidRPr="004A4632" w:rsidRDefault="00E935AA"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Tonda Wildlife Management Area</w:t>
            </w:r>
          </w:p>
        </w:tc>
        <w:tc>
          <w:tcPr>
            <w:tcW w:w="1687" w:type="dxa"/>
          </w:tcPr>
          <w:p w14:paraId="010C3479" w14:textId="77777777" w:rsidR="00E935AA" w:rsidRPr="004A4632" w:rsidRDefault="00E935AA"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16/03/1993</w:t>
            </w:r>
          </w:p>
        </w:tc>
        <w:tc>
          <w:tcPr>
            <w:tcW w:w="838" w:type="dxa"/>
          </w:tcPr>
          <w:p w14:paraId="4C45C50C" w14:textId="173B6599" w:rsidR="00E935AA" w:rsidRPr="004A4632" w:rsidRDefault="00E935AA" w:rsidP="004A6DFD">
            <w:pPr>
              <w:jc w:val="center"/>
              <w:rPr>
                <w:rFonts w:asciiTheme="minorHAnsi" w:hAnsiTheme="minorHAnsi"/>
                <w:sz w:val="22"/>
                <w:szCs w:val="22"/>
              </w:rPr>
            </w:pPr>
            <w:r>
              <w:rPr>
                <w:rFonts w:asciiTheme="minorHAnsi" w:hAnsiTheme="minorHAnsi" w:cs="Calibri"/>
                <w:color w:val="000000"/>
                <w:sz w:val="22"/>
                <w:szCs w:val="22"/>
                <w:lang w:val="en-US"/>
              </w:rPr>
              <w:t>oui</w:t>
            </w:r>
          </w:p>
        </w:tc>
        <w:tc>
          <w:tcPr>
            <w:tcW w:w="955" w:type="dxa"/>
          </w:tcPr>
          <w:p w14:paraId="2BA534F4" w14:textId="588169C5" w:rsidR="00E935AA" w:rsidRPr="004A4632" w:rsidRDefault="00E935AA"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Pr>
                <w:rFonts w:asciiTheme="minorHAnsi" w:hAnsiTheme="minorHAnsi" w:cs="Calibri"/>
                <w:color w:val="000000"/>
                <w:sz w:val="22"/>
                <w:szCs w:val="22"/>
                <w:lang w:val="en-US"/>
              </w:rPr>
              <w:t>n</w:t>
            </w:r>
          </w:p>
        </w:tc>
      </w:tr>
      <w:tr w:rsidR="00E935AA" w:rsidRPr="004A4632" w14:paraId="246EC633" w14:textId="77777777" w:rsidTr="00E935AA">
        <w:trPr>
          <w:cantSplit/>
          <w:trHeight w:val="315"/>
        </w:trPr>
        <w:tc>
          <w:tcPr>
            <w:tcW w:w="1694" w:type="dxa"/>
            <w:tcBorders>
              <w:top w:val="single" w:sz="8" w:space="0" w:color="4F81BD"/>
              <w:bottom w:val="single" w:sz="8" w:space="0" w:color="4F81BD"/>
            </w:tcBorders>
          </w:tcPr>
          <w:p w14:paraId="254EE9A3" w14:textId="77777777" w:rsidR="00E935AA" w:rsidRPr="004A4632" w:rsidRDefault="00E935AA" w:rsidP="00E935AA">
            <w:pPr>
              <w:rPr>
                <w:rFonts w:asciiTheme="minorHAnsi" w:hAnsiTheme="minorHAnsi" w:cs="Calibri"/>
                <w:b/>
                <w:color w:val="000000"/>
                <w:sz w:val="22"/>
                <w:szCs w:val="22"/>
                <w:lang w:val="en-US"/>
              </w:rPr>
            </w:pPr>
            <w:r w:rsidRPr="00E935AA">
              <w:rPr>
                <w:rFonts w:asciiTheme="minorHAnsi" w:hAnsiTheme="minorHAnsi" w:cs="Calibri"/>
                <w:b/>
                <w:color w:val="000000"/>
                <w:sz w:val="22"/>
                <w:szCs w:val="22"/>
                <w:lang w:val="en-US"/>
              </w:rPr>
              <w:lastRenderedPageBreak/>
              <w:t>Pays-Bas</w:t>
            </w:r>
            <w:r w:rsidRPr="004A4632">
              <w:rPr>
                <w:rFonts w:asciiTheme="minorHAnsi" w:hAnsiTheme="minorHAnsi" w:cs="Calibri"/>
                <w:b/>
                <w:color w:val="000000"/>
                <w:sz w:val="22"/>
                <w:szCs w:val="22"/>
                <w:lang w:val="en-US"/>
              </w:rPr>
              <w:t xml:space="preserve"> </w:t>
            </w:r>
            <w:r w:rsidRPr="004A4632">
              <w:rPr>
                <w:rStyle w:val="FootnoteReference"/>
                <w:rFonts w:asciiTheme="minorHAnsi" w:hAnsiTheme="minorHAnsi" w:cs="Calibri"/>
                <w:b/>
                <w:color w:val="000000"/>
                <w:sz w:val="22"/>
                <w:szCs w:val="22"/>
                <w:lang w:val="en-US"/>
              </w:rPr>
              <w:footnoteReference w:id="4"/>
            </w:r>
          </w:p>
        </w:tc>
        <w:tc>
          <w:tcPr>
            <w:tcW w:w="943" w:type="dxa"/>
            <w:tcBorders>
              <w:top w:val="single" w:sz="8" w:space="0" w:color="4F81BD"/>
              <w:bottom w:val="single" w:sz="8" w:space="0" w:color="4F81BD"/>
            </w:tcBorders>
          </w:tcPr>
          <w:p w14:paraId="5F65E575" w14:textId="77777777" w:rsidR="00E935AA" w:rsidRPr="004A4632" w:rsidRDefault="00E935AA" w:rsidP="00E935A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198</w:t>
            </w:r>
          </w:p>
        </w:tc>
        <w:tc>
          <w:tcPr>
            <w:tcW w:w="2922" w:type="dxa"/>
            <w:tcBorders>
              <w:top w:val="single" w:sz="8" w:space="0" w:color="4F81BD"/>
              <w:bottom w:val="single" w:sz="8" w:space="0" w:color="4F81BD"/>
            </w:tcBorders>
          </w:tcPr>
          <w:p w14:paraId="6320B223" w14:textId="77777777" w:rsidR="00E935AA" w:rsidRPr="004A4632" w:rsidRDefault="00E935AA" w:rsidP="00E935A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Het Spaans Lagoen</w:t>
            </w:r>
          </w:p>
        </w:tc>
        <w:tc>
          <w:tcPr>
            <w:tcW w:w="1687" w:type="dxa"/>
            <w:tcBorders>
              <w:top w:val="single" w:sz="8" w:space="0" w:color="4F81BD"/>
              <w:bottom w:val="single" w:sz="8" w:space="0" w:color="4F81BD"/>
            </w:tcBorders>
          </w:tcPr>
          <w:p w14:paraId="785ED37C" w14:textId="77777777" w:rsidR="00E935AA" w:rsidRPr="004A4632" w:rsidRDefault="00E935AA" w:rsidP="00E935A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23/05/1980</w:t>
            </w:r>
          </w:p>
        </w:tc>
        <w:tc>
          <w:tcPr>
            <w:tcW w:w="838" w:type="dxa"/>
            <w:tcBorders>
              <w:top w:val="single" w:sz="8" w:space="0" w:color="4F81BD"/>
              <w:bottom w:val="single" w:sz="8" w:space="0" w:color="4F81BD"/>
            </w:tcBorders>
          </w:tcPr>
          <w:p w14:paraId="68E43607" w14:textId="77C37EC8" w:rsidR="00E935AA" w:rsidRPr="004A4632" w:rsidRDefault="00E935AA" w:rsidP="00E935A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Pr>
                <w:rFonts w:asciiTheme="minorHAnsi" w:hAnsiTheme="minorHAnsi" w:cs="Calibri"/>
                <w:color w:val="000000"/>
                <w:sz w:val="22"/>
                <w:szCs w:val="22"/>
                <w:lang w:val="en-US"/>
              </w:rPr>
              <w:t>n</w:t>
            </w:r>
          </w:p>
        </w:tc>
        <w:tc>
          <w:tcPr>
            <w:tcW w:w="955" w:type="dxa"/>
            <w:tcBorders>
              <w:top w:val="single" w:sz="8" w:space="0" w:color="4F81BD"/>
              <w:bottom w:val="single" w:sz="8" w:space="0" w:color="4F81BD"/>
              <w:right w:val="single" w:sz="8" w:space="0" w:color="4F81BD"/>
            </w:tcBorders>
          </w:tcPr>
          <w:p w14:paraId="15F99FA9" w14:textId="35E2BB0D" w:rsidR="00E935AA" w:rsidRPr="004A4632" w:rsidRDefault="00E935AA" w:rsidP="00E935AA">
            <w:pPr>
              <w:jc w:val="center"/>
              <w:rPr>
                <w:rFonts w:asciiTheme="minorHAnsi" w:hAnsiTheme="minorHAnsi" w:cs="Calibri"/>
                <w:color w:val="000000"/>
                <w:sz w:val="22"/>
                <w:szCs w:val="22"/>
                <w:lang w:val="en-US"/>
              </w:rPr>
            </w:pPr>
            <w:r>
              <w:rPr>
                <w:rFonts w:asciiTheme="minorHAnsi" w:hAnsiTheme="minorHAnsi" w:cs="Calibri"/>
                <w:color w:val="000000"/>
                <w:sz w:val="22"/>
                <w:szCs w:val="22"/>
                <w:lang w:val="en-US"/>
              </w:rPr>
              <w:t>oui</w:t>
            </w:r>
          </w:p>
        </w:tc>
      </w:tr>
      <w:tr w:rsidR="00E935AA" w:rsidRPr="004A4632" w14:paraId="4B7FB69E" w14:textId="77777777" w:rsidTr="00A452A2">
        <w:trPr>
          <w:cantSplit/>
          <w:trHeight w:val="315"/>
        </w:trPr>
        <w:tc>
          <w:tcPr>
            <w:tcW w:w="1694" w:type="dxa"/>
            <w:tcBorders>
              <w:top w:val="single" w:sz="8" w:space="0" w:color="4F81BD"/>
              <w:bottom w:val="single" w:sz="8" w:space="0" w:color="4F81BD"/>
            </w:tcBorders>
          </w:tcPr>
          <w:p w14:paraId="57CAE593" w14:textId="7E453119" w:rsidR="00E935AA" w:rsidRPr="005B1229" w:rsidRDefault="00E935AA" w:rsidP="00CE2A79">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République centrafricaine</w:t>
            </w:r>
          </w:p>
        </w:tc>
        <w:tc>
          <w:tcPr>
            <w:tcW w:w="943" w:type="dxa"/>
            <w:tcBorders>
              <w:top w:val="single" w:sz="8" w:space="0" w:color="4F81BD"/>
              <w:bottom w:val="single" w:sz="8" w:space="0" w:color="4F81BD"/>
            </w:tcBorders>
          </w:tcPr>
          <w:p w14:paraId="1DD62B45" w14:textId="3F797641" w:rsidR="00E935AA" w:rsidRPr="004A4632" w:rsidRDefault="00E935AA"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1590</w:t>
            </w:r>
          </w:p>
        </w:tc>
        <w:tc>
          <w:tcPr>
            <w:tcW w:w="2922" w:type="dxa"/>
            <w:tcBorders>
              <w:top w:val="single" w:sz="8" w:space="0" w:color="4F81BD"/>
              <w:bottom w:val="single" w:sz="8" w:space="0" w:color="4F81BD"/>
            </w:tcBorders>
          </w:tcPr>
          <w:p w14:paraId="3C46BB00" w14:textId="31BA844A" w:rsidR="00E935AA" w:rsidRPr="00E935AA" w:rsidRDefault="00E935AA" w:rsidP="00D07E1A">
            <w:pPr>
              <w:rPr>
                <w:rFonts w:asciiTheme="minorHAnsi" w:hAnsiTheme="minorHAnsi" w:cs="Calibri"/>
                <w:color w:val="000000"/>
                <w:sz w:val="22"/>
                <w:szCs w:val="22"/>
                <w:lang w:val="fr-CH"/>
              </w:rPr>
            </w:pPr>
            <w:r w:rsidRPr="004A4632">
              <w:rPr>
                <w:rFonts w:asciiTheme="minorHAnsi" w:hAnsiTheme="minorHAnsi" w:cs="Calibri"/>
                <w:color w:val="000000"/>
                <w:sz w:val="22"/>
                <w:szCs w:val="22"/>
                <w:lang w:val="fr-FR"/>
              </w:rPr>
              <w:t>Les Rivières de Mbaéré-Bodingué</w:t>
            </w:r>
          </w:p>
        </w:tc>
        <w:tc>
          <w:tcPr>
            <w:tcW w:w="1687" w:type="dxa"/>
            <w:tcBorders>
              <w:top w:val="single" w:sz="8" w:space="0" w:color="4F81BD"/>
              <w:bottom w:val="single" w:sz="8" w:space="0" w:color="4F81BD"/>
            </w:tcBorders>
          </w:tcPr>
          <w:p w14:paraId="0080CD0A" w14:textId="5B71DB34" w:rsidR="00E935AA" w:rsidRPr="004A4632" w:rsidRDefault="00E935AA"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05/12/2005</w:t>
            </w:r>
          </w:p>
        </w:tc>
        <w:tc>
          <w:tcPr>
            <w:tcW w:w="838" w:type="dxa"/>
            <w:tcBorders>
              <w:top w:val="single" w:sz="8" w:space="0" w:color="4F81BD"/>
              <w:bottom w:val="single" w:sz="8" w:space="0" w:color="4F81BD"/>
            </w:tcBorders>
          </w:tcPr>
          <w:p w14:paraId="6846AA88" w14:textId="21E3C528" w:rsidR="00E935AA" w:rsidRPr="004A4632" w:rsidRDefault="00E935AA"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Pr>
                <w:rFonts w:asciiTheme="minorHAnsi" w:hAnsiTheme="minorHAnsi" w:cs="Calibri"/>
                <w:color w:val="000000"/>
                <w:sz w:val="22"/>
                <w:szCs w:val="22"/>
                <w:lang w:val="en-US"/>
              </w:rPr>
              <w:t>n</w:t>
            </w:r>
          </w:p>
        </w:tc>
        <w:tc>
          <w:tcPr>
            <w:tcW w:w="955" w:type="dxa"/>
            <w:tcBorders>
              <w:top w:val="single" w:sz="8" w:space="0" w:color="4F81BD"/>
              <w:bottom w:val="single" w:sz="8" w:space="0" w:color="4F81BD"/>
              <w:right w:val="single" w:sz="8" w:space="0" w:color="4F81BD"/>
            </w:tcBorders>
          </w:tcPr>
          <w:p w14:paraId="7A09228F" w14:textId="3A0F44CE" w:rsidR="00E935AA" w:rsidRPr="004A4632" w:rsidRDefault="00E935AA"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Pr>
                <w:rFonts w:asciiTheme="minorHAnsi" w:hAnsiTheme="minorHAnsi" w:cs="Calibri"/>
                <w:color w:val="000000"/>
                <w:sz w:val="22"/>
                <w:szCs w:val="22"/>
                <w:lang w:val="en-US"/>
              </w:rPr>
              <w:t>n</w:t>
            </w:r>
          </w:p>
        </w:tc>
      </w:tr>
      <w:tr w:rsidR="00E935AA" w:rsidRPr="004A4632" w14:paraId="207A7C12" w14:textId="77777777" w:rsidTr="00A452A2">
        <w:trPr>
          <w:cantSplit/>
          <w:trHeight w:val="315"/>
        </w:trPr>
        <w:tc>
          <w:tcPr>
            <w:tcW w:w="1694" w:type="dxa"/>
            <w:tcBorders>
              <w:top w:val="single" w:sz="8" w:space="0" w:color="4F81BD"/>
              <w:bottom w:val="single" w:sz="8" w:space="0" w:color="4F81BD"/>
            </w:tcBorders>
          </w:tcPr>
          <w:p w14:paraId="59BD64EC" w14:textId="20D9671F" w:rsidR="00E935AA" w:rsidRPr="005B1229" w:rsidRDefault="00E935AA" w:rsidP="00CE2A79">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Sao Tomé-et- Principe</w:t>
            </w:r>
          </w:p>
        </w:tc>
        <w:tc>
          <w:tcPr>
            <w:tcW w:w="943" w:type="dxa"/>
            <w:tcBorders>
              <w:top w:val="single" w:sz="8" w:space="0" w:color="4F81BD"/>
              <w:bottom w:val="single" w:sz="8" w:space="0" w:color="4F81BD"/>
            </w:tcBorders>
          </w:tcPr>
          <w:p w14:paraId="51D5A785" w14:textId="77777777" w:rsidR="00E935AA" w:rsidRPr="004A4632" w:rsidRDefault="00E935AA"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1632</w:t>
            </w:r>
          </w:p>
        </w:tc>
        <w:tc>
          <w:tcPr>
            <w:tcW w:w="2922" w:type="dxa"/>
            <w:tcBorders>
              <w:top w:val="single" w:sz="8" w:space="0" w:color="4F81BD"/>
              <w:bottom w:val="single" w:sz="8" w:space="0" w:color="4F81BD"/>
            </w:tcBorders>
          </w:tcPr>
          <w:p w14:paraId="0C8887D7" w14:textId="77777777" w:rsidR="00E935AA" w:rsidRPr="004A4632" w:rsidRDefault="00E935AA"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Ilots Tinhosas</w:t>
            </w:r>
          </w:p>
        </w:tc>
        <w:tc>
          <w:tcPr>
            <w:tcW w:w="1687" w:type="dxa"/>
            <w:tcBorders>
              <w:top w:val="single" w:sz="8" w:space="0" w:color="4F81BD"/>
              <w:bottom w:val="single" w:sz="8" w:space="0" w:color="4F81BD"/>
            </w:tcBorders>
          </w:tcPr>
          <w:p w14:paraId="6CCFF382" w14:textId="77777777" w:rsidR="00E935AA" w:rsidRPr="004A4632" w:rsidRDefault="00E935AA"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21/08/2006</w:t>
            </w:r>
          </w:p>
        </w:tc>
        <w:tc>
          <w:tcPr>
            <w:tcW w:w="838" w:type="dxa"/>
            <w:tcBorders>
              <w:top w:val="single" w:sz="8" w:space="0" w:color="4F81BD"/>
              <w:bottom w:val="single" w:sz="8" w:space="0" w:color="4F81BD"/>
            </w:tcBorders>
          </w:tcPr>
          <w:p w14:paraId="00BDA91B" w14:textId="0F6090D3" w:rsidR="00E935AA" w:rsidRPr="004A4632" w:rsidRDefault="00E935AA"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Pr>
                <w:rFonts w:asciiTheme="minorHAnsi" w:hAnsiTheme="minorHAnsi" w:cs="Calibri"/>
                <w:color w:val="000000"/>
                <w:sz w:val="22"/>
                <w:szCs w:val="22"/>
                <w:lang w:val="en-US"/>
              </w:rPr>
              <w:t>n</w:t>
            </w:r>
          </w:p>
        </w:tc>
        <w:tc>
          <w:tcPr>
            <w:tcW w:w="955" w:type="dxa"/>
            <w:tcBorders>
              <w:top w:val="single" w:sz="8" w:space="0" w:color="4F81BD"/>
              <w:bottom w:val="single" w:sz="8" w:space="0" w:color="4F81BD"/>
              <w:right w:val="single" w:sz="8" w:space="0" w:color="4F81BD"/>
            </w:tcBorders>
          </w:tcPr>
          <w:p w14:paraId="070D336C" w14:textId="76CF724B" w:rsidR="00E935AA" w:rsidRPr="004A4632" w:rsidRDefault="00E935AA"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Pr>
                <w:rFonts w:asciiTheme="minorHAnsi" w:hAnsiTheme="minorHAnsi" w:cs="Calibri"/>
                <w:color w:val="000000"/>
                <w:sz w:val="22"/>
                <w:szCs w:val="22"/>
                <w:lang w:val="en-US"/>
              </w:rPr>
              <w:t>n</w:t>
            </w:r>
          </w:p>
        </w:tc>
      </w:tr>
      <w:tr w:rsidR="00E935AA" w:rsidRPr="004A4632" w14:paraId="04284C5D" w14:textId="77777777" w:rsidTr="00A452A2">
        <w:trPr>
          <w:cantSplit/>
          <w:trHeight w:val="315"/>
        </w:trPr>
        <w:tc>
          <w:tcPr>
            <w:tcW w:w="1694" w:type="dxa"/>
            <w:tcBorders>
              <w:top w:val="single" w:sz="8" w:space="0" w:color="4F81BD"/>
              <w:bottom w:val="single" w:sz="8" w:space="0" w:color="4F81BD"/>
            </w:tcBorders>
          </w:tcPr>
          <w:p w14:paraId="1D1492B5" w14:textId="0942287A" w:rsidR="00E935AA" w:rsidRPr="005B1229" w:rsidRDefault="00E935AA" w:rsidP="00D07E1A">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Tadjikistan</w:t>
            </w:r>
          </w:p>
        </w:tc>
        <w:tc>
          <w:tcPr>
            <w:tcW w:w="943" w:type="dxa"/>
            <w:tcBorders>
              <w:top w:val="single" w:sz="8" w:space="0" w:color="4F81BD"/>
              <w:bottom w:val="single" w:sz="8" w:space="0" w:color="4F81BD"/>
            </w:tcBorders>
          </w:tcPr>
          <w:p w14:paraId="394CEF10" w14:textId="77777777" w:rsidR="00E935AA" w:rsidRPr="004A4632" w:rsidRDefault="00E935AA"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1082</w:t>
            </w:r>
          </w:p>
        </w:tc>
        <w:tc>
          <w:tcPr>
            <w:tcW w:w="2922" w:type="dxa"/>
            <w:tcBorders>
              <w:top w:val="single" w:sz="8" w:space="0" w:color="4F81BD"/>
              <w:bottom w:val="single" w:sz="8" w:space="0" w:color="4F81BD"/>
            </w:tcBorders>
          </w:tcPr>
          <w:p w14:paraId="577C1353" w14:textId="77777777" w:rsidR="00E935AA" w:rsidRPr="004A4632" w:rsidRDefault="00E935AA"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Karakul Lake</w:t>
            </w:r>
          </w:p>
        </w:tc>
        <w:tc>
          <w:tcPr>
            <w:tcW w:w="1687" w:type="dxa"/>
            <w:tcBorders>
              <w:top w:val="single" w:sz="8" w:space="0" w:color="4F81BD"/>
              <w:bottom w:val="single" w:sz="8" w:space="0" w:color="4F81BD"/>
            </w:tcBorders>
          </w:tcPr>
          <w:p w14:paraId="4DFE412D" w14:textId="77777777" w:rsidR="00E935AA" w:rsidRPr="004A4632" w:rsidRDefault="00E935AA"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18/07/2001</w:t>
            </w:r>
          </w:p>
        </w:tc>
        <w:tc>
          <w:tcPr>
            <w:tcW w:w="838" w:type="dxa"/>
            <w:tcBorders>
              <w:top w:val="single" w:sz="8" w:space="0" w:color="4F81BD"/>
              <w:bottom w:val="single" w:sz="8" w:space="0" w:color="4F81BD"/>
            </w:tcBorders>
          </w:tcPr>
          <w:p w14:paraId="2E173603" w14:textId="06A09F96" w:rsidR="00E935AA" w:rsidRPr="004A4632" w:rsidRDefault="00E935AA"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Pr>
                <w:rFonts w:asciiTheme="minorHAnsi" w:hAnsiTheme="minorHAnsi" w:cs="Calibri"/>
                <w:color w:val="000000"/>
                <w:sz w:val="22"/>
                <w:szCs w:val="22"/>
                <w:lang w:val="en-US"/>
              </w:rPr>
              <w:t>n</w:t>
            </w:r>
          </w:p>
        </w:tc>
        <w:tc>
          <w:tcPr>
            <w:tcW w:w="955" w:type="dxa"/>
            <w:tcBorders>
              <w:top w:val="single" w:sz="8" w:space="0" w:color="4F81BD"/>
              <w:bottom w:val="single" w:sz="8" w:space="0" w:color="4F81BD"/>
              <w:right w:val="single" w:sz="8" w:space="0" w:color="4F81BD"/>
            </w:tcBorders>
          </w:tcPr>
          <w:p w14:paraId="4B7FE2B0" w14:textId="561E402E" w:rsidR="00E935AA" w:rsidRPr="004A4632" w:rsidRDefault="00E935AA" w:rsidP="004A6DFD">
            <w:pPr>
              <w:jc w:val="center"/>
              <w:rPr>
                <w:rFonts w:asciiTheme="minorHAnsi" w:hAnsiTheme="minorHAnsi" w:cs="Calibri"/>
                <w:color w:val="000000"/>
                <w:sz w:val="22"/>
                <w:szCs w:val="22"/>
                <w:lang w:val="en-US"/>
              </w:rPr>
            </w:pPr>
            <w:r>
              <w:rPr>
                <w:rFonts w:asciiTheme="minorHAnsi" w:hAnsiTheme="minorHAnsi" w:cs="Calibri"/>
                <w:color w:val="000000"/>
                <w:sz w:val="22"/>
                <w:szCs w:val="22"/>
                <w:lang w:val="en-US"/>
              </w:rPr>
              <w:t>oui</w:t>
            </w:r>
          </w:p>
        </w:tc>
      </w:tr>
      <w:tr w:rsidR="00E935AA" w:rsidRPr="004A4632" w14:paraId="5F597E97" w14:textId="77777777" w:rsidTr="00A452A2">
        <w:trPr>
          <w:cantSplit/>
          <w:trHeight w:val="315"/>
        </w:trPr>
        <w:tc>
          <w:tcPr>
            <w:tcW w:w="1694" w:type="dxa"/>
          </w:tcPr>
          <w:p w14:paraId="1E964BF2" w14:textId="26BFB65E" w:rsidR="00E935AA" w:rsidRPr="005B1229" w:rsidRDefault="00E935AA" w:rsidP="00D07E1A">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Tadjikistan</w:t>
            </w:r>
          </w:p>
        </w:tc>
        <w:tc>
          <w:tcPr>
            <w:tcW w:w="943" w:type="dxa"/>
          </w:tcPr>
          <w:p w14:paraId="06EC526B" w14:textId="77777777" w:rsidR="00E935AA" w:rsidRPr="004A4632" w:rsidRDefault="00E935AA"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1083</w:t>
            </w:r>
          </w:p>
        </w:tc>
        <w:tc>
          <w:tcPr>
            <w:tcW w:w="2922" w:type="dxa"/>
          </w:tcPr>
          <w:p w14:paraId="33227BA2" w14:textId="77777777" w:rsidR="00E935AA" w:rsidRPr="004A4632" w:rsidRDefault="00E935AA"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Kayrakum Reservoir</w:t>
            </w:r>
          </w:p>
        </w:tc>
        <w:tc>
          <w:tcPr>
            <w:tcW w:w="1687" w:type="dxa"/>
          </w:tcPr>
          <w:p w14:paraId="4CEDC87F" w14:textId="77777777" w:rsidR="00E935AA" w:rsidRPr="004A4632" w:rsidRDefault="00E935AA"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18/07/2001</w:t>
            </w:r>
          </w:p>
        </w:tc>
        <w:tc>
          <w:tcPr>
            <w:tcW w:w="838" w:type="dxa"/>
          </w:tcPr>
          <w:p w14:paraId="59319763" w14:textId="5B16E20E" w:rsidR="00E935AA" w:rsidRPr="004A4632" w:rsidRDefault="00E935AA"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Pr>
                <w:rFonts w:asciiTheme="minorHAnsi" w:hAnsiTheme="minorHAnsi" w:cs="Calibri"/>
                <w:color w:val="000000"/>
                <w:sz w:val="22"/>
                <w:szCs w:val="22"/>
                <w:lang w:val="en-US"/>
              </w:rPr>
              <w:t>n</w:t>
            </w:r>
          </w:p>
        </w:tc>
        <w:tc>
          <w:tcPr>
            <w:tcW w:w="955" w:type="dxa"/>
          </w:tcPr>
          <w:p w14:paraId="5E899657" w14:textId="11BEC1B1" w:rsidR="00E935AA" w:rsidRPr="004A4632" w:rsidRDefault="00E935AA" w:rsidP="004A6DFD">
            <w:pPr>
              <w:jc w:val="center"/>
              <w:rPr>
                <w:rFonts w:asciiTheme="minorHAnsi" w:hAnsiTheme="minorHAnsi" w:cs="Calibri"/>
                <w:color w:val="000000"/>
                <w:sz w:val="22"/>
                <w:szCs w:val="22"/>
                <w:lang w:val="en-US"/>
              </w:rPr>
            </w:pPr>
            <w:r>
              <w:rPr>
                <w:rFonts w:asciiTheme="minorHAnsi" w:hAnsiTheme="minorHAnsi" w:cs="Calibri"/>
                <w:color w:val="000000"/>
                <w:sz w:val="22"/>
                <w:szCs w:val="22"/>
                <w:lang w:val="en-US"/>
              </w:rPr>
              <w:t>oui</w:t>
            </w:r>
          </w:p>
        </w:tc>
      </w:tr>
      <w:tr w:rsidR="00E935AA" w:rsidRPr="004A4632" w14:paraId="034A2C38" w14:textId="77777777" w:rsidTr="00A452A2">
        <w:trPr>
          <w:cantSplit/>
          <w:trHeight w:val="315"/>
        </w:trPr>
        <w:tc>
          <w:tcPr>
            <w:tcW w:w="1694" w:type="dxa"/>
            <w:tcBorders>
              <w:top w:val="single" w:sz="8" w:space="0" w:color="4F81BD"/>
              <w:bottom w:val="single" w:sz="8" w:space="0" w:color="4F81BD"/>
            </w:tcBorders>
          </w:tcPr>
          <w:p w14:paraId="2F0020DA" w14:textId="31318D6A" w:rsidR="00E935AA" w:rsidRPr="005B1229" w:rsidRDefault="00E935AA" w:rsidP="00D07E1A">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Tadjikistan</w:t>
            </w:r>
          </w:p>
        </w:tc>
        <w:tc>
          <w:tcPr>
            <w:tcW w:w="943" w:type="dxa"/>
            <w:tcBorders>
              <w:top w:val="single" w:sz="8" w:space="0" w:color="4F81BD"/>
              <w:bottom w:val="single" w:sz="8" w:space="0" w:color="4F81BD"/>
            </w:tcBorders>
          </w:tcPr>
          <w:p w14:paraId="32F911B4" w14:textId="77777777" w:rsidR="00E935AA" w:rsidRPr="004A4632" w:rsidRDefault="00E935AA"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1084</w:t>
            </w:r>
          </w:p>
        </w:tc>
        <w:tc>
          <w:tcPr>
            <w:tcW w:w="2922" w:type="dxa"/>
            <w:tcBorders>
              <w:top w:val="single" w:sz="8" w:space="0" w:color="4F81BD"/>
              <w:bottom w:val="single" w:sz="8" w:space="0" w:color="4F81BD"/>
            </w:tcBorders>
          </w:tcPr>
          <w:p w14:paraId="1828FD4F" w14:textId="77777777" w:rsidR="00E935AA" w:rsidRPr="004A4632" w:rsidRDefault="00E935AA"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Lower part of Pyandj River</w:t>
            </w:r>
          </w:p>
        </w:tc>
        <w:tc>
          <w:tcPr>
            <w:tcW w:w="1687" w:type="dxa"/>
            <w:tcBorders>
              <w:top w:val="single" w:sz="8" w:space="0" w:color="4F81BD"/>
              <w:bottom w:val="single" w:sz="8" w:space="0" w:color="4F81BD"/>
            </w:tcBorders>
          </w:tcPr>
          <w:p w14:paraId="778A8E25" w14:textId="77777777" w:rsidR="00E935AA" w:rsidRPr="004A4632" w:rsidRDefault="00E935AA"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18/07/2001</w:t>
            </w:r>
          </w:p>
        </w:tc>
        <w:tc>
          <w:tcPr>
            <w:tcW w:w="838" w:type="dxa"/>
            <w:tcBorders>
              <w:top w:val="single" w:sz="8" w:space="0" w:color="4F81BD"/>
              <w:bottom w:val="single" w:sz="8" w:space="0" w:color="4F81BD"/>
            </w:tcBorders>
          </w:tcPr>
          <w:p w14:paraId="197C2877" w14:textId="17EB2581" w:rsidR="00E935AA" w:rsidRPr="004A4632" w:rsidRDefault="00E935AA"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Pr>
                <w:rFonts w:asciiTheme="minorHAnsi" w:hAnsiTheme="minorHAnsi" w:cs="Calibri"/>
                <w:color w:val="000000"/>
                <w:sz w:val="22"/>
                <w:szCs w:val="22"/>
                <w:lang w:val="en-US"/>
              </w:rPr>
              <w:t>n</w:t>
            </w:r>
          </w:p>
        </w:tc>
        <w:tc>
          <w:tcPr>
            <w:tcW w:w="955" w:type="dxa"/>
            <w:tcBorders>
              <w:top w:val="single" w:sz="8" w:space="0" w:color="4F81BD"/>
              <w:bottom w:val="single" w:sz="8" w:space="0" w:color="4F81BD"/>
              <w:right w:val="single" w:sz="8" w:space="0" w:color="4F81BD"/>
            </w:tcBorders>
          </w:tcPr>
          <w:p w14:paraId="4B291CFE" w14:textId="0ED20E92" w:rsidR="00E935AA" w:rsidRPr="004A4632" w:rsidRDefault="00E935AA" w:rsidP="004A6DFD">
            <w:pPr>
              <w:jc w:val="center"/>
              <w:rPr>
                <w:rFonts w:asciiTheme="minorHAnsi" w:hAnsiTheme="minorHAnsi" w:cs="Calibri"/>
                <w:color w:val="000000"/>
                <w:sz w:val="22"/>
                <w:szCs w:val="22"/>
                <w:lang w:val="en-US"/>
              </w:rPr>
            </w:pPr>
            <w:r>
              <w:rPr>
                <w:rFonts w:asciiTheme="minorHAnsi" w:hAnsiTheme="minorHAnsi" w:cs="Calibri"/>
                <w:color w:val="000000"/>
                <w:sz w:val="22"/>
                <w:szCs w:val="22"/>
                <w:lang w:val="en-US"/>
              </w:rPr>
              <w:t>oui</w:t>
            </w:r>
          </w:p>
        </w:tc>
      </w:tr>
      <w:tr w:rsidR="00E935AA" w:rsidRPr="004A4632" w14:paraId="1B0F2F4D" w14:textId="77777777" w:rsidTr="00A452A2">
        <w:trPr>
          <w:cantSplit/>
          <w:trHeight w:val="315"/>
        </w:trPr>
        <w:tc>
          <w:tcPr>
            <w:tcW w:w="1694" w:type="dxa"/>
          </w:tcPr>
          <w:p w14:paraId="411A5864" w14:textId="1E3A029D" w:rsidR="00E935AA" w:rsidRPr="005B1229" w:rsidRDefault="00E935AA" w:rsidP="00D07E1A">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Tadjikistan</w:t>
            </w:r>
          </w:p>
        </w:tc>
        <w:tc>
          <w:tcPr>
            <w:tcW w:w="943" w:type="dxa"/>
          </w:tcPr>
          <w:p w14:paraId="2ABDD4FD" w14:textId="77777777" w:rsidR="00E935AA" w:rsidRPr="004A4632" w:rsidRDefault="00E935AA"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1085</w:t>
            </w:r>
          </w:p>
        </w:tc>
        <w:tc>
          <w:tcPr>
            <w:tcW w:w="2922" w:type="dxa"/>
          </w:tcPr>
          <w:p w14:paraId="4FA0AD86" w14:textId="77777777" w:rsidR="00E935AA" w:rsidRPr="004A4632" w:rsidRDefault="00E935AA"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Shorkul and Rangkul Lakes</w:t>
            </w:r>
          </w:p>
        </w:tc>
        <w:tc>
          <w:tcPr>
            <w:tcW w:w="1687" w:type="dxa"/>
          </w:tcPr>
          <w:p w14:paraId="622DCFAF" w14:textId="77777777" w:rsidR="00E935AA" w:rsidRPr="004A4632" w:rsidRDefault="00E935AA"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18/07/2001</w:t>
            </w:r>
          </w:p>
        </w:tc>
        <w:tc>
          <w:tcPr>
            <w:tcW w:w="838" w:type="dxa"/>
          </w:tcPr>
          <w:p w14:paraId="12855CE5" w14:textId="330A875A" w:rsidR="00E935AA" w:rsidRPr="004A4632" w:rsidRDefault="00E935AA"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Pr>
                <w:rFonts w:asciiTheme="minorHAnsi" w:hAnsiTheme="minorHAnsi" w:cs="Calibri"/>
                <w:color w:val="000000"/>
                <w:sz w:val="22"/>
                <w:szCs w:val="22"/>
                <w:lang w:val="en-US"/>
              </w:rPr>
              <w:t>n</w:t>
            </w:r>
          </w:p>
        </w:tc>
        <w:tc>
          <w:tcPr>
            <w:tcW w:w="955" w:type="dxa"/>
          </w:tcPr>
          <w:p w14:paraId="21497B62" w14:textId="413363E7" w:rsidR="00E935AA" w:rsidRPr="004A4632" w:rsidRDefault="00E935AA" w:rsidP="004A6DFD">
            <w:pPr>
              <w:jc w:val="center"/>
              <w:rPr>
                <w:rFonts w:asciiTheme="minorHAnsi" w:hAnsiTheme="minorHAnsi" w:cs="Calibri"/>
                <w:color w:val="000000"/>
                <w:sz w:val="22"/>
                <w:szCs w:val="22"/>
                <w:lang w:val="en-US"/>
              </w:rPr>
            </w:pPr>
            <w:r>
              <w:rPr>
                <w:rFonts w:asciiTheme="minorHAnsi" w:hAnsiTheme="minorHAnsi" w:cs="Calibri"/>
                <w:color w:val="000000"/>
                <w:sz w:val="22"/>
                <w:szCs w:val="22"/>
                <w:lang w:val="en-US"/>
              </w:rPr>
              <w:t>oui</w:t>
            </w:r>
          </w:p>
        </w:tc>
      </w:tr>
      <w:tr w:rsidR="00E935AA" w:rsidRPr="004A4632" w14:paraId="157EA0A9" w14:textId="77777777" w:rsidTr="00A452A2">
        <w:trPr>
          <w:cantSplit/>
          <w:trHeight w:val="315"/>
        </w:trPr>
        <w:tc>
          <w:tcPr>
            <w:tcW w:w="1694" w:type="dxa"/>
            <w:tcBorders>
              <w:top w:val="single" w:sz="8" w:space="0" w:color="4F81BD"/>
              <w:bottom w:val="single" w:sz="8" w:space="0" w:color="4F81BD"/>
            </w:tcBorders>
          </w:tcPr>
          <w:p w14:paraId="1533D3F0" w14:textId="66668630" w:rsidR="00E935AA" w:rsidRPr="005B1229" w:rsidRDefault="00E935AA" w:rsidP="00D07E1A">
            <w:pPr>
              <w:rPr>
                <w:rFonts w:asciiTheme="minorHAnsi" w:hAnsiTheme="minorHAnsi" w:cs="Calibri"/>
                <w:b/>
                <w:color w:val="000000"/>
                <w:sz w:val="22"/>
                <w:szCs w:val="22"/>
                <w:lang w:val="fr-FR"/>
              </w:rPr>
            </w:pPr>
            <w:r w:rsidRPr="005B1229">
              <w:rPr>
                <w:rFonts w:asciiTheme="minorHAnsi" w:hAnsiTheme="minorHAnsi" w:cs="Calibri"/>
                <w:b/>
                <w:color w:val="000000"/>
                <w:sz w:val="22"/>
                <w:szCs w:val="22"/>
                <w:lang w:val="fr-FR"/>
              </w:rPr>
              <w:t>Tadjikistan</w:t>
            </w:r>
          </w:p>
        </w:tc>
        <w:tc>
          <w:tcPr>
            <w:tcW w:w="943" w:type="dxa"/>
            <w:tcBorders>
              <w:top w:val="single" w:sz="8" w:space="0" w:color="4F81BD"/>
              <w:bottom w:val="single" w:sz="8" w:space="0" w:color="4F81BD"/>
            </w:tcBorders>
          </w:tcPr>
          <w:p w14:paraId="00566513" w14:textId="77777777" w:rsidR="00E935AA" w:rsidRPr="004A4632" w:rsidRDefault="00E935AA" w:rsidP="00374940">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1086</w:t>
            </w:r>
          </w:p>
        </w:tc>
        <w:tc>
          <w:tcPr>
            <w:tcW w:w="2922" w:type="dxa"/>
            <w:tcBorders>
              <w:top w:val="single" w:sz="8" w:space="0" w:color="4F81BD"/>
              <w:bottom w:val="single" w:sz="8" w:space="0" w:color="4F81BD"/>
            </w:tcBorders>
          </w:tcPr>
          <w:p w14:paraId="0D7036F0" w14:textId="77777777" w:rsidR="00E935AA" w:rsidRPr="004A4632" w:rsidRDefault="00E935AA" w:rsidP="00D07E1A">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Zorkul Lake</w:t>
            </w:r>
          </w:p>
        </w:tc>
        <w:tc>
          <w:tcPr>
            <w:tcW w:w="1687" w:type="dxa"/>
            <w:tcBorders>
              <w:top w:val="single" w:sz="8" w:space="0" w:color="4F81BD"/>
              <w:bottom w:val="single" w:sz="8" w:space="0" w:color="4F81BD"/>
            </w:tcBorders>
          </w:tcPr>
          <w:p w14:paraId="24F84F09" w14:textId="77777777" w:rsidR="00E935AA" w:rsidRPr="004A4632" w:rsidRDefault="00E935AA" w:rsidP="00D07E1A">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18/07/2001</w:t>
            </w:r>
          </w:p>
        </w:tc>
        <w:tc>
          <w:tcPr>
            <w:tcW w:w="838" w:type="dxa"/>
            <w:tcBorders>
              <w:top w:val="single" w:sz="8" w:space="0" w:color="4F81BD"/>
              <w:bottom w:val="single" w:sz="8" w:space="0" w:color="4F81BD"/>
            </w:tcBorders>
          </w:tcPr>
          <w:p w14:paraId="64FCD6CD" w14:textId="35F75818" w:rsidR="00E935AA" w:rsidRPr="004A4632" w:rsidRDefault="00E935AA" w:rsidP="004A6DFD">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r>
              <w:rPr>
                <w:rFonts w:asciiTheme="minorHAnsi" w:hAnsiTheme="minorHAnsi" w:cs="Calibri"/>
                <w:color w:val="000000"/>
                <w:sz w:val="22"/>
                <w:szCs w:val="22"/>
                <w:lang w:val="en-US"/>
              </w:rPr>
              <w:t>n</w:t>
            </w:r>
          </w:p>
        </w:tc>
        <w:tc>
          <w:tcPr>
            <w:tcW w:w="955" w:type="dxa"/>
            <w:tcBorders>
              <w:top w:val="single" w:sz="8" w:space="0" w:color="4F81BD"/>
              <w:bottom w:val="single" w:sz="8" w:space="0" w:color="4F81BD"/>
              <w:right w:val="single" w:sz="8" w:space="0" w:color="4F81BD"/>
            </w:tcBorders>
          </w:tcPr>
          <w:p w14:paraId="52C97447" w14:textId="04B8A335" w:rsidR="00E935AA" w:rsidRPr="004A4632" w:rsidRDefault="00E935AA" w:rsidP="004A6DFD">
            <w:pPr>
              <w:jc w:val="center"/>
              <w:rPr>
                <w:rFonts w:asciiTheme="minorHAnsi" w:hAnsiTheme="minorHAnsi" w:cs="Calibri"/>
                <w:color w:val="000000"/>
                <w:sz w:val="22"/>
                <w:szCs w:val="22"/>
                <w:lang w:val="en-US"/>
              </w:rPr>
            </w:pPr>
            <w:r>
              <w:rPr>
                <w:rFonts w:asciiTheme="minorHAnsi" w:hAnsiTheme="minorHAnsi" w:cs="Calibri"/>
                <w:color w:val="000000"/>
                <w:sz w:val="22"/>
                <w:szCs w:val="22"/>
                <w:lang w:val="en-US"/>
              </w:rPr>
              <w:t>oui</w:t>
            </w:r>
          </w:p>
        </w:tc>
      </w:tr>
    </w:tbl>
    <w:p w14:paraId="2B80B670" w14:textId="77777777" w:rsidR="001A1036" w:rsidRDefault="001A1036" w:rsidP="00D07E1A">
      <w:pPr>
        <w:tabs>
          <w:tab w:val="right" w:pos="9026"/>
        </w:tabs>
        <w:suppressAutoHyphens/>
        <w:outlineLvl w:val="0"/>
        <w:rPr>
          <w:rFonts w:asciiTheme="minorHAnsi" w:hAnsiTheme="minorHAnsi"/>
          <w:b/>
          <w:color w:val="000000"/>
        </w:rPr>
      </w:pPr>
    </w:p>
    <w:p w14:paraId="4FE2B4CE" w14:textId="77777777" w:rsidR="001A1036" w:rsidRDefault="001A1036">
      <w:pPr>
        <w:spacing w:after="200" w:line="276" w:lineRule="auto"/>
        <w:rPr>
          <w:rFonts w:asciiTheme="minorHAnsi" w:hAnsiTheme="minorHAnsi"/>
          <w:b/>
          <w:color w:val="000000"/>
        </w:rPr>
      </w:pPr>
      <w:r>
        <w:rPr>
          <w:rFonts w:asciiTheme="minorHAnsi" w:hAnsiTheme="minorHAnsi"/>
          <w:b/>
          <w:color w:val="000000"/>
        </w:rPr>
        <w:br w:type="page"/>
      </w:r>
    </w:p>
    <w:p w14:paraId="13596AF9" w14:textId="3A59C8D9" w:rsidR="009543ED" w:rsidRPr="00E935AA" w:rsidRDefault="009543ED" w:rsidP="00D07E1A">
      <w:pPr>
        <w:tabs>
          <w:tab w:val="right" w:pos="9026"/>
        </w:tabs>
        <w:suppressAutoHyphens/>
        <w:outlineLvl w:val="0"/>
        <w:rPr>
          <w:rFonts w:asciiTheme="minorHAnsi" w:hAnsiTheme="minorHAnsi"/>
          <w:b/>
          <w:color w:val="000000"/>
          <w:lang w:val="fr-CH"/>
        </w:rPr>
      </w:pPr>
      <w:r w:rsidRPr="00E935AA">
        <w:rPr>
          <w:rFonts w:asciiTheme="minorHAnsi" w:hAnsiTheme="minorHAnsi"/>
          <w:b/>
          <w:color w:val="000000"/>
          <w:lang w:val="fr-CH"/>
        </w:rPr>
        <w:lastRenderedPageBreak/>
        <w:t>Annex</w:t>
      </w:r>
      <w:r w:rsidR="00E935AA" w:rsidRPr="00E935AA">
        <w:rPr>
          <w:rFonts w:asciiTheme="minorHAnsi" w:hAnsiTheme="minorHAnsi"/>
          <w:b/>
          <w:color w:val="000000"/>
          <w:lang w:val="fr-CH"/>
        </w:rPr>
        <w:t>e</w:t>
      </w:r>
      <w:r w:rsidRPr="00E935AA">
        <w:rPr>
          <w:rFonts w:asciiTheme="minorHAnsi" w:hAnsiTheme="minorHAnsi"/>
          <w:b/>
          <w:color w:val="000000"/>
          <w:lang w:val="fr-CH"/>
        </w:rPr>
        <w:t xml:space="preserve"> 3b</w:t>
      </w:r>
      <w:r w:rsidR="003E4EBB" w:rsidRPr="00E935AA">
        <w:rPr>
          <w:rFonts w:asciiTheme="minorHAnsi" w:hAnsiTheme="minorHAnsi"/>
          <w:b/>
          <w:color w:val="000000"/>
          <w:lang w:val="fr-CH"/>
        </w:rPr>
        <w:t xml:space="preserve"> </w:t>
      </w:r>
    </w:p>
    <w:p w14:paraId="68697C31" w14:textId="77777777" w:rsidR="00395C8D" w:rsidRPr="00E935AA" w:rsidRDefault="00395C8D" w:rsidP="00D07E1A">
      <w:pPr>
        <w:tabs>
          <w:tab w:val="right" w:pos="9026"/>
        </w:tabs>
        <w:suppressAutoHyphens/>
        <w:rPr>
          <w:rFonts w:asciiTheme="minorHAnsi" w:hAnsiTheme="minorHAnsi"/>
          <w:b/>
          <w:color w:val="000000"/>
          <w:lang w:val="fr-CH"/>
        </w:rPr>
      </w:pPr>
    </w:p>
    <w:p w14:paraId="41A4EE61" w14:textId="77777777" w:rsidR="00E935AA" w:rsidRPr="007532FB" w:rsidRDefault="00E935AA" w:rsidP="00E935AA">
      <w:pPr>
        <w:rPr>
          <w:rFonts w:ascii="Calibri" w:hAnsi="Calibri"/>
          <w:b/>
          <w:sz w:val="22"/>
          <w:szCs w:val="22"/>
          <w:lang w:val="fr-FR"/>
        </w:rPr>
      </w:pPr>
      <w:r w:rsidRPr="007532FB">
        <w:rPr>
          <w:rFonts w:ascii="Calibri" w:hAnsi="Calibri"/>
          <w:b/>
          <w:sz w:val="22"/>
          <w:szCs w:val="22"/>
          <w:lang w:val="fr-FR"/>
        </w:rPr>
        <w:t>Liste des Parties contractantes pour lesquelles une Fiche descriptive Ramsar à jour au moins est nécessaire après six années au moins d’absence de mise à jour</w:t>
      </w:r>
    </w:p>
    <w:p w14:paraId="5F613116" w14:textId="33AA743B" w:rsidR="00151D93" w:rsidRPr="00E935AA" w:rsidRDefault="00E935AA" w:rsidP="00E935AA">
      <w:pPr>
        <w:rPr>
          <w:rFonts w:asciiTheme="minorHAnsi" w:hAnsiTheme="minorHAnsi"/>
          <w:color w:val="000000"/>
          <w:sz w:val="22"/>
          <w:szCs w:val="22"/>
          <w:lang w:val="fr-CH" w:eastAsia="en-US"/>
        </w:rPr>
      </w:pPr>
      <w:r>
        <w:rPr>
          <w:rFonts w:ascii="Calibri" w:hAnsi="Calibri"/>
          <w:sz w:val="22"/>
          <w:szCs w:val="22"/>
          <w:lang w:val="fr-FR"/>
        </w:rPr>
        <w:t xml:space="preserve"> </w:t>
      </w:r>
      <w:r w:rsidRPr="00D91F28">
        <w:rPr>
          <w:rFonts w:asciiTheme="minorHAnsi" w:hAnsiTheme="minorHAnsi"/>
          <w:color w:val="000000"/>
          <w:sz w:val="22"/>
          <w:szCs w:val="22"/>
          <w:lang w:val="fr-FR" w:eastAsia="en-US"/>
        </w:rPr>
        <w:t xml:space="preserve">(période du rapport </w:t>
      </w:r>
      <w:r>
        <w:rPr>
          <w:rFonts w:asciiTheme="minorHAnsi" w:hAnsiTheme="minorHAnsi"/>
          <w:color w:val="000000"/>
          <w:sz w:val="22"/>
          <w:szCs w:val="22"/>
          <w:lang w:val="fr-FR" w:eastAsia="en-US"/>
        </w:rPr>
        <w:t>4 février 2015 au 23 décembre 2016</w:t>
      </w:r>
      <w:r w:rsidRPr="00D91F28">
        <w:rPr>
          <w:rFonts w:asciiTheme="minorHAnsi" w:hAnsiTheme="minorHAnsi"/>
          <w:color w:val="000000"/>
          <w:sz w:val="22"/>
          <w:szCs w:val="22"/>
          <w:lang w:val="fr-FR" w:eastAsia="en-US"/>
        </w:rPr>
        <w:t>)</w:t>
      </w:r>
    </w:p>
    <w:p w14:paraId="3C1BD6E9" w14:textId="2EA4F00F" w:rsidR="00395C8D" w:rsidRPr="00E935AA" w:rsidRDefault="00F313E1" w:rsidP="00D07E1A">
      <w:pPr>
        <w:tabs>
          <w:tab w:val="right" w:pos="9026"/>
        </w:tabs>
        <w:suppressAutoHyphens/>
        <w:rPr>
          <w:rFonts w:asciiTheme="minorHAnsi" w:hAnsiTheme="minorHAnsi"/>
          <w:b/>
          <w:color w:val="000000"/>
          <w:lang w:val="fr-CH"/>
        </w:rPr>
      </w:pPr>
      <w:r w:rsidRPr="00E935AA">
        <w:rPr>
          <w:rFonts w:asciiTheme="minorHAnsi" w:hAnsiTheme="minorHAnsi"/>
          <w:b/>
          <w:color w:val="000000"/>
          <w:lang w:val="fr-CH"/>
        </w:rPr>
        <w:t xml:space="preserve"> </w:t>
      </w:r>
    </w:p>
    <w:tbl>
      <w:tblPr>
        <w:tblStyle w:val="LightList-Accent1"/>
        <w:tblW w:w="9098" w:type="dxa"/>
        <w:tblLayout w:type="fixed"/>
        <w:tblLook w:val="0420" w:firstRow="1" w:lastRow="0" w:firstColumn="0" w:lastColumn="0" w:noHBand="0" w:noVBand="1"/>
      </w:tblPr>
      <w:tblGrid>
        <w:gridCol w:w="2628"/>
        <w:gridCol w:w="1800"/>
        <w:gridCol w:w="1980"/>
        <w:gridCol w:w="2690"/>
      </w:tblGrid>
      <w:tr w:rsidR="00E935AA" w:rsidRPr="00A916EE" w14:paraId="69048E12" w14:textId="77777777" w:rsidTr="00A916EE">
        <w:trPr>
          <w:cnfStyle w:val="100000000000" w:firstRow="1" w:lastRow="0" w:firstColumn="0" w:lastColumn="0" w:oddVBand="0" w:evenVBand="0" w:oddHBand="0" w:evenHBand="0" w:firstRowFirstColumn="0" w:firstRowLastColumn="0" w:lastRowFirstColumn="0" w:lastRowLastColumn="0"/>
          <w:trHeight w:val="276"/>
          <w:tblHeader/>
        </w:trPr>
        <w:tc>
          <w:tcPr>
            <w:tcW w:w="2628" w:type="dxa"/>
            <w:shd w:val="clear" w:color="auto" w:fill="DBE5F1" w:themeFill="accent1" w:themeFillTint="33"/>
            <w:noWrap/>
            <w:vAlign w:val="center"/>
          </w:tcPr>
          <w:p w14:paraId="2C4ABFD3" w14:textId="21F0321F" w:rsidR="00E935AA" w:rsidRDefault="00E935AA" w:rsidP="00A916EE">
            <w:pPr>
              <w:jc w:val="center"/>
              <w:rPr>
                <w:rFonts w:ascii="Arial" w:hAnsi="Arial" w:cs="Arial"/>
                <w:color w:val="000000"/>
              </w:rPr>
            </w:pPr>
            <w:r w:rsidRPr="00D91F28">
              <w:rPr>
                <w:rFonts w:ascii="Calibri" w:hAnsi="Calibri" w:cs="Calibri"/>
                <w:noProof/>
                <w:color w:val="000000"/>
                <w:sz w:val="22"/>
                <w:szCs w:val="22"/>
                <w:lang w:val="fr-FR"/>
              </w:rPr>
              <w:t>Pays</w:t>
            </w:r>
          </w:p>
        </w:tc>
        <w:tc>
          <w:tcPr>
            <w:tcW w:w="1800" w:type="dxa"/>
            <w:shd w:val="clear" w:color="auto" w:fill="DBE5F1" w:themeFill="accent1" w:themeFillTint="33"/>
            <w:noWrap/>
            <w:vAlign w:val="center"/>
          </w:tcPr>
          <w:p w14:paraId="4AADBB59" w14:textId="2E1BFF7C" w:rsidR="00E935AA" w:rsidRPr="00E935AA" w:rsidRDefault="00E935AA" w:rsidP="00A916EE">
            <w:pPr>
              <w:jc w:val="center"/>
              <w:rPr>
                <w:rFonts w:ascii="Arial" w:hAnsi="Arial" w:cs="Arial"/>
                <w:color w:val="000000"/>
                <w:lang w:val="fr-CH"/>
              </w:rPr>
            </w:pPr>
            <w:r w:rsidRPr="00D91F28">
              <w:rPr>
                <w:rFonts w:asciiTheme="minorHAnsi" w:hAnsiTheme="minorHAnsi" w:cs="Calibri-Bold"/>
                <w:bCs w:val="0"/>
                <w:color w:val="auto"/>
                <w:sz w:val="22"/>
                <w:szCs w:val="22"/>
                <w:lang w:val="fr-FR" w:eastAsia="en-US"/>
              </w:rPr>
              <w:t>Nombre total de sites inscrits</w:t>
            </w:r>
          </w:p>
        </w:tc>
        <w:tc>
          <w:tcPr>
            <w:tcW w:w="1980" w:type="dxa"/>
            <w:shd w:val="clear" w:color="auto" w:fill="DBE5F1" w:themeFill="accent1" w:themeFillTint="33"/>
            <w:noWrap/>
            <w:vAlign w:val="center"/>
          </w:tcPr>
          <w:p w14:paraId="05F919EE" w14:textId="134E06F5" w:rsidR="00E935AA" w:rsidRPr="00E935AA" w:rsidRDefault="00E935AA" w:rsidP="00A916EE">
            <w:pPr>
              <w:jc w:val="center"/>
              <w:rPr>
                <w:rFonts w:ascii="Arial" w:hAnsi="Arial" w:cs="Arial"/>
                <w:color w:val="000000"/>
                <w:lang w:val="fr-CH"/>
              </w:rPr>
            </w:pPr>
            <w:r w:rsidRPr="00D91F28">
              <w:rPr>
                <w:rFonts w:asciiTheme="minorHAnsi" w:hAnsiTheme="minorHAnsi" w:cs="Calibri-Bold"/>
                <w:bCs w:val="0"/>
                <w:color w:val="auto"/>
                <w:sz w:val="22"/>
                <w:szCs w:val="22"/>
                <w:lang w:val="fr-FR" w:eastAsia="en-US"/>
              </w:rPr>
              <w:t>Sites dont l’information doit être actualisée</w:t>
            </w:r>
            <w:r w:rsidRPr="00E935AA">
              <w:rPr>
                <w:rStyle w:val="FootnoteReference"/>
                <w:rFonts w:asciiTheme="minorHAnsi" w:hAnsiTheme="minorHAnsi" w:cs="Calibri-Bold"/>
                <w:bCs w:val="0"/>
                <w:color w:val="auto"/>
                <w:sz w:val="22"/>
                <w:szCs w:val="22"/>
                <w:lang w:val="fr-CH" w:eastAsia="en-US"/>
              </w:rPr>
              <w:t xml:space="preserve"> </w:t>
            </w:r>
            <w:r w:rsidRPr="004A4632">
              <w:rPr>
                <w:rStyle w:val="FootnoteReference"/>
                <w:rFonts w:asciiTheme="minorHAnsi" w:hAnsiTheme="minorHAnsi" w:cs="Calibri-Bold"/>
                <w:bCs w:val="0"/>
                <w:color w:val="auto"/>
                <w:sz w:val="22"/>
                <w:szCs w:val="22"/>
                <w:lang w:eastAsia="en-US"/>
              </w:rPr>
              <w:footnoteReference w:id="5"/>
            </w:r>
          </w:p>
        </w:tc>
        <w:tc>
          <w:tcPr>
            <w:tcW w:w="2690" w:type="dxa"/>
            <w:shd w:val="clear" w:color="auto" w:fill="DBE5F1" w:themeFill="accent1" w:themeFillTint="33"/>
            <w:noWrap/>
            <w:vAlign w:val="center"/>
          </w:tcPr>
          <w:p w14:paraId="406475B6" w14:textId="4B21449F" w:rsidR="00E935AA" w:rsidRPr="00E935AA" w:rsidRDefault="00E935AA" w:rsidP="00A916EE">
            <w:pPr>
              <w:jc w:val="center"/>
              <w:rPr>
                <w:rFonts w:ascii="Arial" w:hAnsi="Arial" w:cs="Arial"/>
                <w:color w:val="000000"/>
                <w:lang w:val="fr-CH"/>
              </w:rPr>
            </w:pPr>
            <w:r w:rsidRPr="00D91F28">
              <w:rPr>
                <w:rFonts w:asciiTheme="minorHAnsi" w:hAnsiTheme="minorHAnsi" w:cs="Calibri-Bold"/>
                <w:bCs w:val="0"/>
                <w:color w:val="auto"/>
                <w:sz w:val="22"/>
                <w:szCs w:val="22"/>
                <w:lang w:val="fr-FR" w:eastAsia="en-US"/>
              </w:rPr>
              <w:t>Sites pour lesquels le Secrétariat a reçu des informations actualisées</w:t>
            </w:r>
            <w:r w:rsidRPr="00E935AA">
              <w:rPr>
                <w:rStyle w:val="FootnoteReference"/>
                <w:rFonts w:asciiTheme="minorHAnsi" w:hAnsiTheme="minorHAnsi" w:cs="Calibri-Bold"/>
                <w:bCs w:val="0"/>
                <w:color w:val="auto"/>
                <w:sz w:val="22"/>
                <w:szCs w:val="22"/>
                <w:lang w:val="fr-CH" w:eastAsia="en-US"/>
              </w:rPr>
              <w:t xml:space="preserve"> </w:t>
            </w:r>
            <w:r w:rsidRPr="004A4632">
              <w:rPr>
                <w:rStyle w:val="FootnoteReference"/>
                <w:rFonts w:asciiTheme="minorHAnsi" w:hAnsiTheme="minorHAnsi" w:cs="Calibri-Bold"/>
                <w:bCs w:val="0"/>
                <w:color w:val="auto"/>
                <w:sz w:val="22"/>
                <w:szCs w:val="22"/>
                <w:lang w:eastAsia="en-US"/>
              </w:rPr>
              <w:footnoteReference w:id="6"/>
            </w:r>
          </w:p>
        </w:tc>
      </w:tr>
      <w:tr w:rsidR="001D5BC1" w:rsidRPr="00D0345C" w14:paraId="7E8F873B"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tcPr>
          <w:p w14:paraId="30988B22" w14:textId="4FCD7638" w:rsidR="001D5BC1" w:rsidRPr="00004B2E" w:rsidRDefault="001D5BC1" w:rsidP="00E935AA">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Afrique du Sud</w:t>
            </w:r>
          </w:p>
        </w:tc>
        <w:tc>
          <w:tcPr>
            <w:tcW w:w="1800" w:type="dxa"/>
            <w:noWrap/>
          </w:tcPr>
          <w:p w14:paraId="671E52C5" w14:textId="183D2733" w:rsidR="001D5BC1" w:rsidRPr="00D0345C" w:rsidRDefault="001D5BC1" w:rsidP="00A916EE">
            <w:pPr>
              <w:jc w:val="center"/>
              <w:rPr>
                <w:rFonts w:asciiTheme="minorHAnsi" w:hAnsiTheme="minorHAnsi" w:cs="Arial"/>
                <w:color w:val="000000"/>
                <w:sz w:val="22"/>
                <w:szCs w:val="22"/>
              </w:rPr>
            </w:pPr>
            <w:r w:rsidRPr="00C96364">
              <w:rPr>
                <w:rFonts w:asciiTheme="minorHAnsi" w:hAnsiTheme="minorHAnsi" w:cs="Arial"/>
                <w:color w:val="000000"/>
                <w:sz w:val="22"/>
                <w:szCs w:val="22"/>
              </w:rPr>
              <w:t>22</w:t>
            </w:r>
          </w:p>
        </w:tc>
        <w:tc>
          <w:tcPr>
            <w:tcW w:w="1980" w:type="dxa"/>
            <w:noWrap/>
          </w:tcPr>
          <w:p w14:paraId="115A2AFB" w14:textId="7D1595BB" w:rsidR="001D5BC1" w:rsidRPr="00D0345C" w:rsidRDefault="001D5BC1" w:rsidP="00A916EE">
            <w:pPr>
              <w:jc w:val="center"/>
              <w:rPr>
                <w:rFonts w:asciiTheme="minorHAnsi" w:hAnsiTheme="minorHAnsi" w:cs="Arial"/>
                <w:color w:val="000000"/>
                <w:sz w:val="22"/>
                <w:szCs w:val="22"/>
              </w:rPr>
            </w:pPr>
            <w:r>
              <w:rPr>
                <w:rFonts w:asciiTheme="minorHAnsi" w:hAnsiTheme="minorHAnsi" w:cs="Arial"/>
                <w:color w:val="000000"/>
                <w:sz w:val="22"/>
                <w:szCs w:val="22"/>
              </w:rPr>
              <w:t>4</w:t>
            </w:r>
          </w:p>
        </w:tc>
        <w:tc>
          <w:tcPr>
            <w:tcW w:w="2690" w:type="dxa"/>
            <w:noWrap/>
          </w:tcPr>
          <w:p w14:paraId="4B2FA9BD" w14:textId="401E2EB4" w:rsidR="001D5BC1" w:rsidRPr="00D0345C" w:rsidRDefault="001D5BC1" w:rsidP="00A916EE">
            <w:pPr>
              <w:jc w:val="center"/>
              <w:rPr>
                <w:rFonts w:asciiTheme="minorHAnsi" w:hAnsiTheme="minorHAnsi" w:cs="Arial"/>
                <w:color w:val="000000"/>
                <w:sz w:val="22"/>
                <w:szCs w:val="22"/>
              </w:rPr>
            </w:pPr>
            <w:r w:rsidRPr="00C96364">
              <w:rPr>
                <w:rFonts w:asciiTheme="minorHAnsi" w:hAnsiTheme="minorHAnsi" w:cs="Arial"/>
                <w:color w:val="000000"/>
                <w:sz w:val="22"/>
                <w:szCs w:val="22"/>
              </w:rPr>
              <w:t>16</w:t>
            </w:r>
          </w:p>
        </w:tc>
      </w:tr>
      <w:tr w:rsidR="001D5BC1" w:rsidRPr="00D0345C" w14:paraId="65EE075B" w14:textId="77777777" w:rsidTr="00A916EE">
        <w:trPr>
          <w:trHeight w:val="276"/>
        </w:trPr>
        <w:tc>
          <w:tcPr>
            <w:tcW w:w="2628" w:type="dxa"/>
            <w:noWrap/>
            <w:hideMark/>
          </w:tcPr>
          <w:p w14:paraId="6E9BAEA7" w14:textId="3012B2A8" w:rsidR="001D5BC1" w:rsidRPr="00004B2E" w:rsidRDefault="001D5BC1" w:rsidP="00E935AA">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Albanie</w:t>
            </w:r>
          </w:p>
        </w:tc>
        <w:tc>
          <w:tcPr>
            <w:tcW w:w="1800" w:type="dxa"/>
            <w:noWrap/>
            <w:hideMark/>
          </w:tcPr>
          <w:p w14:paraId="65883A78"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w:t>
            </w:r>
          </w:p>
        </w:tc>
        <w:tc>
          <w:tcPr>
            <w:tcW w:w="1980" w:type="dxa"/>
            <w:noWrap/>
            <w:hideMark/>
          </w:tcPr>
          <w:p w14:paraId="36380CE6"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2690" w:type="dxa"/>
            <w:noWrap/>
            <w:hideMark/>
          </w:tcPr>
          <w:p w14:paraId="1F539E56"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D0345C" w14:paraId="145591F5"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779D1E26" w14:textId="58237D14" w:rsidR="001D5BC1" w:rsidRPr="00004B2E" w:rsidRDefault="001D5BC1" w:rsidP="00E935AA">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Algérie</w:t>
            </w:r>
          </w:p>
        </w:tc>
        <w:tc>
          <w:tcPr>
            <w:tcW w:w="1800" w:type="dxa"/>
            <w:noWrap/>
            <w:hideMark/>
          </w:tcPr>
          <w:p w14:paraId="619A8DD1"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50</w:t>
            </w:r>
          </w:p>
        </w:tc>
        <w:tc>
          <w:tcPr>
            <w:tcW w:w="1980" w:type="dxa"/>
            <w:noWrap/>
            <w:hideMark/>
          </w:tcPr>
          <w:p w14:paraId="013F6811"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47</w:t>
            </w:r>
          </w:p>
        </w:tc>
        <w:tc>
          <w:tcPr>
            <w:tcW w:w="2690" w:type="dxa"/>
            <w:noWrap/>
            <w:hideMark/>
          </w:tcPr>
          <w:p w14:paraId="7887FF2E"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D0345C" w14:paraId="0920E7AB" w14:textId="77777777" w:rsidTr="00A916EE">
        <w:trPr>
          <w:trHeight w:val="276"/>
        </w:trPr>
        <w:tc>
          <w:tcPr>
            <w:tcW w:w="2628" w:type="dxa"/>
            <w:noWrap/>
          </w:tcPr>
          <w:p w14:paraId="4F1F9EE0" w14:textId="0AE7D34C" w:rsidR="001D5BC1" w:rsidRPr="00004B2E" w:rsidRDefault="001D5BC1" w:rsidP="00E935AA">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Allemagne</w:t>
            </w:r>
          </w:p>
        </w:tc>
        <w:tc>
          <w:tcPr>
            <w:tcW w:w="1800" w:type="dxa"/>
            <w:noWrap/>
          </w:tcPr>
          <w:p w14:paraId="0B1ED663" w14:textId="7AA1BEFB" w:rsidR="001D5BC1" w:rsidRPr="00D0345C" w:rsidRDefault="001D5BC1"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34</w:t>
            </w:r>
          </w:p>
        </w:tc>
        <w:tc>
          <w:tcPr>
            <w:tcW w:w="1980" w:type="dxa"/>
            <w:noWrap/>
          </w:tcPr>
          <w:p w14:paraId="391353BB" w14:textId="2A28A21D" w:rsidR="001D5BC1" w:rsidRPr="00D0345C" w:rsidRDefault="001D5BC1"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24</w:t>
            </w:r>
          </w:p>
        </w:tc>
        <w:tc>
          <w:tcPr>
            <w:tcW w:w="2690" w:type="dxa"/>
            <w:noWrap/>
          </w:tcPr>
          <w:p w14:paraId="357FF684" w14:textId="73E000FB" w:rsidR="001D5BC1" w:rsidRPr="00D0345C" w:rsidRDefault="001D5BC1"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10</w:t>
            </w:r>
          </w:p>
        </w:tc>
      </w:tr>
      <w:tr w:rsidR="001D5BC1" w:rsidRPr="00D0345C" w14:paraId="34500C4C"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31CD27F7" w14:textId="73518170" w:rsidR="001D5BC1" w:rsidRPr="00004B2E" w:rsidRDefault="001D5BC1" w:rsidP="00E935AA">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Andorre</w:t>
            </w:r>
          </w:p>
        </w:tc>
        <w:tc>
          <w:tcPr>
            <w:tcW w:w="1800" w:type="dxa"/>
            <w:noWrap/>
            <w:hideMark/>
          </w:tcPr>
          <w:p w14:paraId="2682FEE8"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1980" w:type="dxa"/>
            <w:noWrap/>
            <w:hideMark/>
          </w:tcPr>
          <w:p w14:paraId="0A79CB66"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7D7CB59C"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D0345C" w14:paraId="7ACE3779" w14:textId="77777777" w:rsidTr="00A916EE">
        <w:trPr>
          <w:trHeight w:val="276"/>
        </w:trPr>
        <w:tc>
          <w:tcPr>
            <w:tcW w:w="2628" w:type="dxa"/>
            <w:noWrap/>
            <w:hideMark/>
          </w:tcPr>
          <w:p w14:paraId="7DF4855D" w14:textId="17D1CB6A" w:rsidR="001D5BC1" w:rsidRPr="00004B2E" w:rsidRDefault="001D5BC1" w:rsidP="00E935AA">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Antigua-et-Barbuda</w:t>
            </w:r>
          </w:p>
        </w:tc>
        <w:tc>
          <w:tcPr>
            <w:tcW w:w="1800" w:type="dxa"/>
            <w:noWrap/>
            <w:hideMark/>
          </w:tcPr>
          <w:p w14:paraId="28AD451C"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1A41149F"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hideMark/>
          </w:tcPr>
          <w:p w14:paraId="4DC0DC3F"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D0345C" w14:paraId="3EDFD444"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54330DF3" w14:textId="41917375" w:rsidR="001D5BC1" w:rsidRPr="00004B2E" w:rsidRDefault="001D5BC1" w:rsidP="00E935AA">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Argentine</w:t>
            </w:r>
          </w:p>
        </w:tc>
        <w:tc>
          <w:tcPr>
            <w:tcW w:w="1800" w:type="dxa"/>
            <w:noWrap/>
            <w:hideMark/>
          </w:tcPr>
          <w:p w14:paraId="45AAF9D2"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22</w:t>
            </w:r>
          </w:p>
        </w:tc>
        <w:tc>
          <w:tcPr>
            <w:tcW w:w="1980" w:type="dxa"/>
            <w:noWrap/>
            <w:hideMark/>
          </w:tcPr>
          <w:p w14:paraId="4B3EBF43"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15</w:t>
            </w:r>
          </w:p>
        </w:tc>
        <w:tc>
          <w:tcPr>
            <w:tcW w:w="2690" w:type="dxa"/>
            <w:noWrap/>
            <w:hideMark/>
          </w:tcPr>
          <w:p w14:paraId="413C3C3D"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w:t>
            </w:r>
          </w:p>
        </w:tc>
      </w:tr>
      <w:tr w:rsidR="001D5BC1" w:rsidRPr="00D0345C" w14:paraId="759BC52F" w14:textId="77777777" w:rsidTr="00A916EE">
        <w:trPr>
          <w:trHeight w:val="276"/>
        </w:trPr>
        <w:tc>
          <w:tcPr>
            <w:tcW w:w="2628" w:type="dxa"/>
            <w:noWrap/>
            <w:hideMark/>
          </w:tcPr>
          <w:p w14:paraId="2BDF01F5" w14:textId="5CEC41F4" w:rsidR="001D5BC1" w:rsidRPr="00004B2E" w:rsidRDefault="001D5BC1" w:rsidP="00E935AA">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Arménie</w:t>
            </w:r>
          </w:p>
        </w:tc>
        <w:tc>
          <w:tcPr>
            <w:tcW w:w="1800" w:type="dxa"/>
            <w:noWrap/>
            <w:hideMark/>
          </w:tcPr>
          <w:p w14:paraId="255AD1E6"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1980" w:type="dxa"/>
            <w:noWrap/>
            <w:hideMark/>
          </w:tcPr>
          <w:p w14:paraId="28331962"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4B617A40"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D0345C" w14:paraId="7284D0F9"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shd w:val="clear" w:color="auto" w:fill="auto"/>
            <w:noWrap/>
            <w:hideMark/>
          </w:tcPr>
          <w:p w14:paraId="73E89767" w14:textId="371BF3E0" w:rsidR="001D5BC1" w:rsidRPr="00004B2E" w:rsidRDefault="001D5BC1" w:rsidP="00E935AA">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Australie</w:t>
            </w:r>
          </w:p>
        </w:tc>
        <w:tc>
          <w:tcPr>
            <w:tcW w:w="1800" w:type="dxa"/>
            <w:shd w:val="clear" w:color="auto" w:fill="auto"/>
            <w:noWrap/>
            <w:hideMark/>
          </w:tcPr>
          <w:p w14:paraId="3D054A05" w14:textId="77777777" w:rsidR="001D5BC1" w:rsidRPr="00963CE2" w:rsidRDefault="001D5BC1" w:rsidP="00A916EE">
            <w:pPr>
              <w:jc w:val="center"/>
              <w:rPr>
                <w:rFonts w:asciiTheme="minorHAnsi" w:hAnsiTheme="minorHAnsi" w:cs="Arial"/>
                <w:color w:val="000000"/>
                <w:sz w:val="22"/>
                <w:szCs w:val="22"/>
              </w:rPr>
            </w:pPr>
            <w:r w:rsidRPr="00963CE2">
              <w:rPr>
                <w:rFonts w:asciiTheme="minorHAnsi" w:hAnsiTheme="minorHAnsi" w:cs="Arial"/>
                <w:color w:val="000000"/>
                <w:sz w:val="22"/>
                <w:szCs w:val="22"/>
              </w:rPr>
              <w:t>65</w:t>
            </w:r>
          </w:p>
        </w:tc>
        <w:tc>
          <w:tcPr>
            <w:tcW w:w="1980" w:type="dxa"/>
            <w:shd w:val="clear" w:color="auto" w:fill="auto"/>
            <w:noWrap/>
            <w:hideMark/>
          </w:tcPr>
          <w:p w14:paraId="0EF5888C" w14:textId="146F4A7A" w:rsidR="001D5BC1" w:rsidRPr="00963CE2" w:rsidRDefault="001D5BC1" w:rsidP="00A916EE">
            <w:pPr>
              <w:jc w:val="center"/>
              <w:rPr>
                <w:rFonts w:asciiTheme="minorHAnsi" w:hAnsiTheme="minorHAnsi" w:cs="Arial"/>
                <w:color w:val="000000"/>
                <w:sz w:val="22"/>
                <w:szCs w:val="22"/>
              </w:rPr>
            </w:pPr>
            <w:r w:rsidRPr="00963CE2">
              <w:rPr>
                <w:rFonts w:asciiTheme="minorHAnsi" w:hAnsiTheme="minorHAnsi" w:cs="Arial"/>
                <w:color w:val="000000"/>
                <w:sz w:val="22"/>
                <w:szCs w:val="22"/>
              </w:rPr>
              <w:t>19</w:t>
            </w:r>
          </w:p>
        </w:tc>
        <w:tc>
          <w:tcPr>
            <w:tcW w:w="2690" w:type="dxa"/>
            <w:shd w:val="clear" w:color="auto" w:fill="auto"/>
            <w:noWrap/>
            <w:hideMark/>
          </w:tcPr>
          <w:p w14:paraId="7C841775" w14:textId="223362F6" w:rsidR="001D5BC1" w:rsidRPr="00963CE2" w:rsidRDefault="001D5BC1" w:rsidP="00A916EE">
            <w:pPr>
              <w:jc w:val="center"/>
              <w:rPr>
                <w:rFonts w:asciiTheme="minorHAnsi" w:hAnsiTheme="minorHAnsi" w:cs="Arial"/>
                <w:color w:val="000000"/>
                <w:sz w:val="22"/>
                <w:szCs w:val="22"/>
              </w:rPr>
            </w:pPr>
            <w:r w:rsidRPr="00963CE2">
              <w:rPr>
                <w:rFonts w:asciiTheme="minorHAnsi" w:hAnsiTheme="minorHAnsi" w:cs="Arial"/>
                <w:color w:val="000000"/>
                <w:sz w:val="22"/>
                <w:szCs w:val="22"/>
              </w:rPr>
              <w:t>15</w:t>
            </w:r>
          </w:p>
        </w:tc>
      </w:tr>
      <w:tr w:rsidR="001D5BC1" w:rsidRPr="00D0345C" w14:paraId="77F7EA6C" w14:textId="77777777" w:rsidTr="00A916EE">
        <w:trPr>
          <w:trHeight w:val="276"/>
        </w:trPr>
        <w:tc>
          <w:tcPr>
            <w:tcW w:w="2628" w:type="dxa"/>
            <w:noWrap/>
            <w:hideMark/>
          </w:tcPr>
          <w:p w14:paraId="6C51C8D4" w14:textId="08A73A4F" w:rsidR="001D5BC1" w:rsidRPr="00004B2E" w:rsidRDefault="001D5BC1" w:rsidP="00E935AA">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Autriche</w:t>
            </w:r>
          </w:p>
        </w:tc>
        <w:tc>
          <w:tcPr>
            <w:tcW w:w="1800" w:type="dxa"/>
            <w:noWrap/>
            <w:hideMark/>
          </w:tcPr>
          <w:p w14:paraId="18926E45" w14:textId="77777777" w:rsidR="001D5BC1" w:rsidRPr="00D0755A" w:rsidRDefault="001D5BC1" w:rsidP="00A916EE">
            <w:pPr>
              <w:jc w:val="center"/>
              <w:rPr>
                <w:rFonts w:asciiTheme="minorHAnsi" w:hAnsiTheme="minorHAnsi" w:cs="Arial"/>
                <w:color w:val="000000"/>
                <w:sz w:val="22"/>
                <w:szCs w:val="22"/>
              </w:rPr>
            </w:pPr>
            <w:r w:rsidRPr="00D0755A">
              <w:rPr>
                <w:rFonts w:asciiTheme="minorHAnsi" w:hAnsiTheme="minorHAnsi" w:cs="Arial"/>
                <w:color w:val="000000"/>
                <w:sz w:val="22"/>
                <w:szCs w:val="22"/>
              </w:rPr>
              <w:t>23</w:t>
            </w:r>
          </w:p>
        </w:tc>
        <w:tc>
          <w:tcPr>
            <w:tcW w:w="1980" w:type="dxa"/>
            <w:noWrap/>
            <w:hideMark/>
          </w:tcPr>
          <w:p w14:paraId="449D0D48" w14:textId="77777777" w:rsidR="001D5BC1" w:rsidRPr="00D0755A" w:rsidRDefault="001D5BC1" w:rsidP="00A916EE">
            <w:pPr>
              <w:jc w:val="center"/>
              <w:rPr>
                <w:rFonts w:asciiTheme="minorHAnsi" w:hAnsiTheme="minorHAnsi" w:cs="Arial"/>
                <w:color w:val="000000"/>
                <w:sz w:val="22"/>
                <w:szCs w:val="22"/>
              </w:rPr>
            </w:pPr>
            <w:r w:rsidRPr="00D0755A">
              <w:rPr>
                <w:rFonts w:asciiTheme="minorHAnsi" w:hAnsiTheme="minorHAnsi" w:cs="Arial"/>
                <w:color w:val="000000"/>
                <w:sz w:val="22"/>
                <w:szCs w:val="22"/>
              </w:rPr>
              <w:t>18</w:t>
            </w:r>
          </w:p>
        </w:tc>
        <w:tc>
          <w:tcPr>
            <w:tcW w:w="2690" w:type="dxa"/>
            <w:noWrap/>
            <w:hideMark/>
          </w:tcPr>
          <w:p w14:paraId="5813502E" w14:textId="77777777" w:rsidR="001D5BC1" w:rsidRPr="00D0755A" w:rsidRDefault="001D5BC1" w:rsidP="00A916EE">
            <w:pPr>
              <w:jc w:val="center"/>
              <w:rPr>
                <w:rFonts w:asciiTheme="minorHAnsi" w:hAnsiTheme="minorHAnsi" w:cs="Arial"/>
                <w:color w:val="000000"/>
                <w:sz w:val="22"/>
                <w:szCs w:val="22"/>
              </w:rPr>
            </w:pPr>
            <w:r w:rsidRPr="00D0755A">
              <w:rPr>
                <w:rFonts w:asciiTheme="minorHAnsi" w:hAnsiTheme="minorHAnsi" w:cs="Arial"/>
                <w:color w:val="000000"/>
                <w:sz w:val="22"/>
                <w:szCs w:val="22"/>
              </w:rPr>
              <w:t>0</w:t>
            </w:r>
          </w:p>
        </w:tc>
      </w:tr>
      <w:tr w:rsidR="001D5BC1" w:rsidRPr="00D0345C" w14:paraId="43C3FD2F"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7CE918C8" w14:textId="1FE88CE4" w:rsidR="001D5BC1" w:rsidRPr="00004B2E" w:rsidRDefault="001D5BC1" w:rsidP="00E935AA">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Azerbaïdjan</w:t>
            </w:r>
          </w:p>
        </w:tc>
        <w:tc>
          <w:tcPr>
            <w:tcW w:w="1800" w:type="dxa"/>
            <w:noWrap/>
            <w:hideMark/>
          </w:tcPr>
          <w:p w14:paraId="1568B20F"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1980" w:type="dxa"/>
            <w:noWrap/>
            <w:hideMark/>
          </w:tcPr>
          <w:p w14:paraId="6C83B799"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2690" w:type="dxa"/>
            <w:noWrap/>
            <w:hideMark/>
          </w:tcPr>
          <w:p w14:paraId="142753BC"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D0345C" w14:paraId="3C422E49" w14:textId="77777777" w:rsidTr="00A916EE">
        <w:trPr>
          <w:trHeight w:val="276"/>
        </w:trPr>
        <w:tc>
          <w:tcPr>
            <w:tcW w:w="2628" w:type="dxa"/>
            <w:noWrap/>
            <w:hideMark/>
          </w:tcPr>
          <w:p w14:paraId="50D4BC28" w14:textId="77777777" w:rsidR="001D5BC1" w:rsidRPr="00004B2E" w:rsidRDefault="001D5BC1"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Bahamas</w:t>
            </w:r>
          </w:p>
        </w:tc>
        <w:tc>
          <w:tcPr>
            <w:tcW w:w="1800" w:type="dxa"/>
            <w:noWrap/>
            <w:hideMark/>
          </w:tcPr>
          <w:p w14:paraId="0C431A55"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0555F384"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4D6BD11D"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r>
      <w:tr w:rsidR="001D5BC1" w:rsidRPr="00D0345C" w14:paraId="305E6322"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51F67DCF" w14:textId="77F7AAC9" w:rsidR="001D5BC1" w:rsidRPr="00004B2E" w:rsidRDefault="001D5BC1" w:rsidP="0071236E">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Bahreïn</w:t>
            </w:r>
          </w:p>
        </w:tc>
        <w:tc>
          <w:tcPr>
            <w:tcW w:w="1800" w:type="dxa"/>
            <w:noWrap/>
            <w:hideMark/>
          </w:tcPr>
          <w:p w14:paraId="78455F7D"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1980" w:type="dxa"/>
            <w:noWrap/>
            <w:hideMark/>
          </w:tcPr>
          <w:p w14:paraId="186D30D4"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2690" w:type="dxa"/>
            <w:noWrap/>
            <w:hideMark/>
          </w:tcPr>
          <w:p w14:paraId="2FF6F694"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D0345C" w14:paraId="0C893997" w14:textId="77777777" w:rsidTr="00A916EE">
        <w:trPr>
          <w:trHeight w:val="276"/>
        </w:trPr>
        <w:tc>
          <w:tcPr>
            <w:tcW w:w="2628" w:type="dxa"/>
            <w:noWrap/>
            <w:hideMark/>
          </w:tcPr>
          <w:p w14:paraId="300DE140" w14:textId="77777777" w:rsidR="001D5BC1" w:rsidRPr="00004B2E" w:rsidRDefault="001D5BC1"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Bangladesh</w:t>
            </w:r>
          </w:p>
        </w:tc>
        <w:tc>
          <w:tcPr>
            <w:tcW w:w="1800" w:type="dxa"/>
            <w:noWrap/>
            <w:hideMark/>
          </w:tcPr>
          <w:p w14:paraId="1F871C2F"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1980" w:type="dxa"/>
            <w:noWrap/>
            <w:hideMark/>
          </w:tcPr>
          <w:p w14:paraId="1D50F8F0"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2690" w:type="dxa"/>
            <w:noWrap/>
            <w:hideMark/>
          </w:tcPr>
          <w:p w14:paraId="466ADC10"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D0345C" w14:paraId="61369F48"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07731F4A" w14:textId="3C87651D" w:rsidR="001D5BC1" w:rsidRPr="00004B2E" w:rsidRDefault="001D5BC1" w:rsidP="0071236E">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Barbade</w:t>
            </w:r>
          </w:p>
        </w:tc>
        <w:tc>
          <w:tcPr>
            <w:tcW w:w="1800" w:type="dxa"/>
            <w:noWrap/>
            <w:hideMark/>
          </w:tcPr>
          <w:p w14:paraId="66840DA8"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730CD393"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hideMark/>
          </w:tcPr>
          <w:p w14:paraId="4E1D9DAC"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D0345C" w14:paraId="4532A562" w14:textId="77777777" w:rsidTr="00A916EE">
        <w:trPr>
          <w:trHeight w:val="276"/>
        </w:trPr>
        <w:tc>
          <w:tcPr>
            <w:tcW w:w="2628" w:type="dxa"/>
            <w:noWrap/>
            <w:hideMark/>
          </w:tcPr>
          <w:p w14:paraId="07897828" w14:textId="640EDB3B" w:rsidR="001D5BC1" w:rsidRPr="00004B2E" w:rsidRDefault="001D5BC1"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Bélarus</w:t>
            </w:r>
          </w:p>
        </w:tc>
        <w:tc>
          <w:tcPr>
            <w:tcW w:w="1800" w:type="dxa"/>
            <w:noWrap/>
            <w:hideMark/>
          </w:tcPr>
          <w:p w14:paraId="3FD358B1" w14:textId="77777777" w:rsidR="001D5BC1" w:rsidRPr="00833B38" w:rsidRDefault="001D5BC1"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26</w:t>
            </w:r>
          </w:p>
        </w:tc>
        <w:tc>
          <w:tcPr>
            <w:tcW w:w="1980" w:type="dxa"/>
            <w:noWrap/>
            <w:hideMark/>
          </w:tcPr>
          <w:p w14:paraId="29FE670D" w14:textId="77777777" w:rsidR="001D5BC1" w:rsidRPr="00833B38" w:rsidRDefault="001D5BC1"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0</w:t>
            </w:r>
          </w:p>
        </w:tc>
        <w:tc>
          <w:tcPr>
            <w:tcW w:w="2690" w:type="dxa"/>
            <w:noWrap/>
            <w:hideMark/>
          </w:tcPr>
          <w:p w14:paraId="1FC43504" w14:textId="77777777" w:rsidR="001D5BC1" w:rsidRPr="00833B38" w:rsidRDefault="001D5BC1"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0</w:t>
            </w:r>
          </w:p>
        </w:tc>
      </w:tr>
      <w:tr w:rsidR="001D5BC1" w:rsidRPr="00D0345C" w14:paraId="782FF00E"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42FF6CA7" w14:textId="3BFCA42E" w:rsidR="001D5BC1" w:rsidRPr="00004B2E" w:rsidRDefault="001D5BC1" w:rsidP="0071236E">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Belgique</w:t>
            </w:r>
          </w:p>
        </w:tc>
        <w:tc>
          <w:tcPr>
            <w:tcW w:w="1800" w:type="dxa"/>
            <w:noWrap/>
            <w:hideMark/>
          </w:tcPr>
          <w:p w14:paraId="5BF82A84" w14:textId="77777777" w:rsidR="001D5BC1" w:rsidRPr="00833B38" w:rsidRDefault="001D5BC1"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9</w:t>
            </w:r>
          </w:p>
        </w:tc>
        <w:tc>
          <w:tcPr>
            <w:tcW w:w="1980" w:type="dxa"/>
            <w:noWrap/>
            <w:hideMark/>
          </w:tcPr>
          <w:p w14:paraId="5A8400B7" w14:textId="77777777" w:rsidR="001D5BC1" w:rsidRPr="00833B38" w:rsidRDefault="001D5BC1"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6</w:t>
            </w:r>
          </w:p>
        </w:tc>
        <w:tc>
          <w:tcPr>
            <w:tcW w:w="2690" w:type="dxa"/>
            <w:noWrap/>
            <w:hideMark/>
          </w:tcPr>
          <w:p w14:paraId="151C4280" w14:textId="77777777" w:rsidR="001D5BC1" w:rsidRPr="00833B38" w:rsidRDefault="001D5BC1"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0</w:t>
            </w:r>
          </w:p>
        </w:tc>
      </w:tr>
      <w:tr w:rsidR="001D5BC1" w:rsidRPr="00D0345C" w14:paraId="16CE9E87" w14:textId="77777777" w:rsidTr="00A916EE">
        <w:trPr>
          <w:trHeight w:val="276"/>
        </w:trPr>
        <w:tc>
          <w:tcPr>
            <w:tcW w:w="2628" w:type="dxa"/>
            <w:noWrap/>
            <w:hideMark/>
          </w:tcPr>
          <w:p w14:paraId="621934D5" w14:textId="77777777" w:rsidR="001D5BC1" w:rsidRPr="00004B2E" w:rsidRDefault="001D5BC1"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Belize</w:t>
            </w:r>
          </w:p>
        </w:tc>
        <w:tc>
          <w:tcPr>
            <w:tcW w:w="1800" w:type="dxa"/>
            <w:noWrap/>
            <w:hideMark/>
          </w:tcPr>
          <w:p w14:paraId="7C0CB102"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1980" w:type="dxa"/>
            <w:noWrap/>
            <w:hideMark/>
          </w:tcPr>
          <w:p w14:paraId="0DEF8D92"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2690" w:type="dxa"/>
            <w:noWrap/>
            <w:hideMark/>
          </w:tcPr>
          <w:p w14:paraId="3A16C69F"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D0345C" w14:paraId="19274BEE"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0FA44F94" w14:textId="56E7BFF1" w:rsidR="001D5BC1" w:rsidRPr="00004B2E" w:rsidRDefault="001D5BC1" w:rsidP="0071236E">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Bénin</w:t>
            </w:r>
          </w:p>
        </w:tc>
        <w:tc>
          <w:tcPr>
            <w:tcW w:w="1800" w:type="dxa"/>
            <w:noWrap/>
            <w:hideMark/>
          </w:tcPr>
          <w:p w14:paraId="2D8D8C86" w14:textId="77777777" w:rsidR="001D5BC1" w:rsidRPr="00A30AE8" w:rsidRDefault="001D5BC1" w:rsidP="00A916EE">
            <w:pPr>
              <w:jc w:val="center"/>
              <w:rPr>
                <w:rFonts w:asciiTheme="minorHAnsi" w:hAnsiTheme="minorHAnsi" w:cs="Arial"/>
                <w:color w:val="000000"/>
                <w:sz w:val="22"/>
                <w:szCs w:val="22"/>
              </w:rPr>
            </w:pPr>
            <w:r w:rsidRPr="00A30AE8">
              <w:rPr>
                <w:rFonts w:asciiTheme="minorHAnsi" w:hAnsiTheme="minorHAnsi" w:cs="Arial"/>
                <w:color w:val="000000"/>
                <w:sz w:val="22"/>
                <w:szCs w:val="22"/>
              </w:rPr>
              <w:t>4</w:t>
            </w:r>
          </w:p>
        </w:tc>
        <w:tc>
          <w:tcPr>
            <w:tcW w:w="1980" w:type="dxa"/>
            <w:noWrap/>
            <w:hideMark/>
          </w:tcPr>
          <w:p w14:paraId="2A54CD84" w14:textId="77777777" w:rsidR="001D5BC1" w:rsidRPr="00A30AE8" w:rsidRDefault="001D5BC1" w:rsidP="00A916EE">
            <w:pPr>
              <w:jc w:val="center"/>
              <w:rPr>
                <w:rFonts w:asciiTheme="minorHAnsi" w:hAnsiTheme="minorHAnsi" w:cs="Arial"/>
                <w:color w:val="000000"/>
                <w:sz w:val="22"/>
                <w:szCs w:val="22"/>
              </w:rPr>
            </w:pPr>
            <w:r w:rsidRPr="00A30AE8">
              <w:rPr>
                <w:rFonts w:asciiTheme="minorHAnsi" w:hAnsiTheme="minorHAnsi" w:cs="Arial"/>
                <w:color w:val="000000"/>
                <w:sz w:val="22"/>
                <w:szCs w:val="22"/>
              </w:rPr>
              <w:t>3</w:t>
            </w:r>
          </w:p>
        </w:tc>
        <w:tc>
          <w:tcPr>
            <w:tcW w:w="2690" w:type="dxa"/>
            <w:noWrap/>
            <w:hideMark/>
          </w:tcPr>
          <w:p w14:paraId="125D1CD1" w14:textId="77777777" w:rsidR="001D5BC1" w:rsidRPr="00A247A6" w:rsidRDefault="001D5BC1" w:rsidP="00A916EE">
            <w:pPr>
              <w:jc w:val="center"/>
              <w:rPr>
                <w:rFonts w:asciiTheme="minorHAnsi" w:hAnsiTheme="minorHAnsi" w:cs="Arial"/>
                <w:color w:val="000000"/>
                <w:sz w:val="22"/>
                <w:szCs w:val="22"/>
                <w:highlight w:val="cyan"/>
              </w:rPr>
            </w:pPr>
            <w:r w:rsidRPr="00A30AE8">
              <w:rPr>
                <w:rFonts w:asciiTheme="minorHAnsi" w:hAnsiTheme="minorHAnsi" w:cs="Arial"/>
                <w:color w:val="000000"/>
                <w:sz w:val="22"/>
                <w:szCs w:val="22"/>
              </w:rPr>
              <w:t>1</w:t>
            </w:r>
          </w:p>
        </w:tc>
      </w:tr>
      <w:tr w:rsidR="001D5BC1" w:rsidRPr="00D0345C" w14:paraId="4756DA3D" w14:textId="77777777" w:rsidTr="00A916EE">
        <w:trPr>
          <w:trHeight w:val="276"/>
        </w:trPr>
        <w:tc>
          <w:tcPr>
            <w:tcW w:w="2628" w:type="dxa"/>
            <w:noWrap/>
            <w:hideMark/>
          </w:tcPr>
          <w:p w14:paraId="1398A050" w14:textId="13BB5E37" w:rsidR="001D5BC1" w:rsidRPr="00004B2E" w:rsidRDefault="001D5BC1"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Bhoutan</w:t>
            </w:r>
          </w:p>
        </w:tc>
        <w:tc>
          <w:tcPr>
            <w:tcW w:w="1800" w:type="dxa"/>
            <w:noWrap/>
            <w:hideMark/>
          </w:tcPr>
          <w:p w14:paraId="614ACF0A"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1980" w:type="dxa"/>
            <w:noWrap/>
            <w:hideMark/>
          </w:tcPr>
          <w:p w14:paraId="0DF59265"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20FDE56A"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D0345C" w14:paraId="0CC472C3"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69FF41FB" w14:textId="46394375" w:rsidR="001D5BC1" w:rsidRPr="00004B2E" w:rsidRDefault="001D5BC1" w:rsidP="0071236E">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Bolivie (État plurinational de)</w:t>
            </w:r>
          </w:p>
        </w:tc>
        <w:tc>
          <w:tcPr>
            <w:tcW w:w="1800" w:type="dxa"/>
            <w:noWrap/>
            <w:hideMark/>
          </w:tcPr>
          <w:p w14:paraId="009322A3" w14:textId="77777777" w:rsidR="001D5BC1" w:rsidRPr="000A72A0" w:rsidRDefault="001D5BC1"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11</w:t>
            </w:r>
          </w:p>
        </w:tc>
        <w:tc>
          <w:tcPr>
            <w:tcW w:w="1980" w:type="dxa"/>
            <w:noWrap/>
            <w:hideMark/>
          </w:tcPr>
          <w:p w14:paraId="27A482A3" w14:textId="326EDD02" w:rsidR="001D5BC1" w:rsidRPr="000A72A0" w:rsidRDefault="001D5BC1"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8</w:t>
            </w:r>
          </w:p>
        </w:tc>
        <w:tc>
          <w:tcPr>
            <w:tcW w:w="2690" w:type="dxa"/>
            <w:noWrap/>
            <w:hideMark/>
          </w:tcPr>
          <w:p w14:paraId="6D345C43" w14:textId="77777777" w:rsidR="001D5BC1" w:rsidRPr="000A72A0" w:rsidRDefault="001D5BC1"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0</w:t>
            </w:r>
          </w:p>
        </w:tc>
      </w:tr>
      <w:tr w:rsidR="001D5BC1" w:rsidRPr="00D0345C" w14:paraId="158AD7F8" w14:textId="77777777" w:rsidTr="00A916EE">
        <w:trPr>
          <w:trHeight w:val="276"/>
        </w:trPr>
        <w:tc>
          <w:tcPr>
            <w:tcW w:w="2628" w:type="dxa"/>
            <w:noWrap/>
            <w:hideMark/>
          </w:tcPr>
          <w:p w14:paraId="67735ACF" w14:textId="15E42224" w:rsidR="001D5BC1" w:rsidRPr="00004B2E" w:rsidRDefault="001D5BC1" w:rsidP="0071236E">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Bosnie-Herzégovine</w:t>
            </w:r>
          </w:p>
        </w:tc>
        <w:tc>
          <w:tcPr>
            <w:tcW w:w="1800" w:type="dxa"/>
            <w:noWrap/>
            <w:hideMark/>
          </w:tcPr>
          <w:p w14:paraId="4F6FAB56" w14:textId="77777777" w:rsidR="001D5BC1" w:rsidRPr="00833B38" w:rsidRDefault="001D5BC1"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3</w:t>
            </w:r>
          </w:p>
        </w:tc>
        <w:tc>
          <w:tcPr>
            <w:tcW w:w="1980" w:type="dxa"/>
            <w:noWrap/>
            <w:hideMark/>
          </w:tcPr>
          <w:p w14:paraId="0A0CF0EA" w14:textId="77777777" w:rsidR="001D5BC1" w:rsidRPr="00833B38" w:rsidRDefault="001D5BC1"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3</w:t>
            </w:r>
          </w:p>
        </w:tc>
        <w:tc>
          <w:tcPr>
            <w:tcW w:w="2690" w:type="dxa"/>
            <w:noWrap/>
            <w:hideMark/>
          </w:tcPr>
          <w:p w14:paraId="2D82FF59" w14:textId="77777777" w:rsidR="001D5BC1" w:rsidRPr="00833B38" w:rsidRDefault="001D5BC1"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0</w:t>
            </w:r>
          </w:p>
        </w:tc>
      </w:tr>
      <w:tr w:rsidR="001D5BC1" w:rsidRPr="00D0345C" w14:paraId="0F6E7EC1"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0A8C0862" w14:textId="77777777" w:rsidR="001D5BC1" w:rsidRPr="00D0345C" w:rsidRDefault="001D5BC1" w:rsidP="00386E8D">
            <w:pPr>
              <w:rPr>
                <w:rFonts w:asciiTheme="minorHAnsi" w:hAnsiTheme="minorHAnsi" w:cs="Arial"/>
                <w:color w:val="000000"/>
                <w:sz w:val="22"/>
                <w:szCs w:val="22"/>
              </w:rPr>
            </w:pPr>
            <w:r w:rsidRPr="00D0345C">
              <w:rPr>
                <w:rFonts w:asciiTheme="minorHAnsi" w:hAnsiTheme="minorHAnsi" w:cs="Arial"/>
                <w:color w:val="000000"/>
                <w:sz w:val="22"/>
                <w:szCs w:val="22"/>
              </w:rPr>
              <w:t>Botswana</w:t>
            </w:r>
          </w:p>
        </w:tc>
        <w:tc>
          <w:tcPr>
            <w:tcW w:w="1800" w:type="dxa"/>
            <w:noWrap/>
            <w:hideMark/>
          </w:tcPr>
          <w:p w14:paraId="392A4F6D"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2735C870"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hideMark/>
          </w:tcPr>
          <w:p w14:paraId="5557413C"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D0345C" w14:paraId="1BFCEC6E" w14:textId="77777777" w:rsidTr="00A916EE">
        <w:trPr>
          <w:trHeight w:val="276"/>
        </w:trPr>
        <w:tc>
          <w:tcPr>
            <w:tcW w:w="2628" w:type="dxa"/>
            <w:noWrap/>
            <w:hideMark/>
          </w:tcPr>
          <w:p w14:paraId="1D01716E" w14:textId="4CA0AD1F" w:rsidR="001D5BC1" w:rsidRPr="00004B2E" w:rsidRDefault="001D5BC1"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Brésil</w:t>
            </w:r>
          </w:p>
        </w:tc>
        <w:tc>
          <w:tcPr>
            <w:tcW w:w="1800" w:type="dxa"/>
            <w:noWrap/>
            <w:hideMark/>
          </w:tcPr>
          <w:p w14:paraId="5B694F18" w14:textId="77777777" w:rsidR="001D5BC1" w:rsidRPr="000A72A0" w:rsidRDefault="001D5BC1"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13</w:t>
            </w:r>
          </w:p>
        </w:tc>
        <w:tc>
          <w:tcPr>
            <w:tcW w:w="1980" w:type="dxa"/>
            <w:noWrap/>
            <w:hideMark/>
          </w:tcPr>
          <w:p w14:paraId="720C2628" w14:textId="7502F101" w:rsidR="001D5BC1" w:rsidRPr="000A72A0" w:rsidRDefault="001D5BC1"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3</w:t>
            </w:r>
          </w:p>
        </w:tc>
        <w:tc>
          <w:tcPr>
            <w:tcW w:w="2690" w:type="dxa"/>
            <w:noWrap/>
            <w:hideMark/>
          </w:tcPr>
          <w:p w14:paraId="5720AF96" w14:textId="77777777" w:rsidR="001D5BC1" w:rsidRPr="000A72A0" w:rsidRDefault="001D5BC1"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8</w:t>
            </w:r>
          </w:p>
        </w:tc>
      </w:tr>
      <w:tr w:rsidR="001D5BC1" w:rsidRPr="00D0345C" w14:paraId="0C50506A"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5106F0C2" w14:textId="7BAE7E6D" w:rsidR="001D5BC1" w:rsidRPr="00004B2E" w:rsidRDefault="001D5BC1" w:rsidP="0071236E">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Bulgarie</w:t>
            </w:r>
          </w:p>
        </w:tc>
        <w:tc>
          <w:tcPr>
            <w:tcW w:w="1800" w:type="dxa"/>
            <w:noWrap/>
            <w:hideMark/>
          </w:tcPr>
          <w:p w14:paraId="124F102E"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11</w:t>
            </w:r>
          </w:p>
        </w:tc>
        <w:tc>
          <w:tcPr>
            <w:tcW w:w="1980" w:type="dxa"/>
            <w:noWrap/>
            <w:hideMark/>
          </w:tcPr>
          <w:p w14:paraId="7E2C760C"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8</w:t>
            </w:r>
          </w:p>
        </w:tc>
        <w:tc>
          <w:tcPr>
            <w:tcW w:w="2690" w:type="dxa"/>
            <w:noWrap/>
            <w:hideMark/>
          </w:tcPr>
          <w:p w14:paraId="0AB99330"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6E7722" w14:paraId="389DAA32" w14:textId="77777777" w:rsidTr="00A916EE">
        <w:trPr>
          <w:trHeight w:val="276"/>
        </w:trPr>
        <w:tc>
          <w:tcPr>
            <w:tcW w:w="2628" w:type="dxa"/>
            <w:noWrap/>
            <w:hideMark/>
          </w:tcPr>
          <w:p w14:paraId="002999ED" w14:textId="77777777" w:rsidR="001D5BC1" w:rsidRPr="00004B2E" w:rsidRDefault="001D5BC1"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Burkina Faso</w:t>
            </w:r>
          </w:p>
        </w:tc>
        <w:tc>
          <w:tcPr>
            <w:tcW w:w="1800" w:type="dxa"/>
            <w:noWrap/>
            <w:hideMark/>
          </w:tcPr>
          <w:p w14:paraId="5702BB0A" w14:textId="77777777" w:rsidR="001D5BC1" w:rsidRPr="006E7722" w:rsidRDefault="001D5BC1" w:rsidP="00A916EE">
            <w:pPr>
              <w:jc w:val="center"/>
              <w:rPr>
                <w:rFonts w:asciiTheme="minorHAnsi" w:hAnsiTheme="minorHAnsi" w:cs="Arial"/>
                <w:color w:val="000000"/>
                <w:sz w:val="22"/>
                <w:szCs w:val="22"/>
              </w:rPr>
            </w:pPr>
            <w:r w:rsidRPr="006E7722">
              <w:rPr>
                <w:rFonts w:asciiTheme="minorHAnsi" w:hAnsiTheme="minorHAnsi" w:cs="Arial"/>
                <w:color w:val="000000"/>
                <w:sz w:val="22"/>
                <w:szCs w:val="22"/>
              </w:rPr>
              <w:t>18</w:t>
            </w:r>
          </w:p>
        </w:tc>
        <w:tc>
          <w:tcPr>
            <w:tcW w:w="1980" w:type="dxa"/>
            <w:noWrap/>
            <w:hideMark/>
          </w:tcPr>
          <w:p w14:paraId="1ECE5357" w14:textId="77777777" w:rsidR="001D5BC1" w:rsidRPr="006E7722" w:rsidRDefault="001D5BC1" w:rsidP="00A916EE">
            <w:pPr>
              <w:jc w:val="center"/>
              <w:rPr>
                <w:rFonts w:asciiTheme="minorHAnsi" w:hAnsiTheme="minorHAnsi" w:cs="Arial"/>
                <w:color w:val="000000"/>
                <w:sz w:val="22"/>
                <w:szCs w:val="22"/>
              </w:rPr>
            </w:pPr>
            <w:r w:rsidRPr="006E7722">
              <w:rPr>
                <w:rFonts w:asciiTheme="minorHAnsi" w:hAnsiTheme="minorHAnsi" w:cs="Arial"/>
                <w:color w:val="000000"/>
                <w:sz w:val="22"/>
                <w:szCs w:val="22"/>
              </w:rPr>
              <w:t>0</w:t>
            </w:r>
          </w:p>
        </w:tc>
        <w:tc>
          <w:tcPr>
            <w:tcW w:w="2690" w:type="dxa"/>
            <w:noWrap/>
            <w:hideMark/>
          </w:tcPr>
          <w:p w14:paraId="6C5FF743" w14:textId="77777777" w:rsidR="001D5BC1" w:rsidRPr="006E7722" w:rsidRDefault="001D5BC1" w:rsidP="00A916EE">
            <w:pPr>
              <w:jc w:val="center"/>
              <w:rPr>
                <w:rFonts w:asciiTheme="minorHAnsi" w:hAnsiTheme="minorHAnsi" w:cs="Arial"/>
                <w:color w:val="000000"/>
                <w:sz w:val="22"/>
                <w:szCs w:val="22"/>
              </w:rPr>
            </w:pPr>
            <w:r w:rsidRPr="006E7722">
              <w:rPr>
                <w:rFonts w:asciiTheme="minorHAnsi" w:hAnsiTheme="minorHAnsi" w:cs="Arial"/>
                <w:color w:val="000000"/>
                <w:sz w:val="22"/>
                <w:szCs w:val="22"/>
              </w:rPr>
              <w:t>14</w:t>
            </w:r>
          </w:p>
        </w:tc>
      </w:tr>
      <w:tr w:rsidR="001D5BC1" w:rsidRPr="00D0345C" w14:paraId="076C3494"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13970686" w14:textId="77777777" w:rsidR="001D5BC1" w:rsidRPr="00004B2E" w:rsidRDefault="001D5BC1"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Burundi</w:t>
            </w:r>
          </w:p>
        </w:tc>
        <w:tc>
          <w:tcPr>
            <w:tcW w:w="1800" w:type="dxa"/>
            <w:noWrap/>
            <w:hideMark/>
          </w:tcPr>
          <w:p w14:paraId="23E20BA9"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w:t>
            </w:r>
          </w:p>
        </w:tc>
        <w:tc>
          <w:tcPr>
            <w:tcW w:w="1980" w:type="dxa"/>
            <w:noWrap/>
            <w:hideMark/>
          </w:tcPr>
          <w:p w14:paraId="31E62916"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65C310E6"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D0345C" w14:paraId="62E5F38E" w14:textId="77777777" w:rsidTr="00A916EE">
        <w:trPr>
          <w:trHeight w:val="276"/>
        </w:trPr>
        <w:tc>
          <w:tcPr>
            <w:tcW w:w="2628" w:type="dxa"/>
            <w:noWrap/>
            <w:hideMark/>
          </w:tcPr>
          <w:p w14:paraId="5D29D041" w14:textId="77777777" w:rsidR="001D5BC1" w:rsidRPr="00004B2E" w:rsidRDefault="001D5BC1"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Cabo Verde</w:t>
            </w:r>
          </w:p>
        </w:tc>
        <w:tc>
          <w:tcPr>
            <w:tcW w:w="1800" w:type="dxa"/>
            <w:noWrap/>
            <w:hideMark/>
          </w:tcPr>
          <w:p w14:paraId="28273A30" w14:textId="77777777" w:rsidR="001D5BC1" w:rsidRPr="006E7722" w:rsidRDefault="001D5BC1" w:rsidP="00A916EE">
            <w:pPr>
              <w:jc w:val="center"/>
              <w:rPr>
                <w:rFonts w:asciiTheme="minorHAnsi" w:hAnsiTheme="minorHAnsi" w:cs="Arial"/>
                <w:color w:val="000000"/>
                <w:sz w:val="22"/>
                <w:szCs w:val="22"/>
              </w:rPr>
            </w:pPr>
            <w:r w:rsidRPr="006E7722">
              <w:rPr>
                <w:rFonts w:asciiTheme="minorHAnsi" w:hAnsiTheme="minorHAnsi" w:cs="Arial"/>
                <w:color w:val="000000"/>
                <w:sz w:val="22"/>
                <w:szCs w:val="22"/>
              </w:rPr>
              <w:t>4</w:t>
            </w:r>
          </w:p>
        </w:tc>
        <w:tc>
          <w:tcPr>
            <w:tcW w:w="1980" w:type="dxa"/>
            <w:noWrap/>
            <w:hideMark/>
          </w:tcPr>
          <w:p w14:paraId="03EFFE7C" w14:textId="77777777" w:rsidR="001D5BC1" w:rsidRPr="006E7722" w:rsidRDefault="001D5BC1" w:rsidP="00A916EE">
            <w:pPr>
              <w:jc w:val="center"/>
              <w:rPr>
                <w:rFonts w:asciiTheme="minorHAnsi" w:hAnsiTheme="minorHAnsi" w:cs="Arial"/>
                <w:color w:val="000000"/>
                <w:sz w:val="22"/>
                <w:szCs w:val="22"/>
              </w:rPr>
            </w:pPr>
            <w:r w:rsidRPr="006E7722">
              <w:rPr>
                <w:rFonts w:asciiTheme="minorHAnsi" w:hAnsiTheme="minorHAnsi" w:cs="Arial"/>
                <w:color w:val="000000"/>
                <w:sz w:val="22"/>
                <w:szCs w:val="22"/>
              </w:rPr>
              <w:t>0</w:t>
            </w:r>
          </w:p>
        </w:tc>
        <w:tc>
          <w:tcPr>
            <w:tcW w:w="2690" w:type="dxa"/>
            <w:noWrap/>
            <w:hideMark/>
          </w:tcPr>
          <w:p w14:paraId="2902939F" w14:textId="77777777" w:rsidR="001D5BC1" w:rsidRPr="00A247A6" w:rsidRDefault="001D5BC1" w:rsidP="00A916EE">
            <w:pPr>
              <w:jc w:val="center"/>
              <w:rPr>
                <w:rFonts w:asciiTheme="minorHAnsi" w:hAnsiTheme="minorHAnsi" w:cs="Arial"/>
                <w:color w:val="000000"/>
                <w:sz w:val="22"/>
                <w:szCs w:val="22"/>
                <w:highlight w:val="cyan"/>
              </w:rPr>
            </w:pPr>
            <w:r w:rsidRPr="006E7722">
              <w:rPr>
                <w:rFonts w:asciiTheme="minorHAnsi" w:hAnsiTheme="minorHAnsi" w:cs="Arial"/>
                <w:color w:val="000000"/>
                <w:sz w:val="22"/>
                <w:szCs w:val="22"/>
              </w:rPr>
              <w:t>0</w:t>
            </w:r>
          </w:p>
        </w:tc>
      </w:tr>
      <w:tr w:rsidR="001D5BC1" w:rsidRPr="00D0345C" w14:paraId="4600DDD6"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2ABD82A7" w14:textId="65D632BC" w:rsidR="001D5BC1" w:rsidRPr="00004B2E" w:rsidRDefault="001D5BC1" w:rsidP="0071236E">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Cambodge</w:t>
            </w:r>
          </w:p>
        </w:tc>
        <w:tc>
          <w:tcPr>
            <w:tcW w:w="1800" w:type="dxa"/>
            <w:noWrap/>
            <w:hideMark/>
          </w:tcPr>
          <w:p w14:paraId="434A0201"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w:t>
            </w:r>
          </w:p>
        </w:tc>
        <w:tc>
          <w:tcPr>
            <w:tcW w:w="1980" w:type="dxa"/>
            <w:noWrap/>
            <w:hideMark/>
          </w:tcPr>
          <w:p w14:paraId="093BC931"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55A214B2"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D0345C" w14:paraId="1C8B984B" w14:textId="77777777" w:rsidTr="00A916EE">
        <w:trPr>
          <w:trHeight w:val="276"/>
        </w:trPr>
        <w:tc>
          <w:tcPr>
            <w:tcW w:w="2628" w:type="dxa"/>
            <w:noWrap/>
            <w:hideMark/>
          </w:tcPr>
          <w:p w14:paraId="2A4B272C" w14:textId="41A34BC5" w:rsidR="001D5BC1" w:rsidRPr="00004B2E" w:rsidRDefault="001D5BC1" w:rsidP="0071236E">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Cameroun</w:t>
            </w:r>
          </w:p>
        </w:tc>
        <w:tc>
          <w:tcPr>
            <w:tcW w:w="1800" w:type="dxa"/>
            <w:noWrap/>
            <w:hideMark/>
          </w:tcPr>
          <w:p w14:paraId="202A80F4" w14:textId="77777777" w:rsidR="001D5BC1" w:rsidRPr="006E7722" w:rsidRDefault="001D5BC1" w:rsidP="00A916EE">
            <w:pPr>
              <w:jc w:val="center"/>
              <w:rPr>
                <w:rFonts w:asciiTheme="minorHAnsi" w:hAnsiTheme="minorHAnsi" w:cs="Arial"/>
                <w:color w:val="000000"/>
                <w:sz w:val="22"/>
                <w:szCs w:val="22"/>
              </w:rPr>
            </w:pPr>
            <w:r w:rsidRPr="006E7722">
              <w:rPr>
                <w:rFonts w:asciiTheme="minorHAnsi" w:hAnsiTheme="minorHAnsi" w:cs="Arial"/>
                <w:color w:val="000000"/>
                <w:sz w:val="22"/>
                <w:szCs w:val="22"/>
              </w:rPr>
              <w:t>7</w:t>
            </w:r>
          </w:p>
        </w:tc>
        <w:tc>
          <w:tcPr>
            <w:tcW w:w="1980" w:type="dxa"/>
            <w:noWrap/>
            <w:hideMark/>
          </w:tcPr>
          <w:p w14:paraId="19A1CC70" w14:textId="412CA514" w:rsidR="001D5BC1" w:rsidRPr="006E7722" w:rsidRDefault="001D5BC1" w:rsidP="00A916EE">
            <w:pPr>
              <w:jc w:val="center"/>
              <w:rPr>
                <w:rFonts w:asciiTheme="minorHAnsi" w:hAnsiTheme="minorHAnsi" w:cs="Arial"/>
                <w:color w:val="000000"/>
                <w:sz w:val="22"/>
                <w:szCs w:val="22"/>
              </w:rPr>
            </w:pPr>
            <w:r w:rsidRPr="006E7722">
              <w:rPr>
                <w:rFonts w:asciiTheme="minorHAnsi" w:hAnsiTheme="minorHAnsi" w:cs="Arial"/>
                <w:color w:val="000000"/>
                <w:sz w:val="22"/>
                <w:szCs w:val="22"/>
              </w:rPr>
              <w:t>5</w:t>
            </w:r>
          </w:p>
        </w:tc>
        <w:tc>
          <w:tcPr>
            <w:tcW w:w="2690" w:type="dxa"/>
            <w:noWrap/>
            <w:hideMark/>
          </w:tcPr>
          <w:p w14:paraId="6F2C9636" w14:textId="77777777" w:rsidR="001D5BC1" w:rsidRPr="006E7722" w:rsidRDefault="001D5BC1" w:rsidP="00A916EE">
            <w:pPr>
              <w:jc w:val="center"/>
              <w:rPr>
                <w:rFonts w:asciiTheme="minorHAnsi" w:hAnsiTheme="minorHAnsi" w:cs="Arial"/>
                <w:color w:val="000000"/>
                <w:sz w:val="22"/>
                <w:szCs w:val="22"/>
              </w:rPr>
            </w:pPr>
            <w:r w:rsidRPr="006E7722">
              <w:rPr>
                <w:rFonts w:asciiTheme="minorHAnsi" w:hAnsiTheme="minorHAnsi" w:cs="Arial"/>
                <w:color w:val="000000"/>
                <w:sz w:val="22"/>
                <w:szCs w:val="22"/>
              </w:rPr>
              <w:t>0</w:t>
            </w:r>
          </w:p>
        </w:tc>
      </w:tr>
      <w:tr w:rsidR="001D5BC1" w:rsidRPr="00D0345C" w14:paraId="48868055"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325E46B2" w14:textId="77777777" w:rsidR="001D5BC1" w:rsidRPr="00004B2E" w:rsidRDefault="001D5BC1"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Canada</w:t>
            </w:r>
          </w:p>
        </w:tc>
        <w:tc>
          <w:tcPr>
            <w:tcW w:w="1800" w:type="dxa"/>
            <w:noWrap/>
            <w:hideMark/>
          </w:tcPr>
          <w:p w14:paraId="65CADF26"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37</w:t>
            </w:r>
          </w:p>
        </w:tc>
        <w:tc>
          <w:tcPr>
            <w:tcW w:w="1980" w:type="dxa"/>
            <w:noWrap/>
            <w:hideMark/>
          </w:tcPr>
          <w:p w14:paraId="32DF8F65"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hideMark/>
          </w:tcPr>
          <w:p w14:paraId="458CE052"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35</w:t>
            </w:r>
          </w:p>
        </w:tc>
      </w:tr>
      <w:tr w:rsidR="001D5BC1" w:rsidRPr="00D0345C" w14:paraId="019F03C8" w14:textId="77777777" w:rsidTr="00A916EE">
        <w:trPr>
          <w:trHeight w:val="276"/>
        </w:trPr>
        <w:tc>
          <w:tcPr>
            <w:tcW w:w="2628" w:type="dxa"/>
            <w:noWrap/>
          </w:tcPr>
          <w:p w14:paraId="648F799A" w14:textId="3D0566E7" w:rsidR="001D5BC1" w:rsidRPr="00004B2E" w:rsidRDefault="001D5BC1"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lastRenderedPageBreak/>
              <w:t>Chili</w:t>
            </w:r>
          </w:p>
        </w:tc>
        <w:tc>
          <w:tcPr>
            <w:tcW w:w="1800" w:type="dxa"/>
            <w:noWrap/>
          </w:tcPr>
          <w:p w14:paraId="6F38FB49" w14:textId="13497EB7" w:rsidR="001D5BC1" w:rsidRPr="00D0345C" w:rsidRDefault="001D5BC1"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13</w:t>
            </w:r>
          </w:p>
        </w:tc>
        <w:tc>
          <w:tcPr>
            <w:tcW w:w="1980" w:type="dxa"/>
            <w:noWrap/>
          </w:tcPr>
          <w:p w14:paraId="780D0066" w14:textId="058F014F" w:rsidR="001D5BC1" w:rsidRPr="00D0345C" w:rsidRDefault="001D5BC1"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6</w:t>
            </w:r>
          </w:p>
        </w:tc>
        <w:tc>
          <w:tcPr>
            <w:tcW w:w="2690" w:type="dxa"/>
            <w:noWrap/>
          </w:tcPr>
          <w:p w14:paraId="25D54404" w14:textId="5A31EA78" w:rsidR="001D5BC1" w:rsidRPr="00D0345C" w:rsidRDefault="001D5BC1"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5</w:t>
            </w:r>
          </w:p>
        </w:tc>
      </w:tr>
      <w:tr w:rsidR="001D5BC1" w:rsidRPr="00D0345C" w14:paraId="482ADD61"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tcPr>
          <w:p w14:paraId="6671FFD8" w14:textId="12F20745" w:rsidR="001D5BC1" w:rsidRPr="00004B2E" w:rsidRDefault="001D5BC1"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Chine</w:t>
            </w:r>
          </w:p>
        </w:tc>
        <w:tc>
          <w:tcPr>
            <w:tcW w:w="1800" w:type="dxa"/>
            <w:noWrap/>
          </w:tcPr>
          <w:p w14:paraId="3E70E1AD" w14:textId="6A0D934B" w:rsidR="001D5BC1" w:rsidRPr="00D0345C" w:rsidRDefault="001D5BC1" w:rsidP="00A916EE">
            <w:pPr>
              <w:jc w:val="center"/>
              <w:rPr>
                <w:rFonts w:asciiTheme="minorHAnsi" w:hAnsiTheme="minorHAnsi" w:cs="Arial"/>
                <w:color w:val="000000"/>
                <w:sz w:val="22"/>
                <w:szCs w:val="22"/>
              </w:rPr>
            </w:pPr>
            <w:r w:rsidRPr="00C860FD">
              <w:rPr>
                <w:rFonts w:asciiTheme="minorHAnsi" w:hAnsiTheme="minorHAnsi" w:cs="Arial"/>
                <w:color w:val="000000"/>
                <w:sz w:val="22"/>
                <w:szCs w:val="22"/>
              </w:rPr>
              <w:t>49</w:t>
            </w:r>
          </w:p>
        </w:tc>
        <w:tc>
          <w:tcPr>
            <w:tcW w:w="1980" w:type="dxa"/>
            <w:noWrap/>
          </w:tcPr>
          <w:p w14:paraId="0B8E8C62" w14:textId="25D88B0D" w:rsidR="001D5BC1" w:rsidRPr="00D0345C" w:rsidRDefault="001D5BC1" w:rsidP="00A916EE">
            <w:pPr>
              <w:jc w:val="center"/>
              <w:rPr>
                <w:rFonts w:asciiTheme="minorHAnsi" w:hAnsiTheme="minorHAnsi" w:cs="Arial"/>
                <w:color w:val="000000"/>
                <w:sz w:val="22"/>
                <w:szCs w:val="22"/>
              </w:rPr>
            </w:pPr>
            <w:r w:rsidRPr="00C860FD">
              <w:rPr>
                <w:rFonts w:asciiTheme="minorHAnsi" w:hAnsiTheme="minorHAnsi" w:cs="Arial"/>
                <w:color w:val="000000"/>
                <w:sz w:val="22"/>
                <w:szCs w:val="22"/>
              </w:rPr>
              <w:t>5</w:t>
            </w:r>
          </w:p>
        </w:tc>
        <w:tc>
          <w:tcPr>
            <w:tcW w:w="2690" w:type="dxa"/>
            <w:noWrap/>
          </w:tcPr>
          <w:p w14:paraId="76AC399B" w14:textId="7F5B2D4A" w:rsidR="001D5BC1" w:rsidRPr="00D0345C" w:rsidRDefault="001D5BC1" w:rsidP="00A916EE">
            <w:pPr>
              <w:jc w:val="center"/>
              <w:rPr>
                <w:rFonts w:asciiTheme="minorHAnsi" w:hAnsiTheme="minorHAnsi" w:cs="Arial"/>
                <w:color w:val="000000"/>
                <w:sz w:val="22"/>
                <w:szCs w:val="22"/>
              </w:rPr>
            </w:pPr>
            <w:r w:rsidRPr="00C860FD">
              <w:rPr>
                <w:rFonts w:asciiTheme="minorHAnsi" w:hAnsiTheme="minorHAnsi" w:cs="Arial"/>
                <w:color w:val="000000"/>
                <w:sz w:val="22"/>
                <w:szCs w:val="22"/>
              </w:rPr>
              <w:t>21</w:t>
            </w:r>
          </w:p>
        </w:tc>
      </w:tr>
      <w:tr w:rsidR="001D5BC1" w:rsidRPr="00D0345C" w14:paraId="699ECDD9" w14:textId="77777777" w:rsidTr="00A916EE">
        <w:trPr>
          <w:trHeight w:val="276"/>
        </w:trPr>
        <w:tc>
          <w:tcPr>
            <w:tcW w:w="2628" w:type="dxa"/>
            <w:noWrap/>
          </w:tcPr>
          <w:p w14:paraId="50F08336" w14:textId="07B6A417" w:rsidR="001D5BC1" w:rsidRPr="00004B2E" w:rsidRDefault="001D5BC1" w:rsidP="0071236E">
            <w:pPr>
              <w:rPr>
                <w:rFonts w:asciiTheme="minorHAnsi" w:hAnsiTheme="minorHAnsi" w:cs="Arial"/>
                <w:color w:val="000000"/>
                <w:sz w:val="22"/>
                <w:szCs w:val="22"/>
                <w:highlight w:val="yellow"/>
                <w:lang w:val="fr-FR"/>
              </w:rPr>
            </w:pPr>
            <w:r w:rsidRPr="00004B2E">
              <w:rPr>
                <w:rFonts w:asciiTheme="minorHAnsi" w:hAnsiTheme="minorHAnsi" w:cs="Arial"/>
                <w:color w:val="000000"/>
                <w:sz w:val="22"/>
                <w:szCs w:val="22"/>
                <w:lang w:val="fr-FR"/>
              </w:rPr>
              <w:t>Chypre</w:t>
            </w:r>
          </w:p>
        </w:tc>
        <w:tc>
          <w:tcPr>
            <w:tcW w:w="1800" w:type="dxa"/>
            <w:noWrap/>
          </w:tcPr>
          <w:p w14:paraId="35E67C9E" w14:textId="04C1AE72"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tcPr>
          <w:p w14:paraId="6647969B" w14:textId="154E05B6"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tcPr>
          <w:p w14:paraId="6369B703" w14:textId="6D3DD6BB"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D0345C" w14:paraId="29E37019"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1A6B28DD" w14:textId="06D593B0" w:rsidR="001D5BC1" w:rsidRPr="00004B2E" w:rsidRDefault="001D5BC1" w:rsidP="0071236E">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Colombie</w:t>
            </w:r>
          </w:p>
        </w:tc>
        <w:tc>
          <w:tcPr>
            <w:tcW w:w="1800" w:type="dxa"/>
            <w:noWrap/>
            <w:hideMark/>
          </w:tcPr>
          <w:p w14:paraId="1C0B6FCB"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6</w:t>
            </w:r>
          </w:p>
        </w:tc>
        <w:tc>
          <w:tcPr>
            <w:tcW w:w="1980" w:type="dxa"/>
            <w:noWrap/>
            <w:hideMark/>
          </w:tcPr>
          <w:p w14:paraId="7DCC797D"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w:t>
            </w:r>
          </w:p>
        </w:tc>
        <w:tc>
          <w:tcPr>
            <w:tcW w:w="2690" w:type="dxa"/>
            <w:noWrap/>
            <w:hideMark/>
          </w:tcPr>
          <w:p w14:paraId="285D99D6"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r>
      <w:tr w:rsidR="001D5BC1" w:rsidRPr="00D0345C" w14:paraId="39CBEB88" w14:textId="77777777" w:rsidTr="00A916EE">
        <w:trPr>
          <w:trHeight w:val="276"/>
        </w:trPr>
        <w:tc>
          <w:tcPr>
            <w:tcW w:w="2628" w:type="dxa"/>
            <w:noWrap/>
            <w:hideMark/>
          </w:tcPr>
          <w:p w14:paraId="15504241" w14:textId="7D6F0524" w:rsidR="001D5BC1" w:rsidRPr="00004B2E" w:rsidRDefault="001D5BC1" w:rsidP="0071236E">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Comores</w:t>
            </w:r>
          </w:p>
        </w:tc>
        <w:tc>
          <w:tcPr>
            <w:tcW w:w="1800" w:type="dxa"/>
            <w:noWrap/>
            <w:hideMark/>
          </w:tcPr>
          <w:p w14:paraId="430A82EB"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1980" w:type="dxa"/>
            <w:noWrap/>
            <w:hideMark/>
          </w:tcPr>
          <w:p w14:paraId="054D39E8"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2690" w:type="dxa"/>
            <w:noWrap/>
            <w:hideMark/>
          </w:tcPr>
          <w:p w14:paraId="7EB32629"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D0345C" w14:paraId="3699A856"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5F1784F7" w14:textId="77777777" w:rsidR="001D5BC1" w:rsidRPr="00004B2E" w:rsidRDefault="001D5BC1"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Congo</w:t>
            </w:r>
          </w:p>
        </w:tc>
        <w:tc>
          <w:tcPr>
            <w:tcW w:w="1800" w:type="dxa"/>
            <w:noWrap/>
            <w:hideMark/>
          </w:tcPr>
          <w:p w14:paraId="2454D94A"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13</w:t>
            </w:r>
          </w:p>
        </w:tc>
        <w:tc>
          <w:tcPr>
            <w:tcW w:w="1980" w:type="dxa"/>
            <w:noWrap/>
            <w:hideMark/>
          </w:tcPr>
          <w:p w14:paraId="6620B263"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7</w:t>
            </w:r>
          </w:p>
        </w:tc>
        <w:tc>
          <w:tcPr>
            <w:tcW w:w="2690" w:type="dxa"/>
            <w:noWrap/>
            <w:hideMark/>
          </w:tcPr>
          <w:p w14:paraId="0F687D40"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D0345C" w14:paraId="2F58366C" w14:textId="77777777" w:rsidTr="00A916EE">
        <w:trPr>
          <w:trHeight w:val="276"/>
        </w:trPr>
        <w:tc>
          <w:tcPr>
            <w:tcW w:w="2628" w:type="dxa"/>
            <w:noWrap/>
            <w:hideMark/>
          </w:tcPr>
          <w:p w14:paraId="3FDBCBE6" w14:textId="77777777" w:rsidR="001D5BC1" w:rsidRPr="00004B2E" w:rsidRDefault="001D5BC1"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Costa Rica</w:t>
            </w:r>
          </w:p>
        </w:tc>
        <w:tc>
          <w:tcPr>
            <w:tcW w:w="1800" w:type="dxa"/>
            <w:noWrap/>
            <w:hideMark/>
          </w:tcPr>
          <w:p w14:paraId="6E2A1C88" w14:textId="77777777" w:rsidR="001D5BC1" w:rsidRPr="000A72A0" w:rsidRDefault="001D5BC1"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12</w:t>
            </w:r>
          </w:p>
        </w:tc>
        <w:tc>
          <w:tcPr>
            <w:tcW w:w="1980" w:type="dxa"/>
            <w:noWrap/>
            <w:hideMark/>
          </w:tcPr>
          <w:p w14:paraId="60956F69" w14:textId="131394F7" w:rsidR="001D5BC1" w:rsidRPr="000A72A0" w:rsidRDefault="001D5BC1"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1</w:t>
            </w:r>
          </w:p>
        </w:tc>
        <w:tc>
          <w:tcPr>
            <w:tcW w:w="2690" w:type="dxa"/>
            <w:noWrap/>
            <w:hideMark/>
          </w:tcPr>
          <w:p w14:paraId="5FDFFF76" w14:textId="77777777" w:rsidR="001D5BC1" w:rsidRPr="000A72A0" w:rsidRDefault="001D5BC1"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11</w:t>
            </w:r>
          </w:p>
        </w:tc>
      </w:tr>
      <w:tr w:rsidR="001D5BC1" w:rsidRPr="00D0345C" w14:paraId="0D3AB758"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662C9DEE" w14:textId="77777777" w:rsidR="001D5BC1" w:rsidRPr="00004B2E" w:rsidRDefault="001D5BC1"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Côte d'Ivoire</w:t>
            </w:r>
          </w:p>
        </w:tc>
        <w:tc>
          <w:tcPr>
            <w:tcW w:w="1800" w:type="dxa"/>
            <w:noWrap/>
            <w:hideMark/>
          </w:tcPr>
          <w:p w14:paraId="58B3A55A" w14:textId="77777777" w:rsidR="001D5BC1" w:rsidRPr="006E7722" w:rsidRDefault="001D5BC1" w:rsidP="00A916EE">
            <w:pPr>
              <w:jc w:val="center"/>
              <w:rPr>
                <w:rFonts w:asciiTheme="minorHAnsi" w:hAnsiTheme="minorHAnsi" w:cs="Arial"/>
                <w:color w:val="000000"/>
                <w:sz w:val="22"/>
                <w:szCs w:val="22"/>
              </w:rPr>
            </w:pPr>
            <w:r w:rsidRPr="006E7722">
              <w:rPr>
                <w:rFonts w:asciiTheme="minorHAnsi" w:hAnsiTheme="minorHAnsi" w:cs="Arial"/>
                <w:color w:val="000000"/>
                <w:sz w:val="22"/>
                <w:szCs w:val="22"/>
              </w:rPr>
              <w:t>6</w:t>
            </w:r>
          </w:p>
        </w:tc>
        <w:tc>
          <w:tcPr>
            <w:tcW w:w="1980" w:type="dxa"/>
            <w:noWrap/>
            <w:hideMark/>
          </w:tcPr>
          <w:p w14:paraId="7EDB4B21" w14:textId="25C70A83" w:rsidR="001D5BC1" w:rsidRPr="006E7722" w:rsidRDefault="001D5BC1" w:rsidP="00A916EE">
            <w:pPr>
              <w:jc w:val="center"/>
              <w:rPr>
                <w:rFonts w:asciiTheme="minorHAnsi" w:hAnsiTheme="minorHAnsi" w:cs="Arial"/>
                <w:color w:val="000000"/>
                <w:sz w:val="22"/>
                <w:szCs w:val="22"/>
              </w:rPr>
            </w:pPr>
            <w:r>
              <w:rPr>
                <w:rFonts w:asciiTheme="minorHAnsi" w:hAnsiTheme="minorHAnsi" w:cs="Arial"/>
                <w:color w:val="000000"/>
                <w:sz w:val="22"/>
                <w:szCs w:val="22"/>
              </w:rPr>
              <w:t>6</w:t>
            </w:r>
          </w:p>
        </w:tc>
        <w:tc>
          <w:tcPr>
            <w:tcW w:w="2690" w:type="dxa"/>
            <w:noWrap/>
            <w:hideMark/>
          </w:tcPr>
          <w:p w14:paraId="3DDE1E3C" w14:textId="5FEAF856" w:rsidR="001D5BC1" w:rsidRPr="00A247A6" w:rsidRDefault="001D5BC1" w:rsidP="00A916EE">
            <w:pPr>
              <w:jc w:val="center"/>
              <w:rPr>
                <w:rFonts w:asciiTheme="minorHAnsi" w:hAnsiTheme="minorHAnsi" w:cs="Arial"/>
                <w:color w:val="000000"/>
                <w:sz w:val="22"/>
                <w:szCs w:val="22"/>
                <w:highlight w:val="cyan"/>
              </w:rPr>
            </w:pPr>
            <w:r w:rsidRPr="000A72A0">
              <w:rPr>
                <w:rFonts w:asciiTheme="minorHAnsi" w:hAnsiTheme="minorHAnsi" w:cs="Arial"/>
                <w:sz w:val="22"/>
                <w:szCs w:val="22"/>
              </w:rPr>
              <w:t>0</w:t>
            </w:r>
          </w:p>
        </w:tc>
      </w:tr>
      <w:tr w:rsidR="001D5BC1" w:rsidRPr="00D0345C" w14:paraId="463D44C4" w14:textId="77777777" w:rsidTr="00A916EE">
        <w:trPr>
          <w:trHeight w:val="276"/>
        </w:trPr>
        <w:tc>
          <w:tcPr>
            <w:tcW w:w="2628" w:type="dxa"/>
            <w:noWrap/>
            <w:hideMark/>
          </w:tcPr>
          <w:p w14:paraId="209872C1" w14:textId="5A5DF15E" w:rsidR="001D5BC1" w:rsidRPr="00004B2E" w:rsidRDefault="001D5BC1" w:rsidP="0071236E">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Croatie</w:t>
            </w:r>
          </w:p>
        </w:tc>
        <w:tc>
          <w:tcPr>
            <w:tcW w:w="1800" w:type="dxa"/>
            <w:noWrap/>
            <w:hideMark/>
          </w:tcPr>
          <w:p w14:paraId="13770A0B"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5</w:t>
            </w:r>
          </w:p>
        </w:tc>
        <w:tc>
          <w:tcPr>
            <w:tcW w:w="1980" w:type="dxa"/>
            <w:noWrap/>
            <w:hideMark/>
          </w:tcPr>
          <w:p w14:paraId="58C8F6C0"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hideMark/>
          </w:tcPr>
          <w:p w14:paraId="30AF0AC7"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D0345C" w14:paraId="4CAB9753"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3783F031" w14:textId="77777777" w:rsidR="001D5BC1" w:rsidRPr="00004B2E" w:rsidRDefault="001D5BC1"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Cuba</w:t>
            </w:r>
          </w:p>
        </w:tc>
        <w:tc>
          <w:tcPr>
            <w:tcW w:w="1800" w:type="dxa"/>
            <w:noWrap/>
            <w:hideMark/>
          </w:tcPr>
          <w:p w14:paraId="5BA24B3C"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6</w:t>
            </w:r>
          </w:p>
        </w:tc>
        <w:tc>
          <w:tcPr>
            <w:tcW w:w="1980" w:type="dxa"/>
            <w:noWrap/>
            <w:hideMark/>
          </w:tcPr>
          <w:p w14:paraId="7C2D28EA"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6B879D54"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6</w:t>
            </w:r>
          </w:p>
        </w:tc>
      </w:tr>
      <w:tr w:rsidR="001D5BC1" w:rsidRPr="00D0345C" w14:paraId="0F40F938" w14:textId="77777777" w:rsidTr="00A916EE">
        <w:trPr>
          <w:trHeight w:val="276"/>
        </w:trPr>
        <w:tc>
          <w:tcPr>
            <w:tcW w:w="2628" w:type="dxa"/>
            <w:noWrap/>
            <w:hideMark/>
          </w:tcPr>
          <w:p w14:paraId="757424FB" w14:textId="6458A31A" w:rsidR="001D5BC1" w:rsidRPr="00004B2E" w:rsidRDefault="001D5BC1" w:rsidP="0071236E">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Danemark</w:t>
            </w:r>
          </w:p>
        </w:tc>
        <w:tc>
          <w:tcPr>
            <w:tcW w:w="1800" w:type="dxa"/>
            <w:noWrap/>
            <w:hideMark/>
          </w:tcPr>
          <w:p w14:paraId="03BB9B83" w14:textId="77777777" w:rsidR="001D5BC1" w:rsidRPr="00833B38" w:rsidRDefault="001D5BC1"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43</w:t>
            </w:r>
          </w:p>
        </w:tc>
        <w:tc>
          <w:tcPr>
            <w:tcW w:w="1980" w:type="dxa"/>
            <w:noWrap/>
            <w:hideMark/>
          </w:tcPr>
          <w:p w14:paraId="4F499A79" w14:textId="77777777" w:rsidR="001D5BC1" w:rsidRPr="00833B38" w:rsidRDefault="001D5BC1"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13</w:t>
            </w:r>
          </w:p>
        </w:tc>
        <w:tc>
          <w:tcPr>
            <w:tcW w:w="2690" w:type="dxa"/>
            <w:noWrap/>
            <w:hideMark/>
          </w:tcPr>
          <w:p w14:paraId="55B80266" w14:textId="77777777" w:rsidR="001D5BC1" w:rsidRPr="00833B38" w:rsidRDefault="001D5BC1"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0</w:t>
            </w:r>
          </w:p>
        </w:tc>
      </w:tr>
      <w:tr w:rsidR="001D5BC1" w:rsidRPr="00D0345C" w14:paraId="4E456BB8"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4AA59DFA" w14:textId="77777777" w:rsidR="001D5BC1" w:rsidRPr="00004B2E" w:rsidRDefault="001D5BC1"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Djibouti</w:t>
            </w:r>
          </w:p>
        </w:tc>
        <w:tc>
          <w:tcPr>
            <w:tcW w:w="1800" w:type="dxa"/>
            <w:noWrap/>
            <w:hideMark/>
          </w:tcPr>
          <w:p w14:paraId="4EAA6858"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7A71E0B7"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hideMark/>
          </w:tcPr>
          <w:p w14:paraId="7DC6CA22"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D0345C" w14:paraId="5E20ECBF" w14:textId="77777777" w:rsidTr="00A916EE">
        <w:trPr>
          <w:trHeight w:val="276"/>
        </w:trPr>
        <w:tc>
          <w:tcPr>
            <w:tcW w:w="2628" w:type="dxa"/>
            <w:noWrap/>
            <w:hideMark/>
          </w:tcPr>
          <w:p w14:paraId="2FAD6118" w14:textId="227460C5" w:rsidR="001D5BC1" w:rsidRPr="00004B2E" w:rsidRDefault="001D5BC1"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Égypte</w:t>
            </w:r>
          </w:p>
        </w:tc>
        <w:tc>
          <w:tcPr>
            <w:tcW w:w="1800" w:type="dxa"/>
            <w:noWrap/>
            <w:hideMark/>
          </w:tcPr>
          <w:p w14:paraId="2972B3C1"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w:t>
            </w:r>
          </w:p>
        </w:tc>
        <w:tc>
          <w:tcPr>
            <w:tcW w:w="1980" w:type="dxa"/>
            <w:noWrap/>
            <w:hideMark/>
          </w:tcPr>
          <w:p w14:paraId="3066CB61"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2690" w:type="dxa"/>
            <w:noWrap/>
            <w:hideMark/>
          </w:tcPr>
          <w:p w14:paraId="72952107" w14:textId="7777777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1D5BC1" w:rsidRPr="000A72A0" w14:paraId="7157F9FB"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3027481C" w14:textId="77777777" w:rsidR="001D5BC1" w:rsidRPr="00004B2E" w:rsidRDefault="001D5BC1"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El Salvador</w:t>
            </w:r>
          </w:p>
        </w:tc>
        <w:tc>
          <w:tcPr>
            <w:tcW w:w="1800" w:type="dxa"/>
            <w:noWrap/>
            <w:hideMark/>
          </w:tcPr>
          <w:p w14:paraId="6E062326" w14:textId="77777777" w:rsidR="001D5BC1" w:rsidRPr="000A72A0" w:rsidRDefault="001D5BC1"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7</w:t>
            </w:r>
          </w:p>
        </w:tc>
        <w:tc>
          <w:tcPr>
            <w:tcW w:w="1980" w:type="dxa"/>
            <w:noWrap/>
            <w:hideMark/>
          </w:tcPr>
          <w:p w14:paraId="7C7F65DB" w14:textId="4C28DDB6" w:rsidR="001D5BC1" w:rsidRPr="000A72A0" w:rsidRDefault="001D5BC1"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4</w:t>
            </w:r>
          </w:p>
        </w:tc>
        <w:tc>
          <w:tcPr>
            <w:tcW w:w="2690" w:type="dxa"/>
            <w:noWrap/>
            <w:hideMark/>
          </w:tcPr>
          <w:p w14:paraId="3E7388E8" w14:textId="77777777" w:rsidR="001D5BC1" w:rsidRPr="000A72A0" w:rsidRDefault="001D5BC1"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0</w:t>
            </w:r>
          </w:p>
        </w:tc>
      </w:tr>
      <w:tr w:rsidR="001D5BC1" w:rsidRPr="00D0345C" w14:paraId="7F0C822B" w14:textId="77777777" w:rsidTr="00A916EE">
        <w:trPr>
          <w:trHeight w:val="276"/>
        </w:trPr>
        <w:tc>
          <w:tcPr>
            <w:tcW w:w="2628" w:type="dxa"/>
            <w:noWrap/>
          </w:tcPr>
          <w:p w14:paraId="4072BB2B" w14:textId="14A970DF" w:rsidR="001D5BC1" w:rsidRPr="00004B2E" w:rsidRDefault="001D5BC1" w:rsidP="0071236E">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Émirats arabes unis</w:t>
            </w:r>
          </w:p>
        </w:tc>
        <w:tc>
          <w:tcPr>
            <w:tcW w:w="1800" w:type="dxa"/>
            <w:noWrap/>
          </w:tcPr>
          <w:p w14:paraId="0C834720" w14:textId="435BCD70" w:rsidR="001D5BC1" w:rsidRPr="00D0345C" w:rsidRDefault="001D5BC1" w:rsidP="00A916EE">
            <w:pPr>
              <w:jc w:val="center"/>
              <w:rPr>
                <w:rFonts w:asciiTheme="minorHAnsi" w:hAnsiTheme="minorHAnsi" w:cs="Arial"/>
                <w:color w:val="000000"/>
                <w:sz w:val="22"/>
                <w:szCs w:val="22"/>
              </w:rPr>
            </w:pPr>
            <w:r w:rsidRPr="00AC48F2">
              <w:rPr>
                <w:rFonts w:asciiTheme="minorHAnsi" w:hAnsiTheme="minorHAnsi" w:cs="Arial"/>
                <w:color w:val="000000"/>
                <w:sz w:val="22"/>
                <w:szCs w:val="22"/>
              </w:rPr>
              <w:t>5</w:t>
            </w:r>
          </w:p>
        </w:tc>
        <w:tc>
          <w:tcPr>
            <w:tcW w:w="1980" w:type="dxa"/>
            <w:noWrap/>
          </w:tcPr>
          <w:p w14:paraId="234C5CAF" w14:textId="33E524E5" w:rsidR="001D5BC1" w:rsidRPr="00D0345C" w:rsidRDefault="001D5BC1" w:rsidP="00A916EE">
            <w:pPr>
              <w:jc w:val="center"/>
              <w:rPr>
                <w:rFonts w:asciiTheme="minorHAnsi" w:hAnsiTheme="minorHAnsi" w:cs="Arial"/>
                <w:color w:val="000000"/>
                <w:sz w:val="22"/>
                <w:szCs w:val="22"/>
              </w:rPr>
            </w:pPr>
            <w:r w:rsidRPr="00AC48F2">
              <w:rPr>
                <w:rFonts w:asciiTheme="minorHAnsi" w:hAnsiTheme="minorHAnsi" w:cs="Arial"/>
                <w:color w:val="000000"/>
                <w:sz w:val="22"/>
                <w:szCs w:val="22"/>
              </w:rPr>
              <w:t>1</w:t>
            </w:r>
          </w:p>
        </w:tc>
        <w:tc>
          <w:tcPr>
            <w:tcW w:w="2690" w:type="dxa"/>
            <w:noWrap/>
          </w:tcPr>
          <w:p w14:paraId="438C790B" w14:textId="78C52B8C" w:rsidR="001D5BC1" w:rsidRPr="00D0345C" w:rsidRDefault="001D5BC1" w:rsidP="00A916EE">
            <w:pPr>
              <w:jc w:val="center"/>
              <w:rPr>
                <w:rFonts w:asciiTheme="minorHAnsi" w:hAnsiTheme="minorHAnsi" w:cs="Arial"/>
                <w:color w:val="000000"/>
                <w:sz w:val="22"/>
                <w:szCs w:val="22"/>
              </w:rPr>
            </w:pPr>
            <w:r w:rsidRPr="00AC48F2">
              <w:rPr>
                <w:rFonts w:asciiTheme="minorHAnsi" w:hAnsiTheme="minorHAnsi" w:cs="Arial"/>
                <w:color w:val="000000"/>
                <w:sz w:val="22"/>
                <w:szCs w:val="22"/>
              </w:rPr>
              <w:t>0</w:t>
            </w:r>
          </w:p>
        </w:tc>
      </w:tr>
      <w:tr w:rsidR="001D5BC1" w:rsidRPr="00D0345C" w14:paraId="712CD989"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tcPr>
          <w:p w14:paraId="296E3659" w14:textId="38E3FB82" w:rsidR="001D5BC1" w:rsidRPr="00004B2E" w:rsidRDefault="001D5BC1" w:rsidP="0071236E">
            <w:pPr>
              <w:rPr>
                <w:rFonts w:asciiTheme="minorHAnsi" w:hAnsiTheme="minorHAnsi" w:cs="Arial"/>
                <w:color w:val="000000"/>
                <w:sz w:val="22"/>
                <w:szCs w:val="22"/>
                <w:highlight w:val="yellow"/>
                <w:lang w:val="fr-FR"/>
              </w:rPr>
            </w:pPr>
            <w:r w:rsidRPr="00004B2E">
              <w:rPr>
                <w:rFonts w:asciiTheme="minorHAnsi" w:hAnsiTheme="minorHAnsi" w:cs="Arial"/>
                <w:color w:val="000000"/>
                <w:sz w:val="22"/>
                <w:szCs w:val="22"/>
                <w:lang w:val="fr-FR"/>
              </w:rPr>
              <w:t>Équateur</w:t>
            </w:r>
          </w:p>
        </w:tc>
        <w:tc>
          <w:tcPr>
            <w:tcW w:w="1800" w:type="dxa"/>
            <w:noWrap/>
          </w:tcPr>
          <w:p w14:paraId="0427CAE1" w14:textId="1D348D95"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18</w:t>
            </w:r>
          </w:p>
        </w:tc>
        <w:tc>
          <w:tcPr>
            <w:tcW w:w="1980" w:type="dxa"/>
            <w:noWrap/>
          </w:tcPr>
          <w:p w14:paraId="059EC55A" w14:textId="0428616D"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w:t>
            </w:r>
          </w:p>
        </w:tc>
        <w:tc>
          <w:tcPr>
            <w:tcW w:w="2690" w:type="dxa"/>
            <w:noWrap/>
          </w:tcPr>
          <w:p w14:paraId="3705B63B" w14:textId="1C2E535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9</w:t>
            </w:r>
          </w:p>
        </w:tc>
      </w:tr>
      <w:tr w:rsidR="001D5BC1" w:rsidRPr="00D0345C" w14:paraId="2EEED10C" w14:textId="77777777" w:rsidTr="00A916EE">
        <w:trPr>
          <w:trHeight w:val="276"/>
        </w:trPr>
        <w:tc>
          <w:tcPr>
            <w:tcW w:w="2628" w:type="dxa"/>
            <w:noWrap/>
          </w:tcPr>
          <w:p w14:paraId="42E30FA2" w14:textId="13C339EF" w:rsidR="001D5BC1" w:rsidRPr="00004B2E" w:rsidRDefault="001D5BC1" w:rsidP="0071236E">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Espagne</w:t>
            </w:r>
          </w:p>
        </w:tc>
        <w:tc>
          <w:tcPr>
            <w:tcW w:w="1800" w:type="dxa"/>
            <w:noWrap/>
          </w:tcPr>
          <w:p w14:paraId="1BDBA394" w14:textId="43923D0C" w:rsidR="001D5BC1" w:rsidRPr="00D0345C" w:rsidRDefault="001D5BC1" w:rsidP="00A916EE">
            <w:pPr>
              <w:jc w:val="center"/>
              <w:rPr>
                <w:rFonts w:asciiTheme="minorHAnsi" w:hAnsiTheme="minorHAnsi" w:cs="Arial"/>
                <w:color w:val="000000"/>
                <w:sz w:val="22"/>
                <w:szCs w:val="22"/>
              </w:rPr>
            </w:pPr>
            <w:r w:rsidRPr="00EB63D4">
              <w:rPr>
                <w:rFonts w:asciiTheme="minorHAnsi" w:hAnsiTheme="minorHAnsi" w:cs="Arial"/>
                <w:color w:val="000000"/>
                <w:sz w:val="22"/>
                <w:szCs w:val="22"/>
              </w:rPr>
              <w:t>74</w:t>
            </w:r>
          </w:p>
        </w:tc>
        <w:tc>
          <w:tcPr>
            <w:tcW w:w="1980" w:type="dxa"/>
            <w:noWrap/>
          </w:tcPr>
          <w:p w14:paraId="541F238E" w14:textId="5C3CCA2D" w:rsidR="001D5BC1" w:rsidRPr="00D0345C" w:rsidRDefault="001D5BC1" w:rsidP="00A916EE">
            <w:pPr>
              <w:jc w:val="center"/>
              <w:rPr>
                <w:rFonts w:asciiTheme="minorHAnsi" w:hAnsiTheme="minorHAnsi" w:cs="Arial"/>
                <w:color w:val="000000"/>
                <w:sz w:val="22"/>
                <w:szCs w:val="22"/>
              </w:rPr>
            </w:pPr>
            <w:r w:rsidRPr="00EB63D4">
              <w:rPr>
                <w:rFonts w:asciiTheme="minorHAnsi" w:hAnsiTheme="minorHAnsi" w:cs="Arial"/>
                <w:color w:val="000000"/>
                <w:sz w:val="22"/>
                <w:szCs w:val="22"/>
              </w:rPr>
              <w:t>61</w:t>
            </w:r>
          </w:p>
        </w:tc>
        <w:tc>
          <w:tcPr>
            <w:tcW w:w="2690" w:type="dxa"/>
            <w:noWrap/>
          </w:tcPr>
          <w:p w14:paraId="49A3E0AB" w14:textId="232511DE" w:rsidR="001D5BC1" w:rsidRPr="00D0345C" w:rsidRDefault="001D5BC1" w:rsidP="00A916EE">
            <w:pPr>
              <w:jc w:val="center"/>
              <w:rPr>
                <w:rFonts w:asciiTheme="minorHAnsi" w:hAnsiTheme="minorHAnsi" w:cs="Arial"/>
                <w:color w:val="000000"/>
                <w:sz w:val="22"/>
                <w:szCs w:val="22"/>
              </w:rPr>
            </w:pPr>
            <w:r w:rsidRPr="00EB63D4">
              <w:rPr>
                <w:rFonts w:asciiTheme="minorHAnsi" w:hAnsiTheme="minorHAnsi" w:cs="Arial"/>
                <w:color w:val="000000"/>
                <w:sz w:val="22"/>
                <w:szCs w:val="22"/>
              </w:rPr>
              <w:t>0</w:t>
            </w:r>
          </w:p>
        </w:tc>
      </w:tr>
      <w:tr w:rsidR="001D5BC1" w:rsidRPr="00D0345C" w14:paraId="0BCDFE99"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tcPr>
          <w:p w14:paraId="5DE80808" w14:textId="191F8D83" w:rsidR="001D5BC1" w:rsidRPr="00004B2E" w:rsidRDefault="001D5BC1" w:rsidP="0071236E">
            <w:pPr>
              <w:rPr>
                <w:rFonts w:asciiTheme="minorHAnsi" w:hAnsiTheme="minorHAnsi" w:cs="Arial"/>
                <w:color w:val="000000"/>
                <w:sz w:val="22"/>
                <w:szCs w:val="22"/>
                <w:highlight w:val="yellow"/>
                <w:lang w:val="fr-FR"/>
              </w:rPr>
            </w:pPr>
            <w:r w:rsidRPr="00004B2E">
              <w:rPr>
                <w:rFonts w:asciiTheme="minorHAnsi" w:hAnsiTheme="minorHAnsi" w:cs="Arial"/>
                <w:color w:val="000000"/>
                <w:sz w:val="22"/>
                <w:szCs w:val="22"/>
                <w:lang w:val="fr-FR"/>
              </w:rPr>
              <w:t>Estonie</w:t>
            </w:r>
          </w:p>
        </w:tc>
        <w:tc>
          <w:tcPr>
            <w:tcW w:w="1800" w:type="dxa"/>
            <w:noWrap/>
          </w:tcPr>
          <w:p w14:paraId="2988FBDD" w14:textId="6A84A6B7"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17</w:t>
            </w:r>
          </w:p>
        </w:tc>
        <w:tc>
          <w:tcPr>
            <w:tcW w:w="1980" w:type="dxa"/>
            <w:noWrap/>
          </w:tcPr>
          <w:p w14:paraId="073328C7" w14:textId="7DFCA94C"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8</w:t>
            </w:r>
          </w:p>
        </w:tc>
        <w:tc>
          <w:tcPr>
            <w:tcW w:w="2690" w:type="dxa"/>
            <w:noWrap/>
          </w:tcPr>
          <w:p w14:paraId="50B00573" w14:textId="60F7BB3F" w:rsidR="001D5BC1" w:rsidRPr="00D0345C" w:rsidRDefault="001D5BC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4D130754" w14:textId="77777777" w:rsidTr="00A916EE">
        <w:trPr>
          <w:trHeight w:val="276"/>
        </w:trPr>
        <w:tc>
          <w:tcPr>
            <w:tcW w:w="2628" w:type="dxa"/>
            <w:noWrap/>
            <w:hideMark/>
          </w:tcPr>
          <w:p w14:paraId="5C6C265A" w14:textId="77777777" w:rsidR="00903827" w:rsidRPr="00004B2E" w:rsidRDefault="00903827" w:rsidP="007612F0">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États-Unis d’Amérique</w:t>
            </w:r>
          </w:p>
        </w:tc>
        <w:tc>
          <w:tcPr>
            <w:tcW w:w="1800" w:type="dxa"/>
            <w:noWrap/>
            <w:hideMark/>
          </w:tcPr>
          <w:p w14:paraId="3C084102" w14:textId="77777777" w:rsidR="00903827" w:rsidRPr="00045C27" w:rsidRDefault="00903827" w:rsidP="00A916EE">
            <w:pPr>
              <w:jc w:val="center"/>
              <w:rPr>
                <w:rFonts w:asciiTheme="minorHAnsi" w:hAnsiTheme="minorHAnsi" w:cs="Arial"/>
                <w:color w:val="000000"/>
                <w:sz w:val="22"/>
                <w:szCs w:val="22"/>
              </w:rPr>
            </w:pPr>
            <w:r w:rsidRPr="00045C27">
              <w:rPr>
                <w:rFonts w:asciiTheme="minorHAnsi" w:hAnsiTheme="minorHAnsi" w:cs="Arial"/>
                <w:color w:val="000000"/>
                <w:sz w:val="22"/>
                <w:szCs w:val="22"/>
              </w:rPr>
              <w:t>38</w:t>
            </w:r>
          </w:p>
        </w:tc>
        <w:tc>
          <w:tcPr>
            <w:tcW w:w="1980" w:type="dxa"/>
            <w:noWrap/>
            <w:hideMark/>
          </w:tcPr>
          <w:p w14:paraId="23B2BC4D" w14:textId="77777777" w:rsidR="00903827" w:rsidRPr="00045C27" w:rsidRDefault="00903827" w:rsidP="00A916EE">
            <w:pPr>
              <w:jc w:val="center"/>
              <w:rPr>
                <w:rFonts w:asciiTheme="minorHAnsi" w:hAnsiTheme="minorHAnsi" w:cs="Arial"/>
                <w:color w:val="000000"/>
                <w:sz w:val="22"/>
                <w:szCs w:val="22"/>
              </w:rPr>
            </w:pPr>
            <w:r w:rsidRPr="00045C27">
              <w:rPr>
                <w:rFonts w:asciiTheme="minorHAnsi" w:hAnsiTheme="minorHAnsi" w:cs="Arial"/>
                <w:color w:val="000000"/>
                <w:sz w:val="22"/>
                <w:szCs w:val="22"/>
              </w:rPr>
              <w:t>22</w:t>
            </w:r>
          </w:p>
        </w:tc>
        <w:tc>
          <w:tcPr>
            <w:tcW w:w="2690" w:type="dxa"/>
            <w:noWrap/>
            <w:hideMark/>
          </w:tcPr>
          <w:p w14:paraId="1AEE8FE5" w14:textId="77777777" w:rsidR="00903827" w:rsidRPr="00045C27" w:rsidRDefault="00903827" w:rsidP="00A916EE">
            <w:pPr>
              <w:jc w:val="center"/>
              <w:rPr>
                <w:rFonts w:asciiTheme="minorHAnsi" w:hAnsiTheme="minorHAnsi" w:cs="Arial"/>
                <w:color w:val="000000"/>
                <w:sz w:val="22"/>
                <w:szCs w:val="22"/>
              </w:rPr>
            </w:pPr>
            <w:r w:rsidRPr="00045C27">
              <w:rPr>
                <w:rFonts w:asciiTheme="minorHAnsi" w:hAnsiTheme="minorHAnsi" w:cs="Arial"/>
                <w:color w:val="000000"/>
                <w:sz w:val="22"/>
                <w:szCs w:val="22"/>
              </w:rPr>
              <w:t>2</w:t>
            </w:r>
          </w:p>
        </w:tc>
      </w:tr>
      <w:tr w:rsidR="00903827" w:rsidRPr="00D0345C" w14:paraId="0B8A3F8B"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tcPr>
          <w:p w14:paraId="5F10510A" w14:textId="69B8623C" w:rsidR="00903827" w:rsidRPr="00903827" w:rsidRDefault="00903827" w:rsidP="00386E8D">
            <w:pPr>
              <w:rPr>
                <w:rFonts w:asciiTheme="minorHAnsi" w:hAnsiTheme="minorHAnsi" w:cs="Arial"/>
                <w:color w:val="000000"/>
                <w:sz w:val="22"/>
                <w:szCs w:val="22"/>
                <w:lang w:val="fr-CH"/>
              </w:rPr>
            </w:pPr>
            <w:r w:rsidRPr="00903827">
              <w:rPr>
                <w:rFonts w:asciiTheme="minorHAnsi" w:hAnsiTheme="minorHAnsi" w:cs="Arial"/>
                <w:color w:val="000000"/>
                <w:sz w:val="22"/>
                <w:szCs w:val="22"/>
                <w:lang w:val="fr-CH"/>
              </w:rPr>
              <w:t>Ex-République yougoslave de Macédoine</w:t>
            </w:r>
          </w:p>
        </w:tc>
        <w:tc>
          <w:tcPr>
            <w:tcW w:w="1800" w:type="dxa"/>
            <w:noWrap/>
          </w:tcPr>
          <w:p w14:paraId="1001D0AA" w14:textId="619D8E68"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1980" w:type="dxa"/>
            <w:noWrap/>
          </w:tcPr>
          <w:p w14:paraId="30AED00B" w14:textId="746D1A39"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2690" w:type="dxa"/>
            <w:noWrap/>
          </w:tcPr>
          <w:p w14:paraId="3D6FF802" w14:textId="1893F2DF"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29BA3BB7" w14:textId="77777777" w:rsidTr="00A916EE">
        <w:trPr>
          <w:trHeight w:val="276"/>
        </w:trPr>
        <w:tc>
          <w:tcPr>
            <w:tcW w:w="2628" w:type="dxa"/>
            <w:noWrap/>
          </w:tcPr>
          <w:p w14:paraId="292D69F4" w14:textId="267AB8B0" w:rsidR="00903827" w:rsidRPr="00004B2E" w:rsidRDefault="00903827"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Fédération de Russie</w:t>
            </w:r>
          </w:p>
        </w:tc>
        <w:tc>
          <w:tcPr>
            <w:tcW w:w="1800" w:type="dxa"/>
            <w:noWrap/>
          </w:tcPr>
          <w:p w14:paraId="4E46879D" w14:textId="4D0BEDF6" w:rsidR="00903827" w:rsidRPr="00D0345C" w:rsidRDefault="00903827" w:rsidP="00A916EE">
            <w:pPr>
              <w:jc w:val="center"/>
              <w:rPr>
                <w:rFonts w:asciiTheme="minorHAnsi" w:hAnsiTheme="minorHAnsi" w:cs="Arial"/>
                <w:color w:val="000000"/>
                <w:sz w:val="22"/>
                <w:szCs w:val="22"/>
              </w:rPr>
            </w:pPr>
            <w:r w:rsidRPr="00676077">
              <w:rPr>
                <w:rFonts w:asciiTheme="minorHAnsi" w:hAnsiTheme="minorHAnsi" w:cs="Arial"/>
                <w:color w:val="000000"/>
                <w:sz w:val="22"/>
                <w:szCs w:val="22"/>
              </w:rPr>
              <w:t>35</w:t>
            </w:r>
          </w:p>
        </w:tc>
        <w:tc>
          <w:tcPr>
            <w:tcW w:w="1980" w:type="dxa"/>
            <w:noWrap/>
          </w:tcPr>
          <w:p w14:paraId="02CD60F0" w14:textId="5DB4CEC8" w:rsidR="00903827" w:rsidRPr="00D0345C" w:rsidRDefault="00903827" w:rsidP="00A916EE">
            <w:pPr>
              <w:jc w:val="center"/>
              <w:rPr>
                <w:rFonts w:asciiTheme="minorHAnsi" w:hAnsiTheme="minorHAnsi" w:cs="Arial"/>
                <w:color w:val="000000"/>
                <w:sz w:val="22"/>
                <w:szCs w:val="22"/>
              </w:rPr>
            </w:pPr>
            <w:r w:rsidRPr="00676077">
              <w:rPr>
                <w:rFonts w:asciiTheme="minorHAnsi" w:hAnsiTheme="minorHAnsi" w:cs="Arial"/>
                <w:color w:val="000000"/>
                <w:sz w:val="22"/>
                <w:szCs w:val="22"/>
              </w:rPr>
              <w:t>35</w:t>
            </w:r>
          </w:p>
        </w:tc>
        <w:tc>
          <w:tcPr>
            <w:tcW w:w="2690" w:type="dxa"/>
            <w:noWrap/>
          </w:tcPr>
          <w:p w14:paraId="1C0C94EE" w14:textId="7C6DB561" w:rsidR="00903827" w:rsidRPr="00D0345C" w:rsidRDefault="00903827" w:rsidP="00A916EE">
            <w:pPr>
              <w:jc w:val="center"/>
              <w:rPr>
                <w:rFonts w:asciiTheme="minorHAnsi" w:hAnsiTheme="minorHAnsi" w:cs="Arial"/>
                <w:color w:val="000000"/>
                <w:sz w:val="22"/>
                <w:szCs w:val="22"/>
              </w:rPr>
            </w:pPr>
            <w:r w:rsidRPr="00676077">
              <w:rPr>
                <w:rFonts w:asciiTheme="minorHAnsi" w:hAnsiTheme="minorHAnsi" w:cs="Arial"/>
                <w:color w:val="000000"/>
                <w:sz w:val="22"/>
                <w:szCs w:val="22"/>
              </w:rPr>
              <w:t>0</w:t>
            </w:r>
          </w:p>
        </w:tc>
      </w:tr>
      <w:tr w:rsidR="00903827" w:rsidRPr="00D0345C" w14:paraId="551B4786"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409E1D6F" w14:textId="5F5DB736" w:rsidR="00903827" w:rsidRPr="00004B2E" w:rsidRDefault="00903827"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Fidji</w:t>
            </w:r>
          </w:p>
        </w:tc>
        <w:tc>
          <w:tcPr>
            <w:tcW w:w="1800" w:type="dxa"/>
            <w:noWrap/>
            <w:hideMark/>
          </w:tcPr>
          <w:p w14:paraId="0CDC05EA"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6FDBACA2"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597ABFC1"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4666B0B9" w14:textId="77777777" w:rsidTr="00A916EE">
        <w:trPr>
          <w:trHeight w:val="276"/>
        </w:trPr>
        <w:tc>
          <w:tcPr>
            <w:tcW w:w="2628" w:type="dxa"/>
            <w:noWrap/>
            <w:hideMark/>
          </w:tcPr>
          <w:p w14:paraId="1293B58D" w14:textId="294A875B" w:rsidR="00903827" w:rsidRPr="00004B2E" w:rsidRDefault="00903827"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Finlande</w:t>
            </w:r>
          </w:p>
        </w:tc>
        <w:tc>
          <w:tcPr>
            <w:tcW w:w="1800" w:type="dxa"/>
            <w:noWrap/>
            <w:hideMark/>
          </w:tcPr>
          <w:p w14:paraId="47A89BD8"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49</w:t>
            </w:r>
          </w:p>
        </w:tc>
        <w:tc>
          <w:tcPr>
            <w:tcW w:w="1980" w:type="dxa"/>
            <w:noWrap/>
            <w:hideMark/>
          </w:tcPr>
          <w:p w14:paraId="2A6F7B19"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49</w:t>
            </w:r>
          </w:p>
        </w:tc>
        <w:tc>
          <w:tcPr>
            <w:tcW w:w="2690" w:type="dxa"/>
            <w:noWrap/>
            <w:hideMark/>
          </w:tcPr>
          <w:p w14:paraId="11D22874"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435C8D92"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6C968717" w14:textId="77777777" w:rsidR="00903827" w:rsidRPr="00004B2E" w:rsidRDefault="00903827"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France</w:t>
            </w:r>
          </w:p>
        </w:tc>
        <w:tc>
          <w:tcPr>
            <w:tcW w:w="1800" w:type="dxa"/>
            <w:noWrap/>
            <w:hideMark/>
          </w:tcPr>
          <w:p w14:paraId="65C96E0C" w14:textId="77777777" w:rsidR="00903827" w:rsidRPr="00833B38" w:rsidRDefault="00903827"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44</w:t>
            </w:r>
          </w:p>
        </w:tc>
        <w:tc>
          <w:tcPr>
            <w:tcW w:w="1980" w:type="dxa"/>
            <w:noWrap/>
            <w:hideMark/>
          </w:tcPr>
          <w:p w14:paraId="7B8FA363" w14:textId="77777777" w:rsidR="00903827" w:rsidRPr="00833B38" w:rsidRDefault="00903827"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33</w:t>
            </w:r>
          </w:p>
        </w:tc>
        <w:tc>
          <w:tcPr>
            <w:tcW w:w="2690" w:type="dxa"/>
            <w:noWrap/>
            <w:hideMark/>
          </w:tcPr>
          <w:p w14:paraId="507C15C9" w14:textId="77777777" w:rsidR="00903827" w:rsidRPr="00A247A6" w:rsidRDefault="00903827" w:rsidP="00A916EE">
            <w:pPr>
              <w:jc w:val="center"/>
              <w:rPr>
                <w:rFonts w:asciiTheme="minorHAnsi" w:hAnsiTheme="minorHAnsi" w:cs="Arial"/>
                <w:color w:val="000000"/>
                <w:sz w:val="22"/>
                <w:szCs w:val="22"/>
                <w:highlight w:val="cyan"/>
              </w:rPr>
            </w:pPr>
            <w:r w:rsidRPr="00833B38">
              <w:rPr>
                <w:rFonts w:asciiTheme="minorHAnsi" w:hAnsiTheme="minorHAnsi" w:cs="Arial"/>
                <w:color w:val="000000"/>
                <w:sz w:val="22"/>
                <w:szCs w:val="22"/>
              </w:rPr>
              <w:t>1</w:t>
            </w:r>
          </w:p>
        </w:tc>
      </w:tr>
      <w:tr w:rsidR="00903827" w:rsidRPr="00D0345C" w14:paraId="49191906" w14:textId="77777777" w:rsidTr="00A916EE">
        <w:trPr>
          <w:trHeight w:val="276"/>
        </w:trPr>
        <w:tc>
          <w:tcPr>
            <w:tcW w:w="2628" w:type="dxa"/>
            <w:noWrap/>
            <w:hideMark/>
          </w:tcPr>
          <w:p w14:paraId="50AFF3CD" w14:textId="77777777" w:rsidR="00903827" w:rsidRPr="00004B2E" w:rsidRDefault="00903827"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Gabon</w:t>
            </w:r>
          </w:p>
        </w:tc>
        <w:tc>
          <w:tcPr>
            <w:tcW w:w="1800" w:type="dxa"/>
            <w:noWrap/>
            <w:hideMark/>
          </w:tcPr>
          <w:p w14:paraId="0928F08B" w14:textId="77777777" w:rsidR="00903827" w:rsidRPr="00EB63D4" w:rsidRDefault="00903827" w:rsidP="00A916EE">
            <w:pPr>
              <w:jc w:val="center"/>
              <w:rPr>
                <w:rFonts w:asciiTheme="minorHAnsi" w:hAnsiTheme="minorHAnsi" w:cs="Arial"/>
                <w:color w:val="000000"/>
                <w:sz w:val="22"/>
                <w:szCs w:val="22"/>
              </w:rPr>
            </w:pPr>
            <w:r w:rsidRPr="00EB63D4">
              <w:rPr>
                <w:rFonts w:asciiTheme="minorHAnsi" w:hAnsiTheme="minorHAnsi" w:cs="Arial"/>
                <w:color w:val="000000"/>
                <w:sz w:val="22"/>
                <w:szCs w:val="22"/>
              </w:rPr>
              <w:t>9</w:t>
            </w:r>
          </w:p>
        </w:tc>
        <w:tc>
          <w:tcPr>
            <w:tcW w:w="1980" w:type="dxa"/>
            <w:noWrap/>
            <w:hideMark/>
          </w:tcPr>
          <w:p w14:paraId="02A0BBA6" w14:textId="38A4719B" w:rsidR="00903827" w:rsidRPr="00EB63D4" w:rsidRDefault="00903827" w:rsidP="00A916EE">
            <w:pPr>
              <w:jc w:val="center"/>
              <w:rPr>
                <w:rFonts w:asciiTheme="minorHAnsi" w:hAnsiTheme="minorHAnsi" w:cs="Arial"/>
                <w:color w:val="000000"/>
                <w:sz w:val="22"/>
                <w:szCs w:val="22"/>
              </w:rPr>
            </w:pPr>
            <w:r w:rsidRPr="00EB63D4">
              <w:rPr>
                <w:rFonts w:asciiTheme="minorHAnsi" w:hAnsiTheme="minorHAnsi" w:cs="Arial"/>
                <w:color w:val="000000"/>
                <w:sz w:val="22"/>
                <w:szCs w:val="22"/>
              </w:rPr>
              <w:t>1</w:t>
            </w:r>
          </w:p>
        </w:tc>
        <w:tc>
          <w:tcPr>
            <w:tcW w:w="2690" w:type="dxa"/>
            <w:noWrap/>
            <w:hideMark/>
          </w:tcPr>
          <w:p w14:paraId="6B4B76CA" w14:textId="4FE5E0B8" w:rsidR="00903827" w:rsidRPr="00EB63D4" w:rsidRDefault="00903827" w:rsidP="00A916EE">
            <w:pPr>
              <w:jc w:val="center"/>
              <w:rPr>
                <w:rFonts w:asciiTheme="minorHAnsi" w:hAnsiTheme="minorHAnsi" w:cs="Arial"/>
                <w:color w:val="000000"/>
                <w:sz w:val="22"/>
                <w:szCs w:val="22"/>
              </w:rPr>
            </w:pPr>
            <w:r w:rsidRPr="00EB63D4">
              <w:rPr>
                <w:rFonts w:asciiTheme="minorHAnsi" w:hAnsiTheme="minorHAnsi" w:cs="Arial"/>
                <w:color w:val="000000"/>
                <w:sz w:val="22"/>
                <w:szCs w:val="22"/>
              </w:rPr>
              <w:t>3</w:t>
            </w:r>
          </w:p>
        </w:tc>
      </w:tr>
      <w:tr w:rsidR="00903827" w:rsidRPr="00D0345C" w14:paraId="5EE852B6"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62E1CC7A" w14:textId="530FA9B8" w:rsidR="00903827" w:rsidRPr="00004B2E" w:rsidRDefault="00903827" w:rsidP="00806410">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Gambie</w:t>
            </w:r>
          </w:p>
        </w:tc>
        <w:tc>
          <w:tcPr>
            <w:tcW w:w="1800" w:type="dxa"/>
            <w:noWrap/>
            <w:hideMark/>
          </w:tcPr>
          <w:p w14:paraId="0B6E413C"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1980" w:type="dxa"/>
            <w:noWrap/>
            <w:hideMark/>
          </w:tcPr>
          <w:p w14:paraId="1FC95744"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2690" w:type="dxa"/>
            <w:noWrap/>
            <w:hideMark/>
          </w:tcPr>
          <w:p w14:paraId="0A259596"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1CF441EC" w14:textId="77777777" w:rsidTr="00A916EE">
        <w:trPr>
          <w:trHeight w:val="276"/>
        </w:trPr>
        <w:tc>
          <w:tcPr>
            <w:tcW w:w="2628" w:type="dxa"/>
            <w:noWrap/>
            <w:hideMark/>
          </w:tcPr>
          <w:p w14:paraId="11BA0B4D" w14:textId="165F4E6B" w:rsidR="00903827" w:rsidRPr="00004B2E" w:rsidRDefault="00903827" w:rsidP="00806410">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Géorgie</w:t>
            </w:r>
          </w:p>
        </w:tc>
        <w:tc>
          <w:tcPr>
            <w:tcW w:w="1800" w:type="dxa"/>
            <w:noWrap/>
            <w:hideMark/>
          </w:tcPr>
          <w:p w14:paraId="29505421" w14:textId="77777777" w:rsidR="00903827" w:rsidRPr="00833B38" w:rsidRDefault="00903827"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2</w:t>
            </w:r>
          </w:p>
        </w:tc>
        <w:tc>
          <w:tcPr>
            <w:tcW w:w="1980" w:type="dxa"/>
            <w:noWrap/>
            <w:hideMark/>
          </w:tcPr>
          <w:p w14:paraId="09B83096" w14:textId="77777777" w:rsidR="00903827" w:rsidRPr="00833B38" w:rsidRDefault="00903827"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2</w:t>
            </w:r>
          </w:p>
        </w:tc>
        <w:tc>
          <w:tcPr>
            <w:tcW w:w="2690" w:type="dxa"/>
            <w:noWrap/>
            <w:hideMark/>
          </w:tcPr>
          <w:p w14:paraId="7A2C9F9D" w14:textId="77777777" w:rsidR="00903827" w:rsidRPr="00833B38" w:rsidRDefault="00903827"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0</w:t>
            </w:r>
          </w:p>
        </w:tc>
      </w:tr>
      <w:tr w:rsidR="00903827" w:rsidRPr="00D0345C" w14:paraId="4F420D2C"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4BB1870F" w14:textId="77777777" w:rsidR="00903827" w:rsidRPr="00004B2E" w:rsidRDefault="00903827"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Ghana</w:t>
            </w:r>
          </w:p>
        </w:tc>
        <w:tc>
          <w:tcPr>
            <w:tcW w:w="1800" w:type="dxa"/>
            <w:noWrap/>
            <w:hideMark/>
          </w:tcPr>
          <w:p w14:paraId="74971CF1"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6</w:t>
            </w:r>
          </w:p>
        </w:tc>
        <w:tc>
          <w:tcPr>
            <w:tcW w:w="1980" w:type="dxa"/>
            <w:noWrap/>
            <w:hideMark/>
          </w:tcPr>
          <w:p w14:paraId="643E493A"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448C23B1"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07E10EC8" w14:textId="77777777" w:rsidTr="00A916EE">
        <w:trPr>
          <w:trHeight w:val="276"/>
        </w:trPr>
        <w:tc>
          <w:tcPr>
            <w:tcW w:w="2628" w:type="dxa"/>
            <w:noWrap/>
            <w:hideMark/>
          </w:tcPr>
          <w:p w14:paraId="340042F4" w14:textId="3FC54E53" w:rsidR="00903827" w:rsidRPr="00004B2E" w:rsidRDefault="00903827" w:rsidP="00806410">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Grèce</w:t>
            </w:r>
          </w:p>
        </w:tc>
        <w:tc>
          <w:tcPr>
            <w:tcW w:w="1800" w:type="dxa"/>
            <w:noWrap/>
            <w:hideMark/>
          </w:tcPr>
          <w:p w14:paraId="091548AF"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10</w:t>
            </w:r>
          </w:p>
        </w:tc>
        <w:tc>
          <w:tcPr>
            <w:tcW w:w="1980" w:type="dxa"/>
            <w:noWrap/>
            <w:hideMark/>
          </w:tcPr>
          <w:p w14:paraId="10922457"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10</w:t>
            </w:r>
          </w:p>
        </w:tc>
        <w:tc>
          <w:tcPr>
            <w:tcW w:w="2690" w:type="dxa"/>
            <w:noWrap/>
            <w:hideMark/>
          </w:tcPr>
          <w:p w14:paraId="5188CB03"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3668B6C9"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6000B637" w14:textId="202382B1" w:rsidR="00903827" w:rsidRPr="00004B2E" w:rsidRDefault="00903827" w:rsidP="00806410">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Grenade</w:t>
            </w:r>
          </w:p>
        </w:tc>
        <w:tc>
          <w:tcPr>
            <w:tcW w:w="1800" w:type="dxa"/>
            <w:noWrap/>
            <w:hideMark/>
          </w:tcPr>
          <w:p w14:paraId="165B5897"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49624EF4"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5B7BC606"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3F334FB0" w14:textId="77777777" w:rsidTr="00A916EE">
        <w:trPr>
          <w:trHeight w:val="276"/>
        </w:trPr>
        <w:tc>
          <w:tcPr>
            <w:tcW w:w="2628" w:type="dxa"/>
            <w:noWrap/>
            <w:hideMark/>
          </w:tcPr>
          <w:p w14:paraId="6A39185B" w14:textId="77777777" w:rsidR="00903827" w:rsidRPr="00004B2E" w:rsidRDefault="00903827" w:rsidP="00386E8D">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Guatemala</w:t>
            </w:r>
          </w:p>
        </w:tc>
        <w:tc>
          <w:tcPr>
            <w:tcW w:w="1800" w:type="dxa"/>
            <w:noWrap/>
            <w:hideMark/>
          </w:tcPr>
          <w:p w14:paraId="2B684502"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7</w:t>
            </w:r>
          </w:p>
        </w:tc>
        <w:tc>
          <w:tcPr>
            <w:tcW w:w="1980" w:type="dxa"/>
            <w:noWrap/>
            <w:hideMark/>
          </w:tcPr>
          <w:p w14:paraId="5A2C316C"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5</w:t>
            </w:r>
          </w:p>
        </w:tc>
        <w:tc>
          <w:tcPr>
            <w:tcW w:w="2690" w:type="dxa"/>
            <w:noWrap/>
            <w:hideMark/>
          </w:tcPr>
          <w:p w14:paraId="6C70D1F3"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r>
      <w:tr w:rsidR="00903827" w:rsidRPr="00D0345C" w14:paraId="61D1EEF9"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2E84E8E2" w14:textId="3FBABCED" w:rsidR="00903827" w:rsidRPr="00004B2E" w:rsidRDefault="00903827" w:rsidP="00806410">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Guinée</w:t>
            </w:r>
          </w:p>
        </w:tc>
        <w:tc>
          <w:tcPr>
            <w:tcW w:w="1800" w:type="dxa"/>
            <w:noWrap/>
            <w:hideMark/>
          </w:tcPr>
          <w:p w14:paraId="3BE6E6B1"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16</w:t>
            </w:r>
          </w:p>
        </w:tc>
        <w:tc>
          <w:tcPr>
            <w:tcW w:w="1980" w:type="dxa"/>
            <w:noWrap/>
            <w:hideMark/>
          </w:tcPr>
          <w:p w14:paraId="242CDDCF"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10</w:t>
            </w:r>
          </w:p>
        </w:tc>
        <w:tc>
          <w:tcPr>
            <w:tcW w:w="2690" w:type="dxa"/>
            <w:noWrap/>
            <w:hideMark/>
          </w:tcPr>
          <w:p w14:paraId="684608F1"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6</w:t>
            </w:r>
          </w:p>
        </w:tc>
      </w:tr>
      <w:tr w:rsidR="00903827" w:rsidRPr="00D0345C" w14:paraId="19C39120" w14:textId="77777777" w:rsidTr="00A916EE">
        <w:trPr>
          <w:trHeight w:val="276"/>
        </w:trPr>
        <w:tc>
          <w:tcPr>
            <w:tcW w:w="2628" w:type="dxa"/>
            <w:noWrap/>
            <w:hideMark/>
          </w:tcPr>
          <w:p w14:paraId="4DC9B61A" w14:textId="543DBEC1" w:rsidR="00903827" w:rsidRPr="00004B2E" w:rsidRDefault="00903827" w:rsidP="002C72F0">
            <w:pPr>
              <w:rPr>
                <w:rFonts w:asciiTheme="minorHAnsi" w:hAnsiTheme="minorHAnsi" w:cs="Arial"/>
                <w:color w:val="000000"/>
                <w:sz w:val="22"/>
                <w:szCs w:val="22"/>
                <w:lang w:val="fr-FR"/>
              </w:rPr>
            </w:pPr>
            <w:r w:rsidRPr="00004B2E">
              <w:rPr>
                <w:rFonts w:asciiTheme="minorHAnsi" w:hAnsiTheme="minorHAnsi" w:cs="Arial"/>
                <w:color w:val="000000"/>
                <w:sz w:val="22"/>
                <w:szCs w:val="22"/>
                <w:lang w:val="fr-FR"/>
              </w:rPr>
              <w:t>Guinée</w:t>
            </w:r>
            <w:r w:rsidR="002C72F0">
              <w:rPr>
                <w:rFonts w:asciiTheme="minorHAnsi" w:hAnsiTheme="minorHAnsi" w:cs="Arial"/>
                <w:color w:val="000000"/>
                <w:sz w:val="22"/>
                <w:szCs w:val="22"/>
                <w:lang w:val="fr-FR"/>
              </w:rPr>
              <w:t>-</w:t>
            </w:r>
            <w:r w:rsidRPr="00004B2E">
              <w:rPr>
                <w:rFonts w:asciiTheme="minorHAnsi" w:hAnsiTheme="minorHAnsi" w:cs="Arial"/>
                <w:color w:val="000000"/>
                <w:sz w:val="22"/>
                <w:szCs w:val="22"/>
                <w:lang w:val="fr-FR"/>
              </w:rPr>
              <w:t>Bissau</w:t>
            </w:r>
          </w:p>
        </w:tc>
        <w:tc>
          <w:tcPr>
            <w:tcW w:w="1800" w:type="dxa"/>
            <w:noWrap/>
            <w:hideMark/>
          </w:tcPr>
          <w:p w14:paraId="4E5BCFA6"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w:t>
            </w:r>
          </w:p>
        </w:tc>
        <w:tc>
          <w:tcPr>
            <w:tcW w:w="1980" w:type="dxa"/>
            <w:noWrap/>
            <w:hideMark/>
          </w:tcPr>
          <w:p w14:paraId="3339E2BB"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hideMark/>
          </w:tcPr>
          <w:p w14:paraId="4EBBE817"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79429B79"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tcPr>
          <w:p w14:paraId="075B0C9C" w14:textId="5AFE6EFE" w:rsidR="00903827" w:rsidRPr="002C72F0" w:rsidRDefault="00903827"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Guinée équatoriale</w:t>
            </w:r>
          </w:p>
        </w:tc>
        <w:tc>
          <w:tcPr>
            <w:tcW w:w="1800" w:type="dxa"/>
            <w:noWrap/>
          </w:tcPr>
          <w:p w14:paraId="4AFF5E17" w14:textId="6DF4F9A9"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1980" w:type="dxa"/>
            <w:noWrap/>
          </w:tcPr>
          <w:p w14:paraId="41C972A5" w14:textId="6A1ABE1B"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2690" w:type="dxa"/>
            <w:noWrap/>
          </w:tcPr>
          <w:p w14:paraId="683FF90F" w14:textId="1EFBF970"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2BDC2822" w14:textId="77777777" w:rsidTr="00A916EE">
        <w:trPr>
          <w:trHeight w:val="276"/>
        </w:trPr>
        <w:tc>
          <w:tcPr>
            <w:tcW w:w="2628" w:type="dxa"/>
            <w:noWrap/>
            <w:hideMark/>
          </w:tcPr>
          <w:p w14:paraId="7EA33922" w14:textId="77777777" w:rsidR="00903827" w:rsidRPr="002C72F0" w:rsidRDefault="00903827"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Honduras</w:t>
            </w:r>
          </w:p>
        </w:tc>
        <w:tc>
          <w:tcPr>
            <w:tcW w:w="1800" w:type="dxa"/>
            <w:noWrap/>
            <w:hideMark/>
          </w:tcPr>
          <w:p w14:paraId="56D3DC9D"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9</w:t>
            </w:r>
          </w:p>
        </w:tc>
        <w:tc>
          <w:tcPr>
            <w:tcW w:w="1980" w:type="dxa"/>
            <w:noWrap/>
            <w:hideMark/>
          </w:tcPr>
          <w:p w14:paraId="18C35844"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191DEB64"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6</w:t>
            </w:r>
          </w:p>
        </w:tc>
      </w:tr>
      <w:tr w:rsidR="00903827" w:rsidRPr="00D0345C" w14:paraId="07FD4819"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37FC5ACC" w14:textId="0E0C07E1" w:rsidR="00903827" w:rsidRPr="002C72F0" w:rsidRDefault="00903827" w:rsidP="00806410">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Hongrie</w:t>
            </w:r>
          </w:p>
        </w:tc>
        <w:tc>
          <w:tcPr>
            <w:tcW w:w="1800" w:type="dxa"/>
            <w:noWrap/>
            <w:hideMark/>
          </w:tcPr>
          <w:p w14:paraId="673411A8" w14:textId="77777777" w:rsidR="00903827" w:rsidRPr="00833B38" w:rsidRDefault="00903827"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29</w:t>
            </w:r>
          </w:p>
        </w:tc>
        <w:tc>
          <w:tcPr>
            <w:tcW w:w="1980" w:type="dxa"/>
            <w:noWrap/>
            <w:hideMark/>
          </w:tcPr>
          <w:p w14:paraId="53965A28" w14:textId="1090EB14" w:rsidR="00903827" w:rsidRPr="00833B38" w:rsidRDefault="00903827"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0</w:t>
            </w:r>
          </w:p>
        </w:tc>
        <w:tc>
          <w:tcPr>
            <w:tcW w:w="2690" w:type="dxa"/>
            <w:noWrap/>
            <w:hideMark/>
          </w:tcPr>
          <w:p w14:paraId="4A0DA199" w14:textId="229712B8" w:rsidR="00903827" w:rsidRPr="00833B38" w:rsidRDefault="00903827" w:rsidP="00A916EE">
            <w:pPr>
              <w:jc w:val="center"/>
              <w:rPr>
                <w:rFonts w:asciiTheme="minorHAnsi" w:hAnsiTheme="minorHAnsi" w:cs="Arial"/>
                <w:color w:val="000000"/>
                <w:sz w:val="22"/>
                <w:szCs w:val="22"/>
              </w:rPr>
            </w:pPr>
            <w:r w:rsidRPr="00833B38">
              <w:rPr>
                <w:rFonts w:asciiTheme="minorHAnsi" w:hAnsiTheme="minorHAnsi" w:cs="Arial"/>
                <w:color w:val="000000"/>
                <w:sz w:val="22"/>
                <w:szCs w:val="22"/>
              </w:rPr>
              <w:t>14</w:t>
            </w:r>
          </w:p>
        </w:tc>
      </w:tr>
      <w:tr w:rsidR="00903827" w:rsidRPr="00D0345C" w14:paraId="69E867F2" w14:textId="77777777" w:rsidTr="00A916EE">
        <w:trPr>
          <w:trHeight w:val="276"/>
        </w:trPr>
        <w:tc>
          <w:tcPr>
            <w:tcW w:w="2628" w:type="dxa"/>
            <w:noWrap/>
            <w:hideMark/>
          </w:tcPr>
          <w:p w14:paraId="76609EB7" w14:textId="77777777" w:rsidR="00903827" w:rsidRPr="002C72F0" w:rsidRDefault="00903827" w:rsidP="001D5BC1">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 xml:space="preserve">Îles Marshall </w:t>
            </w:r>
          </w:p>
        </w:tc>
        <w:tc>
          <w:tcPr>
            <w:tcW w:w="1800" w:type="dxa"/>
            <w:noWrap/>
            <w:hideMark/>
          </w:tcPr>
          <w:p w14:paraId="73B5C977" w14:textId="77777777" w:rsidR="00903827" w:rsidRPr="006454EB" w:rsidRDefault="00903827" w:rsidP="00A916EE">
            <w:pPr>
              <w:jc w:val="center"/>
              <w:rPr>
                <w:rFonts w:asciiTheme="minorHAnsi" w:hAnsiTheme="minorHAnsi" w:cs="Arial"/>
                <w:color w:val="000000"/>
                <w:sz w:val="22"/>
                <w:szCs w:val="22"/>
              </w:rPr>
            </w:pPr>
            <w:r w:rsidRPr="006454EB">
              <w:rPr>
                <w:rFonts w:asciiTheme="minorHAnsi" w:hAnsiTheme="minorHAnsi" w:cs="Arial"/>
                <w:color w:val="000000"/>
                <w:sz w:val="22"/>
                <w:szCs w:val="22"/>
              </w:rPr>
              <w:t>2</w:t>
            </w:r>
          </w:p>
        </w:tc>
        <w:tc>
          <w:tcPr>
            <w:tcW w:w="1980" w:type="dxa"/>
            <w:noWrap/>
            <w:hideMark/>
          </w:tcPr>
          <w:p w14:paraId="1FFEC528" w14:textId="77777777" w:rsidR="00903827" w:rsidRPr="006454EB" w:rsidRDefault="00903827" w:rsidP="00A916EE">
            <w:pPr>
              <w:jc w:val="center"/>
              <w:rPr>
                <w:rFonts w:asciiTheme="minorHAnsi" w:hAnsiTheme="minorHAnsi" w:cs="Arial"/>
                <w:color w:val="000000"/>
                <w:sz w:val="22"/>
                <w:szCs w:val="22"/>
              </w:rPr>
            </w:pPr>
            <w:r w:rsidRPr="006454EB">
              <w:rPr>
                <w:rFonts w:asciiTheme="minorHAnsi" w:hAnsiTheme="minorHAnsi" w:cs="Arial"/>
                <w:color w:val="000000"/>
                <w:sz w:val="22"/>
                <w:szCs w:val="22"/>
              </w:rPr>
              <w:t>1</w:t>
            </w:r>
          </w:p>
        </w:tc>
        <w:tc>
          <w:tcPr>
            <w:tcW w:w="2690" w:type="dxa"/>
            <w:noWrap/>
            <w:hideMark/>
          </w:tcPr>
          <w:p w14:paraId="0BDE4ACE" w14:textId="77777777" w:rsidR="00903827" w:rsidRPr="006454EB" w:rsidRDefault="00903827" w:rsidP="00A916EE">
            <w:pPr>
              <w:jc w:val="center"/>
              <w:rPr>
                <w:rFonts w:asciiTheme="minorHAnsi" w:hAnsiTheme="minorHAnsi" w:cs="Arial"/>
                <w:color w:val="000000"/>
                <w:sz w:val="22"/>
                <w:szCs w:val="22"/>
              </w:rPr>
            </w:pPr>
            <w:r w:rsidRPr="006454EB">
              <w:rPr>
                <w:rFonts w:asciiTheme="minorHAnsi" w:hAnsiTheme="minorHAnsi" w:cs="Arial"/>
                <w:color w:val="000000"/>
                <w:sz w:val="22"/>
                <w:szCs w:val="22"/>
              </w:rPr>
              <w:t>0</w:t>
            </w:r>
          </w:p>
        </w:tc>
      </w:tr>
      <w:tr w:rsidR="00903827" w:rsidRPr="00D0345C" w14:paraId="77075E8C"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tcPr>
          <w:p w14:paraId="4FCD285E" w14:textId="5C161A51" w:rsidR="00903827" w:rsidRPr="002C72F0" w:rsidRDefault="00903827" w:rsidP="00806410">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Inde</w:t>
            </w:r>
          </w:p>
        </w:tc>
        <w:tc>
          <w:tcPr>
            <w:tcW w:w="1800" w:type="dxa"/>
            <w:noWrap/>
          </w:tcPr>
          <w:p w14:paraId="0C927EF6" w14:textId="56FC7628" w:rsidR="00903827" w:rsidRPr="000F0EBA"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26</w:t>
            </w:r>
          </w:p>
        </w:tc>
        <w:tc>
          <w:tcPr>
            <w:tcW w:w="1980" w:type="dxa"/>
            <w:noWrap/>
          </w:tcPr>
          <w:p w14:paraId="6B1D4A8D" w14:textId="2E4DC97A" w:rsidR="00903827" w:rsidRPr="000F0EBA"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25</w:t>
            </w:r>
          </w:p>
        </w:tc>
        <w:tc>
          <w:tcPr>
            <w:tcW w:w="2690" w:type="dxa"/>
            <w:noWrap/>
          </w:tcPr>
          <w:p w14:paraId="5DC20359" w14:textId="79372B34" w:rsidR="00903827" w:rsidRPr="000F0EBA"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2BADFC5F" w14:textId="77777777" w:rsidTr="00A916EE">
        <w:trPr>
          <w:trHeight w:val="276"/>
        </w:trPr>
        <w:tc>
          <w:tcPr>
            <w:tcW w:w="2628" w:type="dxa"/>
            <w:noWrap/>
            <w:hideMark/>
          </w:tcPr>
          <w:p w14:paraId="0063CB83" w14:textId="4E6DEFC7" w:rsidR="00903827" w:rsidRPr="002C72F0" w:rsidRDefault="00903827" w:rsidP="00806410">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Indonésie</w:t>
            </w:r>
          </w:p>
        </w:tc>
        <w:tc>
          <w:tcPr>
            <w:tcW w:w="1800" w:type="dxa"/>
            <w:noWrap/>
            <w:hideMark/>
          </w:tcPr>
          <w:p w14:paraId="0F830442" w14:textId="77777777" w:rsidR="00903827" w:rsidRPr="00C860FD" w:rsidRDefault="00903827" w:rsidP="00A916EE">
            <w:pPr>
              <w:jc w:val="center"/>
              <w:rPr>
                <w:rFonts w:asciiTheme="minorHAnsi" w:hAnsiTheme="minorHAnsi" w:cs="Arial"/>
                <w:color w:val="000000"/>
                <w:sz w:val="22"/>
                <w:szCs w:val="22"/>
              </w:rPr>
            </w:pPr>
            <w:r w:rsidRPr="00C860FD">
              <w:rPr>
                <w:rFonts w:asciiTheme="minorHAnsi" w:hAnsiTheme="minorHAnsi" w:cs="Arial"/>
                <w:color w:val="000000"/>
                <w:sz w:val="22"/>
                <w:szCs w:val="22"/>
              </w:rPr>
              <w:t>7</w:t>
            </w:r>
          </w:p>
        </w:tc>
        <w:tc>
          <w:tcPr>
            <w:tcW w:w="1980" w:type="dxa"/>
            <w:noWrap/>
            <w:hideMark/>
          </w:tcPr>
          <w:p w14:paraId="30471D23" w14:textId="77777777" w:rsidR="00903827" w:rsidRPr="00C860FD" w:rsidRDefault="00903827" w:rsidP="00A916EE">
            <w:pPr>
              <w:jc w:val="center"/>
              <w:rPr>
                <w:rFonts w:asciiTheme="minorHAnsi" w:hAnsiTheme="minorHAnsi" w:cs="Arial"/>
                <w:color w:val="000000"/>
                <w:sz w:val="22"/>
                <w:szCs w:val="22"/>
              </w:rPr>
            </w:pPr>
            <w:r w:rsidRPr="00C860FD">
              <w:rPr>
                <w:rFonts w:asciiTheme="minorHAnsi" w:hAnsiTheme="minorHAnsi" w:cs="Arial"/>
                <w:color w:val="000000"/>
                <w:sz w:val="22"/>
                <w:szCs w:val="22"/>
              </w:rPr>
              <w:t>3</w:t>
            </w:r>
          </w:p>
        </w:tc>
        <w:tc>
          <w:tcPr>
            <w:tcW w:w="2690" w:type="dxa"/>
            <w:noWrap/>
            <w:hideMark/>
          </w:tcPr>
          <w:p w14:paraId="3335A2A9" w14:textId="5019C396" w:rsidR="00903827" w:rsidRPr="00C860FD" w:rsidRDefault="00903827" w:rsidP="00A916EE">
            <w:pPr>
              <w:jc w:val="center"/>
              <w:rPr>
                <w:rFonts w:asciiTheme="minorHAnsi" w:hAnsiTheme="minorHAnsi" w:cs="Arial"/>
                <w:color w:val="000000"/>
                <w:sz w:val="22"/>
                <w:szCs w:val="22"/>
              </w:rPr>
            </w:pPr>
            <w:r w:rsidRPr="00C860FD">
              <w:rPr>
                <w:rFonts w:asciiTheme="minorHAnsi" w:hAnsiTheme="minorHAnsi" w:cs="Arial"/>
                <w:color w:val="000000"/>
                <w:sz w:val="22"/>
                <w:szCs w:val="22"/>
              </w:rPr>
              <w:t>3</w:t>
            </w:r>
          </w:p>
        </w:tc>
      </w:tr>
      <w:tr w:rsidR="00903827" w:rsidRPr="00D0345C" w14:paraId="3FA4D21E"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4CB78D38" w14:textId="2967CDD6" w:rsidR="00903827" w:rsidRPr="002C72F0" w:rsidRDefault="00903827" w:rsidP="00806410">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Iran (République islamique d’)</w:t>
            </w:r>
          </w:p>
        </w:tc>
        <w:tc>
          <w:tcPr>
            <w:tcW w:w="1800" w:type="dxa"/>
            <w:noWrap/>
            <w:hideMark/>
          </w:tcPr>
          <w:p w14:paraId="38B18CD6" w14:textId="77777777" w:rsidR="00903827" w:rsidRPr="00C860FD" w:rsidRDefault="00903827" w:rsidP="00A916EE">
            <w:pPr>
              <w:jc w:val="center"/>
              <w:rPr>
                <w:rFonts w:asciiTheme="minorHAnsi" w:hAnsiTheme="minorHAnsi" w:cs="Arial"/>
                <w:color w:val="000000"/>
                <w:sz w:val="22"/>
                <w:szCs w:val="22"/>
              </w:rPr>
            </w:pPr>
            <w:r w:rsidRPr="00C860FD">
              <w:rPr>
                <w:rFonts w:asciiTheme="minorHAnsi" w:hAnsiTheme="minorHAnsi" w:cs="Arial"/>
                <w:color w:val="000000"/>
                <w:sz w:val="22"/>
                <w:szCs w:val="22"/>
              </w:rPr>
              <w:t>24</w:t>
            </w:r>
          </w:p>
        </w:tc>
        <w:tc>
          <w:tcPr>
            <w:tcW w:w="1980" w:type="dxa"/>
            <w:noWrap/>
            <w:hideMark/>
          </w:tcPr>
          <w:p w14:paraId="0E74D260" w14:textId="077142CA" w:rsidR="00903827" w:rsidRPr="00C860FD" w:rsidRDefault="00903827" w:rsidP="00A916EE">
            <w:pPr>
              <w:jc w:val="center"/>
              <w:rPr>
                <w:rFonts w:asciiTheme="minorHAnsi" w:hAnsiTheme="minorHAnsi" w:cs="Arial"/>
                <w:color w:val="000000"/>
                <w:sz w:val="22"/>
                <w:szCs w:val="22"/>
              </w:rPr>
            </w:pPr>
            <w:r w:rsidRPr="00C860FD">
              <w:rPr>
                <w:rFonts w:asciiTheme="minorHAnsi" w:hAnsiTheme="minorHAnsi" w:cs="Arial"/>
                <w:color w:val="000000"/>
                <w:sz w:val="22"/>
                <w:szCs w:val="22"/>
              </w:rPr>
              <w:t>24</w:t>
            </w:r>
          </w:p>
        </w:tc>
        <w:tc>
          <w:tcPr>
            <w:tcW w:w="2690" w:type="dxa"/>
            <w:noWrap/>
            <w:hideMark/>
          </w:tcPr>
          <w:p w14:paraId="32B75E2E" w14:textId="77777777" w:rsidR="00903827" w:rsidRPr="00C860FD" w:rsidRDefault="00903827" w:rsidP="00A916EE">
            <w:pPr>
              <w:jc w:val="center"/>
              <w:rPr>
                <w:rFonts w:asciiTheme="minorHAnsi" w:hAnsiTheme="minorHAnsi" w:cs="Arial"/>
                <w:color w:val="000000"/>
                <w:sz w:val="22"/>
                <w:szCs w:val="22"/>
              </w:rPr>
            </w:pPr>
            <w:r w:rsidRPr="00C860FD">
              <w:rPr>
                <w:rFonts w:asciiTheme="minorHAnsi" w:hAnsiTheme="minorHAnsi" w:cs="Arial"/>
                <w:color w:val="000000"/>
                <w:sz w:val="22"/>
                <w:szCs w:val="22"/>
              </w:rPr>
              <w:t>0</w:t>
            </w:r>
          </w:p>
        </w:tc>
      </w:tr>
      <w:tr w:rsidR="00903827" w:rsidRPr="00D0345C" w14:paraId="736CCC8D" w14:textId="77777777" w:rsidTr="00A916EE">
        <w:trPr>
          <w:trHeight w:val="276"/>
        </w:trPr>
        <w:tc>
          <w:tcPr>
            <w:tcW w:w="2628" w:type="dxa"/>
            <w:noWrap/>
            <w:hideMark/>
          </w:tcPr>
          <w:p w14:paraId="311DA6B6" w14:textId="77777777" w:rsidR="00903827" w:rsidRPr="002C72F0" w:rsidRDefault="00903827"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Iraq</w:t>
            </w:r>
          </w:p>
        </w:tc>
        <w:tc>
          <w:tcPr>
            <w:tcW w:w="1800" w:type="dxa"/>
            <w:noWrap/>
            <w:hideMark/>
          </w:tcPr>
          <w:p w14:paraId="5991577A" w14:textId="77777777" w:rsidR="00903827" w:rsidRPr="001B0C2F" w:rsidRDefault="00903827" w:rsidP="00A916EE">
            <w:pPr>
              <w:jc w:val="center"/>
              <w:rPr>
                <w:rFonts w:asciiTheme="minorHAnsi" w:hAnsiTheme="minorHAnsi" w:cs="Arial"/>
                <w:color w:val="000000"/>
                <w:sz w:val="22"/>
                <w:szCs w:val="22"/>
              </w:rPr>
            </w:pPr>
            <w:r w:rsidRPr="001B0C2F">
              <w:rPr>
                <w:rFonts w:asciiTheme="minorHAnsi" w:hAnsiTheme="minorHAnsi" w:cs="Arial"/>
                <w:color w:val="000000"/>
                <w:sz w:val="22"/>
                <w:szCs w:val="22"/>
              </w:rPr>
              <w:t>4</w:t>
            </w:r>
          </w:p>
        </w:tc>
        <w:tc>
          <w:tcPr>
            <w:tcW w:w="1980" w:type="dxa"/>
            <w:noWrap/>
            <w:hideMark/>
          </w:tcPr>
          <w:p w14:paraId="37D5C879" w14:textId="77777777" w:rsidR="00903827" w:rsidRPr="001B0C2F" w:rsidRDefault="00903827" w:rsidP="00A916EE">
            <w:pPr>
              <w:jc w:val="center"/>
              <w:rPr>
                <w:rFonts w:asciiTheme="minorHAnsi" w:hAnsiTheme="minorHAnsi" w:cs="Arial"/>
                <w:color w:val="000000"/>
                <w:sz w:val="22"/>
                <w:szCs w:val="22"/>
              </w:rPr>
            </w:pPr>
            <w:r w:rsidRPr="001B0C2F">
              <w:rPr>
                <w:rFonts w:asciiTheme="minorHAnsi" w:hAnsiTheme="minorHAnsi" w:cs="Arial"/>
                <w:color w:val="000000"/>
                <w:sz w:val="22"/>
                <w:szCs w:val="22"/>
              </w:rPr>
              <w:t>0</w:t>
            </w:r>
          </w:p>
        </w:tc>
        <w:tc>
          <w:tcPr>
            <w:tcW w:w="2690" w:type="dxa"/>
            <w:noWrap/>
            <w:hideMark/>
          </w:tcPr>
          <w:p w14:paraId="1F78AC0A" w14:textId="77777777" w:rsidR="00903827" w:rsidRPr="001B0C2F" w:rsidRDefault="00903827" w:rsidP="00A916EE">
            <w:pPr>
              <w:jc w:val="center"/>
              <w:rPr>
                <w:rFonts w:asciiTheme="minorHAnsi" w:hAnsiTheme="minorHAnsi" w:cs="Arial"/>
                <w:color w:val="000000"/>
                <w:sz w:val="22"/>
                <w:szCs w:val="22"/>
              </w:rPr>
            </w:pPr>
            <w:r w:rsidRPr="001B0C2F">
              <w:rPr>
                <w:rFonts w:asciiTheme="minorHAnsi" w:hAnsiTheme="minorHAnsi" w:cs="Arial"/>
                <w:color w:val="000000"/>
                <w:sz w:val="22"/>
                <w:szCs w:val="22"/>
              </w:rPr>
              <w:t>0</w:t>
            </w:r>
          </w:p>
        </w:tc>
      </w:tr>
      <w:tr w:rsidR="00903827" w:rsidRPr="00D0345C" w14:paraId="52E3A85C"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2FF04405" w14:textId="3B43EFEB" w:rsidR="00903827" w:rsidRPr="002C72F0" w:rsidRDefault="00903827" w:rsidP="00806410">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Irlande</w:t>
            </w:r>
          </w:p>
        </w:tc>
        <w:tc>
          <w:tcPr>
            <w:tcW w:w="1800" w:type="dxa"/>
            <w:noWrap/>
            <w:hideMark/>
          </w:tcPr>
          <w:p w14:paraId="2F6E44F7"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45</w:t>
            </w:r>
          </w:p>
        </w:tc>
        <w:tc>
          <w:tcPr>
            <w:tcW w:w="1980" w:type="dxa"/>
            <w:noWrap/>
            <w:hideMark/>
          </w:tcPr>
          <w:p w14:paraId="345886B5"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45</w:t>
            </w:r>
          </w:p>
        </w:tc>
        <w:tc>
          <w:tcPr>
            <w:tcW w:w="2690" w:type="dxa"/>
            <w:noWrap/>
            <w:hideMark/>
          </w:tcPr>
          <w:p w14:paraId="43349277"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6EEC00AF" w14:textId="77777777" w:rsidTr="00A916EE">
        <w:trPr>
          <w:trHeight w:val="276"/>
        </w:trPr>
        <w:tc>
          <w:tcPr>
            <w:tcW w:w="2628" w:type="dxa"/>
            <w:noWrap/>
          </w:tcPr>
          <w:p w14:paraId="006C6AAB" w14:textId="5D6B8AD9" w:rsidR="00903827" w:rsidRPr="002C72F0" w:rsidRDefault="00903827" w:rsidP="00806410">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lastRenderedPageBreak/>
              <w:t>Islande</w:t>
            </w:r>
          </w:p>
        </w:tc>
        <w:tc>
          <w:tcPr>
            <w:tcW w:w="1800" w:type="dxa"/>
            <w:noWrap/>
          </w:tcPr>
          <w:p w14:paraId="5A44DD50" w14:textId="01BA8BB1" w:rsidR="00903827" w:rsidRPr="00D0345C" w:rsidRDefault="00903827" w:rsidP="00A916EE">
            <w:pPr>
              <w:jc w:val="center"/>
              <w:rPr>
                <w:rFonts w:asciiTheme="minorHAnsi" w:hAnsiTheme="minorHAnsi" w:cs="Arial"/>
                <w:color w:val="000000"/>
                <w:sz w:val="22"/>
                <w:szCs w:val="22"/>
              </w:rPr>
            </w:pPr>
            <w:r w:rsidRPr="000F0EBA">
              <w:rPr>
                <w:rFonts w:asciiTheme="minorHAnsi" w:hAnsiTheme="minorHAnsi" w:cs="Arial"/>
                <w:color w:val="000000"/>
                <w:sz w:val="22"/>
                <w:szCs w:val="22"/>
              </w:rPr>
              <w:t>6</w:t>
            </w:r>
          </w:p>
        </w:tc>
        <w:tc>
          <w:tcPr>
            <w:tcW w:w="1980" w:type="dxa"/>
            <w:noWrap/>
          </w:tcPr>
          <w:p w14:paraId="1EEB32F0" w14:textId="6C8DA525" w:rsidR="00903827" w:rsidRPr="00D0345C" w:rsidRDefault="00903827" w:rsidP="00A916EE">
            <w:pPr>
              <w:jc w:val="center"/>
              <w:rPr>
                <w:rFonts w:asciiTheme="minorHAnsi" w:hAnsiTheme="minorHAnsi" w:cs="Arial"/>
                <w:color w:val="000000"/>
                <w:sz w:val="22"/>
                <w:szCs w:val="22"/>
              </w:rPr>
            </w:pPr>
            <w:r w:rsidRPr="000F0EBA">
              <w:rPr>
                <w:rFonts w:asciiTheme="minorHAnsi" w:hAnsiTheme="minorHAnsi" w:cs="Arial"/>
                <w:color w:val="000000"/>
                <w:sz w:val="22"/>
                <w:szCs w:val="22"/>
              </w:rPr>
              <w:t>3</w:t>
            </w:r>
          </w:p>
        </w:tc>
        <w:tc>
          <w:tcPr>
            <w:tcW w:w="2690" w:type="dxa"/>
            <w:noWrap/>
          </w:tcPr>
          <w:p w14:paraId="400DDD35" w14:textId="11055DDB" w:rsidR="00903827" w:rsidRPr="00D0345C" w:rsidRDefault="00903827" w:rsidP="00A916EE">
            <w:pPr>
              <w:jc w:val="center"/>
              <w:rPr>
                <w:rFonts w:asciiTheme="minorHAnsi" w:hAnsiTheme="minorHAnsi" w:cs="Arial"/>
                <w:color w:val="000000"/>
                <w:sz w:val="22"/>
                <w:szCs w:val="22"/>
              </w:rPr>
            </w:pPr>
            <w:r w:rsidRPr="000F0EBA">
              <w:rPr>
                <w:rFonts w:asciiTheme="minorHAnsi" w:hAnsiTheme="minorHAnsi" w:cs="Arial"/>
                <w:color w:val="000000"/>
                <w:sz w:val="22"/>
                <w:szCs w:val="22"/>
              </w:rPr>
              <w:t>0</w:t>
            </w:r>
          </w:p>
        </w:tc>
      </w:tr>
      <w:tr w:rsidR="00903827" w:rsidRPr="00D0345C" w14:paraId="24B1B2D5"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02BEB60E" w14:textId="1B2907D7" w:rsidR="00903827" w:rsidRPr="002C72F0" w:rsidRDefault="00903827" w:rsidP="00806410">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Israël</w:t>
            </w:r>
          </w:p>
        </w:tc>
        <w:tc>
          <w:tcPr>
            <w:tcW w:w="1800" w:type="dxa"/>
            <w:noWrap/>
            <w:hideMark/>
          </w:tcPr>
          <w:p w14:paraId="695AE863"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1980" w:type="dxa"/>
            <w:noWrap/>
            <w:hideMark/>
          </w:tcPr>
          <w:p w14:paraId="5F920BBC"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2690" w:type="dxa"/>
            <w:noWrap/>
            <w:hideMark/>
          </w:tcPr>
          <w:p w14:paraId="00D9201D"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3CAD1286" w14:textId="77777777" w:rsidTr="00A916EE">
        <w:trPr>
          <w:trHeight w:val="276"/>
        </w:trPr>
        <w:tc>
          <w:tcPr>
            <w:tcW w:w="2628" w:type="dxa"/>
            <w:noWrap/>
            <w:hideMark/>
          </w:tcPr>
          <w:p w14:paraId="502654FE" w14:textId="7D9DCDF1" w:rsidR="00903827" w:rsidRPr="002C72F0" w:rsidRDefault="00903827" w:rsidP="00806410">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Italie</w:t>
            </w:r>
          </w:p>
        </w:tc>
        <w:tc>
          <w:tcPr>
            <w:tcW w:w="1800" w:type="dxa"/>
            <w:noWrap/>
            <w:hideMark/>
          </w:tcPr>
          <w:p w14:paraId="699781C7" w14:textId="77777777" w:rsidR="00903827" w:rsidRPr="000F0EBA" w:rsidRDefault="00903827" w:rsidP="00A916EE">
            <w:pPr>
              <w:jc w:val="center"/>
              <w:rPr>
                <w:rFonts w:asciiTheme="minorHAnsi" w:hAnsiTheme="minorHAnsi" w:cs="Arial"/>
                <w:color w:val="000000"/>
                <w:sz w:val="22"/>
                <w:szCs w:val="22"/>
              </w:rPr>
            </w:pPr>
            <w:r w:rsidRPr="000F0EBA">
              <w:rPr>
                <w:rFonts w:asciiTheme="minorHAnsi" w:hAnsiTheme="minorHAnsi" w:cs="Arial"/>
                <w:color w:val="000000"/>
                <w:sz w:val="22"/>
                <w:szCs w:val="22"/>
              </w:rPr>
              <w:t>52</w:t>
            </w:r>
          </w:p>
        </w:tc>
        <w:tc>
          <w:tcPr>
            <w:tcW w:w="1980" w:type="dxa"/>
            <w:noWrap/>
            <w:hideMark/>
          </w:tcPr>
          <w:p w14:paraId="745AAE38" w14:textId="77777777" w:rsidR="00903827" w:rsidRPr="000F0EBA" w:rsidRDefault="00903827" w:rsidP="00A916EE">
            <w:pPr>
              <w:jc w:val="center"/>
              <w:rPr>
                <w:rFonts w:asciiTheme="minorHAnsi" w:hAnsiTheme="minorHAnsi" w:cs="Arial"/>
                <w:color w:val="000000"/>
                <w:sz w:val="22"/>
                <w:szCs w:val="22"/>
              </w:rPr>
            </w:pPr>
            <w:r w:rsidRPr="000F0EBA">
              <w:rPr>
                <w:rFonts w:asciiTheme="minorHAnsi" w:hAnsiTheme="minorHAnsi" w:cs="Arial"/>
                <w:color w:val="000000"/>
                <w:sz w:val="22"/>
                <w:szCs w:val="22"/>
              </w:rPr>
              <w:t>51</w:t>
            </w:r>
          </w:p>
        </w:tc>
        <w:tc>
          <w:tcPr>
            <w:tcW w:w="2690" w:type="dxa"/>
            <w:noWrap/>
            <w:hideMark/>
          </w:tcPr>
          <w:p w14:paraId="55DA8F02" w14:textId="77777777" w:rsidR="00903827" w:rsidRPr="000F0EBA" w:rsidRDefault="00903827" w:rsidP="00A916EE">
            <w:pPr>
              <w:jc w:val="center"/>
              <w:rPr>
                <w:rFonts w:asciiTheme="minorHAnsi" w:hAnsiTheme="minorHAnsi" w:cs="Arial"/>
                <w:color w:val="000000"/>
                <w:sz w:val="22"/>
                <w:szCs w:val="22"/>
              </w:rPr>
            </w:pPr>
            <w:r w:rsidRPr="000F0EBA">
              <w:rPr>
                <w:rFonts w:asciiTheme="minorHAnsi" w:hAnsiTheme="minorHAnsi" w:cs="Arial"/>
                <w:color w:val="000000"/>
                <w:sz w:val="22"/>
                <w:szCs w:val="22"/>
              </w:rPr>
              <w:t>0</w:t>
            </w:r>
          </w:p>
        </w:tc>
      </w:tr>
      <w:tr w:rsidR="00903827" w:rsidRPr="00D0345C" w14:paraId="44648B0A"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56AC6D81" w14:textId="3EFA27EB" w:rsidR="00903827" w:rsidRPr="002C72F0" w:rsidRDefault="00903827" w:rsidP="00806410">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Jamaïque</w:t>
            </w:r>
          </w:p>
        </w:tc>
        <w:tc>
          <w:tcPr>
            <w:tcW w:w="1800" w:type="dxa"/>
            <w:noWrap/>
            <w:hideMark/>
          </w:tcPr>
          <w:p w14:paraId="2FF1CB00"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w:t>
            </w:r>
          </w:p>
        </w:tc>
        <w:tc>
          <w:tcPr>
            <w:tcW w:w="1980" w:type="dxa"/>
            <w:noWrap/>
            <w:hideMark/>
          </w:tcPr>
          <w:p w14:paraId="6A05905F"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2690" w:type="dxa"/>
            <w:noWrap/>
            <w:hideMark/>
          </w:tcPr>
          <w:p w14:paraId="72807063"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r>
      <w:tr w:rsidR="00903827" w:rsidRPr="00D0345C" w14:paraId="7F24BBBA" w14:textId="77777777" w:rsidTr="00A916EE">
        <w:trPr>
          <w:trHeight w:val="276"/>
        </w:trPr>
        <w:tc>
          <w:tcPr>
            <w:tcW w:w="2628" w:type="dxa"/>
            <w:noWrap/>
            <w:hideMark/>
          </w:tcPr>
          <w:p w14:paraId="6036C8E3" w14:textId="5522C7C2" w:rsidR="00903827" w:rsidRPr="002C72F0" w:rsidRDefault="00903827" w:rsidP="00806410">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Japon</w:t>
            </w:r>
          </w:p>
        </w:tc>
        <w:tc>
          <w:tcPr>
            <w:tcW w:w="1800" w:type="dxa"/>
            <w:noWrap/>
            <w:hideMark/>
          </w:tcPr>
          <w:p w14:paraId="30C58688" w14:textId="77777777" w:rsidR="00903827" w:rsidRPr="002551AF" w:rsidRDefault="00903827" w:rsidP="00A916EE">
            <w:pPr>
              <w:jc w:val="center"/>
              <w:rPr>
                <w:rFonts w:asciiTheme="minorHAnsi" w:hAnsiTheme="minorHAnsi" w:cs="Arial"/>
                <w:color w:val="000000"/>
                <w:sz w:val="22"/>
                <w:szCs w:val="22"/>
              </w:rPr>
            </w:pPr>
            <w:r w:rsidRPr="002551AF">
              <w:rPr>
                <w:rFonts w:asciiTheme="minorHAnsi" w:hAnsiTheme="minorHAnsi" w:cs="Arial"/>
                <w:color w:val="000000"/>
                <w:sz w:val="22"/>
                <w:szCs w:val="22"/>
              </w:rPr>
              <w:t>50</w:t>
            </w:r>
          </w:p>
        </w:tc>
        <w:tc>
          <w:tcPr>
            <w:tcW w:w="1980" w:type="dxa"/>
            <w:noWrap/>
            <w:hideMark/>
          </w:tcPr>
          <w:p w14:paraId="24C6CF9F" w14:textId="77777777" w:rsidR="00903827" w:rsidRPr="002551AF" w:rsidRDefault="00903827" w:rsidP="00A916EE">
            <w:pPr>
              <w:jc w:val="center"/>
              <w:rPr>
                <w:rFonts w:asciiTheme="minorHAnsi" w:hAnsiTheme="minorHAnsi" w:cs="Arial"/>
                <w:color w:val="000000"/>
                <w:sz w:val="22"/>
                <w:szCs w:val="22"/>
              </w:rPr>
            </w:pPr>
            <w:r w:rsidRPr="002551AF">
              <w:rPr>
                <w:rFonts w:asciiTheme="minorHAnsi" w:hAnsiTheme="minorHAnsi" w:cs="Arial"/>
                <w:color w:val="000000"/>
                <w:sz w:val="22"/>
                <w:szCs w:val="22"/>
              </w:rPr>
              <w:t>34</w:t>
            </w:r>
          </w:p>
        </w:tc>
        <w:tc>
          <w:tcPr>
            <w:tcW w:w="2690" w:type="dxa"/>
            <w:noWrap/>
            <w:hideMark/>
          </w:tcPr>
          <w:p w14:paraId="7A17D3C9" w14:textId="77777777" w:rsidR="00903827" w:rsidRPr="002551AF" w:rsidRDefault="00903827" w:rsidP="00A916EE">
            <w:pPr>
              <w:jc w:val="center"/>
              <w:rPr>
                <w:rFonts w:asciiTheme="minorHAnsi" w:hAnsiTheme="minorHAnsi" w:cs="Arial"/>
                <w:color w:val="000000"/>
                <w:sz w:val="22"/>
                <w:szCs w:val="22"/>
              </w:rPr>
            </w:pPr>
            <w:r w:rsidRPr="002551AF">
              <w:rPr>
                <w:rFonts w:asciiTheme="minorHAnsi" w:hAnsiTheme="minorHAnsi" w:cs="Arial"/>
                <w:color w:val="000000"/>
                <w:sz w:val="22"/>
                <w:szCs w:val="22"/>
              </w:rPr>
              <w:t>0</w:t>
            </w:r>
          </w:p>
        </w:tc>
      </w:tr>
      <w:tr w:rsidR="00903827" w:rsidRPr="00D0345C" w14:paraId="39B7FB73"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3F42DC8F" w14:textId="325630F3" w:rsidR="00903827" w:rsidRPr="002C72F0" w:rsidRDefault="00903827"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Jordanie</w:t>
            </w:r>
          </w:p>
        </w:tc>
        <w:tc>
          <w:tcPr>
            <w:tcW w:w="1800" w:type="dxa"/>
            <w:noWrap/>
            <w:hideMark/>
          </w:tcPr>
          <w:p w14:paraId="03143BE2"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3A4A1017"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hideMark/>
          </w:tcPr>
          <w:p w14:paraId="465804AB"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7A7EF4E7" w14:textId="77777777" w:rsidTr="00A916EE">
        <w:trPr>
          <w:trHeight w:val="276"/>
        </w:trPr>
        <w:tc>
          <w:tcPr>
            <w:tcW w:w="2628" w:type="dxa"/>
            <w:noWrap/>
            <w:hideMark/>
          </w:tcPr>
          <w:p w14:paraId="623630C2" w14:textId="77777777" w:rsidR="00903827" w:rsidRPr="002C72F0" w:rsidRDefault="00903827"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Kazakhstan</w:t>
            </w:r>
          </w:p>
        </w:tc>
        <w:tc>
          <w:tcPr>
            <w:tcW w:w="1800" w:type="dxa"/>
            <w:noWrap/>
            <w:hideMark/>
          </w:tcPr>
          <w:p w14:paraId="53F97557"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10</w:t>
            </w:r>
          </w:p>
        </w:tc>
        <w:tc>
          <w:tcPr>
            <w:tcW w:w="1980" w:type="dxa"/>
            <w:noWrap/>
            <w:hideMark/>
          </w:tcPr>
          <w:p w14:paraId="241775E8"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8</w:t>
            </w:r>
          </w:p>
        </w:tc>
        <w:tc>
          <w:tcPr>
            <w:tcW w:w="2690" w:type="dxa"/>
            <w:noWrap/>
            <w:hideMark/>
          </w:tcPr>
          <w:p w14:paraId="3312FCF4"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45B1C16F"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73864112" w14:textId="77777777" w:rsidR="00903827" w:rsidRPr="002C72F0" w:rsidRDefault="00903827"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Kenya</w:t>
            </w:r>
          </w:p>
        </w:tc>
        <w:tc>
          <w:tcPr>
            <w:tcW w:w="1800" w:type="dxa"/>
            <w:noWrap/>
            <w:hideMark/>
          </w:tcPr>
          <w:p w14:paraId="007B32D3"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6</w:t>
            </w:r>
          </w:p>
        </w:tc>
        <w:tc>
          <w:tcPr>
            <w:tcW w:w="1980" w:type="dxa"/>
            <w:noWrap/>
            <w:hideMark/>
          </w:tcPr>
          <w:p w14:paraId="11596FB1"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5</w:t>
            </w:r>
          </w:p>
        </w:tc>
        <w:tc>
          <w:tcPr>
            <w:tcW w:w="2690" w:type="dxa"/>
            <w:noWrap/>
            <w:hideMark/>
          </w:tcPr>
          <w:p w14:paraId="2F1EA521"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11923D16" w14:textId="77777777" w:rsidTr="00A916EE">
        <w:trPr>
          <w:trHeight w:val="276"/>
        </w:trPr>
        <w:tc>
          <w:tcPr>
            <w:tcW w:w="2628" w:type="dxa"/>
            <w:noWrap/>
          </w:tcPr>
          <w:p w14:paraId="1104DB90" w14:textId="7D5449A7" w:rsidR="00903827" w:rsidRPr="002C72F0" w:rsidRDefault="00903827" w:rsidP="002C72F0">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Kirghiz</w:t>
            </w:r>
            <w:r w:rsidR="002C72F0">
              <w:rPr>
                <w:rFonts w:asciiTheme="minorHAnsi" w:hAnsiTheme="minorHAnsi" w:cs="Arial"/>
                <w:color w:val="000000"/>
                <w:sz w:val="22"/>
                <w:szCs w:val="22"/>
                <w:lang w:val="fr-FR"/>
              </w:rPr>
              <w:t>istan</w:t>
            </w:r>
          </w:p>
        </w:tc>
        <w:tc>
          <w:tcPr>
            <w:tcW w:w="1800" w:type="dxa"/>
            <w:noWrap/>
          </w:tcPr>
          <w:p w14:paraId="0267DFDC" w14:textId="223153CD"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1980" w:type="dxa"/>
            <w:noWrap/>
          </w:tcPr>
          <w:p w14:paraId="6603A567" w14:textId="5968A42E"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tcPr>
          <w:p w14:paraId="34ED6040" w14:textId="1E6F6835"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38965FEA"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4F56AABC" w14:textId="77777777" w:rsidR="00903827" w:rsidRPr="002C72F0" w:rsidRDefault="00903827"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Kiribati</w:t>
            </w:r>
          </w:p>
        </w:tc>
        <w:tc>
          <w:tcPr>
            <w:tcW w:w="1800" w:type="dxa"/>
            <w:noWrap/>
            <w:hideMark/>
          </w:tcPr>
          <w:p w14:paraId="4AE0C391"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2BBB6047"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4E694C06"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1F97B288" w14:textId="77777777" w:rsidTr="00A916EE">
        <w:trPr>
          <w:trHeight w:val="276"/>
        </w:trPr>
        <w:tc>
          <w:tcPr>
            <w:tcW w:w="2628" w:type="dxa"/>
            <w:noWrap/>
            <w:hideMark/>
          </w:tcPr>
          <w:p w14:paraId="7BEA76C3" w14:textId="67E67018" w:rsidR="00903827" w:rsidRPr="002C72F0" w:rsidRDefault="00903827" w:rsidP="00806410">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Koweït</w:t>
            </w:r>
          </w:p>
        </w:tc>
        <w:tc>
          <w:tcPr>
            <w:tcW w:w="1800" w:type="dxa"/>
            <w:noWrap/>
            <w:hideMark/>
          </w:tcPr>
          <w:p w14:paraId="6CDB001D"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28A03A51"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25EA10EA"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01A2CA60"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tcPr>
          <w:p w14:paraId="32BA925D" w14:textId="0C9BC3E7" w:rsidR="00903827" w:rsidRPr="002C72F0" w:rsidRDefault="00903827" w:rsidP="00806410">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Lesotho</w:t>
            </w:r>
          </w:p>
        </w:tc>
        <w:tc>
          <w:tcPr>
            <w:tcW w:w="1800" w:type="dxa"/>
            <w:noWrap/>
          </w:tcPr>
          <w:p w14:paraId="3A8DD845" w14:textId="4EB71B0E"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tcPr>
          <w:p w14:paraId="6EAEAAC7" w14:textId="6195D362"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tcPr>
          <w:p w14:paraId="3DDA7AB8" w14:textId="4BDB34A3"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7BBBA063" w14:textId="77777777" w:rsidTr="00A916EE">
        <w:trPr>
          <w:trHeight w:val="276"/>
        </w:trPr>
        <w:tc>
          <w:tcPr>
            <w:tcW w:w="2628" w:type="dxa"/>
            <w:noWrap/>
            <w:hideMark/>
          </w:tcPr>
          <w:p w14:paraId="3F790A6C" w14:textId="58A44D66" w:rsidR="00903827" w:rsidRPr="002C72F0" w:rsidRDefault="00903827" w:rsidP="00806410">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Lettonie</w:t>
            </w:r>
          </w:p>
        </w:tc>
        <w:tc>
          <w:tcPr>
            <w:tcW w:w="1800" w:type="dxa"/>
            <w:noWrap/>
            <w:hideMark/>
          </w:tcPr>
          <w:p w14:paraId="21919B57"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6</w:t>
            </w:r>
          </w:p>
        </w:tc>
        <w:tc>
          <w:tcPr>
            <w:tcW w:w="1980" w:type="dxa"/>
            <w:noWrap/>
            <w:hideMark/>
          </w:tcPr>
          <w:p w14:paraId="6A0124BB"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6</w:t>
            </w:r>
          </w:p>
        </w:tc>
        <w:tc>
          <w:tcPr>
            <w:tcW w:w="2690" w:type="dxa"/>
            <w:noWrap/>
            <w:hideMark/>
          </w:tcPr>
          <w:p w14:paraId="48EB08C1"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40B23208"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6804F2B8" w14:textId="3BE9733E" w:rsidR="00903827" w:rsidRPr="002C72F0" w:rsidRDefault="00903827" w:rsidP="00806410">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Liban</w:t>
            </w:r>
          </w:p>
        </w:tc>
        <w:tc>
          <w:tcPr>
            <w:tcW w:w="1800" w:type="dxa"/>
            <w:noWrap/>
            <w:hideMark/>
          </w:tcPr>
          <w:p w14:paraId="20E06752"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w:t>
            </w:r>
          </w:p>
        </w:tc>
        <w:tc>
          <w:tcPr>
            <w:tcW w:w="1980" w:type="dxa"/>
            <w:noWrap/>
            <w:hideMark/>
          </w:tcPr>
          <w:p w14:paraId="5BE86C89"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w:t>
            </w:r>
          </w:p>
        </w:tc>
        <w:tc>
          <w:tcPr>
            <w:tcW w:w="2690" w:type="dxa"/>
            <w:noWrap/>
            <w:hideMark/>
          </w:tcPr>
          <w:p w14:paraId="7E98A300"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39E2E6C4" w14:textId="77777777" w:rsidTr="00A916EE">
        <w:trPr>
          <w:trHeight w:val="276"/>
        </w:trPr>
        <w:tc>
          <w:tcPr>
            <w:tcW w:w="2628" w:type="dxa"/>
            <w:noWrap/>
            <w:hideMark/>
          </w:tcPr>
          <w:p w14:paraId="4C4D677B" w14:textId="30672C7A" w:rsidR="00903827" w:rsidRPr="002C72F0" w:rsidRDefault="00903827" w:rsidP="00806410">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Libéria</w:t>
            </w:r>
          </w:p>
        </w:tc>
        <w:tc>
          <w:tcPr>
            <w:tcW w:w="1800" w:type="dxa"/>
            <w:noWrap/>
            <w:hideMark/>
          </w:tcPr>
          <w:p w14:paraId="5087A549"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5</w:t>
            </w:r>
          </w:p>
        </w:tc>
        <w:tc>
          <w:tcPr>
            <w:tcW w:w="1980" w:type="dxa"/>
            <w:noWrap/>
            <w:hideMark/>
          </w:tcPr>
          <w:p w14:paraId="7EDCC5EC"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5</w:t>
            </w:r>
          </w:p>
        </w:tc>
        <w:tc>
          <w:tcPr>
            <w:tcW w:w="2690" w:type="dxa"/>
            <w:noWrap/>
            <w:hideMark/>
          </w:tcPr>
          <w:p w14:paraId="76A1D7DB"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70864862"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50BBD0EF" w14:textId="10936E9E" w:rsidR="00903827" w:rsidRPr="002C72F0" w:rsidRDefault="00903827" w:rsidP="00806410">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Libye</w:t>
            </w:r>
          </w:p>
        </w:tc>
        <w:tc>
          <w:tcPr>
            <w:tcW w:w="1800" w:type="dxa"/>
            <w:noWrap/>
            <w:hideMark/>
          </w:tcPr>
          <w:p w14:paraId="504B3199"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1980" w:type="dxa"/>
            <w:noWrap/>
            <w:hideMark/>
          </w:tcPr>
          <w:p w14:paraId="6FBA8D13"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2690" w:type="dxa"/>
            <w:noWrap/>
            <w:hideMark/>
          </w:tcPr>
          <w:p w14:paraId="62C31194"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64A41C34" w14:textId="77777777" w:rsidTr="00A916EE">
        <w:trPr>
          <w:trHeight w:val="276"/>
        </w:trPr>
        <w:tc>
          <w:tcPr>
            <w:tcW w:w="2628" w:type="dxa"/>
            <w:noWrap/>
            <w:hideMark/>
          </w:tcPr>
          <w:p w14:paraId="6A93CDD6" w14:textId="77777777" w:rsidR="00903827" w:rsidRPr="002C72F0" w:rsidRDefault="00903827"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Liechtenstein</w:t>
            </w:r>
          </w:p>
        </w:tc>
        <w:tc>
          <w:tcPr>
            <w:tcW w:w="1800" w:type="dxa"/>
            <w:noWrap/>
            <w:hideMark/>
          </w:tcPr>
          <w:p w14:paraId="434C7CDC"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685ECFE6"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hideMark/>
          </w:tcPr>
          <w:p w14:paraId="185A8B71"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0E5394A2"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06DAF2E7" w14:textId="21AF8B67" w:rsidR="00903827" w:rsidRPr="002C72F0" w:rsidRDefault="00903827" w:rsidP="006454EB">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Lituanie</w:t>
            </w:r>
          </w:p>
        </w:tc>
        <w:tc>
          <w:tcPr>
            <w:tcW w:w="1800" w:type="dxa"/>
            <w:noWrap/>
            <w:hideMark/>
          </w:tcPr>
          <w:p w14:paraId="18A52CA3" w14:textId="77777777" w:rsidR="00903827" w:rsidRPr="00676077" w:rsidRDefault="00903827" w:rsidP="00A916EE">
            <w:pPr>
              <w:jc w:val="center"/>
              <w:rPr>
                <w:rFonts w:asciiTheme="minorHAnsi" w:hAnsiTheme="minorHAnsi" w:cs="Arial"/>
                <w:color w:val="000000"/>
                <w:sz w:val="22"/>
                <w:szCs w:val="22"/>
              </w:rPr>
            </w:pPr>
            <w:r w:rsidRPr="00676077">
              <w:rPr>
                <w:rFonts w:asciiTheme="minorHAnsi" w:hAnsiTheme="minorHAnsi" w:cs="Arial"/>
                <w:color w:val="000000"/>
                <w:sz w:val="22"/>
                <w:szCs w:val="22"/>
              </w:rPr>
              <w:t>7</w:t>
            </w:r>
          </w:p>
        </w:tc>
        <w:tc>
          <w:tcPr>
            <w:tcW w:w="1980" w:type="dxa"/>
            <w:noWrap/>
            <w:hideMark/>
          </w:tcPr>
          <w:p w14:paraId="13AE1CD8" w14:textId="77777777" w:rsidR="00903827" w:rsidRPr="00676077" w:rsidRDefault="00903827" w:rsidP="00A916EE">
            <w:pPr>
              <w:jc w:val="center"/>
              <w:rPr>
                <w:rFonts w:asciiTheme="minorHAnsi" w:hAnsiTheme="minorHAnsi" w:cs="Arial"/>
                <w:color w:val="000000"/>
                <w:sz w:val="22"/>
                <w:szCs w:val="22"/>
              </w:rPr>
            </w:pPr>
            <w:r w:rsidRPr="00676077">
              <w:rPr>
                <w:rFonts w:asciiTheme="minorHAnsi" w:hAnsiTheme="minorHAnsi" w:cs="Arial"/>
                <w:color w:val="000000"/>
                <w:sz w:val="22"/>
                <w:szCs w:val="22"/>
              </w:rPr>
              <w:t>1</w:t>
            </w:r>
          </w:p>
        </w:tc>
        <w:tc>
          <w:tcPr>
            <w:tcW w:w="2690" w:type="dxa"/>
            <w:noWrap/>
            <w:hideMark/>
          </w:tcPr>
          <w:p w14:paraId="199543B7" w14:textId="77777777" w:rsidR="00903827" w:rsidRPr="00676077" w:rsidRDefault="00903827" w:rsidP="00A916EE">
            <w:pPr>
              <w:jc w:val="center"/>
              <w:rPr>
                <w:rFonts w:asciiTheme="minorHAnsi" w:hAnsiTheme="minorHAnsi" w:cs="Arial"/>
                <w:color w:val="000000"/>
                <w:sz w:val="22"/>
                <w:szCs w:val="22"/>
              </w:rPr>
            </w:pPr>
            <w:r w:rsidRPr="00676077">
              <w:rPr>
                <w:rFonts w:asciiTheme="minorHAnsi" w:hAnsiTheme="minorHAnsi" w:cs="Arial"/>
                <w:color w:val="000000"/>
                <w:sz w:val="22"/>
                <w:szCs w:val="22"/>
              </w:rPr>
              <w:t>0</w:t>
            </w:r>
          </w:p>
        </w:tc>
      </w:tr>
      <w:tr w:rsidR="00903827" w:rsidRPr="00D0345C" w14:paraId="79B280D8" w14:textId="77777777" w:rsidTr="00A916EE">
        <w:trPr>
          <w:trHeight w:val="276"/>
        </w:trPr>
        <w:tc>
          <w:tcPr>
            <w:tcW w:w="2628" w:type="dxa"/>
            <w:noWrap/>
            <w:hideMark/>
          </w:tcPr>
          <w:p w14:paraId="3779B377" w14:textId="77777777" w:rsidR="00903827" w:rsidRPr="002C72F0" w:rsidRDefault="00903827"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Luxembourg</w:t>
            </w:r>
          </w:p>
        </w:tc>
        <w:tc>
          <w:tcPr>
            <w:tcW w:w="1800" w:type="dxa"/>
            <w:noWrap/>
            <w:hideMark/>
          </w:tcPr>
          <w:p w14:paraId="52E6A0F0"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1980" w:type="dxa"/>
            <w:noWrap/>
            <w:hideMark/>
          </w:tcPr>
          <w:p w14:paraId="74B906AE"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2690" w:type="dxa"/>
            <w:noWrap/>
            <w:hideMark/>
          </w:tcPr>
          <w:p w14:paraId="794225D6"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3102BD3D"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shd w:val="clear" w:color="auto" w:fill="auto"/>
            <w:noWrap/>
            <w:hideMark/>
          </w:tcPr>
          <w:p w14:paraId="5005D348" w14:textId="77777777" w:rsidR="00903827" w:rsidRPr="002C72F0" w:rsidRDefault="00903827"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Madagascar</w:t>
            </w:r>
          </w:p>
        </w:tc>
        <w:tc>
          <w:tcPr>
            <w:tcW w:w="1800" w:type="dxa"/>
            <w:shd w:val="clear" w:color="auto" w:fill="auto"/>
            <w:noWrap/>
            <w:hideMark/>
          </w:tcPr>
          <w:p w14:paraId="0A8751E4" w14:textId="77777777" w:rsidR="00903827" w:rsidRPr="000A72A0" w:rsidRDefault="00903827"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10</w:t>
            </w:r>
          </w:p>
        </w:tc>
        <w:tc>
          <w:tcPr>
            <w:tcW w:w="1980" w:type="dxa"/>
            <w:shd w:val="clear" w:color="auto" w:fill="auto"/>
            <w:noWrap/>
            <w:hideMark/>
          </w:tcPr>
          <w:p w14:paraId="045D5E6A" w14:textId="77777777" w:rsidR="00903827" w:rsidRPr="000A72A0" w:rsidRDefault="00903827"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0</w:t>
            </w:r>
          </w:p>
        </w:tc>
        <w:tc>
          <w:tcPr>
            <w:tcW w:w="2690" w:type="dxa"/>
            <w:shd w:val="clear" w:color="auto" w:fill="auto"/>
            <w:noWrap/>
            <w:hideMark/>
          </w:tcPr>
          <w:p w14:paraId="0CFBC008" w14:textId="77777777" w:rsidR="00903827" w:rsidRPr="000A72A0" w:rsidRDefault="00903827"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2</w:t>
            </w:r>
          </w:p>
        </w:tc>
      </w:tr>
      <w:tr w:rsidR="00903827" w:rsidRPr="00D0345C" w14:paraId="388B96B9" w14:textId="77777777" w:rsidTr="00A916EE">
        <w:trPr>
          <w:trHeight w:val="276"/>
        </w:trPr>
        <w:tc>
          <w:tcPr>
            <w:tcW w:w="2628" w:type="dxa"/>
            <w:noWrap/>
          </w:tcPr>
          <w:p w14:paraId="7CD184A9" w14:textId="22C49E4F" w:rsidR="00903827" w:rsidRPr="002C72F0" w:rsidRDefault="00903827"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Malaisie</w:t>
            </w:r>
          </w:p>
        </w:tc>
        <w:tc>
          <w:tcPr>
            <w:tcW w:w="1800" w:type="dxa"/>
            <w:noWrap/>
          </w:tcPr>
          <w:p w14:paraId="0CDB48CD" w14:textId="6BF9F352" w:rsidR="00903827" w:rsidRPr="00D0345C" w:rsidRDefault="00903827" w:rsidP="00A916EE">
            <w:pPr>
              <w:jc w:val="center"/>
              <w:rPr>
                <w:rFonts w:asciiTheme="minorHAnsi" w:hAnsiTheme="minorHAnsi" w:cs="Arial"/>
                <w:color w:val="000000"/>
                <w:sz w:val="22"/>
                <w:szCs w:val="22"/>
              </w:rPr>
            </w:pPr>
            <w:r w:rsidRPr="00B8056C">
              <w:rPr>
                <w:rFonts w:asciiTheme="minorHAnsi" w:hAnsiTheme="minorHAnsi" w:cs="Arial"/>
                <w:color w:val="000000"/>
                <w:sz w:val="22"/>
                <w:szCs w:val="22"/>
              </w:rPr>
              <w:t>6</w:t>
            </w:r>
          </w:p>
        </w:tc>
        <w:tc>
          <w:tcPr>
            <w:tcW w:w="1980" w:type="dxa"/>
            <w:noWrap/>
          </w:tcPr>
          <w:p w14:paraId="53848842" w14:textId="6EF87A96" w:rsidR="00903827" w:rsidRPr="00D0345C" w:rsidRDefault="00903827" w:rsidP="00A916EE">
            <w:pPr>
              <w:jc w:val="center"/>
              <w:rPr>
                <w:rFonts w:asciiTheme="minorHAnsi" w:hAnsiTheme="minorHAnsi" w:cs="Arial"/>
                <w:color w:val="000000"/>
                <w:sz w:val="22"/>
                <w:szCs w:val="22"/>
              </w:rPr>
            </w:pPr>
            <w:r w:rsidRPr="00B8056C">
              <w:rPr>
                <w:rFonts w:asciiTheme="minorHAnsi" w:hAnsiTheme="minorHAnsi" w:cs="Arial"/>
                <w:color w:val="000000"/>
                <w:sz w:val="22"/>
                <w:szCs w:val="22"/>
              </w:rPr>
              <w:t>4</w:t>
            </w:r>
          </w:p>
        </w:tc>
        <w:tc>
          <w:tcPr>
            <w:tcW w:w="2690" w:type="dxa"/>
            <w:noWrap/>
          </w:tcPr>
          <w:p w14:paraId="1E6C3720" w14:textId="4D83B89D" w:rsidR="00903827" w:rsidRPr="00D0345C" w:rsidRDefault="00903827" w:rsidP="00A916EE">
            <w:pPr>
              <w:jc w:val="center"/>
              <w:rPr>
                <w:rFonts w:asciiTheme="minorHAnsi" w:hAnsiTheme="minorHAnsi" w:cs="Arial"/>
                <w:color w:val="000000"/>
                <w:sz w:val="22"/>
                <w:szCs w:val="22"/>
              </w:rPr>
            </w:pPr>
            <w:r w:rsidRPr="00B8056C">
              <w:rPr>
                <w:rFonts w:asciiTheme="minorHAnsi" w:hAnsiTheme="minorHAnsi" w:cs="Arial"/>
                <w:color w:val="000000"/>
                <w:sz w:val="22"/>
                <w:szCs w:val="22"/>
              </w:rPr>
              <w:t>2</w:t>
            </w:r>
          </w:p>
        </w:tc>
      </w:tr>
      <w:tr w:rsidR="00903827" w:rsidRPr="00D0345C" w14:paraId="6971AC32"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512287D4" w14:textId="77777777" w:rsidR="00903827" w:rsidRPr="00D0345C" w:rsidRDefault="00903827" w:rsidP="00386E8D">
            <w:pPr>
              <w:rPr>
                <w:rFonts w:asciiTheme="minorHAnsi" w:hAnsiTheme="minorHAnsi" w:cs="Arial"/>
                <w:color w:val="000000"/>
                <w:sz w:val="22"/>
                <w:szCs w:val="22"/>
              </w:rPr>
            </w:pPr>
            <w:r w:rsidRPr="00D0345C">
              <w:rPr>
                <w:rFonts w:asciiTheme="minorHAnsi" w:hAnsiTheme="minorHAnsi" w:cs="Arial"/>
                <w:color w:val="000000"/>
                <w:sz w:val="22"/>
                <w:szCs w:val="22"/>
              </w:rPr>
              <w:t>Malawi</w:t>
            </w:r>
          </w:p>
        </w:tc>
        <w:tc>
          <w:tcPr>
            <w:tcW w:w="1800" w:type="dxa"/>
            <w:noWrap/>
            <w:hideMark/>
          </w:tcPr>
          <w:p w14:paraId="34C1B279"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05E8995D"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hideMark/>
          </w:tcPr>
          <w:p w14:paraId="47502A40"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6CDCFE47" w14:textId="77777777" w:rsidTr="00A916EE">
        <w:trPr>
          <w:trHeight w:val="276"/>
        </w:trPr>
        <w:tc>
          <w:tcPr>
            <w:tcW w:w="2628" w:type="dxa"/>
            <w:noWrap/>
            <w:hideMark/>
          </w:tcPr>
          <w:p w14:paraId="7EA5F37E" w14:textId="77777777" w:rsidR="00903827" w:rsidRPr="00D0345C" w:rsidRDefault="00903827" w:rsidP="00386E8D">
            <w:pPr>
              <w:rPr>
                <w:rFonts w:asciiTheme="minorHAnsi" w:hAnsiTheme="minorHAnsi" w:cs="Arial"/>
                <w:color w:val="000000"/>
                <w:sz w:val="22"/>
                <w:szCs w:val="22"/>
              </w:rPr>
            </w:pPr>
            <w:r w:rsidRPr="00D0345C">
              <w:rPr>
                <w:rFonts w:asciiTheme="minorHAnsi" w:hAnsiTheme="minorHAnsi" w:cs="Arial"/>
                <w:color w:val="000000"/>
                <w:sz w:val="22"/>
                <w:szCs w:val="22"/>
              </w:rPr>
              <w:t>Mali</w:t>
            </w:r>
          </w:p>
        </w:tc>
        <w:tc>
          <w:tcPr>
            <w:tcW w:w="1800" w:type="dxa"/>
            <w:noWrap/>
            <w:hideMark/>
          </w:tcPr>
          <w:p w14:paraId="3F7B1BA4"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w:t>
            </w:r>
          </w:p>
        </w:tc>
        <w:tc>
          <w:tcPr>
            <w:tcW w:w="1980" w:type="dxa"/>
            <w:noWrap/>
            <w:hideMark/>
          </w:tcPr>
          <w:p w14:paraId="70E02796"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hideMark/>
          </w:tcPr>
          <w:p w14:paraId="625B8A7E"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195368DC"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7513E951" w14:textId="4189B3CE" w:rsidR="00903827" w:rsidRPr="002C72F0" w:rsidRDefault="00903827" w:rsidP="006454EB">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Malte</w:t>
            </w:r>
          </w:p>
        </w:tc>
        <w:tc>
          <w:tcPr>
            <w:tcW w:w="1800" w:type="dxa"/>
            <w:noWrap/>
            <w:hideMark/>
          </w:tcPr>
          <w:p w14:paraId="17EACEA0"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1980" w:type="dxa"/>
            <w:noWrap/>
            <w:hideMark/>
          </w:tcPr>
          <w:p w14:paraId="26058FE4"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2690" w:type="dxa"/>
            <w:noWrap/>
            <w:hideMark/>
          </w:tcPr>
          <w:p w14:paraId="3E6DE768"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3F6910E8" w14:textId="77777777" w:rsidTr="00A916EE">
        <w:trPr>
          <w:trHeight w:val="276"/>
        </w:trPr>
        <w:tc>
          <w:tcPr>
            <w:tcW w:w="2628" w:type="dxa"/>
            <w:noWrap/>
          </w:tcPr>
          <w:p w14:paraId="06827892" w14:textId="19B7162A" w:rsidR="00903827" w:rsidRPr="002C72F0" w:rsidRDefault="00903827" w:rsidP="006454EB">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Maroc</w:t>
            </w:r>
          </w:p>
        </w:tc>
        <w:tc>
          <w:tcPr>
            <w:tcW w:w="1800" w:type="dxa"/>
            <w:noWrap/>
          </w:tcPr>
          <w:p w14:paraId="56583AD3" w14:textId="1FDA0A73" w:rsidR="00903827" w:rsidRPr="00D0345C" w:rsidRDefault="00903827" w:rsidP="00A916EE">
            <w:pPr>
              <w:jc w:val="center"/>
              <w:rPr>
                <w:rFonts w:asciiTheme="minorHAnsi" w:hAnsiTheme="minorHAnsi" w:cs="Arial"/>
                <w:color w:val="000000"/>
                <w:sz w:val="22"/>
                <w:szCs w:val="22"/>
              </w:rPr>
            </w:pPr>
            <w:r w:rsidRPr="00770DF8">
              <w:rPr>
                <w:rFonts w:asciiTheme="minorHAnsi" w:hAnsiTheme="minorHAnsi" w:cs="Arial"/>
                <w:color w:val="000000"/>
                <w:sz w:val="22"/>
                <w:szCs w:val="22"/>
              </w:rPr>
              <w:t>24</w:t>
            </w:r>
          </w:p>
        </w:tc>
        <w:tc>
          <w:tcPr>
            <w:tcW w:w="1980" w:type="dxa"/>
            <w:noWrap/>
          </w:tcPr>
          <w:p w14:paraId="11D59CED" w14:textId="0ACF924E" w:rsidR="00903827" w:rsidRPr="00D0345C" w:rsidRDefault="00903827" w:rsidP="00A916EE">
            <w:pPr>
              <w:jc w:val="center"/>
              <w:rPr>
                <w:rFonts w:asciiTheme="minorHAnsi" w:hAnsiTheme="minorHAnsi" w:cs="Arial"/>
                <w:color w:val="000000"/>
                <w:sz w:val="22"/>
                <w:szCs w:val="22"/>
              </w:rPr>
            </w:pPr>
            <w:r w:rsidRPr="00770DF8">
              <w:rPr>
                <w:rFonts w:asciiTheme="minorHAnsi" w:hAnsiTheme="minorHAnsi" w:cs="Arial"/>
                <w:color w:val="000000"/>
                <w:sz w:val="22"/>
                <w:szCs w:val="22"/>
              </w:rPr>
              <w:t>24</w:t>
            </w:r>
          </w:p>
        </w:tc>
        <w:tc>
          <w:tcPr>
            <w:tcW w:w="2690" w:type="dxa"/>
            <w:noWrap/>
          </w:tcPr>
          <w:p w14:paraId="4AF1F5A1" w14:textId="582C7A79" w:rsidR="00903827" w:rsidRPr="00D0345C" w:rsidRDefault="00903827" w:rsidP="00A916EE">
            <w:pPr>
              <w:jc w:val="center"/>
              <w:rPr>
                <w:rFonts w:asciiTheme="minorHAnsi" w:hAnsiTheme="minorHAnsi" w:cs="Arial"/>
                <w:color w:val="000000"/>
                <w:sz w:val="22"/>
                <w:szCs w:val="22"/>
              </w:rPr>
            </w:pPr>
            <w:r>
              <w:rPr>
                <w:rFonts w:asciiTheme="minorHAnsi" w:hAnsiTheme="minorHAnsi" w:cs="Arial"/>
                <w:color w:val="000000"/>
                <w:sz w:val="22"/>
                <w:szCs w:val="22"/>
              </w:rPr>
              <w:t>0</w:t>
            </w:r>
          </w:p>
        </w:tc>
      </w:tr>
      <w:tr w:rsidR="00903827" w:rsidRPr="00D0345C" w14:paraId="6D6AFE79"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tcPr>
          <w:p w14:paraId="5EF37ED0" w14:textId="70202C25" w:rsidR="00903827" w:rsidRPr="002C72F0" w:rsidRDefault="00903827" w:rsidP="006454EB">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Maurice</w:t>
            </w:r>
          </w:p>
        </w:tc>
        <w:tc>
          <w:tcPr>
            <w:tcW w:w="1800" w:type="dxa"/>
            <w:noWrap/>
          </w:tcPr>
          <w:p w14:paraId="3E54D7EA" w14:textId="1D4A83D3"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1980" w:type="dxa"/>
            <w:noWrap/>
          </w:tcPr>
          <w:p w14:paraId="57EC0A7E" w14:textId="4EAFFD35"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2690" w:type="dxa"/>
            <w:noWrap/>
          </w:tcPr>
          <w:p w14:paraId="155B5F7D" w14:textId="5091C600"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7015AE5D" w14:textId="77777777" w:rsidTr="00A916EE">
        <w:trPr>
          <w:trHeight w:val="276"/>
        </w:trPr>
        <w:tc>
          <w:tcPr>
            <w:tcW w:w="2628" w:type="dxa"/>
            <w:noWrap/>
            <w:hideMark/>
          </w:tcPr>
          <w:p w14:paraId="0099AF20" w14:textId="2274E355" w:rsidR="00903827" w:rsidRPr="002C72F0" w:rsidRDefault="00903827" w:rsidP="006454EB">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Mauritanie</w:t>
            </w:r>
          </w:p>
        </w:tc>
        <w:tc>
          <w:tcPr>
            <w:tcW w:w="1800" w:type="dxa"/>
            <w:noWrap/>
            <w:hideMark/>
          </w:tcPr>
          <w:p w14:paraId="22E004D7"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w:t>
            </w:r>
          </w:p>
        </w:tc>
        <w:tc>
          <w:tcPr>
            <w:tcW w:w="1980" w:type="dxa"/>
            <w:noWrap/>
            <w:hideMark/>
          </w:tcPr>
          <w:p w14:paraId="07267803"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w:t>
            </w:r>
          </w:p>
        </w:tc>
        <w:tc>
          <w:tcPr>
            <w:tcW w:w="2690" w:type="dxa"/>
            <w:noWrap/>
            <w:hideMark/>
          </w:tcPr>
          <w:p w14:paraId="69D6CA24"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364BF324"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00058C61" w14:textId="61BF6087" w:rsidR="00903827" w:rsidRPr="002C72F0" w:rsidRDefault="00903827" w:rsidP="006454EB">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Mexique</w:t>
            </w:r>
          </w:p>
        </w:tc>
        <w:tc>
          <w:tcPr>
            <w:tcW w:w="1800" w:type="dxa"/>
            <w:noWrap/>
            <w:hideMark/>
          </w:tcPr>
          <w:p w14:paraId="6FE70574" w14:textId="77777777" w:rsidR="00903827" w:rsidRPr="000A72A0" w:rsidRDefault="00903827"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142</w:t>
            </w:r>
          </w:p>
        </w:tc>
        <w:tc>
          <w:tcPr>
            <w:tcW w:w="1980" w:type="dxa"/>
            <w:noWrap/>
            <w:hideMark/>
          </w:tcPr>
          <w:p w14:paraId="0CC93765" w14:textId="5D3FB2A8" w:rsidR="00903827" w:rsidRPr="000A72A0" w:rsidRDefault="00903827"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118</w:t>
            </w:r>
          </w:p>
        </w:tc>
        <w:tc>
          <w:tcPr>
            <w:tcW w:w="2690" w:type="dxa"/>
            <w:noWrap/>
            <w:hideMark/>
          </w:tcPr>
          <w:p w14:paraId="1E5ECF85" w14:textId="77777777" w:rsidR="00903827" w:rsidRPr="000A72A0" w:rsidRDefault="00903827"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3</w:t>
            </w:r>
          </w:p>
        </w:tc>
      </w:tr>
      <w:tr w:rsidR="00903827" w:rsidRPr="00D0345C" w14:paraId="0896E20D" w14:textId="77777777" w:rsidTr="00A916EE">
        <w:trPr>
          <w:trHeight w:val="276"/>
        </w:trPr>
        <w:tc>
          <w:tcPr>
            <w:tcW w:w="2628" w:type="dxa"/>
            <w:noWrap/>
            <w:hideMark/>
          </w:tcPr>
          <w:p w14:paraId="1ABB6D0B" w14:textId="77777777" w:rsidR="00903827" w:rsidRPr="002C72F0" w:rsidRDefault="00903827"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Monaco</w:t>
            </w:r>
          </w:p>
        </w:tc>
        <w:tc>
          <w:tcPr>
            <w:tcW w:w="1800" w:type="dxa"/>
            <w:noWrap/>
            <w:hideMark/>
          </w:tcPr>
          <w:p w14:paraId="235304FB"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42F2DDAF"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hideMark/>
          </w:tcPr>
          <w:p w14:paraId="7A2F6DDE"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1D1EE9F5"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1F6ABEB4" w14:textId="0C4CA5BD" w:rsidR="00903827" w:rsidRPr="002C72F0" w:rsidRDefault="00903827" w:rsidP="006454EB">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Mongolie</w:t>
            </w:r>
          </w:p>
        </w:tc>
        <w:tc>
          <w:tcPr>
            <w:tcW w:w="1800" w:type="dxa"/>
            <w:noWrap/>
            <w:hideMark/>
          </w:tcPr>
          <w:p w14:paraId="5D22B8C9"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11</w:t>
            </w:r>
          </w:p>
        </w:tc>
        <w:tc>
          <w:tcPr>
            <w:tcW w:w="1980" w:type="dxa"/>
            <w:noWrap/>
            <w:hideMark/>
          </w:tcPr>
          <w:p w14:paraId="1817D61B"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11</w:t>
            </w:r>
          </w:p>
        </w:tc>
        <w:tc>
          <w:tcPr>
            <w:tcW w:w="2690" w:type="dxa"/>
            <w:noWrap/>
            <w:hideMark/>
          </w:tcPr>
          <w:p w14:paraId="657D908A"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5DA17C12" w14:textId="77777777" w:rsidTr="00A916EE">
        <w:trPr>
          <w:trHeight w:val="276"/>
        </w:trPr>
        <w:tc>
          <w:tcPr>
            <w:tcW w:w="2628" w:type="dxa"/>
            <w:noWrap/>
            <w:hideMark/>
          </w:tcPr>
          <w:p w14:paraId="46021E17" w14:textId="71D3ACEC" w:rsidR="00903827" w:rsidRPr="002C72F0" w:rsidRDefault="00903827" w:rsidP="006454EB">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Monténégro</w:t>
            </w:r>
          </w:p>
        </w:tc>
        <w:tc>
          <w:tcPr>
            <w:tcW w:w="1800" w:type="dxa"/>
            <w:noWrap/>
            <w:hideMark/>
          </w:tcPr>
          <w:p w14:paraId="5A493A23"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1980" w:type="dxa"/>
            <w:noWrap/>
            <w:hideMark/>
          </w:tcPr>
          <w:p w14:paraId="46482C21"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hideMark/>
          </w:tcPr>
          <w:p w14:paraId="59D1B88A"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5411246C"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70989B5F" w14:textId="77777777" w:rsidR="00903827" w:rsidRPr="002C72F0" w:rsidRDefault="00903827"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Mozambique</w:t>
            </w:r>
          </w:p>
        </w:tc>
        <w:tc>
          <w:tcPr>
            <w:tcW w:w="1800" w:type="dxa"/>
            <w:noWrap/>
            <w:hideMark/>
          </w:tcPr>
          <w:p w14:paraId="298D8233"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1980" w:type="dxa"/>
            <w:noWrap/>
            <w:hideMark/>
          </w:tcPr>
          <w:p w14:paraId="34C8AD94"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11B7D272"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237B0A31" w14:textId="77777777" w:rsidTr="00A916EE">
        <w:trPr>
          <w:trHeight w:val="276"/>
        </w:trPr>
        <w:tc>
          <w:tcPr>
            <w:tcW w:w="2628" w:type="dxa"/>
            <w:noWrap/>
            <w:hideMark/>
          </w:tcPr>
          <w:p w14:paraId="30AF283D" w14:textId="77777777" w:rsidR="00903827" w:rsidRPr="002C72F0" w:rsidRDefault="00903827"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Myanmar</w:t>
            </w:r>
          </w:p>
        </w:tc>
        <w:tc>
          <w:tcPr>
            <w:tcW w:w="1800" w:type="dxa"/>
            <w:noWrap/>
            <w:hideMark/>
          </w:tcPr>
          <w:p w14:paraId="4AA7804E"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1980" w:type="dxa"/>
            <w:noWrap/>
            <w:hideMark/>
          </w:tcPr>
          <w:p w14:paraId="16F20981"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5E63532F"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14E1D1CB"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4242C4A8" w14:textId="6F259BBC" w:rsidR="00903827" w:rsidRPr="002C72F0" w:rsidRDefault="00903827" w:rsidP="006454EB">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Namibie</w:t>
            </w:r>
          </w:p>
        </w:tc>
        <w:tc>
          <w:tcPr>
            <w:tcW w:w="1800" w:type="dxa"/>
            <w:noWrap/>
            <w:hideMark/>
          </w:tcPr>
          <w:p w14:paraId="167F261E"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5</w:t>
            </w:r>
          </w:p>
        </w:tc>
        <w:tc>
          <w:tcPr>
            <w:tcW w:w="1980" w:type="dxa"/>
            <w:noWrap/>
            <w:hideMark/>
          </w:tcPr>
          <w:p w14:paraId="26E61282"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w:t>
            </w:r>
          </w:p>
        </w:tc>
        <w:tc>
          <w:tcPr>
            <w:tcW w:w="2690" w:type="dxa"/>
            <w:noWrap/>
            <w:hideMark/>
          </w:tcPr>
          <w:p w14:paraId="6360D540"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09BD4CAD" w14:textId="77777777" w:rsidTr="00A916EE">
        <w:trPr>
          <w:trHeight w:val="276"/>
        </w:trPr>
        <w:tc>
          <w:tcPr>
            <w:tcW w:w="2628" w:type="dxa"/>
            <w:noWrap/>
            <w:hideMark/>
          </w:tcPr>
          <w:p w14:paraId="363A0E8C" w14:textId="3F8D721C" w:rsidR="00903827" w:rsidRPr="002C72F0" w:rsidRDefault="00903827" w:rsidP="006454EB">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Népal</w:t>
            </w:r>
          </w:p>
        </w:tc>
        <w:tc>
          <w:tcPr>
            <w:tcW w:w="1800" w:type="dxa"/>
            <w:noWrap/>
            <w:hideMark/>
          </w:tcPr>
          <w:p w14:paraId="6C4CD45E" w14:textId="77777777" w:rsidR="00903827" w:rsidRPr="00534A89" w:rsidRDefault="00903827" w:rsidP="00A916EE">
            <w:pPr>
              <w:jc w:val="center"/>
              <w:rPr>
                <w:rFonts w:asciiTheme="minorHAnsi" w:hAnsiTheme="minorHAnsi" w:cs="Arial"/>
                <w:color w:val="000000"/>
                <w:sz w:val="22"/>
                <w:szCs w:val="22"/>
              </w:rPr>
            </w:pPr>
            <w:r w:rsidRPr="00534A89">
              <w:rPr>
                <w:rFonts w:asciiTheme="minorHAnsi" w:hAnsiTheme="minorHAnsi" w:cs="Arial"/>
                <w:color w:val="000000"/>
                <w:sz w:val="22"/>
                <w:szCs w:val="22"/>
              </w:rPr>
              <w:t>10</w:t>
            </w:r>
          </w:p>
        </w:tc>
        <w:tc>
          <w:tcPr>
            <w:tcW w:w="1980" w:type="dxa"/>
            <w:noWrap/>
            <w:hideMark/>
          </w:tcPr>
          <w:p w14:paraId="5A7C0D3D" w14:textId="77777777" w:rsidR="00903827" w:rsidRPr="00534A89" w:rsidRDefault="00903827" w:rsidP="00A916EE">
            <w:pPr>
              <w:jc w:val="center"/>
              <w:rPr>
                <w:rFonts w:asciiTheme="minorHAnsi" w:hAnsiTheme="minorHAnsi" w:cs="Arial"/>
                <w:color w:val="000000"/>
                <w:sz w:val="22"/>
                <w:szCs w:val="22"/>
              </w:rPr>
            </w:pPr>
            <w:r w:rsidRPr="00534A89">
              <w:rPr>
                <w:rFonts w:asciiTheme="minorHAnsi" w:hAnsiTheme="minorHAnsi" w:cs="Arial"/>
                <w:color w:val="000000"/>
                <w:sz w:val="22"/>
                <w:szCs w:val="22"/>
              </w:rPr>
              <w:t>9</w:t>
            </w:r>
          </w:p>
        </w:tc>
        <w:tc>
          <w:tcPr>
            <w:tcW w:w="2690" w:type="dxa"/>
            <w:noWrap/>
            <w:hideMark/>
          </w:tcPr>
          <w:p w14:paraId="6414B6FF" w14:textId="77777777" w:rsidR="00903827" w:rsidRPr="00534A89" w:rsidRDefault="00903827" w:rsidP="00A916EE">
            <w:pPr>
              <w:jc w:val="center"/>
              <w:rPr>
                <w:rFonts w:asciiTheme="minorHAnsi" w:hAnsiTheme="minorHAnsi" w:cs="Arial"/>
                <w:color w:val="000000"/>
                <w:sz w:val="22"/>
                <w:szCs w:val="22"/>
              </w:rPr>
            </w:pPr>
            <w:r w:rsidRPr="00534A89">
              <w:rPr>
                <w:rFonts w:asciiTheme="minorHAnsi" w:hAnsiTheme="minorHAnsi" w:cs="Arial"/>
                <w:color w:val="000000"/>
                <w:sz w:val="22"/>
                <w:szCs w:val="22"/>
              </w:rPr>
              <w:t>0</w:t>
            </w:r>
          </w:p>
        </w:tc>
      </w:tr>
      <w:tr w:rsidR="00903827" w:rsidRPr="00D0345C" w14:paraId="40DDFABA"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2E9355CF" w14:textId="77777777" w:rsidR="00903827" w:rsidRPr="00D0345C" w:rsidRDefault="00903827" w:rsidP="00386E8D">
            <w:pPr>
              <w:rPr>
                <w:rFonts w:asciiTheme="minorHAnsi" w:hAnsiTheme="minorHAnsi" w:cs="Arial"/>
                <w:color w:val="000000"/>
                <w:sz w:val="22"/>
                <w:szCs w:val="22"/>
              </w:rPr>
            </w:pPr>
            <w:r w:rsidRPr="00D0345C">
              <w:rPr>
                <w:rFonts w:asciiTheme="minorHAnsi" w:hAnsiTheme="minorHAnsi" w:cs="Arial"/>
                <w:color w:val="000000"/>
                <w:sz w:val="22"/>
                <w:szCs w:val="22"/>
              </w:rPr>
              <w:t>Nicaragua</w:t>
            </w:r>
          </w:p>
        </w:tc>
        <w:tc>
          <w:tcPr>
            <w:tcW w:w="1800" w:type="dxa"/>
            <w:noWrap/>
            <w:hideMark/>
          </w:tcPr>
          <w:p w14:paraId="654FADE7"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9</w:t>
            </w:r>
          </w:p>
        </w:tc>
        <w:tc>
          <w:tcPr>
            <w:tcW w:w="1980" w:type="dxa"/>
            <w:noWrap/>
            <w:hideMark/>
          </w:tcPr>
          <w:p w14:paraId="3CCF709A"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7D1F9D2E"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8</w:t>
            </w:r>
          </w:p>
        </w:tc>
      </w:tr>
      <w:tr w:rsidR="00903827" w:rsidRPr="00D0345C" w14:paraId="6E256E60" w14:textId="77777777" w:rsidTr="00A916EE">
        <w:trPr>
          <w:trHeight w:val="276"/>
        </w:trPr>
        <w:tc>
          <w:tcPr>
            <w:tcW w:w="2628" w:type="dxa"/>
            <w:noWrap/>
            <w:hideMark/>
          </w:tcPr>
          <w:p w14:paraId="1EE885B8" w14:textId="77777777" w:rsidR="00903827" w:rsidRPr="00D0345C" w:rsidRDefault="00903827" w:rsidP="00386E8D">
            <w:pPr>
              <w:rPr>
                <w:rFonts w:asciiTheme="minorHAnsi" w:hAnsiTheme="minorHAnsi" w:cs="Arial"/>
                <w:color w:val="000000"/>
                <w:sz w:val="22"/>
                <w:szCs w:val="22"/>
              </w:rPr>
            </w:pPr>
            <w:r w:rsidRPr="00D0345C">
              <w:rPr>
                <w:rFonts w:asciiTheme="minorHAnsi" w:hAnsiTheme="minorHAnsi" w:cs="Arial"/>
                <w:color w:val="000000"/>
                <w:sz w:val="22"/>
                <w:szCs w:val="22"/>
              </w:rPr>
              <w:t>Niger</w:t>
            </w:r>
          </w:p>
        </w:tc>
        <w:tc>
          <w:tcPr>
            <w:tcW w:w="1800" w:type="dxa"/>
            <w:noWrap/>
            <w:hideMark/>
          </w:tcPr>
          <w:p w14:paraId="595E96A5"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12</w:t>
            </w:r>
          </w:p>
        </w:tc>
        <w:tc>
          <w:tcPr>
            <w:tcW w:w="1980" w:type="dxa"/>
            <w:noWrap/>
            <w:hideMark/>
          </w:tcPr>
          <w:p w14:paraId="1CC617A1"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12</w:t>
            </w:r>
          </w:p>
        </w:tc>
        <w:tc>
          <w:tcPr>
            <w:tcW w:w="2690" w:type="dxa"/>
            <w:noWrap/>
            <w:hideMark/>
          </w:tcPr>
          <w:p w14:paraId="76852D3D"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2A603263"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2D084466" w14:textId="02987450" w:rsidR="00903827" w:rsidRPr="002C72F0" w:rsidRDefault="00903827" w:rsidP="006454EB">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Nigéria</w:t>
            </w:r>
          </w:p>
        </w:tc>
        <w:tc>
          <w:tcPr>
            <w:tcW w:w="1800" w:type="dxa"/>
            <w:noWrap/>
            <w:hideMark/>
          </w:tcPr>
          <w:p w14:paraId="3134C9B5"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11</w:t>
            </w:r>
          </w:p>
        </w:tc>
        <w:tc>
          <w:tcPr>
            <w:tcW w:w="1980" w:type="dxa"/>
            <w:noWrap/>
            <w:hideMark/>
          </w:tcPr>
          <w:p w14:paraId="512AF7A0"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11</w:t>
            </w:r>
          </w:p>
        </w:tc>
        <w:tc>
          <w:tcPr>
            <w:tcW w:w="2690" w:type="dxa"/>
            <w:noWrap/>
            <w:hideMark/>
          </w:tcPr>
          <w:p w14:paraId="786A8AEA"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26562607" w14:textId="77777777" w:rsidTr="00A916EE">
        <w:trPr>
          <w:trHeight w:val="276"/>
        </w:trPr>
        <w:tc>
          <w:tcPr>
            <w:tcW w:w="2628" w:type="dxa"/>
            <w:noWrap/>
            <w:hideMark/>
          </w:tcPr>
          <w:p w14:paraId="4779D1B6" w14:textId="3E182042" w:rsidR="00903827" w:rsidRPr="002C72F0" w:rsidRDefault="00903827" w:rsidP="006454EB">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Norvège</w:t>
            </w:r>
          </w:p>
        </w:tc>
        <w:tc>
          <w:tcPr>
            <w:tcW w:w="1800" w:type="dxa"/>
            <w:noWrap/>
            <w:hideMark/>
          </w:tcPr>
          <w:p w14:paraId="276F137A" w14:textId="77777777" w:rsidR="00903827" w:rsidRPr="000A72A0" w:rsidRDefault="00903827"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63</w:t>
            </w:r>
          </w:p>
        </w:tc>
        <w:tc>
          <w:tcPr>
            <w:tcW w:w="1980" w:type="dxa"/>
            <w:noWrap/>
            <w:hideMark/>
          </w:tcPr>
          <w:p w14:paraId="6B4AF96C" w14:textId="77777777" w:rsidR="00903827" w:rsidRPr="000A72A0" w:rsidRDefault="00903827"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5</w:t>
            </w:r>
          </w:p>
        </w:tc>
        <w:tc>
          <w:tcPr>
            <w:tcW w:w="2690" w:type="dxa"/>
            <w:noWrap/>
            <w:hideMark/>
          </w:tcPr>
          <w:p w14:paraId="364F96BA" w14:textId="77777777" w:rsidR="00903827" w:rsidRPr="000A72A0" w:rsidRDefault="00903827"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1</w:t>
            </w:r>
          </w:p>
        </w:tc>
      </w:tr>
      <w:tr w:rsidR="00903827" w:rsidRPr="00D0345C" w14:paraId="5BA94A92"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tcPr>
          <w:p w14:paraId="017818BD" w14:textId="367E89F8" w:rsidR="00903827" w:rsidRPr="002C72F0" w:rsidRDefault="00903827" w:rsidP="002C72F0">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Nouvelle-</w:t>
            </w:r>
            <w:r w:rsidR="002C72F0" w:rsidRPr="002C72F0">
              <w:rPr>
                <w:rFonts w:asciiTheme="minorHAnsi" w:hAnsiTheme="minorHAnsi" w:cs="Arial"/>
                <w:color w:val="000000"/>
                <w:sz w:val="22"/>
                <w:szCs w:val="22"/>
                <w:lang w:val="fr-FR"/>
              </w:rPr>
              <w:t>Z</w:t>
            </w:r>
            <w:r w:rsidRPr="002C72F0">
              <w:rPr>
                <w:rFonts w:asciiTheme="minorHAnsi" w:hAnsiTheme="minorHAnsi" w:cs="Arial"/>
                <w:color w:val="000000"/>
                <w:sz w:val="22"/>
                <w:szCs w:val="22"/>
                <w:lang w:val="fr-FR"/>
              </w:rPr>
              <w:t>élande</w:t>
            </w:r>
          </w:p>
        </w:tc>
        <w:tc>
          <w:tcPr>
            <w:tcW w:w="1800" w:type="dxa"/>
            <w:noWrap/>
          </w:tcPr>
          <w:p w14:paraId="7759ADF3" w14:textId="575FC240"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6</w:t>
            </w:r>
          </w:p>
        </w:tc>
        <w:tc>
          <w:tcPr>
            <w:tcW w:w="1980" w:type="dxa"/>
            <w:noWrap/>
          </w:tcPr>
          <w:p w14:paraId="46733252" w14:textId="0FAC0504"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6</w:t>
            </w:r>
          </w:p>
        </w:tc>
        <w:tc>
          <w:tcPr>
            <w:tcW w:w="2690" w:type="dxa"/>
            <w:noWrap/>
          </w:tcPr>
          <w:p w14:paraId="4C5E6082" w14:textId="55493648"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618FBAEA" w14:textId="77777777" w:rsidTr="00A916EE">
        <w:trPr>
          <w:trHeight w:val="276"/>
        </w:trPr>
        <w:tc>
          <w:tcPr>
            <w:tcW w:w="2628" w:type="dxa"/>
            <w:noWrap/>
            <w:hideMark/>
          </w:tcPr>
          <w:p w14:paraId="51FDA6D2" w14:textId="77777777" w:rsidR="00903827" w:rsidRPr="002C72F0" w:rsidRDefault="00903827"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Oman</w:t>
            </w:r>
          </w:p>
        </w:tc>
        <w:tc>
          <w:tcPr>
            <w:tcW w:w="1800" w:type="dxa"/>
            <w:noWrap/>
            <w:hideMark/>
          </w:tcPr>
          <w:p w14:paraId="0AF59CAF"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0B88A99D"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14DF9CD1" w14:textId="77777777"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903827" w:rsidRPr="00D0345C" w14:paraId="3FF4996B"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tcPr>
          <w:p w14:paraId="4E71B64C" w14:textId="18FE2A99" w:rsidR="00903827" w:rsidRPr="002C72F0" w:rsidRDefault="00903827"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Ouganda</w:t>
            </w:r>
          </w:p>
        </w:tc>
        <w:tc>
          <w:tcPr>
            <w:tcW w:w="1800" w:type="dxa"/>
            <w:noWrap/>
          </w:tcPr>
          <w:p w14:paraId="7B6B71EC" w14:textId="69B4EF58"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12</w:t>
            </w:r>
          </w:p>
        </w:tc>
        <w:tc>
          <w:tcPr>
            <w:tcW w:w="1980" w:type="dxa"/>
            <w:noWrap/>
          </w:tcPr>
          <w:p w14:paraId="63FE75A6" w14:textId="5D4EF2E9"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12</w:t>
            </w:r>
          </w:p>
        </w:tc>
        <w:tc>
          <w:tcPr>
            <w:tcW w:w="2690" w:type="dxa"/>
            <w:noWrap/>
          </w:tcPr>
          <w:p w14:paraId="33F45884" w14:textId="38C9BCB8" w:rsidR="00903827" w:rsidRPr="00D0345C" w:rsidRDefault="00903827"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728558B4" w14:textId="77777777" w:rsidTr="00A916EE">
        <w:trPr>
          <w:trHeight w:val="276"/>
        </w:trPr>
        <w:tc>
          <w:tcPr>
            <w:tcW w:w="2628" w:type="dxa"/>
            <w:noWrap/>
          </w:tcPr>
          <w:p w14:paraId="102B36B8" w14:textId="7A624806" w:rsidR="00E91529" w:rsidRPr="002C72F0" w:rsidRDefault="00E91529"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Ouzbékistan</w:t>
            </w:r>
          </w:p>
        </w:tc>
        <w:tc>
          <w:tcPr>
            <w:tcW w:w="1800" w:type="dxa"/>
            <w:noWrap/>
          </w:tcPr>
          <w:p w14:paraId="64DEE717" w14:textId="277217E6"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1980" w:type="dxa"/>
            <w:noWrap/>
          </w:tcPr>
          <w:p w14:paraId="56544AAD" w14:textId="5F0BA6FF"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2690" w:type="dxa"/>
            <w:noWrap/>
          </w:tcPr>
          <w:p w14:paraId="7AC1A935" w14:textId="5D1279AC"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5B68067A"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62029DAA" w14:textId="77777777" w:rsidR="00E91529" w:rsidRPr="002C72F0" w:rsidRDefault="00E91529"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Pakistan</w:t>
            </w:r>
          </w:p>
        </w:tc>
        <w:tc>
          <w:tcPr>
            <w:tcW w:w="1800" w:type="dxa"/>
            <w:noWrap/>
            <w:hideMark/>
          </w:tcPr>
          <w:p w14:paraId="196769DD"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19</w:t>
            </w:r>
          </w:p>
        </w:tc>
        <w:tc>
          <w:tcPr>
            <w:tcW w:w="1980" w:type="dxa"/>
            <w:noWrap/>
            <w:hideMark/>
          </w:tcPr>
          <w:p w14:paraId="2F54F45D"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19</w:t>
            </w:r>
          </w:p>
        </w:tc>
        <w:tc>
          <w:tcPr>
            <w:tcW w:w="2690" w:type="dxa"/>
            <w:noWrap/>
            <w:hideMark/>
          </w:tcPr>
          <w:p w14:paraId="692F6CA6"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2E98FADD" w14:textId="77777777" w:rsidTr="00A916EE">
        <w:trPr>
          <w:trHeight w:val="276"/>
        </w:trPr>
        <w:tc>
          <w:tcPr>
            <w:tcW w:w="2628" w:type="dxa"/>
            <w:noWrap/>
            <w:hideMark/>
          </w:tcPr>
          <w:p w14:paraId="40CD5EEC" w14:textId="4452BDFC" w:rsidR="00E91529" w:rsidRPr="002C72F0" w:rsidRDefault="00E91529" w:rsidP="006454EB">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lastRenderedPageBreak/>
              <w:t>Palaos</w:t>
            </w:r>
          </w:p>
        </w:tc>
        <w:tc>
          <w:tcPr>
            <w:tcW w:w="1800" w:type="dxa"/>
            <w:noWrap/>
            <w:hideMark/>
          </w:tcPr>
          <w:p w14:paraId="21BF4D17"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42FD3E87"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08548C5A"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039E2A5B"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3DDCC388" w14:textId="77777777" w:rsidR="00E91529" w:rsidRPr="002C72F0" w:rsidRDefault="00E91529"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Panama</w:t>
            </w:r>
          </w:p>
        </w:tc>
        <w:tc>
          <w:tcPr>
            <w:tcW w:w="1800" w:type="dxa"/>
            <w:noWrap/>
            <w:hideMark/>
          </w:tcPr>
          <w:p w14:paraId="59460AAD" w14:textId="77777777" w:rsidR="00E91529" w:rsidRPr="000A72A0" w:rsidRDefault="00E91529"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5</w:t>
            </w:r>
          </w:p>
        </w:tc>
        <w:tc>
          <w:tcPr>
            <w:tcW w:w="1980" w:type="dxa"/>
            <w:noWrap/>
            <w:hideMark/>
          </w:tcPr>
          <w:p w14:paraId="6F14799E" w14:textId="70FDF54D" w:rsidR="00E91529" w:rsidRPr="000A72A0" w:rsidRDefault="00E91529"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4</w:t>
            </w:r>
          </w:p>
        </w:tc>
        <w:tc>
          <w:tcPr>
            <w:tcW w:w="2690" w:type="dxa"/>
            <w:noWrap/>
            <w:hideMark/>
          </w:tcPr>
          <w:p w14:paraId="7F8A9C61" w14:textId="77777777" w:rsidR="00E91529" w:rsidRPr="000A72A0" w:rsidRDefault="00E91529"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1</w:t>
            </w:r>
          </w:p>
        </w:tc>
      </w:tr>
      <w:tr w:rsidR="00E91529" w:rsidRPr="00D0345C" w14:paraId="156293D6" w14:textId="77777777" w:rsidTr="00A916EE">
        <w:trPr>
          <w:trHeight w:val="276"/>
        </w:trPr>
        <w:tc>
          <w:tcPr>
            <w:tcW w:w="2628" w:type="dxa"/>
            <w:noWrap/>
            <w:hideMark/>
          </w:tcPr>
          <w:p w14:paraId="65CB94F0" w14:textId="1C544580"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Papouasie-Nouvelle-Guinée</w:t>
            </w:r>
          </w:p>
        </w:tc>
        <w:tc>
          <w:tcPr>
            <w:tcW w:w="1800" w:type="dxa"/>
            <w:noWrap/>
            <w:hideMark/>
          </w:tcPr>
          <w:p w14:paraId="4E1D97A6" w14:textId="77777777" w:rsidR="00E91529" w:rsidRPr="004627EE" w:rsidRDefault="00E91529" w:rsidP="00A916EE">
            <w:pPr>
              <w:jc w:val="center"/>
              <w:rPr>
                <w:rFonts w:asciiTheme="minorHAnsi" w:hAnsiTheme="minorHAnsi" w:cs="Arial"/>
                <w:color w:val="000000"/>
                <w:sz w:val="22"/>
                <w:szCs w:val="22"/>
              </w:rPr>
            </w:pPr>
            <w:r w:rsidRPr="004627EE">
              <w:rPr>
                <w:rFonts w:asciiTheme="minorHAnsi" w:hAnsiTheme="minorHAnsi" w:cs="Arial"/>
                <w:color w:val="000000"/>
                <w:sz w:val="22"/>
                <w:szCs w:val="22"/>
              </w:rPr>
              <w:t>2</w:t>
            </w:r>
          </w:p>
        </w:tc>
        <w:tc>
          <w:tcPr>
            <w:tcW w:w="1980" w:type="dxa"/>
            <w:noWrap/>
            <w:hideMark/>
          </w:tcPr>
          <w:p w14:paraId="604F9AB0" w14:textId="77777777" w:rsidR="00E91529" w:rsidRPr="004627EE" w:rsidRDefault="00E91529" w:rsidP="00A916EE">
            <w:pPr>
              <w:jc w:val="center"/>
              <w:rPr>
                <w:rFonts w:asciiTheme="minorHAnsi" w:hAnsiTheme="minorHAnsi" w:cs="Arial"/>
                <w:color w:val="000000"/>
                <w:sz w:val="22"/>
                <w:szCs w:val="22"/>
              </w:rPr>
            </w:pPr>
            <w:r w:rsidRPr="004627EE">
              <w:rPr>
                <w:rFonts w:asciiTheme="minorHAnsi" w:hAnsiTheme="minorHAnsi" w:cs="Arial"/>
                <w:color w:val="000000"/>
                <w:sz w:val="22"/>
                <w:szCs w:val="22"/>
              </w:rPr>
              <w:t>1</w:t>
            </w:r>
          </w:p>
        </w:tc>
        <w:tc>
          <w:tcPr>
            <w:tcW w:w="2690" w:type="dxa"/>
            <w:noWrap/>
            <w:hideMark/>
          </w:tcPr>
          <w:p w14:paraId="68EE348A" w14:textId="77777777" w:rsidR="00E91529" w:rsidRPr="004627EE" w:rsidRDefault="00E91529" w:rsidP="00A916EE">
            <w:pPr>
              <w:jc w:val="center"/>
              <w:rPr>
                <w:rFonts w:asciiTheme="minorHAnsi" w:hAnsiTheme="minorHAnsi" w:cs="Arial"/>
                <w:color w:val="000000"/>
                <w:sz w:val="22"/>
                <w:szCs w:val="22"/>
              </w:rPr>
            </w:pPr>
            <w:r w:rsidRPr="004627EE">
              <w:rPr>
                <w:rFonts w:asciiTheme="minorHAnsi" w:hAnsiTheme="minorHAnsi" w:cs="Arial"/>
                <w:color w:val="000000"/>
                <w:sz w:val="22"/>
                <w:szCs w:val="22"/>
              </w:rPr>
              <w:t>1</w:t>
            </w:r>
          </w:p>
        </w:tc>
      </w:tr>
      <w:tr w:rsidR="00E91529" w:rsidRPr="00D0345C" w14:paraId="04F8490D"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01CE3C55" w14:textId="77777777" w:rsidR="00E91529" w:rsidRPr="000A72A0" w:rsidRDefault="00E91529" w:rsidP="00386E8D">
            <w:pPr>
              <w:rPr>
                <w:rFonts w:asciiTheme="minorHAnsi" w:hAnsiTheme="minorHAnsi" w:cs="Arial"/>
                <w:color w:val="000000"/>
                <w:sz w:val="22"/>
                <w:szCs w:val="22"/>
              </w:rPr>
            </w:pPr>
            <w:r w:rsidRPr="000A72A0">
              <w:rPr>
                <w:rFonts w:asciiTheme="minorHAnsi" w:hAnsiTheme="minorHAnsi" w:cs="Arial"/>
                <w:color w:val="000000"/>
                <w:sz w:val="22"/>
                <w:szCs w:val="22"/>
              </w:rPr>
              <w:t>Paraguay</w:t>
            </w:r>
          </w:p>
        </w:tc>
        <w:tc>
          <w:tcPr>
            <w:tcW w:w="1800" w:type="dxa"/>
            <w:noWrap/>
            <w:hideMark/>
          </w:tcPr>
          <w:p w14:paraId="5FED3635" w14:textId="77777777" w:rsidR="00E91529" w:rsidRPr="000A72A0" w:rsidRDefault="00E91529"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6</w:t>
            </w:r>
          </w:p>
        </w:tc>
        <w:tc>
          <w:tcPr>
            <w:tcW w:w="1980" w:type="dxa"/>
            <w:noWrap/>
            <w:hideMark/>
          </w:tcPr>
          <w:p w14:paraId="2A458B57" w14:textId="59B873CC" w:rsidR="00E91529" w:rsidRPr="000A72A0" w:rsidRDefault="00E91529"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6</w:t>
            </w:r>
          </w:p>
        </w:tc>
        <w:tc>
          <w:tcPr>
            <w:tcW w:w="2690" w:type="dxa"/>
            <w:noWrap/>
            <w:hideMark/>
          </w:tcPr>
          <w:p w14:paraId="48FF4B4B" w14:textId="77777777" w:rsidR="00E91529" w:rsidRPr="000A72A0" w:rsidRDefault="00E91529"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0</w:t>
            </w:r>
          </w:p>
        </w:tc>
      </w:tr>
      <w:tr w:rsidR="00E91529" w:rsidRPr="00D0345C" w14:paraId="178BF66C" w14:textId="77777777" w:rsidTr="00A916EE">
        <w:trPr>
          <w:trHeight w:val="276"/>
        </w:trPr>
        <w:tc>
          <w:tcPr>
            <w:tcW w:w="2628" w:type="dxa"/>
            <w:noWrap/>
          </w:tcPr>
          <w:p w14:paraId="5CBA1B68" w14:textId="16BCC126" w:rsidR="00E91529" w:rsidRPr="00045C27" w:rsidRDefault="00E91529" w:rsidP="006820FA">
            <w:pPr>
              <w:rPr>
                <w:rFonts w:asciiTheme="minorHAnsi" w:hAnsiTheme="minorHAnsi" w:cs="Arial"/>
                <w:color w:val="000000"/>
                <w:sz w:val="22"/>
                <w:szCs w:val="22"/>
              </w:rPr>
            </w:pPr>
            <w:r w:rsidRPr="00903827">
              <w:rPr>
                <w:rFonts w:asciiTheme="minorHAnsi" w:hAnsiTheme="minorHAnsi" w:cs="Arial"/>
                <w:color w:val="000000"/>
                <w:sz w:val="22"/>
                <w:szCs w:val="22"/>
              </w:rPr>
              <w:t>Pays-Bas</w:t>
            </w:r>
          </w:p>
        </w:tc>
        <w:tc>
          <w:tcPr>
            <w:tcW w:w="1800" w:type="dxa"/>
            <w:noWrap/>
          </w:tcPr>
          <w:p w14:paraId="6ABA3C4C" w14:textId="624A9397" w:rsidR="00E91529" w:rsidRPr="00045C27" w:rsidRDefault="00E91529"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55</w:t>
            </w:r>
          </w:p>
        </w:tc>
        <w:tc>
          <w:tcPr>
            <w:tcW w:w="1980" w:type="dxa"/>
            <w:noWrap/>
          </w:tcPr>
          <w:p w14:paraId="05A80F72" w14:textId="620CEEF4" w:rsidR="00E91529" w:rsidRPr="00045C27" w:rsidRDefault="00E91529"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6</w:t>
            </w:r>
          </w:p>
        </w:tc>
        <w:tc>
          <w:tcPr>
            <w:tcW w:w="2690" w:type="dxa"/>
            <w:noWrap/>
          </w:tcPr>
          <w:p w14:paraId="1B65481B" w14:textId="25380472" w:rsidR="00E91529" w:rsidRPr="00045C27" w:rsidRDefault="00E91529" w:rsidP="00A916EE">
            <w:pPr>
              <w:jc w:val="center"/>
              <w:rPr>
                <w:rFonts w:asciiTheme="minorHAnsi" w:hAnsiTheme="minorHAnsi" w:cs="Arial"/>
                <w:color w:val="000000"/>
                <w:sz w:val="22"/>
                <w:szCs w:val="22"/>
              </w:rPr>
            </w:pPr>
            <w:r w:rsidRPr="000A72A0">
              <w:rPr>
                <w:rFonts w:asciiTheme="minorHAnsi" w:hAnsiTheme="minorHAnsi" w:cs="Arial"/>
                <w:color w:val="000000"/>
                <w:sz w:val="22"/>
                <w:szCs w:val="22"/>
              </w:rPr>
              <w:t>10</w:t>
            </w:r>
          </w:p>
        </w:tc>
      </w:tr>
      <w:tr w:rsidR="00E91529" w:rsidRPr="00D0345C" w14:paraId="39EE55A7"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4417322B" w14:textId="2E871F53"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Pérou</w:t>
            </w:r>
          </w:p>
        </w:tc>
        <w:tc>
          <w:tcPr>
            <w:tcW w:w="1800" w:type="dxa"/>
            <w:noWrap/>
            <w:hideMark/>
          </w:tcPr>
          <w:p w14:paraId="48EC692C" w14:textId="77777777" w:rsidR="00E91529" w:rsidRPr="00045C27" w:rsidRDefault="00E91529" w:rsidP="00A916EE">
            <w:pPr>
              <w:jc w:val="center"/>
              <w:rPr>
                <w:rFonts w:asciiTheme="minorHAnsi" w:hAnsiTheme="minorHAnsi" w:cs="Arial"/>
                <w:color w:val="000000"/>
                <w:sz w:val="22"/>
                <w:szCs w:val="22"/>
              </w:rPr>
            </w:pPr>
            <w:r w:rsidRPr="00045C27">
              <w:rPr>
                <w:rFonts w:asciiTheme="minorHAnsi" w:hAnsiTheme="minorHAnsi" w:cs="Arial"/>
                <w:color w:val="000000"/>
                <w:sz w:val="22"/>
                <w:szCs w:val="22"/>
              </w:rPr>
              <w:t>13</w:t>
            </w:r>
          </w:p>
        </w:tc>
        <w:tc>
          <w:tcPr>
            <w:tcW w:w="1980" w:type="dxa"/>
            <w:noWrap/>
            <w:hideMark/>
          </w:tcPr>
          <w:p w14:paraId="308B96C0" w14:textId="0F55F975" w:rsidR="00E91529" w:rsidRPr="00045C27" w:rsidRDefault="00E91529" w:rsidP="00A916EE">
            <w:pPr>
              <w:jc w:val="center"/>
              <w:rPr>
                <w:rFonts w:asciiTheme="minorHAnsi" w:hAnsiTheme="minorHAnsi" w:cs="Arial"/>
                <w:color w:val="000000"/>
                <w:sz w:val="22"/>
                <w:szCs w:val="22"/>
              </w:rPr>
            </w:pPr>
            <w:r w:rsidRPr="00045C27">
              <w:rPr>
                <w:rFonts w:asciiTheme="minorHAnsi" w:hAnsiTheme="minorHAnsi" w:cs="Arial"/>
                <w:color w:val="000000"/>
                <w:sz w:val="22"/>
                <w:szCs w:val="22"/>
              </w:rPr>
              <w:t>10</w:t>
            </w:r>
          </w:p>
        </w:tc>
        <w:tc>
          <w:tcPr>
            <w:tcW w:w="2690" w:type="dxa"/>
            <w:noWrap/>
            <w:hideMark/>
          </w:tcPr>
          <w:p w14:paraId="76230E73" w14:textId="77777777" w:rsidR="00E91529" w:rsidRPr="00045C27" w:rsidRDefault="00E91529" w:rsidP="00A916EE">
            <w:pPr>
              <w:jc w:val="center"/>
              <w:rPr>
                <w:rFonts w:asciiTheme="minorHAnsi" w:hAnsiTheme="minorHAnsi" w:cs="Arial"/>
                <w:color w:val="000000"/>
                <w:sz w:val="22"/>
                <w:szCs w:val="22"/>
              </w:rPr>
            </w:pPr>
            <w:r w:rsidRPr="00045C27">
              <w:rPr>
                <w:rFonts w:asciiTheme="minorHAnsi" w:hAnsiTheme="minorHAnsi" w:cs="Arial"/>
                <w:color w:val="000000"/>
                <w:sz w:val="22"/>
                <w:szCs w:val="22"/>
              </w:rPr>
              <w:t>3</w:t>
            </w:r>
          </w:p>
        </w:tc>
      </w:tr>
      <w:tr w:rsidR="00E91529" w:rsidRPr="00D0345C" w14:paraId="5261DCA9" w14:textId="77777777" w:rsidTr="00A916EE">
        <w:trPr>
          <w:trHeight w:val="276"/>
        </w:trPr>
        <w:tc>
          <w:tcPr>
            <w:tcW w:w="2628" w:type="dxa"/>
            <w:noWrap/>
            <w:hideMark/>
          </w:tcPr>
          <w:p w14:paraId="0758B586" w14:textId="77777777" w:rsidR="00E91529" w:rsidRPr="002C72F0" w:rsidRDefault="00E91529"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Philippines</w:t>
            </w:r>
          </w:p>
        </w:tc>
        <w:tc>
          <w:tcPr>
            <w:tcW w:w="1800" w:type="dxa"/>
            <w:noWrap/>
            <w:hideMark/>
          </w:tcPr>
          <w:p w14:paraId="71387E96" w14:textId="77777777" w:rsidR="00E91529" w:rsidRPr="004627EE" w:rsidRDefault="00E91529" w:rsidP="00A916EE">
            <w:pPr>
              <w:jc w:val="center"/>
              <w:rPr>
                <w:rFonts w:asciiTheme="minorHAnsi" w:hAnsiTheme="minorHAnsi" w:cs="Arial"/>
                <w:color w:val="000000"/>
                <w:sz w:val="22"/>
                <w:szCs w:val="22"/>
              </w:rPr>
            </w:pPr>
            <w:r w:rsidRPr="004627EE">
              <w:rPr>
                <w:rFonts w:asciiTheme="minorHAnsi" w:hAnsiTheme="minorHAnsi" w:cs="Arial"/>
                <w:color w:val="000000"/>
                <w:sz w:val="22"/>
                <w:szCs w:val="22"/>
              </w:rPr>
              <w:t>7</w:t>
            </w:r>
          </w:p>
        </w:tc>
        <w:tc>
          <w:tcPr>
            <w:tcW w:w="1980" w:type="dxa"/>
            <w:noWrap/>
            <w:hideMark/>
          </w:tcPr>
          <w:p w14:paraId="1F5D4771" w14:textId="12994716" w:rsidR="00E91529" w:rsidRPr="004627EE" w:rsidRDefault="00E91529" w:rsidP="00A916EE">
            <w:pPr>
              <w:jc w:val="center"/>
              <w:rPr>
                <w:rFonts w:asciiTheme="minorHAnsi" w:hAnsiTheme="minorHAnsi" w:cs="Arial"/>
                <w:color w:val="000000"/>
                <w:sz w:val="22"/>
                <w:szCs w:val="22"/>
              </w:rPr>
            </w:pPr>
            <w:r w:rsidRPr="004627EE">
              <w:rPr>
                <w:rFonts w:asciiTheme="minorHAnsi" w:hAnsiTheme="minorHAnsi" w:cs="Arial"/>
                <w:color w:val="000000"/>
                <w:sz w:val="22"/>
                <w:szCs w:val="22"/>
              </w:rPr>
              <w:t>4</w:t>
            </w:r>
          </w:p>
        </w:tc>
        <w:tc>
          <w:tcPr>
            <w:tcW w:w="2690" w:type="dxa"/>
            <w:noWrap/>
            <w:hideMark/>
          </w:tcPr>
          <w:p w14:paraId="588A72C5" w14:textId="77777777" w:rsidR="00E91529" w:rsidRPr="004627EE" w:rsidRDefault="00E91529" w:rsidP="00A916EE">
            <w:pPr>
              <w:jc w:val="center"/>
              <w:rPr>
                <w:rFonts w:asciiTheme="minorHAnsi" w:hAnsiTheme="minorHAnsi" w:cs="Arial"/>
                <w:color w:val="000000"/>
                <w:sz w:val="22"/>
                <w:szCs w:val="22"/>
              </w:rPr>
            </w:pPr>
            <w:r w:rsidRPr="004627EE">
              <w:rPr>
                <w:rFonts w:asciiTheme="minorHAnsi" w:hAnsiTheme="minorHAnsi" w:cs="Arial"/>
                <w:color w:val="000000"/>
                <w:sz w:val="22"/>
                <w:szCs w:val="22"/>
              </w:rPr>
              <w:t>0</w:t>
            </w:r>
          </w:p>
        </w:tc>
      </w:tr>
      <w:tr w:rsidR="00E91529" w:rsidRPr="00D0345C" w14:paraId="6D24F53D"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0F5B2B38" w14:textId="3D040D12"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Pologne</w:t>
            </w:r>
          </w:p>
        </w:tc>
        <w:tc>
          <w:tcPr>
            <w:tcW w:w="1800" w:type="dxa"/>
            <w:noWrap/>
            <w:hideMark/>
          </w:tcPr>
          <w:p w14:paraId="3795C56E"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13</w:t>
            </w:r>
          </w:p>
        </w:tc>
        <w:tc>
          <w:tcPr>
            <w:tcW w:w="1980" w:type="dxa"/>
            <w:noWrap/>
            <w:hideMark/>
          </w:tcPr>
          <w:p w14:paraId="07C3EEBF"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13</w:t>
            </w:r>
          </w:p>
        </w:tc>
        <w:tc>
          <w:tcPr>
            <w:tcW w:w="2690" w:type="dxa"/>
            <w:noWrap/>
            <w:hideMark/>
          </w:tcPr>
          <w:p w14:paraId="02AACA71"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39097786" w14:textId="77777777" w:rsidTr="00A916EE">
        <w:trPr>
          <w:trHeight w:val="276"/>
        </w:trPr>
        <w:tc>
          <w:tcPr>
            <w:tcW w:w="2628" w:type="dxa"/>
            <w:noWrap/>
            <w:hideMark/>
          </w:tcPr>
          <w:p w14:paraId="3DE11B1A" w14:textId="77777777" w:rsidR="00E91529" w:rsidRPr="002C72F0" w:rsidRDefault="00E91529"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Portugal</w:t>
            </w:r>
          </w:p>
        </w:tc>
        <w:tc>
          <w:tcPr>
            <w:tcW w:w="1800" w:type="dxa"/>
            <w:noWrap/>
            <w:hideMark/>
          </w:tcPr>
          <w:p w14:paraId="7FD97B40" w14:textId="77777777" w:rsidR="00E91529" w:rsidRPr="00676077" w:rsidRDefault="00E91529" w:rsidP="00A916EE">
            <w:pPr>
              <w:jc w:val="center"/>
              <w:rPr>
                <w:rFonts w:asciiTheme="minorHAnsi" w:hAnsiTheme="minorHAnsi" w:cs="Arial"/>
                <w:color w:val="000000"/>
                <w:sz w:val="22"/>
                <w:szCs w:val="22"/>
              </w:rPr>
            </w:pPr>
            <w:r w:rsidRPr="00676077">
              <w:rPr>
                <w:rFonts w:asciiTheme="minorHAnsi" w:hAnsiTheme="minorHAnsi" w:cs="Arial"/>
                <w:color w:val="000000"/>
                <w:sz w:val="22"/>
                <w:szCs w:val="22"/>
              </w:rPr>
              <w:t>31</w:t>
            </w:r>
          </w:p>
        </w:tc>
        <w:tc>
          <w:tcPr>
            <w:tcW w:w="1980" w:type="dxa"/>
            <w:noWrap/>
            <w:hideMark/>
          </w:tcPr>
          <w:p w14:paraId="555A390A" w14:textId="77777777" w:rsidR="00E91529" w:rsidRPr="00676077" w:rsidRDefault="00E91529" w:rsidP="00A916EE">
            <w:pPr>
              <w:jc w:val="center"/>
              <w:rPr>
                <w:rFonts w:asciiTheme="minorHAnsi" w:hAnsiTheme="minorHAnsi" w:cs="Arial"/>
                <w:color w:val="000000"/>
                <w:sz w:val="22"/>
                <w:szCs w:val="22"/>
              </w:rPr>
            </w:pPr>
            <w:r w:rsidRPr="00676077">
              <w:rPr>
                <w:rFonts w:asciiTheme="minorHAnsi" w:hAnsiTheme="minorHAnsi" w:cs="Arial"/>
                <w:color w:val="000000"/>
                <w:sz w:val="22"/>
                <w:szCs w:val="22"/>
              </w:rPr>
              <w:t>28</w:t>
            </w:r>
          </w:p>
        </w:tc>
        <w:tc>
          <w:tcPr>
            <w:tcW w:w="2690" w:type="dxa"/>
            <w:noWrap/>
            <w:hideMark/>
          </w:tcPr>
          <w:p w14:paraId="014B18F7" w14:textId="77777777" w:rsidR="00E91529" w:rsidRPr="00676077" w:rsidRDefault="00E91529" w:rsidP="00A916EE">
            <w:pPr>
              <w:jc w:val="center"/>
              <w:rPr>
                <w:rFonts w:asciiTheme="minorHAnsi" w:hAnsiTheme="minorHAnsi" w:cs="Arial"/>
                <w:color w:val="000000"/>
                <w:sz w:val="22"/>
                <w:szCs w:val="22"/>
              </w:rPr>
            </w:pPr>
            <w:r w:rsidRPr="00676077">
              <w:rPr>
                <w:rFonts w:asciiTheme="minorHAnsi" w:hAnsiTheme="minorHAnsi" w:cs="Arial"/>
                <w:color w:val="000000"/>
                <w:sz w:val="22"/>
                <w:szCs w:val="22"/>
              </w:rPr>
              <w:t>0</w:t>
            </w:r>
          </w:p>
        </w:tc>
      </w:tr>
      <w:tr w:rsidR="00E91529" w:rsidRPr="00D0345C" w14:paraId="4C9C9742"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tcPr>
          <w:p w14:paraId="3BC2BB3F" w14:textId="5E13BA44"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République arabe syrienne</w:t>
            </w:r>
          </w:p>
        </w:tc>
        <w:tc>
          <w:tcPr>
            <w:tcW w:w="1800" w:type="dxa"/>
            <w:noWrap/>
          </w:tcPr>
          <w:p w14:paraId="38963DC6" w14:textId="35DD9952" w:rsidR="00E91529" w:rsidRPr="00F4062B"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tcPr>
          <w:p w14:paraId="76CC9F41" w14:textId="114FB7BB" w:rsidR="00E91529" w:rsidRPr="00F4062B"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tcPr>
          <w:p w14:paraId="23068803" w14:textId="3A484BB6" w:rsidR="00E91529" w:rsidRPr="00F4062B"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7597EDD2" w14:textId="77777777" w:rsidTr="00A916EE">
        <w:trPr>
          <w:trHeight w:val="276"/>
        </w:trPr>
        <w:tc>
          <w:tcPr>
            <w:tcW w:w="2628" w:type="dxa"/>
            <w:noWrap/>
          </w:tcPr>
          <w:p w14:paraId="5EABE2FD" w14:textId="053C14D7"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République centrafricaine</w:t>
            </w:r>
          </w:p>
        </w:tc>
        <w:tc>
          <w:tcPr>
            <w:tcW w:w="1800" w:type="dxa"/>
            <w:noWrap/>
          </w:tcPr>
          <w:p w14:paraId="032FDA3B" w14:textId="6CF81F05" w:rsidR="00E91529" w:rsidRPr="00F4062B"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1980" w:type="dxa"/>
            <w:noWrap/>
          </w:tcPr>
          <w:p w14:paraId="5DD3C680" w14:textId="05CAF563" w:rsidR="00E91529" w:rsidRPr="00F4062B"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2690" w:type="dxa"/>
            <w:noWrap/>
          </w:tcPr>
          <w:p w14:paraId="2072F7C4" w14:textId="56348019" w:rsidR="00E91529" w:rsidRPr="00F4062B"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00BBC6B7"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3B3B2793" w14:textId="4E3B34E8"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République de Corée</w:t>
            </w:r>
          </w:p>
        </w:tc>
        <w:tc>
          <w:tcPr>
            <w:tcW w:w="1800" w:type="dxa"/>
            <w:noWrap/>
            <w:hideMark/>
          </w:tcPr>
          <w:p w14:paraId="6769F3D0" w14:textId="36DF2326" w:rsidR="00E91529" w:rsidRPr="00F4062B" w:rsidRDefault="00E91529" w:rsidP="00A916EE">
            <w:pPr>
              <w:jc w:val="center"/>
              <w:rPr>
                <w:rFonts w:asciiTheme="minorHAnsi" w:hAnsiTheme="minorHAnsi" w:cs="Arial"/>
                <w:color w:val="000000"/>
                <w:sz w:val="22"/>
                <w:szCs w:val="22"/>
              </w:rPr>
            </w:pPr>
            <w:r w:rsidRPr="00F4062B">
              <w:rPr>
                <w:rFonts w:asciiTheme="minorHAnsi" w:hAnsiTheme="minorHAnsi" w:cs="Arial"/>
                <w:color w:val="000000"/>
                <w:sz w:val="22"/>
                <w:szCs w:val="22"/>
              </w:rPr>
              <w:t>22</w:t>
            </w:r>
          </w:p>
        </w:tc>
        <w:tc>
          <w:tcPr>
            <w:tcW w:w="1980" w:type="dxa"/>
            <w:noWrap/>
            <w:hideMark/>
          </w:tcPr>
          <w:p w14:paraId="66BB625A" w14:textId="1509AF4E" w:rsidR="00E91529" w:rsidRPr="00F4062B" w:rsidRDefault="00E91529" w:rsidP="00A916EE">
            <w:pPr>
              <w:jc w:val="center"/>
              <w:rPr>
                <w:rFonts w:asciiTheme="minorHAnsi" w:hAnsiTheme="minorHAnsi" w:cs="Arial"/>
                <w:color w:val="000000"/>
                <w:sz w:val="22"/>
                <w:szCs w:val="22"/>
              </w:rPr>
            </w:pPr>
            <w:r w:rsidRPr="00F4062B">
              <w:rPr>
                <w:rFonts w:asciiTheme="minorHAnsi" w:hAnsiTheme="minorHAnsi" w:cs="Arial"/>
                <w:color w:val="000000"/>
                <w:sz w:val="22"/>
                <w:szCs w:val="22"/>
              </w:rPr>
              <w:t>1</w:t>
            </w:r>
          </w:p>
        </w:tc>
        <w:tc>
          <w:tcPr>
            <w:tcW w:w="2690" w:type="dxa"/>
            <w:noWrap/>
            <w:hideMark/>
          </w:tcPr>
          <w:p w14:paraId="3DB91733" w14:textId="1FCFCE27" w:rsidR="00E91529" w:rsidRPr="00F4062B" w:rsidRDefault="00E91529" w:rsidP="00A916EE">
            <w:pPr>
              <w:jc w:val="center"/>
              <w:rPr>
                <w:rFonts w:asciiTheme="minorHAnsi" w:hAnsiTheme="minorHAnsi" w:cs="Arial"/>
                <w:color w:val="000000"/>
                <w:sz w:val="22"/>
                <w:szCs w:val="22"/>
              </w:rPr>
            </w:pPr>
            <w:r w:rsidRPr="00F4062B">
              <w:rPr>
                <w:rFonts w:asciiTheme="minorHAnsi" w:hAnsiTheme="minorHAnsi" w:cs="Arial"/>
                <w:color w:val="000000"/>
                <w:sz w:val="22"/>
                <w:szCs w:val="22"/>
              </w:rPr>
              <w:t>13</w:t>
            </w:r>
          </w:p>
        </w:tc>
      </w:tr>
      <w:tr w:rsidR="00E91529" w:rsidRPr="00D0345C" w14:paraId="17676EAC" w14:textId="77777777" w:rsidTr="00A916EE">
        <w:trPr>
          <w:trHeight w:val="276"/>
        </w:trPr>
        <w:tc>
          <w:tcPr>
            <w:tcW w:w="2628" w:type="dxa"/>
            <w:noWrap/>
            <w:hideMark/>
          </w:tcPr>
          <w:p w14:paraId="3EC2FD06" w14:textId="7CDF57D7"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République de Moldova</w:t>
            </w:r>
          </w:p>
        </w:tc>
        <w:tc>
          <w:tcPr>
            <w:tcW w:w="1800" w:type="dxa"/>
            <w:noWrap/>
            <w:hideMark/>
          </w:tcPr>
          <w:p w14:paraId="59719EE7"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1980" w:type="dxa"/>
            <w:noWrap/>
            <w:hideMark/>
          </w:tcPr>
          <w:p w14:paraId="76E9F369"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2690" w:type="dxa"/>
            <w:noWrap/>
            <w:hideMark/>
          </w:tcPr>
          <w:p w14:paraId="082BE7C7"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4ECE1F67"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tcPr>
          <w:p w14:paraId="0F3048D0" w14:textId="1E07FDC8"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République démocratique du Congo</w:t>
            </w:r>
          </w:p>
        </w:tc>
        <w:tc>
          <w:tcPr>
            <w:tcW w:w="1800" w:type="dxa"/>
            <w:noWrap/>
          </w:tcPr>
          <w:p w14:paraId="4A660743" w14:textId="339F9D3A"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1980" w:type="dxa"/>
            <w:noWrap/>
          </w:tcPr>
          <w:p w14:paraId="47317BEB" w14:textId="0D5F7D0F"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2690" w:type="dxa"/>
            <w:noWrap/>
          </w:tcPr>
          <w:p w14:paraId="506BB366" w14:textId="234D6AC3"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4537DB9D" w14:textId="77777777" w:rsidTr="00A916EE">
        <w:trPr>
          <w:trHeight w:val="276"/>
        </w:trPr>
        <w:tc>
          <w:tcPr>
            <w:tcW w:w="2628" w:type="dxa"/>
            <w:noWrap/>
          </w:tcPr>
          <w:p w14:paraId="2ED5FE9B" w14:textId="61DC92E1"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République démocratique populaire lao</w:t>
            </w:r>
          </w:p>
        </w:tc>
        <w:tc>
          <w:tcPr>
            <w:tcW w:w="1800" w:type="dxa"/>
            <w:noWrap/>
          </w:tcPr>
          <w:p w14:paraId="62953B93" w14:textId="65FB9C40" w:rsidR="00E91529" w:rsidRPr="00D0345C" w:rsidRDefault="00E91529" w:rsidP="00A916EE">
            <w:pPr>
              <w:jc w:val="center"/>
              <w:rPr>
                <w:rFonts w:asciiTheme="minorHAnsi" w:hAnsiTheme="minorHAnsi" w:cs="Arial"/>
                <w:color w:val="000000"/>
                <w:sz w:val="22"/>
                <w:szCs w:val="22"/>
              </w:rPr>
            </w:pPr>
            <w:r w:rsidRPr="00B8056C">
              <w:rPr>
                <w:rFonts w:asciiTheme="minorHAnsi" w:hAnsiTheme="minorHAnsi" w:cs="Arial"/>
                <w:color w:val="000000"/>
                <w:sz w:val="22"/>
                <w:szCs w:val="22"/>
              </w:rPr>
              <w:t>2</w:t>
            </w:r>
          </w:p>
        </w:tc>
        <w:tc>
          <w:tcPr>
            <w:tcW w:w="1980" w:type="dxa"/>
            <w:noWrap/>
          </w:tcPr>
          <w:p w14:paraId="121B6A3F" w14:textId="00A62D47" w:rsidR="00E91529" w:rsidRPr="00D0345C" w:rsidRDefault="00E91529" w:rsidP="00A916EE">
            <w:pPr>
              <w:jc w:val="center"/>
              <w:rPr>
                <w:rFonts w:asciiTheme="minorHAnsi" w:hAnsiTheme="minorHAnsi" w:cs="Arial"/>
                <w:color w:val="000000"/>
                <w:sz w:val="22"/>
                <w:szCs w:val="22"/>
              </w:rPr>
            </w:pPr>
            <w:r>
              <w:rPr>
                <w:rFonts w:asciiTheme="minorHAnsi" w:hAnsiTheme="minorHAnsi" w:cs="Arial"/>
                <w:color w:val="000000"/>
                <w:sz w:val="22"/>
                <w:szCs w:val="22"/>
              </w:rPr>
              <w:t>2</w:t>
            </w:r>
          </w:p>
        </w:tc>
        <w:tc>
          <w:tcPr>
            <w:tcW w:w="2690" w:type="dxa"/>
            <w:noWrap/>
          </w:tcPr>
          <w:p w14:paraId="40C79F52" w14:textId="0223B119" w:rsidR="00E91529" w:rsidRPr="00D0345C" w:rsidRDefault="00E91529" w:rsidP="00A916EE">
            <w:pPr>
              <w:jc w:val="center"/>
              <w:rPr>
                <w:rFonts w:asciiTheme="minorHAnsi" w:hAnsiTheme="minorHAnsi" w:cs="Arial"/>
                <w:color w:val="000000"/>
                <w:sz w:val="22"/>
                <w:szCs w:val="22"/>
              </w:rPr>
            </w:pPr>
            <w:r w:rsidRPr="00B8056C">
              <w:rPr>
                <w:rFonts w:asciiTheme="minorHAnsi" w:hAnsiTheme="minorHAnsi" w:cs="Arial"/>
                <w:color w:val="000000"/>
                <w:sz w:val="22"/>
                <w:szCs w:val="22"/>
              </w:rPr>
              <w:t>0</w:t>
            </w:r>
          </w:p>
        </w:tc>
      </w:tr>
      <w:tr w:rsidR="00E91529" w:rsidRPr="00D0345C" w14:paraId="14D8C1BD"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tcPr>
          <w:p w14:paraId="68A7A2B6" w14:textId="32F15192"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République dominicaine</w:t>
            </w:r>
          </w:p>
        </w:tc>
        <w:tc>
          <w:tcPr>
            <w:tcW w:w="1800" w:type="dxa"/>
            <w:noWrap/>
          </w:tcPr>
          <w:p w14:paraId="021A1396" w14:textId="6ED324CE" w:rsidR="00E91529" w:rsidRPr="00D0345C" w:rsidRDefault="00E91529" w:rsidP="00A916EE">
            <w:pPr>
              <w:jc w:val="center"/>
              <w:rPr>
                <w:rFonts w:asciiTheme="minorHAnsi" w:hAnsiTheme="minorHAnsi" w:cs="Arial"/>
                <w:color w:val="000000"/>
                <w:sz w:val="22"/>
                <w:szCs w:val="22"/>
              </w:rPr>
            </w:pPr>
            <w:r w:rsidRPr="00806410">
              <w:rPr>
                <w:rFonts w:asciiTheme="minorHAnsi" w:hAnsiTheme="minorHAnsi" w:cs="Arial"/>
                <w:color w:val="000000"/>
                <w:sz w:val="22"/>
                <w:szCs w:val="22"/>
              </w:rPr>
              <w:t>4</w:t>
            </w:r>
          </w:p>
        </w:tc>
        <w:tc>
          <w:tcPr>
            <w:tcW w:w="1980" w:type="dxa"/>
            <w:noWrap/>
          </w:tcPr>
          <w:p w14:paraId="3D6E1172" w14:textId="3537D9B7" w:rsidR="00E91529" w:rsidRPr="00D0345C" w:rsidRDefault="00E91529" w:rsidP="00A916EE">
            <w:pPr>
              <w:jc w:val="center"/>
              <w:rPr>
                <w:rFonts w:asciiTheme="minorHAnsi" w:hAnsiTheme="minorHAnsi" w:cs="Arial"/>
                <w:color w:val="000000"/>
                <w:sz w:val="22"/>
                <w:szCs w:val="22"/>
              </w:rPr>
            </w:pPr>
            <w:r w:rsidRPr="00806410">
              <w:rPr>
                <w:rFonts w:asciiTheme="minorHAnsi" w:hAnsiTheme="minorHAnsi" w:cs="Arial"/>
                <w:color w:val="000000"/>
                <w:sz w:val="22"/>
                <w:szCs w:val="22"/>
              </w:rPr>
              <w:t>1</w:t>
            </w:r>
          </w:p>
        </w:tc>
        <w:tc>
          <w:tcPr>
            <w:tcW w:w="2690" w:type="dxa"/>
            <w:noWrap/>
          </w:tcPr>
          <w:p w14:paraId="42A025D9" w14:textId="3AA80418" w:rsidR="00E91529" w:rsidRPr="00D0345C" w:rsidRDefault="00E91529" w:rsidP="00A916EE">
            <w:pPr>
              <w:jc w:val="center"/>
              <w:rPr>
                <w:rFonts w:asciiTheme="minorHAnsi" w:hAnsiTheme="minorHAnsi" w:cs="Arial"/>
                <w:color w:val="000000"/>
                <w:sz w:val="22"/>
                <w:szCs w:val="22"/>
              </w:rPr>
            </w:pPr>
            <w:r w:rsidRPr="00806410">
              <w:rPr>
                <w:rFonts w:asciiTheme="minorHAnsi" w:hAnsiTheme="minorHAnsi" w:cs="Arial"/>
                <w:color w:val="000000"/>
                <w:sz w:val="22"/>
                <w:szCs w:val="22"/>
              </w:rPr>
              <w:t>0</w:t>
            </w:r>
          </w:p>
        </w:tc>
      </w:tr>
      <w:tr w:rsidR="00E91529" w:rsidRPr="00D0345C" w14:paraId="31A48F58" w14:textId="77777777" w:rsidTr="00A916EE">
        <w:trPr>
          <w:trHeight w:val="276"/>
        </w:trPr>
        <w:tc>
          <w:tcPr>
            <w:tcW w:w="2628" w:type="dxa"/>
            <w:noWrap/>
          </w:tcPr>
          <w:p w14:paraId="3FB6531B" w14:textId="561D8FA7"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République tchèque</w:t>
            </w:r>
          </w:p>
        </w:tc>
        <w:tc>
          <w:tcPr>
            <w:tcW w:w="1800" w:type="dxa"/>
            <w:noWrap/>
          </w:tcPr>
          <w:p w14:paraId="509F1A22" w14:textId="471CCFFC"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14</w:t>
            </w:r>
          </w:p>
        </w:tc>
        <w:tc>
          <w:tcPr>
            <w:tcW w:w="1980" w:type="dxa"/>
            <w:noWrap/>
          </w:tcPr>
          <w:p w14:paraId="02BA76B4" w14:textId="3763D9FA"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12</w:t>
            </w:r>
          </w:p>
        </w:tc>
        <w:tc>
          <w:tcPr>
            <w:tcW w:w="2690" w:type="dxa"/>
            <w:noWrap/>
          </w:tcPr>
          <w:p w14:paraId="46687D87" w14:textId="0CAE2716"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7B5D3EE0"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tcPr>
          <w:p w14:paraId="06DF963C" w14:textId="5E3BFE34"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République-Unie de Tanzanie</w:t>
            </w:r>
          </w:p>
        </w:tc>
        <w:tc>
          <w:tcPr>
            <w:tcW w:w="1800" w:type="dxa"/>
            <w:noWrap/>
          </w:tcPr>
          <w:p w14:paraId="4A9337BD" w14:textId="3E94034E" w:rsidR="00E91529" w:rsidRPr="00D0345C" w:rsidRDefault="00E91529" w:rsidP="00A916EE">
            <w:pPr>
              <w:jc w:val="center"/>
              <w:rPr>
                <w:rFonts w:asciiTheme="minorHAnsi" w:hAnsiTheme="minorHAnsi" w:cs="Arial"/>
                <w:color w:val="000000"/>
                <w:sz w:val="22"/>
                <w:szCs w:val="22"/>
              </w:rPr>
            </w:pPr>
            <w:r w:rsidRPr="00045C27">
              <w:rPr>
                <w:rFonts w:asciiTheme="minorHAnsi" w:hAnsiTheme="minorHAnsi" w:cs="Arial"/>
                <w:color w:val="000000"/>
                <w:sz w:val="22"/>
                <w:szCs w:val="22"/>
              </w:rPr>
              <w:t>4</w:t>
            </w:r>
          </w:p>
        </w:tc>
        <w:tc>
          <w:tcPr>
            <w:tcW w:w="1980" w:type="dxa"/>
            <w:noWrap/>
          </w:tcPr>
          <w:p w14:paraId="0CCE337E" w14:textId="4F4FAF30" w:rsidR="00E91529" w:rsidRPr="00D0345C" w:rsidRDefault="00E91529" w:rsidP="00A916EE">
            <w:pPr>
              <w:jc w:val="center"/>
              <w:rPr>
                <w:rFonts w:asciiTheme="minorHAnsi" w:hAnsiTheme="minorHAnsi" w:cs="Arial"/>
                <w:color w:val="000000"/>
                <w:sz w:val="22"/>
                <w:szCs w:val="22"/>
              </w:rPr>
            </w:pPr>
            <w:r w:rsidRPr="00045C27">
              <w:rPr>
                <w:rFonts w:asciiTheme="minorHAnsi" w:hAnsiTheme="minorHAnsi" w:cs="Arial"/>
                <w:color w:val="000000"/>
                <w:sz w:val="22"/>
                <w:szCs w:val="22"/>
              </w:rPr>
              <w:t>4</w:t>
            </w:r>
          </w:p>
        </w:tc>
        <w:tc>
          <w:tcPr>
            <w:tcW w:w="2690" w:type="dxa"/>
            <w:noWrap/>
          </w:tcPr>
          <w:p w14:paraId="5D9A167A" w14:textId="3F0094D6" w:rsidR="00E91529" w:rsidRPr="00D0345C" w:rsidRDefault="00E91529" w:rsidP="00A916EE">
            <w:pPr>
              <w:jc w:val="center"/>
              <w:rPr>
                <w:rFonts w:asciiTheme="minorHAnsi" w:hAnsiTheme="minorHAnsi" w:cs="Arial"/>
                <w:color w:val="000000"/>
                <w:sz w:val="22"/>
                <w:szCs w:val="22"/>
              </w:rPr>
            </w:pPr>
            <w:r w:rsidRPr="00045C27">
              <w:rPr>
                <w:rFonts w:asciiTheme="minorHAnsi" w:hAnsiTheme="minorHAnsi" w:cs="Arial"/>
                <w:color w:val="000000"/>
                <w:sz w:val="22"/>
                <w:szCs w:val="22"/>
              </w:rPr>
              <w:t>0</w:t>
            </w:r>
          </w:p>
        </w:tc>
      </w:tr>
      <w:tr w:rsidR="00E91529" w:rsidRPr="00D0345C" w14:paraId="2CED2B6F" w14:textId="77777777" w:rsidTr="00A916EE">
        <w:trPr>
          <w:trHeight w:val="276"/>
        </w:trPr>
        <w:tc>
          <w:tcPr>
            <w:tcW w:w="2628" w:type="dxa"/>
            <w:noWrap/>
            <w:hideMark/>
          </w:tcPr>
          <w:p w14:paraId="760D8ADB" w14:textId="7B181875"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Roumanie</w:t>
            </w:r>
          </w:p>
        </w:tc>
        <w:tc>
          <w:tcPr>
            <w:tcW w:w="1800" w:type="dxa"/>
            <w:noWrap/>
            <w:hideMark/>
          </w:tcPr>
          <w:p w14:paraId="0094F39E"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19</w:t>
            </w:r>
          </w:p>
        </w:tc>
        <w:tc>
          <w:tcPr>
            <w:tcW w:w="1980" w:type="dxa"/>
            <w:noWrap/>
            <w:hideMark/>
          </w:tcPr>
          <w:p w14:paraId="6D5291D8"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5</w:t>
            </w:r>
          </w:p>
        </w:tc>
        <w:tc>
          <w:tcPr>
            <w:tcW w:w="2690" w:type="dxa"/>
            <w:noWrap/>
            <w:hideMark/>
          </w:tcPr>
          <w:p w14:paraId="13B1F413"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7D09BAFA"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tcPr>
          <w:p w14:paraId="21A81373" w14:textId="76874942" w:rsidR="00E91529" w:rsidRPr="002C72F0" w:rsidRDefault="002C72F0" w:rsidP="006820FA">
            <w:pPr>
              <w:rPr>
                <w:rFonts w:asciiTheme="minorHAnsi" w:hAnsiTheme="minorHAnsi" w:cs="Arial"/>
                <w:color w:val="000000"/>
                <w:sz w:val="22"/>
                <w:szCs w:val="22"/>
                <w:lang w:val="fr-FR"/>
              </w:rPr>
            </w:pPr>
            <w:r>
              <w:rPr>
                <w:rFonts w:asciiTheme="minorHAnsi" w:hAnsiTheme="minorHAnsi" w:cs="Arial"/>
                <w:color w:val="000000"/>
                <w:sz w:val="22"/>
                <w:szCs w:val="22"/>
                <w:lang w:val="fr-FR"/>
              </w:rPr>
              <w:t>Royaume-Uni de Grande-Bretagne et d’Irlande du Nord</w:t>
            </w:r>
          </w:p>
        </w:tc>
        <w:tc>
          <w:tcPr>
            <w:tcW w:w="1800" w:type="dxa"/>
            <w:noWrap/>
          </w:tcPr>
          <w:p w14:paraId="47FED940" w14:textId="095D5A46" w:rsidR="00E91529" w:rsidRPr="00676077"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170</w:t>
            </w:r>
          </w:p>
        </w:tc>
        <w:tc>
          <w:tcPr>
            <w:tcW w:w="1980" w:type="dxa"/>
            <w:noWrap/>
          </w:tcPr>
          <w:p w14:paraId="16E1481D" w14:textId="5D5CF09E" w:rsidR="00E91529" w:rsidRPr="00676077"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167</w:t>
            </w:r>
          </w:p>
        </w:tc>
        <w:tc>
          <w:tcPr>
            <w:tcW w:w="2690" w:type="dxa"/>
            <w:noWrap/>
          </w:tcPr>
          <w:p w14:paraId="5B984E89" w14:textId="5187B849" w:rsidR="00E91529" w:rsidRPr="00676077"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55C5FD4F" w14:textId="77777777" w:rsidTr="00A916EE">
        <w:trPr>
          <w:trHeight w:val="276"/>
        </w:trPr>
        <w:tc>
          <w:tcPr>
            <w:tcW w:w="2628" w:type="dxa"/>
            <w:noWrap/>
            <w:hideMark/>
          </w:tcPr>
          <w:p w14:paraId="79570785" w14:textId="77777777" w:rsidR="00E91529" w:rsidRPr="00C96364" w:rsidRDefault="00E91529" w:rsidP="00386E8D">
            <w:pPr>
              <w:rPr>
                <w:rFonts w:asciiTheme="minorHAnsi" w:hAnsiTheme="minorHAnsi" w:cs="Arial"/>
                <w:color w:val="000000"/>
                <w:sz w:val="22"/>
                <w:szCs w:val="22"/>
              </w:rPr>
            </w:pPr>
            <w:r w:rsidRPr="00C96364">
              <w:rPr>
                <w:rFonts w:asciiTheme="minorHAnsi" w:hAnsiTheme="minorHAnsi" w:cs="Arial"/>
                <w:color w:val="000000"/>
                <w:sz w:val="22"/>
                <w:szCs w:val="22"/>
              </w:rPr>
              <w:t>Rwanda</w:t>
            </w:r>
          </w:p>
        </w:tc>
        <w:tc>
          <w:tcPr>
            <w:tcW w:w="1800" w:type="dxa"/>
            <w:noWrap/>
            <w:hideMark/>
          </w:tcPr>
          <w:p w14:paraId="1AC87F84" w14:textId="77777777" w:rsidR="00E91529" w:rsidRPr="00C96364" w:rsidRDefault="00E91529" w:rsidP="00A916EE">
            <w:pPr>
              <w:jc w:val="center"/>
              <w:rPr>
                <w:rFonts w:asciiTheme="minorHAnsi" w:hAnsiTheme="minorHAnsi" w:cs="Arial"/>
                <w:color w:val="000000"/>
                <w:sz w:val="22"/>
                <w:szCs w:val="22"/>
              </w:rPr>
            </w:pPr>
            <w:r w:rsidRPr="00C96364">
              <w:rPr>
                <w:rFonts w:asciiTheme="minorHAnsi" w:hAnsiTheme="minorHAnsi" w:cs="Arial"/>
                <w:color w:val="000000"/>
                <w:sz w:val="22"/>
                <w:szCs w:val="22"/>
              </w:rPr>
              <w:t>1</w:t>
            </w:r>
          </w:p>
        </w:tc>
        <w:tc>
          <w:tcPr>
            <w:tcW w:w="1980" w:type="dxa"/>
            <w:noWrap/>
            <w:hideMark/>
          </w:tcPr>
          <w:p w14:paraId="18D0AAB8" w14:textId="77777777" w:rsidR="00E91529" w:rsidRPr="00C96364" w:rsidRDefault="00E91529" w:rsidP="00A916EE">
            <w:pPr>
              <w:jc w:val="center"/>
              <w:rPr>
                <w:rFonts w:asciiTheme="minorHAnsi" w:hAnsiTheme="minorHAnsi" w:cs="Arial"/>
                <w:color w:val="000000"/>
                <w:sz w:val="22"/>
                <w:szCs w:val="22"/>
              </w:rPr>
            </w:pPr>
            <w:r w:rsidRPr="00C96364">
              <w:rPr>
                <w:rFonts w:asciiTheme="minorHAnsi" w:hAnsiTheme="minorHAnsi" w:cs="Arial"/>
                <w:color w:val="000000"/>
                <w:sz w:val="22"/>
                <w:szCs w:val="22"/>
              </w:rPr>
              <w:t>0</w:t>
            </w:r>
          </w:p>
        </w:tc>
        <w:tc>
          <w:tcPr>
            <w:tcW w:w="2690" w:type="dxa"/>
            <w:noWrap/>
            <w:hideMark/>
          </w:tcPr>
          <w:p w14:paraId="18321E6D" w14:textId="77777777" w:rsidR="00E91529" w:rsidRPr="00C96364" w:rsidRDefault="00E91529" w:rsidP="00A916EE">
            <w:pPr>
              <w:jc w:val="center"/>
              <w:rPr>
                <w:rFonts w:asciiTheme="minorHAnsi" w:hAnsiTheme="minorHAnsi" w:cs="Arial"/>
                <w:color w:val="000000"/>
                <w:sz w:val="22"/>
                <w:szCs w:val="22"/>
              </w:rPr>
            </w:pPr>
            <w:r w:rsidRPr="00C96364">
              <w:rPr>
                <w:rFonts w:asciiTheme="minorHAnsi" w:hAnsiTheme="minorHAnsi" w:cs="Arial"/>
                <w:color w:val="000000"/>
                <w:sz w:val="22"/>
                <w:szCs w:val="22"/>
              </w:rPr>
              <w:t>0</w:t>
            </w:r>
          </w:p>
        </w:tc>
      </w:tr>
      <w:tr w:rsidR="00E91529" w:rsidRPr="00D0345C" w14:paraId="2EFBE5D2"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2793A501" w14:textId="2B0A8C92"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Sainte-Lucie</w:t>
            </w:r>
          </w:p>
        </w:tc>
        <w:tc>
          <w:tcPr>
            <w:tcW w:w="1800" w:type="dxa"/>
            <w:noWrap/>
            <w:hideMark/>
          </w:tcPr>
          <w:p w14:paraId="662DE104"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1980" w:type="dxa"/>
            <w:noWrap/>
            <w:hideMark/>
          </w:tcPr>
          <w:p w14:paraId="091E4580"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2</w:t>
            </w:r>
          </w:p>
        </w:tc>
        <w:tc>
          <w:tcPr>
            <w:tcW w:w="2690" w:type="dxa"/>
            <w:noWrap/>
            <w:hideMark/>
          </w:tcPr>
          <w:p w14:paraId="695CFA51"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0D2571CD" w14:textId="77777777" w:rsidTr="00A916EE">
        <w:trPr>
          <w:trHeight w:val="276"/>
        </w:trPr>
        <w:tc>
          <w:tcPr>
            <w:tcW w:w="2628" w:type="dxa"/>
            <w:noWrap/>
            <w:hideMark/>
          </w:tcPr>
          <w:p w14:paraId="10AC6E73" w14:textId="77777777" w:rsidR="00E91529" w:rsidRPr="002C72F0" w:rsidRDefault="00E91529"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Samoa</w:t>
            </w:r>
          </w:p>
        </w:tc>
        <w:tc>
          <w:tcPr>
            <w:tcW w:w="1800" w:type="dxa"/>
            <w:noWrap/>
            <w:hideMark/>
          </w:tcPr>
          <w:p w14:paraId="4215FE5B"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60CBB4F6"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01EA1B49"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42B590DF"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708B7461" w14:textId="6F8A5A24"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Sao Tomé-et-Principe</w:t>
            </w:r>
          </w:p>
        </w:tc>
        <w:tc>
          <w:tcPr>
            <w:tcW w:w="1800" w:type="dxa"/>
            <w:noWrap/>
            <w:hideMark/>
          </w:tcPr>
          <w:p w14:paraId="30FC92D5"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6499CBC5"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hideMark/>
          </w:tcPr>
          <w:p w14:paraId="7B2B2EF6"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2F5039E8" w14:textId="77777777" w:rsidTr="00A916EE">
        <w:trPr>
          <w:trHeight w:val="276"/>
        </w:trPr>
        <w:tc>
          <w:tcPr>
            <w:tcW w:w="2628" w:type="dxa"/>
            <w:noWrap/>
            <w:hideMark/>
          </w:tcPr>
          <w:p w14:paraId="4A839E71" w14:textId="5E9D05D0"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Sénégal</w:t>
            </w:r>
          </w:p>
        </w:tc>
        <w:tc>
          <w:tcPr>
            <w:tcW w:w="1800" w:type="dxa"/>
            <w:noWrap/>
            <w:hideMark/>
          </w:tcPr>
          <w:p w14:paraId="36623050" w14:textId="77777777" w:rsidR="00E91529" w:rsidRPr="00C96364" w:rsidRDefault="00E91529" w:rsidP="00A916EE">
            <w:pPr>
              <w:jc w:val="center"/>
              <w:rPr>
                <w:rFonts w:asciiTheme="minorHAnsi" w:hAnsiTheme="minorHAnsi" w:cs="Arial"/>
                <w:color w:val="000000"/>
                <w:sz w:val="22"/>
                <w:szCs w:val="22"/>
              </w:rPr>
            </w:pPr>
            <w:r w:rsidRPr="00C96364">
              <w:rPr>
                <w:rFonts w:asciiTheme="minorHAnsi" w:hAnsiTheme="minorHAnsi" w:cs="Arial"/>
                <w:color w:val="000000"/>
                <w:sz w:val="22"/>
                <w:szCs w:val="22"/>
              </w:rPr>
              <w:t>5</w:t>
            </w:r>
          </w:p>
        </w:tc>
        <w:tc>
          <w:tcPr>
            <w:tcW w:w="1980" w:type="dxa"/>
            <w:noWrap/>
            <w:hideMark/>
          </w:tcPr>
          <w:p w14:paraId="6FE4500A" w14:textId="77777777" w:rsidR="00E91529" w:rsidRPr="00C96364" w:rsidRDefault="00E91529" w:rsidP="00A916EE">
            <w:pPr>
              <w:jc w:val="center"/>
              <w:rPr>
                <w:rFonts w:asciiTheme="minorHAnsi" w:hAnsiTheme="minorHAnsi" w:cs="Arial"/>
                <w:color w:val="000000"/>
                <w:sz w:val="22"/>
                <w:szCs w:val="22"/>
              </w:rPr>
            </w:pPr>
            <w:r w:rsidRPr="00C96364">
              <w:rPr>
                <w:rFonts w:asciiTheme="minorHAnsi" w:hAnsiTheme="minorHAnsi" w:cs="Arial"/>
                <w:color w:val="000000"/>
                <w:sz w:val="22"/>
                <w:szCs w:val="22"/>
              </w:rPr>
              <w:t>2</w:t>
            </w:r>
          </w:p>
        </w:tc>
        <w:tc>
          <w:tcPr>
            <w:tcW w:w="2690" w:type="dxa"/>
            <w:noWrap/>
            <w:hideMark/>
          </w:tcPr>
          <w:p w14:paraId="24DF8DD0" w14:textId="77777777" w:rsidR="00E91529" w:rsidRPr="00C96364" w:rsidRDefault="00E91529" w:rsidP="00A916EE">
            <w:pPr>
              <w:jc w:val="center"/>
              <w:rPr>
                <w:rFonts w:asciiTheme="minorHAnsi" w:hAnsiTheme="minorHAnsi" w:cs="Arial"/>
                <w:color w:val="000000"/>
                <w:sz w:val="22"/>
                <w:szCs w:val="22"/>
              </w:rPr>
            </w:pPr>
            <w:r w:rsidRPr="00C96364">
              <w:rPr>
                <w:rFonts w:asciiTheme="minorHAnsi" w:hAnsiTheme="minorHAnsi" w:cs="Arial"/>
                <w:color w:val="000000"/>
                <w:sz w:val="22"/>
                <w:szCs w:val="22"/>
              </w:rPr>
              <w:t>2</w:t>
            </w:r>
          </w:p>
        </w:tc>
      </w:tr>
      <w:tr w:rsidR="00E91529" w:rsidRPr="00D0345C" w14:paraId="3183B00D"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33CA4EDA" w14:textId="73B54061"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Serbie</w:t>
            </w:r>
          </w:p>
        </w:tc>
        <w:tc>
          <w:tcPr>
            <w:tcW w:w="1800" w:type="dxa"/>
            <w:noWrap/>
            <w:hideMark/>
          </w:tcPr>
          <w:p w14:paraId="733FC54D"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10</w:t>
            </w:r>
          </w:p>
        </w:tc>
        <w:tc>
          <w:tcPr>
            <w:tcW w:w="1980" w:type="dxa"/>
            <w:noWrap/>
            <w:hideMark/>
          </w:tcPr>
          <w:p w14:paraId="70811F71"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9</w:t>
            </w:r>
          </w:p>
        </w:tc>
        <w:tc>
          <w:tcPr>
            <w:tcW w:w="2690" w:type="dxa"/>
            <w:noWrap/>
            <w:hideMark/>
          </w:tcPr>
          <w:p w14:paraId="24A037A6"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364E0E9F" w14:textId="77777777" w:rsidTr="00A916EE">
        <w:trPr>
          <w:trHeight w:val="276"/>
        </w:trPr>
        <w:tc>
          <w:tcPr>
            <w:tcW w:w="2628" w:type="dxa"/>
            <w:noWrap/>
            <w:hideMark/>
          </w:tcPr>
          <w:p w14:paraId="2405A6E9" w14:textId="77777777" w:rsidR="00E91529" w:rsidRPr="002C72F0" w:rsidRDefault="00E91529"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Seychelles</w:t>
            </w:r>
          </w:p>
        </w:tc>
        <w:tc>
          <w:tcPr>
            <w:tcW w:w="1800" w:type="dxa"/>
            <w:noWrap/>
            <w:hideMark/>
          </w:tcPr>
          <w:p w14:paraId="07E0F75D" w14:textId="77777777" w:rsidR="00E91529" w:rsidRPr="00812235" w:rsidRDefault="00E91529" w:rsidP="00A916EE">
            <w:pPr>
              <w:jc w:val="center"/>
              <w:rPr>
                <w:rFonts w:asciiTheme="minorHAnsi" w:hAnsiTheme="minorHAnsi" w:cs="Arial"/>
                <w:color w:val="000000"/>
                <w:sz w:val="22"/>
                <w:szCs w:val="22"/>
              </w:rPr>
            </w:pPr>
            <w:r w:rsidRPr="00812235">
              <w:rPr>
                <w:rFonts w:asciiTheme="minorHAnsi" w:hAnsiTheme="minorHAnsi" w:cs="Arial"/>
                <w:color w:val="000000"/>
                <w:sz w:val="22"/>
                <w:szCs w:val="22"/>
              </w:rPr>
              <w:t>3</w:t>
            </w:r>
          </w:p>
        </w:tc>
        <w:tc>
          <w:tcPr>
            <w:tcW w:w="1980" w:type="dxa"/>
            <w:noWrap/>
            <w:hideMark/>
          </w:tcPr>
          <w:p w14:paraId="5C7E5F89" w14:textId="3678CB46" w:rsidR="00E91529" w:rsidRPr="00812235" w:rsidRDefault="00E91529" w:rsidP="00A916EE">
            <w:pPr>
              <w:jc w:val="center"/>
              <w:rPr>
                <w:rFonts w:asciiTheme="minorHAnsi" w:hAnsiTheme="minorHAnsi" w:cs="Arial"/>
                <w:color w:val="000000"/>
                <w:sz w:val="22"/>
                <w:szCs w:val="22"/>
              </w:rPr>
            </w:pPr>
            <w:r w:rsidRPr="00812235">
              <w:rPr>
                <w:rFonts w:asciiTheme="minorHAnsi" w:hAnsiTheme="minorHAnsi" w:cs="Arial"/>
                <w:color w:val="000000"/>
                <w:sz w:val="22"/>
                <w:szCs w:val="22"/>
              </w:rPr>
              <w:t>3</w:t>
            </w:r>
          </w:p>
        </w:tc>
        <w:tc>
          <w:tcPr>
            <w:tcW w:w="2690" w:type="dxa"/>
            <w:noWrap/>
            <w:hideMark/>
          </w:tcPr>
          <w:p w14:paraId="7723DFCF" w14:textId="77777777" w:rsidR="00E91529" w:rsidRPr="00812235" w:rsidRDefault="00E91529" w:rsidP="00A916EE">
            <w:pPr>
              <w:jc w:val="center"/>
              <w:rPr>
                <w:rFonts w:asciiTheme="minorHAnsi" w:hAnsiTheme="minorHAnsi" w:cs="Arial"/>
                <w:color w:val="000000"/>
                <w:sz w:val="22"/>
                <w:szCs w:val="22"/>
              </w:rPr>
            </w:pPr>
            <w:r w:rsidRPr="00812235">
              <w:rPr>
                <w:rFonts w:asciiTheme="minorHAnsi" w:hAnsiTheme="minorHAnsi" w:cs="Arial"/>
                <w:color w:val="000000"/>
                <w:sz w:val="22"/>
                <w:szCs w:val="22"/>
              </w:rPr>
              <w:t>0</w:t>
            </w:r>
          </w:p>
        </w:tc>
      </w:tr>
      <w:tr w:rsidR="00E91529" w:rsidRPr="00D0345C" w14:paraId="31BD941D"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6B93BE81" w14:textId="77777777" w:rsidR="00E91529" w:rsidRPr="002C72F0" w:rsidRDefault="00E91529"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Sierra Leone</w:t>
            </w:r>
          </w:p>
        </w:tc>
        <w:tc>
          <w:tcPr>
            <w:tcW w:w="1800" w:type="dxa"/>
            <w:noWrap/>
            <w:hideMark/>
          </w:tcPr>
          <w:p w14:paraId="1E00456A"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0B73B260"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hideMark/>
          </w:tcPr>
          <w:p w14:paraId="708ECF8F"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6CE707A0" w14:textId="77777777" w:rsidTr="00A916EE">
        <w:trPr>
          <w:trHeight w:val="276"/>
        </w:trPr>
        <w:tc>
          <w:tcPr>
            <w:tcW w:w="2628" w:type="dxa"/>
            <w:noWrap/>
            <w:hideMark/>
          </w:tcPr>
          <w:p w14:paraId="50E7FD6B" w14:textId="30C3E356"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Slovaquie</w:t>
            </w:r>
          </w:p>
        </w:tc>
        <w:tc>
          <w:tcPr>
            <w:tcW w:w="1800" w:type="dxa"/>
            <w:noWrap/>
            <w:hideMark/>
          </w:tcPr>
          <w:p w14:paraId="6EF1C663"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14</w:t>
            </w:r>
          </w:p>
        </w:tc>
        <w:tc>
          <w:tcPr>
            <w:tcW w:w="1980" w:type="dxa"/>
            <w:noWrap/>
            <w:hideMark/>
          </w:tcPr>
          <w:p w14:paraId="4C54BFF9"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14</w:t>
            </w:r>
          </w:p>
        </w:tc>
        <w:tc>
          <w:tcPr>
            <w:tcW w:w="2690" w:type="dxa"/>
            <w:noWrap/>
            <w:hideMark/>
          </w:tcPr>
          <w:p w14:paraId="6A557E9C"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3F27307D"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761C86F9" w14:textId="7295B8C1"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Slovénie</w:t>
            </w:r>
          </w:p>
        </w:tc>
        <w:tc>
          <w:tcPr>
            <w:tcW w:w="1800" w:type="dxa"/>
            <w:noWrap/>
            <w:hideMark/>
          </w:tcPr>
          <w:p w14:paraId="3F72F66B"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1980" w:type="dxa"/>
            <w:noWrap/>
            <w:hideMark/>
          </w:tcPr>
          <w:p w14:paraId="3864395E"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2690" w:type="dxa"/>
            <w:noWrap/>
            <w:hideMark/>
          </w:tcPr>
          <w:p w14:paraId="77F9A476"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7D22EB05" w14:textId="77777777" w:rsidTr="00A916EE">
        <w:trPr>
          <w:trHeight w:val="276"/>
        </w:trPr>
        <w:tc>
          <w:tcPr>
            <w:tcW w:w="2628" w:type="dxa"/>
            <w:noWrap/>
          </w:tcPr>
          <w:p w14:paraId="28D5D7C6" w14:textId="6362FC2C"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Soudan</w:t>
            </w:r>
          </w:p>
        </w:tc>
        <w:tc>
          <w:tcPr>
            <w:tcW w:w="1800" w:type="dxa"/>
            <w:noWrap/>
          </w:tcPr>
          <w:p w14:paraId="2EC38A71" w14:textId="677111AD"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1980" w:type="dxa"/>
            <w:noWrap/>
          </w:tcPr>
          <w:p w14:paraId="1EA2DDC8" w14:textId="77C0170D"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2690" w:type="dxa"/>
            <w:noWrap/>
          </w:tcPr>
          <w:p w14:paraId="6922F521" w14:textId="1F413B92"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5E4A3653"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6813BB7E" w14:textId="33BAC67A"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Soudan du Sud</w:t>
            </w:r>
          </w:p>
        </w:tc>
        <w:tc>
          <w:tcPr>
            <w:tcW w:w="1800" w:type="dxa"/>
            <w:noWrap/>
            <w:hideMark/>
          </w:tcPr>
          <w:p w14:paraId="580CC74F"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7D47092C"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hideMark/>
          </w:tcPr>
          <w:p w14:paraId="2937D745"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278BC622" w14:textId="77777777" w:rsidTr="00A916EE">
        <w:trPr>
          <w:trHeight w:val="276"/>
        </w:trPr>
        <w:tc>
          <w:tcPr>
            <w:tcW w:w="2628" w:type="dxa"/>
            <w:noWrap/>
            <w:hideMark/>
          </w:tcPr>
          <w:p w14:paraId="16F3A54B" w14:textId="77777777" w:rsidR="00E91529" w:rsidRPr="002C72F0" w:rsidRDefault="00E91529"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Sri Lanka</w:t>
            </w:r>
          </w:p>
        </w:tc>
        <w:tc>
          <w:tcPr>
            <w:tcW w:w="1800" w:type="dxa"/>
            <w:noWrap/>
            <w:hideMark/>
          </w:tcPr>
          <w:p w14:paraId="1C18DF7A" w14:textId="77777777" w:rsidR="00E91529" w:rsidRPr="00F4062B" w:rsidRDefault="00E91529" w:rsidP="00A916EE">
            <w:pPr>
              <w:jc w:val="center"/>
              <w:rPr>
                <w:rFonts w:asciiTheme="minorHAnsi" w:hAnsiTheme="minorHAnsi" w:cs="Arial"/>
                <w:color w:val="000000"/>
                <w:sz w:val="22"/>
                <w:szCs w:val="22"/>
              </w:rPr>
            </w:pPr>
            <w:r w:rsidRPr="00F4062B">
              <w:rPr>
                <w:rFonts w:asciiTheme="minorHAnsi" w:hAnsiTheme="minorHAnsi" w:cs="Arial"/>
                <w:color w:val="000000"/>
                <w:sz w:val="22"/>
                <w:szCs w:val="22"/>
              </w:rPr>
              <w:t>6</w:t>
            </w:r>
          </w:p>
        </w:tc>
        <w:tc>
          <w:tcPr>
            <w:tcW w:w="1980" w:type="dxa"/>
            <w:noWrap/>
            <w:hideMark/>
          </w:tcPr>
          <w:p w14:paraId="01420BC3" w14:textId="2739CC8A" w:rsidR="00E91529" w:rsidRPr="00F4062B" w:rsidRDefault="00E91529" w:rsidP="00A916EE">
            <w:pPr>
              <w:jc w:val="center"/>
              <w:rPr>
                <w:rFonts w:asciiTheme="minorHAnsi" w:hAnsiTheme="minorHAnsi" w:cs="Arial"/>
                <w:color w:val="000000"/>
                <w:sz w:val="22"/>
                <w:szCs w:val="22"/>
              </w:rPr>
            </w:pPr>
            <w:r w:rsidRPr="00F4062B">
              <w:rPr>
                <w:rFonts w:asciiTheme="minorHAnsi" w:hAnsiTheme="minorHAnsi" w:cs="Arial"/>
                <w:color w:val="000000"/>
                <w:sz w:val="22"/>
                <w:szCs w:val="22"/>
              </w:rPr>
              <w:t>5</w:t>
            </w:r>
          </w:p>
        </w:tc>
        <w:tc>
          <w:tcPr>
            <w:tcW w:w="2690" w:type="dxa"/>
            <w:noWrap/>
            <w:hideMark/>
          </w:tcPr>
          <w:p w14:paraId="5DC9F368" w14:textId="77777777" w:rsidR="00E91529" w:rsidRPr="00F4062B" w:rsidRDefault="00E91529" w:rsidP="00A916EE">
            <w:pPr>
              <w:jc w:val="center"/>
              <w:rPr>
                <w:rFonts w:asciiTheme="minorHAnsi" w:hAnsiTheme="minorHAnsi" w:cs="Arial"/>
                <w:color w:val="000000"/>
                <w:sz w:val="22"/>
                <w:szCs w:val="22"/>
              </w:rPr>
            </w:pPr>
            <w:r w:rsidRPr="00F4062B">
              <w:rPr>
                <w:rFonts w:asciiTheme="minorHAnsi" w:hAnsiTheme="minorHAnsi" w:cs="Arial"/>
                <w:color w:val="000000"/>
                <w:sz w:val="22"/>
                <w:szCs w:val="22"/>
              </w:rPr>
              <w:t>0</w:t>
            </w:r>
          </w:p>
        </w:tc>
      </w:tr>
      <w:tr w:rsidR="00E91529" w:rsidRPr="00D0345C" w14:paraId="6853653D"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tcPr>
          <w:p w14:paraId="19A5A44B" w14:textId="3A769BA4" w:rsidR="00E91529" w:rsidRPr="002C72F0" w:rsidRDefault="00E91529"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Suède</w:t>
            </w:r>
          </w:p>
        </w:tc>
        <w:tc>
          <w:tcPr>
            <w:tcW w:w="1800" w:type="dxa"/>
            <w:noWrap/>
          </w:tcPr>
          <w:p w14:paraId="029C7FEE" w14:textId="733DC269" w:rsidR="00E91529" w:rsidRPr="00A247A6" w:rsidRDefault="00E91529" w:rsidP="00A916EE">
            <w:pPr>
              <w:jc w:val="center"/>
              <w:rPr>
                <w:rFonts w:asciiTheme="minorHAnsi" w:hAnsiTheme="minorHAnsi" w:cs="Arial"/>
                <w:color w:val="000000"/>
                <w:sz w:val="22"/>
                <w:szCs w:val="22"/>
              </w:rPr>
            </w:pPr>
            <w:r w:rsidRPr="00973C4D">
              <w:rPr>
                <w:rFonts w:asciiTheme="minorHAnsi" w:hAnsiTheme="minorHAnsi" w:cs="Arial"/>
                <w:color w:val="000000"/>
                <w:sz w:val="22"/>
                <w:szCs w:val="22"/>
              </w:rPr>
              <w:t>68</w:t>
            </w:r>
          </w:p>
        </w:tc>
        <w:tc>
          <w:tcPr>
            <w:tcW w:w="1980" w:type="dxa"/>
            <w:noWrap/>
          </w:tcPr>
          <w:p w14:paraId="48E48728" w14:textId="23581C33" w:rsidR="00E91529" w:rsidRPr="00A247A6" w:rsidRDefault="00E91529" w:rsidP="00A916EE">
            <w:pPr>
              <w:jc w:val="center"/>
              <w:rPr>
                <w:rFonts w:asciiTheme="minorHAnsi" w:hAnsiTheme="minorHAnsi" w:cs="Arial"/>
                <w:color w:val="000000"/>
                <w:sz w:val="22"/>
                <w:szCs w:val="22"/>
              </w:rPr>
            </w:pPr>
            <w:r w:rsidRPr="00973C4D">
              <w:rPr>
                <w:rFonts w:asciiTheme="minorHAnsi" w:hAnsiTheme="minorHAnsi" w:cs="Arial"/>
                <w:color w:val="000000"/>
                <w:sz w:val="22"/>
                <w:szCs w:val="22"/>
              </w:rPr>
              <w:t>14</w:t>
            </w:r>
          </w:p>
        </w:tc>
        <w:tc>
          <w:tcPr>
            <w:tcW w:w="2690" w:type="dxa"/>
            <w:noWrap/>
          </w:tcPr>
          <w:p w14:paraId="0221DE22" w14:textId="063E934B" w:rsidR="00E91529" w:rsidRPr="00A247A6" w:rsidRDefault="00E91529" w:rsidP="00A916EE">
            <w:pPr>
              <w:jc w:val="center"/>
              <w:rPr>
                <w:rFonts w:asciiTheme="minorHAnsi" w:hAnsiTheme="minorHAnsi" w:cs="Arial"/>
                <w:color w:val="000000"/>
                <w:sz w:val="22"/>
                <w:szCs w:val="22"/>
              </w:rPr>
            </w:pPr>
            <w:r w:rsidRPr="00973C4D">
              <w:rPr>
                <w:rFonts w:asciiTheme="minorHAnsi" w:hAnsiTheme="minorHAnsi" w:cs="Arial"/>
                <w:color w:val="000000"/>
                <w:sz w:val="22"/>
                <w:szCs w:val="22"/>
              </w:rPr>
              <w:t>37</w:t>
            </w:r>
          </w:p>
        </w:tc>
      </w:tr>
      <w:tr w:rsidR="00E91529" w:rsidRPr="00D0345C" w14:paraId="18174F81" w14:textId="77777777" w:rsidTr="00A916EE">
        <w:trPr>
          <w:trHeight w:val="276"/>
        </w:trPr>
        <w:tc>
          <w:tcPr>
            <w:tcW w:w="2628" w:type="dxa"/>
            <w:noWrap/>
            <w:hideMark/>
          </w:tcPr>
          <w:p w14:paraId="083CDBDB" w14:textId="77777777" w:rsidR="00E91529" w:rsidRPr="00973C4D" w:rsidRDefault="00E91529" w:rsidP="001D5BC1">
            <w:pPr>
              <w:rPr>
                <w:rFonts w:asciiTheme="minorHAnsi" w:hAnsiTheme="minorHAnsi" w:cs="Arial"/>
                <w:color w:val="000000"/>
                <w:sz w:val="22"/>
                <w:szCs w:val="22"/>
              </w:rPr>
            </w:pPr>
            <w:r>
              <w:rPr>
                <w:rFonts w:asciiTheme="minorHAnsi" w:hAnsiTheme="minorHAnsi" w:cs="Arial"/>
                <w:color w:val="000000"/>
                <w:sz w:val="22"/>
                <w:szCs w:val="22"/>
              </w:rPr>
              <w:t>Suisse</w:t>
            </w:r>
          </w:p>
        </w:tc>
        <w:tc>
          <w:tcPr>
            <w:tcW w:w="1800" w:type="dxa"/>
            <w:noWrap/>
            <w:hideMark/>
          </w:tcPr>
          <w:p w14:paraId="21CB1CCE" w14:textId="77777777" w:rsidR="00E91529" w:rsidRPr="00973C4D" w:rsidRDefault="00E91529" w:rsidP="00A916EE">
            <w:pPr>
              <w:jc w:val="center"/>
              <w:rPr>
                <w:rFonts w:asciiTheme="minorHAnsi" w:hAnsiTheme="minorHAnsi" w:cs="Arial"/>
                <w:color w:val="000000"/>
                <w:sz w:val="22"/>
                <w:szCs w:val="22"/>
              </w:rPr>
            </w:pPr>
            <w:r w:rsidRPr="00973C4D">
              <w:rPr>
                <w:rFonts w:asciiTheme="minorHAnsi" w:hAnsiTheme="minorHAnsi" w:cs="Arial"/>
                <w:color w:val="000000"/>
                <w:sz w:val="22"/>
                <w:szCs w:val="22"/>
              </w:rPr>
              <w:t>11</w:t>
            </w:r>
          </w:p>
        </w:tc>
        <w:tc>
          <w:tcPr>
            <w:tcW w:w="1980" w:type="dxa"/>
            <w:noWrap/>
            <w:hideMark/>
          </w:tcPr>
          <w:p w14:paraId="081CBFD0" w14:textId="77777777" w:rsidR="00E91529" w:rsidRPr="00973C4D" w:rsidRDefault="00E91529" w:rsidP="00A916EE">
            <w:pPr>
              <w:jc w:val="center"/>
              <w:rPr>
                <w:rFonts w:asciiTheme="minorHAnsi" w:hAnsiTheme="minorHAnsi" w:cs="Arial"/>
                <w:color w:val="000000"/>
                <w:sz w:val="22"/>
                <w:szCs w:val="22"/>
              </w:rPr>
            </w:pPr>
            <w:r w:rsidRPr="00973C4D">
              <w:rPr>
                <w:rFonts w:asciiTheme="minorHAnsi" w:hAnsiTheme="minorHAnsi" w:cs="Arial"/>
                <w:color w:val="000000"/>
                <w:sz w:val="22"/>
                <w:szCs w:val="22"/>
              </w:rPr>
              <w:t>3</w:t>
            </w:r>
          </w:p>
        </w:tc>
        <w:tc>
          <w:tcPr>
            <w:tcW w:w="2690" w:type="dxa"/>
            <w:noWrap/>
            <w:hideMark/>
          </w:tcPr>
          <w:p w14:paraId="51F75226" w14:textId="77777777" w:rsidR="00E91529" w:rsidRPr="00973C4D" w:rsidRDefault="00E91529" w:rsidP="00A916EE">
            <w:pPr>
              <w:jc w:val="center"/>
              <w:rPr>
                <w:rFonts w:asciiTheme="minorHAnsi" w:hAnsiTheme="minorHAnsi" w:cs="Arial"/>
                <w:color w:val="000000"/>
                <w:sz w:val="22"/>
                <w:szCs w:val="22"/>
              </w:rPr>
            </w:pPr>
            <w:r w:rsidRPr="00973C4D">
              <w:rPr>
                <w:rFonts w:asciiTheme="minorHAnsi" w:hAnsiTheme="minorHAnsi" w:cs="Arial"/>
                <w:color w:val="000000"/>
                <w:sz w:val="22"/>
                <w:szCs w:val="22"/>
              </w:rPr>
              <w:t>7</w:t>
            </w:r>
          </w:p>
        </w:tc>
      </w:tr>
      <w:tr w:rsidR="00E91529" w:rsidRPr="00D0345C" w14:paraId="5562CE94"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6C596A94" w14:textId="77777777" w:rsidR="00E91529" w:rsidRPr="00A247A6" w:rsidRDefault="00E91529" w:rsidP="00386E8D">
            <w:pPr>
              <w:rPr>
                <w:rFonts w:asciiTheme="minorHAnsi" w:hAnsiTheme="minorHAnsi" w:cs="Arial"/>
                <w:color w:val="000000"/>
                <w:sz w:val="22"/>
                <w:szCs w:val="22"/>
              </w:rPr>
            </w:pPr>
            <w:r w:rsidRPr="00A247A6">
              <w:rPr>
                <w:rFonts w:asciiTheme="minorHAnsi" w:hAnsiTheme="minorHAnsi" w:cs="Arial"/>
                <w:color w:val="000000"/>
                <w:sz w:val="22"/>
                <w:szCs w:val="22"/>
              </w:rPr>
              <w:t>Suriname</w:t>
            </w:r>
          </w:p>
        </w:tc>
        <w:tc>
          <w:tcPr>
            <w:tcW w:w="1800" w:type="dxa"/>
            <w:noWrap/>
            <w:hideMark/>
          </w:tcPr>
          <w:p w14:paraId="3D5AA3E8" w14:textId="77777777" w:rsidR="00E91529" w:rsidRPr="00A247A6" w:rsidRDefault="00E91529" w:rsidP="00A916EE">
            <w:pPr>
              <w:jc w:val="center"/>
              <w:rPr>
                <w:rFonts w:asciiTheme="minorHAnsi" w:hAnsiTheme="minorHAnsi" w:cs="Arial"/>
                <w:color w:val="000000"/>
                <w:sz w:val="22"/>
                <w:szCs w:val="22"/>
              </w:rPr>
            </w:pPr>
            <w:r w:rsidRPr="00A247A6">
              <w:rPr>
                <w:rFonts w:asciiTheme="minorHAnsi" w:hAnsiTheme="minorHAnsi" w:cs="Arial"/>
                <w:color w:val="000000"/>
                <w:sz w:val="22"/>
                <w:szCs w:val="22"/>
              </w:rPr>
              <w:t>1</w:t>
            </w:r>
          </w:p>
        </w:tc>
        <w:tc>
          <w:tcPr>
            <w:tcW w:w="1980" w:type="dxa"/>
            <w:noWrap/>
            <w:hideMark/>
          </w:tcPr>
          <w:p w14:paraId="594EC3BC" w14:textId="77777777" w:rsidR="00E91529" w:rsidRPr="00A247A6" w:rsidRDefault="00E91529" w:rsidP="00A916EE">
            <w:pPr>
              <w:jc w:val="center"/>
              <w:rPr>
                <w:rFonts w:asciiTheme="minorHAnsi" w:hAnsiTheme="minorHAnsi" w:cs="Arial"/>
                <w:color w:val="000000"/>
                <w:sz w:val="22"/>
                <w:szCs w:val="22"/>
              </w:rPr>
            </w:pPr>
            <w:r w:rsidRPr="00A247A6">
              <w:rPr>
                <w:rFonts w:asciiTheme="minorHAnsi" w:hAnsiTheme="minorHAnsi" w:cs="Arial"/>
                <w:color w:val="000000"/>
                <w:sz w:val="22"/>
                <w:szCs w:val="22"/>
              </w:rPr>
              <w:t>1</w:t>
            </w:r>
          </w:p>
        </w:tc>
        <w:tc>
          <w:tcPr>
            <w:tcW w:w="2690" w:type="dxa"/>
            <w:noWrap/>
            <w:hideMark/>
          </w:tcPr>
          <w:p w14:paraId="3DB7F5F0" w14:textId="77777777" w:rsidR="00E91529" w:rsidRPr="00A247A6" w:rsidRDefault="00E91529" w:rsidP="00A916EE">
            <w:pPr>
              <w:jc w:val="center"/>
              <w:rPr>
                <w:rFonts w:asciiTheme="minorHAnsi" w:hAnsiTheme="minorHAnsi" w:cs="Arial"/>
                <w:color w:val="000000"/>
                <w:sz w:val="22"/>
                <w:szCs w:val="22"/>
              </w:rPr>
            </w:pPr>
            <w:r w:rsidRPr="00A247A6">
              <w:rPr>
                <w:rFonts w:asciiTheme="minorHAnsi" w:hAnsiTheme="minorHAnsi" w:cs="Arial"/>
                <w:color w:val="000000"/>
                <w:sz w:val="22"/>
                <w:szCs w:val="22"/>
              </w:rPr>
              <w:t>0</w:t>
            </w:r>
          </w:p>
        </w:tc>
      </w:tr>
      <w:tr w:rsidR="00E91529" w:rsidRPr="00D0345C" w14:paraId="017783CB" w14:textId="77777777" w:rsidTr="00A916EE">
        <w:trPr>
          <w:trHeight w:val="276"/>
        </w:trPr>
        <w:tc>
          <w:tcPr>
            <w:tcW w:w="2628" w:type="dxa"/>
            <w:noWrap/>
            <w:hideMark/>
          </w:tcPr>
          <w:p w14:paraId="4A9BEE2A" w14:textId="77777777" w:rsidR="00E91529" w:rsidRPr="00D0345C" w:rsidRDefault="00E91529" w:rsidP="00386E8D">
            <w:pPr>
              <w:rPr>
                <w:rFonts w:asciiTheme="minorHAnsi" w:hAnsiTheme="minorHAnsi" w:cs="Arial"/>
                <w:color w:val="000000"/>
                <w:sz w:val="22"/>
                <w:szCs w:val="22"/>
              </w:rPr>
            </w:pPr>
            <w:r w:rsidRPr="00D0345C">
              <w:rPr>
                <w:rFonts w:asciiTheme="minorHAnsi" w:hAnsiTheme="minorHAnsi" w:cs="Arial"/>
                <w:color w:val="000000"/>
                <w:sz w:val="22"/>
                <w:szCs w:val="22"/>
              </w:rPr>
              <w:t>Swaziland</w:t>
            </w:r>
          </w:p>
        </w:tc>
        <w:tc>
          <w:tcPr>
            <w:tcW w:w="1800" w:type="dxa"/>
            <w:noWrap/>
            <w:hideMark/>
          </w:tcPr>
          <w:p w14:paraId="5B0C9866"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1980" w:type="dxa"/>
            <w:noWrap/>
            <w:hideMark/>
          </w:tcPr>
          <w:p w14:paraId="0D3F646A"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53FBE470"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0D34D4E0"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139ED1A8" w14:textId="18BCFA6F" w:rsidR="00E91529" w:rsidRPr="002C72F0" w:rsidRDefault="00E91529"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Tadjikistan</w:t>
            </w:r>
          </w:p>
        </w:tc>
        <w:tc>
          <w:tcPr>
            <w:tcW w:w="1800" w:type="dxa"/>
            <w:noWrap/>
            <w:hideMark/>
          </w:tcPr>
          <w:p w14:paraId="4EDDE15D"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5</w:t>
            </w:r>
          </w:p>
        </w:tc>
        <w:tc>
          <w:tcPr>
            <w:tcW w:w="1980" w:type="dxa"/>
            <w:noWrap/>
            <w:hideMark/>
          </w:tcPr>
          <w:p w14:paraId="311B83A1"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5</w:t>
            </w:r>
          </w:p>
        </w:tc>
        <w:tc>
          <w:tcPr>
            <w:tcW w:w="2690" w:type="dxa"/>
            <w:noWrap/>
            <w:hideMark/>
          </w:tcPr>
          <w:p w14:paraId="07957EF9"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7D178624" w14:textId="77777777" w:rsidTr="00A916EE">
        <w:trPr>
          <w:trHeight w:val="276"/>
        </w:trPr>
        <w:tc>
          <w:tcPr>
            <w:tcW w:w="2628" w:type="dxa"/>
            <w:noWrap/>
          </w:tcPr>
          <w:p w14:paraId="00A4CCEA" w14:textId="4886BA55"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Tchad</w:t>
            </w:r>
          </w:p>
        </w:tc>
        <w:tc>
          <w:tcPr>
            <w:tcW w:w="1800" w:type="dxa"/>
            <w:noWrap/>
          </w:tcPr>
          <w:p w14:paraId="4D55D325" w14:textId="73A71F46"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6</w:t>
            </w:r>
          </w:p>
        </w:tc>
        <w:tc>
          <w:tcPr>
            <w:tcW w:w="1980" w:type="dxa"/>
            <w:noWrap/>
          </w:tcPr>
          <w:p w14:paraId="70921DBD" w14:textId="6D67BCCF"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6</w:t>
            </w:r>
          </w:p>
        </w:tc>
        <w:tc>
          <w:tcPr>
            <w:tcW w:w="2690" w:type="dxa"/>
            <w:noWrap/>
          </w:tcPr>
          <w:p w14:paraId="308BC529" w14:textId="3FC33F1F"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154A939C"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3ED7549D" w14:textId="6850729D"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lastRenderedPageBreak/>
              <w:t>Thaïlande</w:t>
            </w:r>
          </w:p>
        </w:tc>
        <w:tc>
          <w:tcPr>
            <w:tcW w:w="1800" w:type="dxa"/>
            <w:noWrap/>
            <w:hideMark/>
          </w:tcPr>
          <w:p w14:paraId="65D5F090"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14</w:t>
            </w:r>
          </w:p>
        </w:tc>
        <w:tc>
          <w:tcPr>
            <w:tcW w:w="1980" w:type="dxa"/>
            <w:noWrap/>
            <w:hideMark/>
          </w:tcPr>
          <w:p w14:paraId="5B7AA2DF"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11</w:t>
            </w:r>
          </w:p>
        </w:tc>
        <w:tc>
          <w:tcPr>
            <w:tcW w:w="2690" w:type="dxa"/>
            <w:noWrap/>
            <w:hideMark/>
          </w:tcPr>
          <w:p w14:paraId="0AC727B2"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07EC72B5" w14:textId="77777777" w:rsidTr="00A916EE">
        <w:trPr>
          <w:trHeight w:val="276"/>
        </w:trPr>
        <w:tc>
          <w:tcPr>
            <w:tcW w:w="2628" w:type="dxa"/>
            <w:noWrap/>
            <w:hideMark/>
          </w:tcPr>
          <w:p w14:paraId="1F04B038" w14:textId="77777777" w:rsidR="00E91529" w:rsidRPr="00D0345C" w:rsidRDefault="00E91529" w:rsidP="00386E8D">
            <w:pPr>
              <w:rPr>
                <w:rFonts w:asciiTheme="minorHAnsi" w:hAnsiTheme="minorHAnsi" w:cs="Arial"/>
                <w:color w:val="000000"/>
                <w:sz w:val="22"/>
                <w:szCs w:val="22"/>
              </w:rPr>
            </w:pPr>
            <w:r w:rsidRPr="00D0345C">
              <w:rPr>
                <w:rFonts w:asciiTheme="minorHAnsi" w:hAnsiTheme="minorHAnsi" w:cs="Arial"/>
                <w:color w:val="000000"/>
                <w:sz w:val="22"/>
                <w:szCs w:val="22"/>
              </w:rPr>
              <w:t>Togo</w:t>
            </w:r>
          </w:p>
        </w:tc>
        <w:tc>
          <w:tcPr>
            <w:tcW w:w="1800" w:type="dxa"/>
            <w:noWrap/>
            <w:hideMark/>
          </w:tcPr>
          <w:p w14:paraId="11E907D3"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w:t>
            </w:r>
          </w:p>
        </w:tc>
        <w:tc>
          <w:tcPr>
            <w:tcW w:w="1980" w:type="dxa"/>
            <w:noWrap/>
            <w:hideMark/>
          </w:tcPr>
          <w:p w14:paraId="33DDD4F6"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4</w:t>
            </w:r>
          </w:p>
        </w:tc>
        <w:tc>
          <w:tcPr>
            <w:tcW w:w="2690" w:type="dxa"/>
            <w:noWrap/>
            <w:hideMark/>
          </w:tcPr>
          <w:p w14:paraId="603FBAC1" w14:textId="77777777" w:rsidR="00E91529" w:rsidRPr="00D0345C" w:rsidRDefault="00E91529"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E91529" w:rsidRPr="00D0345C" w14:paraId="7633DF7E"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14F92F25" w14:textId="3C3DDC40"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Trinité-et-Tobago</w:t>
            </w:r>
          </w:p>
        </w:tc>
        <w:tc>
          <w:tcPr>
            <w:tcW w:w="1800" w:type="dxa"/>
            <w:noWrap/>
            <w:hideMark/>
          </w:tcPr>
          <w:p w14:paraId="36926A6B" w14:textId="77777777" w:rsidR="00E91529" w:rsidRPr="00A247A6" w:rsidRDefault="00E91529" w:rsidP="00A916EE">
            <w:pPr>
              <w:jc w:val="center"/>
              <w:rPr>
                <w:rFonts w:asciiTheme="minorHAnsi" w:hAnsiTheme="minorHAnsi" w:cs="Arial"/>
                <w:color w:val="000000"/>
                <w:sz w:val="22"/>
                <w:szCs w:val="22"/>
              </w:rPr>
            </w:pPr>
            <w:r w:rsidRPr="00A247A6">
              <w:rPr>
                <w:rFonts w:asciiTheme="minorHAnsi" w:hAnsiTheme="minorHAnsi" w:cs="Arial"/>
                <w:color w:val="000000"/>
                <w:sz w:val="22"/>
                <w:szCs w:val="22"/>
              </w:rPr>
              <w:t>3</w:t>
            </w:r>
          </w:p>
        </w:tc>
        <w:tc>
          <w:tcPr>
            <w:tcW w:w="1980" w:type="dxa"/>
            <w:noWrap/>
            <w:hideMark/>
          </w:tcPr>
          <w:p w14:paraId="2A096BC1" w14:textId="77777777" w:rsidR="00E91529" w:rsidRPr="00A247A6" w:rsidRDefault="00E91529" w:rsidP="00A916EE">
            <w:pPr>
              <w:jc w:val="center"/>
              <w:rPr>
                <w:rFonts w:asciiTheme="minorHAnsi" w:hAnsiTheme="minorHAnsi" w:cs="Arial"/>
                <w:color w:val="000000"/>
                <w:sz w:val="22"/>
                <w:szCs w:val="22"/>
              </w:rPr>
            </w:pPr>
            <w:r w:rsidRPr="00A247A6">
              <w:rPr>
                <w:rFonts w:asciiTheme="minorHAnsi" w:hAnsiTheme="minorHAnsi" w:cs="Arial"/>
                <w:color w:val="000000"/>
                <w:sz w:val="22"/>
                <w:szCs w:val="22"/>
              </w:rPr>
              <w:t>3</w:t>
            </w:r>
          </w:p>
        </w:tc>
        <w:tc>
          <w:tcPr>
            <w:tcW w:w="2690" w:type="dxa"/>
            <w:noWrap/>
            <w:hideMark/>
          </w:tcPr>
          <w:p w14:paraId="46779FA2" w14:textId="77777777" w:rsidR="00E91529" w:rsidRPr="00A247A6" w:rsidRDefault="00E91529" w:rsidP="00A916EE">
            <w:pPr>
              <w:jc w:val="center"/>
              <w:rPr>
                <w:rFonts w:asciiTheme="minorHAnsi" w:hAnsiTheme="minorHAnsi" w:cs="Arial"/>
                <w:color w:val="000000"/>
                <w:sz w:val="22"/>
                <w:szCs w:val="22"/>
              </w:rPr>
            </w:pPr>
            <w:r w:rsidRPr="00A247A6">
              <w:rPr>
                <w:rFonts w:asciiTheme="minorHAnsi" w:hAnsiTheme="minorHAnsi" w:cs="Arial"/>
                <w:color w:val="000000"/>
                <w:sz w:val="22"/>
                <w:szCs w:val="22"/>
              </w:rPr>
              <w:t>0</w:t>
            </w:r>
          </w:p>
        </w:tc>
      </w:tr>
      <w:tr w:rsidR="00E91529" w:rsidRPr="00D0345C" w14:paraId="4A23B996" w14:textId="77777777" w:rsidTr="00A916EE">
        <w:trPr>
          <w:trHeight w:val="276"/>
        </w:trPr>
        <w:tc>
          <w:tcPr>
            <w:tcW w:w="2628" w:type="dxa"/>
            <w:noWrap/>
            <w:hideMark/>
          </w:tcPr>
          <w:p w14:paraId="3F11D637" w14:textId="6093E8B4" w:rsidR="00E91529" w:rsidRPr="002C72F0" w:rsidRDefault="00E91529"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Tunisie</w:t>
            </w:r>
          </w:p>
        </w:tc>
        <w:tc>
          <w:tcPr>
            <w:tcW w:w="1800" w:type="dxa"/>
            <w:noWrap/>
            <w:hideMark/>
          </w:tcPr>
          <w:p w14:paraId="2A53D61F" w14:textId="77777777" w:rsidR="00E91529" w:rsidRPr="00DA2830" w:rsidRDefault="00E91529" w:rsidP="00A916EE">
            <w:pPr>
              <w:jc w:val="center"/>
              <w:rPr>
                <w:rFonts w:asciiTheme="minorHAnsi" w:hAnsiTheme="minorHAnsi" w:cs="Arial"/>
                <w:color w:val="000000"/>
                <w:sz w:val="22"/>
                <w:szCs w:val="22"/>
              </w:rPr>
            </w:pPr>
            <w:r w:rsidRPr="00DA2830">
              <w:rPr>
                <w:rFonts w:asciiTheme="minorHAnsi" w:hAnsiTheme="minorHAnsi" w:cs="Arial"/>
                <w:color w:val="000000"/>
                <w:sz w:val="22"/>
                <w:szCs w:val="22"/>
              </w:rPr>
              <w:t>41</w:t>
            </w:r>
          </w:p>
        </w:tc>
        <w:tc>
          <w:tcPr>
            <w:tcW w:w="1980" w:type="dxa"/>
            <w:noWrap/>
            <w:hideMark/>
          </w:tcPr>
          <w:p w14:paraId="6D4A2A71" w14:textId="4FDFF9D1" w:rsidR="00E91529" w:rsidRPr="00DA2830" w:rsidRDefault="00E91529" w:rsidP="00A916EE">
            <w:pPr>
              <w:jc w:val="center"/>
              <w:rPr>
                <w:rFonts w:asciiTheme="minorHAnsi" w:hAnsiTheme="minorHAnsi" w:cs="Arial"/>
                <w:color w:val="000000"/>
                <w:sz w:val="22"/>
                <w:szCs w:val="22"/>
              </w:rPr>
            </w:pPr>
            <w:r w:rsidRPr="00DA2830">
              <w:rPr>
                <w:rFonts w:asciiTheme="minorHAnsi" w:hAnsiTheme="minorHAnsi" w:cs="Arial"/>
                <w:color w:val="000000"/>
                <w:sz w:val="22"/>
                <w:szCs w:val="22"/>
              </w:rPr>
              <w:t>15</w:t>
            </w:r>
          </w:p>
        </w:tc>
        <w:tc>
          <w:tcPr>
            <w:tcW w:w="2690" w:type="dxa"/>
            <w:noWrap/>
            <w:hideMark/>
          </w:tcPr>
          <w:p w14:paraId="514B2052" w14:textId="5E7FAF86" w:rsidR="00E91529" w:rsidRPr="00DA2830" w:rsidRDefault="00E91529" w:rsidP="00A916EE">
            <w:pPr>
              <w:jc w:val="center"/>
              <w:rPr>
                <w:rFonts w:asciiTheme="minorHAnsi" w:hAnsiTheme="minorHAnsi" w:cs="Arial"/>
                <w:color w:val="000000"/>
                <w:sz w:val="22"/>
                <w:szCs w:val="22"/>
              </w:rPr>
            </w:pPr>
            <w:r w:rsidRPr="00DA2830">
              <w:rPr>
                <w:rFonts w:asciiTheme="minorHAnsi" w:hAnsiTheme="minorHAnsi" w:cs="Arial"/>
                <w:color w:val="000000"/>
                <w:sz w:val="22"/>
                <w:szCs w:val="22"/>
              </w:rPr>
              <w:t>5</w:t>
            </w:r>
          </w:p>
        </w:tc>
      </w:tr>
      <w:tr w:rsidR="00C53611" w:rsidRPr="00D0345C" w14:paraId="5F68FD11"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tcPr>
          <w:p w14:paraId="5300A4D6" w14:textId="6E70EEE9" w:rsidR="00C53611" w:rsidRPr="002C72F0" w:rsidRDefault="00C53611"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Turkménistan</w:t>
            </w:r>
          </w:p>
        </w:tc>
        <w:tc>
          <w:tcPr>
            <w:tcW w:w="1800" w:type="dxa"/>
            <w:noWrap/>
          </w:tcPr>
          <w:p w14:paraId="5AC083DA" w14:textId="7D8A4412" w:rsidR="00C53611" w:rsidRPr="00973C4D" w:rsidRDefault="00C5361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tcPr>
          <w:p w14:paraId="268F216E" w14:textId="3C62683E" w:rsidR="00C53611" w:rsidRPr="00973C4D" w:rsidRDefault="00C5361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tcPr>
          <w:p w14:paraId="5C024DA1" w14:textId="2645D630" w:rsidR="00C53611" w:rsidRPr="00973C4D" w:rsidRDefault="00C5361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C53611" w:rsidRPr="00D0345C" w14:paraId="37094798" w14:textId="77777777" w:rsidTr="00A916EE">
        <w:trPr>
          <w:trHeight w:val="276"/>
        </w:trPr>
        <w:tc>
          <w:tcPr>
            <w:tcW w:w="2628" w:type="dxa"/>
            <w:noWrap/>
            <w:hideMark/>
          </w:tcPr>
          <w:p w14:paraId="57939A7D" w14:textId="0C201953" w:rsidR="00C53611" w:rsidRPr="002C72F0" w:rsidRDefault="00C53611"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Turquie</w:t>
            </w:r>
          </w:p>
        </w:tc>
        <w:tc>
          <w:tcPr>
            <w:tcW w:w="1800" w:type="dxa"/>
            <w:noWrap/>
            <w:hideMark/>
          </w:tcPr>
          <w:p w14:paraId="549A95EF" w14:textId="77777777" w:rsidR="00C53611" w:rsidRPr="00973C4D" w:rsidRDefault="00C53611" w:rsidP="00A916EE">
            <w:pPr>
              <w:jc w:val="center"/>
              <w:rPr>
                <w:rFonts w:asciiTheme="minorHAnsi" w:hAnsiTheme="minorHAnsi" w:cs="Arial"/>
                <w:color w:val="000000"/>
                <w:sz w:val="22"/>
                <w:szCs w:val="22"/>
              </w:rPr>
            </w:pPr>
            <w:r w:rsidRPr="00973C4D">
              <w:rPr>
                <w:rFonts w:asciiTheme="minorHAnsi" w:hAnsiTheme="minorHAnsi" w:cs="Arial"/>
                <w:color w:val="000000"/>
                <w:sz w:val="22"/>
                <w:szCs w:val="22"/>
              </w:rPr>
              <w:t>14</w:t>
            </w:r>
          </w:p>
        </w:tc>
        <w:tc>
          <w:tcPr>
            <w:tcW w:w="1980" w:type="dxa"/>
            <w:noWrap/>
            <w:hideMark/>
          </w:tcPr>
          <w:p w14:paraId="4976DA93" w14:textId="77777777" w:rsidR="00C53611" w:rsidRPr="00973C4D" w:rsidRDefault="00C53611" w:rsidP="00A916EE">
            <w:pPr>
              <w:jc w:val="center"/>
              <w:rPr>
                <w:rFonts w:asciiTheme="minorHAnsi" w:hAnsiTheme="minorHAnsi" w:cs="Arial"/>
                <w:color w:val="000000"/>
                <w:sz w:val="22"/>
                <w:szCs w:val="22"/>
              </w:rPr>
            </w:pPr>
            <w:r w:rsidRPr="00973C4D">
              <w:rPr>
                <w:rFonts w:asciiTheme="minorHAnsi" w:hAnsiTheme="minorHAnsi" w:cs="Arial"/>
                <w:color w:val="000000"/>
                <w:sz w:val="22"/>
                <w:szCs w:val="22"/>
              </w:rPr>
              <w:t>11</w:t>
            </w:r>
          </w:p>
        </w:tc>
        <w:tc>
          <w:tcPr>
            <w:tcW w:w="2690" w:type="dxa"/>
            <w:noWrap/>
            <w:hideMark/>
          </w:tcPr>
          <w:p w14:paraId="6FAC10B1" w14:textId="77777777" w:rsidR="00C53611" w:rsidRPr="00973C4D" w:rsidRDefault="00C53611" w:rsidP="00A916EE">
            <w:pPr>
              <w:jc w:val="center"/>
              <w:rPr>
                <w:rFonts w:asciiTheme="minorHAnsi" w:hAnsiTheme="minorHAnsi" w:cs="Arial"/>
                <w:color w:val="000000"/>
                <w:sz w:val="22"/>
                <w:szCs w:val="22"/>
              </w:rPr>
            </w:pPr>
            <w:r w:rsidRPr="00973C4D">
              <w:rPr>
                <w:rFonts w:asciiTheme="minorHAnsi" w:hAnsiTheme="minorHAnsi" w:cs="Arial"/>
                <w:color w:val="000000"/>
                <w:sz w:val="22"/>
                <w:szCs w:val="22"/>
              </w:rPr>
              <w:t>2</w:t>
            </w:r>
          </w:p>
        </w:tc>
      </w:tr>
      <w:tr w:rsidR="00C53611" w:rsidRPr="00D0345C" w14:paraId="388A7100"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12312CC4" w14:textId="77777777" w:rsidR="00C53611" w:rsidRPr="002C72F0" w:rsidRDefault="00C53611"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Ukraine</w:t>
            </w:r>
          </w:p>
        </w:tc>
        <w:tc>
          <w:tcPr>
            <w:tcW w:w="1800" w:type="dxa"/>
            <w:noWrap/>
            <w:hideMark/>
          </w:tcPr>
          <w:p w14:paraId="038F1EF1" w14:textId="77777777" w:rsidR="00C53611" w:rsidRPr="00973C4D" w:rsidRDefault="00C53611" w:rsidP="00A916EE">
            <w:pPr>
              <w:jc w:val="center"/>
              <w:rPr>
                <w:rFonts w:asciiTheme="minorHAnsi" w:hAnsiTheme="minorHAnsi" w:cs="Arial"/>
                <w:color w:val="000000"/>
                <w:sz w:val="22"/>
                <w:szCs w:val="22"/>
              </w:rPr>
            </w:pPr>
            <w:r w:rsidRPr="00973C4D">
              <w:rPr>
                <w:rFonts w:asciiTheme="minorHAnsi" w:hAnsiTheme="minorHAnsi" w:cs="Arial"/>
                <w:color w:val="000000"/>
                <w:sz w:val="22"/>
                <w:szCs w:val="22"/>
              </w:rPr>
              <w:t>37</w:t>
            </w:r>
          </w:p>
        </w:tc>
        <w:tc>
          <w:tcPr>
            <w:tcW w:w="1980" w:type="dxa"/>
            <w:noWrap/>
            <w:hideMark/>
          </w:tcPr>
          <w:p w14:paraId="24A2BED2" w14:textId="77777777" w:rsidR="00C53611" w:rsidRPr="00973C4D" w:rsidRDefault="00C53611" w:rsidP="00A916EE">
            <w:pPr>
              <w:jc w:val="center"/>
              <w:rPr>
                <w:rFonts w:asciiTheme="minorHAnsi" w:hAnsiTheme="minorHAnsi" w:cs="Arial"/>
                <w:color w:val="000000"/>
                <w:sz w:val="22"/>
                <w:szCs w:val="22"/>
              </w:rPr>
            </w:pPr>
            <w:r w:rsidRPr="00973C4D">
              <w:rPr>
                <w:rFonts w:asciiTheme="minorHAnsi" w:hAnsiTheme="minorHAnsi" w:cs="Arial"/>
                <w:color w:val="000000"/>
                <w:sz w:val="22"/>
                <w:szCs w:val="22"/>
              </w:rPr>
              <w:t>32</w:t>
            </w:r>
          </w:p>
        </w:tc>
        <w:tc>
          <w:tcPr>
            <w:tcW w:w="2690" w:type="dxa"/>
            <w:noWrap/>
            <w:hideMark/>
          </w:tcPr>
          <w:p w14:paraId="127F4BC5" w14:textId="704FB8C5" w:rsidR="00C53611" w:rsidRPr="00973C4D" w:rsidRDefault="00C53611" w:rsidP="00A916EE">
            <w:pPr>
              <w:jc w:val="center"/>
              <w:rPr>
                <w:rFonts w:asciiTheme="minorHAnsi" w:hAnsiTheme="minorHAnsi" w:cs="Arial"/>
                <w:color w:val="000000"/>
                <w:sz w:val="22"/>
                <w:szCs w:val="22"/>
              </w:rPr>
            </w:pPr>
            <w:r w:rsidRPr="00973C4D">
              <w:rPr>
                <w:rFonts w:asciiTheme="minorHAnsi" w:hAnsiTheme="minorHAnsi" w:cs="Arial"/>
                <w:color w:val="000000"/>
                <w:sz w:val="22"/>
                <w:szCs w:val="22"/>
              </w:rPr>
              <w:t>0</w:t>
            </w:r>
          </w:p>
        </w:tc>
      </w:tr>
      <w:tr w:rsidR="00C53611" w:rsidRPr="00D0345C" w14:paraId="6234C5A6" w14:textId="77777777" w:rsidTr="00A916EE">
        <w:trPr>
          <w:trHeight w:val="276"/>
        </w:trPr>
        <w:tc>
          <w:tcPr>
            <w:tcW w:w="2628" w:type="dxa"/>
            <w:noWrap/>
            <w:hideMark/>
          </w:tcPr>
          <w:p w14:paraId="7F8323D2" w14:textId="77777777" w:rsidR="00C53611" w:rsidRPr="002C72F0" w:rsidRDefault="00C53611"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Uruguay</w:t>
            </w:r>
          </w:p>
        </w:tc>
        <w:tc>
          <w:tcPr>
            <w:tcW w:w="1800" w:type="dxa"/>
            <w:noWrap/>
            <w:hideMark/>
          </w:tcPr>
          <w:p w14:paraId="65023A0E" w14:textId="77777777" w:rsidR="00C53611" w:rsidRPr="00D0345C" w:rsidRDefault="00C5361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3</w:t>
            </w:r>
          </w:p>
        </w:tc>
        <w:tc>
          <w:tcPr>
            <w:tcW w:w="1980" w:type="dxa"/>
            <w:noWrap/>
            <w:hideMark/>
          </w:tcPr>
          <w:p w14:paraId="217A1436" w14:textId="77777777" w:rsidR="00C53611" w:rsidRPr="00D0345C" w:rsidRDefault="00C5361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2690" w:type="dxa"/>
            <w:noWrap/>
            <w:hideMark/>
          </w:tcPr>
          <w:p w14:paraId="63662F63" w14:textId="77777777" w:rsidR="00C53611" w:rsidRPr="00D0345C" w:rsidRDefault="00C5361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r>
      <w:tr w:rsidR="00C53611" w:rsidRPr="00D0345C" w14:paraId="7A6C41D6"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435BF43B" w14:textId="392BCAFC" w:rsidR="00C53611" w:rsidRPr="002C72F0" w:rsidRDefault="00C53611"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Venezuela (République bolivarienne du)</w:t>
            </w:r>
          </w:p>
        </w:tc>
        <w:tc>
          <w:tcPr>
            <w:tcW w:w="1800" w:type="dxa"/>
            <w:noWrap/>
            <w:hideMark/>
          </w:tcPr>
          <w:p w14:paraId="39B56575" w14:textId="77777777" w:rsidR="00C53611" w:rsidRPr="00D0345C" w:rsidRDefault="00C5361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5</w:t>
            </w:r>
          </w:p>
        </w:tc>
        <w:tc>
          <w:tcPr>
            <w:tcW w:w="1980" w:type="dxa"/>
            <w:noWrap/>
            <w:hideMark/>
          </w:tcPr>
          <w:p w14:paraId="7F02142A" w14:textId="77777777" w:rsidR="00C53611" w:rsidRPr="00D0345C" w:rsidRDefault="00C5361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5</w:t>
            </w:r>
          </w:p>
        </w:tc>
        <w:tc>
          <w:tcPr>
            <w:tcW w:w="2690" w:type="dxa"/>
            <w:noWrap/>
            <w:hideMark/>
          </w:tcPr>
          <w:p w14:paraId="0DCC8739" w14:textId="77777777" w:rsidR="00C53611" w:rsidRPr="00D0345C" w:rsidRDefault="00C5361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C53611" w:rsidRPr="00D0345C" w14:paraId="2F269CB0" w14:textId="77777777" w:rsidTr="00A916EE">
        <w:trPr>
          <w:trHeight w:val="276"/>
        </w:trPr>
        <w:tc>
          <w:tcPr>
            <w:tcW w:w="2628" w:type="dxa"/>
            <w:noWrap/>
            <w:hideMark/>
          </w:tcPr>
          <w:p w14:paraId="2626AE6C" w14:textId="77777777" w:rsidR="00C53611" w:rsidRPr="002C72F0" w:rsidRDefault="00C53611"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Viet Nam</w:t>
            </w:r>
          </w:p>
        </w:tc>
        <w:tc>
          <w:tcPr>
            <w:tcW w:w="1800" w:type="dxa"/>
            <w:noWrap/>
            <w:hideMark/>
          </w:tcPr>
          <w:p w14:paraId="34FE2C7E" w14:textId="77777777" w:rsidR="00C53611" w:rsidRPr="00AC48F2" w:rsidRDefault="00C53611" w:rsidP="00A916EE">
            <w:pPr>
              <w:jc w:val="center"/>
              <w:rPr>
                <w:rFonts w:asciiTheme="minorHAnsi" w:hAnsiTheme="minorHAnsi" w:cs="Arial"/>
                <w:color w:val="000000"/>
                <w:sz w:val="22"/>
                <w:szCs w:val="22"/>
              </w:rPr>
            </w:pPr>
            <w:r w:rsidRPr="00AC48F2">
              <w:rPr>
                <w:rFonts w:asciiTheme="minorHAnsi" w:hAnsiTheme="minorHAnsi" w:cs="Arial"/>
                <w:color w:val="000000"/>
                <w:sz w:val="22"/>
                <w:szCs w:val="22"/>
              </w:rPr>
              <w:t>8</w:t>
            </w:r>
          </w:p>
        </w:tc>
        <w:tc>
          <w:tcPr>
            <w:tcW w:w="1980" w:type="dxa"/>
            <w:noWrap/>
            <w:hideMark/>
          </w:tcPr>
          <w:p w14:paraId="15FDADA6" w14:textId="77777777" w:rsidR="00C53611" w:rsidRPr="00AC48F2" w:rsidRDefault="00C53611" w:rsidP="00A916EE">
            <w:pPr>
              <w:jc w:val="center"/>
              <w:rPr>
                <w:rFonts w:asciiTheme="minorHAnsi" w:hAnsiTheme="minorHAnsi" w:cs="Arial"/>
                <w:color w:val="000000"/>
                <w:sz w:val="22"/>
                <w:szCs w:val="22"/>
              </w:rPr>
            </w:pPr>
            <w:r w:rsidRPr="00AC48F2">
              <w:rPr>
                <w:rFonts w:asciiTheme="minorHAnsi" w:hAnsiTheme="minorHAnsi" w:cs="Arial"/>
                <w:color w:val="000000"/>
                <w:sz w:val="22"/>
                <w:szCs w:val="22"/>
              </w:rPr>
              <w:t>2</w:t>
            </w:r>
          </w:p>
        </w:tc>
        <w:tc>
          <w:tcPr>
            <w:tcW w:w="2690" w:type="dxa"/>
            <w:noWrap/>
            <w:hideMark/>
          </w:tcPr>
          <w:p w14:paraId="3FFB84E8" w14:textId="77777777" w:rsidR="00C53611" w:rsidRPr="00AC48F2" w:rsidRDefault="00C53611" w:rsidP="00A916EE">
            <w:pPr>
              <w:jc w:val="center"/>
              <w:rPr>
                <w:rFonts w:asciiTheme="minorHAnsi" w:hAnsiTheme="minorHAnsi" w:cs="Arial"/>
                <w:color w:val="000000"/>
                <w:sz w:val="22"/>
                <w:szCs w:val="22"/>
              </w:rPr>
            </w:pPr>
            <w:r w:rsidRPr="00AC48F2">
              <w:rPr>
                <w:rFonts w:asciiTheme="minorHAnsi" w:hAnsiTheme="minorHAnsi" w:cs="Arial"/>
                <w:color w:val="000000"/>
                <w:sz w:val="22"/>
                <w:szCs w:val="22"/>
              </w:rPr>
              <w:t>0</w:t>
            </w:r>
          </w:p>
        </w:tc>
      </w:tr>
      <w:tr w:rsidR="00C53611" w:rsidRPr="00D0345C" w14:paraId="4451AD4B"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7755CEB2" w14:textId="6BBDDCBD" w:rsidR="00C53611" w:rsidRPr="002C72F0" w:rsidRDefault="00C53611"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Yémen</w:t>
            </w:r>
          </w:p>
        </w:tc>
        <w:tc>
          <w:tcPr>
            <w:tcW w:w="1800" w:type="dxa"/>
            <w:noWrap/>
            <w:hideMark/>
          </w:tcPr>
          <w:p w14:paraId="31E77CCC" w14:textId="77777777" w:rsidR="00C53611" w:rsidRPr="00D0345C" w:rsidRDefault="00C5361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1</w:t>
            </w:r>
          </w:p>
        </w:tc>
        <w:tc>
          <w:tcPr>
            <w:tcW w:w="1980" w:type="dxa"/>
            <w:noWrap/>
            <w:hideMark/>
          </w:tcPr>
          <w:p w14:paraId="18AB7AF3" w14:textId="77777777" w:rsidR="00C53611" w:rsidRPr="00D0345C" w:rsidRDefault="00C5361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c>
          <w:tcPr>
            <w:tcW w:w="2690" w:type="dxa"/>
            <w:noWrap/>
            <w:hideMark/>
          </w:tcPr>
          <w:p w14:paraId="059871C8" w14:textId="77777777" w:rsidR="00C53611" w:rsidRPr="00D0345C" w:rsidRDefault="00C5361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C53611" w:rsidRPr="00D0345C" w14:paraId="68F80643" w14:textId="77777777" w:rsidTr="00A916EE">
        <w:trPr>
          <w:trHeight w:val="276"/>
        </w:trPr>
        <w:tc>
          <w:tcPr>
            <w:tcW w:w="2628" w:type="dxa"/>
            <w:noWrap/>
            <w:hideMark/>
          </w:tcPr>
          <w:p w14:paraId="0C71F376" w14:textId="0302B43A" w:rsidR="00C53611" w:rsidRPr="002C72F0" w:rsidRDefault="00C53611" w:rsidP="006820FA">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Zambie</w:t>
            </w:r>
          </w:p>
        </w:tc>
        <w:tc>
          <w:tcPr>
            <w:tcW w:w="1800" w:type="dxa"/>
            <w:noWrap/>
            <w:hideMark/>
          </w:tcPr>
          <w:p w14:paraId="0A95A7D9" w14:textId="77777777" w:rsidR="00C53611" w:rsidRPr="00D0345C" w:rsidRDefault="00C5361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8</w:t>
            </w:r>
          </w:p>
        </w:tc>
        <w:tc>
          <w:tcPr>
            <w:tcW w:w="1980" w:type="dxa"/>
            <w:noWrap/>
            <w:hideMark/>
          </w:tcPr>
          <w:p w14:paraId="2A54E93B" w14:textId="77777777" w:rsidR="00C53611" w:rsidRPr="00D0345C" w:rsidRDefault="00C5361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8</w:t>
            </w:r>
          </w:p>
        </w:tc>
        <w:tc>
          <w:tcPr>
            <w:tcW w:w="2690" w:type="dxa"/>
            <w:noWrap/>
            <w:hideMark/>
          </w:tcPr>
          <w:p w14:paraId="16843528" w14:textId="77777777" w:rsidR="00C53611" w:rsidRPr="00D0345C" w:rsidRDefault="00C53611" w:rsidP="00A916EE">
            <w:pPr>
              <w:jc w:val="center"/>
              <w:rPr>
                <w:rFonts w:asciiTheme="minorHAnsi" w:hAnsiTheme="minorHAnsi" w:cs="Arial"/>
                <w:color w:val="000000"/>
                <w:sz w:val="22"/>
                <w:szCs w:val="22"/>
              </w:rPr>
            </w:pPr>
            <w:r w:rsidRPr="00D0345C">
              <w:rPr>
                <w:rFonts w:asciiTheme="minorHAnsi" w:hAnsiTheme="minorHAnsi" w:cs="Arial"/>
                <w:color w:val="000000"/>
                <w:sz w:val="22"/>
                <w:szCs w:val="22"/>
              </w:rPr>
              <w:t>0</w:t>
            </w:r>
          </w:p>
        </w:tc>
      </w:tr>
      <w:tr w:rsidR="00C53611" w:rsidRPr="00D0345C" w14:paraId="7D6290CF"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tcW w:w="2628" w:type="dxa"/>
            <w:noWrap/>
            <w:hideMark/>
          </w:tcPr>
          <w:p w14:paraId="0E15242A" w14:textId="77777777" w:rsidR="00C53611" w:rsidRPr="002C72F0" w:rsidRDefault="00C53611" w:rsidP="00386E8D">
            <w:pPr>
              <w:rPr>
                <w:rFonts w:asciiTheme="minorHAnsi" w:hAnsiTheme="minorHAnsi" w:cs="Arial"/>
                <w:color w:val="000000"/>
                <w:sz w:val="22"/>
                <w:szCs w:val="22"/>
                <w:lang w:val="fr-FR"/>
              </w:rPr>
            </w:pPr>
            <w:r w:rsidRPr="002C72F0">
              <w:rPr>
                <w:rFonts w:asciiTheme="minorHAnsi" w:hAnsiTheme="minorHAnsi" w:cs="Arial"/>
                <w:color w:val="000000"/>
                <w:sz w:val="22"/>
                <w:szCs w:val="22"/>
                <w:lang w:val="fr-FR"/>
              </w:rPr>
              <w:t>Zimbabwe</w:t>
            </w:r>
          </w:p>
        </w:tc>
        <w:tc>
          <w:tcPr>
            <w:tcW w:w="1800" w:type="dxa"/>
            <w:noWrap/>
            <w:hideMark/>
          </w:tcPr>
          <w:p w14:paraId="5C192158" w14:textId="77777777" w:rsidR="00C53611" w:rsidRPr="00812235" w:rsidRDefault="00C53611" w:rsidP="00A916EE">
            <w:pPr>
              <w:jc w:val="center"/>
              <w:rPr>
                <w:rFonts w:asciiTheme="minorHAnsi" w:hAnsiTheme="minorHAnsi" w:cs="Arial"/>
                <w:color w:val="000000"/>
                <w:sz w:val="22"/>
                <w:szCs w:val="22"/>
              </w:rPr>
            </w:pPr>
            <w:r w:rsidRPr="00812235">
              <w:rPr>
                <w:rFonts w:asciiTheme="minorHAnsi" w:hAnsiTheme="minorHAnsi" w:cs="Arial"/>
                <w:color w:val="000000"/>
                <w:sz w:val="22"/>
                <w:szCs w:val="22"/>
              </w:rPr>
              <w:t>7</w:t>
            </w:r>
          </w:p>
        </w:tc>
        <w:tc>
          <w:tcPr>
            <w:tcW w:w="1980" w:type="dxa"/>
            <w:noWrap/>
            <w:hideMark/>
          </w:tcPr>
          <w:p w14:paraId="4B210EC0" w14:textId="77777777" w:rsidR="00C53611" w:rsidRPr="00812235" w:rsidRDefault="00C53611" w:rsidP="00A916EE">
            <w:pPr>
              <w:jc w:val="center"/>
              <w:rPr>
                <w:rFonts w:asciiTheme="minorHAnsi" w:hAnsiTheme="minorHAnsi" w:cs="Arial"/>
                <w:color w:val="000000"/>
                <w:sz w:val="22"/>
                <w:szCs w:val="22"/>
              </w:rPr>
            </w:pPr>
            <w:r w:rsidRPr="00812235">
              <w:rPr>
                <w:rFonts w:asciiTheme="minorHAnsi" w:hAnsiTheme="minorHAnsi" w:cs="Arial"/>
                <w:color w:val="000000"/>
                <w:sz w:val="22"/>
                <w:szCs w:val="22"/>
              </w:rPr>
              <w:t>0</w:t>
            </w:r>
          </w:p>
        </w:tc>
        <w:tc>
          <w:tcPr>
            <w:tcW w:w="2690" w:type="dxa"/>
            <w:noWrap/>
            <w:hideMark/>
          </w:tcPr>
          <w:p w14:paraId="4E3FB729" w14:textId="2CE68687" w:rsidR="00C53611" w:rsidRPr="00812235" w:rsidRDefault="00C53611" w:rsidP="00A916EE">
            <w:pPr>
              <w:jc w:val="center"/>
              <w:rPr>
                <w:rFonts w:asciiTheme="minorHAnsi" w:hAnsiTheme="minorHAnsi" w:cs="Arial"/>
                <w:color w:val="000000"/>
                <w:sz w:val="22"/>
                <w:szCs w:val="22"/>
              </w:rPr>
            </w:pPr>
            <w:r w:rsidRPr="00812235">
              <w:rPr>
                <w:rFonts w:asciiTheme="minorHAnsi" w:hAnsiTheme="minorHAnsi" w:cs="Arial"/>
                <w:color w:val="000000"/>
                <w:sz w:val="22"/>
                <w:szCs w:val="22"/>
              </w:rPr>
              <w:t>0</w:t>
            </w:r>
          </w:p>
        </w:tc>
      </w:tr>
    </w:tbl>
    <w:p w14:paraId="707C9C28" w14:textId="77777777" w:rsidR="00D0345C" w:rsidRPr="00D0345C" w:rsidRDefault="00D0345C" w:rsidP="00D07E1A">
      <w:pPr>
        <w:tabs>
          <w:tab w:val="right" w:pos="9026"/>
        </w:tabs>
        <w:suppressAutoHyphens/>
        <w:rPr>
          <w:rFonts w:asciiTheme="minorHAnsi" w:hAnsiTheme="minorHAnsi"/>
          <w:b/>
          <w:color w:val="000000"/>
          <w:sz w:val="22"/>
          <w:szCs w:val="22"/>
        </w:rPr>
      </w:pPr>
    </w:p>
    <w:p w14:paraId="777F942D" w14:textId="77777777" w:rsidR="00D0345C" w:rsidRDefault="00D0345C" w:rsidP="00D07E1A">
      <w:pPr>
        <w:tabs>
          <w:tab w:val="right" w:pos="9026"/>
        </w:tabs>
        <w:suppressAutoHyphens/>
        <w:rPr>
          <w:rFonts w:asciiTheme="minorHAnsi" w:hAnsiTheme="minorHAnsi"/>
          <w:b/>
          <w:color w:val="000000"/>
        </w:rPr>
      </w:pPr>
    </w:p>
    <w:p w14:paraId="47B28DF3" w14:textId="77777777" w:rsidR="00247BB3" w:rsidRPr="004A4632" w:rsidRDefault="00247BB3" w:rsidP="00D07E1A">
      <w:pPr>
        <w:tabs>
          <w:tab w:val="right" w:pos="9026"/>
        </w:tabs>
        <w:suppressAutoHyphens/>
        <w:ind w:left="567" w:hanging="567"/>
        <w:rPr>
          <w:rFonts w:asciiTheme="minorHAnsi" w:hAnsiTheme="minorHAnsi"/>
          <w:b/>
          <w:color w:val="000000"/>
          <w:sz w:val="22"/>
          <w:szCs w:val="22"/>
        </w:rPr>
        <w:sectPr w:rsidR="00247BB3" w:rsidRPr="004A4632" w:rsidSect="001D3711">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pPr>
    </w:p>
    <w:p w14:paraId="27FC82D0" w14:textId="2BC3ABAC" w:rsidR="0082651D" w:rsidRPr="001576EB" w:rsidRDefault="000F05CF" w:rsidP="00D07E1A">
      <w:pPr>
        <w:tabs>
          <w:tab w:val="right" w:pos="9026"/>
        </w:tabs>
        <w:suppressAutoHyphens/>
        <w:outlineLvl w:val="0"/>
        <w:rPr>
          <w:rFonts w:asciiTheme="minorHAnsi" w:hAnsiTheme="minorHAnsi"/>
          <w:b/>
          <w:color w:val="000000"/>
          <w:lang w:val="fr-FR"/>
        </w:rPr>
      </w:pPr>
      <w:r w:rsidRPr="001576EB">
        <w:rPr>
          <w:rFonts w:asciiTheme="minorHAnsi" w:hAnsiTheme="minorHAnsi"/>
          <w:b/>
          <w:color w:val="000000"/>
          <w:lang w:val="fr-FR"/>
        </w:rPr>
        <w:lastRenderedPageBreak/>
        <w:t>Annex</w:t>
      </w:r>
      <w:r w:rsidR="00432704" w:rsidRPr="001576EB">
        <w:rPr>
          <w:rFonts w:asciiTheme="minorHAnsi" w:hAnsiTheme="minorHAnsi"/>
          <w:b/>
          <w:color w:val="000000"/>
          <w:lang w:val="fr-FR"/>
        </w:rPr>
        <w:t>e</w:t>
      </w:r>
      <w:r w:rsidRPr="001576EB">
        <w:rPr>
          <w:rFonts w:asciiTheme="minorHAnsi" w:hAnsiTheme="minorHAnsi"/>
          <w:b/>
          <w:color w:val="000000"/>
          <w:lang w:val="fr-FR"/>
        </w:rPr>
        <w:t xml:space="preserve"> 4a </w:t>
      </w:r>
    </w:p>
    <w:p w14:paraId="1D332FBE" w14:textId="77777777" w:rsidR="00227215" w:rsidRPr="001576EB" w:rsidRDefault="00227215" w:rsidP="00D07E1A">
      <w:pPr>
        <w:tabs>
          <w:tab w:val="right" w:pos="9026"/>
        </w:tabs>
        <w:suppressAutoHyphens/>
        <w:rPr>
          <w:rFonts w:asciiTheme="minorHAnsi" w:hAnsiTheme="minorHAnsi"/>
          <w:b/>
          <w:color w:val="000000"/>
          <w:lang w:val="fr-FR"/>
        </w:rPr>
      </w:pPr>
    </w:p>
    <w:p w14:paraId="408B0C66" w14:textId="77777777" w:rsidR="00432704" w:rsidRPr="001576EB" w:rsidRDefault="00432704" w:rsidP="00432704">
      <w:pPr>
        <w:tabs>
          <w:tab w:val="right" w:pos="9026"/>
        </w:tabs>
        <w:suppressAutoHyphens/>
        <w:rPr>
          <w:rFonts w:ascii="Calibri" w:hAnsi="Calibri"/>
          <w:b/>
          <w:color w:val="000000"/>
          <w:sz w:val="26"/>
          <w:szCs w:val="26"/>
          <w:lang w:val="fr-FR"/>
        </w:rPr>
      </w:pPr>
      <w:r w:rsidRPr="001576EB">
        <w:rPr>
          <w:rFonts w:asciiTheme="minorHAnsi" w:hAnsiTheme="minorHAnsi"/>
          <w:b/>
          <w:sz w:val="22"/>
          <w:szCs w:val="22"/>
          <w:lang w:val="fr-FR"/>
        </w:rPr>
        <w:t>État des Sites Ramsar pour lesquels sont signalés des changements négatifs induits par l’homme qui se sont produits, sont en train ou susceptibles de se produire (article 3.2).</w:t>
      </w:r>
      <w:r w:rsidRPr="001576EB">
        <w:rPr>
          <w:rFonts w:ascii="Calibri" w:hAnsi="Calibri"/>
          <w:b/>
          <w:sz w:val="26"/>
          <w:szCs w:val="26"/>
          <w:lang w:val="fr-FR"/>
        </w:rPr>
        <w:t xml:space="preserve"> </w:t>
      </w:r>
    </w:p>
    <w:p w14:paraId="31676951" w14:textId="77777777" w:rsidR="00432704" w:rsidRPr="001576EB" w:rsidRDefault="00432704" w:rsidP="00432704">
      <w:pPr>
        <w:tabs>
          <w:tab w:val="right" w:pos="9026"/>
        </w:tabs>
        <w:suppressAutoHyphens/>
        <w:rPr>
          <w:rFonts w:asciiTheme="minorHAnsi" w:hAnsiTheme="minorHAnsi"/>
          <w:b/>
          <w:color w:val="000000"/>
          <w:sz w:val="22"/>
          <w:szCs w:val="22"/>
          <w:lang w:val="fr-FR"/>
        </w:rPr>
      </w:pPr>
    </w:p>
    <w:p w14:paraId="564D763C" w14:textId="4FD9A688" w:rsidR="00F2682C" w:rsidRPr="001576EB" w:rsidRDefault="00432704" w:rsidP="00432704">
      <w:pPr>
        <w:rPr>
          <w:rFonts w:asciiTheme="minorHAnsi" w:hAnsiTheme="minorHAnsi"/>
          <w:sz w:val="22"/>
          <w:szCs w:val="22"/>
          <w:lang w:val="fr-FR"/>
        </w:rPr>
      </w:pPr>
      <w:r w:rsidRPr="001576EB">
        <w:rPr>
          <w:rFonts w:asciiTheme="minorHAnsi" w:hAnsiTheme="minorHAnsi"/>
          <w:color w:val="000000"/>
          <w:sz w:val="22"/>
          <w:szCs w:val="22"/>
          <w:lang w:val="fr-FR"/>
        </w:rPr>
        <w:t>Dossiers ouverts pour lesquels le Secrétariat a reçu des informations de l’Autorité administrative et qui ont fait l’objet d’un suivi du Secrétariat. Cette liste contient à la fois des dossiers article 3.2 ouverts</w:t>
      </w:r>
      <w:r w:rsidRPr="001576EB">
        <w:rPr>
          <w:rFonts w:asciiTheme="minorHAnsi" w:hAnsiTheme="minorHAnsi"/>
          <w:sz w:val="22"/>
          <w:szCs w:val="22"/>
          <w:lang w:val="fr-FR"/>
        </w:rPr>
        <w:t xml:space="preserve"> depuis la dernière période de rapport </w:t>
      </w:r>
      <w:r w:rsidR="006D5AAC">
        <w:rPr>
          <w:rFonts w:asciiTheme="minorHAnsi" w:hAnsiTheme="minorHAnsi"/>
          <w:sz w:val="22"/>
          <w:szCs w:val="22"/>
          <w:lang w:val="fr-FR"/>
        </w:rPr>
        <w:t>terminée le</w:t>
      </w:r>
      <w:r w:rsidRPr="001576EB">
        <w:rPr>
          <w:rFonts w:asciiTheme="minorHAnsi" w:hAnsiTheme="minorHAnsi"/>
          <w:sz w:val="22"/>
          <w:szCs w:val="22"/>
          <w:lang w:val="fr-FR"/>
        </w:rPr>
        <w:t xml:space="preserve"> 3 février 2016 et des dossiers article 3.2 classés depuis.</w:t>
      </w:r>
    </w:p>
    <w:p w14:paraId="28CD8CBE" w14:textId="77777777" w:rsidR="00D37E5E" w:rsidRPr="001576EB" w:rsidRDefault="00D37E5E" w:rsidP="00D07E1A">
      <w:pPr>
        <w:rPr>
          <w:rFonts w:asciiTheme="minorHAnsi" w:hAnsiTheme="minorHAnsi"/>
          <w:sz w:val="22"/>
          <w:szCs w:val="22"/>
          <w:lang w:val="fr-FR"/>
        </w:rPr>
      </w:pPr>
    </w:p>
    <w:tbl>
      <w:tblPr>
        <w:tblStyle w:val="LightList-Accent1"/>
        <w:tblW w:w="14780" w:type="dxa"/>
        <w:tblLook w:val="04A0" w:firstRow="1" w:lastRow="0" w:firstColumn="1" w:lastColumn="0" w:noHBand="0" w:noVBand="1"/>
      </w:tblPr>
      <w:tblGrid>
        <w:gridCol w:w="622"/>
        <w:gridCol w:w="1390"/>
        <w:gridCol w:w="1869"/>
        <w:gridCol w:w="1304"/>
        <w:gridCol w:w="1242"/>
        <w:gridCol w:w="1129"/>
        <w:gridCol w:w="3822"/>
        <w:gridCol w:w="2410"/>
        <w:gridCol w:w="992"/>
      </w:tblGrid>
      <w:tr w:rsidR="00432704" w:rsidRPr="001576EB" w14:paraId="65537CF6" w14:textId="77777777" w:rsidTr="001576EB">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2A2CC91A" w14:textId="5CD09A09" w:rsidR="00432704" w:rsidRPr="001576EB" w:rsidRDefault="00432704" w:rsidP="00386E8D">
            <w:pPr>
              <w:rPr>
                <w:rFonts w:asciiTheme="minorHAnsi" w:hAnsiTheme="minorHAnsi" w:cs="Arial"/>
                <w:color w:val="000000"/>
                <w:sz w:val="20"/>
                <w:szCs w:val="20"/>
                <w:lang w:val="fr-FR"/>
              </w:rPr>
            </w:pPr>
            <w:r w:rsidRPr="001576EB">
              <w:rPr>
                <w:rFonts w:asciiTheme="minorHAnsi" w:hAnsiTheme="minorHAnsi"/>
                <w:color w:val="000000"/>
                <w:sz w:val="22"/>
                <w:szCs w:val="22"/>
                <w:lang w:val="fr-FR"/>
              </w:rPr>
              <w:t>Site No</w:t>
            </w:r>
          </w:p>
        </w:tc>
        <w:tc>
          <w:tcPr>
            <w:tcW w:w="1390" w:type="dxa"/>
            <w:noWrap/>
            <w:hideMark/>
          </w:tcPr>
          <w:p w14:paraId="132BAE8F" w14:textId="54FB35AD" w:rsidR="00432704" w:rsidRPr="001576EB" w:rsidRDefault="00432704" w:rsidP="00386E8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576EB">
              <w:rPr>
                <w:rFonts w:ascii="Calibri" w:hAnsi="Calibri"/>
                <w:color w:val="000000"/>
                <w:sz w:val="22"/>
                <w:szCs w:val="22"/>
                <w:lang w:val="fr-FR"/>
              </w:rPr>
              <w:t>Partie contractante</w:t>
            </w:r>
          </w:p>
        </w:tc>
        <w:tc>
          <w:tcPr>
            <w:tcW w:w="1869" w:type="dxa"/>
            <w:noWrap/>
            <w:hideMark/>
          </w:tcPr>
          <w:p w14:paraId="0DD45BB3" w14:textId="74915603" w:rsidR="00432704" w:rsidRPr="001576EB" w:rsidRDefault="00432704" w:rsidP="00386E8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576EB">
              <w:rPr>
                <w:rFonts w:ascii="Calibri" w:hAnsi="Calibri"/>
                <w:color w:val="000000"/>
                <w:sz w:val="22"/>
                <w:szCs w:val="22"/>
                <w:lang w:val="fr-FR"/>
              </w:rPr>
              <w:t>Nom du site</w:t>
            </w:r>
          </w:p>
        </w:tc>
        <w:tc>
          <w:tcPr>
            <w:tcW w:w="1304" w:type="dxa"/>
            <w:noWrap/>
            <w:hideMark/>
          </w:tcPr>
          <w:p w14:paraId="26CE9AE6" w14:textId="67D5DC60" w:rsidR="00432704" w:rsidRPr="001576EB" w:rsidRDefault="00432704" w:rsidP="00386E8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576EB">
              <w:rPr>
                <w:rFonts w:ascii="Calibri" w:hAnsi="Calibri"/>
                <w:color w:val="000000"/>
                <w:sz w:val="22"/>
                <w:szCs w:val="22"/>
                <w:lang w:val="fr-FR"/>
              </w:rPr>
              <w:t>Date d’ouverture</w:t>
            </w:r>
          </w:p>
        </w:tc>
        <w:tc>
          <w:tcPr>
            <w:tcW w:w="1242" w:type="dxa"/>
            <w:noWrap/>
            <w:hideMark/>
          </w:tcPr>
          <w:p w14:paraId="5F193E39" w14:textId="12C2A72C" w:rsidR="00432704" w:rsidRPr="001576EB" w:rsidRDefault="00432704" w:rsidP="00386E8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576EB">
              <w:rPr>
                <w:rFonts w:ascii="Calibri" w:hAnsi="Calibri"/>
                <w:color w:val="000000"/>
                <w:sz w:val="22"/>
                <w:szCs w:val="22"/>
                <w:lang w:val="fr-FR"/>
              </w:rPr>
              <w:t>Date de classement</w:t>
            </w:r>
          </w:p>
        </w:tc>
        <w:tc>
          <w:tcPr>
            <w:tcW w:w="1129" w:type="dxa"/>
            <w:noWrap/>
            <w:hideMark/>
          </w:tcPr>
          <w:p w14:paraId="6674F449" w14:textId="5B4291EC" w:rsidR="00432704" w:rsidRPr="001576EB" w:rsidRDefault="00432704" w:rsidP="00386E8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576EB">
              <w:rPr>
                <w:rFonts w:ascii="Calibri" w:hAnsi="Calibri"/>
                <w:color w:val="000000"/>
                <w:sz w:val="22"/>
                <w:szCs w:val="22"/>
                <w:lang w:val="fr-FR"/>
              </w:rPr>
              <w:t>Registre de Montreux</w:t>
            </w:r>
          </w:p>
        </w:tc>
        <w:tc>
          <w:tcPr>
            <w:tcW w:w="3822" w:type="dxa"/>
            <w:noWrap/>
            <w:hideMark/>
          </w:tcPr>
          <w:p w14:paraId="2FCC7DB8" w14:textId="1EB751DD" w:rsidR="00432704" w:rsidRPr="001576EB" w:rsidRDefault="00432704" w:rsidP="00386E8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576EB">
              <w:rPr>
                <w:rFonts w:ascii="Calibri" w:hAnsi="Calibri"/>
                <w:color w:val="000000"/>
                <w:sz w:val="22"/>
                <w:szCs w:val="22"/>
                <w:lang w:val="fr-FR"/>
              </w:rPr>
              <w:t>Bref résumé du problème</w:t>
            </w:r>
          </w:p>
        </w:tc>
        <w:tc>
          <w:tcPr>
            <w:tcW w:w="2410" w:type="dxa"/>
            <w:noWrap/>
            <w:hideMark/>
          </w:tcPr>
          <w:p w14:paraId="52FFD695" w14:textId="2F8A6EC7" w:rsidR="00432704" w:rsidRPr="001576EB" w:rsidRDefault="00432704" w:rsidP="00432704">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576EB">
              <w:rPr>
                <w:rFonts w:ascii="Calibri" w:hAnsi="Calibri"/>
                <w:color w:val="000000"/>
                <w:sz w:val="22"/>
                <w:szCs w:val="22"/>
                <w:lang w:val="fr-FR"/>
              </w:rPr>
              <w:t>État au 2</w:t>
            </w:r>
            <w:r w:rsidRPr="001576EB">
              <w:rPr>
                <w:rFonts w:asciiTheme="minorHAnsi" w:hAnsiTheme="minorHAnsi"/>
                <w:color w:val="000000"/>
                <w:sz w:val="22"/>
                <w:szCs w:val="22"/>
                <w:lang w:val="fr-FR"/>
              </w:rPr>
              <w:t>3 décembre 2016</w:t>
            </w:r>
          </w:p>
        </w:tc>
        <w:tc>
          <w:tcPr>
            <w:tcW w:w="992" w:type="dxa"/>
            <w:noWrap/>
            <w:hideMark/>
          </w:tcPr>
          <w:p w14:paraId="3BD7EAB2" w14:textId="777056ED" w:rsidR="00432704" w:rsidRPr="001576EB" w:rsidRDefault="00432704" w:rsidP="00386E8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576EB">
              <w:rPr>
                <w:rFonts w:ascii="Calibri" w:hAnsi="Calibri"/>
                <w:color w:val="000000"/>
                <w:sz w:val="22"/>
                <w:szCs w:val="22"/>
                <w:lang w:val="fr-FR"/>
              </w:rPr>
              <w:t>Signalé en premier par</w:t>
            </w:r>
            <w:bookmarkStart w:id="1" w:name="_Ref425635323"/>
            <w:r w:rsidRPr="001576EB">
              <w:rPr>
                <w:rStyle w:val="FootnoteReference"/>
                <w:rFonts w:asciiTheme="minorHAnsi" w:hAnsiTheme="minorHAnsi"/>
                <w:color w:val="000000"/>
                <w:sz w:val="20"/>
                <w:szCs w:val="20"/>
                <w:lang w:val="fr-FR"/>
              </w:rPr>
              <w:t xml:space="preserve"> </w:t>
            </w:r>
            <w:r w:rsidRPr="001576EB">
              <w:rPr>
                <w:rStyle w:val="FootnoteReference"/>
                <w:rFonts w:asciiTheme="minorHAnsi" w:hAnsiTheme="minorHAnsi"/>
                <w:color w:val="000000"/>
                <w:sz w:val="20"/>
                <w:szCs w:val="20"/>
                <w:lang w:val="fr-FR"/>
              </w:rPr>
              <w:footnoteReference w:id="7"/>
            </w:r>
            <w:bookmarkEnd w:id="1"/>
          </w:p>
        </w:tc>
      </w:tr>
      <w:tr w:rsidR="00F459D2" w:rsidRPr="001576EB" w14:paraId="468DC966"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02E3E35A" w14:textId="070F3CE4" w:rsidR="00F459D2" w:rsidRPr="001576EB" w:rsidRDefault="00F459D2" w:rsidP="00386E8D">
            <w:pPr>
              <w:jc w:val="right"/>
              <w:rPr>
                <w:rFonts w:asciiTheme="minorHAnsi" w:hAnsiTheme="minorHAnsi" w:cs="Arial"/>
                <w:color w:val="000000"/>
                <w:sz w:val="20"/>
                <w:szCs w:val="20"/>
                <w:lang w:val="fr-FR"/>
              </w:rPr>
            </w:pPr>
            <w:r w:rsidRPr="00D37E5E">
              <w:rPr>
                <w:rFonts w:asciiTheme="minorHAnsi" w:hAnsiTheme="minorHAnsi" w:cs="Arial"/>
                <w:color w:val="000000"/>
                <w:sz w:val="20"/>
                <w:szCs w:val="20"/>
              </w:rPr>
              <w:t>343</w:t>
            </w:r>
          </w:p>
        </w:tc>
        <w:tc>
          <w:tcPr>
            <w:tcW w:w="1390" w:type="dxa"/>
            <w:noWrap/>
          </w:tcPr>
          <w:p w14:paraId="7B959748" w14:textId="6E9F988B" w:rsidR="00F459D2" w:rsidRPr="00F459D2" w:rsidRDefault="00F459D2" w:rsidP="0043270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F459D2">
              <w:rPr>
                <w:rFonts w:asciiTheme="minorHAnsi" w:hAnsiTheme="minorHAnsi" w:cs="Arial"/>
                <w:color w:val="000000"/>
                <w:sz w:val="20"/>
                <w:szCs w:val="20"/>
                <w:lang w:val="fr-FR"/>
              </w:rPr>
              <w:t>Afrique du Sud</w:t>
            </w:r>
          </w:p>
        </w:tc>
        <w:tc>
          <w:tcPr>
            <w:tcW w:w="1869" w:type="dxa"/>
            <w:noWrap/>
          </w:tcPr>
          <w:p w14:paraId="34D9B014" w14:textId="7BAC02A8"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D37E5E">
              <w:rPr>
                <w:rFonts w:asciiTheme="minorHAnsi" w:hAnsiTheme="minorHAnsi" w:cs="Arial"/>
                <w:color w:val="000000"/>
                <w:sz w:val="20"/>
                <w:szCs w:val="20"/>
              </w:rPr>
              <w:t>Blesbokspruit</w:t>
            </w:r>
            <w:r w:rsidRPr="004A4632">
              <w:rPr>
                <w:rFonts w:asciiTheme="minorHAnsi" w:hAnsiTheme="minorHAnsi"/>
                <w:color w:val="000000"/>
                <w:sz w:val="22"/>
                <w:szCs w:val="22"/>
              </w:rPr>
              <w:t>*</w:t>
            </w:r>
          </w:p>
        </w:tc>
        <w:tc>
          <w:tcPr>
            <w:tcW w:w="1304" w:type="dxa"/>
            <w:noWrap/>
          </w:tcPr>
          <w:p w14:paraId="1E44B0AE" w14:textId="10EED21B" w:rsidR="00F459D2" w:rsidRPr="001576EB"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D37E5E">
              <w:rPr>
                <w:rFonts w:asciiTheme="minorHAnsi" w:hAnsiTheme="minorHAnsi" w:cs="Arial"/>
                <w:color w:val="000000"/>
                <w:sz w:val="20"/>
                <w:szCs w:val="20"/>
              </w:rPr>
              <w:t>01/01/1996</w:t>
            </w:r>
          </w:p>
        </w:tc>
        <w:tc>
          <w:tcPr>
            <w:tcW w:w="1242" w:type="dxa"/>
            <w:noWrap/>
          </w:tcPr>
          <w:p w14:paraId="4C3ACCA4" w14:textId="77777777"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p>
        </w:tc>
        <w:tc>
          <w:tcPr>
            <w:tcW w:w="1129" w:type="dxa"/>
            <w:noWrap/>
          </w:tcPr>
          <w:p w14:paraId="06C989B8" w14:textId="34FF1F04"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D37E5E">
              <w:rPr>
                <w:rFonts w:asciiTheme="minorHAnsi" w:hAnsiTheme="minorHAnsi" w:cs="Arial"/>
                <w:color w:val="000000"/>
                <w:sz w:val="20"/>
                <w:szCs w:val="20"/>
              </w:rPr>
              <w:t>X</w:t>
            </w:r>
          </w:p>
        </w:tc>
        <w:tc>
          <w:tcPr>
            <w:tcW w:w="3822" w:type="dxa"/>
            <w:noWrap/>
          </w:tcPr>
          <w:p w14:paraId="7CB51F06" w14:textId="3A55A1B0"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fr-FR"/>
              </w:rPr>
            </w:pPr>
            <w:r w:rsidRPr="007A6023">
              <w:rPr>
                <w:rFonts w:asciiTheme="minorHAnsi" w:hAnsiTheme="minorHAnsi" w:cs="Arial"/>
                <w:color w:val="000000"/>
                <w:sz w:val="20"/>
                <w:szCs w:val="20"/>
                <w:lang w:val="fr-FR"/>
              </w:rPr>
              <w:t xml:space="preserve">Pollution </w:t>
            </w:r>
            <w:r>
              <w:rPr>
                <w:rFonts w:asciiTheme="minorHAnsi" w:hAnsiTheme="minorHAnsi" w:cs="Arial"/>
                <w:color w:val="000000"/>
                <w:sz w:val="20"/>
                <w:szCs w:val="20"/>
                <w:lang w:val="fr-FR"/>
              </w:rPr>
              <w:t>par des eaux minières souterraines</w:t>
            </w:r>
          </w:p>
        </w:tc>
        <w:tc>
          <w:tcPr>
            <w:tcW w:w="2410" w:type="dxa"/>
            <w:noWrap/>
          </w:tcPr>
          <w:p w14:paraId="4B741873" w14:textId="3C6C0F1F" w:rsidR="00F459D2" w:rsidRPr="001576EB" w:rsidRDefault="00F459D2" w:rsidP="001576E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fr-FR"/>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(21.07.2016)</w:t>
            </w:r>
          </w:p>
        </w:tc>
        <w:tc>
          <w:tcPr>
            <w:tcW w:w="992" w:type="dxa"/>
            <w:noWrap/>
          </w:tcPr>
          <w:p w14:paraId="3FDAC394" w14:textId="6E074CD3"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lang w:val="fr-FR"/>
              </w:rPr>
            </w:pPr>
            <w:r w:rsidRPr="00D37E5E">
              <w:rPr>
                <w:rFonts w:asciiTheme="minorHAnsi" w:hAnsiTheme="minorHAnsi" w:cs="Arial"/>
                <w:color w:val="000000"/>
                <w:sz w:val="20"/>
                <w:szCs w:val="20"/>
              </w:rPr>
              <w:t>AA</w:t>
            </w:r>
          </w:p>
        </w:tc>
      </w:tr>
      <w:tr w:rsidR="00F459D2" w:rsidRPr="001576EB" w14:paraId="59821C68"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3855118C" w14:textId="291B3B4F" w:rsidR="00F459D2" w:rsidRPr="001576EB" w:rsidRDefault="00F459D2" w:rsidP="00386E8D">
            <w:pPr>
              <w:jc w:val="right"/>
              <w:rPr>
                <w:rFonts w:asciiTheme="minorHAnsi" w:hAnsiTheme="minorHAnsi" w:cs="Arial"/>
                <w:color w:val="000000"/>
                <w:sz w:val="20"/>
                <w:szCs w:val="20"/>
                <w:lang w:val="fr-FR"/>
              </w:rPr>
            </w:pPr>
            <w:r w:rsidRPr="00D37E5E">
              <w:rPr>
                <w:rFonts w:asciiTheme="minorHAnsi" w:hAnsiTheme="minorHAnsi" w:cs="Arial"/>
                <w:color w:val="000000"/>
                <w:sz w:val="20"/>
                <w:szCs w:val="20"/>
              </w:rPr>
              <w:t>526</w:t>
            </w:r>
          </w:p>
        </w:tc>
        <w:tc>
          <w:tcPr>
            <w:tcW w:w="1390" w:type="dxa"/>
            <w:noWrap/>
          </w:tcPr>
          <w:p w14:paraId="328EFD21" w14:textId="14BF0B76" w:rsidR="00F459D2" w:rsidRPr="00F459D2" w:rsidRDefault="00F459D2" w:rsidP="0043270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F459D2">
              <w:rPr>
                <w:rFonts w:asciiTheme="minorHAnsi" w:hAnsiTheme="minorHAnsi" w:cs="Arial"/>
                <w:color w:val="000000"/>
                <w:sz w:val="20"/>
                <w:szCs w:val="20"/>
                <w:lang w:val="fr-FR"/>
              </w:rPr>
              <w:t>Afrique du Sud</w:t>
            </w:r>
          </w:p>
        </w:tc>
        <w:tc>
          <w:tcPr>
            <w:tcW w:w="1869" w:type="dxa"/>
            <w:noWrap/>
          </w:tcPr>
          <w:p w14:paraId="3291A997" w14:textId="00276578" w:rsidR="00F459D2" w:rsidRPr="001576EB"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D37E5E">
              <w:rPr>
                <w:rFonts w:asciiTheme="minorHAnsi" w:hAnsiTheme="minorHAnsi" w:cs="Arial"/>
                <w:color w:val="000000"/>
                <w:sz w:val="20"/>
                <w:szCs w:val="20"/>
              </w:rPr>
              <w:t>Orange River</w:t>
            </w:r>
            <w:r w:rsidRPr="004A4632">
              <w:rPr>
                <w:rFonts w:asciiTheme="minorHAnsi" w:hAnsiTheme="minorHAnsi"/>
                <w:color w:val="000000"/>
                <w:sz w:val="22"/>
                <w:szCs w:val="22"/>
              </w:rPr>
              <w:t>*</w:t>
            </w:r>
            <w:r w:rsidRPr="00D37E5E">
              <w:rPr>
                <w:rFonts w:asciiTheme="minorHAnsi" w:hAnsiTheme="minorHAnsi" w:cs="Arial"/>
                <w:color w:val="000000"/>
                <w:sz w:val="20"/>
                <w:szCs w:val="20"/>
              </w:rPr>
              <w:t xml:space="preserve"> Mouth</w:t>
            </w:r>
          </w:p>
        </w:tc>
        <w:tc>
          <w:tcPr>
            <w:tcW w:w="1304" w:type="dxa"/>
            <w:noWrap/>
          </w:tcPr>
          <w:p w14:paraId="1923CE17" w14:textId="026C5788" w:rsidR="00F459D2" w:rsidRPr="001576EB"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D37E5E">
              <w:rPr>
                <w:rFonts w:asciiTheme="minorHAnsi" w:hAnsiTheme="minorHAnsi" w:cs="Arial"/>
                <w:color w:val="000000"/>
                <w:sz w:val="20"/>
                <w:szCs w:val="20"/>
              </w:rPr>
              <w:t>01/01/2009</w:t>
            </w:r>
          </w:p>
        </w:tc>
        <w:tc>
          <w:tcPr>
            <w:tcW w:w="1242" w:type="dxa"/>
            <w:noWrap/>
          </w:tcPr>
          <w:p w14:paraId="0DA5FFBB" w14:textId="77777777" w:rsidR="00F459D2" w:rsidRPr="001576EB"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p>
        </w:tc>
        <w:tc>
          <w:tcPr>
            <w:tcW w:w="1129" w:type="dxa"/>
            <w:noWrap/>
          </w:tcPr>
          <w:p w14:paraId="34506554" w14:textId="1166B2F5" w:rsidR="00F459D2" w:rsidRPr="001576EB"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D37E5E">
              <w:rPr>
                <w:rFonts w:asciiTheme="minorHAnsi" w:hAnsiTheme="minorHAnsi" w:cs="Arial"/>
                <w:color w:val="000000"/>
                <w:sz w:val="20"/>
                <w:szCs w:val="20"/>
              </w:rPr>
              <w:t>X</w:t>
            </w:r>
          </w:p>
        </w:tc>
        <w:tc>
          <w:tcPr>
            <w:tcW w:w="3822" w:type="dxa"/>
            <w:noWrap/>
          </w:tcPr>
          <w:p w14:paraId="0B4C0A6E" w14:textId="2BEC2BD9" w:rsidR="00F459D2" w:rsidRPr="001576EB" w:rsidRDefault="00F459D2" w:rsidP="00386E8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fr-FR"/>
              </w:rPr>
            </w:pPr>
            <w:r w:rsidRPr="00C4564F">
              <w:rPr>
                <w:rFonts w:asciiTheme="minorHAnsi" w:hAnsiTheme="minorHAnsi" w:cs="Arial"/>
                <w:color w:val="000000"/>
                <w:sz w:val="20"/>
                <w:szCs w:val="20"/>
                <w:lang w:val="fr-CH"/>
              </w:rPr>
              <w:t xml:space="preserve"> </w:t>
            </w:r>
            <w:r>
              <w:rPr>
                <w:rFonts w:asciiTheme="minorHAnsi" w:hAnsiTheme="minorHAnsi" w:cs="Arial"/>
                <w:color w:val="000000"/>
                <w:sz w:val="20"/>
                <w:szCs w:val="20"/>
                <w:lang w:val="fr-CH"/>
              </w:rPr>
              <w:t>E</w:t>
            </w:r>
            <w:r w:rsidRPr="00C4564F">
              <w:rPr>
                <w:rFonts w:asciiTheme="minorHAnsi" w:hAnsiTheme="minorHAnsi" w:cs="Arial"/>
                <w:color w:val="000000"/>
                <w:sz w:val="20"/>
                <w:szCs w:val="20"/>
                <w:lang w:val="fr-CH"/>
              </w:rPr>
              <w:t>ffondrement de l’élément marais sal</w:t>
            </w:r>
            <w:r>
              <w:rPr>
                <w:rFonts w:asciiTheme="minorHAnsi" w:hAnsiTheme="minorHAnsi" w:cs="Arial"/>
                <w:color w:val="000000"/>
                <w:sz w:val="20"/>
                <w:szCs w:val="20"/>
                <w:lang w:val="fr-CH"/>
              </w:rPr>
              <w:t>é</w:t>
            </w:r>
            <w:r w:rsidRPr="00C4564F">
              <w:rPr>
                <w:rFonts w:asciiTheme="minorHAnsi" w:hAnsiTheme="minorHAnsi" w:cs="Arial"/>
                <w:color w:val="000000"/>
                <w:sz w:val="20"/>
                <w:szCs w:val="20"/>
                <w:lang w:val="fr-CH"/>
              </w:rPr>
              <w:t xml:space="preserve"> du site du fait des activités d’exploitation minière de diamants et de la construction d’un barrage</w:t>
            </w:r>
          </w:p>
        </w:tc>
        <w:tc>
          <w:tcPr>
            <w:tcW w:w="2410" w:type="dxa"/>
            <w:noWrap/>
          </w:tcPr>
          <w:p w14:paraId="7F38D94D" w14:textId="706A758C" w:rsidR="00F459D2" w:rsidRPr="001576EB" w:rsidRDefault="00F459D2" w:rsidP="001576EB">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fr-FR"/>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(21.07.2016)</w:t>
            </w:r>
          </w:p>
        </w:tc>
        <w:tc>
          <w:tcPr>
            <w:tcW w:w="992" w:type="dxa"/>
            <w:noWrap/>
          </w:tcPr>
          <w:p w14:paraId="42F559C8" w14:textId="20AA94CA" w:rsidR="00F459D2" w:rsidRPr="001576EB"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FR"/>
              </w:rPr>
            </w:pPr>
            <w:r w:rsidRPr="00D37E5E">
              <w:rPr>
                <w:rFonts w:asciiTheme="minorHAnsi" w:hAnsiTheme="minorHAnsi" w:cs="Arial"/>
                <w:color w:val="000000"/>
                <w:sz w:val="20"/>
                <w:szCs w:val="20"/>
              </w:rPr>
              <w:t>AA</w:t>
            </w:r>
          </w:p>
        </w:tc>
      </w:tr>
      <w:tr w:rsidR="00F459D2" w:rsidRPr="001576EB" w14:paraId="68798000"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4EEDE273" w14:textId="77777777" w:rsidR="00F459D2" w:rsidRPr="001576EB" w:rsidRDefault="00F459D2" w:rsidP="00386E8D">
            <w:pPr>
              <w:jc w:val="right"/>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1290</w:t>
            </w:r>
          </w:p>
        </w:tc>
        <w:tc>
          <w:tcPr>
            <w:tcW w:w="1390" w:type="dxa"/>
            <w:noWrap/>
            <w:hideMark/>
          </w:tcPr>
          <w:p w14:paraId="17154400" w14:textId="587A56BD" w:rsidR="00F459D2" w:rsidRPr="001576EB" w:rsidRDefault="00F459D2" w:rsidP="0043270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Albanie</w:t>
            </w:r>
          </w:p>
        </w:tc>
        <w:tc>
          <w:tcPr>
            <w:tcW w:w="1869" w:type="dxa"/>
            <w:noWrap/>
            <w:hideMark/>
          </w:tcPr>
          <w:p w14:paraId="25DE6EE5" w14:textId="527904BB"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Butrint</w:t>
            </w:r>
            <w:r w:rsidRPr="001576EB">
              <w:rPr>
                <w:rFonts w:asciiTheme="minorHAnsi" w:hAnsiTheme="minorHAnsi"/>
                <w:color w:val="000000"/>
                <w:sz w:val="22"/>
                <w:szCs w:val="22"/>
                <w:lang w:val="fr-FR"/>
              </w:rPr>
              <w:t>*</w:t>
            </w:r>
          </w:p>
        </w:tc>
        <w:tc>
          <w:tcPr>
            <w:tcW w:w="1304" w:type="dxa"/>
            <w:noWrap/>
            <w:hideMark/>
          </w:tcPr>
          <w:p w14:paraId="61511830" w14:textId="77777777" w:rsidR="00F459D2" w:rsidRPr="001576EB"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12/10/2009</w:t>
            </w:r>
          </w:p>
        </w:tc>
        <w:tc>
          <w:tcPr>
            <w:tcW w:w="1242" w:type="dxa"/>
            <w:noWrap/>
            <w:hideMark/>
          </w:tcPr>
          <w:p w14:paraId="7F19D0D6" w14:textId="77777777"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p>
        </w:tc>
        <w:tc>
          <w:tcPr>
            <w:tcW w:w="1129" w:type="dxa"/>
            <w:noWrap/>
            <w:hideMark/>
          </w:tcPr>
          <w:p w14:paraId="1C6D950F" w14:textId="77777777"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p>
        </w:tc>
        <w:tc>
          <w:tcPr>
            <w:tcW w:w="3822" w:type="dxa"/>
            <w:noWrap/>
            <w:hideMark/>
          </w:tcPr>
          <w:p w14:paraId="32FC28E8" w14:textId="4DE3EAC7"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576EB">
              <w:rPr>
                <w:rFonts w:ascii="Calibri" w:hAnsi="Calibri"/>
                <w:color w:val="000000"/>
                <w:sz w:val="20"/>
                <w:szCs w:val="20"/>
                <w:lang w:val="fr-FR"/>
              </w:rPr>
              <w:t xml:space="preserve">Développements urbains, pisciculture, nouvelle route. </w:t>
            </w:r>
          </w:p>
        </w:tc>
        <w:tc>
          <w:tcPr>
            <w:tcW w:w="2410" w:type="dxa"/>
            <w:noWrap/>
            <w:hideMark/>
          </w:tcPr>
          <w:p w14:paraId="0EBA1890" w14:textId="2866C626" w:rsidR="00F459D2" w:rsidRPr="001576EB" w:rsidRDefault="00F459D2" w:rsidP="001576E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576EB">
              <w:rPr>
                <w:rFonts w:ascii="Calibri" w:hAnsi="Calibri"/>
                <w:color w:val="000000"/>
                <w:sz w:val="20"/>
                <w:szCs w:val="20"/>
                <w:lang w:val="fr-FR"/>
              </w:rPr>
              <w:t xml:space="preserve">En attente de nouvelle mise à jour </w:t>
            </w:r>
            <w:r w:rsidR="00A23594">
              <w:rPr>
                <w:rFonts w:ascii="Calibri" w:hAnsi="Calibri"/>
                <w:color w:val="000000"/>
                <w:sz w:val="20"/>
                <w:szCs w:val="20"/>
                <w:lang w:val="fr-FR"/>
              </w:rPr>
              <w:t>d’AA</w:t>
            </w:r>
            <w:r w:rsidRPr="001576EB">
              <w:rPr>
                <w:rFonts w:ascii="Calibri" w:hAnsi="Calibri"/>
                <w:color w:val="000000"/>
                <w:sz w:val="20"/>
                <w:szCs w:val="20"/>
                <w:lang w:val="fr-FR"/>
              </w:rPr>
              <w:t xml:space="preserve"> (2013)</w:t>
            </w:r>
          </w:p>
        </w:tc>
        <w:tc>
          <w:tcPr>
            <w:tcW w:w="992" w:type="dxa"/>
            <w:noWrap/>
            <w:hideMark/>
          </w:tcPr>
          <w:p w14:paraId="144CFC58" w14:textId="543ECB6D"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576EB">
              <w:rPr>
                <w:rFonts w:asciiTheme="minorHAnsi" w:hAnsiTheme="minorHAnsi"/>
                <w:color w:val="000000"/>
                <w:sz w:val="20"/>
                <w:szCs w:val="20"/>
                <w:lang w:val="fr-FR"/>
              </w:rPr>
              <w:t>Autre</w:t>
            </w:r>
          </w:p>
        </w:tc>
      </w:tr>
      <w:tr w:rsidR="00F459D2" w:rsidRPr="001576EB" w14:paraId="02D7AD5C"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18307D82" w14:textId="77777777" w:rsidR="00F459D2" w:rsidRPr="001576EB" w:rsidRDefault="00F459D2" w:rsidP="00386E8D">
            <w:pPr>
              <w:jc w:val="right"/>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1598</w:t>
            </w:r>
          </w:p>
        </w:tc>
        <w:tc>
          <w:tcPr>
            <w:tcW w:w="1390" w:type="dxa"/>
            <w:noWrap/>
            <w:hideMark/>
          </w:tcPr>
          <w:p w14:paraId="174BA139" w14:textId="0CA679F4" w:rsidR="00F459D2" w:rsidRPr="001576EB" w:rsidRDefault="00F459D2" w:rsidP="0043270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Albanie</w:t>
            </w:r>
          </w:p>
        </w:tc>
        <w:tc>
          <w:tcPr>
            <w:tcW w:w="1869" w:type="dxa"/>
            <w:noWrap/>
            <w:hideMark/>
          </w:tcPr>
          <w:p w14:paraId="4B74B5A3" w14:textId="46EC3A65" w:rsidR="00F459D2" w:rsidRPr="004E03DC"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n-US"/>
              </w:rPr>
            </w:pPr>
            <w:r w:rsidRPr="004E03DC">
              <w:rPr>
                <w:rFonts w:asciiTheme="minorHAnsi" w:hAnsiTheme="minorHAnsi" w:cs="Arial"/>
                <w:color w:val="000000"/>
                <w:sz w:val="20"/>
                <w:szCs w:val="20"/>
                <w:lang w:val="en-US"/>
              </w:rPr>
              <w:t>Lake Shkodra and River Buna*</w:t>
            </w:r>
          </w:p>
        </w:tc>
        <w:tc>
          <w:tcPr>
            <w:tcW w:w="1304" w:type="dxa"/>
            <w:noWrap/>
            <w:hideMark/>
          </w:tcPr>
          <w:p w14:paraId="57691551" w14:textId="77777777" w:rsidR="00F459D2" w:rsidRPr="001576EB"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14/03/2008</w:t>
            </w:r>
          </w:p>
        </w:tc>
        <w:tc>
          <w:tcPr>
            <w:tcW w:w="1242" w:type="dxa"/>
            <w:noWrap/>
            <w:hideMark/>
          </w:tcPr>
          <w:p w14:paraId="75639BDD" w14:textId="77777777" w:rsidR="00F459D2" w:rsidRPr="001576EB"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p>
        </w:tc>
        <w:tc>
          <w:tcPr>
            <w:tcW w:w="1129" w:type="dxa"/>
            <w:noWrap/>
            <w:hideMark/>
          </w:tcPr>
          <w:p w14:paraId="095F6C84" w14:textId="77777777" w:rsidR="00F459D2" w:rsidRPr="001576EB"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p>
        </w:tc>
        <w:tc>
          <w:tcPr>
            <w:tcW w:w="3822" w:type="dxa"/>
            <w:noWrap/>
            <w:hideMark/>
          </w:tcPr>
          <w:p w14:paraId="2CD2C7EA" w14:textId="5B79B1C4" w:rsidR="00F459D2" w:rsidRPr="001576EB"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576EB">
              <w:rPr>
                <w:rFonts w:ascii="Calibri" w:hAnsi="Calibri"/>
                <w:color w:val="000000"/>
                <w:sz w:val="20"/>
                <w:szCs w:val="20"/>
                <w:lang w:val="fr-FR"/>
              </w:rPr>
              <w:t xml:space="preserve">Développements urbains, défrichement. </w:t>
            </w:r>
          </w:p>
        </w:tc>
        <w:tc>
          <w:tcPr>
            <w:tcW w:w="2410" w:type="dxa"/>
            <w:noWrap/>
            <w:hideMark/>
          </w:tcPr>
          <w:p w14:paraId="2D4C2C2F" w14:textId="00784DC1" w:rsidR="00F459D2" w:rsidRPr="001576EB" w:rsidRDefault="00F459D2" w:rsidP="001576E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576EB">
              <w:rPr>
                <w:rFonts w:ascii="Calibri" w:hAnsi="Calibri"/>
                <w:color w:val="000000"/>
                <w:sz w:val="20"/>
                <w:szCs w:val="20"/>
                <w:lang w:val="fr-FR"/>
              </w:rPr>
              <w:t xml:space="preserve">En attente de nouvelle mise à jour </w:t>
            </w:r>
            <w:r w:rsidR="00A23594">
              <w:rPr>
                <w:rFonts w:ascii="Calibri" w:hAnsi="Calibri"/>
                <w:color w:val="000000"/>
                <w:sz w:val="20"/>
                <w:szCs w:val="20"/>
                <w:lang w:val="fr-FR"/>
              </w:rPr>
              <w:t>d’AA</w:t>
            </w:r>
            <w:r w:rsidRPr="001576EB">
              <w:rPr>
                <w:rFonts w:ascii="Calibri" w:hAnsi="Calibri"/>
                <w:color w:val="000000"/>
                <w:sz w:val="20"/>
                <w:szCs w:val="20"/>
                <w:lang w:val="fr-FR"/>
              </w:rPr>
              <w:t xml:space="preserve"> (2013)</w:t>
            </w:r>
          </w:p>
        </w:tc>
        <w:tc>
          <w:tcPr>
            <w:tcW w:w="992" w:type="dxa"/>
            <w:noWrap/>
            <w:hideMark/>
          </w:tcPr>
          <w:p w14:paraId="5E47C82F" w14:textId="3C118A42" w:rsidR="00F459D2" w:rsidRPr="001576EB"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576EB">
              <w:rPr>
                <w:rFonts w:asciiTheme="minorHAnsi" w:hAnsiTheme="minorHAnsi"/>
                <w:color w:val="000000"/>
                <w:sz w:val="20"/>
                <w:szCs w:val="20"/>
                <w:lang w:val="fr-FR"/>
              </w:rPr>
              <w:t>Autre</w:t>
            </w:r>
          </w:p>
        </w:tc>
      </w:tr>
      <w:tr w:rsidR="00F459D2" w:rsidRPr="001576EB" w14:paraId="2CCA62D9"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272266AF" w14:textId="77777777" w:rsidR="00F459D2" w:rsidRPr="001576EB" w:rsidRDefault="00F459D2" w:rsidP="00386E8D">
            <w:pPr>
              <w:jc w:val="right"/>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1056</w:t>
            </w:r>
          </w:p>
        </w:tc>
        <w:tc>
          <w:tcPr>
            <w:tcW w:w="1390" w:type="dxa"/>
            <w:noWrap/>
            <w:hideMark/>
          </w:tcPr>
          <w:p w14:paraId="6DCA0D42" w14:textId="2A35D58F" w:rsidR="00F459D2" w:rsidRPr="001576EB" w:rsidRDefault="00F459D2" w:rsidP="0043270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Algérie</w:t>
            </w:r>
          </w:p>
        </w:tc>
        <w:tc>
          <w:tcPr>
            <w:tcW w:w="1869" w:type="dxa"/>
            <w:noWrap/>
            <w:hideMark/>
          </w:tcPr>
          <w:p w14:paraId="7B6B8AF8" w14:textId="77777777"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Complexe de zones humides de la plaine de Guerbes-Sanhadja</w:t>
            </w:r>
          </w:p>
        </w:tc>
        <w:tc>
          <w:tcPr>
            <w:tcW w:w="1304" w:type="dxa"/>
            <w:noWrap/>
            <w:hideMark/>
          </w:tcPr>
          <w:p w14:paraId="67BF3ECF" w14:textId="77777777" w:rsidR="00F459D2" w:rsidRPr="001576EB"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01/02/2016</w:t>
            </w:r>
          </w:p>
        </w:tc>
        <w:tc>
          <w:tcPr>
            <w:tcW w:w="1242" w:type="dxa"/>
            <w:noWrap/>
            <w:hideMark/>
          </w:tcPr>
          <w:p w14:paraId="2ED968A3" w14:textId="77777777"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p>
        </w:tc>
        <w:tc>
          <w:tcPr>
            <w:tcW w:w="1129" w:type="dxa"/>
            <w:noWrap/>
            <w:hideMark/>
          </w:tcPr>
          <w:p w14:paraId="658FFC18" w14:textId="77777777"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p>
        </w:tc>
        <w:tc>
          <w:tcPr>
            <w:tcW w:w="3822" w:type="dxa"/>
            <w:noWrap/>
            <w:hideMark/>
          </w:tcPr>
          <w:p w14:paraId="5FC71E7A" w14:textId="17D6FA5A" w:rsidR="00F459D2" w:rsidRPr="001576EB" w:rsidRDefault="00F459D2" w:rsidP="001576E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 xml:space="preserve">Empiétement et expansion agricole   </w:t>
            </w:r>
          </w:p>
        </w:tc>
        <w:tc>
          <w:tcPr>
            <w:tcW w:w="2410" w:type="dxa"/>
            <w:noWrap/>
            <w:hideMark/>
          </w:tcPr>
          <w:p w14:paraId="74E90E86" w14:textId="462A2D0F" w:rsidR="00F459D2" w:rsidRPr="001576EB" w:rsidRDefault="00F459D2" w:rsidP="001576E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 xml:space="preserve">Mise à jour </w:t>
            </w:r>
            <w:r>
              <w:rPr>
                <w:rFonts w:asciiTheme="minorHAnsi" w:hAnsiTheme="minorHAnsi" w:cs="Arial"/>
                <w:color w:val="000000"/>
                <w:sz w:val="20"/>
                <w:szCs w:val="20"/>
                <w:lang w:val="fr-FR"/>
              </w:rPr>
              <w:t xml:space="preserve">reçue </w:t>
            </w:r>
            <w:r w:rsidR="00A23594">
              <w:rPr>
                <w:rFonts w:asciiTheme="minorHAnsi" w:hAnsiTheme="minorHAnsi" w:cs="Arial"/>
                <w:color w:val="000000"/>
                <w:sz w:val="20"/>
                <w:szCs w:val="20"/>
                <w:lang w:val="fr-FR"/>
              </w:rPr>
              <w:t>d’AA</w:t>
            </w:r>
            <w:r w:rsidRPr="001576EB">
              <w:rPr>
                <w:rFonts w:asciiTheme="minorHAnsi" w:hAnsiTheme="minorHAnsi" w:cs="Arial"/>
                <w:color w:val="000000"/>
                <w:sz w:val="20"/>
                <w:szCs w:val="20"/>
                <w:lang w:val="fr-FR"/>
              </w:rPr>
              <w:t xml:space="preserve"> (13.10.2016)</w:t>
            </w:r>
          </w:p>
        </w:tc>
        <w:tc>
          <w:tcPr>
            <w:tcW w:w="992" w:type="dxa"/>
            <w:noWrap/>
            <w:hideMark/>
          </w:tcPr>
          <w:p w14:paraId="2BDF3393" w14:textId="078F117B"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Pr>
                <w:rFonts w:asciiTheme="minorHAnsi" w:hAnsiTheme="minorHAnsi" w:cs="Arial"/>
                <w:color w:val="000000"/>
                <w:sz w:val="20"/>
                <w:szCs w:val="20"/>
                <w:lang w:val="fr-FR"/>
              </w:rPr>
              <w:t>Autre</w:t>
            </w:r>
          </w:p>
        </w:tc>
      </w:tr>
      <w:tr w:rsidR="00F459D2" w:rsidRPr="001576EB" w14:paraId="24649419"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0F445EF9" w14:textId="7890A345" w:rsidR="00F459D2" w:rsidRPr="00F459D2" w:rsidRDefault="00F459D2" w:rsidP="00386E8D">
            <w:pPr>
              <w:jc w:val="right"/>
              <w:rPr>
                <w:rFonts w:asciiTheme="minorHAnsi" w:hAnsiTheme="minorHAnsi" w:cs="Arial"/>
                <w:color w:val="000000"/>
                <w:sz w:val="20"/>
                <w:szCs w:val="20"/>
                <w:lang w:val="fr-FR"/>
              </w:rPr>
            </w:pPr>
            <w:r w:rsidRPr="00F459D2">
              <w:rPr>
                <w:rFonts w:asciiTheme="minorHAnsi" w:hAnsiTheme="minorHAnsi" w:cs="Arial"/>
                <w:color w:val="000000"/>
                <w:sz w:val="20"/>
                <w:szCs w:val="20"/>
              </w:rPr>
              <w:t>561</w:t>
            </w:r>
          </w:p>
        </w:tc>
        <w:tc>
          <w:tcPr>
            <w:tcW w:w="1390" w:type="dxa"/>
            <w:noWrap/>
          </w:tcPr>
          <w:p w14:paraId="4CFC2AE8" w14:textId="5FD47D09" w:rsidR="00F459D2" w:rsidRPr="00F459D2" w:rsidRDefault="00F459D2" w:rsidP="0043270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F459D2">
              <w:rPr>
                <w:rFonts w:asciiTheme="minorHAnsi" w:hAnsiTheme="minorHAnsi" w:cs="Arial"/>
                <w:color w:val="000000"/>
                <w:sz w:val="20"/>
                <w:szCs w:val="20"/>
                <w:lang w:val="fr-FR"/>
              </w:rPr>
              <w:t>Allemagne</w:t>
            </w:r>
          </w:p>
        </w:tc>
        <w:tc>
          <w:tcPr>
            <w:tcW w:w="1869" w:type="dxa"/>
            <w:noWrap/>
          </w:tcPr>
          <w:p w14:paraId="0106E5D2" w14:textId="75CD9C8E" w:rsidR="00F459D2" w:rsidRPr="001576EB"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D37E5E">
              <w:rPr>
                <w:rFonts w:asciiTheme="minorHAnsi" w:hAnsiTheme="minorHAnsi" w:cs="Arial"/>
                <w:color w:val="000000"/>
                <w:sz w:val="20"/>
                <w:szCs w:val="20"/>
              </w:rPr>
              <w:t>Mühlenberger Loch</w:t>
            </w:r>
            <w:r w:rsidRPr="004A4632">
              <w:rPr>
                <w:rFonts w:asciiTheme="minorHAnsi" w:hAnsiTheme="minorHAnsi"/>
                <w:color w:val="000000"/>
                <w:sz w:val="22"/>
                <w:szCs w:val="22"/>
              </w:rPr>
              <w:t>*</w:t>
            </w:r>
          </w:p>
        </w:tc>
        <w:tc>
          <w:tcPr>
            <w:tcW w:w="1304" w:type="dxa"/>
            <w:noWrap/>
          </w:tcPr>
          <w:p w14:paraId="00AB4D1C" w14:textId="6BFBEF11" w:rsidR="00F459D2" w:rsidRPr="001576EB"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D37E5E">
              <w:rPr>
                <w:rFonts w:asciiTheme="minorHAnsi" w:hAnsiTheme="minorHAnsi" w:cs="Arial"/>
                <w:color w:val="000000"/>
                <w:sz w:val="20"/>
                <w:szCs w:val="20"/>
              </w:rPr>
              <w:t>23/01/2001</w:t>
            </w:r>
          </w:p>
        </w:tc>
        <w:tc>
          <w:tcPr>
            <w:tcW w:w="1242" w:type="dxa"/>
            <w:noWrap/>
          </w:tcPr>
          <w:p w14:paraId="46B9D7E8" w14:textId="77777777" w:rsidR="00F459D2" w:rsidRPr="001576EB"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p>
        </w:tc>
        <w:tc>
          <w:tcPr>
            <w:tcW w:w="1129" w:type="dxa"/>
            <w:noWrap/>
          </w:tcPr>
          <w:p w14:paraId="629CAF1D" w14:textId="77777777" w:rsidR="00F459D2" w:rsidRPr="001576EB"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p>
        </w:tc>
        <w:tc>
          <w:tcPr>
            <w:tcW w:w="3822" w:type="dxa"/>
            <w:noWrap/>
          </w:tcPr>
          <w:p w14:paraId="2FF6D63C" w14:textId="3B0F4634" w:rsidR="00F459D2" w:rsidRPr="001576EB" w:rsidRDefault="00F459D2" w:rsidP="001576EB">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fr-FR"/>
              </w:rPr>
            </w:pPr>
            <w:r w:rsidRPr="00334596">
              <w:rPr>
                <w:rFonts w:asciiTheme="minorHAnsi" w:hAnsiTheme="minorHAnsi" w:cs="Arial"/>
                <w:color w:val="000000"/>
                <w:sz w:val="20"/>
                <w:szCs w:val="20"/>
                <w:lang w:val="fr-FR"/>
              </w:rPr>
              <w:t>Réduction du site en raison d’une expansion industrielle. MCR 46 (septembre 2001).</w:t>
            </w:r>
          </w:p>
        </w:tc>
        <w:tc>
          <w:tcPr>
            <w:tcW w:w="2410" w:type="dxa"/>
            <w:noWrap/>
          </w:tcPr>
          <w:p w14:paraId="2B858873" w14:textId="7A73C485" w:rsidR="00F459D2" w:rsidRDefault="00F459D2" w:rsidP="001576E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Pr>
                <w:rFonts w:asciiTheme="minorHAnsi" w:hAnsiTheme="minorHAnsi" w:cs="Arial"/>
                <w:color w:val="000000"/>
                <w:sz w:val="20"/>
                <w:szCs w:val="20"/>
                <w:lang w:val="fr-CH"/>
              </w:rPr>
              <w:t xml:space="preserve"> </w:t>
            </w:r>
            <w:r w:rsidRPr="00017831">
              <w:rPr>
                <w:rFonts w:asciiTheme="minorHAnsi" w:hAnsiTheme="minorHAnsi" w:cs="Arial"/>
                <w:color w:val="000000"/>
                <w:sz w:val="20"/>
                <w:szCs w:val="20"/>
                <w:lang w:val="fr-CH"/>
              </w:rPr>
              <w:t>(2010)</w:t>
            </w:r>
          </w:p>
        </w:tc>
        <w:tc>
          <w:tcPr>
            <w:tcW w:w="992" w:type="dxa"/>
            <w:noWrap/>
          </w:tcPr>
          <w:p w14:paraId="3CD076A6" w14:textId="6047F1A4" w:rsidR="00F459D2" w:rsidRPr="001576EB"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D37E5E">
              <w:rPr>
                <w:rFonts w:asciiTheme="minorHAnsi" w:hAnsiTheme="minorHAnsi" w:cs="Arial"/>
                <w:color w:val="000000"/>
                <w:sz w:val="20"/>
                <w:szCs w:val="20"/>
              </w:rPr>
              <w:t>AA</w:t>
            </w:r>
          </w:p>
        </w:tc>
      </w:tr>
      <w:tr w:rsidR="00F459D2" w:rsidRPr="001576EB" w14:paraId="4652D482"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6B3EED81" w14:textId="0C12D81D" w:rsidR="00F459D2" w:rsidRPr="00F459D2" w:rsidRDefault="00F459D2" w:rsidP="00386E8D">
            <w:pPr>
              <w:jc w:val="right"/>
              <w:rPr>
                <w:rFonts w:asciiTheme="minorHAnsi" w:hAnsiTheme="minorHAnsi" w:cs="Arial"/>
                <w:color w:val="000000"/>
                <w:sz w:val="20"/>
                <w:szCs w:val="20"/>
                <w:lang w:val="fr-FR"/>
              </w:rPr>
            </w:pPr>
            <w:r w:rsidRPr="00F459D2">
              <w:rPr>
                <w:rFonts w:asciiTheme="minorHAnsi" w:hAnsiTheme="minorHAnsi" w:cs="Arial"/>
                <w:color w:val="000000"/>
                <w:sz w:val="20"/>
                <w:szCs w:val="20"/>
              </w:rPr>
              <w:t>82</w:t>
            </w:r>
          </w:p>
        </w:tc>
        <w:tc>
          <w:tcPr>
            <w:tcW w:w="1390" w:type="dxa"/>
            <w:noWrap/>
            <w:hideMark/>
          </w:tcPr>
          <w:p w14:paraId="682A636C" w14:textId="046137BB" w:rsidR="00F459D2" w:rsidRPr="00F459D2" w:rsidRDefault="00F459D2" w:rsidP="0043270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F459D2">
              <w:rPr>
                <w:rFonts w:asciiTheme="minorHAnsi" w:hAnsiTheme="minorHAnsi" w:cs="Arial"/>
                <w:color w:val="000000"/>
                <w:sz w:val="20"/>
                <w:szCs w:val="20"/>
                <w:lang w:val="fr-FR"/>
              </w:rPr>
              <w:t>Allemagne</w:t>
            </w:r>
          </w:p>
        </w:tc>
        <w:tc>
          <w:tcPr>
            <w:tcW w:w="1869" w:type="dxa"/>
            <w:noWrap/>
            <w:hideMark/>
          </w:tcPr>
          <w:p w14:paraId="3D35264A" w14:textId="440AA948"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D37E5E">
              <w:rPr>
                <w:rFonts w:asciiTheme="minorHAnsi" w:hAnsiTheme="minorHAnsi" w:cs="Arial"/>
                <w:color w:val="000000"/>
                <w:sz w:val="20"/>
                <w:szCs w:val="20"/>
              </w:rPr>
              <w:t xml:space="preserve">Wattenmeer, </w:t>
            </w:r>
            <w:r w:rsidRPr="00D37E5E">
              <w:rPr>
                <w:rFonts w:asciiTheme="minorHAnsi" w:hAnsiTheme="minorHAnsi" w:cs="Arial"/>
                <w:color w:val="000000"/>
                <w:sz w:val="20"/>
                <w:szCs w:val="20"/>
              </w:rPr>
              <w:lastRenderedPageBreak/>
              <w:t>Ostfriesisches Wattenmeer &amp; Dollart</w:t>
            </w:r>
            <w:r w:rsidRPr="004A4632">
              <w:rPr>
                <w:rFonts w:asciiTheme="minorHAnsi" w:hAnsiTheme="minorHAnsi"/>
                <w:color w:val="000000"/>
                <w:sz w:val="22"/>
                <w:szCs w:val="22"/>
              </w:rPr>
              <w:t>*</w:t>
            </w:r>
          </w:p>
        </w:tc>
        <w:tc>
          <w:tcPr>
            <w:tcW w:w="1304" w:type="dxa"/>
            <w:noWrap/>
            <w:hideMark/>
          </w:tcPr>
          <w:p w14:paraId="3B0AA89E" w14:textId="56897708" w:rsidR="00F459D2" w:rsidRPr="001576EB"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D37E5E">
              <w:rPr>
                <w:rFonts w:asciiTheme="minorHAnsi" w:hAnsiTheme="minorHAnsi" w:cs="Arial"/>
                <w:color w:val="000000"/>
                <w:sz w:val="20"/>
                <w:szCs w:val="20"/>
              </w:rPr>
              <w:lastRenderedPageBreak/>
              <w:t>04/07/1990</w:t>
            </w:r>
          </w:p>
        </w:tc>
        <w:tc>
          <w:tcPr>
            <w:tcW w:w="1242" w:type="dxa"/>
            <w:noWrap/>
            <w:hideMark/>
          </w:tcPr>
          <w:p w14:paraId="22F39708" w14:textId="77777777"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p>
        </w:tc>
        <w:tc>
          <w:tcPr>
            <w:tcW w:w="1129" w:type="dxa"/>
            <w:noWrap/>
            <w:hideMark/>
          </w:tcPr>
          <w:p w14:paraId="75F5DB61" w14:textId="40225609"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D37E5E">
              <w:rPr>
                <w:rFonts w:asciiTheme="minorHAnsi" w:hAnsiTheme="minorHAnsi" w:cs="Arial"/>
                <w:color w:val="000000"/>
                <w:sz w:val="20"/>
                <w:szCs w:val="20"/>
              </w:rPr>
              <w:t>X</w:t>
            </w:r>
          </w:p>
        </w:tc>
        <w:tc>
          <w:tcPr>
            <w:tcW w:w="3822" w:type="dxa"/>
            <w:noWrap/>
            <w:hideMark/>
          </w:tcPr>
          <w:p w14:paraId="73EE1165" w14:textId="6B94F5F1" w:rsidR="00F459D2" w:rsidRPr="001576EB" w:rsidRDefault="00F459D2" w:rsidP="001576E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C6617C">
              <w:rPr>
                <w:rFonts w:asciiTheme="minorHAnsi" w:hAnsiTheme="minorHAnsi" w:cs="Arial"/>
                <w:color w:val="000000"/>
                <w:sz w:val="20"/>
                <w:szCs w:val="20"/>
                <w:lang w:val="fr-FR"/>
              </w:rPr>
              <w:t xml:space="preserve">Plans de construction de digues. MCR 19 </w:t>
            </w:r>
            <w:r w:rsidRPr="00C6617C">
              <w:rPr>
                <w:rFonts w:asciiTheme="minorHAnsi" w:hAnsiTheme="minorHAnsi" w:cs="Arial"/>
                <w:color w:val="000000"/>
                <w:sz w:val="20"/>
                <w:szCs w:val="20"/>
                <w:lang w:val="fr-FR"/>
              </w:rPr>
              <w:lastRenderedPageBreak/>
              <w:t>(septembre 1990).</w:t>
            </w:r>
          </w:p>
        </w:tc>
        <w:tc>
          <w:tcPr>
            <w:tcW w:w="2410" w:type="dxa"/>
            <w:noWrap/>
            <w:hideMark/>
          </w:tcPr>
          <w:p w14:paraId="0F1E44F5" w14:textId="2F803709" w:rsidR="00F459D2" w:rsidRPr="001576EB" w:rsidRDefault="00F459D2" w:rsidP="00C4564F">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Pr>
                <w:rFonts w:asciiTheme="minorHAnsi" w:hAnsiTheme="minorHAnsi" w:cs="Arial"/>
                <w:color w:val="000000"/>
                <w:sz w:val="20"/>
                <w:szCs w:val="20"/>
                <w:lang w:val="fr-CH"/>
              </w:rPr>
              <w:lastRenderedPageBreak/>
              <w:t xml:space="preserve">En attente de mise à jour </w:t>
            </w:r>
            <w:r w:rsidR="00A23594">
              <w:rPr>
                <w:rFonts w:asciiTheme="minorHAnsi" w:hAnsiTheme="minorHAnsi" w:cs="Arial"/>
                <w:color w:val="000000"/>
                <w:sz w:val="20"/>
                <w:szCs w:val="20"/>
                <w:lang w:val="fr-CH"/>
              </w:rPr>
              <w:lastRenderedPageBreak/>
              <w:t>d’AA</w:t>
            </w:r>
            <w:r>
              <w:rPr>
                <w:rFonts w:asciiTheme="minorHAnsi" w:hAnsiTheme="minorHAnsi" w:cs="Arial"/>
                <w:color w:val="000000"/>
                <w:sz w:val="20"/>
                <w:szCs w:val="20"/>
                <w:lang w:val="fr-CH"/>
              </w:rPr>
              <w:t xml:space="preserve"> </w:t>
            </w:r>
            <w:r w:rsidRPr="00017831">
              <w:rPr>
                <w:rFonts w:asciiTheme="minorHAnsi" w:hAnsiTheme="minorHAnsi" w:cs="Arial"/>
                <w:color w:val="000000"/>
                <w:sz w:val="20"/>
                <w:szCs w:val="20"/>
                <w:lang w:val="fr-CH"/>
              </w:rPr>
              <w:t>(2010)</w:t>
            </w:r>
          </w:p>
        </w:tc>
        <w:tc>
          <w:tcPr>
            <w:tcW w:w="992" w:type="dxa"/>
            <w:noWrap/>
            <w:hideMark/>
          </w:tcPr>
          <w:p w14:paraId="174828D3" w14:textId="6EC7AE59"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D37E5E">
              <w:rPr>
                <w:rFonts w:asciiTheme="minorHAnsi" w:hAnsiTheme="minorHAnsi" w:cs="Arial"/>
                <w:color w:val="000000"/>
                <w:sz w:val="20"/>
                <w:szCs w:val="20"/>
              </w:rPr>
              <w:lastRenderedPageBreak/>
              <w:t>AA</w:t>
            </w:r>
          </w:p>
        </w:tc>
      </w:tr>
      <w:tr w:rsidR="006D5AAC" w:rsidRPr="006D5AAC" w14:paraId="15FC6DBC"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63ED8962" w14:textId="60018E4A" w:rsidR="006D5AAC" w:rsidRPr="001576EB" w:rsidRDefault="006D5AAC" w:rsidP="00386E8D">
            <w:pPr>
              <w:jc w:val="right"/>
              <w:rPr>
                <w:rFonts w:asciiTheme="minorHAnsi" w:hAnsiTheme="minorHAnsi" w:cs="Arial"/>
                <w:color w:val="000000"/>
                <w:sz w:val="20"/>
                <w:szCs w:val="20"/>
                <w:lang w:val="fr-FR"/>
              </w:rPr>
            </w:pPr>
            <w:r>
              <w:rPr>
                <w:rFonts w:asciiTheme="minorHAnsi" w:hAnsiTheme="minorHAnsi" w:cs="Arial"/>
                <w:color w:val="000000"/>
                <w:sz w:val="20"/>
                <w:szCs w:val="20"/>
                <w:lang w:val="fr-FR"/>
              </w:rPr>
              <w:lastRenderedPageBreak/>
              <w:t>759</w:t>
            </w:r>
          </w:p>
        </w:tc>
        <w:tc>
          <w:tcPr>
            <w:tcW w:w="1390" w:type="dxa"/>
            <w:noWrap/>
          </w:tcPr>
          <w:p w14:paraId="2ABC5C27" w14:textId="36BCA631" w:rsidR="006D5AAC" w:rsidRPr="001576EB" w:rsidRDefault="006D5AAC" w:rsidP="0043270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Pr>
                <w:rFonts w:asciiTheme="minorHAnsi" w:hAnsiTheme="minorHAnsi" w:cs="Arial"/>
                <w:color w:val="000000"/>
                <w:sz w:val="20"/>
                <w:szCs w:val="20"/>
                <w:lang w:val="fr-FR"/>
              </w:rPr>
              <w:t>Argentine</w:t>
            </w:r>
          </w:p>
        </w:tc>
        <w:tc>
          <w:tcPr>
            <w:tcW w:w="1869" w:type="dxa"/>
            <w:noWrap/>
          </w:tcPr>
          <w:p w14:paraId="17281F0F" w14:textId="7E40828F" w:rsidR="006D5AAC" w:rsidRPr="001576EB" w:rsidRDefault="006D5AAC"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Pr>
                <w:rFonts w:asciiTheme="minorHAnsi" w:hAnsiTheme="minorHAnsi" w:cs="Arial"/>
                <w:color w:val="000000"/>
                <w:sz w:val="20"/>
                <w:szCs w:val="20"/>
                <w:lang w:val="fr-FR"/>
              </w:rPr>
              <w:t>Laguna de LLancanelo*</w:t>
            </w:r>
          </w:p>
        </w:tc>
        <w:tc>
          <w:tcPr>
            <w:tcW w:w="1304" w:type="dxa"/>
            <w:noWrap/>
          </w:tcPr>
          <w:p w14:paraId="793C4296" w14:textId="0BDDA336" w:rsidR="006D5AAC" w:rsidRPr="001576EB" w:rsidRDefault="006D5AAC"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Pr>
                <w:rFonts w:asciiTheme="minorHAnsi" w:hAnsiTheme="minorHAnsi" w:cs="Arial"/>
                <w:color w:val="000000"/>
                <w:sz w:val="20"/>
                <w:szCs w:val="20"/>
                <w:lang w:val="fr-FR"/>
              </w:rPr>
              <w:t>02/07/2001</w:t>
            </w:r>
          </w:p>
        </w:tc>
        <w:tc>
          <w:tcPr>
            <w:tcW w:w="1242" w:type="dxa"/>
            <w:noWrap/>
          </w:tcPr>
          <w:p w14:paraId="17D360EB" w14:textId="77777777" w:rsidR="006D5AAC" w:rsidRPr="001576EB" w:rsidRDefault="006D5AAC"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p>
        </w:tc>
        <w:tc>
          <w:tcPr>
            <w:tcW w:w="1129" w:type="dxa"/>
            <w:noWrap/>
          </w:tcPr>
          <w:p w14:paraId="2339C48E" w14:textId="50CAFA73" w:rsidR="006D5AAC" w:rsidRPr="001576EB" w:rsidRDefault="006D5AAC"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Pr>
                <w:rFonts w:asciiTheme="minorHAnsi" w:hAnsiTheme="minorHAnsi" w:cs="Arial"/>
                <w:color w:val="000000"/>
                <w:sz w:val="20"/>
                <w:szCs w:val="20"/>
                <w:lang w:val="fr-FR"/>
              </w:rPr>
              <w:t>X</w:t>
            </w:r>
          </w:p>
        </w:tc>
        <w:tc>
          <w:tcPr>
            <w:tcW w:w="3822" w:type="dxa"/>
            <w:noWrap/>
          </w:tcPr>
          <w:p w14:paraId="7A36435D" w14:textId="61F121E7" w:rsidR="006D5AAC" w:rsidRPr="007612F0" w:rsidRDefault="006D5AAC" w:rsidP="00386E8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fr-FR"/>
              </w:rPr>
            </w:pPr>
            <w:r>
              <w:rPr>
                <w:rFonts w:ascii="Calibri" w:hAnsi="Calibri"/>
                <w:color w:val="000000"/>
                <w:sz w:val="20"/>
                <w:szCs w:val="20"/>
                <w:lang w:val="fr-FR"/>
              </w:rPr>
              <w:t>Changement potentiel dans les caractéristiques écologiques en raison d’activités pétrolières, d’espèces envahissantes et de détournement transbassin du Rio Grande vers le fleuve Atuel</w:t>
            </w:r>
          </w:p>
        </w:tc>
        <w:tc>
          <w:tcPr>
            <w:tcW w:w="2410" w:type="dxa"/>
            <w:noWrap/>
          </w:tcPr>
          <w:p w14:paraId="0EC34771" w14:textId="7AAE780D" w:rsidR="006D5AAC" w:rsidRDefault="006D5AAC"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Pr>
                <w:rFonts w:asciiTheme="minorHAnsi" w:hAnsiTheme="minorHAnsi" w:cs="Arial"/>
                <w:color w:val="000000"/>
                <w:sz w:val="20"/>
                <w:szCs w:val="20"/>
                <w:lang w:val="fr-FR"/>
              </w:rPr>
              <w:t>Problème traité activement (9 juin 2015)</w:t>
            </w:r>
          </w:p>
        </w:tc>
        <w:tc>
          <w:tcPr>
            <w:tcW w:w="992" w:type="dxa"/>
            <w:noWrap/>
          </w:tcPr>
          <w:p w14:paraId="749868E1" w14:textId="77777777" w:rsidR="006D5AAC" w:rsidRPr="001576EB" w:rsidRDefault="006D5AAC"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p>
        </w:tc>
      </w:tr>
      <w:tr w:rsidR="00F459D2" w:rsidRPr="001576EB" w14:paraId="7C9EC5A5"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72AF5F5B" w14:textId="77777777" w:rsidR="00F459D2" w:rsidRPr="001576EB" w:rsidRDefault="00F459D2" w:rsidP="00386E8D">
            <w:pPr>
              <w:jc w:val="right"/>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620</w:t>
            </w:r>
          </w:p>
        </w:tc>
        <w:tc>
          <w:tcPr>
            <w:tcW w:w="1390" w:type="dxa"/>
            <w:noWrap/>
            <w:hideMark/>
          </w:tcPr>
          <w:p w14:paraId="4CEA27FC" w14:textId="53B3A524" w:rsidR="00F459D2" w:rsidRPr="001576EB" w:rsidRDefault="00F459D2" w:rsidP="0043270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Arménie</w:t>
            </w:r>
          </w:p>
        </w:tc>
        <w:tc>
          <w:tcPr>
            <w:tcW w:w="1869" w:type="dxa"/>
            <w:noWrap/>
            <w:hideMark/>
          </w:tcPr>
          <w:p w14:paraId="4E0CC730" w14:textId="1D4300D0"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Lake Sevan</w:t>
            </w:r>
            <w:r w:rsidRPr="001576EB">
              <w:rPr>
                <w:rFonts w:asciiTheme="minorHAnsi" w:hAnsiTheme="minorHAnsi"/>
                <w:color w:val="000000"/>
                <w:sz w:val="22"/>
                <w:szCs w:val="22"/>
                <w:lang w:val="fr-FR"/>
              </w:rPr>
              <w:t>*</w:t>
            </w:r>
          </w:p>
        </w:tc>
        <w:tc>
          <w:tcPr>
            <w:tcW w:w="1304" w:type="dxa"/>
            <w:noWrap/>
            <w:hideMark/>
          </w:tcPr>
          <w:p w14:paraId="5B4251B4" w14:textId="77777777" w:rsidR="00F459D2" w:rsidRPr="001576EB"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01/01/2010</w:t>
            </w:r>
          </w:p>
        </w:tc>
        <w:tc>
          <w:tcPr>
            <w:tcW w:w="1242" w:type="dxa"/>
            <w:noWrap/>
            <w:hideMark/>
          </w:tcPr>
          <w:p w14:paraId="1A455B5B" w14:textId="77777777"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p>
        </w:tc>
        <w:tc>
          <w:tcPr>
            <w:tcW w:w="1129" w:type="dxa"/>
            <w:noWrap/>
            <w:hideMark/>
          </w:tcPr>
          <w:p w14:paraId="71CE7A49" w14:textId="77777777"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p>
        </w:tc>
        <w:tc>
          <w:tcPr>
            <w:tcW w:w="3822" w:type="dxa"/>
            <w:noWrap/>
            <w:hideMark/>
          </w:tcPr>
          <w:p w14:paraId="1936469F" w14:textId="790AABB2"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612F0">
              <w:rPr>
                <w:rFonts w:ascii="Calibri" w:hAnsi="Calibri"/>
                <w:color w:val="000000"/>
                <w:sz w:val="20"/>
                <w:szCs w:val="20"/>
                <w:lang w:val="fr-FR"/>
              </w:rPr>
              <w:t>Pollution organique de l’eau, diminution des stocks de poissons</w:t>
            </w:r>
            <w:r w:rsidRPr="001576EB">
              <w:rPr>
                <w:rFonts w:asciiTheme="minorHAnsi" w:hAnsiTheme="minorHAnsi" w:cs="Arial"/>
                <w:color w:val="000000"/>
                <w:sz w:val="20"/>
                <w:szCs w:val="20"/>
                <w:lang w:val="fr-FR"/>
              </w:rPr>
              <w:t>.</w:t>
            </w:r>
          </w:p>
        </w:tc>
        <w:tc>
          <w:tcPr>
            <w:tcW w:w="2410" w:type="dxa"/>
            <w:noWrap/>
            <w:hideMark/>
          </w:tcPr>
          <w:p w14:paraId="523FFE3A" w14:textId="370F4BB2"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Pr>
                <w:rFonts w:asciiTheme="minorHAnsi" w:hAnsiTheme="minorHAnsi" w:cs="Arial"/>
                <w:color w:val="000000"/>
                <w:sz w:val="20"/>
                <w:szCs w:val="20"/>
                <w:lang w:val="fr-FR"/>
              </w:rPr>
              <w:t>Problème traité activement</w:t>
            </w:r>
            <w:r w:rsidRPr="001576EB">
              <w:rPr>
                <w:rFonts w:asciiTheme="minorHAnsi" w:hAnsiTheme="minorHAnsi" w:cs="Arial"/>
                <w:color w:val="000000"/>
                <w:sz w:val="20"/>
                <w:szCs w:val="20"/>
                <w:lang w:val="fr-FR"/>
              </w:rPr>
              <w:t xml:space="preserve"> (2013)</w:t>
            </w:r>
          </w:p>
        </w:tc>
        <w:tc>
          <w:tcPr>
            <w:tcW w:w="992" w:type="dxa"/>
            <w:noWrap/>
            <w:hideMark/>
          </w:tcPr>
          <w:p w14:paraId="7C08E74F" w14:textId="77777777" w:rsidR="00F459D2" w:rsidRPr="001576E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AA</w:t>
            </w:r>
          </w:p>
        </w:tc>
      </w:tr>
      <w:tr w:rsidR="00F459D2" w:rsidRPr="001576EB" w14:paraId="20BC3155"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72114632" w14:textId="77777777" w:rsidR="00F459D2" w:rsidRPr="001576EB" w:rsidRDefault="00F459D2" w:rsidP="00386E8D">
            <w:pPr>
              <w:jc w:val="right"/>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993</w:t>
            </w:r>
          </w:p>
        </w:tc>
        <w:tc>
          <w:tcPr>
            <w:tcW w:w="1390" w:type="dxa"/>
            <w:noWrap/>
            <w:hideMark/>
          </w:tcPr>
          <w:p w14:paraId="1BBEE4BA" w14:textId="1BF30440" w:rsidR="00F459D2" w:rsidRPr="00F459D2" w:rsidRDefault="00F459D2" w:rsidP="0043270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F459D2">
              <w:rPr>
                <w:rFonts w:asciiTheme="minorHAnsi" w:hAnsiTheme="minorHAnsi" w:cs="Arial"/>
                <w:color w:val="000000"/>
                <w:sz w:val="20"/>
                <w:szCs w:val="20"/>
                <w:lang w:val="fr-FR"/>
              </w:rPr>
              <w:t>Australie</w:t>
            </w:r>
          </w:p>
        </w:tc>
        <w:tc>
          <w:tcPr>
            <w:tcW w:w="1869" w:type="dxa"/>
            <w:noWrap/>
            <w:hideMark/>
          </w:tcPr>
          <w:p w14:paraId="05597117" w14:textId="2E82EB41" w:rsidR="00F459D2" w:rsidRPr="004E03DC"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n-US"/>
              </w:rPr>
            </w:pPr>
            <w:r w:rsidRPr="004E03DC">
              <w:rPr>
                <w:rFonts w:asciiTheme="minorHAnsi" w:hAnsiTheme="minorHAnsi" w:cs="Arial"/>
                <w:color w:val="000000"/>
                <w:sz w:val="20"/>
                <w:szCs w:val="20"/>
                <w:lang w:val="en-US"/>
              </w:rPr>
              <w:t>Gwydir Wetlands: Gingham and Lower Gwydir Watercourses</w:t>
            </w:r>
            <w:r w:rsidRPr="004E03DC">
              <w:rPr>
                <w:rFonts w:asciiTheme="minorHAnsi" w:hAnsiTheme="minorHAnsi"/>
                <w:color w:val="000000"/>
                <w:sz w:val="22"/>
                <w:szCs w:val="22"/>
                <w:lang w:val="en-US"/>
              </w:rPr>
              <w:t>*</w:t>
            </w:r>
          </w:p>
        </w:tc>
        <w:tc>
          <w:tcPr>
            <w:tcW w:w="1304" w:type="dxa"/>
            <w:noWrap/>
            <w:hideMark/>
          </w:tcPr>
          <w:p w14:paraId="535437B3" w14:textId="77777777" w:rsidR="00F459D2" w:rsidRPr="001576EB"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14/06/1999</w:t>
            </w:r>
          </w:p>
        </w:tc>
        <w:tc>
          <w:tcPr>
            <w:tcW w:w="1242" w:type="dxa"/>
            <w:noWrap/>
            <w:hideMark/>
          </w:tcPr>
          <w:p w14:paraId="60E9BEA5" w14:textId="77777777" w:rsidR="00F459D2" w:rsidRPr="001576EB"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p>
        </w:tc>
        <w:tc>
          <w:tcPr>
            <w:tcW w:w="1129" w:type="dxa"/>
            <w:noWrap/>
            <w:hideMark/>
          </w:tcPr>
          <w:p w14:paraId="02439A02" w14:textId="77777777" w:rsidR="00F459D2" w:rsidRPr="001576EB"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p>
        </w:tc>
        <w:tc>
          <w:tcPr>
            <w:tcW w:w="3822" w:type="dxa"/>
            <w:noWrap/>
            <w:hideMark/>
          </w:tcPr>
          <w:p w14:paraId="7677FEF0" w14:textId="606B16F7" w:rsidR="00F459D2" w:rsidRPr="001576EB"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5E58AE">
              <w:rPr>
                <w:rFonts w:asciiTheme="minorHAnsi" w:hAnsiTheme="minorHAnsi" w:cs="Arial"/>
                <w:color w:val="000000"/>
                <w:sz w:val="20"/>
                <w:szCs w:val="20"/>
                <w:lang w:val="fr-FR"/>
              </w:rPr>
              <w:t>En septembre 2003, des dommages au site ont été signalés en raison d’activités illégales d’occupation des sols; des actions en justice ont été introduites contre les  parties concernées. Depuis, le site a souffert d’un manque d’eau dans certains secteurs</w:t>
            </w:r>
            <w:r w:rsidRPr="001576EB">
              <w:rPr>
                <w:rFonts w:asciiTheme="minorHAnsi" w:hAnsiTheme="minorHAnsi" w:cs="Arial"/>
                <w:color w:val="000000"/>
                <w:sz w:val="20"/>
                <w:szCs w:val="20"/>
                <w:lang w:val="fr-FR"/>
              </w:rPr>
              <w:t>.</w:t>
            </w:r>
          </w:p>
        </w:tc>
        <w:tc>
          <w:tcPr>
            <w:tcW w:w="2410" w:type="dxa"/>
            <w:noWrap/>
            <w:hideMark/>
          </w:tcPr>
          <w:p w14:paraId="747C3094" w14:textId="03A80CAC" w:rsidR="00F459D2" w:rsidRPr="001576EB" w:rsidRDefault="00F459D2" w:rsidP="005E58A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 xml:space="preserve">Mise à jour </w:t>
            </w:r>
            <w:r>
              <w:rPr>
                <w:rFonts w:asciiTheme="minorHAnsi" w:hAnsiTheme="minorHAnsi" w:cs="Arial"/>
                <w:color w:val="000000"/>
                <w:sz w:val="20"/>
                <w:szCs w:val="20"/>
                <w:lang w:val="fr-FR"/>
              </w:rPr>
              <w:t xml:space="preserve">reçue </w:t>
            </w:r>
            <w:r w:rsidR="00A23594">
              <w:rPr>
                <w:rFonts w:asciiTheme="minorHAnsi" w:hAnsiTheme="minorHAnsi" w:cs="Arial"/>
                <w:color w:val="000000"/>
                <w:sz w:val="20"/>
                <w:szCs w:val="20"/>
                <w:lang w:val="fr-FR"/>
              </w:rPr>
              <w:t>d’AA</w:t>
            </w:r>
            <w:r w:rsidRPr="001576EB">
              <w:rPr>
                <w:rFonts w:asciiTheme="minorHAnsi" w:hAnsiTheme="minorHAnsi" w:cs="Arial"/>
                <w:color w:val="000000"/>
                <w:sz w:val="20"/>
                <w:szCs w:val="20"/>
                <w:lang w:val="fr-FR"/>
              </w:rPr>
              <w:t xml:space="preserve"> (2015)</w:t>
            </w:r>
          </w:p>
        </w:tc>
        <w:tc>
          <w:tcPr>
            <w:tcW w:w="992" w:type="dxa"/>
            <w:noWrap/>
            <w:hideMark/>
          </w:tcPr>
          <w:p w14:paraId="5B608431" w14:textId="77777777" w:rsidR="00F459D2" w:rsidRPr="001576EB"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576EB">
              <w:rPr>
                <w:rFonts w:asciiTheme="minorHAnsi" w:hAnsiTheme="minorHAnsi" w:cs="Arial"/>
                <w:color w:val="000000"/>
                <w:sz w:val="20"/>
                <w:szCs w:val="20"/>
                <w:lang w:val="fr-FR"/>
              </w:rPr>
              <w:t>AA</w:t>
            </w:r>
          </w:p>
        </w:tc>
      </w:tr>
      <w:tr w:rsidR="00F459D2" w:rsidRPr="00D37E5E" w14:paraId="7CE7C4C9"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6EBD4213"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337</w:t>
            </w:r>
          </w:p>
        </w:tc>
        <w:tc>
          <w:tcPr>
            <w:tcW w:w="1390" w:type="dxa"/>
            <w:noWrap/>
            <w:hideMark/>
          </w:tcPr>
          <w:p w14:paraId="6D9CB595" w14:textId="710F089C" w:rsidR="00F459D2" w:rsidRPr="00F459D2" w:rsidRDefault="00F459D2" w:rsidP="005E58A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F459D2">
              <w:rPr>
                <w:rFonts w:asciiTheme="minorHAnsi" w:hAnsiTheme="minorHAnsi" w:cs="Arial"/>
                <w:color w:val="000000"/>
                <w:sz w:val="20"/>
                <w:szCs w:val="20"/>
                <w:lang w:val="fr-FR"/>
              </w:rPr>
              <w:t>Australie</w:t>
            </w:r>
          </w:p>
        </w:tc>
        <w:tc>
          <w:tcPr>
            <w:tcW w:w="1869" w:type="dxa"/>
            <w:noWrap/>
            <w:hideMark/>
          </w:tcPr>
          <w:p w14:paraId="6F87DF39" w14:textId="77777777" w:rsidR="00F459D2"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 xml:space="preserve">Macquarie </w:t>
            </w:r>
          </w:p>
          <w:p w14:paraId="2FEEF783" w14:textId="63D077D8"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Marshes</w:t>
            </w:r>
            <w:r w:rsidRPr="004A4632">
              <w:rPr>
                <w:rFonts w:asciiTheme="minorHAnsi" w:hAnsiTheme="minorHAnsi"/>
                <w:color w:val="000000"/>
                <w:sz w:val="22"/>
                <w:szCs w:val="22"/>
              </w:rPr>
              <w:t>*</w:t>
            </w:r>
          </w:p>
        </w:tc>
        <w:tc>
          <w:tcPr>
            <w:tcW w:w="1304" w:type="dxa"/>
            <w:noWrap/>
            <w:hideMark/>
          </w:tcPr>
          <w:p w14:paraId="7D9A2318"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20/07/2009</w:t>
            </w:r>
          </w:p>
        </w:tc>
        <w:tc>
          <w:tcPr>
            <w:tcW w:w="1242" w:type="dxa"/>
            <w:noWrap/>
            <w:hideMark/>
          </w:tcPr>
          <w:p w14:paraId="1D414D00"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6D33C773"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7677676F" w14:textId="2AD9FA72" w:rsidR="00F459D2" w:rsidRPr="005E58A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5E58AE">
              <w:rPr>
                <w:rFonts w:asciiTheme="minorHAnsi" w:hAnsiTheme="minorHAnsi" w:cs="Arial"/>
                <w:color w:val="000000"/>
                <w:sz w:val="20"/>
                <w:szCs w:val="20"/>
                <w:lang w:val="fr-CH"/>
              </w:rPr>
              <w:t>Réduction de la fréquence des inondations, déclins de la diversité, de la distribution et de la santé de communautés végétales clés des zones humides; disparition des graminées et colonisation par des espèces des milieux arides.</w:t>
            </w:r>
          </w:p>
        </w:tc>
        <w:tc>
          <w:tcPr>
            <w:tcW w:w="2410" w:type="dxa"/>
            <w:noWrap/>
            <w:hideMark/>
          </w:tcPr>
          <w:p w14:paraId="5DC7F373" w14:textId="131CE276" w:rsidR="00F459D2" w:rsidRPr="005E58AE" w:rsidRDefault="00F459D2" w:rsidP="005E58A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5E58AE">
              <w:rPr>
                <w:rFonts w:asciiTheme="minorHAnsi" w:hAnsiTheme="minorHAnsi" w:cs="Arial"/>
                <w:color w:val="000000"/>
                <w:sz w:val="20"/>
                <w:szCs w:val="20"/>
                <w:lang w:val="fr-CH"/>
              </w:rPr>
              <w:t xml:space="preserve">Mise à jour reçue </w:t>
            </w:r>
            <w:r w:rsidR="00A23594">
              <w:rPr>
                <w:rFonts w:asciiTheme="minorHAnsi" w:hAnsiTheme="minorHAnsi" w:cs="Arial"/>
                <w:color w:val="000000"/>
                <w:sz w:val="20"/>
                <w:szCs w:val="20"/>
                <w:lang w:val="fr-CH"/>
              </w:rPr>
              <w:t>d’AA</w:t>
            </w:r>
            <w:r w:rsidRPr="005E58AE">
              <w:rPr>
                <w:rFonts w:asciiTheme="minorHAnsi" w:hAnsiTheme="minorHAnsi" w:cs="Arial"/>
                <w:color w:val="000000"/>
                <w:sz w:val="20"/>
                <w:szCs w:val="20"/>
                <w:lang w:val="fr-CH"/>
              </w:rPr>
              <w:t xml:space="preserve"> (2015)</w:t>
            </w:r>
          </w:p>
        </w:tc>
        <w:tc>
          <w:tcPr>
            <w:tcW w:w="992" w:type="dxa"/>
            <w:noWrap/>
            <w:hideMark/>
          </w:tcPr>
          <w:p w14:paraId="5AD372CB"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6C85FBE5"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62755A90"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321</w:t>
            </w:r>
          </w:p>
        </w:tc>
        <w:tc>
          <w:tcPr>
            <w:tcW w:w="1390" w:type="dxa"/>
            <w:noWrap/>
            <w:hideMark/>
          </w:tcPr>
          <w:p w14:paraId="4B2036C8" w14:textId="1B2F7A4C" w:rsidR="00F459D2" w:rsidRPr="00F459D2" w:rsidRDefault="00F459D2" w:rsidP="005E58A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F459D2">
              <w:rPr>
                <w:rFonts w:asciiTheme="minorHAnsi" w:hAnsiTheme="minorHAnsi" w:cs="Arial"/>
                <w:color w:val="000000"/>
                <w:sz w:val="20"/>
                <w:szCs w:val="20"/>
                <w:lang w:val="fr-FR"/>
              </w:rPr>
              <w:t>Australie</w:t>
            </w:r>
          </w:p>
        </w:tc>
        <w:tc>
          <w:tcPr>
            <w:tcW w:w="1869" w:type="dxa"/>
            <w:noWrap/>
            <w:hideMark/>
          </w:tcPr>
          <w:p w14:paraId="2DE262C9" w14:textId="4F928D02"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The Coorong, Lake Alexandrina &amp; Lake Albert</w:t>
            </w:r>
            <w:r w:rsidRPr="004A4632">
              <w:rPr>
                <w:rFonts w:asciiTheme="minorHAnsi" w:hAnsiTheme="minorHAnsi"/>
                <w:color w:val="000000"/>
                <w:sz w:val="22"/>
                <w:szCs w:val="22"/>
              </w:rPr>
              <w:t>*</w:t>
            </w:r>
          </w:p>
        </w:tc>
        <w:tc>
          <w:tcPr>
            <w:tcW w:w="1304" w:type="dxa"/>
            <w:noWrap/>
            <w:hideMark/>
          </w:tcPr>
          <w:p w14:paraId="60F48179"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13/05/2007</w:t>
            </w:r>
          </w:p>
        </w:tc>
        <w:tc>
          <w:tcPr>
            <w:tcW w:w="1242" w:type="dxa"/>
            <w:noWrap/>
            <w:hideMark/>
          </w:tcPr>
          <w:p w14:paraId="1F17F19A"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749C50F9"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2BDB4ADB" w14:textId="543DF03E" w:rsidR="00F459D2" w:rsidRPr="007612F0"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7612F0">
              <w:rPr>
                <w:rFonts w:asciiTheme="minorHAnsi" w:hAnsiTheme="minorHAnsi" w:cs="Arial"/>
                <w:color w:val="000000"/>
                <w:sz w:val="20"/>
                <w:szCs w:val="20"/>
                <w:lang w:val="fr-CH"/>
              </w:rPr>
              <w:t>Le site s’est détérioré en raison d’une sécheresse prolongée du fleuve Murray causée par une diminution des précipitations et de l’eau pour attribution à l’agriculture et à l’usage urbain.</w:t>
            </w:r>
          </w:p>
        </w:tc>
        <w:tc>
          <w:tcPr>
            <w:tcW w:w="2410" w:type="dxa"/>
            <w:noWrap/>
            <w:hideMark/>
          </w:tcPr>
          <w:p w14:paraId="16D38AB4" w14:textId="6E4A7EB1" w:rsidR="00F459D2" w:rsidRPr="005E58AE" w:rsidRDefault="00F459D2" w:rsidP="005E58A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5E58AE">
              <w:rPr>
                <w:rFonts w:asciiTheme="minorHAnsi" w:hAnsiTheme="minorHAnsi" w:cs="Arial"/>
                <w:color w:val="000000"/>
                <w:sz w:val="20"/>
                <w:szCs w:val="20"/>
                <w:lang w:val="fr-CH"/>
              </w:rPr>
              <w:t>Mise à jour re</w:t>
            </w:r>
            <w:r>
              <w:rPr>
                <w:rFonts w:asciiTheme="minorHAnsi" w:hAnsiTheme="minorHAnsi" w:cs="Arial"/>
                <w:color w:val="000000"/>
                <w:sz w:val="20"/>
                <w:szCs w:val="20"/>
                <w:lang w:val="fr-CH"/>
              </w:rPr>
              <w:t>ç</w:t>
            </w:r>
            <w:r w:rsidRPr="005E58AE">
              <w:rPr>
                <w:rFonts w:asciiTheme="minorHAnsi" w:hAnsiTheme="minorHAnsi" w:cs="Arial"/>
                <w:color w:val="000000"/>
                <w:sz w:val="20"/>
                <w:szCs w:val="20"/>
                <w:lang w:val="fr-CH"/>
              </w:rPr>
              <w:t xml:space="preserve">ue </w:t>
            </w:r>
            <w:r w:rsidR="00A23594">
              <w:rPr>
                <w:rFonts w:asciiTheme="minorHAnsi" w:hAnsiTheme="minorHAnsi" w:cs="Arial"/>
                <w:color w:val="000000"/>
                <w:sz w:val="20"/>
                <w:szCs w:val="20"/>
                <w:lang w:val="fr-CH"/>
              </w:rPr>
              <w:t>d’AA</w:t>
            </w:r>
            <w:r w:rsidRPr="005E58AE">
              <w:rPr>
                <w:rFonts w:asciiTheme="minorHAnsi" w:hAnsiTheme="minorHAnsi" w:cs="Arial"/>
                <w:color w:val="000000"/>
                <w:sz w:val="20"/>
                <w:szCs w:val="20"/>
                <w:lang w:val="fr-CH"/>
              </w:rPr>
              <w:t xml:space="preserve"> (2015)</w:t>
            </w:r>
          </w:p>
        </w:tc>
        <w:tc>
          <w:tcPr>
            <w:tcW w:w="992" w:type="dxa"/>
            <w:noWrap/>
            <w:hideMark/>
          </w:tcPr>
          <w:p w14:paraId="4C7CD862"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2B4817A8"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6B1D674A"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272</w:t>
            </w:r>
          </w:p>
        </w:tc>
        <w:tc>
          <w:tcPr>
            <w:tcW w:w="1390" w:type="dxa"/>
            <w:noWrap/>
            <w:hideMark/>
          </w:tcPr>
          <w:p w14:paraId="62107FB0" w14:textId="111E5E2B" w:rsidR="00F459D2" w:rsidRPr="00F459D2" w:rsidRDefault="00F459D2" w:rsidP="00A45C07">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F459D2">
              <w:rPr>
                <w:rFonts w:asciiTheme="minorHAnsi" w:hAnsiTheme="minorHAnsi" w:cs="Arial"/>
                <w:color w:val="000000"/>
                <w:sz w:val="20"/>
                <w:szCs w:val="20"/>
                <w:lang w:val="fr-FR"/>
              </w:rPr>
              <w:t>Autriche</w:t>
            </w:r>
          </w:p>
        </w:tc>
        <w:tc>
          <w:tcPr>
            <w:tcW w:w="1869" w:type="dxa"/>
            <w:noWrap/>
            <w:hideMark/>
          </w:tcPr>
          <w:p w14:paraId="2DFF5BE1" w14:textId="44386303"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Donau-March-Thaya-Auen</w:t>
            </w:r>
            <w:r w:rsidRPr="004A4632">
              <w:rPr>
                <w:rFonts w:asciiTheme="minorHAnsi" w:hAnsiTheme="minorHAnsi"/>
                <w:color w:val="000000"/>
                <w:sz w:val="22"/>
                <w:szCs w:val="22"/>
              </w:rPr>
              <w:t>*</w:t>
            </w:r>
          </w:p>
        </w:tc>
        <w:tc>
          <w:tcPr>
            <w:tcW w:w="1304" w:type="dxa"/>
            <w:noWrap/>
            <w:hideMark/>
          </w:tcPr>
          <w:p w14:paraId="38749184"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04/07/1990</w:t>
            </w:r>
          </w:p>
        </w:tc>
        <w:tc>
          <w:tcPr>
            <w:tcW w:w="1242" w:type="dxa"/>
            <w:noWrap/>
            <w:hideMark/>
          </w:tcPr>
          <w:p w14:paraId="6AFF596E"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6116C10D"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40F905BC" w14:textId="37F233CC" w:rsidR="00F459D2" w:rsidRPr="00971AA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971AAE">
              <w:rPr>
                <w:rFonts w:asciiTheme="minorHAnsi" w:hAnsiTheme="minorHAnsi" w:cs="Arial"/>
                <w:color w:val="000000"/>
                <w:sz w:val="20"/>
                <w:szCs w:val="20"/>
                <w:lang w:val="fr-CH"/>
              </w:rPr>
              <w:t>Infrastructures de transport planifiées. MCR 22 (avril 1991)</w:t>
            </w:r>
          </w:p>
        </w:tc>
        <w:tc>
          <w:tcPr>
            <w:tcW w:w="2410" w:type="dxa"/>
            <w:noWrap/>
            <w:hideMark/>
          </w:tcPr>
          <w:p w14:paraId="2C5DDA5C" w14:textId="6FDA22EC" w:rsidR="00F459D2" w:rsidRPr="00971AAE" w:rsidRDefault="00F459D2" w:rsidP="00971AA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971AAE">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971AAE">
              <w:rPr>
                <w:rFonts w:asciiTheme="minorHAnsi" w:hAnsiTheme="minorHAnsi" w:cs="Arial"/>
                <w:color w:val="000000"/>
                <w:sz w:val="20"/>
                <w:szCs w:val="20"/>
                <w:lang w:val="fr-CH"/>
              </w:rPr>
              <w:t xml:space="preserve"> (2010)</w:t>
            </w:r>
          </w:p>
        </w:tc>
        <w:tc>
          <w:tcPr>
            <w:tcW w:w="992" w:type="dxa"/>
            <w:noWrap/>
            <w:hideMark/>
          </w:tcPr>
          <w:p w14:paraId="278EC5D4"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1F021FB5"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07C04002"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532</w:t>
            </w:r>
          </w:p>
        </w:tc>
        <w:tc>
          <w:tcPr>
            <w:tcW w:w="1390" w:type="dxa"/>
            <w:noWrap/>
            <w:hideMark/>
          </w:tcPr>
          <w:p w14:paraId="75643423" w14:textId="74BA5969" w:rsidR="00F459D2" w:rsidRPr="00F459D2" w:rsidRDefault="00F459D2" w:rsidP="00A45C0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F459D2">
              <w:rPr>
                <w:rFonts w:asciiTheme="minorHAnsi" w:hAnsiTheme="minorHAnsi" w:cs="Arial"/>
                <w:color w:val="000000"/>
                <w:sz w:val="20"/>
                <w:szCs w:val="20"/>
                <w:lang w:val="fr-FR"/>
              </w:rPr>
              <w:t>Autriche</w:t>
            </w:r>
          </w:p>
        </w:tc>
        <w:tc>
          <w:tcPr>
            <w:tcW w:w="1869" w:type="dxa"/>
            <w:noWrap/>
            <w:hideMark/>
          </w:tcPr>
          <w:p w14:paraId="20311163"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Pürgschachen Moor</w:t>
            </w:r>
          </w:p>
        </w:tc>
        <w:tc>
          <w:tcPr>
            <w:tcW w:w="1304" w:type="dxa"/>
            <w:noWrap/>
            <w:hideMark/>
          </w:tcPr>
          <w:p w14:paraId="1574C162"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27/11/2015</w:t>
            </w:r>
          </w:p>
        </w:tc>
        <w:tc>
          <w:tcPr>
            <w:tcW w:w="1242" w:type="dxa"/>
            <w:noWrap/>
            <w:hideMark/>
          </w:tcPr>
          <w:p w14:paraId="3B2B8BD7"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10A09CA3"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7CA5D168" w14:textId="75BA1524" w:rsidR="00F459D2" w:rsidRPr="000C233C"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C233C">
              <w:rPr>
                <w:rFonts w:asciiTheme="minorHAnsi" w:hAnsiTheme="minorHAnsi" w:cs="Arial"/>
                <w:color w:val="000000"/>
                <w:sz w:val="20"/>
                <w:szCs w:val="20"/>
                <w:lang w:val="fr-CH"/>
              </w:rPr>
              <w:t>Gestion hydrologique (canalisations et bassin d’excavation)</w:t>
            </w:r>
          </w:p>
        </w:tc>
        <w:tc>
          <w:tcPr>
            <w:tcW w:w="2410" w:type="dxa"/>
            <w:noWrap/>
            <w:hideMark/>
          </w:tcPr>
          <w:p w14:paraId="005F8BD4" w14:textId="60F891A9" w:rsidR="00F459D2" w:rsidRPr="00971AAE" w:rsidRDefault="00F459D2" w:rsidP="00971AA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971AAE">
              <w:rPr>
                <w:rFonts w:asciiTheme="minorHAnsi" w:hAnsiTheme="minorHAnsi" w:cs="Arial"/>
                <w:color w:val="000000"/>
                <w:sz w:val="20"/>
                <w:szCs w:val="20"/>
                <w:lang w:val="fr-CH"/>
              </w:rPr>
              <w:t>Mise à jour re</w:t>
            </w:r>
            <w:r>
              <w:rPr>
                <w:rFonts w:asciiTheme="minorHAnsi" w:hAnsiTheme="minorHAnsi" w:cs="Arial"/>
                <w:color w:val="000000"/>
                <w:sz w:val="20"/>
                <w:szCs w:val="20"/>
                <w:lang w:val="fr-CH"/>
              </w:rPr>
              <w:t>çu</w:t>
            </w:r>
            <w:r w:rsidRPr="00971AAE">
              <w:rPr>
                <w:rFonts w:asciiTheme="minorHAnsi" w:hAnsiTheme="minorHAnsi" w:cs="Arial"/>
                <w:color w:val="000000"/>
                <w:sz w:val="20"/>
                <w:szCs w:val="20"/>
                <w:lang w:val="fr-CH"/>
              </w:rPr>
              <w:t xml:space="preserve">e </w:t>
            </w:r>
            <w:r w:rsidR="00A23594">
              <w:rPr>
                <w:rFonts w:asciiTheme="minorHAnsi" w:hAnsiTheme="minorHAnsi" w:cs="Arial"/>
                <w:color w:val="000000"/>
                <w:sz w:val="20"/>
                <w:szCs w:val="20"/>
                <w:lang w:val="fr-CH"/>
              </w:rPr>
              <w:t>d’AA</w:t>
            </w:r>
            <w:r w:rsidRPr="00971AAE">
              <w:rPr>
                <w:rFonts w:asciiTheme="minorHAnsi" w:hAnsiTheme="minorHAnsi" w:cs="Arial"/>
                <w:color w:val="000000"/>
                <w:sz w:val="20"/>
                <w:szCs w:val="20"/>
                <w:lang w:val="fr-CH"/>
              </w:rPr>
              <w:t xml:space="preserve"> (2016)</w:t>
            </w:r>
          </w:p>
        </w:tc>
        <w:tc>
          <w:tcPr>
            <w:tcW w:w="992" w:type="dxa"/>
            <w:noWrap/>
            <w:hideMark/>
          </w:tcPr>
          <w:p w14:paraId="6C840008"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0714E6D1"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2F871ABA"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329</w:t>
            </w:r>
          </w:p>
        </w:tc>
        <w:tc>
          <w:tcPr>
            <w:tcW w:w="1390" w:type="dxa"/>
            <w:noWrap/>
            <w:hideMark/>
          </w:tcPr>
          <w:p w14:paraId="6D191F58" w14:textId="16E53806" w:rsidR="00F459D2" w:rsidRPr="00F459D2" w:rsidRDefault="00F459D2" w:rsidP="00A45C07">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F459D2">
              <w:rPr>
                <w:rFonts w:asciiTheme="minorHAnsi" w:hAnsiTheme="minorHAnsi" w:cs="Arial"/>
                <w:color w:val="000000"/>
                <w:sz w:val="20"/>
                <w:szCs w:val="20"/>
                <w:lang w:val="fr-FR"/>
              </w:rPr>
              <w:t>Belgique</w:t>
            </w:r>
          </w:p>
        </w:tc>
        <w:tc>
          <w:tcPr>
            <w:tcW w:w="1869" w:type="dxa"/>
            <w:noWrap/>
            <w:hideMark/>
          </w:tcPr>
          <w:p w14:paraId="77D461A2" w14:textId="423B4966" w:rsidR="00F459D2" w:rsidRPr="002C5069"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rPr>
            </w:pPr>
            <w:r w:rsidRPr="00D37E5E">
              <w:rPr>
                <w:rFonts w:asciiTheme="minorHAnsi" w:hAnsiTheme="minorHAnsi" w:cs="Arial"/>
                <w:color w:val="000000"/>
                <w:sz w:val="20"/>
                <w:szCs w:val="20"/>
                <w:lang w:val="es-ES"/>
              </w:rPr>
              <w:t>De Ijzerbroeken te Diksmuide en Lo-Reninge</w:t>
            </w:r>
            <w:r w:rsidRPr="002C5069">
              <w:rPr>
                <w:rFonts w:asciiTheme="minorHAnsi" w:hAnsiTheme="minorHAnsi"/>
                <w:color w:val="000000"/>
                <w:sz w:val="22"/>
                <w:szCs w:val="22"/>
                <w:lang w:val="es-ES"/>
              </w:rPr>
              <w:t>*</w:t>
            </w:r>
          </w:p>
        </w:tc>
        <w:tc>
          <w:tcPr>
            <w:tcW w:w="1304" w:type="dxa"/>
            <w:noWrap/>
            <w:hideMark/>
          </w:tcPr>
          <w:p w14:paraId="29B28EFF"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30/06/2005</w:t>
            </w:r>
          </w:p>
        </w:tc>
        <w:tc>
          <w:tcPr>
            <w:tcW w:w="1242" w:type="dxa"/>
            <w:noWrap/>
            <w:hideMark/>
          </w:tcPr>
          <w:p w14:paraId="42248BF4"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0F19D5C7"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6D2AE75E" w14:textId="5B857573" w:rsidR="00F459D2" w:rsidRPr="000C233C"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C233C">
              <w:rPr>
                <w:rFonts w:asciiTheme="minorHAnsi" w:hAnsiTheme="minorHAnsi" w:cs="Arial"/>
                <w:color w:val="000000"/>
                <w:sz w:val="20"/>
                <w:szCs w:val="20"/>
                <w:lang w:val="fr-CH"/>
              </w:rPr>
              <w:t>Diminution de la quantité et de la qualité de l’eau.</w:t>
            </w:r>
          </w:p>
        </w:tc>
        <w:tc>
          <w:tcPr>
            <w:tcW w:w="2410" w:type="dxa"/>
            <w:noWrap/>
            <w:hideMark/>
          </w:tcPr>
          <w:p w14:paraId="21FAE435" w14:textId="79688F7D" w:rsidR="00F459D2" w:rsidRPr="00971AA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971AAE">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971AAE">
              <w:rPr>
                <w:rFonts w:asciiTheme="minorHAnsi" w:hAnsiTheme="minorHAnsi" w:cs="Arial"/>
                <w:color w:val="000000"/>
                <w:sz w:val="20"/>
                <w:szCs w:val="20"/>
                <w:lang w:val="fr-CH"/>
              </w:rPr>
              <w:t xml:space="preserve"> (2012)</w:t>
            </w:r>
          </w:p>
        </w:tc>
        <w:tc>
          <w:tcPr>
            <w:tcW w:w="992" w:type="dxa"/>
            <w:noWrap/>
            <w:hideMark/>
          </w:tcPr>
          <w:p w14:paraId="31117DD3"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7B1896D6"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47E78743"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lastRenderedPageBreak/>
              <w:t>327</w:t>
            </w:r>
          </w:p>
        </w:tc>
        <w:tc>
          <w:tcPr>
            <w:tcW w:w="1390" w:type="dxa"/>
            <w:noWrap/>
            <w:hideMark/>
          </w:tcPr>
          <w:p w14:paraId="183CFD0B" w14:textId="0AADCDE0" w:rsidR="00F459D2" w:rsidRPr="00F459D2" w:rsidRDefault="00F459D2" w:rsidP="00A45C0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F459D2">
              <w:rPr>
                <w:rFonts w:asciiTheme="minorHAnsi" w:hAnsiTheme="minorHAnsi" w:cs="Arial"/>
                <w:color w:val="000000"/>
                <w:sz w:val="20"/>
                <w:szCs w:val="20"/>
                <w:lang w:val="fr-FR"/>
              </w:rPr>
              <w:t>Belgique</w:t>
            </w:r>
          </w:p>
        </w:tc>
        <w:tc>
          <w:tcPr>
            <w:tcW w:w="1869" w:type="dxa"/>
            <w:noWrap/>
            <w:hideMark/>
          </w:tcPr>
          <w:p w14:paraId="76C45174" w14:textId="777BA9B0" w:rsidR="00F459D2" w:rsidRPr="002C5069"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rPr>
            </w:pPr>
            <w:r w:rsidRPr="00D37E5E">
              <w:rPr>
                <w:rFonts w:asciiTheme="minorHAnsi" w:hAnsiTheme="minorHAnsi" w:cs="Arial"/>
                <w:color w:val="000000"/>
                <w:sz w:val="20"/>
                <w:szCs w:val="20"/>
                <w:lang w:val="de-CH"/>
              </w:rPr>
              <w:t>Schorren van de Beneden Schelde</w:t>
            </w:r>
            <w:r w:rsidRPr="002C5069">
              <w:rPr>
                <w:rFonts w:asciiTheme="minorHAnsi" w:hAnsiTheme="minorHAnsi"/>
                <w:color w:val="000000"/>
                <w:sz w:val="22"/>
                <w:szCs w:val="22"/>
                <w:lang w:val="es-ES"/>
              </w:rPr>
              <w:t>*</w:t>
            </w:r>
          </w:p>
        </w:tc>
        <w:tc>
          <w:tcPr>
            <w:tcW w:w="1304" w:type="dxa"/>
            <w:noWrap/>
            <w:hideMark/>
          </w:tcPr>
          <w:p w14:paraId="6475D3C3"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22/12/1987</w:t>
            </w:r>
          </w:p>
        </w:tc>
        <w:tc>
          <w:tcPr>
            <w:tcW w:w="1242" w:type="dxa"/>
            <w:noWrap/>
            <w:hideMark/>
          </w:tcPr>
          <w:p w14:paraId="1749CD2A"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05507843"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7B22580F" w14:textId="3E314CE5"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0C233C">
              <w:rPr>
                <w:rFonts w:asciiTheme="minorHAnsi" w:hAnsiTheme="minorHAnsi" w:cs="Arial"/>
                <w:color w:val="000000"/>
                <w:sz w:val="20"/>
                <w:szCs w:val="20"/>
                <w:lang w:val="fr-CH"/>
              </w:rPr>
              <w:t xml:space="preserve">Abaissement de la nappe phréatique et eutrophisation. </w:t>
            </w:r>
            <w:r w:rsidRPr="000C233C">
              <w:rPr>
                <w:rFonts w:asciiTheme="minorHAnsi" w:hAnsiTheme="minorHAnsi" w:cs="Arial"/>
                <w:color w:val="000000"/>
                <w:sz w:val="20"/>
                <w:szCs w:val="20"/>
              </w:rPr>
              <w:t>MCR 1 (février 1988)</w:t>
            </w:r>
          </w:p>
        </w:tc>
        <w:tc>
          <w:tcPr>
            <w:tcW w:w="2410" w:type="dxa"/>
            <w:noWrap/>
            <w:hideMark/>
          </w:tcPr>
          <w:p w14:paraId="6F9940B7" w14:textId="616BEAF4" w:rsidR="00F459D2" w:rsidRPr="00971AA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971AAE">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971AAE">
              <w:rPr>
                <w:rFonts w:asciiTheme="minorHAnsi" w:hAnsiTheme="minorHAnsi" w:cs="Arial"/>
                <w:color w:val="000000"/>
                <w:sz w:val="20"/>
                <w:szCs w:val="20"/>
                <w:lang w:val="fr-CH"/>
              </w:rPr>
              <w:t xml:space="preserve"> (2012)</w:t>
            </w:r>
          </w:p>
        </w:tc>
        <w:tc>
          <w:tcPr>
            <w:tcW w:w="992" w:type="dxa"/>
            <w:noWrap/>
            <w:hideMark/>
          </w:tcPr>
          <w:p w14:paraId="6554A3B0"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098C891A"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795F9244"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1562</w:t>
            </w:r>
          </w:p>
        </w:tc>
        <w:tc>
          <w:tcPr>
            <w:tcW w:w="1390" w:type="dxa"/>
            <w:noWrap/>
            <w:hideMark/>
          </w:tcPr>
          <w:p w14:paraId="627B24BA" w14:textId="77777777" w:rsidR="00F459D2" w:rsidRPr="00F459D2"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F459D2">
              <w:rPr>
                <w:rFonts w:asciiTheme="minorHAnsi" w:hAnsiTheme="minorHAnsi" w:cs="Arial"/>
                <w:color w:val="000000"/>
                <w:sz w:val="20"/>
                <w:szCs w:val="20"/>
                <w:lang w:val="fr-FR"/>
              </w:rPr>
              <w:t>Belize</w:t>
            </w:r>
          </w:p>
        </w:tc>
        <w:tc>
          <w:tcPr>
            <w:tcW w:w="1869" w:type="dxa"/>
            <w:noWrap/>
            <w:hideMark/>
          </w:tcPr>
          <w:p w14:paraId="293CCE4F" w14:textId="5E29CAC2"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Sarstoon Temash National Park</w:t>
            </w:r>
            <w:r w:rsidRPr="004A4632">
              <w:rPr>
                <w:rFonts w:asciiTheme="minorHAnsi" w:hAnsiTheme="minorHAnsi"/>
                <w:color w:val="000000"/>
                <w:sz w:val="22"/>
                <w:szCs w:val="22"/>
              </w:rPr>
              <w:t>*</w:t>
            </w:r>
          </w:p>
        </w:tc>
        <w:tc>
          <w:tcPr>
            <w:tcW w:w="1304" w:type="dxa"/>
            <w:noWrap/>
            <w:hideMark/>
          </w:tcPr>
          <w:p w14:paraId="1CC38544"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20/05/2009</w:t>
            </w:r>
          </w:p>
        </w:tc>
        <w:tc>
          <w:tcPr>
            <w:tcW w:w="1242" w:type="dxa"/>
            <w:noWrap/>
            <w:hideMark/>
          </w:tcPr>
          <w:p w14:paraId="13DC5002"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05F60917"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4AC758D9" w14:textId="04EB9CB1" w:rsidR="00F459D2" w:rsidRPr="00660A3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660A3E">
              <w:rPr>
                <w:rFonts w:asciiTheme="minorHAnsi" w:hAnsiTheme="minorHAnsi" w:cs="Arial"/>
                <w:color w:val="000000"/>
                <w:sz w:val="20"/>
                <w:szCs w:val="20"/>
                <w:lang w:val="fr-CH"/>
              </w:rPr>
              <w:t>Concession pour test sismique pour le pétrole et le gaz naturel</w:t>
            </w:r>
          </w:p>
        </w:tc>
        <w:tc>
          <w:tcPr>
            <w:tcW w:w="2410" w:type="dxa"/>
            <w:noWrap/>
            <w:hideMark/>
          </w:tcPr>
          <w:p w14:paraId="5CA85E16" w14:textId="1650628D" w:rsidR="00F459D2" w:rsidRPr="00971AA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971AAE">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971AAE">
              <w:rPr>
                <w:rFonts w:asciiTheme="minorHAnsi" w:hAnsiTheme="minorHAnsi" w:cs="Arial"/>
                <w:color w:val="000000"/>
                <w:sz w:val="20"/>
                <w:szCs w:val="20"/>
                <w:lang w:val="fr-CH"/>
              </w:rPr>
              <w:t xml:space="preserve"> (2013)</w:t>
            </w:r>
          </w:p>
        </w:tc>
        <w:tc>
          <w:tcPr>
            <w:tcW w:w="992" w:type="dxa"/>
            <w:noWrap/>
            <w:hideMark/>
          </w:tcPr>
          <w:p w14:paraId="422E695A" w14:textId="59556279" w:rsidR="00F459D2" w:rsidRPr="00D37E5E" w:rsidRDefault="006D5AAC"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364A48FD"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6F745108"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489</w:t>
            </w:r>
          </w:p>
        </w:tc>
        <w:tc>
          <w:tcPr>
            <w:tcW w:w="1390" w:type="dxa"/>
            <w:noWrap/>
            <w:hideMark/>
          </w:tcPr>
          <w:p w14:paraId="5C558EA6" w14:textId="660A9C23" w:rsidR="00F459D2" w:rsidRPr="00F459D2" w:rsidRDefault="00F459D2" w:rsidP="00A45C0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F459D2">
              <w:rPr>
                <w:rFonts w:asciiTheme="minorHAnsi" w:hAnsiTheme="minorHAnsi" w:cs="Arial"/>
                <w:color w:val="000000"/>
                <w:sz w:val="20"/>
                <w:szCs w:val="20"/>
                <w:lang w:val="fr-FR"/>
              </w:rPr>
              <w:t>Bolivie</w:t>
            </w:r>
            <w:r w:rsidR="00163E33">
              <w:rPr>
                <w:rFonts w:asciiTheme="minorHAnsi" w:hAnsiTheme="minorHAnsi" w:cs="Arial"/>
                <w:color w:val="000000"/>
                <w:sz w:val="20"/>
                <w:szCs w:val="20"/>
                <w:lang w:val="fr-FR"/>
              </w:rPr>
              <w:t xml:space="preserve"> </w:t>
            </w:r>
            <w:r w:rsidRPr="00F459D2">
              <w:rPr>
                <w:rFonts w:asciiTheme="minorHAnsi" w:hAnsiTheme="minorHAnsi" w:cs="Arial"/>
                <w:color w:val="000000"/>
                <w:sz w:val="20"/>
                <w:szCs w:val="20"/>
                <w:lang w:val="fr-FR"/>
              </w:rPr>
              <w:t>(État plurinational de)</w:t>
            </w:r>
          </w:p>
        </w:tc>
        <w:tc>
          <w:tcPr>
            <w:tcW w:w="1869" w:type="dxa"/>
            <w:noWrap/>
            <w:hideMark/>
          </w:tcPr>
          <w:p w14:paraId="594E6220"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Los Lípez</w:t>
            </w:r>
          </w:p>
        </w:tc>
        <w:tc>
          <w:tcPr>
            <w:tcW w:w="1304" w:type="dxa"/>
            <w:noWrap/>
            <w:hideMark/>
          </w:tcPr>
          <w:p w14:paraId="2F174E14"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29/07/2016</w:t>
            </w:r>
          </w:p>
        </w:tc>
        <w:tc>
          <w:tcPr>
            <w:tcW w:w="1242" w:type="dxa"/>
            <w:noWrap/>
            <w:hideMark/>
          </w:tcPr>
          <w:p w14:paraId="2C1B10AF"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255BE4FD"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516C8877" w14:textId="5CB4E73A" w:rsidR="00F459D2" w:rsidRPr="00660A3E" w:rsidRDefault="00F459D2" w:rsidP="00660A3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660A3E">
              <w:rPr>
                <w:rFonts w:asciiTheme="minorHAnsi" w:hAnsiTheme="minorHAnsi" w:cs="Arial"/>
                <w:color w:val="000000"/>
                <w:sz w:val="20"/>
                <w:szCs w:val="20"/>
                <w:lang w:val="fr-CH"/>
              </w:rPr>
              <w:t xml:space="preserve">Changement dans les caractéristiques écologiques des zones humides de Silala </w:t>
            </w:r>
            <w:r>
              <w:rPr>
                <w:rFonts w:asciiTheme="minorHAnsi" w:hAnsiTheme="minorHAnsi" w:cs="Arial"/>
                <w:color w:val="000000"/>
                <w:sz w:val="20"/>
                <w:szCs w:val="20"/>
                <w:lang w:val="fr-CH"/>
              </w:rPr>
              <w:t>par suite de détournement d’eau</w:t>
            </w:r>
          </w:p>
        </w:tc>
        <w:tc>
          <w:tcPr>
            <w:tcW w:w="2410" w:type="dxa"/>
            <w:noWrap/>
            <w:hideMark/>
          </w:tcPr>
          <w:p w14:paraId="4BBC0CCE" w14:textId="33A97F71" w:rsidR="00F459D2" w:rsidRPr="00D37E5E" w:rsidRDefault="00F459D2" w:rsidP="00971AA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MCR requise et réalisée</w:t>
            </w:r>
            <w:r w:rsidRPr="00D37E5E">
              <w:rPr>
                <w:rFonts w:asciiTheme="minorHAnsi" w:hAnsiTheme="minorHAnsi" w:cs="Arial"/>
                <w:color w:val="000000"/>
                <w:sz w:val="20"/>
                <w:szCs w:val="20"/>
              </w:rPr>
              <w:t xml:space="preserve"> (2016)</w:t>
            </w:r>
          </w:p>
        </w:tc>
        <w:tc>
          <w:tcPr>
            <w:tcW w:w="992" w:type="dxa"/>
            <w:noWrap/>
            <w:hideMark/>
          </w:tcPr>
          <w:p w14:paraId="084410EF"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16DCBF41"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5ADED32C"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1105</w:t>
            </w:r>
          </w:p>
        </w:tc>
        <w:tc>
          <w:tcPr>
            <w:tcW w:w="1390" w:type="dxa"/>
            <w:noWrap/>
            <w:hideMark/>
          </w:tcPr>
          <w:p w14:paraId="315820D8" w14:textId="700C073D" w:rsidR="00F459D2" w:rsidRPr="00163E33" w:rsidRDefault="00F459D2" w:rsidP="00A45C07">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63E33">
              <w:rPr>
                <w:rFonts w:asciiTheme="minorHAnsi" w:hAnsiTheme="minorHAnsi" w:cs="Arial"/>
                <w:color w:val="000000"/>
                <w:sz w:val="20"/>
                <w:szCs w:val="20"/>
                <w:lang w:val="fr-FR"/>
              </w:rPr>
              <w:t>Bosnie-Herzégovine</w:t>
            </w:r>
          </w:p>
        </w:tc>
        <w:tc>
          <w:tcPr>
            <w:tcW w:w="1869" w:type="dxa"/>
            <w:noWrap/>
            <w:hideMark/>
          </w:tcPr>
          <w:p w14:paraId="1CF0BA7D" w14:textId="629F5D45"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Hutovo Blato</w:t>
            </w:r>
            <w:r w:rsidRPr="004A4632">
              <w:rPr>
                <w:rFonts w:asciiTheme="minorHAnsi" w:hAnsiTheme="minorHAnsi"/>
                <w:color w:val="000000"/>
                <w:sz w:val="22"/>
                <w:szCs w:val="22"/>
              </w:rPr>
              <w:t>*</w:t>
            </w:r>
          </w:p>
        </w:tc>
        <w:tc>
          <w:tcPr>
            <w:tcW w:w="1304" w:type="dxa"/>
            <w:noWrap/>
            <w:hideMark/>
          </w:tcPr>
          <w:p w14:paraId="5A2F13D7"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31/08/2010</w:t>
            </w:r>
          </w:p>
        </w:tc>
        <w:tc>
          <w:tcPr>
            <w:tcW w:w="1242" w:type="dxa"/>
            <w:noWrap/>
            <w:hideMark/>
          </w:tcPr>
          <w:p w14:paraId="5B19156A"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6C577C71"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734DDB55" w14:textId="4014CA06" w:rsidR="00F459D2" w:rsidRPr="001758FB" w:rsidRDefault="00F459D2" w:rsidP="00163E3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1758FB">
              <w:rPr>
                <w:rFonts w:asciiTheme="minorHAnsi" w:hAnsiTheme="minorHAnsi" w:cs="Arial"/>
                <w:color w:val="000000"/>
                <w:sz w:val="20"/>
                <w:szCs w:val="20"/>
                <w:lang w:val="fr-CH"/>
              </w:rPr>
              <w:t xml:space="preserve">Nouvelle route traversant le SR, braconnage des oiseaux, développements urbains. </w:t>
            </w:r>
          </w:p>
        </w:tc>
        <w:tc>
          <w:tcPr>
            <w:tcW w:w="2410" w:type="dxa"/>
            <w:noWrap/>
            <w:hideMark/>
          </w:tcPr>
          <w:p w14:paraId="0CE43575" w14:textId="77357CA3" w:rsidR="00F459D2" w:rsidRPr="00971AA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971AAE">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971AAE">
              <w:rPr>
                <w:rFonts w:asciiTheme="minorHAnsi" w:hAnsiTheme="minorHAnsi" w:cs="Arial"/>
                <w:color w:val="000000"/>
                <w:sz w:val="20"/>
                <w:szCs w:val="20"/>
                <w:lang w:val="fr-CH"/>
              </w:rPr>
              <w:t xml:space="preserve"> (2012)</w:t>
            </w:r>
          </w:p>
        </w:tc>
        <w:tc>
          <w:tcPr>
            <w:tcW w:w="992" w:type="dxa"/>
            <w:noWrap/>
            <w:hideMark/>
          </w:tcPr>
          <w:p w14:paraId="29E37A6F" w14:textId="4ADAA95B"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134F13FE"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60FF3764" w14:textId="2BAEFC6E" w:rsidR="00F459D2" w:rsidRPr="00D37E5E" w:rsidRDefault="00F459D2" w:rsidP="00386E8D">
            <w:pPr>
              <w:jc w:val="right"/>
              <w:rPr>
                <w:rFonts w:asciiTheme="minorHAnsi" w:hAnsiTheme="minorHAnsi" w:cs="Arial"/>
                <w:color w:val="000000"/>
                <w:sz w:val="20"/>
                <w:szCs w:val="20"/>
              </w:rPr>
            </w:pPr>
            <w:r>
              <w:rPr>
                <w:rFonts w:asciiTheme="minorHAnsi" w:hAnsiTheme="minorHAnsi" w:cs="Arial"/>
                <w:color w:val="000000"/>
                <w:sz w:val="20"/>
                <w:szCs w:val="20"/>
              </w:rPr>
              <w:t>1900</w:t>
            </w:r>
          </w:p>
        </w:tc>
        <w:tc>
          <w:tcPr>
            <w:tcW w:w="1390" w:type="dxa"/>
            <w:noWrap/>
          </w:tcPr>
          <w:p w14:paraId="39FCE1A7" w14:textId="7BA6C5D1" w:rsidR="00F459D2" w:rsidRPr="00163E33" w:rsidRDefault="00F459D2" w:rsidP="00A45C0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highlight w:val="yellow"/>
                <w:lang w:val="fr-FR"/>
              </w:rPr>
            </w:pPr>
            <w:r w:rsidRPr="00163E33">
              <w:rPr>
                <w:rFonts w:asciiTheme="minorHAnsi" w:hAnsiTheme="minorHAnsi" w:cs="Arial"/>
                <w:color w:val="000000"/>
                <w:sz w:val="20"/>
                <w:szCs w:val="20"/>
                <w:lang w:val="fr-FR"/>
              </w:rPr>
              <w:t>Brésil</w:t>
            </w:r>
          </w:p>
        </w:tc>
        <w:tc>
          <w:tcPr>
            <w:tcW w:w="1869" w:type="dxa"/>
            <w:noWrap/>
          </w:tcPr>
          <w:p w14:paraId="356993D8" w14:textId="37C7715E"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 xml:space="preserve">Parque Estadoal Rio Dolce </w:t>
            </w:r>
          </w:p>
        </w:tc>
        <w:tc>
          <w:tcPr>
            <w:tcW w:w="1304" w:type="dxa"/>
            <w:noWrap/>
          </w:tcPr>
          <w:p w14:paraId="2E598695" w14:textId="7954E335"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18/04/2016</w:t>
            </w:r>
          </w:p>
        </w:tc>
        <w:tc>
          <w:tcPr>
            <w:tcW w:w="1242" w:type="dxa"/>
            <w:noWrap/>
          </w:tcPr>
          <w:p w14:paraId="3B8CD60D"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24FC74FC"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tcPr>
          <w:p w14:paraId="0420AD3C" w14:textId="739F53B0" w:rsidR="00F459D2" w:rsidRPr="001758FB" w:rsidRDefault="00F459D2" w:rsidP="001758F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660A3E">
              <w:rPr>
                <w:rFonts w:asciiTheme="minorHAnsi" w:hAnsiTheme="minorHAnsi" w:cs="Arial"/>
                <w:color w:val="000000"/>
                <w:sz w:val="20"/>
                <w:szCs w:val="20"/>
                <w:lang w:val="fr-CH"/>
              </w:rPr>
              <w:t xml:space="preserve">Changement dans les caractéristiques écologiques </w:t>
            </w:r>
            <w:r>
              <w:rPr>
                <w:rFonts w:asciiTheme="minorHAnsi" w:hAnsiTheme="minorHAnsi" w:cs="Arial"/>
                <w:color w:val="000000"/>
                <w:sz w:val="20"/>
                <w:szCs w:val="20"/>
                <w:lang w:val="fr-CH"/>
              </w:rPr>
              <w:t>par suite de l’effondrement d’un barrage minier</w:t>
            </w:r>
            <w:r w:rsidRPr="001758FB">
              <w:rPr>
                <w:rFonts w:asciiTheme="minorHAnsi" w:hAnsiTheme="minorHAnsi" w:cs="Arial"/>
                <w:color w:val="000000"/>
                <w:sz w:val="20"/>
                <w:szCs w:val="20"/>
                <w:lang w:val="fr-CH"/>
              </w:rPr>
              <w:t>.</w:t>
            </w:r>
          </w:p>
        </w:tc>
        <w:tc>
          <w:tcPr>
            <w:tcW w:w="2410" w:type="dxa"/>
            <w:noWrap/>
          </w:tcPr>
          <w:p w14:paraId="07D0E1B0" w14:textId="1D208A35" w:rsidR="00F459D2" w:rsidRPr="00971AA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971AAE">
              <w:rPr>
                <w:rFonts w:asciiTheme="minorHAnsi" w:hAnsiTheme="minorHAnsi" w:cs="Arial"/>
                <w:color w:val="000000"/>
                <w:sz w:val="20"/>
                <w:szCs w:val="20"/>
                <w:lang w:val="fr-CH"/>
              </w:rPr>
              <w:t>Mise à jour re</w:t>
            </w:r>
            <w:r>
              <w:rPr>
                <w:rFonts w:asciiTheme="minorHAnsi" w:hAnsiTheme="minorHAnsi" w:cs="Arial"/>
                <w:color w:val="000000"/>
                <w:sz w:val="20"/>
                <w:szCs w:val="20"/>
                <w:lang w:val="fr-CH"/>
              </w:rPr>
              <w:t>çu</w:t>
            </w:r>
            <w:r w:rsidRPr="00971AAE">
              <w:rPr>
                <w:rFonts w:asciiTheme="minorHAnsi" w:hAnsiTheme="minorHAnsi" w:cs="Arial"/>
                <w:color w:val="000000"/>
                <w:sz w:val="20"/>
                <w:szCs w:val="20"/>
                <w:lang w:val="fr-CH"/>
              </w:rPr>
              <w:t xml:space="preserve">e </w:t>
            </w:r>
            <w:r w:rsidR="00A23594">
              <w:rPr>
                <w:rFonts w:asciiTheme="minorHAnsi" w:hAnsiTheme="minorHAnsi" w:cs="Arial"/>
                <w:color w:val="000000"/>
                <w:sz w:val="20"/>
                <w:szCs w:val="20"/>
                <w:lang w:val="fr-CH"/>
              </w:rPr>
              <w:t>d’AA</w:t>
            </w:r>
          </w:p>
          <w:p w14:paraId="74A2876C" w14:textId="736EC70B" w:rsidR="00F459D2" w:rsidRPr="00971AA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971AAE">
              <w:rPr>
                <w:rFonts w:asciiTheme="minorHAnsi" w:hAnsiTheme="minorHAnsi" w:cs="Arial"/>
                <w:color w:val="000000"/>
                <w:sz w:val="20"/>
                <w:szCs w:val="20"/>
                <w:lang w:val="fr-CH"/>
              </w:rPr>
              <w:t>(2016)</w:t>
            </w:r>
          </w:p>
        </w:tc>
        <w:tc>
          <w:tcPr>
            <w:tcW w:w="992" w:type="dxa"/>
            <w:noWrap/>
          </w:tcPr>
          <w:p w14:paraId="1A323605" w14:textId="24EA1028"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AA</w:t>
            </w:r>
          </w:p>
        </w:tc>
      </w:tr>
      <w:tr w:rsidR="00F459D2" w:rsidRPr="00D37E5E" w14:paraId="4AEB87EA"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2DA1ECAB"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293</w:t>
            </w:r>
          </w:p>
        </w:tc>
        <w:tc>
          <w:tcPr>
            <w:tcW w:w="1390" w:type="dxa"/>
            <w:noWrap/>
            <w:hideMark/>
          </w:tcPr>
          <w:p w14:paraId="38011D9C" w14:textId="1D22530E" w:rsidR="00F459D2" w:rsidRPr="001758FB" w:rsidRDefault="00F459D2" w:rsidP="00660A3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758FB">
              <w:rPr>
                <w:rFonts w:asciiTheme="minorHAnsi" w:hAnsiTheme="minorHAnsi" w:cs="Arial"/>
                <w:color w:val="000000"/>
                <w:sz w:val="20"/>
                <w:szCs w:val="20"/>
                <w:lang w:val="fr-FR"/>
              </w:rPr>
              <w:t>Bulgarie</w:t>
            </w:r>
          </w:p>
        </w:tc>
        <w:tc>
          <w:tcPr>
            <w:tcW w:w="1869" w:type="dxa"/>
            <w:noWrap/>
            <w:hideMark/>
          </w:tcPr>
          <w:p w14:paraId="1DD9BA13" w14:textId="62E02D43"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Durankulak Lake</w:t>
            </w:r>
            <w:r w:rsidRPr="004A4632">
              <w:rPr>
                <w:rFonts w:asciiTheme="minorHAnsi" w:hAnsiTheme="minorHAnsi"/>
                <w:color w:val="000000"/>
                <w:sz w:val="22"/>
                <w:szCs w:val="22"/>
              </w:rPr>
              <w:t>*</w:t>
            </w:r>
          </w:p>
        </w:tc>
        <w:tc>
          <w:tcPr>
            <w:tcW w:w="1304" w:type="dxa"/>
            <w:noWrap/>
            <w:hideMark/>
          </w:tcPr>
          <w:p w14:paraId="44C41A8F"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16/06/1993</w:t>
            </w:r>
          </w:p>
        </w:tc>
        <w:tc>
          <w:tcPr>
            <w:tcW w:w="1242" w:type="dxa"/>
            <w:noWrap/>
            <w:hideMark/>
          </w:tcPr>
          <w:p w14:paraId="323BA782"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3595EB9C"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537CA127" w14:textId="4D7938E1" w:rsidR="00F459D2" w:rsidRPr="00D57F19"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D57F19">
              <w:rPr>
                <w:rFonts w:asciiTheme="minorHAnsi" w:hAnsiTheme="minorHAnsi" w:cs="Arial"/>
                <w:color w:val="000000"/>
                <w:sz w:val="20"/>
                <w:szCs w:val="20"/>
                <w:lang w:val="fr-FR"/>
              </w:rPr>
              <w:t>Ferme éolienne prévue dans le site.</w:t>
            </w:r>
          </w:p>
        </w:tc>
        <w:tc>
          <w:tcPr>
            <w:tcW w:w="2410" w:type="dxa"/>
            <w:noWrap/>
            <w:hideMark/>
          </w:tcPr>
          <w:p w14:paraId="6F3F3B11" w14:textId="5E93CCE7" w:rsidR="00F459D2" w:rsidRPr="00971AAE" w:rsidRDefault="00F459D2" w:rsidP="00971AA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971AAE">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971AAE">
              <w:rPr>
                <w:rFonts w:asciiTheme="minorHAnsi" w:hAnsiTheme="minorHAnsi" w:cs="Arial"/>
                <w:color w:val="000000"/>
                <w:sz w:val="20"/>
                <w:szCs w:val="20"/>
                <w:lang w:val="fr-CH"/>
              </w:rPr>
              <w:t xml:space="preserve"> (2010)</w:t>
            </w:r>
          </w:p>
        </w:tc>
        <w:tc>
          <w:tcPr>
            <w:tcW w:w="992" w:type="dxa"/>
            <w:noWrap/>
            <w:hideMark/>
          </w:tcPr>
          <w:p w14:paraId="67C9FC93"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421CB974"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48CA0728"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64</w:t>
            </w:r>
          </w:p>
        </w:tc>
        <w:tc>
          <w:tcPr>
            <w:tcW w:w="1390" w:type="dxa"/>
            <w:noWrap/>
            <w:hideMark/>
          </w:tcPr>
          <w:p w14:paraId="098159A2" w14:textId="47497E5F" w:rsidR="00F459D2" w:rsidRPr="001758FB" w:rsidRDefault="00F459D2" w:rsidP="00660A3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758FB">
              <w:rPr>
                <w:rFonts w:asciiTheme="minorHAnsi" w:hAnsiTheme="minorHAnsi" w:cs="Arial"/>
                <w:color w:val="000000"/>
                <w:sz w:val="20"/>
                <w:szCs w:val="20"/>
                <w:lang w:val="fr-FR"/>
              </w:rPr>
              <w:t>Bulgarie</w:t>
            </w:r>
            <w:r w:rsidRPr="001758FB">
              <w:rPr>
                <w:rFonts w:asciiTheme="minorHAnsi" w:hAnsiTheme="minorHAnsi"/>
                <w:color w:val="000000"/>
                <w:sz w:val="22"/>
                <w:szCs w:val="22"/>
                <w:lang w:val="fr-FR"/>
              </w:rPr>
              <w:t>*</w:t>
            </w:r>
          </w:p>
        </w:tc>
        <w:tc>
          <w:tcPr>
            <w:tcW w:w="1869" w:type="dxa"/>
            <w:noWrap/>
            <w:hideMark/>
          </w:tcPr>
          <w:p w14:paraId="425855FF" w14:textId="376EC4BE" w:rsidR="00F459D2" w:rsidRPr="00D37E5E" w:rsidRDefault="00F459D2" w:rsidP="001758F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Sr</w:t>
            </w:r>
            <w:r>
              <w:rPr>
                <w:rFonts w:asciiTheme="minorHAnsi" w:hAnsiTheme="minorHAnsi" w:cs="Arial"/>
                <w:color w:val="000000"/>
                <w:sz w:val="20"/>
                <w:szCs w:val="20"/>
              </w:rPr>
              <w:t>e</w:t>
            </w:r>
            <w:r w:rsidRPr="00D37E5E">
              <w:rPr>
                <w:rFonts w:asciiTheme="minorHAnsi" w:hAnsiTheme="minorHAnsi" w:cs="Arial"/>
                <w:color w:val="000000"/>
                <w:sz w:val="20"/>
                <w:szCs w:val="20"/>
              </w:rPr>
              <w:t>barna</w:t>
            </w:r>
          </w:p>
        </w:tc>
        <w:tc>
          <w:tcPr>
            <w:tcW w:w="1304" w:type="dxa"/>
            <w:noWrap/>
            <w:hideMark/>
          </w:tcPr>
          <w:p w14:paraId="51E7EFAD"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02/04/1992</w:t>
            </w:r>
          </w:p>
        </w:tc>
        <w:tc>
          <w:tcPr>
            <w:tcW w:w="1242" w:type="dxa"/>
            <w:noWrap/>
            <w:hideMark/>
          </w:tcPr>
          <w:p w14:paraId="49E2AA18"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17A44A4A"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14C2BE1F" w14:textId="49A9A9BB" w:rsidR="00F459D2" w:rsidRPr="00D57F19"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D57F19">
              <w:rPr>
                <w:rFonts w:asciiTheme="minorHAnsi" w:hAnsiTheme="minorHAnsi" w:cs="Arial"/>
                <w:color w:val="000000"/>
                <w:sz w:val="20"/>
                <w:szCs w:val="20"/>
                <w:lang w:val="fr-FR"/>
              </w:rPr>
              <w:t>Érosion du lit fluvial, eutrophisation, succession végétale. MCR 28 (avril 92). MCR 47 (octobre 01).</w:t>
            </w:r>
          </w:p>
        </w:tc>
        <w:tc>
          <w:tcPr>
            <w:tcW w:w="2410" w:type="dxa"/>
            <w:noWrap/>
            <w:hideMark/>
          </w:tcPr>
          <w:p w14:paraId="0E045872" w14:textId="1D6E0BFC" w:rsidR="00F459D2" w:rsidRPr="00971AA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Pr>
                <w:rFonts w:asciiTheme="minorHAnsi" w:hAnsiTheme="minorHAnsi" w:cs="Arial"/>
                <w:color w:val="000000"/>
                <w:sz w:val="20"/>
                <w:szCs w:val="20"/>
                <w:lang w:val="fr-CH"/>
              </w:rPr>
              <w:t xml:space="preserve"> </w:t>
            </w:r>
            <w:r w:rsidRPr="00971AAE">
              <w:rPr>
                <w:rFonts w:asciiTheme="minorHAnsi" w:hAnsiTheme="minorHAnsi" w:cs="Arial"/>
                <w:color w:val="000000"/>
                <w:sz w:val="20"/>
                <w:szCs w:val="20"/>
                <w:lang w:val="fr-CH"/>
              </w:rPr>
              <w:t>(2013)</w:t>
            </w:r>
          </w:p>
        </w:tc>
        <w:tc>
          <w:tcPr>
            <w:tcW w:w="992" w:type="dxa"/>
            <w:noWrap/>
            <w:hideMark/>
          </w:tcPr>
          <w:p w14:paraId="57C1D532"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38D33549"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63036C42"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243</w:t>
            </w:r>
          </w:p>
        </w:tc>
        <w:tc>
          <w:tcPr>
            <w:tcW w:w="1390" w:type="dxa"/>
            <w:noWrap/>
            <w:hideMark/>
          </w:tcPr>
          <w:p w14:paraId="155D0702" w14:textId="77777777" w:rsidR="00F459D2" w:rsidRPr="001758F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758FB">
              <w:rPr>
                <w:rFonts w:asciiTheme="minorHAnsi" w:hAnsiTheme="minorHAnsi" w:cs="Arial"/>
                <w:color w:val="000000"/>
                <w:sz w:val="20"/>
                <w:szCs w:val="20"/>
                <w:lang w:val="fr-FR"/>
              </w:rPr>
              <w:t>Canada</w:t>
            </w:r>
          </w:p>
        </w:tc>
        <w:tc>
          <w:tcPr>
            <w:tcW w:w="1869" w:type="dxa"/>
            <w:noWrap/>
            <w:hideMark/>
          </w:tcPr>
          <w:p w14:paraId="2CE281D6"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Fraser River Delta</w:t>
            </w:r>
          </w:p>
        </w:tc>
        <w:tc>
          <w:tcPr>
            <w:tcW w:w="1304" w:type="dxa"/>
            <w:noWrap/>
            <w:hideMark/>
          </w:tcPr>
          <w:p w14:paraId="089BCBBB"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09/12/2015</w:t>
            </w:r>
          </w:p>
        </w:tc>
        <w:tc>
          <w:tcPr>
            <w:tcW w:w="1242" w:type="dxa"/>
            <w:noWrap/>
            <w:hideMark/>
          </w:tcPr>
          <w:p w14:paraId="5BE3885E"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22/09/2016</w:t>
            </w:r>
          </w:p>
        </w:tc>
        <w:tc>
          <w:tcPr>
            <w:tcW w:w="1129" w:type="dxa"/>
            <w:noWrap/>
            <w:hideMark/>
          </w:tcPr>
          <w:p w14:paraId="42F36A45"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0F40B708" w14:textId="5B6B7543" w:rsidR="00F459D2" w:rsidRPr="00D57F19" w:rsidRDefault="00F459D2" w:rsidP="006D5AA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D57F19">
              <w:rPr>
                <w:rFonts w:asciiTheme="minorHAnsi" w:hAnsiTheme="minorHAnsi" w:cs="Arial"/>
                <w:color w:val="000000"/>
                <w:sz w:val="20"/>
                <w:szCs w:val="20"/>
                <w:lang w:val="fr-FR"/>
              </w:rPr>
              <w:t>Terminal de gaz naturel liquéfié propos</w:t>
            </w:r>
            <w:r w:rsidR="006D5AAC">
              <w:rPr>
                <w:rFonts w:asciiTheme="minorHAnsi" w:hAnsiTheme="minorHAnsi" w:cs="Arial"/>
                <w:color w:val="000000"/>
                <w:sz w:val="20"/>
                <w:szCs w:val="20"/>
                <w:lang w:val="fr-FR"/>
              </w:rPr>
              <w:t>é</w:t>
            </w:r>
            <w:r w:rsidRPr="00D57F19">
              <w:rPr>
                <w:rFonts w:asciiTheme="minorHAnsi" w:hAnsiTheme="minorHAnsi" w:cs="Arial"/>
                <w:color w:val="000000"/>
                <w:sz w:val="20"/>
                <w:szCs w:val="20"/>
                <w:lang w:val="fr-FR"/>
              </w:rPr>
              <w:t xml:space="preserve"> par WesPac Midstream</w:t>
            </w:r>
          </w:p>
        </w:tc>
        <w:tc>
          <w:tcPr>
            <w:tcW w:w="2410" w:type="dxa"/>
            <w:noWrap/>
            <w:hideMark/>
          </w:tcPr>
          <w:p w14:paraId="40BA58D7"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1758FB">
              <w:rPr>
                <w:rFonts w:asciiTheme="minorHAnsi" w:hAnsiTheme="minorHAnsi" w:cs="Arial"/>
                <w:color w:val="000000"/>
                <w:sz w:val="20"/>
                <w:szCs w:val="20"/>
                <w:lang w:val="fr-CH"/>
              </w:rPr>
              <w:t xml:space="preserve"> </w:t>
            </w:r>
            <w:r w:rsidRPr="00D37E5E">
              <w:rPr>
                <w:rFonts w:asciiTheme="minorHAnsi" w:hAnsiTheme="minorHAnsi" w:cs="Arial"/>
                <w:color w:val="000000"/>
                <w:sz w:val="20"/>
                <w:szCs w:val="20"/>
              </w:rPr>
              <w:t>(0)</w:t>
            </w:r>
          </w:p>
        </w:tc>
        <w:tc>
          <w:tcPr>
            <w:tcW w:w="992" w:type="dxa"/>
            <w:noWrap/>
            <w:hideMark/>
          </w:tcPr>
          <w:p w14:paraId="47EF0D04" w14:textId="1E311881"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304BA23E"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19AFFB67"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222</w:t>
            </w:r>
          </w:p>
        </w:tc>
        <w:tc>
          <w:tcPr>
            <w:tcW w:w="1390" w:type="dxa"/>
            <w:noWrap/>
            <w:hideMark/>
          </w:tcPr>
          <w:p w14:paraId="0F4C55A5" w14:textId="3511E454" w:rsidR="00F459D2" w:rsidRPr="001758FB" w:rsidRDefault="00F459D2" w:rsidP="00660A3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758FB">
              <w:rPr>
                <w:rFonts w:asciiTheme="minorHAnsi" w:hAnsiTheme="minorHAnsi" w:cs="Arial"/>
                <w:color w:val="000000"/>
                <w:sz w:val="20"/>
                <w:szCs w:val="20"/>
                <w:lang w:val="fr-FR"/>
              </w:rPr>
              <w:t>Chili</w:t>
            </w:r>
          </w:p>
        </w:tc>
        <w:tc>
          <w:tcPr>
            <w:tcW w:w="1869" w:type="dxa"/>
            <w:noWrap/>
            <w:hideMark/>
          </w:tcPr>
          <w:p w14:paraId="7E7E4965" w14:textId="553EAD0A"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Carlos Anwandter Sanctuary</w:t>
            </w:r>
            <w:r w:rsidRPr="004A4632">
              <w:rPr>
                <w:rFonts w:asciiTheme="minorHAnsi" w:hAnsiTheme="minorHAnsi"/>
                <w:color w:val="000000"/>
                <w:sz w:val="22"/>
                <w:szCs w:val="22"/>
              </w:rPr>
              <w:t>*</w:t>
            </w:r>
          </w:p>
        </w:tc>
        <w:tc>
          <w:tcPr>
            <w:tcW w:w="1304" w:type="dxa"/>
            <w:noWrap/>
            <w:hideMark/>
          </w:tcPr>
          <w:p w14:paraId="4DD29935"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06/10/2006</w:t>
            </w:r>
          </w:p>
        </w:tc>
        <w:tc>
          <w:tcPr>
            <w:tcW w:w="1242" w:type="dxa"/>
            <w:noWrap/>
            <w:hideMark/>
          </w:tcPr>
          <w:p w14:paraId="234C674A"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45233DFA"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740D6D38" w14:textId="248B3F4B" w:rsidR="00F459D2" w:rsidRPr="00D57F19"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D57F19">
              <w:rPr>
                <w:rFonts w:asciiTheme="minorHAnsi" w:hAnsiTheme="minorHAnsi" w:cs="Arial"/>
                <w:color w:val="000000"/>
                <w:sz w:val="20"/>
                <w:szCs w:val="20"/>
                <w:lang w:val="fr-FR"/>
              </w:rPr>
              <w:t>Importante mortalité de cygnes à cou noir liée aux impacts du déversement de déchets par une usine de cellulose en amont.</w:t>
            </w:r>
          </w:p>
        </w:tc>
        <w:tc>
          <w:tcPr>
            <w:tcW w:w="2410" w:type="dxa"/>
            <w:noWrap/>
            <w:hideMark/>
          </w:tcPr>
          <w:p w14:paraId="4223EF89" w14:textId="348FC736"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lang w:val="fr-FR"/>
              </w:rPr>
              <w:t xml:space="preserve">Problème traité activement </w:t>
            </w:r>
            <w:r w:rsidRPr="00D37E5E">
              <w:rPr>
                <w:rFonts w:asciiTheme="minorHAnsi" w:hAnsiTheme="minorHAnsi" w:cs="Arial"/>
                <w:color w:val="000000"/>
                <w:sz w:val="20"/>
                <w:szCs w:val="20"/>
              </w:rPr>
              <w:t>(2015)</w:t>
            </w:r>
          </w:p>
        </w:tc>
        <w:tc>
          <w:tcPr>
            <w:tcW w:w="992" w:type="dxa"/>
            <w:noWrap/>
            <w:hideMark/>
          </w:tcPr>
          <w:p w14:paraId="77A92DB6"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6B1CA1A8"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609BF991"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877</w:t>
            </w:r>
          </w:p>
        </w:tc>
        <w:tc>
          <w:tcPr>
            <w:tcW w:w="1390" w:type="dxa"/>
            <w:noWrap/>
            <w:hideMark/>
          </w:tcPr>
          <w:p w14:paraId="5AC20FBC" w14:textId="3216B9BF" w:rsidR="00F459D2" w:rsidRPr="001758FB" w:rsidRDefault="00F459D2" w:rsidP="00660A3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758FB">
              <w:rPr>
                <w:rFonts w:asciiTheme="minorHAnsi" w:hAnsiTheme="minorHAnsi" w:cs="Arial"/>
                <w:color w:val="000000"/>
                <w:sz w:val="20"/>
                <w:szCs w:val="20"/>
                <w:lang w:val="fr-FR"/>
              </w:rPr>
              <w:t>Chili</w:t>
            </w:r>
          </w:p>
        </w:tc>
        <w:tc>
          <w:tcPr>
            <w:tcW w:w="1869" w:type="dxa"/>
            <w:noWrap/>
            <w:hideMark/>
          </w:tcPr>
          <w:p w14:paraId="61E273E4" w14:textId="6EAF12B7" w:rsidR="00F459D2" w:rsidRPr="00E42123"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rPr>
            </w:pPr>
            <w:r w:rsidRPr="00D37E5E">
              <w:rPr>
                <w:rFonts w:asciiTheme="minorHAnsi" w:hAnsiTheme="minorHAnsi" w:cs="Arial"/>
                <w:color w:val="000000"/>
                <w:sz w:val="20"/>
                <w:szCs w:val="20"/>
                <w:lang w:val="es-ES"/>
              </w:rPr>
              <w:t>Complejo Lacustre Laguna del Negro Francisco y Laguna Santa Rosa</w:t>
            </w:r>
            <w:r w:rsidRPr="00E42123">
              <w:rPr>
                <w:rFonts w:asciiTheme="minorHAnsi" w:hAnsiTheme="minorHAnsi"/>
                <w:color w:val="000000"/>
                <w:sz w:val="22"/>
                <w:szCs w:val="22"/>
                <w:lang w:val="es-ES"/>
              </w:rPr>
              <w:t>*</w:t>
            </w:r>
          </w:p>
        </w:tc>
        <w:tc>
          <w:tcPr>
            <w:tcW w:w="1304" w:type="dxa"/>
            <w:noWrap/>
            <w:hideMark/>
          </w:tcPr>
          <w:p w14:paraId="4784CE70"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28/08/2014</w:t>
            </w:r>
          </w:p>
        </w:tc>
        <w:tc>
          <w:tcPr>
            <w:tcW w:w="1242" w:type="dxa"/>
            <w:noWrap/>
            <w:hideMark/>
          </w:tcPr>
          <w:p w14:paraId="4CF08C02"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43380317"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56DB6571" w14:textId="5B3BA10B" w:rsidR="00F459D2" w:rsidRPr="00D57F19"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D57F19">
              <w:rPr>
                <w:rFonts w:asciiTheme="minorHAnsi" w:hAnsiTheme="minorHAnsi" w:cs="Arial"/>
                <w:color w:val="000000"/>
                <w:sz w:val="20"/>
                <w:szCs w:val="20"/>
                <w:lang w:val="fr-FR"/>
              </w:rPr>
              <w:t>Changements dans les caractéristiques écologiques en raison d’activités minières</w:t>
            </w:r>
          </w:p>
        </w:tc>
        <w:tc>
          <w:tcPr>
            <w:tcW w:w="2410" w:type="dxa"/>
            <w:noWrap/>
            <w:hideMark/>
          </w:tcPr>
          <w:p w14:paraId="39CF82F5" w14:textId="6B373F2F"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lang w:val="fr-FR"/>
              </w:rPr>
              <w:t xml:space="preserve">Problème traité activement </w:t>
            </w:r>
            <w:r w:rsidRPr="00D37E5E">
              <w:rPr>
                <w:rFonts w:asciiTheme="minorHAnsi" w:hAnsiTheme="minorHAnsi" w:cs="Arial"/>
                <w:color w:val="000000"/>
                <w:sz w:val="20"/>
                <w:szCs w:val="20"/>
              </w:rPr>
              <w:t>(2015)</w:t>
            </w:r>
          </w:p>
        </w:tc>
        <w:tc>
          <w:tcPr>
            <w:tcW w:w="992" w:type="dxa"/>
            <w:noWrap/>
            <w:hideMark/>
          </w:tcPr>
          <w:p w14:paraId="68DFC1D9"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6668A28B"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4472A597"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1781</w:t>
            </w:r>
          </w:p>
        </w:tc>
        <w:tc>
          <w:tcPr>
            <w:tcW w:w="1390" w:type="dxa"/>
            <w:noWrap/>
            <w:hideMark/>
          </w:tcPr>
          <w:p w14:paraId="7D47598F" w14:textId="5C9D738D" w:rsidR="00F459D2" w:rsidRPr="001758FB" w:rsidRDefault="00F459D2" w:rsidP="001758F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758FB">
              <w:rPr>
                <w:rFonts w:asciiTheme="minorHAnsi" w:hAnsiTheme="minorHAnsi" w:cs="Arial"/>
                <w:color w:val="000000"/>
                <w:sz w:val="20"/>
                <w:szCs w:val="20"/>
                <w:lang w:val="fr-FR"/>
              </w:rPr>
              <w:t>Colombie</w:t>
            </w:r>
          </w:p>
        </w:tc>
        <w:tc>
          <w:tcPr>
            <w:tcW w:w="1869" w:type="dxa"/>
            <w:noWrap/>
            <w:hideMark/>
          </w:tcPr>
          <w:p w14:paraId="3543BCA2"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rPr>
            </w:pPr>
            <w:r w:rsidRPr="00D37E5E">
              <w:rPr>
                <w:rFonts w:asciiTheme="minorHAnsi" w:hAnsiTheme="minorHAnsi" w:cs="Arial"/>
                <w:color w:val="000000"/>
                <w:sz w:val="20"/>
                <w:szCs w:val="20"/>
                <w:lang w:val="es-ES"/>
              </w:rPr>
              <w:t>Complejo de Humedales Laguna del Otún</w:t>
            </w:r>
          </w:p>
        </w:tc>
        <w:tc>
          <w:tcPr>
            <w:tcW w:w="1304" w:type="dxa"/>
            <w:noWrap/>
            <w:hideMark/>
          </w:tcPr>
          <w:p w14:paraId="02A86C18"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10/06/2015</w:t>
            </w:r>
          </w:p>
        </w:tc>
        <w:tc>
          <w:tcPr>
            <w:tcW w:w="1242" w:type="dxa"/>
            <w:noWrap/>
            <w:hideMark/>
          </w:tcPr>
          <w:p w14:paraId="12479503"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25/11/2015</w:t>
            </w:r>
          </w:p>
        </w:tc>
        <w:tc>
          <w:tcPr>
            <w:tcW w:w="1129" w:type="dxa"/>
            <w:noWrap/>
            <w:hideMark/>
          </w:tcPr>
          <w:p w14:paraId="5F2C41B9"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3FE23870" w14:textId="4C9C0F32" w:rsidR="00F459D2" w:rsidRPr="00D57F19" w:rsidRDefault="00F459D2" w:rsidP="00D57F19">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D57F19">
              <w:rPr>
                <w:rFonts w:asciiTheme="minorHAnsi" w:hAnsiTheme="minorHAnsi" w:cs="Arial"/>
                <w:color w:val="000000"/>
                <w:sz w:val="20"/>
                <w:szCs w:val="20"/>
                <w:lang w:val="fr-FR"/>
              </w:rPr>
              <w:t xml:space="preserve">Menaces de l’exploitation aurifère sur les caractéristiques écologiques. </w:t>
            </w:r>
          </w:p>
        </w:tc>
        <w:tc>
          <w:tcPr>
            <w:tcW w:w="2410" w:type="dxa"/>
            <w:noWrap/>
            <w:hideMark/>
          </w:tcPr>
          <w:p w14:paraId="649BFF8B" w14:textId="09252F42" w:rsidR="00F459D2" w:rsidRPr="00971AAE" w:rsidRDefault="00F459D2" w:rsidP="00775C0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971AAE">
              <w:rPr>
                <w:rFonts w:asciiTheme="minorHAnsi" w:hAnsiTheme="minorHAnsi" w:cs="Arial"/>
                <w:color w:val="000000"/>
                <w:sz w:val="20"/>
                <w:szCs w:val="20"/>
                <w:lang w:val="fr-CH"/>
              </w:rPr>
              <w:t xml:space="preserve">Mise à jour </w:t>
            </w:r>
            <w:r>
              <w:rPr>
                <w:rFonts w:asciiTheme="minorHAnsi" w:hAnsiTheme="minorHAnsi" w:cs="Arial"/>
                <w:color w:val="000000"/>
                <w:sz w:val="20"/>
                <w:szCs w:val="20"/>
                <w:lang w:val="fr-CH"/>
              </w:rPr>
              <w:t xml:space="preserve">reçue </w:t>
            </w:r>
            <w:r w:rsidR="00A23594">
              <w:rPr>
                <w:rFonts w:asciiTheme="minorHAnsi" w:hAnsiTheme="minorHAnsi" w:cs="Arial"/>
                <w:color w:val="000000"/>
                <w:sz w:val="20"/>
                <w:szCs w:val="20"/>
                <w:lang w:val="fr-CH"/>
              </w:rPr>
              <w:t>d’AA</w:t>
            </w:r>
            <w:r w:rsidRPr="00971AAE">
              <w:rPr>
                <w:rFonts w:asciiTheme="minorHAnsi" w:hAnsiTheme="minorHAnsi" w:cs="Arial"/>
                <w:color w:val="000000"/>
                <w:sz w:val="20"/>
                <w:szCs w:val="20"/>
                <w:lang w:val="fr-CH"/>
              </w:rPr>
              <w:t xml:space="preserve"> </w:t>
            </w:r>
          </w:p>
        </w:tc>
        <w:tc>
          <w:tcPr>
            <w:tcW w:w="992" w:type="dxa"/>
            <w:noWrap/>
            <w:hideMark/>
          </w:tcPr>
          <w:p w14:paraId="4FA7760D" w14:textId="6194CD0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05967C66"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573095D2"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951</w:t>
            </w:r>
          </w:p>
        </w:tc>
        <w:tc>
          <w:tcPr>
            <w:tcW w:w="1390" w:type="dxa"/>
            <w:noWrap/>
            <w:hideMark/>
          </w:tcPr>
          <w:p w14:paraId="7DF085A2" w14:textId="46A2554B" w:rsidR="00F459D2" w:rsidRPr="001758FB" w:rsidRDefault="00F459D2" w:rsidP="001758F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758FB">
              <w:rPr>
                <w:rFonts w:asciiTheme="minorHAnsi" w:hAnsiTheme="minorHAnsi" w:cs="Arial"/>
                <w:color w:val="000000"/>
                <w:sz w:val="20"/>
                <w:szCs w:val="20"/>
                <w:lang w:val="fr-FR"/>
              </w:rPr>
              <w:t>Colombie</w:t>
            </w:r>
          </w:p>
        </w:tc>
        <w:tc>
          <w:tcPr>
            <w:tcW w:w="1869" w:type="dxa"/>
            <w:noWrap/>
            <w:hideMark/>
          </w:tcPr>
          <w:p w14:paraId="0F438AB8"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rPr>
            </w:pPr>
            <w:r w:rsidRPr="00D37E5E">
              <w:rPr>
                <w:rFonts w:asciiTheme="minorHAnsi" w:hAnsiTheme="minorHAnsi" w:cs="Arial"/>
                <w:color w:val="000000"/>
                <w:sz w:val="20"/>
                <w:szCs w:val="20"/>
                <w:lang w:val="es-ES"/>
              </w:rPr>
              <w:t>Sistema Delta Estuarino del Río Magdalena, Ciénaga Grande de Santa Marta</w:t>
            </w:r>
          </w:p>
        </w:tc>
        <w:tc>
          <w:tcPr>
            <w:tcW w:w="1304" w:type="dxa"/>
            <w:noWrap/>
            <w:hideMark/>
          </w:tcPr>
          <w:p w14:paraId="2D2D79DB"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23/03/2015</w:t>
            </w:r>
          </w:p>
        </w:tc>
        <w:tc>
          <w:tcPr>
            <w:tcW w:w="1242" w:type="dxa"/>
            <w:noWrap/>
            <w:hideMark/>
          </w:tcPr>
          <w:p w14:paraId="44A88533"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100AC9AD"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08E7A4A7" w14:textId="7E02FA98" w:rsidR="00F459D2" w:rsidRPr="00D57F19" w:rsidRDefault="00F459D2" w:rsidP="00775C0F">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D57F19">
              <w:rPr>
                <w:rFonts w:asciiTheme="minorHAnsi" w:hAnsiTheme="minorHAnsi" w:cs="Arial"/>
                <w:color w:val="000000"/>
                <w:sz w:val="20"/>
                <w:szCs w:val="20"/>
                <w:lang w:val="fr-FR"/>
              </w:rPr>
              <w:t xml:space="preserve">Changements dans les caractéristiques écologiques dus à l’agriculture et au détournement de l’eau. </w:t>
            </w:r>
          </w:p>
        </w:tc>
        <w:tc>
          <w:tcPr>
            <w:tcW w:w="2410" w:type="dxa"/>
            <w:noWrap/>
            <w:hideMark/>
          </w:tcPr>
          <w:p w14:paraId="39A453FD" w14:textId="5F3081A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MCR requise</w:t>
            </w:r>
            <w:r w:rsidRPr="00D37E5E">
              <w:rPr>
                <w:rFonts w:asciiTheme="minorHAnsi" w:hAnsiTheme="minorHAnsi" w:cs="Arial"/>
                <w:color w:val="000000"/>
                <w:sz w:val="20"/>
                <w:szCs w:val="20"/>
              </w:rPr>
              <w:t xml:space="preserve">  (2015)</w:t>
            </w:r>
          </w:p>
        </w:tc>
        <w:tc>
          <w:tcPr>
            <w:tcW w:w="992" w:type="dxa"/>
            <w:noWrap/>
            <w:hideMark/>
          </w:tcPr>
          <w:p w14:paraId="7036E906"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77BE191F"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792F1A36"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lastRenderedPageBreak/>
              <w:t>951</w:t>
            </w:r>
          </w:p>
        </w:tc>
        <w:tc>
          <w:tcPr>
            <w:tcW w:w="1390" w:type="dxa"/>
            <w:noWrap/>
            <w:hideMark/>
          </w:tcPr>
          <w:p w14:paraId="1F0D7C8F" w14:textId="3CF7D21E" w:rsidR="00F459D2" w:rsidRPr="001758FB" w:rsidRDefault="00F459D2" w:rsidP="001758F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758FB">
              <w:rPr>
                <w:rFonts w:asciiTheme="minorHAnsi" w:hAnsiTheme="minorHAnsi" w:cs="Arial"/>
                <w:color w:val="000000"/>
                <w:sz w:val="20"/>
                <w:szCs w:val="20"/>
                <w:lang w:val="fr-FR"/>
              </w:rPr>
              <w:t>Colombie</w:t>
            </w:r>
          </w:p>
        </w:tc>
        <w:tc>
          <w:tcPr>
            <w:tcW w:w="1869" w:type="dxa"/>
            <w:noWrap/>
            <w:hideMark/>
          </w:tcPr>
          <w:p w14:paraId="63704600" w14:textId="77777777" w:rsidR="00F459D2" w:rsidRPr="009C7EDC"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rPr>
            </w:pPr>
            <w:r w:rsidRPr="009C7EDC">
              <w:rPr>
                <w:rFonts w:asciiTheme="minorHAnsi" w:hAnsiTheme="minorHAnsi" w:cs="Arial"/>
                <w:color w:val="000000"/>
                <w:sz w:val="20"/>
                <w:szCs w:val="20"/>
                <w:lang w:val="es-ES"/>
              </w:rPr>
              <w:t>Sistema Delta Estuarino del Río Magdalena, Ciénaga Grande de Santa Marta</w:t>
            </w:r>
          </w:p>
        </w:tc>
        <w:tc>
          <w:tcPr>
            <w:tcW w:w="1304" w:type="dxa"/>
            <w:noWrap/>
            <w:hideMark/>
          </w:tcPr>
          <w:p w14:paraId="653A55D9"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01/09/2004</w:t>
            </w:r>
          </w:p>
        </w:tc>
        <w:tc>
          <w:tcPr>
            <w:tcW w:w="1242" w:type="dxa"/>
            <w:noWrap/>
            <w:hideMark/>
          </w:tcPr>
          <w:p w14:paraId="09FC5C99"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01/09/2014</w:t>
            </w:r>
          </w:p>
        </w:tc>
        <w:tc>
          <w:tcPr>
            <w:tcW w:w="1129" w:type="dxa"/>
            <w:noWrap/>
            <w:hideMark/>
          </w:tcPr>
          <w:p w14:paraId="3179093D"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0B6430B8" w14:textId="0D007563" w:rsidR="00F459D2" w:rsidRPr="00D57F19" w:rsidRDefault="00F459D2" w:rsidP="00D57F19">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D57F19">
              <w:rPr>
                <w:rFonts w:asciiTheme="minorHAnsi" w:hAnsiTheme="minorHAnsi" w:cs="Arial"/>
                <w:color w:val="000000"/>
                <w:sz w:val="20"/>
                <w:szCs w:val="20"/>
                <w:lang w:val="fr-FR"/>
              </w:rPr>
              <w:t xml:space="preserve">Construction d’installations portuaires </w:t>
            </w:r>
            <w:r>
              <w:rPr>
                <w:rFonts w:asciiTheme="minorHAnsi" w:hAnsiTheme="minorHAnsi" w:cs="Arial"/>
                <w:color w:val="000000"/>
                <w:sz w:val="20"/>
                <w:szCs w:val="20"/>
                <w:lang w:val="fr-FR"/>
              </w:rPr>
              <w:t>polyvalentes</w:t>
            </w:r>
            <w:r w:rsidRPr="00D57F19">
              <w:rPr>
                <w:rFonts w:asciiTheme="minorHAnsi" w:hAnsiTheme="minorHAnsi" w:cs="Arial"/>
                <w:color w:val="000000"/>
                <w:sz w:val="20"/>
                <w:szCs w:val="20"/>
                <w:lang w:val="fr-FR"/>
              </w:rPr>
              <w:t xml:space="preserve"> à Palermo</w:t>
            </w:r>
          </w:p>
        </w:tc>
        <w:tc>
          <w:tcPr>
            <w:tcW w:w="2410" w:type="dxa"/>
            <w:noWrap/>
            <w:hideMark/>
          </w:tcPr>
          <w:p w14:paraId="1DADC83B" w14:textId="0C2CDDCD"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lang w:val="fr-FR"/>
              </w:rPr>
              <w:t xml:space="preserve">Problème traité activement </w:t>
            </w:r>
            <w:r w:rsidRPr="00D37E5E">
              <w:rPr>
                <w:rFonts w:asciiTheme="minorHAnsi" w:hAnsiTheme="minorHAnsi" w:cs="Arial"/>
                <w:color w:val="000000"/>
                <w:sz w:val="20"/>
                <w:szCs w:val="20"/>
              </w:rPr>
              <w:t>(2014)</w:t>
            </w:r>
          </w:p>
        </w:tc>
        <w:tc>
          <w:tcPr>
            <w:tcW w:w="992" w:type="dxa"/>
            <w:noWrap/>
            <w:hideMark/>
          </w:tcPr>
          <w:p w14:paraId="2EE73A8E"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5124B62F"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52D6BBA9"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811</w:t>
            </w:r>
          </w:p>
        </w:tc>
        <w:tc>
          <w:tcPr>
            <w:tcW w:w="1390" w:type="dxa"/>
            <w:noWrap/>
            <w:hideMark/>
          </w:tcPr>
          <w:p w14:paraId="12EA36E9" w14:textId="77777777" w:rsidR="00F459D2" w:rsidRPr="001758F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758FB">
              <w:rPr>
                <w:rFonts w:asciiTheme="minorHAnsi" w:hAnsiTheme="minorHAnsi" w:cs="Arial"/>
                <w:color w:val="000000"/>
                <w:sz w:val="20"/>
                <w:szCs w:val="20"/>
                <w:lang w:val="fr-FR"/>
              </w:rPr>
              <w:t>Costa Rica</w:t>
            </w:r>
          </w:p>
        </w:tc>
        <w:tc>
          <w:tcPr>
            <w:tcW w:w="1869" w:type="dxa"/>
            <w:noWrap/>
            <w:hideMark/>
          </w:tcPr>
          <w:p w14:paraId="3E494D6E" w14:textId="60813B16"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Humedal Caribe Noreste</w:t>
            </w:r>
            <w:r w:rsidRPr="004A4632">
              <w:rPr>
                <w:rFonts w:asciiTheme="minorHAnsi" w:hAnsiTheme="minorHAnsi"/>
                <w:color w:val="000000"/>
                <w:sz w:val="22"/>
                <w:szCs w:val="22"/>
              </w:rPr>
              <w:t>*</w:t>
            </w:r>
          </w:p>
        </w:tc>
        <w:tc>
          <w:tcPr>
            <w:tcW w:w="1304" w:type="dxa"/>
            <w:noWrap/>
            <w:hideMark/>
          </w:tcPr>
          <w:p w14:paraId="1D2C4510"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15/11/2010</w:t>
            </w:r>
          </w:p>
        </w:tc>
        <w:tc>
          <w:tcPr>
            <w:tcW w:w="1242" w:type="dxa"/>
            <w:noWrap/>
            <w:hideMark/>
          </w:tcPr>
          <w:p w14:paraId="466230F5"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3FFCFF0C"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67D1333E" w14:textId="020B4F39" w:rsidR="00F459D2" w:rsidRPr="00D57F19" w:rsidRDefault="00F459D2" w:rsidP="00D57F19">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D57F19">
              <w:rPr>
                <w:rFonts w:asciiTheme="minorHAnsi" w:hAnsiTheme="minorHAnsi" w:cs="Arial"/>
                <w:color w:val="000000"/>
                <w:sz w:val="20"/>
                <w:szCs w:val="20"/>
                <w:lang w:val="fr-CH"/>
              </w:rPr>
              <w:t xml:space="preserve">Changements dans les caractéristiques écologiques par </w:t>
            </w:r>
            <w:r>
              <w:rPr>
                <w:rFonts w:asciiTheme="minorHAnsi" w:hAnsiTheme="minorHAnsi" w:cs="Arial"/>
                <w:color w:val="000000"/>
                <w:sz w:val="20"/>
                <w:szCs w:val="20"/>
                <w:lang w:val="fr-CH"/>
              </w:rPr>
              <w:t>l’ouverture de</w:t>
            </w:r>
            <w:r w:rsidRPr="00D57F19">
              <w:rPr>
                <w:rFonts w:asciiTheme="minorHAnsi" w:hAnsiTheme="minorHAnsi" w:cs="Arial"/>
                <w:color w:val="000000"/>
                <w:sz w:val="20"/>
                <w:szCs w:val="20"/>
                <w:lang w:val="fr-CH"/>
              </w:rPr>
              <w:t xml:space="preserve"> canaux artificiels.</w:t>
            </w:r>
          </w:p>
        </w:tc>
        <w:tc>
          <w:tcPr>
            <w:tcW w:w="2410" w:type="dxa"/>
            <w:noWrap/>
            <w:hideMark/>
          </w:tcPr>
          <w:p w14:paraId="5FA7C117" w14:textId="4AD82FC8"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lang w:val="fr-FR"/>
              </w:rPr>
              <w:t xml:space="preserve">Problème traité activement </w:t>
            </w:r>
            <w:r w:rsidRPr="00D37E5E">
              <w:rPr>
                <w:rFonts w:asciiTheme="minorHAnsi" w:hAnsiTheme="minorHAnsi" w:cs="Arial"/>
                <w:color w:val="000000"/>
                <w:sz w:val="20"/>
                <w:szCs w:val="20"/>
              </w:rPr>
              <w:t>(2015)</w:t>
            </w:r>
          </w:p>
        </w:tc>
        <w:tc>
          <w:tcPr>
            <w:tcW w:w="992" w:type="dxa"/>
            <w:noWrap/>
            <w:hideMark/>
          </w:tcPr>
          <w:p w14:paraId="41A77AF4"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52E0DA58"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086E1739"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540</w:t>
            </w:r>
          </w:p>
        </w:tc>
        <w:tc>
          <w:tcPr>
            <w:tcW w:w="1390" w:type="dxa"/>
            <w:noWrap/>
            <w:hideMark/>
          </w:tcPr>
          <w:p w14:paraId="027D99A3" w14:textId="77777777" w:rsidR="00F459D2" w:rsidRPr="001758FB"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1758FB">
              <w:rPr>
                <w:rFonts w:asciiTheme="minorHAnsi" w:hAnsiTheme="minorHAnsi" w:cs="Arial"/>
                <w:color w:val="000000"/>
                <w:sz w:val="20"/>
                <w:szCs w:val="20"/>
                <w:lang w:val="fr-FR"/>
              </w:rPr>
              <w:t>Costa Rica</w:t>
            </w:r>
          </w:p>
        </w:tc>
        <w:tc>
          <w:tcPr>
            <w:tcW w:w="1869" w:type="dxa"/>
            <w:noWrap/>
            <w:hideMark/>
          </w:tcPr>
          <w:p w14:paraId="277BB0F9" w14:textId="58C4AEC1"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Palo Verde</w:t>
            </w:r>
            <w:r w:rsidRPr="004A4632">
              <w:rPr>
                <w:rFonts w:asciiTheme="minorHAnsi" w:hAnsiTheme="minorHAnsi"/>
                <w:color w:val="000000"/>
                <w:sz w:val="22"/>
                <w:szCs w:val="22"/>
              </w:rPr>
              <w:t>*</w:t>
            </w:r>
          </w:p>
        </w:tc>
        <w:tc>
          <w:tcPr>
            <w:tcW w:w="1304" w:type="dxa"/>
            <w:noWrap/>
            <w:hideMark/>
          </w:tcPr>
          <w:p w14:paraId="4F41011F"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16/06/1993</w:t>
            </w:r>
          </w:p>
        </w:tc>
        <w:tc>
          <w:tcPr>
            <w:tcW w:w="1242" w:type="dxa"/>
            <w:noWrap/>
            <w:hideMark/>
          </w:tcPr>
          <w:p w14:paraId="0BD4E9BE"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0217CB95"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65E9D763" w14:textId="217EB9B3" w:rsidR="00F459D2" w:rsidRPr="00D57F19" w:rsidRDefault="00F459D2" w:rsidP="00D57F19">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D57F19">
              <w:rPr>
                <w:rFonts w:asciiTheme="minorHAnsi" w:hAnsiTheme="minorHAnsi" w:cs="Arial"/>
                <w:color w:val="000000"/>
                <w:sz w:val="20"/>
                <w:szCs w:val="20"/>
                <w:lang w:val="fr-CH"/>
              </w:rPr>
              <w:t xml:space="preserve">Changements dans les caractéristiques écologiques du site, en particulier ses caractéristiques hydrologiques </w:t>
            </w:r>
            <w:r>
              <w:rPr>
                <w:rFonts w:asciiTheme="minorHAnsi" w:hAnsiTheme="minorHAnsi" w:cs="Arial"/>
                <w:color w:val="000000"/>
                <w:sz w:val="20"/>
                <w:szCs w:val="20"/>
                <w:lang w:val="fr-CH"/>
              </w:rPr>
              <w:t>à cause</w:t>
            </w:r>
            <w:r w:rsidRPr="00D57F19">
              <w:rPr>
                <w:rFonts w:asciiTheme="minorHAnsi" w:hAnsiTheme="minorHAnsi" w:cs="Arial"/>
                <w:color w:val="000000"/>
                <w:sz w:val="20"/>
                <w:szCs w:val="20"/>
                <w:lang w:val="fr-CH"/>
              </w:rPr>
              <w:t xml:space="preserve"> d’activités agricoles et d’élevage dans la région environnante.</w:t>
            </w:r>
          </w:p>
        </w:tc>
        <w:tc>
          <w:tcPr>
            <w:tcW w:w="2410" w:type="dxa"/>
            <w:noWrap/>
            <w:hideMark/>
          </w:tcPr>
          <w:p w14:paraId="56F8DD03" w14:textId="0B1842AC"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lang w:val="fr-FR"/>
              </w:rPr>
              <w:t xml:space="preserve">Problème traité activement </w:t>
            </w:r>
            <w:r w:rsidRPr="00D37E5E">
              <w:rPr>
                <w:rFonts w:asciiTheme="minorHAnsi" w:hAnsiTheme="minorHAnsi" w:cs="Arial"/>
                <w:color w:val="000000"/>
                <w:sz w:val="20"/>
                <w:szCs w:val="20"/>
              </w:rPr>
              <w:t>(2013)</w:t>
            </w:r>
          </w:p>
        </w:tc>
        <w:tc>
          <w:tcPr>
            <w:tcW w:w="992" w:type="dxa"/>
            <w:noWrap/>
            <w:hideMark/>
          </w:tcPr>
          <w:p w14:paraId="2443AA16"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7C01A656"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17253F55"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1583</w:t>
            </w:r>
          </w:p>
        </w:tc>
        <w:tc>
          <w:tcPr>
            <w:tcW w:w="1390" w:type="dxa"/>
            <w:noWrap/>
            <w:hideMark/>
          </w:tcPr>
          <w:p w14:paraId="0AFB5FCC" w14:textId="77777777" w:rsidR="00F459D2" w:rsidRPr="001758F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1758FB">
              <w:rPr>
                <w:rFonts w:asciiTheme="minorHAnsi" w:hAnsiTheme="minorHAnsi" w:cs="Arial"/>
                <w:color w:val="000000"/>
                <w:sz w:val="20"/>
                <w:szCs w:val="20"/>
                <w:lang w:val="fr-FR"/>
              </w:rPr>
              <w:t>Côte d'Ivoire</w:t>
            </w:r>
          </w:p>
        </w:tc>
        <w:tc>
          <w:tcPr>
            <w:tcW w:w="1869" w:type="dxa"/>
            <w:noWrap/>
            <w:hideMark/>
          </w:tcPr>
          <w:p w14:paraId="6896C643" w14:textId="4D6DD7A9"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Grand Bassam</w:t>
            </w:r>
            <w:r w:rsidRPr="004A4632">
              <w:rPr>
                <w:rFonts w:asciiTheme="minorHAnsi" w:hAnsiTheme="minorHAnsi"/>
                <w:color w:val="000000"/>
                <w:sz w:val="22"/>
                <w:szCs w:val="22"/>
              </w:rPr>
              <w:t>*</w:t>
            </w:r>
          </w:p>
        </w:tc>
        <w:tc>
          <w:tcPr>
            <w:tcW w:w="1304" w:type="dxa"/>
            <w:noWrap/>
            <w:hideMark/>
          </w:tcPr>
          <w:p w14:paraId="7B40D82B"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14/08/2014</w:t>
            </w:r>
          </w:p>
        </w:tc>
        <w:tc>
          <w:tcPr>
            <w:tcW w:w="1242" w:type="dxa"/>
            <w:noWrap/>
            <w:hideMark/>
          </w:tcPr>
          <w:p w14:paraId="01B1F60A"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2338A065"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4E6E1677" w14:textId="343F6ACF" w:rsidR="00F459D2" w:rsidRPr="001B220A" w:rsidRDefault="00F459D2" w:rsidP="001B220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1B220A">
              <w:rPr>
                <w:rFonts w:asciiTheme="minorHAnsi" w:hAnsiTheme="minorHAnsi" w:cs="Arial"/>
                <w:color w:val="000000"/>
                <w:sz w:val="20"/>
                <w:szCs w:val="20"/>
                <w:lang w:val="fr-CH"/>
              </w:rPr>
              <w:t>Création d’une plantation de 1000 ha de palmiers dans le Site Ramsar de Grand Bassam.</w:t>
            </w:r>
          </w:p>
        </w:tc>
        <w:tc>
          <w:tcPr>
            <w:tcW w:w="2410" w:type="dxa"/>
            <w:noWrap/>
            <w:hideMark/>
          </w:tcPr>
          <w:p w14:paraId="7060A08E" w14:textId="22326376" w:rsidR="00F459D2" w:rsidRPr="00017831" w:rsidRDefault="00F459D2" w:rsidP="0001783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MCR requise et en pr</w:t>
            </w:r>
            <w:r>
              <w:rPr>
                <w:rFonts w:asciiTheme="minorHAnsi" w:hAnsiTheme="minorHAnsi" w:cs="Arial"/>
                <w:color w:val="000000"/>
                <w:sz w:val="20"/>
                <w:szCs w:val="20"/>
                <w:lang w:val="fr-CH"/>
              </w:rPr>
              <w:t>é</w:t>
            </w:r>
            <w:r w:rsidRPr="00017831">
              <w:rPr>
                <w:rFonts w:asciiTheme="minorHAnsi" w:hAnsiTheme="minorHAnsi" w:cs="Arial"/>
                <w:color w:val="000000"/>
                <w:sz w:val="20"/>
                <w:szCs w:val="20"/>
                <w:lang w:val="fr-CH"/>
              </w:rPr>
              <w:t>paration (02.12.2016)</w:t>
            </w:r>
          </w:p>
        </w:tc>
        <w:tc>
          <w:tcPr>
            <w:tcW w:w="992" w:type="dxa"/>
            <w:noWrap/>
            <w:hideMark/>
          </w:tcPr>
          <w:p w14:paraId="45FC52CF" w14:textId="6FD55218"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7E37654F"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66573AF5"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582</w:t>
            </w:r>
          </w:p>
        </w:tc>
        <w:tc>
          <w:tcPr>
            <w:tcW w:w="1390" w:type="dxa"/>
            <w:noWrap/>
            <w:hideMark/>
          </w:tcPr>
          <w:p w14:paraId="3B7DC3D0" w14:textId="00543F70" w:rsidR="00F459D2" w:rsidRPr="00982CE4" w:rsidRDefault="00F459D2" w:rsidP="001B220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982CE4">
              <w:rPr>
                <w:rFonts w:asciiTheme="minorHAnsi" w:hAnsiTheme="minorHAnsi" w:cs="Arial"/>
                <w:color w:val="000000"/>
                <w:sz w:val="20"/>
                <w:szCs w:val="20"/>
                <w:lang w:val="fr-FR"/>
              </w:rPr>
              <w:t>Croatie</w:t>
            </w:r>
          </w:p>
        </w:tc>
        <w:tc>
          <w:tcPr>
            <w:tcW w:w="1869" w:type="dxa"/>
            <w:noWrap/>
            <w:hideMark/>
          </w:tcPr>
          <w:p w14:paraId="62CDD13C" w14:textId="6924C748" w:rsidR="00F459D2" w:rsidRPr="00D37E5E" w:rsidRDefault="00F459D2" w:rsidP="00BE228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Crna Mlaka Fishponds</w:t>
            </w:r>
          </w:p>
        </w:tc>
        <w:tc>
          <w:tcPr>
            <w:tcW w:w="1304" w:type="dxa"/>
            <w:noWrap/>
            <w:hideMark/>
          </w:tcPr>
          <w:p w14:paraId="0CE0E05D"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10/04/2016</w:t>
            </w:r>
          </w:p>
        </w:tc>
        <w:tc>
          <w:tcPr>
            <w:tcW w:w="1242" w:type="dxa"/>
            <w:noWrap/>
            <w:hideMark/>
          </w:tcPr>
          <w:p w14:paraId="2A0C030A"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29DD5367"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2AD555CF" w14:textId="57D6C8A7" w:rsidR="00F459D2" w:rsidRPr="001B220A" w:rsidRDefault="00F459D2" w:rsidP="001B220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1B220A">
              <w:rPr>
                <w:rFonts w:asciiTheme="minorHAnsi" w:hAnsiTheme="minorHAnsi" w:cs="Arial"/>
                <w:color w:val="000000"/>
                <w:sz w:val="20"/>
                <w:szCs w:val="20"/>
                <w:lang w:val="fr-CH"/>
              </w:rPr>
              <w:t xml:space="preserve">Fermeture de la production halieutique de Crna Mlaka </w:t>
            </w:r>
          </w:p>
        </w:tc>
        <w:tc>
          <w:tcPr>
            <w:tcW w:w="2410" w:type="dxa"/>
            <w:noWrap/>
            <w:hideMark/>
          </w:tcPr>
          <w:p w14:paraId="5549B34D" w14:textId="7AB5E6BE" w:rsidR="00F459D2" w:rsidRPr="00D37E5E" w:rsidRDefault="00F459D2" w:rsidP="0001783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lang w:val="fr-FR"/>
              </w:rPr>
              <w:t xml:space="preserve">Problème traité activement </w:t>
            </w:r>
            <w:r w:rsidRPr="00D37E5E">
              <w:rPr>
                <w:rFonts w:asciiTheme="minorHAnsi" w:hAnsiTheme="minorHAnsi" w:cs="Arial"/>
                <w:color w:val="000000"/>
                <w:sz w:val="20"/>
                <w:szCs w:val="20"/>
              </w:rPr>
              <w:t>(2016)</w:t>
            </w:r>
          </w:p>
        </w:tc>
        <w:tc>
          <w:tcPr>
            <w:tcW w:w="992" w:type="dxa"/>
            <w:noWrap/>
            <w:hideMark/>
          </w:tcPr>
          <w:p w14:paraId="0770674B" w14:textId="5CD53743"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6CEE6086"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2E368954"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583</w:t>
            </w:r>
          </w:p>
        </w:tc>
        <w:tc>
          <w:tcPr>
            <w:tcW w:w="1390" w:type="dxa"/>
            <w:noWrap/>
            <w:hideMark/>
          </w:tcPr>
          <w:p w14:paraId="7D3F1847" w14:textId="4B2CFC2E" w:rsidR="00F459D2" w:rsidRPr="00982CE4" w:rsidRDefault="00F459D2" w:rsidP="001B220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982CE4">
              <w:rPr>
                <w:rFonts w:asciiTheme="minorHAnsi" w:hAnsiTheme="minorHAnsi" w:cs="Arial"/>
                <w:color w:val="000000"/>
                <w:sz w:val="20"/>
                <w:szCs w:val="20"/>
                <w:lang w:val="fr-FR"/>
              </w:rPr>
              <w:t>Croatie</w:t>
            </w:r>
          </w:p>
        </w:tc>
        <w:tc>
          <w:tcPr>
            <w:tcW w:w="1869" w:type="dxa"/>
            <w:noWrap/>
            <w:hideMark/>
          </w:tcPr>
          <w:p w14:paraId="789367E8" w14:textId="42FDF1EB"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 xml:space="preserve">Nature Park Kopacki rit </w:t>
            </w:r>
            <w:r w:rsidRPr="004A4632">
              <w:rPr>
                <w:rFonts w:asciiTheme="minorHAnsi" w:hAnsiTheme="minorHAnsi"/>
                <w:color w:val="000000"/>
                <w:sz w:val="22"/>
                <w:szCs w:val="22"/>
              </w:rPr>
              <w:t>*</w:t>
            </w:r>
          </w:p>
        </w:tc>
        <w:tc>
          <w:tcPr>
            <w:tcW w:w="1304" w:type="dxa"/>
            <w:noWrap/>
            <w:hideMark/>
          </w:tcPr>
          <w:p w14:paraId="4A0622E5"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29/03/2005</w:t>
            </w:r>
          </w:p>
        </w:tc>
        <w:tc>
          <w:tcPr>
            <w:tcW w:w="1242" w:type="dxa"/>
            <w:noWrap/>
            <w:hideMark/>
          </w:tcPr>
          <w:p w14:paraId="68758F85"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010FC37A"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54CAD0D9" w14:textId="0A58A8CD" w:rsidR="00F459D2" w:rsidRPr="001B220A"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1B220A">
              <w:rPr>
                <w:rFonts w:asciiTheme="minorHAnsi" w:hAnsiTheme="minorHAnsi" w:cs="Arial"/>
                <w:color w:val="000000"/>
                <w:sz w:val="20"/>
                <w:szCs w:val="20"/>
                <w:lang w:val="fr-CH"/>
              </w:rPr>
              <w:t>Déboisement, drainage, braconnage. MCR 55 (septembre 2005)</w:t>
            </w:r>
          </w:p>
        </w:tc>
        <w:tc>
          <w:tcPr>
            <w:tcW w:w="2410" w:type="dxa"/>
            <w:noWrap/>
            <w:hideMark/>
          </w:tcPr>
          <w:p w14:paraId="03BAF126" w14:textId="02903410" w:rsidR="00F459D2" w:rsidRPr="00017831"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Pr>
                <w:rFonts w:asciiTheme="minorHAnsi" w:hAnsiTheme="minorHAnsi" w:cs="Arial"/>
                <w:color w:val="000000"/>
                <w:sz w:val="20"/>
                <w:szCs w:val="20"/>
                <w:lang w:val="fr-CH"/>
              </w:rPr>
              <w:t xml:space="preserve"> </w:t>
            </w:r>
            <w:r w:rsidRPr="00017831">
              <w:rPr>
                <w:rFonts w:asciiTheme="minorHAnsi" w:hAnsiTheme="minorHAnsi" w:cs="Arial"/>
                <w:color w:val="000000"/>
                <w:sz w:val="20"/>
                <w:szCs w:val="20"/>
                <w:lang w:val="fr-CH"/>
              </w:rPr>
              <w:t>(2012)</w:t>
            </w:r>
          </w:p>
        </w:tc>
        <w:tc>
          <w:tcPr>
            <w:tcW w:w="992" w:type="dxa"/>
            <w:noWrap/>
            <w:hideMark/>
          </w:tcPr>
          <w:p w14:paraId="35C1F55A" w14:textId="5F7F8505"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0FAAE59F"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0FF9E4ED"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585</w:t>
            </w:r>
          </w:p>
        </w:tc>
        <w:tc>
          <w:tcPr>
            <w:tcW w:w="1390" w:type="dxa"/>
            <w:noWrap/>
            <w:hideMark/>
          </w:tcPr>
          <w:p w14:paraId="00D00F79" w14:textId="214CE479" w:rsidR="00F459D2" w:rsidRPr="00982CE4" w:rsidRDefault="00F459D2" w:rsidP="001B220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982CE4">
              <w:rPr>
                <w:rFonts w:asciiTheme="minorHAnsi" w:hAnsiTheme="minorHAnsi" w:cs="Arial"/>
                <w:color w:val="000000"/>
                <w:sz w:val="20"/>
                <w:szCs w:val="20"/>
                <w:lang w:val="fr-FR"/>
              </w:rPr>
              <w:t>Croatie</w:t>
            </w:r>
          </w:p>
        </w:tc>
        <w:tc>
          <w:tcPr>
            <w:tcW w:w="1869" w:type="dxa"/>
            <w:noWrap/>
            <w:hideMark/>
          </w:tcPr>
          <w:p w14:paraId="48EE5159" w14:textId="23369944"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Neretva River Delta</w:t>
            </w:r>
            <w:r w:rsidRPr="004A4632">
              <w:rPr>
                <w:rFonts w:asciiTheme="minorHAnsi" w:hAnsiTheme="minorHAnsi"/>
                <w:color w:val="000000"/>
                <w:sz w:val="22"/>
                <w:szCs w:val="22"/>
              </w:rPr>
              <w:t>*</w:t>
            </w:r>
          </w:p>
        </w:tc>
        <w:tc>
          <w:tcPr>
            <w:tcW w:w="1304" w:type="dxa"/>
            <w:noWrap/>
            <w:hideMark/>
          </w:tcPr>
          <w:p w14:paraId="79B3AC9B"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01/01/2003</w:t>
            </w:r>
          </w:p>
        </w:tc>
        <w:tc>
          <w:tcPr>
            <w:tcW w:w="1242" w:type="dxa"/>
            <w:noWrap/>
            <w:hideMark/>
          </w:tcPr>
          <w:p w14:paraId="7CF1A37A"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5D19722F"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343E6073" w14:textId="7CD7277B" w:rsidR="00F459D2" w:rsidRPr="00592F14"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592F14">
              <w:rPr>
                <w:rFonts w:asciiTheme="minorHAnsi" w:hAnsiTheme="minorHAnsi" w:cs="Arial"/>
                <w:color w:val="000000"/>
                <w:sz w:val="20"/>
                <w:szCs w:val="20"/>
                <w:lang w:val="fr-CH"/>
              </w:rPr>
              <w:t xml:space="preserve">Trois usines hydroélectriques prévues, projets d’irrigation, développements urbains, brûlage des roselières, chasse illégale. </w:t>
            </w:r>
          </w:p>
        </w:tc>
        <w:tc>
          <w:tcPr>
            <w:tcW w:w="2410" w:type="dxa"/>
            <w:noWrap/>
            <w:hideMark/>
          </w:tcPr>
          <w:p w14:paraId="5806DA6B" w14:textId="72A1D4A8" w:rsidR="00F459D2" w:rsidRPr="00017831"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Pr>
                <w:rFonts w:asciiTheme="minorHAnsi" w:hAnsiTheme="minorHAnsi" w:cs="Arial"/>
                <w:color w:val="000000"/>
                <w:sz w:val="20"/>
                <w:szCs w:val="20"/>
                <w:lang w:val="fr-CH"/>
              </w:rPr>
              <w:t xml:space="preserve"> </w:t>
            </w:r>
            <w:r w:rsidRPr="00017831">
              <w:rPr>
                <w:rFonts w:asciiTheme="minorHAnsi" w:hAnsiTheme="minorHAnsi" w:cs="Arial"/>
                <w:color w:val="000000"/>
                <w:sz w:val="20"/>
                <w:szCs w:val="20"/>
                <w:lang w:val="fr-CH"/>
              </w:rPr>
              <w:t>(2012)</w:t>
            </w:r>
          </w:p>
        </w:tc>
        <w:tc>
          <w:tcPr>
            <w:tcW w:w="992" w:type="dxa"/>
            <w:noWrap/>
            <w:hideMark/>
          </w:tcPr>
          <w:p w14:paraId="19F60F05"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7B0ECF8A" w14:textId="77777777" w:rsidTr="007D408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2A37BE15" w14:textId="245E88A6" w:rsidR="00F459D2" w:rsidRPr="00501D97" w:rsidRDefault="00F459D2" w:rsidP="00386E8D">
            <w:pPr>
              <w:jc w:val="right"/>
              <w:rPr>
                <w:rFonts w:asciiTheme="minorHAnsi" w:hAnsiTheme="minorHAnsi" w:cs="Arial"/>
                <w:color w:val="000000"/>
                <w:sz w:val="20"/>
                <w:szCs w:val="20"/>
                <w:highlight w:val="yellow"/>
              </w:rPr>
            </w:pPr>
          </w:p>
        </w:tc>
        <w:tc>
          <w:tcPr>
            <w:tcW w:w="1390" w:type="dxa"/>
            <w:noWrap/>
          </w:tcPr>
          <w:p w14:paraId="378403BF" w14:textId="77F8F1BB" w:rsidR="00F459D2" w:rsidRPr="00982CE4"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highlight w:val="yellow"/>
                <w:lang w:val="fr-FR"/>
              </w:rPr>
            </w:pPr>
          </w:p>
        </w:tc>
        <w:tc>
          <w:tcPr>
            <w:tcW w:w="1869" w:type="dxa"/>
            <w:noWrap/>
          </w:tcPr>
          <w:p w14:paraId="5E90813D" w14:textId="3BC46239"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304" w:type="dxa"/>
            <w:noWrap/>
          </w:tcPr>
          <w:p w14:paraId="68BAEC9B" w14:textId="605BC5E9"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242" w:type="dxa"/>
            <w:noWrap/>
          </w:tcPr>
          <w:p w14:paraId="6613E247"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tcPr>
          <w:p w14:paraId="23DCB42F" w14:textId="77B11ABD"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tcPr>
          <w:p w14:paraId="64F92240" w14:textId="4A674AE5" w:rsidR="00F459D2" w:rsidRPr="00501D97" w:rsidRDefault="00F459D2" w:rsidP="00501D97">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p>
        </w:tc>
        <w:tc>
          <w:tcPr>
            <w:tcW w:w="2410" w:type="dxa"/>
            <w:noWrap/>
          </w:tcPr>
          <w:p w14:paraId="44A3CD69" w14:textId="684C18FB" w:rsidR="00F459D2" w:rsidRPr="00017831"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p>
        </w:tc>
        <w:tc>
          <w:tcPr>
            <w:tcW w:w="992" w:type="dxa"/>
            <w:noWrap/>
          </w:tcPr>
          <w:p w14:paraId="5B0C1F04" w14:textId="7D27509A"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r>
      <w:tr w:rsidR="00F459D2" w:rsidRPr="00D37E5E" w14:paraId="6E298109" w14:textId="77777777" w:rsidTr="007D408B">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023CE157" w14:textId="645E408D" w:rsidR="00F459D2" w:rsidRPr="00501D97" w:rsidRDefault="00F459D2" w:rsidP="00386E8D">
            <w:pPr>
              <w:jc w:val="right"/>
              <w:rPr>
                <w:rFonts w:asciiTheme="minorHAnsi" w:hAnsiTheme="minorHAnsi" w:cs="Arial"/>
                <w:color w:val="000000"/>
                <w:sz w:val="20"/>
                <w:szCs w:val="20"/>
                <w:highlight w:val="yellow"/>
              </w:rPr>
            </w:pPr>
          </w:p>
        </w:tc>
        <w:tc>
          <w:tcPr>
            <w:tcW w:w="1390" w:type="dxa"/>
            <w:noWrap/>
          </w:tcPr>
          <w:p w14:paraId="749D71FC" w14:textId="201F1B12" w:rsidR="00F459D2" w:rsidRPr="00982CE4"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highlight w:val="yellow"/>
                <w:lang w:val="fr-FR"/>
              </w:rPr>
            </w:pPr>
          </w:p>
        </w:tc>
        <w:tc>
          <w:tcPr>
            <w:tcW w:w="1869" w:type="dxa"/>
            <w:noWrap/>
          </w:tcPr>
          <w:p w14:paraId="572AD745" w14:textId="5ED80405"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304" w:type="dxa"/>
            <w:noWrap/>
          </w:tcPr>
          <w:p w14:paraId="21915340" w14:textId="507620E0"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242" w:type="dxa"/>
            <w:noWrap/>
          </w:tcPr>
          <w:p w14:paraId="5F338847"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56FFF750" w14:textId="7FF40BD0"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tcPr>
          <w:p w14:paraId="34BFAB01" w14:textId="795D00C9" w:rsidR="00F459D2" w:rsidRPr="00501D97" w:rsidRDefault="00F459D2" w:rsidP="00501D9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p>
        </w:tc>
        <w:tc>
          <w:tcPr>
            <w:tcW w:w="2410" w:type="dxa"/>
            <w:noWrap/>
          </w:tcPr>
          <w:p w14:paraId="38101144" w14:textId="5E54E188" w:rsidR="00F459D2" w:rsidRPr="00017831"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p>
        </w:tc>
        <w:tc>
          <w:tcPr>
            <w:tcW w:w="992" w:type="dxa"/>
            <w:noWrap/>
          </w:tcPr>
          <w:p w14:paraId="5B73379E" w14:textId="59AD0991"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r>
      <w:tr w:rsidR="00F459D2" w:rsidRPr="00D37E5E" w14:paraId="15323889" w14:textId="77777777" w:rsidTr="007D408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494831E7" w14:textId="1C4BB8CF" w:rsidR="00F459D2" w:rsidRPr="00501D97" w:rsidRDefault="00F459D2" w:rsidP="00386E8D">
            <w:pPr>
              <w:jc w:val="right"/>
              <w:rPr>
                <w:rFonts w:asciiTheme="minorHAnsi" w:hAnsiTheme="minorHAnsi" w:cs="Arial"/>
                <w:color w:val="000000"/>
                <w:sz w:val="20"/>
                <w:szCs w:val="20"/>
                <w:highlight w:val="yellow"/>
              </w:rPr>
            </w:pPr>
          </w:p>
        </w:tc>
        <w:tc>
          <w:tcPr>
            <w:tcW w:w="1390" w:type="dxa"/>
            <w:noWrap/>
          </w:tcPr>
          <w:p w14:paraId="71AF39AA" w14:textId="7574C8E4" w:rsidR="00F459D2" w:rsidRPr="00982CE4"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highlight w:val="yellow"/>
                <w:lang w:val="fr-FR"/>
              </w:rPr>
            </w:pPr>
          </w:p>
        </w:tc>
        <w:tc>
          <w:tcPr>
            <w:tcW w:w="1869" w:type="dxa"/>
            <w:noWrap/>
          </w:tcPr>
          <w:p w14:paraId="6A442B49" w14:textId="49A90D6C"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304" w:type="dxa"/>
            <w:noWrap/>
          </w:tcPr>
          <w:p w14:paraId="543D8B86" w14:textId="11BE394E"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242" w:type="dxa"/>
            <w:noWrap/>
          </w:tcPr>
          <w:p w14:paraId="581E851F"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tcPr>
          <w:p w14:paraId="25E5D041" w14:textId="77D3C1C9"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tcPr>
          <w:p w14:paraId="7C7306DB" w14:textId="43A3A3E8" w:rsidR="00F459D2" w:rsidRPr="00501D97"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p>
        </w:tc>
        <w:tc>
          <w:tcPr>
            <w:tcW w:w="2410" w:type="dxa"/>
            <w:noWrap/>
          </w:tcPr>
          <w:p w14:paraId="63DAF711" w14:textId="2947D42E" w:rsidR="00F459D2" w:rsidRPr="00017831"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p>
        </w:tc>
        <w:tc>
          <w:tcPr>
            <w:tcW w:w="992" w:type="dxa"/>
            <w:noWrap/>
          </w:tcPr>
          <w:p w14:paraId="62453C96" w14:textId="0EDF5836"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r>
      <w:tr w:rsidR="00F459D2" w:rsidRPr="00D37E5E" w14:paraId="0E2489B0" w14:textId="77777777" w:rsidTr="007D408B">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42AFA4C7" w14:textId="39EE4A22" w:rsidR="00F459D2" w:rsidRPr="00501D97" w:rsidRDefault="00F459D2" w:rsidP="00386E8D">
            <w:pPr>
              <w:jc w:val="right"/>
              <w:rPr>
                <w:rFonts w:asciiTheme="minorHAnsi" w:hAnsiTheme="minorHAnsi" w:cs="Arial"/>
                <w:color w:val="000000"/>
                <w:sz w:val="20"/>
                <w:szCs w:val="20"/>
                <w:highlight w:val="yellow"/>
              </w:rPr>
            </w:pPr>
          </w:p>
        </w:tc>
        <w:tc>
          <w:tcPr>
            <w:tcW w:w="1390" w:type="dxa"/>
            <w:noWrap/>
          </w:tcPr>
          <w:p w14:paraId="67514B4B" w14:textId="0FE0B0E0" w:rsidR="00F459D2" w:rsidRPr="00982CE4"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highlight w:val="yellow"/>
                <w:lang w:val="fr-FR"/>
              </w:rPr>
            </w:pPr>
          </w:p>
        </w:tc>
        <w:tc>
          <w:tcPr>
            <w:tcW w:w="1869" w:type="dxa"/>
            <w:noWrap/>
          </w:tcPr>
          <w:p w14:paraId="34C276C1" w14:textId="40C99187" w:rsidR="00F459D2" w:rsidRPr="00D37E5E" w:rsidRDefault="00F459D2" w:rsidP="00BE228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304" w:type="dxa"/>
            <w:noWrap/>
          </w:tcPr>
          <w:p w14:paraId="2352A348" w14:textId="5489AD48"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242" w:type="dxa"/>
            <w:noWrap/>
          </w:tcPr>
          <w:p w14:paraId="344EBA7A"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4B54B270"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tcPr>
          <w:p w14:paraId="0B4E3D8B" w14:textId="5C0F5DAD" w:rsidR="00F459D2" w:rsidRPr="00982CE4"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p>
        </w:tc>
        <w:tc>
          <w:tcPr>
            <w:tcW w:w="2410" w:type="dxa"/>
            <w:noWrap/>
          </w:tcPr>
          <w:p w14:paraId="539BC294" w14:textId="5EE0404B" w:rsidR="00F459D2" w:rsidRPr="00017831"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p>
        </w:tc>
        <w:tc>
          <w:tcPr>
            <w:tcW w:w="992" w:type="dxa"/>
            <w:noWrap/>
          </w:tcPr>
          <w:p w14:paraId="198493BD" w14:textId="1FFD98EB"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r>
      <w:tr w:rsidR="00F459D2" w:rsidRPr="00D37E5E" w14:paraId="54A6286C" w14:textId="77777777" w:rsidTr="007D408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2AC2D81D" w14:textId="45835E53" w:rsidR="00F459D2" w:rsidRPr="00501D97" w:rsidRDefault="00F459D2" w:rsidP="00386E8D">
            <w:pPr>
              <w:jc w:val="right"/>
              <w:rPr>
                <w:rFonts w:asciiTheme="minorHAnsi" w:hAnsiTheme="minorHAnsi" w:cs="Arial"/>
                <w:color w:val="000000"/>
                <w:sz w:val="20"/>
                <w:szCs w:val="20"/>
                <w:highlight w:val="yellow"/>
              </w:rPr>
            </w:pPr>
          </w:p>
        </w:tc>
        <w:tc>
          <w:tcPr>
            <w:tcW w:w="1390" w:type="dxa"/>
            <w:noWrap/>
          </w:tcPr>
          <w:p w14:paraId="0FE9ACB3" w14:textId="3AE6DB99" w:rsidR="00F459D2" w:rsidRPr="00982CE4"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highlight w:val="yellow"/>
                <w:lang w:val="fr-FR"/>
              </w:rPr>
            </w:pPr>
          </w:p>
        </w:tc>
        <w:tc>
          <w:tcPr>
            <w:tcW w:w="1869" w:type="dxa"/>
            <w:noWrap/>
          </w:tcPr>
          <w:p w14:paraId="1293128A" w14:textId="174E88E8" w:rsidR="00F459D2" w:rsidRPr="00D37E5E" w:rsidRDefault="00F459D2" w:rsidP="00BE2287">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304" w:type="dxa"/>
            <w:noWrap/>
          </w:tcPr>
          <w:p w14:paraId="2F3B04DC" w14:textId="05513442"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242" w:type="dxa"/>
            <w:noWrap/>
          </w:tcPr>
          <w:p w14:paraId="063645C4"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tcPr>
          <w:p w14:paraId="6B1F1B82" w14:textId="15C01779"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tcPr>
          <w:p w14:paraId="236F49FB" w14:textId="01758D73" w:rsidR="00F459D2" w:rsidRPr="00982CE4"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p>
        </w:tc>
        <w:tc>
          <w:tcPr>
            <w:tcW w:w="2410" w:type="dxa"/>
            <w:noWrap/>
          </w:tcPr>
          <w:p w14:paraId="7F75F07B" w14:textId="35A476FD" w:rsidR="00F459D2" w:rsidRPr="00017831"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p>
        </w:tc>
        <w:tc>
          <w:tcPr>
            <w:tcW w:w="992" w:type="dxa"/>
            <w:noWrap/>
          </w:tcPr>
          <w:p w14:paraId="6A9797C4" w14:textId="059EBC24"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r>
      <w:tr w:rsidR="00F459D2" w:rsidRPr="00D37E5E" w14:paraId="2713B0A8"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2ACDFFFB"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389</w:t>
            </w:r>
          </w:p>
        </w:tc>
        <w:tc>
          <w:tcPr>
            <w:tcW w:w="1390" w:type="dxa"/>
            <w:noWrap/>
            <w:hideMark/>
          </w:tcPr>
          <w:p w14:paraId="3BE20A4A" w14:textId="7F899F1B" w:rsidR="00F459D2" w:rsidRPr="00982CE4" w:rsidRDefault="00F459D2" w:rsidP="00501D9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982CE4">
              <w:rPr>
                <w:rFonts w:asciiTheme="minorHAnsi" w:hAnsiTheme="minorHAnsi" w:cs="Arial"/>
                <w:color w:val="000000"/>
                <w:sz w:val="20"/>
                <w:szCs w:val="20"/>
                <w:lang w:val="fr-FR"/>
              </w:rPr>
              <w:t>Danemark</w:t>
            </w:r>
          </w:p>
        </w:tc>
        <w:tc>
          <w:tcPr>
            <w:tcW w:w="1869" w:type="dxa"/>
            <w:noWrap/>
            <w:hideMark/>
          </w:tcPr>
          <w:p w14:paraId="69B18502" w14:textId="6876248D"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 xml:space="preserve">Heden </w:t>
            </w:r>
            <w:r w:rsidRPr="004A4632">
              <w:rPr>
                <w:rFonts w:asciiTheme="minorHAnsi" w:hAnsiTheme="minorHAnsi"/>
                <w:color w:val="000000"/>
                <w:sz w:val="22"/>
                <w:szCs w:val="22"/>
              </w:rPr>
              <w:t>*</w:t>
            </w:r>
          </w:p>
        </w:tc>
        <w:tc>
          <w:tcPr>
            <w:tcW w:w="1304" w:type="dxa"/>
            <w:noWrap/>
            <w:hideMark/>
          </w:tcPr>
          <w:p w14:paraId="5A488C8B"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28/04/2008</w:t>
            </w:r>
          </w:p>
        </w:tc>
        <w:tc>
          <w:tcPr>
            <w:tcW w:w="1242" w:type="dxa"/>
            <w:noWrap/>
            <w:hideMark/>
          </w:tcPr>
          <w:p w14:paraId="2C44A323"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60334C1B"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2AFB9235" w14:textId="5ED031AD" w:rsidR="00F459D2" w:rsidRPr="00982CE4" w:rsidRDefault="00F459D2" w:rsidP="00501D9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982CE4">
              <w:rPr>
                <w:rFonts w:asciiTheme="minorHAnsi" w:hAnsiTheme="minorHAnsi" w:cs="Arial"/>
                <w:color w:val="000000"/>
                <w:sz w:val="20"/>
                <w:szCs w:val="20"/>
                <w:lang w:val="fr-FR"/>
              </w:rPr>
              <w:t>Construction d’une route, d’un quai et d’un port dans la plus importante zone de mue des bernaches nonnettes. MCR 61 (juin 2009)</w:t>
            </w:r>
          </w:p>
        </w:tc>
        <w:tc>
          <w:tcPr>
            <w:tcW w:w="2410" w:type="dxa"/>
            <w:noWrap/>
            <w:hideMark/>
          </w:tcPr>
          <w:p w14:paraId="1024D266" w14:textId="4A2CD16C" w:rsidR="00F459D2" w:rsidRPr="00017831"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Pr>
                <w:rFonts w:asciiTheme="minorHAnsi" w:hAnsiTheme="minorHAnsi" w:cs="Arial"/>
                <w:color w:val="000000"/>
                <w:sz w:val="20"/>
                <w:szCs w:val="20"/>
                <w:lang w:val="fr-CH"/>
              </w:rPr>
              <w:t xml:space="preserve"> </w:t>
            </w:r>
            <w:r w:rsidRPr="00017831">
              <w:rPr>
                <w:rFonts w:asciiTheme="minorHAnsi" w:hAnsiTheme="minorHAnsi" w:cs="Arial"/>
                <w:color w:val="000000"/>
                <w:sz w:val="20"/>
                <w:szCs w:val="20"/>
                <w:lang w:val="fr-CH"/>
              </w:rPr>
              <w:t>(2010)</w:t>
            </w:r>
          </w:p>
        </w:tc>
        <w:tc>
          <w:tcPr>
            <w:tcW w:w="992" w:type="dxa"/>
            <w:noWrap/>
            <w:hideMark/>
          </w:tcPr>
          <w:p w14:paraId="6FA8500B" w14:textId="23F37245"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0F69F913"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396CDDD8"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141</w:t>
            </w:r>
          </w:p>
        </w:tc>
        <w:tc>
          <w:tcPr>
            <w:tcW w:w="1390" w:type="dxa"/>
            <w:noWrap/>
            <w:hideMark/>
          </w:tcPr>
          <w:p w14:paraId="208785E1" w14:textId="6F7DA451" w:rsidR="00F459D2" w:rsidRPr="00982CE4"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982CE4">
              <w:rPr>
                <w:rFonts w:asciiTheme="minorHAnsi" w:hAnsiTheme="minorHAnsi" w:cs="Arial"/>
                <w:color w:val="000000"/>
                <w:sz w:val="20"/>
                <w:szCs w:val="20"/>
                <w:lang w:val="fr-FR"/>
              </w:rPr>
              <w:t>Danemark</w:t>
            </w:r>
          </w:p>
        </w:tc>
        <w:tc>
          <w:tcPr>
            <w:tcW w:w="1869" w:type="dxa"/>
            <w:noWrap/>
            <w:hideMark/>
          </w:tcPr>
          <w:p w14:paraId="0A27DD7C" w14:textId="17652D56"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Ringkøbing Fjord</w:t>
            </w:r>
            <w:r w:rsidRPr="004A4632">
              <w:rPr>
                <w:rFonts w:asciiTheme="minorHAnsi" w:hAnsiTheme="minorHAnsi"/>
                <w:color w:val="000000"/>
                <w:sz w:val="22"/>
                <w:szCs w:val="22"/>
              </w:rPr>
              <w:t>*</w:t>
            </w:r>
          </w:p>
        </w:tc>
        <w:tc>
          <w:tcPr>
            <w:tcW w:w="1304" w:type="dxa"/>
            <w:noWrap/>
            <w:hideMark/>
          </w:tcPr>
          <w:p w14:paraId="3668A23C"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01/01/1990</w:t>
            </w:r>
          </w:p>
        </w:tc>
        <w:tc>
          <w:tcPr>
            <w:tcW w:w="1242" w:type="dxa"/>
            <w:noWrap/>
            <w:hideMark/>
          </w:tcPr>
          <w:p w14:paraId="67249683"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01AEFAB5"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30D4A06F" w14:textId="4925900E" w:rsidR="00F459D2" w:rsidRPr="00982CE4"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982CE4">
              <w:rPr>
                <w:rFonts w:asciiTheme="minorHAnsi" w:hAnsiTheme="minorHAnsi" w:cs="Arial"/>
                <w:color w:val="000000"/>
                <w:sz w:val="20"/>
                <w:szCs w:val="20"/>
                <w:lang w:val="fr-FR"/>
              </w:rPr>
              <w:t xml:space="preserve">L’eutrophisation accrue entraîne une </w:t>
            </w:r>
            <w:r w:rsidRPr="00982CE4">
              <w:rPr>
                <w:rFonts w:asciiTheme="minorHAnsi" w:hAnsiTheme="minorHAnsi" w:cs="Arial"/>
                <w:color w:val="000000"/>
                <w:sz w:val="20"/>
                <w:szCs w:val="20"/>
                <w:lang w:val="fr-FR"/>
              </w:rPr>
              <w:lastRenderedPageBreak/>
              <w:t>diminution des populations d’oiseaux d’eau faisant étape et hivernant. MCR 36 (septembre 1996).</w:t>
            </w:r>
          </w:p>
        </w:tc>
        <w:tc>
          <w:tcPr>
            <w:tcW w:w="2410" w:type="dxa"/>
            <w:noWrap/>
            <w:hideMark/>
          </w:tcPr>
          <w:p w14:paraId="681BA262" w14:textId="060A6D1B" w:rsidR="00F459D2" w:rsidRPr="00017831"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lastRenderedPageBreak/>
              <w:t xml:space="preserve">En attente de mise à jour </w:t>
            </w:r>
            <w:r w:rsidR="00A23594">
              <w:rPr>
                <w:rFonts w:asciiTheme="minorHAnsi" w:hAnsiTheme="minorHAnsi" w:cs="Arial"/>
                <w:color w:val="000000"/>
                <w:sz w:val="20"/>
                <w:szCs w:val="20"/>
                <w:lang w:val="fr-CH"/>
              </w:rPr>
              <w:lastRenderedPageBreak/>
              <w:t>d’AA</w:t>
            </w:r>
            <w:r>
              <w:rPr>
                <w:rFonts w:asciiTheme="minorHAnsi" w:hAnsiTheme="minorHAnsi" w:cs="Arial"/>
                <w:color w:val="000000"/>
                <w:sz w:val="20"/>
                <w:szCs w:val="20"/>
                <w:lang w:val="fr-CH"/>
              </w:rPr>
              <w:t xml:space="preserve"> </w:t>
            </w:r>
            <w:r w:rsidRPr="00017831">
              <w:rPr>
                <w:rFonts w:asciiTheme="minorHAnsi" w:hAnsiTheme="minorHAnsi" w:cs="Arial"/>
                <w:color w:val="000000"/>
                <w:sz w:val="20"/>
                <w:szCs w:val="20"/>
                <w:lang w:val="fr-CH"/>
              </w:rPr>
              <w:t>(2013)</w:t>
            </w:r>
          </w:p>
        </w:tc>
        <w:tc>
          <w:tcPr>
            <w:tcW w:w="992" w:type="dxa"/>
            <w:noWrap/>
            <w:hideMark/>
          </w:tcPr>
          <w:p w14:paraId="07317534"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lastRenderedPageBreak/>
              <w:t>AA</w:t>
            </w:r>
          </w:p>
        </w:tc>
      </w:tr>
      <w:tr w:rsidR="00F459D2" w:rsidRPr="00D37E5E" w14:paraId="0E4466E3"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6F8515AE"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lastRenderedPageBreak/>
              <w:t>407</w:t>
            </w:r>
          </w:p>
        </w:tc>
        <w:tc>
          <w:tcPr>
            <w:tcW w:w="1390" w:type="dxa"/>
            <w:noWrap/>
            <w:hideMark/>
          </w:tcPr>
          <w:p w14:paraId="5F9DB4DC" w14:textId="350767AA" w:rsidR="00F459D2" w:rsidRPr="00334596"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34596">
              <w:rPr>
                <w:rFonts w:asciiTheme="minorHAnsi" w:hAnsiTheme="minorHAnsi" w:cs="Arial"/>
                <w:color w:val="000000"/>
                <w:sz w:val="20"/>
                <w:szCs w:val="20"/>
                <w:lang w:val="fr-FR"/>
              </w:rPr>
              <w:t>Égypte</w:t>
            </w:r>
          </w:p>
        </w:tc>
        <w:tc>
          <w:tcPr>
            <w:tcW w:w="1869" w:type="dxa"/>
            <w:noWrap/>
            <w:hideMark/>
          </w:tcPr>
          <w:p w14:paraId="4030577B" w14:textId="1F88F63D"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Lake Bardawil</w:t>
            </w:r>
            <w:r w:rsidRPr="004A4632">
              <w:rPr>
                <w:rFonts w:asciiTheme="minorHAnsi" w:hAnsiTheme="minorHAnsi"/>
                <w:color w:val="000000"/>
                <w:sz w:val="22"/>
                <w:szCs w:val="22"/>
              </w:rPr>
              <w:t>*</w:t>
            </w:r>
          </w:p>
        </w:tc>
        <w:tc>
          <w:tcPr>
            <w:tcW w:w="1304" w:type="dxa"/>
            <w:noWrap/>
            <w:hideMark/>
          </w:tcPr>
          <w:p w14:paraId="1998D151"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04/07/1990</w:t>
            </w:r>
          </w:p>
        </w:tc>
        <w:tc>
          <w:tcPr>
            <w:tcW w:w="1242" w:type="dxa"/>
            <w:noWrap/>
            <w:hideMark/>
          </w:tcPr>
          <w:p w14:paraId="16A2DCC8"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00FC9BA8"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75EC3BF1" w14:textId="27904F8E" w:rsidR="00F459D2" w:rsidRPr="00334596"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34596">
              <w:rPr>
                <w:rFonts w:asciiTheme="minorHAnsi" w:hAnsiTheme="minorHAnsi" w:cs="Arial"/>
                <w:color w:val="000000"/>
                <w:sz w:val="20"/>
                <w:szCs w:val="20"/>
                <w:lang w:val="fr-FR"/>
              </w:rPr>
              <w:t>Effet de la fermeture des canaux entre la lagune et la mer.</w:t>
            </w:r>
          </w:p>
        </w:tc>
        <w:tc>
          <w:tcPr>
            <w:tcW w:w="2410" w:type="dxa"/>
            <w:noWrap/>
            <w:hideMark/>
          </w:tcPr>
          <w:p w14:paraId="02C48A6F" w14:textId="2EBCEAE0" w:rsidR="00F459D2" w:rsidRPr="00017831"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Pr>
                <w:rFonts w:asciiTheme="minorHAnsi" w:hAnsiTheme="minorHAnsi" w:cs="Arial"/>
                <w:color w:val="000000"/>
                <w:sz w:val="20"/>
                <w:szCs w:val="20"/>
                <w:lang w:val="fr-CH"/>
              </w:rPr>
              <w:t xml:space="preserve"> </w:t>
            </w:r>
            <w:r w:rsidRPr="00017831">
              <w:rPr>
                <w:rFonts w:asciiTheme="minorHAnsi" w:hAnsiTheme="minorHAnsi" w:cs="Arial"/>
                <w:color w:val="000000"/>
                <w:sz w:val="20"/>
                <w:szCs w:val="20"/>
                <w:lang w:val="fr-CH"/>
              </w:rPr>
              <w:t>(21.07.2016)</w:t>
            </w:r>
          </w:p>
        </w:tc>
        <w:tc>
          <w:tcPr>
            <w:tcW w:w="992" w:type="dxa"/>
            <w:noWrap/>
            <w:hideMark/>
          </w:tcPr>
          <w:p w14:paraId="48FF8955" w14:textId="6FA3EC19"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33854218"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712BD73F"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408</w:t>
            </w:r>
          </w:p>
        </w:tc>
        <w:tc>
          <w:tcPr>
            <w:tcW w:w="1390" w:type="dxa"/>
            <w:noWrap/>
            <w:hideMark/>
          </w:tcPr>
          <w:p w14:paraId="39ED8259" w14:textId="365650C1" w:rsidR="00F459D2" w:rsidRPr="00334596"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34596">
              <w:rPr>
                <w:rFonts w:asciiTheme="minorHAnsi" w:hAnsiTheme="minorHAnsi" w:cs="Arial"/>
                <w:color w:val="000000"/>
                <w:sz w:val="20"/>
                <w:szCs w:val="20"/>
                <w:lang w:val="fr-FR"/>
              </w:rPr>
              <w:t>Égypte</w:t>
            </w:r>
          </w:p>
        </w:tc>
        <w:tc>
          <w:tcPr>
            <w:tcW w:w="1869" w:type="dxa"/>
            <w:noWrap/>
            <w:hideMark/>
          </w:tcPr>
          <w:p w14:paraId="67AE70EA" w14:textId="645B4C43"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Lake Burullus</w:t>
            </w:r>
            <w:r w:rsidRPr="004A4632">
              <w:rPr>
                <w:rFonts w:asciiTheme="minorHAnsi" w:hAnsiTheme="minorHAnsi"/>
                <w:color w:val="000000"/>
                <w:sz w:val="22"/>
                <w:szCs w:val="22"/>
              </w:rPr>
              <w:t>*</w:t>
            </w:r>
          </w:p>
        </w:tc>
        <w:tc>
          <w:tcPr>
            <w:tcW w:w="1304" w:type="dxa"/>
            <w:noWrap/>
            <w:hideMark/>
          </w:tcPr>
          <w:p w14:paraId="2A2EA005"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04/07/1990</w:t>
            </w:r>
          </w:p>
        </w:tc>
        <w:tc>
          <w:tcPr>
            <w:tcW w:w="1242" w:type="dxa"/>
            <w:noWrap/>
            <w:hideMark/>
          </w:tcPr>
          <w:p w14:paraId="59BD9F94"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5A9FE0B5"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427C67D4" w14:textId="1720D79B" w:rsidR="00F459D2" w:rsidRPr="00334596"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34596">
              <w:rPr>
                <w:rFonts w:asciiTheme="minorHAnsi" w:hAnsiTheme="minorHAnsi" w:cs="Arial"/>
                <w:color w:val="000000"/>
                <w:sz w:val="20"/>
                <w:szCs w:val="20"/>
                <w:lang w:val="fr-FR"/>
              </w:rPr>
              <w:t xml:space="preserve"> Sédimentation, drainage et pollution. </w:t>
            </w:r>
          </w:p>
        </w:tc>
        <w:tc>
          <w:tcPr>
            <w:tcW w:w="2410" w:type="dxa"/>
            <w:noWrap/>
            <w:hideMark/>
          </w:tcPr>
          <w:p w14:paraId="39A81552" w14:textId="1F0692DF" w:rsidR="00F459D2" w:rsidRPr="00017831"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Pr>
                <w:rFonts w:asciiTheme="minorHAnsi" w:hAnsiTheme="minorHAnsi" w:cs="Arial"/>
                <w:color w:val="000000"/>
                <w:sz w:val="20"/>
                <w:szCs w:val="20"/>
                <w:lang w:val="fr-CH"/>
              </w:rPr>
              <w:t xml:space="preserve"> </w:t>
            </w:r>
            <w:r w:rsidRPr="00017831">
              <w:rPr>
                <w:rFonts w:asciiTheme="minorHAnsi" w:hAnsiTheme="minorHAnsi" w:cs="Arial"/>
                <w:color w:val="000000"/>
                <w:sz w:val="20"/>
                <w:szCs w:val="20"/>
                <w:lang w:val="fr-CH"/>
              </w:rPr>
              <w:t>(21.07.2016)</w:t>
            </w:r>
          </w:p>
        </w:tc>
        <w:tc>
          <w:tcPr>
            <w:tcW w:w="992" w:type="dxa"/>
            <w:noWrap/>
            <w:hideMark/>
          </w:tcPr>
          <w:p w14:paraId="0046B473" w14:textId="2E044ADB"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C5695A" w:rsidRPr="00D37E5E" w14:paraId="00C48881"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49FFF1D8" w14:textId="2934F1E9" w:rsidR="00C5695A" w:rsidRPr="00C5695A" w:rsidRDefault="00C5695A" w:rsidP="00386E8D">
            <w:pPr>
              <w:jc w:val="right"/>
              <w:rPr>
                <w:rFonts w:asciiTheme="minorHAnsi" w:hAnsiTheme="minorHAnsi" w:cs="Arial"/>
                <w:color w:val="000000"/>
                <w:sz w:val="20"/>
                <w:szCs w:val="20"/>
              </w:rPr>
            </w:pPr>
            <w:r w:rsidRPr="00C5695A">
              <w:rPr>
                <w:rFonts w:asciiTheme="minorHAnsi" w:hAnsiTheme="minorHAnsi" w:cs="Arial"/>
                <w:color w:val="000000"/>
                <w:sz w:val="20"/>
                <w:szCs w:val="20"/>
                <w:lang w:val="fr-FR"/>
              </w:rPr>
              <w:t>1715</w:t>
            </w:r>
          </w:p>
        </w:tc>
        <w:tc>
          <w:tcPr>
            <w:tcW w:w="1390" w:type="dxa"/>
            <w:noWrap/>
          </w:tcPr>
          <w:p w14:paraId="7AEDD63D" w14:textId="6F31336F" w:rsidR="00C5695A" w:rsidRPr="00C5695A" w:rsidRDefault="00C5695A" w:rsidP="00501D9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C5695A">
              <w:rPr>
                <w:rFonts w:asciiTheme="minorHAnsi" w:hAnsiTheme="minorHAnsi" w:cs="Arial"/>
                <w:color w:val="000000"/>
                <w:sz w:val="20"/>
                <w:szCs w:val="20"/>
                <w:lang w:val="fr-FR"/>
              </w:rPr>
              <w:t>Émirats arabes unis</w:t>
            </w:r>
          </w:p>
        </w:tc>
        <w:tc>
          <w:tcPr>
            <w:tcW w:w="1869" w:type="dxa"/>
            <w:noWrap/>
          </w:tcPr>
          <w:p w14:paraId="1140DC26" w14:textId="4D8F2794"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Ras Al Khor Wildlife Sanctuary</w:t>
            </w:r>
            <w:r w:rsidRPr="004A4632">
              <w:rPr>
                <w:rFonts w:asciiTheme="minorHAnsi" w:hAnsiTheme="minorHAnsi"/>
                <w:color w:val="000000"/>
                <w:sz w:val="22"/>
                <w:szCs w:val="22"/>
              </w:rPr>
              <w:t>*</w:t>
            </w:r>
          </w:p>
        </w:tc>
        <w:tc>
          <w:tcPr>
            <w:tcW w:w="1304" w:type="dxa"/>
            <w:noWrap/>
          </w:tcPr>
          <w:p w14:paraId="004A4632" w14:textId="07EE3528" w:rsidR="00C5695A" w:rsidRPr="00D37E5E" w:rsidRDefault="00C5695A"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15/04/2013</w:t>
            </w:r>
          </w:p>
        </w:tc>
        <w:tc>
          <w:tcPr>
            <w:tcW w:w="1242" w:type="dxa"/>
            <w:noWrap/>
          </w:tcPr>
          <w:p w14:paraId="3C739BF8" w14:textId="77777777"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3A334E97" w14:textId="77777777"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tcPr>
          <w:p w14:paraId="5D5AC262" w14:textId="5879F195" w:rsidR="00C5695A" w:rsidRPr="00334596" w:rsidRDefault="00C5695A" w:rsidP="00334596">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8079A1">
              <w:rPr>
                <w:rFonts w:asciiTheme="minorHAnsi" w:hAnsiTheme="minorHAnsi" w:cs="Arial"/>
                <w:color w:val="000000"/>
                <w:sz w:val="20"/>
                <w:szCs w:val="20"/>
                <w:lang w:val="fr-CH"/>
              </w:rPr>
              <w:t>Ouverture du canal de Business Bay causant de possibles changements dans la salinité et l’hydrodynamique</w:t>
            </w:r>
          </w:p>
        </w:tc>
        <w:tc>
          <w:tcPr>
            <w:tcW w:w="2410" w:type="dxa"/>
            <w:noWrap/>
          </w:tcPr>
          <w:p w14:paraId="7DE00709" w14:textId="5935C7DB" w:rsidR="00C5695A"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MCR requise et en préparation </w:t>
            </w:r>
            <w:r w:rsidRPr="00660E2B">
              <w:rPr>
                <w:rFonts w:asciiTheme="minorHAnsi" w:hAnsiTheme="minorHAnsi" w:cs="Arial"/>
                <w:color w:val="000000"/>
                <w:sz w:val="20"/>
                <w:szCs w:val="20"/>
                <w:lang w:val="fr-CH"/>
              </w:rPr>
              <w:t>(2016)</w:t>
            </w:r>
          </w:p>
        </w:tc>
        <w:tc>
          <w:tcPr>
            <w:tcW w:w="992" w:type="dxa"/>
            <w:noWrap/>
          </w:tcPr>
          <w:p w14:paraId="167AD185" w14:textId="7F40F785"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C5695A" w:rsidRPr="00D37E5E" w14:paraId="5E52F121" w14:textId="77777777" w:rsidTr="00F459D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72F78CFD" w14:textId="681E166C" w:rsidR="00C5695A" w:rsidRPr="00334596" w:rsidRDefault="00C5695A" w:rsidP="00386E8D">
            <w:pPr>
              <w:jc w:val="right"/>
              <w:rPr>
                <w:rFonts w:asciiTheme="minorHAnsi" w:hAnsiTheme="minorHAnsi" w:cs="Arial"/>
                <w:color w:val="000000"/>
                <w:sz w:val="20"/>
                <w:szCs w:val="20"/>
                <w:highlight w:val="yellow"/>
              </w:rPr>
            </w:pPr>
            <w:r w:rsidRPr="00D37E5E">
              <w:rPr>
                <w:rFonts w:asciiTheme="minorHAnsi" w:hAnsiTheme="minorHAnsi" w:cs="Arial"/>
                <w:color w:val="000000"/>
                <w:sz w:val="20"/>
                <w:szCs w:val="20"/>
              </w:rPr>
              <w:t>454</w:t>
            </w:r>
          </w:p>
        </w:tc>
        <w:tc>
          <w:tcPr>
            <w:tcW w:w="1390" w:type="dxa"/>
            <w:noWrap/>
          </w:tcPr>
          <w:p w14:paraId="1DE8B375" w14:textId="654F1E4D" w:rsidR="00C5695A" w:rsidRPr="00992858"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992858">
              <w:rPr>
                <w:rFonts w:asciiTheme="minorHAnsi" w:hAnsiTheme="minorHAnsi" w:cs="Arial"/>
                <w:color w:val="000000"/>
                <w:sz w:val="20"/>
                <w:szCs w:val="20"/>
                <w:lang w:val="fr-FR"/>
              </w:rPr>
              <w:t>Espagne</w:t>
            </w:r>
          </w:p>
        </w:tc>
        <w:tc>
          <w:tcPr>
            <w:tcW w:w="1869" w:type="dxa"/>
            <w:noWrap/>
          </w:tcPr>
          <w:p w14:paraId="03395890" w14:textId="274A4D7C"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Albufera de Valencia</w:t>
            </w:r>
            <w:r w:rsidRPr="004A4632">
              <w:rPr>
                <w:rFonts w:asciiTheme="minorHAnsi" w:hAnsiTheme="minorHAnsi"/>
                <w:color w:val="000000"/>
                <w:sz w:val="22"/>
                <w:szCs w:val="22"/>
              </w:rPr>
              <w:t>*</w:t>
            </w:r>
          </w:p>
        </w:tc>
        <w:tc>
          <w:tcPr>
            <w:tcW w:w="1304" w:type="dxa"/>
            <w:noWrap/>
          </w:tcPr>
          <w:p w14:paraId="4A07439C" w14:textId="688B5BE5" w:rsidR="00C5695A" w:rsidRPr="00D37E5E" w:rsidRDefault="00C5695A"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16/03/2004</w:t>
            </w:r>
          </w:p>
        </w:tc>
        <w:tc>
          <w:tcPr>
            <w:tcW w:w="1242" w:type="dxa"/>
            <w:noWrap/>
          </w:tcPr>
          <w:p w14:paraId="13B99377" w14:textId="77777777"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tcPr>
          <w:p w14:paraId="515AF3E7" w14:textId="77777777"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tcPr>
          <w:p w14:paraId="294BBD2F" w14:textId="455155D4" w:rsidR="00C5695A" w:rsidRPr="00334596"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C4564F">
              <w:rPr>
                <w:rFonts w:asciiTheme="minorHAnsi" w:hAnsiTheme="minorHAnsi" w:cs="Arial"/>
                <w:color w:val="000000"/>
                <w:sz w:val="20"/>
                <w:szCs w:val="20"/>
                <w:lang w:val="fr-FR"/>
              </w:rPr>
              <w:t>Développements urbains. MCR 58 (décembre 2006).</w:t>
            </w:r>
          </w:p>
        </w:tc>
        <w:tc>
          <w:tcPr>
            <w:tcW w:w="2410" w:type="dxa"/>
            <w:noWrap/>
          </w:tcPr>
          <w:p w14:paraId="59A58CDD" w14:textId="7A0195A7" w:rsidR="00C5695A" w:rsidRPr="00017831"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(2014)</w:t>
            </w:r>
          </w:p>
        </w:tc>
        <w:tc>
          <w:tcPr>
            <w:tcW w:w="992" w:type="dxa"/>
            <w:noWrap/>
          </w:tcPr>
          <w:p w14:paraId="3F19DD7E" w14:textId="7E767A96"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C5695A" w:rsidRPr="00D37E5E" w14:paraId="3E0E218D" w14:textId="77777777" w:rsidTr="00F459D2">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76697572" w14:textId="2249D8FC" w:rsidR="00C5695A" w:rsidRPr="00334596" w:rsidRDefault="00C5695A" w:rsidP="00386E8D">
            <w:pPr>
              <w:jc w:val="right"/>
              <w:rPr>
                <w:rFonts w:asciiTheme="minorHAnsi" w:hAnsiTheme="minorHAnsi" w:cs="Arial"/>
                <w:color w:val="000000"/>
                <w:sz w:val="20"/>
                <w:szCs w:val="20"/>
                <w:highlight w:val="yellow"/>
              </w:rPr>
            </w:pPr>
            <w:r w:rsidRPr="00D37E5E">
              <w:rPr>
                <w:rFonts w:asciiTheme="minorHAnsi" w:hAnsiTheme="minorHAnsi" w:cs="Arial"/>
                <w:color w:val="000000"/>
                <w:sz w:val="20"/>
                <w:szCs w:val="20"/>
              </w:rPr>
              <w:t>593</w:t>
            </w:r>
          </w:p>
        </w:tc>
        <w:tc>
          <w:tcPr>
            <w:tcW w:w="1390" w:type="dxa"/>
            <w:noWrap/>
          </w:tcPr>
          <w:p w14:paraId="46CB7B0B" w14:textId="06160535" w:rsidR="00C5695A" w:rsidRPr="00992858"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992858">
              <w:rPr>
                <w:rFonts w:asciiTheme="minorHAnsi" w:hAnsiTheme="minorHAnsi" w:cs="Arial"/>
                <w:color w:val="000000"/>
                <w:sz w:val="20"/>
                <w:szCs w:val="20"/>
                <w:lang w:val="fr-FR"/>
              </w:rPr>
              <w:t>Espagne</w:t>
            </w:r>
          </w:p>
        </w:tc>
        <w:tc>
          <w:tcPr>
            <w:tcW w:w="1869" w:type="dxa"/>
            <w:noWrap/>
          </w:tcPr>
          <w:p w14:paraId="073C2CBE" w14:textId="15D26493"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Delta del Ebro</w:t>
            </w:r>
            <w:r w:rsidRPr="004A4632">
              <w:rPr>
                <w:rFonts w:asciiTheme="minorHAnsi" w:hAnsiTheme="minorHAnsi"/>
                <w:color w:val="000000"/>
                <w:sz w:val="22"/>
                <w:szCs w:val="22"/>
              </w:rPr>
              <w:t>*</w:t>
            </w:r>
          </w:p>
        </w:tc>
        <w:tc>
          <w:tcPr>
            <w:tcW w:w="1304" w:type="dxa"/>
            <w:noWrap/>
          </w:tcPr>
          <w:p w14:paraId="2A8D1D09" w14:textId="43691639" w:rsidR="00C5695A" w:rsidRPr="00D37E5E" w:rsidRDefault="00C5695A"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08/08/2014</w:t>
            </w:r>
          </w:p>
        </w:tc>
        <w:tc>
          <w:tcPr>
            <w:tcW w:w="1242" w:type="dxa"/>
            <w:noWrap/>
          </w:tcPr>
          <w:p w14:paraId="029FBBF6" w14:textId="77777777"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44FA901A" w14:textId="77777777"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tcPr>
          <w:p w14:paraId="5B771714" w14:textId="318652BD" w:rsidR="00C5695A" w:rsidRPr="00334596"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C4564F">
              <w:rPr>
                <w:rFonts w:asciiTheme="minorHAnsi" w:hAnsiTheme="minorHAnsi" w:cs="Arial"/>
                <w:color w:val="000000"/>
                <w:sz w:val="20"/>
                <w:szCs w:val="20"/>
                <w:lang w:val="fr-FR"/>
              </w:rPr>
              <w:t xml:space="preserve">Un Plan hydrologique national pourrait affecter les caractéristiques écologiques du Site Ramsar.  </w:t>
            </w:r>
          </w:p>
        </w:tc>
        <w:tc>
          <w:tcPr>
            <w:tcW w:w="2410" w:type="dxa"/>
            <w:noWrap/>
          </w:tcPr>
          <w:p w14:paraId="02BD3EC0" w14:textId="3D77CF50" w:rsidR="00C5695A" w:rsidRPr="00017831"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(2015)</w:t>
            </w:r>
          </w:p>
        </w:tc>
        <w:tc>
          <w:tcPr>
            <w:tcW w:w="992" w:type="dxa"/>
            <w:noWrap/>
          </w:tcPr>
          <w:p w14:paraId="311CEF1E" w14:textId="4D8401DE"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C5695A" w:rsidRPr="00D37E5E" w14:paraId="0831C91F" w14:textId="77777777" w:rsidTr="00F459D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67FC1DA2" w14:textId="5C486D8D" w:rsidR="00C5695A" w:rsidRPr="00334596" w:rsidRDefault="00C5695A" w:rsidP="00386E8D">
            <w:pPr>
              <w:jc w:val="right"/>
              <w:rPr>
                <w:rFonts w:asciiTheme="minorHAnsi" w:hAnsiTheme="minorHAnsi" w:cs="Arial"/>
                <w:color w:val="000000"/>
                <w:sz w:val="20"/>
                <w:szCs w:val="20"/>
                <w:highlight w:val="yellow"/>
              </w:rPr>
            </w:pPr>
            <w:r w:rsidRPr="00D37E5E">
              <w:rPr>
                <w:rFonts w:asciiTheme="minorHAnsi" w:hAnsiTheme="minorHAnsi" w:cs="Arial"/>
                <w:color w:val="000000"/>
                <w:sz w:val="20"/>
                <w:szCs w:val="20"/>
              </w:rPr>
              <w:t>234</w:t>
            </w:r>
          </w:p>
        </w:tc>
        <w:tc>
          <w:tcPr>
            <w:tcW w:w="1390" w:type="dxa"/>
            <w:noWrap/>
          </w:tcPr>
          <w:p w14:paraId="4E09B3E1" w14:textId="619F9423" w:rsidR="00C5695A" w:rsidRPr="00992858"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992858">
              <w:rPr>
                <w:rFonts w:asciiTheme="minorHAnsi" w:hAnsiTheme="minorHAnsi" w:cs="Arial"/>
                <w:color w:val="000000"/>
                <w:sz w:val="20"/>
                <w:szCs w:val="20"/>
                <w:lang w:val="fr-FR"/>
              </w:rPr>
              <w:t>Espagne</w:t>
            </w:r>
          </w:p>
        </w:tc>
        <w:tc>
          <w:tcPr>
            <w:tcW w:w="1869" w:type="dxa"/>
            <w:noWrap/>
          </w:tcPr>
          <w:p w14:paraId="6546AB62" w14:textId="4202DB5B"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Doñana</w:t>
            </w:r>
            <w:r w:rsidRPr="004A4632">
              <w:rPr>
                <w:rFonts w:asciiTheme="minorHAnsi" w:hAnsiTheme="minorHAnsi"/>
                <w:color w:val="000000"/>
                <w:sz w:val="22"/>
                <w:szCs w:val="22"/>
              </w:rPr>
              <w:t>*</w:t>
            </w:r>
          </w:p>
        </w:tc>
        <w:tc>
          <w:tcPr>
            <w:tcW w:w="1304" w:type="dxa"/>
            <w:noWrap/>
          </w:tcPr>
          <w:p w14:paraId="6329B6FA" w14:textId="02A60755" w:rsidR="00C5695A" w:rsidRPr="00D37E5E" w:rsidRDefault="00C5695A"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04/07/1990</w:t>
            </w:r>
          </w:p>
        </w:tc>
        <w:tc>
          <w:tcPr>
            <w:tcW w:w="1242" w:type="dxa"/>
            <w:noWrap/>
          </w:tcPr>
          <w:p w14:paraId="525D6FA2" w14:textId="77777777"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tcPr>
          <w:p w14:paraId="65907962" w14:textId="3673F01E"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tcPr>
          <w:p w14:paraId="728D9524" w14:textId="18CF7722" w:rsidR="00C5695A" w:rsidRPr="00334596"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C4564F">
              <w:rPr>
                <w:rFonts w:asciiTheme="minorHAnsi" w:hAnsiTheme="minorHAnsi" w:cs="Arial"/>
                <w:color w:val="000000"/>
                <w:sz w:val="20"/>
                <w:szCs w:val="20"/>
                <w:lang w:val="fr-FR"/>
              </w:rPr>
              <w:t>Agriculture intensive, construction de barrages, pollution, surpêche, surexploitation des aquifères, pressions du tourisme, drainage, exploitation gazière et pétrolière, perturbation par la navigation. MCR 51 (octobre 2002). MCR 70 (janvier 2011).</w:t>
            </w:r>
          </w:p>
        </w:tc>
        <w:tc>
          <w:tcPr>
            <w:tcW w:w="2410" w:type="dxa"/>
            <w:noWrap/>
          </w:tcPr>
          <w:p w14:paraId="3C9F7F8A" w14:textId="4CBDBEFE" w:rsidR="00C5695A" w:rsidRPr="00017831"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(2014)</w:t>
            </w:r>
          </w:p>
        </w:tc>
        <w:tc>
          <w:tcPr>
            <w:tcW w:w="992" w:type="dxa"/>
            <w:noWrap/>
          </w:tcPr>
          <w:p w14:paraId="4DEC958B" w14:textId="078CB643"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C5695A" w:rsidRPr="00D37E5E" w14:paraId="1E4ED512" w14:textId="77777777" w:rsidTr="00F459D2">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0225B082" w14:textId="3C38EC13" w:rsidR="00C5695A" w:rsidRPr="00C5695A" w:rsidRDefault="00C5695A" w:rsidP="00386E8D">
            <w:pPr>
              <w:jc w:val="right"/>
              <w:rPr>
                <w:rFonts w:asciiTheme="minorHAnsi" w:hAnsiTheme="minorHAnsi" w:cs="Arial"/>
                <w:color w:val="000000"/>
                <w:sz w:val="20"/>
                <w:szCs w:val="20"/>
              </w:rPr>
            </w:pPr>
            <w:r w:rsidRPr="00C5695A">
              <w:rPr>
                <w:rFonts w:asciiTheme="minorHAnsi" w:hAnsiTheme="minorHAnsi" w:cs="Arial"/>
                <w:color w:val="000000"/>
                <w:sz w:val="20"/>
                <w:szCs w:val="20"/>
              </w:rPr>
              <w:t>599</w:t>
            </w:r>
          </w:p>
        </w:tc>
        <w:tc>
          <w:tcPr>
            <w:tcW w:w="1390" w:type="dxa"/>
            <w:noWrap/>
          </w:tcPr>
          <w:p w14:paraId="7AF12871" w14:textId="6EC57688" w:rsidR="00C5695A" w:rsidRPr="00992858"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992858">
              <w:rPr>
                <w:rFonts w:asciiTheme="minorHAnsi" w:hAnsiTheme="minorHAnsi" w:cs="Arial"/>
                <w:color w:val="000000"/>
                <w:sz w:val="20"/>
                <w:szCs w:val="20"/>
                <w:lang w:val="fr-FR"/>
              </w:rPr>
              <w:t>Espagne</w:t>
            </w:r>
          </w:p>
        </w:tc>
        <w:tc>
          <w:tcPr>
            <w:tcW w:w="1869" w:type="dxa"/>
            <w:noWrap/>
          </w:tcPr>
          <w:p w14:paraId="10A96041" w14:textId="2861333F" w:rsidR="00C5695A" w:rsidRPr="00C5695A"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rPr>
            </w:pPr>
            <w:r w:rsidRPr="00D37E5E">
              <w:rPr>
                <w:rFonts w:asciiTheme="minorHAnsi" w:hAnsiTheme="minorHAnsi" w:cs="Arial"/>
                <w:color w:val="000000"/>
                <w:sz w:val="20"/>
                <w:szCs w:val="20"/>
                <w:lang w:val="es-ES"/>
              </w:rPr>
              <w:t>Laguna y arenal de Valdoviño</w:t>
            </w:r>
            <w:r w:rsidRPr="009C4418">
              <w:rPr>
                <w:rFonts w:asciiTheme="minorHAnsi" w:hAnsiTheme="minorHAnsi"/>
                <w:color w:val="000000"/>
                <w:sz w:val="22"/>
                <w:szCs w:val="22"/>
                <w:lang w:val="es-ES"/>
              </w:rPr>
              <w:t>*</w:t>
            </w:r>
          </w:p>
        </w:tc>
        <w:tc>
          <w:tcPr>
            <w:tcW w:w="1304" w:type="dxa"/>
            <w:noWrap/>
          </w:tcPr>
          <w:p w14:paraId="4CDE6911" w14:textId="33F7CAD5" w:rsidR="00C5695A" w:rsidRPr="00D37E5E" w:rsidRDefault="00C5695A"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10/01/2012</w:t>
            </w:r>
          </w:p>
        </w:tc>
        <w:tc>
          <w:tcPr>
            <w:tcW w:w="1242" w:type="dxa"/>
            <w:noWrap/>
          </w:tcPr>
          <w:p w14:paraId="0B7187A6" w14:textId="77777777"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1D6D8FF2" w14:textId="77777777"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tcPr>
          <w:p w14:paraId="0F3809F0" w14:textId="442D2A24" w:rsidR="00C5695A" w:rsidRPr="00334596"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C4564F">
              <w:rPr>
                <w:rFonts w:asciiTheme="minorHAnsi" w:hAnsiTheme="minorHAnsi" w:cs="Arial"/>
                <w:color w:val="000000"/>
                <w:sz w:val="20"/>
                <w:szCs w:val="20"/>
                <w:lang w:val="fr-FR"/>
              </w:rPr>
              <w:t xml:space="preserve">Des opérations de drainage ont abaissé de manière critique le niveau d’eau dans la lagune, destruction de la végétation des dunes en raison des pressions humaines.  </w:t>
            </w:r>
          </w:p>
        </w:tc>
        <w:tc>
          <w:tcPr>
            <w:tcW w:w="2410" w:type="dxa"/>
            <w:noWrap/>
          </w:tcPr>
          <w:p w14:paraId="73E1F98D" w14:textId="23D436FA" w:rsidR="00C5695A" w:rsidRPr="00017831"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(2015)</w:t>
            </w:r>
          </w:p>
        </w:tc>
        <w:tc>
          <w:tcPr>
            <w:tcW w:w="992" w:type="dxa"/>
            <w:noWrap/>
          </w:tcPr>
          <w:p w14:paraId="3F2F8D5C" w14:textId="5ABED194"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C5695A" w:rsidRPr="00D37E5E" w14:paraId="05E10D8D" w14:textId="77777777" w:rsidTr="00F459D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3B52D6CA" w14:textId="657AF79A" w:rsidR="00C5695A" w:rsidRPr="00C5695A" w:rsidRDefault="00C5695A" w:rsidP="00386E8D">
            <w:pPr>
              <w:jc w:val="right"/>
              <w:rPr>
                <w:rFonts w:asciiTheme="minorHAnsi" w:hAnsiTheme="minorHAnsi" w:cs="Arial"/>
                <w:color w:val="000000"/>
                <w:sz w:val="20"/>
                <w:szCs w:val="20"/>
              </w:rPr>
            </w:pPr>
            <w:r w:rsidRPr="00C5695A">
              <w:rPr>
                <w:rFonts w:asciiTheme="minorHAnsi" w:hAnsiTheme="minorHAnsi" w:cs="Arial"/>
                <w:color w:val="000000"/>
                <w:sz w:val="20"/>
                <w:szCs w:val="20"/>
              </w:rPr>
              <w:t>2069</w:t>
            </w:r>
          </w:p>
        </w:tc>
        <w:tc>
          <w:tcPr>
            <w:tcW w:w="1390" w:type="dxa"/>
            <w:noWrap/>
          </w:tcPr>
          <w:p w14:paraId="7406E191" w14:textId="3979AACF" w:rsidR="00C5695A" w:rsidRPr="00C5695A"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C5695A">
              <w:rPr>
                <w:rFonts w:asciiTheme="minorHAnsi" w:hAnsiTheme="minorHAnsi" w:cs="Arial"/>
                <w:color w:val="000000"/>
                <w:sz w:val="20"/>
                <w:szCs w:val="20"/>
                <w:lang w:val="fr-FR"/>
              </w:rPr>
              <w:t>Espagne</w:t>
            </w:r>
          </w:p>
        </w:tc>
        <w:tc>
          <w:tcPr>
            <w:tcW w:w="1869" w:type="dxa"/>
            <w:noWrap/>
          </w:tcPr>
          <w:p w14:paraId="47085DE1" w14:textId="0B9A9534"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Lagunas de Ruidera</w:t>
            </w:r>
            <w:r w:rsidRPr="004A4632">
              <w:rPr>
                <w:rFonts w:asciiTheme="minorHAnsi" w:hAnsiTheme="minorHAnsi"/>
                <w:color w:val="000000"/>
                <w:sz w:val="22"/>
                <w:szCs w:val="22"/>
              </w:rPr>
              <w:t>*</w:t>
            </w:r>
          </w:p>
        </w:tc>
        <w:tc>
          <w:tcPr>
            <w:tcW w:w="1304" w:type="dxa"/>
            <w:noWrap/>
          </w:tcPr>
          <w:p w14:paraId="2706514A" w14:textId="445AA2BD" w:rsidR="00C5695A" w:rsidRPr="00D37E5E" w:rsidRDefault="00C5695A"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22/11/2012</w:t>
            </w:r>
          </w:p>
        </w:tc>
        <w:tc>
          <w:tcPr>
            <w:tcW w:w="1242" w:type="dxa"/>
            <w:noWrap/>
          </w:tcPr>
          <w:p w14:paraId="3869417A" w14:textId="77777777"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tcPr>
          <w:p w14:paraId="3901A4A3" w14:textId="77777777"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tcPr>
          <w:p w14:paraId="0F15C75A" w14:textId="64220500" w:rsidR="00C5695A" w:rsidRPr="00334596"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C4564F">
              <w:rPr>
                <w:rFonts w:asciiTheme="minorHAnsi" w:hAnsiTheme="minorHAnsi" w:cs="Arial"/>
                <w:color w:val="000000"/>
                <w:sz w:val="20"/>
                <w:szCs w:val="20"/>
                <w:lang w:val="fr-FR"/>
              </w:rPr>
              <w:t>Absence de plan de gestion et pressions du tourisme.</w:t>
            </w:r>
          </w:p>
        </w:tc>
        <w:tc>
          <w:tcPr>
            <w:tcW w:w="2410" w:type="dxa"/>
            <w:noWrap/>
          </w:tcPr>
          <w:p w14:paraId="518D7BC5" w14:textId="07C7693D" w:rsidR="00C5695A" w:rsidRPr="00017831"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(2015)</w:t>
            </w:r>
          </w:p>
        </w:tc>
        <w:tc>
          <w:tcPr>
            <w:tcW w:w="992" w:type="dxa"/>
            <w:noWrap/>
          </w:tcPr>
          <w:p w14:paraId="3BD2179F" w14:textId="4F57E18F"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C5695A" w:rsidRPr="00D37E5E" w14:paraId="4D8A69FB" w14:textId="77777777" w:rsidTr="00F459D2">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6036BF47" w14:textId="7975180B" w:rsidR="00C5695A" w:rsidRPr="00C5695A" w:rsidRDefault="00C5695A" w:rsidP="00386E8D">
            <w:pPr>
              <w:jc w:val="right"/>
              <w:rPr>
                <w:rFonts w:asciiTheme="minorHAnsi" w:hAnsiTheme="minorHAnsi" w:cs="Arial"/>
                <w:color w:val="000000"/>
                <w:sz w:val="20"/>
                <w:szCs w:val="20"/>
              </w:rPr>
            </w:pPr>
            <w:r w:rsidRPr="00C5695A">
              <w:rPr>
                <w:rFonts w:asciiTheme="minorHAnsi" w:hAnsiTheme="minorHAnsi" w:cs="Arial"/>
                <w:color w:val="000000"/>
                <w:sz w:val="20"/>
                <w:szCs w:val="20"/>
              </w:rPr>
              <w:t>235</w:t>
            </w:r>
          </w:p>
        </w:tc>
        <w:tc>
          <w:tcPr>
            <w:tcW w:w="1390" w:type="dxa"/>
            <w:noWrap/>
          </w:tcPr>
          <w:p w14:paraId="2F54EAC0" w14:textId="1C2849D2" w:rsidR="00C5695A" w:rsidRPr="00C5695A"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C5695A">
              <w:rPr>
                <w:rFonts w:asciiTheme="minorHAnsi" w:hAnsiTheme="minorHAnsi" w:cs="Arial"/>
                <w:color w:val="000000"/>
                <w:sz w:val="20"/>
                <w:szCs w:val="20"/>
                <w:lang w:val="fr-FR"/>
              </w:rPr>
              <w:t>Espagne</w:t>
            </w:r>
          </w:p>
        </w:tc>
        <w:tc>
          <w:tcPr>
            <w:tcW w:w="1869" w:type="dxa"/>
            <w:noWrap/>
          </w:tcPr>
          <w:p w14:paraId="67BE8710" w14:textId="50A4BF73"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Las Tablas de Daimiel</w:t>
            </w:r>
            <w:r w:rsidRPr="004A4632">
              <w:rPr>
                <w:rFonts w:asciiTheme="minorHAnsi" w:hAnsiTheme="minorHAnsi"/>
                <w:color w:val="000000"/>
                <w:sz w:val="22"/>
                <w:szCs w:val="22"/>
              </w:rPr>
              <w:t>*</w:t>
            </w:r>
          </w:p>
        </w:tc>
        <w:tc>
          <w:tcPr>
            <w:tcW w:w="1304" w:type="dxa"/>
            <w:noWrap/>
          </w:tcPr>
          <w:p w14:paraId="13505D50" w14:textId="5B518787" w:rsidR="00C5695A" w:rsidRPr="00D37E5E" w:rsidRDefault="00C5695A"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01/01/2009</w:t>
            </w:r>
          </w:p>
        </w:tc>
        <w:tc>
          <w:tcPr>
            <w:tcW w:w="1242" w:type="dxa"/>
            <w:noWrap/>
          </w:tcPr>
          <w:p w14:paraId="0D187A24" w14:textId="77777777"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7F1273C4" w14:textId="61C91D55"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tcPr>
          <w:p w14:paraId="01F02B5B" w14:textId="7B77372B" w:rsidR="00C5695A" w:rsidRPr="00334596"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C4564F">
              <w:rPr>
                <w:rFonts w:asciiTheme="minorHAnsi" w:hAnsiTheme="minorHAnsi" w:cs="Arial"/>
                <w:color w:val="000000"/>
                <w:sz w:val="20"/>
                <w:szCs w:val="20"/>
                <w:lang w:val="fr-FR"/>
              </w:rPr>
              <w:t>Surexploitation de l’aquifère. Le Guadiana a cessé d’alimenter le Site Ramsar. MCR 2 (mars 1988)</w:t>
            </w:r>
          </w:p>
        </w:tc>
        <w:tc>
          <w:tcPr>
            <w:tcW w:w="2410" w:type="dxa"/>
            <w:noWrap/>
          </w:tcPr>
          <w:p w14:paraId="75BBECFD" w14:textId="5D061483" w:rsidR="00C5695A" w:rsidRPr="00017831"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(2014)</w:t>
            </w:r>
          </w:p>
        </w:tc>
        <w:tc>
          <w:tcPr>
            <w:tcW w:w="992" w:type="dxa"/>
            <w:noWrap/>
          </w:tcPr>
          <w:p w14:paraId="457FA930" w14:textId="4F26C432"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C5695A" w:rsidRPr="00D37E5E" w14:paraId="60CF0A5B" w14:textId="77777777" w:rsidTr="00F459D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0E6BB70D" w14:textId="1D418988" w:rsidR="00C5695A" w:rsidRPr="00C5695A" w:rsidRDefault="00C5695A" w:rsidP="00386E8D">
            <w:pPr>
              <w:jc w:val="right"/>
              <w:rPr>
                <w:rFonts w:asciiTheme="minorHAnsi" w:hAnsiTheme="minorHAnsi" w:cs="Arial"/>
                <w:color w:val="000000"/>
                <w:sz w:val="20"/>
                <w:szCs w:val="20"/>
              </w:rPr>
            </w:pPr>
            <w:r w:rsidRPr="00C5695A">
              <w:rPr>
                <w:rFonts w:asciiTheme="minorHAnsi" w:hAnsiTheme="minorHAnsi" w:cs="Arial"/>
                <w:color w:val="000000"/>
                <w:sz w:val="20"/>
                <w:szCs w:val="20"/>
              </w:rPr>
              <w:t>706</w:t>
            </w:r>
          </w:p>
        </w:tc>
        <w:tc>
          <w:tcPr>
            <w:tcW w:w="1390" w:type="dxa"/>
            <w:noWrap/>
          </w:tcPr>
          <w:p w14:paraId="555A17AE" w14:textId="7645F84D" w:rsidR="00C5695A" w:rsidRPr="00C5695A"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C5695A">
              <w:rPr>
                <w:rFonts w:asciiTheme="minorHAnsi" w:hAnsiTheme="minorHAnsi" w:cs="Arial"/>
                <w:color w:val="000000"/>
                <w:sz w:val="20"/>
                <w:szCs w:val="20"/>
                <w:lang w:val="fr-FR"/>
              </w:rPr>
              <w:t>Espagne</w:t>
            </w:r>
          </w:p>
        </w:tc>
        <w:tc>
          <w:tcPr>
            <w:tcW w:w="1869" w:type="dxa"/>
            <w:noWrap/>
          </w:tcPr>
          <w:p w14:paraId="7C4B639F" w14:textId="75539044"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Mar Menor</w:t>
            </w:r>
            <w:r w:rsidRPr="004A4632">
              <w:rPr>
                <w:rFonts w:asciiTheme="minorHAnsi" w:hAnsiTheme="minorHAnsi"/>
                <w:color w:val="000000"/>
                <w:sz w:val="22"/>
                <w:szCs w:val="22"/>
              </w:rPr>
              <w:t>*</w:t>
            </w:r>
          </w:p>
        </w:tc>
        <w:tc>
          <w:tcPr>
            <w:tcW w:w="1304" w:type="dxa"/>
            <w:noWrap/>
          </w:tcPr>
          <w:p w14:paraId="7339BCCD" w14:textId="21D268EE" w:rsidR="00C5695A" w:rsidRPr="00D37E5E" w:rsidRDefault="00C5695A"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01/01/2004</w:t>
            </w:r>
          </w:p>
        </w:tc>
        <w:tc>
          <w:tcPr>
            <w:tcW w:w="1242" w:type="dxa"/>
            <w:noWrap/>
          </w:tcPr>
          <w:p w14:paraId="090CF000" w14:textId="77777777"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tcPr>
          <w:p w14:paraId="505FD64A" w14:textId="77777777"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tcPr>
          <w:p w14:paraId="07ACA7C2" w14:textId="20103F6A" w:rsidR="00C5695A" w:rsidRPr="00334596"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CE3ECD">
              <w:rPr>
                <w:rFonts w:asciiTheme="minorHAnsi" w:hAnsiTheme="minorHAnsi" w:cs="Arial"/>
                <w:color w:val="000000"/>
                <w:sz w:val="20"/>
                <w:szCs w:val="20"/>
                <w:lang w:val="fr-FR"/>
              </w:rPr>
              <w:t xml:space="preserve">Eutrophisation et extraction d’eau. </w:t>
            </w:r>
          </w:p>
        </w:tc>
        <w:tc>
          <w:tcPr>
            <w:tcW w:w="2410" w:type="dxa"/>
            <w:noWrap/>
          </w:tcPr>
          <w:p w14:paraId="05AC6CE9" w14:textId="3D08B5DD" w:rsidR="00C5695A" w:rsidRPr="00017831"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(2012)</w:t>
            </w:r>
          </w:p>
        </w:tc>
        <w:tc>
          <w:tcPr>
            <w:tcW w:w="992" w:type="dxa"/>
            <w:noWrap/>
          </w:tcPr>
          <w:p w14:paraId="42DAD94C" w14:textId="62192923"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C5695A" w:rsidRPr="00D37E5E" w14:paraId="3EC762CC" w14:textId="77777777" w:rsidTr="00F459D2">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455D41B3" w14:textId="7A4BFE3A" w:rsidR="00C5695A" w:rsidRPr="00C5695A" w:rsidRDefault="00C5695A" w:rsidP="00386E8D">
            <w:pPr>
              <w:jc w:val="right"/>
              <w:rPr>
                <w:rFonts w:asciiTheme="minorHAnsi" w:hAnsiTheme="minorHAnsi" w:cs="Arial"/>
                <w:color w:val="000000"/>
                <w:sz w:val="20"/>
                <w:szCs w:val="20"/>
              </w:rPr>
            </w:pPr>
            <w:r w:rsidRPr="00C5695A">
              <w:rPr>
                <w:rFonts w:asciiTheme="minorHAnsi" w:hAnsiTheme="minorHAnsi" w:cs="Arial"/>
                <w:color w:val="000000"/>
                <w:sz w:val="20"/>
                <w:szCs w:val="20"/>
              </w:rPr>
              <w:t>449</w:t>
            </w:r>
          </w:p>
        </w:tc>
        <w:tc>
          <w:tcPr>
            <w:tcW w:w="1390" w:type="dxa"/>
            <w:noWrap/>
          </w:tcPr>
          <w:p w14:paraId="25AE4B71" w14:textId="5064E118" w:rsidR="00C5695A" w:rsidRPr="00C5695A"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C5695A">
              <w:rPr>
                <w:rFonts w:asciiTheme="minorHAnsi" w:hAnsiTheme="minorHAnsi" w:cs="Arial"/>
                <w:color w:val="000000"/>
                <w:sz w:val="20"/>
                <w:szCs w:val="20"/>
                <w:lang w:val="fr-FR"/>
              </w:rPr>
              <w:t>Espagne</w:t>
            </w:r>
          </w:p>
        </w:tc>
        <w:tc>
          <w:tcPr>
            <w:tcW w:w="1869" w:type="dxa"/>
            <w:noWrap/>
          </w:tcPr>
          <w:p w14:paraId="2A90F89B" w14:textId="491C3075"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S'Albufera de Mallorca</w:t>
            </w:r>
            <w:r w:rsidRPr="004A4632">
              <w:rPr>
                <w:rFonts w:asciiTheme="minorHAnsi" w:hAnsiTheme="minorHAnsi"/>
                <w:color w:val="000000"/>
                <w:sz w:val="22"/>
                <w:szCs w:val="22"/>
              </w:rPr>
              <w:t>*</w:t>
            </w:r>
          </w:p>
        </w:tc>
        <w:tc>
          <w:tcPr>
            <w:tcW w:w="1304" w:type="dxa"/>
            <w:noWrap/>
          </w:tcPr>
          <w:p w14:paraId="169E21E3" w14:textId="597BD111" w:rsidR="00C5695A" w:rsidRPr="00D37E5E" w:rsidRDefault="00C5695A"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01/04/2009</w:t>
            </w:r>
          </w:p>
        </w:tc>
        <w:tc>
          <w:tcPr>
            <w:tcW w:w="1242" w:type="dxa"/>
            <w:noWrap/>
          </w:tcPr>
          <w:p w14:paraId="4B86B132" w14:textId="77777777"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094899B1" w14:textId="77777777"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tcPr>
          <w:p w14:paraId="413CDC90" w14:textId="7E106DD6" w:rsidR="00C5695A" w:rsidRPr="00334596"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CE3ECD">
              <w:rPr>
                <w:rFonts w:asciiTheme="minorHAnsi" w:hAnsiTheme="minorHAnsi" w:cs="Arial"/>
                <w:color w:val="000000"/>
                <w:sz w:val="20"/>
                <w:szCs w:val="20"/>
                <w:lang w:val="fr-FR"/>
              </w:rPr>
              <w:t>Développement d’un terrain de golf. MCR 68 (octobre 2010)</w:t>
            </w:r>
          </w:p>
        </w:tc>
        <w:tc>
          <w:tcPr>
            <w:tcW w:w="2410" w:type="dxa"/>
            <w:noWrap/>
          </w:tcPr>
          <w:p w14:paraId="56E6622B" w14:textId="309EC2B9" w:rsidR="00C5695A" w:rsidRPr="00017831"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(2014)</w:t>
            </w:r>
          </w:p>
        </w:tc>
        <w:tc>
          <w:tcPr>
            <w:tcW w:w="992" w:type="dxa"/>
            <w:noWrap/>
          </w:tcPr>
          <w:p w14:paraId="5F50EE00" w14:textId="1863C3E0"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C5695A" w:rsidRPr="00D37E5E" w14:paraId="63624EED" w14:textId="77777777" w:rsidTr="00F459D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49BB4566" w14:textId="49E33B5B" w:rsidR="00C5695A" w:rsidRPr="00334596" w:rsidRDefault="00C5695A" w:rsidP="00386E8D">
            <w:pPr>
              <w:jc w:val="right"/>
              <w:rPr>
                <w:rFonts w:asciiTheme="minorHAnsi" w:hAnsiTheme="minorHAnsi" w:cs="Arial"/>
                <w:color w:val="000000"/>
                <w:sz w:val="20"/>
                <w:szCs w:val="20"/>
                <w:highlight w:val="yellow"/>
              </w:rPr>
            </w:pPr>
            <w:r w:rsidRPr="00C5695A">
              <w:rPr>
                <w:rFonts w:asciiTheme="minorHAnsi" w:hAnsiTheme="minorHAnsi" w:cs="Arial"/>
                <w:color w:val="000000"/>
                <w:sz w:val="20"/>
                <w:szCs w:val="20"/>
              </w:rPr>
              <w:lastRenderedPageBreak/>
              <w:t>374</w:t>
            </w:r>
          </w:p>
        </w:tc>
        <w:tc>
          <w:tcPr>
            <w:tcW w:w="1390" w:type="dxa"/>
            <w:noWrap/>
          </w:tcPr>
          <w:p w14:paraId="30623C10" w14:textId="2D68F26B" w:rsidR="00C5695A" w:rsidRPr="00334596"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highlight w:val="yellow"/>
                <w:lang w:val="fr-FR"/>
              </w:rPr>
            </w:pPr>
            <w:r w:rsidRPr="00C5695A">
              <w:rPr>
                <w:rFonts w:asciiTheme="minorHAnsi" w:hAnsiTheme="minorHAnsi" w:cs="Arial"/>
                <w:color w:val="000000"/>
                <w:sz w:val="20"/>
                <w:szCs w:val="20"/>
                <w:lang w:val="fr-FR"/>
              </w:rPr>
              <w:t>États-Unis d’Amérique</w:t>
            </w:r>
          </w:p>
        </w:tc>
        <w:tc>
          <w:tcPr>
            <w:tcW w:w="1869" w:type="dxa"/>
            <w:noWrap/>
          </w:tcPr>
          <w:p w14:paraId="43A6FBC4" w14:textId="2E28BCFA"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Everglades National Park</w:t>
            </w:r>
            <w:r w:rsidRPr="004A4632">
              <w:rPr>
                <w:rFonts w:asciiTheme="minorHAnsi" w:hAnsiTheme="minorHAnsi"/>
                <w:color w:val="000000"/>
                <w:sz w:val="22"/>
                <w:szCs w:val="22"/>
              </w:rPr>
              <w:t>*</w:t>
            </w:r>
          </w:p>
        </w:tc>
        <w:tc>
          <w:tcPr>
            <w:tcW w:w="1304" w:type="dxa"/>
            <w:noWrap/>
          </w:tcPr>
          <w:p w14:paraId="781572C1" w14:textId="6BE68EF2" w:rsidR="00C5695A" w:rsidRPr="00D37E5E" w:rsidRDefault="00C5695A"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16/06/1993</w:t>
            </w:r>
          </w:p>
        </w:tc>
        <w:tc>
          <w:tcPr>
            <w:tcW w:w="1242" w:type="dxa"/>
            <w:noWrap/>
          </w:tcPr>
          <w:p w14:paraId="69E04D2C" w14:textId="77777777"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tcPr>
          <w:p w14:paraId="5CFD82F3" w14:textId="0706C8BD"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tcPr>
          <w:p w14:paraId="049588AF" w14:textId="2A4FA0A7" w:rsidR="00C5695A" w:rsidRPr="00334596"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401750">
              <w:rPr>
                <w:rFonts w:asciiTheme="minorHAnsi" w:hAnsiTheme="minorHAnsi" w:cs="Arial"/>
                <w:color w:val="000000"/>
                <w:sz w:val="20"/>
                <w:szCs w:val="20"/>
                <w:lang w:val="fr-CH"/>
              </w:rPr>
              <w:t>Changements dans le débit naturel de l’eau et enrichissement par des matières nutritives en raison des pratiques agricoles et du développement dans les zones environnantes.</w:t>
            </w:r>
          </w:p>
        </w:tc>
        <w:tc>
          <w:tcPr>
            <w:tcW w:w="2410" w:type="dxa"/>
            <w:noWrap/>
          </w:tcPr>
          <w:p w14:paraId="77A96455" w14:textId="4BD2DDAA" w:rsidR="00C5695A" w:rsidRPr="00017831"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FR"/>
              </w:rPr>
              <w:t xml:space="preserve">Problème traité activement </w:t>
            </w:r>
            <w:r w:rsidRPr="00D37E5E">
              <w:rPr>
                <w:rFonts w:asciiTheme="minorHAnsi" w:hAnsiTheme="minorHAnsi" w:cs="Arial"/>
                <w:color w:val="000000"/>
                <w:sz w:val="20"/>
                <w:szCs w:val="20"/>
              </w:rPr>
              <w:t>(2014)</w:t>
            </w:r>
          </w:p>
        </w:tc>
        <w:tc>
          <w:tcPr>
            <w:tcW w:w="992" w:type="dxa"/>
            <w:noWrap/>
          </w:tcPr>
          <w:p w14:paraId="387B0B03" w14:textId="77777777" w:rsidR="00C5695A" w:rsidRPr="00D37E5E" w:rsidRDefault="00C5695A"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r>
      <w:tr w:rsidR="00C5695A" w:rsidRPr="00D37E5E" w14:paraId="5ECB5812" w14:textId="77777777" w:rsidTr="00F459D2">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56E81355" w14:textId="738EA908" w:rsidR="00C5695A" w:rsidRPr="00334596" w:rsidRDefault="00C5695A" w:rsidP="00386E8D">
            <w:pPr>
              <w:jc w:val="right"/>
              <w:rPr>
                <w:rFonts w:asciiTheme="minorHAnsi" w:hAnsiTheme="minorHAnsi" w:cs="Arial"/>
                <w:color w:val="000000"/>
                <w:sz w:val="20"/>
                <w:szCs w:val="20"/>
                <w:highlight w:val="yellow"/>
              </w:rPr>
            </w:pPr>
            <w:r w:rsidRPr="00C5695A">
              <w:rPr>
                <w:rFonts w:asciiTheme="minorHAnsi" w:hAnsiTheme="minorHAnsi" w:cs="Arial"/>
                <w:color w:val="000000"/>
                <w:sz w:val="20"/>
                <w:szCs w:val="20"/>
              </w:rPr>
              <w:t>2001</w:t>
            </w:r>
          </w:p>
        </w:tc>
        <w:tc>
          <w:tcPr>
            <w:tcW w:w="1390" w:type="dxa"/>
            <w:noWrap/>
          </w:tcPr>
          <w:p w14:paraId="203A8909" w14:textId="42F795C9" w:rsidR="00C5695A" w:rsidRPr="00334596"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highlight w:val="yellow"/>
                <w:lang w:val="fr-FR"/>
              </w:rPr>
            </w:pPr>
            <w:r w:rsidRPr="00C5695A">
              <w:rPr>
                <w:rFonts w:asciiTheme="minorHAnsi" w:hAnsiTheme="minorHAnsi" w:cs="Arial"/>
                <w:color w:val="000000"/>
                <w:sz w:val="20"/>
                <w:szCs w:val="20"/>
                <w:lang w:val="fr-FR"/>
              </w:rPr>
              <w:t>États-Unis d’Amérique</w:t>
            </w:r>
          </w:p>
        </w:tc>
        <w:tc>
          <w:tcPr>
            <w:tcW w:w="1869" w:type="dxa"/>
            <w:noWrap/>
          </w:tcPr>
          <w:p w14:paraId="00A7D9FE" w14:textId="2F3A1FDB"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Kakagon and Bad River Sloughs</w:t>
            </w:r>
            <w:r w:rsidRPr="004A4632">
              <w:rPr>
                <w:rFonts w:asciiTheme="minorHAnsi" w:hAnsiTheme="minorHAnsi"/>
                <w:color w:val="000000"/>
                <w:sz w:val="22"/>
                <w:szCs w:val="22"/>
              </w:rPr>
              <w:t>*</w:t>
            </w:r>
          </w:p>
        </w:tc>
        <w:tc>
          <w:tcPr>
            <w:tcW w:w="1304" w:type="dxa"/>
            <w:noWrap/>
          </w:tcPr>
          <w:p w14:paraId="42628FD5" w14:textId="63E4D43F" w:rsidR="00C5695A" w:rsidRPr="00D37E5E" w:rsidRDefault="00C5695A"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31/03/2014</w:t>
            </w:r>
          </w:p>
        </w:tc>
        <w:tc>
          <w:tcPr>
            <w:tcW w:w="1242" w:type="dxa"/>
            <w:noWrap/>
          </w:tcPr>
          <w:p w14:paraId="5A34BED0" w14:textId="77777777"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34890E1A" w14:textId="77777777"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tcPr>
          <w:p w14:paraId="08EEBB70" w14:textId="5CAF5DDC" w:rsidR="00C5695A" w:rsidRPr="00334596"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401750">
              <w:rPr>
                <w:rFonts w:asciiTheme="minorHAnsi" w:hAnsiTheme="minorHAnsi" w:cs="Arial"/>
                <w:color w:val="000000"/>
                <w:sz w:val="20"/>
                <w:szCs w:val="20"/>
                <w:lang w:val="fr-CH"/>
              </w:rPr>
              <w:t>Construction possible d’une très grande mine de fer à ciel ouvert près des sources de la Bad River.</w:t>
            </w:r>
          </w:p>
        </w:tc>
        <w:tc>
          <w:tcPr>
            <w:tcW w:w="2410" w:type="dxa"/>
            <w:noWrap/>
          </w:tcPr>
          <w:p w14:paraId="49996FCF" w14:textId="4EB0AD1E" w:rsidR="00C5695A" w:rsidRPr="00017831"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FR"/>
              </w:rPr>
              <w:t xml:space="preserve">Problème traité activement </w:t>
            </w:r>
            <w:r w:rsidRPr="00D37E5E">
              <w:rPr>
                <w:rFonts w:asciiTheme="minorHAnsi" w:hAnsiTheme="minorHAnsi" w:cs="Arial"/>
                <w:color w:val="000000"/>
                <w:sz w:val="20"/>
                <w:szCs w:val="20"/>
              </w:rPr>
              <w:t>(2015)</w:t>
            </w:r>
          </w:p>
        </w:tc>
        <w:tc>
          <w:tcPr>
            <w:tcW w:w="992" w:type="dxa"/>
            <w:noWrap/>
          </w:tcPr>
          <w:p w14:paraId="1E6333EA" w14:textId="6AEE3CD3"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470959" w:rsidRPr="00D37E5E" w14:paraId="7C248861" w14:textId="77777777" w:rsidTr="00F459D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5279A910" w14:textId="409A6174" w:rsidR="00470959" w:rsidRPr="00D37E5E" w:rsidRDefault="00470959" w:rsidP="00386E8D">
            <w:pPr>
              <w:jc w:val="right"/>
              <w:rPr>
                <w:rFonts w:asciiTheme="minorHAnsi" w:hAnsiTheme="minorHAnsi" w:cs="Arial"/>
                <w:color w:val="000000"/>
                <w:sz w:val="20"/>
                <w:szCs w:val="20"/>
              </w:rPr>
            </w:pPr>
            <w:r w:rsidRPr="00470959">
              <w:rPr>
                <w:rFonts w:asciiTheme="minorHAnsi" w:hAnsiTheme="minorHAnsi" w:cs="Arial"/>
                <w:color w:val="000000"/>
                <w:sz w:val="20"/>
                <w:szCs w:val="20"/>
              </w:rPr>
              <w:t>726</w:t>
            </w:r>
          </w:p>
        </w:tc>
        <w:tc>
          <w:tcPr>
            <w:tcW w:w="1390" w:type="dxa"/>
            <w:noWrap/>
          </w:tcPr>
          <w:p w14:paraId="2057ADF2" w14:textId="7D997DC6" w:rsidR="00470959" w:rsidRPr="00334596" w:rsidRDefault="00470959"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470959">
              <w:rPr>
                <w:rFonts w:asciiTheme="minorHAnsi" w:hAnsiTheme="minorHAnsi" w:cs="Arial"/>
                <w:color w:val="000000"/>
                <w:sz w:val="20"/>
                <w:szCs w:val="20"/>
                <w:lang w:val="fr-FR"/>
              </w:rPr>
              <w:t>Ex-République yougoslave de Macédoine</w:t>
            </w:r>
          </w:p>
        </w:tc>
        <w:tc>
          <w:tcPr>
            <w:tcW w:w="1869" w:type="dxa"/>
            <w:noWrap/>
          </w:tcPr>
          <w:p w14:paraId="5EB8DC4D" w14:textId="047AFE95" w:rsidR="00470959" w:rsidRPr="00D37E5E" w:rsidRDefault="00470959"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Lake Prespa</w:t>
            </w:r>
            <w:r w:rsidRPr="004A4632">
              <w:rPr>
                <w:rFonts w:asciiTheme="minorHAnsi" w:hAnsiTheme="minorHAnsi"/>
                <w:color w:val="000000"/>
                <w:sz w:val="22"/>
                <w:szCs w:val="22"/>
              </w:rPr>
              <w:t>*</w:t>
            </w:r>
          </w:p>
        </w:tc>
        <w:tc>
          <w:tcPr>
            <w:tcW w:w="1304" w:type="dxa"/>
            <w:noWrap/>
          </w:tcPr>
          <w:p w14:paraId="74E8696F" w14:textId="7D855219" w:rsidR="00470959" w:rsidRPr="00D37E5E" w:rsidRDefault="00470959"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28/03/2006</w:t>
            </w:r>
          </w:p>
        </w:tc>
        <w:tc>
          <w:tcPr>
            <w:tcW w:w="1242" w:type="dxa"/>
            <w:noWrap/>
          </w:tcPr>
          <w:p w14:paraId="1321C402" w14:textId="77777777" w:rsidR="00470959" w:rsidRPr="00D37E5E" w:rsidRDefault="00470959"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tcPr>
          <w:p w14:paraId="11693DCC" w14:textId="77777777" w:rsidR="00470959" w:rsidRPr="00D37E5E" w:rsidRDefault="00470959"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tcPr>
          <w:p w14:paraId="0D747003" w14:textId="7EAB7D38" w:rsidR="00470959" w:rsidRPr="00334596" w:rsidRDefault="00470959"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CE3ECD">
              <w:rPr>
                <w:rFonts w:asciiTheme="minorHAnsi" w:hAnsiTheme="minorHAnsi" w:cs="Arial"/>
                <w:color w:val="000000"/>
                <w:sz w:val="20"/>
                <w:szCs w:val="20"/>
                <w:lang w:val="fr-FR"/>
              </w:rPr>
              <w:t xml:space="preserve">Eutrophisation, surexploitation. </w:t>
            </w:r>
          </w:p>
        </w:tc>
        <w:tc>
          <w:tcPr>
            <w:tcW w:w="2410" w:type="dxa"/>
            <w:noWrap/>
          </w:tcPr>
          <w:p w14:paraId="46F9DFB5" w14:textId="1C5F0F7A" w:rsidR="00470959" w:rsidRDefault="00470959"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(2012)</w:t>
            </w:r>
          </w:p>
        </w:tc>
        <w:tc>
          <w:tcPr>
            <w:tcW w:w="992" w:type="dxa"/>
            <w:noWrap/>
          </w:tcPr>
          <w:p w14:paraId="7B07FA91" w14:textId="6F12639B" w:rsidR="00470959" w:rsidRPr="00D37E5E" w:rsidRDefault="00470959"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C5695A" w:rsidRPr="00D37E5E" w14:paraId="73400C77" w14:textId="77777777" w:rsidTr="00F459D2">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39FE8FFE" w14:textId="42E72490" w:rsidR="00C5695A" w:rsidRPr="00334596" w:rsidRDefault="00C5695A" w:rsidP="00386E8D">
            <w:pPr>
              <w:jc w:val="right"/>
              <w:rPr>
                <w:rFonts w:asciiTheme="minorHAnsi" w:hAnsiTheme="minorHAnsi" w:cs="Arial"/>
                <w:color w:val="000000"/>
                <w:sz w:val="20"/>
                <w:szCs w:val="20"/>
                <w:highlight w:val="yellow"/>
              </w:rPr>
            </w:pPr>
            <w:r w:rsidRPr="00D37E5E">
              <w:rPr>
                <w:rFonts w:asciiTheme="minorHAnsi" w:hAnsiTheme="minorHAnsi" w:cs="Arial"/>
                <w:color w:val="000000"/>
                <w:sz w:val="20"/>
                <w:szCs w:val="20"/>
              </w:rPr>
              <w:t>893</w:t>
            </w:r>
          </w:p>
        </w:tc>
        <w:tc>
          <w:tcPr>
            <w:tcW w:w="1390" w:type="dxa"/>
            <w:noWrap/>
          </w:tcPr>
          <w:p w14:paraId="75E6DADD" w14:textId="38728393" w:rsidR="00C5695A" w:rsidRPr="00334596"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highlight w:val="yellow"/>
                <w:lang w:val="fr-FR"/>
              </w:rPr>
            </w:pPr>
            <w:r w:rsidRPr="00334596">
              <w:rPr>
                <w:rFonts w:asciiTheme="minorHAnsi" w:hAnsiTheme="minorHAnsi" w:cs="Arial"/>
                <w:color w:val="000000"/>
                <w:sz w:val="20"/>
                <w:szCs w:val="20"/>
                <w:lang w:val="fr-FR"/>
              </w:rPr>
              <w:t>Géorgie</w:t>
            </w:r>
          </w:p>
        </w:tc>
        <w:tc>
          <w:tcPr>
            <w:tcW w:w="1869" w:type="dxa"/>
            <w:noWrap/>
          </w:tcPr>
          <w:p w14:paraId="34673716" w14:textId="1C2E8163"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Wetlands of Central Kolkheti</w:t>
            </w:r>
            <w:r w:rsidRPr="004A4632">
              <w:rPr>
                <w:rFonts w:asciiTheme="minorHAnsi" w:hAnsiTheme="minorHAnsi"/>
                <w:color w:val="000000"/>
                <w:sz w:val="22"/>
                <w:szCs w:val="22"/>
              </w:rPr>
              <w:t>*</w:t>
            </w:r>
          </w:p>
        </w:tc>
        <w:tc>
          <w:tcPr>
            <w:tcW w:w="1304" w:type="dxa"/>
            <w:noWrap/>
          </w:tcPr>
          <w:p w14:paraId="76B928EC" w14:textId="3F26646B" w:rsidR="00C5695A" w:rsidRPr="00D37E5E" w:rsidRDefault="00C5695A"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27/07/2005</w:t>
            </w:r>
          </w:p>
        </w:tc>
        <w:tc>
          <w:tcPr>
            <w:tcW w:w="1242" w:type="dxa"/>
            <w:noWrap/>
          </w:tcPr>
          <w:p w14:paraId="3863CF16" w14:textId="77777777"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680C4174" w14:textId="7FBD697F"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tcPr>
          <w:p w14:paraId="3937DD67" w14:textId="3EE73237" w:rsidR="00C5695A" w:rsidRPr="00C6617C"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34596">
              <w:rPr>
                <w:rFonts w:asciiTheme="minorHAnsi" w:hAnsiTheme="minorHAnsi" w:cs="Arial"/>
                <w:color w:val="000000"/>
                <w:sz w:val="20"/>
                <w:szCs w:val="20"/>
                <w:lang w:val="fr-FR"/>
              </w:rPr>
              <w:t>Construction d’un terminal pétrolier et d’une voie ferrée dans le site. MCR 54 (août 2005)</w:t>
            </w:r>
          </w:p>
        </w:tc>
        <w:tc>
          <w:tcPr>
            <w:tcW w:w="2410" w:type="dxa"/>
            <w:noWrap/>
          </w:tcPr>
          <w:p w14:paraId="2F357F3A" w14:textId="3610A683" w:rsidR="00C5695A" w:rsidRPr="00017831"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Pr>
                <w:rFonts w:asciiTheme="minorHAnsi" w:hAnsiTheme="minorHAnsi" w:cs="Arial"/>
                <w:color w:val="000000"/>
                <w:sz w:val="20"/>
                <w:szCs w:val="20"/>
                <w:lang w:val="fr-CH"/>
              </w:rPr>
              <w:t xml:space="preserve"> </w:t>
            </w:r>
            <w:r w:rsidRPr="00017831">
              <w:rPr>
                <w:rFonts w:asciiTheme="minorHAnsi" w:hAnsiTheme="minorHAnsi" w:cs="Arial"/>
                <w:color w:val="000000"/>
                <w:sz w:val="20"/>
                <w:szCs w:val="20"/>
                <w:lang w:val="fr-CH"/>
              </w:rPr>
              <w:t>(2010)</w:t>
            </w:r>
          </w:p>
        </w:tc>
        <w:tc>
          <w:tcPr>
            <w:tcW w:w="992" w:type="dxa"/>
            <w:noWrap/>
          </w:tcPr>
          <w:p w14:paraId="325EA080" w14:textId="740C0E54" w:rsidR="00C5695A" w:rsidRPr="00D37E5E" w:rsidRDefault="00C5695A"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32128DD5"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7B2B1362"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61</w:t>
            </w:r>
          </w:p>
        </w:tc>
        <w:tc>
          <w:tcPr>
            <w:tcW w:w="1390" w:type="dxa"/>
            <w:noWrap/>
            <w:hideMark/>
          </w:tcPr>
          <w:p w14:paraId="3E939502" w14:textId="1E0853A3" w:rsidR="00F459D2" w:rsidRPr="00334596"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34596">
              <w:rPr>
                <w:rFonts w:asciiTheme="minorHAnsi" w:hAnsiTheme="minorHAnsi" w:cs="Arial"/>
                <w:color w:val="000000"/>
                <w:sz w:val="20"/>
                <w:szCs w:val="20"/>
                <w:lang w:val="fr-FR"/>
              </w:rPr>
              <w:t>Grèce</w:t>
            </w:r>
          </w:p>
        </w:tc>
        <w:tc>
          <w:tcPr>
            <w:tcW w:w="1869" w:type="dxa"/>
            <w:noWrap/>
            <w:hideMark/>
          </w:tcPr>
          <w:p w14:paraId="3EC831B0" w14:textId="60FDBF35"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Amvrakikos gulf</w:t>
            </w:r>
            <w:r w:rsidRPr="004A4632">
              <w:rPr>
                <w:rFonts w:asciiTheme="minorHAnsi" w:hAnsiTheme="minorHAnsi"/>
                <w:color w:val="000000"/>
                <w:sz w:val="22"/>
                <w:szCs w:val="22"/>
              </w:rPr>
              <w:t>*</w:t>
            </w:r>
          </w:p>
        </w:tc>
        <w:tc>
          <w:tcPr>
            <w:tcW w:w="1304" w:type="dxa"/>
            <w:noWrap/>
            <w:hideMark/>
          </w:tcPr>
          <w:p w14:paraId="2126FD1D"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04/07/1990</w:t>
            </w:r>
          </w:p>
        </w:tc>
        <w:tc>
          <w:tcPr>
            <w:tcW w:w="1242" w:type="dxa"/>
            <w:noWrap/>
            <w:hideMark/>
          </w:tcPr>
          <w:p w14:paraId="6FC902A5"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0D776E3A"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39CC6B55" w14:textId="35BCC859" w:rsidR="00F459D2" w:rsidRPr="00C6617C" w:rsidRDefault="00F459D2" w:rsidP="00334596">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C6617C">
              <w:rPr>
                <w:rFonts w:asciiTheme="minorHAnsi" w:hAnsiTheme="minorHAnsi" w:cs="Arial"/>
                <w:color w:val="000000"/>
                <w:sz w:val="20"/>
                <w:szCs w:val="20"/>
                <w:lang w:val="fr-FR"/>
              </w:rPr>
              <w:t xml:space="preserve">Salinité accrue et baisse des niveaux d’eau du fait de l’irrigation. </w:t>
            </w:r>
          </w:p>
        </w:tc>
        <w:tc>
          <w:tcPr>
            <w:tcW w:w="2410" w:type="dxa"/>
            <w:noWrap/>
            <w:hideMark/>
          </w:tcPr>
          <w:p w14:paraId="723E618F" w14:textId="5FB273CC" w:rsidR="00F459D2" w:rsidRPr="00017831"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Pr>
                <w:rFonts w:asciiTheme="minorHAnsi" w:hAnsiTheme="minorHAnsi" w:cs="Arial"/>
                <w:color w:val="000000"/>
                <w:sz w:val="20"/>
                <w:szCs w:val="20"/>
                <w:lang w:val="fr-CH"/>
              </w:rPr>
              <w:t xml:space="preserve"> </w:t>
            </w:r>
            <w:r w:rsidRPr="00017831">
              <w:rPr>
                <w:rFonts w:asciiTheme="minorHAnsi" w:hAnsiTheme="minorHAnsi" w:cs="Arial"/>
                <w:color w:val="000000"/>
                <w:sz w:val="20"/>
                <w:szCs w:val="20"/>
                <w:lang w:val="fr-CH"/>
              </w:rPr>
              <w:t>(2016)</w:t>
            </w:r>
          </w:p>
        </w:tc>
        <w:tc>
          <w:tcPr>
            <w:tcW w:w="992" w:type="dxa"/>
            <w:noWrap/>
            <w:hideMark/>
          </w:tcPr>
          <w:p w14:paraId="5E31A84E" w14:textId="4282E5D5"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1B1AABD0"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0CD7E186"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59</w:t>
            </w:r>
          </w:p>
        </w:tc>
        <w:tc>
          <w:tcPr>
            <w:tcW w:w="1390" w:type="dxa"/>
            <w:noWrap/>
            <w:hideMark/>
          </w:tcPr>
          <w:p w14:paraId="50F38D8C" w14:textId="544C11BE" w:rsidR="00F459D2" w:rsidRPr="00334596"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34596">
              <w:rPr>
                <w:rFonts w:asciiTheme="minorHAnsi" w:hAnsiTheme="minorHAnsi" w:cs="Arial"/>
                <w:color w:val="000000"/>
                <w:sz w:val="20"/>
                <w:szCs w:val="20"/>
                <w:lang w:val="fr-FR"/>
              </w:rPr>
              <w:t>Grèce</w:t>
            </w:r>
          </w:p>
        </w:tc>
        <w:tc>
          <w:tcPr>
            <w:tcW w:w="1869" w:type="dxa"/>
            <w:noWrap/>
            <w:hideMark/>
          </w:tcPr>
          <w:p w14:paraId="2A8A12B8" w14:textId="019D3EA8"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Axios, Loudias, Aliakmon Delta</w:t>
            </w:r>
            <w:r w:rsidRPr="004A4632">
              <w:rPr>
                <w:rFonts w:asciiTheme="minorHAnsi" w:hAnsiTheme="minorHAnsi"/>
                <w:color w:val="000000"/>
                <w:sz w:val="22"/>
                <w:szCs w:val="22"/>
              </w:rPr>
              <w:t>*</w:t>
            </w:r>
          </w:p>
        </w:tc>
        <w:tc>
          <w:tcPr>
            <w:tcW w:w="1304" w:type="dxa"/>
            <w:noWrap/>
            <w:hideMark/>
          </w:tcPr>
          <w:p w14:paraId="0DFCF50A"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04/07/1990</w:t>
            </w:r>
          </w:p>
        </w:tc>
        <w:tc>
          <w:tcPr>
            <w:tcW w:w="1242" w:type="dxa"/>
            <w:noWrap/>
            <w:hideMark/>
          </w:tcPr>
          <w:p w14:paraId="3C512C17"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111555AF"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7A84E08E" w14:textId="6434F81E" w:rsidR="00F459D2" w:rsidRPr="00C6617C"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C6617C">
              <w:rPr>
                <w:rFonts w:asciiTheme="minorHAnsi" w:hAnsiTheme="minorHAnsi" w:cs="Arial"/>
                <w:color w:val="000000"/>
                <w:sz w:val="20"/>
                <w:szCs w:val="20"/>
                <w:lang w:val="fr-FR"/>
              </w:rPr>
              <w:t xml:space="preserve">La pollution, les réseaux d’irrigation et les barrages ont considérablement modifié l’hydrologie de la rivière. </w:t>
            </w:r>
          </w:p>
        </w:tc>
        <w:tc>
          <w:tcPr>
            <w:tcW w:w="2410" w:type="dxa"/>
            <w:noWrap/>
            <w:hideMark/>
          </w:tcPr>
          <w:p w14:paraId="56A79A73" w14:textId="1A9A48ED" w:rsidR="00F459D2" w:rsidRPr="00017831" w:rsidRDefault="00F459D2" w:rsidP="00C6617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(2016)</w:t>
            </w:r>
          </w:p>
        </w:tc>
        <w:tc>
          <w:tcPr>
            <w:tcW w:w="992" w:type="dxa"/>
            <w:noWrap/>
            <w:hideMark/>
          </w:tcPr>
          <w:p w14:paraId="76DD1926" w14:textId="510DCDF0"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66E69B80"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693DF857"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63</w:t>
            </w:r>
          </w:p>
        </w:tc>
        <w:tc>
          <w:tcPr>
            <w:tcW w:w="1390" w:type="dxa"/>
            <w:noWrap/>
            <w:hideMark/>
          </w:tcPr>
          <w:p w14:paraId="096D2123" w14:textId="24EA98B5" w:rsidR="00F459D2" w:rsidRPr="00334596"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34596">
              <w:rPr>
                <w:rFonts w:asciiTheme="minorHAnsi" w:hAnsiTheme="minorHAnsi" w:cs="Arial"/>
                <w:color w:val="000000"/>
                <w:sz w:val="20"/>
                <w:szCs w:val="20"/>
                <w:lang w:val="fr-FR"/>
              </w:rPr>
              <w:t>Grèce</w:t>
            </w:r>
          </w:p>
        </w:tc>
        <w:tc>
          <w:tcPr>
            <w:tcW w:w="1869" w:type="dxa"/>
            <w:noWrap/>
            <w:hideMark/>
          </w:tcPr>
          <w:p w14:paraId="3A9CF509" w14:textId="087963D0"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Kotychi lagoons</w:t>
            </w:r>
            <w:r w:rsidRPr="004A4632">
              <w:rPr>
                <w:rFonts w:asciiTheme="minorHAnsi" w:hAnsiTheme="minorHAnsi"/>
                <w:color w:val="000000"/>
                <w:sz w:val="22"/>
                <w:szCs w:val="22"/>
              </w:rPr>
              <w:t>*</w:t>
            </w:r>
          </w:p>
        </w:tc>
        <w:tc>
          <w:tcPr>
            <w:tcW w:w="1304" w:type="dxa"/>
            <w:noWrap/>
            <w:hideMark/>
          </w:tcPr>
          <w:p w14:paraId="32713263"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04/07/1990</w:t>
            </w:r>
          </w:p>
        </w:tc>
        <w:tc>
          <w:tcPr>
            <w:tcW w:w="1242" w:type="dxa"/>
            <w:noWrap/>
            <w:hideMark/>
          </w:tcPr>
          <w:p w14:paraId="3BA6CAD2"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08BF9F60"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3A51EB7C" w14:textId="549AECDB" w:rsidR="00F459D2" w:rsidRPr="00C6617C"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C6617C">
              <w:rPr>
                <w:rFonts w:asciiTheme="minorHAnsi" w:hAnsiTheme="minorHAnsi" w:cs="Arial"/>
                <w:color w:val="000000"/>
                <w:sz w:val="20"/>
                <w:szCs w:val="20"/>
                <w:lang w:val="fr-FR"/>
              </w:rPr>
              <w:t xml:space="preserve">Chasse illégale, ruissellement agricole, pollution, surpâturage. </w:t>
            </w:r>
          </w:p>
        </w:tc>
        <w:tc>
          <w:tcPr>
            <w:tcW w:w="2410" w:type="dxa"/>
            <w:noWrap/>
            <w:hideMark/>
          </w:tcPr>
          <w:p w14:paraId="73C3C411" w14:textId="28BEDDAF" w:rsidR="00F459D2" w:rsidRPr="00017831" w:rsidRDefault="00F459D2" w:rsidP="00C6617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(2016)</w:t>
            </w:r>
          </w:p>
        </w:tc>
        <w:tc>
          <w:tcPr>
            <w:tcW w:w="992" w:type="dxa"/>
            <w:noWrap/>
            <w:hideMark/>
          </w:tcPr>
          <w:p w14:paraId="3845C014" w14:textId="02F0355B"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208DD70D"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37E86E58"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55</w:t>
            </w:r>
          </w:p>
        </w:tc>
        <w:tc>
          <w:tcPr>
            <w:tcW w:w="1390" w:type="dxa"/>
            <w:noWrap/>
            <w:hideMark/>
          </w:tcPr>
          <w:p w14:paraId="6ADDEE92" w14:textId="7953FC13" w:rsidR="00F459D2" w:rsidRPr="00334596"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34596">
              <w:rPr>
                <w:rFonts w:asciiTheme="minorHAnsi" w:hAnsiTheme="minorHAnsi" w:cs="Arial"/>
                <w:color w:val="000000"/>
                <w:sz w:val="20"/>
                <w:szCs w:val="20"/>
                <w:lang w:val="fr-FR"/>
              </w:rPr>
              <w:t>Grèce</w:t>
            </w:r>
          </w:p>
        </w:tc>
        <w:tc>
          <w:tcPr>
            <w:tcW w:w="1869" w:type="dxa"/>
            <w:noWrap/>
            <w:hideMark/>
          </w:tcPr>
          <w:p w14:paraId="5F16579D" w14:textId="33F6DF8E"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Lake Vistonis, Porto Lagos, Lake Ismaris &amp; adjoining lagoons</w:t>
            </w:r>
            <w:r w:rsidRPr="004A4632">
              <w:rPr>
                <w:rFonts w:asciiTheme="minorHAnsi" w:hAnsiTheme="minorHAnsi"/>
                <w:color w:val="000000"/>
                <w:sz w:val="22"/>
                <w:szCs w:val="22"/>
              </w:rPr>
              <w:t>*</w:t>
            </w:r>
          </w:p>
        </w:tc>
        <w:tc>
          <w:tcPr>
            <w:tcW w:w="1304" w:type="dxa"/>
            <w:noWrap/>
            <w:hideMark/>
          </w:tcPr>
          <w:p w14:paraId="772C168C"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05/07/1990</w:t>
            </w:r>
          </w:p>
        </w:tc>
        <w:tc>
          <w:tcPr>
            <w:tcW w:w="1242" w:type="dxa"/>
            <w:noWrap/>
            <w:hideMark/>
          </w:tcPr>
          <w:p w14:paraId="7169E401"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065CF0FB"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36956EFA" w14:textId="249637D9" w:rsidR="00F459D2" w:rsidRPr="00C6617C"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C6617C">
              <w:rPr>
                <w:rFonts w:asciiTheme="minorHAnsi" w:hAnsiTheme="minorHAnsi" w:cs="Arial"/>
                <w:color w:val="000000"/>
                <w:sz w:val="20"/>
                <w:szCs w:val="20"/>
                <w:lang w:val="fr-FR"/>
              </w:rPr>
              <w:t xml:space="preserve">Ruissellement agricole, domestique et industriel, augmentation de la salinité, développements urbains. </w:t>
            </w:r>
          </w:p>
        </w:tc>
        <w:tc>
          <w:tcPr>
            <w:tcW w:w="2410" w:type="dxa"/>
            <w:noWrap/>
            <w:hideMark/>
          </w:tcPr>
          <w:p w14:paraId="1DCF4397" w14:textId="0DAC9120" w:rsidR="00F459D2" w:rsidRPr="00017831" w:rsidRDefault="00F459D2" w:rsidP="00C6617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(2016)</w:t>
            </w:r>
          </w:p>
        </w:tc>
        <w:tc>
          <w:tcPr>
            <w:tcW w:w="992" w:type="dxa"/>
            <w:noWrap/>
            <w:hideMark/>
          </w:tcPr>
          <w:p w14:paraId="3360B85F" w14:textId="0CFD76C6"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4247B4B0"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7C7FCC96"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57</w:t>
            </w:r>
          </w:p>
        </w:tc>
        <w:tc>
          <w:tcPr>
            <w:tcW w:w="1390" w:type="dxa"/>
            <w:noWrap/>
            <w:hideMark/>
          </w:tcPr>
          <w:p w14:paraId="4DD87F8B" w14:textId="1202AEC3" w:rsidR="00F459D2" w:rsidRPr="00334596"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34596">
              <w:rPr>
                <w:rFonts w:asciiTheme="minorHAnsi" w:hAnsiTheme="minorHAnsi" w:cs="Arial"/>
                <w:color w:val="000000"/>
                <w:sz w:val="20"/>
                <w:szCs w:val="20"/>
                <w:lang w:val="fr-FR"/>
              </w:rPr>
              <w:t>Grèce</w:t>
            </w:r>
          </w:p>
        </w:tc>
        <w:tc>
          <w:tcPr>
            <w:tcW w:w="1869" w:type="dxa"/>
            <w:noWrap/>
            <w:hideMark/>
          </w:tcPr>
          <w:p w14:paraId="05A1C474" w14:textId="20EB2A62"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Lakes Volvi &amp; Koronia</w:t>
            </w:r>
            <w:r w:rsidRPr="004A4632">
              <w:rPr>
                <w:rFonts w:asciiTheme="minorHAnsi" w:hAnsiTheme="minorHAnsi"/>
                <w:color w:val="000000"/>
                <w:sz w:val="22"/>
                <w:szCs w:val="22"/>
              </w:rPr>
              <w:t>*</w:t>
            </w:r>
          </w:p>
        </w:tc>
        <w:tc>
          <w:tcPr>
            <w:tcW w:w="1304" w:type="dxa"/>
            <w:noWrap/>
            <w:hideMark/>
          </w:tcPr>
          <w:p w14:paraId="29FA3829"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06/07/1990</w:t>
            </w:r>
          </w:p>
        </w:tc>
        <w:tc>
          <w:tcPr>
            <w:tcW w:w="1242" w:type="dxa"/>
            <w:noWrap/>
            <w:hideMark/>
          </w:tcPr>
          <w:p w14:paraId="7F494233"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387D9F68"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46591C71" w14:textId="639021FE" w:rsidR="00F459D2" w:rsidRPr="00C6617C"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C6617C">
              <w:rPr>
                <w:rFonts w:asciiTheme="minorHAnsi" w:hAnsiTheme="minorHAnsi" w:cs="Arial"/>
                <w:color w:val="000000"/>
                <w:sz w:val="20"/>
                <w:szCs w:val="20"/>
                <w:lang w:val="fr-FR"/>
              </w:rPr>
              <w:t>Pollution par ruissellement agricole, domestique et industriel.</w:t>
            </w:r>
          </w:p>
        </w:tc>
        <w:tc>
          <w:tcPr>
            <w:tcW w:w="2410" w:type="dxa"/>
            <w:noWrap/>
            <w:hideMark/>
          </w:tcPr>
          <w:p w14:paraId="63A4F5B6" w14:textId="5C29CF1B" w:rsidR="00F459D2" w:rsidRPr="00017831" w:rsidRDefault="00F459D2" w:rsidP="00C6617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(2016)</w:t>
            </w:r>
          </w:p>
        </w:tc>
        <w:tc>
          <w:tcPr>
            <w:tcW w:w="992" w:type="dxa"/>
            <w:noWrap/>
            <w:hideMark/>
          </w:tcPr>
          <w:p w14:paraId="4A733F14" w14:textId="23BA0DED"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77C9A74D"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53EB9648"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62</w:t>
            </w:r>
          </w:p>
        </w:tc>
        <w:tc>
          <w:tcPr>
            <w:tcW w:w="1390" w:type="dxa"/>
            <w:noWrap/>
            <w:hideMark/>
          </w:tcPr>
          <w:p w14:paraId="0FF139E7" w14:textId="258FD0B5" w:rsidR="00F459D2" w:rsidRPr="00334596"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34596">
              <w:rPr>
                <w:rFonts w:asciiTheme="minorHAnsi" w:hAnsiTheme="minorHAnsi" w:cs="Arial"/>
                <w:color w:val="000000"/>
                <w:sz w:val="20"/>
                <w:szCs w:val="20"/>
                <w:lang w:val="fr-FR"/>
              </w:rPr>
              <w:t>Grèce</w:t>
            </w:r>
          </w:p>
        </w:tc>
        <w:tc>
          <w:tcPr>
            <w:tcW w:w="1869" w:type="dxa"/>
            <w:noWrap/>
            <w:hideMark/>
          </w:tcPr>
          <w:p w14:paraId="3446FC0E" w14:textId="78C5C0FC"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Messolonghi lagoons</w:t>
            </w:r>
            <w:r w:rsidRPr="004A4632">
              <w:rPr>
                <w:rFonts w:asciiTheme="minorHAnsi" w:hAnsiTheme="minorHAnsi"/>
                <w:color w:val="000000"/>
                <w:sz w:val="22"/>
                <w:szCs w:val="22"/>
              </w:rPr>
              <w:t>*</w:t>
            </w:r>
          </w:p>
        </w:tc>
        <w:tc>
          <w:tcPr>
            <w:tcW w:w="1304" w:type="dxa"/>
            <w:noWrap/>
            <w:hideMark/>
          </w:tcPr>
          <w:p w14:paraId="22407436"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07/07/1990</w:t>
            </w:r>
          </w:p>
        </w:tc>
        <w:tc>
          <w:tcPr>
            <w:tcW w:w="1242" w:type="dxa"/>
            <w:noWrap/>
            <w:hideMark/>
          </w:tcPr>
          <w:p w14:paraId="1DB70E44"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12AB0798"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464F113C" w14:textId="18BDBAF2" w:rsidR="00F459D2" w:rsidRPr="00C6617C"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C6617C">
              <w:rPr>
                <w:rFonts w:asciiTheme="minorHAnsi" w:hAnsiTheme="minorHAnsi" w:cs="Arial"/>
                <w:color w:val="000000"/>
                <w:sz w:val="20"/>
                <w:szCs w:val="20"/>
                <w:lang w:val="fr-FR"/>
              </w:rPr>
              <w:t xml:space="preserve">Des travaux de construction ont changé l’hydrologie et la géomorphologie du site, surpâturage, pêche illégale, développements urbains, décharge.  </w:t>
            </w:r>
          </w:p>
        </w:tc>
        <w:tc>
          <w:tcPr>
            <w:tcW w:w="2410" w:type="dxa"/>
            <w:noWrap/>
            <w:hideMark/>
          </w:tcPr>
          <w:p w14:paraId="6254FB6B" w14:textId="21B61E65" w:rsidR="00F459D2" w:rsidRPr="00017831" w:rsidRDefault="00F459D2" w:rsidP="00C6617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(2016)</w:t>
            </w:r>
          </w:p>
        </w:tc>
        <w:tc>
          <w:tcPr>
            <w:tcW w:w="992" w:type="dxa"/>
            <w:noWrap/>
            <w:hideMark/>
          </w:tcPr>
          <w:p w14:paraId="713E22CB" w14:textId="414434A4"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50A58A04"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0E2421FF"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56</w:t>
            </w:r>
          </w:p>
        </w:tc>
        <w:tc>
          <w:tcPr>
            <w:tcW w:w="1390" w:type="dxa"/>
            <w:noWrap/>
            <w:hideMark/>
          </w:tcPr>
          <w:p w14:paraId="1B38F234" w14:textId="40A0CED5" w:rsidR="00F459D2" w:rsidRPr="00334596"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34596">
              <w:rPr>
                <w:rFonts w:asciiTheme="minorHAnsi" w:hAnsiTheme="minorHAnsi" w:cs="Arial"/>
                <w:color w:val="000000"/>
                <w:sz w:val="20"/>
                <w:szCs w:val="20"/>
                <w:lang w:val="fr-FR"/>
              </w:rPr>
              <w:t>Grèce</w:t>
            </w:r>
          </w:p>
        </w:tc>
        <w:tc>
          <w:tcPr>
            <w:tcW w:w="1869" w:type="dxa"/>
            <w:noWrap/>
            <w:hideMark/>
          </w:tcPr>
          <w:p w14:paraId="72B08210" w14:textId="558981C3"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Nestos delta &amp; adjoining lagoons</w:t>
            </w:r>
            <w:r w:rsidRPr="004A4632">
              <w:rPr>
                <w:rFonts w:asciiTheme="minorHAnsi" w:hAnsiTheme="minorHAnsi"/>
                <w:color w:val="000000"/>
                <w:sz w:val="22"/>
                <w:szCs w:val="22"/>
              </w:rPr>
              <w:t>*</w:t>
            </w:r>
          </w:p>
        </w:tc>
        <w:tc>
          <w:tcPr>
            <w:tcW w:w="1304" w:type="dxa"/>
            <w:noWrap/>
            <w:hideMark/>
          </w:tcPr>
          <w:p w14:paraId="787AA375"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07/07/1990</w:t>
            </w:r>
          </w:p>
        </w:tc>
        <w:tc>
          <w:tcPr>
            <w:tcW w:w="1242" w:type="dxa"/>
            <w:noWrap/>
            <w:hideMark/>
          </w:tcPr>
          <w:p w14:paraId="13DDC541"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3DE50AEE"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16E12EC5" w14:textId="20C939C3" w:rsidR="00F459D2" w:rsidRPr="00C6617C" w:rsidRDefault="00F459D2" w:rsidP="00973C4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C6617C">
              <w:rPr>
                <w:rFonts w:asciiTheme="minorHAnsi" w:hAnsiTheme="minorHAnsi" w:cs="Arial"/>
                <w:color w:val="000000"/>
                <w:sz w:val="20"/>
                <w:szCs w:val="20"/>
                <w:lang w:val="fr-FR"/>
              </w:rPr>
              <w:t>Abaissement  de la nappe phréatique</w:t>
            </w:r>
          </w:p>
        </w:tc>
        <w:tc>
          <w:tcPr>
            <w:tcW w:w="2410" w:type="dxa"/>
            <w:noWrap/>
            <w:hideMark/>
          </w:tcPr>
          <w:p w14:paraId="57CBFB08" w14:textId="689DFB2C" w:rsidR="00F459D2" w:rsidRPr="00017831" w:rsidRDefault="00F459D2" w:rsidP="00C6617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(2016)</w:t>
            </w:r>
          </w:p>
        </w:tc>
        <w:tc>
          <w:tcPr>
            <w:tcW w:w="992" w:type="dxa"/>
            <w:noWrap/>
            <w:hideMark/>
          </w:tcPr>
          <w:p w14:paraId="476A35FA" w14:textId="6AEB4682"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A916EE" w14:paraId="7FFE2E21"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79AC9F41"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488</w:t>
            </w:r>
          </w:p>
        </w:tc>
        <w:tc>
          <w:tcPr>
            <w:tcW w:w="1390" w:type="dxa"/>
            <w:noWrap/>
            <w:hideMark/>
          </w:tcPr>
          <w:p w14:paraId="6E667EB7"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Guatemala</w:t>
            </w:r>
          </w:p>
        </w:tc>
        <w:tc>
          <w:tcPr>
            <w:tcW w:w="1869" w:type="dxa"/>
            <w:noWrap/>
            <w:hideMark/>
          </w:tcPr>
          <w:p w14:paraId="6D18274B" w14:textId="174401F7" w:rsidR="00F459D2" w:rsidRPr="00BE2287"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rPr>
            </w:pPr>
            <w:r w:rsidRPr="00D37E5E">
              <w:rPr>
                <w:rFonts w:asciiTheme="minorHAnsi" w:hAnsiTheme="minorHAnsi" w:cs="Arial"/>
                <w:color w:val="000000"/>
                <w:sz w:val="20"/>
                <w:szCs w:val="20"/>
                <w:lang w:val="es-ES"/>
              </w:rPr>
              <w:t>Parque Nacional Laguna del Tigre</w:t>
            </w:r>
            <w:r w:rsidRPr="00BE2287">
              <w:rPr>
                <w:rFonts w:asciiTheme="minorHAnsi" w:hAnsiTheme="minorHAnsi"/>
                <w:color w:val="000000"/>
                <w:sz w:val="22"/>
                <w:szCs w:val="22"/>
                <w:lang w:val="es-ES"/>
              </w:rPr>
              <w:t>*</w:t>
            </w:r>
          </w:p>
        </w:tc>
        <w:tc>
          <w:tcPr>
            <w:tcW w:w="1304" w:type="dxa"/>
            <w:noWrap/>
            <w:hideMark/>
          </w:tcPr>
          <w:p w14:paraId="52A848FA"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16/06/1993</w:t>
            </w:r>
          </w:p>
        </w:tc>
        <w:tc>
          <w:tcPr>
            <w:tcW w:w="1242" w:type="dxa"/>
            <w:noWrap/>
            <w:hideMark/>
          </w:tcPr>
          <w:p w14:paraId="1D048BD8"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52759BF5"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04ECF294" w14:textId="7ED69941" w:rsidR="00F459D2" w:rsidRPr="007B07FC" w:rsidRDefault="00F459D2" w:rsidP="007B07F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7B07FC">
              <w:rPr>
                <w:rFonts w:asciiTheme="minorHAnsi" w:hAnsiTheme="minorHAnsi" w:cs="Arial"/>
                <w:color w:val="000000"/>
                <w:sz w:val="20"/>
                <w:szCs w:val="20"/>
                <w:lang w:val="fr-CH"/>
              </w:rPr>
              <w:t xml:space="preserve">Menace d’extraction des ressources naturelles, notamment exploitation du bois, </w:t>
            </w:r>
            <w:r w:rsidRPr="007B07FC">
              <w:rPr>
                <w:rFonts w:asciiTheme="minorHAnsi" w:hAnsiTheme="minorHAnsi" w:cs="Arial"/>
                <w:color w:val="000000"/>
                <w:sz w:val="20"/>
                <w:szCs w:val="20"/>
                <w:lang w:val="fr-CH"/>
              </w:rPr>
              <w:lastRenderedPageBreak/>
              <w:t>activités relatives au pétrole et chasse ainsi qu’établissement anarchique des communautés.</w:t>
            </w:r>
          </w:p>
        </w:tc>
        <w:tc>
          <w:tcPr>
            <w:tcW w:w="3402" w:type="dxa"/>
            <w:gridSpan w:val="2"/>
            <w:noWrap/>
            <w:hideMark/>
          </w:tcPr>
          <w:p w14:paraId="1122D2D0" w14:textId="70A682EA" w:rsidR="00F459D2" w:rsidRPr="00017831" w:rsidRDefault="00F459D2" w:rsidP="0001783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lastRenderedPageBreak/>
              <w:t xml:space="preserve">Les changements dans les caractéristiques écologiques sont </w:t>
            </w:r>
            <w:r w:rsidRPr="00017831">
              <w:rPr>
                <w:rFonts w:asciiTheme="minorHAnsi" w:hAnsiTheme="minorHAnsi" w:cs="Arial"/>
                <w:color w:val="000000"/>
                <w:sz w:val="20"/>
                <w:szCs w:val="20"/>
                <w:lang w:val="fr-CH"/>
              </w:rPr>
              <w:lastRenderedPageBreak/>
              <w:t>partiellement réglés (11</w:t>
            </w:r>
            <w:r>
              <w:rPr>
                <w:rFonts w:asciiTheme="minorHAnsi" w:hAnsiTheme="minorHAnsi" w:cs="Arial"/>
                <w:color w:val="000000"/>
                <w:sz w:val="20"/>
                <w:szCs w:val="20"/>
                <w:lang w:val="fr-CH"/>
              </w:rPr>
              <w:t xml:space="preserve"> juin</w:t>
            </w:r>
            <w:r w:rsidRPr="00017831">
              <w:rPr>
                <w:rFonts w:asciiTheme="minorHAnsi" w:hAnsiTheme="minorHAnsi" w:cs="Arial"/>
                <w:color w:val="000000"/>
                <w:sz w:val="20"/>
                <w:szCs w:val="20"/>
                <w:lang w:val="fr-CH"/>
              </w:rPr>
              <w:t xml:space="preserve"> 2014)</w:t>
            </w:r>
          </w:p>
        </w:tc>
      </w:tr>
      <w:tr w:rsidR="00F459D2" w:rsidRPr="00D37E5E" w14:paraId="3B240DF4"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553CAD82"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lastRenderedPageBreak/>
              <w:t>1165</w:t>
            </w:r>
          </w:p>
        </w:tc>
        <w:tc>
          <w:tcPr>
            <w:tcW w:w="1390" w:type="dxa"/>
            <w:noWrap/>
            <w:hideMark/>
          </w:tcPr>
          <w:p w14:paraId="13D94872" w14:textId="766D6DAD" w:rsidR="00F459D2" w:rsidRPr="003A2FA9" w:rsidRDefault="00F459D2" w:rsidP="003A2FA9">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A2FA9">
              <w:rPr>
                <w:rFonts w:asciiTheme="minorHAnsi" w:hAnsiTheme="minorHAnsi" w:cs="Arial"/>
                <w:color w:val="000000"/>
                <w:sz w:val="20"/>
                <w:szCs w:val="20"/>
                <w:lang w:val="fr-FR"/>
              </w:rPr>
              <w:t>Guinée</w:t>
            </w:r>
          </w:p>
        </w:tc>
        <w:tc>
          <w:tcPr>
            <w:tcW w:w="1869" w:type="dxa"/>
            <w:noWrap/>
            <w:hideMark/>
          </w:tcPr>
          <w:p w14:paraId="11BCE654" w14:textId="09F75EDE"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Niger Source</w:t>
            </w:r>
            <w:r w:rsidRPr="004A4632">
              <w:rPr>
                <w:rFonts w:asciiTheme="minorHAnsi" w:hAnsiTheme="minorHAnsi"/>
                <w:color w:val="000000"/>
                <w:sz w:val="22"/>
                <w:szCs w:val="22"/>
              </w:rPr>
              <w:t>*</w:t>
            </w:r>
          </w:p>
        </w:tc>
        <w:tc>
          <w:tcPr>
            <w:tcW w:w="1304" w:type="dxa"/>
            <w:noWrap/>
            <w:hideMark/>
          </w:tcPr>
          <w:p w14:paraId="16DCDEBD"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01/03/2014</w:t>
            </w:r>
          </w:p>
        </w:tc>
        <w:tc>
          <w:tcPr>
            <w:tcW w:w="1242" w:type="dxa"/>
            <w:noWrap/>
            <w:hideMark/>
          </w:tcPr>
          <w:p w14:paraId="3259B14F"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35F3E377"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686A15CF" w14:textId="7A4F427D" w:rsidR="00F459D2" w:rsidRPr="003A2FA9"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A2FA9">
              <w:rPr>
                <w:rFonts w:asciiTheme="minorHAnsi" w:hAnsiTheme="minorHAnsi" w:cs="Arial"/>
                <w:color w:val="000000"/>
                <w:sz w:val="20"/>
                <w:szCs w:val="20"/>
                <w:lang w:val="fr-FR"/>
              </w:rPr>
              <w:t>Industrie extractive (minière)</w:t>
            </w:r>
          </w:p>
        </w:tc>
        <w:tc>
          <w:tcPr>
            <w:tcW w:w="2410" w:type="dxa"/>
            <w:noWrap/>
            <w:hideMark/>
          </w:tcPr>
          <w:p w14:paraId="48D38E46" w14:textId="6D8FBBC8" w:rsidR="00F459D2" w:rsidRPr="00017831" w:rsidRDefault="00F459D2" w:rsidP="0001783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En attente d’un rapport d’étude théorique (26.07.2016)</w:t>
            </w:r>
          </w:p>
        </w:tc>
        <w:tc>
          <w:tcPr>
            <w:tcW w:w="992" w:type="dxa"/>
            <w:noWrap/>
            <w:hideMark/>
          </w:tcPr>
          <w:p w14:paraId="7705F8BB"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7E1FC48D"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71381265"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1163</w:t>
            </w:r>
          </w:p>
        </w:tc>
        <w:tc>
          <w:tcPr>
            <w:tcW w:w="1390" w:type="dxa"/>
            <w:noWrap/>
            <w:hideMark/>
          </w:tcPr>
          <w:p w14:paraId="0F2694D8" w14:textId="744A856E" w:rsidR="00F459D2" w:rsidRPr="003A2FA9"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A2FA9">
              <w:rPr>
                <w:rFonts w:asciiTheme="minorHAnsi" w:hAnsiTheme="minorHAnsi" w:cs="Arial"/>
                <w:color w:val="000000"/>
                <w:sz w:val="20"/>
                <w:szCs w:val="20"/>
                <w:lang w:val="fr-FR"/>
              </w:rPr>
              <w:t>Guinée</w:t>
            </w:r>
          </w:p>
        </w:tc>
        <w:tc>
          <w:tcPr>
            <w:tcW w:w="1869" w:type="dxa"/>
            <w:noWrap/>
            <w:hideMark/>
          </w:tcPr>
          <w:p w14:paraId="5628E887" w14:textId="71FF1069"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Niger-Mafou</w:t>
            </w:r>
            <w:r w:rsidRPr="004A4632">
              <w:rPr>
                <w:rFonts w:asciiTheme="minorHAnsi" w:hAnsiTheme="minorHAnsi"/>
                <w:color w:val="000000"/>
                <w:sz w:val="22"/>
                <w:szCs w:val="22"/>
              </w:rPr>
              <w:t>*</w:t>
            </w:r>
          </w:p>
        </w:tc>
        <w:tc>
          <w:tcPr>
            <w:tcW w:w="1304" w:type="dxa"/>
            <w:noWrap/>
            <w:hideMark/>
          </w:tcPr>
          <w:p w14:paraId="7A6D5683"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01/03/2014</w:t>
            </w:r>
          </w:p>
        </w:tc>
        <w:tc>
          <w:tcPr>
            <w:tcW w:w="1242" w:type="dxa"/>
            <w:noWrap/>
            <w:hideMark/>
          </w:tcPr>
          <w:p w14:paraId="4F9CC6C4"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4C822BB0"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38D2DAA7" w14:textId="76139BDB" w:rsidR="00F459D2" w:rsidRPr="003A2FA9"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A2FA9">
              <w:rPr>
                <w:rFonts w:asciiTheme="minorHAnsi" w:hAnsiTheme="minorHAnsi" w:cs="Arial"/>
                <w:color w:val="000000"/>
                <w:sz w:val="20"/>
                <w:szCs w:val="20"/>
                <w:lang w:val="fr-FR"/>
              </w:rPr>
              <w:t>Industrie extractive (minière)</w:t>
            </w:r>
          </w:p>
        </w:tc>
        <w:tc>
          <w:tcPr>
            <w:tcW w:w="2410" w:type="dxa"/>
            <w:noWrap/>
            <w:hideMark/>
          </w:tcPr>
          <w:p w14:paraId="0C1AF8BC" w14:textId="64BFCE4E" w:rsidR="00F459D2" w:rsidRPr="00017831"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d’un rapport d’étude théorique </w:t>
            </w:r>
            <w:r w:rsidRPr="00017831">
              <w:rPr>
                <w:rFonts w:asciiTheme="minorHAnsi" w:hAnsiTheme="minorHAnsi" w:cs="Arial"/>
                <w:color w:val="000000"/>
                <w:sz w:val="20"/>
                <w:szCs w:val="20"/>
                <w:lang w:val="fr-CH"/>
              </w:rPr>
              <w:t>(26.07.2016)</w:t>
            </w:r>
          </w:p>
        </w:tc>
        <w:tc>
          <w:tcPr>
            <w:tcW w:w="992" w:type="dxa"/>
            <w:noWrap/>
            <w:hideMark/>
          </w:tcPr>
          <w:p w14:paraId="01C50364"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45716AE0"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23C46264"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1164</w:t>
            </w:r>
          </w:p>
        </w:tc>
        <w:tc>
          <w:tcPr>
            <w:tcW w:w="1390" w:type="dxa"/>
            <w:noWrap/>
            <w:hideMark/>
          </w:tcPr>
          <w:p w14:paraId="3FFF68F9" w14:textId="616C06DF" w:rsidR="00F459D2" w:rsidRPr="003A2FA9"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A2FA9">
              <w:rPr>
                <w:rFonts w:asciiTheme="minorHAnsi" w:hAnsiTheme="minorHAnsi" w:cs="Arial"/>
                <w:color w:val="000000"/>
                <w:sz w:val="20"/>
                <w:szCs w:val="20"/>
                <w:lang w:val="fr-FR"/>
              </w:rPr>
              <w:t>Guinée</w:t>
            </w:r>
          </w:p>
        </w:tc>
        <w:tc>
          <w:tcPr>
            <w:tcW w:w="1869" w:type="dxa"/>
            <w:noWrap/>
            <w:hideMark/>
          </w:tcPr>
          <w:p w14:paraId="446AFFB5" w14:textId="61257AF6"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Niger-Niandan-Milo</w:t>
            </w:r>
            <w:r w:rsidRPr="004A4632">
              <w:rPr>
                <w:rFonts w:asciiTheme="minorHAnsi" w:hAnsiTheme="minorHAnsi"/>
                <w:color w:val="000000"/>
                <w:sz w:val="22"/>
                <w:szCs w:val="22"/>
              </w:rPr>
              <w:t>*</w:t>
            </w:r>
          </w:p>
        </w:tc>
        <w:tc>
          <w:tcPr>
            <w:tcW w:w="1304" w:type="dxa"/>
            <w:noWrap/>
            <w:hideMark/>
          </w:tcPr>
          <w:p w14:paraId="57E0A821"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01/03/2014</w:t>
            </w:r>
          </w:p>
        </w:tc>
        <w:tc>
          <w:tcPr>
            <w:tcW w:w="1242" w:type="dxa"/>
            <w:noWrap/>
            <w:hideMark/>
          </w:tcPr>
          <w:p w14:paraId="609EF0F9"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4C8F6B61"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351749CC" w14:textId="1ADC93B2" w:rsidR="00F459D2" w:rsidRPr="003A2FA9"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A2FA9">
              <w:rPr>
                <w:rFonts w:asciiTheme="minorHAnsi" w:hAnsiTheme="minorHAnsi" w:cs="Arial"/>
                <w:color w:val="000000"/>
                <w:sz w:val="20"/>
                <w:szCs w:val="20"/>
                <w:lang w:val="fr-FR"/>
              </w:rPr>
              <w:t>Industrie extractive (minière)</w:t>
            </w:r>
          </w:p>
        </w:tc>
        <w:tc>
          <w:tcPr>
            <w:tcW w:w="2410" w:type="dxa"/>
            <w:noWrap/>
            <w:hideMark/>
          </w:tcPr>
          <w:p w14:paraId="5976DD9E" w14:textId="0ACF9BFC" w:rsidR="00F459D2" w:rsidRPr="00017831"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d’un rapport d’étude théorique </w:t>
            </w:r>
            <w:r w:rsidRPr="00017831">
              <w:rPr>
                <w:rFonts w:asciiTheme="minorHAnsi" w:hAnsiTheme="minorHAnsi" w:cs="Arial"/>
                <w:color w:val="000000"/>
                <w:sz w:val="20"/>
                <w:szCs w:val="20"/>
                <w:lang w:val="fr-CH"/>
              </w:rPr>
              <w:t>(26.07.2016)</w:t>
            </w:r>
          </w:p>
        </w:tc>
        <w:tc>
          <w:tcPr>
            <w:tcW w:w="992" w:type="dxa"/>
            <w:noWrap/>
            <w:hideMark/>
          </w:tcPr>
          <w:p w14:paraId="4020CD51"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19527FCC"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2B1DF409"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1166</w:t>
            </w:r>
          </w:p>
        </w:tc>
        <w:tc>
          <w:tcPr>
            <w:tcW w:w="1390" w:type="dxa"/>
            <w:noWrap/>
            <w:hideMark/>
          </w:tcPr>
          <w:p w14:paraId="3727BCE2" w14:textId="11AC02DC" w:rsidR="00F459D2" w:rsidRPr="003A2FA9"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A2FA9">
              <w:rPr>
                <w:rFonts w:asciiTheme="minorHAnsi" w:hAnsiTheme="minorHAnsi" w:cs="Arial"/>
                <w:color w:val="000000"/>
                <w:sz w:val="20"/>
                <w:szCs w:val="20"/>
                <w:lang w:val="fr-FR"/>
              </w:rPr>
              <w:t>Guinée</w:t>
            </w:r>
          </w:p>
        </w:tc>
        <w:tc>
          <w:tcPr>
            <w:tcW w:w="1869" w:type="dxa"/>
            <w:noWrap/>
            <w:hideMark/>
          </w:tcPr>
          <w:p w14:paraId="0A860C1D" w14:textId="75EB2214"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Niger-Tinkisso</w:t>
            </w:r>
            <w:r w:rsidRPr="004A4632">
              <w:rPr>
                <w:rFonts w:asciiTheme="minorHAnsi" w:hAnsiTheme="minorHAnsi"/>
                <w:color w:val="000000"/>
                <w:sz w:val="22"/>
                <w:szCs w:val="22"/>
              </w:rPr>
              <w:t>*</w:t>
            </w:r>
          </w:p>
        </w:tc>
        <w:tc>
          <w:tcPr>
            <w:tcW w:w="1304" w:type="dxa"/>
            <w:noWrap/>
            <w:hideMark/>
          </w:tcPr>
          <w:p w14:paraId="538B5820"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01/03/2014</w:t>
            </w:r>
          </w:p>
        </w:tc>
        <w:tc>
          <w:tcPr>
            <w:tcW w:w="1242" w:type="dxa"/>
            <w:noWrap/>
            <w:hideMark/>
          </w:tcPr>
          <w:p w14:paraId="23C0A82E"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3100BD69"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046F30AD" w14:textId="70DFF902" w:rsidR="00F459D2" w:rsidRPr="003A2FA9"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A2FA9">
              <w:rPr>
                <w:rFonts w:asciiTheme="minorHAnsi" w:hAnsiTheme="minorHAnsi" w:cs="Arial"/>
                <w:color w:val="000000"/>
                <w:sz w:val="20"/>
                <w:szCs w:val="20"/>
                <w:lang w:val="fr-FR"/>
              </w:rPr>
              <w:t>Industrie extractive (minière)</w:t>
            </w:r>
          </w:p>
        </w:tc>
        <w:tc>
          <w:tcPr>
            <w:tcW w:w="2410" w:type="dxa"/>
            <w:noWrap/>
            <w:hideMark/>
          </w:tcPr>
          <w:p w14:paraId="38AB13EC" w14:textId="7B3BD86D" w:rsidR="00F459D2" w:rsidRPr="00017831"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d’un rapport d’étude théorique </w:t>
            </w:r>
            <w:r w:rsidRPr="00017831">
              <w:rPr>
                <w:rFonts w:asciiTheme="minorHAnsi" w:hAnsiTheme="minorHAnsi" w:cs="Arial"/>
                <w:color w:val="000000"/>
                <w:sz w:val="20"/>
                <w:szCs w:val="20"/>
                <w:lang w:val="fr-CH"/>
              </w:rPr>
              <w:t>(26.07.2016)</w:t>
            </w:r>
          </w:p>
        </w:tc>
        <w:tc>
          <w:tcPr>
            <w:tcW w:w="992" w:type="dxa"/>
            <w:noWrap/>
            <w:hideMark/>
          </w:tcPr>
          <w:p w14:paraId="16280B9F"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2F09DAA3"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0CFD6EF5"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1167</w:t>
            </w:r>
          </w:p>
        </w:tc>
        <w:tc>
          <w:tcPr>
            <w:tcW w:w="1390" w:type="dxa"/>
            <w:noWrap/>
            <w:hideMark/>
          </w:tcPr>
          <w:p w14:paraId="7196692B" w14:textId="21658025" w:rsidR="00F459D2" w:rsidRPr="003A2FA9"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A2FA9">
              <w:rPr>
                <w:rFonts w:asciiTheme="minorHAnsi" w:hAnsiTheme="minorHAnsi" w:cs="Arial"/>
                <w:color w:val="000000"/>
                <w:sz w:val="20"/>
                <w:szCs w:val="20"/>
                <w:lang w:val="fr-FR"/>
              </w:rPr>
              <w:t>Guinée</w:t>
            </w:r>
          </w:p>
        </w:tc>
        <w:tc>
          <w:tcPr>
            <w:tcW w:w="1869" w:type="dxa"/>
            <w:noWrap/>
            <w:hideMark/>
          </w:tcPr>
          <w:p w14:paraId="324D915B" w14:textId="58875CFD"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Sankarani-Fié</w:t>
            </w:r>
            <w:r w:rsidRPr="004A4632">
              <w:rPr>
                <w:rFonts w:asciiTheme="minorHAnsi" w:hAnsiTheme="minorHAnsi"/>
                <w:color w:val="000000"/>
                <w:sz w:val="22"/>
                <w:szCs w:val="22"/>
              </w:rPr>
              <w:t>*</w:t>
            </w:r>
          </w:p>
        </w:tc>
        <w:tc>
          <w:tcPr>
            <w:tcW w:w="1304" w:type="dxa"/>
            <w:noWrap/>
            <w:hideMark/>
          </w:tcPr>
          <w:p w14:paraId="64CE17EA"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01/03/2014</w:t>
            </w:r>
          </w:p>
        </w:tc>
        <w:tc>
          <w:tcPr>
            <w:tcW w:w="1242" w:type="dxa"/>
            <w:noWrap/>
            <w:hideMark/>
          </w:tcPr>
          <w:p w14:paraId="51784D44"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0F38FAB4"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17F68C6E" w14:textId="2AD9EF2D" w:rsidR="00F459D2" w:rsidRPr="003A2FA9"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A2FA9">
              <w:rPr>
                <w:rFonts w:asciiTheme="minorHAnsi" w:hAnsiTheme="minorHAnsi" w:cs="Arial"/>
                <w:color w:val="000000"/>
                <w:sz w:val="20"/>
                <w:szCs w:val="20"/>
                <w:lang w:val="fr-FR"/>
              </w:rPr>
              <w:t>Industrie extractive (minière)</w:t>
            </w:r>
          </w:p>
        </w:tc>
        <w:tc>
          <w:tcPr>
            <w:tcW w:w="2410" w:type="dxa"/>
            <w:noWrap/>
            <w:hideMark/>
          </w:tcPr>
          <w:p w14:paraId="687624E9" w14:textId="2D49A384" w:rsidR="00F459D2" w:rsidRPr="00017831"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d’un rapport d’étude théorique </w:t>
            </w:r>
            <w:r w:rsidRPr="00017831">
              <w:rPr>
                <w:rFonts w:asciiTheme="minorHAnsi" w:hAnsiTheme="minorHAnsi" w:cs="Arial"/>
                <w:color w:val="000000"/>
                <w:sz w:val="20"/>
                <w:szCs w:val="20"/>
                <w:lang w:val="fr-CH"/>
              </w:rPr>
              <w:t>(26.07.2016)</w:t>
            </w:r>
          </w:p>
        </w:tc>
        <w:tc>
          <w:tcPr>
            <w:tcW w:w="992" w:type="dxa"/>
            <w:noWrap/>
            <w:hideMark/>
          </w:tcPr>
          <w:p w14:paraId="1772ED64"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5F4EF0CA"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281579BB"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1168</w:t>
            </w:r>
          </w:p>
        </w:tc>
        <w:tc>
          <w:tcPr>
            <w:tcW w:w="1390" w:type="dxa"/>
            <w:noWrap/>
            <w:hideMark/>
          </w:tcPr>
          <w:p w14:paraId="5AEBBE98" w14:textId="52BC7AEC" w:rsidR="00F459D2" w:rsidRPr="003A2FA9"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A2FA9">
              <w:rPr>
                <w:rFonts w:asciiTheme="minorHAnsi" w:hAnsiTheme="minorHAnsi" w:cs="Arial"/>
                <w:color w:val="000000"/>
                <w:sz w:val="20"/>
                <w:szCs w:val="20"/>
                <w:lang w:val="fr-FR"/>
              </w:rPr>
              <w:t>Guinée</w:t>
            </w:r>
          </w:p>
        </w:tc>
        <w:tc>
          <w:tcPr>
            <w:tcW w:w="1869" w:type="dxa"/>
            <w:noWrap/>
            <w:hideMark/>
          </w:tcPr>
          <w:p w14:paraId="20FBA7E2" w14:textId="5C073C56"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Tinkisso</w:t>
            </w:r>
            <w:r w:rsidRPr="004A4632">
              <w:rPr>
                <w:rFonts w:asciiTheme="minorHAnsi" w:hAnsiTheme="minorHAnsi"/>
                <w:color w:val="000000"/>
                <w:sz w:val="22"/>
                <w:szCs w:val="22"/>
              </w:rPr>
              <w:t>*</w:t>
            </w:r>
          </w:p>
        </w:tc>
        <w:tc>
          <w:tcPr>
            <w:tcW w:w="1304" w:type="dxa"/>
            <w:noWrap/>
            <w:hideMark/>
          </w:tcPr>
          <w:p w14:paraId="71645AB2"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01/03/2014</w:t>
            </w:r>
          </w:p>
        </w:tc>
        <w:tc>
          <w:tcPr>
            <w:tcW w:w="1242" w:type="dxa"/>
            <w:noWrap/>
            <w:hideMark/>
          </w:tcPr>
          <w:p w14:paraId="31F85773"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1F3FA920"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6847FC00" w14:textId="33B114DD" w:rsidR="00F459D2" w:rsidRPr="003A2FA9"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A2FA9">
              <w:rPr>
                <w:rFonts w:asciiTheme="minorHAnsi" w:hAnsiTheme="minorHAnsi" w:cs="Arial"/>
                <w:color w:val="000000"/>
                <w:sz w:val="20"/>
                <w:szCs w:val="20"/>
                <w:lang w:val="fr-FR"/>
              </w:rPr>
              <w:t>Industrie extractive (minière)</w:t>
            </w:r>
          </w:p>
        </w:tc>
        <w:tc>
          <w:tcPr>
            <w:tcW w:w="2410" w:type="dxa"/>
            <w:noWrap/>
            <w:hideMark/>
          </w:tcPr>
          <w:p w14:paraId="2C9B81DD" w14:textId="051D6D95" w:rsidR="00F459D2" w:rsidRPr="00017831"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d’un rapport d’étude théorique </w:t>
            </w:r>
            <w:r w:rsidRPr="00017831">
              <w:rPr>
                <w:rFonts w:asciiTheme="minorHAnsi" w:hAnsiTheme="minorHAnsi" w:cs="Arial"/>
                <w:color w:val="000000"/>
                <w:sz w:val="20"/>
                <w:szCs w:val="20"/>
                <w:lang w:val="fr-CH"/>
              </w:rPr>
              <w:t>(26.07.2016)</w:t>
            </w:r>
          </w:p>
        </w:tc>
        <w:tc>
          <w:tcPr>
            <w:tcW w:w="992" w:type="dxa"/>
            <w:noWrap/>
            <w:hideMark/>
          </w:tcPr>
          <w:p w14:paraId="64D1CA68"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62D98187"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72785CA2"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722</w:t>
            </w:r>
          </w:p>
        </w:tc>
        <w:tc>
          <w:tcPr>
            <w:tcW w:w="1390" w:type="dxa"/>
            <w:noWrap/>
            <w:hideMark/>
          </w:tcPr>
          <w:p w14:paraId="0E86983C"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Honduras</w:t>
            </w:r>
          </w:p>
        </w:tc>
        <w:tc>
          <w:tcPr>
            <w:tcW w:w="1869" w:type="dxa"/>
            <w:noWrap/>
            <w:hideMark/>
          </w:tcPr>
          <w:p w14:paraId="5C8AE021" w14:textId="270C1854"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Parque Nacional Jeanette Kawas</w:t>
            </w:r>
            <w:r w:rsidRPr="004A4632">
              <w:rPr>
                <w:rFonts w:asciiTheme="minorHAnsi" w:hAnsiTheme="minorHAnsi"/>
                <w:color w:val="000000"/>
                <w:sz w:val="22"/>
                <w:szCs w:val="22"/>
              </w:rPr>
              <w:t>*</w:t>
            </w:r>
          </w:p>
        </w:tc>
        <w:tc>
          <w:tcPr>
            <w:tcW w:w="1304" w:type="dxa"/>
            <w:noWrap/>
            <w:hideMark/>
          </w:tcPr>
          <w:p w14:paraId="56C543E1"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19/06/2006</w:t>
            </w:r>
          </w:p>
        </w:tc>
        <w:tc>
          <w:tcPr>
            <w:tcW w:w="1242" w:type="dxa"/>
            <w:noWrap/>
            <w:hideMark/>
          </w:tcPr>
          <w:p w14:paraId="68C9EC2C"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2576413B"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44B147D4" w14:textId="261DCBAB" w:rsidR="00F459D2" w:rsidRPr="003A2FA9"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3A2FA9">
              <w:rPr>
                <w:rFonts w:asciiTheme="minorHAnsi" w:hAnsiTheme="minorHAnsi" w:cs="Arial"/>
                <w:color w:val="000000"/>
                <w:sz w:val="20"/>
                <w:szCs w:val="20"/>
                <w:lang w:val="fr-CH"/>
              </w:rPr>
              <w:t xml:space="preserve">Changements dans les caractéristiques écologiques en raison de la construction d’infrastructures touristiques. </w:t>
            </w:r>
          </w:p>
        </w:tc>
        <w:tc>
          <w:tcPr>
            <w:tcW w:w="2410" w:type="dxa"/>
            <w:noWrap/>
            <w:hideMark/>
          </w:tcPr>
          <w:p w14:paraId="601D7039" w14:textId="49853B6D"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lang w:val="fr-FR"/>
              </w:rPr>
              <w:t xml:space="preserve">Problème traité activement </w:t>
            </w:r>
            <w:r w:rsidRPr="00D37E5E">
              <w:rPr>
                <w:rFonts w:asciiTheme="minorHAnsi" w:hAnsiTheme="minorHAnsi" w:cs="Arial"/>
                <w:color w:val="000000"/>
                <w:sz w:val="20"/>
                <w:szCs w:val="20"/>
              </w:rPr>
              <w:t>(2015)</w:t>
            </w:r>
          </w:p>
        </w:tc>
        <w:tc>
          <w:tcPr>
            <w:tcW w:w="992" w:type="dxa"/>
            <w:noWrap/>
            <w:hideMark/>
          </w:tcPr>
          <w:p w14:paraId="64671D3C" w14:textId="7DF35A54" w:rsidR="00F459D2" w:rsidRPr="00D37E5E" w:rsidRDefault="00470959"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5D5C4863"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4D4B061D"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422</w:t>
            </w:r>
          </w:p>
        </w:tc>
        <w:tc>
          <w:tcPr>
            <w:tcW w:w="1390" w:type="dxa"/>
            <w:noWrap/>
            <w:hideMark/>
          </w:tcPr>
          <w:p w14:paraId="523659DB" w14:textId="0DC439CB" w:rsidR="00F459D2" w:rsidRPr="00D37E5E" w:rsidRDefault="00F459D2" w:rsidP="003A2FA9">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H</w:t>
            </w:r>
            <w:r>
              <w:rPr>
                <w:rFonts w:asciiTheme="minorHAnsi" w:hAnsiTheme="minorHAnsi" w:cs="Arial"/>
                <w:color w:val="000000"/>
                <w:sz w:val="20"/>
                <w:szCs w:val="20"/>
              </w:rPr>
              <w:t>ongrie</w:t>
            </w:r>
          </w:p>
        </w:tc>
        <w:tc>
          <w:tcPr>
            <w:tcW w:w="1869" w:type="dxa"/>
            <w:noWrap/>
            <w:hideMark/>
          </w:tcPr>
          <w:p w14:paraId="0A21FFCD"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Bodrogzug</w:t>
            </w:r>
          </w:p>
        </w:tc>
        <w:tc>
          <w:tcPr>
            <w:tcW w:w="1304" w:type="dxa"/>
            <w:noWrap/>
            <w:hideMark/>
          </w:tcPr>
          <w:p w14:paraId="555F1BC3"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10/11/2016</w:t>
            </w:r>
          </w:p>
        </w:tc>
        <w:tc>
          <w:tcPr>
            <w:tcW w:w="1242" w:type="dxa"/>
            <w:noWrap/>
            <w:hideMark/>
          </w:tcPr>
          <w:p w14:paraId="3CB8DBD6"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1AD66BF9"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2EF8F105" w14:textId="5C08BDC8" w:rsidR="00F459D2" w:rsidRPr="00230178" w:rsidRDefault="00F459D2" w:rsidP="009009C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230178">
              <w:rPr>
                <w:rFonts w:asciiTheme="minorHAnsi" w:hAnsiTheme="minorHAnsi" w:cs="Arial"/>
                <w:color w:val="000000"/>
                <w:sz w:val="20"/>
                <w:szCs w:val="20"/>
                <w:lang w:val="fr-CH"/>
              </w:rPr>
              <w:t xml:space="preserve">L’élévation des niveaux d’eau, la sédimentation ont indirectement conduit:  au changement dans la structure du climat et des crues, à l’assèchement des </w:t>
            </w:r>
            <w:r>
              <w:rPr>
                <w:rFonts w:asciiTheme="minorHAnsi" w:hAnsiTheme="minorHAnsi" w:cs="Arial"/>
                <w:color w:val="000000"/>
                <w:sz w:val="20"/>
                <w:szCs w:val="20"/>
                <w:lang w:val="fr-CH"/>
              </w:rPr>
              <w:t>cours</w:t>
            </w:r>
            <w:r w:rsidRPr="00230178">
              <w:rPr>
                <w:rFonts w:asciiTheme="minorHAnsi" w:hAnsiTheme="minorHAnsi" w:cs="Arial"/>
                <w:color w:val="000000"/>
                <w:sz w:val="20"/>
                <w:szCs w:val="20"/>
                <w:lang w:val="fr-CH"/>
              </w:rPr>
              <w:t xml:space="preserve"> d’eau, au déclin du pâturage et du fauchage, à l’invasion d’espèces exotiques (</w:t>
            </w:r>
            <w:r>
              <w:rPr>
                <w:rFonts w:asciiTheme="minorHAnsi" w:hAnsiTheme="minorHAnsi" w:cs="Arial"/>
                <w:color w:val="000000"/>
                <w:sz w:val="20"/>
                <w:szCs w:val="20"/>
                <w:lang w:val="fr-CH"/>
              </w:rPr>
              <w:t>c</w:t>
            </w:r>
            <w:r w:rsidRPr="00230178">
              <w:rPr>
                <w:rFonts w:asciiTheme="minorHAnsi" w:hAnsiTheme="minorHAnsi" w:cs="Arial"/>
                <w:color w:val="000000"/>
                <w:sz w:val="20"/>
                <w:szCs w:val="20"/>
                <w:lang w:val="fr-CH"/>
              </w:rPr>
              <w:t>ritère 2), à la réduction des colonies de guifettes (</w:t>
            </w:r>
            <w:r>
              <w:rPr>
                <w:rFonts w:asciiTheme="minorHAnsi" w:hAnsiTheme="minorHAnsi" w:cs="Arial"/>
                <w:color w:val="000000"/>
                <w:sz w:val="20"/>
                <w:szCs w:val="20"/>
                <w:lang w:val="fr-CH"/>
              </w:rPr>
              <w:t>c</w:t>
            </w:r>
            <w:r w:rsidRPr="00230178">
              <w:rPr>
                <w:rFonts w:asciiTheme="minorHAnsi" w:hAnsiTheme="minorHAnsi" w:cs="Arial"/>
                <w:color w:val="000000"/>
                <w:sz w:val="20"/>
                <w:szCs w:val="20"/>
                <w:lang w:val="fr-CH"/>
              </w:rPr>
              <w:t>ritères 2,4), à la s</w:t>
            </w:r>
            <w:r>
              <w:rPr>
                <w:rFonts w:asciiTheme="minorHAnsi" w:hAnsiTheme="minorHAnsi" w:cs="Arial"/>
                <w:color w:val="000000"/>
                <w:sz w:val="20"/>
                <w:szCs w:val="20"/>
                <w:lang w:val="fr-CH"/>
              </w:rPr>
              <w:t>é</w:t>
            </w:r>
            <w:r w:rsidRPr="00230178">
              <w:rPr>
                <w:rFonts w:asciiTheme="minorHAnsi" w:hAnsiTheme="minorHAnsi" w:cs="Arial"/>
                <w:color w:val="000000"/>
                <w:sz w:val="20"/>
                <w:szCs w:val="20"/>
                <w:lang w:val="fr-CH"/>
              </w:rPr>
              <w:t>dimentation et à l’eutrophisation qui causent des extinctions de masse occasionnelles de poissons (</w:t>
            </w:r>
            <w:r>
              <w:rPr>
                <w:rFonts w:asciiTheme="minorHAnsi" w:hAnsiTheme="minorHAnsi" w:cs="Arial"/>
                <w:color w:val="000000"/>
                <w:sz w:val="20"/>
                <w:szCs w:val="20"/>
                <w:lang w:val="fr-CH"/>
              </w:rPr>
              <w:t>c</w:t>
            </w:r>
            <w:r w:rsidRPr="00230178">
              <w:rPr>
                <w:rFonts w:asciiTheme="minorHAnsi" w:hAnsiTheme="minorHAnsi" w:cs="Arial"/>
                <w:color w:val="000000"/>
                <w:sz w:val="20"/>
                <w:szCs w:val="20"/>
                <w:lang w:val="fr-CH"/>
              </w:rPr>
              <w:t xml:space="preserve">ritères 1,2,4), </w:t>
            </w:r>
            <w:r>
              <w:rPr>
                <w:rFonts w:asciiTheme="minorHAnsi" w:hAnsiTheme="minorHAnsi" w:cs="Arial"/>
                <w:color w:val="000000"/>
                <w:sz w:val="20"/>
                <w:szCs w:val="20"/>
                <w:lang w:val="fr-CH"/>
              </w:rPr>
              <w:t xml:space="preserve">à des sécheresses et à l’absence de crues à la fin du printemps </w:t>
            </w:r>
            <w:r>
              <w:rPr>
                <w:rFonts w:asciiTheme="minorHAnsi" w:hAnsiTheme="minorHAnsi" w:cs="Arial"/>
                <w:color w:val="000000"/>
                <w:sz w:val="20"/>
                <w:szCs w:val="20"/>
                <w:lang w:val="fr-CH"/>
              </w:rPr>
              <w:lastRenderedPageBreak/>
              <w:t>et au début de l’été en raison des changements climatiques</w:t>
            </w:r>
            <w:r w:rsidRPr="00230178">
              <w:rPr>
                <w:rFonts w:asciiTheme="minorHAnsi" w:hAnsiTheme="minorHAnsi" w:cs="Arial"/>
                <w:color w:val="000000"/>
                <w:sz w:val="20"/>
                <w:szCs w:val="20"/>
                <w:lang w:val="fr-CH"/>
              </w:rPr>
              <w:t xml:space="preserve">. </w:t>
            </w:r>
            <w:r>
              <w:rPr>
                <w:rFonts w:asciiTheme="minorHAnsi" w:hAnsiTheme="minorHAnsi" w:cs="Arial"/>
                <w:color w:val="000000"/>
                <w:sz w:val="20"/>
                <w:szCs w:val="20"/>
                <w:lang w:val="fr-CH"/>
              </w:rPr>
              <w:t>Propagation et nourrissage des sangliers en partie à cause de l’absence de crues (c</w:t>
            </w:r>
            <w:r w:rsidRPr="00230178">
              <w:rPr>
                <w:rFonts w:asciiTheme="minorHAnsi" w:hAnsiTheme="minorHAnsi" w:cs="Arial"/>
                <w:color w:val="000000"/>
                <w:sz w:val="20"/>
                <w:szCs w:val="20"/>
                <w:lang w:val="fr-CH"/>
              </w:rPr>
              <w:t>rit</w:t>
            </w:r>
            <w:r>
              <w:rPr>
                <w:rFonts w:asciiTheme="minorHAnsi" w:hAnsiTheme="minorHAnsi" w:cs="Arial"/>
                <w:color w:val="000000"/>
                <w:sz w:val="20"/>
                <w:szCs w:val="20"/>
                <w:lang w:val="fr-CH"/>
              </w:rPr>
              <w:t>ère</w:t>
            </w:r>
            <w:r w:rsidRPr="00230178">
              <w:rPr>
                <w:rFonts w:asciiTheme="minorHAnsi" w:hAnsiTheme="minorHAnsi" w:cs="Arial"/>
                <w:color w:val="000000"/>
                <w:sz w:val="20"/>
                <w:szCs w:val="20"/>
                <w:lang w:val="fr-CH"/>
              </w:rPr>
              <w:t xml:space="preserve"> 1)</w:t>
            </w:r>
          </w:p>
        </w:tc>
        <w:tc>
          <w:tcPr>
            <w:tcW w:w="2410" w:type="dxa"/>
            <w:noWrap/>
            <w:hideMark/>
          </w:tcPr>
          <w:p w14:paraId="1F43242F" w14:textId="58566B6F" w:rsidR="00F459D2" w:rsidRPr="00D37E5E" w:rsidRDefault="00F459D2" w:rsidP="00973C4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lang w:val="fr-FR"/>
              </w:rPr>
              <w:lastRenderedPageBreak/>
              <w:t xml:space="preserve">Problème traité activement </w:t>
            </w:r>
            <w:r w:rsidRPr="00D37E5E">
              <w:rPr>
                <w:rFonts w:asciiTheme="minorHAnsi" w:hAnsiTheme="minorHAnsi" w:cs="Arial"/>
                <w:color w:val="000000"/>
                <w:sz w:val="20"/>
                <w:szCs w:val="20"/>
              </w:rPr>
              <w:t>(</w:t>
            </w:r>
            <w:r>
              <w:rPr>
                <w:rFonts w:asciiTheme="minorHAnsi" w:hAnsiTheme="minorHAnsi" w:cs="Arial"/>
                <w:color w:val="000000"/>
                <w:sz w:val="20"/>
                <w:szCs w:val="20"/>
              </w:rPr>
              <w:t>2016</w:t>
            </w:r>
            <w:r w:rsidRPr="00D37E5E">
              <w:rPr>
                <w:rFonts w:asciiTheme="minorHAnsi" w:hAnsiTheme="minorHAnsi" w:cs="Arial"/>
                <w:color w:val="000000"/>
                <w:sz w:val="20"/>
                <w:szCs w:val="20"/>
              </w:rPr>
              <w:t>)</w:t>
            </w:r>
          </w:p>
        </w:tc>
        <w:tc>
          <w:tcPr>
            <w:tcW w:w="992" w:type="dxa"/>
            <w:noWrap/>
            <w:hideMark/>
          </w:tcPr>
          <w:p w14:paraId="6DCFF0F8"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296A5F9E"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3851E631"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lastRenderedPageBreak/>
              <w:t>1410</w:t>
            </w:r>
          </w:p>
        </w:tc>
        <w:tc>
          <w:tcPr>
            <w:tcW w:w="1390" w:type="dxa"/>
            <w:noWrap/>
            <w:hideMark/>
          </w:tcPr>
          <w:p w14:paraId="38F8B2AE" w14:textId="7FAC734F"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H</w:t>
            </w:r>
            <w:r>
              <w:rPr>
                <w:rFonts w:asciiTheme="minorHAnsi" w:hAnsiTheme="minorHAnsi" w:cs="Arial"/>
                <w:color w:val="000000"/>
                <w:sz w:val="20"/>
                <w:szCs w:val="20"/>
              </w:rPr>
              <w:t>ongrie</w:t>
            </w:r>
          </w:p>
        </w:tc>
        <w:tc>
          <w:tcPr>
            <w:tcW w:w="1869" w:type="dxa"/>
            <w:noWrap/>
            <w:hideMark/>
          </w:tcPr>
          <w:p w14:paraId="37EB7EA0"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Upper Tisza (Felsö-Tisza)</w:t>
            </w:r>
          </w:p>
        </w:tc>
        <w:tc>
          <w:tcPr>
            <w:tcW w:w="1304" w:type="dxa"/>
            <w:noWrap/>
            <w:hideMark/>
          </w:tcPr>
          <w:p w14:paraId="6065898E"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10/11/2016</w:t>
            </w:r>
          </w:p>
        </w:tc>
        <w:tc>
          <w:tcPr>
            <w:tcW w:w="1242" w:type="dxa"/>
            <w:noWrap/>
            <w:hideMark/>
          </w:tcPr>
          <w:p w14:paraId="325AE6BA"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645234C0"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40BE9905" w14:textId="6BA4EEFF" w:rsidR="00F459D2" w:rsidRPr="009009CA" w:rsidRDefault="00F459D2" w:rsidP="009009C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9009CA">
              <w:rPr>
                <w:rFonts w:asciiTheme="minorHAnsi" w:hAnsiTheme="minorHAnsi" w:cs="Arial"/>
                <w:color w:val="000000"/>
                <w:sz w:val="20"/>
                <w:szCs w:val="20"/>
                <w:lang w:val="fr-CH"/>
              </w:rPr>
              <w:t xml:space="preserve">Déclin de la qualité de l’eau, extrêmes fluctuations de l’eau, propagation d’espèces exotiques envahissantes, réduction </w:t>
            </w:r>
            <w:r>
              <w:rPr>
                <w:rFonts w:asciiTheme="minorHAnsi" w:hAnsiTheme="minorHAnsi" w:cs="Arial"/>
                <w:color w:val="000000"/>
                <w:sz w:val="20"/>
                <w:szCs w:val="20"/>
                <w:lang w:val="fr-CH"/>
              </w:rPr>
              <w:t xml:space="preserve">et </w:t>
            </w:r>
            <w:r w:rsidRPr="009009CA">
              <w:rPr>
                <w:rFonts w:asciiTheme="minorHAnsi" w:hAnsiTheme="minorHAnsi" w:cs="Arial"/>
                <w:color w:val="000000"/>
                <w:sz w:val="20"/>
                <w:szCs w:val="20"/>
                <w:lang w:val="fr-CH"/>
              </w:rPr>
              <w:t xml:space="preserve"> détérioration </w:t>
            </w:r>
            <w:r>
              <w:rPr>
                <w:rFonts w:asciiTheme="minorHAnsi" w:hAnsiTheme="minorHAnsi" w:cs="Arial"/>
                <w:color w:val="000000"/>
                <w:sz w:val="20"/>
                <w:szCs w:val="20"/>
                <w:lang w:val="fr-CH"/>
              </w:rPr>
              <w:t>d’habitats forestiers</w:t>
            </w:r>
            <w:r w:rsidRPr="009009CA">
              <w:rPr>
                <w:rFonts w:asciiTheme="minorHAnsi" w:hAnsiTheme="minorHAnsi" w:cs="Arial"/>
                <w:color w:val="000000"/>
                <w:sz w:val="20"/>
                <w:szCs w:val="20"/>
                <w:lang w:val="fr-CH"/>
              </w:rPr>
              <w:t xml:space="preserve"> importants, déclin </w:t>
            </w:r>
            <w:r>
              <w:rPr>
                <w:rFonts w:asciiTheme="minorHAnsi" w:hAnsiTheme="minorHAnsi" w:cs="Arial"/>
                <w:color w:val="000000"/>
                <w:sz w:val="20"/>
                <w:szCs w:val="20"/>
                <w:lang w:val="fr-CH"/>
              </w:rPr>
              <w:t>de l’utilisation des prairies  affectant les critères</w:t>
            </w:r>
            <w:r w:rsidRPr="009009CA">
              <w:rPr>
                <w:rFonts w:asciiTheme="minorHAnsi" w:hAnsiTheme="minorHAnsi" w:cs="Arial"/>
                <w:color w:val="000000"/>
                <w:sz w:val="20"/>
                <w:szCs w:val="20"/>
                <w:lang w:val="fr-CH"/>
              </w:rPr>
              <w:t xml:space="preserve"> 1,2,4</w:t>
            </w:r>
          </w:p>
        </w:tc>
        <w:tc>
          <w:tcPr>
            <w:tcW w:w="2410" w:type="dxa"/>
            <w:noWrap/>
            <w:hideMark/>
          </w:tcPr>
          <w:p w14:paraId="6B01248A" w14:textId="09E0AD66"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lang w:val="fr-FR"/>
              </w:rPr>
              <w:t xml:space="preserve">Problème traité activement </w:t>
            </w:r>
            <w:r w:rsidRPr="00D37E5E">
              <w:rPr>
                <w:rFonts w:asciiTheme="minorHAnsi" w:hAnsiTheme="minorHAnsi" w:cs="Arial"/>
                <w:color w:val="000000"/>
                <w:sz w:val="20"/>
                <w:szCs w:val="20"/>
              </w:rPr>
              <w:t>(2016)</w:t>
            </w:r>
          </w:p>
        </w:tc>
        <w:tc>
          <w:tcPr>
            <w:tcW w:w="992" w:type="dxa"/>
            <w:noWrap/>
            <w:hideMark/>
          </w:tcPr>
          <w:p w14:paraId="25E3A62A"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01DEDEA3"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7180CA5D"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230</w:t>
            </w:r>
          </w:p>
        </w:tc>
        <w:tc>
          <w:tcPr>
            <w:tcW w:w="1390" w:type="dxa"/>
            <w:noWrap/>
            <w:hideMark/>
          </w:tcPr>
          <w:p w14:paraId="74E04C53" w14:textId="20C6E76B" w:rsidR="00F459D2" w:rsidRPr="00D37E5E" w:rsidRDefault="00F459D2" w:rsidP="003A2FA9">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Ind</w:t>
            </w:r>
            <w:r>
              <w:rPr>
                <w:rFonts w:asciiTheme="minorHAnsi" w:hAnsiTheme="minorHAnsi" w:cs="Arial"/>
                <w:color w:val="000000"/>
                <w:sz w:val="20"/>
                <w:szCs w:val="20"/>
              </w:rPr>
              <w:t>e</w:t>
            </w:r>
          </w:p>
        </w:tc>
        <w:tc>
          <w:tcPr>
            <w:tcW w:w="1869" w:type="dxa"/>
            <w:noWrap/>
            <w:hideMark/>
          </w:tcPr>
          <w:p w14:paraId="5BDCF460" w14:textId="36E74B79"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Keoladeo National Park</w:t>
            </w:r>
            <w:r w:rsidRPr="004A4632">
              <w:rPr>
                <w:rFonts w:asciiTheme="minorHAnsi" w:hAnsiTheme="minorHAnsi"/>
                <w:color w:val="000000"/>
                <w:sz w:val="22"/>
                <w:szCs w:val="22"/>
              </w:rPr>
              <w:t>*</w:t>
            </w:r>
          </w:p>
        </w:tc>
        <w:tc>
          <w:tcPr>
            <w:tcW w:w="1304" w:type="dxa"/>
            <w:noWrap/>
            <w:hideMark/>
          </w:tcPr>
          <w:p w14:paraId="4697FA31"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04/07/1990</w:t>
            </w:r>
          </w:p>
        </w:tc>
        <w:tc>
          <w:tcPr>
            <w:tcW w:w="1242" w:type="dxa"/>
            <w:noWrap/>
            <w:hideMark/>
          </w:tcPr>
          <w:p w14:paraId="4F65F22E"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1508BA63"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0AE31C1E" w14:textId="5C628B0B" w:rsidR="00F459D2" w:rsidRPr="004E03DC"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4E03DC">
              <w:rPr>
                <w:rFonts w:asciiTheme="minorHAnsi" w:hAnsiTheme="minorHAnsi" w:cs="Arial"/>
                <w:color w:val="000000"/>
                <w:sz w:val="20"/>
                <w:szCs w:val="20"/>
                <w:lang w:val="fr-CH"/>
              </w:rPr>
              <w:t>Pénurie d’eau en raison d’une diminution des précipitations durant la mousson et d’un barrage en amont qui contrôle le débit d’eau entrant dans le site.</w:t>
            </w:r>
          </w:p>
        </w:tc>
        <w:tc>
          <w:tcPr>
            <w:tcW w:w="2410" w:type="dxa"/>
            <w:noWrap/>
            <w:hideMark/>
          </w:tcPr>
          <w:p w14:paraId="45BA6E8F" w14:textId="635DC227" w:rsidR="00F459D2" w:rsidRPr="00017831" w:rsidRDefault="00F459D2" w:rsidP="0001783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(2008)</w:t>
            </w:r>
          </w:p>
        </w:tc>
        <w:tc>
          <w:tcPr>
            <w:tcW w:w="992" w:type="dxa"/>
            <w:noWrap/>
            <w:hideMark/>
          </w:tcPr>
          <w:p w14:paraId="1C303E9D"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05392753"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5E0FBF45"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463</w:t>
            </w:r>
          </w:p>
        </w:tc>
        <w:tc>
          <w:tcPr>
            <w:tcW w:w="1390" w:type="dxa"/>
            <w:noWrap/>
            <w:hideMark/>
          </w:tcPr>
          <w:p w14:paraId="1D29B2C8" w14:textId="787020B4"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Ind</w:t>
            </w:r>
            <w:r>
              <w:rPr>
                <w:rFonts w:asciiTheme="minorHAnsi" w:hAnsiTheme="minorHAnsi" w:cs="Arial"/>
                <w:color w:val="000000"/>
                <w:sz w:val="20"/>
                <w:szCs w:val="20"/>
              </w:rPr>
              <w:t>e</w:t>
            </w:r>
          </w:p>
        </w:tc>
        <w:tc>
          <w:tcPr>
            <w:tcW w:w="1869" w:type="dxa"/>
            <w:noWrap/>
            <w:hideMark/>
          </w:tcPr>
          <w:p w14:paraId="63BC5EAC" w14:textId="624743C9"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Loktak Lake</w:t>
            </w:r>
            <w:r w:rsidRPr="004A4632">
              <w:rPr>
                <w:rFonts w:asciiTheme="minorHAnsi" w:hAnsiTheme="minorHAnsi"/>
                <w:color w:val="000000"/>
                <w:sz w:val="22"/>
                <w:szCs w:val="22"/>
              </w:rPr>
              <w:t>*</w:t>
            </w:r>
          </w:p>
        </w:tc>
        <w:tc>
          <w:tcPr>
            <w:tcW w:w="1304" w:type="dxa"/>
            <w:noWrap/>
            <w:hideMark/>
          </w:tcPr>
          <w:p w14:paraId="4C88D948"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16/06/1993</w:t>
            </w:r>
          </w:p>
        </w:tc>
        <w:tc>
          <w:tcPr>
            <w:tcW w:w="1242" w:type="dxa"/>
            <w:noWrap/>
            <w:hideMark/>
          </w:tcPr>
          <w:p w14:paraId="39046F1B"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7A273160"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4C9E3685"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 xml:space="preserve"> </w:t>
            </w:r>
          </w:p>
        </w:tc>
        <w:tc>
          <w:tcPr>
            <w:tcW w:w="2410" w:type="dxa"/>
            <w:noWrap/>
            <w:hideMark/>
          </w:tcPr>
          <w:p w14:paraId="6C9E75E3" w14:textId="35C7101C" w:rsidR="00F459D2" w:rsidRPr="00017831" w:rsidRDefault="00F459D2" w:rsidP="0001783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(2008)</w:t>
            </w:r>
          </w:p>
        </w:tc>
        <w:tc>
          <w:tcPr>
            <w:tcW w:w="992" w:type="dxa"/>
            <w:noWrap/>
            <w:hideMark/>
          </w:tcPr>
          <w:p w14:paraId="161D830C"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35FAF4F6" w14:textId="77777777" w:rsidTr="001576EB">
        <w:trPr>
          <w:trHeight w:val="1656"/>
        </w:trPr>
        <w:tc>
          <w:tcPr>
            <w:cnfStyle w:val="001000000000" w:firstRow="0" w:lastRow="0" w:firstColumn="1" w:lastColumn="0" w:oddVBand="0" w:evenVBand="0" w:oddHBand="0" w:evenHBand="0" w:firstRowFirstColumn="0" w:firstRowLastColumn="0" w:lastRowFirstColumn="0" w:lastRowLastColumn="0"/>
            <w:tcW w:w="622" w:type="dxa"/>
            <w:noWrap/>
            <w:hideMark/>
          </w:tcPr>
          <w:p w14:paraId="7CA644F5"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554</w:t>
            </w:r>
          </w:p>
        </w:tc>
        <w:tc>
          <w:tcPr>
            <w:tcW w:w="1390" w:type="dxa"/>
            <w:noWrap/>
            <w:hideMark/>
          </w:tcPr>
          <w:p w14:paraId="11B078D9" w14:textId="1A1D1264" w:rsidR="00F459D2" w:rsidRPr="00D37E5E" w:rsidRDefault="00F459D2" w:rsidP="004E03D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Indon</w:t>
            </w:r>
            <w:r>
              <w:rPr>
                <w:rFonts w:asciiTheme="minorHAnsi" w:hAnsiTheme="minorHAnsi" w:cs="Arial"/>
                <w:color w:val="000000"/>
                <w:sz w:val="20"/>
                <w:szCs w:val="20"/>
              </w:rPr>
              <w:t>ésie</w:t>
            </w:r>
          </w:p>
        </w:tc>
        <w:tc>
          <w:tcPr>
            <w:tcW w:w="1869" w:type="dxa"/>
            <w:noWrap/>
            <w:hideMark/>
          </w:tcPr>
          <w:p w14:paraId="3A18CA77"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Berbak National Park</w:t>
            </w:r>
          </w:p>
        </w:tc>
        <w:tc>
          <w:tcPr>
            <w:tcW w:w="1304" w:type="dxa"/>
            <w:noWrap/>
            <w:hideMark/>
          </w:tcPr>
          <w:p w14:paraId="641C0275"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23/11/2015</w:t>
            </w:r>
          </w:p>
        </w:tc>
        <w:tc>
          <w:tcPr>
            <w:tcW w:w="1242" w:type="dxa"/>
            <w:noWrap/>
            <w:hideMark/>
          </w:tcPr>
          <w:p w14:paraId="21972A6E"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3F439554"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hideMark/>
          </w:tcPr>
          <w:p w14:paraId="1EC4896A" w14:textId="538E98B8" w:rsidR="00F459D2" w:rsidRPr="004E03DC"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4E03DC">
              <w:rPr>
                <w:rFonts w:asciiTheme="minorHAnsi" w:hAnsiTheme="minorHAnsi" w:cs="Arial"/>
                <w:color w:val="000000"/>
                <w:sz w:val="20"/>
                <w:szCs w:val="20"/>
                <w:lang w:val="fr-CH"/>
              </w:rPr>
              <w:t>Des incendies de tourbières et de forêts ont sévi en 2015 au Kalimantan et à Sumatra, touchant de vastes secteurs du Site Ramsar du Parc national de Berbak.</w:t>
            </w:r>
          </w:p>
        </w:tc>
        <w:tc>
          <w:tcPr>
            <w:tcW w:w="2410" w:type="dxa"/>
            <w:noWrap/>
            <w:hideMark/>
          </w:tcPr>
          <w:p w14:paraId="74D86F70" w14:textId="1B60750A" w:rsidR="00F459D2" w:rsidRPr="00017831" w:rsidRDefault="00F459D2" w:rsidP="0001783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MCR requise et en préparation (2016)</w:t>
            </w:r>
          </w:p>
        </w:tc>
        <w:tc>
          <w:tcPr>
            <w:tcW w:w="992" w:type="dxa"/>
            <w:noWrap/>
            <w:hideMark/>
          </w:tcPr>
          <w:p w14:paraId="2E3803EA"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6FBFFEB5"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779449BF"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40</w:t>
            </w:r>
          </w:p>
        </w:tc>
        <w:tc>
          <w:tcPr>
            <w:tcW w:w="1390" w:type="dxa"/>
            <w:noWrap/>
            <w:hideMark/>
          </w:tcPr>
          <w:p w14:paraId="0EDE1010" w14:textId="77ED52F8" w:rsidR="00F459D2" w:rsidRPr="00D37E5E" w:rsidRDefault="00F459D2" w:rsidP="004E03D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Iran (</w:t>
            </w:r>
            <w:r>
              <w:rPr>
                <w:rFonts w:asciiTheme="minorHAnsi" w:hAnsiTheme="minorHAnsi" w:cs="Arial"/>
                <w:color w:val="000000"/>
                <w:sz w:val="20"/>
                <w:szCs w:val="20"/>
              </w:rPr>
              <w:t>République</w:t>
            </w:r>
            <w:r w:rsidRPr="00D37E5E">
              <w:rPr>
                <w:rFonts w:asciiTheme="minorHAnsi" w:hAnsiTheme="minorHAnsi" w:cs="Arial"/>
                <w:color w:val="000000"/>
                <w:sz w:val="20"/>
                <w:szCs w:val="20"/>
              </w:rPr>
              <w:t xml:space="preserve"> </w:t>
            </w:r>
            <w:r>
              <w:rPr>
                <w:rFonts w:asciiTheme="minorHAnsi" w:hAnsiTheme="minorHAnsi" w:cs="Arial"/>
                <w:color w:val="000000"/>
                <w:sz w:val="20"/>
                <w:szCs w:val="20"/>
              </w:rPr>
              <w:t>islamique d’</w:t>
            </w:r>
            <w:r w:rsidRPr="00D37E5E">
              <w:rPr>
                <w:rFonts w:asciiTheme="minorHAnsi" w:hAnsiTheme="minorHAnsi" w:cs="Arial"/>
                <w:color w:val="000000"/>
                <w:sz w:val="20"/>
                <w:szCs w:val="20"/>
              </w:rPr>
              <w:t>)</w:t>
            </w:r>
          </w:p>
        </w:tc>
        <w:tc>
          <w:tcPr>
            <w:tcW w:w="1869" w:type="dxa"/>
            <w:noWrap/>
            <w:hideMark/>
          </w:tcPr>
          <w:p w14:paraId="781AEA09" w14:textId="63006643"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Anzali Wetland Complex</w:t>
            </w:r>
            <w:r w:rsidRPr="004A4632">
              <w:rPr>
                <w:rFonts w:asciiTheme="minorHAnsi" w:hAnsiTheme="minorHAnsi"/>
                <w:color w:val="000000"/>
                <w:sz w:val="22"/>
                <w:szCs w:val="22"/>
              </w:rPr>
              <w:t>*</w:t>
            </w:r>
          </w:p>
        </w:tc>
        <w:tc>
          <w:tcPr>
            <w:tcW w:w="1304" w:type="dxa"/>
            <w:noWrap/>
            <w:hideMark/>
          </w:tcPr>
          <w:p w14:paraId="3B914C43"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31/12/1993</w:t>
            </w:r>
          </w:p>
        </w:tc>
        <w:tc>
          <w:tcPr>
            <w:tcW w:w="1242" w:type="dxa"/>
            <w:noWrap/>
            <w:hideMark/>
          </w:tcPr>
          <w:p w14:paraId="50277CE2"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15EEBC13"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02B1F3CE" w14:textId="71011B9C" w:rsidR="00F459D2" w:rsidRPr="00AC4C0A" w:rsidRDefault="00F459D2" w:rsidP="00AC4C0A">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AC4C0A">
              <w:rPr>
                <w:rFonts w:asciiTheme="minorHAnsi" w:hAnsiTheme="minorHAnsi" w:cs="Arial"/>
                <w:color w:val="000000"/>
                <w:sz w:val="20"/>
                <w:szCs w:val="20"/>
                <w:lang w:val="fr-CH"/>
              </w:rPr>
              <w:t xml:space="preserve">Changements dans les niveaux d’eau; eutrophisation accrue qui a entraîné la propagation de </w:t>
            </w:r>
            <w:r w:rsidRPr="00AC4C0A">
              <w:rPr>
                <w:rFonts w:asciiTheme="minorHAnsi" w:hAnsiTheme="minorHAnsi" w:cs="Arial"/>
                <w:i/>
                <w:color w:val="000000"/>
                <w:sz w:val="20"/>
                <w:szCs w:val="20"/>
                <w:lang w:val="fr-CH"/>
              </w:rPr>
              <w:t>Phragmites australis</w:t>
            </w:r>
            <w:r w:rsidRPr="00AC4C0A">
              <w:rPr>
                <w:rFonts w:asciiTheme="minorHAnsi" w:hAnsiTheme="minorHAnsi" w:cs="Arial"/>
                <w:color w:val="000000"/>
                <w:sz w:val="20"/>
                <w:szCs w:val="20"/>
                <w:lang w:val="fr-CH"/>
              </w:rPr>
              <w:t xml:space="preserve">. </w:t>
            </w:r>
            <w:r>
              <w:rPr>
                <w:rFonts w:asciiTheme="minorHAnsi" w:hAnsiTheme="minorHAnsi" w:cs="Arial"/>
                <w:color w:val="000000"/>
                <w:sz w:val="20"/>
                <w:szCs w:val="20"/>
                <w:lang w:val="fr-CH"/>
              </w:rPr>
              <w:t>Augmentation des pressions de la chasse</w:t>
            </w:r>
            <w:r w:rsidRPr="00AC4C0A">
              <w:rPr>
                <w:rFonts w:asciiTheme="minorHAnsi" w:hAnsiTheme="minorHAnsi" w:cs="Arial"/>
                <w:color w:val="000000"/>
                <w:sz w:val="20"/>
                <w:szCs w:val="20"/>
                <w:lang w:val="fr-CH"/>
              </w:rPr>
              <w:t>. La mise à jour la plus récente</w:t>
            </w:r>
            <w:r>
              <w:rPr>
                <w:rFonts w:asciiTheme="minorHAnsi" w:hAnsiTheme="minorHAnsi" w:cs="Arial"/>
                <w:color w:val="000000"/>
                <w:sz w:val="20"/>
                <w:szCs w:val="20"/>
                <w:lang w:val="fr-CH"/>
              </w:rPr>
              <w:t>, en 2016, indique une invasion de jacinthes d’eau</w:t>
            </w:r>
            <w:r w:rsidRPr="00AC4C0A">
              <w:rPr>
                <w:rFonts w:asciiTheme="minorHAnsi" w:hAnsiTheme="minorHAnsi" w:cs="Arial"/>
                <w:color w:val="000000"/>
                <w:sz w:val="20"/>
                <w:szCs w:val="20"/>
                <w:lang w:val="fr-CH"/>
              </w:rPr>
              <w:t>.</w:t>
            </w:r>
          </w:p>
        </w:tc>
        <w:tc>
          <w:tcPr>
            <w:tcW w:w="2410" w:type="dxa"/>
            <w:noWrap/>
            <w:hideMark/>
          </w:tcPr>
          <w:p w14:paraId="7FE2E393" w14:textId="487A0C4D"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lang w:val="fr-FR"/>
              </w:rPr>
              <w:t xml:space="preserve">Problème traité activement </w:t>
            </w:r>
            <w:r w:rsidRPr="00D37E5E">
              <w:rPr>
                <w:rFonts w:asciiTheme="minorHAnsi" w:hAnsiTheme="minorHAnsi" w:cs="Arial"/>
                <w:color w:val="000000"/>
                <w:sz w:val="20"/>
                <w:szCs w:val="20"/>
              </w:rPr>
              <w:t>(2016)</w:t>
            </w:r>
          </w:p>
        </w:tc>
        <w:tc>
          <w:tcPr>
            <w:tcW w:w="992" w:type="dxa"/>
            <w:noWrap/>
            <w:hideMark/>
          </w:tcPr>
          <w:p w14:paraId="3E417205"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1E605057"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339B5E3D"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53</w:t>
            </w:r>
          </w:p>
        </w:tc>
        <w:tc>
          <w:tcPr>
            <w:tcW w:w="1390" w:type="dxa"/>
            <w:noWrap/>
            <w:hideMark/>
          </w:tcPr>
          <w:p w14:paraId="6A7B26FE" w14:textId="2AA58A82"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Iran (</w:t>
            </w:r>
            <w:r>
              <w:rPr>
                <w:rFonts w:asciiTheme="minorHAnsi" w:hAnsiTheme="minorHAnsi" w:cs="Arial"/>
                <w:color w:val="000000"/>
                <w:sz w:val="20"/>
                <w:szCs w:val="20"/>
              </w:rPr>
              <w:t>République</w:t>
            </w:r>
            <w:r w:rsidRPr="00D37E5E">
              <w:rPr>
                <w:rFonts w:asciiTheme="minorHAnsi" w:hAnsiTheme="minorHAnsi" w:cs="Arial"/>
                <w:color w:val="000000"/>
                <w:sz w:val="20"/>
                <w:szCs w:val="20"/>
              </w:rPr>
              <w:t xml:space="preserve"> </w:t>
            </w:r>
            <w:r>
              <w:rPr>
                <w:rFonts w:asciiTheme="minorHAnsi" w:hAnsiTheme="minorHAnsi" w:cs="Arial"/>
                <w:color w:val="000000"/>
                <w:sz w:val="20"/>
                <w:szCs w:val="20"/>
              </w:rPr>
              <w:t>islamique d’</w:t>
            </w:r>
            <w:r w:rsidRPr="00D37E5E">
              <w:rPr>
                <w:rFonts w:asciiTheme="minorHAnsi" w:hAnsiTheme="minorHAnsi" w:cs="Arial"/>
                <w:color w:val="000000"/>
                <w:sz w:val="20"/>
                <w:szCs w:val="20"/>
              </w:rPr>
              <w:t>)</w:t>
            </w:r>
          </w:p>
        </w:tc>
        <w:tc>
          <w:tcPr>
            <w:tcW w:w="1869" w:type="dxa"/>
            <w:noWrap/>
            <w:hideMark/>
          </w:tcPr>
          <w:p w14:paraId="1193E081"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Gavkhouni Lake and marshes of the lower Zaindeh Rud</w:t>
            </w:r>
          </w:p>
        </w:tc>
        <w:tc>
          <w:tcPr>
            <w:tcW w:w="1304" w:type="dxa"/>
            <w:noWrap/>
            <w:hideMark/>
          </w:tcPr>
          <w:p w14:paraId="71185C7F"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01/02/2016</w:t>
            </w:r>
          </w:p>
        </w:tc>
        <w:tc>
          <w:tcPr>
            <w:tcW w:w="1242" w:type="dxa"/>
            <w:noWrap/>
            <w:hideMark/>
          </w:tcPr>
          <w:p w14:paraId="4EA177B6"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237A5976"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27C6BD44" w14:textId="4933BE09" w:rsidR="00F459D2" w:rsidRPr="00AC4C0A"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AC4C0A">
              <w:rPr>
                <w:rFonts w:asciiTheme="minorHAnsi" w:hAnsiTheme="minorHAnsi" w:cs="Arial"/>
                <w:color w:val="000000"/>
                <w:sz w:val="20"/>
                <w:szCs w:val="20"/>
                <w:lang w:val="fr-CH"/>
              </w:rPr>
              <w:t>Grave dégradation due à la surexploitation de l’eau et à la pollution du Zaindeh Rud; surexploitation de l’eau souterraine pour l’agriculture.</w:t>
            </w:r>
          </w:p>
        </w:tc>
        <w:tc>
          <w:tcPr>
            <w:tcW w:w="2410" w:type="dxa"/>
            <w:noWrap/>
            <w:hideMark/>
          </w:tcPr>
          <w:p w14:paraId="0E57926D" w14:textId="175619F2" w:rsidR="00F459D2" w:rsidRPr="00017831"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Mise à jour </w:t>
            </w:r>
            <w:r>
              <w:rPr>
                <w:rFonts w:asciiTheme="minorHAnsi" w:hAnsiTheme="minorHAnsi" w:cs="Arial"/>
                <w:color w:val="000000"/>
                <w:sz w:val="20"/>
                <w:szCs w:val="20"/>
                <w:lang w:val="fr-CH"/>
              </w:rPr>
              <w:t xml:space="preserve">reçue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(2016)</w:t>
            </w:r>
          </w:p>
        </w:tc>
        <w:tc>
          <w:tcPr>
            <w:tcW w:w="992" w:type="dxa"/>
            <w:noWrap/>
            <w:hideMark/>
          </w:tcPr>
          <w:p w14:paraId="50992654"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49E96DEA"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6FF6DBB1"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44</w:t>
            </w:r>
          </w:p>
        </w:tc>
        <w:tc>
          <w:tcPr>
            <w:tcW w:w="1390" w:type="dxa"/>
            <w:noWrap/>
            <w:hideMark/>
          </w:tcPr>
          <w:p w14:paraId="6C56F714" w14:textId="0F56AF4B"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Iran (</w:t>
            </w:r>
            <w:r>
              <w:rPr>
                <w:rFonts w:asciiTheme="minorHAnsi" w:hAnsiTheme="minorHAnsi" w:cs="Arial"/>
                <w:color w:val="000000"/>
                <w:sz w:val="20"/>
                <w:szCs w:val="20"/>
              </w:rPr>
              <w:t>République</w:t>
            </w:r>
            <w:r w:rsidRPr="00D37E5E">
              <w:rPr>
                <w:rFonts w:asciiTheme="minorHAnsi" w:hAnsiTheme="minorHAnsi" w:cs="Arial"/>
                <w:color w:val="000000"/>
                <w:sz w:val="20"/>
                <w:szCs w:val="20"/>
              </w:rPr>
              <w:t xml:space="preserve"> </w:t>
            </w:r>
            <w:r>
              <w:rPr>
                <w:rFonts w:asciiTheme="minorHAnsi" w:hAnsiTheme="minorHAnsi" w:cs="Arial"/>
                <w:color w:val="000000"/>
                <w:sz w:val="20"/>
                <w:szCs w:val="20"/>
              </w:rPr>
              <w:t>islamique d’</w:t>
            </w:r>
            <w:r w:rsidRPr="00D37E5E">
              <w:rPr>
                <w:rFonts w:asciiTheme="minorHAnsi" w:hAnsiTheme="minorHAnsi" w:cs="Arial"/>
                <w:color w:val="000000"/>
                <w:sz w:val="20"/>
                <w:szCs w:val="20"/>
              </w:rPr>
              <w:t>)</w:t>
            </w:r>
          </w:p>
        </w:tc>
        <w:tc>
          <w:tcPr>
            <w:tcW w:w="1869" w:type="dxa"/>
            <w:noWrap/>
            <w:hideMark/>
          </w:tcPr>
          <w:p w14:paraId="5F51BC1D" w14:textId="215FF5ED"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Hamun-e-Puzak, south end</w:t>
            </w:r>
            <w:r w:rsidRPr="004A4632">
              <w:rPr>
                <w:rFonts w:asciiTheme="minorHAnsi" w:hAnsiTheme="minorHAnsi"/>
                <w:color w:val="000000"/>
                <w:sz w:val="22"/>
                <w:szCs w:val="22"/>
              </w:rPr>
              <w:t>*</w:t>
            </w:r>
          </w:p>
        </w:tc>
        <w:tc>
          <w:tcPr>
            <w:tcW w:w="1304" w:type="dxa"/>
            <w:noWrap/>
            <w:hideMark/>
          </w:tcPr>
          <w:p w14:paraId="5DAA9C7E"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04/07/1990</w:t>
            </w:r>
          </w:p>
        </w:tc>
        <w:tc>
          <w:tcPr>
            <w:tcW w:w="1242" w:type="dxa"/>
            <w:noWrap/>
            <w:hideMark/>
          </w:tcPr>
          <w:p w14:paraId="7542868E"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1430EE4C"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3432A510" w14:textId="79A8FC54" w:rsidR="00F459D2" w:rsidRPr="00AC4C0A"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AC4C0A">
              <w:rPr>
                <w:rFonts w:asciiTheme="minorHAnsi" w:hAnsiTheme="minorHAnsi" w:cs="Arial"/>
                <w:color w:val="000000"/>
                <w:sz w:val="20"/>
                <w:szCs w:val="20"/>
                <w:lang w:val="fr-CH"/>
              </w:rPr>
              <w:t>L’apport d’eau insuffisant dans le site a entraîné son assèchement.</w:t>
            </w:r>
          </w:p>
        </w:tc>
        <w:tc>
          <w:tcPr>
            <w:tcW w:w="2410" w:type="dxa"/>
            <w:noWrap/>
            <w:hideMark/>
          </w:tcPr>
          <w:p w14:paraId="15F32D48" w14:textId="4E27A143" w:rsidR="00F459D2" w:rsidRPr="00017831"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Mise à jour </w:t>
            </w:r>
            <w:r>
              <w:rPr>
                <w:rFonts w:asciiTheme="minorHAnsi" w:hAnsiTheme="minorHAnsi" w:cs="Arial"/>
                <w:color w:val="000000"/>
                <w:sz w:val="20"/>
                <w:szCs w:val="20"/>
                <w:lang w:val="fr-CH"/>
              </w:rPr>
              <w:t xml:space="preserve">reçue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(2014)</w:t>
            </w:r>
          </w:p>
        </w:tc>
        <w:tc>
          <w:tcPr>
            <w:tcW w:w="992" w:type="dxa"/>
            <w:noWrap/>
            <w:hideMark/>
          </w:tcPr>
          <w:p w14:paraId="2D1CEE29"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0B91FC64"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1B2A8DBD"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lastRenderedPageBreak/>
              <w:t>42</w:t>
            </w:r>
          </w:p>
        </w:tc>
        <w:tc>
          <w:tcPr>
            <w:tcW w:w="1390" w:type="dxa"/>
            <w:noWrap/>
            <w:hideMark/>
          </w:tcPr>
          <w:p w14:paraId="4A8C5C6F" w14:textId="1A1B5611"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Iran (</w:t>
            </w:r>
            <w:r>
              <w:rPr>
                <w:rFonts w:asciiTheme="minorHAnsi" w:hAnsiTheme="minorHAnsi" w:cs="Arial"/>
                <w:color w:val="000000"/>
                <w:sz w:val="20"/>
                <w:szCs w:val="20"/>
              </w:rPr>
              <w:t>République</w:t>
            </w:r>
            <w:r w:rsidRPr="00D37E5E">
              <w:rPr>
                <w:rFonts w:asciiTheme="minorHAnsi" w:hAnsiTheme="minorHAnsi" w:cs="Arial"/>
                <w:color w:val="000000"/>
                <w:sz w:val="20"/>
                <w:szCs w:val="20"/>
              </w:rPr>
              <w:t xml:space="preserve"> </w:t>
            </w:r>
            <w:r>
              <w:rPr>
                <w:rFonts w:asciiTheme="minorHAnsi" w:hAnsiTheme="minorHAnsi" w:cs="Arial"/>
                <w:color w:val="000000"/>
                <w:sz w:val="20"/>
                <w:szCs w:val="20"/>
              </w:rPr>
              <w:t>islamique d’</w:t>
            </w:r>
            <w:r w:rsidRPr="00D37E5E">
              <w:rPr>
                <w:rFonts w:asciiTheme="minorHAnsi" w:hAnsiTheme="minorHAnsi" w:cs="Arial"/>
                <w:color w:val="000000"/>
                <w:sz w:val="20"/>
                <w:szCs w:val="20"/>
              </w:rPr>
              <w:t>)</w:t>
            </w:r>
          </w:p>
        </w:tc>
        <w:tc>
          <w:tcPr>
            <w:tcW w:w="1869" w:type="dxa"/>
            <w:noWrap/>
            <w:hideMark/>
          </w:tcPr>
          <w:p w14:paraId="05C2E0D3" w14:textId="796A59EA" w:rsidR="00F459D2" w:rsidRPr="00BE2287"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rPr>
            </w:pPr>
            <w:r w:rsidRPr="00D37E5E">
              <w:rPr>
                <w:rFonts w:asciiTheme="minorHAnsi" w:hAnsiTheme="minorHAnsi" w:cs="Arial"/>
                <w:color w:val="000000"/>
                <w:sz w:val="20"/>
                <w:szCs w:val="20"/>
                <w:lang w:val="de-CH"/>
              </w:rPr>
              <w:t>Hamun-e-Saberi &amp; Hamun-e-Helmand</w:t>
            </w:r>
            <w:r w:rsidRPr="00BE2287">
              <w:rPr>
                <w:rFonts w:asciiTheme="minorHAnsi" w:hAnsiTheme="minorHAnsi"/>
                <w:color w:val="000000"/>
                <w:sz w:val="22"/>
                <w:szCs w:val="22"/>
                <w:lang w:val="es-ES"/>
              </w:rPr>
              <w:t>*</w:t>
            </w:r>
          </w:p>
        </w:tc>
        <w:tc>
          <w:tcPr>
            <w:tcW w:w="1304" w:type="dxa"/>
            <w:noWrap/>
            <w:hideMark/>
          </w:tcPr>
          <w:p w14:paraId="2037B19B"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04/07/1990</w:t>
            </w:r>
          </w:p>
        </w:tc>
        <w:tc>
          <w:tcPr>
            <w:tcW w:w="1242" w:type="dxa"/>
            <w:noWrap/>
            <w:hideMark/>
          </w:tcPr>
          <w:p w14:paraId="13A54E92"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47C3E08D"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408A4CD3" w14:textId="631E5941" w:rsidR="00F459D2" w:rsidRPr="00AC4C0A"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AC4C0A">
              <w:rPr>
                <w:rFonts w:asciiTheme="minorHAnsi" w:hAnsiTheme="minorHAnsi" w:cs="Arial"/>
                <w:color w:val="000000"/>
                <w:sz w:val="20"/>
                <w:szCs w:val="20"/>
                <w:lang w:val="fr-CH"/>
              </w:rPr>
              <w:t>L’apport d’eau insuffisant dans le site a entraîné son assèchement.</w:t>
            </w:r>
          </w:p>
        </w:tc>
        <w:tc>
          <w:tcPr>
            <w:tcW w:w="2410" w:type="dxa"/>
            <w:noWrap/>
            <w:hideMark/>
          </w:tcPr>
          <w:p w14:paraId="14B21F0F" w14:textId="1714496D" w:rsidR="00F459D2" w:rsidRPr="00017831"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Mise à jour </w:t>
            </w:r>
            <w:r>
              <w:rPr>
                <w:rFonts w:asciiTheme="minorHAnsi" w:hAnsiTheme="minorHAnsi" w:cs="Arial"/>
                <w:color w:val="000000"/>
                <w:sz w:val="20"/>
                <w:szCs w:val="20"/>
                <w:lang w:val="fr-CH"/>
              </w:rPr>
              <w:t xml:space="preserve">reçue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(2014)</w:t>
            </w:r>
          </w:p>
        </w:tc>
        <w:tc>
          <w:tcPr>
            <w:tcW w:w="992" w:type="dxa"/>
            <w:noWrap/>
            <w:hideMark/>
          </w:tcPr>
          <w:p w14:paraId="105E4537"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6028F27B"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7A8C3EA6"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38</w:t>
            </w:r>
          </w:p>
        </w:tc>
        <w:tc>
          <w:tcPr>
            <w:tcW w:w="1390" w:type="dxa"/>
            <w:noWrap/>
            <w:hideMark/>
          </w:tcPr>
          <w:p w14:paraId="714C5A97" w14:textId="1E216656"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Iran (</w:t>
            </w:r>
            <w:r>
              <w:rPr>
                <w:rFonts w:asciiTheme="minorHAnsi" w:hAnsiTheme="minorHAnsi" w:cs="Arial"/>
                <w:color w:val="000000"/>
                <w:sz w:val="20"/>
                <w:szCs w:val="20"/>
              </w:rPr>
              <w:t>République</w:t>
            </w:r>
            <w:r w:rsidRPr="00D37E5E">
              <w:rPr>
                <w:rFonts w:asciiTheme="minorHAnsi" w:hAnsiTheme="minorHAnsi" w:cs="Arial"/>
                <w:color w:val="000000"/>
                <w:sz w:val="20"/>
                <w:szCs w:val="20"/>
              </w:rPr>
              <w:t xml:space="preserve"> </w:t>
            </w:r>
            <w:r>
              <w:rPr>
                <w:rFonts w:asciiTheme="minorHAnsi" w:hAnsiTheme="minorHAnsi" w:cs="Arial"/>
                <w:color w:val="000000"/>
                <w:sz w:val="20"/>
                <w:szCs w:val="20"/>
              </w:rPr>
              <w:t>islamique d’</w:t>
            </w:r>
            <w:r w:rsidRPr="00D37E5E">
              <w:rPr>
                <w:rFonts w:asciiTheme="minorHAnsi" w:hAnsiTheme="minorHAnsi" w:cs="Arial"/>
                <w:color w:val="000000"/>
                <w:sz w:val="20"/>
                <w:szCs w:val="20"/>
              </w:rPr>
              <w:t>)</w:t>
            </w:r>
          </w:p>
        </w:tc>
        <w:tc>
          <w:tcPr>
            <w:tcW w:w="1869" w:type="dxa"/>
            <w:noWrap/>
            <w:hideMark/>
          </w:tcPr>
          <w:p w14:paraId="193C4F77" w14:textId="2F7C3940" w:rsidR="00F459D2" w:rsidRPr="00D37E5E" w:rsidRDefault="00F459D2" w:rsidP="004E03D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Lake Urmia [o</w:t>
            </w:r>
            <w:r>
              <w:rPr>
                <w:rFonts w:asciiTheme="minorHAnsi" w:hAnsiTheme="minorHAnsi" w:cs="Arial"/>
                <w:color w:val="000000"/>
                <w:sz w:val="20"/>
                <w:szCs w:val="20"/>
              </w:rPr>
              <w:t>u</w:t>
            </w:r>
            <w:r w:rsidRPr="00D37E5E">
              <w:rPr>
                <w:rFonts w:asciiTheme="minorHAnsi" w:hAnsiTheme="minorHAnsi" w:cs="Arial"/>
                <w:color w:val="000000"/>
                <w:sz w:val="20"/>
                <w:szCs w:val="20"/>
              </w:rPr>
              <w:t xml:space="preserve"> Orumiyeh]</w:t>
            </w:r>
            <w:r w:rsidRPr="004A4632">
              <w:rPr>
                <w:rFonts w:asciiTheme="minorHAnsi" w:hAnsiTheme="minorHAnsi"/>
                <w:color w:val="000000"/>
                <w:sz w:val="22"/>
                <w:szCs w:val="22"/>
              </w:rPr>
              <w:t xml:space="preserve"> *</w:t>
            </w:r>
          </w:p>
        </w:tc>
        <w:tc>
          <w:tcPr>
            <w:tcW w:w="1304" w:type="dxa"/>
            <w:noWrap/>
            <w:hideMark/>
          </w:tcPr>
          <w:p w14:paraId="39C13E68"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05/09/2011</w:t>
            </w:r>
          </w:p>
        </w:tc>
        <w:tc>
          <w:tcPr>
            <w:tcW w:w="1242" w:type="dxa"/>
            <w:noWrap/>
            <w:hideMark/>
          </w:tcPr>
          <w:p w14:paraId="4583DBC5"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6E92F30C"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16831570" w14:textId="26D94078" w:rsidR="00F459D2" w:rsidRPr="004E03DC"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4E03DC">
              <w:rPr>
                <w:rFonts w:asciiTheme="minorHAnsi" w:hAnsiTheme="minorHAnsi" w:cs="Arial"/>
                <w:color w:val="000000"/>
                <w:sz w:val="20"/>
                <w:szCs w:val="20"/>
                <w:lang w:val="fr-CH"/>
              </w:rPr>
              <w:t>Le lac s’assèche en raison des changements climatiques et d’une mauvaise gestion des ressources d’eau dans le bassin lacustre</w:t>
            </w:r>
            <w:r>
              <w:rPr>
                <w:rFonts w:asciiTheme="minorHAnsi" w:hAnsiTheme="minorHAnsi" w:cs="Arial"/>
                <w:color w:val="000000"/>
                <w:sz w:val="20"/>
                <w:szCs w:val="20"/>
                <w:lang w:val="fr-CH"/>
              </w:rPr>
              <w:t>.</w:t>
            </w:r>
          </w:p>
        </w:tc>
        <w:tc>
          <w:tcPr>
            <w:tcW w:w="2410" w:type="dxa"/>
            <w:noWrap/>
            <w:hideMark/>
          </w:tcPr>
          <w:p w14:paraId="3DDA29C0" w14:textId="5E00DF3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lang w:val="fr-FR"/>
              </w:rPr>
              <w:t xml:space="preserve">Problème traité activement </w:t>
            </w:r>
            <w:r w:rsidRPr="00D37E5E">
              <w:rPr>
                <w:rFonts w:asciiTheme="minorHAnsi" w:hAnsiTheme="minorHAnsi" w:cs="Arial"/>
                <w:color w:val="000000"/>
                <w:sz w:val="20"/>
                <w:szCs w:val="20"/>
              </w:rPr>
              <w:t>(2016)</w:t>
            </w:r>
          </w:p>
        </w:tc>
        <w:tc>
          <w:tcPr>
            <w:tcW w:w="992" w:type="dxa"/>
            <w:noWrap/>
            <w:hideMark/>
          </w:tcPr>
          <w:p w14:paraId="75809033"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359C8AD4"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1DEB3F90"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39</w:t>
            </w:r>
          </w:p>
        </w:tc>
        <w:tc>
          <w:tcPr>
            <w:tcW w:w="1390" w:type="dxa"/>
            <w:noWrap/>
            <w:hideMark/>
          </w:tcPr>
          <w:p w14:paraId="64F239D9" w14:textId="2ADD116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Iran (</w:t>
            </w:r>
            <w:r>
              <w:rPr>
                <w:rFonts w:asciiTheme="minorHAnsi" w:hAnsiTheme="minorHAnsi" w:cs="Arial"/>
                <w:color w:val="000000"/>
                <w:sz w:val="20"/>
                <w:szCs w:val="20"/>
              </w:rPr>
              <w:t>République</w:t>
            </w:r>
            <w:r w:rsidRPr="00D37E5E">
              <w:rPr>
                <w:rFonts w:asciiTheme="minorHAnsi" w:hAnsiTheme="minorHAnsi" w:cs="Arial"/>
                <w:color w:val="000000"/>
                <w:sz w:val="20"/>
                <w:szCs w:val="20"/>
              </w:rPr>
              <w:t xml:space="preserve"> </w:t>
            </w:r>
            <w:r>
              <w:rPr>
                <w:rFonts w:asciiTheme="minorHAnsi" w:hAnsiTheme="minorHAnsi" w:cs="Arial"/>
                <w:color w:val="000000"/>
                <w:sz w:val="20"/>
                <w:szCs w:val="20"/>
              </w:rPr>
              <w:t>islamique d’</w:t>
            </w:r>
            <w:r w:rsidRPr="00D37E5E">
              <w:rPr>
                <w:rFonts w:asciiTheme="minorHAnsi" w:hAnsiTheme="minorHAnsi" w:cs="Arial"/>
                <w:color w:val="000000"/>
                <w:sz w:val="20"/>
                <w:szCs w:val="20"/>
              </w:rPr>
              <w:t>)</w:t>
            </w:r>
          </w:p>
        </w:tc>
        <w:tc>
          <w:tcPr>
            <w:tcW w:w="1869" w:type="dxa"/>
            <w:noWrap/>
            <w:hideMark/>
          </w:tcPr>
          <w:p w14:paraId="3BA21F10" w14:textId="72467892"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Neiriz Lakes &amp; Kamjan Marshes</w:t>
            </w:r>
            <w:r w:rsidRPr="004A4632">
              <w:rPr>
                <w:rFonts w:asciiTheme="minorHAnsi" w:hAnsiTheme="minorHAnsi"/>
                <w:color w:val="000000"/>
                <w:sz w:val="22"/>
                <w:szCs w:val="22"/>
              </w:rPr>
              <w:t>*</w:t>
            </w:r>
          </w:p>
        </w:tc>
        <w:tc>
          <w:tcPr>
            <w:tcW w:w="1304" w:type="dxa"/>
            <w:noWrap/>
            <w:hideMark/>
          </w:tcPr>
          <w:p w14:paraId="558E6B7F"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04/07/1990</w:t>
            </w:r>
          </w:p>
        </w:tc>
        <w:tc>
          <w:tcPr>
            <w:tcW w:w="1242" w:type="dxa"/>
            <w:noWrap/>
            <w:hideMark/>
          </w:tcPr>
          <w:p w14:paraId="53BEDA4D"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5BC99CC7"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60907235" w14:textId="12036228" w:rsidR="00F459D2" w:rsidRPr="00AC4C0A"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AC4C0A">
              <w:rPr>
                <w:rFonts w:asciiTheme="minorHAnsi" w:hAnsiTheme="minorHAnsi" w:cs="Arial"/>
                <w:color w:val="000000"/>
                <w:sz w:val="20"/>
                <w:szCs w:val="20"/>
                <w:lang w:val="fr-CH"/>
              </w:rPr>
              <w:t>Drainage de l’eau du site; activités agricoles</w:t>
            </w:r>
            <w:r>
              <w:rPr>
                <w:rFonts w:asciiTheme="minorHAnsi" w:hAnsiTheme="minorHAnsi" w:cs="Arial"/>
                <w:color w:val="000000"/>
                <w:sz w:val="20"/>
                <w:szCs w:val="20"/>
                <w:lang w:val="fr-CH"/>
              </w:rPr>
              <w:t>.</w:t>
            </w:r>
          </w:p>
        </w:tc>
        <w:tc>
          <w:tcPr>
            <w:tcW w:w="2410" w:type="dxa"/>
            <w:noWrap/>
            <w:hideMark/>
          </w:tcPr>
          <w:p w14:paraId="207A3505" w14:textId="57E3311C" w:rsidR="00F459D2" w:rsidRPr="00017831" w:rsidRDefault="00F459D2" w:rsidP="0001783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(2008)</w:t>
            </w:r>
          </w:p>
        </w:tc>
        <w:tc>
          <w:tcPr>
            <w:tcW w:w="992" w:type="dxa"/>
            <w:noWrap/>
            <w:hideMark/>
          </w:tcPr>
          <w:p w14:paraId="0B50CB86"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46B5BB8B"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5186B4DE"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41</w:t>
            </w:r>
          </w:p>
        </w:tc>
        <w:tc>
          <w:tcPr>
            <w:tcW w:w="1390" w:type="dxa"/>
            <w:noWrap/>
            <w:hideMark/>
          </w:tcPr>
          <w:p w14:paraId="37D577EC" w14:textId="33C8855A"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Iran (</w:t>
            </w:r>
            <w:r>
              <w:rPr>
                <w:rFonts w:asciiTheme="minorHAnsi" w:hAnsiTheme="minorHAnsi" w:cs="Arial"/>
                <w:color w:val="000000"/>
                <w:sz w:val="20"/>
                <w:szCs w:val="20"/>
              </w:rPr>
              <w:t>République</w:t>
            </w:r>
            <w:r w:rsidRPr="00D37E5E">
              <w:rPr>
                <w:rFonts w:asciiTheme="minorHAnsi" w:hAnsiTheme="minorHAnsi" w:cs="Arial"/>
                <w:color w:val="000000"/>
                <w:sz w:val="20"/>
                <w:szCs w:val="20"/>
              </w:rPr>
              <w:t xml:space="preserve"> </w:t>
            </w:r>
            <w:r>
              <w:rPr>
                <w:rFonts w:asciiTheme="minorHAnsi" w:hAnsiTheme="minorHAnsi" w:cs="Arial"/>
                <w:color w:val="000000"/>
                <w:sz w:val="20"/>
                <w:szCs w:val="20"/>
              </w:rPr>
              <w:t>islamique d’</w:t>
            </w:r>
            <w:r w:rsidRPr="00D37E5E">
              <w:rPr>
                <w:rFonts w:asciiTheme="minorHAnsi" w:hAnsiTheme="minorHAnsi" w:cs="Arial"/>
                <w:color w:val="000000"/>
                <w:sz w:val="20"/>
                <w:szCs w:val="20"/>
              </w:rPr>
              <w:t>)</w:t>
            </w:r>
          </w:p>
        </w:tc>
        <w:tc>
          <w:tcPr>
            <w:tcW w:w="1869" w:type="dxa"/>
            <w:noWrap/>
            <w:hideMark/>
          </w:tcPr>
          <w:p w14:paraId="13667952" w14:textId="148C7A71"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Shadegan Marshes &amp; mudflats of Khor-al Amaya &amp; Khor Musa</w:t>
            </w:r>
            <w:r w:rsidRPr="004A4632">
              <w:rPr>
                <w:rFonts w:asciiTheme="minorHAnsi" w:hAnsiTheme="minorHAnsi"/>
                <w:color w:val="000000"/>
                <w:sz w:val="22"/>
                <w:szCs w:val="22"/>
              </w:rPr>
              <w:t>*</w:t>
            </w:r>
          </w:p>
        </w:tc>
        <w:tc>
          <w:tcPr>
            <w:tcW w:w="1304" w:type="dxa"/>
            <w:noWrap/>
            <w:hideMark/>
          </w:tcPr>
          <w:p w14:paraId="5D48F76F"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16/06/1993</w:t>
            </w:r>
          </w:p>
        </w:tc>
        <w:tc>
          <w:tcPr>
            <w:tcW w:w="1242" w:type="dxa"/>
            <w:noWrap/>
            <w:hideMark/>
          </w:tcPr>
          <w:p w14:paraId="53494373"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3CAD82B9"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677CB4EB" w14:textId="686785AE" w:rsidR="00F459D2" w:rsidRPr="00AC4C0A"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AC4C0A">
              <w:rPr>
                <w:rFonts w:asciiTheme="minorHAnsi" w:hAnsiTheme="minorHAnsi" w:cs="Arial"/>
                <w:color w:val="000000"/>
                <w:sz w:val="20"/>
                <w:szCs w:val="20"/>
                <w:lang w:val="fr-CH"/>
              </w:rPr>
              <w:t>Pollution chimique; drainage du site proposé pour le développement agricole</w:t>
            </w:r>
            <w:r>
              <w:rPr>
                <w:rFonts w:asciiTheme="minorHAnsi" w:hAnsiTheme="minorHAnsi" w:cs="Arial"/>
                <w:color w:val="000000"/>
                <w:sz w:val="20"/>
                <w:szCs w:val="20"/>
                <w:lang w:val="fr-CH"/>
              </w:rPr>
              <w:t>.</w:t>
            </w:r>
          </w:p>
        </w:tc>
        <w:tc>
          <w:tcPr>
            <w:tcW w:w="2410" w:type="dxa"/>
            <w:noWrap/>
            <w:hideMark/>
          </w:tcPr>
          <w:p w14:paraId="363580AD" w14:textId="46D3E2C6" w:rsidR="00F459D2" w:rsidRPr="00017831" w:rsidRDefault="00F459D2" w:rsidP="0001783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(2008)</w:t>
            </w:r>
          </w:p>
        </w:tc>
        <w:tc>
          <w:tcPr>
            <w:tcW w:w="992" w:type="dxa"/>
            <w:noWrap/>
            <w:hideMark/>
          </w:tcPr>
          <w:p w14:paraId="3D963681"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13876DF7"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44E8A4AE"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45</w:t>
            </w:r>
          </w:p>
        </w:tc>
        <w:tc>
          <w:tcPr>
            <w:tcW w:w="1390" w:type="dxa"/>
            <w:noWrap/>
            <w:hideMark/>
          </w:tcPr>
          <w:p w14:paraId="2C02713E" w14:textId="465DAF61" w:rsidR="00F459D2" w:rsidRPr="0074253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74253E">
              <w:rPr>
                <w:rFonts w:asciiTheme="minorHAnsi" w:hAnsiTheme="minorHAnsi" w:cs="Arial"/>
                <w:color w:val="000000"/>
                <w:sz w:val="20"/>
                <w:szCs w:val="20"/>
                <w:lang w:val="fr-FR"/>
              </w:rPr>
              <w:t>Iran (République islamique d’)</w:t>
            </w:r>
          </w:p>
        </w:tc>
        <w:tc>
          <w:tcPr>
            <w:tcW w:w="1869" w:type="dxa"/>
            <w:noWrap/>
            <w:hideMark/>
          </w:tcPr>
          <w:p w14:paraId="74BF1CAE" w14:textId="6C420F33" w:rsidR="00F459D2" w:rsidRPr="00D34039"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D34039">
              <w:rPr>
                <w:rFonts w:asciiTheme="minorHAnsi" w:hAnsiTheme="minorHAnsi" w:cs="Arial"/>
                <w:color w:val="000000"/>
                <w:sz w:val="20"/>
                <w:szCs w:val="20"/>
                <w:lang w:val="fr-FR"/>
              </w:rPr>
              <w:t>Shurgol, Yadegarlu &amp; Dorgeh Sangi Lakes</w:t>
            </w:r>
            <w:r w:rsidRPr="00D34039">
              <w:rPr>
                <w:rFonts w:asciiTheme="minorHAnsi" w:hAnsiTheme="minorHAnsi"/>
                <w:color w:val="000000"/>
                <w:sz w:val="22"/>
                <w:szCs w:val="22"/>
                <w:lang w:val="fr-FR"/>
              </w:rPr>
              <w:t>*</w:t>
            </w:r>
          </w:p>
        </w:tc>
        <w:tc>
          <w:tcPr>
            <w:tcW w:w="1304" w:type="dxa"/>
            <w:noWrap/>
            <w:hideMark/>
          </w:tcPr>
          <w:p w14:paraId="62BC3226"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04/07/1990</w:t>
            </w:r>
          </w:p>
        </w:tc>
        <w:tc>
          <w:tcPr>
            <w:tcW w:w="1242" w:type="dxa"/>
            <w:noWrap/>
            <w:hideMark/>
          </w:tcPr>
          <w:p w14:paraId="68DCCE38"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79E02231"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268CA890"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 xml:space="preserve"> </w:t>
            </w:r>
          </w:p>
        </w:tc>
        <w:tc>
          <w:tcPr>
            <w:tcW w:w="2410" w:type="dxa"/>
            <w:noWrap/>
            <w:hideMark/>
          </w:tcPr>
          <w:p w14:paraId="7D2B7267" w14:textId="7846289E"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lang w:val="fr-FR"/>
              </w:rPr>
              <w:t xml:space="preserve">Problème traité activement </w:t>
            </w:r>
            <w:r w:rsidRPr="00D37E5E">
              <w:rPr>
                <w:rFonts w:asciiTheme="minorHAnsi" w:hAnsiTheme="minorHAnsi" w:cs="Arial"/>
                <w:color w:val="000000"/>
                <w:sz w:val="20"/>
                <w:szCs w:val="20"/>
              </w:rPr>
              <w:t>(2016)</w:t>
            </w:r>
          </w:p>
        </w:tc>
        <w:tc>
          <w:tcPr>
            <w:tcW w:w="992" w:type="dxa"/>
            <w:noWrap/>
            <w:hideMark/>
          </w:tcPr>
          <w:p w14:paraId="06D0CE4F"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24B6A9B4"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4D925839"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1718</w:t>
            </w:r>
          </w:p>
        </w:tc>
        <w:tc>
          <w:tcPr>
            <w:tcW w:w="1390" w:type="dxa"/>
            <w:noWrap/>
            <w:hideMark/>
          </w:tcPr>
          <w:p w14:paraId="024F6518" w14:textId="77777777" w:rsidR="00F459D2" w:rsidRPr="0074253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4253E">
              <w:rPr>
                <w:rFonts w:asciiTheme="minorHAnsi" w:hAnsiTheme="minorHAnsi" w:cs="Arial"/>
                <w:color w:val="000000"/>
                <w:sz w:val="20"/>
                <w:szCs w:val="20"/>
                <w:lang w:val="fr-FR"/>
              </w:rPr>
              <w:t>Iraq</w:t>
            </w:r>
          </w:p>
        </w:tc>
        <w:tc>
          <w:tcPr>
            <w:tcW w:w="1869" w:type="dxa"/>
            <w:noWrap/>
            <w:hideMark/>
          </w:tcPr>
          <w:p w14:paraId="3AE5E9CA" w14:textId="3D4E02AD"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Hawizeh Marsh</w:t>
            </w:r>
            <w:r w:rsidRPr="004A4632">
              <w:rPr>
                <w:rFonts w:asciiTheme="minorHAnsi" w:hAnsiTheme="minorHAnsi"/>
                <w:color w:val="000000"/>
                <w:sz w:val="22"/>
                <w:szCs w:val="22"/>
              </w:rPr>
              <w:t>*</w:t>
            </w:r>
            <w:r w:rsidRPr="00D37E5E">
              <w:rPr>
                <w:rFonts w:asciiTheme="minorHAnsi" w:hAnsiTheme="minorHAnsi" w:cs="Arial"/>
                <w:color w:val="000000"/>
                <w:sz w:val="20"/>
                <w:szCs w:val="20"/>
              </w:rPr>
              <w:t xml:space="preserve"> </w:t>
            </w:r>
          </w:p>
        </w:tc>
        <w:tc>
          <w:tcPr>
            <w:tcW w:w="1304" w:type="dxa"/>
            <w:noWrap/>
            <w:hideMark/>
          </w:tcPr>
          <w:p w14:paraId="2146BA56"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28/04/2010</w:t>
            </w:r>
          </w:p>
        </w:tc>
        <w:tc>
          <w:tcPr>
            <w:tcW w:w="1242" w:type="dxa"/>
            <w:noWrap/>
            <w:hideMark/>
          </w:tcPr>
          <w:p w14:paraId="31673874"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5FED915B"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37EE3A62" w14:textId="4CEB16A5" w:rsidR="00F459D2" w:rsidRPr="00576A65"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576A65">
              <w:rPr>
                <w:rFonts w:asciiTheme="minorHAnsi" w:hAnsiTheme="minorHAnsi" w:cs="Arial"/>
                <w:color w:val="000000"/>
                <w:sz w:val="20"/>
                <w:szCs w:val="20"/>
                <w:lang w:val="fr-CH"/>
              </w:rPr>
              <w:t>Changements dans l’hydrologie dus à la construction de barrages en amont et de structures de contrôle de l’eau; déclin des précipitations; exploration pétrolière</w:t>
            </w:r>
            <w:r>
              <w:rPr>
                <w:rFonts w:asciiTheme="minorHAnsi" w:hAnsiTheme="minorHAnsi" w:cs="Arial"/>
                <w:color w:val="000000"/>
                <w:sz w:val="20"/>
                <w:szCs w:val="20"/>
                <w:lang w:val="fr-CH"/>
              </w:rPr>
              <w:t>.</w:t>
            </w:r>
          </w:p>
        </w:tc>
        <w:tc>
          <w:tcPr>
            <w:tcW w:w="2410" w:type="dxa"/>
            <w:noWrap/>
            <w:hideMark/>
          </w:tcPr>
          <w:p w14:paraId="494291C6" w14:textId="497089EC"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lang w:val="fr-FR"/>
              </w:rPr>
              <w:t xml:space="preserve">Problème traité activement </w:t>
            </w:r>
            <w:r w:rsidRPr="00D37E5E">
              <w:rPr>
                <w:rFonts w:asciiTheme="minorHAnsi" w:hAnsiTheme="minorHAnsi" w:cs="Arial"/>
                <w:color w:val="000000"/>
                <w:sz w:val="20"/>
                <w:szCs w:val="20"/>
              </w:rPr>
              <w:t>(2016)</w:t>
            </w:r>
          </w:p>
        </w:tc>
        <w:tc>
          <w:tcPr>
            <w:tcW w:w="992" w:type="dxa"/>
            <w:noWrap/>
            <w:hideMark/>
          </w:tcPr>
          <w:p w14:paraId="19DF4069"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0730E210"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353E0823" w14:textId="2A6A2B07" w:rsidR="00F459D2" w:rsidRPr="00576A65" w:rsidRDefault="00F459D2" w:rsidP="00386E8D">
            <w:pPr>
              <w:jc w:val="right"/>
              <w:rPr>
                <w:rFonts w:asciiTheme="minorHAnsi" w:hAnsiTheme="minorHAnsi" w:cs="Arial"/>
                <w:color w:val="000000"/>
                <w:sz w:val="20"/>
                <w:szCs w:val="20"/>
              </w:rPr>
            </w:pPr>
            <w:r w:rsidRPr="00576A65">
              <w:rPr>
                <w:rFonts w:asciiTheme="minorHAnsi" w:hAnsiTheme="minorHAnsi" w:cs="Arial"/>
                <w:color w:val="000000"/>
                <w:sz w:val="20"/>
                <w:szCs w:val="20"/>
              </w:rPr>
              <w:t>167</w:t>
            </w:r>
          </w:p>
        </w:tc>
        <w:tc>
          <w:tcPr>
            <w:tcW w:w="1390" w:type="dxa"/>
            <w:noWrap/>
          </w:tcPr>
          <w:p w14:paraId="27CB093F" w14:textId="46016803" w:rsidR="00F459D2" w:rsidRPr="0074253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74253E">
              <w:rPr>
                <w:rFonts w:asciiTheme="minorHAnsi" w:hAnsiTheme="minorHAnsi" w:cs="Arial"/>
                <w:color w:val="000000"/>
                <w:sz w:val="20"/>
                <w:szCs w:val="20"/>
                <w:lang w:val="fr-FR"/>
              </w:rPr>
              <w:t>Islande</w:t>
            </w:r>
          </w:p>
        </w:tc>
        <w:tc>
          <w:tcPr>
            <w:tcW w:w="1869" w:type="dxa"/>
            <w:noWrap/>
          </w:tcPr>
          <w:p w14:paraId="332E8A42" w14:textId="3F0004F8"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rPr>
            </w:pPr>
            <w:r w:rsidRPr="00D37E5E">
              <w:rPr>
                <w:rFonts w:asciiTheme="minorHAnsi" w:hAnsiTheme="minorHAnsi" w:cs="Arial"/>
                <w:color w:val="000000"/>
                <w:sz w:val="20"/>
                <w:szCs w:val="20"/>
              </w:rPr>
              <w:t>Myvatn-Laxá region</w:t>
            </w:r>
            <w:r w:rsidRPr="004A4632">
              <w:rPr>
                <w:rFonts w:asciiTheme="minorHAnsi" w:hAnsiTheme="minorHAnsi"/>
                <w:color w:val="000000"/>
                <w:sz w:val="22"/>
                <w:szCs w:val="22"/>
              </w:rPr>
              <w:t>*</w:t>
            </w:r>
            <w:r w:rsidRPr="00D37E5E">
              <w:rPr>
                <w:rFonts w:asciiTheme="minorHAnsi" w:hAnsiTheme="minorHAnsi" w:cs="Arial"/>
                <w:color w:val="000000"/>
                <w:sz w:val="20"/>
                <w:szCs w:val="20"/>
              </w:rPr>
              <w:t xml:space="preserve"> </w:t>
            </w:r>
          </w:p>
        </w:tc>
        <w:tc>
          <w:tcPr>
            <w:tcW w:w="1304" w:type="dxa"/>
            <w:noWrap/>
          </w:tcPr>
          <w:p w14:paraId="1B7ACDAF" w14:textId="7ECB7BAD"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22/04/2010</w:t>
            </w:r>
          </w:p>
        </w:tc>
        <w:tc>
          <w:tcPr>
            <w:tcW w:w="1242" w:type="dxa"/>
            <w:noWrap/>
          </w:tcPr>
          <w:p w14:paraId="513185E5"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73EA7B6E"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tcPr>
          <w:p w14:paraId="058E119E" w14:textId="5F54970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4E03DC">
              <w:rPr>
                <w:rFonts w:asciiTheme="minorHAnsi" w:hAnsiTheme="minorHAnsi" w:cs="Arial"/>
                <w:color w:val="000000"/>
                <w:sz w:val="20"/>
                <w:szCs w:val="20"/>
                <w:lang w:val="fr-CH"/>
              </w:rPr>
              <w:t xml:space="preserve">Plans de construction d’un nouveau barrage, infrastructure géothermique, développements urbains et pressions du tourisme. </w:t>
            </w:r>
            <w:r w:rsidRPr="00576A65">
              <w:rPr>
                <w:rFonts w:asciiTheme="minorHAnsi" w:hAnsiTheme="minorHAnsi" w:cs="Arial"/>
                <w:color w:val="000000"/>
                <w:sz w:val="20"/>
                <w:szCs w:val="20"/>
                <w:lang w:val="fr-FR"/>
              </w:rPr>
              <w:t>MCR 76 (août 2013)</w:t>
            </w:r>
          </w:p>
        </w:tc>
        <w:tc>
          <w:tcPr>
            <w:tcW w:w="2410" w:type="dxa"/>
            <w:noWrap/>
          </w:tcPr>
          <w:p w14:paraId="3646882E" w14:textId="7085C643" w:rsidR="00F459D2" w:rsidRPr="00017831" w:rsidRDefault="00F459D2" w:rsidP="0001783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(2013)</w:t>
            </w:r>
          </w:p>
        </w:tc>
        <w:tc>
          <w:tcPr>
            <w:tcW w:w="992" w:type="dxa"/>
            <w:noWrap/>
          </w:tcPr>
          <w:p w14:paraId="4AE325E0" w14:textId="78BDF567" w:rsidR="00F459D2"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576A65" w14:paraId="2AD4C8A5"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0E9922A7"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190</w:t>
            </w:r>
          </w:p>
        </w:tc>
        <w:tc>
          <w:tcPr>
            <w:tcW w:w="1390" w:type="dxa"/>
            <w:noWrap/>
            <w:hideMark/>
          </w:tcPr>
          <w:p w14:paraId="23D3265A" w14:textId="04B76EDA" w:rsidR="00F459D2" w:rsidRPr="0074253E" w:rsidRDefault="00F459D2" w:rsidP="00576A6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4253E">
              <w:rPr>
                <w:rFonts w:asciiTheme="minorHAnsi" w:hAnsiTheme="minorHAnsi" w:cs="Arial"/>
                <w:color w:val="000000"/>
                <w:sz w:val="20"/>
                <w:szCs w:val="20"/>
                <w:lang w:val="fr-FR"/>
              </w:rPr>
              <w:t>Italie</w:t>
            </w:r>
          </w:p>
        </w:tc>
        <w:tc>
          <w:tcPr>
            <w:tcW w:w="1869" w:type="dxa"/>
            <w:noWrap/>
            <w:hideMark/>
          </w:tcPr>
          <w:p w14:paraId="767321AF" w14:textId="74C97718" w:rsidR="00F459D2" w:rsidRPr="00BE2287"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rPr>
            </w:pPr>
            <w:r w:rsidRPr="00D37E5E">
              <w:rPr>
                <w:rFonts w:asciiTheme="minorHAnsi" w:hAnsiTheme="minorHAnsi" w:cs="Arial"/>
                <w:color w:val="000000"/>
                <w:sz w:val="20"/>
                <w:szCs w:val="20"/>
                <w:lang w:val="es-ES"/>
              </w:rPr>
              <w:t>Laguna di Marano: Foci dello Stella</w:t>
            </w:r>
            <w:r w:rsidRPr="00BE2287">
              <w:rPr>
                <w:rFonts w:asciiTheme="minorHAnsi" w:hAnsiTheme="minorHAnsi"/>
                <w:color w:val="000000"/>
                <w:sz w:val="22"/>
                <w:szCs w:val="22"/>
                <w:lang w:val="es-ES"/>
              </w:rPr>
              <w:t>*</w:t>
            </w:r>
          </w:p>
        </w:tc>
        <w:tc>
          <w:tcPr>
            <w:tcW w:w="1304" w:type="dxa"/>
            <w:noWrap/>
            <w:hideMark/>
          </w:tcPr>
          <w:p w14:paraId="39E0325B"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27/01/2009</w:t>
            </w:r>
          </w:p>
        </w:tc>
        <w:tc>
          <w:tcPr>
            <w:tcW w:w="1242" w:type="dxa"/>
            <w:noWrap/>
            <w:hideMark/>
          </w:tcPr>
          <w:p w14:paraId="68F8A998"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268F1293"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59C84986" w14:textId="0F71490D" w:rsidR="00F459D2" w:rsidRPr="00576A65"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576A65">
              <w:rPr>
                <w:rFonts w:asciiTheme="minorHAnsi" w:hAnsiTheme="minorHAnsi" w:cs="Arial"/>
                <w:color w:val="000000"/>
                <w:sz w:val="20"/>
                <w:szCs w:val="20"/>
                <w:lang w:val="fr-CH"/>
              </w:rPr>
              <w:t>L’érosion des marais salés a fait diminuer le nombre d’oiseaux hivernants</w:t>
            </w:r>
            <w:r>
              <w:rPr>
                <w:rFonts w:asciiTheme="minorHAnsi" w:hAnsiTheme="minorHAnsi" w:cs="Arial"/>
                <w:color w:val="000000"/>
                <w:sz w:val="20"/>
                <w:szCs w:val="20"/>
                <w:lang w:val="fr-CH"/>
              </w:rPr>
              <w:t>.</w:t>
            </w:r>
            <w:r w:rsidRPr="00576A65">
              <w:rPr>
                <w:rFonts w:asciiTheme="minorHAnsi" w:hAnsiTheme="minorHAnsi" w:cs="Arial"/>
                <w:color w:val="000000"/>
                <w:sz w:val="20"/>
                <w:szCs w:val="20"/>
                <w:lang w:val="fr-CH"/>
              </w:rPr>
              <w:t xml:space="preserve"> </w:t>
            </w:r>
          </w:p>
        </w:tc>
        <w:tc>
          <w:tcPr>
            <w:tcW w:w="2410" w:type="dxa"/>
            <w:noWrap/>
            <w:hideMark/>
          </w:tcPr>
          <w:p w14:paraId="73B97564" w14:textId="34131F97" w:rsidR="00F459D2" w:rsidRPr="00017831" w:rsidRDefault="00F459D2" w:rsidP="0001783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(2012)</w:t>
            </w:r>
          </w:p>
        </w:tc>
        <w:tc>
          <w:tcPr>
            <w:tcW w:w="992" w:type="dxa"/>
            <w:noWrap/>
            <w:hideMark/>
          </w:tcPr>
          <w:p w14:paraId="2CD963C2" w14:textId="38611CF3" w:rsidR="00F459D2" w:rsidRPr="00576A65"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576A65">
              <w:rPr>
                <w:rFonts w:asciiTheme="minorHAnsi" w:hAnsiTheme="minorHAnsi" w:cs="Arial"/>
                <w:color w:val="000000"/>
                <w:sz w:val="20"/>
                <w:szCs w:val="20"/>
                <w:lang w:val="fr-CH"/>
              </w:rPr>
              <w:t>Autre</w:t>
            </w:r>
          </w:p>
        </w:tc>
      </w:tr>
      <w:tr w:rsidR="00F459D2" w:rsidRPr="00D37E5E" w14:paraId="5D6AA405"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40221A23" w14:textId="77777777" w:rsidR="00F459D2" w:rsidRPr="00576A65" w:rsidRDefault="00F459D2" w:rsidP="00386E8D">
            <w:pPr>
              <w:jc w:val="right"/>
              <w:rPr>
                <w:rFonts w:asciiTheme="minorHAnsi" w:hAnsiTheme="minorHAnsi" w:cs="Arial"/>
                <w:color w:val="000000"/>
                <w:sz w:val="20"/>
                <w:szCs w:val="20"/>
                <w:lang w:val="fr-CH"/>
              </w:rPr>
            </w:pPr>
            <w:r w:rsidRPr="00576A65">
              <w:rPr>
                <w:rFonts w:asciiTheme="minorHAnsi" w:hAnsiTheme="minorHAnsi" w:cs="Arial"/>
                <w:color w:val="000000"/>
                <w:sz w:val="20"/>
                <w:szCs w:val="20"/>
                <w:lang w:val="fr-CH"/>
              </w:rPr>
              <w:t>423</w:t>
            </w:r>
          </w:p>
        </w:tc>
        <w:tc>
          <w:tcPr>
            <w:tcW w:w="1390" w:type="dxa"/>
            <w:noWrap/>
            <w:hideMark/>
          </w:tcPr>
          <w:p w14:paraId="77519364" w14:textId="67612CB5" w:rsidR="00F459D2" w:rsidRPr="0074253E" w:rsidRDefault="00F459D2" w:rsidP="00576A6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74253E">
              <w:rPr>
                <w:rFonts w:asciiTheme="minorHAnsi" w:hAnsiTheme="minorHAnsi" w:cs="Arial"/>
                <w:color w:val="000000"/>
                <w:sz w:val="20"/>
                <w:szCs w:val="20"/>
                <w:lang w:val="fr-FR"/>
              </w:rPr>
              <w:t>Italie</w:t>
            </w:r>
          </w:p>
        </w:tc>
        <w:tc>
          <w:tcPr>
            <w:tcW w:w="1869" w:type="dxa"/>
            <w:noWrap/>
            <w:hideMark/>
          </w:tcPr>
          <w:p w14:paraId="0F906C00" w14:textId="1CA294B3" w:rsidR="00F459D2" w:rsidRPr="00D34039"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rPr>
            </w:pPr>
            <w:r w:rsidRPr="00D34039">
              <w:rPr>
                <w:rFonts w:asciiTheme="minorHAnsi" w:hAnsiTheme="minorHAnsi" w:cs="Arial"/>
                <w:color w:val="000000"/>
                <w:sz w:val="20"/>
                <w:szCs w:val="20"/>
                <w:lang w:val="es-ES"/>
              </w:rPr>
              <w:t>Laguna di Venezia: Valle Averto</w:t>
            </w:r>
            <w:r w:rsidRPr="00D34039">
              <w:rPr>
                <w:rFonts w:asciiTheme="minorHAnsi" w:hAnsiTheme="minorHAnsi"/>
                <w:color w:val="000000"/>
                <w:sz w:val="22"/>
                <w:szCs w:val="22"/>
                <w:lang w:val="es-ES"/>
              </w:rPr>
              <w:t>*</w:t>
            </w:r>
          </w:p>
        </w:tc>
        <w:tc>
          <w:tcPr>
            <w:tcW w:w="1304" w:type="dxa"/>
            <w:noWrap/>
            <w:hideMark/>
          </w:tcPr>
          <w:p w14:paraId="328BFB77" w14:textId="77777777" w:rsidR="00F459D2" w:rsidRPr="00576A65"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576A65">
              <w:rPr>
                <w:rFonts w:asciiTheme="minorHAnsi" w:hAnsiTheme="minorHAnsi" w:cs="Arial"/>
                <w:color w:val="000000"/>
                <w:sz w:val="20"/>
                <w:szCs w:val="20"/>
                <w:lang w:val="fr-CH"/>
              </w:rPr>
              <w:t>15/07/2014</w:t>
            </w:r>
          </w:p>
        </w:tc>
        <w:tc>
          <w:tcPr>
            <w:tcW w:w="1242" w:type="dxa"/>
            <w:noWrap/>
            <w:hideMark/>
          </w:tcPr>
          <w:p w14:paraId="3F3AD84D" w14:textId="77777777" w:rsidR="00F459D2" w:rsidRPr="00576A65"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p>
        </w:tc>
        <w:tc>
          <w:tcPr>
            <w:tcW w:w="1129" w:type="dxa"/>
            <w:noWrap/>
            <w:hideMark/>
          </w:tcPr>
          <w:p w14:paraId="4F88D42B" w14:textId="77777777" w:rsidR="00F459D2" w:rsidRPr="00576A65"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p>
        </w:tc>
        <w:tc>
          <w:tcPr>
            <w:tcW w:w="3822" w:type="dxa"/>
            <w:noWrap/>
            <w:hideMark/>
          </w:tcPr>
          <w:p w14:paraId="4F40596D" w14:textId="4A2DEC1A" w:rsidR="00F459D2" w:rsidRPr="00576A65" w:rsidRDefault="00F459D2" w:rsidP="00576A6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576A65">
              <w:rPr>
                <w:rFonts w:asciiTheme="minorHAnsi" w:hAnsiTheme="minorHAnsi" w:cs="Arial"/>
                <w:color w:val="000000"/>
                <w:sz w:val="20"/>
                <w:szCs w:val="20"/>
                <w:lang w:val="fr-CH"/>
              </w:rPr>
              <w:t xml:space="preserve">Plans de creusement d’un chenal de navigation en eaux profondes à travers la Lagune de Venise. </w:t>
            </w:r>
            <w:r>
              <w:rPr>
                <w:rFonts w:asciiTheme="minorHAnsi" w:hAnsiTheme="minorHAnsi" w:cs="Arial"/>
                <w:color w:val="000000"/>
                <w:sz w:val="20"/>
                <w:szCs w:val="20"/>
                <w:lang w:val="fr-CH"/>
              </w:rPr>
              <w:t xml:space="preserve">MCR </w:t>
            </w:r>
            <w:r w:rsidRPr="00576A65">
              <w:rPr>
                <w:rFonts w:asciiTheme="minorHAnsi" w:hAnsiTheme="minorHAnsi" w:cs="Arial"/>
                <w:color w:val="000000"/>
                <w:sz w:val="20"/>
                <w:szCs w:val="20"/>
                <w:lang w:val="fr-CH"/>
              </w:rPr>
              <w:t>80 (</w:t>
            </w:r>
            <w:r>
              <w:rPr>
                <w:rFonts w:asciiTheme="minorHAnsi" w:hAnsiTheme="minorHAnsi" w:cs="Arial"/>
                <w:color w:val="000000"/>
                <w:sz w:val="20"/>
                <w:szCs w:val="20"/>
                <w:lang w:val="fr-CH"/>
              </w:rPr>
              <w:t>o</w:t>
            </w:r>
            <w:r w:rsidRPr="00576A65">
              <w:rPr>
                <w:rFonts w:asciiTheme="minorHAnsi" w:hAnsiTheme="minorHAnsi" w:cs="Arial"/>
                <w:color w:val="000000"/>
                <w:sz w:val="20"/>
                <w:szCs w:val="20"/>
                <w:lang w:val="fr-CH"/>
              </w:rPr>
              <w:t>ctob</w:t>
            </w:r>
            <w:r>
              <w:rPr>
                <w:rFonts w:asciiTheme="minorHAnsi" w:hAnsiTheme="minorHAnsi" w:cs="Arial"/>
                <w:color w:val="000000"/>
                <w:sz w:val="20"/>
                <w:szCs w:val="20"/>
                <w:lang w:val="fr-CH"/>
              </w:rPr>
              <w:t>re</w:t>
            </w:r>
            <w:r w:rsidRPr="00576A65">
              <w:rPr>
                <w:rFonts w:asciiTheme="minorHAnsi" w:hAnsiTheme="minorHAnsi" w:cs="Arial"/>
                <w:color w:val="000000"/>
                <w:sz w:val="20"/>
                <w:szCs w:val="20"/>
                <w:lang w:val="fr-CH"/>
              </w:rPr>
              <w:t xml:space="preserve"> 2015).</w:t>
            </w:r>
          </w:p>
        </w:tc>
        <w:tc>
          <w:tcPr>
            <w:tcW w:w="2410" w:type="dxa"/>
            <w:noWrap/>
            <w:hideMark/>
          </w:tcPr>
          <w:p w14:paraId="72B38256" w14:textId="4A34D7A2" w:rsidR="00F459D2" w:rsidRPr="00017831" w:rsidRDefault="00F459D2" w:rsidP="0001783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Application et suivi de la MCR (2015)</w:t>
            </w:r>
          </w:p>
        </w:tc>
        <w:tc>
          <w:tcPr>
            <w:tcW w:w="992" w:type="dxa"/>
            <w:noWrap/>
            <w:hideMark/>
          </w:tcPr>
          <w:p w14:paraId="6B9C11FA" w14:textId="30183EF5"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387E0FC6"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5F234BED"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133</w:t>
            </w:r>
          </w:p>
        </w:tc>
        <w:tc>
          <w:tcPr>
            <w:tcW w:w="1390" w:type="dxa"/>
            <w:noWrap/>
            <w:hideMark/>
          </w:tcPr>
          <w:p w14:paraId="6824A374" w14:textId="28A52902" w:rsidR="00F459D2" w:rsidRPr="0074253E" w:rsidRDefault="00F459D2" w:rsidP="00576A6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4253E">
              <w:rPr>
                <w:rFonts w:asciiTheme="minorHAnsi" w:hAnsiTheme="minorHAnsi" w:cs="Arial"/>
                <w:color w:val="000000"/>
                <w:sz w:val="20"/>
                <w:szCs w:val="20"/>
                <w:lang w:val="fr-FR"/>
              </w:rPr>
              <w:t>Italie</w:t>
            </w:r>
          </w:p>
        </w:tc>
        <w:tc>
          <w:tcPr>
            <w:tcW w:w="1869" w:type="dxa"/>
            <w:noWrap/>
            <w:hideMark/>
          </w:tcPr>
          <w:p w14:paraId="609F899B" w14:textId="6FEAC229"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Stagno di Molentargius</w:t>
            </w:r>
            <w:r w:rsidRPr="004A4632">
              <w:rPr>
                <w:rFonts w:asciiTheme="minorHAnsi" w:hAnsiTheme="minorHAnsi"/>
                <w:color w:val="000000"/>
                <w:sz w:val="22"/>
                <w:szCs w:val="22"/>
              </w:rPr>
              <w:t>*</w:t>
            </w:r>
          </w:p>
        </w:tc>
        <w:tc>
          <w:tcPr>
            <w:tcW w:w="1304" w:type="dxa"/>
            <w:noWrap/>
            <w:hideMark/>
          </w:tcPr>
          <w:p w14:paraId="636EF1CC"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22/05/2012</w:t>
            </w:r>
          </w:p>
        </w:tc>
        <w:tc>
          <w:tcPr>
            <w:tcW w:w="1242" w:type="dxa"/>
            <w:noWrap/>
            <w:hideMark/>
          </w:tcPr>
          <w:p w14:paraId="323F0DEE"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38062FBD"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60623C0D" w14:textId="63088E69" w:rsidR="00F459D2" w:rsidRPr="0074253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74253E">
              <w:rPr>
                <w:rFonts w:asciiTheme="minorHAnsi" w:hAnsiTheme="minorHAnsi" w:cs="Arial"/>
                <w:color w:val="000000"/>
                <w:sz w:val="20"/>
                <w:szCs w:val="20"/>
                <w:lang w:val="fr-CH"/>
              </w:rPr>
              <w:t xml:space="preserve">Le site est en train de s’assécher. </w:t>
            </w:r>
          </w:p>
        </w:tc>
        <w:tc>
          <w:tcPr>
            <w:tcW w:w="2410" w:type="dxa"/>
            <w:noWrap/>
            <w:hideMark/>
          </w:tcPr>
          <w:p w14:paraId="33A6A91F" w14:textId="5E073C15" w:rsidR="00F459D2" w:rsidRPr="00017831" w:rsidRDefault="00F459D2" w:rsidP="0001783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(2012)</w:t>
            </w:r>
          </w:p>
        </w:tc>
        <w:tc>
          <w:tcPr>
            <w:tcW w:w="992" w:type="dxa"/>
            <w:noWrap/>
            <w:hideMark/>
          </w:tcPr>
          <w:p w14:paraId="1BB2E168" w14:textId="4161370D"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6E341393"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572FF339"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1454</w:t>
            </w:r>
          </w:p>
        </w:tc>
        <w:tc>
          <w:tcPr>
            <w:tcW w:w="1390" w:type="dxa"/>
            <w:noWrap/>
            <w:hideMark/>
          </w:tcPr>
          <w:p w14:paraId="6592B8CE" w14:textId="6935BD5B" w:rsidR="00F459D2" w:rsidRPr="0074253E" w:rsidRDefault="00F459D2" w:rsidP="00576A6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74253E">
              <w:rPr>
                <w:rFonts w:asciiTheme="minorHAnsi" w:hAnsiTheme="minorHAnsi" w:cs="Arial"/>
                <w:color w:val="000000"/>
                <w:sz w:val="20"/>
                <w:szCs w:val="20"/>
                <w:lang w:val="fr-FR"/>
              </w:rPr>
              <w:t>Jamaïque</w:t>
            </w:r>
          </w:p>
        </w:tc>
        <w:tc>
          <w:tcPr>
            <w:tcW w:w="1869" w:type="dxa"/>
            <w:noWrap/>
            <w:hideMark/>
          </w:tcPr>
          <w:p w14:paraId="48C8B4A4" w14:textId="1F3DD35C"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Palisadoes - Port Royal</w:t>
            </w:r>
            <w:r w:rsidRPr="004A4632">
              <w:rPr>
                <w:rFonts w:asciiTheme="minorHAnsi" w:hAnsiTheme="minorHAnsi"/>
                <w:color w:val="000000"/>
                <w:sz w:val="22"/>
                <w:szCs w:val="22"/>
              </w:rPr>
              <w:t>*</w:t>
            </w:r>
          </w:p>
        </w:tc>
        <w:tc>
          <w:tcPr>
            <w:tcW w:w="1304" w:type="dxa"/>
            <w:noWrap/>
            <w:hideMark/>
          </w:tcPr>
          <w:p w14:paraId="56C6D071"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15/10/2010</w:t>
            </w:r>
          </w:p>
        </w:tc>
        <w:tc>
          <w:tcPr>
            <w:tcW w:w="1242" w:type="dxa"/>
            <w:noWrap/>
            <w:hideMark/>
          </w:tcPr>
          <w:p w14:paraId="2437693A"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7CCC984E"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4FFBD80E" w14:textId="4EFE6157" w:rsidR="00F459D2" w:rsidRPr="0074253E" w:rsidRDefault="00F459D2" w:rsidP="0074253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74253E">
              <w:rPr>
                <w:rFonts w:asciiTheme="minorHAnsi" w:hAnsiTheme="minorHAnsi" w:cs="Arial"/>
                <w:color w:val="000000"/>
                <w:sz w:val="20"/>
                <w:szCs w:val="20"/>
                <w:lang w:val="fr-CH"/>
              </w:rPr>
              <w:t xml:space="preserve">Grave dégradation et changements écologiques </w:t>
            </w:r>
            <w:r>
              <w:rPr>
                <w:rFonts w:asciiTheme="minorHAnsi" w:hAnsiTheme="minorHAnsi" w:cs="Arial"/>
                <w:color w:val="000000"/>
                <w:sz w:val="20"/>
                <w:szCs w:val="20"/>
                <w:lang w:val="fr-CH"/>
              </w:rPr>
              <w:t>négatif</w:t>
            </w:r>
            <w:r w:rsidRPr="0074253E">
              <w:rPr>
                <w:rFonts w:asciiTheme="minorHAnsi" w:hAnsiTheme="minorHAnsi" w:cs="Arial"/>
                <w:color w:val="000000"/>
                <w:sz w:val="20"/>
                <w:szCs w:val="20"/>
                <w:lang w:val="fr-CH"/>
              </w:rPr>
              <w:t>s en raison de la construction d’une route principale</w:t>
            </w:r>
          </w:p>
        </w:tc>
        <w:tc>
          <w:tcPr>
            <w:tcW w:w="2410" w:type="dxa"/>
            <w:noWrap/>
            <w:hideMark/>
          </w:tcPr>
          <w:p w14:paraId="0B9C6456" w14:textId="0FE924B8" w:rsidR="00F459D2" w:rsidRPr="00822874" w:rsidRDefault="00F459D2" w:rsidP="0074253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822874">
              <w:rPr>
                <w:rFonts w:asciiTheme="minorHAnsi" w:hAnsiTheme="minorHAnsi" w:cs="Arial"/>
                <w:color w:val="000000"/>
                <w:sz w:val="20"/>
                <w:szCs w:val="20"/>
                <w:lang w:val="fr-CH"/>
              </w:rPr>
              <w:t>Le Secrétariat collabore avec AA pour résoudre le problème (9 juin 2015)</w:t>
            </w:r>
          </w:p>
        </w:tc>
        <w:tc>
          <w:tcPr>
            <w:tcW w:w="992" w:type="dxa"/>
            <w:noWrap/>
            <w:hideMark/>
          </w:tcPr>
          <w:p w14:paraId="09C1E327" w14:textId="3DF7D324"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5DCEAD53"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5EDFE862"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1597</w:t>
            </w:r>
          </w:p>
        </w:tc>
        <w:tc>
          <w:tcPr>
            <w:tcW w:w="1390" w:type="dxa"/>
            <w:noWrap/>
            <w:hideMark/>
          </w:tcPr>
          <w:p w14:paraId="4EE2ECB7" w14:textId="745CC898" w:rsidR="00F459D2" w:rsidRPr="0074253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4253E">
              <w:rPr>
                <w:rFonts w:asciiTheme="minorHAnsi" w:hAnsiTheme="minorHAnsi" w:cs="Arial"/>
                <w:color w:val="000000"/>
                <w:sz w:val="20"/>
                <w:szCs w:val="20"/>
                <w:lang w:val="fr-FR"/>
              </w:rPr>
              <w:t>Jamaïque</w:t>
            </w:r>
          </w:p>
        </w:tc>
        <w:tc>
          <w:tcPr>
            <w:tcW w:w="1869" w:type="dxa"/>
            <w:noWrap/>
            <w:hideMark/>
          </w:tcPr>
          <w:p w14:paraId="729FFEA5" w14:textId="21E22DF1"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 xml:space="preserve">Portland Bight </w:t>
            </w:r>
            <w:r w:rsidRPr="00D37E5E">
              <w:rPr>
                <w:rFonts w:asciiTheme="minorHAnsi" w:hAnsiTheme="minorHAnsi" w:cs="Arial"/>
                <w:color w:val="000000"/>
                <w:sz w:val="20"/>
                <w:szCs w:val="20"/>
              </w:rPr>
              <w:lastRenderedPageBreak/>
              <w:t>Wetlands and Cays</w:t>
            </w:r>
            <w:r w:rsidRPr="004A4632">
              <w:rPr>
                <w:rFonts w:asciiTheme="minorHAnsi" w:hAnsiTheme="minorHAnsi"/>
                <w:color w:val="000000"/>
                <w:sz w:val="22"/>
                <w:szCs w:val="22"/>
              </w:rPr>
              <w:t>*</w:t>
            </w:r>
          </w:p>
        </w:tc>
        <w:tc>
          <w:tcPr>
            <w:tcW w:w="1304" w:type="dxa"/>
            <w:noWrap/>
            <w:hideMark/>
          </w:tcPr>
          <w:p w14:paraId="7EF8FBCB"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lastRenderedPageBreak/>
              <w:t>19/09/2013</w:t>
            </w:r>
          </w:p>
        </w:tc>
        <w:tc>
          <w:tcPr>
            <w:tcW w:w="1242" w:type="dxa"/>
            <w:noWrap/>
            <w:hideMark/>
          </w:tcPr>
          <w:p w14:paraId="30E0A4B1"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351ADD36"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62A54252" w14:textId="21AEE9A1" w:rsidR="00F459D2" w:rsidRPr="0074253E" w:rsidRDefault="00F459D2" w:rsidP="0074253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74253E">
              <w:rPr>
                <w:rFonts w:asciiTheme="minorHAnsi" w:hAnsiTheme="minorHAnsi" w:cs="Arial"/>
                <w:color w:val="000000"/>
                <w:sz w:val="20"/>
                <w:szCs w:val="20"/>
                <w:lang w:val="fr-CH"/>
              </w:rPr>
              <w:t xml:space="preserve"> Site menac</w:t>
            </w:r>
            <w:r>
              <w:rPr>
                <w:rFonts w:asciiTheme="minorHAnsi" w:hAnsiTheme="minorHAnsi" w:cs="Arial"/>
                <w:color w:val="000000"/>
                <w:sz w:val="20"/>
                <w:szCs w:val="20"/>
                <w:lang w:val="fr-CH"/>
              </w:rPr>
              <w:t>é</w:t>
            </w:r>
            <w:r w:rsidRPr="0074253E">
              <w:rPr>
                <w:rFonts w:asciiTheme="minorHAnsi" w:hAnsiTheme="minorHAnsi" w:cs="Arial"/>
                <w:color w:val="000000"/>
                <w:sz w:val="20"/>
                <w:szCs w:val="20"/>
                <w:lang w:val="fr-CH"/>
              </w:rPr>
              <w:t xml:space="preserve"> par le projet de construction </w:t>
            </w:r>
            <w:r w:rsidRPr="0074253E">
              <w:rPr>
                <w:rFonts w:asciiTheme="minorHAnsi" w:hAnsiTheme="minorHAnsi" w:cs="Arial"/>
                <w:color w:val="000000"/>
                <w:sz w:val="20"/>
                <w:szCs w:val="20"/>
                <w:lang w:val="fr-CH"/>
              </w:rPr>
              <w:lastRenderedPageBreak/>
              <w:t>d’un port de logistique/transbordement par China Harbour Engineering Company</w:t>
            </w:r>
            <w:r>
              <w:rPr>
                <w:rFonts w:asciiTheme="minorHAnsi" w:hAnsiTheme="minorHAnsi" w:cs="Arial"/>
                <w:color w:val="000000"/>
                <w:sz w:val="20"/>
                <w:szCs w:val="20"/>
                <w:lang w:val="fr-CH"/>
              </w:rPr>
              <w:t>.</w:t>
            </w:r>
          </w:p>
        </w:tc>
        <w:tc>
          <w:tcPr>
            <w:tcW w:w="2410" w:type="dxa"/>
            <w:noWrap/>
            <w:hideMark/>
          </w:tcPr>
          <w:p w14:paraId="78EE3E98" w14:textId="7412489C" w:rsidR="00F459D2" w:rsidRPr="00822874"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822874">
              <w:rPr>
                <w:rFonts w:asciiTheme="minorHAnsi" w:hAnsiTheme="minorHAnsi" w:cs="Arial"/>
                <w:color w:val="000000"/>
                <w:sz w:val="20"/>
                <w:szCs w:val="20"/>
                <w:lang w:val="fr-CH"/>
              </w:rPr>
              <w:lastRenderedPageBreak/>
              <w:t xml:space="preserve">Le Secrétariat collabore </w:t>
            </w:r>
            <w:r w:rsidRPr="00822874">
              <w:rPr>
                <w:rFonts w:asciiTheme="minorHAnsi" w:hAnsiTheme="minorHAnsi" w:cs="Arial"/>
                <w:color w:val="000000"/>
                <w:sz w:val="20"/>
                <w:szCs w:val="20"/>
                <w:lang w:val="fr-CH"/>
              </w:rPr>
              <w:lastRenderedPageBreak/>
              <w:t>avec AA pour résoudre le problème (9 juin 2015)</w:t>
            </w:r>
          </w:p>
        </w:tc>
        <w:tc>
          <w:tcPr>
            <w:tcW w:w="992" w:type="dxa"/>
            <w:noWrap/>
            <w:hideMark/>
          </w:tcPr>
          <w:p w14:paraId="66E44241" w14:textId="29A0E6B0"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lastRenderedPageBreak/>
              <w:t>Autre</w:t>
            </w:r>
          </w:p>
        </w:tc>
      </w:tr>
      <w:tr w:rsidR="00F459D2" w:rsidRPr="00D37E5E" w14:paraId="2D37B5E7"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5CDC30B4"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lastRenderedPageBreak/>
              <w:t>135</w:t>
            </w:r>
          </w:p>
        </w:tc>
        <w:tc>
          <w:tcPr>
            <w:tcW w:w="1390" w:type="dxa"/>
            <w:noWrap/>
            <w:hideMark/>
          </w:tcPr>
          <w:p w14:paraId="06454448" w14:textId="26886B9A"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Jordan</w:t>
            </w:r>
            <w:r>
              <w:rPr>
                <w:rFonts w:asciiTheme="minorHAnsi" w:hAnsiTheme="minorHAnsi" w:cs="Arial"/>
                <w:color w:val="000000"/>
                <w:sz w:val="20"/>
                <w:szCs w:val="20"/>
              </w:rPr>
              <w:t>ie</w:t>
            </w:r>
          </w:p>
        </w:tc>
        <w:tc>
          <w:tcPr>
            <w:tcW w:w="1869" w:type="dxa"/>
            <w:noWrap/>
            <w:hideMark/>
          </w:tcPr>
          <w:p w14:paraId="2A593E4C" w14:textId="7D092EE5"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Azraq Oasis</w:t>
            </w:r>
            <w:r w:rsidRPr="004A4632">
              <w:rPr>
                <w:rFonts w:asciiTheme="minorHAnsi" w:hAnsiTheme="minorHAnsi"/>
                <w:color w:val="000000"/>
                <w:sz w:val="22"/>
                <w:szCs w:val="22"/>
              </w:rPr>
              <w:t>*</w:t>
            </w:r>
          </w:p>
        </w:tc>
        <w:tc>
          <w:tcPr>
            <w:tcW w:w="1304" w:type="dxa"/>
            <w:noWrap/>
            <w:hideMark/>
          </w:tcPr>
          <w:p w14:paraId="3CB7AFAB"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04/07/1990</w:t>
            </w:r>
          </w:p>
        </w:tc>
        <w:tc>
          <w:tcPr>
            <w:tcW w:w="1242" w:type="dxa"/>
            <w:noWrap/>
            <w:hideMark/>
          </w:tcPr>
          <w:p w14:paraId="6DDB0697"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0698B609"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2B8C2F64" w14:textId="75538F57" w:rsidR="00F459D2" w:rsidRPr="0074253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74253E">
              <w:rPr>
                <w:rFonts w:asciiTheme="minorHAnsi" w:hAnsiTheme="minorHAnsi" w:cs="Arial"/>
                <w:color w:val="000000"/>
                <w:sz w:val="20"/>
                <w:szCs w:val="20"/>
                <w:lang w:val="fr-FR"/>
              </w:rPr>
              <w:t>Assèchement de l’oasis en raison d’une extraction accrue de l’eau et de la diminution des précipitations.</w:t>
            </w:r>
          </w:p>
        </w:tc>
        <w:tc>
          <w:tcPr>
            <w:tcW w:w="2410" w:type="dxa"/>
            <w:noWrap/>
            <w:hideMark/>
          </w:tcPr>
          <w:p w14:paraId="3C02EB0A" w14:textId="2DB37D4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lang w:val="fr-FR"/>
              </w:rPr>
              <w:t xml:space="preserve">Problème traité activement </w:t>
            </w:r>
            <w:r w:rsidRPr="00D37E5E">
              <w:rPr>
                <w:rFonts w:asciiTheme="minorHAnsi" w:hAnsiTheme="minorHAnsi" w:cs="Arial"/>
                <w:color w:val="000000"/>
                <w:sz w:val="20"/>
                <w:szCs w:val="20"/>
              </w:rPr>
              <w:t>(2013)</w:t>
            </w:r>
          </w:p>
        </w:tc>
        <w:tc>
          <w:tcPr>
            <w:tcW w:w="992" w:type="dxa"/>
            <w:noWrap/>
            <w:hideMark/>
          </w:tcPr>
          <w:p w14:paraId="56FFC50F"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r>
      <w:tr w:rsidR="00F459D2" w:rsidRPr="00D37E5E" w14:paraId="0C505404"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3452F371" w14:textId="63A6FF28" w:rsidR="00F459D2" w:rsidRPr="00D37E5E" w:rsidRDefault="00F459D2" w:rsidP="00386E8D">
            <w:pPr>
              <w:jc w:val="right"/>
              <w:rPr>
                <w:rFonts w:asciiTheme="minorHAnsi" w:hAnsiTheme="minorHAnsi" w:cs="Arial"/>
                <w:color w:val="000000"/>
                <w:sz w:val="20"/>
                <w:szCs w:val="20"/>
              </w:rPr>
            </w:pPr>
            <w:r>
              <w:rPr>
                <w:rFonts w:asciiTheme="minorHAnsi" w:hAnsiTheme="minorHAnsi" w:cs="Arial"/>
                <w:color w:val="000000"/>
                <w:sz w:val="20"/>
                <w:szCs w:val="20"/>
              </w:rPr>
              <w:t>108</w:t>
            </w:r>
          </w:p>
        </w:tc>
        <w:tc>
          <w:tcPr>
            <w:tcW w:w="1390" w:type="dxa"/>
            <w:noWrap/>
          </w:tcPr>
          <w:p w14:paraId="6D5207CC" w14:textId="18979214"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Kazakhstan</w:t>
            </w:r>
          </w:p>
        </w:tc>
        <w:tc>
          <w:tcPr>
            <w:tcW w:w="1869" w:type="dxa"/>
            <w:noWrap/>
          </w:tcPr>
          <w:p w14:paraId="7F01FD77" w14:textId="09CBB600"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Lakes of the lower Turgay and Irgiz*</w:t>
            </w:r>
          </w:p>
        </w:tc>
        <w:tc>
          <w:tcPr>
            <w:tcW w:w="1304" w:type="dxa"/>
            <w:noWrap/>
          </w:tcPr>
          <w:p w14:paraId="0A65AEDA" w14:textId="6711E255"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18/11/2011</w:t>
            </w:r>
          </w:p>
        </w:tc>
        <w:tc>
          <w:tcPr>
            <w:tcW w:w="1242" w:type="dxa"/>
            <w:noWrap/>
          </w:tcPr>
          <w:p w14:paraId="79F194F8"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tcPr>
          <w:p w14:paraId="43ECDBA4"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tcPr>
          <w:p w14:paraId="70B2EBA1" w14:textId="55C63701" w:rsidR="00F459D2" w:rsidRPr="0074253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4253E">
              <w:rPr>
                <w:rFonts w:asciiTheme="minorHAnsi" w:hAnsiTheme="minorHAnsi" w:cs="Arial"/>
                <w:color w:val="000000"/>
                <w:sz w:val="20"/>
                <w:szCs w:val="20"/>
                <w:lang w:val="fr-FR"/>
              </w:rPr>
              <w:t>Diminution de l’approvisionnement en eau qui affecte les animaux sauvages, la flore et les établissements humains qui en dépendent; des barrages sur la rivière Turgay et ses affluents coupent l’approvisionnement en eau.</w:t>
            </w:r>
          </w:p>
        </w:tc>
        <w:tc>
          <w:tcPr>
            <w:tcW w:w="2410" w:type="dxa"/>
            <w:noWrap/>
          </w:tcPr>
          <w:p w14:paraId="1B068384" w14:textId="427441B8" w:rsidR="00F459D2" w:rsidRPr="00822874"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822874">
              <w:rPr>
                <w:rFonts w:asciiTheme="minorHAnsi" w:hAnsiTheme="minorHAnsi" w:cs="Arial"/>
                <w:color w:val="000000"/>
                <w:sz w:val="20"/>
                <w:szCs w:val="20"/>
                <w:lang w:val="fr-CH"/>
              </w:rPr>
              <w:t xml:space="preserve"> (2008)</w:t>
            </w:r>
          </w:p>
        </w:tc>
        <w:tc>
          <w:tcPr>
            <w:tcW w:w="992" w:type="dxa"/>
            <w:noWrap/>
          </w:tcPr>
          <w:p w14:paraId="63F01486" w14:textId="62397E06"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175EE9BB"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7D234523"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1588</w:t>
            </w:r>
          </w:p>
        </w:tc>
        <w:tc>
          <w:tcPr>
            <w:tcW w:w="1390" w:type="dxa"/>
            <w:noWrap/>
            <w:hideMark/>
          </w:tcPr>
          <w:p w14:paraId="4D204A39" w14:textId="7BDD5454" w:rsidR="00F459D2" w:rsidRPr="00470959" w:rsidRDefault="00F459D2" w:rsidP="0074253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470959">
              <w:rPr>
                <w:rFonts w:asciiTheme="minorHAnsi" w:hAnsiTheme="minorHAnsi" w:cs="Arial"/>
                <w:color w:val="000000"/>
                <w:sz w:val="20"/>
                <w:szCs w:val="20"/>
                <w:lang w:val="fr-FR"/>
              </w:rPr>
              <w:t>Kirg</w:t>
            </w:r>
            <w:r w:rsidR="00470959" w:rsidRPr="00470959">
              <w:rPr>
                <w:rFonts w:asciiTheme="minorHAnsi" w:hAnsiTheme="minorHAnsi" w:cs="Arial"/>
                <w:color w:val="000000"/>
                <w:sz w:val="20"/>
                <w:szCs w:val="20"/>
                <w:lang w:val="fr-FR"/>
              </w:rPr>
              <w:t>h</w:t>
            </w:r>
            <w:r w:rsidRPr="00470959">
              <w:rPr>
                <w:rFonts w:asciiTheme="minorHAnsi" w:hAnsiTheme="minorHAnsi" w:cs="Arial"/>
                <w:color w:val="000000"/>
                <w:sz w:val="20"/>
                <w:szCs w:val="20"/>
                <w:lang w:val="fr-FR"/>
              </w:rPr>
              <w:t>izistan</w:t>
            </w:r>
          </w:p>
        </w:tc>
        <w:tc>
          <w:tcPr>
            <w:tcW w:w="1869" w:type="dxa"/>
            <w:noWrap/>
            <w:hideMark/>
          </w:tcPr>
          <w:p w14:paraId="6ACC45F2" w14:textId="3E58C2CA"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Chatyr Kul</w:t>
            </w:r>
            <w:r w:rsidRPr="004A4632">
              <w:rPr>
                <w:rFonts w:asciiTheme="minorHAnsi" w:hAnsiTheme="minorHAnsi"/>
                <w:color w:val="000000"/>
                <w:sz w:val="22"/>
                <w:szCs w:val="22"/>
              </w:rPr>
              <w:t>*</w:t>
            </w:r>
          </w:p>
        </w:tc>
        <w:tc>
          <w:tcPr>
            <w:tcW w:w="1304" w:type="dxa"/>
            <w:noWrap/>
            <w:hideMark/>
          </w:tcPr>
          <w:p w14:paraId="39A43B91"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01/11/2012</w:t>
            </w:r>
          </w:p>
        </w:tc>
        <w:tc>
          <w:tcPr>
            <w:tcW w:w="1242" w:type="dxa"/>
            <w:noWrap/>
            <w:hideMark/>
          </w:tcPr>
          <w:p w14:paraId="6C8DFDD1"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1E4F3A75"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608253F9" w14:textId="26EF1F67" w:rsidR="00F459D2" w:rsidRPr="0074253E" w:rsidRDefault="00F459D2" w:rsidP="0074253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74253E">
              <w:rPr>
                <w:rFonts w:asciiTheme="minorHAnsi" w:hAnsiTheme="minorHAnsi" w:cs="Arial"/>
                <w:color w:val="000000"/>
                <w:sz w:val="20"/>
                <w:szCs w:val="20"/>
                <w:lang w:val="fr-FR"/>
              </w:rPr>
              <w:t xml:space="preserve"> Son-Kol a des problèmes de surpâturage, pêche illégale et gestion inappropriée du tourisme.</w:t>
            </w:r>
          </w:p>
        </w:tc>
        <w:tc>
          <w:tcPr>
            <w:tcW w:w="2410" w:type="dxa"/>
            <w:noWrap/>
            <w:hideMark/>
          </w:tcPr>
          <w:p w14:paraId="02DC5D83" w14:textId="771A07A7" w:rsidR="00F459D2" w:rsidRPr="00822874"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822874">
              <w:rPr>
                <w:rFonts w:asciiTheme="minorHAnsi" w:hAnsiTheme="minorHAnsi" w:cs="Arial"/>
                <w:color w:val="000000"/>
                <w:sz w:val="20"/>
                <w:szCs w:val="20"/>
                <w:lang w:val="fr-CH"/>
              </w:rPr>
              <w:t xml:space="preserve">Mise à jour </w:t>
            </w:r>
            <w:r>
              <w:rPr>
                <w:rFonts w:asciiTheme="minorHAnsi" w:hAnsiTheme="minorHAnsi" w:cs="Arial"/>
                <w:color w:val="000000"/>
                <w:sz w:val="20"/>
                <w:szCs w:val="20"/>
                <w:lang w:val="fr-CH"/>
              </w:rPr>
              <w:t xml:space="preserve">reçue </w:t>
            </w:r>
            <w:r w:rsidR="00A23594">
              <w:rPr>
                <w:rFonts w:asciiTheme="minorHAnsi" w:hAnsiTheme="minorHAnsi" w:cs="Arial"/>
                <w:color w:val="000000"/>
                <w:sz w:val="20"/>
                <w:szCs w:val="20"/>
                <w:lang w:val="fr-CH"/>
              </w:rPr>
              <w:t>d’AA</w:t>
            </w:r>
            <w:r w:rsidRPr="00822874">
              <w:rPr>
                <w:rFonts w:asciiTheme="minorHAnsi" w:hAnsiTheme="minorHAnsi" w:cs="Arial"/>
                <w:color w:val="000000"/>
                <w:sz w:val="20"/>
                <w:szCs w:val="20"/>
                <w:lang w:val="fr-CH"/>
              </w:rPr>
              <w:t xml:space="preserve"> (2014)</w:t>
            </w:r>
          </w:p>
        </w:tc>
        <w:tc>
          <w:tcPr>
            <w:tcW w:w="992" w:type="dxa"/>
            <w:noWrap/>
            <w:hideMark/>
          </w:tcPr>
          <w:p w14:paraId="5AFC2D33"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0F823EDA"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2F395A24"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1231</w:t>
            </w:r>
          </w:p>
        </w:tc>
        <w:tc>
          <w:tcPr>
            <w:tcW w:w="1390" w:type="dxa"/>
            <w:noWrap/>
            <w:hideMark/>
          </w:tcPr>
          <w:p w14:paraId="4643DB30" w14:textId="74F9189E" w:rsidR="00F459D2" w:rsidRPr="00470959"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470959">
              <w:rPr>
                <w:rFonts w:asciiTheme="minorHAnsi" w:hAnsiTheme="minorHAnsi" w:cs="Arial"/>
                <w:color w:val="000000"/>
                <w:sz w:val="20"/>
                <w:szCs w:val="20"/>
                <w:lang w:val="fr-FR"/>
              </w:rPr>
              <w:t>Kirg</w:t>
            </w:r>
            <w:r w:rsidR="00470959" w:rsidRPr="00470959">
              <w:rPr>
                <w:rFonts w:asciiTheme="minorHAnsi" w:hAnsiTheme="minorHAnsi" w:cs="Arial"/>
                <w:color w:val="000000"/>
                <w:sz w:val="20"/>
                <w:szCs w:val="20"/>
                <w:lang w:val="fr-FR"/>
              </w:rPr>
              <w:t>h</w:t>
            </w:r>
            <w:r w:rsidRPr="00470959">
              <w:rPr>
                <w:rFonts w:asciiTheme="minorHAnsi" w:hAnsiTheme="minorHAnsi" w:cs="Arial"/>
                <w:color w:val="000000"/>
                <w:sz w:val="20"/>
                <w:szCs w:val="20"/>
                <w:lang w:val="fr-FR"/>
              </w:rPr>
              <w:t>izistan</w:t>
            </w:r>
          </w:p>
        </w:tc>
        <w:tc>
          <w:tcPr>
            <w:tcW w:w="1869" w:type="dxa"/>
            <w:noWrap/>
            <w:hideMark/>
          </w:tcPr>
          <w:p w14:paraId="343C9E8C" w14:textId="44279A5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The Issyk-kul State Nature Reserve with the Issyk-kul Lake</w:t>
            </w:r>
            <w:r w:rsidRPr="004A4632">
              <w:rPr>
                <w:rFonts w:asciiTheme="minorHAnsi" w:hAnsiTheme="minorHAnsi"/>
                <w:color w:val="000000"/>
                <w:sz w:val="22"/>
                <w:szCs w:val="22"/>
              </w:rPr>
              <w:t>*</w:t>
            </w:r>
          </w:p>
        </w:tc>
        <w:tc>
          <w:tcPr>
            <w:tcW w:w="1304" w:type="dxa"/>
            <w:noWrap/>
            <w:hideMark/>
          </w:tcPr>
          <w:p w14:paraId="149B4019"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12/11/2002</w:t>
            </w:r>
          </w:p>
        </w:tc>
        <w:tc>
          <w:tcPr>
            <w:tcW w:w="1242" w:type="dxa"/>
            <w:noWrap/>
            <w:hideMark/>
          </w:tcPr>
          <w:p w14:paraId="22F6AD64"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6C66928B"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3610C7B2" w14:textId="184402D6" w:rsidR="00F459D2" w:rsidRPr="0074253E" w:rsidRDefault="00F459D2" w:rsidP="0074253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4253E">
              <w:rPr>
                <w:rFonts w:asciiTheme="minorHAnsi" w:hAnsiTheme="minorHAnsi" w:cs="Arial"/>
                <w:color w:val="000000"/>
                <w:sz w:val="20"/>
                <w:szCs w:val="20"/>
                <w:lang w:val="fr-FR"/>
              </w:rPr>
              <w:t>Traitement des eaux usées inadéquat  avant leur déversement dans le lac.</w:t>
            </w:r>
          </w:p>
        </w:tc>
        <w:tc>
          <w:tcPr>
            <w:tcW w:w="2410" w:type="dxa"/>
            <w:noWrap/>
            <w:hideMark/>
          </w:tcPr>
          <w:p w14:paraId="3CC9D267" w14:textId="0D387ADC" w:rsidR="00F459D2" w:rsidRPr="00364440"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364440">
              <w:rPr>
                <w:rFonts w:asciiTheme="minorHAnsi" w:hAnsiTheme="minorHAnsi" w:cs="Arial"/>
                <w:color w:val="000000"/>
                <w:sz w:val="20"/>
                <w:szCs w:val="20"/>
                <w:lang w:val="fr-CH"/>
              </w:rPr>
              <w:t xml:space="preserve">Mise à jour </w:t>
            </w:r>
            <w:r>
              <w:rPr>
                <w:rFonts w:asciiTheme="minorHAnsi" w:hAnsiTheme="minorHAnsi" w:cs="Arial"/>
                <w:color w:val="000000"/>
                <w:sz w:val="20"/>
                <w:szCs w:val="20"/>
                <w:lang w:val="fr-CH"/>
              </w:rPr>
              <w:t xml:space="preserve">reçue </w:t>
            </w:r>
            <w:r w:rsidR="00A23594">
              <w:rPr>
                <w:rFonts w:asciiTheme="minorHAnsi" w:hAnsiTheme="minorHAnsi" w:cs="Arial"/>
                <w:color w:val="000000"/>
                <w:sz w:val="20"/>
                <w:szCs w:val="20"/>
                <w:lang w:val="fr-CH"/>
              </w:rPr>
              <w:t>d’AA</w:t>
            </w:r>
            <w:r w:rsidRPr="00364440">
              <w:rPr>
                <w:rFonts w:asciiTheme="minorHAnsi" w:hAnsiTheme="minorHAnsi" w:cs="Arial"/>
                <w:color w:val="000000"/>
                <w:sz w:val="20"/>
                <w:szCs w:val="20"/>
                <w:lang w:val="fr-CH"/>
              </w:rPr>
              <w:t xml:space="preserve"> (2014)</w:t>
            </w:r>
          </w:p>
        </w:tc>
        <w:tc>
          <w:tcPr>
            <w:tcW w:w="992" w:type="dxa"/>
            <w:noWrap/>
            <w:hideMark/>
          </w:tcPr>
          <w:p w14:paraId="259991FC"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795917F9"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11BB51CE"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1287</w:t>
            </w:r>
          </w:p>
        </w:tc>
        <w:tc>
          <w:tcPr>
            <w:tcW w:w="1390" w:type="dxa"/>
            <w:noWrap/>
            <w:hideMark/>
          </w:tcPr>
          <w:p w14:paraId="5A3DF711" w14:textId="07310F5A" w:rsidR="00F459D2" w:rsidRPr="00470959"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470959">
              <w:rPr>
                <w:rFonts w:asciiTheme="minorHAnsi" w:hAnsiTheme="minorHAnsi" w:cs="Arial"/>
                <w:color w:val="000000"/>
                <w:sz w:val="20"/>
                <w:szCs w:val="20"/>
                <w:lang w:val="fr-FR"/>
              </w:rPr>
              <w:t>Malaisie</w:t>
            </w:r>
          </w:p>
        </w:tc>
        <w:tc>
          <w:tcPr>
            <w:tcW w:w="1869" w:type="dxa"/>
            <w:noWrap/>
            <w:hideMark/>
          </w:tcPr>
          <w:p w14:paraId="163C3FF7" w14:textId="6700D7A2"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Pulau Kukup</w:t>
            </w:r>
            <w:r w:rsidRPr="004A4632">
              <w:rPr>
                <w:rFonts w:asciiTheme="minorHAnsi" w:hAnsiTheme="minorHAnsi"/>
                <w:color w:val="000000"/>
                <w:sz w:val="22"/>
                <w:szCs w:val="22"/>
              </w:rPr>
              <w:t>*</w:t>
            </w:r>
          </w:p>
        </w:tc>
        <w:tc>
          <w:tcPr>
            <w:tcW w:w="1304" w:type="dxa"/>
            <w:noWrap/>
            <w:hideMark/>
          </w:tcPr>
          <w:p w14:paraId="206E92B7"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10/04/2014</w:t>
            </w:r>
          </w:p>
        </w:tc>
        <w:tc>
          <w:tcPr>
            <w:tcW w:w="1242" w:type="dxa"/>
            <w:noWrap/>
            <w:hideMark/>
          </w:tcPr>
          <w:p w14:paraId="4CFF41DC"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778E646B"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2CAF525C" w14:textId="61D2CAE8" w:rsidR="00F459D2" w:rsidRPr="00470959" w:rsidRDefault="00470959"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682FE0">
              <w:rPr>
                <w:rFonts w:asciiTheme="minorHAnsi" w:hAnsiTheme="minorHAnsi" w:cs="Arial"/>
                <w:color w:val="000000"/>
                <w:sz w:val="20"/>
                <w:szCs w:val="20"/>
                <w:lang w:val="fr-FR"/>
              </w:rPr>
              <w:t>Proposition d’activités de transbordement entre navires dans les limites du port de Kukup; ce transbordement utilisera des superpétroliers comme terminaux flottants de stockage du pétrole brut</w:t>
            </w:r>
            <w:r w:rsidR="00F459D2" w:rsidRPr="00470959">
              <w:rPr>
                <w:rFonts w:asciiTheme="minorHAnsi" w:hAnsiTheme="minorHAnsi" w:cs="Arial"/>
                <w:color w:val="000000"/>
                <w:sz w:val="20"/>
                <w:szCs w:val="20"/>
                <w:lang w:val="fr-CH"/>
              </w:rPr>
              <w:t xml:space="preserve">. </w:t>
            </w:r>
          </w:p>
        </w:tc>
        <w:tc>
          <w:tcPr>
            <w:tcW w:w="2410" w:type="dxa"/>
            <w:noWrap/>
            <w:hideMark/>
          </w:tcPr>
          <w:p w14:paraId="5CF76611" w14:textId="2511167E" w:rsidR="00F459D2" w:rsidRPr="00364440"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Le Secrétariat collabore avec AA pour résoudre le problème</w:t>
            </w:r>
            <w:r w:rsidRPr="00364440">
              <w:rPr>
                <w:rFonts w:asciiTheme="minorHAnsi" w:hAnsiTheme="minorHAnsi" w:cs="Arial"/>
                <w:color w:val="000000"/>
                <w:sz w:val="20"/>
                <w:szCs w:val="20"/>
                <w:lang w:val="fr-CH"/>
              </w:rPr>
              <w:t xml:space="preserve"> (2016)</w:t>
            </w:r>
          </w:p>
        </w:tc>
        <w:tc>
          <w:tcPr>
            <w:tcW w:w="992" w:type="dxa"/>
            <w:noWrap/>
            <w:hideMark/>
          </w:tcPr>
          <w:p w14:paraId="1A13816E" w14:textId="49A5F548"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305B3FB9" w14:textId="77777777" w:rsidTr="001576EB">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622" w:type="dxa"/>
            <w:noWrap/>
            <w:hideMark/>
          </w:tcPr>
          <w:p w14:paraId="69F9A271"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1288</w:t>
            </w:r>
          </w:p>
        </w:tc>
        <w:tc>
          <w:tcPr>
            <w:tcW w:w="1390" w:type="dxa"/>
            <w:noWrap/>
            <w:hideMark/>
          </w:tcPr>
          <w:p w14:paraId="28D9B3FA" w14:textId="060D8A53" w:rsidR="00F459D2" w:rsidRPr="00470959" w:rsidRDefault="00F459D2" w:rsidP="003644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470959">
              <w:rPr>
                <w:rFonts w:asciiTheme="minorHAnsi" w:hAnsiTheme="minorHAnsi" w:cs="Arial"/>
                <w:color w:val="000000"/>
                <w:sz w:val="20"/>
                <w:szCs w:val="20"/>
                <w:lang w:val="fr-FR"/>
              </w:rPr>
              <w:t>Malaisie</w:t>
            </w:r>
          </w:p>
        </w:tc>
        <w:tc>
          <w:tcPr>
            <w:tcW w:w="1869" w:type="dxa"/>
            <w:noWrap/>
            <w:hideMark/>
          </w:tcPr>
          <w:p w14:paraId="42DA3904"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Sungai Pulai</w:t>
            </w:r>
          </w:p>
        </w:tc>
        <w:tc>
          <w:tcPr>
            <w:tcW w:w="1304" w:type="dxa"/>
            <w:noWrap/>
            <w:hideMark/>
          </w:tcPr>
          <w:p w14:paraId="48CA14F6"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10/04/2014</w:t>
            </w:r>
          </w:p>
        </w:tc>
        <w:tc>
          <w:tcPr>
            <w:tcW w:w="1242" w:type="dxa"/>
            <w:noWrap/>
            <w:hideMark/>
          </w:tcPr>
          <w:p w14:paraId="0B92F84A" w14:textId="27686AFF"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08/01/2016</w:t>
            </w:r>
          </w:p>
        </w:tc>
        <w:tc>
          <w:tcPr>
            <w:tcW w:w="1129" w:type="dxa"/>
            <w:noWrap/>
            <w:hideMark/>
          </w:tcPr>
          <w:p w14:paraId="204BD6F9"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hideMark/>
          </w:tcPr>
          <w:p w14:paraId="653AE9B1" w14:textId="09A368E1" w:rsidR="00F459D2" w:rsidRPr="00682FE0" w:rsidRDefault="00F459D2" w:rsidP="00B2567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682FE0">
              <w:rPr>
                <w:rFonts w:asciiTheme="minorHAnsi" w:hAnsiTheme="minorHAnsi" w:cs="Arial"/>
                <w:color w:val="000000"/>
                <w:sz w:val="20"/>
                <w:szCs w:val="20"/>
                <w:lang w:val="fr-FR"/>
              </w:rPr>
              <w:t>Proposition d’activités de transbordement entre navires dans les limites du port de Kukup; ce transbordement utilisera des superpétroliers comme terminaux flottants de stockage du pétrole brut.</w:t>
            </w:r>
            <w:r w:rsidRPr="00682FE0">
              <w:rPr>
                <w:rFonts w:asciiTheme="minorHAnsi" w:hAnsiTheme="minorHAnsi" w:cs="Arial"/>
                <w:color w:val="000000"/>
                <w:sz w:val="20"/>
                <w:szCs w:val="20"/>
                <w:lang w:val="fr-FR"/>
              </w:rPr>
              <w:br/>
              <w:t>04.07/16- La mise à jour par le Secrétariat à la 52</w:t>
            </w:r>
            <w:r w:rsidRPr="00470959">
              <w:rPr>
                <w:rFonts w:asciiTheme="minorHAnsi" w:hAnsiTheme="minorHAnsi" w:cs="Arial"/>
                <w:color w:val="000000"/>
                <w:sz w:val="20"/>
                <w:szCs w:val="20"/>
                <w:vertAlign w:val="superscript"/>
                <w:lang w:val="fr-FR"/>
              </w:rPr>
              <w:t>e</w:t>
            </w:r>
            <w:r w:rsidRPr="00682FE0">
              <w:rPr>
                <w:rFonts w:asciiTheme="minorHAnsi" w:hAnsiTheme="minorHAnsi" w:cs="Arial"/>
                <w:color w:val="000000"/>
                <w:sz w:val="20"/>
                <w:szCs w:val="20"/>
                <w:lang w:val="fr-FR"/>
              </w:rPr>
              <w:t xml:space="preserve"> Réunion du Comité permanent sur les cas article 3.2 comprend les préoccupations suivantes :</w:t>
            </w:r>
          </w:p>
          <w:p w14:paraId="1882C8C1" w14:textId="2A19F175" w:rsidR="00F459D2" w:rsidRPr="00682FE0" w:rsidRDefault="00F459D2" w:rsidP="00470959">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682FE0">
              <w:rPr>
                <w:rFonts w:asciiTheme="minorHAnsi" w:hAnsiTheme="minorHAnsi" w:cs="Arial"/>
                <w:color w:val="000000"/>
                <w:sz w:val="20"/>
                <w:szCs w:val="20"/>
                <w:lang w:val="fr-FR"/>
              </w:rPr>
              <w:t>•le site n’a pas de limites claires;</w:t>
            </w:r>
            <w:r w:rsidRPr="00682FE0">
              <w:rPr>
                <w:rFonts w:asciiTheme="minorHAnsi" w:hAnsiTheme="minorHAnsi" w:cs="Arial"/>
                <w:color w:val="000000"/>
                <w:sz w:val="20"/>
                <w:szCs w:val="20"/>
                <w:lang w:val="fr-FR"/>
              </w:rPr>
              <w:br/>
            </w:r>
            <w:r w:rsidRPr="00682FE0">
              <w:rPr>
                <w:rFonts w:asciiTheme="minorHAnsi" w:hAnsiTheme="minorHAnsi" w:cs="Arial"/>
                <w:color w:val="000000"/>
                <w:sz w:val="20"/>
                <w:szCs w:val="20"/>
                <w:lang w:val="fr-FR"/>
              </w:rPr>
              <w:br/>
              <w:t xml:space="preserve">•environ 800 hectares sont déjà perdus (des mangroves de l’extrémité  nord-ouest du </w:t>
            </w:r>
            <w:r w:rsidRPr="00682FE0">
              <w:rPr>
                <w:rFonts w:asciiTheme="minorHAnsi" w:hAnsiTheme="minorHAnsi" w:cs="Arial"/>
                <w:color w:val="000000"/>
                <w:sz w:val="20"/>
                <w:szCs w:val="20"/>
                <w:lang w:val="fr-FR"/>
              </w:rPr>
              <w:lastRenderedPageBreak/>
              <w:t>site) du fait de la construction;</w:t>
            </w:r>
            <w:r w:rsidRPr="00682FE0">
              <w:rPr>
                <w:rFonts w:asciiTheme="minorHAnsi" w:hAnsiTheme="minorHAnsi" w:cs="Arial"/>
                <w:color w:val="000000"/>
                <w:sz w:val="20"/>
                <w:szCs w:val="20"/>
                <w:lang w:val="fr-FR"/>
              </w:rPr>
              <w:br/>
            </w:r>
            <w:r w:rsidRPr="00682FE0">
              <w:rPr>
                <w:rFonts w:asciiTheme="minorHAnsi" w:hAnsiTheme="minorHAnsi" w:cs="Arial"/>
                <w:color w:val="000000"/>
                <w:sz w:val="20"/>
                <w:szCs w:val="20"/>
                <w:lang w:val="fr-FR"/>
              </w:rPr>
              <w:br/>
              <w:t>•impact possible d’un nouveau pont qui sera bientôt construit sur la rivière, depuis le port en direction de l’ouest;</w:t>
            </w:r>
            <w:r w:rsidRPr="00682FE0">
              <w:rPr>
                <w:rFonts w:asciiTheme="minorHAnsi" w:hAnsiTheme="minorHAnsi" w:cs="Arial"/>
                <w:color w:val="000000"/>
                <w:sz w:val="20"/>
                <w:szCs w:val="20"/>
                <w:lang w:val="fr-FR"/>
              </w:rPr>
              <w:br/>
            </w:r>
            <w:r w:rsidRPr="00682FE0">
              <w:rPr>
                <w:rFonts w:asciiTheme="minorHAnsi" w:hAnsiTheme="minorHAnsi" w:cs="Arial"/>
                <w:color w:val="000000"/>
                <w:sz w:val="20"/>
                <w:szCs w:val="20"/>
                <w:lang w:val="fr-FR"/>
              </w:rPr>
              <w:br/>
              <w:t>•l’eau du site et des environs est polluée par les construction</w:t>
            </w:r>
            <w:r w:rsidR="00470959">
              <w:rPr>
                <w:rFonts w:asciiTheme="minorHAnsi" w:hAnsiTheme="minorHAnsi" w:cs="Arial"/>
                <w:color w:val="000000"/>
                <w:sz w:val="20"/>
                <w:szCs w:val="20"/>
                <w:lang w:val="fr-FR"/>
              </w:rPr>
              <w:t>s</w:t>
            </w:r>
            <w:r w:rsidRPr="00682FE0">
              <w:rPr>
                <w:rFonts w:asciiTheme="minorHAnsi" w:hAnsiTheme="minorHAnsi" w:cs="Arial"/>
                <w:color w:val="000000"/>
                <w:sz w:val="20"/>
                <w:szCs w:val="20"/>
                <w:lang w:val="fr-FR"/>
              </w:rPr>
              <w:t xml:space="preserve"> à Gelang Pethah;</w:t>
            </w:r>
            <w:r w:rsidRPr="00682FE0">
              <w:rPr>
                <w:rFonts w:asciiTheme="minorHAnsi" w:hAnsiTheme="minorHAnsi" w:cs="Arial"/>
                <w:color w:val="000000"/>
                <w:sz w:val="20"/>
                <w:szCs w:val="20"/>
                <w:lang w:val="fr-FR"/>
              </w:rPr>
              <w:br/>
            </w:r>
            <w:r w:rsidRPr="00682FE0">
              <w:rPr>
                <w:rFonts w:asciiTheme="minorHAnsi" w:hAnsiTheme="minorHAnsi" w:cs="Arial"/>
                <w:color w:val="000000"/>
                <w:sz w:val="20"/>
                <w:szCs w:val="20"/>
                <w:lang w:val="fr-FR"/>
              </w:rPr>
              <w:br/>
              <w:t xml:space="preserve">•les préoccupations ne concernent pas seulement l’environnement mais aussi le </w:t>
            </w:r>
            <w:r w:rsidR="00470959">
              <w:rPr>
                <w:rFonts w:asciiTheme="minorHAnsi" w:hAnsiTheme="minorHAnsi" w:cs="Arial"/>
                <w:color w:val="000000"/>
                <w:sz w:val="20"/>
                <w:szCs w:val="20"/>
                <w:lang w:val="fr-FR"/>
              </w:rPr>
              <w:t>peuple</w:t>
            </w:r>
            <w:r w:rsidRPr="00682FE0">
              <w:rPr>
                <w:rFonts w:asciiTheme="minorHAnsi" w:hAnsiTheme="minorHAnsi" w:cs="Arial"/>
                <w:color w:val="000000"/>
                <w:sz w:val="20"/>
                <w:szCs w:val="20"/>
                <w:lang w:val="fr-FR"/>
              </w:rPr>
              <w:t xml:space="preserve"> autochtone Seletar (les g</w:t>
            </w:r>
            <w:r>
              <w:rPr>
                <w:rFonts w:asciiTheme="minorHAnsi" w:hAnsiTheme="minorHAnsi" w:cs="Arial"/>
                <w:color w:val="000000"/>
                <w:sz w:val="20"/>
                <w:szCs w:val="20"/>
                <w:lang w:val="fr-FR"/>
              </w:rPr>
              <w:t>i</w:t>
            </w:r>
            <w:r w:rsidRPr="00682FE0">
              <w:rPr>
                <w:rFonts w:asciiTheme="minorHAnsi" w:hAnsiTheme="minorHAnsi" w:cs="Arial"/>
                <w:color w:val="000000"/>
                <w:sz w:val="20"/>
                <w:szCs w:val="20"/>
                <w:lang w:val="fr-FR"/>
              </w:rPr>
              <w:t>psies de la mer).</w:t>
            </w:r>
          </w:p>
        </w:tc>
        <w:tc>
          <w:tcPr>
            <w:tcW w:w="2410" w:type="dxa"/>
            <w:noWrap/>
            <w:hideMark/>
          </w:tcPr>
          <w:p w14:paraId="6C5C53BA" w14:textId="31043078" w:rsidR="00F459D2" w:rsidRPr="00682FE0" w:rsidRDefault="00F459D2" w:rsidP="005C7B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682FE0">
              <w:rPr>
                <w:rFonts w:asciiTheme="minorHAnsi" w:hAnsiTheme="minorHAnsi" w:cs="Arial"/>
                <w:color w:val="000000"/>
                <w:sz w:val="20"/>
                <w:szCs w:val="20"/>
                <w:lang w:val="fr-FR"/>
              </w:rPr>
              <w:lastRenderedPageBreak/>
              <w:t xml:space="preserve">Mise à jour </w:t>
            </w:r>
            <w:r w:rsidR="00470959" w:rsidRPr="00682FE0">
              <w:rPr>
                <w:rFonts w:asciiTheme="minorHAnsi" w:hAnsiTheme="minorHAnsi" w:cs="Arial"/>
                <w:color w:val="000000"/>
                <w:sz w:val="20"/>
                <w:szCs w:val="20"/>
                <w:lang w:val="fr-FR"/>
              </w:rPr>
              <w:t>reçue d’AA</w:t>
            </w:r>
            <w:r w:rsidRPr="00682FE0">
              <w:rPr>
                <w:rFonts w:asciiTheme="minorHAnsi" w:hAnsiTheme="minorHAnsi" w:cs="Arial"/>
                <w:color w:val="000000"/>
                <w:sz w:val="20"/>
                <w:szCs w:val="20"/>
                <w:lang w:val="fr-FR"/>
              </w:rPr>
              <w:t xml:space="preserve"> (2016)</w:t>
            </w:r>
          </w:p>
        </w:tc>
        <w:tc>
          <w:tcPr>
            <w:tcW w:w="992" w:type="dxa"/>
            <w:noWrap/>
            <w:hideMark/>
          </w:tcPr>
          <w:p w14:paraId="2D04E894" w14:textId="7B540BF8"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792C3CFA" w14:textId="77777777" w:rsidTr="002D2922">
        <w:trPr>
          <w:trHeight w:val="2194"/>
        </w:trPr>
        <w:tc>
          <w:tcPr>
            <w:cnfStyle w:val="001000000000" w:firstRow="0" w:lastRow="0" w:firstColumn="1" w:lastColumn="0" w:oddVBand="0" w:evenVBand="0" w:oddHBand="0" w:evenHBand="0" w:firstRowFirstColumn="0" w:firstRowLastColumn="0" w:lastRowFirstColumn="0" w:lastRowLastColumn="0"/>
            <w:tcW w:w="622" w:type="dxa"/>
            <w:noWrap/>
            <w:hideMark/>
          </w:tcPr>
          <w:p w14:paraId="37A85A66" w14:textId="77777777" w:rsidR="00F459D2" w:rsidRPr="00D97B10" w:rsidRDefault="00F459D2" w:rsidP="00386E8D">
            <w:pPr>
              <w:jc w:val="right"/>
              <w:rPr>
                <w:rFonts w:asciiTheme="minorHAnsi" w:hAnsiTheme="minorHAnsi" w:cs="Arial"/>
                <w:color w:val="000000"/>
                <w:sz w:val="20"/>
                <w:szCs w:val="20"/>
              </w:rPr>
            </w:pPr>
            <w:r w:rsidRPr="00D97B10">
              <w:rPr>
                <w:rFonts w:asciiTheme="minorHAnsi" w:hAnsiTheme="minorHAnsi" w:cs="Arial"/>
                <w:color w:val="000000"/>
                <w:sz w:val="20"/>
                <w:szCs w:val="20"/>
              </w:rPr>
              <w:lastRenderedPageBreak/>
              <w:t>1289</w:t>
            </w:r>
          </w:p>
        </w:tc>
        <w:tc>
          <w:tcPr>
            <w:tcW w:w="1390" w:type="dxa"/>
            <w:noWrap/>
            <w:hideMark/>
          </w:tcPr>
          <w:p w14:paraId="50A0CBC0" w14:textId="4E9431FE" w:rsidR="00F459D2" w:rsidRPr="00D97B10" w:rsidRDefault="00F459D2" w:rsidP="003644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97B10">
              <w:rPr>
                <w:rFonts w:asciiTheme="minorHAnsi" w:hAnsiTheme="minorHAnsi" w:cs="Arial"/>
                <w:color w:val="000000"/>
                <w:sz w:val="20"/>
                <w:szCs w:val="20"/>
              </w:rPr>
              <w:t>Mala</w:t>
            </w:r>
            <w:r>
              <w:rPr>
                <w:rFonts w:asciiTheme="minorHAnsi" w:hAnsiTheme="minorHAnsi" w:cs="Arial"/>
                <w:color w:val="000000"/>
                <w:sz w:val="20"/>
                <w:szCs w:val="20"/>
              </w:rPr>
              <w:t>isie</w:t>
            </w:r>
          </w:p>
        </w:tc>
        <w:tc>
          <w:tcPr>
            <w:tcW w:w="1869" w:type="dxa"/>
            <w:noWrap/>
            <w:hideMark/>
          </w:tcPr>
          <w:p w14:paraId="43B576A4" w14:textId="77777777" w:rsidR="00F459D2" w:rsidRPr="00D97B10"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97B10">
              <w:rPr>
                <w:rFonts w:asciiTheme="minorHAnsi" w:hAnsiTheme="minorHAnsi" w:cs="Arial"/>
                <w:color w:val="000000"/>
                <w:sz w:val="20"/>
                <w:szCs w:val="20"/>
              </w:rPr>
              <w:t>Tanjung Piai</w:t>
            </w:r>
          </w:p>
        </w:tc>
        <w:tc>
          <w:tcPr>
            <w:tcW w:w="1304" w:type="dxa"/>
            <w:noWrap/>
            <w:hideMark/>
          </w:tcPr>
          <w:p w14:paraId="23954F04" w14:textId="77777777" w:rsidR="00F459D2" w:rsidRPr="00D97B10"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97B10">
              <w:rPr>
                <w:rFonts w:asciiTheme="minorHAnsi" w:hAnsiTheme="minorHAnsi" w:cs="Arial"/>
                <w:color w:val="000000"/>
                <w:sz w:val="20"/>
                <w:szCs w:val="20"/>
              </w:rPr>
              <w:t>10/04/2014</w:t>
            </w:r>
          </w:p>
        </w:tc>
        <w:tc>
          <w:tcPr>
            <w:tcW w:w="1242" w:type="dxa"/>
            <w:noWrap/>
            <w:hideMark/>
          </w:tcPr>
          <w:p w14:paraId="32051356" w14:textId="2DCEC652"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08/01/2017</w:t>
            </w:r>
          </w:p>
        </w:tc>
        <w:tc>
          <w:tcPr>
            <w:tcW w:w="1129" w:type="dxa"/>
            <w:noWrap/>
            <w:hideMark/>
          </w:tcPr>
          <w:p w14:paraId="07C39DA4"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hideMark/>
          </w:tcPr>
          <w:p w14:paraId="710AB6FC" w14:textId="4048F754" w:rsidR="00F459D2" w:rsidRPr="00682FE0" w:rsidRDefault="00F459D2" w:rsidP="00CB08C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lang w:val="fr-CH"/>
              </w:rPr>
            </w:pPr>
            <w:r w:rsidRPr="00682FE0">
              <w:rPr>
                <w:rFonts w:asciiTheme="minorHAnsi" w:hAnsiTheme="minorHAnsi"/>
                <w:sz w:val="20"/>
                <w:szCs w:val="20"/>
                <w:lang w:val="fr-CH"/>
              </w:rPr>
              <w:t xml:space="preserve">La construction d’une île artificielle au sud de Tanjung Piai pour un terminal pétrolier présente des risques élevés de fuites </w:t>
            </w:r>
            <w:r w:rsidR="006D5AAC">
              <w:rPr>
                <w:rFonts w:asciiTheme="minorHAnsi" w:hAnsiTheme="minorHAnsi"/>
                <w:sz w:val="20"/>
                <w:szCs w:val="20"/>
                <w:lang w:val="fr-CH"/>
              </w:rPr>
              <w:t>d’hydrocarbures</w:t>
            </w:r>
            <w:r w:rsidRPr="00682FE0">
              <w:rPr>
                <w:rFonts w:asciiTheme="minorHAnsi" w:hAnsiTheme="minorHAnsi"/>
                <w:sz w:val="20"/>
                <w:szCs w:val="20"/>
                <w:lang w:val="fr-CH"/>
              </w:rPr>
              <w:t xml:space="preserve"> pour le Site Ramsar.</w:t>
            </w:r>
          </w:p>
          <w:p w14:paraId="431ADFA7" w14:textId="3207CE12" w:rsidR="00F459D2" w:rsidRPr="00682FE0" w:rsidRDefault="00F459D2" w:rsidP="00CB08CA">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682FE0">
              <w:rPr>
                <w:rFonts w:asciiTheme="minorHAnsi" w:hAnsiTheme="minorHAnsi"/>
                <w:sz w:val="20"/>
                <w:szCs w:val="20"/>
                <w:lang w:val="fr-CH"/>
              </w:rPr>
              <w:t xml:space="preserve">De fortes vagues provoquent une érosion du littoral qui atteint un mètre par mois de sorte que le site </w:t>
            </w:r>
            <w:r>
              <w:rPr>
                <w:rFonts w:asciiTheme="minorHAnsi" w:hAnsiTheme="minorHAnsi"/>
                <w:sz w:val="20"/>
                <w:szCs w:val="20"/>
                <w:lang w:val="fr-CH"/>
              </w:rPr>
              <w:t>rétrécie</w:t>
            </w:r>
            <w:r w:rsidRPr="00682FE0">
              <w:rPr>
                <w:rFonts w:asciiTheme="minorHAnsi" w:hAnsiTheme="minorHAnsi"/>
                <w:sz w:val="20"/>
                <w:szCs w:val="20"/>
                <w:lang w:val="fr-CH"/>
              </w:rPr>
              <w:t>.</w:t>
            </w:r>
          </w:p>
          <w:p w14:paraId="7683566B" w14:textId="0AB1EFD8" w:rsidR="00F459D2" w:rsidRPr="00682FE0"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p>
        </w:tc>
        <w:tc>
          <w:tcPr>
            <w:tcW w:w="2410" w:type="dxa"/>
            <w:noWrap/>
            <w:hideMark/>
          </w:tcPr>
          <w:p w14:paraId="27974FC4" w14:textId="29FC7B53" w:rsidR="00F459D2" w:rsidRPr="00682FE0" w:rsidRDefault="00F459D2" w:rsidP="00470959">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682FE0">
              <w:rPr>
                <w:rFonts w:asciiTheme="minorHAnsi" w:hAnsiTheme="minorHAnsi" w:cs="Arial"/>
                <w:color w:val="000000"/>
                <w:sz w:val="20"/>
                <w:szCs w:val="20"/>
                <w:lang w:val="fr-FR"/>
              </w:rPr>
              <w:t>Mise à jour reçue d</w:t>
            </w:r>
            <w:r w:rsidR="00470959">
              <w:rPr>
                <w:rFonts w:asciiTheme="minorHAnsi" w:hAnsiTheme="minorHAnsi" w:cs="Arial"/>
                <w:color w:val="000000"/>
                <w:sz w:val="20"/>
                <w:szCs w:val="20"/>
                <w:lang w:val="fr-FR"/>
              </w:rPr>
              <w:t>’</w:t>
            </w:r>
            <w:r w:rsidRPr="00682FE0">
              <w:rPr>
                <w:rFonts w:asciiTheme="minorHAnsi" w:hAnsiTheme="minorHAnsi" w:cs="Arial"/>
                <w:color w:val="000000"/>
                <w:sz w:val="20"/>
                <w:szCs w:val="20"/>
                <w:lang w:val="fr-FR"/>
              </w:rPr>
              <w:t>AA (2017)</w:t>
            </w:r>
          </w:p>
        </w:tc>
        <w:tc>
          <w:tcPr>
            <w:tcW w:w="992" w:type="dxa"/>
            <w:noWrap/>
            <w:hideMark/>
          </w:tcPr>
          <w:p w14:paraId="72DBE6A5" w14:textId="6CA66BAE"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470959" w:rsidRPr="00D37E5E" w14:paraId="7116E80D" w14:textId="77777777" w:rsidTr="001576EB">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622" w:type="dxa"/>
            <w:noWrap/>
          </w:tcPr>
          <w:p w14:paraId="6B6D2150" w14:textId="2D8FBF71" w:rsidR="00470959" w:rsidRPr="00470959" w:rsidRDefault="00470959" w:rsidP="00386E8D">
            <w:pPr>
              <w:jc w:val="right"/>
              <w:rPr>
                <w:rFonts w:asciiTheme="minorHAnsi" w:hAnsiTheme="minorHAnsi" w:cs="Arial"/>
                <w:color w:val="000000"/>
                <w:sz w:val="20"/>
                <w:szCs w:val="20"/>
              </w:rPr>
            </w:pPr>
            <w:r w:rsidRPr="00470959">
              <w:rPr>
                <w:rFonts w:asciiTheme="minorHAnsi" w:hAnsiTheme="minorHAnsi" w:cs="Arial"/>
                <w:color w:val="000000"/>
                <w:sz w:val="20"/>
                <w:szCs w:val="20"/>
              </w:rPr>
              <w:t>869</w:t>
            </w:r>
          </w:p>
        </w:tc>
        <w:tc>
          <w:tcPr>
            <w:tcW w:w="1390" w:type="dxa"/>
            <w:noWrap/>
          </w:tcPr>
          <w:p w14:paraId="54A3D8B2" w14:textId="7EB014E2" w:rsidR="00470959" w:rsidRPr="00470959" w:rsidRDefault="00470959" w:rsidP="002D292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470959">
              <w:rPr>
                <w:rFonts w:asciiTheme="minorHAnsi" w:hAnsiTheme="minorHAnsi" w:cs="Arial"/>
                <w:color w:val="000000"/>
                <w:sz w:val="20"/>
                <w:szCs w:val="20"/>
              </w:rPr>
              <w:t>Malawi</w:t>
            </w:r>
          </w:p>
        </w:tc>
        <w:tc>
          <w:tcPr>
            <w:tcW w:w="1869" w:type="dxa"/>
            <w:noWrap/>
          </w:tcPr>
          <w:p w14:paraId="2CBD0E64" w14:textId="441E2334" w:rsidR="00470959" w:rsidRPr="00D37E5E" w:rsidRDefault="00470959"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Lake Chilwa</w:t>
            </w:r>
            <w:r w:rsidRPr="004A4632">
              <w:rPr>
                <w:rFonts w:asciiTheme="minorHAnsi" w:hAnsiTheme="minorHAnsi"/>
                <w:color w:val="000000"/>
                <w:sz w:val="22"/>
                <w:szCs w:val="22"/>
              </w:rPr>
              <w:t>*</w:t>
            </w:r>
          </w:p>
        </w:tc>
        <w:tc>
          <w:tcPr>
            <w:tcW w:w="1304" w:type="dxa"/>
            <w:noWrap/>
          </w:tcPr>
          <w:p w14:paraId="6BDDD11E" w14:textId="53395A88" w:rsidR="00470959" w:rsidRPr="003E1FC4" w:rsidRDefault="00470959"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01/08/2013</w:t>
            </w:r>
          </w:p>
        </w:tc>
        <w:tc>
          <w:tcPr>
            <w:tcW w:w="1242" w:type="dxa"/>
            <w:noWrap/>
          </w:tcPr>
          <w:p w14:paraId="37AC4DFB" w14:textId="77777777" w:rsidR="00470959" w:rsidRPr="00D37E5E" w:rsidRDefault="00470959"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tcPr>
          <w:p w14:paraId="6838672E" w14:textId="77777777" w:rsidR="00470959" w:rsidRPr="00D37E5E" w:rsidRDefault="00470959"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tcPr>
          <w:p w14:paraId="56DB371C" w14:textId="5A52E8AC" w:rsidR="00470959" w:rsidRPr="00470959" w:rsidRDefault="00470959" w:rsidP="002D2922">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470959">
              <w:rPr>
                <w:rFonts w:asciiTheme="minorHAnsi" w:hAnsiTheme="minorHAnsi" w:cs="Arial"/>
                <w:color w:val="000000"/>
                <w:sz w:val="20"/>
                <w:szCs w:val="20"/>
                <w:lang w:val="fr-FR"/>
              </w:rPr>
              <w:t>Extraction minière</w:t>
            </w:r>
          </w:p>
        </w:tc>
        <w:tc>
          <w:tcPr>
            <w:tcW w:w="2410" w:type="dxa"/>
            <w:noWrap/>
          </w:tcPr>
          <w:p w14:paraId="32DE207D" w14:textId="39B50373" w:rsidR="00470959" w:rsidRPr="00364440" w:rsidRDefault="00470959" w:rsidP="00885927">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CH"/>
              </w:rPr>
              <w:t>Recherche de financement pour MCR (23.05.2016)</w:t>
            </w:r>
          </w:p>
        </w:tc>
        <w:tc>
          <w:tcPr>
            <w:tcW w:w="992" w:type="dxa"/>
            <w:noWrap/>
          </w:tcPr>
          <w:p w14:paraId="0E9123CB" w14:textId="70521B01" w:rsidR="00470959" w:rsidRPr="00D37E5E" w:rsidRDefault="00470959"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38DDB492" w14:textId="77777777" w:rsidTr="001576EB">
        <w:trPr>
          <w:trHeight w:val="1380"/>
        </w:trPr>
        <w:tc>
          <w:tcPr>
            <w:cnfStyle w:val="001000000000" w:firstRow="0" w:lastRow="0" w:firstColumn="1" w:lastColumn="0" w:oddVBand="0" w:evenVBand="0" w:oddHBand="0" w:evenHBand="0" w:firstRowFirstColumn="0" w:firstRowLastColumn="0" w:lastRowFirstColumn="0" w:lastRowLastColumn="0"/>
            <w:tcW w:w="622" w:type="dxa"/>
            <w:noWrap/>
            <w:hideMark/>
          </w:tcPr>
          <w:p w14:paraId="312C3889"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1777</w:t>
            </w:r>
          </w:p>
        </w:tc>
        <w:tc>
          <w:tcPr>
            <w:tcW w:w="1390" w:type="dxa"/>
            <w:noWrap/>
            <w:hideMark/>
          </w:tcPr>
          <w:p w14:paraId="0881A109" w14:textId="0F7A0118" w:rsidR="00F459D2" w:rsidRPr="002D2922" w:rsidRDefault="00F459D2" w:rsidP="002D292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2D2922">
              <w:rPr>
                <w:rFonts w:asciiTheme="minorHAnsi" w:hAnsiTheme="minorHAnsi" w:cs="Arial"/>
                <w:color w:val="000000"/>
                <w:sz w:val="20"/>
                <w:szCs w:val="20"/>
                <w:lang w:val="fr-FR"/>
              </w:rPr>
              <w:t>Mexique</w:t>
            </w:r>
          </w:p>
        </w:tc>
        <w:tc>
          <w:tcPr>
            <w:tcW w:w="1869" w:type="dxa"/>
            <w:noWrap/>
            <w:hideMark/>
          </w:tcPr>
          <w:p w14:paraId="700B91C3"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Manglares de Nichupté</w:t>
            </w:r>
          </w:p>
        </w:tc>
        <w:tc>
          <w:tcPr>
            <w:tcW w:w="1304" w:type="dxa"/>
            <w:noWrap/>
            <w:hideMark/>
          </w:tcPr>
          <w:p w14:paraId="53F0177D" w14:textId="77777777" w:rsidR="00F459D2" w:rsidRPr="003E1FC4"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3E1FC4">
              <w:rPr>
                <w:rFonts w:asciiTheme="minorHAnsi" w:hAnsiTheme="minorHAnsi" w:cs="Arial"/>
                <w:color w:val="000000"/>
                <w:sz w:val="20"/>
                <w:szCs w:val="20"/>
              </w:rPr>
              <w:t>2/04/2015/</w:t>
            </w:r>
          </w:p>
          <w:p w14:paraId="06E3C839"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3E1FC4">
              <w:rPr>
                <w:rFonts w:asciiTheme="minorHAnsi" w:hAnsiTheme="minorHAnsi" w:cs="Arial"/>
                <w:color w:val="000000"/>
                <w:sz w:val="20"/>
                <w:szCs w:val="20"/>
              </w:rPr>
              <w:t>20/01/2016</w:t>
            </w:r>
          </w:p>
        </w:tc>
        <w:tc>
          <w:tcPr>
            <w:tcW w:w="1242" w:type="dxa"/>
            <w:noWrap/>
            <w:hideMark/>
          </w:tcPr>
          <w:p w14:paraId="6B84F936"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14/07/2016</w:t>
            </w:r>
          </w:p>
        </w:tc>
        <w:tc>
          <w:tcPr>
            <w:tcW w:w="1129" w:type="dxa"/>
            <w:noWrap/>
            <w:hideMark/>
          </w:tcPr>
          <w:p w14:paraId="675989E5"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hideMark/>
          </w:tcPr>
          <w:p w14:paraId="710C0B00" w14:textId="7D7FF839" w:rsidR="00F459D2" w:rsidRPr="002D2922" w:rsidRDefault="00F459D2" w:rsidP="002D2922">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2D2922">
              <w:rPr>
                <w:rFonts w:asciiTheme="minorHAnsi" w:hAnsiTheme="minorHAnsi" w:cs="Arial"/>
                <w:color w:val="000000"/>
                <w:sz w:val="20"/>
                <w:szCs w:val="20"/>
                <w:lang w:val="fr-CH"/>
              </w:rPr>
              <w:t>Menaces aux caractéristiques écologiques en raison de projets de développement et de construction d’</w:t>
            </w:r>
            <w:r>
              <w:rPr>
                <w:rFonts w:asciiTheme="minorHAnsi" w:hAnsiTheme="minorHAnsi" w:cs="Arial"/>
                <w:color w:val="000000"/>
                <w:sz w:val="20"/>
                <w:szCs w:val="20"/>
                <w:lang w:val="fr-CH"/>
              </w:rPr>
              <w:t>une station pétrolière</w:t>
            </w:r>
            <w:r w:rsidRPr="002D2922">
              <w:rPr>
                <w:rFonts w:asciiTheme="minorHAnsi" w:hAnsiTheme="minorHAnsi" w:cs="Arial"/>
                <w:color w:val="000000"/>
                <w:sz w:val="20"/>
                <w:szCs w:val="20"/>
                <w:lang w:val="fr-CH"/>
              </w:rPr>
              <w:t xml:space="preserve">  </w:t>
            </w:r>
          </w:p>
        </w:tc>
        <w:tc>
          <w:tcPr>
            <w:tcW w:w="2410" w:type="dxa"/>
            <w:noWrap/>
            <w:hideMark/>
          </w:tcPr>
          <w:p w14:paraId="1015752A" w14:textId="70634A2E" w:rsidR="00F459D2" w:rsidRPr="00364440" w:rsidRDefault="00F459D2" w:rsidP="0088592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Mise à jour reçue d</w:t>
            </w:r>
            <w:r w:rsidR="00470959">
              <w:rPr>
                <w:rFonts w:asciiTheme="minorHAnsi" w:hAnsiTheme="minorHAnsi" w:cs="Arial"/>
                <w:color w:val="000000"/>
                <w:sz w:val="20"/>
                <w:szCs w:val="20"/>
                <w:lang w:val="fr-FR"/>
              </w:rPr>
              <w:t>’</w:t>
            </w:r>
            <w:r w:rsidRPr="00364440">
              <w:rPr>
                <w:rFonts w:asciiTheme="minorHAnsi" w:hAnsiTheme="minorHAnsi" w:cs="Arial"/>
                <w:color w:val="000000"/>
                <w:sz w:val="20"/>
                <w:szCs w:val="20"/>
                <w:lang w:val="fr-FR"/>
              </w:rPr>
              <w:t xml:space="preserve">AA </w:t>
            </w:r>
          </w:p>
          <w:p w14:paraId="760F0605" w14:textId="223C78EB" w:rsidR="00F459D2" w:rsidRPr="00364440" w:rsidRDefault="00F459D2" w:rsidP="0088592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(14/07/2016)</w:t>
            </w:r>
          </w:p>
        </w:tc>
        <w:tc>
          <w:tcPr>
            <w:tcW w:w="992" w:type="dxa"/>
            <w:noWrap/>
            <w:hideMark/>
          </w:tcPr>
          <w:p w14:paraId="3966D3F2"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67A117AB"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2C650DB9" w14:textId="3CC1F98A"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732</w:t>
            </w:r>
          </w:p>
        </w:tc>
        <w:tc>
          <w:tcPr>
            <w:tcW w:w="1390" w:type="dxa"/>
            <w:noWrap/>
            <w:hideMark/>
          </w:tcPr>
          <w:p w14:paraId="3BCC2D07" w14:textId="6F099F3C" w:rsidR="00F459D2" w:rsidRPr="002D2922"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2D2922">
              <w:rPr>
                <w:rFonts w:asciiTheme="minorHAnsi" w:hAnsiTheme="minorHAnsi" w:cs="Arial"/>
                <w:color w:val="000000"/>
                <w:sz w:val="20"/>
                <w:szCs w:val="20"/>
                <w:lang w:val="fr-FR"/>
              </w:rPr>
              <w:t>Mexique</w:t>
            </w:r>
          </w:p>
        </w:tc>
        <w:tc>
          <w:tcPr>
            <w:tcW w:w="1869" w:type="dxa"/>
            <w:noWrap/>
            <w:hideMark/>
          </w:tcPr>
          <w:p w14:paraId="22E82F93" w14:textId="265D4150"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Marismas Nacionales</w:t>
            </w:r>
            <w:r w:rsidRPr="004A4632">
              <w:rPr>
                <w:rFonts w:asciiTheme="minorHAnsi" w:hAnsiTheme="minorHAnsi"/>
                <w:color w:val="000000"/>
                <w:sz w:val="22"/>
                <w:szCs w:val="22"/>
              </w:rPr>
              <w:t>*</w:t>
            </w:r>
          </w:p>
        </w:tc>
        <w:tc>
          <w:tcPr>
            <w:tcW w:w="1304" w:type="dxa"/>
            <w:noWrap/>
            <w:hideMark/>
          </w:tcPr>
          <w:p w14:paraId="4075DF90"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05/08/2014</w:t>
            </w:r>
          </w:p>
        </w:tc>
        <w:tc>
          <w:tcPr>
            <w:tcW w:w="1242" w:type="dxa"/>
            <w:noWrap/>
            <w:hideMark/>
          </w:tcPr>
          <w:p w14:paraId="050E63E5"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141AEDBC"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681EF8D8" w14:textId="1E3A5890" w:rsidR="00F459D2" w:rsidRPr="002D2922"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2D2922">
              <w:rPr>
                <w:rFonts w:asciiTheme="minorHAnsi" w:hAnsiTheme="minorHAnsi" w:cs="Arial"/>
                <w:color w:val="000000"/>
                <w:sz w:val="20"/>
                <w:szCs w:val="20"/>
                <w:lang w:val="fr-CH"/>
              </w:rPr>
              <w:t xml:space="preserve">Construction du projet hydroélectrique Las Cruces.  </w:t>
            </w:r>
          </w:p>
        </w:tc>
        <w:tc>
          <w:tcPr>
            <w:tcW w:w="2410" w:type="dxa"/>
            <w:noWrap/>
            <w:hideMark/>
          </w:tcPr>
          <w:p w14:paraId="073D757A" w14:textId="25D33C73" w:rsidR="00F459D2" w:rsidRPr="00364440" w:rsidRDefault="00F459D2" w:rsidP="003644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 xml:space="preserve">Mise à jour reçue </w:t>
            </w:r>
            <w:r w:rsidR="00470959" w:rsidRPr="00364440">
              <w:rPr>
                <w:rFonts w:asciiTheme="minorHAnsi" w:hAnsiTheme="minorHAnsi" w:cs="Arial"/>
                <w:color w:val="000000"/>
                <w:sz w:val="20"/>
                <w:szCs w:val="20"/>
                <w:lang w:val="fr-FR"/>
              </w:rPr>
              <w:t>d’AA</w:t>
            </w:r>
            <w:r w:rsidRPr="00364440">
              <w:rPr>
                <w:rFonts w:asciiTheme="minorHAnsi" w:hAnsiTheme="minorHAnsi" w:cs="Arial"/>
                <w:color w:val="000000"/>
                <w:sz w:val="20"/>
                <w:szCs w:val="20"/>
                <w:lang w:val="fr-FR"/>
              </w:rPr>
              <w:t xml:space="preserve"> (23 janvier 2015)</w:t>
            </w:r>
          </w:p>
        </w:tc>
        <w:tc>
          <w:tcPr>
            <w:tcW w:w="992" w:type="dxa"/>
            <w:noWrap/>
            <w:hideMark/>
          </w:tcPr>
          <w:p w14:paraId="5BD07839"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1601E6C4"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2A15E9B8"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lastRenderedPageBreak/>
              <w:t>1346</w:t>
            </w:r>
          </w:p>
        </w:tc>
        <w:tc>
          <w:tcPr>
            <w:tcW w:w="1390" w:type="dxa"/>
            <w:noWrap/>
            <w:hideMark/>
          </w:tcPr>
          <w:p w14:paraId="25B3EF38" w14:textId="1BBDFC11" w:rsidR="00F459D2" w:rsidRPr="002D2922"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2D2922">
              <w:rPr>
                <w:rFonts w:asciiTheme="minorHAnsi" w:hAnsiTheme="minorHAnsi" w:cs="Arial"/>
                <w:color w:val="000000"/>
                <w:sz w:val="20"/>
                <w:szCs w:val="20"/>
                <w:lang w:val="fr-FR"/>
              </w:rPr>
              <w:t>Mexique</w:t>
            </w:r>
          </w:p>
        </w:tc>
        <w:tc>
          <w:tcPr>
            <w:tcW w:w="1869" w:type="dxa"/>
            <w:noWrap/>
            <w:hideMark/>
          </w:tcPr>
          <w:p w14:paraId="02ECF3BD" w14:textId="16BA4E9C" w:rsidR="00F459D2" w:rsidRPr="009C4418"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rPr>
            </w:pPr>
            <w:r w:rsidRPr="00D37E5E">
              <w:rPr>
                <w:rFonts w:asciiTheme="minorHAnsi" w:hAnsiTheme="minorHAnsi" w:cs="Arial"/>
                <w:color w:val="000000"/>
                <w:sz w:val="20"/>
                <w:szCs w:val="20"/>
                <w:lang w:val="es-ES"/>
              </w:rPr>
              <w:t>Parque Nacional Sistema Arrecifal Veracruzano</w:t>
            </w:r>
            <w:r w:rsidRPr="009C4418">
              <w:rPr>
                <w:rFonts w:asciiTheme="minorHAnsi" w:hAnsiTheme="minorHAnsi"/>
                <w:color w:val="000000"/>
                <w:sz w:val="22"/>
                <w:szCs w:val="22"/>
                <w:lang w:val="es-ES"/>
              </w:rPr>
              <w:t>*</w:t>
            </w:r>
          </w:p>
        </w:tc>
        <w:tc>
          <w:tcPr>
            <w:tcW w:w="1304" w:type="dxa"/>
            <w:noWrap/>
            <w:hideMark/>
          </w:tcPr>
          <w:p w14:paraId="574F5C92"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24/09/2013</w:t>
            </w:r>
          </w:p>
        </w:tc>
        <w:tc>
          <w:tcPr>
            <w:tcW w:w="1242" w:type="dxa"/>
            <w:noWrap/>
            <w:hideMark/>
          </w:tcPr>
          <w:p w14:paraId="1A9F2EC0"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67D140D5"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61B11759" w14:textId="579A8E85" w:rsidR="00F459D2" w:rsidRPr="002D2922" w:rsidRDefault="00F459D2" w:rsidP="002D292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2D2922">
              <w:rPr>
                <w:rFonts w:asciiTheme="minorHAnsi" w:hAnsiTheme="minorHAnsi" w:cs="Arial"/>
                <w:color w:val="000000"/>
                <w:sz w:val="20"/>
                <w:szCs w:val="20"/>
                <w:lang w:val="fr-CH"/>
              </w:rPr>
              <w:t xml:space="preserve">Menace </w:t>
            </w:r>
            <w:r>
              <w:rPr>
                <w:rFonts w:asciiTheme="minorHAnsi" w:hAnsiTheme="minorHAnsi" w:cs="Arial"/>
                <w:color w:val="000000"/>
                <w:sz w:val="20"/>
                <w:szCs w:val="20"/>
                <w:lang w:val="fr-CH"/>
              </w:rPr>
              <w:t>en raison d’</w:t>
            </w:r>
            <w:r w:rsidRPr="002D2922">
              <w:rPr>
                <w:rFonts w:asciiTheme="minorHAnsi" w:hAnsiTheme="minorHAnsi" w:cs="Arial"/>
                <w:color w:val="000000"/>
                <w:sz w:val="20"/>
                <w:szCs w:val="20"/>
                <w:lang w:val="fr-CH"/>
              </w:rPr>
              <w:t>un projet d’agrandissement du port de Veracruz.</w:t>
            </w:r>
          </w:p>
        </w:tc>
        <w:tc>
          <w:tcPr>
            <w:tcW w:w="2410" w:type="dxa"/>
            <w:noWrap/>
            <w:hideMark/>
          </w:tcPr>
          <w:p w14:paraId="61D9A7B8" w14:textId="2961B605" w:rsidR="00F459D2" w:rsidRPr="00364440" w:rsidRDefault="00F459D2" w:rsidP="003644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Problème traité activement (9 juin 2015)</w:t>
            </w:r>
          </w:p>
        </w:tc>
        <w:tc>
          <w:tcPr>
            <w:tcW w:w="992" w:type="dxa"/>
            <w:noWrap/>
            <w:hideMark/>
          </w:tcPr>
          <w:p w14:paraId="76041761" w14:textId="1997971F"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72EADCC0"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61FEB0DD"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1351</w:t>
            </w:r>
          </w:p>
        </w:tc>
        <w:tc>
          <w:tcPr>
            <w:tcW w:w="1390" w:type="dxa"/>
            <w:noWrap/>
            <w:hideMark/>
          </w:tcPr>
          <w:p w14:paraId="02D3E8F4" w14:textId="463D096E" w:rsidR="00F459D2" w:rsidRPr="002D2922"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2D2922">
              <w:rPr>
                <w:rFonts w:asciiTheme="minorHAnsi" w:hAnsiTheme="minorHAnsi" w:cs="Arial"/>
                <w:color w:val="000000"/>
                <w:sz w:val="20"/>
                <w:szCs w:val="20"/>
                <w:lang w:val="fr-FR"/>
              </w:rPr>
              <w:t>Mexique</w:t>
            </w:r>
          </w:p>
        </w:tc>
        <w:tc>
          <w:tcPr>
            <w:tcW w:w="1869" w:type="dxa"/>
            <w:noWrap/>
            <w:hideMark/>
          </w:tcPr>
          <w:p w14:paraId="169C83E1"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Playa Tortuguera X'cacel-X'cacelito</w:t>
            </w:r>
          </w:p>
        </w:tc>
        <w:tc>
          <w:tcPr>
            <w:tcW w:w="1304" w:type="dxa"/>
            <w:noWrap/>
            <w:hideMark/>
          </w:tcPr>
          <w:p w14:paraId="0D7BFACD"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12/04/2011</w:t>
            </w:r>
          </w:p>
        </w:tc>
        <w:tc>
          <w:tcPr>
            <w:tcW w:w="1242" w:type="dxa"/>
            <w:noWrap/>
            <w:hideMark/>
          </w:tcPr>
          <w:p w14:paraId="68514D75" w14:textId="66F39E28"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24/07/2017</w:t>
            </w:r>
          </w:p>
        </w:tc>
        <w:tc>
          <w:tcPr>
            <w:tcW w:w="1129" w:type="dxa"/>
            <w:noWrap/>
            <w:hideMark/>
          </w:tcPr>
          <w:p w14:paraId="12156A2F"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5A973708" w14:textId="1CD3D0C9" w:rsidR="00F459D2" w:rsidRPr="002D2922"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2D2922">
              <w:rPr>
                <w:rFonts w:asciiTheme="minorHAnsi" w:hAnsiTheme="minorHAnsi" w:cs="Arial"/>
                <w:color w:val="000000"/>
                <w:sz w:val="20"/>
                <w:szCs w:val="20"/>
                <w:lang w:val="fr-CH"/>
              </w:rPr>
              <w:t xml:space="preserve">Construction du projet touristique de Punta Carey.  </w:t>
            </w:r>
          </w:p>
        </w:tc>
        <w:tc>
          <w:tcPr>
            <w:tcW w:w="2410" w:type="dxa"/>
            <w:noWrap/>
            <w:hideMark/>
          </w:tcPr>
          <w:p w14:paraId="76272351" w14:textId="4E7AFE68" w:rsidR="00F459D2" w:rsidRPr="00364440" w:rsidRDefault="00F459D2" w:rsidP="003644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Problème traité activement (9 juin 2015, 24 janvier 2017)</w:t>
            </w:r>
          </w:p>
        </w:tc>
        <w:tc>
          <w:tcPr>
            <w:tcW w:w="992" w:type="dxa"/>
            <w:noWrap/>
            <w:hideMark/>
          </w:tcPr>
          <w:p w14:paraId="5682CC77" w14:textId="652941DA"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25E09342"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3723A4B1"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784</w:t>
            </w:r>
          </w:p>
        </w:tc>
        <w:tc>
          <w:tcPr>
            <w:tcW w:w="1390" w:type="dxa"/>
            <w:noWrap/>
            <w:hideMark/>
          </w:tcPr>
          <w:p w14:paraId="6D71E65A" w14:textId="7F89A5D3" w:rsidR="00F459D2" w:rsidRPr="002D2922" w:rsidRDefault="00F459D2" w:rsidP="002D292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2D2922">
              <w:rPr>
                <w:rFonts w:asciiTheme="minorHAnsi" w:hAnsiTheme="minorHAnsi" w:cs="Arial"/>
                <w:color w:val="000000"/>
                <w:sz w:val="20"/>
                <w:szCs w:val="20"/>
                <w:lang w:val="fr-FR"/>
              </w:rPr>
              <w:t>Monténégro</w:t>
            </w:r>
          </w:p>
        </w:tc>
        <w:tc>
          <w:tcPr>
            <w:tcW w:w="1869" w:type="dxa"/>
            <w:noWrap/>
            <w:hideMark/>
          </w:tcPr>
          <w:p w14:paraId="459EF28C" w14:textId="04667458"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Skadarsko Jezero</w:t>
            </w:r>
            <w:r w:rsidRPr="004A4632">
              <w:rPr>
                <w:rFonts w:asciiTheme="minorHAnsi" w:hAnsiTheme="minorHAnsi"/>
                <w:color w:val="000000"/>
                <w:sz w:val="22"/>
                <w:szCs w:val="22"/>
              </w:rPr>
              <w:t>*</w:t>
            </w:r>
          </w:p>
        </w:tc>
        <w:tc>
          <w:tcPr>
            <w:tcW w:w="1304" w:type="dxa"/>
            <w:noWrap/>
            <w:hideMark/>
          </w:tcPr>
          <w:p w14:paraId="7DCBB567"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24/12/2009</w:t>
            </w:r>
          </w:p>
        </w:tc>
        <w:tc>
          <w:tcPr>
            <w:tcW w:w="1242" w:type="dxa"/>
            <w:noWrap/>
            <w:hideMark/>
          </w:tcPr>
          <w:p w14:paraId="0AFB3ABD"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6309241F"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70BBB3B1" w14:textId="605CBD98" w:rsidR="00F459D2" w:rsidRPr="00D37E5E" w:rsidRDefault="00F459D2" w:rsidP="002D292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2D2922">
              <w:rPr>
                <w:rFonts w:asciiTheme="minorHAnsi" w:hAnsiTheme="minorHAnsi" w:cs="Arial"/>
                <w:color w:val="000000"/>
                <w:sz w:val="20"/>
                <w:szCs w:val="20"/>
                <w:lang w:val="fr-CH"/>
              </w:rPr>
              <w:t xml:space="preserve">Pollution par une aluminerie, perturbation des oiseaux et braconnage. </w:t>
            </w:r>
            <w:r w:rsidRPr="002D2922">
              <w:rPr>
                <w:rFonts w:asciiTheme="minorHAnsi" w:hAnsiTheme="minorHAnsi" w:cs="Arial"/>
                <w:color w:val="000000"/>
                <w:sz w:val="20"/>
                <w:szCs w:val="20"/>
              </w:rPr>
              <w:t>MCR 56 (octobre 2005)</w:t>
            </w:r>
          </w:p>
        </w:tc>
        <w:tc>
          <w:tcPr>
            <w:tcW w:w="2410" w:type="dxa"/>
            <w:noWrap/>
            <w:hideMark/>
          </w:tcPr>
          <w:p w14:paraId="6BE985DC" w14:textId="5F26958A" w:rsidR="00F459D2" w:rsidRPr="00364440" w:rsidRDefault="00470959" w:rsidP="00470959">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 xml:space="preserve">En attente de </w:t>
            </w:r>
            <w:r>
              <w:rPr>
                <w:rFonts w:asciiTheme="minorHAnsi" w:hAnsiTheme="minorHAnsi" w:cs="Arial"/>
                <w:color w:val="000000"/>
                <w:sz w:val="20"/>
                <w:szCs w:val="20"/>
                <w:lang w:val="fr-FR"/>
              </w:rPr>
              <w:t>confirmation d’</w:t>
            </w:r>
            <w:r w:rsidR="00F459D2" w:rsidRPr="00364440">
              <w:rPr>
                <w:rFonts w:asciiTheme="minorHAnsi" w:hAnsiTheme="minorHAnsi" w:cs="Arial"/>
                <w:color w:val="000000"/>
                <w:sz w:val="20"/>
                <w:szCs w:val="20"/>
                <w:lang w:val="fr-FR"/>
              </w:rPr>
              <w:t>AA (2016)</w:t>
            </w:r>
          </w:p>
        </w:tc>
        <w:tc>
          <w:tcPr>
            <w:tcW w:w="992" w:type="dxa"/>
            <w:noWrap/>
            <w:hideMark/>
          </w:tcPr>
          <w:p w14:paraId="78C12CCC" w14:textId="70875414"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3E62622A"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71455272"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1138</w:t>
            </w:r>
          </w:p>
        </w:tc>
        <w:tc>
          <w:tcPr>
            <w:tcW w:w="1390" w:type="dxa"/>
            <w:noWrap/>
            <w:hideMark/>
          </w:tcPr>
          <w:p w14:paraId="0B78E098"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Nicaragua</w:t>
            </w:r>
          </w:p>
        </w:tc>
        <w:tc>
          <w:tcPr>
            <w:tcW w:w="1869" w:type="dxa"/>
            <w:noWrap/>
            <w:hideMark/>
          </w:tcPr>
          <w:p w14:paraId="374CE064" w14:textId="74F799EA" w:rsidR="00F459D2" w:rsidRPr="009C4418"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rPr>
            </w:pPr>
            <w:r w:rsidRPr="00D37E5E">
              <w:rPr>
                <w:rFonts w:asciiTheme="minorHAnsi" w:hAnsiTheme="minorHAnsi" w:cs="Arial"/>
                <w:color w:val="000000"/>
                <w:sz w:val="20"/>
                <w:szCs w:val="20"/>
                <w:lang w:val="es-ES"/>
              </w:rPr>
              <w:t>Refugio de Vida Silvestre Río San Juan</w:t>
            </w:r>
            <w:r w:rsidRPr="009C4418">
              <w:rPr>
                <w:rFonts w:asciiTheme="minorHAnsi" w:hAnsiTheme="minorHAnsi"/>
                <w:color w:val="000000"/>
                <w:sz w:val="22"/>
                <w:szCs w:val="22"/>
                <w:lang w:val="es-ES"/>
              </w:rPr>
              <w:t>*</w:t>
            </w:r>
          </w:p>
        </w:tc>
        <w:tc>
          <w:tcPr>
            <w:tcW w:w="1304" w:type="dxa"/>
            <w:noWrap/>
            <w:hideMark/>
          </w:tcPr>
          <w:p w14:paraId="1B492682"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30/11/2010</w:t>
            </w:r>
          </w:p>
        </w:tc>
        <w:tc>
          <w:tcPr>
            <w:tcW w:w="1242" w:type="dxa"/>
            <w:noWrap/>
            <w:hideMark/>
          </w:tcPr>
          <w:p w14:paraId="60571C52"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08E6607E"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09106811" w14:textId="3CAF3A60" w:rsidR="00F459D2" w:rsidRPr="002D2922"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2D2922">
              <w:rPr>
                <w:rFonts w:asciiTheme="minorHAnsi" w:hAnsiTheme="minorHAnsi" w:cs="Arial"/>
                <w:color w:val="000000"/>
                <w:sz w:val="20"/>
                <w:szCs w:val="20"/>
                <w:lang w:val="fr-CH"/>
              </w:rPr>
              <w:t xml:space="preserve">Projet d’amélioration de la navigation sur le fleuve San Juan. </w:t>
            </w:r>
          </w:p>
        </w:tc>
        <w:tc>
          <w:tcPr>
            <w:tcW w:w="2410" w:type="dxa"/>
            <w:noWrap/>
            <w:hideMark/>
          </w:tcPr>
          <w:p w14:paraId="557500AF" w14:textId="1CD8395B" w:rsidR="00F459D2" w:rsidRPr="00364440" w:rsidRDefault="00F459D2" w:rsidP="003644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Le Secrétariat collabore avec AA pour résoudre le problème (9 juin 2015)</w:t>
            </w:r>
          </w:p>
        </w:tc>
        <w:tc>
          <w:tcPr>
            <w:tcW w:w="992" w:type="dxa"/>
            <w:noWrap/>
            <w:hideMark/>
          </w:tcPr>
          <w:p w14:paraId="04A80F5F"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A916EE" w14:paraId="519CBF69"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5F5CB701"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1139</w:t>
            </w:r>
          </w:p>
        </w:tc>
        <w:tc>
          <w:tcPr>
            <w:tcW w:w="1390" w:type="dxa"/>
            <w:noWrap/>
            <w:hideMark/>
          </w:tcPr>
          <w:p w14:paraId="02E581BA"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Nicaragua</w:t>
            </w:r>
          </w:p>
        </w:tc>
        <w:tc>
          <w:tcPr>
            <w:tcW w:w="1869" w:type="dxa"/>
            <w:noWrap/>
            <w:hideMark/>
          </w:tcPr>
          <w:p w14:paraId="39AE6050" w14:textId="59D8ABE7" w:rsidR="00F459D2" w:rsidRPr="009C4418"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rPr>
            </w:pPr>
            <w:r w:rsidRPr="00D37E5E">
              <w:rPr>
                <w:rFonts w:asciiTheme="minorHAnsi" w:hAnsiTheme="minorHAnsi" w:cs="Arial"/>
                <w:color w:val="000000"/>
                <w:sz w:val="20"/>
                <w:szCs w:val="20"/>
                <w:lang w:val="es-ES"/>
              </w:rPr>
              <w:t>Sistema de Humedales de la Bahía de Bluefields</w:t>
            </w:r>
            <w:r w:rsidRPr="009C4418">
              <w:rPr>
                <w:rFonts w:asciiTheme="minorHAnsi" w:hAnsiTheme="minorHAnsi"/>
                <w:color w:val="000000"/>
                <w:sz w:val="22"/>
                <w:szCs w:val="22"/>
                <w:lang w:val="es-ES"/>
              </w:rPr>
              <w:t>*</w:t>
            </w:r>
          </w:p>
        </w:tc>
        <w:tc>
          <w:tcPr>
            <w:tcW w:w="1304" w:type="dxa"/>
            <w:noWrap/>
            <w:hideMark/>
          </w:tcPr>
          <w:p w14:paraId="71B1A930"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15/01/2007</w:t>
            </w:r>
          </w:p>
        </w:tc>
        <w:tc>
          <w:tcPr>
            <w:tcW w:w="1242" w:type="dxa"/>
            <w:noWrap/>
            <w:hideMark/>
          </w:tcPr>
          <w:p w14:paraId="47B49C42"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76DB79B3"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5CD8AD2E" w14:textId="7AD2DCB3" w:rsidR="00F459D2" w:rsidRPr="002D2922" w:rsidRDefault="00F459D2" w:rsidP="004250E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2D2922">
              <w:rPr>
                <w:rFonts w:asciiTheme="minorHAnsi" w:hAnsiTheme="minorHAnsi" w:cs="Arial"/>
                <w:color w:val="000000"/>
                <w:sz w:val="20"/>
                <w:szCs w:val="20"/>
                <w:lang w:val="fr-CH"/>
              </w:rPr>
              <w:t xml:space="preserve">Changements potentiels dans les caractéristiques écologiques suite au projet de construction d’une route </w:t>
            </w:r>
            <w:r w:rsidR="004250EE">
              <w:rPr>
                <w:rFonts w:asciiTheme="minorHAnsi" w:hAnsiTheme="minorHAnsi" w:cs="Arial"/>
                <w:color w:val="000000"/>
                <w:sz w:val="20"/>
                <w:szCs w:val="20"/>
                <w:lang w:val="fr-CH"/>
              </w:rPr>
              <w:t>toutes saisons</w:t>
            </w:r>
            <w:r w:rsidRPr="002D2922">
              <w:rPr>
                <w:rFonts w:asciiTheme="minorHAnsi" w:hAnsiTheme="minorHAnsi" w:cs="Arial"/>
                <w:color w:val="000000"/>
                <w:sz w:val="20"/>
                <w:szCs w:val="20"/>
                <w:lang w:val="fr-CH"/>
              </w:rPr>
              <w:t>.</w:t>
            </w:r>
          </w:p>
        </w:tc>
        <w:tc>
          <w:tcPr>
            <w:tcW w:w="3402" w:type="dxa"/>
            <w:gridSpan w:val="2"/>
            <w:noWrap/>
            <w:hideMark/>
          </w:tcPr>
          <w:p w14:paraId="7F789FF0" w14:textId="0237D4FA" w:rsidR="00F459D2" w:rsidRPr="00364440" w:rsidRDefault="00F459D2" w:rsidP="003644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Changement dans les caractéristiques écologiques partiellement résolu (2015)</w:t>
            </w:r>
          </w:p>
        </w:tc>
      </w:tr>
      <w:tr w:rsidR="00F459D2" w:rsidRPr="00D37E5E" w14:paraId="117E8AE7"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0567F77D"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1140</w:t>
            </w:r>
          </w:p>
        </w:tc>
        <w:tc>
          <w:tcPr>
            <w:tcW w:w="1390" w:type="dxa"/>
            <w:noWrap/>
            <w:hideMark/>
          </w:tcPr>
          <w:p w14:paraId="008E2FCF"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Nicaragua</w:t>
            </w:r>
          </w:p>
        </w:tc>
        <w:tc>
          <w:tcPr>
            <w:tcW w:w="1869" w:type="dxa"/>
            <w:noWrap/>
            <w:hideMark/>
          </w:tcPr>
          <w:p w14:paraId="69CCD0EB" w14:textId="242F4842" w:rsidR="00F459D2" w:rsidRPr="00E42123"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rPr>
            </w:pPr>
            <w:r w:rsidRPr="00D37E5E">
              <w:rPr>
                <w:rFonts w:asciiTheme="minorHAnsi" w:hAnsiTheme="minorHAnsi" w:cs="Arial"/>
                <w:color w:val="000000"/>
                <w:sz w:val="20"/>
                <w:szCs w:val="20"/>
                <w:lang w:val="es-ES"/>
              </w:rPr>
              <w:t>Sistema de Humedales de San Miguelito</w:t>
            </w:r>
            <w:r w:rsidRPr="00E42123">
              <w:rPr>
                <w:rFonts w:asciiTheme="minorHAnsi" w:hAnsiTheme="minorHAnsi"/>
                <w:color w:val="000000"/>
                <w:sz w:val="22"/>
                <w:szCs w:val="22"/>
                <w:lang w:val="es-ES"/>
              </w:rPr>
              <w:t>*</w:t>
            </w:r>
          </w:p>
        </w:tc>
        <w:tc>
          <w:tcPr>
            <w:tcW w:w="1304" w:type="dxa"/>
            <w:noWrap/>
            <w:hideMark/>
          </w:tcPr>
          <w:p w14:paraId="7177B477"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23/10/2014</w:t>
            </w:r>
          </w:p>
        </w:tc>
        <w:tc>
          <w:tcPr>
            <w:tcW w:w="1242" w:type="dxa"/>
            <w:noWrap/>
            <w:hideMark/>
          </w:tcPr>
          <w:p w14:paraId="18533085"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4A791863"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22A95F0A" w14:textId="2A9571DA" w:rsidR="00F459D2" w:rsidRPr="00D37E5E" w:rsidRDefault="00F459D2" w:rsidP="002D292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2D2922">
              <w:rPr>
                <w:rFonts w:asciiTheme="minorHAnsi" w:hAnsiTheme="minorHAnsi" w:cs="Arial"/>
                <w:color w:val="000000"/>
                <w:sz w:val="20"/>
                <w:szCs w:val="20"/>
                <w:lang w:val="fr-CH"/>
              </w:rPr>
              <w:t xml:space="preserve">Menaces aux caractéristiques écologiques  du fait du canal interocéanique du Nicaragua. </w:t>
            </w:r>
            <w:r>
              <w:rPr>
                <w:rFonts w:asciiTheme="minorHAnsi" w:hAnsiTheme="minorHAnsi" w:cs="Arial"/>
                <w:color w:val="000000"/>
                <w:sz w:val="20"/>
                <w:szCs w:val="20"/>
                <w:lang w:val="fr-CH"/>
              </w:rPr>
              <w:t>MCR requise et réalisée</w:t>
            </w:r>
            <w:r w:rsidRPr="00D37E5E">
              <w:rPr>
                <w:rFonts w:asciiTheme="minorHAnsi" w:hAnsiTheme="minorHAnsi" w:cs="Arial"/>
                <w:color w:val="000000"/>
                <w:sz w:val="20"/>
                <w:szCs w:val="20"/>
              </w:rPr>
              <w:t xml:space="preserve">.  </w:t>
            </w:r>
          </w:p>
        </w:tc>
        <w:tc>
          <w:tcPr>
            <w:tcW w:w="2410" w:type="dxa"/>
            <w:noWrap/>
            <w:hideMark/>
          </w:tcPr>
          <w:p w14:paraId="56AFCAA3" w14:textId="362DB0F3" w:rsidR="00F459D2" w:rsidRPr="00364440"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Pr>
                <w:rFonts w:asciiTheme="minorHAnsi" w:hAnsiTheme="minorHAnsi" w:cs="Arial"/>
                <w:color w:val="000000"/>
                <w:sz w:val="20"/>
                <w:szCs w:val="20"/>
                <w:lang w:val="fr-FR"/>
              </w:rPr>
              <w:t>MCR requise</w:t>
            </w:r>
            <w:r w:rsidRPr="00364440">
              <w:rPr>
                <w:rFonts w:asciiTheme="minorHAnsi" w:hAnsiTheme="minorHAnsi" w:cs="Arial"/>
                <w:color w:val="000000"/>
                <w:sz w:val="20"/>
                <w:szCs w:val="20"/>
                <w:lang w:val="fr-FR"/>
              </w:rPr>
              <w:t xml:space="preserve">  (2014)</w:t>
            </w:r>
          </w:p>
        </w:tc>
        <w:tc>
          <w:tcPr>
            <w:tcW w:w="992" w:type="dxa"/>
            <w:noWrap/>
            <w:hideMark/>
          </w:tcPr>
          <w:p w14:paraId="30FDBE69"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0F8633CD"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3EA381B5"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1073</w:t>
            </w:r>
          </w:p>
        </w:tc>
        <w:tc>
          <w:tcPr>
            <w:tcW w:w="1390" w:type="dxa"/>
            <w:noWrap/>
            <w:hideMark/>
          </w:tcPr>
          <w:p w14:paraId="21B3C2AA"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Niger</w:t>
            </w:r>
          </w:p>
        </w:tc>
        <w:tc>
          <w:tcPr>
            <w:tcW w:w="1869" w:type="dxa"/>
            <w:noWrap/>
            <w:hideMark/>
          </w:tcPr>
          <w:p w14:paraId="083FB94C"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D37E5E">
              <w:rPr>
                <w:rFonts w:asciiTheme="minorHAnsi" w:hAnsiTheme="minorHAnsi" w:cs="Arial"/>
                <w:color w:val="000000"/>
                <w:sz w:val="20"/>
                <w:szCs w:val="20"/>
                <w:lang w:val="fr-FR"/>
              </w:rPr>
              <w:t>Zone humide du moyen Niger</w:t>
            </w:r>
          </w:p>
        </w:tc>
        <w:tc>
          <w:tcPr>
            <w:tcW w:w="1304" w:type="dxa"/>
            <w:noWrap/>
            <w:hideMark/>
          </w:tcPr>
          <w:p w14:paraId="0FB43B4E"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07/12/2016</w:t>
            </w:r>
          </w:p>
        </w:tc>
        <w:tc>
          <w:tcPr>
            <w:tcW w:w="1242" w:type="dxa"/>
            <w:noWrap/>
            <w:hideMark/>
          </w:tcPr>
          <w:p w14:paraId="1053D6A3"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7B5DE0A3"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5B7FBA9C" w14:textId="42F89A36" w:rsidR="00F459D2" w:rsidRPr="001C613F" w:rsidRDefault="00F459D2" w:rsidP="001C613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1C613F">
              <w:rPr>
                <w:rFonts w:asciiTheme="minorHAnsi" w:hAnsiTheme="minorHAnsi" w:cs="Arial"/>
                <w:color w:val="000000"/>
                <w:sz w:val="20"/>
                <w:szCs w:val="20"/>
                <w:lang w:val="fr-CH"/>
              </w:rPr>
              <w:t>Plan de développement sur un site jouxtant le Site Ramsar.</w:t>
            </w:r>
          </w:p>
        </w:tc>
        <w:tc>
          <w:tcPr>
            <w:tcW w:w="2410" w:type="dxa"/>
            <w:noWrap/>
            <w:hideMark/>
          </w:tcPr>
          <w:p w14:paraId="4E26D401" w14:textId="5CC3D51C" w:rsidR="00F459D2" w:rsidRPr="00364440" w:rsidRDefault="00F459D2" w:rsidP="003644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 xml:space="preserve">En attente de mise à jour </w:t>
            </w:r>
            <w:r w:rsidR="00A23594">
              <w:rPr>
                <w:rFonts w:asciiTheme="minorHAnsi" w:hAnsiTheme="minorHAnsi" w:cs="Arial"/>
                <w:color w:val="000000"/>
                <w:sz w:val="20"/>
                <w:szCs w:val="20"/>
                <w:lang w:val="fr-FR"/>
              </w:rPr>
              <w:t>d’AA</w:t>
            </w:r>
            <w:r w:rsidRPr="00364440">
              <w:rPr>
                <w:rFonts w:asciiTheme="minorHAnsi" w:hAnsiTheme="minorHAnsi" w:cs="Arial"/>
                <w:color w:val="000000"/>
                <w:sz w:val="20"/>
                <w:szCs w:val="20"/>
                <w:lang w:val="fr-FR"/>
              </w:rPr>
              <w:t xml:space="preserve"> (07.12.2016)</w:t>
            </w:r>
          </w:p>
        </w:tc>
        <w:tc>
          <w:tcPr>
            <w:tcW w:w="992" w:type="dxa"/>
            <w:noWrap/>
            <w:hideMark/>
          </w:tcPr>
          <w:p w14:paraId="42A00254"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132CD9F0"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2A7DE670"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13</w:t>
            </w:r>
          </w:p>
        </w:tc>
        <w:tc>
          <w:tcPr>
            <w:tcW w:w="1390" w:type="dxa"/>
            <w:noWrap/>
            <w:hideMark/>
          </w:tcPr>
          <w:p w14:paraId="3AFE1B8C" w14:textId="707E16F7" w:rsidR="00F459D2" w:rsidRPr="00D37E5E" w:rsidRDefault="00F459D2" w:rsidP="002D292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Nor</w:t>
            </w:r>
            <w:r>
              <w:rPr>
                <w:rFonts w:asciiTheme="minorHAnsi" w:hAnsiTheme="minorHAnsi" w:cs="Arial"/>
                <w:color w:val="000000"/>
                <w:sz w:val="20"/>
                <w:szCs w:val="20"/>
              </w:rPr>
              <w:t>vège</w:t>
            </w:r>
          </w:p>
        </w:tc>
        <w:tc>
          <w:tcPr>
            <w:tcW w:w="1869" w:type="dxa"/>
            <w:noWrap/>
            <w:hideMark/>
          </w:tcPr>
          <w:p w14:paraId="4173A0ED" w14:textId="6847AD88"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Åkersvika</w:t>
            </w:r>
            <w:r w:rsidRPr="004A4632">
              <w:rPr>
                <w:rFonts w:asciiTheme="minorHAnsi" w:hAnsiTheme="minorHAnsi"/>
                <w:color w:val="000000"/>
                <w:sz w:val="22"/>
                <w:szCs w:val="22"/>
              </w:rPr>
              <w:t>*</w:t>
            </w:r>
          </w:p>
        </w:tc>
        <w:tc>
          <w:tcPr>
            <w:tcW w:w="1304" w:type="dxa"/>
            <w:noWrap/>
            <w:hideMark/>
          </w:tcPr>
          <w:p w14:paraId="0BF1807D"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01/03/2007</w:t>
            </w:r>
          </w:p>
        </w:tc>
        <w:tc>
          <w:tcPr>
            <w:tcW w:w="1242" w:type="dxa"/>
            <w:noWrap/>
            <w:hideMark/>
          </w:tcPr>
          <w:p w14:paraId="4ADAED76"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4BD4AE98"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393AD82F" w14:textId="6E5DAA66" w:rsidR="00F459D2" w:rsidRPr="00401004" w:rsidRDefault="00F459D2" w:rsidP="0040100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401004">
              <w:rPr>
                <w:rFonts w:asciiTheme="minorHAnsi" w:hAnsiTheme="minorHAnsi" w:cs="Arial"/>
                <w:color w:val="000000"/>
                <w:sz w:val="20"/>
                <w:szCs w:val="20"/>
                <w:lang w:val="fr-CH"/>
              </w:rPr>
              <w:t>Agrandissement prévu d’une route.  MCR 64 (</w:t>
            </w:r>
            <w:r>
              <w:rPr>
                <w:rFonts w:asciiTheme="minorHAnsi" w:hAnsiTheme="minorHAnsi" w:cs="Arial"/>
                <w:color w:val="000000"/>
                <w:sz w:val="20"/>
                <w:szCs w:val="20"/>
                <w:lang w:val="fr-CH"/>
              </w:rPr>
              <w:t>avril</w:t>
            </w:r>
            <w:r w:rsidRPr="00401004">
              <w:rPr>
                <w:rFonts w:asciiTheme="minorHAnsi" w:hAnsiTheme="minorHAnsi" w:cs="Arial"/>
                <w:color w:val="000000"/>
                <w:sz w:val="20"/>
                <w:szCs w:val="20"/>
                <w:lang w:val="fr-CH"/>
              </w:rPr>
              <w:t xml:space="preserve"> 2010)</w:t>
            </w:r>
          </w:p>
        </w:tc>
        <w:tc>
          <w:tcPr>
            <w:tcW w:w="2410" w:type="dxa"/>
            <w:noWrap/>
            <w:hideMark/>
          </w:tcPr>
          <w:p w14:paraId="21844A2F" w14:textId="51EC4581" w:rsidR="00F459D2" w:rsidRPr="00364440"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 xml:space="preserve">Mise à jour </w:t>
            </w:r>
            <w:r>
              <w:rPr>
                <w:rFonts w:asciiTheme="minorHAnsi" w:hAnsiTheme="minorHAnsi" w:cs="Arial"/>
                <w:color w:val="000000"/>
                <w:sz w:val="20"/>
                <w:szCs w:val="20"/>
                <w:lang w:val="fr-CH"/>
              </w:rPr>
              <w:t xml:space="preserve">reçue </w:t>
            </w:r>
            <w:r w:rsidR="00A23594">
              <w:rPr>
                <w:rFonts w:asciiTheme="minorHAnsi" w:hAnsiTheme="minorHAnsi" w:cs="Arial"/>
                <w:color w:val="000000"/>
                <w:sz w:val="20"/>
                <w:szCs w:val="20"/>
                <w:lang w:val="fr-CH"/>
              </w:rPr>
              <w:t>d’AA</w:t>
            </w:r>
            <w:r w:rsidRPr="00364440">
              <w:rPr>
                <w:rFonts w:asciiTheme="minorHAnsi" w:hAnsiTheme="minorHAnsi" w:cs="Arial"/>
                <w:color w:val="000000"/>
                <w:sz w:val="20"/>
                <w:szCs w:val="20"/>
                <w:lang w:val="fr-FR"/>
              </w:rPr>
              <w:t xml:space="preserve"> (2016)</w:t>
            </w:r>
          </w:p>
        </w:tc>
        <w:tc>
          <w:tcPr>
            <w:tcW w:w="992" w:type="dxa"/>
            <w:noWrap/>
            <w:hideMark/>
          </w:tcPr>
          <w:p w14:paraId="6B1EAF02" w14:textId="7B02ABA2"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4DBA0970"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3AB1898E"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809</w:t>
            </w:r>
          </w:p>
        </w:tc>
        <w:tc>
          <w:tcPr>
            <w:tcW w:w="1390" w:type="dxa"/>
            <w:noWrap/>
            <w:hideMark/>
          </w:tcPr>
          <w:p w14:paraId="47F6DD5C" w14:textId="1500EF33"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Nor</w:t>
            </w:r>
            <w:r>
              <w:rPr>
                <w:rFonts w:asciiTheme="minorHAnsi" w:hAnsiTheme="minorHAnsi" w:cs="Arial"/>
                <w:color w:val="000000"/>
                <w:sz w:val="20"/>
                <w:szCs w:val="20"/>
              </w:rPr>
              <w:t>vège</w:t>
            </w:r>
          </w:p>
        </w:tc>
        <w:tc>
          <w:tcPr>
            <w:tcW w:w="1869" w:type="dxa"/>
            <w:noWrap/>
            <w:hideMark/>
          </w:tcPr>
          <w:p w14:paraId="6496E4EB" w14:textId="20D93AD6"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Froan Nature Reserve and Landscape Protection Area</w:t>
            </w:r>
            <w:r w:rsidRPr="004A4632">
              <w:rPr>
                <w:rFonts w:asciiTheme="minorHAnsi" w:hAnsiTheme="minorHAnsi"/>
                <w:color w:val="000000"/>
                <w:sz w:val="22"/>
                <w:szCs w:val="22"/>
              </w:rPr>
              <w:t>*</w:t>
            </w:r>
          </w:p>
        </w:tc>
        <w:tc>
          <w:tcPr>
            <w:tcW w:w="1304" w:type="dxa"/>
            <w:noWrap/>
            <w:hideMark/>
          </w:tcPr>
          <w:p w14:paraId="0BD8E4B0"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19/03/2004</w:t>
            </w:r>
          </w:p>
        </w:tc>
        <w:tc>
          <w:tcPr>
            <w:tcW w:w="1242" w:type="dxa"/>
            <w:noWrap/>
            <w:hideMark/>
          </w:tcPr>
          <w:p w14:paraId="1AC9FB32"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51B67D09"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60E7B43C" w14:textId="72343188" w:rsidR="00F459D2" w:rsidRPr="00401004" w:rsidRDefault="00F459D2" w:rsidP="0040100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401004">
              <w:rPr>
                <w:rFonts w:asciiTheme="minorHAnsi" w:hAnsiTheme="minorHAnsi" w:cs="Arial"/>
                <w:color w:val="000000"/>
                <w:sz w:val="20"/>
                <w:szCs w:val="20"/>
                <w:lang w:val="fr-CH"/>
              </w:rPr>
              <w:t xml:space="preserve">Pisciculture qui pourrait affecter les caractéristiques écologiques du site.  </w:t>
            </w:r>
          </w:p>
        </w:tc>
        <w:tc>
          <w:tcPr>
            <w:tcW w:w="2410" w:type="dxa"/>
            <w:noWrap/>
            <w:hideMark/>
          </w:tcPr>
          <w:p w14:paraId="33FA4634" w14:textId="7A9DFCDC" w:rsidR="00F459D2" w:rsidRPr="00364440"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 xml:space="preserve">Mise à jour </w:t>
            </w:r>
            <w:r>
              <w:rPr>
                <w:rFonts w:asciiTheme="minorHAnsi" w:hAnsiTheme="minorHAnsi" w:cs="Arial"/>
                <w:color w:val="000000"/>
                <w:sz w:val="20"/>
                <w:szCs w:val="20"/>
                <w:lang w:val="fr-CH"/>
              </w:rPr>
              <w:t xml:space="preserve">reçue </w:t>
            </w:r>
            <w:r w:rsidR="00A23594">
              <w:rPr>
                <w:rFonts w:asciiTheme="minorHAnsi" w:hAnsiTheme="minorHAnsi" w:cs="Arial"/>
                <w:color w:val="000000"/>
                <w:sz w:val="20"/>
                <w:szCs w:val="20"/>
                <w:lang w:val="fr-CH"/>
              </w:rPr>
              <w:t>d’AA</w:t>
            </w:r>
            <w:r w:rsidRPr="00364440">
              <w:rPr>
                <w:rFonts w:asciiTheme="minorHAnsi" w:hAnsiTheme="minorHAnsi" w:cs="Arial"/>
                <w:color w:val="000000"/>
                <w:sz w:val="20"/>
                <w:szCs w:val="20"/>
                <w:lang w:val="fr-FR"/>
              </w:rPr>
              <w:t xml:space="preserve"> (2016)</w:t>
            </w:r>
          </w:p>
        </w:tc>
        <w:tc>
          <w:tcPr>
            <w:tcW w:w="992" w:type="dxa"/>
            <w:noWrap/>
            <w:hideMark/>
          </w:tcPr>
          <w:p w14:paraId="2363FBA7" w14:textId="19E3D1CE"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11B483B0"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7508EA5F"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805</w:t>
            </w:r>
          </w:p>
        </w:tc>
        <w:tc>
          <w:tcPr>
            <w:tcW w:w="1390" w:type="dxa"/>
            <w:noWrap/>
            <w:hideMark/>
          </w:tcPr>
          <w:p w14:paraId="721432CC" w14:textId="758FF874"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Nor</w:t>
            </w:r>
            <w:r>
              <w:rPr>
                <w:rFonts w:asciiTheme="minorHAnsi" w:hAnsiTheme="minorHAnsi" w:cs="Arial"/>
                <w:color w:val="000000"/>
                <w:sz w:val="20"/>
                <w:szCs w:val="20"/>
              </w:rPr>
              <w:t>vège</w:t>
            </w:r>
          </w:p>
        </w:tc>
        <w:tc>
          <w:tcPr>
            <w:tcW w:w="1869" w:type="dxa"/>
            <w:noWrap/>
            <w:hideMark/>
          </w:tcPr>
          <w:p w14:paraId="0BEDB8B8" w14:textId="48B2E3F5"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Giske Wetlands System</w:t>
            </w:r>
            <w:r w:rsidRPr="004A4632">
              <w:rPr>
                <w:rFonts w:asciiTheme="minorHAnsi" w:hAnsiTheme="minorHAnsi"/>
                <w:color w:val="000000"/>
                <w:sz w:val="22"/>
                <w:szCs w:val="22"/>
              </w:rPr>
              <w:t>*</w:t>
            </w:r>
          </w:p>
        </w:tc>
        <w:tc>
          <w:tcPr>
            <w:tcW w:w="1304" w:type="dxa"/>
            <w:noWrap/>
            <w:hideMark/>
          </w:tcPr>
          <w:p w14:paraId="39D42105"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01/03/2012</w:t>
            </w:r>
          </w:p>
        </w:tc>
        <w:tc>
          <w:tcPr>
            <w:tcW w:w="1242" w:type="dxa"/>
            <w:noWrap/>
            <w:hideMark/>
          </w:tcPr>
          <w:p w14:paraId="1A037CCF"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12D7C953"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7B532A7F" w14:textId="3641E341" w:rsidR="00F459D2" w:rsidRPr="00401004"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401004">
              <w:rPr>
                <w:rFonts w:asciiTheme="minorHAnsi" w:hAnsiTheme="minorHAnsi" w:cs="Arial"/>
                <w:color w:val="000000"/>
                <w:sz w:val="20"/>
                <w:szCs w:val="20"/>
                <w:lang w:val="fr-CH"/>
              </w:rPr>
              <w:t>Plantation et construction d’une ceinture de protection et recouvrement par la végétation.</w:t>
            </w:r>
          </w:p>
        </w:tc>
        <w:tc>
          <w:tcPr>
            <w:tcW w:w="2410" w:type="dxa"/>
            <w:noWrap/>
            <w:hideMark/>
          </w:tcPr>
          <w:p w14:paraId="409256ED" w14:textId="38F6A508" w:rsidR="00F459D2" w:rsidRPr="00364440"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 xml:space="preserve">Mise à jour </w:t>
            </w:r>
            <w:r>
              <w:rPr>
                <w:rFonts w:asciiTheme="minorHAnsi" w:hAnsiTheme="minorHAnsi" w:cs="Arial"/>
                <w:color w:val="000000"/>
                <w:sz w:val="20"/>
                <w:szCs w:val="20"/>
                <w:lang w:val="fr-CH"/>
              </w:rPr>
              <w:t xml:space="preserve">reçue </w:t>
            </w:r>
            <w:r w:rsidR="00A23594">
              <w:rPr>
                <w:rFonts w:asciiTheme="minorHAnsi" w:hAnsiTheme="minorHAnsi" w:cs="Arial"/>
                <w:color w:val="000000"/>
                <w:sz w:val="20"/>
                <w:szCs w:val="20"/>
                <w:lang w:val="fr-CH"/>
              </w:rPr>
              <w:t>d’AA</w:t>
            </w:r>
            <w:r w:rsidRPr="00364440">
              <w:rPr>
                <w:rFonts w:asciiTheme="minorHAnsi" w:hAnsiTheme="minorHAnsi" w:cs="Arial"/>
                <w:color w:val="000000"/>
                <w:sz w:val="20"/>
                <w:szCs w:val="20"/>
                <w:lang w:val="fr-FR"/>
              </w:rPr>
              <w:t xml:space="preserve"> (2016)</w:t>
            </w:r>
          </w:p>
        </w:tc>
        <w:tc>
          <w:tcPr>
            <w:tcW w:w="992" w:type="dxa"/>
            <w:noWrap/>
            <w:hideMark/>
          </w:tcPr>
          <w:p w14:paraId="491DA7A0"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0D7ABA89"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552CB341"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308</w:t>
            </w:r>
          </w:p>
        </w:tc>
        <w:tc>
          <w:tcPr>
            <w:tcW w:w="1390" w:type="dxa"/>
            <w:noWrap/>
            <w:hideMark/>
          </w:tcPr>
          <w:p w14:paraId="2EE5A6EC" w14:textId="18CB688B"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Nor</w:t>
            </w:r>
            <w:r>
              <w:rPr>
                <w:rFonts w:asciiTheme="minorHAnsi" w:hAnsiTheme="minorHAnsi" w:cs="Arial"/>
                <w:color w:val="000000"/>
                <w:sz w:val="20"/>
                <w:szCs w:val="20"/>
              </w:rPr>
              <w:t>vège</w:t>
            </w:r>
          </w:p>
        </w:tc>
        <w:tc>
          <w:tcPr>
            <w:tcW w:w="1869" w:type="dxa"/>
            <w:noWrap/>
            <w:hideMark/>
          </w:tcPr>
          <w:p w14:paraId="3B416B33" w14:textId="11DFFB09"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Ilene and Presterodkilen Wetland System</w:t>
            </w:r>
            <w:r w:rsidRPr="004A4632">
              <w:rPr>
                <w:rFonts w:asciiTheme="minorHAnsi" w:hAnsiTheme="minorHAnsi"/>
                <w:color w:val="000000"/>
                <w:sz w:val="22"/>
                <w:szCs w:val="22"/>
              </w:rPr>
              <w:t>*</w:t>
            </w:r>
          </w:p>
        </w:tc>
        <w:tc>
          <w:tcPr>
            <w:tcW w:w="1304" w:type="dxa"/>
            <w:noWrap/>
            <w:hideMark/>
          </w:tcPr>
          <w:p w14:paraId="57BA5799"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21/01/2005</w:t>
            </w:r>
          </w:p>
        </w:tc>
        <w:tc>
          <w:tcPr>
            <w:tcW w:w="1242" w:type="dxa"/>
            <w:noWrap/>
            <w:hideMark/>
          </w:tcPr>
          <w:p w14:paraId="22BF5AC8"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220A6819"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04485ED4" w14:textId="55EFFB33" w:rsidR="00F459D2" w:rsidRPr="00401004"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401004">
              <w:rPr>
                <w:rFonts w:asciiTheme="minorHAnsi" w:hAnsiTheme="minorHAnsi" w:cs="Arial"/>
                <w:color w:val="000000"/>
                <w:sz w:val="20"/>
                <w:szCs w:val="20"/>
                <w:lang w:val="fr-CH"/>
              </w:rPr>
              <w:t>Accident de pollution, développements urbains et nouveau réseau routier</w:t>
            </w:r>
            <w:r>
              <w:rPr>
                <w:rFonts w:asciiTheme="minorHAnsi" w:hAnsiTheme="minorHAnsi" w:cs="Arial"/>
                <w:color w:val="000000"/>
                <w:sz w:val="20"/>
                <w:szCs w:val="20"/>
                <w:lang w:val="fr-CH"/>
              </w:rPr>
              <w:t>.</w:t>
            </w:r>
          </w:p>
        </w:tc>
        <w:tc>
          <w:tcPr>
            <w:tcW w:w="2410" w:type="dxa"/>
            <w:noWrap/>
            <w:hideMark/>
          </w:tcPr>
          <w:p w14:paraId="676A9306" w14:textId="6EA19B4B" w:rsidR="00F459D2" w:rsidRPr="00364440"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 xml:space="preserve">Mise à jour </w:t>
            </w:r>
            <w:r>
              <w:rPr>
                <w:rFonts w:asciiTheme="minorHAnsi" w:hAnsiTheme="minorHAnsi" w:cs="Arial"/>
                <w:color w:val="000000"/>
                <w:sz w:val="20"/>
                <w:szCs w:val="20"/>
                <w:lang w:val="fr-CH"/>
              </w:rPr>
              <w:t xml:space="preserve">reçue </w:t>
            </w:r>
            <w:r w:rsidR="00A23594">
              <w:rPr>
                <w:rFonts w:asciiTheme="minorHAnsi" w:hAnsiTheme="minorHAnsi" w:cs="Arial"/>
                <w:color w:val="000000"/>
                <w:sz w:val="20"/>
                <w:szCs w:val="20"/>
                <w:lang w:val="fr-CH"/>
              </w:rPr>
              <w:t>d’AA</w:t>
            </w:r>
            <w:r w:rsidRPr="00364440">
              <w:rPr>
                <w:rFonts w:asciiTheme="minorHAnsi" w:hAnsiTheme="minorHAnsi" w:cs="Arial"/>
                <w:color w:val="000000"/>
                <w:sz w:val="20"/>
                <w:szCs w:val="20"/>
                <w:lang w:val="fr-FR"/>
              </w:rPr>
              <w:t xml:space="preserve"> (2016)</w:t>
            </w:r>
          </w:p>
        </w:tc>
        <w:tc>
          <w:tcPr>
            <w:tcW w:w="992" w:type="dxa"/>
            <w:noWrap/>
            <w:hideMark/>
          </w:tcPr>
          <w:p w14:paraId="7E974D3B"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31AA05E2"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3852D50A"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307</w:t>
            </w:r>
          </w:p>
        </w:tc>
        <w:tc>
          <w:tcPr>
            <w:tcW w:w="1390" w:type="dxa"/>
            <w:noWrap/>
            <w:hideMark/>
          </w:tcPr>
          <w:p w14:paraId="5CC3AE1B" w14:textId="2BEF74BE"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Nor</w:t>
            </w:r>
            <w:r>
              <w:rPr>
                <w:rFonts w:asciiTheme="minorHAnsi" w:hAnsiTheme="minorHAnsi" w:cs="Arial"/>
                <w:color w:val="000000"/>
                <w:sz w:val="20"/>
                <w:szCs w:val="20"/>
              </w:rPr>
              <w:t>vège</w:t>
            </w:r>
          </w:p>
        </w:tc>
        <w:tc>
          <w:tcPr>
            <w:tcW w:w="1869" w:type="dxa"/>
            <w:noWrap/>
            <w:hideMark/>
          </w:tcPr>
          <w:p w14:paraId="59FB3AF7" w14:textId="58AE3141"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Nordre Oyeren</w:t>
            </w:r>
            <w:r w:rsidRPr="004A4632">
              <w:rPr>
                <w:rFonts w:asciiTheme="minorHAnsi" w:hAnsiTheme="minorHAnsi"/>
                <w:color w:val="000000"/>
                <w:sz w:val="22"/>
                <w:szCs w:val="22"/>
              </w:rPr>
              <w:t>*</w:t>
            </w:r>
          </w:p>
        </w:tc>
        <w:tc>
          <w:tcPr>
            <w:tcW w:w="1304" w:type="dxa"/>
            <w:noWrap/>
            <w:hideMark/>
          </w:tcPr>
          <w:p w14:paraId="16120AEC"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20/08/2010</w:t>
            </w:r>
          </w:p>
        </w:tc>
        <w:tc>
          <w:tcPr>
            <w:tcW w:w="1242" w:type="dxa"/>
            <w:noWrap/>
            <w:hideMark/>
          </w:tcPr>
          <w:p w14:paraId="4D39B682"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3A1B6A99"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48D55376" w14:textId="04AC9DC2" w:rsidR="00F459D2" w:rsidRPr="00401004"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401004">
              <w:rPr>
                <w:rFonts w:asciiTheme="minorHAnsi" w:hAnsiTheme="minorHAnsi" w:cs="Arial"/>
                <w:color w:val="000000"/>
                <w:sz w:val="20"/>
                <w:szCs w:val="20"/>
                <w:lang w:val="fr-FR"/>
              </w:rPr>
              <w:t>Agrandissement d’une route de deux à quatre voies et établissement d’une canalisation pour les eaux usées.</w:t>
            </w:r>
          </w:p>
        </w:tc>
        <w:tc>
          <w:tcPr>
            <w:tcW w:w="2410" w:type="dxa"/>
            <w:noWrap/>
            <w:hideMark/>
          </w:tcPr>
          <w:p w14:paraId="3AEFB494" w14:textId="5AF8E438" w:rsidR="00F459D2" w:rsidRPr="00364440"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 xml:space="preserve">Mise à jour </w:t>
            </w:r>
            <w:r>
              <w:rPr>
                <w:rFonts w:asciiTheme="minorHAnsi" w:hAnsiTheme="minorHAnsi" w:cs="Arial"/>
                <w:color w:val="000000"/>
                <w:sz w:val="20"/>
                <w:szCs w:val="20"/>
                <w:lang w:val="fr-CH"/>
              </w:rPr>
              <w:t xml:space="preserve">reçue </w:t>
            </w:r>
            <w:r w:rsidR="00A23594">
              <w:rPr>
                <w:rFonts w:asciiTheme="minorHAnsi" w:hAnsiTheme="minorHAnsi" w:cs="Arial"/>
                <w:color w:val="000000"/>
                <w:sz w:val="20"/>
                <w:szCs w:val="20"/>
                <w:lang w:val="fr-CH"/>
              </w:rPr>
              <w:t>d’AA</w:t>
            </w:r>
            <w:r w:rsidRPr="00364440">
              <w:rPr>
                <w:rFonts w:asciiTheme="minorHAnsi" w:hAnsiTheme="minorHAnsi" w:cs="Arial"/>
                <w:color w:val="000000"/>
                <w:sz w:val="20"/>
                <w:szCs w:val="20"/>
                <w:lang w:val="fr-FR"/>
              </w:rPr>
              <w:t xml:space="preserve"> (2016)</w:t>
            </w:r>
          </w:p>
        </w:tc>
        <w:tc>
          <w:tcPr>
            <w:tcW w:w="992" w:type="dxa"/>
            <w:noWrap/>
            <w:hideMark/>
          </w:tcPr>
          <w:p w14:paraId="18EF5C06"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0EB90E23"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62B06F50"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lastRenderedPageBreak/>
              <w:t>802</w:t>
            </w:r>
          </w:p>
        </w:tc>
        <w:tc>
          <w:tcPr>
            <w:tcW w:w="1390" w:type="dxa"/>
            <w:noWrap/>
            <w:hideMark/>
          </w:tcPr>
          <w:p w14:paraId="25AB4374" w14:textId="7FB4F710" w:rsidR="00F459D2" w:rsidRPr="00401004"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401004">
              <w:rPr>
                <w:rFonts w:asciiTheme="minorHAnsi" w:hAnsiTheme="minorHAnsi" w:cs="Arial"/>
                <w:color w:val="000000"/>
                <w:sz w:val="20"/>
                <w:szCs w:val="20"/>
                <w:lang w:val="fr-FR"/>
              </w:rPr>
              <w:t>Norvège</w:t>
            </w:r>
          </w:p>
        </w:tc>
        <w:tc>
          <w:tcPr>
            <w:tcW w:w="1869" w:type="dxa"/>
            <w:noWrap/>
            <w:hideMark/>
          </w:tcPr>
          <w:p w14:paraId="3647887E" w14:textId="18BC9026" w:rsidR="00F459D2" w:rsidRPr="00D37E5E" w:rsidRDefault="00F459D2" w:rsidP="009C4418">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Nordre Tyrifjord Wetlands System</w:t>
            </w:r>
            <w:r w:rsidRPr="004A4632">
              <w:rPr>
                <w:rFonts w:asciiTheme="minorHAnsi" w:hAnsiTheme="minorHAnsi"/>
                <w:color w:val="000000"/>
                <w:sz w:val="22"/>
                <w:szCs w:val="22"/>
              </w:rPr>
              <w:t>*</w:t>
            </w:r>
          </w:p>
        </w:tc>
        <w:tc>
          <w:tcPr>
            <w:tcW w:w="1304" w:type="dxa"/>
            <w:noWrap/>
            <w:hideMark/>
          </w:tcPr>
          <w:p w14:paraId="714C0AF5"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03/03/2013</w:t>
            </w:r>
          </w:p>
        </w:tc>
        <w:tc>
          <w:tcPr>
            <w:tcW w:w="1242" w:type="dxa"/>
            <w:noWrap/>
            <w:hideMark/>
          </w:tcPr>
          <w:p w14:paraId="0D4D5A42"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6B8C5630"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01D362D5" w14:textId="1F0E99BF" w:rsidR="00F459D2" w:rsidRPr="00401004"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401004">
              <w:rPr>
                <w:rFonts w:asciiTheme="minorHAnsi" w:hAnsiTheme="minorHAnsi" w:cs="Arial"/>
                <w:color w:val="000000"/>
                <w:sz w:val="20"/>
                <w:szCs w:val="20"/>
                <w:lang w:val="fr-FR"/>
              </w:rPr>
              <w:t>Nouvelle grande route prévue ainsi qu’une voie de chemin de fer. MCR 79 (juillet 2015)</w:t>
            </w:r>
          </w:p>
        </w:tc>
        <w:tc>
          <w:tcPr>
            <w:tcW w:w="2410" w:type="dxa"/>
            <w:noWrap/>
            <w:hideMark/>
          </w:tcPr>
          <w:p w14:paraId="25832E5E" w14:textId="027E8CE5" w:rsidR="00F459D2" w:rsidRPr="00364440" w:rsidRDefault="00F459D2" w:rsidP="003644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Pr>
                <w:rFonts w:asciiTheme="minorHAnsi" w:hAnsiTheme="minorHAnsi" w:cs="Arial"/>
                <w:color w:val="000000"/>
                <w:sz w:val="20"/>
                <w:szCs w:val="20"/>
                <w:lang w:val="fr-FR"/>
              </w:rPr>
              <w:t>Application et suivi de la MCR</w:t>
            </w:r>
            <w:r w:rsidRPr="00364440">
              <w:rPr>
                <w:rFonts w:asciiTheme="minorHAnsi" w:hAnsiTheme="minorHAnsi" w:cs="Arial"/>
                <w:color w:val="000000"/>
                <w:sz w:val="20"/>
                <w:szCs w:val="20"/>
                <w:lang w:val="fr-FR"/>
              </w:rPr>
              <w:t xml:space="preserve"> (2016)</w:t>
            </w:r>
          </w:p>
        </w:tc>
        <w:tc>
          <w:tcPr>
            <w:tcW w:w="992" w:type="dxa"/>
            <w:noWrap/>
            <w:hideMark/>
          </w:tcPr>
          <w:p w14:paraId="34968D57"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55101D57" w14:textId="77777777" w:rsidTr="001576E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622" w:type="dxa"/>
            <w:noWrap/>
            <w:hideMark/>
          </w:tcPr>
          <w:p w14:paraId="6C600BC9"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310</w:t>
            </w:r>
          </w:p>
        </w:tc>
        <w:tc>
          <w:tcPr>
            <w:tcW w:w="1390" w:type="dxa"/>
            <w:noWrap/>
            <w:hideMark/>
          </w:tcPr>
          <w:p w14:paraId="3BB10B44" w14:textId="5F96BB14" w:rsidR="00F459D2" w:rsidRPr="00401004"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401004">
              <w:rPr>
                <w:rFonts w:asciiTheme="minorHAnsi" w:hAnsiTheme="minorHAnsi" w:cs="Arial"/>
                <w:color w:val="000000"/>
                <w:sz w:val="20"/>
                <w:szCs w:val="20"/>
                <w:lang w:val="fr-FR"/>
              </w:rPr>
              <w:t>Norvège</w:t>
            </w:r>
          </w:p>
        </w:tc>
        <w:tc>
          <w:tcPr>
            <w:tcW w:w="1869" w:type="dxa"/>
            <w:noWrap/>
            <w:hideMark/>
          </w:tcPr>
          <w:p w14:paraId="120A0340" w14:textId="14F2C1F2"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Ørland Wetland System</w:t>
            </w:r>
            <w:r w:rsidRPr="004A4632">
              <w:rPr>
                <w:rFonts w:asciiTheme="minorHAnsi" w:hAnsiTheme="minorHAnsi"/>
                <w:color w:val="000000"/>
                <w:sz w:val="22"/>
                <w:szCs w:val="22"/>
              </w:rPr>
              <w:t>*</w:t>
            </w:r>
            <w:r w:rsidRPr="00D37E5E">
              <w:rPr>
                <w:rFonts w:asciiTheme="minorHAnsi" w:hAnsiTheme="minorHAnsi" w:cs="Arial"/>
                <w:color w:val="000000"/>
                <w:sz w:val="20"/>
                <w:szCs w:val="20"/>
              </w:rPr>
              <w:t xml:space="preserve"> </w:t>
            </w:r>
          </w:p>
        </w:tc>
        <w:tc>
          <w:tcPr>
            <w:tcW w:w="1304" w:type="dxa"/>
            <w:noWrap/>
            <w:hideMark/>
          </w:tcPr>
          <w:p w14:paraId="252B7609"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18/07/2012</w:t>
            </w:r>
          </w:p>
        </w:tc>
        <w:tc>
          <w:tcPr>
            <w:tcW w:w="1242" w:type="dxa"/>
            <w:noWrap/>
            <w:hideMark/>
          </w:tcPr>
          <w:p w14:paraId="0F5BEB33"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545AB248"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hideMark/>
          </w:tcPr>
          <w:p w14:paraId="36765B2F" w14:textId="0CB553DA" w:rsidR="00F459D2" w:rsidRPr="00401004" w:rsidRDefault="00F459D2" w:rsidP="00401004">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401004">
              <w:rPr>
                <w:rFonts w:asciiTheme="minorHAnsi" w:hAnsiTheme="minorHAnsi" w:cs="Arial"/>
                <w:color w:val="000000"/>
                <w:sz w:val="20"/>
                <w:szCs w:val="20"/>
                <w:lang w:val="fr-FR"/>
              </w:rPr>
              <w:t>Extension d’une base aérienne</w:t>
            </w:r>
          </w:p>
        </w:tc>
        <w:tc>
          <w:tcPr>
            <w:tcW w:w="2410" w:type="dxa"/>
            <w:noWrap/>
            <w:hideMark/>
          </w:tcPr>
          <w:p w14:paraId="7594EA8B" w14:textId="6408F7DF" w:rsidR="00F459D2" w:rsidRPr="00364440" w:rsidRDefault="00F459D2" w:rsidP="003644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 xml:space="preserve">En attente de mise à jour </w:t>
            </w:r>
            <w:r w:rsidR="00A23594">
              <w:rPr>
                <w:rFonts w:asciiTheme="minorHAnsi" w:hAnsiTheme="minorHAnsi" w:cs="Arial"/>
                <w:color w:val="000000"/>
                <w:sz w:val="20"/>
                <w:szCs w:val="20"/>
                <w:lang w:val="fr-FR"/>
              </w:rPr>
              <w:t>d’AA</w:t>
            </w:r>
            <w:r w:rsidRPr="00364440">
              <w:rPr>
                <w:rFonts w:asciiTheme="minorHAnsi" w:hAnsiTheme="minorHAnsi" w:cs="Arial"/>
                <w:color w:val="000000"/>
                <w:sz w:val="20"/>
                <w:szCs w:val="20"/>
                <w:lang w:val="fr-FR"/>
              </w:rPr>
              <w:t xml:space="preserve"> (2016)</w:t>
            </w:r>
          </w:p>
        </w:tc>
        <w:tc>
          <w:tcPr>
            <w:tcW w:w="992" w:type="dxa"/>
            <w:noWrap/>
            <w:hideMark/>
          </w:tcPr>
          <w:p w14:paraId="6CF6D9D8" w14:textId="072E358E" w:rsidR="00F459D2" w:rsidRPr="004250EE" w:rsidRDefault="004250EE"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4250EE">
              <w:rPr>
                <w:rFonts w:asciiTheme="minorHAnsi" w:hAnsiTheme="minorHAnsi" w:cs="Arial"/>
                <w:color w:val="000000"/>
                <w:sz w:val="20"/>
                <w:szCs w:val="20"/>
                <w:lang w:val="fr-FR"/>
              </w:rPr>
              <w:t>Autre</w:t>
            </w:r>
          </w:p>
        </w:tc>
      </w:tr>
      <w:tr w:rsidR="004250EE" w:rsidRPr="00D37E5E" w14:paraId="115B8F71"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438DDF4D" w14:textId="5CEEFBC7" w:rsidR="004250EE" w:rsidRPr="00D37E5E" w:rsidRDefault="004250EE" w:rsidP="00386E8D">
            <w:pPr>
              <w:jc w:val="right"/>
              <w:rPr>
                <w:rFonts w:asciiTheme="minorHAnsi" w:hAnsiTheme="minorHAnsi" w:cs="Arial"/>
                <w:color w:val="000000"/>
                <w:sz w:val="20"/>
                <w:szCs w:val="20"/>
              </w:rPr>
            </w:pPr>
            <w:r w:rsidRPr="004250EE">
              <w:rPr>
                <w:rFonts w:asciiTheme="minorHAnsi" w:hAnsiTheme="minorHAnsi" w:cs="Arial"/>
                <w:color w:val="000000"/>
                <w:sz w:val="20"/>
                <w:szCs w:val="20"/>
              </w:rPr>
              <w:t>394</w:t>
            </w:r>
          </w:p>
        </w:tc>
        <w:tc>
          <w:tcPr>
            <w:tcW w:w="1390" w:type="dxa"/>
            <w:noWrap/>
          </w:tcPr>
          <w:p w14:paraId="34BC62FE" w14:textId="573DF56E" w:rsidR="004250EE" w:rsidRPr="00D37E5E" w:rsidRDefault="004250EE"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4250EE">
              <w:rPr>
                <w:rFonts w:asciiTheme="minorHAnsi" w:hAnsiTheme="minorHAnsi" w:cs="Arial"/>
                <w:color w:val="000000"/>
                <w:sz w:val="20"/>
                <w:szCs w:val="20"/>
                <w:lang w:val="fr-FR"/>
              </w:rPr>
              <w:t>Ouganda</w:t>
            </w:r>
          </w:p>
        </w:tc>
        <w:tc>
          <w:tcPr>
            <w:tcW w:w="1869" w:type="dxa"/>
            <w:noWrap/>
          </w:tcPr>
          <w:p w14:paraId="3A2E71D5" w14:textId="7EFD6BA0" w:rsidR="004250EE" w:rsidRPr="00D37E5E" w:rsidRDefault="004250EE"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Lake George</w:t>
            </w:r>
            <w:r w:rsidRPr="004A4632">
              <w:rPr>
                <w:rFonts w:asciiTheme="minorHAnsi" w:hAnsiTheme="minorHAnsi"/>
                <w:color w:val="000000"/>
                <w:sz w:val="22"/>
                <w:szCs w:val="22"/>
              </w:rPr>
              <w:t>*</w:t>
            </w:r>
          </w:p>
        </w:tc>
        <w:tc>
          <w:tcPr>
            <w:tcW w:w="1304" w:type="dxa"/>
            <w:noWrap/>
          </w:tcPr>
          <w:p w14:paraId="22D1BDC4" w14:textId="5B16E431" w:rsidR="004250EE" w:rsidRPr="00D37E5E" w:rsidRDefault="004250EE"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04/07/1990</w:t>
            </w:r>
          </w:p>
        </w:tc>
        <w:tc>
          <w:tcPr>
            <w:tcW w:w="1242" w:type="dxa"/>
            <w:noWrap/>
          </w:tcPr>
          <w:p w14:paraId="6369C352" w14:textId="77777777" w:rsidR="004250EE" w:rsidRPr="00D37E5E" w:rsidRDefault="004250EE"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6B7706B0" w14:textId="183D0A70" w:rsidR="004250EE" w:rsidRPr="00D37E5E" w:rsidRDefault="004250EE"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tcPr>
          <w:p w14:paraId="50488F57" w14:textId="78C62DF8" w:rsidR="004250EE" w:rsidRPr="00401004" w:rsidRDefault="004250EE"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CE3ECD">
              <w:rPr>
                <w:rFonts w:asciiTheme="minorHAnsi" w:hAnsiTheme="minorHAnsi" w:cs="Arial"/>
                <w:color w:val="000000"/>
                <w:sz w:val="20"/>
                <w:szCs w:val="20"/>
                <w:lang w:val="fr-CH"/>
              </w:rPr>
              <w:t xml:space="preserve"> Activités extractives autour du site.</w:t>
            </w:r>
          </w:p>
        </w:tc>
        <w:tc>
          <w:tcPr>
            <w:tcW w:w="2410" w:type="dxa"/>
            <w:noWrap/>
          </w:tcPr>
          <w:p w14:paraId="0AAFCAC2" w14:textId="65DE87A4" w:rsidR="004250EE" w:rsidRPr="00364440" w:rsidRDefault="004250EE" w:rsidP="003644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Pr>
                <w:rFonts w:asciiTheme="minorHAnsi" w:hAnsiTheme="minorHAnsi" w:cs="Arial"/>
                <w:color w:val="000000"/>
                <w:sz w:val="20"/>
                <w:szCs w:val="20"/>
                <w:lang w:val="fr-CH"/>
              </w:rPr>
              <w:t xml:space="preserve">MCR requise et en préparation </w:t>
            </w:r>
            <w:r w:rsidRPr="00660E2B">
              <w:rPr>
                <w:rFonts w:asciiTheme="minorHAnsi" w:hAnsiTheme="minorHAnsi" w:cs="Arial"/>
                <w:color w:val="000000"/>
                <w:sz w:val="20"/>
                <w:szCs w:val="20"/>
                <w:lang w:val="fr-CH"/>
              </w:rPr>
              <w:t>(14.11.2016)</w:t>
            </w:r>
          </w:p>
        </w:tc>
        <w:tc>
          <w:tcPr>
            <w:tcW w:w="992" w:type="dxa"/>
            <w:noWrap/>
          </w:tcPr>
          <w:p w14:paraId="15023944" w14:textId="250684DB" w:rsidR="004250EE" w:rsidRPr="004250EE" w:rsidRDefault="004250EE"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4250EE">
              <w:rPr>
                <w:rFonts w:asciiTheme="minorHAnsi" w:hAnsiTheme="minorHAnsi" w:cs="Arial"/>
                <w:color w:val="000000"/>
                <w:sz w:val="20"/>
                <w:szCs w:val="20"/>
                <w:lang w:val="fr-FR"/>
              </w:rPr>
              <w:t>AA</w:t>
            </w:r>
          </w:p>
        </w:tc>
      </w:tr>
      <w:tr w:rsidR="004250EE" w:rsidRPr="00D37E5E" w14:paraId="786A0A3F"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6A904D10" w14:textId="06239D14" w:rsidR="004250EE" w:rsidRPr="00D37E5E" w:rsidRDefault="004250EE" w:rsidP="00386E8D">
            <w:pPr>
              <w:jc w:val="right"/>
              <w:rPr>
                <w:rFonts w:asciiTheme="minorHAnsi" w:hAnsiTheme="minorHAnsi" w:cs="Arial"/>
                <w:color w:val="000000"/>
                <w:sz w:val="20"/>
                <w:szCs w:val="20"/>
              </w:rPr>
            </w:pPr>
            <w:r w:rsidRPr="004250EE">
              <w:rPr>
                <w:rFonts w:asciiTheme="minorHAnsi" w:hAnsiTheme="minorHAnsi" w:cs="Arial"/>
                <w:color w:val="000000"/>
                <w:sz w:val="20"/>
                <w:szCs w:val="20"/>
              </w:rPr>
              <w:t>1637</w:t>
            </w:r>
          </w:p>
        </w:tc>
        <w:tc>
          <w:tcPr>
            <w:tcW w:w="1390" w:type="dxa"/>
            <w:noWrap/>
          </w:tcPr>
          <w:p w14:paraId="3CE9543A" w14:textId="1F4DC1BD" w:rsidR="004250EE" w:rsidRPr="00D37E5E" w:rsidRDefault="004250EE"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4250EE">
              <w:rPr>
                <w:rFonts w:asciiTheme="minorHAnsi" w:hAnsiTheme="minorHAnsi" w:cs="Arial"/>
                <w:color w:val="000000"/>
                <w:sz w:val="20"/>
                <w:szCs w:val="20"/>
                <w:lang w:val="fr-FR"/>
              </w:rPr>
              <w:t>Ouganda</w:t>
            </w:r>
          </w:p>
        </w:tc>
        <w:tc>
          <w:tcPr>
            <w:tcW w:w="1869" w:type="dxa"/>
            <w:noWrap/>
          </w:tcPr>
          <w:p w14:paraId="5E5100BF" w14:textId="050E2F5A" w:rsidR="004250EE" w:rsidRPr="00D37E5E" w:rsidRDefault="004250EE"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Lutembe Bay Wetland System</w:t>
            </w:r>
          </w:p>
        </w:tc>
        <w:tc>
          <w:tcPr>
            <w:tcW w:w="1304" w:type="dxa"/>
            <w:noWrap/>
          </w:tcPr>
          <w:p w14:paraId="64968AC2" w14:textId="0C3B524F" w:rsidR="004250EE" w:rsidRPr="00D37E5E" w:rsidRDefault="004250EE"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25/11/2015</w:t>
            </w:r>
          </w:p>
        </w:tc>
        <w:tc>
          <w:tcPr>
            <w:tcW w:w="1242" w:type="dxa"/>
            <w:noWrap/>
          </w:tcPr>
          <w:p w14:paraId="7E56197A" w14:textId="77777777" w:rsidR="004250EE" w:rsidRPr="00D37E5E" w:rsidRDefault="004250EE"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tcPr>
          <w:p w14:paraId="481C57D4" w14:textId="77777777" w:rsidR="004250EE" w:rsidRPr="00D37E5E" w:rsidRDefault="004250EE"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tcPr>
          <w:p w14:paraId="02623942" w14:textId="5AD16688" w:rsidR="004250EE" w:rsidRPr="00401004" w:rsidRDefault="004250EE"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CE3ECD">
              <w:rPr>
                <w:rFonts w:asciiTheme="minorHAnsi" w:hAnsiTheme="minorHAnsi" w:cs="Arial"/>
                <w:color w:val="000000"/>
                <w:sz w:val="20"/>
                <w:szCs w:val="20"/>
                <w:lang w:val="fr-CH"/>
              </w:rPr>
              <w:t>Activités extractives autour du site</w:t>
            </w:r>
          </w:p>
        </w:tc>
        <w:tc>
          <w:tcPr>
            <w:tcW w:w="2410" w:type="dxa"/>
            <w:noWrap/>
          </w:tcPr>
          <w:p w14:paraId="0D3B5945" w14:textId="2E575456" w:rsidR="004250EE" w:rsidRPr="00364440" w:rsidRDefault="004250EE" w:rsidP="003644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Pr>
                <w:rFonts w:asciiTheme="minorHAnsi" w:hAnsiTheme="minorHAnsi" w:cs="Arial"/>
                <w:color w:val="000000"/>
                <w:sz w:val="20"/>
                <w:szCs w:val="20"/>
                <w:lang w:val="fr-CH"/>
              </w:rPr>
              <w:t xml:space="preserve">En attente d’un rapport d’étude théorique </w:t>
            </w:r>
            <w:r w:rsidRPr="00660E2B">
              <w:rPr>
                <w:rFonts w:asciiTheme="minorHAnsi" w:hAnsiTheme="minorHAnsi" w:cs="Arial"/>
                <w:color w:val="000000"/>
                <w:sz w:val="20"/>
                <w:szCs w:val="20"/>
                <w:lang w:val="fr-CH"/>
              </w:rPr>
              <w:t>(21.07.2016)</w:t>
            </w:r>
          </w:p>
        </w:tc>
        <w:tc>
          <w:tcPr>
            <w:tcW w:w="992" w:type="dxa"/>
            <w:noWrap/>
          </w:tcPr>
          <w:p w14:paraId="38DC59B3" w14:textId="674B346B" w:rsidR="004250EE" w:rsidRPr="004250EE" w:rsidRDefault="004250EE"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4250EE">
              <w:rPr>
                <w:rFonts w:asciiTheme="minorHAnsi" w:hAnsiTheme="minorHAnsi" w:cs="Arial"/>
                <w:color w:val="000000"/>
                <w:sz w:val="20"/>
                <w:szCs w:val="20"/>
                <w:lang w:val="fr-FR"/>
              </w:rPr>
              <w:t>AA</w:t>
            </w:r>
          </w:p>
        </w:tc>
      </w:tr>
      <w:tr w:rsidR="004250EE" w:rsidRPr="00D37E5E" w14:paraId="4EB28B88"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4A9B37AF" w14:textId="4B26CA28" w:rsidR="004250EE" w:rsidRPr="00D37E5E" w:rsidRDefault="004250EE" w:rsidP="00386E8D">
            <w:pPr>
              <w:jc w:val="right"/>
              <w:rPr>
                <w:rFonts w:asciiTheme="minorHAnsi" w:hAnsiTheme="minorHAnsi" w:cs="Arial"/>
                <w:color w:val="000000"/>
                <w:sz w:val="20"/>
                <w:szCs w:val="20"/>
              </w:rPr>
            </w:pPr>
            <w:r w:rsidRPr="004250EE">
              <w:rPr>
                <w:rFonts w:asciiTheme="minorHAnsi" w:hAnsiTheme="minorHAnsi" w:cs="Arial"/>
                <w:color w:val="000000"/>
                <w:sz w:val="20"/>
                <w:szCs w:val="20"/>
              </w:rPr>
              <w:t>1640</w:t>
            </w:r>
          </w:p>
        </w:tc>
        <w:tc>
          <w:tcPr>
            <w:tcW w:w="1390" w:type="dxa"/>
            <w:noWrap/>
          </w:tcPr>
          <w:p w14:paraId="3FB40D97" w14:textId="2A263FD7" w:rsidR="004250EE" w:rsidRPr="004250EE" w:rsidRDefault="004250EE"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4250EE">
              <w:rPr>
                <w:rFonts w:asciiTheme="minorHAnsi" w:hAnsiTheme="minorHAnsi" w:cs="Arial"/>
                <w:color w:val="000000"/>
                <w:sz w:val="20"/>
                <w:szCs w:val="20"/>
                <w:lang w:val="fr-FR"/>
              </w:rPr>
              <w:t>Ouganda</w:t>
            </w:r>
          </w:p>
        </w:tc>
        <w:tc>
          <w:tcPr>
            <w:tcW w:w="1869" w:type="dxa"/>
            <w:noWrap/>
          </w:tcPr>
          <w:p w14:paraId="797A2B99" w14:textId="186BF6BF" w:rsidR="004250EE" w:rsidRPr="00D37E5E" w:rsidRDefault="004250EE"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lang w:val="de-CH"/>
              </w:rPr>
              <w:t>Murchison Falls-Albert Delta Wetland System</w:t>
            </w:r>
          </w:p>
        </w:tc>
        <w:tc>
          <w:tcPr>
            <w:tcW w:w="1304" w:type="dxa"/>
            <w:noWrap/>
          </w:tcPr>
          <w:p w14:paraId="5EE7934D" w14:textId="00E5B67C" w:rsidR="004250EE" w:rsidRPr="00D37E5E" w:rsidRDefault="004250EE"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25/11/2015</w:t>
            </w:r>
          </w:p>
        </w:tc>
        <w:tc>
          <w:tcPr>
            <w:tcW w:w="1242" w:type="dxa"/>
            <w:noWrap/>
          </w:tcPr>
          <w:p w14:paraId="750AE196" w14:textId="77777777" w:rsidR="004250EE" w:rsidRPr="00D37E5E" w:rsidRDefault="004250EE"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3D7D37EB" w14:textId="77777777" w:rsidR="004250EE" w:rsidRPr="00D37E5E" w:rsidRDefault="004250EE"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tcPr>
          <w:p w14:paraId="07D7191A" w14:textId="07967643" w:rsidR="004250EE" w:rsidRPr="00401004" w:rsidRDefault="004250EE"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CE3ECD">
              <w:rPr>
                <w:rFonts w:asciiTheme="minorHAnsi" w:hAnsiTheme="minorHAnsi" w:cs="Arial"/>
                <w:color w:val="000000"/>
                <w:sz w:val="20"/>
                <w:szCs w:val="20"/>
                <w:lang w:val="fr-CH"/>
              </w:rPr>
              <w:t>Activités extractives autour du site</w:t>
            </w:r>
          </w:p>
        </w:tc>
        <w:tc>
          <w:tcPr>
            <w:tcW w:w="2410" w:type="dxa"/>
            <w:noWrap/>
          </w:tcPr>
          <w:p w14:paraId="61EAAF0B" w14:textId="32439932" w:rsidR="004250EE" w:rsidRPr="00364440" w:rsidRDefault="004250EE" w:rsidP="003644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Pr>
                <w:rFonts w:asciiTheme="minorHAnsi" w:hAnsiTheme="minorHAnsi" w:cs="Arial"/>
                <w:color w:val="000000"/>
                <w:sz w:val="20"/>
                <w:szCs w:val="20"/>
                <w:lang w:val="fr-CH"/>
              </w:rPr>
              <w:t xml:space="preserve">MCR requise et en préparation </w:t>
            </w:r>
            <w:r w:rsidRPr="00660E2B">
              <w:rPr>
                <w:rFonts w:asciiTheme="minorHAnsi" w:hAnsiTheme="minorHAnsi" w:cs="Arial"/>
                <w:color w:val="000000"/>
                <w:sz w:val="20"/>
                <w:szCs w:val="20"/>
                <w:lang w:val="fr-CH"/>
              </w:rPr>
              <w:t>(12.10.2016)</w:t>
            </w:r>
          </w:p>
        </w:tc>
        <w:tc>
          <w:tcPr>
            <w:tcW w:w="992" w:type="dxa"/>
            <w:noWrap/>
          </w:tcPr>
          <w:p w14:paraId="034A2678" w14:textId="6658E2A0" w:rsidR="004250EE" w:rsidRPr="004250EE" w:rsidRDefault="004250EE"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4250EE">
              <w:rPr>
                <w:rFonts w:asciiTheme="minorHAnsi" w:hAnsiTheme="minorHAnsi" w:cs="Arial"/>
                <w:color w:val="000000"/>
                <w:sz w:val="20"/>
                <w:szCs w:val="20"/>
                <w:lang w:val="fr-FR"/>
              </w:rPr>
              <w:t>AA</w:t>
            </w:r>
          </w:p>
        </w:tc>
      </w:tr>
      <w:tr w:rsidR="00F459D2" w:rsidRPr="00D37E5E" w14:paraId="458AF107"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664285C5"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101</w:t>
            </w:r>
          </w:p>
        </w:tc>
        <w:tc>
          <w:tcPr>
            <w:tcW w:w="1390" w:type="dxa"/>
            <w:noWrap/>
            <w:hideMark/>
          </w:tcPr>
          <w:p w14:paraId="2112B760"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Pakistan</w:t>
            </w:r>
          </w:p>
        </w:tc>
        <w:tc>
          <w:tcPr>
            <w:tcW w:w="1869" w:type="dxa"/>
            <w:noWrap/>
            <w:hideMark/>
          </w:tcPr>
          <w:p w14:paraId="6611AB6C" w14:textId="400726F9"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Haleji Lake</w:t>
            </w:r>
            <w:r w:rsidRPr="004A4632">
              <w:rPr>
                <w:rFonts w:asciiTheme="minorHAnsi" w:hAnsiTheme="minorHAnsi"/>
                <w:color w:val="000000"/>
                <w:sz w:val="22"/>
                <w:szCs w:val="22"/>
              </w:rPr>
              <w:t>*</w:t>
            </w:r>
          </w:p>
        </w:tc>
        <w:tc>
          <w:tcPr>
            <w:tcW w:w="1304" w:type="dxa"/>
            <w:noWrap/>
            <w:hideMark/>
          </w:tcPr>
          <w:p w14:paraId="4EEA4E5C"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14/04/2009</w:t>
            </w:r>
          </w:p>
        </w:tc>
        <w:tc>
          <w:tcPr>
            <w:tcW w:w="1242" w:type="dxa"/>
            <w:noWrap/>
            <w:hideMark/>
          </w:tcPr>
          <w:p w14:paraId="0DCD107E"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0EFE68ED"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510BF396" w14:textId="0A2E4FA7" w:rsidR="00F459D2" w:rsidRPr="00401004" w:rsidRDefault="00F459D2" w:rsidP="0040100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401004">
              <w:rPr>
                <w:rFonts w:asciiTheme="minorHAnsi" w:hAnsiTheme="minorHAnsi" w:cs="Arial"/>
                <w:color w:val="000000"/>
                <w:sz w:val="20"/>
                <w:szCs w:val="20"/>
                <w:lang w:val="fr-FR"/>
              </w:rPr>
              <w:t xml:space="preserve">Plan de </w:t>
            </w:r>
            <w:r>
              <w:rPr>
                <w:rFonts w:asciiTheme="minorHAnsi" w:hAnsiTheme="minorHAnsi" w:cs="Arial"/>
                <w:color w:val="000000"/>
                <w:sz w:val="20"/>
                <w:szCs w:val="20"/>
                <w:lang w:val="fr-FR"/>
              </w:rPr>
              <w:t>construction</w:t>
            </w:r>
            <w:r w:rsidRPr="00401004">
              <w:rPr>
                <w:rFonts w:asciiTheme="minorHAnsi" w:hAnsiTheme="minorHAnsi" w:cs="Arial"/>
                <w:color w:val="000000"/>
                <w:sz w:val="20"/>
                <w:szCs w:val="20"/>
                <w:lang w:val="fr-FR"/>
              </w:rPr>
              <w:t xml:space="preserve"> d’un drain de décharge sur la rive droite proche du site</w:t>
            </w:r>
          </w:p>
        </w:tc>
        <w:tc>
          <w:tcPr>
            <w:tcW w:w="2410" w:type="dxa"/>
            <w:noWrap/>
            <w:hideMark/>
          </w:tcPr>
          <w:p w14:paraId="528C90C4" w14:textId="4F1F55D6" w:rsidR="00F459D2" w:rsidRPr="00364440" w:rsidRDefault="00F459D2" w:rsidP="003644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 xml:space="preserve">En attente de mise à jour </w:t>
            </w:r>
            <w:r w:rsidR="00A23594">
              <w:rPr>
                <w:rFonts w:asciiTheme="minorHAnsi" w:hAnsiTheme="minorHAnsi" w:cs="Arial"/>
                <w:color w:val="000000"/>
                <w:sz w:val="20"/>
                <w:szCs w:val="20"/>
                <w:lang w:val="fr-FR"/>
              </w:rPr>
              <w:t>d’AA</w:t>
            </w:r>
            <w:r w:rsidRPr="00364440">
              <w:rPr>
                <w:rFonts w:asciiTheme="minorHAnsi" w:hAnsiTheme="minorHAnsi" w:cs="Arial"/>
                <w:color w:val="000000"/>
                <w:sz w:val="20"/>
                <w:szCs w:val="20"/>
                <w:lang w:val="fr-FR"/>
              </w:rPr>
              <w:t xml:space="preserve"> (2009)</w:t>
            </w:r>
          </w:p>
        </w:tc>
        <w:tc>
          <w:tcPr>
            <w:tcW w:w="992" w:type="dxa"/>
            <w:noWrap/>
            <w:hideMark/>
          </w:tcPr>
          <w:p w14:paraId="759A8FC8" w14:textId="2A1AD0C1" w:rsidR="00F459D2" w:rsidRPr="004250EE" w:rsidRDefault="004250EE"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4250EE">
              <w:rPr>
                <w:rFonts w:asciiTheme="minorHAnsi" w:hAnsiTheme="minorHAnsi" w:cs="Arial"/>
                <w:color w:val="000000"/>
                <w:sz w:val="20"/>
                <w:szCs w:val="20"/>
                <w:lang w:val="fr-FR"/>
              </w:rPr>
              <w:t>Autre</w:t>
            </w:r>
          </w:p>
        </w:tc>
      </w:tr>
      <w:tr w:rsidR="00F459D2" w:rsidRPr="00D37E5E" w14:paraId="312AF37F"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7E4D7FAB"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1067</w:t>
            </w:r>
          </w:p>
        </w:tc>
        <w:tc>
          <w:tcPr>
            <w:tcW w:w="1390" w:type="dxa"/>
            <w:noWrap/>
            <w:hideMark/>
          </w:tcPr>
          <w:p w14:paraId="7E27B30F"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Pakistan</w:t>
            </w:r>
          </w:p>
        </w:tc>
        <w:tc>
          <w:tcPr>
            <w:tcW w:w="1869" w:type="dxa"/>
            <w:noWrap/>
            <w:hideMark/>
          </w:tcPr>
          <w:p w14:paraId="540D5509" w14:textId="6D6EF1ED"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Jubho Lagoon</w:t>
            </w:r>
            <w:r w:rsidRPr="004A4632">
              <w:rPr>
                <w:rFonts w:asciiTheme="minorHAnsi" w:hAnsiTheme="minorHAnsi"/>
                <w:color w:val="000000"/>
                <w:sz w:val="22"/>
                <w:szCs w:val="22"/>
              </w:rPr>
              <w:t>*</w:t>
            </w:r>
          </w:p>
        </w:tc>
        <w:tc>
          <w:tcPr>
            <w:tcW w:w="1304" w:type="dxa"/>
            <w:noWrap/>
            <w:hideMark/>
          </w:tcPr>
          <w:p w14:paraId="1E842D96"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18/12/2008</w:t>
            </w:r>
          </w:p>
        </w:tc>
        <w:tc>
          <w:tcPr>
            <w:tcW w:w="1242" w:type="dxa"/>
            <w:noWrap/>
            <w:hideMark/>
          </w:tcPr>
          <w:p w14:paraId="4FD59BDF"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50C9A5AF"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62E60516"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Pollution</w:t>
            </w:r>
          </w:p>
        </w:tc>
        <w:tc>
          <w:tcPr>
            <w:tcW w:w="2410" w:type="dxa"/>
            <w:noWrap/>
            <w:hideMark/>
          </w:tcPr>
          <w:p w14:paraId="2D5E0704" w14:textId="52215CC2" w:rsidR="00F459D2" w:rsidRPr="00364440" w:rsidRDefault="00F459D2" w:rsidP="003644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 xml:space="preserve">En attente de mise à jour </w:t>
            </w:r>
            <w:r w:rsidR="00A23594">
              <w:rPr>
                <w:rFonts w:asciiTheme="minorHAnsi" w:hAnsiTheme="minorHAnsi" w:cs="Arial"/>
                <w:color w:val="000000"/>
                <w:sz w:val="20"/>
                <w:szCs w:val="20"/>
                <w:lang w:val="fr-FR"/>
              </w:rPr>
              <w:t>d’AA</w:t>
            </w:r>
            <w:r w:rsidRPr="00364440">
              <w:rPr>
                <w:rFonts w:asciiTheme="minorHAnsi" w:hAnsiTheme="minorHAnsi" w:cs="Arial"/>
                <w:color w:val="000000"/>
                <w:sz w:val="20"/>
                <w:szCs w:val="20"/>
                <w:lang w:val="fr-FR"/>
              </w:rPr>
              <w:t xml:space="preserve"> (2009)</w:t>
            </w:r>
          </w:p>
        </w:tc>
        <w:tc>
          <w:tcPr>
            <w:tcW w:w="992" w:type="dxa"/>
            <w:noWrap/>
            <w:hideMark/>
          </w:tcPr>
          <w:p w14:paraId="0B3FFF1F" w14:textId="32FD9412" w:rsidR="00F459D2" w:rsidRPr="004250EE" w:rsidRDefault="004250EE"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4250EE">
              <w:rPr>
                <w:rFonts w:asciiTheme="minorHAnsi" w:hAnsiTheme="minorHAnsi" w:cs="Arial"/>
                <w:color w:val="000000"/>
                <w:sz w:val="20"/>
                <w:szCs w:val="20"/>
                <w:lang w:val="fr-FR"/>
              </w:rPr>
              <w:t>Autre</w:t>
            </w:r>
          </w:p>
        </w:tc>
      </w:tr>
      <w:tr w:rsidR="00F459D2" w:rsidRPr="00D37E5E" w14:paraId="12AD03E3"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57CC218F"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99</w:t>
            </w:r>
          </w:p>
        </w:tc>
        <w:tc>
          <w:tcPr>
            <w:tcW w:w="1390" w:type="dxa"/>
            <w:noWrap/>
            <w:hideMark/>
          </w:tcPr>
          <w:p w14:paraId="4D303D4C"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Pakistan</w:t>
            </w:r>
          </w:p>
        </w:tc>
        <w:tc>
          <w:tcPr>
            <w:tcW w:w="1869" w:type="dxa"/>
            <w:noWrap/>
            <w:hideMark/>
          </w:tcPr>
          <w:p w14:paraId="4EAC57FD" w14:textId="5443F846"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Kinjhar Lake</w:t>
            </w:r>
            <w:r w:rsidRPr="004A4632">
              <w:rPr>
                <w:rFonts w:asciiTheme="minorHAnsi" w:hAnsiTheme="minorHAnsi"/>
                <w:color w:val="000000"/>
                <w:sz w:val="22"/>
                <w:szCs w:val="22"/>
              </w:rPr>
              <w:t>*</w:t>
            </w:r>
          </w:p>
        </w:tc>
        <w:tc>
          <w:tcPr>
            <w:tcW w:w="1304" w:type="dxa"/>
            <w:noWrap/>
            <w:hideMark/>
          </w:tcPr>
          <w:p w14:paraId="44B85469"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05/02/2009</w:t>
            </w:r>
          </w:p>
        </w:tc>
        <w:tc>
          <w:tcPr>
            <w:tcW w:w="1242" w:type="dxa"/>
            <w:noWrap/>
            <w:hideMark/>
          </w:tcPr>
          <w:p w14:paraId="6E8B0F44"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67D59CB6"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08E9D972" w14:textId="6A203BFB" w:rsidR="00F459D2" w:rsidRPr="00401004"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401004">
              <w:rPr>
                <w:rFonts w:asciiTheme="minorHAnsi" w:hAnsiTheme="minorHAnsi" w:cs="Arial"/>
                <w:color w:val="000000"/>
                <w:sz w:val="20"/>
                <w:szCs w:val="20"/>
                <w:lang w:val="fr-CH"/>
              </w:rPr>
              <w:t>Pollution par des déchets industriels dans la rivière qui alimente le lac; déclin du nombre d’oiseaux d’eau et eau désormais non potable</w:t>
            </w:r>
          </w:p>
        </w:tc>
        <w:tc>
          <w:tcPr>
            <w:tcW w:w="2410" w:type="dxa"/>
            <w:noWrap/>
            <w:hideMark/>
          </w:tcPr>
          <w:p w14:paraId="0E47B067" w14:textId="7250E8CD" w:rsidR="00F459D2" w:rsidRPr="00364440" w:rsidRDefault="00F459D2" w:rsidP="003644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 xml:space="preserve">En attente de mise à jour </w:t>
            </w:r>
            <w:r w:rsidR="00A23594">
              <w:rPr>
                <w:rFonts w:asciiTheme="minorHAnsi" w:hAnsiTheme="minorHAnsi" w:cs="Arial"/>
                <w:color w:val="000000"/>
                <w:sz w:val="20"/>
                <w:szCs w:val="20"/>
                <w:lang w:val="fr-FR"/>
              </w:rPr>
              <w:t>d’AA</w:t>
            </w:r>
            <w:r w:rsidRPr="00364440">
              <w:rPr>
                <w:rFonts w:asciiTheme="minorHAnsi" w:hAnsiTheme="minorHAnsi" w:cs="Arial"/>
                <w:color w:val="000000"/>
                <w:sz w:val="20"/>
                <w:szCs w:val="20"/>
                <w:lang w:val="fr-FR"/>
              </w:rPr>
              <w:t xml:space="preserve"> (2009)</w:t>
            </w:r>
          </w:p>
        </w:tc>
        <w:tc>
          <w:tcPr>
            <w:tcW w:w="992" w:type="dxa"/>
            <w:noWrap/>
            <w:hideMark/>
          </w:tcPr>
          <w:p w14:paraId="6F47058E" w14:textId="66F26CEC" w:rsidR="00F459D2" w:rsidRPr="004250EE" w:rsidRDefault="004250EE"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4250EE">
              <w:rPr>
                <w:rFonts w:asciiTheme="minorHAnsi" w:hAnsiTheme="minorHAnsi" w:cs="Arial"/>
                <w:color w:val="000000"/>
                <w:sz w:val="20"/>
                <w:szCs w:val="20"/>
                <w:lang w:val="fr-FR"/>
              </w:rPr>
              <w:t>Autre</w:t>
            </w:r>
          </w:p>
        </w:tc>
      </w:tr>
      <w:tr w:rsidR="004250EE" w:rsidRPr="00D37E5E" w14:paraId="3F694003"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5FF58ECE" w14:textId="36E68330" w:rsidR="004250EE" w:rsidRPr="004250EE" w:rsidRDefault="004250EE" w:rsidP="00386E8D">
            <w:pPr>
              <w:jc w:val="right"/>
              <w:rPr>
                <w:rFonts w:asciiTheme="minorHAnsi" w:hAnsiTheme="minorHAnsi" w:cs="Arial"/>
                <w:color w:val="000000"/>
                <w:sz w:val="20"/>
                <w:szCs w:val="20"/>
              </w:rPr>
            </w:pPr>
            <w:r w:rsidRPr="004250EE">
              <w:rPr>
                <w:rFonts w:asciiTheme="minorHAnsi" w:hAnsiTheme="minorHAnsi" w:cs="Arial"/>
                <w:color w:val="000000"/>
                <w:sz w:val="20"/>
                <w:szCs w:val="20"/>
              </w:rPr>
              <w:t>581</w:t>
            </w:r>
          </w:p>
        </w:tc>
        <w:tc>
          <w:tcPr>
            <w:tcW w:w="1390" w:type="dxa"/>
            <w:noWrap/>
          </w:tcPr>
          <w:p w14:paraId="6A7463E1" w14:textId="44439072" w:rsidR="004250EE" w:rsidRPr="004250EE" w:rsidRDefault="004250EE"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4250EE">
              <w:rPr>
                <w:rFonts w:asciiTheme="minorHAnsi" w:hAnsiTheme="minorHAnsi" w:cs="Arial"/>
                <w:color w:val="000000"/>
                <w:sz w:val="20"/>
                <w:szCs w:val="20"/>
              </w:rPr>
              <w:t>Pays-Bas</w:t>
            </w:r>
          </w:p>
        </w:tc>
        <w:tc>
          <w:tcPr>
            <w:tcW w:w="1869" w:type="dxa"/>
            <w:noWrap/>
          </w:tcPr>
          <w:p w14:paraId="0E288FEC" w14:textId="6F092E3E" w:rsidR="004250EE" w:rsidRPr="00D37E5E" w:rsidRDefault="004250EE"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Bargerveen</w:t>
            </w:r>
            <w:r w:rsidRPr="004A4632">
              <w:rPr>
                <w:rFonts w:asciiTheme="minorHAnsi" w:hAnsiTheme="minorHAnsi"/>
                <w:color w:val="000000"/>
                <w:sz w:val="22"/>
                <w:szCs w:val="22"/>
              </w:rPr>
              <w:t>*</w:t>
            </w:r>
          </w:p>
        </w:tc>
        <w:tc>
          <w:tcPr>
            <w:tcW w:w="1304" w:type="dxa"/>
            <w:noWrap/>
          </w:tcPr>
          <w:p w14:paraId="45261AC3" w14:textId="4E3FEFA4" w:rsidR="004250EE" w:rsidRPr="00D37E5E" w:rsidRDefault="004250EE"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01/01/2005</w:t>
            </w:r>
          </w:p>
        </w:tc>
        <w:tc>
          <w:tcPr>
            <w:tcW w:w="1242" w:type="dxa"/>
            <w:noWrap/>
          </w:tcPr>
          <w:p w14:paraId="61DD965C" w14:textId="77777777" w:rsidR="004250EE" w:rsidRPr="00D37E5E" w:rsidRDefault="004250EE"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0CDE3A5E" w14:textId="77777777" w:rsidR="004250EE" w:rsidRPr="00D37E5E" w:rsidRDefault="004250EE"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tcPr>
          <w:p w14:paraId="4471CDB0" w14:textId="05D94ECF" w:rsidR="004250EE" w:rsidRPr="00401004" w:rsidRDefault="004250EE"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2D2922">
              <w:rPr>
                <w:rFonts w:asciiTheme="minorHAnsi" w:hAnsiTheme="minorHAnsi" w:cs="Arial"/>
                <w:color w:val="000000"/>
                <w:sz w:val="20"/>
                <w:szCs w:val="20"/>
                <w:lang w:val="fr-CH"/>
              </w:rPr>
              <w:t xml:space="preserve">Construction d’une ferme éolienne adjacente au Site Ramsar sur tourbières drainées, procès en cours en Allemagne et à la CE.  </w:t>
            </w:r>
          </w:p>
        </w:tc>
        <w:tc>
          <w:tcPr>
            <w:tcW w:w="2410" w:type="dxa"/>
            <w:noWrap/>
          </w:tcPr>
          <w:p w14:paraId="5CECB2DA" w14:textId="0BBC6375" w:rsidR="004250EE" w:rsidRPr="00364440" w:rsidRDefault="004250EE" w:rsidP="003644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 xml:space="preserve">En attente de mise à jour </w:t>
            </w:r>
            <w:r w:rsidR="00A23594">
              <w:rPr>
                <w:rFonts w:asciiTheme="minorHAnsi" w:hAnsiTheme="minorHAnsi" w:cs="Arial"/>
                <w:color w:val="000000"/>
                <w:sz w:val="20"/>
                <w:szCs w:val="20"/>
                <w:lang w:val="fr-FR"/>
              </w:rPr>
              <w:t>d’AA</w:t>
            </w:r>
            <w:r w:rsidRPr="00364440">
              <w:rPr>
                <w:rFonts w:asciiTheme="minorHAnsi" w:hAnsiTheme="minorHAnsi" w:cs="Arial"/>
                <w:color w:val="000000"/>
                <w:sz w:val="20"/>
                <w:szCs w:val="20"/>
                <w:lang w:val="fr-FR"/>
              </w:rPr>
              <w:t xml:space="preserve"> (2005)</w:t>
            </w:r>
          </w:p>
        </w:tc>
        <w:tc>
          <w:tcPr>
            <w:tcW w:w="992" w:type="dxa"/>
            <w:noWrap/>
          </w:tcPr>
          <w:p w14:paraId="7F962DD5" w14:textId="2D9B8AE5" w:rsidR="004250EE" w:rsidRPr="004250EE" w:rsidRDefault="004250EE"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4250EE">
              <w:rPr>
                <w:rFonts w:asciiTheme="minorHAnsi" w:hAnsiTheme="minorHAnsi" w:cs="Arial"/>
                <w:color w:val="000000"/>
                <w:sz w:val="20"/>
                <w:szCs w:val="20"/>
                <w:lang w:val="fr-FR"/>
              </w:rPr>
              <w:t>Autre</w:t>
            </w:r>
          </w:p>
        </w:tc>
      </w:tr>
      <w:tr w:rsidR="004250EE" w:rsidRPr="00D37E5E" w14:paraId="4A3879AA"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6523A86A" w14:textId="432C3CB2" w:rsidR="004250EE" w:rsidRPr="004250EE" w:rsidRDefault="004250EE" w:rsidP="00386E8D">
            <w:pPr>
              <w:jc w:val="right"/>
              <w:rPr>
                <w:rFonts w:asciiTheme="minorHAnsi" w:hAnsiTheme="minorHAnsi" w:cs="Arial"/>
                <w:color w:val="000000"/>
                <w:sz w:val="20"/>
                <w:szCs w:val="20"/>
              </w:rPr>
            </w:pPr>
            <w:r w:rsidRPr="004250EE">
              <w:rPr>
                <w:rFonts w:asciiTheme="minorHAnsi" w:hAnsiTheme="minorHAnsi" w:cs="Arial"/>
                <w:color w:val="000000"/>
                <w:sz w:val="20"/>
                <w:szCs w:val="20"/>
              </w:rPr>
              <w:t>289</w:t>
            </w:r>
          </w:p>
        </w:tc>
        <w:tc>
          <w:tcPr>
            <w:tcW w:w="1390" w:type="dxa"/>
            <w:noWrap/>
          </w:tcPr>
          <w:p w14:paraId="2400DDC0" w14:textId="132159C6" w:rsidR="004250EE" w:rsidRPr="004250EE" w:rsidRDefault="004250EE"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4250EE">
              <w:rPr>
                <w:rFonts w:asciiTheme="minorHAnsi" w:hAnsiTheme="minorHAnsi" w:cs="Arial"/>
                <w:color w:val="000000"/>
                <w:sz w:val="20"/>
                <w:szCs w:val="20"/>
              </w:rPr>
              <w:t>Pays-Bas</w:t>
            </w:r>
          </w:p>
        </w:tc>
        <w:tc>
          <w:tcPr>
            <w:tcW w:w="1869" w:type="dxa"/>
            <w:noWrap/>
          </w:tcPr>
          <w:p w14:paraId="5047D029" w14:textId="017DC3FF" w:rsidR="004250EE" w:rsidRPr="00D37E5E" w:rsidRDefault="004250EE"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Wadden Sea</w:t>
            </w:r>
            <w:r w:rsidRPr="004A4632">
              <w:rPr>
                <w:rFonts w:asciiTheme="minorHAnsi" w:hAnsiTheme="minorHAnsi"/>
                <w:color w:val="000000"/>
                <w:sz w:val="22"/>
                <w:szCs w:val="22"/>
              </w:rPr>
              <w:t>*</w:t>
            </w:r>
          </w:p>
        </w:tc>
        <w:tc>
          <w:tcPr>
            <w:tcW w:w="1304" w:type="dxa"/>
            <w:noWrap/>
          </w:tcPr>
          <w:p w14:paraId="6E09A4AF" w14:textId="50D4B08D" w:rsidR="004250EE" w:rsidRPr="00D37E5E" w:rsidRDefault="004250EE"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17/07/2012</w:t>
            </w:r>
          </w:p>
        </w:tc>
        <w:tc>
          <w:tcPr>
            <w:tcW w:w="1242" w:type="dxa"/>
            <w:noWrap/>
          </w:tcPr>
          <w:p w14:paraId="02FFCE15" w14:textId="77777777" w:rsidR="004250EE" w:rsidRPr="00D37E5E" w:rsidRDefault="004250EE"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tcPr>
          <w:p w14:paraId="2A919C86" w14:textId="77777777" w:rsidR="004250EE" w:rsidRPr="00D37E5E" w:rsidRDefault="004250EE"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tcPr>
          <w:p w14:paraId="2F2E908F" w14:textId="0A8603CB" w:rsidR="004250EE" w:rsidRPr="00401004" w:rsidRDefault="004250EE"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2D2922">
              <w:rPr>
                <w:rFonts w:asciiTheme="minorHAnsi" w:hAnsiTheme="minorHAnsi" w:cs="Arial"/>
                <w:color w:val="000000"/>
                <w:sz w:val="20"/>
                <w:szCs w:val="20"/>
                <w:lang w:val="fr-CH"/>
              </w:rPr>
              <w:t xml:space="preserve">Établissements industriels dans la région. Construction prévue d’une centrale au charbon aux limites du Site Ramsar. </w:t>
            </w:r>
          </w:p>
        </w:tc>
        <w:tc>
          <w:tcPr>
            <w:tcW w:w="2410" w:type="dxa"/>
            <w:noWrap/>
          </w:tcPr>
          <w:p w14:paraId="286C7A31" w14:textId="1CD0A343" w:rsidR="004250EE" w:rsidRPr="00364440" w:rsidRDefault="004250EE" w:rsidP="003644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364440">
              <w:rPr>
                <w:rFonts w:asciiTheme="minorHAnsi" w:hAnsiTheme="minorHAnsi" w:cs="Arial"/>
                <w:color w:val="000000"/>
                <w:sz w:val="20"/>
                <w:szCs w:val="20"/>
                <w:lang w:val="fr-FR"/>
              </w:rPr>
              <w:t xml:space="preserve">En attente de mise à jour </w:t>
            </w:r>
            <w:r w:rsidR="00A23594">
              <w:rPr>
                <w:rFonts w:asciiTheme="minorHAnsi" w:hAnsiTheme="minorHAnsi" w:cs="Arial"/>
                <w:color w:val="000000"/>
                <w:sz w:val="20"/>
                <w:szCs w:val="20"/>
                <w:lang w:val="fr-FR"/>
              </w:rPr>
              <w:t>d’AA</w:t>
            </w:r>
            <w:r w:rsidRPr="00364440">
              <w:rPr>
                <w:rFonts w:asciiTheme="minorHAnsi" w:hAnsiTheme="minorHAnsi" w:cs="Arial"/>
                <w:color w:val="000000"/>
                <w:sz w:val="20"/>
                <w:szCs w:val="20"/>
                <w:lang w:val="fr-FR"/>
              </w:rPr>
              <w:t xml:space="preserve"> (2015)</w:t>
            </w:r>
          </w:p>
        </w:tc>
        <w:tc>
          <w:tcPr>
            <w:tcW w:w="992" w:type="dxa"/>
            <w:noWrap/>
          </w:tcPr>
          <w:p w14:paraId="64988523" w14:textId="50F13891" w:rsidR="004250EE" w:rsidRPr="004250EE" w:rsidRDefault="004250EE"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4250EE">
              <w:rPr>
                <w:rFonts w:asciiTheme="minorHAnsi" w:hAnsiTheme="minorHAnsi" w:cs="Arial"/>
                <w:color w:val="000000"/>
                <w:sz w:val="20"/>
                <w:szCs w:val="20"/>
                <w:lang w:val="fr-FR"/>
              </w:rPr>
              <w:t>Autre</w:t>
            </w:r>
          </w:p>
        </w:tc>
      </w:tr>
      <w:tr w:rsidR="00F459D2" w:rsidRPr="00D37E5E" w14:paraId="21397C40" w14:textId="77777777" w:rsidTr="00364440">
        <w:trPr>
          <w:trHeight w:val="2068"/>
        </w:trPr>
        <w:tc>
          <w:tcPr>
            <w:cnfStyle w:val="001000000000" w:firstRow="0" w:lastRow="0" w:firstColumn="1" w:lastColumn="0" w:oddVBand="0" w:evenVBand="0" w:oddHBand="0" w:evenHBand="0" w:firstRowFirstColumn="0" w:firstRowLastColumn="0" w:lastRowFirstColumn="0" w:lastRowLastColumn="0"/>
            <w:tcW w:w="622" w:type="dxa"/>
            <w:noWrap/>
            <w:hideMark/>
          </w:tcPr>
          <w:p w14:paraId="127AD324" w14:textId="77777777" w:rsidR="00F459D2" w:rsidRPr="00770095" w:rsidRDefault="00F459D2" w:rsidP="00386E8D">
            <w:pPr>
              <w:jc w:val="right"/>
              <w:rPr>
                <w:rFonts w:asciiTheme="minorHAnsi" w:hAnsiTheme="minorHAnsi" w:cs="Arial"/>
                <w:color w:val="000000"/>
                <w:sz w:val="20"/>
                <w:szCs w:val="20"/>
                <w:lang w:val="fr-FR"/>
              </w:rPr>
            </w:pPr>
            <w:r w:rsidRPr="00770095">
              <w:rPr>
                <w:rFonts w:asciiTheme="minorHAnsi" w:hAnsiTheme="minorHAnsi" w:cs="Arial"/>
                <w:color w:val="000000"/>
                <w:sz w:val="20"/>
                <w:szCs w:val="20"/>
                <w:lang w:val="fr-FR"/>
              </w:rPr>
              <w:t>2124</w:t>
            </w:r>
          </w:p>
        </w:tc>
        <w:tc>
          <w:tcPr>
            <w:tcW w:w="1390" w:type="dxa"/>
            <w:noWrap/>
            <w:hideMark/>
          </w:tcPr>
          <w:p w14:paraId="0D02BDFC" w14:textId="77777777" w:rsidR="00F459D2" w:rsidRPr="00770095"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770095">
              <w:rPr>
                <w:rFonts w:asciiTheme="minorHAnsi" w:hAnsiTheme="minorHAnsi" w:cs="Arial"/>
                <w:color w:val="000000"/>
                <w:sz w:val="20"/>
                <w:szCs w:val="20"/>
                <w:lang w:val="fr-FR"/>
              </w:rPr>
              <w:t>Philippines</w:t>
            </w:r>
          </w:p>
        </w:tc>
        <w:tc>
          <w:tcPr>
            <w:tcW w:w="1869" w:type="dxa"/>
            <w:noWrap/>
            <w:hideMark/>
          </w:tcPr>
          <w:p w14:paraId="3D3F1EF9" w14:textId="346FBC85"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Las Piñas-Parañaque Critical Habitat and Ecotourism Area (LPPCHEA)</w:t>
            </w:r>
            <w:r w:rsidRPr="004A4632">
              <w:rPr>
                <w:rFonts w:asciiTheme="minorHAnsi" w:hAnsiTheme="minorHAnsi"/>
                <w:color w:val="000000"/>
                <w:sz w:val="22"/>
                <w:szCs w:val="22"/>
              </w:rPr>
              <w:t xml:space="preserve"> *</w:t>
            </w:r>
          </w:p>
        </w:tc>
        <w:tc>
          <w:tcPr>
            <w:tcW w:w="1304" w:type="dxa"/>
            <w:noWrap/>
            <w:hideMark/>
          </w:tcPr>
          <w:p w14:paraId="399419AA"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13/02/2014</w:t>
            </w:r>
          </w:p>
        </w:tc>
        <w:tc>
          <w:tcPr>
            <w:tcW w:w="1242" w:type="dxa"/>
            <w:noWrap/>
            <w:hideMark/>
          </w:tcPr>
          <w:p w14:paraId="01A9551F"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583328E1"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hideMark/>
          </w:tcPr>
          <w:p w14:paraId="3DB4166F" w14:textId="6BB25314" w:rsidR="00F459D2" w:rsidRPr="00401004" w:rsidRDefault="00F459D2" w:rsidP="00386E8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401004">
              <w:rPr>
                <w:rFonts w:asciiTheme="minorHAnsi" w:hAnsiTheme="minorHAnsi" w:cs="Arial"/>
                <w:color w:val="000000"/>
                <w:sz w:val="20"/>
                <w:szCs w:val="20"/>
                <w:lang w:val="fr-CH"/>
              </w:rPr>
              <w:t xml:space="preserve">Projet d’assèchement de la baie de Manille, en particulier de régions proches de LPPCHEA. Des pétitions ont été signées pour empêcher le projet d’assèchement. </w:t>
            </w:r>
          </w:p>
        </w:tc>
        <w:tc>
          <w:tcPr>
            <w:tcW w:w="2410" w:type="dxa"/>
            <w:noWrap/>
            <w:hideMark/>
          </w:tcPr>
          <w:p w14:paraId="40CD6555" w14:textId="3A92368F" w:rsidR="00F459D2" w:rsidRPr="00364440"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Pr>
                <w:rFonts w:asciiTheme="minorHAnsi" w:hAnsiTheme="minorHAnsi" w:cs="Arial"/>
                <w:color w:val="000000"/>
                <w:sz w:val="20"/>
                <w:szCs w:val="20"/>
                <w:lang w:val="fr-FR"/>
              </w:rPr>
              <w:t xml:space="preserve">Problème traité activement </w:t>
            </w:r>
            <w:r w:rsidRPr="00364440">
              <w:rPr>
                <w:rFonts w:asciiTheme="minorHAnsi" w:hAnsiTheme="minorHAnsi" w:cs="Arial"/>
                <w:color w:val="000000"/>
                <w:sz w:val="20"/>
                <w:szCs w:val="20"/>
                <w:lang w:val="fr-FR"/>
              </w:rPr>
              <w:t>(2016)</w:t>
            </w:r>
          </w:p>
        </w:tc>
        <w:tc>
          <w:tcPr>
            <w:tcW w:w="992" w:type="dxa"/>
            <w:noWrap/>
            <w:hideMark/>
          </w:tcPr>
          <w:p w14:paraId="22B552E2"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5E6AED5E"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3560560D" w14:textId="77777777" w:rsidR="00F459D2" w:rsidRPr="00770095" w:rsidRDefault="00F459D2" w:rsidP="00386E8D">
            <w:pPr>
              <w:jc w:val="right"/>
              <w:rPr>
                <w:rFonts w:asciiTheme="minorHAnsi" w:hAnsiTheme="minorHAnsi" w:cs="Arial"/>
                <w:color w:val="000000"/>
                <w:sz w:val="20"/>
                <w:szCs w:val="20"/>
                <w:lang w:val="fr-FR"/>
              </w:rPr>
            </w:pPr>
            <w:r w:rsidRPr="00770095">
              <w:rPr>
                <w:rFonts w:asciiTheme="minorHAnsi" w:hAnsiTheme="minorHAnsi" w:cs="Arial"/>
                <w:color w:val="000000"/>
                <w:sz w:val="20"/>
                <w:szCs w:val="20"/>
                <w:lang w:val="fr-FR"/>
              </w:rPr>
              <w:lastRenderedPageBreak/>
              <w:t>656</w:t>
            </w:r>
          </w:p>
        </w:tc>
        <w:tc>
          <w:tcPr>
            <w:tcW w:w="1390" w:type="dxa"/>
            <w:noWrap/>
            <w:hideMark/>
          </w:tcPr>
          <w:p w14:paraId="4BD21068" w14:textId="77777777" w:rsidR="00F459D2" w:rsidRPr="00770095"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70095">
              <w:rPr>
                <w:rFonts w:asciiTheme="minorHAnsi" w:hAnsiTheme="minorHAnsi" w:cs="Arial"/>
                <w:color w:val="000000"/>
                <w:sz w:val="20"/>
                <w:szCs w:val="20"/>
                <w:lang w:val="fr-FR"/>
              </w:rPr>
              <w:t>Philippines</w:t>
            </w:r>
          </w:p>
        </w:tc>
        <w:tc>
          <w:tcPr>
            <w:tcW w:w="1869" w:type="dxa"/>
            <w:noWrap/>
            <w:hideMark/>
          </w:tcPr>
          <w:p w14:paraId="54CC3DE5" w14:textId="4E9873EA"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Olango Island Wildlife Sanctuary</w:t>
            </w:r>
            <w:r w:rsidRPr="004A4632">
              <w:rPr>
                <w:rFonts w:asciiTheme="minorHAnsi" w:hAnsiTheme="minorHAnsi"/>
                <w:color w:val="000000"/>
                <w:sz w:val="22"/>
                <w:szCs w:val="22"/>
              </w:rPr>
              <w:t>*</w:t>
            </w:r>
          </w:p>
        </w:tc>
        <w:tc>
          <w:tcPr>
            <w:tcW w:w="1304" w:type="dxa"/>
            <w:noWrap/>
            <w:hideMark/>
          </w:tcPr>
          <w:p w14:paraId="3A6F6B69"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01/08/2012</w:t>
            </w:r>
          </w:p>
        </w:tc>
        <w:tc>
          <w:tcPr>
            <w:tcW w:w="1242" w:type="dxa"/>
            <w:noWrap/>
            <w:hideMark/>
          </w:tcPr>
          <w:p w14:paraId="5F78603A"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28107D0B"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1B99DF06" w14:textId="0618DE74" w:rsidR="00F459D2" w:rsidRPr="00401004"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401004">
              <w:rPr>
                <w:rFonts w:asciiTheme="minorHAnsi" w:hAnsiTheme="minorHAnsi" w:cs="Arial"/>
                <w:color w:val="000000"/>
                <w:sz w:val="20"/>
                <w:szCs w:val="20"/>
                <w:lang w:val="fr-CH"/>
              </w:rPr>
              <w:t>Projet d’assèchement dans la zone côtière de Cordova, une île voisine du Sanctuaire</w:t>
            </w:r>
          </w:p>
        </w:tc>
        <w:tc>
          <w:tcPr>
            <w:tcW w:w="2410" w:type="dxa"/>
            <w:noWrap/>
            <w:hideMark/>
          </w:tcPr>
          <w:p w14:paraId="790D9C5A" w14:textId="561ADD77" w:rsidR="00F459D2" w:rsidRPr="00364440"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Le Secrétariat collabore avec AA pour résoudre le problème </w:t>
            </w:r>
            <w:r w:rsidRPr="00364440">
              <w:rPr>
                <w:rFonts w:asciiTheme="minorHAnsi" w:hAnsiTheme="minorHAnsi" w:cs="Arial"/>
                <w:color w:val="000000"/>
                <w:sz w:val="20"/>
                <w:szCs w:val="20"/>
                <w:lang w:val="fr-CH"/>
              </w:rPr>
              <w:t>(2014)</w:t>
            </w:r>
          </w:p>
        </w:tc>
        <w:tc>
          <w:tcPr>
            <w:tcW w:w="992" w:type="dxa"/>
            <w:noWrap/>
            <w:hideMark/>
          </w:tcPr>
          <w:p w14:paraId="1A342B39" w14:textId="56C5D854"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7D408B" w:rsidRPr="00D37E5E" w14:paraId="0BB7A490"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05E8E99B" w14:textId="29F37218" w:rsidR="007D408B" w:rsidRPr="007D408B" w:rsidRDefault="007D408B" w:rsidP="00386E8D">
            <w:pPr>
              <w:jc w:val="right"/>
              <w:rPr>
                <w:rFonts w:asciiTheme="minorHAnsi" w:hAnsiTheme="minorHAnsi" w:cs="Arial"/>
                <w:color w:val="000000"/>
                <w:sz w:val="20"/>
                <w:szCs w:val="20"/>
                <w:lang w:val="fr-FR"/>
              </w:rPr>
            </w:pPr>
            <w:r w:rsidRPr="007D408B">
              <w:rPr>
                <w:rFonts w:asciiTheme="minorHAnsi" w:hAnsiTheme="minorHAnsi" w:cs="Arial"/>
                <w:color w:val="000000"/>
                <w:sz w:val="20"/>
                <w:szCs w:val="20"/>
              </w:rPr>
              <w:t>787</w:t>
            </w:r>
          </w:p>
        </w:tc>
        <w:tc>
          <w:tcPr>
            <w:tcW w:w="1390" w:type="dxa"/>
            <w:noWrap/>
          </w:tcPr>
          <w:p w14:paraId="53569F99" w14:textId="7B6CC45A" w:rsidR="007D408B" w:rsidRPr="007D408B" w:rsidRDefault="007D408B" w:rsidP="007700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7D408B">
              <w:rPr>
                <w:rFonts w:asciiTheme="minorHAnsi" w:hAnsiTheme="minorHAnsi" w:cs="Arial"/>
                <w:color w:val="000000"/>
                <w:sz w:val="20"/>
                <w:szCs w:val="20"/>
                <w:lang w:val="fr-FR"/>
              </w:rPr>
              <w:t>République démocratique du Congo</w:t>
            </w:r>
          </w:p>
        </w:tc>
        <w:tc>
          <w:tcPr>
            <w:tcW w:w="1869" w:type="dxa"/>
            <w:noWrap/>
          </w:tcPr>
          <w:p w14:paraId="3D358494" w14:textId="16B5B565" w:rsidR="007D408B" w:rsidRPr="00D37E5E"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Parc national des Virunga</w:t>
            </w:r>
          </w:p>
        </w:tc>
        <w:tc>
          <w:tcPr>
            <w:tcW w:w="1304" w:type="dxa"/>
            <w:noWrap/>
          </w:tcPr>
          <w:p w14:paraId="492BECFE" w14:textId="53FCB18A" w:rsidR="007D408B" w:rsidRPr="00D37E5E" w:rsidRDefault="007D408B"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01/03/2014</w:t>
            </w:r>
          </w:p>
        </w:tc>
        <w:tc>
          <w:tcPr>
            <w:tcW w:w="1242" w:type="dxa"/>
            <w:noWrap/>
          </w:tcPr>
          <w:p w14:paraId="352FB433" w14:textId="77777777" w:rsidR="007D408B" w:rsidRPr="00D37E5E"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0220DFE6" w14:textId="2033F0C6" w:rsidR="007D408B" w:rsidRPr="00D37E5E"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x</w:t>
            </w:r>
          </w:p>
        </w:tc>
        <w:tc>
          <w:tcPr>
            <w:tcW w:w="3822" w:type="dxa"/>
            <w:noWrap/>
          </w:tcPr>
          <w:p w14:paraId="423A2617" w14:textId="03A89627" w:rsidR="007D408B" w:rsidRPr="007D408B"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982CE4">
              <w:rPr>
                <w:rFonts w:asciiTheme="minorHAnsi" w:hAnsiTheme="minorHAnsi" w:cs="Arial"/>
                <w:color w:val="000000"/>
                <w:sz w:val="20"/>
                <w:szCs w:val="20"/>
                <w:lang w:val="fr-FR"/>
              </w:rPr>
              <w:t>Programme d’exploration pétrolière dans le parc</w:t>
            </w:r>
          </w:p>
        </w:tc>
        <w:tc>
          <w:tcPr>
            <w:tcW w:w="2410" w:type="dxa"/>
            <w:noWrap/>
          </w:tcPr>
          <w:p w14:paraId="4BD4084A" w14:textId="17EBA45E" w:rsidR="007D408B" w:rsidRPr="00364440"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Pr>
                <w:rFonts w:asciiTheme="minorHAnsi" w:hAnsiTheme="minorHAnsi" w:cs="Arial"/>
                <w:color w:val="000000"/>
                <w:sz w:val="20"/>
                <w:szCs w:val="20"/>
                <w:lang w:val="fr-CH"/>
              </w:rPr>
              <w:t xml:space="preserve"> </w:t>
            </w:r>
            <w:r w:rsidRPr="00017831">
              <w:rPr>
                <w:rFonts w:asciiTheme="minorHAnsi" w:hAnsiTheme="minorHAnsi" w:cs="Arial"/>
                <w:color w:val="000000"/>
                <w:sz w:val="20"/>
                <w:szCs w:val="20"/>
                <w:lang w:val="fr-CH"/>
              </w:rPr>
              <w:t>(21.07.2016)</w:t>
            </w:r>
          </w:p>
        </w:tc>
        <w:tc>
          <w:tcPr>
            <w:tcW w:w="992" w:type="dxa"/>
            <w:noWrap/>
          </w:tcPr>
          <w:p w14:paraId="204ED7C0" w14:textId="726627B0" w:rsidR="007D408B" w:rsidRPr="00D37E5E"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7D408B" w:rsidRPr="00D37E5E" w14:paraId="637E8975"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374C7118" w14:textId="6DBD851D" w:rsidR="007D408B" w:rsidRPr="007D408B" w:rsidRDefault="007D408B" w:rsidP="00386E8D">
            <w:pPr>
              <w:jc w:val="right"/>
              <w:rPr>
                <w:rFonts w:asciiTheme="minorHAnsi" w:hAnsiTheme="minorHAnsi" w:cs="Arial"/>
                <w:color w:val="000000"/>
                <w:sz w:val="20"/>
                <w:szCs w:val="20"/>
              </w:rPr>
            </w:pPr>
            <w:r w:rsidRPr="007D408B">
              <w:rPr>
                <w:rFonts w:asciiTheme="minorHAnsi" w:hAnsiTheme="minorHAnsi" w:cs="Arial"/>
                <w:color w:val="000000"/>
                <w:sz w:val="20"/>
                <w:szCs w:val="20"/>
              </w:rPr>
              <w:t>638</w:t>
            </w:r>
          </w:p>
        </w:tc>
        <w:tc>
          <w:tcPr>
            <w:tcW w:w="1390" w:type="dxa"/>
            <w:noWrap/>
          </w:tcPr>
          <w:p w14:paraId="0A9B8568" w14:textId="1AA88FD1" w:rsidR="007D408B" w:rsidRPr="007D408B" w:rsidRDefault="007D408B" w:rsidP="007700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D408B">
              <w:rPr>
                <w:rFonts w:asciiTheme="minorHAnsi" w:hAnsiTheme="minorHAnsi" w:cs="Arial"/>
                <w:color w:val="000000"/>
                <w:sz w:val="20"/>
                <w:szCs w:val="20"/>
                <w:lang w:val="fr-FR"/>
              </w:rPr>
              <w:t>République tchèque</w:t>
            </w:r>
          </w:p>
        </w:tc>
        <w:tc>
          <w:tcPr>
            <w:tcW w:w="1869" w:type="dxa"/>
            <w:noWrap/>
          </w:tcPr>
          <w:p w14:paraId="0B59988A" w14:textId="4FA1F627" w:rsidR="007D408B" w:rsidRPr="00D37E5E"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Litovelské Pomoraví</w:t>
            </w:r>
            <w:r w:rsidRPr="004A4632">
              <w:rPr>
                <w:rFonts w:asciiTheme="minorHAnsi" w:hAnsiTheme="minorHAnsi"/>
                <w:color w:val="000000"/>
                <w:sz w:val="22"/>
                <w:szCs w:val="22"/>
              </w:rPr>
              <w:t>*</w:t>
            </w:r>
          </w:p>
        </w:tc>
        <w:tc>
          <w:tcPr>
            <w:tcW w:w="1304" w:type="dxa"/>
            <w:noWrap/>
          </w:tcPr>
          <w:p w14:paraId="073D8AA0" w14:textId="136D1CF9" w:rsidR="007D408B" w:rsidRPr="00D37E5E" w:rsidRDefault="007D408B"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01/01/1997</w:t>
            </w:r>
          </w:p>
        </w:tc>
        <w:tc>
          <w:tcPr>
            <w:tcW w:w="1242" w:type="dxa"/>
            <w:noWrap/>
          </w:tcPr>
          <w:p w14:paraId="5EFBE135" w14:textId="77777777" w:rsidR="007D408B" w:rsidRPr="00D37E5E"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tcPr>
          <w:p w14:paraId="7FFB9A39" w14:textId="5BFD3806" w:rsidR="007D408B"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tcPr>
          <w:p w14:paraId="72587317" w14:textId="1C5B2788" w:rsidR="007D408B" w:rsidRPr="00982CE4"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501D97">
              <w:rPr>
                <w:rFonts w:asciiTheme="minorHAnsi" w:hAnsiTheme="minorHAnsi" w:cs="Arial"/>
                <w:color w:val="000000"/>
                <w:sz w:val="20"/>
                <w:szCs w:val="20"/>
                <w:lang w:val="fr-CH"/>
              </w:rPr>
              <w:t>Surexplo</w:t>
            </w:r>
            <w:r>
              <w:rPr>
                <w:rFonts w:asciiTheme="minorHAnsi" w:hAnsiTheme="minorHAnsi" w:cs="Arial"/>
                <w:color w:val="000000"/>
                <w:sz w:val="20"/>
                <w:szCs w:val="20"/>
                <w:lang w:val="fr-CH"/>
              </w:rPr>
              <w:t>i</w:t>
            </w:r>
            <w:r w:rsidRPr="00501D97">
              <w:rPr>
                <w:rFonts w:asciiTheme="minorHAnsi" w:hAnsiTheme="minorHAnsi" w:cs="Arial"/>
                <w:color w:val="000000"/>
                <w:sz w:val="20"/>
                <w:szCs w:val="20"/>
                <w:lang w:val="fr-CH"/>
              </w:rPr>
              <w:t xml:space="preserve">tation de l’aquifère, plans pour un canal navigable. </w:t>
            </w:r>
          </w:p>
        </w:tc>
        <w:tc>
          <w:tcPr>
            <w:tcW w:w="2410" w:type="dxa"/>
            <w:noWrap/>
          </w:tcPr>
          <w:p w14:paraId="46443942" w14:textId="0B8B20C1" w:rsidR="007D408B"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Pr>
                <w:rFonts w:asciiTheme="minorHAnsi" w:hAnsiTheme="minorHAnsi" w:cs="Arial"/>
                <w:color w:val="000000"/>
                <w:sz w:val="20"/>
                <w:szCs w:val="20"/>
                <w:lang w:val="fr-CH"/>
              </w:rPr>
              <w:t xml:space="preserve"> </w:t>
            </w:r>
            <w:r w:rsidRPr="00017831">
              <w:rPr>
                <w:rFonts w:asciiTheme="minorHAnsi" w:hAnsiTheme="minorHAnsi" w:cs="Arial"/>
                <w:color w:val="000000"/>
                <w:sz w:val="20"/>
                <w:szCs w:val="20"/>
                <w:lang w:val="fr-CH"/>
              </w:rPr>
              <w:t>(2012)</w:t>
            </w:r>
          </w:p>
        </w:tc>
        <w:tc>
          <w:tcPr>
            <w:tcW w:w="992" w:type="dxa"/>
            <w:noWrap/>
          </w:tcPr>
          <w:p w14:paraId="42557537" w14:textId="09C0B92C" w:rsidR="007D408B"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7D408B" w:rsidRPr="00D37E5E" w14:paraId="3472AED8"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07438EA5" w14:textId="418C75AC" w:rsidR="007D408B" w:rsidRPr="007D408B" w:rsidRDefault="007D408B" w:rsidP="00386E8D">
            <w:pPr>
              <w:jc w:val="right"/>
              <w:rPr>
                <w:rFonts w:asciiTheme="minorHAnsi" w:hAnsiTheme="minorHAnsi" w:cs="Arial"/>
                <w:color w:val="000000"/>
                <w:sz w:val="20"/>
                <w:szCs w:val="20"/>
              </w:rPr>
            </w:pPr>
            <w:r w:rsidRPr="007D408B">
              <w:rPr>
                <w:rFonts w:asciiTheme="minorHAnsi" w:hAnsiTheme="minorHAnsi" w:cs="Arial"/>
                <w:color w:val="000000"/>
                <w:sz w:val="20"/>
                <w:szCs w:val="20"/>
              </w:rPr>
              <w:t>635</w:t>
            </w:r>
          </w:p>
        </w:tc>
        <w:tc>
          <w:tcPr>
            <w:tcW w:w="1390" w:type="dxa"/>
            <w:noWrap/>
          </w:tcPr>
          <w:p w14:paraId="45C3FCF9" w14:textId="448B1329" w:rsidR="007D408B" w:rsidRPr="007D408B" w:rsidRDefault="007D408B" w:rsidP="007700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7D408B">
              <w:rPr>
                <w:rFonts w:asciiTheme="minorHAnsi" w:hAnsiTheme="minorHAnsi" w:cs="Arial"/>
                <w:color w:val="000000"/>
                <w:sz w:val="20"/>
                <w:szCs w:val="20"/>
                <w:lang w:val="fr-FR"/>
              </w:rPr>
              <w:t>République tchèque</w:t>
            </w:r>
          </w:p>
        </w:tc>
        <w:tc>
          <w:tcPr>
            <w:tcW w:w="1869" w:type="dxa"/>
            <w:noWrap/>
          </w:tcPr>
          <w:p w14:paraId="0ACCBCAB" w14:textId="266AF745" w:rsidR="007D408B" w:rsidRPr="00D37E5E"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Mokrady dolního Podyjí</w:t>
            </w:r>
            <w:r w:rsidRPr="004A4632">
              <w:rPr>
                <w:rFonts w:asciiTheme="minorHAnsi" w:hAnsiTheme="minorHAnsi"/>
                <w:color w:val="000000"/>
                <w:sz w:val="22"/>
                <w:szCs w:val="22"/>
              </w:rPr>
              <w:t>*</w:t>
            </w:r>
          </w:p>
        </w:tc>
        <w:tc>
          <w:tcPr>
            <w:tcW w:w="1304" w:type="dxa"/>
            <w:noWrap/>
          </w:tcPr>
          <w:p w14:paraId="6B6EA849" w14:textId="709CD0B4" w:rsidR="007D408B" w:rsidRPr="00D37E5E" w:rsidRDefault="007D408B"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01/01/1999</w:t>
            </w:r>
          </w:p>
        </w:tc>
        <w:tc>
          <w:tcPr>
            <w:tcW w:w="1242" w:type="dxa"/>
            <w:noWrap/>
          </w:tcPr>
          <w:p w14:paraId="0F3AF341" w14:textId="77777777" w:rsidR="007D408B" w:rsidRPr="00D37E5E"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6392CC78" w14:textId="4AFF83E6" w:rsidR="007D408B"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tcPr>
          <w:p w14:paraId="11BAF8DB" w14:textId="4773E7CB" w:rsidR="007D408B" w:rsidRPr="00982CE4"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501D97">
              <w:rPr>
                <w:rFonts w:asciiTheme="minorHAnsi" w:hAnsiTheme="minorHAnsi" w:cs="Arial"/>
                <w:color w:val="000000"/>
                <w:sz w:val="20"/>
                <w:szCs w:val="20"/>
                <w:lang w:val="fr-FR"/>
              </w:rPr>
              <w:t>Canal navigable prévu.</w:t>
            </w:r>
          </w:p>
        </w:tc>
        <w:tc>
          <w:tcPr>
            <w:tcW w:w="2410" w:type="dxa"/>
            <w:noWrap/>
          </w:tcPr>
          <w:p w14:paraId="4CE99431" w14:textId="4FA99F27" w:rsidR="007D408B"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Pr>
                <w:rFonts w:asciiTheme="minorHAnsi" w:hAnsiTheme="minorHAnsi" w:cs="Arial"/>
                <w:color w:val="000000"/>
                <w:sz w:val="20"/>
                <w:szCs w:val="20"/>
                <w:lang w:val="fr-CH"/>
              </w:rPr>
              <w:t xml:space="preserve"> </w:t>
            </w:r>
            <w:r w:rsidRPr="00017831">
              <w:rPr>
                <w:rFonts w:asciiTheme="minorHAnsi" w:hAnsiTheme="minorHAnsi" w:cs="Arial"/>
                <w:color w:val="000000"/>
                <w:sz w:val="20"/>
                <w:szCs w:val="20"/>
                <w:lang w:val="fr-CH"/>
              </w:rPr>
              <w:t>(2012)</w:t>
            </w:r>
          </w:p>
        </w:tc>
        <w:tc>
          <w:tcPr>
            <w:tcW w:w="992" w:type="dxa"/>
            <w:noWrap/>
          </w:tcPr>
          <w:p w14:paraId="37E70334" w14:textId="6C90460C" w:rsidR="007D408B"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7D408B" w:rsidRPr="00D37E5E" w14:paraId="74D572C3"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156FDE5A" w14:textId="75DC2BF3" w:rsidR="007D408B" w:rsidRPr="007D408B" w:rsidRDefault="007D408B" w:rsidP="00386E8D">
            <w:pPr>
              <w:jc w:val="right"/>
              <w:rPr>
                <w:rFonts w:asciiTheme="minorHAnsi" w:hAnsiTheme="minorHAnsi" w:cs="Arial"/>
                <w:color w:val="000000"/>
                <w:sz w:val="20"/>
                <w:szCs w:val="20"/>
              </w:rPr>
            </w:pPr>
            <w:r w:rsidRPr="007D408B">
              <w:rPr>
                <w:rFonts w:asciiTheme="minorHAnsi" w:hAnsiTheme="minorHAnsi" w:cs="Arial"/>
                <w:color w:val="000000"/>
                <w:sz w:val="20"/>
                <w:szCs w:val="20"/>
              </w:rPr>
              <w:t>639</w:t>
            </w:r>
          </w:p>
        </w:tc>
        <w:tc>
          <w:tcPr>
            <w:tcW w:w="1390" w:type="dxa"/>
            <w:noWrap/>
          </w:tcPr>
          <w:p w14:paraId="7FB1EDB2" w14:textId="1A8EF135" w:rsidR="007D408B" w:rsidRPr="007D408B" w:rsidRDefault="007D408B" w:rsidP="007700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D408B">
              <w:rPr>
                <w:rFonts w:asciiTheme="minorHAnsi" w:hAnsiTheme="minorHAnsi" w:cs="Arial"/>
                <w:color w:val="000000"/>
                <w:sz w:val="20"/>
                <w:szCs w:val="20"/>
                <w:lang w:val="fr-FR"/>
              </w:rPr>
              <w:t>République tchèque</w:t>
            </w:r>
          </w:p>
        </w:tc>
        <w:tc>
          <w:tcPr>
            <w:tcW w:w="1869" w:type="dxa"/>
            <w:noWrap/>
          </w:tcPr>
          <w:p w14:paraId="67F8BF0C" w14:textId="78C82F54" w:rsidR="007D408B" w:rsidRPr="00D37E5E"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Poodrí</w:t>
            </w:r>
            <w:r w:rsidRPr="004A4632">
              <w:rPr>
                <w:rFonts w:asciiTheme="minorHAnsi" w:hAnsiTheme="minorHAnsi"/>
                <w:color w:val="000000"/>
                <w:sz w:val="22"/>
                <w:szCs w:val="22"/>
              </w:rPr>
              <w:t>*</w:t>
            </w:r>
          </w:p>
        </w:tc>
        <w:tc>
          <w:tcPr>
            <w:tcW w:w="1304" w:type="dxa"/>
            <w:noWrap/>
          </w:tcPr>
          <w:p w14:paraId="4CC61317" w14:textId="32CCA8BF" w:rsidR="007D408B" w:rsidRPr="00D37E5E" w:rsidRDefault="007D408B"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01/01/1999</w:t>
            </w:r>
          </w:p>
        </w:tc>
        <w:tc>
          <w:tcPr>
            <w:tcW w:w="1242" w:type="dxa"/>
            <w:noWrap/>
          </w:tcPr>
          <w:p w14:paraId="65D72A20" w14:textId="77777777" w:rsidR="007D408B" w:rsidRPr="00D37E5E"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tcPr>
          <w:p w14:paraId="0A78067D" w14:textId="70726B58" w:rsidR="007D408B"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tcPr>
          <w:p w14:paraId="399D9C5D" w14:textId="708D0581" w:rsidR="007D408B" w:rsidRPr="00982CE4"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501D97">
              <w:rPr>
                <w:rFonts w:asciiTheme="minorHAnsi" w:hAnsiTheme="minorHAnsi" w:cs="Arial"/>
                <w:color w:val="000000"/>
                <w:sz w:val="20"/>
                <w:szCs w:val="20"/>
                <w:lang w:val="fr-FR"/>
              </w:rPr>
              <w:t>Canal navigable prévu</w:t>
            </w:r>
          </w:p>
        </w:tc>
        <w:tc>
          <w:tcPr>
            <w:tcW w:w="2410" w:type="dxa"/>
            <w:noWrap/>
          </w:tcPr>
          <w:p w14:paraId="6E84630A" w14:textId="212A8480" w:rsidR="007D408B"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Pr>
                <w:rFonts w:asciiTheme="minorHAnsi" w:hAnsiTheme="minorHAnsi" w:cs="Arial"/>
                <w:color w:val="000000"/>
                <w:sz w:val="20"/>
                <w:szCs w:val="20"/>
                <w:lang w:val="fr-CH"/>
              </w:rPr>
              <w:t xml:space="preserve"> </w:t>
            </w:r>
            <w:r w:rsidRPr="00017831">
              <w:rPr>
                <w:rFonts w:asciiTheme="minorHAnsi" w:hAnsiTheme="minorHAnsi" w:cs="Arial"/>
                <w:color w:val="000000"/>
                <w:sz w:val="20"/>
                <w:szCs w:val="20"/>
                <w:lang w:val="fr-CH"/>
              </w:rPr>
              <w:t>(2012)</w:t>
            </w:r>
          </w:p>
        </w:tc>
        <w:tc>
          <w:tcPr>
            <w:tcW w:w="992" w:type="dxa"/>
            <w:noWrap/>
          </w:tcPr>
          <w:p w14:paraId="67D86CDE" w14:textId="75275657" w:rsidR="007D408B"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7D408B" w:rsidRPr="00D37E5E" w14:paraId="43E4BF5B"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0850EE4B" w14:textId="01283109" w:rsidR="007D408B" w:rsidRPr="007D408B" w:rsidRDefault="007D408B" w:rsidP="00386E8D">
            <w:pPr>
              <w:jc w:val="right"/>
              <w:rPr>
                <w:rFonts w:asciiTheme="minorHAnsi" w:hAnsiTheme="minorHAnsi" w:cs="Arial"/>
                <w:color w:val="000000"/>
                <w:sz w:val="20"/>
                <w:szCs w:val="20"/>
              </w:rPr>
            </w:pPr>
            <w:r w:rsidRPr="007D408B">
              <w:rPr>
                <w:rFonts w:asciiTheme="minorHAnsi" w:hAnsiTheme="minorHAnsi" w:cs="Arial"/>
                <w:color w:val="000000"/>
                <w:sz w:val="20"/>
                <w:szCs w:val="20"/>
              </w:rPr>
              <w:t>494</w:t>
            </w:r>
          </w:p>
        </w:tc>
        <w:tc>
          <w:tcPr>
            <w:tcW w:w="1390" w:type="dxa"/>
            <w:noWrap/>
          </w:tcPr>
          <w:p w14:paraId="23D26740" w14:textId="7DEDC942" w:rsidR="007D408B" w:rsidRPr="007D408B" w:rsidRDefault="007D408B" w:rsidP="007700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7D408B">
              <w:rPr>
                <w:rFonts w:asciiTheme="minorHAnsi" w:hAnsiTheme="minorHAnsi" w:cs="Arial"/>
                <w:color w:val="000000"/>
                <w:sz w:val="20"/>
                <w:szCs w:val="20"/>
                <w:lang w:val="fr-FR"/>
              </w:rPr>
              <w:t>République tchèque</w:t>
            </w:r>
          </w:p>
        </w:tc>
        <w:tc>
          <w:tcPr>
            <w:tcW w:w="1869" w:type="dxa"/>
            <w:noWrap/>
          </w:tcPr>
          <w:p w14:paraId="59CFB7F9" w14:textId="264EE283" w:rsidR="007D408B" w:rsidRPr="00D37E5E"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Šumavská rašelinište</w:t>
            </w:r>
            <w:r w:rsidRPr="004A4632">
              <w:rPr>
                <w:rFonts w:asciiTheme="minorHAnsi" w:hAnsiTheme="minorHAnsi"/>
                <w:color w:val="000000"/>
                <w:sz w:val="22"/>
                <w:szCs w:val="22"/>
              </w:rPr>
              <w:t>*</w:t>
            </w:r>
            <w:r w:rsidRPr="00D37E5E">
              <w:rPr>
                <w:rFonts w:asciiTheme="minorHAnsi" w:hAnsiTheme="minorHAnsi" w:cs="Arial"/>
                <w:color w:val="000000"/>
                <w:sz w:val="20"/>
                <w:szCs w:val="20"/>
              </w:rPr>
              <w:t xml:space="preserve"> </w:t>
            </w:r>
          </w:p>
        </w:tc>
        <w:tc>
          <w:tcPr>
            <w:tcW w:w="1304" w:type="dxa"/>
            <w:noWrap/>
          </w:tcPr>
          <w:p w14:paraId="10D1AE5E" w14:textId="3B54926F" w:rsidR="007D408B" w:rsidRPr="00D37E5E" w:rsidRDefault="007D408B"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01/04/2011</w:t>
            </w:r>
          </w:p>
        </w:tc>
        <w:tc>
          <w:tcPr>
            <w:tcW w:w="1242" w:type="dxa"/>
            <w:noWrap/>
          </w:tcPr>
          <w:p w14:paraId="571AF6A2" w14:textId="77777777" w:rsidR="007D408B" w:rsidRPr="00D37E5E"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40747E51" w14:textId="77777777" w:rsidR="007D408B"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tcPr>
          <w:p w14:paraId="501EBE9E" w14:textId="368273CF" w:rsidR="007D408B" w:rsidRPr="00982CE4"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982CE4">
              <w:rPr>
                <w:rFonts w:asciiTheme="minorHAnsi" w:hAnsiTheme="minorHAnsi" w:cs="Arial"/>
                <w:color w:val="000000"/>
                <w:sz w:val="20"/>
                <w:szCs w:val="20"/>
                <w:lang w:val="fr-FR"/>
              </w:rPr>
              <w:t>Changements dans les pratiques de gestion, réduction des zones sans intervention, augmentation des activités d’exploitation du bois. MCR 44 (juin 2001)</w:t>
            </w:r>
          </w:p>
        </w:tc>
        <w:tc>
          <w:tcPr>
            <w:tcW w:w="2410" w:type="dxa"/>
            <w:noWrap/>
          </w:tcPr>
          <w:p w14:paraId="4683A165" w14:textId="1EB73ED1" w:rsidR="007D408B"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(2012)</w:t>
            </w:r>
          </w:p>
        </w:tc>
        <w:tc>
          <w:tcPr>
            <w:tcW w:w="992" w:type="dxa"/>
            <w:noWrap/>
          </w:tcPr>
          <w:p w14:paraId="42D36C0B" w14:textId="614F8EA3" w:rsidR="007D408B"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7D408B" w:rsidRPr="00D37E5E" w14:paraId="239267F7"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3B77729A" w14:textId="441FE8BE" w:rsidR="007D408B" w:rsidRPr="007D408B" w:rsidRDefault="007D408B" w:rsidP="00386E8D">
            <w:pPr>
              <w:jc w:val="right"/>
              <w:rPr>
                <w:rFonts w:asciiTheme="minorHAnsi" w:hAnsiTheme="minorHAnsi" w:cs="Arial"/>
                <w:color w:val="000000"/>
                <w:sz w:val="20"/>
                <w:szCs w:val="20"/>
              </w:rPr>
            </w:pPr>
            <w:r w:rsidRPr="007D408B">
              <w:rPr>
                <w:rFonts w:asciiTheme="minorHAnsi" w:hAnsiTheme="minorHAnsi" w:cs="Arial"/>
                <w:color w:val="000000"/>
                <w:sz w:val="20"/>
                <w:szCs w:val="20"/>
              </w:rPr>
              <w:t>495</w:t>
            </w:r>
          </w:p>
        </w:tc>
        <w:tc>
          <w:tcPr>
            <w:tcW w:w="1390" w:type="dxa"/>
            <w:noWrap/>
          </w:tcPr>
          <w:p w14:paraId="707451DD" w14:textId="17309F96" w:rsidR="007D408B" w:rsidRPr="007D408B" w:rsidRDefault="007D408B" w:rsidP="007700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D408B">
              <w:rPr>
                <w:rFonts w:asciiTheme="minorHAnsi" w:hAnsiTheme="minorHAnsi" w:cs="Arial"/>
                <w:color w:val="000000"/>
                <w:sz w:val="20"/>
                <w:szCs w:val="20"/>
                <w:lang w:val="fr-FR"/>
              </w:rPr>
              <w:t>République tchèque</w:t>
            </w:r>
          </w:p>
        </w:tc>
        <w:tc>
          <w:tcPr>
            <w:tcW w:w="1869" w:type="dxa"/>
            <w:noWrap/>
          </w:tcPr>
          <w:p w14:paraId="397575E9" w14:textId="3F66F9CF" w:rsidR="007D408B" w:rsidRPr="00D37E5E"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Trebonské rybníky</w:t>
            </w:r>
            <w:r w:rsidRPr="004A4632">
              <w:rPr>
                <w:rFonts w:asciiTheme="minorHAnsi" w:hAnsiTheme="minorHAnsi"/>
                <w:color w:val="000000"/>
                <w:sz w:val="22"/>
                <w:szCs w:val="22"/>
              </w:rPr>
              <w:t>*</w:t>
            </w:r>
          </w:p>
        </w:tc>
        <w:tc>
          <w:tcPr>
            <w:tcW w:w="1304" w:type="dxa"/>
            <w:noWrap/>
          </w:tcPr>
          <w:p w14:paraId="6A393167" w14:textId="6C8A5C81" w:rsidR="007D408B" w:rsidRPr="00D37E5E" w:rsidRDefault="007D408B"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01/01/1994</w:t>
            </w:r>
          </w:p>
        </w:tc>
        <w:tc>
          <w:tcPr>
            <w:tcW w:w="1242" w:type="dxa"/>
            <w:noWrap/>
          </w:tcPr>
          <w:p w14:paraId="2F291A61" w14:textId="77777777" w:rsidR="007D408B" w:rsidRPr="00D37E5E"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tcPr>
          <w:p w14:paraId="56E5CC89" w14:textId="130BA6B2" w:rsidR="007D408B"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tcPr>
          <w:p w14:paraId="48E480AE" w14:textId="4106A872" w:rsidR="007D408B" w:rsidRPr="00982CE4"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982CE4">
              <w:rPr>
                <w:rFonts w:asciiTheme="minorHAnsi" w:hAnsiTheme="minorHAnsi" w:cs="Arial"/>
                <w:color w:val="000000"/>
                <w:sz w:val="20"/>
                <w:szCs w:val="20"/>
                <w:lang w:val="fr-FR"/>
              </w:rPr>
              <w:t xml:space="preserve">Pisciculture intensive, eutrophisation, chasse, destruction de l’habitat. </w:t>
            </w:r>
          </w:p>
        </w:tc>
        <w:tc>
          <w:tcPr>
            <w:tcW w:w="2410" w:type="dxa"/>
            <w:noWrap/>
          </w:tcPr>
          <w:p w14:paraId="0129760C" w14:textId="2E971C66" w:rsidR="007D408B"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Pr>
                <w:rFonts w:asciiTheme="minorHAnsi" w:hAnsiTheme="minorHAnsi" w:cs="Arial"/>
                <w:color w:val="000000"/>
                <w:sz w:val="20"/>
                <w:szCs w:val="20"/>
                <w:lang w:val="fr-CH"/>
              </w:rPr>
              <w:t xml:space="preserve"> </w:t>
            </w:r>
            <w:r w:rsidRPr="00017831">
              <w:rPr>
                <w:rFonts w:asciiTheme="minorHAnsi" w:hAnsiTheme="minorHAnsi" w:cs="Arial"/>
                <w:color w:val="000000"/>
                <w:sz w:val="20"/>
                <w:szCs w:val="20"/>
                <w:lang w:val="fr-CH"/>
              </w:rPr>
              <w:t>(2012)</w:t>
            </w:r>
          </w:p>
        </w:tc>
        <w:tc>
          <w:tcPr>
            <w:tcW w:w="992" w:type="dxa"/>
            <w:noWrap/>
          </w:tcPr>
          <w:p w14:paraId="2EA24DE0" w14:textId="36986B73" w:rsidR="007D408B"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7D408B" w:rsidRPr="00D37E5E" w14:paraId="5E752C77"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1A67ACFC" w14:textId="1A279945" w:rsidR="007D408B" w:rsidRPr="007D408B" w:rsidRDefault="007D408B" w:rsidP="00386E8D">
            <w:pPr>
              <w:jc w:val="right"/>
              <w:rPr>
                <w:rFonts w:asciiTheme="minorHAnsi" w:hAnsiTheme="minorHAnsi" w:cs="Arial"/>
                <w:color w:val="000000"/>
                <w:sz w:val="20"/>
                <w:szCs w:val="20"/>
                <w:lang w:val="fr-FR"/>
              </w:rPr>
            </w:pPr>
            <w:r w:rsidRPr="007D408B">
              <w:rPr>
                <w:rFonts w:asciiTheme="minorHAnsi" w:hAnsiTheme="minorHAnsi" w:cs="Arial"/>
                <w:color w:val="000000"/>
                <w:sz w:val="20"/>
                <w:szCs w:val="20"/>
              </w:rPr>
              <w:t>1173</w:t>
            </w:r>
          </w:p>
        </w:tc>
        <w:tc>
          <w:tcPr>
            <w:tcW w:w="1390" w:type="dxa"/>
            <w:noWrap/>
          </w:tcPr>
          <w:p w14:paraId="1663F6EC" w14:textId="7C2FBCFC" w:rsidR="007D408B" w:rsidRPr="007D408B" w:rsidRDefault="007D408B" w:rsidP="007700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7D408B">
              <w:rPr>
                <w:rFonts w:asciiTheme="minorHAnsi" w:hAnsiTheme="minorHAnsi" w:cs="Arial"/>
                <w:color w:val="000000"/>
                <w:sz w:val="20"/>
                <w:szCs w:val="20"/>
                <w:lang w:val="fr-FR"/>
              </w:rPr>
              <w:t>République-Unie de Tanzanie</w:t>
            </w:r>
          </w:p>
        </w:tc>
        <w:tc>
          <w:tcPr>
            <w:tcW w:w="1869" w:type="dxa"/>
            <w:noWrap/>
          </w:tcPr>
          <w:p w14:paraId="14047821" w14:textId="4E721658" w:rsidR="007D408B" w:rsidRPr="00D37E5E"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Kilombero Valley Floodplain</w:t>
            </w:r>
            <w:r w:rsidRPr="004A4632">
              <w:rPr>
                <w:rFonts w:asciiTheme="minorHAnsi" w:hAnsiTheme="minorHAnsi"/>
                <w:color w:val="000000"/>
                <w:sz w:val="22"/>
                <w:szCs w:val="22"/>
              </w:rPr>
              <w:t>*</w:t>
            </w:r>
          </w:p>
        </w:tc>
        <w:tc>
          <w:tcPr>
            <w:tcW w:w="1304" w:type="dxa"/>
            <w:noWrap/>
          </w:tcPr>
          <w:p w14:paraId="0A814CE7" w14:textId="09CFFF1F" w:rsidR="007D408B" w:rsidRPr="00D37E5E" w:rsidRDefault="007D408B"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20/03/2014</w:t>
            </w:r>
          </w:p>
        </w:tc>
        <w:tc>
          <w:tcPr>
            <w:tcW w:w="1242" w:type="dxa"/>
            <w:noWrap/>
          </w:tcPr>
          <w:p w14:paraId="1D6FF543" w14:textId="77777777" w:rsidR="007D408B" w:rsidRPr="00D37E5E"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6B20DFC8" w14:textId="77777777" w:rsidR="007D408B" w:rsidRPr="00D37E5E"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tcPr>
          <w:p w14:paraId="6735F0B1" w14:textId="0B7AF0E0" w:rsidR="007D408B" w:rsidRPr="007A6023" w:rsidRDefault="007D408B" w:rsidP="007A602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8079A1">
              <w:rPr>
                <w:rFonts w:asciiTheme="minorHAnsi" w:hAnsiTheme="minorHAnsi" w:cs="Arial"/>
                <w:color w:val="000000"/>
                <w:sz w:val="20"/>
                <w:szCs w:val="20"/>
                <w:lang w:val="fr-CH"/>
              </w:rPr>
              <w:t xml:space="preserve">La gestion de complexes de zones humides telles que ce site est confrontée à plusieurs graves problèmes de capacité au niveau local et dans le contexte national général. </w:t>
            </w:r>
            <w:r>
              <w:rPr>
                <w:rFonts w:asciiTheme="minorHAnsi" w:hAnsiTheme="minorHAnsi" w:cs="Arial"/>
                <w:color w:val="000000"/>
                <w:sz w:val="20"/>
                <w:szCs w:val="20"/>
                <w:lang w:val="fr-CH"/>
              </w:rPr>
              <w:t>On peut citer les lacunes réglementaires et les conflits entre usagers des ressources et acteurs</w:t>
            </w:r>
            <w:r w:rsidRPr="008079A1">
              <w:rPr>
                <w:rFonts w:asciiTheme="minorHAnsi" w:hAnsiTheme="minorHAnsi" w:cs="Arial"/>
                <w:color w:val="000000"/>
                <w:sz w:val="20"/>
                <w:szCs w:val="20"/>
                <w:lang w:val="fr-CH"/>
              </w:rPr>
              <w:t>. En outr</w:t>
            </w:r>
            <w:r>
              <w:rPr>
                <w:rFonts w:asciiTheme="minorHAnsi" w:hAnsiTheme="minorHAnsi" w:cs="Arial"/>
                <w:color w:val="000000"/>
                <w:sz w:val="20"/>
                <w:szCs w:val="20"/>
                <w:lang w:val="fr-CH"/>
              </w:rPr>
              <w:t>e</w:t>
            </w:r>
            <w:r w:rsidRPr="008079A1">
              <w:rPr>
                <w:rFonts w:asciiTheme="minorHAnsi" w:hAnsiTheme="minorHAnsi" w:cs="Arial"/>
                <w:color w:val="000000"/>
                <w:sz w:val="20"/>
                <w:szCs w:val="20"/>
                <w:lang w:val="fr-CH"/>
              </w:rPr>
              <w:t xml:space="preserve">, l’efficacité des services de conservation traditionnels est remise en question </w:t>
            </w:r>
            <w:r>
              <w:rPr>
                <w:rFonts w:asciiTheme="minorHAnsi" w:hAnsiTheme="minorHAnsi" w:cs="Arial"/>
                <w:color w:val="000000"/>
                <w:sz w:val="20"/>
                <w:szCs w:val="20"/>
                <w:lang w:val="fr-CH"/>
              </w:rPr>
              <w:t>face à des dynamiques</w:t>
            </w:r>
            <w:r w:rsidRPr="008079A1">
              <w:rPr>
                <w:rFonts w:asciiTheme="minorHAnsi" w:hAnsiTheme="minorHAnsi" w:cs="Arial"/>
                <w:color w:val="000000"/>
                <w:sz w:val="20"/>
                <w:szCs w:val="20"/>
                <w:lang w:val="fr-CH"/>
              </w:rPr>
              <w:t xml:space="preserve"> </w:t>
            </w:r>
            <w:r>
              <w:rPr>
                <w:rFonts w:asciiTheme="minorHAnsi" w:hAnsiTheme="minorHAnsi" w:cs="Arial"/>
                <w:color w:val="000000"/>
                <w:sz w:val="20"/>
                <w:szCs w:val="20"/>
                <w:lang w:val="fr-CH"/>
              </w:rPr>
              <w:t>sociales plus complexes et conflictuelles et des demandes d’accès aux terres</w:t>
            </w:r>
            <w:r w:rsidRPr="008079A1">
              <w:rPr>
                <w:rFonts w:asciiTheme="minorHAnsi" w:hAnsiTheme="minorHAnsi" w:cs="Arial"/>
                <w:color w:val="000000"/>
                <w:sz w:val="20"/>
                <w:szCs w:val="20"/>
                <w:lang w:val="fr-CH"/>
              </w:rPr>
              <w:t xml:space="preserve">; </w:t>
            </w:r>
            <w:r>
              <w:rPr>
                <w:rFonts w:asciiTheme="minorHAnsi" w:hAnsiTheme="minorHAnsi" w:cs="Arial"/>
                <w:color w:val="000000"/>
                <w:sz w:val="20"/>
                <w:szCs w:val="20"/>
                <w:lang w:val="fr-CH"/>
              </w:rPr>
              <w:t>recrudescence du braconnage</w:t>
            </w:r>
            <w:r w:rsidRPr="008079A1">
              <w:rPr>
                <w:rFonts w:asciiTheme="minorHAnsi" w:hAnsiTheme="minorHAnsi" w:cs="Arial"/>
                <w:color w:val="000000"/>
                <w:sz w:val="20"/>
                <w:szCs w:val="20"/>
                <w:lang w:val="fr-CH"/>
              </w:rPr>
              <w:t xml:space="preserve">; </w:t>
            </w:r>
            <w:r>
              <w:rPr>
                <w:rFonts w:asciiTheme="minorHAnsi" w:hAnsiTheme="minorHAnsi" w:cs="Arial"/>
                <w:color w:val="000000"/>
                <w:sz w:val="20"/>
                <w:szCs w:val="20"/>
                <w:lang w:val="fr-CH"/>
              </w:rPr>
              <w:t>contexte de gouvernance laxiste</w:t>
            </w:r>
            <w:r w:rsidRPr="008079A1">
              <w:rPr>
                <w:rFonts w:asciiTheme="minorHAnsi" w:hAnsiTheme="minorHAnsi" w:cs="Arial"/>
                <w:color w:val="000000"/>
                <w:sz w:val="20"/>
                <w:szCs w:val="20"/>
                <w:lang w:val="fr-CH"/>
              </w:rPr>
              <w:t xml:space="preserve">. </w:t>
            </w:r>
          </w:p>
        </w:tc>
        <w:tc>
          <w:tcPr>
            <w:tcW w:w="2410" w:type="dxa"/>
            <w:noWrap/>
          </w:tcPr>
          <w:p w14:paraId="1B5FAC04" w14:textId="06778617" w:rsidR="007D408B" w:rsidRPr="00364440"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660E2B">
              <w:rPr>
                <w:rFonts w:asciiTheme="minorHAnsi" w:hAnsiTheme="minorHAnsi" w:cs="Arial"/>
                <w:color w:val="000000"/>
                <w:sz w:val="20"/>
                <w:szCs w:val="20"/>
                <w:lang w:val="fr-CH"/>
              </w:rPr>
              <w:t>Application et suivi de la MCR (15.12.2016)</w:t>
            </w:r>
          </w:p>
        </w:tc>
        <w:tc>
          <w:tcPr>
            <w:tcW w:w="992" w:type="dxa"/>
            <w:noWrap/>
          </w:tcPr>
          <w:p w14:paraId="4056D6A4" w14:textId="325FC320" w:rsidR="007D408B" w:rsidRPr="00D37E5E"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323D875E"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472109D0" w14:textId="77777777" w:rsidR="00F459D2" w:rsidRPr="00770095" w:rsidRDefault="00F459D2" w:rsidP="00386E8D">
            <w:pPr>
              <w:jc w:val="right"/>
              <w:rPr>
                <w:rFonts w:asciiTheme="minorHAnsi" w:hAnsiTheme="minorHAnsi" w:cs="Arial"/>
                <w:color w:val="000000"/>
                <w:sz w:val="20"/>
                <w:szCs w:val="20"/>
                <w:lang w:val="fr-FR"/>
              </w:rPr>
            </w:pPr>
            <w:r w:rsidRPr="00770095">
              <w:rPr>
                <w:rFonts w:asciiTheme="minorHAnsi" w:hAnsiTheme="minorHAnsi" w:cs="Arial"/>
                <w:color w:val="000000"/>
                <w:sz w:val="20"/>
                <w:szCs w:val="20"/>
                <w:lang w:val="fr-FR"/>
              </w:rPr>
              <w:t>521</w:t>
            </w:r>
          </w:p>
        </w:tc>
        <w:tc>
          <w:tcPr>
            <w:tcW w:w="1390" w:type="dxa"/>
            <w:noWrap/>
            <w:hideMark/>
          </w:tcPr>
          <w:p w14:paraId="59824228" w14:textId="78CC6F23" w:rsidR="00F459D2" w:rsidRPr="00770095" w:rsidRDefault="00F459D2" w:rsidP="007700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70095">
              <w:rPr>
                <w:rFonts w:asciiTheme="minorHAnsi" w:hAnsiTheme="minorHAnsi" w:cs="Arial"/>
                <w:color w:val="000000"/>
                <w:sz w:val="20"/>
                <w:szCs w:val="20"/>
                <w:lang w:val="fr-FR"/>
              </w:rPr>
              <w:t>Roumanie</w:t>
            </w:r>
          </w:p>
        </w:tc>
        <w:tc>
          <w:tcPr>
            <w:tcW w:w="1869" w:type="dxa"/>
            <w:noWrap/>
            <w:hideMark/>
          </w:tcPr>
          <w:p w14:paraId="7530F150" w14:textId="49A3B3B8"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Danube Delta</w:t>
            </w:r>
            <w:r w:rsidRPr="004A4632">
              <w:rPr>
                <w:rFonts w:asciiTheme="minorHAnsi" w:hAnsiTheme="minorHAnsi"/>
                <w:color w:val="000000"/>
                <w:sz w:val="22"/>
                <w:szCs w:val="22"/>
              </w:rPr>
              <w:t>*</w:t>
            </w:r>
          </w:p>
        </w:tc>
        <w:tc>
          <w:tcPr>
            <w:tcW w:w="1304" w:type="dxa"/>
            <w:noWrap/>
            <w:hideMark/>
          </w:tcPr>
          <w:p w14:paraId="71A682C5"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18/08/2004</w:t>
            </w:r>
          </w:p>
        </w:tc>
        <w:tc>
          <w:tcPr>
            <w:tcW w:w="1242" w:type="dxa"/>
            <w:noWrap/>
            <w:hideMark/>
          </w:tcPr>
          <w:p w14:paraId="1BF3B163"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6EE8D324"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74F90469" w14:textId="4242D316" w:rsidR="00F459D2" w:rsidRPr="007A6023" w:rsidRDefault="00F459D2" w:rsidP="007A602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A6023">
              <w:rPr>
                <w:rFonts w:asciiTheme="minorHAnsi" w:hAnsiTheme="minorHAnsi" w:cs="Arial"/>
                <w:color w:val="000000"/>
                <w:sz w:val="20"/>
                <w:szCs w:val="20"/>
                <w:lang w:val="fr-FR"/>
              </w:rPr>
              <w:t>Influences transfrontières possibles en raison de la réouverture d’une voie navigable (canal de Bistroe). MCR 53 (octobre 2003), mission de suivi (avril 2005).</w:t>
            </w:r>
          </w:p>
        </w:tc>
        <w:tc>
          <w:tcPr>
            <w:tcW w:w="2410" w:type="dxa"/>
            <w:noWrap/>
            <w:hideMark/>
          </w:tcPr>
          <w:p w14:paraId="102B258F" w14:textId="25FEA452" w:rsidR="00F459D2" w:rsidRPr="00364440"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364440">
              <w:rPr>
                <w:rFonts w:asciiTheme="minorHAnsi" w:hAnsiTheme="minorHAnsi" w:cs="Arial"/>
                <w:color w:val="000000"/>
                <w:sz w:val="20"/>
                <w:szCs w:val="20"/>
                <w:lang w:val="fr-CH"/>
              </w:rPr>
              <w:t xml:space="preserve">Mise à jour </w:t>
            </w:r>
            <w:r>
              <w:rPr>
                <w:rFonts w:asciiTheme="minorHAnsi" w:hAnsiTheme="minorHAnsi" w:cs="Arial"/>
                <w:color w:val="000000"/>
                <w:sz w:val="20"/>
                <w:szCs w:val="20"/>
                <w:lang w:val="fr-CH"/>
              </w:rPr>
              <w:t xml:space="preserve">reçue </w:t>
            </w:r>
            <w:r w:rsidR="00A23594">
              <w:rPr>
                <w:rFonts w:asciiTheme="minorHAnsi" w:hAnsiTheme="minorHAnsi" w:cs="Arial"/>
                <w:color w:val="000000"/>
                <w:sz w:val="20"/>
                <w:szCs w:val="20"/>
                <w:lang w:val="fr-CH"/>
              </w:rPr>
              <w:t>d’AA</w:t>
            </w:r>
            <w:r w:rsidRPr="00364440">
              <w:rPr>
                <w:rFonts w:asciiTheme="minorHAnsi" w:hAnsiTheme="minorHAnsi" w:cs="Arial"/>
                <w:color w:val="000000"/>
                <w:sz w:val="20"/>
                <w:szCs w:val="20"/>
                <w:lang w:val="fr-CH"/>
              </w:rPr>
              <w:t xml:space="preserve"> (2014)</w:t>
            </w:r>
          </w:p>
        </w:tc>
        <w:tc>
          <w:tcPr>
            <w:tcW w:w="992" w:type="dxa"/>
            <w:noWrap/>
            <w:hideMark/>
          </w:tcPr>
          <w:p w14:paraId="624CAAB3"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671A0644"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7D7F0207" w14:textId="77777777" w:rsidR="00F459D2" w:rsidRPr="00770095" w:rsidRDefault="00F459D2" w:rsidP="00386E8D">
            <w:pPr>
              <w:jc w:val="right"/>
              <w:rPr>
                <w:rFonts w:asciiTheme="minorHAnsi" w:hAnsiTheme="minorHAnsi" w:cs="Arial"/>
                <w:color w:val="000000"/>
                <w:sz w:val="20"/>
                <w:szCs w:val="20"/>
                <w:lang w:val="fr-FR"/>
              </w:rPr>
            </w:pPr>
            <w:r w:rsidRPr="00770095">
              <w:rPr>
                <w:rFonts w:asciiTheme="minorHAnsi" w:hAnsiTheme="minorHAnsi" w:cs="Arial"/>
                <w:color w:val="000000"/>
                <w:sz w:val="20"/>
                <w:szCs w:val="20"/>
                <w:lang w:val="fr-FR"/>
              </w:rPr>
              <w:lastRenderedPageBreak/>
              <w:t>2065</w:t>
            </w:r>
          </w:p>
        </w:tc>
        <w:tc>
          <w:tcPr>
            <w:tcW w:w="1390" w:type="dxa"/>
            <w:noWrap/>
            <w:hideMark/>
          </w:tcPr>
          <w:p w14:paraId="0C7DC16E" w14:textId="36EBE2FB" w:rsidR="00F459D2" w:rsidRPr="00770095"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770095">
              <w:rPr>
                <w:rFonts w:asciiTheme="minorHAnsi" w:hAnsiTheme="minorHAnsi" w:cs="Arial"/>
                <w:color w:val="000000"/>
                <w:sz w:val="20"/>
                <w:szCs w:val="20"/>
                <w:lang w:val="fr-FR"/>
              </w:rPr>
              <w:t>Roumanie</w:t>
            </w:r>
          </w:p>
        </w:tc>
        <w:tc>
          <w:tcPr>
            <w:tcW w:w="1869" w:type="dxa"/>
            <w:noWrap/>
            <w:hideMark/>
          </w:tcPr>
          <w:p w14:paraId="4F72483D" w14:textId="3DA011E8"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 xml:space="preserve">Olt-Danube Confluence </w:t>
            </w:r>
            <w:r w:rsidRPr="004A4632">
              <w:rPr>
                <w:rFonts w:asciiTheme="minorHAnsi" w:hAnsiTheme="minorHAnsi"/>
                <w:color w:val="000000"/>
                <w:sz w:val="22"/>
                <w:szCs w:val="22"/>
              </w:rPr>
              <w:t>*</w:t>
            </w:r>
          </w:p>
        </w:tc>
        <w:tc>
          <w:tcPr>
            <w:tcW w:w="1304" w:type="dxa"/>
            <w:noWrap/>
            <w:hideMark/>
          </w:tcPr>
          <w:p w14:paraId="6E4A3D99"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10/07/2012</w:t>
            </w:r>
          </w:p>
        </w:tc>
        <w:tc>
          <w:tcPr>
            <w:tcW w:w="1242" w:type="dxa"/>
            <w:noWrap/>
            <w:hideMark/>
          </w:tcPr>
          <w:p w14:paraId="312A16EF"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36BEAE82"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4C398958" w14:textId="7D497CC9" w:rsidR="00F459D2" w:rsidRPr="007A6023" w:rsidRDefault="00F459D2" w:rsidP="004250E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7A6023">
              <w:rPr>
                <w:rFonts w:asciiTheme="minorHAnsi" w:hAnsiTheme="minorHAnsi" w:cs="Arial"/>
                <w:color w:val="000000"/>
                <w:sz w:val="20"/>
                <w:szCs w:val="20"/>
                <w:lang w:val="fr-CH"/>
              </w:rPr>
              <w:t>Plans de construction d’un barrage  dans le Site Ramsar</w:t>
            </w:r>
          </w:p>
        </w:tc>
        <w:tc>
          <w:tcPr>
            <w:tcW w:w="2410" w:type="dxa"/>
            <w:noWrap/>
            <w:hideMark/>
          </w:tcPr>
          <w:p w14:paraId="5656BFD2" w14:textId="593A29AF" w:rsidR="00F459D2" w:rsidRPr="00017831" w:rsidRDefault="00F459D2" w:rsidP="003644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(2012)</w:t>
            </w:r>
          </w:p>
        </w:tc>
        <w:tc>
          <w:tcPr>
            <w:tcW w:w="992" w:type="dxa"/>
            <w:noWrap/>
            <w:hideMark/>
          </w:tcPr>
          <w:p w14:paraId="5909C6BC" w14:textId="47A8D4C4"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0AB0C05E"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6C6F5516" w14:textId="77777777" w:rsidR="00F459D2" w:rsidRPr="00770095" w:rsidRDefault="00F459D2" w:rsidP="00386E8D">
            <w:pPr>
              <w:jc w:val="right"/>
              <w:rPr>
                <w:rFonts w:asciiTheme="minorHAnsi" w:hAnsiTheme="minorHAnsi" w:cs="Arial"/>
                <w:color w:val="000000"/>
                <w:sz w:val="20"/>
                <w:szCs w:val="20"/>
                <w:lang w:val="fr-FR"/>
              </w:rPr>
            </w:pPr>
            <w:r w:rsidRPr="00770095">
              <w:rPr>
                <w:rFonts w:asciiTheme="minorHAnsi" w:hAnsiTheme="minorHAnsi" w:cs="Arial"/>
                <w:color w:val="000000"/>
                <w:sz w:val="20"/>
                <w:szCs w:val="20"/>
                <w:lang w:val="fr-FR"/>
              </w:rPr>
              <w:t>1074</w:t>
            </w:r>
          </w:p>
        </w:tc>
        <w:tc>
          <w:tcPr>
            <w:tcW w:w="1390" w:type="dxa"/>
            <w:noWrap/>
            <w:hideMark/>
          </w:tcPr>
          <w:p w14:paraId="06202CE6" w14:textId="5D0A25A0" w:rsidR="00F459D2" w:rsidRPr="00770095"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70095">
              <w:rPr>
                <w:rFonts w:asciiTheme="minorHAnsi" w:hAnsiTheme="minorHAnsi" w:cs="Arial"/>
                <w:color w:val="000000"/>
                <w:sz w:val="20"/>
                <w:szCs w:val="20"/>
                <w:lang w:val="fr-FR"/>
              </w:rPr>
              <w:t>Roumanie</w:t>
            </w:r>
          </w:p>
        </w:tc>
        <w:tc>
          <w:tcPr>
            <w:tcW w:w="1869" w:type="dxa"/>
            <w:noWrap/>
            <w:hideMark/>
          </w:tcPr>
          <w:p w14:paraId="1B67296E" w14:textId="40DBD815"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Small Island of Braila</w:t>
            </w:r>
            <w:r w:rsidRPr="004A4632">
              <w:rPr>
                <w:rFonts w:asciiTheme="minorHAnsi" w:hAnsiTheme="minorHAnsi"/>
                <w:color w:val="000000"/>
                <w:sz w:val="22"/>
                <w:szCs w:val="22"/>
              </w:rPr>
              <w:t>*</w:t>
            </w:r>
          </w:p>
        </w:tc>
        <w:tc>
          <w:tcPr>
            <w:tcW w:w="1304" w:type="dxa"/>
            <w:noWrap/>
            <w:hideMark/>
          </w:tcPr>
          <w:p w14:paraId="5FAD2B70"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28/04/2005</w:t>
            </w:r>
          </w:p>
        </w:tc>
        <w:tc>
          <w:tcPr>
            <w:tcW w:w="1242" w:type="dxa"/>
            <w:noWrap/>
            <w:hideMark/>
          </w:tcPr>
          <w:p w14:paraId="116856A9"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6AD1453E"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795A5009" w14:textId="360CF866" w:rsidR="00F459D2" w:rsidRPr="007A6023"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A6023">
              <w:rPr>
                <w:rFonts w:asciiTheme="minorHAnsi" w:hAnsiTheme="minorHAnsi" w:cs="Arial"/>
                <w:color w:val="000000"/>
                <w:sz w:val="20"/>
                <w:szCs w:val="20"/>
                <w:lang w:val="fr-FR"/>
              </w:rPr>
              <w:t xml:space="preserve">Travaux d’amélioration des conditions de navigation qui pourraient affecter les caractéristiques écologiques du site. </w:t>
            </w:r>
          </w:p>
        </w:tc>
        <w:tc>
          <w:tcPr>
            <w:tcW w:w="2410" w:type="dxa"/>
            <w:noWrap/>
            <w:hideMark/>
          </w:tcPr>
          <w:p w14:paraId="18BD547F" w14:textId="5C90FAD9" w:rsidR="00F459D2" w:rsidRPr="00017831" w:rsidRDefault="00F459D2" w:rsidP="003644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(2009)</w:t>
            </w:r>
          </w:p>
        </w:tc>
        <w:tc>
          <w:tcPr>
            <w:tcW w:w="992" w:type="dxa"/>
            <w:noWrap/>
            <w:hideMark/>
          </w:tcPr>
          <w:p w14:paraId="325F3CEB"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7D408B" w:rsidRPr="00D37E5E" w14:paraId="0E464964"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09C4E37A" w14:textId="7BDCE95F" w:rsidR="007D408B" w:rsidRPr="007D408B" w:rsidRDefault="007D408B" w:rsidP="00386E8D">
            <w:pPr>
              <w:jc w:val="right"/>
              <w:rPr>
                <w:rFonts w:asciiTheme="minorHAnsi" w:hAnsiTheme="minorHAnsi" w:cs="Arial"/>
                <w:color w:val="000000"/>
                <w:sz w:val="20"/>
                <w:szCs w:val="20"/>
                <w:lang w:val="fr-FR"/>
              </w:rPr>
            </w:pPr>
            <w:r w:rsidRPr="007D408B">
              <w:rPr>
                <w:rFonts w:asciiTheme="minorHAnsi" w:hAnsiTheme="minorHAnsi" w:cs="Arial"/>
                <w:color w:val="000000"/>
                <w:sz w:val="20"/>
                <w:szCs w:val="20"/>
                <w:lang w:val="fr-FR"/>
              </w:rPr>
              <w:t>1077</w:t>
            </w:r>
          </w:p>
        </w:tc>
        <w:tc>
          <w:tcPr>
            <w:tcW w:w="1390" w:type="dxa"/>
            <w:noWrap/>
          </w:tcPr>
          <w:p w14:paraId="6157841A" w14:textId="64F1E8FB" w:rsidR="007D408B" w:rsidRPr="007D408B" w:rsidRDefault="007D408B" w:rsidP="007700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7D408B">
              <w:rPr>
                <w:rFonts w:asciiTheme="minorHAnsi" w:hAnsiTheme="minorHAnsi" w:cs="Arial"/>
                <w:color w:val="000000"/>
                <w:sz w:val="20"/>
                <w:szCs w:val="20"/>
                <w:lang w:val="fr-FR"/>
              </w:rPr>
              <w:t>Royaume-Uni</w:t>
            </w:r>
          </w:p>
        </w:tc>
        <w:tc>
          <w:tcPr>
            <w:tcW w:w="1869" w:type="dxa"/>
            <w:noWrap/>
          </w:tcPr>
          <w:p w14:paraId="7573CFE7" w14:textId="2F83CE9C" w:rsidR="007D408B" w:rsidRPr="00D37E5E"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D37E5E">
              <w:rPr>
                <w:rFonts w:asciiTheme="minorHAnsi" w:hAnsiTheme="minorHAnsi" w:cs="Arial"/>
                <w:color w:val="000000"/>
                <w:sz w:val="20"/>
                <w:szCs w:val="20"/>
              </w:rPr>
              <w:t>Diego Garcia</w:t>
            </w:r>
            <w:r w:rsidRPr="004A4632">
              <w:rPr>
                <w:rFonts w:asciiTheme="minorHAnsi" w:hAnsiTheme="minorHAnsi"/>
                <w:color w:val="000000"/>
                <w:sz w:val="22"/>
                <w:szCs w:val="22"/>
              </w:rPr>
              <w:t>*</w:t>
            </w:r>
          </w:p>
        </w:tc>
        <w:tc>
          <w:tcPr>
            <w:tcW w:w="1304" w:type="dxa"/>
            <w:noWrap/>
          </w:tcPr>
          <w:p w14:paraId="76FBD7C9" w14:textId="6E99FFF3" w:rsidR="007D408B" w:rsidRPr="00D37E5E" w:rsidRDefault="007D408B"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08/04/2009</w:t>
            </w:r>
          </w:p>
        </w:tc>
        <w:tc>
          <w:tcPr>
            <w:tcW w:w="1242" w:type="dxa"/>
            <w:noWrap/>
          </w:tcPr>
          <w:p w14:paraId="3692386D" w14:textId="77777777" w:rsidR="007D408B" w:rsidRPr="00D37E5E"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228B718F" w14:textId="77777777" w:rsidR="007D408B" w:rsidRPr="00D37E5E"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tcPr>
          <w:p w14:paraId="5A904B1F" w14:textId="24FCFFD8" w:rsidR="007D408B" w:rsidRPr="007A6023"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8079A1">
              <w:rPr>
                <w:rFonts w:asciiTheme="minorHAnsi" w:hAnsiTheme="minorHAnsi" w:cs="Arial"/>
                <w:color w:val="000000"/>
                <w:sz w:val="20"/>
                <w:szCs w:val="20"/>
                <w:lang w:val="fr-CH"/>
              </w:rPr>
              <w:t>Déversement d’eaux usées non traitées, polluants dangereux dans la lagune, introduction d’espèces envahissantes, réduction de la biomasse dans les récifs, pollution sonore sous-marine, surpêche. Confirm</w:t>
            </w:r>
            <w:r>
              <w:rPr>
                <w:rFonts w:asciiTheme="minorHAnsi" w:hAnsiTheme="minorHAnsi" w:cs="Arial"/>
                <w:color w:val="000000"/>
                <w:sz w:val="20"/>
                <w:szCs w:val="20"/>
                <w:lang w:val="fr-CH"/>
              </w:rPr>
              <w:t>é par</w:t>
            </w:r>
            <w:r w:rsidRPr="008079A1">
              <w:rPr>
                <w:rFonts w:asciiTheme="minorHAnsi" w:hAnsiTheme="minorHAnsi" w:cs="Arial"/>
                <w:color w:val="000000"/>
                <w:sz w:val="20"/>
                <w:szCs w:val="20"/>
                <w:lang w:val="fr-CH"/>
              </w:rPr>
              <w:t xml:space="preserve"> AA.</w:t>
            </w:r>
          </w:p>
        </w:tc>
        <w:tc>
          <w:tcPr>
            <w:tcW w:w="2410" w:type="dxa"/>
            <w:noWrap/>
          </w:tcPr>
          <w:p w14:paraId="6C9ECBBC" w14:textId="7665E0D7" w:rsidR="007D408B" w:rsidRPr="00364440" w:rsidRDefault="007D408B" w:rsidP="003644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(2015)</w:t>
            </w:r>
          </w:p>
        </w:tc>
        <w:tc>
          <w:tcPr>
            <w:tcW w:w="992" w:type="dxa"/>
            <w:noWrap/>
          </w:tcPr>
          <w:p w14:paraId="22FAE595" w14:textId="43308938" w:rsidR="007D408B" w:rsidRPr="00D37E5E"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7D408B" w:rsidRPr="00D37E5E" w14:paraId="28ECBFF7"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5FC1D3D4" w14:textId="380CFBFE" w:rsidR="007D408B" w:rsidRPr="007D408B" w:rsidRDefault="007D408B" w:rsidP="00386E8D">
            <w:pPr>
              <w:jc w:val="right"/>
              <w:rPr>
                <w:rFonts w:asciiTheme="minorHAnsi" w:hAnsiTheme="minorHAnsi" w:cs="Arial"/>
                <w:color w:val="000000"/>
                <w:sz w:val="20"/>
                <w:szCs w:val="20"/>
                <w:lang w:val="fr-FR"/>
              </w:rPr>
            </w:pPr>
            <w:r w:rsidRPr="007D408B">
              <w:rPr>
                <w:rFonts w:asciiTheme="minorHAnsi" w:hAnsiTheme="minorHAnsi" w:cs="Arial"/>
                <w:color w:val="000000"/>
                <w:sz w:val="20"/>
                <w:szCs w:val="20"/>
              </w:rPr>
              <w:t>77</w:t>
            </w:r>
          </w:p>
        </w:tc>
        <w:tc>
          <w:tcPr>
            <w:tcW w:w="1390" w:type="dxa"/>
            <w:noWrap/>
          </w:tcPr>
          <w:p w14:paraId="29E85A63" w14:textId="652C0029" w:rsidR="007D408B" w:rsidRPr="007D408B" w:rsidRDefault="007D408B" w:rsidP="007700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D408B">
              <w:rPr>
                <w:rFonts w:asciiTheme="minorHAnsi" w:hAnsiTheme="minorHAnsi" w:cs="Arial"/>
                <w:color w:val="000000"/>
                <w:sz w:val="20"/>
                <w:szCs w:val="20"/>
                <w:lang w:val="fr-FR"/>
              </w:rPr>
              <w:t>Royaume-Uni</w:t>
            </w:r>
          </w:p>
        </w:tc>
        <w:tc>
          <w:tcPr>
            <w:tcW w:w="1869" w:type="dxa"/>
            <w:noWrap/>
          </w:tcPr>
          <w:p w14:paraId="51E050CB" w14:textId="640F0A45" w:rsidR="007D408B" w:rsidRPr="00D37E5E"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D37E5E">
              <w:rPr>
                <w:rFonts w:asciiTheme="minorHAnsi" w:hAnsiTheme="minorHAnsi" w:cs="Arial"/>
                <w:color w:val="000000"/>
                <w:sz w:val="20"/>
                <w:szCs w:val="20"/>
              </w:rPr>
              <w:t>Ouse Washes</w:t>
            </w:r>
            <w:r w:rsidRPr="004A4632">
              <w:rPr>
                <w:rFonts w:asciiTheme="minorHAnsi" w:hAnsiTheme="minorHAnsi"/>
                <w:color w:val="000000"/>
                <w:sz w:val="22"/>
                <w:szCs w:val="22"/>
              </w:rPr>
              <w:t>*</w:t>
            </w:r>
          </w:p>
        </w:tc>
        <w:tc>
          <w:tcPr>
            <w:tcW w:w="1304" w:type="dxa"/>
            <w:noWrap/>
          </w:tcPr>
          <w:p w14:paraId="25886ADE" w14:textId="3009F00E" w:rsidR="007D408B" w:rsidRPr="00D37E5E" w:rsidRDefault="007D408B"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18/07/2000</w:t>
            </w:r>
          </w:p>
        </w:tc>
        <w:tc>
          <w:tcPr>
            <w:tcW w:w="1242" w:type="dxa"/>
            <w:noWrap/>
          </w:tcPr>
          <w:p w14:paraId="7D78886F" w14:textId="77777777" w:rsidR="007D408B" w:rsidRPr="00D37E5E"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tcPr>
          <w:p w14:paraId="1416F699" w14:textId="084B0DA6" w:rsidR="007D408B" w:rsidRPr="00D37E5E"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tcPr>
          <w:p w14:paraId="4FFF1131" w14:textId="42575480" w:rsidR="007D408B" w:rsidRPr="007A6023"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8079A1">
              <w:rPr>
                <w:rFonts w:asciiTheme="minorHAnsi" w:hAnsiTheme="minorHAnsi" w:cs="Arial"/>
                <w:color w:val="000000"/>
                <w:sz w:val="20"/>
                <w:szCs w:val="20"/>
                <w:lang w:val="fr-CH"/>
              </w:rPr>
              <w:t xml:space="preserve">Problèmes de gestion de l’eau. </w:t>
            </w:r>
            <w:r w:rsidRPr="008079A1">
              <w:rPr>
                <w:rFonts w:asciiTheme="minorHAnsi" w:hAnsiTheme="minorHAnsi" w:cs="Arial"/>
                <w:color w:val="000000"/>
                <w:sz w:val="20"/>
                <w:szCs w:val="20"/>
              </w:rPr>
              <w:t>MCR 49 (novembre 2001</w:t>
            </w:r>
            <w:r w:rsidRPr="00D37E5E">
              <w:rPr>
                <w:rFonts w:asciiTheme="minorHAnsi" w:hAnsiTheme="minorHAnsi" w:cs="Arial"/>
                <w:color w:val="000000"/>
                <w:sz w:val="20"/>
                <w:szCs w:val="20"/>
              </w:rPr>
              <w:t>)</w:t>
            </w:r>
          </w:p>
        </w:tc>
        <w:tc>
          <w:tcPr>
            <w:tcW w:w="2410" w:type="dxa"/>
            <w:noWrap/>
          </w:tcPr>
          <w:p w14:paraId="074354D4" w14:textId="795BCCAC" w:rsidR="007D408B" w:rsidRPr="00364440" w:rsidRDefault="007D408B" w:rsidP="003644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(2015)</w:t>
            </w:r>
          </w:p>
        </w:tc>
        <w:tc>
          <w:tcPr>
            <w:tcW w:w="992" w:type="dxa"/>
            <w:noWrap/>
          </w:tcPr>
          <w:p w14:paraId="3D19FC31" w14:textId="6F9C18A4" w:rsidR="007D408B" w:rsidRPr="00D37E5E" w:rsidRDefault="007D408B"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7D408B" w:rsidRPr="00D37E5E" w14:paraId="424C2640"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tcPr>
          <w:p w14:paraId="58AC6E28" w14:textId="526A4064" w:rsidR="007D408B" w:rsidRPr="007D408B" w:rsidRDefault="007D408B" w:rsidP="00386E8D">
            <w:pPr>
              <w:jc w:val="right"/>
              <w:rPr>
                <w:rFonts w:asciiTheme="minorHAnsi" w:hAnsiTheme="minorHAnsi" w:cs="Arial"/>
                <w:color w:val="000000"/>
                <w:sz w:val="20"/>
                <w:szCs w:val="20"/>
                <w:lang w:val="fr-FR"/>
              </w:rPr>
            </w:pPr>
            <w:r w:rsidRPr="007D408B">
              <w:rPr>
                <w:rFonts w:asciiTheme="minorHAnsi" w:hAnsiTheme="minorHAnsi" w:cs="Arial"/>
                <w:color w:val="000000"/>
                <w:sz w:val="20"/>
                <w:szCs w:val="20"/>
              </w:rPr>
              <w:t>298</w:t>
            </w:r>
          </w:p>
        </w:tc>
        <w:tc>
          <w:tcPr>
            <w:tcW w:w="1390" w:type="dxa"/>
            <w:noWrap/>
          </w:tcPr>
          <w:p w14:paraId="6A0AC96C" w14:textId="51351D0F" w:rsidR="007D408B" w:rsidRPr="007D408B" w:rsidRDefault="007D408B" w:rsidP="007700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7D408B">
              <w:rPr>
                <w:rFonts w:asciiTheme="minorHAnsi" w:hAnsiTheme="minorHAnsi" w:cs="Arial"/>
                <w:color w:val="000000"/>
                <w:sz w:val="20"/>
                <w:szCs w:val="20"/>
                <w:lang w:val="fr-FR"/>
              </w:rPr>
              <w:t>Royaume-Uni</w:t>
            </w:r>
          </w:p>
        </w:tc>
        <w:tc>
          <w:tcPr>
            <w:tcW w:w="1869" w:type="dxa"/>
            <w:noWrap/>
          </w:tcPr>
          <w:p w14:paraId="3ADE2CB8" w14:textId="7DA8B564" w:rsidR="007D408B" w:rsidRPr="00D37E5E"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D37E5E">
              <w:rPr>
                <w:rFonts w:asciiTheme="minorHAnsi" w:hAnsiTheme="minorHAnsi" w:cs="Arial"/>
                <w:color w:val="000000"/>
                <w:sz w:val="20"/>
                <w:szCs w:val="20"/>
              </w:rPr>
              <w:t>The Dee Estuary</w:t>
            </w:r>
            <w:r w:rsidRPr="004A4632">
              <w:rPr>
                <w:rFonts w:asciiTheme="minorHAnsi" w:hAnsiTheme="minorHAnsi"/>
                <w:color w:val="000000"/>
                <w:sz w:val="22"/>
                <w:szCs w:val="22"/>
              </w:rPr>
              <w:t>*</w:t>
            </w:r>
          </w:p>
        </w:tc>
        <w:tc>
          <w:tcPr>
            <w:tcW w:w="1304" w:type="dxa"/>
            <w:noWrap/>
          </w:tcPr>
          <w:p w14:paraId="78666BAD" w14:textId="4C43C193" w:rsidR="007D408B" w:rsidRPr="00D37E5E" w:rsidRDefault="007D408B"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21/11/2007</w:t>
            </w:r>
          </w:p>
        </w:tc>
        <w:tc>
          <w:tcPr>
            <w:tcW w:w="1242" w:type="dxa"/>
            <w:noWrap/>
          </w:tcPr>
          <w:p w14:paraId="0C3DCE14" w14:textId="77777777" w:rsidR="007D408B" w:rsidRPr="00D37E5E"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tcPr>
          <w:p w14:paraId="3A177D0E" w14:textId="5E66152B" w:rsidR="007D408B" w:rsidRPr="00D37E5E"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tcPr>
          <w:p w14:paraId="322546DF" w14:textId="0D46FAA0" w:rsidR="007D408B" w:rsidRPr="007A6023" w:rsidRDefault="007D408B"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8079A1">
              <w:rPr>
                <w:rFonts w:asciiTheme="minorHAnsi" w:hAnsiTheme="minorHAnsi" w:cs="Arial"/>
                <w:color w:val="000000"/>
                <w:sz w:val="20"/>
                <w:szCs w:val="20"/>
                <w:lang w:val="fr-CH"/>
              </w:rPr>
              <w:t xml:space="preserve">Développements industriels et de transport. </w:t>
            </w:r>
            <w:r w:rsidRPr="008079A1">
              <w:rPr>
                <w:rFonts w:asciiTheme="minorHAnsi" w:hAnsiTheme="minorHAnsi" w:cs="Arial"/>
                <w:color w:val="000000"/>
                <w:sz w:val="20"/>
                <w:szCs w:val="20"/>
              </w:rPr>
              <w:t>MCR 34 (novembre 1994).</w:t>
            </w:r>
          </w:p>
        </w:tc>
        <w:tc>
          <w:tcPr>
            <w:tcW w:w="2410" w:type="dxa"/>
            <w:noWrap/>
          </w:tcPr>
          <w:p w14:paraId="5B1CA91C" w14:textId="7BC931AF" w:rsidR="007D408B" w:rsidRPr="00364440" w:rsidRDefault="007D408B" w:rsidP="003644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(2015)</w:t>
            </w:r>
          </w:p>
        </w:tc>
        <w:tc>
          <w:tcPr>
            <w:tcW w:w="992" w:type="dxa"/>
            <w:noWrap/>
          </w:tcPr>
          <w:p w14:paraId="759077AD" w14:textId="2B91383D" w:rsidR="007D408B" w:rsidRPr="00D37E5E" w:rsidRDefault="007D408B" w:rsidP="007D408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1EFF6C9F"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39D08415" w14:textId="77777777" w:rsidR="00F459D2" w:rsidRPr="00770095" w:rsidRDefault="00F459D2" w:rsidP="00386E8D">
            <w:pPr>
              <w:jc w:val="right"/>
              <w:rPr>
                <w:rFonts w:asciiTheme="minorHAnsi" w:hAnsiTheme="minorHAnsi" w:cs="Arial"/>
                <w:color w:val="000000"/>
                <w:sz w:val="20"/>
                <w:szCs w:val="20"/>
                <w:lang w:val="fr-FR"/>
              </w:rPr>
            </w:pPr>
            <w:r w:rsidRPr="00770095">
              <w:rPr>
                <w:rFonts w:asciiTheme="minorHAnsi" w:hAnsiTheme="minorHAnsi" w:cs="Arial"/>
                <w:color w:val="000000"/>
                <w:sz w:val="20"/>
                <w:szCs w:val="20"/>
                <w:lang w:val="fr-FR"/>
              </w:rPr>
              <w:t>139</w:t>
            </w:r>
          </w:p>
        </w:tc>
        <w:tc>
          <w:tcPr>
            <w:tcW w:w="1390" w:type="dxa"/>
            <w:noWrap/>
            <w:hideMark/>
          </w:tcPr>
          <w:p w14:paraId="0F67DA5F" w14:textId="42D40E1F" w:rsidR="00F459D2" w:rsidRPr="00770095" w:rsidRDefault="00F459D2" w:rsidP="007700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70095">
              <w:rPr>
                <w:rFonts w:asciiTheme="minorHAnsi" w:hAnsiTheme="minorHAnsi" w:cs="Arial"/>
                <w:color w:val="000000"/>
                <w:sz w:val="20"/>
                <w:szCs w:val="20"/>
                <w:lang w:val="fr-FR"/>
              </w:rPr>
              <w:t>Sénégal</w:t>
            </w:r>
          </w:p>
        </w:tc>
        <w:tc>
          <w:tcPr>
            <w:tcW w:w="1869" w:type="dxa"/>
            <w:noWrap/>
            <w:hideMark/>
          </w:tcPr>
          <w:p w14:paraId="1E311F98" w14:textId="4CFD7F8F" w:rsidR="00F459D2" w:rsidRPr="009C4418"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D37E5E">
              <w:rPr>
                <w:rFonts w:asciiTheme="minorHAnsi" w:hAnsiTheme="minorHAnsi" w:cs="Arial"/>
                <w:color w:val="000000"/>
                <w:sz w:val="20"/>
                <w:szCs w:val="20"/>
                <w:lang w:val="fr-FR"/>
              </w:rPr>
              <w:t>Réserve Spéciale de Faune de Ndiaël</w:t>
            </w:r>
            <w:r w:rsidRPr="009C4418">
              <w:rPr>
                <w:rFonts w:asciiTheme="minorHAnsi" w:hAnsiTheme="minorHAnsi"/>
                <w:color w:val="000000"/>
                <w:sz w:val="22"/>
                <w:szCs w:val="22"/>
                <w:lang w:val="fr-FR"/>
              </w:rPr>
              <w:t>*</w:t>
            </w:r>
          </w:p>
        </w:tc>
        <w:tc>
          <w:tcPr>
            <w:tcW w:w="1304" w:type="dxa"/>
            <w:noWrap/>
            <w:hideMark/>
          </w:tcPr>
          <w:p w14:paraId="5D95BCB8"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01/01/2009</w:t>
            </w:r>
          </w:p>
        </w:tc>
        <w:tc>
          <w:tcPr>
            <w:tcW w:w="1242" w:type="dxa"/>
            <w:noWrap/>
            <w:hideMark/>
          </w:tcPr>
          <w:p w14:paraId="5475C904"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45AD870E"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2D22ED71" w14:textId="3BA799D0" w:rsidR="00F459D2" w:rsidRPr="007A6023"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A6023">
              <w:rPr>
                <w:rFonts w:asciiTheme="minorHAnsi" w:hAnsiTheme="minorHAnsi" w:cs="Arial"/>
                <w:color w:val="000000"/>
                <w:sz w:val="20"/>
                <w:szCs w:val="20"/>
                <w:lang w:val="fr-FR"/>
              </w:rPr>
              <w:t xml:space="preserve"> Projets agro-industriels.</w:t>
            </w:r>
          </w:p>
        </w:tc>
        <w:tc>
          <w:tcPr>
            <w:tcW w:w="2410" w:type="dxa"/>
            <w:noWrap/>
            <w:hideMark/>
          </w:tcPr>
          <w:p w14:paraId="2FFBDB39" w14:textId="134F578B" w:rsidR="00F459D2" w:rsidRPr="00364440" w:rsidRDefault="00F459D2" w:rsidP="003644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364440">
              <w:rPr>
                <w:rFonts w:asciiTheme="minorHAnsi" w:hAnsiTheme="minorHAnsi" w:cs="Arial"/>
                <w:color w:val="000000"/>
                <w:sz w:val="20"/>
                <w:szCs w:val="20"/>
                <w:lang w:val="fr-CH"/>
              </w:rPr>
              <w:t>MCR requise et en pr</w:t>
            </w:r>
            <w:r>
              <w:rPr>
                <w:rFonts w:asciiTheme="minorHAnsi" w:hAnsiTheme="minorHAnsi" w:cs="Arial"/>
                <w:color w:val="000000"/>
                <w:sz w:val="20"/>
                <w:szCs w:val="20"/>
                <w:lang w:val="fr-CH"/>
              </w:rPr>
              <w:t>é</w:t>
            </w:r>
            <w:r w:rsidRPr="00364440">
              <w:rPr>
                <w:rFonts w:asciiTheme="minorHAnsi" w:hAnsiTheme="minorHAnsi" w:cs="Arial"/>
                <w:color w:val="000000"/>
                <w:sz w:val="20"/>
                <w:szCs w:val="20"/>
                <w:lang w:val="fr-CH"/>
              </w:rPr>
              <w:t>paration (22.11.2016)</w:t>
            </w:r>
          </w:p>
        </w:tc>
        <w:tc>
          <w:tcPr>
            <w:tcW w:w="992" w:type="dxa"/>
            <w:noWrap/>
            <w:hideMark/>
          </w:tcPr>
          <w:p w14:paraId="6C15E502"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1FF18B0A"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47F6E302"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1392</w:t>
            </w:r>
          </w:p>
        </w:tc>
        <w:tc>
          <w:tcPr>
            <w:tcW w:w="1390" w:type="dxa"/>
            <w:noWrap/>
            <w:hideMark/>
          </w:tcPr>
          <w:p w14:paraId="656F95FF" w14:textId="3AD4A511" w:rsidR="00F459D2" w:rsidRPr="004250EE" w:rsidRDefault="00F459D2" w:rsidP="007A602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4250EE">
              <w:rPr>
                <w:rFonts w:asciiTheme="minorHAnsi" w:hAnsiTheme="minorHAnsi" w:cs="Arial"/>
                <w:color w:val="000000"/>
                <w:sz w:val="20"/>
                <w:szCs w:val="20"/>
                <w:lang w:val="fr-FR"/>
              </w:rPr>
              <w:t>Serbie</w:t>
            </w:r>
          </w:p>
        </w:tc>
        <w:tc>
          <w:tcPr>
            <w:tcW w:w="1869" w:type="dxa"/>
            <w:noWrap/>
            <w:hideMark/>
          </w:tcPr>
          <w:p w14:paraId="04DA426A" w14:textId="34137A4D"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Slano Kopovo</w:t>
            </w:r>
            <w:r w:rsidRPr="004A4632">
              <w:rPr>
                <w:rFonts w:asciiTheme="minorHAnsi" w:hAnsiTheme="minorHAnsi"/>
                <w:color w:val="000000"/>
                <w:sz w:val="22"/>
                <w:szCs w:val="22"/>
              </w:rPr>
              <w:t>*</w:t>
            </w:r>
          </w:p>
        </w:tc>
        <w:tc>
          <w:tcPr>
            <w:tcW w:w="1304" w:type="dxa"/>
            <w:noWrap/>
            <w:hideMark/>
          </w:tcPr>
          <w:p w14:paraId="443289C4"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01/11/2006</w:t>
            </w:r>
          </w:p>
        </w:tc>
        <w:tc>
          <w:tcPr>
            <w:tcW w:w="1242" w:type="dxa"/>
            <w:noWrap/>
            <w:hideMark/>
          </w:tcPr>
          <w:p w14:paraId="61DBF2F3"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4E0450CF"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169CEAB2" w14:textId="6DC73346" w:rsidR="00F459D2" w:rsidRPr="007A6023"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7A6023">
              <w:rPr>
                <w:rFonts w:asciiTheme="minorHAnsi" w:hAnsiTheme="minorHAnsi" w:cs="Arial"/>
                <w:color w:val="000000"/>
                <w:sz w:val="20"/>
                <w:szCs w:val="20"/>
                <w:lang w:val="fr-FR"/>
              </w:rPr>
              <w:t xml:space="preserve">Déficit d’eau résultant d’activités d’amélioration et d’années sèches successives. </w:t>
            </w:r>
          </w:p>
        </w:tc>
        <w:tc>
          <w:tcPr>
            <w:tcW w:w="2410" w:type="dxa"/>
            <w:noWrap/>
            <w:hideMark/>
          </w:tcPr>
          <w:p w14:paraId="1CE46BCF" w14:textId="143B6FA9" w:rsidR="00F459D2" w:rsidRPr="00017831" w:rsidRDefault="00F459D2" w:rsidP="003644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(2013)</w:t>
            </w:r>
          </w:p>
        </w:tc>
        <w:tc>
          <w:tcPr>
            <w:tcW w:w="992" w:type="dxa"/>
            <w:noWrap/>
            <w:hideMark/>
          </w:tcPr>
          <w:p w14:paraId="0208A012" w14:textId="10CB6A0E"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22DA29EF"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106FB077"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1014</w:t>
            </w:r>
          </w:p>
        </w:tc>
        <w:tc>
          <w:tcPr>
            <w:tcW w:w="1390" w:type="dxa"/>
            <w:noWrap/>
            <w:hideMark/>
          </w:tcPr>
          <w:p w14:paraId="27D187B2" w14:textId="77777777" w:rsidR="00F459D2" w:rsidRPr="004250E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4250EE">
              <w:rPr>
                <w:rFonts w:asciiTheme="minorHAnsi" w:hAnsiTheme="minorHAnsi" w:cs="Arial"/>
                <w:color w:val="000000"/>
                <w:sz w:val="20"/>
                <w:szCs w:val="20"/>
                <w:lang w:val="fr-FR"/>
              </w:rPr>
              <w:t>Sierra Leone</w:t>
            </w:r>
          </w:p>
        </w:tc>
        <w:tc>
          <w:tcPr>
            <w:tcW w:w="1869" w:type="dxa"/>
            <w:noWrap/>
            <w:hideMark/>
          </w:tcPr>
          <w:p w14:paraId="2C4F6F90" w14:textId="6A479E48"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Sierra Leone River Estuary</w:t>
            </w:r>
            <w:r w:rsidRPr="004A4632">
              <w:rPr>
                <w:rFonts w:asciiTheme="minorHAnsi" w:hAnsiTheme="minorHAnsi"/>
                <w:color w:val="000000"/>
                <w:sz w:val="22"/>
                <w:szCs w:val="22"/>
              </w:rPr>
              <w:t>*</w:t>
            </w:r>
          </w:p>
        </w:tc>
        <w:tc>
          <w:tcPr>
            <w:tcW w:w="1304" w:type="dxa"/>
            <w:noWrap/>
            <w:hideMark/>
          </w:tcPr>
          <w:p w14:paraId="7E77AE1E"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27/01/2013</w:t>
            </w:r>
          </w:p>
        </w:tc>
        <w:tc>
          <w:tcPr>
            <w:tcW w:w="1242" w:type="dxa"/>
            <w:noWrap/>
            <w:hideMark/>
          </w:tcPr>
          <w:p w14:paraId="505FA7B0"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00B0EF45"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1ED7E5DD" w14:textId="06FB32F3" w:rsidR="00F459D2" w:rsidRPr="007A6023"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A6023">
              <w:rPr>
                <w:rFonts w:asciiTheme="minorHAnsi" w:hAnsiTheme="minorHAnsi" w:cs="Arial"/>
                <w:color w:val="000000"/>
                <w:sz w:val="20"/>
                <w:szCs w:val="20"/>
                <w:lang w:val="fr-FR"/>
              </w:rPr>
              <w:t>Développement urbain (Expansion de Freetown).</w:t>
            </w:r>
          </w:p>
        </w:tc>
        <w:tc>
          <w:tcPr>
            <w:tcW w:w="2410" w:type="dxa"/>
            <w:noWrap/>
            <w:hideMark/>
          </w:tcPr>
          <w:p w14:paraId="5B9A00D0" w14:textId="14421E31" w:rsidR="00F459D2" w:rsidRPr="00364440"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364440">
              <w:rPr>
                <w:rFonts w:asciiTheme="minorHAnsi" w:hAnsiTheme="minorHAnsi" w:cs="Arial"/>
                <w:color w:val="000000"/>
                <w:sz w:val="20"/>
                <w:szCs w:val="20"/>
                <w:lang w:val="fr-CH"/>
              </w:rPr>
              <w:t>MCR requise et en pr</w:t>
            </w:r>
            <w:r>
              <w:rPr>
                <w:rFonts w:asciiTheme="minorHAnsi" w:hAnsiTheme="minorHAnsi" w:cs="Arial"/>
                <w:color w:val="000000"/>
                <w:sz w:val="20"/>
                <w:szCs w:val="20"/>
                <w:lang w:val="fr-CH"/>
              </w:rPr>
              <w:t>é</w:t>
            </w:r>
            <w:r w:rsidRPr="00364440">
              <w:rPr>
                <w:rFonts w:asciiTheme="minorHAnsi" w:hAnsiTheme="minorHAnsi" w:cs="Arial"/>
                <w:color w:val="000000"/>
                <w:sz w:val="20"/>
                <w:szCs w:val="20"/>
                <w:lang w:val="fr-CH"/>
              </w:rPr>
              <w:t>paration (30.09.2016)</w:t>
            </w:r>
          </w:p>
        </w:tc>
        <w:tc>
          <w:tcPr>
            <w:tcW w:w="992" w:type="dxa"/>
            <w:noWrap/>
            <w:hideMark/>
          </w:tcPr>
          <w:p w14:paraId="3E1E1360" w14:textId="2E131574"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79F158C5"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26878A6C"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586</w:t>
            </w:r>
          </w:p>
        </w:tc>
        <w:tc>
          <w:tcPr>
            <w:tcW w:w="1390" w:type="dxa"/>
            <w:noWrap/>
            <w:hideMark/>
          </w:tcPr>
          <w:p w14:paraId="38D6077C" w14:textId="08FC1B67" w:rsidR="00F459D2" w:rsidRPr="004250EE" w:rsidRDefault="00F459D2" w:rsidP="007A602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4250EE">
              <w:rPr>
                <w:rFonts w:asciiTheme="minorHAnsi" w:hAnsiTheme="minorHAnsi" w:cs="Arial"/>
                <w:color w:val="000000"/>
                <w:sz w:val="20"/>
                <w:szCs w:val="20"/>
                <w:lang w:val="fr-FR"/>
              </w:rPr>
              <w:t>Slovénie</w:t>
            </w:r>
          </w:p>
        </w:tc>
        <w:tc>
          <w:tcPr>
            <w:tcW w:w="1869" w:type="dxa"/>
            <w:noWrap/>
            <w:hideMark/>
          </w:tcPr>
          <w:p w14:paraId="05E9E702" w14:textId="7E73E8FE" w:rsidR="00F459D2" w:rsidRPr="00D37E5E" w:rsidRDefault="00F459D2" w:rsidP="009C4418">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 xml:space="preserve">Secoveljske soline </w:t>
            </w:r>
            <w:r w:rsidRPr="004A4632">
              <w:rPr>
                <w:rFonts w:asciiTheme="minorHAnsi" w:hAnsiTheme="minorHAnsi"/>
                <w:color w:val="000000"/>
                <w:sz w:val="22"/>
                <w:szCs w:val="22"/>
              </w:rPr>
              <w:t>*</w:t>
            </w:r>
          </w:p>
        </w:tc>
        <w:tc>
          <w:tcPr>
            <w:tcW w:w="1304" w:type="dxa"/>
            <w:noWrap/>
            <w:hideMark/>
          </w:tcPr>
          <w:p w14:paraId="794FEBB9"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05/03/2007</w:t>
            </w:r>
          </w:p>
        </w:tc>
        <w:tc>
          <w:tcPr>
            <w:tcW w:w="1242" w:type="dxa"/>
            <w:noWrap/>
            <w:hideMark/>
          </w:tcPr>
          <w:p w14:paraId="0A131AA9"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19F28204"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077284E9" w14:textId="25B46805" w:rsidR="00F459D2" w:rsidRPr="007A6023"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7A6023">
              <w:rPr>
                <w:rFonts w:asciiTheme="minorHAnsi" w:hAnsiTheme="minorHAnsi" w:cs="Arial"/>
                <w:color w:val="000000"/>
                <w:sz w:val="20"/>
                <w:szCs w:val="20"/>
                <w:lang w:val="fr-FR"/>
              </w:rPr>
              <w:t xml:space="preserve">Chasse illégale. </w:t>
            </w:r>
          </w:p>
        </w:tc>
        <w:tc>
          <w:tcPr>
            <w:tcW w:w="2410" w:type="dxa"/>
            <w:noWrap/>
            <w:hideMark/>
          </w:tcPr>
          <w:p w14:paraId="4F618DA0" w14:textId="334B7CFE" w:rsidR="00F459D2" w:rsidRPr="00017831" w:rsidRDefault="00F459D2" w:rsidP="003644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(2008)</w:t>
            </w:r>
          </w:p>
        </w:tc>
        <w:tc>
          <w:tcPr>
            <w:tcW w:w="992" w:type="dxa"/>
            <w:noWrap/>
            <w:hideMark/>
          </w:tcPr>
          <w:p w14:paraId="6C8308B1"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37804AF2"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3AE7821D"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991</w:t>
            </w:r>
          </w:p>
        </w:tc>
        <w:tc>
          <w:tcPr>
            <w:tcW w:w="1390" w:type="dxa"/>
            <w:noWrap/>
            <w:hideMark/>
          </w:tcPr>
          <w:p w14:paraId="5E7778D0" w14:textId="64E9B235" w:rsidR="00F459D2" w:rsidRPr="004250E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4250EE">
              <w:rPr>
                <w:rFonts w:asciiTheme="minorHAnsi" w:hAnsiTheme="minorHAnsi" w:cs="Arial"/>
                <w:color w:val="000000"/>
                <w:sz w:val="20"/>
                <w:szCs w:val="20"/>
                <w:lang w:val="fr-FR"/>
              </w:rPr>
              <w:t>Slovénie</w:t>
            </w:r>
          </w:p>
        </w:tc>
        <w:tc>
          <w:tcPr>
            <w:tcW w:w="1869" w:type="dxa"/>
            <w:noWrap/>
            <w:hideMark/>
          </w:tcPr>
          <w:p w14:paraId="28629B15" w14:textId="3FBE43A5"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 xml:space="preserve">Skocjanske Jame </w:t>
            </w:r>
            <w:r w:rsidRPr="004A4632">
              <w:rPr>
                <w:rFonts w:asciiTheme="minorHAnsi" w:hAnsiTheme="minorHAnsi"/>
                <w:color w:val="000000"/>
                <w:sz w:val="22"/>
                <w:szCs w:val="22"/>
              </w:rPr>
              <w:t>*</w:t>
            </w:r>
          </w:p>
        </w:tc>
        <w:tc>
          <w:tcPr>
            <w:tcW w:w="1304" w:type="dxa"/>
            <w:noWrap/>
            <w:hideMark/>
          </w:tcPr>
          <w:p w14:paraId="69E42E19"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27/04/2007</w:t>
            </w:r>
          </w:p>
        </w:tc>
        <w:tc>
          <w:tcPr>
            <w:tcW w:w="1242" w:type="dxa"/>
            <w:noWrap/>
            <w:hideMark/>
          </w:tcPr>
          <w:p w14:paraId="71C95B22"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54BA1053"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01112C6E" w14:textId="191AFF8B" w:rsidR="00F459D2" w:rsidRPr="007A6023"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A6023">
              <w:rPr>
                <w:rFonts w:asciiTheme="minorHAnsi" w:hAnsiTheme="minorHAnsi" w:cs="Arial"/>
                <w:color w:val="000000"/>
                <w:sz w:val="20"/>
                <w:szCs w:val="20"/>
                <w:lang w:val="fr-FR"/>
              </w:rPr>
              <w:t xml:space="preserve">Mise en place du plan national pour l’approvisionnement d’eau potable. </w:t>
            </w:r>
          </w:p>
        </w:tc>
        <w:tc>
          <w:tcPr>
            <w:tcW w:w="2410" w:type="dxa"/>
            <w:noWrap/>
            <w:hideMark/>
          </w:tcPr>
          <w:p w14:paraId="0AE21722" w14:textId="0EF75567" w:rsidR="00F459D2" w:rsidRPr="00017831" w:rsidRDefault="00F459D2" w:rsidP="003644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(2007)</w:t>
            </w:r>
          </w:p>
        </w:tc>
        <w:tc>
          <w:tcPr>
            <w:tcW w:w="992" w:type="dxa"/>
            <w:noWrap/>
            <w:hideMark/>
          </w:tcPr>
          <w:p w14:paraId="1E9E3C69" w14:textId="5CDA2631"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109599D6"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6912BF94"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736</w:t>
            </w:r>
          </w:p>
        </w:tc>
        <w:tc>
          <w:tcPr>
            <w:tcW w:w="1390" w:type="dxa"/>
            <w:noWrap/>
            <w:hideMark/>
          </w:tcPr>
          <w:p w14:paraId="0F4C6FEE" w14:textId="77777777" w:rsidR="00F459D2" w:rsidRPr="00CE3ECD"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CE3ECD">
              <w:rPr>
                <w:rFonts w:asciiTheme="minorHAnsi" w:hAnsiTheme="minorHAnsi" w:cs="Arial"/>
                <w:color w:val="000000"/>
                <w:sz w:val="20"/>
                <w:szCs w:val="20"/>
                <w:lang w:val="fr-FR"/>
              </w:rPr>
              <w:t>Togo</w:t>
            </w:r>
          </w:p>
        </w:tc>
        <w:tc>
          <w:tcPr>
            <w:tcW w:w="1869" w:type="dxa"/>
            <w:noWrap/>
            <w:hideMark/>
          </w:tcPr>
          <w:p w14:paraId="026EA4CD" w14:textId="6B6705D0"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Reserve de faune de Togodo</w:t>
            </w:r>
            <w:r w:rsidRPr="004A4632">
              <w:rPr>
                <w:rFonts w:asciiTheme="minorHAnsi" w:hAnsiTheme="minorHAnsi"/>
                <w:color w:val="000000"/>
                <w:sz w:val="22"/>
                <w:szCs w:val="22"/>
              </w:rPr>
              <w:t>*</w:t>
            </w:r>
          </w:p>
        </w:tc>
        <w:tc>
          <w:tcPr>
            <w:tcW w:w="1304" w:type="dxa"/>
            <w:noWrap/>
            <w:hideMark/>
          </w:tcPr>
          <w:p w14:paraId="69B50DCF"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01/01/2014</w:t>
            </w:r>
          </w:p>
        </w:tc>
        <w:tc>
          <w:tcPr>
            <w:tcW w:w="1242" w:type="dxa"/>
            <w:noWrap/>
            <w:hideMark/>
          </w:tcPr>
          <w:p w14:paraId="61DFA706"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5C178671"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0D8D8129" w14:textId="31F14413" w:rsidR="00F459D2" w:rsidRPr="00CE3ECD"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CE3ECD">
              <w:rPr>
                <w:rFonts w:asciiTheme="minorHAnsi" w:hAnsiTheme="minorHAnsi" w:cs="Arial"/>
                <w:color w:val="000000"/>
                <w:sz w:val="20"/>
                <w:szCs w:val="20"/>
                <w:lang w:val="fr-FR"/>
              </w:rPr>
              <w:t>Construction d’un barrage</w:t>
            </w:r>
          </w:p>
        </w:tc>
        <w:tc>
          <w:tcPr>
            <w:tcW w:w="2410" w:type="dxa"/>
            <w:noWrap/>
            <w:hideMark/>
          </w:tcPr>
          <w:p w14:paraId="08A0A8C9" w14:textId="23469A60" w:rsidR="00F459D2" w:rsidRPr="00660E2B"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Pr>
                <w:rFonts w:asciiTheme="minorHAnsi" w:hAnsiTheme="minorHAnsi" w:cs="Arial"/>
                <w:color w:val="000000"/>
                <w:sz w:val="20"/>
                <w:szCs w:val="20"/>
                <w:lang w:val="fr-CH"/>
              </w:rPr>
              <w:t xml:space="preserve">Le Secrétariat collabore avec AA pour résoudre le problème </w:t>
            </w:r>
            <w:r w:rsidRPr="00660E2B">
              <w:rPr>
                <w:rFonts w:asciiTheme="minorHAnsi" w:hAnsiTheme="minorHAnsi" w:cs="Arial"/>
                <w:color w:val="000000"/>
                <w:sz w:val="20"/>
                <w:szCs w:val="20"/>
                <w:lang w:val="fr-CH"/>
              </w:rPr>
              <w:t>(07.03.2016)</w:t>
            </w:r>
          </w:p>
        </w:tc>
        <w:tc>
          <w:tcPr>
            <w:tcW w:w="992" w:type="dxa"/>
            <w:noWrap/>
            <w:hideMark/>
          </w:tcPr>
          <w:p w14:paraId="1677E4EA"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18F8CBCF"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563B5C64" w14:textId="77777777" w:rsidR="00F459D2" w:rsidRPr="00D97B10" w:rsidRDefault="00F459D2" w:rsidP="00386E8D">
            <w:pPr>
              <w:jc w:val="right"/>
              <w:rPr>
                <w:rFonts w:asciiTheme="minorHAnsi" w:hAnsiTheme="minorHAnsi" w:cs="Arial"/>
                <w:color w:val="000000"/>
                <w:sz w:val="20"/>
                <w:szCs w:val="20"/>
              </w:rPr>
            </w:pPr>
            <w:r w:rsidRPr="00D97B10">
              <w:rPr>
                <w:rFonts w:asciiTheme="minorHAnsi" w:hAnsiTheme="minorHAnsi" w:cs="Arial"/>
                <w:color w:val="000000"/>
                <w:sz w:val="20"/>
                <w:szCs w:val="20"/>
              </w:rPr>
              <w:t>213</w:t>
            </w:r>
          </w:p>
        </w:tc>
        <w:tc>
          <w:tcPr>
            <w:tcW w:w="1390" w:type="dxa"/>
            <w:noWrap/>
            <w:hideMark/>
          </w:tcPr>
          <w:p w14:paraId="3E544444" w14:textId="55EE3891" w:rsidR="00F459D2" w:rsidRPr="00CE3ECD" w:rsidRDefault="00F459D2" w:rsidP="00CE3EC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CE3ECD">
              <w:rPr>
                <w:rFonts w:asciiTheme="minorHAnsi" w:hAnsiTheme="minorHAnsi" w:cs="Arial"/>
                <w:color w:val="000000"/>
                <w:sz w:val="20"/>
                <w:szCs w:val="20"/>
                <w:lang w:val="fr-FR"/>
              </w:rPr>
              <w:t>Tunisie</w:t>
            </w:r>
          </w:p>
        </w:tc>
        <w:tc>
          <w:tcPr>
            <w:tcW w:w="1869" w:type="dxa"/>
            <w:noWrap/>
            <w:hideMark/>
          </w:tcPr>
          <w:p w14:paraId="41CBB9AC" w14:textId="6A56E21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Ichkeul</w:t>
            </w:r>
            <w:r w:rsidRPr="004A4632">
              <w:rPr>
                <w:rFonts w:asciiTheme="minorHAnsi" w:hAnsiTheme="minorHAnsi"/>
                <w:color w:val="000000"/>
                <w:sz w:val="22"/>
                <w:szCs w:val="22"/>
              </w:rPr>
              <w:t>*</w:t>
            </w:r>
          </w:p>
        </w:tc>
        <w:tc>
          <w:tcPr>
            <w:tcW w:w="1304" w:type="dxa"/>
            <w:noWrap/>
            <w:hideMark/>
          </w:tcPr>
          <w:p w14:paraId="3F9ED493"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04/07/1990</w:t>
            </w:r>
          </w:p>
        </w:tc>
        <w:tc>
          <w:tcPr>
            <w:tcW w:w="1242" w:type="dxa"/>
            <w:noWrap/>
            <w:hideMark/>
          </w:tcPr>
          <w:p w14:paraId="4B4DE41E"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06352F24"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X</w:t>
            </w:r>
          </w:p>
        </w:tc>
        <w:tc>
          <w:tcPr>
            <w:tcW w:w="3822" w:type="dxa"/>
            <w:noWrap/>
            <w:hideMark/>
          </w:tcPr>
          <w:p w14:paraId="415E1C32" w14:textId="32F146AA" w:rsidR="00F459D2" w:rsidRPr="00CE3ECD"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CE3ECD">
              <w:rPr>
                <w:rFonts w:asciiTheme="minorHAnsi" w:hAnsiTheme="minorHAnsi" w:cs="Arial"/>
                <w:color w:val="000000"/>
                <w:sz w:val="20"/>
                <w:szCs w:val="20"/>
                <w:lang w:val="fr-FR"/>
              </w:rPr>
              <w:t>Travaux hydrauliques dans certaines zones du bassin versant</w:t>
            </w:r>
          </w:p>
        </w:tc>
        <w:tc>
          <w:tcPr>
            <w:tcW w:w="2410" w:type="dxa"/>
            <w:noWrap/>
            <w:hideMark/>
          </w:tcPr>
          <w:p w14:paraId="526C72C5" w14:textId="2EFCE7F2" w:rsidR="00F459D2" w:rsidRPr="00660E2B" w:rsidRDefault="00F459D2" w:rsidP="00660E2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660E2B">
              <w:rPr>
                <w:rFonts w:asciiTheme="minorHAnsi" w:hAnsiTheme="minorHAnsi" w:cs="Arial"/>
                <w:color w:val="000000"/>
                <w:sz w:val="20"/>
                <w:szCs w:val="20"/>
                <w:lang w:val="fr-CH"/>
              </w:rPr>
              <w:t>La Tunisie a demandé la suppression</w:t>
            </w:r>
            <w:r>
              <w:rPr>
                <w:rFonts w:asciiTheme="minorHAnsi" w:hAnsiTheme="minorHAnsi" w:cs="Arial"/>
                <w:color w:val="000000"/>
                <w:sz w:val="20"/>
                <w:szCs w:val="20"/>
                <w:lang w:val="fr-CH"/>
              </w:rPr>
              <w:t xml:space="preserve"> du Registre de Montreux</w:t>
            </w:r>
            <w:r w:rsidRPr="00660E2B">
              <w:rPr>
                <w:rFonts w:asciiTheme="minorHAnsi" w:hAnsiTheme="minorHAnsi" w:cs="Arial"/>
                <w:color w:val="000000"/>
                <w:sz w:val="20"/>
                <w:szCs w:val="20"/>
                <w:lang w:val="fr-CH"/>
              </w:rPr>
              <w:t xml:space="preserve">. </w:t>
            </w:r>
            <w:r>
              <w:rPr>
                <w:rFonts w:asciiTheme="minorHAnsi" w:hAnsiTheme="minorHAnsi" w:cs="Arial"/>
                <w:color w:val="000000"/>
                <w:sz w:val="20"/>
                <w:szCs w:val="20"/>
                <w:lang w:val="fr-CH"/>
              </w:rPr>
              <w:t>Le GEST conseille d’utiliser le rapport mis à jour aux fins de la suppression</w:t>
            </w:r>
            <w:r w:rsidRPr="00660E2B">
              <w:rPr>
                <w:rFonts w:asciiTheme="minorHAnsi" w:hAnsiTheme="minorHAnsi" w:cs="Arial"/>
                <w:color w:val="000000"/>
                <w:sz w:val="20"/>
                <w:szCs w:val="20"/>
                <w:lang w:val="fr-CH"/>
              </w:rPr>
              <w:t xml:space="preserve">. </w:t>
            </w:r>
          </w:p>
        </w:tc>
        <w:tc>
          <w:tcPr>
            <w:tcW w:w="992" w:type="dxa"/>
            <w:noWrap/>
            <w:hideMark/>
          </w:tcPr>
          <w:p w14:paraId="257BC9C8"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285EFDF8"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1BAF88FC"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lastRenderedPageBreak/>
              <w:t>945</w:t>
            </w:r>
          </w:p>
        </w:tc>
        <w:tc>
          <w:tcPr>
            <w:tcW w:w="1390" w:type="dxa"/>
            <w:noWrap/>
            <w:hideMark/>
          </w:tcPr>
          <w:p w14:paraId="3826FBA5" w14:textId="02437EF9" w:rsidR="00F459D2" w:rsidRPr="00CE3ECD" w:rsidRDefault="00F459D2" w:rsidP="00CE3EC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CE3ECD">
              <w:rPr>
                <w:rFonts w:asciiTheme="minorHAnsi" w:hAnsiTheme="minorHAnsi" w:cs="Arial"/>
                <w:color w:val="000000"/>
                <w:sz w:val="20"/>
                <w:szCs w:val="20"/>
                <w:lang w:val="fr-FR"/>
              </w:rPr>
              <w:t>Turquie</w:t>
            </w:r>
          </w:p>
        </w:tc>
        <w:tc>
          <w:tcPr>
            <w:tcW w:w="1869" w:type="dxa"/>
            <w:noWrap/>
            <w:hideMark/>
          </w:tcPr>
          <w:p w14:paraId="4A90C973" w14:textId="222C6AFE"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Gediz Delta</w:t>
            </w:r>
            <w:r w:rsidRPr="004A4632">
              <w:rPr>
                <w:rFonts w:asciiTheme="minorHAnsi" w:hAnsiTheme="minorHAnsi"/>
                <w:color w:val="000000"/>
                <w:sz w:val="22"/>
                <w:szCs w:val="22"/>
              </w:rPr>
              <w:t>*</w:t>
            </w:r>
          </w:p>
        </w:tc>
        <w:tc>
          <w:tcPr>
            <w:tcW w:w="1304" w:type="dxa"/>
            <w:noWrap/>
            <w:hideMark/>
          </w:tcPr>
          <w:p w14:paraId="2F8D18D2"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05/02/2013</w:t>
            </w:r>
          </w:p>
        </w:tc>
        <w:tc>
          <w:tcPr>
            <w:tcW w:w="1242" w:type="dxa"/>
            <w:noWrap/>
            <w:hideMark/>
          </w:tcPr>
          <w:p w14:paraId="52FDF42C"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738D2B8D"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09CCABD3" w14:textId="1455AE43" w:rsidR="00F459D2" w:rsidRPr="00D34039" w:rsidRDefault="00F459D2" w:rsidP="00CE3EC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CE3ECD">
              <w:rPr>
                <w:rFonts w:asciiTheme="minorHAnsi" w:hAnsiTheme="minorHAnsi" w:cs="Arial"/>
                <w:color w:val="000000"/>
                <w:sz w:val="20"/>
                <w:szCs w:val="20"/>
                <w:lang w:val="fr-CH"/>
              </w:rPr>
              <w:t xml:space="preserve">Urbanisation et projet de restauration de la baie et du port d’Izmir. </w:t>
            </w:r>
            <w:r>
              <w:rPr>
                <w:rFonts w:asciiTheme="minorHAnsi" w:hAnsiTheme="minorHAnsi" w:cs="Arial"/>
                <w:color w:val="000000"/>
                <w:sz w:val="20"/>
                <w:szCs w:val="20"/>
                <w:lang w:val="fr-CH"/>
              </w:rPr>
              <w:t>Prévu de stocker les matériaux dragués dans la zone côtière</w:t>
            </w:r>
            <w:r w:rsidRPr="00D34039">
              <w:rPr>
                <w:rFonts w:asciiTheme="minorHAnsi" w:hAnsiTheme="minorHAnsi" w:cs="Arial"/>
                <w:color w:val="000000"/>
                <w:sz w:val="20"/>
                <w:szCs w:val="20"/>
                <w:lang w:val="fr-CH"/>
              </w:rPr>
              <w:t xml:space="preserve">.  </w:t>
            </w:r>
          </w:p>
        </w:tc>
        <w:tc>
          <w:tcPr>
            <w:tcW w:w="2410" w:type="dxa"/>
            <w:noWrap/>
            <w:hideMark/>
          </w:tcPr>
          <w:p w14:paraId="0BE86AD6" w14:textId="6615BD7B" w:rsidR="00F459D2" w:rsidRPr="00660E2B"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660E2B">
              <w:rPr>
                <w:rFonts w:asciiTheme="minorHAnsi" w:hAnsiTheme="minorHAnsi" w:cs="Arial"/>
                <w:color w:val="000000"/>
                <w:sz w:val="20"/>
                <w:szCs w:val="20"/>
                <w:lang w:val="fr-CH"/>
              </w:rPr>
              <w:t xml:space="preserve">Mise à jour </w:t>
            </w:r>
            <w:r>
              <w:rPr>
                <w:rFonts w:asciiTheme="minorHAnsi" w:hAnsiTheme="minorHAnsi" w:cs="Arial"/>
                <w:color w:val="000000"/>
                <w:sz w:val="20"/>
                <w:szCs w:val="20"/>
                <w:lang w:val="fr-CH"/>
              </w:rPr>
              <w:t xml:space="preserve">reçue </w:t>
            </w:r>
            <w:r w:rsidR="00A23594">
              <w:rPr>
                <w:rFonts w:asciiTheme="minorHAnsi" w:hAnsiTheme="minorHAnsi" w:cs="Arial"/>
                <w:color w:val="000000"/>
                <w:sz w:val="20"/>
                <w:szCs w:val="20"/>
                <w:lang w:val="fr-CH"/>
              </w:rPr>
              <w:t>d’AA</w:t>
            </w:r>
            <w:r w:rsidRPr="00660E2B">
              <w:rPr>
                <w:rFonts w:asciiTheme="minorHAnsi" w:hAnsiTheme="minorHAnsi" w:cs="Arial"/>
                <w:color w:val="000000"/>
                <w:sz w:val="20"/>
                <w:szCs w:val="20"/>
                <w:lang w:val="fr-CH"/>
              </w:rPr>
              <w:t xml:space="preserve"> (2016)</w:t>
            </w:r>
          </w:p>
        </w:tc>
        <w:tc>
          <w:tcPr>
            <w:tcW w:w="992" w:type="dxa"/>
            <w:noWrap/>
            <w:hideMark/>
          </w:tcPr>
          <w:p w14:paraId="6E575B85" w14:textId="2FEED806"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3A5B280E"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5F41E849"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659</w:t>
            </w:r>
          </w:p>
        </w:tc>
        <w:tc>
          <w:tcPr>
            <w:tcW w:w="1390" w:type="dxa"/>
            <w:noWrap/>
            <w:hideMark/>
          </w:tcPr>
          <w:p w14:paraId="7E792683" w14:textId="40B886AB" w:rsidR="00F459D2" w:rsidRPr="00CE3ECD"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CE3ECD">
              <w:rPr>
                <w:rFonts w:asciiTheme="minorHAnsi" w:hAnsiTheme="minorHAnsi" w:cs="Arial"/>
                <w:color w:val="000000"/>
                <w:sz w:val="20"/>
                <w:szCs w:val="20"/>
                <w:lang w:val="fr-FR"/>
              </w:rPr>
              <w:t>Turquie</w:t>
            </w:r>
          </w:p>
        </w:tc>
        <w:tc>
          <w:tcPr>
            <w:tcW w:w="1869" w:type="dxa"/>
            <w:noWrap/>
            <w:hideMark/>
          </w:tcPr>
          <w:p w14:paraId="08C7624F" w14:textId="382F8C02"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Lake Seyfe</w:t>
            </w:r>
            <w:r w:rsidRPr="004A4632">
              <w:rPr>
                <w:rFonts w:asciiTheme="minorHAnsi" w:hAnsiTheme="minorHAnsi"/>
                <w:color w:val="000000"/>
                <w:sz w:val="22"/>
                <w:szCs w:val="22"/>
              </w:rPr>
              <w:t>*</w:t>
            </w:r>
            <w:r w:rsidRPr="00D37E5E">
              <w:rPr>
                <w:rFonts w:asciiTheme="minorHAnsi" w:hAnsiTheme="minorHAnsi" w:cs="Arial"/>
                <w:color w:val="000000"/>
                <w:sz w:val="20"/>
                <w:szCs w:val="20"/>
              </w:rPr>
              <w:t xml:space="preserve"> </w:t>
            </w:r>
          </w:p>
        </w:tc>
        <w:tc>
          <w:tcPr>
            <w:tcW w:w="1304" w:type="dxa"/>
            <w:noWrap/>
            <w:hideMark/>
          </w:tcPr>
          <w:p w14:paraId="641327C5"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05/12/2014</w:t>
            </w:r>
          </w:p>
        </w:tc>
        <w:tc>
          <w:tcPr>
            <w:tcW w:w="1242" w:type="dxa"/>
            <w:noWrap/>
            <w:hideMark/>
          </w:tcPr>
          <w:p w14:paraId="4DE99DD0"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165807F6"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4A362236" w14:textId="69BADDCE" w:rsidR="00F459D2" w:rsidRPr="00CE3ECD" w:rsidRDefault="00F459D2" w:rsidP="00CE3EC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CE3ECD">
              <w:rPr>
                <w:rFonts w:asciiTheme="minorHAnsi" w:hAnsiTheme="minorHAnsi" w:cs="Arial"/>
                <w:color w:val="000000"/>
                <w:sz w:val="20"/>
                <w:szCs w:val="20"/>
                <w:lang w:val="fr-CH"/>
              </w:rPr>
              <w:t xml:space="preserve">Non application du Plan de gestion  </w:t>
            </w:r>
          </w:p>
        </w:tc>
        <w:tc>
          <w:tcPr>
            <w:tcW w:w="2410" w:type="dxa"/>
            <w:noWrap/>
            <w:hideMark/>
          </w:tcPr>
          <w:p w14:paraId="19CB5427" w14:textId="56827165" w:rsidR="00F459D2" w:rsidRPr="00660E2B"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660E2B">
              <w:rPr>
                <w:rFonts w:asciiTheme="minorHAnsi" w:hAnsiTheme="minorHAnsi" w:cs="Arial"/>
                <w:color w:val="000000"/>
                <w:sz w:val="20"/>
                <w:szCs w:val="20"/>
                <w:lang w:val="fr-CH"/>
              </w:rPr>
              <w:t xml:space="preserve">Mise à jour </w:t>
            </w:r>
            <w:r>
              <w:rPr>
                <w:rFonts w:asciiTheme="minorHAnsi" w:hAnsiTheme="minorHAnsi" w:cs="Arial"/>
                <w:color w:val="000000"/>
                <w:sz w:val="20"/>
                <w:szCs w:val="20"/>
                <w:lang w:val="fr-CH"/>
              </w:rPr>
              <w:t xml:space="preserve">reçue </w:t>
            </w:r>
            <w:r w:rsidR="00A23594">
              <w:rPr>
                <w:rFonts w:asciiTheme="minorHAnsi" w:hAnsiTheme="minorHAnsi" w:cs="Arial"/>
                <w:color w:val="000000"/>
                <w:sz w:val="20"/>
                <w:szCs w:val="20"/>
                <w:lang w:val="fr-CH"/>
              </w:rPr>
              <w:t>d’AA</w:t>
            </w:r>
            <w:r w:rsidRPr="00660E2B">
              <w:rPr>
                <w:rFonts w:asciiTheme="minorHAnsi" w:hAnsiTheme="minorHAnsi" w:cs="Arial"/>
                <w:color w:val="000000"/>
                <w:sz w:val="20"/>
                <w:szCs w:val="20"/>
                <w:lang w:val="fr-CH"/>
              </w:rPr>
              <w:t xml:space="preserve"> (2016)</w:t>
            </w:r>
          </w:p>
        </w:tc>
        <w:tc>
          <w:tcPr>
            <w:tcW w:w="992" w:type="dxa"/>
            <w:noWrap/>
            <w:hideMark/>
          </w:tcPr>
          <w:p w14:paraId="28680A2D" w14:textId="4A525AAD"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4B17ED13"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0AFAD04E" w14:textId="77777777" w:rsidR="00F459D2" w:rsidRPr="00D37E5E" w:rsidRDefault="00F459D2" w:rsidP="00386E8D">
            <w:pPr>
              <w:jc w:val="right"/>
              <w:rPr>
                <w:rFonts w:asciiTheme="minorHAnsi" w:hAnsiTheme="minorHAnsi" w:cs="Arial"/>
                <w:color w:val="000000"/>
                <w:sz w:val="20"/>
                <w:szCs w:val="20"/>
              </w:rPr>
            </w:pPr>
            <w:r w:rsidRPr="00D37E5E">
              <w:rPr>
                <w:rFonts w:asciiTheme="minorHAnsi" w:hAnsiTheme="minorHAnsi" w:cs="Arial"/>
                <w:color w:val="000000"/>
                <w:sz w:val="20"/>
                <w:szCs w:val="20"/>
              </w:rPr>
              <w:t>764</w:t>
            </w:r>
          </w:p>
        </w:tc>
        <w:tc>
          <w:tcPr>
            <w:tcW w:w="1390" w:type="dxa"/>
            <w:noWrap/>
            <w:hideMark/>
          </w:tcPr>
          <w:p w14:paraId="5315F96E"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Ukraine</w:t>
            </w:r>
          </w:p>
        </w:tc>
        <w:tc>
          <w:tcPr>
            <w:tcW w:w="1869" w:type="dxa"/>
            <w:noWrap/>
            <w:hideMark/>
          </w:tcPr>
          <w:p w14:paraId="0D0EDA8A" w14:textId="0E9D2215"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Dniester-Turunchuk Crossrivers Area</w:t>
            </w:r>
            <w:r w:rsidRPr="004A4632">
              <w:rPr>
                <w:rFonts w:asciiTheme="minorHAnsi" w:hAnsiTheme="minorHAnsi"/>
                <w:color w:val="000000"/>
                <w:sz w:val="22"/>
                <w:szCs w:val="22"/>
              </w:rPr>
              <w:t>*</w:t>
            </w:r>
          </w:p>
        </w:tc>
        <w:tc>
          <w:tcPr>
            <w:tcW w:w="1304" w:type="dxa"/>
            <w:noWrap/>
            <w:hideMark/>
          </w:tcPr>
          <w:p w14:paraId="0DE290FD"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05/10/2012</w:t>
            </w:r>
          </w:p>
        </w:tc>
        <w:tc>
          <w:tcPr>
            <w:tcW w:w="1242" w:type="dxa"/>
            <w:noWrap/>
            <w:hideMark/>
          </w:tcPr>
          <w:p w14:paraId="47E0FDDF"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1D782430"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2511068D" w14:textId="55A1D5CB" w:rsidR="00F459D2" w:rsidRPr="008079A1" w:rsidRDefault="00F459D2" w:rsidP="00CE3EC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8079A1">
              <w:rPr>
                <w:rFonts w:asciiTheme="minorHAnsi" w:hAnsiTheme="minorHAnsi" w:cs="Arial"/>
                <w:color w:val="000000"/>
                <w:sz w:val="20"/>
                <w:szCs w:val="20"/>
                <w:lang w:val="fr-FR"/>
              </w:rPr>
              <w:t xml:space="preserve">Centrale hydroélectrique.  </w:t>
            </w:r>
          </w:p>
        </w:tc>
        <w:tc>
          <w:tcPr>
            <w:tcW w:w="2410" w:type="dxa"/>
            <w:noWrap/>
            <w:hideMark/>
          </w:tcPr>
          <w:p w14:paraId="19352325" w14:textId="25B66AA1" w:rsidR="00F459D2" w:rsidRPr="00017831" w:rsidRDefault="00F459D2" w:rsidP="00660E2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(2012)</w:t>
            </w:r>
          </w:p>
        </w:tc>
        <w:tc>
          <w:tcPr>
            <w:tcW w:w="992" w:type="dxa"/>
            <w:noWrap/>
            <w:hideMark/>
          </w:tcPr>
          <w:p w14:paraId="269206B4"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r w:rsidR="00F459D2" w:rsidRPr="00D37E5E" w14:paraId="305B1DC1" w14:textId="77777777" w:rsidTr="001576E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6FEEC8E4" w14:textId="77777777" w:rsidR="00F459D2" w:rsidRPr="00734A40" w:rsidRDefault="00F459D2" w:rsidP="00386E8D">
            <w:pPr>
              <w:jc w:val="right"/>
              <w:rPr>
                <w:rFonts w:asciiTheme="minorHAnsi" w:hAnsiTheme="minorHAnsi" w:cs="Arial"/>
                <w:color w:val="000000"/>
                <w:sz w:val="20"/>
                <w:szCs w:val="20"/>
                <w:lang w:val="fr-FR"/>
              </w:rPr>
            </w:pPr>
            <w:r w:rsidRPr="00734A40">
              <w:rPr>
                <w:rFonts w:asciiTheme="minorHAnsi" w:hAnsiTheme="minorHAnsi" w:cs="Arial"/>
                <w:color w:val="000000"/>
                <w:sz w:val="20"/>
                <w:szCs w:val="20"/>
                <w:lang w:val="fr-FR"/>
              </w:rPr>
              <w:t>765</w:t>
            </w:r>
          </w:p>
        </w:tc>
        <w:tc>
          <w:tcPr>
            <w:tcW w:w="1390" w:type="dxa"/>
            <w:noWrap/>
            <w:hideMark/>
          </w:tcPr>
          <w:p w14:paraId="369DCE9C" w14:textId="77777777" w:rsidR="00F459D2" w:rsidRPr="00734A40"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734A40">
              <w:rPr>
                <w:rFonts w:asciiTheme="minorHAnsi" w:hAnsiTheme="minorHAnsi" w:cs="Arial"/>
                <w:color w:val="000000"/>
                <w:sz w:val="20"/>
                <w:szCs w:val="20"/>
                <w:lang w:val="fr-FR"/>
              </w:rPr>
              <w:t>Ukraine</w:t>
            </w:r>
          </w:p>
        </w:tc>
        <w:tc>
          <w:tcPr>
            <w:tcW w:w="1869" w:type="dxa"/>
            <w:noWrap/>
            <w:hideMark/>
          </w:tcPr>
          <w:p w14:paraId="5F0C1335" w14:textId="47FC7128"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Northern Part of the Dniester Liman</w:t>
            </w:r>
            <w:r w:rsidRPr="004A4632">
              <w:rPr>
                <w:rFonts w:asciiTheme="minorHAnsi" w:hAnsiTheme="minorHAnsi"/>
                <w:color w:val="000000"/>
                <w:sz w:val="22"/>
                <w:szCs w:val="22"/>
              </w:rPr>
              <w:t>*</w:t>
            </w:r>
          </w:p>
        </w:tc>
        <w:tc>
          <w:tcPr>
            <w:tcW w:w="1304" w:type="dxa"/>
            <w:noWrap/>
            <w:hideMark/>
          </w:tcPr>
          <w:p w14:paraId="6D49BE9A" w14:textId="77777777" w:rsidR="00F459D2" w:rsidRPr="00D37E5E" w:rsidRDefault="00F459D2"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15/08/2014</w:t>
            </w:r>
          </w:p>
        </w:tc>
        <w:tc>
          <w:tcPr>
            <w:tcW w:w="1242" w:type="dxa"/>
            <w:noWrap/>
            <w:hideMark/>
          </w:tcPr>
          <w:p w14:paraId="41221ECB"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55042D88" w14:textId="77777777"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1C53A7CE" w14:textId="34CB0A85" w:rsidR="00F459D2" w:rsidRPr="00CE3ECD"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CE3ECD">
              <w:rPr>
                <w:rFonts w:asciiTheme="minorHAnsi" w:hAnsiTheme="minorHAnsi" w:cs="Arial"/>
                <w:color w:val="000000"/>
                <w:sz w:val="20"/>
                <w:szCs w:val="20"/>
                <w:lang w:val="fr-CH"/>
              </w:rPr>
              <w:t xml:space="preserve">Une ligne haute tension 330kV qui pourrait traverser le Site Ramsar. </w:t>
            </w:r>
          </w:p>
        </w:tc>
        <w:tc>
          <w:tcPr>
            <w:tcW w:w="2410" w:type="dxa"/>
            <w:noWrap/>
            <w:hideMark/>
          </w:tcPr>
          <w:p w14:paraId="505944CE" w14:textId="52114058" w:rsidR="00F459D2" w:rsidRPr="00017831" w:rsidRDefault="00F459D2" w:rsidP="00660E2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(2014)</w:t>
            </w:r>
          </w:p>
        </w:tc>
        <w:tc>
          <w:tcPr>
            <w:tcW w:w="992" w:type="dxa"/>
            <w:noWrap/>
            <w:hideMark/>
          </w:tcPr>
          <w:p w14:paraId="0BB16ACE" w14:textId="53565D0F" w:rsidR="00F459D2" w:rsidRPr="00D37E5E" w:rsidRDefault="00F459D2"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Autre</w:t>
            </w:r>
          </w:p>
        </w:tc>
      </w:tr>
      <w:tr w:rsidR="00F459D2" w:rsidRPr="00D37E5E" w14:paraId="310C5E6D" w14:textId="77777777" w:rsidTr="001576EB">
        <w:trPr>
          <w:trHeight w:val="276"/>
        </w:trPr>
        <w:tc>
          <w:tcPr>
            <w:cnfStyle w:val="001000000000" w:firstRow="0" w:lastRow="0" w:firstColumn="1" w:lastColumn="0" w:oddVBand="0" w:evenVBand="0" w:oddHBand="0" w:evenHBand="0" w:firstRowFirstColumn="0" w:firstRowLastColumn="0" w:lastRowFirstColumn="0" w:lastRowLastColumn="0"/>
            <w:tcW w:w="622" w:type="dxa"/>
            <w:noWrap/>
            <w:hideMark/>
          </w:tcPr>
          <w:p w14:paraId="32914271" w14:textId="77777777" w:rsidR="00F459D2" w:rsidRPr="00734A40" w:rsidRDefault="00F459D2" w:rsidP="00386E8D">
            <w:pPr>
              <w:jc w:val="right"/>
              <w:rPr>
                <w:rFonts w:asciiTheme="minorHAnsi" w:hAnsiTheme="minorHAnsi" w:cs="Arial"/>
                <w:color w:val="000000"/>
                <w:sz w:val="20"/>
                <w:szCs w:val="20"/>
                <w:lang w:val="fr-FR"/>
              </w:rPr>
            </w:pPr>
            <w:r w:rsidRPr="00734A40">
              <w:rPr>
                <w:rFonts w:asciiTheme="minorHAnsi" w:hAnsiTheme="minorHAnsi" w:cs="Arial"/>
                <w:color w:val="000000"/>
                <w:sz w:val="20"/>
                <w:szCs w:val="20"/>
                <w:lang w:val="fr-FR"/>
              </w:rPr>
              <w:t>766</w:t>
            </w:r>
          </w:p>
        </w:tc>
        <w:tc>
          <w:tcPr>
            <w:tcW w:w="1390" w:type="dxa"/>
            <w:noWrap/>
            <w:hideMark/>
          </w:tcPr>
          <w:p w14:paraId="09AEADEA" w14:textId="77777777" w:rsidR="00F459D2" w:rsidRPr="00734A40"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734A40">
              <w:rPr>
                <w:rFonts w:asciiTheme="minorHAnsi" w:hAnsiTheme="minorHAnsi" w:cs="Arial"/>
                <w:color w:val="000000"/>
                <w:sz w:val="20"/>
                <w:szCs w:val="20"/>
                <w:lang w:val="fr-FR"/>
              </w:rPr>
              <w:t>Ukraine</w:t>
            </w:r>
          </w:p>
        </w:tc>
        <w:tc>
          <w:tcPr>
            <w:tcW w:w="1869" w:type="dxa"/>
            <w:noWrap/>
            <w:hideMark/>
          </w:tcPr>
          <w:p w14:paraId="0D529AB7" w14:textId="3A8DDD81"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Tyligulskyi Liman</w:t>
            </w:r>
            <w:r w:rsidRPr="004A4632">
              <w:rPr>
                <w:rFonts w:asciiTheme="minorHAnsi" w:hAnsiTheme="minorHAnsi"/>
                <w:color w:val="000000"/>
                <w:sz w:val="22"/>
                <w:szCs w:val="22"/>
              </w:rPr>
              <w:t>*</w:t>
            </w:r>
          </w:p>
        </w:tc>
        <w:tc>
          <w:tcPr>
            <w:tcW w:w="1304" w:type="dxa"/>
            <w:noWrap/>
            <w:hideMark/>
          </w:tcPr>
          <w:p w14:paraId="35061481" w14:textId="77777777" w:rsidR="00F459D2" w:rsidRPr="00D37E5E" w:rsidRDefault="00F459D2"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01/01/2011</w:t>
            </w:r>
          </w:p>
        </w:tc>
        <w:tc>
          <w:tcPr>
            <w:tcW w:w="1242" w:type="dxa"/>
            <w:noWrap/>
            <w:hideMark/>
          </w:tcPr>
          <w:p w14:paraId="454D7147"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1129" w:type="dxa"/>
            <w:noWrap/>
            <w:hideMark/>
          </w:tcPr>
          <w:p w14:paraId="46FF9785"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3822" w:type="dxa"/>
            <w:noWrap/>
            <w:hideMark/>
          </w:tcPr>
          <w:p w14:paraId="5664A447" w14:textId="58DE7A3B" w:rsidR="00F459D2" w:rsidRPr="00CE3ECD"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CE3ECD">
              <w:rPr>
                <w:rFonts w:asciiTheme="minorHAnsi" w:hAnsiTheme="minorHAnsi" w:cs="Arial"/>
                <w:color w:val="000000"/>
                <w:sz w:val="20"/>
                <w:szCs w:val="20"/>
                <w:lang w:val="fr-CH"/>
              </w:rPr>
              <w:t xml:space="preserve">Assèchement des terres, pollution, perturbations anthropiques, changements dans l’hydrologie. </w:t>
            </w:r>
          </w:p>
        </w:tc>
        <w:tc>
          <w:tcPr>
            <w:tcW w:w="2410" w:type="dxa"/>
            <w:noWrap/>
            <w:hideMark/>
          </w:tcPr>
          <w:p w14:paraId="6DFF2543" w14:textId="3D40D62E" w:rsidR="00F459D2" w:rsidRPr="00017831" w:rsidRDefault="00F459D2" w:rsidP="00660E2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CH"/>
              </w:rPr>
            </w:pPr>
            <w:r w:rsidRPr="00017831">
              <w:rPr>
                <w:rFonts w:asciiTheme="minorHAnsi" w:hAnsiTheme="minorHAnsi" w:cs="Arial"/>
                <w:color w:val="000000"/>
                <w:sz w:val="20"/>
                <w:szCs w:val="20"/>
                <w:lang w:val="fr-CH"/>
              </w:rPr>
              <w:t xml:space="preserve">En attente de mise à jour </w:t>
            </w:r>
            <w:r w:rsidR="00A23594">
              <w:rPr>
                <w:rFonts w:asciiTheme="minorHAnsi" w:hAnsiTheme="minorHAnsi" w:cs="Arial"/>
                <w:color w:val="000000"/>
                <w:sz w:val="20"/>
                <w:szCs w:val="20"/>
                <w:lang w:val="fr-CH"/>
              </w:rPr>
              <w:t>d’AA</w:t>
            </w:r>
            <w:r w:rsidRPr="00017831">
              <w:rPr>
                <w:rFonts w:asciiTheme="minorHAnsi" w:hAnsiTheme="minorHAnsi" w:cs="Arial"/>
                <w:color w:val="000000"/>
                <w:sz w:val="20"/>
                <w:szCs w:val="20"/>
                <w:lang w:val="fr-CH"/>
              </w:rPr>
              <w:t xml:space="preserve"> (2012)</w:t>
            </w:r>
          </w:p>
        </w:tc>
        <w:tc>
          <w:tcPr>
            <w:tcW w:w="992" w:type="dxa"/>
            <w:noWrap/>
            <w:hideMark/>
          </w:tcPr>
          <w:p w14:paraId="704563A3" w14:textId="77777777" w:rsidR="00F459D2" w:rsidRPr="00D37E5E" w:rsidRDefault="00F459D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D37E5E">
              <w:rPr>
                <w:rFonts w:asciiTheme="minorHAnsi" w:hAnsiTheme="minorHAnsi" w:cs="Arial"/>
                <w:color w:val="000000"/>
                <w:sz w:val="20"/>
                <w:szCs w:val="20"/>
              </w:rPr>
              <w:t>AA</w:t>
            </w:r>
          </w:p>
        </w:tc>
      </w:tr>
    </w:tbl>
    <w:p w14:paraId="6FA09108" w14:textId="77777777" w:rsidR="00D37E5E" w:rsidRPr="00D37E5E" w:rsidRDefault="00D37E5E" w:rsidP="00D37E5E">
      <w:pPr>
        <w:rPr>
          <w:rFonts w:asciiTheme="minorHAnsi" w:hAnsiTheme="minorHAnsi" w:cs="Arial"/>
          <w:sz w:val="20"/>
          <w:szCs w:val="20"/>
        </w:rPr>
      </w:pPr>
    </w:p>
    <w:p w14:paraId="7DE8D803" w14:textId="77777777" w:rsidR="00D37E5E" w:rsidRPr="00D37E5E" w:rsidRDefault="00D37E5E" w:rsidP="00D37E5E">
      <w:pPr>
        <w:rPr>
          <w:rFonts w:asciiTheme="minorHAnsi" w:hAnsiTheme="minorHAnsi"/>
          <w:sz w:val="20"/>
          <w:szCs w:val="20"/>
        </w:rPr>
      </w:pPr>
      <w:r w:rsidRPr="00D37E5E">
        <w:rPr>
          <w:rFonts w:asciiTheme="minorHAnsi" w:hAnsiTheme="minorHAnsi"/>
          <w:sz w:val="20"/>
          <w:szCs w:val="20"/>
        </w:rPr>
        <w:br w:type="page"/>
      </w:r>
    </w:p>
    <w:p w14:paraId="74BDAEAA" w14:textId="77777777" w:rsidR="00F2682C" w:rsidRPr="004A4632" w:rsidRDefault="00F2682C" w:rsidP="00D07E1A">
      <w:pPr>
        <w:tabs>
          <w:tab w:val="right" w:pos="9026"/>
        </w:tabs>
        <w:suppressAutoHyphens/>
        <w:rPr>
          <w:rFonts w:asciiTheme="minorHAnsi" w:hAnsiTheme="minorHAnsi"/>
          <w:color w:val="000000"/>
          <w:sz w:val="22"/>
          <w:szCs w:val="22"/>
        </w:rPr>
      </w:pPr>
    </w:p>
    <w:p w14:paraId="24AAFD62" w14:textId="2C28AE24" w:rsidR="00C80E3E" w:rsidRPr="00544328" w:rsidRDefault="00590622" w:rsidP="00D07E1A">
      <w:pPr>
        <w:rPr>
          <w:rFonts w:ascii="Calibri" w:hAnsi="Calibri"/>
          <w:b/>
          <w:color w:val="000000"/>
          <w:lang w:val="fr-CH"/>
        </w:rPr>
      </w:pPr>
      <w:r w:rsidRPr="00544328">
        <w:rPr>
          <w:rFonts w:asciiTheme="minorHAnsi" w:hAnsiTheme="minorHAnsi"/>
          <w:b/>
          <w:color w:val="000000"/>
          <w:lang w:val="fr-CH"/>
        </w:rPr>
        <w:t>Annex</w:t>
      </w:r>
      <w:r w:rsidR="00544328">
        <w:rPr>
          <w:rFonts w:asciiTheme="minorHAnsi" w:hAnsiTheme="minorHAnsi"/>
          <w:b/>
          <w:color w:val="000000"/>
          <w:lang w:val="fr-CH"/>
        </w:rPr>
        <w:t>e</w:t>
      </w:r>
      <w:r w:rsidRPr="00544328">
        <w:rPr>
          <w:rFonts w:asciiTheme="minorHAnsi" w:hAnsiTheme="minorHAnsi"/>
          <w:b/>
          <w:color w:val="000000"/>
          <w:lang w:val="fr-CH"/>
        </w:rPr>
        <w:t xml:space="preserve"> 4b</w:t>
      </w:r>
      <w:r w:rsidR="00C80E3E" w:rsidRPr="00544328">
        <w:rPr>
          <w:rFonts w:asciiTheme="minorHAnsi" w:hAnsiTheme="minorHAnsi"/>
          <w:b/>
          <w:color w:val="000000"/>
          <w:lang w:val="fr-CH"/>
        </w:rPr>
        <w:t xml:space="preserve"> </w:t>
      </w:r>
    </w:p>
    <w:p w14:paraId="4EC7585D" w14:textId="77777777" w:rsidR="00590622" w:rsidRPr="00544328" w:rsidRDefault="00590622" w:rsidP="00D07E1A">
      <w:pPr>
        <w:tabs>
          <w:tab w:val="right" w:pos="9026"/>
        </w:tabs>
        <w:suppressAutoHyphens/>
        <w:outlineLvl w:val="0"/>
        <w:rPr>
          <w:rFonts w:asciiTheme="minorHAnsi" w:hAnsiTheme="minorHAnsi"/>
          <w:b/>
          <w:color w:val="000000"/>
          <w:lang w:val="fr-CH"/>
        </w:rPr>
      </w:pPr>
    </w:p>
    <w:p w14:paraId="4C2F6F8A" w14:textId="07B26216" w:rsidR="002C4A5D" w:rsidRDefault="00544328" w:rsidP="00D07E1A">
      <w:pPr>
        <w:tabs>
          <w:tab w:val="right" w:pos="9026"/>
        </w:tabs>
        <w:suppressAutoHyphens/>
        <w:rPr>
          <w:rFonts w:asciiTheme="minorHAnsi" w:hAnsiTheme="minorHAnsi"/>
          <w:b/>
          <w:color w:val="000000"/>
          <w:lang w:val="fr-CH"/>
        </w:rPr>
      </w:pPr>
      <w:r w:rsidRPr="00544328">
        <w:rPr>
          <w:rFonts w:asciiTheme="minorHAnsi" w:hAnsiTheme="minorHAnsi"/>
          <w:b/>
          <w:color w:val="000000"/>
          <w:lang w:val="fr-CH"/>
        </w:rPr>
        <w:t xml:space="preserve">État des Sites Ramsar pour lesquels sont signalés des changements négatifs induits par l’homme qui se sont produits, sont en train ou susceptibles de se produire (au </w:t>
      </w:r>
      <w:r>
        <w:rPr>
          <w:rFonts w:asciiTheme="minorHAnsi" w:hAnsiTheme="minorHAnsi"/>
          <w:b/>
          <w:color w:val="000000"/>
          <w:lang w:val="fr-CH"/>
        </w:rPr>
        <w:t>2</w:t>
      </w:r>
      <w:r w:rsidRPr="00544328">
        <w:rPr>
          <w:rFonts w:asciiTheme="minorHAnsi" w:hAnsiTheme="minorHAnsi"/>
          <w:b/>
          <w:color w:val="000000"/>
          <w:lang w:val="fr-CH"/>
        </w:rPr>
        <w:t xml:space="preserve">3 </w:t>
      </w:r>
      <w:r>
        <w:rPr>
          <w:rFonts w:asciiTheme="minorHAnsi" w:hAnsiTheme="minorHAnsi"/>
          <w:b/>
          <w:color w:val="000000"/>
          <w:lang w:val="fr-CH"/>
        </w:rPr>
        <w:t>décembre</w:t>
      </w:r>
      <w:r w:rsidRPr="00544328">
        <w:rPr>
          <w:rFonts w:asciiTheme="minorHAnsi" w:hAnsiTheme="minorHAnsi"/>
          <w:b/>
          <w:color w:val="000000"/>
          <w:lang w:val="fr-CH"/>
        </w:rPr>
        <w:t xml:space="preserve"> 2016)</w:t>
      </w:r>
    </w:p>
    <w:p w14:paraId="61699FEA" w14:textId="77777777" w:rsidR="00544328" w:rsidRPr="00544328" w:rsidRDefault="00544328" w:rsidP="00D07E1A">
      <w:pPr>
        <w:tabs>
          <w:tab w:val="right" w:pos="9026"/>
        </w:tabs>
        <w:suppressAutoHyphens/>
        <w:rPr>
          <w:rFonts w:asciiTheme="minorHAnsi" w:hAnsiTheme="minorHAnsi"/>
          <w:b/>
          <w:color w:val="000000"/>
          <w:sz w:val="22"/>
          <w:szCs w:val="22"/>
          <w:lang w:val="fr-CH"/>
        </w:rPr>
      </w:pPr>
    </w:p>
    <w:p w14:paraId="5D787E18" w14:textId="77777777" w:rsidR="00995457" w:rsidRPr="00995457" w:rsidRDefault="00995457" w:rsidP="00995457">
      <w:pPr>
        <w:tabs>
          <w:tab w:val="right" w:pos="9026"/>
        </w:tabs>
        <w:suppressAutoHyphens/>
        <w:rPr>
          <w:rFonts w:asciiTheme="minorHAnsi" w:hAnsiTheme="minorHAnsi"/>
          <w:color w:val="000000"/>
          <w:sz w:val="22"/>
          <w:szCs w:val="22"/>
          <w:lang w:val="fr-CH"/>
        </w:rPr>
      </w:pPr>
      <w:r w:rsidRPr="00995457">
        <w:rPr>
          <w:rFonts w:asciiTheme="minorHAnsi" w:hAnsiTheme="minorHAnsi"/>
          <w:color w:val="000000"/>
          <w:sz w:val="22"/>
          <w:szCs w:val="22"/>
          <w:lang w:val="fr-CH"/>
        </w:rPr>
        <w:t>Dossiers ouverts pour lesquels le Secrétariat a reçu des informations de sources autres que les Parties contractantes et a exercé un suivi avec les Autorités administratives concernées. Le fait que ces sites figurent ici ne signifie pas que la Conférence des Parties, le Secrétariat ou la Partie concernée considèrent qu’ils font face à un changement négatif. Les dossiers classés pendant la période du rapport sont inclus.</w:t>
      </w:r>
    </w:p>
    <w:p w14:paraId="728A4DAF" w14:textId="77777777" w:rsidR="00995457" w:rsidRPr="00995457" w:rsidRDefault="00995457" w:rsidP="00995457">
      <w:pPr>
        <w:tabs>
          <w:tab w:val="right" w:pos="9026"/>
        </w:tabs>
        <w:suppressAutoHyphens/>
        <w:rPr>
          <w:rFonts w:asciiTheme="minorHAnsi" w:hAnsiTheme="minorHAnsi"/>
          <w:color w:val="000000"/>
          <w:sz w:val="22"/>
          <w:szCs w:val="22"/>
          <w:lang w:val="fr-CH"/>
        </w:rPr>
      </w:pPr>
    </w:p>
    <w:p w14:paraId="52D6F02D" w14:textId="3ED33327" w:rsidR="00590622" w:rsidRPr="00995457" w:rsidRDefault="00995457" w:rsidP="00995457">
      <w:pPr>
        <w:tabs>
          <w:tab w:val="right" w:pos="9026"/>
        </w:tabs>
        <w:suppressAutoHyphens/>
        <w:rPr>
          <w:rFonts w:asciiTheme="minorHAnsi" w:hAnsiTheme="minorHAnsi"/>
          <w:bCs/>
          <w:sz w:val="22"/>
          <w:szCs w:val="22"/>
          <w:lang w:val="fr-CH"/>
        </w:rPr>
      </w:pPr>
      <w:r w:rsidRPr="00995457">
        <w:rPr>
          <w:rFonts w:asciiTheme="minorHAnsi" w:hAnsiTheme="minorHAnsi"/>
          <w:color w:val="000000"/>
          <w:sz w:val="22"/>
          <w:szCs w:val="22"/>
          <w:lang w:val="fr-CH"/>
        </w:rPr>
        <w:t>Le Secrétariat attend d’autres informations des Autorités administratives sur ces cas.</w:t>
      </w:r>
    </w:p>
    <w:p w14:paraId="48ADBD0C" w14:textId="77777777" w:rsidR="00386E8D" w:rsidRPr="00995457" w:rsidRDefault="00386E8D" w:rsidP="00D07E1A">
      <w:pPr>
        <w:tabs>
          <w:tab w:val="right" w:pos="9026"/>
        </w:tabs>
        <w:suppressAutoHyphens/>
        <w:rPr>
          <w:rFonts w:asciiTheme="minorHAnsi" w:hAnsiTheme="minorHAnsi"/>
          <w:bCs/>
          <w:sz w:val="22"/>
          <w:szCs w:val="22"/>
          <w:lang w:val="fr-CH"/>
        </w:rPr>
      </w:pPr>
    </w:p>
    <w:tbl>
      <w:tblPr>
        <w:tblStyle w:val="LightList-Accent1"/>
        <w:tblW w:w="15072" w:type="dxa"/>
        <w:tblLook w:val="04A0" w:firstRow="1" w:lastRow="0" w:firstColumn="1" w:lastColumn="0" w:noHBand="0" w:noVBand="1"/>
      </w:tblPr>
      <w:tblGrid>
        <w:gridCol w:w="717"/>
        <w:gridCol w:w="1473"/>
        <w:gridCol w:w="1659"/>
        <w:gridCol w:w="1304"/>
        <w:gridCol w:w="1365"/>
        <w:gridCol w:w="1330"/>
        <w:gridCol w:w="3420"/>
        <w:gridCol w:w="3804"/>
      </w:tblGrid>
      <w:tr w:rsidR="00386E8D" w:rsidRPr="00093B1C" w14:paraId="61B8D2F5" w14:textId="77777777" w:rsidTr="00A916EE">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717" w:type="dxa"/>
            <w:shd w:val="clear" w:color="auto" w:fill="DBE5F1" w:themeFill="accent1" w:themeFillTint="33"/>
            <w:noWrap/>
            <w:hideMark/>
          </w:tcPr>
          <w:p w14:paraId="511AEDF6" w14:textId="051B5177" w:rsidR="00386E8D" w:rsidRPr="00093B1C" w:rsidRDefault="00386E8D" w:rsidP="00995457">
            <w:pPr>
              <w:rPr>
                <w:rFonts w:asciiTheme="minorHAnsi" w:hAnsiTheme="minorHAnsi" w:cs="Arial"/>
                <w:color w:val="000000"/>
                <w:sz w:val="22"/>
                <w:szCs w:val="22"/>
              </w:rPr>
            </w:pPr>
            <w:r w:rsidRPr="00093B1C">
              <w:rPr>
                <w:rFonts w:asciiTheme="minorHAnsi" w:hAnsiTheme="minorHAnsi" w:cs="Arial"/>
                <w:color w:val="000000"/>
                <w:sz w:val="22"/>
                <w:szCs w:val="22"/>
              </w:rPr>
              <w:t>Site n</w:t>
            </w:r>
            <w:r w:rsidR="00995457">
              <w:rPr>
                <w:rFonts w:asciiTheme="minorHAnsi" w:hAnsiTheme="minorHAnsi" w:cs="Arial"/>
                <w:color w:val="000000"/>
                <w:sz w:val="22"/>
                <w:szCs w:val="22"/>
              </w:rPr>
              <w:t>°</w:t>
            </w:r>
          </w:p>
        </w:tc>
        <w:tc>
          <w:tcPr>
            <w:tcW w:w="1473" w:type="dxa"/>
            <w:shd w:val="clear" w:color="auto" w:fill="DBE5F1" w:themeFill="accent1" w:themeFillTint="33"/>
            <w:noWrap/>
            <w:hideMark/>
          </w:tcPr>
          <w:p w14:paraId="1127DF7F" w14:textId="429A6007" w:rsidR="00386E8D" w:rsidRPr="00093B1C" w:rsidRDefault="00995457" w:rsidP="00386E8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D91F28">
              <w:rPr>
                <w:rFonts w:ascii="Calibri" w:hAnsi="Calibri"/>
                <w:color w:val="000000"/>
                <w:sz w:val="22"/>
                <w:szCs w:val="22"/>
                <w:lang w:val="fr-FR"/>
              </w:rPr>
              <w:t>Partie contractante</w:t>
            </w:r>
          </w:p>
        </w:tc>
        <w:tc>
          <w:tcPr>
            <w:tcW w:w="1659" w:type="dxa"/>
            <w:shd w:val="clear" w:color="auto" w:fill="DBE5F1" w:themeFill="accent1" w:themeFillTint="33"/>
            <w:noWrap/>
            <w:hideMark/>
          </w:tcPr>
          <w:p w14:paraId="41B5B88B" w14:textId="2297338E" w:rsidR="00386E8D" w:rsidRPr="00093B1C" w:rsidRDefault="00995457" w:rsidP="00386E8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D91F28">
              <w:rPr>
                <w:rFonts w:ascii="Calibri" w:hAnsi="Calibri"/>
                <w:color w:val="000000"/>
                <w:sz w:val="22"/>
                <w:szCs w:val="22"/>
                <w:lang w:val="fr-FR"/>
              </w:rPr>
              <w:t>Nom du site</w:t>
            </w:r>
          </w:p>
        </w:tc>
        <w:tc>
          <w:tcPr>
            <w:tcW w:w="1304" w:type="dxa"/>
            <w:shd w:val="clear" w:color="auto" w:fill="DBE5F1" w:themeFill="accent1" w:themeFillTint="33"/>
            <w:noWrap/>
            <w:hideMark/>
          </w:tcPr>
          <w:p w14:paraId="7375892E" w14:textId="565C42AB" w:rsidR="00386E8D" w:rsidRPr="00093B1C" w:rsidRDefault="00995457" w:rsidP="00386E8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D91F28">
              <w:rPr>
                <w:rFonts w:ascii="Calibri" w:hAnsi="Calibri"/>
                <w:color w:val="000000"/>
                <w:sz w:val="22"/>
                <w:szCs w:val="22"/>
                <w:lang w:val="fr-FR"/>
              </w:rPr>
              <w:t>Date d’ouverture</w:t>
            </w:r>
          </w:p>
        </w:tc>
        <w:tc>
          <w:tcPr>
            <w:tcW w:w="1365" w:type="dxa"/>
            <w:shd w:val="clear" w:color="auto" w:fill="DBE5F1" w:themeFill="accent1" w:themeFillTint="33"/>
            <w:noWrap/>
            <w:hideMark/>
          </w:tcPr>
          <w:p w14:paraId="7F1C9DFF" w14:textId="0657F9F4" w:rsidR="00386E8D" w:rsidRPr="00093B1C" w:rsidRDefault="00995457" w:rsidP="00386E8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D91F28">
              <w:rPr>
                <w:rFonts w:ascii="Calibri" w:hAnsi="Calibri"/>
                <w:color w:val="000000"/>
                <w:sz w:val="22"/>
                <w:szCs w:val="22"/>
                <w:lang w:val="fr-FR"/>
              </w:rPr>
              <w:t>Date de classement</w:t>
            </w:r>
          </w:p>
        </w:tc>
        <w:tc>
          <w:tcPr>
            <w:tcW w:w="1330" w:type="dxa"/>
            <w:shd w:val="clear" w:color="auto" w:fill="DBE5F1" w:themeFill="accent1" w:themeFillTint="33"/>
            <w:noWrap/>
            <w:hideMark/>
          </w:tcPr>
          <w:p w14:paraId="07E63C3F" w14:textId="00278EE3" w:rsidR="00386E8D" w:rsidRPr="00434442" w:rsidRDefault="00995457" w:rsidP="00386E8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434442">
              <w:rPr>
                <w:rFonts w:asciiTheme="minorHAnsi" w:hAnsiTheme="minorHAnsi" w:cs="Arial"/>
                <w:color w:val="000000"/>
                <w:sz w:val="22"/>
                <w:szCs w:val="22"/>
                <w:lang w:val="fr-FR"/>
              </w:rPr>
              <w:t>Registre de Montreux</w:t>
            </w:r>
            <w:r w:rsidR="00386E8D" w:rsidRPr="00434442">
              <w:rPr>
                <w:rFonts w:asciiTheme="minorHAnsi" w:hAnsiTheme="minorHAnsi" w:cs="Arial"/>
                <w:color w:val="000000"/>
                <w:sz w:val="22"/>
                <w:szCs w:val="22"/>
                <w:lang w:val="fr-FR"/>
              </w:rPr>
              <w:t xml:space="preserve"> </w:t>
            </w:r>
          </w:p>
        </w:tc>
        <w:tc>
          <w:tcPr>
            <w:tcW w:w="3420" w:type="dxa"/>
            <w:shd w:val="clear" w:color="auto" w:fill="DBE5F1" w:themeFill="accent1" w:themeFillTint="33"/>
            <w:noWrap/>
            <w:hideMark/>
          </w:tcPr>
          <w:p w14:paraId="26A1F310" w14:textId="4C07FDC2" w:rsidR="00386E8D" w:rsidRPr="00434442" w:rsidRDefault="00995457" w:rsidP="00995457">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434442">
              <w:rPr>
                <w:rFonts w:ascii="Calibri" w:hAnsi="Calibri"/>
                <w:color w:val="000000"/>
                <w:sz w:val="22"/>
                <w:szCs w:val="22"/>
                <w:lang w:val="fr-FR"/>
              </w:rPr>
              <w:t>Bref résumé du problème</w:t>
            </w:r>
            <w:r w:rsidRPr="00434442">
              <w:rPr>
                <w:rFonts w:asciiTheme="minorHAnsi" w:hAnsiTheme="minorHAnsi" w:cs="Arial"/>
                <w:color w:val="000000"/>
                <w:sz w:val="22"/>
                <w:szCs w:val="22"/>
                <w:lang w:val="fr-FR"/>
              </w:rPr>
              <w:t xml:space="preserve"> </w:t>
            </w:r>
          </w:p>
        </w:tc>
        <w:tc>
          <w:tcPr>
            <w:tcW w:w="3804" w:type="dxa"/>
            <w:shd w:val="clear" w:color="auto" w:fill="DBE5F1" w:themeFill="accent1" w:themeFillTint="33"/>
            <w:noWrap/>
            <w:hideMark/>
          </w:tcPr>
          <w:p w14:paraId="2DF66CCD" w14:textId="07874A3F" w:rsidR="00386E8D" w:rsidRPr="00434442" w:rsidRDefault="00995457" w:rsidP="00995457">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434442">
              <w:rPr>
                <w:rFonts w:asciiTheme="minorHAnsi" w:hAnsiTheme="minorHAnsi" w:cs="Arial"/>
                <w:color w:val="000000"/>
                <w:sz w:val="22"/>
                <w:szCs w:val="22"/>
                <w:lang w:val="fr-FR"/>
              </w:rPr>
              <w:t>État au</w:t>
            </w:r>
            <w:r w:rsidR="00386E8D" w:rsidRPr="00434442">
              <w:rPr>
                <w:rFonts w:asciiTheme="minorHAnsi" w:hAnsiTheme="minorHAnsi" w:cs="Arial"/>
                <w:color w:val="000000"/>
                <w:sz w:val="22"/>
                <w:szCs w:val="22"/>
                <w:lang w:val="fr-FR"/>
              </w:rPr>
              <w:t xml:space="preserve">  23 </w:t>
            </w:r>
            <w:r w:rsidRPr="00434442">
              <w:rPr>
                <w:rFonts w:asciiTheme="minorHAnsi" w:hAnsiTheme="minorHAnsi" w:cs="Arial"/>
                <w:color w:val="000000"/>
                <w:sz w:val="22"/>
                <w:szCs w:val="22"/>
                <w:lang w:val="fr-FR"/>
              </w:rPr>
              <w:t>dé</w:t>
            </w:r>
            <w:r w:rsidR="00386E8D" w:rsidRPr="00434442">
              <w:rPr>
                <w:rFonts w:asciiTheme="minorHAnsi" w:hAnsiTheme="minorHAnsi" w:cs="Arial"/>
                <w:color w:val="000000"/>
                <w:sz w:val="22"/>
                <w:szCs w:val="22"/>
                <w:lang w:val="fr-FR"/>
              </w:rPr>
              <w:t>cemb</w:t>
            </w:r>
            <w:r w:rsidRPr="00434442">
              <w:rPr>
                <w:rFonts w:asciiTheme="minorHAnsi" w:hAnsiTheme="minorHAnsi" w:cs="Arial"/>
                <w:color w:val="000000"/>
                <w:sz w:val="22"/>
                <w:szCs w:val="22"/>
                <w:lang w:val="fr-FR"/>
              </w:rPr>
              <w:t>re</w:t>
            </w:r>
            <w:r w:rsidR="00386E8D" w:rsidRPr="00434442">
              <w:rPr>
                <w:rFonts w:asciiTheme="minorHAnsi" w:hAnsiTheme="minorHAnsi" w:cs="Arial"/>
                <w:color w:val="000000"/>
                <w:sz w:val="22"/>
                <w:szCs w:val="22"/>
                <w:lang w:val="fr-FR"/>
              </w:rPr>
              <w:t xml:space="preserve"> 2016</w:t>
            </w:r>
          </w:p>
        </w:tc>
      </w:tr>
      <w:tr w:rsidR="00FF2231" w:rsidRPr="00A916EE" w14:paraId="0C4DFF1D"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tcPr>
          <w:p w14:paraId="74543E1B" w14:textId="2EEED82F" w:rsidR="00FF2231" w:rsidRPr="00093B1C" w:rsidRDefault="00FF2231"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888</w:t>
            </w:r>
          </w:p>
        </w:tc>
        <w:tc>
          <w:tcPr>
            <w:tcW w:w="1473" w:type="dxa"/>
            <w:noWrap/>
          </w:tcPr>
          <w:p w14:paraId="5EDF88CB" w14:textId="1BE85F50" w:rsidR="00FF2231" w:rsidRPr="00093B1C" w:rsidRDefault="00FF2231" w:rsidP="004344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137CC6">
              <w:rPr>
                <w:rFonts w:asciiTheme="minorHAnsi" w:hAnsiTheme="minorHAnsi" w:cs="Arial"/>
                <w:color w:val="000000"/>
                <w:sz w:val="22"/>
                <w:szCs w:val="22"/>
                <w:lang w:val="fr-FR"/>
              </w:rPr>
              <w:t>Afrique du Sud</w:t>
            </w:r>
          </w:p>
        </w:tc>
        <w:tc>
          <w:tcPr>
            <w:tcW w:w="1659" w:type="dxa"/>
            <w:noWrap/>
          </w:tcPr>
          <w:p w14:paraId="408FBEAB" w14:textId="3C9D4A8B" w:rsidR="00FF2231" w:rsidRPr="00093B1C" w:rsidRDefault="00FF22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Seekoeivlei Nature Reserve</w:t>
            </w:r>
          </w:p>
        </w:tc>
        <w:tc>
          <w:tcPr>
            <w:tcW w:w="1304" w:type="dxa"/>
            <w:noWrap/>
          </w:tcPr>
          <w:p w14:paraId="659287AD" w14:textId="79417F19" w:rsidR="00FF2231" w:rsidRPr="00093B1C" w:rsidRDefault="00FF2231"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01/01/2013</w:t>
            </w:r>
          </w:p>
        </w:tc>
        <w:tc>
          <w:tcPr>
            <w:tcW w:w="1365" w:type="dxa"/>
            <w:noWrap/>
          </w:tcPr>
          <w:p w14:paraId="416BE4B8" w14:textId="77777777" w:rsidR="00FF2231" w:rsidRPr="00093B1C" w:rsidRDefault="00FF22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tcPr>
          <w:p w14:paraId="63323DC2" w14:textId="77777777" w:rsidR="00FF2231" w:rsidRPr="00093B1C" w:rsidRDefault="00FF22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tcPr>
          <w:p w14:paraId="1978304B" w14:textId="60B5E2A8" w:rsidR="00FF2231" w:rsidRPr="00434442" w:rsidRDefault="00FF22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137CC6">
              <w:rPr>
                <w:rFonts w:asciiTheme="minorHAnsi" w:hAnsiTheme="minorHAnsi" w:cs="Arial"/>
                <w:color w:val="000000"/>
                <w:sz w:val="22"/>
                <w:szCs w:val="22"/>
                <w:lang w:val="fr-FR"/>
              </w:rPr>
              <w:t>Problème d’eaux usées non traitées</w:t>
            </w:r>
          </w:p>
        </w:tc>
        <w:tc>
          <w:tcPr>
            <w:tcW w:w="3804" w:type="dxa"/>
            <w:noWrap/>
          </w:tcPr>
          <w:p w14:paraId="32E1678B" w14:textId="3CC53B8C" w:rsidR="00FF2231" w:rsidRPr="00017831" w:rsidRDefault="00FF2231" w:rsidP="004344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t xml:space="preserve">En attente de mise à jour </w:t>
            </w:r>
            <w:r>
              <w:rPr>
                <w:rFonts w:asciiTheme="minorHAnsi" w:hAnsiTheme="minorHAnsi" w:cs="Arial"/>
                <w:color w:val="000000"/>
                <w:sz w:val="22"/>
                <w:szCs w:val="22"/>
                <w:lang w:val="fr-CH"/>
              </w:rPr>
              <w:t>d’AA</w:t>
            </w:r>
            <w:r w:rsidRPr="00017831">
              <w:rPr>
                <w:rFonts w:asciiTheme="minorHAnsi" w:hAnsiTheme="minorHAnsi" w:cs="Arial"/>
                <w:color w:val="000000"/>
                <w:sz w:val="22"/>
                <w:szCs w:val="22"/>
                <w:lang w:val="fr-CH"/>
              </w:rPr>
              <w:t xml:space="preserve"> (07.06.2016)</w:t>
            </w:r>
          </w:p>
        </w:tc>
      </w:tr>
      <w:tr w:rsidR="00386E8D" w:rsidRPr="00A916EE" w14:paraId="38861737"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0A81DCB8" w14:textId="77777777" w:rsidR="00386E8D" w:rsidRPr="00093B1C" w:rsidRDefault="00386E8D"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269</w:t>
            </w:r>
          </w:p>
        </w:tc>
        <w:tc>
          <w:tcPr>
            <w:tcW w:w="1473" w:type="dxa"/>
            <w:noWrap/>
            <w:hideMark/>
          </w:tcPr>
          <w:p w14:paraId="32FD3EE9" w14:textId="25E1C7DF" w:rsidR="00386E8D" w:rsidRPr="00093B1C" w:rsidRDefault="00386E8D" w:rsidP="004344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Australi</w:t>
            </w:r>
            <w:r w:rsidR="00434442">
              <w:rPr>
                <w:rFonts w:asciiTheme="minorHAnsi" w:hAnsiTheme="minorHAnsi" w:cs="Arial"/>
                <w:color w:val="000000"/>
                <w:sz w:val="22"/>
                <w:szCs w:val="22"/>
              </w:rPr>
              <w:t>e</w:t>
            </w:r>
          </w:p>
        </w:tc>
        <w:tc>
          <w:tcPr>
            <w:tcW w:w="1659" w:type="dxa"/>
            <w:noWrap/>
            <w:hideMark/>
          </w:tcPr>
          <w:p w14:paraId="38632FBC"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Gippsland Lakes</w:t>
            </w:r>
          </w:p>
        </w:tc>
        <w:tc>
          <w:tcPr>
            <w:tcW w:w="1304" w:type="dxa"/>
            <w:noWrap/>
            <w:hideMark/>
          </w:tcPr>
          <w:p w14:paraId="502B16E3" w14:textId="77777777" w:rsidR="00386E8D" w:rsidRPr="00093B1C"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30/11/2009</w:t>
            </w:r>
          </w:p>
        </w:tc>
        <w:tc>
          <w:tcPr>
            <w:tcW w:w="1365" w:type="dxa"/>
            <w:noWrap/>
            <w:hideMark/>
          </w:tcPr>
          <w:p w14:paraId="2019E945"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1D16B7A3"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0B8FAB34" w14:textId="536C9D8C" w:rsidR="00386E8D" w:rsidRPr="00434442" w:rsidRDefault="00434442"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434442">
              <w:rPr>
                <w:rFonts w:asciiTheme="minorHAnsi" w:hAnsiTheme="minorHAnsi" w:cs="Arial"/>
                <w:color w:val="000000"/>
                <w:sz w:val="22"/>
                <w:szCs w:val="22"/>
                <w:lang w:val="fr-CH"/>
              </w:rPr>
              <w:t>Le dragage de l’entrée des lacs a provoqué une augmentation de la salinité du site, la baisse du débit d’eau douce et l’augmentation de la charge de matières nutritives; invasion d’un crabe européen et d’espèces d’algues marines</w:t>
            </w:r>
            <w:r w:rsidR="00386E8D" w:rsidRPr="00434442">
              <w:rPr>
                <w:rFonts w:asciiTheme="minorHAnsi" w:hAnsiTheme="minorHAnsi" w:cs="Arial"/>
                <w:color w:val="000000"/>
                <w:sz w:val="22"/>
                <w:szCs w:val="22"/>
                <w:lang w:val="fr-CH"/>
              </w:rPr>
              <w:t xml:space="preserve">. </w:t>
            </w:r>
          </w:p>
        </w:tc>
        <w:tc>
          <w:tcPr>
            <w:tcW w:w="3804" w:type="dxa"/>
            <w:noWrap/>
            <w:hideMark/>
          </w:tcPr>
          <w:p w14:paraId="21A7AC34" w14:textId="00EEED4F" w:rsidR="00386E8D" w:rsidRPr="00017831" w:rsidRDefault="00017831" w:rsidP="004344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t xml:space="preserve">En attente de mise à jour </w:t>
            </w:r>
            <w:r w:rsidR="00A23594">
              <w:rPr>
                <w:rFonts w:asciiTheme="minorHAnsi" w:hAnsiTheme="minorHAnsi" w:cs="Arial"/>
                <w:color w:val="000000"/>
                <w:sz w:val="22"/>
                <w:szCs w:val="22"/>
                <w:lang w:val="fr-CH"/>
              </w:rPr>
              <w:t>d’AA</w:t>
            </w:r>
            <w:r w:rsidR="00386E8D" w:rsidRPr="00017831">
              <w:rPr>
                <w:rFonts w:asciiTheme="minorHAnsi" w:hAnsiTheme="minorHAnsi" w:cs="Arial"/>
                <w:color w:val="000000"/>
                <w:sz w:val="22"/>
                <w:szCs w:val="22"/>
                <w:lang w:val="fr-CH"/>
              </w:rPr>
              <w:t xml:space="preserve"> (42644)</w:t>
            </w:r>
          </w:p>
        </w:tc>
      </w:tr>
      <w:tr w:rsidR="00386E8D" w:rsidRPr="00A916EE" w14:paraId="3D4F7412" w14:textId="77777777" w:rsidTr="00A916E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17" w:type="dxa"/>
            <w:noWrap/>
            <w:hideMark/>
          </w:tcPr>
          <w:p w14:paraId="0B356809" w14:textId="77777777" w:rsidR="00386E8D" w:rsidRPr="00093B1C" w:rsidRDefault="00386E8D"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631</w:t>
            </w:r>
          </w:p>
        </w:tc>
        <w:tc>
          <w:tcPr>
            <w:tcW w:w="1473" w:type="dxa"/>
            <w:noWrap/>
            <w:hideMark/>
          </w:tcPr>
          <w:p w14:paraId="1AE4C696" w14:textId="3C959A49" w:rsidR="00386E8D" w:rsidRPr="00093B1C" w:rsidRDefault="00386E8D" w:rsidP="004344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Australi</w:t>
            </w:r>
            <w:r w:rsidR="00434442">
              <w:rPr>
                <w:rFonts w:asciiTheme="minorHAnsi" w:hAnsiTheme="minorHAnsi" w:cs="Arial"/>
                <w:color w:val="000000"/>
                <w:sz w:val="22"/>
                <w:szCs w:val="22"/>
              </w:rPr>
              <w:t>e</w:t>
            </w:r>
          </w:p>
        </w:tc>
        <w:tc>
          <w:tcPr>
            <w:tcW w:w="1659" w:type="dxa"/>
            <w:noWrap/>
            <w:hideMark/>
          </w:tcPr>
          <w:p w14:paraId="55A32D80" w14:textId="77777777" w:rsidR="00386E8D" w:rsidRPr="00093B1C"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Moreton Bay</w:t>
            </w:r>
          </w:p>
        </w:tc>
        <w:tc>
          <w:tcPr>
            <w:tcW w:w="1304" w:type="dxa"/>
            <w:noWrap/>
            <w:hideMark/>
          </w:tcPr>
          <w:p w14:paraId="70156C80" w14:textId="77777777" w:rsidR="00386E8D" w:rsidRPr="00093B1C" w:rsidRDefault="00386E8D"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08/12/2015</w:t>
            </w:r>
          </w:p>
        </w:tc>
        <w:tc>
          <w:tcPr>
            <w:tcW w:w="1365" w:type="dxa"/>
            <w:noWrap/>
            <w:hideMark/>
          </w:tcPr>
          <w:p w14:paraId="00F06503" w14:textId="77777777" w:rsidR="00386E8D" w:rsidRPr="00093B1C"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215FD6F8" w14:textId="77777777" w:rsidR="00386E8D" w:rsidRPr="00093B1C"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74C6A861" w14:textId="5986D772" w:rsidR="00386E8D" w:rsidRPr="00DC3107" w:rsidRDefault="00F02645" w:rsidP="00DC3107">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DC3107">
              <w:rPr>
                <w:rFonts w:asciiTheme="minorHAnsi" w:hAnsiTheme="minorHAnsi" w:cs="Arial"/>
                <w:color w:val="000000"/>
                <w:sz w:val="22"/>
                <w:szCs w:val="22"/>
                <w:lang w:val="fr-CH"/>
              </w:rPr>
              <w:t>Proposition</w:t>
            </w:r>
            <w:r w:rsidR="00DC3107" w:rsidRPr="00DC3107">
              <w:rPr>
                <w:rFonts w:asciiTheme="minorHAnsi" w:hAnsiTheme="minorHAnsi" w:cs="Arial"/>
                <w:color w:val="000000"/>
                <w:sz w:val="22"/>
                <w:szCs w:val="22"/>
                <w:lang w:val="fr-CH"/>
              </w:rPr>
              <w:t xml:space="preserve"> de réactiver le port existant de </w:t>
            </w:r>
            <w:r w:rsidR="00386E8D" w:rsidRPr="00DC3107">
              <w:rPr>
                <w:rFonts w:asciiTheme="minorHAnsi" w:hAnsiTheme="minorHAnsi" w:cs="Arial"/>
                <w:color w:val="000000"/>
                <w:sz w:val="22"/>
                <w:szCs w:val="22"/>
                <w:lang w:val="fr-CH"/>
              </w:rPr>
              <w:t xml:space="preserve">Toodah Harbour </w:t>
            </w:r>
            <w:r w:rsidR="00DC3107" w:rsidRPr="00DC3107">
              <w:rPr>
                <w:rFonts w:asciiTheme="minorHAnsi" w:hAnsiTheme="minorHAnsi" w:cs="Arial"/>
                <w:color w:val="000000"/>
                <w:sz w:val="22"/>
                <w:szCs w:val="22"/>
                <w:lang w:val="fr-CH"/>
              </w:rPr>
              <w:t>mentionné</w:t>
            </w:r>
            <w:r w:rsidR="00DC3107">
              <w:rPr>
                <w:rFonts w:asciiTheme="minorHAnsi" w:hAnsiTheme="minorHAnsi" w:cs="Arial"/>
                <w:color w:val="000000"/>
                <w:sz w:val="22"/>
                <w:szCs w:val="22"/>
                <w:lang w:val="fr-CH"/>
              </w:rPr>
              <w:t>e</w:t>
            </w:r>
            <w:r w:rsidR="00DC3107" w:rsidRPr="00DC3107">
              <w:rPr>
                <w:rFonts w:asciiTheme="minorHAnsi" w:hAnsiTheme="minorHAnsi" w:cs="Arial"/>
                <w:color w:val="000000"/>
                <w:sz w:val="22"/>
                <w:szCs w:val="22"/>
                <w:lang w:val="fr-CH"/>
              </w:rPr>
              <w:t xml:space="preserve"> dans la loi</w:t>
            </w:r>
            <w:r w:rsidR="00386E8D" w:rsidRPr="00DC3107">
              <w:rPr>
                <w:rFonts w:asciiTheme="minorHAnsi" w:hAnsiTheme="minorHAnsi" w:cs="Arial"/>
                <w:color w:val="000000"/>
                <w:sz w:val="22"/>
                <w:szCs w:val="22"/>
                <w:lang w:val="fr-CH"/>
              </w:rPr>
              <w:t xml:space="preserve"> EPBC </w:t>
            </w:r>
            <w:r w:rsidR="00DC3107">
              <w:rPr>
                <w:rFonts w:asciiTheme="minorHAnsi" w:hAnsiTheme="minorHAnsi" w:cs="Arial"/>
                <w:color w:val="000000"/>
                <w:sz w:val="22"/>
                <w:szCs w:val="22"/>
                <w:lang w:val="fr-CH"/>
              </w:rPr>
              <w:t>du</w:t>
            </w:r>
            <w:r w:rsidR="00386E8D" w:rsidRPr="00DC3107">
              <w:rPr>
                <w:rFonts w:asciiTheme="minorHAnsi" w:hAnsiTheme="minorHAnsi" w:cs="Arial"/>
                <w:color w:val="000000"/>
                <w:sz w:val="22"/>
                <w:szCs w:val="22"/>
                <w:lang w:val="fr-CH"/>
              </w:rPr>
              <w:t xml:space="preserve"> 25 </w:t>
            </w:r>
            <w:r w:rsidR="00DC3107">
              <w:rPr>
                <w:rFonts w:asciiTheme="minorHAnsi" w:hAnsiTheme="minorHAnsi" w:cs="Arial"/>
                <w:color w:val="000000"/>
                <w:sz w:val="22"/>
                <w:szCs w:val="22"/>
                <w:lang w:val="fr-CH"/>
              </w:rPr>
              <w:t>novembre</w:t>
            </w:r>
            <w:r w:rsidR="00386E8D" w:rsidRPr="00DC3107">
              <w:rPr>
                <w:rFonts w:asciiTheme="minorHAnsi" w:hAnsiTheme="minorHAnsi" w:cs="Arial"/>
                <w:color w:val="000000"/>
                <w:sz w:val="22"/>
                <w:szCs w:val="22"/>
                <w:lang w:val="fr-CH"/>
              </w:rPr>
              <w:t xml:space="preserve"> 2015 (ref. EPBC 2016/7612) </w:t>
            </w:r>
            <w:r w:rsidR="00DC3107" w:rsidRPr="00DC3107">
              <w:rPr>
                <w:rFonts w:asciiTheme="minorHAnsi" w:hAnsiTheme="minorHAnsi" w:cs="Arial"/>
                <w:color w:val="000000"/>
                <w:sz w:val="22"/>
                <w:szCs w:val="22"/>
                <w:lang w:val="fr-CH"/>
              </w:rPr>
              <w:t>comme pouvant avoir des</w:t>
            </w:r>
            <w:r w:rsidR="00386E8D" w:rsidRPr="00DC3107">
              <w:rPr>
                <w:rFonts w:asciiTheme="minorHAnsi" w:hAnsiTheme="minorHAnsi" w:cs="Arial"/>
                <w:color w:val="000000"/>
                <w:sz w:val="22"/>
                <w:szCs w:val="22"/>
                <w:lang w:val="fr-CH"/>
              </w:rPr>
              <w:t xml:space="preserve"> impacts </w:t>
            </w:r>
            <w:r w:rsidR="00DC3107" w:rsidRPr="00DC3107">
              <w:rPr>
                <w:rFonts w:asciiTheme="minorHAnsi" w:hAnsiTheme="minorHAnsi" w:cs="Arial"/>
                <w:color w:val="000000"/>
                <w:sz w:val="22"/>
                <w:szCs w:val="22"/>
                <w:lang w:val="fr-CH"/>
              </w:rPr>
              <w:t xml:space="preserve">sur </w:t>
            </w:r>
            <w:r w:rsidR="00DC3107">
              <w:rPr>
                <w:rFonts w:asciiTheme="minorHAnsi" w:hAnsiTheme="minorHAnsi" w:cs="Arial"/>
                <w:color w:val="000000"/>
                <w:sz w:val="22"/>
                <w:szCs w:val="22"/>
                <w:lang w:val="fr-CH"/>
              </w:rPr>
              <w:t xml:space="preserve">le Site Ramsar de </w:t>
            </w:r>
            <w:r w:rsidR="00DC3107" w:rsidRPr="00DC3107">
              <w:rPr>
                <w:rFonts w:asciiTheme="minorHAnsi" w:hAnsiTheme="minorHAnsi" w:cs="Arial"/>
                <w:color w:val="000000"/>
                <w:sz w:val="22"/>
                <w:szCs w:val="22"/>
                <w:lang w:val="fr-CH"/>
              </w:rPr>
              <w:t>la baie de</w:t>
            </w:r>
            <w:r w:rsidR="00386E8D" w:rsidRPr="00DC3107">
              <w:rPr>
                <w:rFonts w:asciiTheme="minorHAnsi" w:hAnsiTheme="minorHAnsi" w:cs="Arial"/>
                <w:color w:val="000000"/>
                <w:sz w:val="22"/>
                <w:szCs w:val="22"/>
                <w:lang w:val="fr-CH"/>
              </w:rPr>
              <w:t xml:space="preserve"> Moreton </w:t>
            </w:r>
            <w:r w:rsidR="00DC3107">
              <w:rPr>
                <w:rFonts w:asciiTheme="minorHAnsi" w:hAnsiTheme="minorHAnsi" w:cs="Arial"/>
                <w:color w:val="000000"/>
                <w:sz w:val="22"/>
                <w:szCs w:val="22"/>
                <w:lang w:val="fr-CH"/>
              </w:rPr>
              <w:t>et plusieurs autres aires protégées nationales</w:t>
            </w:r>
            <w:r w:rsidR="00386E8D" w:rsidRPr="00DC3107">
              <w:rPr>
                <w:rFonts w:asciiTheme="minorHAnsi" w:hAnsiTheme="minorHAnsi" w:cs="Arial"/>
                <w:color w:val="000000"/>
                <w:sz w:val="22"/>
                <w:szCs w:val="22"/>
                <w:lang w:val="fr-CH"/>
              </w:rPr>
              <w:t>.</w:t>
            </w:r>
          </w:p>
        </w:tc>
        <w:tc>
          <w:tcPr>
            <w:tcW w:w="3804" w:type="dxa"/>
            <w:noWrap/>
            <w:hideMark/>
          </w:tcPr>
          <w:p w14:paraId="0436971A" w14:textId="0D3E2DAD" w:rsidR="00386E8D" w:rsidRPr="00017831" w:rsidRDefault="00017831" w:rsidP="0043444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t xml:space="preserve">En attente de mise à jour </w:t>
            </w:r>
            <w:r w:rsidR="00A23594">
              <w:rPr>
                <w:rFonts w:asciiTheme="minorHAnsi" w:hAnsiTheme="minorHAnsi" w:cs="Arial"/>
                <w:color w:val="000000"/>
                <w:sz w:val="22"/>
                <w:szCs w:val="22"/>
                <w:lang w:val="fr-CH"/>
              </w:rPr>
              <w:t>d’AA</w:t>
            </w:r>
            <w:r w:rsidR="00386E8D" w:rsidRPr="00017831">
              <w:rPr>
                <w:rFonts w:asciiTheme="minorHAnsi" w:hAnsiTheme="minorHAnsi" w:cs="Arial"/>
                <w:color w:val="000000"/>
                <w:sz w:val="22"/>
                <w:szCs w:val="22"/>
                <w:lang w:val="fr-CH"/>
              </w:rPr>
              <w:t xml:space="preserve"> (2016)</w:t>
            </w:r>
          </w:p>
        </w:tc>
      </w:tr>
      <w:tr w:rsidR="00386E8D" w:rsidRPr="00A916EE" w14:paraId="0A9F679B"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2C24B626" w14:textId="77777777" w:rsidR="00386E8D" w:rsidRPr="00093B1C" w:rsidRDefault="00386E8D"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560</w:t>
            </w:r>
          </w:p>
        </w:tc>
        <w:tc>
          <w:tcPr>
            <w:tcW w:w="1473" w:type="dxa"/>
            <w:noWrap/>
            <w:hideMark/>
          </w:tcPr>
          <w:p w14:paraId="176CA0F4"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Bangladesh</w:t>
            </w:r>
          </w:p>
        </w:tc>
        <w:tc>
          <w:tcPr>
            <w:tcW w:w="1659" w:type="dxa"/>
            <w:noWrap/>
            <w:hideMark/>
          </w:tcPr>
          <w:p w14:paraId="3D677F9E"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 xml:space="preserve">Sundarbans </w:t>
            </w:r>
            <w:r w:rsidRPr="00093B1C">
              <w:rPr>
                <w:rFonts w:asciiTheme="minorHAnsi" w:hAnsiTheme="minorHAnsi" w:cs="Arial"/>
                <w:color w:val="000000"/>
                <w:sz w:val="22"/>
                <w:szCs w:val="22"/>
              </w:rPr>
              <w:lastRenderedPageBreak/>
              <w:t>Reserved Forest</w:t>
            </w:r>
          </w:p>
        </w:tc>
        <w:tc>
          <w:tcPr>
            <w:tcW w:w="1304" w:type="dxa"/>
            <w:noWrap/>
            <w:hideMark/>
          </w:tcPr>
          <w:p w14:paraId="4697951C" w14:textId="77777777" w:rsidR="00386E8D" w:rsidRPr="00093B1C"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lastRenderedPageBreak/>
              <w:t>09/06/2011</w:t>
            </w:r>
          </w:p>
        </w:tc>
        <w:tc>
          <w:tcPr>
            <w:tcW w:w="1365" w:type="dxa"/>
            <w:noWrap/>
            <w:hideMark/>
          </w:tcPr>
          <w:p w14:paraId="40401C4D"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768A9A99"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3E59DD9D" w14:textId="1C782D5F" w:rsidR="00386E8D" w:rsidRPr="00DC3107" w:rsidRDefault="00DC3107"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DC3107">
              <w:rPr>
                <w:rFonts w:asciiTheme="minorHAnsi" w:hAnsiTheme="minorHAnsi" w:cs="Arial"/>
                <w:color w:val="000000"/>
                <w:sz w:val="22"/>
                <w:szCs w:val="22"/>
                <w:lang w:val="fr-CH"/>
              </w:rPr>
              <w:t xml:space="preserve">Construction d’une centrale </w:t>
            </w:r>
            <w:r w:rsidRPr="00DC3107">
              <w:rPr>
                <w:rFonts w:asciiTheme="minorHAnsi" w:hAnsiTheme="minorHAnsi" w:cs="Arial"/>
                <w:color w:val="000000"/>
                <w:sz w:val="22"/>
                <w:szCs w:val="22"/>
                <w:lang w:val="fr-CH"/>
              </w:rPr>
              <w:lastRenderedPageBreak/>
              <w:t>électrique à charbon à environ 14 km du site; plans de développement d’une mine de charbon à Phulbari; le charbon extrait est transféré au port de Mongla (près des Sundarbans), puis transporté jusqu’à un site off-shore de transbordement à l’intérieur du site</w:t>
            </w:r>
          </w:p>
        </w:tc>
        <w:tc>
          <w:tcPr>
            <w:tcW w:w="3804" w:type="dxa"/>
            <w:noWrap/>
            <w:hideMark/>
          </w:tcPr>
          <w:p w14:paraId="18979798" w14:textId="1541C770" w:rsidR="00386E8D" w:rsidRPr="00017831" w:rsidRDefault="00017831" w:rsidP="0043444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lastRenderedPageBreak/>
              <w:t xml:space="preserve">En attente de mise à jour </w:t>
            </w:r>
            <w:r w:rsidR="00A23594">
              <w:rPr>
                <w:rFonts w:asciiTheme="minorHAnsi" w:hAnsiTheme="minorHAnsi" w:cs="Arial"/>
                <w:color w:val="000000"/>
                <w:sz w:val="22"/>
                <w:szCs w:val="22"/>
                <w:lang w:val="fr-CH"/>
              </w:rPr>
              <w:t>d’AA</w:t>
            </w:r>
            <w:r w:rsidR="00386E8D" w:rsidRPr="00017831">
              <w:rPr>
                <w:rFonts w:asciiTheme="minorHAnsi" w:hAnsiTheme="minorHAnsi" w:cs="Arial"/>
                <w:color w:val="000000"/>
                <w:sz w:val="22"/>
                <w:szCs w:val="22"/>
                <w:lang w:val="fr-CH"/>
              </w:rPr>
              <w:t xml:space="preserve"> (2016)</w:t>
            </w:r>
          </w:p>
        </w:tc>
      </w:tr>
      <w:tr w:rsidR="00386E8D" w:rsidRPr="00A916EE" w14:paraId="0929A216"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2056606E" w14:textId="77777777" w:rsidR="00386E8D" w:rsidRPr="00093B1C" w:rsidRDefault="00386E8D"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lastRenderedPageBreak/>
              <w:t>1180</w:t>
            </w:r>
          </w:p>
        </w:tc>
        <w:tc>
          <w:tcPr>
            <w:tcW w:w="1473" w:type="dxa"/>
            <w:noWrap/>
            <w:hideMark/>
          </w:tcPr>
          <w:p w14:paraId="2CBE1B80" w14:textId="77777777" w:rsidR="00386E8D" w:rsidRPr="00093B1C"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Burundi</w:t>
            </w:r>
          </w:p>
        </w:tc>
        <w:tc>
          <w:tcPr>
            <w:tcW w:w="1659" w:type="dxa"/>
            <w:noWrap/>
            <w:hideMark/>
          </w:tcPr>
          <w:p w14:paraId="1431D88A" w14:textId="77777777" w:rsidR="00386E8D" w:rsidRPr="00093B1C"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093B1C">
              <w:rPr>
                <w:rFonts w:asciiTheme="minorHAnsi" w:hAnsiTheme="minorHAnsi" w:cs="Arial"/>
                <w:color w:val="000000"/>
                <w:sz w:val="22"/>
                <w:szCs w:val="22"/>
                <w:lang w:val="fr-FR"/>
              </w:rPr>
              <w:t>Parc National de la Rusizi</w:t>
            </w:r>
          </w:p>
        </w:tc>
        <w:tc>
          <w:tcPr>
            <w:tcW w:w="1304" w:type="dxa"/>
            <w:noWrap/>
            <w:hideMark/>
          </w:tcPr>
          <w:p w14:paraId="574CF435" w14:textId="77777777" w:rsidR="00386E8D" w:rsidRPr="00093B1C" w:rsidRDefault="00386E8D"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01/01/2013</w:t>
            </w:r>
          </w:p>
        </w:tc>
        <w:tc>
          <w:tcPr>
            <w:tcW w:w="1365" w:type="dxa"/>
            <w:noWrap/>
            <w:hideMark/>
          </w:tcPr>
          <w:p w14:paraId="3E41796F" w14:textId="77777777" w:rsidR="00386E8D" w:rsidRPr="00093B1C"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70DC6B8A" w14:textId="77777777" w:rsidR="00386E8D" w:rsidRPr="00093B1C"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531693A1" w14:textId="25D017E0" w:rsidR="00386E8D" w:rsidRPr="00093B1C" w:rsidRDefault="00DC3107"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DC3107">
              <w:rPr>
                <w:rFonts w:asciiTheme="minorHAnsi" w:hAnsiTheme="minorHAnsi" w:cs="Arial"/>
                <w:color w:val="000000"/>
                <w:sz w:val="22"/>
                <w:szCs w:val="22"/>
                <w:lang w:val="fr-FR"/>
              </w:rPr>
              <w:t>Plantation de canne à sucre à grande échelle</w:t>
            </w:r>
          </w:p>
        </w:tc>
        <w:tc>
          <w:tcPr>
            <w:tcW w:w="3804" w:type="dxa"/>
            <w:noWrap/>
            <w:hideMark/>
          </w:tcPr>
          <w:p w14:paraId="242A6321" w14:textId="6D1E38E8" w:rsidR="00386E8D" w:rsidRPr="00017831" w:rsidRDefault="000178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t xml:space="preserve">En attente de mise à jour </w:t>
            </w:r>
            <w:r w:rsidR="00A23594" w:rsidRPr="00017831">
              <w:rPr>
                <w:rFonts w:asciiTheme="minorHAnsi" w:hAnsiTheme="minorHAnsi" w:cs="Arial"/>
                <w:color w:val="000000"/>
                <w:sz w:val="22"/>
                <w:szCs w:val="22"/>
                <w:lang w:val="fr-CH"/>
              </w:rPr>
              <w:t>d’AA</w:t>
            </w:r>
            <w:r w:rsidR="00386E8D" w:rsidRPr="00017831">
              <w:rPr>
                <w:rFonts w:asciiTheme="minorHAnsi" w:hAnsiTheme="minorHAnsi" w:cs="Arial"/>
                <w:color w:val="000000"/>
                <w:sz w:val="22"/>
                <w:szCs w:val="22"/>
                <w:lang w:val="fr-CH"/>
              </w:rPr>
              <w:t xml:space="preserve"> (12.06.2016)</w:t>
            </w:r>
          </w:p>
        </w:tc>
      </w:tr>
      <w:tr w:rsidR="00386E8D" w:rsidRPr="00A916EE" w14:paraId="6F184A6F"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1D3BE935" w14:textId="77777777" w:rsidR="00386E8D" w:rsidRPr="00093B1C" w:rsidRDefault="00386E8D"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1740</w:t>
            </w:r>
          </w:p>
        </w:tc>
        <w:tc>
          <w:tcPr>
            <w:tcW w:w="1473" w:type="dxa"/>
            <w:noWrap/>
            <w:hideMark/>
          </w:tcPr>
          <w:p w14:paraId="1E6E471C"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Congo</w:t>
            </w:r>
          </w:p>
        </w:tc>
        <w:tc>
          <w:tcPr>
            <w:tcW w:w="1659" w:type="dxa"/>
            <w:noWrap/>
            <w:hideMark/>
          </w:tcPr>
          <w:p w14:paraId="07AAC123"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Cayo-Loufoualeba</w:t>
            </w:r>
          </w:p>
        </w:tc>
        <w:tc>
          <w:tcPr>
            <w:tcW w:w="1304" w:type="dxa"/>
            <w:noWrap/>
            <w:hideMark/>
          </w:tcPr>
          <w:p w14:paraId="3CC00586" w14:textId="77777777" w:rsidR="00386E8D" w:rsidRPr="00093B1C"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01/01/2010</w:t>
            </w:r>
          </w:p>
        </w:tc>
        <w:tc>
          <w:tcPr>
            <w:tcW w:w="1365" w:type="dxa"/>
            <w:noWrap/>
            <w:hideMark/>
          </w:tcPr>
          <w:p w14:paraId="2DA0CD28"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0CEB4B74"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39BA6567" w14:textId="5A5A0A13" w:rsidR="00386E8D" w:rsidRPr="00093B1C" w:rsidRDefault="00DC3107"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DC3107">
              <w:rPr>
                <w:rFonts w:asciiTheme="minorHAnsi" w:hAnsiTheme="minorHAnsi" w:cs="Arial"/>
                <w:color w:val="000000"/>
                <w:sz w:val="22"/>
                <w:szCs w:val="22"/>
              </w:rPr>
              <w:t>Industrie extractive (minière)</w:t>
            </w:r>
          </w:p>
        </w:tc>
        <w:tc>
          <w:tcPr>
            <w:tcW w:w="3804" w:type="dxa"/>
            <w:noWrap/>
            <w:hideMark/>
          </w:tcPr>
          <w:p w14:paraId="3ED0E61A" w14:textId="4BCAFD44" w:rsidR="00386E8D" w:rsidRPr="00A23594"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7C7454">
              <w:rPr>
                <w:rFonts w:asciiTheme="minorHAnsi" w:hAnsiTheme="minorHAnsi" w:cs="Arial"/>
                <w:color w:val="000000"/>
                <w:sz w:val="22"/>
                <w:szCs w:val="22"/>
                <w:lang w:val="fr-CH"/>
              </w:rPr>
              <w:t xml:space="preserve">Application et suivi de MCR </w:t>
            </w:r>
            <w:r w:rsidR="00386E8D" w:rsidRPr="00A23594">
              <w:rPr>
                <w:rFonts w:asciiTheme="minorHAnsi" w:hAnsiTheme="minorHAnsi" w:cs="Arial"/>
                <w:color w:val="000000"/>
                <w:sz w:val="22"/>
                <w:szCs w:val="22"/>
                <w:lang w:val="fr-CH"/>
              </w:rPr>
              <w:t>(2012)</w:t>
            </w:r>
          </w:p>
        </w:tc>
      </w:tr>
      <w:tr w:rsidR="00386E8D" w:rsidRPr="00A916EE" w14:paraId="7A18298A"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3FB0128B" w14:textId="77777777" w:rsidR="00386E8D" w:rsidRPr="00093B1C" w:rsidRDefault="00386E8D"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143</w:t>
            </w:r>
          </w:p>
        </w:tc>
        <w:tc>
          <w:tcPr>
            <w:tcW w:w="1473" w:type="dxa"/>
            <w:noWrap/>
            <w:hideMark/>
          </w:tcPr>
          <w:p w14:paraId="60C447D8" w14:textId="71769FC3" w:rsidR="00386E8D" w:rsidRPr="00623FC0" w:rsidRDefault="00386E8D" w:rsidP="00DC3107">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D</w:t>
            </w:r>
            <w:r w:rsidR="00DC3107" w:rsidRPr="00623FC0">
              <w:rPr>
                <w:rFonts w:asciiTheme="minorHAnsi" w:hAnsiTheme="minorHAnsi" w:cs="Arial"/>
                <w:color w:val="000000"/>
                <w:sz w:val="22"/>
                <w:szCs w:val="22"/>
                <w:lang w:val="fr-FR"/>
              </w:rPr>
              <w:t>ane</w:t>
            </w:r>
            <w:r w:rsidRPr="00623FC0">
              <w:rPr>
                <w:rFonts w:asciiTheme="minorHAnsi" w:hAnsiTheme="minorHAnsi" w:cs="Arial"/>
                <w:color w:val="000000"/>
                <w:sz w:val="22"/>
                <w:szCs w:val="22"/>
                <w:lang w:val="fr-FR"/>
              </w:rPr>
              <w:t>mark</w:t>
            </w:r>
          </w:p>
        </w:tc>
        <w:tc>
          <w:tcPr>
            <w:tcW w:w="1659" w:type="dxa"/>
            <w:noWrap/>
            <w:hideMark/>
          </w:tcPr>
          <w:p w14:paraId="65051224" w14:textId="77777777" w:rsidR="00386E8D" w:rsidRPr="00093B1C"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Nissum Fjord</w:t>
            </w:r>
          </w:p>
        </w:tc>
        <w:tc>
          <w:tcPr>
            <w:tcW w:w="1304" w:type="dxa"/>
            <w:noWrap/>
            <w:hideMark/>
          </w:tcPr>
          <w:p w14:paraId="0E95E5C5" w14:textId="77777777" w:rsidR="00386E8D" w:rsidRPr="00093B1C" w:rsidRDefault="00386E8D"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17/11/2009</w:t>
            </w:r>
          </w:p>
        </w:tc>
        <w:tc>
          <w:tcPr>
            <w:tcW w:w="1365" w:type="dxa"/>
            <w:noWrap/>
            <w:hideMark/>
          </w:tcPr>
          <w:p w14:paraId="279C5F41" w14:textId="77777777" w:rsidR="00386E8D" w:rsidRPr="00093B1C"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34FF0C4B" w14:textId="77777777" w:rsidR="00386E8D" w:rsidRPr="00093B1C"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37875E42" w14:textId="11AEB8F5" w:rsidR="00386E8D" w:rsidRPr="00DC3107" w:rsidRDefault="00DC3107"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DC3107">
              <w:rPr>
                <w:rFonts w:asciiTheme="minorHAnsi" w:hAnsiTheme="minorHAnsi" w:cs="Arial"/>
                <w:color w:val="000000"/>
                <w:sz w:val="22"/>
                <w:szCs w:val="22"/>
                <w:lang w:val="fr-CH"/>
              </w:rPr>
              <w:t>L’eutrophisation accrue entraîne une diminution des populations d’oiseaux d’eau qui font halte dans le site et hivernent</w:t>
            </w:r>
            <w:r w:rsidR="00386E8D" w:rsidRPr="00DC3107">
              <w:rPr>
                <w:rFonts w:asciiTheme="minorHAnsi" w:hAnsiTheme="minorHAnsi" w:cs="Arial"/>
                <w:color w:val="000000"/>
                <w:sz w:val="22"/>
                <w:szCs w:val="22"/>
                <w:lang w:val="fr-CH"/>
              </w:rPr>
              <w:t xml:space="preserve">.   </w:t>
            </w:r>
          </w:p>
        </w:tc>
        <w:tc>
          <w:tcPr>
            <w:tcW w:w="3804" w:type="dxa"/>
            <w:noWrap/>
            <w:hideMark/>
          </w:tcPr>
          <w:p w14:paraId="5F37C89D" w14:textId="30D669EE" w:rsidR="00386E8D" w:rsidRPr="00017831" w:rsidRDefault="000178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t xml:space="preserve">En attente de mise à jour </w:t>
            </w:r>
            <w:r w:rsidR="00A23594" w:rsidRPr="00017831">
              <w:rPr>
                <w:rFonts w:asciiTheme="minorHAnsi" w:hAnsiTheme="minorHAnsi" w:cs="Arial"/>
                <w:color w:val="000000"/>
                <w:sz w:val="22"/>
                <w:szCs w:val="22"/>
                <w:lang w:val="fr-CH"/>
              </w:rPr>
              <w:t>d’AA</w:t>
            </w:r>
            <w:r w:rsidR="00386E8D" w:rsidRPr="00017831">
              <w:rPr>
                <w:rFonts w:asciiTheme="minorHAnsi" w:hAnsiTheme="minorHAnsi" w:cs="Arial"/>
                <w:color w:val="000000"/>
                <w:sz w:val="22"/>
                <w:szCs w:val="22"/>
                <w:lang w:val="fr-CH"/>
              </w:rPr>
              <w:t xml:space="preserve"> (2013)</w:t>
            </w:r>
          </w:p>
        </w:tc>
      </w:tr>
      <w:tr w:rsidR="00386E8D" w:rsidRPr="00A916EE" w14:paraId="29D81AB2"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0BFE92AA" w14:textId="77777777" w:rsidR="00386E8D" w:rsidRPr="00093B1C" w:rsidRDefault="00386E8D"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146</w:t>
            </w:r>
          </w:p>
        </w:tc>
        <w:tc>
          <w:tcPr>
            <w:tcW w:w="1473" w:type="dxa"/>
            <w:noWrap/>
            <w:hideMark/>
          </w:tcPr>
          <w:p w14:paraId="404D3D3A" w14:textId="2FE99AA3" w:rsidR="00386E8D" w:rsidRPr="00623FC0" w:rsidRDefault="00DC3107"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Danemark</w:t>
            </w:r>
          </w:p>
        </w:tc>
        <w:tc>
          <w:tcPr>
            <w:tcW w:w="1659" w:type="dxa"/>
            <w:noWrap/>
            <w:hideMark/>
          </w:tcPr>
          <w:p w14:paraId="6E32C01F"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Ulvedybet and Nibe Bredning</w:t>
            </w:r>
          </w:p>
        </w:tc>
        <w:tc>
          <w:tcPr>
            <w:tcW w:w="1304" w:type="dxa"/>
            <w:noWrap/>
            <w:hideMark/>
          </w:tcPr>
          <w:p w14:paraId="2C014E3D" w14:textId="77777777" w:rsidR="00386E8D" w:rsidRPr="00093B1C"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17/11/2009</w:t>
            </w:r>
          </w:p>
        </w:tc>
        <w:tc>
          <w:tcPr>
            <w:tcW w:w="1365" w:type="dxa"/>
            <w:noWrap/>
            <w:hideMark/>
          </w:tcPr>
          <w:p w14:paraId="49234011"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685DB812"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6E6B79F4" w14:textId="5D45F690" w:rsidR="00386E8D" w:rsidRPr="00DC3107" w:rsidRDefault="00DC3107"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DC3107">
              <w:rPr>
                <w:rFonts w:asciiTheme="minorHAnsi" w:hAnsiTheme="minorHAnsi" w:cs="Arial"/>
                <w:color w:val="000000"/>
                <w:sz w:val="22"/>
                <w:szCs w:val="22"/>
                <w:lang w:val="fr-CH"/>
              </w:rPr>
              <w:t>L’eutrophisation accrue entraîne une diminution des populations d’oiseaux d’eau qui font halte dans le site et hivernent</w:t>
            </w:r>
            <w:r w:rsidR="00386E8D" w:rsidRPr="00DC3107">
              <w:rPr>
                <w:rFonts w:asciiTheme="minorHAnsi" w:hAnsiTheme="minorHAnsi" w:cs="Arial"/>
                <w:color w:val="000000"/>
                <w:sz w:val="22"/>
                <w:szCs w:val="22"/>
                <w:lang w:val="fr-CH"/>
              </w:rPr>
              <w:t xml:space="preserve">. </w:t>
            </w:r>
          </w:p>
        </w:tc>
        <w:tc>
          <w:tcPr>
            <w:tcW w:w="3804" w:type="dxa"/>
            <w:noWrap/>
            <w:hideMark/>
          </w:tcPr>
          <w:p w14:paraId="2C3289AA" w14:textId="6001BC1A" w:rsidR="00386E8D" w:rsidRPr="00017831" w:rsidRDefault="00017831"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t xml:space="preserve">En attente de mise à jour </w:t>
            </w:r>
            <w:r w:rsidR="00A23594" w:rsidRPr="00017831">
              <w:rPr>
                <w:rFonts w:asciiTheme="minorHAnsi" w:hAnsiTheme="minorHAnsi" w:cs="Arial"/>
                <w:color w:val="000000"/>
                <w:sz w:val="22"/>
                <w:szCs w:val="22"/>
                <w:lang w:val="fr-CH"/>
              </w:rPr>
              <w:t>d’AA</w:t>
            </w:r>
            <w:r w:rsidR="00386E8D" w:rsidRPr="00017831">
              <w:rPr>
                <w:rFonts w:asciiTheme="minorHAnsi" w:hAnsiTheme="minorHAnsi" w:cs="Arial"/>
                <w:color w:val="000000"/>
                <w:sz w:val="22"/>
                <w:szCs w:val="22"/>
                <w:lang w:val="fr-CH"/>
              </w:rPr>
              <w:t xml:space="preserve"> (2013)</w:t>
            </w:r>
          </w:p>
        </w:tc>
      </w:tr>
      <w:tr w:rsidR="00386E8D" w:rsidRPr="00A916EE" w14:paraId="699A8CC4"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6284F3A2" w14:textId="77777777" w:rsidR="00386E8D" w:rsidRPr="00093B1C" w:rsidRDefault="00386E8D"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356</w:t>
            </w:r>
          </w:p>
        </w:tc>
        <w:tc>
          <w:tcPr>
            <w:tcW w:w="1473" w:type="dxa"/>
            <w:noWrap/>
            <w:hideMark/>
          </w:tcPr>
          <w:p w14:paraId="218366F2" w14:textId="7B0BE215" w:rsidR="00386E8D" w:rsidRPr="00623FC0" w:rsidRDefault="00DC3107"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Danemark</w:t>
            </w:r>
          </w:p>
        </w:tc>
        <w:tc>
          <w:tcPr>
            <w:tcW w:w="1659" w:type="dxa"/>
            <w:noWrap/>
            <w:hideMark/>
          </w:tcPr>
          <w:p w14:paraId="49110444" w14:textId="77777777" w:rsidR="00386E8D" w:rsidRPr="00093B1C"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 xml:space="preserve">Vadehavet </w:t>
            </w:r>
          </w:p>
        </w:tc>
        <w:tc>
          <w:tcPr>
            <w:tcW w:w="1304" w:type="dxa"/>
            <w:noWrap/>
            <w:hideMark/>
          </w:tcPr>
          <w:p w14:paraId="2CDD80F1" w14:textId="77777777" w:rsidR="00386E8D" w:rsidRPr="00093B1C" w:rsidRDefault="00386E8D"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17/11/2009</w:t>
            </w:r>
          </w:p>
        </w:tc>
        <w:tc>
          <w:tcPr>
            <w:tcW w:w="1365" w:type="dxa"/>
            <w:noWrap/>
            <w:hideMark/>
          </w:tcPr>
          <w:p w14:paraId="48A86808" w14:textId="77777777" w:rsidR="00386E8D" w:rsidRPr="00093B1C"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7FABC382" w14:textId="77777777" w:rsidR="00386E8D" w:rsidRPr="00093B1C"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7B7852CD" w14:textId="17C0D8D4" w:rsidR="00386E8D" w:rsidRPr="00DC3107" w:rsidRDefault="00DC3107"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DC3107">
              <w:rPr>
                <w:rFonts w:asciiTheme="minorHAnsi" w:hAnsiTheme="minorHAnsi" w:cs="Arial"/>
                <w:color w:val="000000"/>
                <w:sz w:val="22"/>
                <w:szCs w:val="22"/>
                <w:lang w:val="fr-CH"/>
              </w:rPr>
              <w:t>Intensification du drainage et de l’agriculture, destruction des prairies</w:t>
            </w:r>
            <w:r w:rsidR="00386E8D" w:rsidRPr="00DC3107">
              <w:rPr>
                <w:rFonts w:asciiTheme="minorHAnsi" w:hAnsiTheme="minorHAnsi" w:cs="Arial"/>
                <w:color w:val="000000"/>
                <w:sz w:val="22"/>
                <w:szCs w:val="22"/>
                <w:lang w:val="fr-CH"/>
              </w:rPr>
              <w:t>.</w:t>
            </w:r>
          </w:p>
        </w:tc>
        <w:tc>
          <w:tcPr>
            <w:tcW w:w="3804" w:type="dxa"/>
            <w:noWrap/>
            <w:hideMark/>
          </w:tcPr>
          <w:p w14:paraId="520D76FC" w14:textId="6F1F9510" w:rsidR="00386E8D" w:rsidRPr="00017831" w:rsidRDefault="000178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t xml:space="preserve">En attente de mise à jour </w:t>
            </w:r>
            <w:r w:rsidR="00A23594" w:rsidRPr="00017831">
              <w:rPr>
                <w:rFonts w:asciiTheme="minorHAnsi" w:hAnsiTheme="minorHAnsi" w:cs="Arial"/>
                <w:color w:val="000000"/>
                <w:sz w:val="22"/>
                <w:szCs w:val="22"/>
                <w:lang w:val="fr-CH"/>
              </w:rPr>
              <w:t>d’AA</w:t>
            </w:r>
            <w:r w:rsidR="00386E8D" w:rsidRPr="00017831">
              <w:rPr>
                <w:rFonts w:asciiTheme="minorHAnsi" w:hAnsiTheme="minorHAnsi" w:cs="Arial"/>
                <w:color w:val="000000"/>
                <w:sz w:val="22"/>
                <w:szCs w:val="22"/>
                <w:lang w:val="fr-CH"/>
              </w:rPr>
              <w:t xml:space="preserve"> (2013)</w:t>
            </w:r>
          </w:p>
        </w:tc>
      </w:tr>
      <w:tr w:rsidR="00FF2231" w:rsidRPr="00A916EE" w14:paraId="0779909B"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tcPr>
          <w:p w14:paraId="19542394" w14:textId="1FAD4045" w:rsidR="00FF2231" w:rsidRPr="00093B1C" w:rsidRDefault="00FF2231"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592</w:t>
            </w:r>
          </w:p>
        </w:tc>
        <w:tc>
          <w:tcPr>
            <w:tcW w:w="1473" w:type="dxa"/>
            <w:noWrap/>
          </w:tcPr>
          <w:p w14:paraId="4BE5B5C3" w14:textId="54875003" w:rsidR="00FF2231" w:rsidRPr="00BB27F7" w:rsidRDefault="00FF2231"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137CC6">
              <w:rPr>
                <w:rFonts w:asciiTheme="minorHAnsi" w:hAnsiTheme="minorHAnsi" w:cs="Arial"/>
                <w:color w:val="000000"/>
                <w:sz w:val="22"/>
                <w:szCs w:val="22"/>
                <w:lang w:val="fr-FR"/>
              </w:rPr>
              <w:t>Espagne</w:t>
            </w:r>
          </w:p>
        </w:tc>
        <w:tc>
          <w:tcPr>
            <w:tcW w:w="1659" w:type="dxa"/>
            <w:noWrap/>
          </w:tcPr>
          <w:p w14:paraId="467AE13E" w14:textId="66155EBA" w:rsidR="00FF2231" w:rsidRPr="00093B1C" w:rsidRDefault="00FF2231"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Aiguamolls de l'Empordà</w:t>
            </w:r>
          </w:p>
        </w:tc>
        <w:tc>
          <w:tcPr>
            <w:tcW w:w="1304" w:type="dxa"/>
            <w:noWrap/>
          </w:tcPr>
          <w:p w14:paraId="731FD479" w14:textId="5CDFE507" w:rsidR="00FF2231" w:rsidRPr="00093B1C" w:rsidRDefault="00FF2231"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10/01/2012</w:t>
            </w:r>
          </w:p>
        </w:tc>
        <w:tc>
          <w:tcPr>
            <w:tcW w:w="1365" w:type="dxa"/>
            <w:noWrap/>
          </w:tcPr>
          <w:p w14:paraId="272714B4" w14:textId="77777777" w:rsidR="00FF2231" w:rsidRPr="00093B1C" w:rsidRDefault="00FF2231"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tcPr>
          <w:p w14:paraId="215202DA" w14:textId="77777777" w:rsidR="00FF2231" w:rsidRPr="00093B1C" w:rsidRDefault="00FF2231"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tcPr>
          <w:p w14:paraId="62442748" w14:textId="1462271F" w:rsidR="00FF2231" w:rsidRPr="008E3951" w:rsidRDefault="00FF2231"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137CC6">
              <w:rPr>
                <w:rFonts w:asciiTheme="minorHAnsi" w:hAnsiTheme="minorHAnsi" w:cs="Arial"/>
                <w:color w:val="000000"/>
                <w:sz w:val="22"/>
                <w:szCs w:val="22"/>
                <w:lang w:val="fr-FR"/>
              </w:rPr>
              <w:t>Destruction des prairies humides pour la riziculture et surexploitation de l’aquifère.</w:t>
            </w:r>
          </w:p>
        </w:tc>
        <w:tc>
          <w:tcPr>
            <w:tcW w:w="3804" w:type="dxa"/>
            <w:noWrap/>
          </w:tcPr>
          <w:p w14:paraId="6BA3D6EF" w14:textId="1483811E" w:rsidR="00FF2231" w:rsidRDefault="00FF2231"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d’AA </w:t>
            </w:r>
            <w:r w:rsidRPr="007C7454">
              <w:rPr>
                <w:rFonts w:asciiTheme="minorHAnsi" w:hAnsiTheme="minorHAnsi" w:cs="Arial"/>
                <w:color w:val="000000"/>
                <w:sz w:val="22"/>
                <w:szCs w:val="22"/>
                <w:lang w:val="fr-CH"/>
              </w:rPr>
              <w:t>(2012)</w:t>
            </w:r>
          </w:p>
        </w:tc>
      </w:tr>
      <w:tr w:rsidR="00FF2231" w:rsidRPr="00A916EE" w14:paraId="6B9C0DF8"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tcPr>
          <w:p w14:paraId="7BE1093D" w14:textId="13FD1FDD" w:rsidR="00FF2231" w:rsidRPr="00093B1C" w:rsidRDefault="00FF2231"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452</w:t>
            </w:r>
          </w:p>
        </w:tc>
        <w:tc>
          <w:tcPr>
            <w:tcW w:w="1473" w:type="dxa"/>
            <w:noWrap/>
          </w:tcPr>
          <w:p w14:paraId="032C592F" w14:textId="70BC0B18" w:rsidR="00FF2231" w:rsidRPr="00BB27F7" w:rsidRDefault="00FF22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137CC6">
              <w:rPr>
                <w:rFonts w:asciiTheme="minorHAnsi" w:hAnsiTheme="minorHAnsi" w:cs="Arial"/>
                <w:color w:val="000000"/>
                <w:sz w:val="22"/>
                <w:szCs w:val="22"/>
                <w:lang w:val="fr-FR"/>
              </w:rPr>
              <w:t>Espagne</w:t>
            </w:r>
          </w:p>
        </w:tc>
        <w:tc>
          <w:tcPr>
            <w:tcW w:w="1659" w:type="dxa"/>
            <w:noWrap/>
          </w:tcPr>
          <w:p w14:paraId="57660277" w14:textId="79027F31" w:rsidR="00FF2231" w:rsidRPr="00093B1C" w:rsidRDefault="00FF22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Complejo intermareal Umia-Grove</w:t>
            </w:r>
          </w:p>
        </w:tc>
        <w:tc>
          <w:tcPr>
            <w:tcW w:w="1304" w:type="dxa"/>
            <w:noWrap/>
          </w:tcPr>
          <w:p w14:paraId="7F797761" w14:textId="6FD67528" w:rsidR="00FF2231" w:rsidRPr="00093B1C" w:rsidRDefault="00FF2231"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20/01/2014</w:t>
            </w:r>
          </w:p>
        </w:tc>
        <w:tc>
          <w:tcPr>
            <w:tcW w:w="1365" w:type="dxa"/>
            <w:noWrap/>
          </w:tcPr>
          <w:p w14:paraId="71E5C783" w14:textId="77777777" w:rsidR="00FF2231" w:rsidRPr="00093B1C" w:rsidRDefault="00FF22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tcPr>
          <w:p w14:paraId="1723CF6C" w14:textId="77777777" w:rsidR="00FF2231" w:rsidRPr="00093B1C" w:rsidRDefault="00FF22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tcPr>
          <w:p w14:paraId="53D92C30" w14:textId="11597133" w:rsidR="00FF2231" w:rsidRPr="008E3951" w:rsidRDefault="00FF22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137CC6">
              <w:rPr>
                <w:rFonts w:asciiTheme="minorHAnsi" w:hAnsiTheme="minorHAnsi" w:cs="Arial"/>
                <w:color w:val="000000"/>
                <w:sz w:val="22"/>
                <w:szCs w:val="22"/>
                <w:lang w:val="fr-FR"/>
              </w:rPr>
              <w:t xml:space="preserve">Pollution par les métaux lourds. </w:t>
            </w:r>
          </w:p>
        </w:tc>
        <w:tc>
          <w:tcPr>
            <w:tcW w:w="3804" w:type="dxa"/>
            <w:noWrap/>
          </w:tcPr>
          <w:p w14:paraId="4D8111FE" w14:textId="2F587A22" w:rsidR="00FF2231" w:rsidRDefault="00FF22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d’AA </w:t>
            </w:r>
            <w:r w:rsidRPr="007C7454">
              <w:rPr>
                <w:rFonts w:asciiTheme="minorHAnsi" w:hAnsiTheme="minorHAnsi" w:cs="Arial"/>
                <w:color w:val="000000"/>
                <w:sz w:val="22"/>
                <w:szCs w:val="22"/>
                <w:lang w:val="fr-CH"/>
              </w:rPr>
              <w:t>(2014)</w:t>
            </w:r>
          </w:p>
        </w:tc>
      </w:tr>
      <w:tr w:rsidR="00FF2231" w:rsidRPr="00A916EE" w14:paraId="559B8D01"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tcPr>
          <w:p w14:paraId="5302B6BE" w14:textId="70524490" w:rsidR="00FF2231" w:rsidRPr="00093B1C" w:rsidRDefault="00FF2231"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lastRenderedPageBreak/>
              <w:t>705</w:t>
            </w:r>
          </w:p>
        </w:tc>
        <w:tc>
          <w:tcPr>
            <w:tcW w:w="1473" w:type="dxa"/>
            <w:noWrap/>
          </w:tcPr>
          <w:p w14:paraId="2A2986D1" w14:textId="1F1D3CD4" w:rsidR="00FF2231" w:rsidRPr="00BB27F7" w:rsidRDefault="00FF2231"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137CC6">
              <w:rPr>
                <w:rFonts w:asciiTheme="minorHAnsi" w:hAnsiTheme="minorHAnsi" w:cs="Arial"/>
                <w:color w:val="000000"/>
                <w:sz w:val="22"/>
                <w:szCs w:val="22"/>
                <w:lang w:val="fr-FR"/>
              </w:rPr>
              <w:t>Espagne</w:t>
            </w:r>
          </w:p>
        </w:tc>
        <w:tc>
          <w:tcPr>
            <w:tcW w:w="1659" w:type="dxa"/>
            <w:noWrap/>
          </w:tcPr>
          <w:p w14:paraId="1625DA11" w14:textId="3FB355E0" w:rsidR="00FF2231" w:rsidRPr="00093B1C" w:rsidRDefault="00FF2231"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Ría del Eo</w:t>
            </w:r>
          </w:p>
        </w:tc>
        <w:tc>
          <w:tcPr>
            <w:tcW w:w="1304" w:type="dxa"/>
            <w:noWrap/>
          </w:tcPr>
          <w:p w14:paraId="452B855C" w14:textId="5DF24971" w:rsidR="00FF2231" w:rsidRPr="00093B1C" w:rsidRDefault="00FF2231"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19/05/2009</w:t>
            </w:r>
          </w:p>
        </w:tc>
        <w:tc>
          <w:tcPr>
            <w:tcW w:w="1365" w:type="dxa"/>
            <w:noWrap/>
          </w:tcPr>
          <w:p w14:paraId="31A7E354" w14:textId="77777777" w:rsidR="00FF2231" w:rsidRPr="00093B1C" w:rsidRDefault="00FF2231"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tcPr>
          <w:p w14:paraId="10C8DD3E" w14:textId="77777777" w:rsidR="00FF2231" w:rsidRPr="00093B1C" w:rsidRDefault="00FF2231"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tcPr>
          <w:p w14:paraId="04DC5132" w14:textId="32F85070" w:rsidR="00FF2231" w:rsidRPr="008E3951" w:rsidRDefault="00FF2231"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137CC6">
              <w:rPr>
                <w:rFonts w:asciiTheme="minorHAnsi" w:hAnsiTheme="minorHAnsi" w:cs="Arial"/>
                <w:color w:val="000000"/>
                <w:sz w:val="22"/>
                <w:szCs w:val="22"/>
                <w:lang w:val="fr-FR"/>
              </w:rPr>
              <w:t xml:space="preserve">Développements urbains potentiels.  </w:t>
            </w:r>
          </w:p>
        </w:tc>
        <w:tc>
          <w:tcPr>
            <w:tcW w:w="3804" w:type="dxa"/>
            <w:noWrap/>
          </w:tcPr>
          <w:p w14:paraId="13238B16" w14:textId="7B32B119" w:rsidR="00FF2231" w:rsidRDefault="00FF2231"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d’AA </w:t>
            </w:r>
            <w:r w:rsidRPr="007C7454">
              <w:rPr>
                <w:rFonts w:asciiTheme="minorHAnsi" w:hAnsiTheme="minorHAnsi" w:cs="Arial"/>
                <w:color w:val="000000"/>
                <w:sz w:val="22"/>
                <w:szCs w:val="22"/>
                <w:lang w:val="fr-CH"/>
              </w:rPr>
              <w:t>(2012)</w:t>
            </w:r>
          </w:p>
        </w:tc>
      </w:tr>
      <w:tr w:rsidR="00A23594" w:rsidRPr="00A916EE" w14:paraId="61123C8A"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tcPr>
          <w:p w14:paraId="74403213" w14:textId="2FC343F9" w:rsidR="00A23594" w:rsidRPr="00093B1C" w:rsidRDefault="00A23594"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110</w:t>
            </w:r>
          </w:p>
        </w:tc>
        <w:tc>
          <w:tcPr>
            <w:tcW w:w="1473" w:type="dxa"/>
            <w:noWrap/>
          </w:tcPr>
          <w:p w14:paraId="5DCE0666" w14:textId="711361C0" w:rsidR="00A23594" w:rsidRPr="00623FC0"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BB27F7">
              <w:rPr>
                <w:rFonts w:asciiTheme="minorHAnsi" w:hAnsiTheme="minorHAnsi" w:cs="Arial"/>
                <w:color w:val="000000"/>
                <w:sz w:val="22"/>
                <w:szCs w:val="22"/>
                <w:lang w:val="fr-FR"/>
              </w:rPr>
              <w:t>Fédération de Russie</w:t>
            </w:r>
          </w:p>
        </w:tc>
        <w:tc>
          <w:tcPr>
            <w:tcW w:w="1659" w:type="dxa"/>
            <w:noWrap/>
          </w:tcPr>
          <w:p w14:paraId="43D86EDD" w14:textId="0F99E8BB" w:rsidR="00A23594" w:rsidRPr="00093B1C"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Kandalaksha Bay</w:t>
            </w:r>
          </w:p>
        </w:tc>
        <w:tc>
          <w:tcPr>
            <w:tcW w:w="1304" w:type="dxa"/>
            <w:noWrap/>
          </w:tcPr>
          <w:p w14:paraId="6121FF22" w14:textId="1E8209A7" w:rsidR="00A23594" w:rsidRPr="00093B1C" w:rsidRDefault="00A23594"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04/05/2012</w:t>
            </w:r>
          </w:p>
        </w:tc>
        <w:tc>
          <w:tcPr>
            <w:tcW w:w="1365" w:type="dxa"/>
            <w:noWrap/>
          </w:tcPr>
          <w:p w14:paraId="704595F0" w14:textId="77777777" w:rsidR="00A23594" w:rsidRPr="00093B1C"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tcPr>
          <w:p w14:paraId="3896092E" w14:textId="77777777" w:rsidR="00A23594" w:rsidRPr="00093B1C"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tcPr>
          <w:p w14:paraId="6EEB0040" w14:textId="7DB91C96" w:rsidR="00A23594" w:rsidRPr="00DC3107"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8E3951">
              <w:rPr>
                <w:rFonts w:asciiTheme="minorHAnsi" w:hAnsiTheme="minorHAnsi" w:cs="Arial"/>
                <w:color w:val="000000"/>
                <w:sz w:val="22"/>
                <w:szCs w:val="22"/>
                <w:lang w:val="fr-FR"/>
              </w:rPr>
              <w:t xml:space="preserve">Plans de construction d’une usine gazière dans le Site Ramsar.  </w:t>
            </w:r>
          </w:p>
        </w:tc>
        <w:tc>
          <w:tcPr>
            <w:tcW w:w="3804" w:type="dxa"/>
            <w:noWrap/>
          </w:tcPr>
          <w:p w14:paraId="48758F96" w14:textId="418AAD4A" w:rsidR="00A23594" w:rsidRPr="00017831"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d’AA </w:t>
            </w:r>
            <w:r w:rsidRPr="007C7454">
              <w:rPr>
                <w:rFonts w:asciiTheme="minorHAnsi" w:hAnsiTheme="minorHAnsi" w:cs="Arial"/>
                <w:color w:val="000000"/>
                <w:sz w:val="22"/>
                <w:szCs w:val="22"/>
                <w:lang w:val="fr-CH"/>
              </w:rPr>
              <w:t>(2012)</w:t>
            </w:r>
          </w:p>
        </w:tc>
      </w:tr>
      <w:tr w:rsidR="00A23594" w:rsidRPr="00A916EE" w14:paraId="356A1299"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tcPr>
          <w:p w14:paraId="23574806" w14:textId="0026C109" w:rsidR="00A23594" w:rsidRPr="00093B1C" w:rsidRDefault="00A23594"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675</w:t>
            </w:r>
          </w:p>
        </w:tc>
        <w:tc>
          <w:tcPr>
            <w:tcW w:w="1473" w:type="dxa"/>
            <w:noWrap/>
          </w:tcPr>
          <w:p w14:paraId="6672CDDE" w14:textId="69C81EE1" w:rsidR="00A23594" w:rsidRPr="00623FC0"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BB27F7">
              <w:rPr>
                <w:rFonts w:asciiTheme="minorHAnsi" w:hAnsiTheme="minorHAnsi" w:cs="Arial"/>
                <w:color w:val="000000"/>
                <w:sz w:val="22"/>
                <w:szCs w:val="22"/>
                <w:lang w:val="fr-FR"/>
              </w:rPr>
              <w:t>Fédération de Russie</w:t>
            </w:r>
          </w:p>
        </w:tc>
        <w:tc>
          <w:tcPr>
            <w:tcW w:w="1659" w:type="dxa"/>
            <w:noWrap/>
          </w:tcPr>
          <w:p w14:paraId="5D50A69F" w14:textId="3D5588D0" w:rsidR="00A23594" w:rsidRPr="00093B1C"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Kuban Delta: Akhtaro-Grivenskaya group of limans</w:t>
            </w:r>
          </w:p>
        </w:tc>
        <w:tc>
          <w:tcPr>
            <w:tcW w:w="1304" w:type="dxa"/>
            <w:noWrap/>
          </w:tcPr>
          <w:p w14:paraId="7A150DF4" w14:textId="156E6B15" w:rsidR="00A23594" w:rsidRPr="00093B1C" w:rsidRDefault="00A23594"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30/11/2010</w:t>
            </w:r>
          </w:p>
        </w:tc>
        <w:tc>
          <w:tcPr>
            <w:tcW w:w="1365" w:type="dxa"/>
            <w:noWrap/>
          </w:tcPr>
          <w:p w14:paraId="14C554EF" w14:textId="77777777" w:rsidR="00A23594" w:rsidRPr="00093B1C"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tcPr>
          <w:p w14:paraId="71582213" w14:textId="77777777" w:rsidR="00A23594" w:rsidRPr="00093B1C"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tcPr>
          <w:p w14:paraId="5D201728" w14:textId="480EBE19" w:rsidR="00A23594" w:rsidRPr="00DC3107"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8E3951">
              <w:rPr>
                <w:rFonts w:asciiTheme="minorHAnsi" w:hAnsiTheme="minorHAnsi" w:cs="Arial"/>
                <w:color w:val="000000"/>
                <w:sz w:val="22"/>
                <w:szCs w:val="22"/>
                <w:lang w:val="fr-FR"/>
              </w:rPr>
              <w:t>Exploitation pétrolière</w:t>
            </w:r>
          </w:p>
        </w:tc>
        <w:tc>
          <w:tcPr>
            <w:tcW w:w="3804" w:type="dxa"/>
            <w:noWrap/>
          </w:tcPr>
          <w:p w14:paraId="332534DF" w14:textId="789FAB22" w:rsidR="00A23594" w:rsidRPr="00017831"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d’AA </w:t>
            </w:r>
            <w:r w:rsidRPr="007C7454">
              <w:rPr>
                <w:rFonts w:asciiTheme="minorHAnsi" w:hAnsiTheme="minorHAnsi" w:cs="Arial"/>
                <w:color w:val="000000"/>
                <w:sz w:val="22"/>
                <w:szCs w:val="22"/>
                <w:lang w:val="fr-CH"/>
              </w:rPr>
              <w:t>(2010)</w:t>
            </w:r>
          </w:p>
        </w:tc>
      </w:tr>
      <w:tr w:rsidR="00A23594" w:rsidRPr="00A916EE" w14:paraId="798FA50E"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tcPr>
          <w:p w14:paraId="633DFC72" w14:textId="20752054" w:rsidR="00A23594" w:rsidRPr="00093B1C" w:rsidRDefault="00A23594"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674</w:t>
            </w:r>
          </w:p>
        </w:tc>
        <w:tc>
          <w:tcPr>
            <w:tcW w:w="1473" w:type="dxa"/>
            <w:noWrap/>
          </w:tcPr>
          <w:p w14:paraId="5C0A9A1F" w14:textId="4865FC6C" w:rsidR="00A23594" w:rsidRPr="00623FC0"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BB27F7">
              <w:rPr>
                <w:rFonts w:asciiTheme="minorHAnsi" w:hAnsiTheme="minorHAnsi" w:cs="Arial"/>
                <w:color w:val="000000"/>
                <w:sz w:val="22"/>
                <w:szCs w:val="22"/>
                <w:lang w:val="fr-FR"/>
              </w:rPr>
              <w:t>Fédération de Russie</w:t>
            </w:r>
          </w:p>
        </w:tc>
        <w:tc>
          <w:tcPr>
            <w:tcW w:w="1659" w:type="dxa"/>
            <w:noWrap/>
          </w:tcPr>
          <w:p w14:paraId="1DC78901" w14:textId="0B91A722" w:rsidR="00A23594" w:rsidRPr="00093B1C"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Kuban Delta: Group of limans between rivers Kuban &amp; Protoka</w:t>
            </w:r>
          </w:p>
        </w:tc>
        <w:tc>
          <w:tcPr>
            <w:tcW w:w="1304" w:type="dxa"/>
            <w:noWrap/>
          </w:tcPr>
          <w:p w14:paraId="0ADFBADE" w14:textId="6DC58C67" w:rsidR="00A23594" w:rsidRPr="00093B1C" w:rsidRDefault="00A23594"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30/11/2010</w:t>
            </w:r>
          </w:p>
        </w:tc>
        <w:tc>
          <w:tcPr>
            <w:tcW w:w="1365" w:type="dxa"/>
            <w:noWrap/>
          </w:tcPr>
          <w:p w14:paraId="44107F69" w14:textId="77777777" w:rsidR="00A23594" w:rsidRPr="00093B1C"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tcPr>
          <w:p w14:paraId="47F4B1CA" w14:textId="77777777" w:rsidR="00A23594" w:rsidRPr="00093B1C"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tcPr>
          <w:p w14:paraId="115579A3" w14:textId="4EA84F71" w:rsidR="00A23594" w:rsidRPr="00DC3107"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8E3951">
              <w:rPr>
                <w:rFonts w:asciiTheme="minorHAnsi" w:hAnsiTheme="minorHAnsi" w:cs="Arial"/>
                <w:color w:val="000000"/>
                <w:sz w:val="22"/>
                <w:szCs w:val="22"/>
                <w:lang w:val="fr-FR"/>
              </w:rPr>
              <w:t xml:space="preserve">Exploitation pétrolière.  </w:t>
            </w:r>
          </w:p>
        </w:tc>
        <w:tc>
          <w:tcPr>
            <w:tcW w:w="3804" w:type="dxa"/>
            <w:noWrap/>
          </w:tcPr>
          <w:p w14:paraId="1728213B" w14:textId="29FC7DFD" w:rsidR="00A23594" w:rsidRPr="00017831"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d’AA </w:t>
            </w:r>
            <w:r w:rsidRPr="007C7454">
              <w:rPr>
                <w:rFonts w:asciiTheme="minorHAnsi" w:hAnsiTheme="minorHAnsi" w:cs="Arial"/>
                <w:color w:val="000000"/>
                <w:sz w:val="22"/>
                <w:szCs w:val="22"/>
                <w:lang w:val="fr-CH"/>
              </w:rPr>
              <w:t>(2010)</w:t>
            </w:r>
          </w:p>
        </w:tc>
      </w:tr>
      <w:tr w:rsidR="00A23594" w:rsidRPr="00A916EE" w14:paraId="509A0712"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tcPr>
          <w:p w14:paraId="74F9AEE7" w14:textId="567A27E1" w:rsidR="00A23594" w:rsidRPr="00093B1C" w:rsidRDefault="00A23594"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695</w:t>
            </w:r>
          </w:p>
        </w:tc>
        <w:tc>
          <w:tcPr>
            <w:tcW w:w="1473" w:type="dxa"/>
            <w:noWrap/>
          </w:tcPr>
          <w:p w14:paraId="29B7D34C" w14:textId="2758BBD4" w:rsidR="00A23594" w:rsidRPr="00623FC0"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BB27F7">
              <w:rPr>
                <w:rFonts w:asciiTheme="minorHAnsi" w:hAnsiTheme="minorHAnsi" w:cs="Arial"/>
                <w:color w:val="000000"/>
                <w:sz w:val="22"/>
                <w:szCs w:val="22"/>
                <w:lang w:val="fr-FR"/>
              </w:rPr>
              <w:t>Fédération de Russie</w:t>
            </w:r>
          </w:p>
        </w:tc>
        <w:tc>
          <w:tcPr>
            <w:tcW w:w="1659" w:type="dxa"/>
            <w:noWrap/>
          </w:tcPr>
          <w:p w14:paraId="0C31DC5C" w14:textId="122A8CBC" w:rsidR="00A23594" w:rsidRPr="00093B1C"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Moroshechnaya River</w:t>
            </w:r>
          </w:p>
        </w:tc>
        <w:tc>
          <w:tcPr>
            <w:tcW w:w="1304" w:type="dxa"/>
            <w:noWrap/>
          </w:tcPr>
          <w:p w14:paraId="6FDF6F6A" w14:textId="0565BE2D" w:rsidR="00A23594" w:rsidRPr="00093B1C" w:rsidRDefault="00A23594"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30/01/2007</w:t>
            </w:r>
          </w:p>
        </w:tc>
        <w:tc>
          <w:tcPr>
            <w:tcW w:w="1365" w:type="dxa"/>
            <w:noWrap/>
          </w:tcPr>
          <w:p w14:paraId="69C225F9" w14:textId="77777777" w:rsidR="00A23594" w:rsidRPr="00093B1C"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tcPr>
          <w:p w14:paraId="5837B405" w14:textId="77777777" w:rsidR="00A23594" w:rsidRPr="00093B1C"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tcPr>
          <w:p w14:paraId="6C02199A" w14:textId="2B3D6877" w:rsidR="00A23594" w:rsidRPr="00DC3107"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8E3951">
              <w:rPr>
                <w:rFonts w:asciiTheme="minorHAnsi" w:hAnsiTheme="minorHAnsi" w:cs="Arial"/>
                <w:color w:val="000000"/>
                <w:sz w:val="22"/>
                <w:szCs w:val="22"/>
                <w:lang w:val="fr-FR"/>
              </w:rPr>
              <w:t xml:space="preserve">Exploitation pétrolière. </w:t>
            </w:r>
          </w:p>
        </w:tc>
        <w:tc>
          <w:tcPr>
            <w:tcW w:w="3804" w:type="dxa"/>
            <w:noWrap/>
          </w:tcPr>
          <w:p w14:paraId="279D1777" w14:textId="6DDD65D5" w:rsidR="00A23594" w:rsidRPr="00017831"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d’AA </w:t>
            </w:r>
            <w:r w:rsidRPr="007C7454">
              <w:rPr>
                <w:rFonts w:asciiTheme="minorHAnsi" w:hAnsiTheme="minorHAnsi" w:cs="Arial"/>
                <w:color w:val="000000"/>
                <w:sz w:val="22"/>
                <w:szCs w:val="22"/>
                <w:lang w:val="fr-CH"/>
              </w:rPr>
              <w:t>(2007)</w:t>
            </w:r>
          </w:p>
        </w:tc>
      </w:tr>
      <w:tr w:rsidR="00A23594" w:rsidRPr="00A916EE" w14:paraId="4F4B36BB"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tcPr>
          <w:p w14:paraId="6879C0D4" w14:textId="61989CF4" w:rsidR="00A23594" w:rsidRPr="00093B1C" w:rsidRDefault="00A23594"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669</w:t>
            </w:r>
          </w:p>
        </w:tc>
        <w:tc>
          <w:tcPr>
            <w:tcW w:w="1473" w:type="dxa"/>
            <w:noWrap/>
          </w:tcPr>
          <w:p w14:paraId="21E777BC" w14:textId="36CA3128" w:rsidR="00A23594" w:rsidRPr="00623FC0"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BB27F7">
              <w:rPr>
                <w:rFonts w:asciiTheme="minorHAnsi" w:hAnsiTheme="minorHAnsi" w:cs="Arial"/>
                <w:color w:val="000000"/>
                <w:sz w:val="22"/>
                <w:szCs w:val="22"/>
                <w:lang w:val="fr-FR"/>
              </w:rPr>
              <w:t>Fédération de Russie</w:t>
            </w:r>
          </w:p>
        </w:tc>
        <w:tc>
          <w:tcPr>
            <w:tcW w:w="1659" w:type="dxa"/>
            <w:noWrap/>
          </w:tcPr>
          <w:p w14:paraId="47E91E4B" w14:textId="05CC9052" w:rsidR="00A23594" w:rsidRPr="00093B1C"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Pskovsko-Chudskaya Lowland</w:t>
            </w:r>
          </w:p>
        </w:tc>
        <w:tc>
          <w:tcPr>
            <w:tcW w:w="1304" w:type="dxa"/>
            <w:noWrap/>
          </w:tcPr>
          <w:p w14:paraId="553C0986" w14:textId="13C94387" w:rsidR="00A23594" w:rsidRPr="00093B1C" w:rsidRDefault="00A23594"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06/11/2012</w:t>
            </w:r>
          </w:p>
        </w:tc>
        <w:tc>
          <w:tcPr>
            <w:tcW w:w="1365" w:type="dxa"/>
            <w:noWrap/>
          </w:tcPr>
          <w:p w14:paraId="7B463131" w14:textId="77777777" w:rsidR="00A23594" w:rsidRPr="00093B1C"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tcPr>
          <w:p w14:paraId="4EDA2AFF" w14:textId="77777777" w:rsidR="00A23594" w:rsidRPr="00093B1C"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tcPr>
          <w:p w14:paraId="22B05EC4" w14:textId="2B304C30" w:rsidR="00A23594" w:rsidRPr="00DC3107"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F02769">
              <w:rPr>
                <w:rFonts w:asciiTheme="minorHAnsi" w:hAnsiTheme="minorHAnsi" w:cs="Arial"/>
                <w:color w:val="000000"/>
                <w:sz w:val="22"/>
                <w:szCs w:val="22"/>
                <w:lang w:val="fr-FR"/>
              </w:rPr>
              <w:t>Tourisme non maîtrisé, pêche, chasse, construction</w:t>
            </w:r>
          </w:p>
        </w:tc>
        <w:tc>
          <w:tcPr>
            <w:tcW w:w="3804" w:type="dxa"/>
            <w:noWrap/>
          </w:tcPr>
          <w:p w14:paraId="63304EC8" w14:textId="76E7A57A" w:rsidR="00A23594" w:rsidRPr="00017831"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d’AA </w:t>
            </w:r>
            <w:r w:rsidRPr="007C7454">
              <w:rPr>
                <w:rFonts w:asciiTheme="minorHAnsi" w:hAnsiTheme="minorHAnsi" w:cs="Arial"/>
                <w:color w:val="000000"/>
                <w:sz w:val="22"/>
                <w:szCs w:val="22"/>
                <w:lang w:val="fr-CH"/>
              </w:rPr>
              <w:t>(2012)</w:t>
            </w:r>
          </w:p>
        </w:tc>
      </w:tr>
      <w:tr w:rsidR="00A23594" w:rsidRPr="00A916EE" w14:paraId="47E9E18C"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tcPr>
          <w:p w14:paraId="2A6A29D6" w14:textId="2FC42392" w:rsidR="00A23594" w:rsidRPr="00093B1C" w:rsidRDefault="00A23594"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682</w:t>
            </w:r>
          </w:p>
        </w:tc>
        <w:tc>
          <w:tcPr>
            <w:tcW w:w="1473" w:type="dxa"/>
            <w:noWrap/>
          </w:tcPr>
          <w:p w14:paraId="45D3BF1F" w14:textId="12956166" w:rsidR="00A23594" w:rsidRPr="00623FC0"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BB27F7">
              <w:rPr>
                <w:rFonts w:asciiTheme="minorHAnsi" w:hAnsiTheme="minorHAnsi" w:cs="Arial"/>
                <w:color w:val="000000"/>
                <w:sz w:val="22"/>
                <w:szCs w:val="22"/>
                <w:lang w:val="fr-FR"/>
              </w:rPr>
              <w:t>Fédération de Russie</w:t>
            </w:r>
          </w:p>
        </w:tc>
        <w:tc>
          <w:tcPr>
            <w:tcW w:w="1659" w:type="dxa"/>
            <w:noWrap/>
          </w:tcPr>
          <w:p w14:paraId="6757F3EE" w14:textId="07C632DE" w:rsidR="00A23594" w:rsidRPr="00093B1C"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Selenga Delta</w:t>
            </w:r>
          </w:p>
        </w:tc>
        <w:tc>
          <w:tcPr>
            <w:tcW w:w="1304" w:type="dxa"/>
            <w:noWrap/>
          </w:tcPr>
          <w:p w14:paraId="3435F257" w14:textId="599A1396" w:rsidR="00A23594" w:rsidRPr="00093B1C" w:rsidRDefault="00A23594"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01/11/2008</w:t>
            </w:r>
          </w:p>
        </w:tc>
        <w:tc>
          <w:tcPr>
            <w:tcW w:w="1365" w:type="dxa"/>
            <w:noWrap/>
          </w:tcPr>
          <w:p w14:paraId="149EB745" w14:textId="77777777" w:rsidR="00A23594" w:rsidRPr="00093B1C"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tcPr>
          <w:p w14:paraId="27E9865E" w14:textId="77777777" w:rsidR="00A23594" w:rsidRPr="00093B1C"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tcPr>
          <w:p w14:paraId="44D495BF" w14:textId="06EE5064" w:rsidR="00A23594" w:rsidRPr="00DC3107"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F02769">
              <w:rPr>
                <w:rFonts w:asciiTheme="minorHAnsi" w:hAnsiTheme="minorHAnsi" w:cs="Arial"/>
                <w:color w:val="000000"/>
                <w:sz w:val="22"/>
                <w:szCs w:val="22"/>
                <w:lang w:val="fr-FR"/>
              </w:rPr>
              <w:t xml:space="preserve">Fluctuation artificielle des niveaux d’eau par les centrales hydroélectriques du lac Baïkal.  </w:t>
            </w:r>
          </w:p>
        </w:tc>
        <w:tc>
          <w:tcPr>
            <w:tcW w:w="3804" w:type="dxa"/>
            <w:noWrap/>
          </w:tcPr>
          <w:p w14:paraId="2A8192CF" w14:textId="7F8EB935" w:rsidR="00A23594" w:rsidRPr="00017831"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d’AA </w:t>
            </w:r>
            <w:r w:rsidRPr="007C7454">
              <w:rPr>
                <w:rFonts w:asciiTheme="minorHAnsi" w:hAnsiTheme="minorHAnsi" w:cs="Arial"/>
                <w:color w:val="000000"/>
                <w:sz w:val="22"/>
                <w:szCs w:val="22"/>
                <w:lang w:val="fr-CH"/>
              </w:rPr>
              <w:t>(2008)</w:t>
            </w:r>
          </w:p>
        </w:tc>
      </w:tr>
      <w:tr w:rsidR="00A23594" w:rsidRPr="00A916EE" w14:paraId="2594A74C"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tcPr>
          <w:p w14:paraId="079FF4BE" w14:textId="21641EE4" w:rsidR="00A23594" w:rsidRPr="00093B1C" w:rsidRDefault="00A23594"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683</w:t>
            </w:r>
          </w:p>
        </w:tc>
        <w:tc>
          <w:tcPr>
            <w:tcW w:w="1473" w:type="dxa"/>
            <w:noWrap/>
          </w:tcPr>
          <w:p w14:paraId="1E7CD7EB" w14:textId="1901D564" w:rsidR="00A23594" w:rsidRPr="00623FC0"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BB27F7">
              <w:rPr>
                <w:rFonts w:asciiTheme="minorHAnsi" w:hAnsiTheme="minorHAnsi" w:cs="Arial"/>
                <w:color w:val="000000"/>
                <w:sz w:val="22"/>
                <w:szCs w:val="22"/>
                <w:lang w:val="fr-FR"/>
              </w:rPr>
              <w:t>Fédération de Russie</w:t>
            </w:r>
          </w:p>
        </w:tc>
        <w:tc>
          <w:tcPr>
            <w:tcW w:w="1659" w:type="dxa"/>
            <w:noWrap/>
          </w:tcPr>
          <w:p w14:paraId="3674235F" w14:textId="76641885" w:rsidR="00A23594" w:rsidRPr="00093B1C"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Torey Lakes</w:t>
            </w:r>
          </w:p>
        </w:tc>
        <w:tc>
          <w:tcPr>
            <w:tcW w:w="1304" w:type="dxa"/>
            <w:noWrap/>
          </w:tcPr>
          <w:p w14:paraId="207DB48D" w14:textId="790D932F" w:rsidR="00A23594" w:rsidRPr="00093B1C" w:rsidRDefault="00A23594"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27/07/2009</w:t>
            </w:r>
          </w:p>
        </w:tc>
        <w:tc>
          <w:tcPr>
            <w:tcW w:w="1365" w:type="dxa"/>
            <w:noWrap/>
          </w:tcPr>
          <w:p w14:paraId="1184522D" w14:textId="77777777" w:rsidR="00A23594" w:rsidRPr="00093B1C"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tcPr>
          <w:p w14:paraId="1C5150BB" w14:textId="77777777" w:rsidR="00A23594" w:rsidRPr="00093B1C"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tcPr>
          <w:p w14:paraId="7692DB3D" w14:textId="18D46F6F" w:rsidR="00A23594" w:rsidRPr="00DC3107"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F02769">
              <w:rPr>
                <w:rFonts w:asciiTheme="minorHAnsi" w:hAnsiTheme="minorHAnsi" w:cs="Arial"/>
                <w:color w:val="000000"/>
                <w:sz w:val="22"/>
                <w:szCs w:val="22"/>
                <w:lang w:val="fr-FR"/>
              </w:rPr>
              <w:t>Construction de canal.</w:t>
            </w:r>
          </w:p>
        </w:tc>
        <w:tc>
          <w:tcPr>
            <w:tcW w:w="3804" w:type="dxa"/>
            <w:noWrap/>
          </w:tcPr>
          <w:p w14:paraId="7AF1B409" w14:textId="28C3A475" w:rsidR="00A23594" w:rsidRPr="00017831"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d’AA </w:t>
            </w:r>
            <w:r w:rsidRPr="007C7454">
              <w:rPr>
                <w:rFonts w:asciiTheme="minorHAnsi" w:hAnsiTheme="minorHAnsi" w:cs="Arial"/>
                <w:color w:val="000000"/>
                <w:sz w:val="22"/>
                <w:szCs w:val="22"/>
                <w:lang w:val="fr-CH"/>
              </w:rPr>
              <w:t>(2009)</w:t>
            </w:r>
          </w:p>
        </w:tc>
      </w:tr>
      <w:tr w:rsidR="00A23594" w:rsidRPr="00A916EE" w14:paraId="18487783"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tcPr>
          <w:p w14:paraId="78BDFF8E" w14:textId="7488D9A4" w:rsidR="00A23594" w:rsidRPr="00093B1C" w:rsidRDefault="00A23594"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111</w:t>
            </w:r>
          </w:p>
        </w:tc>
        <w:tc>
          <w:tcPr>
            <w:tcW w:w="1473" w:type="dxa"/>
            <w:noWrap/>
          </w:tcPr>
          <w:p w14:paraId="2C01E1CC" w14:textId="4112712C" w:rsidR="00A23594" w:rsidRPr="00623FC0"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137CC6">
              <w:rPr>
                <w:rFonts w:asciiTheme="minorHAnsi" w:hAnsiTheme="minorHAnsi" w:cs="Arial"/>
                <w:color w:val="000000"/>
                <w:sz w:val="22"/>
                <w:szCs w:val="22"/>
                <w:lang w:val="fr-FR"/>
              </w:rPr>
              <w:t>Fédération de Russie</w:t>
            </w:r>
          </w:p>
        </w:tc>
        <w:tc>
          <w:tcPr>
            <w:tcW w:w="1659" w:type="dxa"/>
            <w:noWrap/>
          </w:tcPr>
          <w:p w14:paraId="5F4028A6" w14:textId="7B8C83EA" w:rsidR="00A23594" w:rsidRPr="00093B1C"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Volga Delta</w:t>
            </w:r>
          </w:p>
        </w:tc>
        <w:tc>
          <w:tcPr>
            <w:tcW w:w="1304" w:type="dxa"/>
            <w:noWrap/>
          </w:tcPr>
          <w:p w14:paraId="3B644478" w14:textId="58ADAD87" w:rsidR="00A23594" w:rsidRPr="00093B1C" w:rsidRDefault="00A23594"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16/11/2012</w:t>
            </w:r>
          </w:p>
        </w:tc>
        <w:tc>
          <w:tcPr>
            <w:tcW w:w="1365" w:type="dxa"/>
            <w:noWrap/>
          </w:tcPr>
          <w:p w14:paraId="10A3731B" w14:textId="77777777" w:rsidR="00A23594" w:rsidRPr="00093B1C"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tcPr>
          <w:p w14:paraId="69839F88" w14:textId="77777777" w:rsidR="00A23594" w:rsidRPr="00093B1C"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tcPr>
          <w:p w14:paraId="798C249B" w14:textId="19E70842" w:rsidR="00A23594" w:rsidRPr="00DC3107"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137CC6">
              <w:rPr>
                <w:rFonts w:asciiTheme="minorHAnsi" w:hAnsiTheme="minorHAnsi" w:cs="Arial"/>
                <w:color w:val="000000"/>
                <w:sz w:val="22"/>
                <w:szCs w:val="22"/>
                <w:lang w:val="fr-FR"/>
              </w:rPr>
              <w:t xml:space="preserve">Développement de l’industrie pétrolière et gazière. </w:t>
            </w:r>
          </w:p>
        </w:tc>
        <w:tc>
          <w:tcPr>
            <w:tcW w:w="3804" w:type="dxa"/>
            <w:noWrap/>
          </w:tcPr>
          <w:p w14:paraId="10654659" w14:textId="4F349B40" w:rsidR="00A23594" w:rsidRPr="00017831" w:rsidRDefault="00A2359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d’AA </w:t>
            </w:r>
            <w:r w:rsidRPr="007C7454">
              <w:rPr>
                <w:rFonts w:asciiTheme="minorHAnsi" w:hAnsiTheme="minorHAnsi" w:cs="Arial"/>
                <w:color w:val="000000"/>
                <w:sz w:val="22"/>
                <w:szCs w:val="22"/>
                <w:lang w:val="fr-CH"/>
              </w:rPr>
              <w:t>(2010)</w:t>
            </w:r>
          </w:p>
        </w:tc>
      </w:tr>
      <w:tr w:rsidR="00386E8D" w:rsidRPr="00A916EE" w14:paraId="0DE2A048"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5E6F88DE"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1204</w:t>
            </w:r>
          </w:p>
        </w:tc>
        <w:tc>
          <w:tcPr>
            <w:tcW w:w="1473" w:type="dxa"/>
            <w:noWrap/>
            <w:hideMark/>
          </w:tcPr>
          <w:p w14:paraId="77E28343" w14:textId="256C8843" w:rsidR="00386E8D" w:rsidRPr="00623FC0" w:rsidRDefault="00386E8D" w:rsidP="00DC3107">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Ind</w:t>
            </w:r>
            <w:r w:rsidR="00DC3107" w:rsidRPr="00623FC0">
              <w:rPr>
                <w:rFonts w:asciiTheme="minorHAnsi" w:hAnsiTheme="minorHAnsi" w:cs="Arial"/>
                <w:color w:val="000000"/>
                <w:sz w:val="22"/>
                <w:szCs w:val="22"/>
                <w:lang w:val="fr-FR"/>
              </w:rPr>
              <w:t>e</w:t>
            </w:r>
          </w:p>
        </w:tc>
        <w:tc>
          <w:tcPr>
            <w:tcW w:w="1659" w:type="dxa"/>
            <w:noWrap/>
            <w:hideMark/>
          </w:tcPr>
          <w:p w14:paraId="47D2A0A5"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Ashtamudi Wetland</w:t>
            </w:r>
          </w:p>
        </w:tc>
        <w:tc>
          <w:tcPr>
            <w:tcW w:w="1304" w:type="dxa"/>
            <w:noWrap/>
            <w:hideMark/>
          </w:tcPr>
          <w:p w14:paraId="7669A4CB" w14:textId="77777777" w:rsidR="00386E8D" w:rsidRPr="00940D88" w:rsidRDefault="00386E8D"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13/06/2012</w:t>
            </w:r>
          </w:p>
        </w:tc>
        <w:tc>
          <w:tcPr>
            <w:tcW w:w="1365" w:type="dxa"/>
            <w:noWrap/>
            <w:hideMark/>
          </w:tcPr>
          <w:p w14:paraId="4DE3EB31"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3BC2A2EC"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34F115B2" w14:textId="3E6093FC" w:rsidR="00386E8D" w:rsidRPr="00940D88" w:rsidRDefault="009E6103"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940D88">
              <w:rPr>
                <w:rFonts w:asciiTheme="minorHAnsi" w:hAnsiTheme="minorHAnsi" w:cs="Arial"/>
                <w:color w:val="000000"/>
                <w:sz w:val="22"/>
                <w:szCs w:val="22"/>
                <w:lang w:val="fr-CH"/>
              </w:rPr>
              <w:t>Déversement de déchets solides sur les berges du lac par Kollam Corporation; également construction illégale d’une usine de traitement de déchets solides</w:t>
            </w:r>
            <w:r w:rsidR="00386E8D" w:rsidRPr="00940D88">
              <w:rPr>
                <w:rFonts w:asciiTheme="minorHAnsi" w:hAnsiTheme="minorHAnsi" w:cs="Arial"/>
                <w:color w:val="000000"/>
                <w:sz w:val="22"/>
                <w:szCs w:val="22"/>
                <w:lang w:val="fr-CH"/>
              </w:rPr>
              <w:t xml:space="preserve">. </w:t>
            </w:r>
          </w:p>
        </w:tc>
        <w:tc>
          <w:tcPr>
            <w:tcW w:w="3804" w:type="dxa"/>
            <w:noWrap/>
            <w:hideMark/>
          </w:tcPr>
          <w:p w14:paraId="1FDA1EF7" w14:textId="1E0D8823" w:rsidR="00386E8D" w:rsidRPr="00017831" w:rsidRDefault="000178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t xml:space="preserve">En attente de mise à jour </w:t>
            </w:r>
            <w:r w:rsidR="00A23594" w:rsidRPr="00017831">
              <w:rPr>
                <w:rFonts w:asciiTheme="minorHAnsi" w:hAnsiTheme="minorHAnsi" w:cs="Arial"/>
                <w:color w:val="000000"/>
                <w:sz w:val="22"/>
                <w:szCs w:val="22"/>
                <w:lang w:val="fr-CH"/>
              </w:rPr>
              <w:t>d’AA</w:t>
            </w:r>
            <w:r w:rsidR="00386E8D" w:rsidRPr="00017831">
              <w:rPr>
                <w:rFonts w:asciiTheme="minorHAnsi" w:hAnsiTheme="minorHAnsi" w:cs="Arial"/>
                <w:color w:val="000000"/>
                <w:sz w:val="22"/>
                <w:szCs w:val="22"/>
                <w:lang w:val="fr-CH"/>
              </w:rPr>
              <w:t xml:space="preserve"> (2012)</w:t>
            </w:r>
          </w:p>
        </w:tc>
      </w:tr>
      <w:tr w:rsidR="00386E8D" w:rsidRPr="00A916EE" w14:paraId="3AA39F40" w14:textId="77777777" w:rsidTr="00A916EE">
        <w:trPr>
          <w:trHeight w:val="2743"/>
        </w:trPr>
        <w:tc>
          <w:tcPr>
            <w:cnfStyle w:val="001000000000" w:firstRow="0" w:lastRow="0" w:firstColumn="1" w:lastColumn="0" w:oddVBand="0" w:evenVBand="0" w:oddHBand="0" w:evenHBand="0" w:firstRowFirstColumn="0" w:firstRowLastColumn="0" w:lastRowFirstColumn="0" w:lastRowLastColumn="0"/>
            <w:tcW w:w="717" w:type="dxa"/>
            <w:noWrap/>
            <w:hideMark/>
          </w:tcPr>
          <w:p w14:paraId="4A2BA6A0"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lastRenderedPageBreak/>
              <w:t>1207</w:t>
            </w:r>
          </w:p>
        </w:tc>
        <w:tc>
          <w:tcPr>
            <w:tcW w:w="1473" w:type="dxa"/>
            <w:noWrap/>
            <w:hideMark/>
          </w:tcPr>
          <w:p w14:paraId="07A41202" w14:textId="35A4168B" w:rsidR="00386E8D" w:rsidRPr="00623FC0" w:rsidRDefault="00386E8D" w:rsidP="00DC310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Ind</w:t>
            </w:r>
            <w:r w:rsidR="00DC3107" w:rsidRPr="00623FC0">
              <w:rPr>
                <w:rFonts w:asciiTheme="minorHAnsi" w:hAnsiTheme="minorHAnsi" w:cs="Arial"/>
                <w:color w:val="000000"/>
                <w:sz w:val="22"/>
                <w:szCs w:val="22"/>
                <w:lang w:val="fr-FR"/>
              </w:rPr>
              <w:t>e</w:t>
            </w:r>
          </w:p>
        </w:tc>
        <w:tc>
          <w:tcPr>
            <w:tcW w:w="1659" w:type="dxa"/>
            <w:noWrap/>
            <w:hideMark/>
          </w:tcPr>
          <w:p w14:paraId="3C538DF3"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Deepor Beel</w:t>
            </w:r>
          </w:p>
        </w:tc>
        <w:tc>
          <w:tcPr>
            <w:tcW w:w="1304" w:type="dxa"/>
            <w:noWrap/>
            <w:hideMark/>
          </w:tcPr>
          <w:p w14:paraId="6C797818" w14:textId="77777777" w:rsidR="00386E8D" w:rsidRPr="00940D88"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23/05/2013</w:t>
            </w:r>
          </w:p>
        </w:tc>
        <w:tc>
          <w:tcPr>
            <w:tcW w:w="1365" w:type="dxa"/>
            <w:noWrap/>
            <w:hideMark/>
          </w:tcPr>
          <w:p w14:paraId="0B01223D"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458B38D4"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090FFF7A" w14:textId="2D9BFA0B" w:rsidR="00386E8D" w:rsidRPr="00940D88" w:rsidRDefault="009E6103" w:rsidP="009E610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940D88">
              <w:rPr>
                <w:rFonts w:asciiTheme="minorHAnsi" w:hAnsiTheme="minorHAnsi" w:cs="Arial"/>
                <w:color w:val="000000"/>
                <w:sz w:val="22"/>
                <w:szCs w:val="22"/>
                <w:lang w:val="fr-CH"/>
              </w:rPr>
              <w:t>Pêche, sédimentation, constructions illégales et empiètement; déchets d’une usine chimique déversés dans la zone humide (des poissons de plusieurs espèces différentes ont été découverts morts). Construction proposée d’une voie de chemin de fer près d’Elephant Corridor</w:t>
            </w:r>
            <w:r w:rsidR="00386E8D" w:rsidRPr="00940D88">
              <w:rPr>
                <w:rFonts w:asciiTheme="minorHAnsi" w:hAnsiTheme="minorHAnsi" w:cs="Arial"/>
                <w:color w:val="000000"/>
                <w:sz w:val="22"/>
                <w:szCs w:val="22"/>
                <w:lang w:val="fr-CH"/>
              </w:rPr>
              <w:t xml:space="preserve">. </w:t>
            </w:r>
          </w:p>
        </w:tc>
        <w:tc>
          <w:tcPr>
            <w:tcW w:w="3804" w:type="dxa"/>
            <w:noWrap/>
            <w:hideMark/>
          </w:tcPr>
          <w:p w14:paraId="45C8925C" w14:textId="50670359" w:rsidR="00386E8D" w:rsidRPr="00017831" w:rsidRDefault="00017831"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t xml:space="preserve">En attente de mise à jour </w:t>
            </w:r>
            <w:r w:rsidR="00A23594" w:rsidRPr="00017831">
              <w:rPr>
                <w:rFonts w:asciiTheme="minorHAnsi" w:hAnsiTheme="minorHAnsi" w:cs="Arial"/>
                <w:color w:val="000000"/>
                <w:sz w:val="22"/>
                <w:szCs w:val="22"/>
                <w:lang w:val="fr-CH"/>
              </w:rPr>
              <w:t>d’AA</w:t>
            </w:r>
            <w:r w:rsidR="00386E8D" w:rsidRPr="00017831">
              <w:rPr>
                <w:rFonts w:asciiTheme="minorHAnsi" w:hAnsiTheme="minorHAnsi" w:cs="Arial"/>
                <w:color w:val="000000"/>
                <w:sz w:val="22"/>
                <w:szCs w:val="22"/>
                <w:lang w:val="fr-CH"/>
              </w:rPr>
              <w:t xml:space="preserve"> (2013)</w:t>
            </w:r>
          </w:p>
        </w:tc>
      </w:tr>
      <w:tr w:rsidR="00386E8D" w:rsidRPr="00A916EE" w14:paraId="1C7C597E"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32212D32"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1208</w:t>
            </w:r>
          </w:p>
        </w:tc>
        <w:tc>
          <w:tcPr>
            <w:tcW w:w="1473" w:type="dxa"/>
            <w:noWrap/>
            <w:hideMark/>
          </w:tcPr>
          <w:p w14:paraId="3DCFB3ED" w14:textId="149685FC" w:rsidR="00386E8D" w:rsidRPr="00623FC0" w:rsidRDefault="009A680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Inde</w:t>
            </w:r>
          </w:p>
        </w:tc>
        <w:tc>
          <w:tcPr>
            <w:tcW w:w="1659" w:type="dxa"/>
            <w:noWrap/>
            <w:hideMark/>
          </w:tcPr>
          <w:p w14:paraId="64365FFD"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East Calcutta Wetlands</w:t>
            </w:r>
          </w:p>
        </w:tc>
        <w:tc>
          <w:tcPr>
            <w:tcW w:w="1304" w:type="dxa"/>
            <w:noWrap/>
            <w:hideMark/>
          </w:tcPr>
          <w:p w14:paraId="150D6566" w14:textId="77777777" w:rsidR="00386E8D" w:rsidRPr="00940D88" w:rsidRDefault="00386E8D"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27/08/2010</w:t>
            </w:r>
          </w:p>
        </w:tc>
        <w:tc>
          <w:tcPr>
            <w:tcW w:w="1365" w:type="dxa"/>
            <w:noWrap/>
            <w:hideMark/>
          </w:tcPr>
          <w:p w14:paraId="3DF7B087"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623C06E7"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33E1C048" w14:textId="1B90AAF4" w:rsidR="00386E8D" w:rsidRPr="00940D88" w:rsidRDefault="009E6103" w:rsidP="009E610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940D88">
              <w:rPr>
                <w:rFonts w:asciiTheme="minorHAnsi" w:hAnsiTheme="minorHAnsi" w:cs="Arial"/>
                <w:color w:val="000000"/>
                <w:sz w:val="22"/>
                <w:szCs w:val="22"/>
                <w:lang w:val="fr-CH"/>
              </w:rPr>
              <w:t>Menace d’empiètement urbain et d’escalade de pollution dangereuse.</w:t>
            </w:r>
            <w:r w:rsidR="00386E8D" w:rsidRPr="00940D88">
              <w:rPr>
                <w:rFonts w:asciiTheme="minorHAnsi" w:hAnsiTheme="minorHAnsi" w:cs="Arial"/>
                <w:color w:val="000000"/>
                <w:sz w:val="22"/>
                <w:szCs w:val="22"/>
                <w:lang w:val="fr-CH"/>
              </w:rPr>
              <w:t xml:space="preserve"> </w:t>
            </w:r>
          </w:p>
        </w:tc>
        <w:tc>
          <w:tcPr>
            <w:tcW w:w="3804" w:type="dxa"/>
            <w:noWrap/>
            <w:hideMark/>
          </w:tcPr>
          <w:p w14:paraId="769A675D" w14:textId="506A457B" w:rsidR="00386E8D" w:rsidRPr="009E6103" w:rsidRDefault="009E6103" w:rsidP="009E610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Le </w:t>
            </w:r>
            <w:r w:rsidR="00386E8D" w:rsidRPr="009E6103">
              <w:rPr>
                <w:rFonts w:asciiTheme="minorHAnsi" w:hAnsiTheme="minorHAnsi" w:cs="Arial"/>
                <w:color w:val="000000"/>
                <w:sz w:val="22"/>
                <w:szCs w:val="22"/>
                <w:lang w:val="fr-CH"/>
              </w:rPr>
              <w:t>Secr</w:t>
            </w:r>
            <w:r w:rsidRPr="009E6103">
              <w:rPr>
                <w:rFonts w:asciiTheme="minorHAnsi" w:hAnsiTheme="minorHAnsi" w:cs="Arial"/>
                <w:color w:val="000000"/>
                <w:sz w:val="22"/>
                <w:szCs w:val="22"/>
                <w:lang w:val="fr-CH"/>
              </w:rPr>
              <w:t>é</w:t>
            </w:r>
            <w:r w:rsidR="00386E8D" w:rsidRPr="009E6103">
              <w:rPr>
                <w:rFonts w:asciiTheme="minorHAnsi" w:hAnsiTheme="minorHAnsi" w:cs="Arial"/>
                <w:color w:val="000000"/>
                <w:sz w:val="22"/>
                <w:szCs w:val="22"/>
                <w:lang w:val="fr-CH"/>
              </w:rPr>
              <w:t xml:space="preserve">tariat </w:t>
            </w:r>
            <w:r w:rsidRPr="009E6103">
              <w:rPr>
                <w:rFonts w:asciiTheme="minorHAnsi" w:hAnsiTheme="minorHAnsi" w:cs="Arial"/>
                <w:color w:val="000000"/>
                <w:sz w:val="22"/>
                <w:szCs w:val="22"/>
                <w:lang w:val="fr-CH"/>
              </w:rPr>
              <w:t xml:space="preserve">collabore avec </w:t>
            </w:r>
            <w:r w:rsidR="00386E8D" w:rsidRPr="009E6103">
              <w:rPr>
                <w:rFonts w:asciiTheme="minorHAnsi" w:hAnsiTheme="minorHAnsi" w:cs="Arial"/>
                <w:color w:val="000000"/>
                <w:sz w:val="22"/>
                <w:szCs w:val="22"/>
                <w:lang w:val="fr-CH"/>
              </w:rPr>
              <w:t xml:space="preserve">AA </w:t>
            </w:r>
            <w:r w:rsidRPr="009E6103">
              <w:rPr>
                <w:rFonts w:asciiTheme="minorHAnsi" w:hAnsiTheme="minorHAnsi" w:cs="Arial"/>
                <w:color w:val="000000"/>
                <w:sz w:val="22"/>
                <w:szCs w:val="22"/>
                <w:lang w:val="fr-CH"/>
              </w:rPr>
              <w:t>pour résoudre le problème</w:t>
            </w:r>
            <w:r w:rsidR="00386E8D" w:rsidRPr="009E6103">
              <w:rPr>
                <w:rFonts w:asciiTheme="minorHAnsi" w:hAnsiTheme="minorHAnsi" w:cs="Arial"/>
                <w:color w:val="000000"/>
                <w:sz w:val="22"/>
                <w:szCs w:val="22"/>
                <w:lang w:val="fr-CH"/>
              </w:rPr>
              <w:t xml:space="preserve"> (2016)</w:t>
            </w:r>
          </w:p>
        </w:tc>
      </w:tr>
      <w:tr w:rsidR="00386E8D" w:rsidRPr="00A916EE" w14:paraId="3A6B5307"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6981F03E"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462</w:t>
            </w:r>
          </w:p>
        </w:tc>
        <w:tc>
          <w:tcPr>
            <w:tcW w:w="1473" w:type="dxa"/>
            <w:noWrap/>
            <w:hideMark/>
          </w:tcPr>
          <w:p w14:paraId="38EA6094" w14:textId="00411649" w:rsidR="00386E8D" w:rsidRPr="00623FC0" w:rsidRDefault="009A680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Inde</w:t>
            </w:r>
          </w:p>
        </w:tc>
        <w:tc>
          <w:tcPr>
            <w:tcW w:w="1659" w:type="dxa"/>
            <w:noWrap/>
            <w:hideMark/>
          </w:tcPr>
          <w:p w14:paraId="1287D061"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Harike Lake</w:t>
            </w:r>
          </w:p>
        </w:tc>
        <w:tc>
          <w:tcPr>
            <w:tcW w:w="1304" w:type="dxa"/>
            <w:noWrap/>
            <w:hideMark/>
          </w:tcPr>
          <w:p w14:paraId="7F51DF11" w14:textId="77777777" w:rsidR="00386E8D" w:rsidRPr="00940D88"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14/02/2014</w:t>
            </w:r>
          </w:p>
        </w:tc>
        <w:tc>
          <w:tcPr>
            <w:tcW w:w="1365" w:type="dxa"/>
            <w:noWrap/>
            <w:hideMark/>
          </w:tcPr>
          <w:p w14:paraId="02E79A79"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0A1DBAD9"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3195D4BA" w14:textId="3D6B36B2" w:rsidR="00386E8D" w:rsidRPr="00940D88" w:rsidRDefault="00386E8D" w:rsidP="009E610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940D88">
              <w:rPr>
                <w:rFonts w:asciiTheme="minorHAnsi" w:hAnsiTheme="minorHAnsi" w:cs="Arial"/>
                <w:color w:val="000000"/>
                <w:sz w:val="22"/>
                <w:szCs w:val="22"/>
                <w:lang w:val="fr-CH"/>
              </w:rPr>
              <w:t>R</w:t>
            </w:r>
            <w:r w:rsidR="009E6103" w:rsidRPr="00940D88">
              <w:rPr>
                <w:rFonts w:asciiTheme="minorHAnsi" w:hAnsiTheme="minorHAnsi" w:cs="Arial"/>
                <w:color w:val="000000"/>
                <w:sz w:val="22"/>
                <w:szCs w:val="22"/>
                <w:lang w:val="fr-CH"/>
              </w:rPr>
              <w:t>é</w:t>
            </w:r>
            <w:r w:rsidRPr="00940D88">
              <w:rPr>
                <w:rFonts w:asciiTheme="minorHAnsi" w:hAnsiTheme="minorHAnsi" w:cs="Arial"/>
                <w:color w:val="000000"/>
                <w:sz w:val="22"/>
                <w:szCs w:val="22"/>
                <w:lang w:val="fr-CH"/>
              </w:rPr>
              <w:t xml:space="preserve">duction </w:t>
            </w:r>
            <w:r w:rsidR="009E6103" w:rsidRPr="00940D88">
              <w:rPr>
                <w:rFonts w:asciiTheme="minorHAnsi" w:hAnsiTheme="minorHAnsi" w:cs="Arial"/>
                <w:color w:val="000000"/>
                <w:sz w:val="22"/>
                <w:szCs w:val="22"/>
                <w:lang w:val="fr-CH"/>
              </w:rPr>
              <w:t>des dimensions du lac</w:t>
            </w:r>
          </w:p>
        </w:tc>
        <w:tc>
          <w:tcPr>
            <w:tcW w:w="3804" w:type="dxa"/>
            <w:noWrap/>
            <w:hideMark/>
          </w:tcPr>
          <w:p w14:paraId="5C0EAF63" w14:textId="58862A61" w:rsidR="00386E8D" w:rsidRPr="00017831" w:rsidRDefault="00017831"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t xml:space="preserve">En attente de mise à jour </w:t>
            </w:r>
            <w:r w:rsidR="00A23594" w:rsidRPr="00017831">
              <w:rPr>
                <w:rFonts w:asciiTheme="minorHAnsi" w:hAnsiTheme="minorHAnsi" w:cs="Arial"/>
                <w:color w:val="000000"/>
                <w:sz w:val="22"/>
                <w:szCs w:val="22"/>
                <w:lang w:val="fr-CH"/>
              </w:rPr>
              <w:t>d’AA</w:t>
            </w:r>
            <w:r w:rsidR="00386E8D" w:rsidRPr="00017831">
              <w:rPr>
                <w:rFonts w:asciiTheme="minorHAnsi" w:hAnsiTheme="minorHAnsi" w:cs="Arial"/>
                <w:color w:val="000000"/>
                <w:sz w:val="22"/>
                <w:szCs w:val="22"/>
                <w:lang w:val="fr-CH"/>
              </w:rPr>
              <w:t xml:space="preserve"> (2014)</w:t>
            </w:r>
          </w:p>
        </w:tc>
      </w:tr>
      <w:tr w:rsidR="00386E8D" w:rsidRPr="00A916EE" w14:paraId="42B63D4A"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425CFE79"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1209</w:t>
            </w:r>
          </w:p>
        </w:tc>
        <w:tc>
          <w:tcPr>
            <w:tcW w:w="1473" w:type="dxa"/>
            <w:noWrap/>
            <w:hideMark/>
          </w:tcPr>
          <w:p w14:paraId="049B3403" w14:textId="1F8D02BA" w:rsidR="00386E8D" w:rsidRPr="00623FC0" w:rsidRDefault="009A680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Inde</w:t>
            </w:r>
          </w:p>
        </w:tc>
        <w:tc>
          <w:tcPr>
            <w:tcW w:w="1659" w:type="dxa"/>
            <w:noWrap/>
            <w:hideMark/>
          </w:tcPr>
          <w:p w14:paraId="51271894"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Kolleru Lake</w:t>
            </w:r>
          </w:p>
        </w:tc>
        <w:tc>
          <w:tcPr>
            <w:tcW w:w="1304" w:type="dxa"/>
            <w:noWrap/>
            <w:hideMark/>
          </w:tcPr>
          <w:p w14:paraId="63E6B629" w14:textId="77777777" w:rsidR="00386E8D" w:rsidRPr="00940D88" w:rsidRDefault="00386E8D"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07/06/2016</w:t>
            </w:r>
          </w:p>
        </w:tc>
        <w:tc>
          <w:tcPr>
            <w:tcW w:w="1365" w:type="dxa"/>
            <w:noWrap/>
            <w:hideMark/>
          </w:tcPr>
          <w:p w14:paraId="24E73F47"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56734E59"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20919815" w14:textId="21118137" w:rsidR="00386E8D" w:rsidRPr="00940D88" w:rsidRDefault="009E6103" w:rsidP="009E610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940D88">
              <w:rPr>
                <w:rFonts w:asciiTheme="minorHAnsi" w:hAnsiTheme="minorHAnsi" w:cs="Arial"/>
                <w:color w:val="000000"/>
                <w:sz w:val="22"/>
                <w:szCs w:val="22"/>
                <w:lang w:val="fr-CH"/>
              </w:rPr>
              <w:t>Compte tenu de la forte dépendance des personnes à faible revenu pour leurs moyens d’existence, il y a eu plusieurs tentatives de forte réduction des dimensions du lac</w:t>
            </w:r>
            <w:r w:rsidR="00386E8D" w:rsidRPr="00940D88">
              <w:rPr>
                <w:rFonts w:asciiTheme="minorHAnsi" w:hAnsiTheme="minorHAnsi" w:cs="Arial"/>
                <w:color w:val="000000"/>
                <w:sz w:val="22"/>
                <w:szCs w:val="22"/>
                <w:lang w:val="fr-CH"/>
              </w:rPr>
              <w:t xml:space="preserve"> Kolleru. </w:t>
            </w:r>
            <w:r w:rsidRPr="00940D88">
              <w:rPr>
                <w:rFonts w:asciiTheme="minorHAnsi" w:hAnsiTheme="minorHAnsi" w:cs="Arial"/>
                <w:color w:val="000000"/>
                <w:sz w:val="22"/>
                <w:szCs w:val="22"/>
                <w:lang w:val="fr-CH"/>
              </w:rPr>
              <w:t>Une nouvelle menace vient de travaux routiers autorisés par le gouvernement de l’État lui-même, sans autorisation des autorités de protection des espèces sauvages</w:t>
            </w:r>
            <w:r w:rsidR="00386E8D" w:rsidRPr="00940D88">
              <w:rPr>
                <w:rFonts w:asciiTheme="minorHAnsi" w:hAnsiTheme="minorHAnsi" w:cs="Arial"/>
                <w:color w:val="000000"/>
                <w:sz w:val="22"/>
                <w:szCs w:val="22"/>
                <w:lang w:val="fr-CH"/>
              </w:rPr>
              <w:t>.</w:t>
            </w:r>
          </w:p>
        </w:tc>
        <w:tc>
          <w:tcPr>
            <w:tcW w:w="3804" w:type="dxa"/>
            <w:noWrap/>
            <w:hideMark/>
          </w:tcPr>
          <w:p w14:paraId="0C8418C0" w14:textId="6AD3ED80" w:rsidR="00386E8D" w:rsidRPr="009E6103" w:rsidRDefault="009E6103"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9E6103">
              <w:rPr>
                <w:rFonts w:asciiTheme="minorHAnsi" w:hAnsiTheme="minorHAnsi" w:cs="Arial"/>
                <w:color w:val="000000"/>
                <w:sz w:val="22"/>
                <w:szCs w:val="22"/>
                <w:lang w:val="fr-CH"/>
              </w:rPr>
              <w:t xml:space="preserve">En attente de confirmation </w:t>
            </w:r>
            <w:r w:rsidR="00A23594" w:rsidRPr="009E6103">
              <w:rPr>
                <w:rFonts w:asciiTheme="minorHAnsi" w:hAnsiTheme="minorHAnsi" w:cs="Arial"/>
                <w:color w:val="000000"/>
                <w:sz w:val="22"/>
                <w:szCs w:val="22"/>
                <w:lang w:val="fr-CH"/>
              </w:rPr>
              <w:t>d’AA</w:t>
            </w:r>
            <w:r w:rsidRPr="009E6103">
              <w:rPr>
                <w:rFonts w:asciiTheme="minorHAnsi" w:hAnsiTheme="minorHAnsi" w:cs="Arial"/>
                <w:color w:val="000000"/>
                <w:sz w:val="22"/>
                <w:szCs w:val="22"/>
                <w:lang w:val="fr-CH"/>
              </w:rPr>
              <w:t xml:space="preserve"> </w:t>
            </w:r>
            <w:r w:rsidR="00386E8D" w:rsidRPr="009E6103">
              <w:rPr>
                <w:rFonts w:asciiTheme="minorHAnsi" w:hAnsiTheme="minorHAnsi" w:cs="Arial"/>
                <w:color w:val="000000"/>
                <w:sz w:val="22"/>
                <w:szCs w:val="22"/>
                <w:lang w:val="fr-CH"/>
              </w:rPr>
              <w:t>(2016)</w:t>
            </w:r>
          </w:p>
        </w:tc>
      </w:tr>
      <w:tr w:rsidR="00386E8D" w:rsidRPr="00A916EE" w14:paraId="36EEA972"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645A1AEB"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464</w:t>
            </w:r>
          </w:p>
        </w:tc>
        <w:tc>
          <w:tcPr>
            <w:tcW w:w="1473" w:type="dxa"/>
            <w:noWrap/>
            <w:hideMark/>
          </w:tcPr>
          <w:p w14:paraId="6FC79DCF" w14:textId="5E0AC8CE" w:rsidR="00386E8D" w:rsidRPr="00623FC0" w:rsidRDefault="009A680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Inde</w:t>
            </w:r>
          </w:p>
        </w:tc>
        <w:tc>
          <w:tcPr>
            <w:tcW w:w="1659" w:type="dxa"/>
            <w:noWrap/>
            <w:hideMark/>
          </w:tcPr>
          <w:p w14:paraId="57FDF261"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Sambhar Lake</w:t>
            </w:r>
          </w:p>
        </w:tc>
        <w:tc>
          <w:tcPr>
            <w:tcW w:w="1304" w:type="dxa"/>
            <w:noWrap/>
            <w:hideMark/>
          </w:tcPr>
          <w:p w14:paraId="44484788" w14:textId="77777777" w:rsidR="00386E8D" w:rsidRPr="00940D88"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27/04/2009</w:t>
            </w:r>
          </w:p>
        </w:tc>
        <w:tc>
          <w:tcPr>
            <w:tcW w:w="1365" w:type="dxa"/>
            <w:noWrap/>
            <w:hideMark/>
          </w:tcPr>
          <w:p w14:paraId="23ED1382"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591239AB"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2B3B2DFD" w14:textId="159A78FE" w:rsidR="00386E8D" w:rsidRPr="00940D88" w:rsidRDefault="009E6103"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940D88">
              <w:rPr>
                <w:rFonts w:asciiTheme="minorHAnsi" w:hAnsiTheme="minorHAnsi" w:cs="Arial"/>
                <w:color w:val="000000"/>
                <w:sz w:val="22"/>
                <w:szCs w:val="22"/>
                <w:lang w:val="fr-CH"/>
              </w:rPr>
              <w:t xml:space="preserve">Exploitation non autorisée du sel; pompage excessif de l’eau souterraine; construction proposée de la plus grande centrale électrique solaire du monde à </w:t>
            </w:r>
            <w:r w:rsidRPr="00940D88">
              <w:rPr>
                <w:rFonts w:asciiTheme="minorHAnsi" w:hAnsiTheme="minorHAnsi" w:cs="Arial"/>
                <w:color w:val="000000"/>
                <w:sz w:val="22"/>
                <w:szCs w:val="22"/>
                <w:lang w:val="fr-CH"/>
              </w:rPr>
              <w:lastRenderedPageBreak/>
              <w:t>proximité</w:t>
            </w:r>
          </w:p>
        </w:tc>
        <w:tc>
          <w:tcPr>
            <w:tcW w:w="3804" w:type="dxa"/>
            <w:noWrap/>
            <w:hideMark/>
          </w:tcPr>
          <w:p w14:paraId="186006B9" w14:textId="3161EC33" w:rsidR="00386E8D" w:rsidRPr="00017831" w:rsidRDefault="00017831"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lastRenderedPageBreak/>
              <w:t xml:space="preserve">En attente de mise à jour </w:t>
            </w:r>
            <w:r w:rsidR="00A23594" w:rsidRPr="00017831">
              <w:rPr>
                <w:rFonts w:asciiTheme="minorHAnsi" w:hAnsiTheme="minorHAnsi" w:cs="Arial"/>
                <w:color w:val="000000"/>
                <w:sz w:val="22"/>
                <w:szCs w:val="22"/>
                <w:lang w:val="fr-CH"/>
              </w:rPr>
              <w:t>d’AA</w:t>
            </w:r>
            <w:r w:rsidR="00386E8D" w:rsidRPr="00017831">
              <w:rPr>
                <w:rFonts w:asciiTheme="minorHAnsi" w:hAnsiTheme="minorHAnsi" w:cs="Arial"/>
                <w:color w:val="000000"/>
                <w:sz w:val="22"/>
                <w:szCs w:val="22"/>
                <w:lang w:val="fr-CH"/>
              </w:rPr>
              <w:t xml:space="preserve"> (2009)</w:t>
            </w:r>
          </w:p>
        </w:tc>
      </w:tr>
      <w:tr w:rsidR="00386E8D" w:rsidRPr="00A916EE" w14:paraId="5A8D7DF6"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7CE743C4"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lastRenderedPageBreak/>
              <w:t>1212</w:t>
            </w:r>
          </w:p>
        </w:tc>
        <w:tc>
          <w:tcPr>
            <w:tcW w:w="1473" w:type="dxa"/>
            <w:noWrap/>
            <w:hideMark/>
          </w:tcPr>
          <w:p w14:paraId="4F1FAFBC" w14:textId="7C749323" w:rsidR="00386E8D" w:rsidRPr="00623FC0" w:rsidRDefault="009A680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Inde</w:t>
            </w:r>
          </w:p>
        </w:tc>
        <w:tc>
          <w:tcPr>
            <w:tcW w:w="1659" w:type="dxa"/>
            <w:noWrap/>
            <w:hideMark/>
          </w:tcPr>
          <w:p w14:paraId="0DA5B11E"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Sasthamkotta Lake</w:t>
            </w:r>
          </w:p>
        </w:tc>
        <w:tc>
          <w:tcPr>
            <w:tcW w:w="1304" w:type="dxa"/>
            <w:noWrap/>
            <w:hideMark/>
          </w:tcPr>
          <w:p w14:paraId="28887C01" w14:textId="77777777" w:rsidR="00386E8D" w:rsidRPr="00940D88" w:rsidRDefault="00386E8D"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05/05/2013</w:t>
            </w:r>
          </w:p>
        </w:tc>
        <w:tc>
          <w:tcPr>
            <w:tcW w:w="1365" w:type="dxa"/>
            <w:noWrap/>
            <w:hideMark/>
          </w:tcPr>
          <w:p w14:paraId="1709FD5F"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7549D22B"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2C109F5A" w14:textId="5283B643" w:rsidR="00386E8D" w:rsidRPr="00940D88" w:rsidRDefault="00940D88"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940D88">
              <w:rPr>
                <w:rFonts w:asciiTheme="minorHAnsi" w:hAnsiTheme="minorHAnsi" w:cs="Arial"/>
                <w:color w:val="000000"/>
                <w:sz w:val="22"/>
                <w:szCs w:val="22"/>
                <w:lang w:val="fr-CH"/>
              </w:rPr>
              <w:t>Sécheresse, déversement de déchets et absence de gestion</w:t>
            </w:r>
          </w:p>
        </w:tc>
        <w:tc>
          <w:tcPr>
            <w:tcW w:w="3804" w:type="dxa"/>
            <w:noWrap/>
            <w:hideMark/>
          </w:tcPr>
          <w:p w14:paraId="14BE108C" w14:textId="18E07545" w:rsidR="00386E8D" w:rsidRPr="00017831" w:rsidRDefault="000178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t xml:space="preserve">En attente de mise à jour </w:t>
            </w:r>
            <w:r w:rsidR="00A23594" w:rsidRPr="00017831">
              <w:rPr>
                <w:rFonts w:asciiTheme="minorHAnsi" w:hAnsiTheme="minorHAnsi" w:cs="Arial"/>
                <w:color w:val="000000"/>
                <w:sz w:val="22"/>
                <w:szCs w:val="22"/>
                <w:lang w:val="fr-CH"/>
              </w:rPr>
              <w:t>d’AA</w:t>
            </w:r>
            <w:r w:rsidR="00386E8D" w:rsidRPr="00017831">
              <w:rPr>
                <w:rFonts w:asciiTheme="minorHAnsi" w:hAnsiTheme="minorHAnsi" w:cs="Arial"/>
                <w:color w:val="000000"/>
                <w:sz w:val="22"/>
                <w:szCs w:val="22"/>
                <w:lang w:val="fr-CH"/>
              </w:rPr>
              <w:t xml:space="preserve"> (2013)</w:t>
            </w:r>
          </w:p>
        </w:tc>
      </w:tr>
      <w:tr w:rsidR="00386E8D" w:rsidRPr="00A916EE" w14:paraId="6F1FC8D1"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01261B91"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1214</w:t>
            </w:r>
          </w:p>
        </w:tc>
        <w:tc>
          <w:tcPr>
            <w:tcW w:w="1473" w:type="dxa"/>
            <w:noWrap/>
            <w:hideMark/>
          </w:tcPr>
          <w:p w14:paraId="2DFC2AF2" w14:textId="1866D8E6" w:rsidR="00386E8D" w:rsidRPr="00623FC0" w:rsidRDefault="009A680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Inde</w:t>
            </w:r>
          </w:p>
        </w:tc>
        <w:tc>
          <w:tcPr>
            <w:tcW w:w="1659" w:type="dxa"/>
            <w:noWrap/>
            <w:hideMark/>
          </w:tcPr>
          <w:p w14:paraId="3E085245"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Vembanad-Kol Wetland</w:t>
            </w:r>
          </w:p>
        </w:tc>
        <w:tc>
          <w:tcPr>
            <w:tcW w:w="1304" w:type="dxa"/>
            <w:noWrap/>
            <w:hideMark/>
          </w:tcPr>
          <w:p w14:paraId="6048E390" w14:textId="77777777" w:rsidR="00386E8D" w:rsidRPr="00940D88"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30/08/2010</w:t>
            </w:r>
          </w:p>
        </w:tc>
        <w:tc>
          <w:tcPr>
            <w:tcW w:w="1365" w:type="dxa"/>
            <w:noWrap/>
            <w:hideMark/>
          </w:tcPr>
          <w:p w14:paraId="674F0033"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5CC78C27"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6E589606" w14:textId="796DAE67" w:rsidR="00386E8D" w:rsidRPr="00940D88" w:rsidRDefault="00940D88"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940D88">
              <w:rPr>
                <w:rFonts w:asciiTheme="minorHAnsi" w:hAnsiTheme="minorHAnsi" w:cs="Arial"/>
                <w:color w:val="000000"/>
                <w:sz w:val="22"/>
                <w:szCs w:val="22"/>
                <w:lang w:val="fr-CH"/>
              </w:rPr>
              <w:t>Un projet industriel a reçu des permis pour démarrer dans le Site Ramsar; le Banyan Tree Resort n’est pas conforme aux règlements environnementaux</w:t>
            </w:r>
          </w:p>
        </w:tc>
        <w:tc>
          <w:tcPr>
            <w:tcW w:w="3804" w:type="dxa"/>
            <w:noWrap/>
            <w:hideMark/>
          </w:tcPr>
          <w:p w14:paraId="5780468F" w14:textId="286D9803" w:rsidR="00386E8D" w:rsidRPr="00017831" w:rsidRDefault="00017831"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t xml:space="preserve">En attente de mise à jour </w:t>
            </w:r>
            <w:r w:rsidR="00A23594" w:rsidRPr="00017831">
              <w:rPr>
                <w:rFonts w:asciiTheme="minorHAnsi" w:hAnsiTheme="minorHAnsi" w:cs="Arial"/>
                <w:color w:val="000000"/>
                <w:sz w:val="22"/>
                <w:szCs w:val="22"/>
                <w:lang w:val="fr-CH"/>
              </w:rPr>
              <w:t>d’AA</w:t>
            </w:r>
            <w:r w:rsidR="00386E8D" w:rsidRPr="00017831">
              <w:rPr>
                <w:rFonts w:asciiTheme="minorHAnsi" w:hAnsiTheme="minorHAnsi" w:cs="Arial"/>
                <w:color w:val="000000"/>
                <w:sz w:val="22"/>
                <w:szCs w:val="22"/>
                <w:lang w:val="fr-CH"/>
              </w:rPr>
              <w:t xml:space="preserve"> (2013)</w:t>
            </w:r>
          </w:p>
        </w:tc>
      </w:tr>
      <w:tr w:rsidR="00386E8D" w:rsidRPr="00A916EE" w14:paraId="0A996EF4"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3167F735"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461</w:t>
            </w:r>
          </w:p>
        </w:tc>
        <w:tc>
          <w:tcPr>
            <w:tcW w:w="1473" w:type="dxa"/>
            <w:noWrap/>
            <w:hideMark/>
          </w:tcPr>
          <w:p w14:paraId="7C837AB3" w14:textId="3E05EAD3" w:rsidR="00386E8D" w:rsidRPr="00623FC0" w:rsidRDefault="009A680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Inde</w:t>
            </w:r>
          </w:p>
        </w:tc>
        <w:tc>
          <w:tcPr>
            <w:tcW w:w="1659" w:type="dxa"/>
            <w:noWrap/>
            <w:hideMark/>
          </w:tcPr>
          <w:p w14:paraId="5B072C0C"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Wular Lake</w:t>
            </w:r>
          </w:p>
        </w:tc>
        <w:tc>
          <w:tcPr>
            <w:tcW w:w="1304" w:type="dxa"/>
            <w:noWrap/>
            <w:hideMark/>
          </w:tcPr>
          <w:p w14:paraId="3D31AE7D" w14:textId="77777777" w:rsidR="00386E8D" w:rsidRPr="00940D88" w:rsidRDefault="00386E8D"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14/02/2014</w:t>
            </w:r>
          </w:p>
        </w:tc>
        <w:tc>
          <w:tcPr>
            <w:tcW w:w="1365" w:type="dxa"/>
            <w:noWrap/>
            <w:hideMark/>
          </w:tcPr>
          <w:p w14:paraId="35FFBAFE"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2EB563FD"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7FC99FD9" w14:textId="0722F2CC" w:rsidR="00386E8D" w:rsidRPr="00623FC0" w:rsidRDefault="00940D88" w:rsidP="00940D88">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Développement sauvage et empiètement illégal.</w:t>
            </w:r>
          </w:p>
        </w:tc>
        <w:tc>
          <w:tcPr>
            <w:tcW w:w="3804" w:type="dxa"/>
            <w:noWrap/>
            <w:hideMark/>
          </w:tcPr>
          <w:p w14:paraId="750637D9" w14:textId="4BC7801D" w:rsidR="00386E8D" w:rsidRPr="00017831" w:rsidRDefault="000178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t xml:space="preserve">En attente de mise à jour </w:t>
            </w:r>
            <w:r w:rsidR="00A23594" w:rsidRPr="00017831">
              <w:rPr>
                <w:rFonts w:asciiTheme="minorHAnsi" w:hAnsiTheme="minorHAnsi" w:cs="Arial"/>
                <w:color w:val="000000"/>
                <w:sz w:val="22"/>
                <w:szCs w:val="22"/>
                <w:lang w:val="fr-CH"/>
              </w:rPr>
              <w:t>d’AA</w:t>
            </w:r>
            <w:r w:rsidR="00386E8D" w:rsidRPr="00017831">
              <w:rPr>
                <w:rFonts w:asciiTheme="minorHAnsi" w:hAnsiTheme="minorHAnsi" w:cs="Arial"/>
                <w:color w:val="000000"/>
                <w:sz w:val="22"/>
                <w:szCs w:val="22"/>
                <w:lang w:val="fr-CH"/>
              </w:rPr>
              <w:t xml:space="preserve"> (2014)</w:t>
            </w:r>
          </w:p>
        </w:tc>
      </w:tr>
      <w:tr w:rsidR="00386E8D" w:rsidRPr="00A916EE" w14:paraId="783B3D61"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3B424881"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415</w:t>
            </w:r>
          </w:p>
        </w:tc>
        <w:tc>
          <w:tcPr>
            <w:tcW w:w="1473" w:type="dxa"/>
            <w:noWrap/>
            <w:hideMark/>
          </w:tcPr>
          <w:p w14:paraId="78E449BD" w14:textId="378FC733" w:rsidR="00386E8D" w:rsidRPr="00623FC0" w:rsidRDefault="00386E8D" w:rsidP="009A680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Irland</w:t>
            </w:r>
            <w:r w:rsidR="009A6804" w:rsidRPr="00623FC0">
              <w:rPr>
                <w:rFonts w:asciiTheme="minorHAnsi" w:hAnsiTheme="minorHAnsi" w:cs="Arial"/>
                <w:color w:val="000000"/>
                <w:sz w:val="22"/>
                <w:szCs w:val="22"/>
                <w:lang w:val="fr-FR"/>
              </w:rPr>
              <w:t>e</w:t>
            </w:r>
          </w:p>
        </w:tc>
        <w:tc>
          <w:tcPr>
            <w:tcW w:w="1659" w:type="dxa"/>
            <w:noWrap/>
            <w:hideMark/>
          </w:tcPr>
          <w:p w14:paraId="68EDBF6F"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Clara Bog</w:t>
            </w:r>
          </w:p>
        </w:tc>
        <w:tc>
          <w:tcPr>
            <w:tcW w:w="1304" w:type="dxa"/>
            <w:noWrap/>
            <w:hideMark/>
          </w:tcPr>
          <w:p w14:paraId="03D5F532" w14:textId="77777777" w:rsidR="00386E8D" w:rsidRPr="00940D88"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27/06/2012</w:t>
            </w:r>
          </w:p>
        </w:tc>
        <w:tc>
          <w:tcPr>
            <w:tcW w:w="1365" w:type="dxa"/>
            <w:noWrap/>
            <w:hideMark/>
          </w:tcPr>
          <w:p w14:paraId="422C39E8"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35B662B5"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30F58309" w14:textId="61735B25" w:rsidR="00386E8D" w:rsidRPr="00623FC0" w:rsidRDefault="00940D88"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Exploitation de la tourbe</w:t>
            </w:r>
          </w:p>
        </w:tc>
        <w:tc>
          <w:tcPr>
            <w:tcW w:w="3804" w:type="dxa"/>
            <w:noWrap/>
            <w:hideMark/>
          </w:tcPr>
          <w:p w14:paraId="55B0BC78" w14:textId="470C5CFF" w:rsidR="00386E8D" w:rsidRPr="007C7454" w:rsidRDefault="007C7454" w:rsidP="007C745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7C7454">
              <w:rPr>
                <w:rFonts w:asciiTheme="minorHAnsi" w:hAnsiTheme="minorHAnsi" w:cs="Arial"/>
                <w:color w:val="000000"/>
                <w:sz w:val="22"/>
                <w:szCs w:val="22"/>
                <w:lang w:val="fr-CH"/>
              </w:rPr>
              <w:t>En atten</w:t>
            </w:r>
            <w:r>
              <w:rPr>
                <w:rFonts w:asciiTheme="minorHAnsi" w:hAnsiTheme="minorHAnsi" w:cs="Arial"/>
                <w:color w:val="000000"/>
                <w:sz w:val="22"/>
                <w:szCs w:val="22"/>
                <w:lang w:val="fr-CH"/>
              </w:rPr>
              <w:t>t</w:t>
            </w:r>
            <w:r w:rsidRPr="007C7454">
              <w:rPr>
                <w:rFonts w:asciiTheme="minorHAnsi" w:hAnsiTheme="minorHAnsi" w:cs="Arial"/>
                <w:color w:val="000000"/>
                <w:sz w:val="22"/>
                <w:szCs w:val="22"/>
                <w:lang w:val="fr-CH"/>
              </w:rPr>
              <w:t xml:space="preserve">e de </w:t>
            </w:r>
            <w:r w:rsidR="00386E8D" w:rsidRPr="007C7454">
              <w:rPr>
                <w:rFonts w:asciiTheme="minorHAnsi" w:hAnsiTheme="minorHAnsi" w:cs="Arial"/>
                <w:color w:val="000000"/>
                <w:sz w:val="22"/>
                <w:szCs w:val="22"/>
                <w:lang w:val="fr-CH"/>
              </w:rPr>
              <w:t>confirmation</w:t>
            </w:r>
            <w:r w:rsidRPr="007C7454">
              <w:rPr>
                <w:rFonts w:asciiTheme="minorHAnsi" w:hAnsiTheme="minorHAnsi" w:cs="Arial"/>
                <w:color w:val="000000"/>
                <w:sz w:val="22"/>
                <w:szCs w:val="22"/>
                <w:lang w:val="fr-CH"/>
              </w:rPr>
              <w:t xml:space="preserve"> </w:t>
            </w:r>
            <w:r w:rsidR="00A23594" w:rsidRPr="007C7454">
              <w:rPr>
                <w:rFonts w:asciiTheme="minorHAnsi" w:hAnsiTheme="minorHAnsi" w:cs="Arial"/>
                <w:color w:val="000000"/>
                <w:sz w:val="22"/>
                <w:szCs w:val="22"/>
                <w:lang w:val="fr-CH"/>
              </w:rPr>
              <w:t>d’AA</w:t>
            </w:r>
            <w:r w:rsidR="00386E8D" w:rsidRPr="007C7454">
              <w:rPr>
                <w:rFonts w:asciiTheme="minorHAnsi" w:hAnsiTheme="minorHAnsi" w:cs="Arial"/>
                <w:color w:val="000000"/>
                <w:sz w:val="22"/>
                <w:szCs w:val="22"/>
                <w:lang w:val="fr-CH"/>
              </w:rPr>
              <w:t xml:space="preserve"> (2012)</w:t>
            </w:r>
          </w:p>
        </w:tc>
      </w:tr>
      <w:tr w:rsidR="00386E8D" w:rsidRPr="00A916EE" w14:paraId="4ED38DD9"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13AEA0C3"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846</w:t>
            </w:r>
          </w:p>
        </w:tc>
        <w:tc>
          <w:tcPr>
            <w:tcW w:w="1473" w:type="dxa"/>
            <w:noWrap/>
            <w:hideMark/>
          </w:tcPr>
          <w:p w14:paraId="2D5A0952" w14:textId="3B344B24" w:rsidR="00386E8D" w:rsidRPr="00623FC0" w:rsidRDefault="00386E8D" w:rsidP="009A680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Irland</w:t>
            </w:r>
            <w:r w:rsidR="009A6804" w:rsidRPr="00623FC0">
              <w:rPr>
                <w:rFonts w:asciiTheme="minorHAnsi" w:hAnsiTheme="minorHAnsi" w:cs="Arial"/>
                <w:color w:val="000000"/>
                <w:sz w:val="22"/>
                <w:szCs w:val="22"/>
                <w:lang w:val="fr-FR"/>
              </w:rPr>
              <w:t>e</w:t>
            </w:r>
          </w:p>
        </w:tc>
        <w:tc>
          <w:tcPr>
            <w:tcW w:w="1659" w:type="dxa"/>
            <w:noWrap/>
            <w:hideMark/>
          </w:tcPr>
          <w:p w14:paraId="72245645"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Lough Corrib</w:t>
            </w:r>
          </w:p>
        </w:tc>
        <w:tc>
          <w:tcPr>
            <w:tcW w:w="1304" w:type="dxa"/>
            <w:noWrap/>
            <w:hideMark/>
          </w:tcPr>
          <w:p w14:paraId="770E79D8" w14:textId="77777777" w:rsidR="00386E8D" w:rsidRPr="00940D88" w:rsidRDefault="00386E8D"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27/06/2012</w:t>
            </w:r>
          </w:p>
        </w:tc>
        <w:tc>
          <w:tcPr>
            <w:tcW w:w="1365" w:type="dxa"/>
            <w:noWrap/>
            <w:hideMark/>
          </w:tcPr>
          <w:p w14:paraId="01653927"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234E2D04"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0921AD80" w14:textId="2EBA1373" w:rsidR="00386E8D" w:rsidRPr="00623FC0" w:rsidRDefault="00940D88"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Exploitation de la tourbe</w:t>
            </w:r>
            <w:r w:rsidR="00386E8D" w:rsidRPr="00623FC0">
              <w:rPr>
                <w:rFonts w:asciiTheme="minorHAnsi" w:hAnsiTheme="minorHAnsi" w:cs="Arial"/>
                <w:color w:val="000000"/>
                <w:sz w:val="22"/>
                <w:szCs w:val="22"/>
                <w:lang w:val="fr-FR"/>
              </w:rPr>
              <w:t xml:space="preserve">.  </w:t>
            </w:r>
          </w:p>
        </w:tc>
        <w:tc>
          <w:tcPr>
            <w:tcW w:w="3804" w:type="dxa"/>
            <w:noWrap/>
            <w:hideMark/>
          </w:tcPr>
          <w:p w14:paraId="6C09CB92" w14:textId="0DCCBAC3" w:rsidR="00386E8D" w:rsidRPr="007C7454" w:rsidRDefault="007C745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w:t>
            </w:r>
            <w:r w:rsidR="00A23594">
              <w:rPr>
                <w:rFonts w:asciiTheme="minorHAnsi" w:hAnsiTheme="minorHAnsi" w:cs="Arial"/>
                <w:color w:val="000000"/>
                <w:sz w:val="22"/>
                <w:szCs w:val="22"/>
                <w:lang w:val="fr-CH"/>
              </w:rPr>
              <w:t>d’AA</w:t>
            </w:r>
            <w:r>
              <w:rPr>
                <w:rFonts w:asciiTheme="minorHAnsi" w:hAnsiTheme="minorHAnsi" w:cs="Arial"/>
                <w:color w:val="000000"/>
                <w:sz w:val="22"/>
                <w:szCs w:val="22"/>
                <w:lang w:val="fr-CH"/>
              </w:rPr>
              <w:t xml:space="preserve"> </w:t>
            </w:r>
            <w:r w:rsidR="00386E8D" w:rsidRPr="007C7454">
              <w:rPr>
                <w:rFonts w:asciiTheme="minorHAnsi" w:hAnsiTheme="minorHAnsi" w:cs="Arial"/>
                <w:color w:val="000000"/>
                <w:sz w:val="22"/>
                <w:szCs w:val="22"/>
                <w:lang w:val="fr-CH"/>
              </w:rPr>
              <w:t>(2012)</w:t>
            </w:r>
          </w:p>
        </w:tc>
      </w:tr>
      <w:tr w:rsidR="00386E8D" w:rsidRPr="00A916EE" w14:paraId="5B422A81"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24F58BFC"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847</w:t>
            </w:r>
          </w:p>
        </w:tc>
        <w:tc>
          <w:tcPr>
            <w:tcW w:w="1473" w:type="dxa"/>
            <w:noWrap/>
            <w:hideMark/>
          </w:tcPr>
          <w:p w14:paraId="7B080754" w14:textId="3019AD13" w:rsidR="00386E8D" w:rsidRPr="00623FC0" w:rsidRDefault="00386E8D" w:rsidP="009A680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Irland</w:t>
            </w:r>
            <w:r w:rsidR="009A6804" w:rsidRPr="00623FC0">
              <w:rPr>
                <w:rFonts w:asciiTheme="minorHAnsi" w:hAnsiTheme="minorHAnsi" w:cs="Arial"/>
                <w:color w:val="000000"/>
                <w:sz w:val="22"/>
                <w:szCs w:val="22"/>
                <w:lang w:val="fr-FR"/>
              </w:rPr>
              <w:t>e</w:t>
            </w:r>
          </w:p>
        </w:tc>
        <w:tc>
          <w:tcPr>
            <w:tcW w:w="1659" w:type="dxa"/>
            <w:noWrap/>
            <w:hideMark/>
          </w:tcPr>
          <w:p w14:paraId="7E0E17F9"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Lough Derravaragh</w:t>
            </w:r>
          </w:p>
        </w:tc>
        <w:tc>
          <w:tcPr>
            <w:tcW w:w="1304" w:type="dxa"/>
            <w:noWrap/>
            <w:hideMark/>
          </w:tcPr>
          <w:p w14:paraId="7DBAB266" w14:textId="77777777" w:rsidR="00386E8D" w:rsidRPr="00940D88"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27/06/2012</w:t>
            </w:r>
          </w:p>
        </w:tc>
        <w:tc>
          <w:tcPr>
            <w:tcW w:w="1365" w:type="dxa"/>
            <w:noWrap/>
            <w:hideMark/>
          </w:tcPr>
          <w:p w14:paraId="7E5AF880"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02FC33AD"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205719FD" w14:textId="46E52FAF" w:rsidR="00386E8D" w:rsidRPr="00623FC0" w:rsidRDefault="00940D88"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Exploitation de la tourbe</w:t>
            </w:r>
            <w:r w:rsidR="00386E8D" w:rsidRPr="00623FC0">
              <w:rPr>
                <w:rFonts w:asciiTheme="minorHAnsi" w:hAnsiTheme="minorHAnsi" w:cs="Arial"/>
                <w:color w:val="000000"/>
                <w:sz w:val="22"/>
                <w:szCs w:val="22"/>
                <w:lang w:val="fr-FR"/>
              </w:rPr>
              <w:t xml:space="preserve">.  </w:t>
            </w:r>
          </w:p>
        </w:tc>
        <w:tc>
          <w:tcPr>
            <w:tcW w:w="3804" w:type="dxa"/>
            <w:noWrap/>
            <w:hideMark/>
          </w:tcPr>
          <w:p w14:paraId="488CC3D9" w14:textId="1BF179E9" w:rsidR="00386E8D" w:rsidRPr="007C7454" w:rsidRDefault="007C745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w:t>
            </w:r>
            <w:r w:rsidR="00A23594">
              <w:rPr>
                <w:rFonts w:asciiTheme="minorHAnsi" w:hAnsiTheme="minorHAnsi" w:cs="Arial"/>
                <w:color w:val="000000"/>
                <w:sz w:val="22"/>
                <w:szCs w:val="22"/>
                <w:lang w:val="fr-CH"/>
              </w:rPr>
              <w:t>d’AA</w:t>
            </w:r>
            <w:r>
              <w:rPr>
                <w:rFonts w:asciiTheme="minorHAnsi" w:hAnsiTheme="minorHAnsi" w:cs="Arial"/>
                <w:color w:val="000000"/>
                <w:sz w:val="22"/>
                <w:szCs w:val="22"/>
                <w:lang w:val="fr-CH"/>
              </w:rPr>
              <w:t xml:space="preserve"> </w:t>
            </w:r>
            <w:r w:rsidR="00386E8D" w:rsidRPr="007C7454">
              <w:rPr>
                <w:rFonts w:asciiTheme="minorHAnsi" w:hAnsiTheme="minorHAnsi" w:cs="Arial"/>
                <w:color w:val="000000"/>
                <w:sz w:val="22"/>
                <w:szCs w:val="22"/>
                <w:lang w:val="fr-CH"/>
              </w:rPr>
              <w:t>(2012)</w:t>
            </w:r>
          </w:p>
        </w:tc>
      </w:tr>
      <w:tr w:rsidR="00386E8D" w:rsidRPr="00A916EE" w14:paraId="09C6A6FA"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14658C6E"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416</w:t>
            </w:r>
          </w:p>
        </w:tc>
        <w:tc>
          <w:tcPr>
            <w:tcW w:w="1473" w:type="dxa"/>
            <w:noWrap/>
            <w:hideMark/>
          </w:tcPr>
          <w:p w14:paraId="16C90B37" w14:textId="0CF1CED1" w:rsidR="00386E8D" w:rsidRPr="00623FC0" w:rsidRDefault="00386E8D" w:rsidP="009A680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Irland</w:t>
            </w:r>
            <w:r w:rsidR="009A6804" w:rsidRPr="00623FC0">
              <w:rPr>
                <w:rFonts w:asciiTheme="minorHAnsi" w:hAnsiTheme="minorHAnsi" w:cs="Arial"/>
                <w:color w:val="000000"/>
                <w:sz w:val="22"/>
                <w:szCs w:val="22"/>
                <w:lang w:val="fr-FR"/>
              </w:rPr>
              <w:t>e</w:t>
            </w:r>
          </w:p>
        </w:tc>
        <w:tc>
          <w:tcPr>
            <w:tcW w:w="1659" w:type="dxa"/>
            <w:noWrap/>
            <w:hideMark/>
          </w:tcPr>
          <w:p w14:paraId="39BFF9BF"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Mongan Bog</w:t>
            </w:r>
          </w:p>
        </w:tc>
        <w:tc>
          <w:tcPr>
            <w:tcW w:w="1304" w:type="dxa"/>
            <w:noWrap/>
            <w:hideMark/>
          </w:tcPr>
          <w:p w14:paraId="14DCFA24" w14:textId="77777777" w:rsidR="00386E8D" w:rsidRPr="00940D88" w:rsidRDefault="00386E8D"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27/06/2012</w:t>
            </w:r>
          </w:p>
        </w:tc>
        <w:tc>
          <w:tcPr>
            <w:tcW w:w="1365" w:type="dxa"/>
            <w:noWrap/>
            <w:hideMark/>
          </w:tcPr>
          <w:p w14:paraId="7C75042D"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302E2F08"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76CF02F8" w14:textId="02D74E7F" w:rsidR="00386E8D" w:rsidRPr="00623FC0" w:rsidRDefault="00940D88"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Exploitation de la tourbe</w:t>
            </w:r>
            <w:r w:rsidR="00386E8D" w:rsidRPr="00623FC0">
              <w:rPr>
                <w:rFonts w:asciiTheme="minorHAnsi" w:hAnsiTheme="minorHAnsi" w:cs="Arial"/>
                <w:color w:val="000000"/>
                <w:sz w:val="22"/>
                <w:szCs w:val="22"/>
                <w:lang w:val="fr-FR"/>
              </w:rPr>
              <w:t xml:space="preserve">.  </w:t>
            </w:r>
          </w:p>
        </w:tc>
        <w:tc>
          <w:tcPr>
            <w:tcW w:w="3804" w:type="dxa"/>
            <w:noWrap/>
            <w:hideMark/>
          </w:tcPr>
          <w:p w14:paraId="7EB1E5B7" w14:textId="72188A5B" w:rsidR="00386E8D" w:rsidRPr="007C7454" w:rsidRDefault="007C745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w:t>
            </w:r>
            <w:r w:rsidR="00A23594">
              <w:rPr>
                <w:rFonts w:asciiTheme="minorHAnsi" w:hAnsiTheme="minorHAnsi" w:cs="Arial"/>
                <w:color w:val="000000"/>
                <w:sz w:val="22"/>
                <w:szCs w:val="22"/>
                <w:lang w:val="fr-CH"/>
              </w:rPr>
              <w:t>d’AA</w:t>
            </w:r>
            <w:r>
              <w:rPr>
                <w:rFonts w:asciiTheme="minorHAnsi" w:hAnsiTheme="minorHAnsi" w:cs="Arial"/>
                <w:color w:val="000000"/>
                <w:sz w:val="22"/>
                <w:szCs w:val="22"/>
                <w:lang w:val="fr-CH"/>
              </w:rPr>
              <w:t xml:space="preserve"> </w:t>
            </w:r>
            <w:r w:rsidR="00386E8D" w:rsidRPr="007C7454">
              <w:rPr>
                <w:rFonts w:asciiTheme="minorHAnsi" w:hAnsiTheme="minorHAnsi" w:cs="Arial"/>
                <w:color w:val="000000"/>
                <w:sz w:val="22"/>
                <w:szCs w:val="22"/>
                <w:lang w:val="fr-CH"/>
              </w:rPr>
              <w:t>(2012)</w:t>
            </w:r>
          </w:p>
        </w:tc>
      </w:tr>
      <w:tr w:rsidR="00386E8D" w:rsidRPr="00A916EE" w14:paraId="35DEFFA8"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25008449"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417</w:t>
            </w:r>
          </w:p>
        </w:tc>
        <w:tc>
          <w:tcPr>
            <w:tcW w:w="1473" w:type="dxa"/>
            <w:noWrap/>
            <w:hideMark/>
          </w:tcPr>
          <w:p w14:paraId="1FDFB897" w14:textId="62BD7C1E" w:rsidR="00386E8D" w:rsidRPr="00623FC0" w:rsidRDefault="00386E8D" w:rsidP="009A680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Irland</w:t>
            </w:r>
            <w:r w:rsidR="009A6804" w:rsidRPr="00623FC0">
              <w:rPr>
                <w:rFonts w:asciiTheme="minorHAnsi" w:hAnsiTheme="minorHAnsi" w:cs="Arial"/>
                <w:color w:val="000000"/>
                <w:sz w:val="22"/>
                <w:szCs w:val="22"/>
                <w:lang w:val="fr-FR"/>
              </w:rPr>
              <w:t>e</w:t>
            </w:r>
          </w:p>
        </w:tc>
        <w:tc>
          <w:tcPr>
            <w:tcW w:w="1659" w:type="dxa"/>
            <w:noWrap/>
            <w:hideMark/>
          </w:tcPr>
          <w:p w14:paraId="64B94B0D"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Raheenmore Bog</w:t>
            </w:r>
          </w:p>
        </w:tc>
        <w:tc>
          <w:tcPr>
            <w:tcW w:w="1304" w:type="dxa"/>
            <w:noWrap/>
            <w:hideMark/>
          </w:tcPr>
          <w:p w14:paraId="33811587" w14:textId="77777777" w:rsidR="00386E8D" w:rsidRPr="00940D88"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27/06/2012</w:t>
            </w:r>
          </w:p>
        </w:tc>
        <w:tc>
          <w:tcPr>
            <w:tcW w:w="1365" w:type="dxa"/>
            <w:noWrap/>
            <w:hideMark/>
          </w:tcPr>
          <w:p w14:paraId="7A23B3C8"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46B4F465"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2710A088" w14:textId="6768E4F7" w:rsidR="00386E8D" w:rsidRPr="00623FC0" w:rsidRDefault="00940D88"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Exploitation de la tourbe</w:t>
            </w:r>
            <w:r w:rsidR="00386E8D" w:rsidRPr="00623FC0">
              <w:rPr>
                <w:rFonts w:asciiTheme="minorHAnsi" w:hAnsiTheme="minorHAnsi" w:cs="Arial"/>
                <w:color w:val="000000"/>
                <w:sz w:val="22"/>
                <w:szCs w:val="22"/>
                <w:lang w:val="fr-FR"/>
              </w:rPr>
              <w:t xml:space="preserve">.  </w:t>
            </w:r>
          </w:p>
        </w:tc>
        <w:tc>
          <w:tcPr>
            <w:tcW w:w="3804" w:type="dxa"/>
            <w:noWrap/>
            <w:hideMark/>
          </w:tcPr>
          <w:p w14:paraId="43EB5314" w14:textId="0F2E1A43" w:rsidR="00386E8D" w:rsidRPr="007C7454" w:rsidRDefault="007C745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w:t>
            </w:r>
            <w:r w:rsidR="00A23594">
              <w:rPr>
                <w:rFonts w:asciiTheme="minorHAnsi" w:hAnsiTheme="minorHAnsi" w:cs="Arial"/>
                <w:color w:val="000000"/>
                <w:sz w:val="22"/>
                <w:szCs w:val="22"/>
                <w:lang w:val="fr-CH"/>
              </w:rPr>
              <w:t>d’AA</w:t>
            </w:r>
            <w:r>
              <w:rPr>
                <w:rFonts w:asciiTheme="minorHAnsi" w:hAnsiTheme="minorHAnsi" w:cs="Arial"/>
                <w:color w:val="000000"/>
                <w:sz w:val="22"/>
                <w:szCs w:val="22"/>
                <w:lang w:val="fr-CH"/>
              </w:rPr>
              <w:t xml:space="preserve"> </w:t>
            </w:r>
            <w:r w:rsidR="00386E8D" w:rsidRPr="007C7454">
              <w:rPr>
                <w:rFonts w:asciiTheme="minorHAnsi" w:hAnsiTheme="minorHAnsi" w:cs="Arial"/>
                <w:color w:val="000000"/>
                <w:sz w:val="22"/>
                <w:szCs w:val="22"/>
                <w:lang w:val="fr-CH"/>
              </w:rPr>
              <w:t>(2012)</w:t>
            </w:r>
          </w:p>
        </w:tc>
      </w:tr>
      <w:tr w:rsidR="00902572" w:rsidRPr="00A916EE" w14:paraId="2B09DD7E"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32AC0CD4" w14:textId="77777777" w:rsidR="00902572" w:rsidRPr="00902572" w:rsidRDefault="00902572" w:rsidP="00D61D82">
            <w:pPr>
              <w:jc w:val="right"/>
              <w:rPr>
                <w:rFonts w:asciiTheme="minorHAnsi" w:hAnsiTheme="minorHAnsi" w:cs="Arial"/>
                <w:color w:val="000000"/>
                <w:sz w:val="22"/>
                <w:szCs w:val="22"/>
              </w:rPr>
            </w:pPr>
            <w:r w:rsidRPr="00902572">
              <w:rPr>
                <w:rFonts w:asciiTheme="minorHAnsi" w:hAnsiTheme="minorHAnsi" w:cs="Arial"/>
                <w:color w:val="000000"/>
                <w:sz w:val="22"/>
                <w:szCs w:val="22"/>
              </w:rPr>
              <w:t>460</w:t>
            </w:r>
          </w:p>
        </w:tc>
        <w:tc>
          <w:tcPr>
            <w:tcW w:w="1473" w:type="dxa"/>
            <w:noWrap/>
            <w:hideMark/>
          </w:tcPr>
          <w:p w14:paraId="0D74E7FA" w14:textId="77777777" w:rsidR="00902572" w:rsidRPr="00902572" w:rsidRDefault="00902572" w:rsidP="00D61D8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902572">
              <w:rPr>
                <w:rFonts w:asciiTheme="minorHAnsi" w:hAnsiTheme="minorHAnsi" w:cs="Arial"/>
                <w:color w:val="000000"/>
                <w:sz w:val="22"/>
                <w:szCs w:val="22"/>
                <w:lang w:val="fr-FR"/>
              </w:rPr>
              <w:t>Islande</w:t>
            </w:r>
          </w:p>
        </w:tc>
        <w:tc>
          <w:tcPr>
            <w:tcW w:w="1659" w:type="dxa"/>
            <w:noWrap/>
            <w:hideMark/>
          </w:tcPr>
          <w:p w14:paraId="58F415D2" w14:textId="77777777" w:rsidR="00902572" w:rsidRPr="00093B1C" w:rsidRDefault="00902572" w:rsidP="00D61D8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Thjörsárver</w:t>
            </w:r>
          </w:p>
        </w:tc>
        <w:tc>
          <w:tcPr>
            <w:tcW w:w="1304" w:type="dxa"/>
            <w:noWrap/>
            <w:hideMark/>
          </w:tcPr>
          <w:p w14:paraId="26F5F561" w14:textId="77777777" w:rsidR="00902572" w:rsidRPr="00093B1C" w:rsidRDefault="00902572" w:rsidP="00D61D8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22/04/2010</w:t>
            </w:r>
          </w:p>
        </w:tc>
        <w:tc>
          <w:tcPr>
            <w:tcW w:w="1365" w:type="dxa"/>
            <w:noWrap/>
            <w:hideMark/>
          </w:tcPr>
          <w:p w14:paraId="44D346C8" w14:textId="77777777" w:rsidR="00902572" w:rsidRPr="00093B1C" w:rsidRDefault="00902572" w:rsidP="00D61D8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784F3780" w14:textId="77777777" w:rsidR="00902572" w:rsidRPr="00093B1C" w:rsidRDefault="00902572" w:rsidP="00D61D8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12112955" w14:textId="77777777" w:rsidR="00902572" w:rsidRPr="00DC3107" w:rsidRDefault="00902572" w:rsidP="00D61D8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DC3107">
              <w:rPr>
                <w:rFonts w:asciiTheme="minorHAnsi" w:hAnsiTheme="minorHAnsi" w:cs="Arial"/>
                <w:color w:val="000000"/>
                <w:sz w:val="22"/>
                <w:szCs w:val="22"/>
                <w:lang w:val="fr-CH"/>
              </w:rPr>
              <w:t xml:space="preserve">Plans de construction d’une centrale hydroélectrique et barrage.  </w:t>
            </w:r>
          </w:p>
        </w:tc>
        <w:tc>
          <w:tcPr>
            <w:tcW w:w="3804" w:type="dxa"/>
            <w:noWrap/>
            <w:hideMark/>
          </w:tcPr>
          <w:p w14:paraId="376B50DC" w14:textId="2E318778" w:rsidR="00902572" w:rsidRPr="00017831" w:rsidRDefault="00902572" w:rsidP="00D61D8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t xml:space="preserve">En attente de mise à jour </w:t>
            </w:r>
            <w:r w:rsidR="00A23594">
              <w:rPr>
                <w:rFonts w:asciiTheme="minorHAnsi" w:hAnsiTheme="minorHAnsi" w:cs="Arial"/>
                <w:color w:val="000000"/>
                <w:sz w:val="22"/>
                <w:szCs w:val="22"/>
                <w:lang w:val="fr-CH"/>
              </w:rPr>
              <w:t>d’AA</w:t>
            </w:r>
            <w:r w:rsidRPr="00017831">
              <w:rPr>
                <w:rFonts w:asciiTheme="minorHAnsi" w:hAnsiTheme="minorHAnsi" w:cs="Arial"/>
                <w:color w:val="000000"/>
                <w:sz w:val="22"/>
                <w:szCs w:val="22"/>
                <w:lang w:val="fr-CH"/>
              </w:rPr>
              <w:t xml:space="preserve"> (2012)</w:t>
            </w:r>
          </w:p>
        </w:tc>
      </w:tr>
      <w:tr w:rsidR="00386E8D" w:rsidRPr="00A916EE" w14:paraId="25539F02"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47029E42"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1812</w:t>
            </w:r>
          </w:p>
        </w:tc>
        <w:tc>
          <w:tcPr>
            <w:tcW w:w="1473" w:type="dxa"/>
            <w:noWrap/>
            <w:hideMark/>
          </w:tcPr>
          <w:p w14:paraId="4A7E15BB" w14:textId="228BC2AC" w:rsidR="00386E8D" w:rsidRPr="00623FC0" w:rsidRDefault="00386E8D" w:rsidP="00940D88">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Ital</w:t>
            </w:r>
            <w:r w:rsidR="00940D88" w:rsidRPr="00623FC0">
              <w:rPr>
                <w:rFonts w:asciiTheme="minorHAnsi" w:hAnsiTheme="minorHAnsi" w:cs="Arial"/>
                <w:color w:val="000000"/>
                <w:sz w:val="22"/>
                <w:szCs w:val="22"/>
                <w:lang w:val="fr-FR"/>
              </w:rPr>
              <w:t>ie</w:t>
            </w:r>
          </w:p>
        </w:tc>
        <w:tc>
          <w:tcPr>
            <w:tcW w:w="1659" w:type="dxa"/>
            <w:noWrap/>
            <w:hideMark/>
          </w:tcPr>
          <w:p w14:paraId="621472E9"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Lagustelli di Percile</w:t>
            </w:r>
          </w:p>
        </w:tc>
        <w:tc>
          <w:tcPr>
            <w:tcW w:w="1304" w:type="dxa"/>
            <w:noWrap/>
            <w:hideMark/>
          </w:tcPr>
          <w:p w14:paraId="45893587" w14:textId="77777777" w:rsidR="00386E8D" w:rsidRPr="00940D88"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10/03/2015</w:t>
            </w:r>
          </w:p>
        </w:tc>
        <w:tc>
          <w:tcPr>
            <w:tcW w:w="1365" w:type="dxa"/>
            <w:noWrap/>
            <w:hideMark/>
          </w:tcPr>
          <w:p w14:paraId="3BD75090"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4E3A79F4"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34657715" w14:textId="3361B6AC" w:rsidR="00386E8D" w:rsidRPr="00623FC0" w:rsidRDefault="00940D88" w:rsidP="00940D88">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Gestion inappropriée –</w:t>
            </w:r>
            <w:r w:rsidR="00386E8D" w:rsidRPr="00623FC0">
              <w:rPr>
                <w:rFonts w:asciiTheme="minorHAnsi" w:hAnsiTheme="minorHAnsi" w:cs="Arial"/>
                <w:color w:val="000000"/>
                <w:sz w:val="22"/>
                <w:szCs w:val="22"/>
                <w:lang w:val="fr-FR"/>
              </w:rPr>
              <w:t xml:space="preserve"> </w:t>
            </w:r>
            <w:r w:rsidRPr="00623FC0">
              <w:rPr>
                <w:rFonts w:asciiTheme="minorHAnsi" w:hAnsiTheme="minorHAnsi" w:cs="Arial"/>
                <w:color w:val="000000"/>
                <w:sz w:val="22"/>
                <w:szCs w:val="22"/>
                <w:lang w:val="fr-FR"/>
              </w:rPr>
              <w:t>notamment captage de l’eau en amont</w:t>
            </w:r>
          </w:p>
        </w:tc>
        <w:tc>
          <w:tcPr>
            <w:tcW w:w="3804" w:type="dxa"/>
            <w:noWrap/>
            <w:hideMark/>
          </w:tcPr>
          <w:p w14:paraId="33963A9E" w14:textId="1429FA48" w:rsidR="00386E8D" w:rsidRPr="007C7454" w:rsidRDefault="007C745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w:t>
            </w:r>
            <w:r w:rsidR="00A23594">
              <w:rPr>
                <w:rFonts w:asciiTheme="minorHAnsi" w:hAnsiTheme="minorHAnsi" w:cs="Arial"/>
                <w:color w:val="000000"/>
                <w:sz w:val="22"/>
                <w:szCs w:val="22"/>
                <w:lang w:val="fr-CH"/>
              </w:rPr>
              <w:t>d’AA</w:t>
            </w:r>
            <w:r>
              <w:rPr>
                <w:rFonts w:asciiTheme="minorHAnsi" w:hAnsiTheme="minorHAnsi" w:cs="Arial"/>
                <w:color w:val="000000"/>
                <w:sz w:val="22"/>
                <w:szCs w:val="22"/>
                <w:lang w:val="fr-CH"/>
              </w:rPr>
              <w:t xml:space="preserve"> </w:t>
            </w:r>
            <w:r w:rsidR="00386E8D" w:rsidRPr="007C7454">
              <w:rPr>
                <w:rFonts w:asciiTheme="minorHAnsi" w:hAnsiTheme="minorHAnsi" w:cs="Arial"/>
                <w:color w:val="000000"/>
                <w:sz w:val="22"/>
                <w:szCs w:val="22"/>
                <w:lang w:val="fr-CH"/>
              </w:rPr>
              <w:t>(2015)</w:t>
            </w:r>
          </w:p>
        </w:tc>
      </w:tr>
      <w:tr w:rsidR="00386E8D" w:rsidRPr="00A916EE" w14:paraId="6C6ABFF0"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1407E0E0"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117</w:t>
            </w:r>
          </w:p>
        </w:tc>
        <w:tc>
          <w:tcPr>
            <w:tcW w:w="1473" w:type="dxa"/>
            <w:noWrap/>
            <w:hideMark/>
          </w:tcPr>
          <w:p w14:paraId="0D4AC05A" w14:textId="3CAEF82A" w:rsidR="00386E8D" w:rsidRPr="00623FC0" w:rsidRDefault="00386E8D" w:rsidP="00940D88">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Ital</w:t>
            </w:r>
            <w:r w:rsidR="00940D88" w:rsidRPr="00623FC0">
              <w:rPr>
                <w:rFonts w:asciiTheme="minorHAnsi" w:hAnsiTheme="minorHAnsi" w:cs="Arial"/>
                <w:color w:val="000000"/>
                <w:sz w:val="22"/>
                <w:szCs w:val="22"/>
                <w:lang w:val="fr-FR"/>
              </w:rPr>
              <w:t>ie</w:t>
            </w:r>
          </w:p>
        </w:tc>
        <w:tc>
          <w:tcPr>
            <w:tcW w:w="1659" w:type="dxa"/>
            <w:noWrap/>
            <w:hideMark/>
          </w:tcPr>
          <w:p w14:paraId="07C20169"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es-ES"/>
              </w:rPr>
            </w:pPr>
            <w:r w:rsidRPr="00940D88">
              <w:rPr>
                <w:rFonts w:asciiTheme="minorHAnsi" w:hAnsiTheme="minorHAnsi" w:cs="Arial"/>
                <w:color w:val="000000"/>
                <w:sz w:val="22"/>
                <w:szCs w:val="22"/>
                <w:lang w:val="es-ES"/>
              </w:rPr>
              <w:t>Pian di Spagna - Lago di Mezzola</w:t>
            </w:r>
          </w:p>
        </w:tc>
        <w:tc>
          <w:tcPr>
            <w:tcW w:w="1304" w:type="dxa"/>
            <w:noWrap/>
            <w:hideMark/>
          </w:tcPr>
          <w:p w14:paraId="38BCBBE9" w14:textId="77777777" w:rsidR="00386E8D" w:rsidRPr="00940D88" w:rsidRDefault="00386E8D"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25/07/2012</w:t>
            </w:r>
          </w:p>
        </w:tc>
        <w:tc>
          <w:tcPr>
            <w:tcW w:w="1365" w:type="dxa"/>
            <w:noWrap/>
            <w:hideMark/>
          </w:tcPr>
          <w:p w14:paraId="3B81BE46"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7B6D5B18"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2D4C957D" w14:textId="5D67CE71" w:rsidR="00386E8D" w:rsidRPr="00623FC0" w:rsidRDefault="00940D88"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Construction d’une route et d’un centre pour l’environnement à l’intérieur du site</w:t>
            </w:r>
            <w:r w:rsidR="00386E8D" w:rsidRPr="00623FC0">
              <w:rPr>
                <w:rFonts w:asciiTheme="minorHAnsi" w:hAnsiTheme="minorHAnsi" w:cs="Arial"/>
                <w:color w:val="000000"/>
                <w:sz w:val="22"/>
                <w:szCs w:val="22"/>
                <w:lang w:val="fr-FR"/>
              </w:rPr>
              <w:t xml:space="preserve">.   </w:t>
            </w:r>
          </w:p>
        </w:tc>
        <w:tc>
          <w:tcPr>
            <w:tcW w:w="3804" w:type="dxa"/>
            <w:noWrap/>
            <w:hideMark/>
          </w:tcPr>
          <w:p w14:paraId="6E0FBA4B" w14:textId="468699C0" w:rsidR="00386E8D" w:rsidRPr="007C7454" w:rsidRDefault="007C745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w:t>
            </w:r>
            <w:r w:rsidR="00A23594">
              <w:rPr>
                <w:rFonts w:asciiTheme="minorHAnsi" w:hAnsiTheme="minorHAnsi" w:cs="Arial"/>
                <w:color w:val="000000"/>
                <w:sz w:val="22"/>
                <w:szCs w:val="22"/>
                <w:lang w:val="fr-CH"/>
              </w:rPr>
              <w:t>d’AA</w:t>
            </w:r>
            <w:r>
              <w:rPr>
                <w:rFonts w:asciiTheme="minorHAnsi" w:hAnsiTheme="minorHAnsi" w:cs="Arial"/>
                <w:color w:val="000000"/>
                <w:sz w:val="22"/>
                <w:szCs w:val="22"/>
                <w:lang w:val="fr-CH"/>
              </w:rPr>
              <w:t xml:space="preserve"> </w:t>
            </w:r>
            <w:r w:rsidR="00386E8D" w:rsidRPr="007C7454">
              <w:rPr>
                <w:rFonts w:asciiTheme="minorHAnsi" w:hAnsiTheme="minorHAnsi" w:cs="Arial"/>
                <w:color w:val="000000"/>
                <w:sz w:val="22"/>
                <w:szCs w:val="22"/>
                <w:lang w:val="fr-CH"/>
              </w:rPr>
              <w:t>(2012)</w:t>
            </w:r>
          </w:p>
        </w:tc>
      </w:tr>
      <w:tr w:rsidR="00386E8D" w:rsidRPr="00A916EE" w14:paraId="70FDFE28"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56523B38"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2057</w:t>
            </w:r>
          </w:p>
        </w:tc>
        <w:tc>
          <w:tcPr>
            <w:tcW w:w="1473" w:type="dxa"/>
            <w:noWrap/>
            <w:hideMark/>
          </w:tcPr>
          <w:p w14:paraId="2BB6B5E0" w14:textId="23FB8E3F" w:rsidR="00386E8D" w:rsidRPr="00623FC0" w:rsidRDefault="00386E8D" w:rsidP="00940D88">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Jap</w:t>
            </w:r>
            <w:r w:rsidR="00940D88" w:rsidRPr="00623FC0">
              <w:rPr>
                <w:rFonts w:asciiTheme="minorHAnsi" w:hAnsiTheme="minorHAnsi" w:cs="Arial"/>
                <w:color w:val="000000"/>
                <w:sz w:val="22"/>
                <w:szCs w:val="22"/>
                <w:lang w:val="fr-FR"/>
              </w:rPr>
              <w:t>o</w:t>
            </w:r>
            <w:r w:rsidRPr="00623FC0">
              <w:rPr>
                <w:rFonts w:asciiTheme="minorHAnsi" w:hAnsiTheme="minorHAnsi" w:cs="Arial"/>
                <w:color w:val="000000"/>
                <w:sz w:val="22"/>
                <w:szCs w:val="22"/>
                <w:lang w:val="fr-FR"/>
              </w:rPr>
              <w:t>n</w:t>
            </w:r>
          </w:p>
        </w:tc>
        <w:tc>
          <w:tcPr>
            <w:tcW w:w="1659" w:type="dxa"/>
            <w:noWrap/>
            <w:hideMark/>
          </w:tcPr>
          <w:p w14:paraId="1B6C26BF"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Nakaikemi-shicchi</w:t>
            </w:r>
          </w:p>
        </w:tc>
        <w:tc>
          <w:tcPr>
            <w:tcW w:w="1304" w:type="dxa"/>
            <w:noWrap/>
            <w:hideMark/>
          </w:tcPr>
          <w:p w14:paraId="1F173518" w14:textId="77777777" w:rsidR="00386E8D" w:rsidRPr="00940D88"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10/11/2016</w:t>
            </w:r>
          </w:p>
        </w:tc>
        <w:tc>
          <w:tcPr>
            <w:tcW w:w="1365" w:type="dxa"/>
            <w:noWrap/>
            <w:hideMark/>
          </w:tcPr>
          <w:p w14:paraId="585CAD0A"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766731DF"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6FF11EA9" w14:textId="00875F7A" w:rsidR="00386E8D" w:rsidRPr="00623FC0" w:rsidRDefault="00940D88" w:rsidP="00940D88">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Projet de construction d’une voie ferrée à travers le site</w:t>
            </w:r>
          </w:p>
        </w:tc>
        <w:tc>
          <w:tcPr>
            <w:tcW w:w="3804" w:type="dxa"/>
            <w:noWrap/>
            <w:hideMark/>
          </w:tcPr>
          <w:p w14:paraId="103233E8" w14:textId="0B5FE377" w:rsidR="00386E8D" w:rsidRPr="007C7454" w:rsidRDefault="007C745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w:t>
            </w:r>
            <w:r w:rsidR="00A23594">
              <w:rPr>
                <w:rFonts w:asciiTheme="minorHAnsi" w:hAnsiTheme="minorHAnsi" w:cs="Arial"/>
                <w:color w:val="000000"/>
                <w:sz w:val="22"/>
                <w:szCs w:val="22"/>
                <w:lang w:val="fr-CH"/>
              </w:rPr>
              <w:t>d’AA</w:t>
            </w:r>
            <w:r>
              <w:rPr>
                <w:rFonts w:asciiTheme="minorHAnsi" w:hAnsiTheme="minorHAnsi" w:cs="Arial"/>
                <w:color w:val="000000"/>
                <w:sz w:val="22"/>
                <w:szCs w:val="22"/>
                <w:lang w:val="fr-CH"/>
              </w:rPr>
              <w:t xml:space="preserve"> </w:t>
            </w:r>
            <w:r w:rsidR="00386E8D" w:rsidRPr="007C7454">
              <w:rPr>
                <w:rFonts w:asciiTheme="minorHAnsi" w:hAnsiTheme="minorHAnsi" w:cs="Arial"/>
                <w:color w:val="000000"/>
                <w:sz w:val="22"/>
                <w:szCs w:val="22"/>
                <w:lang w:val="fr-CH"/>
              </w:rPr>
              <w:t>(2016)</w:t>
            </w:r>
          </w:p>
        </w:tc>
      </w:tr>
      <w:tr w:rsidR="00CE5A7F" w:rsidRPr="00A916EE" w14:paraId="532C5C4A"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tcPr>
          <w:p w14:paraId="46350BBE" w14:textId="563F6A0B" w:rsidR="00CE5A7F" w:rsidRPr="00940D88" w:rsidRDefault="00CE5A7F"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 xml:space="preserve">1856  </w:t>
            </w:r>
          </w:p>
        </w:tc>
        <w:tc>
          <w:tcPr>
            <w:tcW w:w="1473" w:type="dxa"/>
            <w:noWrap/>
          </w:tcPr>
          <w:p w14:paraId="7C104F16" w14:textId="59D41E62" w:rsidR="00CE5A7F" w:rsidRPr="00623FC0" w:rsidRDefault="00CE5A7F"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623FC0">
              <w:rPr>
                <w:rFonts w:asciiTheme="minorHAnsi" w:hAnsiTheme="minorHAnsi" w:cs="Arial"/>
                <w:color w:val="000000"/>
                <w:sz w:val="22"/>
                <w:szCs w:val="22"/>
                <w:lang w:val="fr-FR"/>
              </w:rPr>
              <w:t>Kazakhstan</w:t>
            </w:r>
          </w:p>
        </w:tc>
        <w:tc>
          <w:tcPr>
            <w:tcW w:w="1659" w:type="dxa"/>
            <w:noWrap/>
          </w:tcPr>
          <w:p w14:paraId="18B701BF" w14:textId="399E6F24" w:rsidR="00CE5A7F" w:rsidRPr="00940D88" w:rsidRDefault="00CE5A7F"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 xml:space="preserve">Ural River Delta and adjacent Caspian Sea </w:t>
            </w:r>
            <w:r w:rsidRPr="00940D88">
              <w:rPr>
                <w:rFonts w:asciiTheme="minorHAnsi" w:hAnsiTheme="minorHAnsi" w:cs="Arial"/>
                <w:color w:val="000000"/>
                <w:sz w:val="22"/>
                <w:szCs w:val="22"/>
              </w:rPr>
              <w:lastRenderedPageBreak/>
              <w:t>Cost</w:t>
            </w:r>
          </w:p>
        </w:tc>
        <w:tc>
          <w:tcPr>
            <w:tcW w:w="1304" w:type="dxa"/>
            <w:noWrap/>
          </w:tcPr>
          <w:p w14:paraId="3FCAAE84" w14:textId="0E1A943E" w:rsidR="00CE5A7F" w:rsidRPr="00940D88" w:rsidRDefault="00CE5A7F"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lastRenderedPageBreak/>
              <w:t>18/11/2011</w:t>
            </w:r>
          </w:p>
        </w:tc>
        <w:tc>
          <w:tcPr>
            <w:tcW w:w="1365" w:type="dxa"/>
            <w:noWrap/>
          </w:tcPr>
          <w:p w14:paraId="5D95C549" w14:textId="77777777" w:rsidR="00CE5A7F" w:rsidRPr="00940D88" w:rsidRDefault="00CE5A7F"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tcPr>
          <w:p w14:paraId="55BE585C" w14:textId="77777777" w:rsidR="00CE5A7F" w:rsidRPr="00940D88" w:rsidRDefault="00CE5A7F"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tcPr>
          <w:p w14:paraId="0250AF45" w14:textId="6F16308D" w:rsidR="00CE5A7F" w:rsidRPr="00940D88" w:rsidRDefault="00940D88"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940D88">
              <w:rPr>
                <w:rFonts w:asciiTheme="minorHAnsi" w:hAnsiTheme="minorHAnsi" w:cs="Arial"/>
                <w:color w:val="000000"/>
                <w:sz w:val="22"/>
                <w:szCs w:val="22"/>
                <w:lang w:val="fr-CH"/>
              </w:rPr>
              <w:t>Construction d’une base d’intervention en cas de déversement d’hydrocarbures</w:t>
            </w:r>
          </w:p>
        </w:tc>
        <w:tc>
          <w:tcPr>
            <w:tcW w:w="3804" w:type="dxa"/>
            <w:noWrap/>
          </w:tcPr>
          <w:p w14:paraId="6C60A87B" w14:textId="11C2E647" w:rsidR="00CE5A7F" w:rsidRPr="007C7454" w:rsidRDefault="007C745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t xml:space="preserve">En attente de mise à jour </w:t>
            </w:r>
            <w:r w:rsidR="00A23594">
              <w:rPr>
                <w:rFonts w:asciiTheme="minorHAnsi" w:hAnsiTheme="minorHAnsi" w:cs="Arial"/>
                <w:color w:val="000000"/>
                <w:sz w:val="22"/>
                <w:szCs w:val="22"/>
                <w:lang w:val="fr-CH"/>
              </w:rPr>
              <w:t>d’AA</w:t>
            </w:r>
            <w:r w:rsidRPr="00017831">
              <w:rPr>
                <w:rFonts w:asciiTheme="minorHAnsi" w:hAnsiTheme="minorHAnsi" w:cs="Arial"/>
                <w:color w:val="000000"/>
                <w:sz w:val="22"/>
                <w:szCs w:val="22"/>
                <w:lang w:val="fr-CH"/>
              </w:rPr>
              <w:t xml:space="preserve"> </w:t>
            </w:r>
            <w:r w:rsidR="00CE5A7F" w:rsidRPr="007C7454">
              <w:rPr>
                <w:rFonts w:asciiTheme="minorHAnsi" w:hAnsiTheme="minorHAnsi" w:cs="Arial"/>
                <w:color w:val="000000"/>
                <w:sz w:val="22"/>
                <w:szCs w:val="22"/>
                <w:lang w:val="fr-CH"/>
              </w:rPr>
              <w:t>(2011)</w:t>
            </w:r>
          </w:p>
        </w:tc>
      </w:tr>
      <w:tr w:rsidR="00386E8D" w:rsidRPr="00A916EE" w14:paraId="75252042"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1FFDFD4D"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lastRenderedPageBreak/>
              <w:t>724</w:t>
            </w:r>
          </w:p>
        </w:tc>
        <w:tc>
          <w:tcPr>
            <w:tcW w:w="1473" w:type="dxa"/>
            <w:noWrap/>
            <w:hideMark/>
          </w:tcPr>
          <w:p w14:paraId="6DEB3CA0"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Kenya</w:t>
            </w:r>
          </w:p>
        </w:tc>
        <w:tc>
          <w:tcPr>
            <w:tcW w:w="1659" w:type="dxa"/>
            <w:noWrap/>
            <w:hideMark/>
          </w:tcPr>
          <w:p w14:paraId="7481B52A"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Lake Naivasha</w:t>
            </w:r>
          </w:p>
        </w:tc>
        <w:tc>
          <w:tcPr>
            <w:tcW w:w="1304" w:type="dxa"/>
            <w:noWrap/>
            <w:hideMark/>
          </w:tcPr>
          <w:p w14:paraId="2F1013F4" w14:textId="77777777" w:rsidR="00386E8D" w:rsidRPr="00940D88"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12/09/2016</w:t>
            </w:r>
          </w:p>
        </w:tc>
        <w:tc>
          <w:tcPr>
            <w:tcW w:w="1365" w:type="dxa"/>
            <w:noWrap/>
            <w:hideMark/>
          </w:tcPr>
          <w:p w14:paraId="16DA4FAF"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502FB075"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50916812" w14:textId="14180ECC" w:rsidR="00386E8D" w:rsidRPr="00940D88" w:rsidRDefault="00386E8D" w:rsidP="00940D88">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940D88">
              <w:rPr>
                <w:rFonts w:asciiTheme="minorHAnsi" w:hAnsiTheme="minorHAnsi" w:cs="Arial"/>
                <w:color w:val="000000"/>
                <w:sz w:val="22"/>
                <w:szCs w:val="22"/>
                <w:lang w:val="fr-CH"/>
              </w:rPr>
              <w:t>Prolif</w:t>
            </w:r>
            <w:r w:rsidR="00940D88" w:rsidRPr="00940D88">
              <w:rPr>
                <w:rFonts w:asciiTheme="minorHAnsi" w:hAnsiTheme="minorHAnsi" w:cs="Arial"/>
                <w:color w:val="000000"/>
                <w:sz w:val="22"/>
                <w:szCs w:val="22"/>
                <w:lang w:val="fr-CH"/>
              </w:rPr>
              <w:t>é</w:t>
            </w:r>
            <w:r w:rsidRPr="00940D88">
              <w:rPr>
                <w:rFonts w:asciiTheme="minorHAnsi" w:hAnsiTheme="minorHAnsi" w:cs="Arial"/>
                <w:color w:val="000000"/>
                <w:sz w:val="22"/>
                <w:szCs w:val="22"/>
                <w:lang w:val="fr-CH"/>
              </w:rPr>
              <w:t xml:space="preserve">ration </w:t>
            </w:r>
            <w:r w:rsidR="00940D88" w:rsidRPr="00940D88">
              <w:rPr>
                <w:rFonts w:asciiTheme="minorHAnsi" w:hAnsiTheme="minorHAnsi" w:cs="Arial"/>
                <w:color w:val="000000"/>
                <w:sz w:val="22"/>
                <w:szCs w:val="22"/>
                <w:lang w:val="fr-CH"/>
              </w:rPr>
              <w:t>d’établissements humains anarchiques et transformation des terres</w:t>
            </w:r>
            <w:r w:rsidRPr="00940D88">
              <w:rPr>
                <w:rFonts w:asciiTheme="minorHAnsi" w:hAnsiTheme="minorHAnsi" w:cs="Arial"/>
                <w:color w:val="000000"/>
                <w:sz w:val="22"/>
                <w:szCs w:val="22"/>
                <w:lang w:val="fr-CH"/>
              </w:rPr>
              <w:t xml:space="preserve"> </w:t>
            </w:r>
            <w:r w:rsidR="00940D88" w:rsidRPr="00940D88">
              <w:rPr>
                <w:rFonts w:asciiTheme="minorHAnsi" w:hAnsiTheme="minorHAnsi" w:cs="Arial"/>
                <w:color w:val="000000"/>
                <w:sz w:val="22"/>
                <w:szCs w:val="22"/>
                <w:lang w:val="fr-CH"/>
              </w:rPr>
              <w:t>dans le Site Ramsar</w:t>
            </w:r>
            <w:r w:rsidRPr="00940D88">
              <w:rPr>
                <w:rFonts w:asciiTheme="minorHAnsi" w:hAnsiTheme="minorHAnsi" w:cs="Arial"/>
                <w:color w:val="000000"/>
                <w:sz w:val="22"/>
                <w:szCs w:val="22"/>
                <w:lang w:val="fr-CH"/>
              </w:rPr>
              <w:t xml:space="preserve">. </w:t>
            </w:r>
            <w:r w:rsidR="00940D88">
              <w:rPr>
                <w:rFonts w:asciiTheme="minorHAnsi" w:hAnsiTheme="minorHAnsi" w:cs="Arial"/>
                <w:color w:val="000000"/>
                <w:sz w:val="22"/>
                <w:szCs w:val="22"/>
                <w:lang w:val="fr-CH"/>
              </w:rPr>
              <w:t>P</w:t>
            </w:r>
            <w:r w:rsidR="00940D88" w:rsidRPr="00940D88">
              <w:rPr>
                <w:rFonts w:asciiTheme="minorHAnsi" w:hAnsiTheme="minorHAnsi" w:cs="Arial"/>
                <w:color w:val="000000"/>
                <w:sz w:val="22"/>
                <w:szCs w:val="22"/>
                <w:lang w:val="fr-CH"/>
              </w:rPr>
              <w:t xml:space="preserve">erte quasi totale de la frange de </w:t>
            </w:r>
            <w:r w:rsidRPr="00940D88">
              <w:rPr>
                <w:rFonts w:asciiTheme="minorHAnsi" w:hAnsiTheme="minorHAnsi" w:cs="Arial"/>
                <w:color w:val="000000"/>
                <w:sz w:val="22"/>
                <w:szCs w:val="22"/>
                <w:lang w:val="fr-CH"/>
              </w:rPr>
              <w:t xml:space="preserve">papyrus </w:t>
            </w:r>
            <w:r w:rsidR="00940D88" w:rsidRPr="00940D88">
              <w:rPr>
                <w:rFonts w:asciiTheme="minorHAnsi" w:hAnsiTheme="minorHAnsi" w:cs="Arial"/>
                <w:color w:val="000000"/>
                <w:sz w:val="22"/>
                <w:szCs w:val="22"/>
                <w:lang w:val="fr-CH"/>
              </w:rPr>
              <w:t xml:space="preserve">autour du lac </w:t>
            </w:r>
            <w:r w:rsidR="00940D88">
              <w:rPr>
                <w:rFonts w:asciiTheme="minorHAnsi" w:hAnsiTheme="minorHAnsi" w:cs="Arial"/>
                <w:color w:val="000000"/>
                <w:sz w:val="22"/>
                <w:szCs w:val="22"/>
                <w:lang w:val="fr-CH"/>
              </w:rPr>
              <w:t>et</w:t>
            </w:r>
            <w:r w:rsidR="00940D88" w:rsidRPr="00940D88">
              <w:rPr>
                <w:rFonts w:asciiTheme="minorHAnsi" w:hAnsiTheme="minorHAnsi" w:cs="Arial"/>
                <w:color w:val="000000"/>
                <w:sz w:val="22"/>
                <w:szCs w:val="22"/>
                <w:lang w:val="fr-CH"/>
              </w:rPr>
              <w:t xml:space="preserve"> apports quotidiens d’eaux us</w:t>
            </w:r>
            <w:r w:rsidR="00940D88">
              <w:rPr>
                <w:rFonts w:asciiTheme="minorHAnsi" w:hAnsiTheme="minorHAnsi" w:cs="Arial"/>
                <w:color w:val="000000"/>
                <w:sz w:val="22"/>
                <w:szCs w:val="22"/>
                <w:lang w:val="fr-CH"/>
              </w:rPr>
              <w:t>é</w:t>
            </w:r>
            <w:r w:rsidR="00940D88" w:rsidRPr="00940D88">
              <w:rPr>
                <w:rFonts w:asciiTheme="minorHAnsi" w:hAnsiTheme="minorHAnsi" w:cs="Arial"/>
                <w:color w:val="000000"/>
                <w:sz w:val="22"/>
                <w:szCs w:val="22"/>
                <w:lang w:val="fr-CH"/>
              </w:rPr>
              <w:t>es non traitées, non seulement de la ville mais aussi des nouvelles banlieues</w:t>
            </w:r>
            <w:r w:rsidR="00940D88">
              <w:rPr>
                <w:rFonts w:asciiTheme="minorHAnsi" w:hAnsiTheme="minorHAnsi" w:cs="Arial"/>
                <w:color w:val="000000"/>
                <w:sz w:val="22"/>
                <w:szCs w:val="22"/>
                <w:lang w:val="fr-CH"/>
              </w:rPr>
              <w:t xml:space="preserve"> autour du lac</w:t>
            </w:r>
            <w:r w:rsidRPr="00940D88">
              <w:rPr>
                <w:rFonts w:asciiTheme="minorHAnsi" w:hAnsiTheme="minorHAnsi" w:cs="Arial"/>
                <w:color w:val="000000"/>
                <w:sz w:val="22"/>
                <w:szCs w:val="22"/>
                <w:lang w:val="fr-CH"/>
              </w:rPr>
              <w:t xml:space="preserve"> .</w:t>
            </w:r>
          </w:p>
        </w:tc>
        <w:tc>
          <w:tcPr>
            <w:tcW w:w="3804" w:type="dxa"/>
            <w:noWrap/>
            <w:hideMark/>
          </w:tcPr>
          <w:p w14:paraId="75526622" w14:textId="583C6627" w:rsidR="00386E8D" w:rsidRPr="007C7454" w:rsidRDefault="007C745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w:t>
            </w:r>
            <w:r w:rsidR="00A23594">
              <w:rPr>
                <w:rFonts w:asciiTheme="minorHAnsi" w:hAnsiTheme="minorHAnsi" w:cs="Arial"/>
                <w:color w:val="000000"/>
                <w:sz w:val="22"/>
                <w:szCs w:val="22"/>
                <w:lang w:val="fr-CH"/>
              </w:rPr>
              <w:t>d’AA</w:t>
            </w:r>
            <w:r w:rsidR="00386E8D" w:rsidRPr="007C7454">
              <w:rPr>
                <w:rFonts w:asciiTheme="minorHAnsi" w:hAnsiTheme="minorHAnsi" w:cs="Arial"/>
                <w:color w:val="000000"/>
                <w:sz w:val="22"/>
                <w:szCs w:val="22"/>
                <w:lang w:val="fr-CH"/>
              </w:rPr>
              <w:t xml:space="preserve"> (16.09.2016)</w:t>
            </w:r>
          </w:p>
        </w:tc>
      </w:tr>
      <w:tr w:rsidR="00A23594" w:rsidRPr="00A916EE" w14:paraId="41253F5C"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3B9CBEC2" w14:textId="77777777" w:rsidR="00A23594" w:rsidRPr="00A23594" w:rsidRDefault="00A23594" w:rsidP="00D61D82">
            <w:pPr>
              <w:jc w:val="right"/>
              <w:rPr>
                <w:rFonts w:asciiTheme="minorHAnsi" w:hAnsiTheme="minorHAnsi" w:cs="Arial"/>
                <w:color w:val="000000"/>
                <w:sz w:val="22"/>
                <w:szCs w:val="22"/>
              </w:rPr>
            </w:pPr>
            <w:r w:rsidRPr="00A23594">
              <w:rPr>
                <w:rFonts w:asciiTheme="minorHAnsi" w:hAnsiTheme="minorHAnsi" w:cs="Arial"/>
                <w:color w:val="000000"/>
                <w:sz w:val="22"/>
                <w:szCs w:val="22"/>
              </w:rPr>
              <w:t>1478</w:t>
            </w:r>
          </w:p>
        </w:tc>
        <w:tc>
          <w:tcPr>
            <w:tcW w:w="1473" w:type="dxa"/>
            <w:noWrap/>
            <w:hideMark/>
          </w:tcPr>
          <w:p w14:paraId="074EDFBD" w14:textId="77777777" w:rsidR="00A23594" w:rsidRPr="00A23594" w:rsidRDefault="00A23594" w:rsidP="00D61D8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A23594">
              <w:rPr>
                <w:rFonts w:asciiTheme="minorHAnsi" w:hAnsiTheme="minorHAnsi" w:cs="Arial"/>
                <w:color w:val="000000"/>
                <w:sz w:val="22"/>
                <w:szCs w:val="22"/>
                <w:lang w:val="fr-FR"/>
              </w:rPr>
              <w:t>Maroc</w:t>
            </w:r>
          </w:p>
        </w:tc>
        <w:tc>
          <w:tcPr>
            <w:tcW w:w="1659" w:type="dxa"/>
            <w:noWrap/>
            <w:hideMark/>
          </w:tcPr>
          <w:p w14:paraId="77E9FF2B" w14:textId="77777777" w:rsidR="00A23594" w:rsidRPr="00940D88" w:rsidRDefault="00A23594" w:rsidP="00D61D8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Embouchure de la Moulouya</w:t>
            </w:r>
          </w:p>
        </w:tc>
        <w:tc>
          <w:tcPr>
            <w:tcW w:w="1304" w:type="dxa"/>
            <w:noWrap/>
            <w:hideMark/>
          </w:tcPr>
          <w:p w14:paraId="66EF0696" w14:textId="77777777" w:rsidR="00A23594" w:rsidRPr="00940D88" w:rsidRDefault="00A23594" w:rsidP="00D61D8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01/01/2010</w:t>
            </w:r>
          </w:p>
        </w:tc>
        <w:tc>
          <w:tcPr>
            <w:tcW w:w="1365" w:type="dxa"/>
            <w:noWrap/>
            <w:hideMark/>
          </w:tcPr>
          <w:p w14:paraId="7ADC8CF8" w14:textId="77777777" w:rsidR="00A23594" w:rsidRPr="00940D88" w:rsidRDefault="00A23594" w:rsidP="00D61D8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7A18F62F" w14:textId="77777777" w:rsidR="00A23594" w:rsidRPr="00940D88" w:rsidRDefault="00A23594" w:rsidP="00D61D8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2AA95F17" w14:textId="77777777" w:rsidR="00A23594" w:rsidRPr="00491C8D" w:rsidRDefault="00A23594" w:rsidP="00D61D8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491C8D">
              <w:rPr>
                <w:rFonts w:asciiTheme="minorHAnsi" w:hAnsiTheme="minorHAnsi" w:cs="Arial"/>
                <w:color w:val="000000"/>
                <w:sz w:val="22"/>
                <w:szCs w:val="22"/>
                <w:lang w:val="fr-FR"/>
              </w:rPr>
              <w:t>Pollution</w:t>
            </w:r>
          </w:p>
        </w:tc>
        <w:tc>
          <w:tcPr>
            <w:tcW w:w="3804" w:type="dxa"/>
            <w:noWrap/>
            <w:hideMark/>
          </w:tcPr>
          <w:p w14:paraId="3EB1AC21" w14:textId="77777777" w:rsidR="00A23594" w:rsidRPr="007C7454" w:rsidRDefault="00A23594" w:rsidP="00D61D8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7C7454">
              <w:rPr>
                <w:rFonts w:asciiTheme="minorHAnsi" w:hAnsiTheme="minorHAnsi" w:cs="Arial"/>
                <w:color w:val="000000"/>
                <w:sz w:val="22"/>
                <w:szCs w:val="22"/>
                <w:lang w:val="fr-CH"/>
              </w:rPr>
              <w:t>Application et suivi de MCR (11.08.2014)</w:t>
            </w:r>
          </w:p>
        </w:tc>
      </w:tr>
      <w:tr w:rsidR="00A23594" w:rsidRPr="00A916EE" w14:paraId="3BBCA23B" w14:textId="77777777" w:rsidTr="00A916EE">
        <w:trPr>
          <w:trHeight w:val="2532"/>
        </w:trPr>
        <w:tc>
          <w:tcPr>
            <w:cnfStyle w:val="001000000000" w:firstRow="0" w:lastRow="0" w:firstColumn="1" w:lastColumn="0" w:oddVBand="0" w:evenVBand="0" w:oddHBand="0" w:evenHBand="0" w:firstRowFirstColumn="0" w:firstRowLastColumn="0" w:lastRowFirstColumn="0" w:lastRowLastColumn="0"/>
            <w:tcW w:w="717" w:type="dxa"/>
            <w:noWrap/>
            <w:hideMark/>
          </w:tcPr>
          <w:p w14:paraId="5BB5254C" w14:textId="77777777" w:rsidR="00A23594" w:rsidRPr="00A23594" w:rsidRDefault="00A23594" w:rsidP="00D61D82">
            <w:pPr>
              <w:jc w:val="right"/>
              <w:rPr>
                <w:rFonts w:asciiTheme="minorHAnsi" w:hAnsiTheme="minorHAnsi" w:cs="Arial"/>
                <w:color w:val="000000"/>
                <w:sz w:val="22"/>
                <w:szCs w:val="22"/>
              </w:rPr>
            </w:pPr>
            <w:r w:rsidRPr="00A23594">
              <w:rPr>
                <w:rFonts w:asciiTheme="minorHAnsi" w:hAnsiTheme="minorHAnsi" w:cs="Arial"/>
                <w:color w:val="000000"/>
                <w:sz w:val="22"/>
                <w:szCs w:val="22"/>
              </w:rPr>
              <w:t>1744</w:t>
            </w:r>
          </w:p>
        </w:tc>
        <w:tc>
          <w:tcPr>
            <w:tcW w:w="1473" w:type="dxa"/>
            <w:noWrap/>
            <w:hideMark/>
          </w:tcPr>
          <w:p w14:paraId="4F64BC29" w14:textId="77777777" w:rsidR="00A23594" w:rsidRPr="00A23594" w:rsidRDefault="00A23594" w:rsidP="00D61D8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A23594">
              <w:rPr>
                <w:rFonts w:asciiTheme="minorHAnsi" w:hAnsiTheme="minorHAnsi" w:cs="Arial"/>
                <w:color w:val="000000"/>
                <w:sz w:val="22"/>
                <w:szCs w:val="22"/>
                <w:lang w:val="fr-FR"/>
              </w:rPr>
              <w:t>Maurice</w:t>
            </w:r>
          </w:p>
        </w:tc>
        <w:tc>
          <w:tcPr>
            <w:tcW w:w="1659" w:type="dxa"/>
            <w:noWrap/>
            <w:hideMark/>
          </w:tcPr>
          <w:p w14:paraId="66934BC8" w14:textId="77777777" w:rsidR="00A23594" w:rsidRPr="00940D88" w:rsidRDefault="00A23594" w:rsidP="00D61D8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Blue Bay Marine Park</w:t>
            </w:r>
          </w:p>
        </w:tc>
        <w:tc>
          <w:tcPr>
            <w:tcW w:w="1304" w:type="dxa"/>
            <w:noWrap/>
            <w:hideMark/>
          </w:tcPr>
          <w:p w14:paraId="3BCF1E29" w14:textId="77777777" w:rsidR="00A23594" w:rsidRPr="00940D88" w:rsidRDefault="00A23594" w:rsidP="00D61D8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16/04/2009</w:t>
            </w:r>
          </w:p>
        </w:tc>
        <w:tc>
          <w:tcPr>
            <w:tcW w:w="1365" w:type="dxa"/>
            <w:noWrap/>
            <w:hideMark/>
          </w:tcPr>
          <w:p w14:paraId="13C4D0F5" w14:textId="77777777" w:rsidR="00A23594" w:rsidRPr="00940D88" w:rsidRDefault="00A23594" w:rsidP="00D61D8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0090F41D" w14:textId="77777777" w:rsidR="00A23594" w:rsidRPr="00940D88" w:rsidRDefault="00A23594" w:rsidP="00D61D8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hideMark/>
          </w:tcPr>
          <w:p w14:paraId="53F1BD59" w14:textId="272B2E15" w:rsidR="00A23594" w:rsidRPr="00491C8D" w:rsidRDefault="00A23594" w:rsidP="00A2359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491C8D">
              <w:rPr>
                <w:rFonts w:asciiTheme="minorHAnsi" w:hAnsiTheme="minorHAnsi" w:cs="Arial"/>
                <w:color w:val="000000"/>
                <w:sz w:val="22"/>
                <w:szCs w:val="22"/>
                <w:lang w:val="fr-FR"/>
              </w:rPr>
              <w:t>Nouveau projet d’hôtel sur les rives du Blue Bay Marine Park (BBMP).</w:t>
            </w:r>
            <w:r w:rsidRPr="00491C8D">
              <w:rPr>
                <w:rFonts w:asciiTheme="minorHAnsi" w:hAnsiTheme="minorHAnsi" w:cs="Arial"/>
                <w:color w:val="000000"/>
                <w:sz w:val="22"/>
                <w:szCs w:val="22"/>
                <w:lang w:val="fr-FR"/>
              </w:rPr>
              <w:br/>
            </w:r>
            <w:r w:rsidRPr="00491C8D">
              <w:rPr>
                <w:rFonts w:asciiTheme="minorHAnsi" w:hAnsiTheme="minorHAnsi" w:cs="Arial"/>
                <w:color w:val="000000"/>
                <w:sz w:val="22"/>
                <w:szCs w:val="22"/>
                <w:lang w:val="fr-FR"/>
              </w:rPr>
              <w:br/>
              <w:t xml:space="preserve">Construction d’un hôtel balnéaire et d’une miniville à l’arrière avec unité résidentielle, zone commerciale et zone de bureaux. Le site est relié à Mare-aux-Songes </w:t>
            </w:r>
            <w:r>
              <w:rPr>
                <w:rFonts w:asciiTheme="minorHAnsi" w:hAnsiTheme="minorHAnsi" w:cs="Arial"/>
                <w:color w:val="000000"/>
                <w:sz w:val="22"/>
                <w:szCs w:val="22"/>
                <w:lang w:val="fr-FR"/>
              </w:rPr>
              <w:t>P</w:t>
            </w:r>
            <w:r w:rsidRPr="00491C8D">
              <w:rPr>
                <w:rFonts w:asciiTheme="minorHAnsi" w:hAnsiTheme="minorHAnsi" w:cs="Arial"/>
                <w:color w:val="000000"/>
                <w:sz w:val="22"/>
                <w:szCs w:val="22"/>
                <w:lang w:val="fr-FR"/>
              </w:rPr>
              <w:t xml:space="preserve">alaeontological </w:t>
            </w:r>
            <w:r>
              <w:rPr>
                <w:rFonts w:asciiTheme="minorHAnsi" w:hAnsiTheme="minorHAnsi" w:cs="Arial"/>
                <w:color w:val="000000"/>
                <w:sz w:val="22"/>
                <w:szCs w:val="22"/>
                <w:lang w:val="fr-FR"/>
              </w:rPr>
              <w:t>S</w:t>
            </w:r>
            <w:r w:rsidRPr="00491C8D">
              <w:rPr>
                <w:rFonts w:asciiTheme="minorHAnsi" w:hAnsiTheme="minorHAnsi" w:cs="Arial"/>
                <w:color w:val="000000"/>
                <w:sz w:val="22"/>
                <w:szCs w:val="22"/>
                <w:lang w:val="fr-FR"/>
              </w:rPr>
              <w:t xml:space="preserve">anctuary of the Extinct Dodo bird.  </w:t>
            </w:r>
          </w:p>
        </w:tc>
        <w:tc>
          <w:tcPr>
            <w:tcW w:w="3804" w:type="dxa"/>
            <w:noWrap/>
            <w:hideMark/>
          </w:tcPr>
          <w:p w14:paraId="7BF9DDBD" w14:textId="31BE4A3A" w:rsidR="00A23594" w:rsidRPr="007C7454" w:rsidRDefault="00A23594" w:rsidP="00D61D8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d’AA </w:t>
            </w:r>
            <w:r w:rsidRPr="007C7454">
              <w:rPr>
                <w:rFonts w:asciiTheme="minorHAnsi" w:hAnsiTheme="minorHAnsi" w:cs="Arial"/>
                <w:color w:val="000000"/>
                <w:sz w:val="22"/>
                <w:szCs w:val="22"/>
                <w:lang w:val="fr-CH"/>
              </w:rPr>
              <w:t>(25.08.2016)</w:t>
            </w:r>
          </w:p>
        </w:tc>
      </w:tr>
      <w:tr w:rsidR="00386E8D" w:rsidRPr="00A916EE" w14:paraId="46AECA2B"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2C537233"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1044</w:t>
            </w:r>
          </w:p>
        </w:tc>
        <w:tc>
          <w:tcPr>
            <w:tcW w:w="1473" w:type="dxa"/>
            <w:noWrap/>
            <w:hideMark/>
          </w:tcPr>
          <w:p w14:paraId="1850C980" w14:textId="659B6487" w:rsidR="00386E8D" w:rsidRPr="00491C8D" w:rsidRDefault="00386E8D" w:rsidP="00BB27F7">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491C8D">
              <w:rPr>
                <w:rFonts w:asciiTheme="minorHAnsi" w:hAnsiTheme="minorHAnsi" w:cs="Arial"/>
                <w:color w:val="000000"/>
                <w:sz w:val="22"/>
                <w:szCs w:val="22"/>
                <w:lang w:val="fr-FR"/>
              </w:rPr>
              <w:t>Mauritani</w:t>
            </w:r>
            <w:r w:rsidR="00BB27F7" w:rsidRPr="00491C8D">
              <w:rPr>
                <w:rFonts w:asciiTheme="minorHAnsi" w:hAnsiTheme="minorHAnsi" w:cs="Arial"/>
                <w:color w:val="000000"/>
                <w:sz w:val="22"/>
                <w:szCs w:val="22"/>
                <w:lang w:val="fr-FR"/>
              </w:rPr>
              <w:t>e</w:t>
            </w:r>
          </w:p>
        </w:tc>
        <w:tc>
          <w:tcPr>
            <w:tcW w:w="1659" w:type="dxa"/>
            <w:noWrap/>
            <w:hideMark/>
          </w:tcPr>
          <w:p w14:paraId="6E4EE51A"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Chat Tboul</w:t>
            </w:r>
          </w:p>
        </w:tc>
        <w:tc>
          <w:tcPr>
            <w:tcW w:w="1304" w:type="dxa"/>
            <w:noWrap/>
            <w:hideMark/>
          </w:tcPr>
          <w:p w14:paraId="63B7F9B9" w14:textId="77777777" w:rsidR="00386E8D" w:rsidRPr="00940D88" w:rsidRDefault="00386E8D"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20/12/2016</w:t>
            </w:r>
          </w:p>
        </w:tc>
        <w:tc>
          <w:tcPr>
            <w:tcW w:w="1365" w:type="dxa"/>
            <w:noWrap/>
            <w:hideMark/>
          </w:tcPr>
          <w:p w14:paraId="23F421F9"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67C81948"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027ED878" w14:textId="75C8CC77" w:rsidR="00386E8D" w:rsidRPr="00BB27F7" w:rsidRDefault="00386E8D" w:rsidP="00BB27F7">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BB27F7">
              <w:rPr>
                <w:rFonts w:asciiTheme="minorHAnsi" w:hAnsiTheme="minorHAnsi" w:cs="Arial"/>
                <w:color w:val="000000"/>
                <w:sz w:val="22"/>
                <w:szCs w:val="22"/>
                <w:lang w:val="fr-CH"/>
              </w:rPr>
              <w:t xml:space="preserve">Construction </w:t>
            </w:r>
            <w:r w:rsidR="00BB27F7" w:rsidRPr="00BB27F7">
              <w:rPr>
                <w:rFonts w:asciiTheme="minorHAnsi" w:hAnsiTheme="minorHAnsi" w:cs="Arial"/>
                <w:color w:val="000000"/>
                <w:sz w:val="22"/>
                <w:szCs w:val="22"/>
                <w:lang w:val="fr-CH"/>
              </w:rPr>
              <w:t>d’un</w:t>
            </w:r>
            <w:r w:rsidRPr="00BB27F7">
              <w:rPr>
                <w:rFonts w:asciiTheme="minorHAnsi" w:hAnsiTheme="minorHAnsi" w:cs="Arial"/>
                <w:color w:val="000000"/>
                <w:sz w:val="22"/>
                <w:szCs w:val="22"/>
                <w:lang w:val="fr-CH"/>
              </w:rPr>
              <w:t xml:space="preserve"> port </w:t>
            </w:r>
            <w:r w:rsidR="00BB27F7" w:rsidRPr="00BB27F7">
              <w:rPr>
                <w:rFonts w:asciiTheme="minorHAnsi" w:hAnsiTheme="minorHAnsi" w:cs="Arial"/>
                <w:color w:val="000000"/>
                <w:sz w:val="22"/>
                <w:szCs w:val="22"/>
                <w:lang w:val="fr-CH"/>
              </w:rPr>
              <w:t>dans le Site</w:t>
            </w:r>
            <w:r w:rsidRPr="00BB27F7">
              <w:rPr>
                <w:rFonts w:asciiTheme="minorHAnsi" w:hAnsiTheme="minorHAnsi" w:cs="Arial"/>
                <w:color w:val="000000"/>
                <w:sz w:val="22"/>
                <w:szCs w:val="22"/>
                <w:lang w:val="fr-CH"/>
              </w:rPr>
              <w:t xml:space="preserve"> Ramsar </w:t>
            </w:r>
          </w:p>
        </w:tc>
        <w:tc>
          <w:tcPr>
            <w:tcW w:w="3804" w:type="dxa"/>
            <w:noWrap/>
            <w:hideMark/>
          </w:tcPr>
          <w:p w14:paraId="574329FE" w14:textId="611C6B45" w:rsidR="00386E8D" w:rsidRPr="007C7454" w:rsidRDefault="007C745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w:t>
            </w:r>
            <w:r w:rsidR="00A23594">
              <w:rPr>
                <w:rFonts w:asciiTheme="minorHAnsi" w:hAnsiTheme="minorHAnsi" w:cs="Arial"/>
                <w:color w:val="000000"/>
                <w:sz w:val="22"/>
                <w:szCs w:val="22"/>
                <w:lang w:val="fr-CH"/>
              </w:rPr>
              <w:t>d’AA</w:t>
            </w:r>
            <w:r>
              <w:rPr>
                <w:rFonts w:asciiTheme="minorHAnsi" w:hAnsiTheme="minorHAnsi" w:cs="Arial"/>
                <w:color w:val="000000"/>
                <w:sz w:val="22"/>
                <w:szCs w:val="22"/>
                <w:lang w:val="fr-CH"/>
              </w:rPr>
              <w:t xml:space="preserve"> </w:t>
            </w:r>
            <w:r w:rsidR="00386E8D" w:rsidRPr="007C7454">
              <w:rPr>
                <w:rFonts w:asciiTheme="minorHAnsi" w:hAnsiTheme="minorHAnsi" w:cs="Arial"/>
                <w:color w:val="000000"/>
                <w:sz w:val="22"/>
                <w:szCs w:val="22"/>
                <w:lang w:val="fr-CH"/>
              </w:rPr>
              <w:t>(20.12.2016)</w:t>
            </w:r>
          </w:p>
        </w:tc>
      </w:tr>
      <w:tr w:rsidR="00386E8D" w:rsidRPr="00A916EE" w14:paraId="262E8A65"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3A8EBCBF"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666</w:t>
            </w:r>
          </w:p>
        </w:tc>
        <w:tc>
          <w:tcPr>
            <w:tcW w:w="1473" w:type="dxa"/>
            <w:noWrap/>
            <w:hideMark/>
          </w:tcPr>
          <w:p w14:paraId="10EBBF29" w14:textId="7B793257" w:rsidR="00386E8D" w:rsidRPr="00491C8D" w:rsidRDefault="00386E8D" w:rsidP="00BB27F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491C8D">
              <w:rPr>
                <w:rFonts w:asciiTheme="minorHAnsi" w:hAnsiTheme="minorHAnsi" w:cs="Arial"/>
                <w:color w:val="000000"/>
                <w:sz w:val="22"/>
                <w:szCs w:val="22"/>
                <w:lang w:val="fr-FR"/>
              </w:rPr>
              <w:t>Mauritani</w:t>
            </w:r>
            <w:r w:rsidR="00BB27F7" w:rsidRPr="00491C8D">
              <w:rPr>
                <w:rFonts w:asciiTheme="minorHAnsi" w:hAnsiTheme="minorHAnsi" w:cs="Arial"/>
                <w:color w:val="000000"/>
                <w:sz w:val="22"/>
                <w:szCs w:val="22"/>
                <w:lang w:val="fr-FR"/>
              </w:rPr>
              <w:t>e</w:t>
            </w:r>
          </w:p>
        </w:tc>
        <w:tc>
          <w:tcPr>
            <w:tcW w:w="1659" w:type="dxa"/>
            <w:noWrap/>
            <w:hideMark/>
          </w:tcPr>
          <w:p w14:paraId="3F113E38"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Parc National du Diawling</w:t>
            </w:r>
          </w:p>
        </w:tc>
        <w:tc>
          <w:tcPr>
            <w:tcW w:w="1304" w:type="dxa"/>
            <w:noWrap/>
            <w:hideMark/>
          </w:tcPr>
          <w:p w14:paraId="138CB846" w14:textId="77777777" w:rsidR="00386E8D" w:rsidRPr="00940D88"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20/12/2016</w:t>
            </w:r>
          </w:p>
        </w:tc>
        <w:tc>
          <w:tcPr>
            <w:tcW w:w="1365" w:type="dxa"/>
            <w:noWrap/>
            <w:hideMark/>
          </w:tcPr>
          <w:p w14:paraId="18860550"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68868429"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0B88F848" w14:textId="413B7419" w:rsidR="00386E8D" w:rsidRPr="00BB27F7" w:rsidRDefault="00386E8D" w:rsidP="00BB27F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BB27F7">
              <w:rPr>
                <w:rFonts w:asciiTheme="minorHAnsi" w:hAnsiTheme="minorHAnsi" w:cs="Arial"/>
                <w:color w:val="000000"/>
                <w:sz w:val="22"/>
                <w:szCs w:val="22"/>
                <w:lang w:val="fr-CH"/>
              </w:rPr>
              <w:t xml:space="preserve">Construction </w:t>
            </w:r>
            <w:r w:rsidR="00BB27F7" w:rsidRPr="00BB27F7">
              <w:rPr>
                <w:rFonts w:asciiTheme="minorHAnsi" w:hAnsiTheme="minorHAnsi" w:cs="Arial"/>
                <w:color w:val="000000"/>
                <w:sz w:val="22"/>
                <w:szCs w:val="22"/>
                <w:lang w:val="fr-CH"/>
              </w:rPr>
              <w:t>d</w:t>
            </w:r>
            <w:r w:rsidR="00BB27F7">
              <w:rPr>
                <w:rFonts w:asciiTheme="minorHAnsi" w:hAnsiTheme="minorHAnsi" w:cs="Arial"/>
                <w:color w:val="000000"/>
                <w:sz w:val="22"/>
                <w:szCs w:val="22"/>
                <w:lang w:val="fr-CH"/>
              </w:rPr>
              <w:t>e nouveau</w:t>
            </w:r>
            <w:r w:rsidR="00BB27F7" w:rsidRPr="00BB27F7">
              <w:rPr>
                <w:rFonts w:asciiTheme="minorHAnsi" w:hAnsiTheme="minorHAnsi" w:cs="Arial"/>
                <w:color w:val="000000"/>
                <w:sz w:val="22"/>
                <w:szCs w:val="22"/>
                <w:lang w:val="fr-CH"/>
              </w:rPr>
              <w:t xml:space="preserve"> port dans le Site</w:t>
            </w:r>
            <w:r w:rsidR="00BB27F7">
              <w:rPr>
                <w:rFonts w:asciiTheme="minorHAnsi" w:hAnsiTheme="minorHAnsi" w:cs="Arial"/>
                <w:color w:val="000000"/>
                <w:sz w:val="22"/>
                <w:szCs w:val="22"/>
                <w:lang w:val="fr-CH"/>
              </w:rPr>
              <w:t xml:space="preserve"> Ramsar</w:t>
            </w:r>
          </w:p>
        </w:tc>
        <w:tc>
          <w:tcPr>
            <w:tcW w:w="3804" w:type="dxa"/>
            <w:noWrap/>
            <w:hideMark/>
          </w:tcPr>
          <w:p w14:paraId="20A99E67" w14:textId="74D6F442" w:rsidR="00386E8D" w:rsidRPr="007C7454" w:rsidRDefault="007C745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w:t>
            </w:r>
            <w:r w:rsidR="00A23594">
              <w:rPr>
                <w:rFonts w:asciiTheme="minorHAnsi" w:hAnsiTheme="minorHAnsi" w:cs="Arial"/>
                <w:color w:val="000000"/>
                <w:sz w:val="22"/>
                <w:szCs w:val="22"/>
                <w:lang w:val="fr-CH"/>
              </w:rPr>
              <w:t>d’AA</w:t>
            </w:r>
            <w:r w:rsidR="00386E8D" w:rsidRPr="007C7454">
              <w:rPr>
                <w:rFonts w:asciiTheme="minorHAnsi" w:hAnsiTheme="minorHAnsi" w:cs="Arial"/>
                <w:color w:val="000000"/>
                <w:sz w:val="22"/>
                <w:szCs w:val="22"/>
                <w:lang w:val="fr-CH"/>
              </w:rPr>
              <w:t xml:space="preserve"> (20.12.2016)</w:t>
            </w:r>
          </w:p>
        </w:tc>
      </w:tr>
      <w:tr w:rsidR="00F80A8C" w:rsidRPr="00A916EE" w14:paraId="4C7C6F70"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tcPr>
          <w:p w14:paraId="77274DEB" w14:textId="11C58FDA" w:rsidR="00F80A8C" w:rsidRPr="00940D88" w:rsidRDefault="00F0683F"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2025</w:t>
            </w:r>
          </w:p>
        </w:tc>
        <w:tc>
          <w:tcPr>
            <w:tcW w:w="1473" w:type="dxa"/>
            <w:noWrap/>
          </w:tcPr>
          <w:p w14:paraId="39E537C4" w14:textId="0DB20C4A" w:rsidR="00F80A8C" w:rsidRPr="00491C8D" w:rsidRDefault="00F80A8C" w:rsidP="00BB27F7">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491C8D">
              <w:rPr>
                <w:rFonts w:asciiTheme="minorHAnsi" w:hAnsiTheme="minorHAnsi" w:cs="Arial"/>
                <w:color w:val="000000"/>
                <w:sz w:val="22"/>
                <w:szCs w:val="22"/>
                <w:lang w:val="fr-FR"/>
              </w:rPr>
              <w:t>Mexi</w:t>
            </w:r>
            <w:r w:rsidR="00BB27F7" w:rsidRPr="00491C8D">
              <w:rPr>
                <w:rFonts w:asciiTheme="minorHAnsi" w:hAnsiTheme="minorHAnsi" w:cs="Arial"/>
                <w:color w:val="000000"/>
                <w:sz w:val="22"/>
                <w:szCs w:val="22"/>
                <w:lang w:val="fr-FR"/>
              </w:rPr>
              <w:t>que</w:t>
            </w:r>
          </w:p>
        </w:tc>
        <w:tc>
          <w:tcPr>
            <w:tcW w:w="1659" w:type="dxa"/>
            <w:noWrap/>
          </w:tcPr>
          <w:p w14:paraId="29993CBC" w14:textId="1A9F2ACD" w:rsidR="00F80A8C" w:rsidRPr="00940D88" w:rsidRDefault="00F80A8C"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es-ES"/>
              </w:rPr>
            </w:pPr>
            <w:r w:rsidRPr="00940D88">
              <w:rPr>
                <w:rFonts w:asciiTheme="minorHAnsi" w:hAnsiTheme="minorHAnsi" w:cs="Arial"/>
                <w:color w:val="000000"/>
                <w:sz w:val="22"/>
                <w:szCs w:val="22"/>
                <w:lang w:val="es-ES"/>
              </w:rPr>
              <w:t>Lagunas de Santa María-Topolobampo-Ohuira</w:t>
            </w:r>
          </w:p>
        </w:tc>
        <w:tc>
          <w:tcPr>
            <w:tcW w:w="1304" w:type="dxa"/>
            <w:noWrap/>
          </w:tcPr>
          <w:p w14:paraId="76BBCCAA" w14:textId="2A5C0808" w:rsidR="00F80A8C" w:rsidRPr="00940D88" w:rsidRDefault="00F80A8C" w:rsidP="00F80A8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es-ES"/>
              </w:rPr>
            </w:pPr>
            <w:r w:rsidRPr="00940D88">
              <w:rPr>
                <w:rFonts w:asciiTheme="minorHAnsi" w:hAnsiTheme="minorHAnsi" w:cs="Arial"/>
                <w:color w:val="000000"/>
                <w:sz w:val="22"/>
                <w:szCs w:val="22"/>
                <w:lang w:val="es-ES"/>
              </w:rPr>
              <w:t>24/06/2016</w:t>
            </w:r>
          </w:p>
        </w:tc>
        <w:tc>
          <w:tcPr>
            <w:tcW w:w="1365" w:type="dxa"/>
            <w:noWrap/>
          </w:tcPr>
          <w:p w14:paraId="1DA783D4" w14:textId="77777777" w:rsidR="00F80A8C" w:rsidRPr="00940D88" w:rsidRDefault="00F80A8C"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es-ES"/>
              </w:rPr>
            </w:pPr>
          </w:p>
        </w:tc>
        <w:tc>
          <w:tcPr>
            <w:tcW w:w="1330" w:type="dxa"/>
            <w:noWrap/>
          </w:tcPr>
          <w:p w14:paraId="3E792F69" w14:textId="77777777" w:rsidR="00F80A8C" w:rsidRPr="00940D88" w:rsidRDefault="00F80A8C"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es-ES"/>
              </w:rPr>
            </w:pPr>
          </w:p>
        </w:tc>
        <w:tc>
          <w:tcPr>
            <w:tcW w:w="3420" w:type="dxa"/>
            <w:noWrap/>
          </w:tcPr>
          <w:p w14:paraId="4A1CAF5A" w14:textId="65A3A3BE" w:rsidR="00F80A8C" w:rsidRPr="00491C8D" w:rsidRDefault="00F80A8C" w:rsidP="00BB27F7">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491C8D">
              <w:rPr>
                <w:rFonts w:asciiTheme="minorHAnsi" w:hAnsiTheme="minorHAnsi" w:cs="Arial"/>
                <w:color w:val="000000"/>
                <w:sz w:val="22"/>
                <w:szCs w:val="22"/>
                <w:lang w:val="fr-FR"/>
              </w:rPr>
              <w:t xml:space="preserve">Construction </w:t>
            </w:r>
            <w:r w:rsidR="00BB27F7" w:rsidRPr="00491C8D">
              <w:rPr>
                <w:rFonts w:asciiTheme="minorHAnsi" w:hAnsiTheme="minorHAnsi" w:cs="Arial"/>
                <w:color w:val="000000"/>
                <w:sz w:val="22"/>
                <w:szCs w:val="22"/>
                <w:lang w:val="fr-FR"/>
              </w:rPr>
              <w:t>d’une usine d’ammoniaque</w:t>
            </w:r>
          </w:p>
        </w:tc>
        <w:tc>
          <w:tcPr>
            <w:tcW w:w="3804" w:type="dxa"/>
            <w:noWrap/>
          </w:tcPr>
          <w:p w14:paraId="497FF23A" w14:textId="5200EBA6" w:rsidR="00F80A8C" w:rsidRPr="007C7454" w:rsidRDefault="007C7454" w:rsidP="00F80A8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w:t>
            </w:r>
            <w:r w:rsidR="00A23594">
              <w:rPr>
                <w:rFonts w:asciiTheme="minorHAnsi" w:hAnsiTheme="minorHAnsi" w:cs="Arial"/>
                <w:color w:val="000000"/>
                <w:sz w:val="22"/>
                <w:szCs w:val="22"/>
                <w:lang w:val="fr-CH"/>
              </w:rPr>
              <w:t>d’AA</w:t>
            </w:r>
            <w:r>
              <w:rPr>
                <w:rFonts w:asciiTheme="minorHAnsi" w:hAnsiTheme="minorHAnsi" w:cs="Arial"/>
                <w:color w:val="000000"/>
                <w:sz w:val="22"/>
                <w:szCs w:val="22"/>
                <w:lang w:val="fr-CH"/>
              </w:rPr>
              <w:t xml:space="preserve"> </w:t>
            </w:r>
            <w:r w:rsidR="00F80A8C" w:rsidRPr="007C7454">
              <w:rPr>
                <w:rFonts w:asciiTheme="minorHAnsi" w:hAnsiTheme="minorHAnsi" w:cs="Arial"/>
                <w:color w:val="000000"/>
                <w:sz w:val="22"/>
                <w:szCs w:val="22"/>
                <w:lang w:val="fr-CH"/>
              </w:rPr>
              <w:t>(29.08.2016)</w:t>
            </w:r>
          </w:p>
        </w:tc>
      </w:tr>
      <w:tr w:rsidR="00386E8D" w:rsidRPr="00A916EE" w14:paraId="5C1D2149"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12273AA7"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lastRenderedPageBreak/>
              <w:t>1964</w:t>
            </w:r>
          </w:p>
        </w:tc>
        <w:tc>
          <w:tcPr>
            <w:tcW w:w="1473" w:type="dxa"/>
            <w:noWrap/>
            <w:hideMark/>
          </w:tcPr>
          <w:p w14:paraId="0601CA59" w14:textId="77777777" w:rsidR="00386E8D" w:rsidRPr="00491C8D"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491C8D">
              <w:rPr>
                <w:rFonts w:asciiTheme="minorHAnsi" w:hAnsiTheme="minorHAnsi" w:cs="Arial"/>
                <w:color w:val="000000"/>
                <w:sz w:val="22"/>
                <w:szCs w:val="22"/>
                <w:lang w:val="fr-FR"/>
              </w:rPr>
              <w:t>Mozambique</w:t>
            </w:r>
          </w:p>
        </w:tc>
        <w:tc>
          <w:tcPr>
            <w:tcW w:w="1659" w:type="dxa"/>
            <w:noWrap/>
            <w:hideMark/>
          </w:tcPr>
          <w:p w14:paraId="0DBC7C38"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 xml:space="preserve">Lake Niassa and its Coastal Zone </w:t>
            </w:r>
          </w:p>
        </w:tc>
        <w:tc>
          <w:tcPr>
            <w:tcW w:w="1304" w:type="dxa"/>
            <w:noWrap/>
            <w:hideMark/>
          </w:tcPr>
          <w:p w14:paraId="12F6398D" w14:textId="77777777" w:rsidR="00386E8D" w:rsidRPr="00940D88"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01/01/2012</w:t>
            </w:r>
          </w:p>
        </w:tc>
        <w:tc>
          <w:tcPr>
            <w:tcW w:w="1365" w:type="dxa"/>
            <w:noWrap/>
            <w:hideMark/>
          </w:tcPr>
          <w:p w14:paraId="0B0A9B76"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30FAAB0D"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1B80D982" w14:textId="0B7C58B0" w:rsidR="00386E8D" w:rsidRPr="00491C8D" w:rsidRDefault="00BB27F7"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491C8D">
              <w:rPr>
                <w:rFonts w:asciiTheme="minorHAnsi" w:hAnsiTheme="minorHAnsi" w:cs="Arial"/>
                <w:color w:val="000000"/>
                <w:sz w:val="22"/>
                <w:szCs w:val="22"/>
                <w:lang w:val="fr-FR"/>
              </w:rPr>
              <w:t>Exploration pétrolière</w:t>
            </w:r>
          </w:p>
        </w:tc>
        <w:tc>
          <w:tcPr>
            <w:tcW w:w="3804" w:type="dxa"/>
            <w:noWrap/>
            <w:hideMark/>
          </w:tcPr>
          <w:p w14:paraId="39250427" w14:textId="77582993" w:rsidR="00386E8D" w:rsidRPr="007C7454" w:rsidRDefault="007C745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w:t>
            </w:r>
            <w:r w:rsidR="00A23594">
              <w:rPr>
                <w:rFonts w:asciiTheme="minorHAnsi" w:hAnsiTheme="minorHAnsi" w:cs="Arial"/>
                <w:color w:val="000000"/>
                <w:sz w:val="22"/>
                <w:szCs w:val="22"/>
                <w:lang w:val="fr-CH"/>
              </w:rPr>
              <w:t>d’AA</w:t>
            </w:r>
            <w:r>
              <w:rPr>
                <w:rFonts w:asciiTheme="minorHAnsi" w:hAnsiTheme="minorHAnsi" w:cs="Arial"/>
                <w:color w:val="000000"/>
                <w:sz w:val="22"/>
                <w:szCs w:val="22"/>
                <w:lang w:val="fr-CH"/>
              </w:rPr>
              <w:t xml:space="preserve"> </w:t>
            </w:r>
            <w:r w:rsidR="00386E8D" w:rsidRPr="007C7454">
              <w:rPr>
                <w:rFonts w:asciiTheme="minorHAnsi" w:hAnsiTheme="minorHAnsi" w:cs="Arial"/>
                <w:color w:val="000000"/>
                <w:sz w:val="22"/>
                <w:szCs w:val="22"/>
                <w:lang w:val="fr-CH"/>
              </w:rPr>
              <w:t>(2015)</w:t>
            </w:r>
          </w:p>
        </w:tc>
      </w:tr>
      <w:tr w:rsidR="00386E8D" w:rsidRPr="00A916EE" w14:paraId="01D0049D"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6492D48B"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1391</w:t>
            </w:r>
          </w:p>
        </w:tc>
        <w:tc>
          <w:tcPr>
            <w:tcW w:w="1473" w:type="dxa"/>
            <w:noWrap/>
            <w:hideMark/>
          </w:tcPr>
          <w:p w14:paraId="6FF0CF54" w14:textId="77777777" w:rsidR="00386E8D" w:rsidRPr="00491C8D"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491C8D">
              <w:rPr>
                <w:rFonts w:asciiTheme="minorHAnsi" w:hAnsiTheme="minorHAnsi" w:cs="Arial"/>
                <w:color w:val="000000"/>
                <w:sz w:val="22"/>
                <w:szCs w:val="22"/>
                <w:lang w:val="fr-FR"/>
              </w:rPr>
              <w:t>Mozambique</w:t>
            </w:r>
          </w:p>
        </w:tc>
        <w:tc>
          <w:tcPr>
            <w:tcW w:w="1659" w:type="dxa"/>
            <w:noWrap/>
            <w:hideMark/>
          </w:tcPr>
          <w:p w14:paraId="044ECCDE"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Zambezi Delta</w:t>
            </w:r>
          </w:p>
        </w:tc>
        <w:tc>
          <w:tcPr>
            <w:tcW w:w="1304" w:type="dxa"/>
            <w:noWrap/>
            <w:hideMark/>
          </w:tcPr>
          <w:p w14:paraId="5E162428" w14:textId="77777777" w:rsidR="00386E8D" w:rsidRPr="00940D88" w:rsidRDefault="00386E8D"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01/01/2008</w:t>
            </w:r>
          </w:p>
        </w:tc>
        <w:tc>
          <w:tcPr>
            <w:tcW w:w="1365" w:type="dxa"/>
            <w:noWrap/>
            <w:hideMark/>
          </w:tcPr>
          <w:p w14:paraId="127605A0"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54C27E9A" w14:textId="77777777" w:rsidR="00386E8D" w:rsidRPr="00940D88" w:rsidRDefault="00386E8D"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447FAB9E" w14:textId="1D860820" w:rsidR="00386E8D" w:rsidRPr="00491C8D" w:rsidRDefault="00BB27F7"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491C8D">
              <w:rPr>
                <w:rFonts w:asciiTheme="minorHAnsi" w:hAnsiTheme="minorHAnsi" w:cs="Arial"/>
                <w:color w:val="000000"/>
                <w:sz w:val="22"/>
                <w:szCs w:val="22"/>
                <w:lang w:val="fr-FR"/>
              </w:rPr>
              <w:t>Exploration pétrolière et gazière</w:t>
            </w:r>
          </w:p>
        </w:tc>
        <w:tc>
          <w:tcPr>
            <w:tcW w:w="3804" w:type="dxa"/>
            <w:noWrap/>
            <w:hideMark/>
          </w:tcPr>
          <w:p w14:paraId="70E7A5C9" w14:textId="0ACF4EC9" w:rsidR="00386E8D" w:rsidRPr="00017831" w:rsidRDefault="00386E8D" w:rsidP="001306C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t xml:space="preserve"> </w:t>
            </w:r>
            <w:r w:rsidR="00017831" w:rsidRPr="00017831">
              <w:rPr>
                <w:rFonts w:asciiTheme="minorHAnsi" w:hAnsiTheme="minorHAnsi" w:cs="Arial"/>
                <w:color w:val="000000"/>
                <w:sz w:val="22"/>
                <w:szCs w:val="22"/>
                <w:lang w:val="fr-CH"/>
              </w:rPr>
              <w:t xml:space="preserve">En attente de mise à jour </w:t>
            </w:r>
            <w:r w:rsidR="00A23594">
              <w:rPr>
                <w:rFonts w:asciiTheme="minorHAnsi" w:hAnsiTheme="minorHAnsi" w:cs="Arial"/>
                <w:color w:val="000000"/>
                <w:sz w:val="22"/>
                <w:szCs w:val="22"/>
                <w:lang w:val="fr-CH"/>
              </w:rPr>
              <w:t>d’AA</w:t>
            </w:r>
            <w:r w:rsidR="001306C0" w:rsidRPr="00017831">
              <w:rPr>
                <w:rFonts w:asciiTheme="minorHAnsi" w:hAnsiTheme="minorHAnsi" w:cs="Arial"/>
                <w:color w:val="000000"/>
                <w:sz w:val="22"/>
                <w:szCs w:val="22"/>
                <w:lang w:val="fr-CH"/>
              </w:rPr>
              <w:t xml:space="preserve"> (2016)</w:t>
            </w:r>
          </w:p>
        </w:tc>
      </w:tr>
      <w:tr w:rsidR="00386E8D" w:rsidRPr="00A916EE" w14:paraId="219C7D1D"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0B53CB91" w14:textId="77777777" w:rsidR="00386E8D" w:rsidRPr="00940D88" w:rsidRDefault="00386E8D" w:rsidP="00386E8D">
            <w:pPr>
              <w:jc w:val="right"/>
              <w:rPr>
                <w:rFonts w:asciiTheme="minorHAnsi" w:hAnsiTheme="minorHAnsi" w:cs="Arial"/>
                <w:color w:val="000000"/>
                <w:sz w:val="22"/>
                <w:szCs w:val="22"/>
              </w:rPr>
            </w:pPr>
            <w:r w:rsidRPr="00940D88">
              <w:rPr>
                <w:rFonts w:asciiTheme="minorHAnsi" w:hAnsiTheme="minorHAnsi" w:cs="Arial"/>
                <w:color w:val="000000"/>
                <w:sz w:val="22"/>
                <w:szCs w:val="22"/>
              </w:rPr>
              <w:t>818</w:t>
            </w:r>
          </w:p>
        </w:tc>
        <w:tc>
          <w:tcPr>
            <w:tcW w:w="1473" w:type="dxa"/>
            <w:noWrap/>
            <w:hideMark/>
          </w:tcPr>
          <w:p w14:paraId="28B52E81"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Pakistan</w:t>
            </w:r>
          </w:p>
        </w:tc>
        <w:tc>
          <w:tcPr>
            <w:tcW w:w="1659" w:type="dxa"/>
            <w:noWrap/>
            <w:hideMark/>
          </w:tcPr>
          <w:p w14:paraId="49C5C083"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 xml:space="preserve">Uchhali Complex </w:t>
            </w:r>
          </w:p>
        </w:tc>
        <w:tc>
          <w:tcPr>
            <w:tcW w:w="1304" w:type="dxa"/>
            <w:noWrap/>
            <w:hideMark/>
          </w:tcPr>
          <w:p w14:paraId="42773D87" w14:textId="77777777" w:rsidR="00386E8D" w:rsidRPr="00940D88"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06/04/2014</w:t>
            </w:r>
          </w:p>
        </w:tc>
        <w:tc>
          <w:tcPr>
            <w:tcW w:w="1365" w:type="dxa"/>
            <w:noWrap/>
            <w:hideMark/>
          </w:tcPr>
          <w:p w14:paraId="73803902"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1918012F" w14:textId="77777777" w:rsidR="00386E8D" w:rsidRPr="00940D88"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48F21A80" w14:textId="171B37A1" w:rsidR="00386E8D" w:rsidRPr="00BB27F7" w:rsidRDefault="00BB27F7"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BB27F7">
              <w:rPr>
                <w:rFonts w:asciiTheme="minorHAnsi" w:hAnsiTheme="minorHAnsi" w:cs="Arial"/>
                <w:color w:val="000000"/>
                <w:sz w:val="22"/>
                <w:szCs w:val="22"/>
                <w:lang w:val="fr-CH"/>
              </w:rPr>
              <w:t>Reconstruction proposée d’une route à travers le Site Ramsar; la recommandation est de construire la route à un niveau plus bas, pour un impact inférieur</w:t>
            </w:r>
            <w:r w:rsidR="00386E8D" w:rsidRPr="00BB27F7">
              <w:rPr>
                <w:rFonts w:asciiTheme="minorHAnsi" w:hAnsiTheme="minorHAnsi" w:cs="Arial"/>
                <w:color w:val="000000"/>
                <w:sz w:val="22"/>
                <w:szCs w:val="22"/>
                <w:lang w:val="fr-CH"/>
              </w:rPr>
              <w:t xml:space="preserve">. </w:t>
            </w:r>
          </w:p>
        </w:tc>
        <w:tc>
          <w:tcPr>
            <w:tcW w:w="3804" w:type="dxa"/>
            <w:noWrap/>
            <w:hideMark/>
          </w:tcPr>
          <w:p w14:paraId="0AEF83B5" w14:textId="248114BD" w:rsidR="00386E8D" w:rsidRPr="00017831" w:rsidRDefault="00017831"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t xml:space="preserve">En attente de mise à jour </w:t>
            </w:r>
            <w:r w:rsidR="00A23594">
              <w:rPr>
                <w:rFonts w:asciiTheme="minorHAnsi" w:hAnsiTheme="minorHAnsi" w:cs="Arial"/>
                <w:color w:val="000000"/>
                <w:sz w:val="22"/>
                <w:szCs w:val="22"/>
                <w:lang w:val="fr-CH"/>
              </w:rPr>
              <w:t>d’AA</w:t>
            </w:r>
            <w:r w:rsidR="00386E8D" w:rsidRPr="00017831">
              <w:rPr>
                <w:rFonts w:asciiTheme="minorHAnsi" w:hAnsiTheme="minorHAnsi" w:cs="Arial"/>
                <w:color w:val="000000"/>
                <w:sz w:val="22"/>
                <w:szCs w:val="22"/>
                <w:lang w:val="fr-CH"/>
              </w:rPr>
              <w:t xml:space="preserve"> (2014)</w:t>
            </w:r>
          </w:p>
        </w:tc>
      </w:tr>
      <w:tr w:rsidR="00A23594" w:rsidRPr="00A916EE" w14:paraId="521F427B"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tcPr>
          <w:p w14:paraId="5753B69C" w14:textId="5428382B" w:rsidR="00A23594" w:rsidRPr="00A23594" w:rsidRDefault="00A23594" w:rsidP="00386E8D">
            <w:pPr>
              <w:jc w:val="right"/>
              <w:rPr>
                <w:rFonts w:asciiTheme="minorHAnsi" w:hAnsiTheme="minorHAnsi" w:cs="Arial"/>
                <w:color w:val="000000"/>
                <w:sz w:val="22"/>
                <w:szCs w:val="22"/>
              </w:rPr>
            </w:pPr>
            <w:r w:rsidRPr="00A23594">
              <w:rPr>
                <w:rFonts w:asciiTheme="minorHAnsi" w:hAnsiTheme="minorHAnsi" w:cs="Arial"/>
                <w:color w:val="000000"/>
                <w:sz w:val="22"/>
                <w:szCs w:val="22"/>
              </w:rPr>
              <w:t>194</w:t>
            </w:r>
          </w:p>
        </w:tc>
        <w:tc>
          <w:tcPr>
            <w:tcW w:w="1473" w:type="dxa"/>
            <w:noWrap/>
          </w:tcPr>
          <w:p w14:paraId="4191621A" w14:textId="25FFB0CD" w:rsidR="00A23594" w:rsidRPr="00A23594"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A23594">
              <w:rPr>
                <w:rFonts w:asciiTheme="minorHAnsi" w:hAnsiTheme="minorHAnsi" w:cs="Arial"/>
                <w:color w:val="000000"/>
                <w:sz w:val="22"/>
                <w:szCs w:val="22"/>
                <w:lang w:val="fr-FR"/>
              </w:rPr>
              <w:t>Pays-Bas</w:t>
            </w:r>
          </w:p>
        </w:tc>
        <w:tc>
          <w:tcPr>
            <w:tcW w:w="1659" w:type="dxa"/>
            <w:noWrap/>
          </w:tcPr>
          <w:p w14:paraId="016D5AB6" w14:textId="5D2E6084" w:rsidR="00A23594" w:rsidRPr="00093B1C"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Naardermeer</w:t>
            </w:r>
          </w:p>
        </w:tc>
        <w:tc>
          <w:tcPr>
            <w:tcW w:w="1304" w:type="dxa"/>
            <w:noWrap/>
          </w:tcPr>
          <w:p w14:paraId="5B3DB4BC" w14:textId="5739A30F" w:rsidR="00A23594" w:rsidRPr="00093B1C" w:rsidRDefault="00A23594"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940D88">
              <w:rPr>
                <w:rFonts w:asciiTheme="minorHAnsi" w:hAnsiTheme="minorHAnsi" w:cs="Arial"/>
                <w:color w:val="000000"/>
                <w:sz w:val="22"/>
                <w:szCs w:val="22"/>
              </w:rPr>
              <w:t>16/10/2005</w:t>
            </w:r>
          </w:p>
        </w:tc>
        <w:tc>
          <w:tcPr>
            <w:tcW w:w="1365" w:type="dxa"/>
            <w:noWrap/>
          </w:tcPr>
          <w:p w14:paraId="694B681D" w14:textId="77777777" w:rsidR="00A23594" w:rsidRPr="00093B1C"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tcPr>
          <w:p w14:paraId="0CE60159" w14:textId="77777777" w:rsidR="00A23594" w:rsidRPr="00093B1C"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tcPr>
          <w:p w14:paraId="6ECE5A84" w14:textId="593160FF" w:rsidR="00A23594" w:rsidRPr="00BB27F7"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BB27F7">
              <w:rPr>
                <w:rFonts w:asciiTheme="minorHAnsi" w:hAnsiTheme="minorHAnsi" w:cs="Arial"/>
                <w:color w:val="000000"/>
                <w:sz w:val="22"/>
                <w:szCs w:val="22"/>
                <w:lang w:val="fr-CH"/>
              </w:rPr>
              <w:t>Développements urbains et pressions du tourisme.</w:t>
            </w:r>
          </w:p>
        </w:tc>
        <w:tc>
          <w:tcPr>
            <w:tcW w:w="3804" w:type="dxa"/>
            <w:noWrap/>
          </w:tcPr>
          <w:p w14:paraId="7D737A14" w14:textId="5662FBB7" w:rsidR="00A23594"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d’AA </w:t>
            </w:r>
            <w:r w:rsidRPr="007C7454">
              <w:rPr>
                <w:rFonts w:asciiTheme="minorHAnsi" w:hAnsiTheme="minorHAnsi" w:cs="Arial"/>
                <w:color w:val="000000"/>
                <w:sz w:val="22"/>
                <w:szCs w:val="22"/>
                <w:lang w:val="fr-CH"/>
              </w:rPr>
              <w:t>(2005)</w:t>
            </w:r>
          </w:p>
        </w:tc>
      </w:tr>
      <w:tr w:rsidR="00386E8D" w:rsidRPr="00A916EE" w14:paraId="295023B2"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0B788A85" w14:textId="77777777" w:rsidR="00386E8D" w:rsidRPr="00093B1C" w:rsidRDefault="00386E8D"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212</w:t>
            </w:r>
          </w:p>
        </w:tc>
        <w:tc>
          <w:tcPr>
            <w:tcW w:w="1473" w:type="dxa"/>
            <w:noWrap/>
            <w:hideMark/>
          </w:tcPr>
          <w:p w14:paraId="2A66C0A6"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Portugal</w:t>
            </w:r>
          </w:p>
        </w:tc>
        <w:tc>
          <w:tcPr>
            <w:tcW w:w="1659" w:type="dxa"/>
            <w:noWrap/>
            <w:hideMark/>
          </w:tcPr>
          <w:p w14:paraId="42F959DA"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Ria Formosa</w:t>
            </w:r>
          </w:p>
        </w:tc>
        <w:tc>
          <w:tcPr>
            <w:tcW w:w="1304" w:type="dxa"/>
            <w:noWrap/>
            <w:hideMark/>
          </w:tcPr>
          <w:p w14:paraId="72F8C6DA" w14:textId="77777777" w:rsidR="00386E8D" w:rsidRPr="00093B1C"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11/03/2009</w:t>
            </w:r>
          </w:p>
        </w:tc>
        <w:tc>
          <w:tcPr>
            <w:tcW w:w="1365" w:type="dxa"/>
            <w:noWrap/>
            <w:hideMark/>
          </w:tcPr>
          <w:p w14:paraId="4CF17E0C"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677D7F14"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5481119C" w14:textId="00AE5079" w:rsidR="00386E8D" w:rsidRPr="00BB27F7" w:rsidRDefault="00BB27F7"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BB27F7">
              <w:rPr>
                <w:rFonts w:asciiTheme="minorHAnsi" w:hAnsiTheme="minorHAnsi" w:cs="Arial"/>
                <w:color w:val="000000"/>
                <w:sz w:val="22"/>
                <w:szCs w:val="22"/>
                <w:lang w:val="fr-CH"/>
              </w:rPr>
              <w:t>Nouveau projet de zone de villégiature proche de la rivière</w:t>
            </w:r>
            <w:r w:rsidR="00386E8D" w:rsidRPr="00BB27F7">
              <w:rPr>
                <w:rFonts w:asciiTheme="minorHAnsi" w:hAnsiTheme="minorHAnsi" w:cs="Arial"/>
                <w:color w:val="000000"/>
                <w:sz w:val="22"/>
                <w:szCs w:val="22"/>
                <w:lang w:val="fr-CH"/>
              </w:rPr>
              <w:t xml:space="preserve">.  </w:t>
            </w:r>
          </w:p>
        </w:tc>
        <w:tc>
          <w:tcPr>
            <w:tcW w:w="3804" w:type="dxa"/>
            <w:noWrap/>
            <w:hideMark/>
          </w:tcPr>
          <w:p w14:paraId="768D645C" w14:textId="719AEB24" w:rsidR="00386E8D" w:rsidRPr="007C7454" w:rsidRDefault="007C745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w:t>
            </w:r>
            <w:r w:rsidR="00A23594">
              <w:rPr>
                <w:rFonts w:asciiTheme="minorHAnsi" w:hAnsiTheme="minorHAnsi" w:cs="Arial"/>
                <w:color w:val="000000"/>
                <w:sz w:val="22"/>
                <w:szCs w:val="22"/>
                <w:lang w:val="fr-CH"/>
              </w:rPr>
              <w:t>d’AA</w:t>
            </w:r>
            <w:r>
              <w:rPr>
                <w:rFonts w:asciiTheme="minorHAnsi" w:hAnsiTheme="minorHAnsi" w:cs="Arial"/>
                <w:color w:val="000000"/>
                <w:sz w:val="22"/>
                <w:szCs w:val="22"/>
                <w:lang w:val="fr-CH"/>
              </w:rPr>
              <w:t xml:space="preserve"> </w:t>
            </w:r>
            <w:r w:rsidR="00386E8D" w:rsidRPr="007C7454">
              <w:rPr>
                <w:rFonts w:asciiTheme="minorHAnsi" w:hAnsiTheme="minorHAnsi" w:cs="Arial"/>
                <w:color w:val="000000"/>
                <w:sz w:val="22"/>
                <w:szCs w:val="22"/>
                <w:lang w:val="fr-CH"/>
              </w:rPr>
              <w:t>(2009)</w:t>
            </w:r>
          </w:p>
        </w:tc>
      </w:tr>
      <w:tr w:rsidR="00FF2231" w:rsidRPr="006D5AAC" w14:paraId="093291B8"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tcPr>
          <w:p w14:paraId="0FAA9DC1" w14:textId="03475A6D" w:rsidR="00FF2231" w:rsidRPr="00A23594" w:rsidRDefault="00FF2231"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935</w:t>
            </w:r>
          </w:p>
        </w:tc>
        <w:tc>
          <w:tcPr>
            <w:tcW w:w="1473" w:type="dxa"/>
            <w:noWrap/>
          </w:tcPr>
          <w:p w14:paraId="1F72B674" w14:textId="6364B0CE" w:rsidR="00FF2231" w:rsidRPr="00A23594" w:rsidRDefault="00FF22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137CC6">
              <w:rPr>
                <w:rFonts w:asciiTheme="minorHAnsi" w:hAnsiTheme="minorHAnsi" w:cs="Arial"/>
                <w:color w:val="000000"/>
                <w:sz w:val="22"/>
                <w:szCs w:val="22"/>
                <w:lang w:val="fr-FR"/>
              </w:rPr>
              <w:t>République arabe syrienne</w:t>
            </w:r>
          </w:p>
        </w:tc>
        <w:tc>
          <w:tcPr>
            <w:tcW w:w="1659" w:type="dxa"/>
            <w:noWrap/>
          </w:tcPr>
          <w:p w14:paraId="0ECE429B" w14:textId="28DFCB4C" w:rsidR="00FF2231" w:rsidRPr="00093B1C" w:rsidRDefault="00FF22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Sabkhat al-Jabbul Nature Reserve</w:t>
            </w:r>
          </w:p>
        </w:tc>
        <w:tc>
          <w:tcPr>
            <w:tcW w:w="1304" w:type="dxa"/>
            <w:noWrap/>
          </w:tcPr>
          <w:p w14:paraId="19DDEC35" w14:textId="2C86E1C7" w:rsidR="00FF2231" w:rsidRPr="00093B1C" w:rsidRDefault="00FF2231"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23/11/2010</w:t>
            </w:r>
          </w:p>
        </w:tc>
        <w:tc>
          <w:tcPr>
            <w:tcW w:w="1365" w:type="dxa"/>
            <w:noWrap/>
          </w:tcPr>
          <w:p w14:paraId="71BB740F" w14:textId="77777777" w:rsidR="00FF2231" w:rsidRPr="00093B1C" w:rsidRDefault="00FF22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tcPr>
          <w:p w14:paraId="3F60563D" w14:textId="77777777" w:rsidR="00FF2231" w:rsidRPr="00093B1C" w:rsidRDefault="00FF22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tcPr>
          <w:p w14:paraId="6DD9467D" w14:textId="4D90477D" w:rsidR="00FF2231" w:rsidRPr="00FF2231" w:rsidRDefault="00FF223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137CC6">
              <w:rPr>
                <w:rFonts w:asciiTheme="minorHAnsi" w:hAnsiTheme="minorHAnsi" w:cs="Arial"/>
                <w:color w:val="000000"/>
                <w:sz w:val="22"/>
                <w:szCs w:val="22"/>
                <w:lang w:val="fr-FR"/>
              </w:rPr>
              <w:t>Eaux usées déversées dans le lac</w:t>
            </w:r>
          </w:p>
        </w:tc>
        <w:tc>
          <w:tcPr>
            <w:tcW w:w="3804" w:type="dxa"/>
            <w:noWrap/>
          </w:tcPr>
          <w:p w14:paraId="43720B91" w14:textId="33136918" w:rsidR="00FF2231" w:rsidRPr="00017831" w:rsidRDefault="00FF2231" w:rsidP="007C745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CA42D1">
              <w:rPr>
                <w:rFonts w:asciiTheme="minorHAnsi" w:hAnsiTheme="minorHAnsi" w:cs="Arial"/>
                <w:color w:val="000000"/>
                <w:sz w:val="22"/>
                <w:szCs w:val="22"/>
                <w:lang w:val="fr-CH"/>
              </w:rPr>
              <w:t xml:space="preserve"> </w:t>
            </w:r>
            <w:r w:rsidRPr="00093B1C">
              <w:rPr>
                <w:rFonts w:asciiTheme="minorHAnsi" w:hAnsiTheme="minorHAnsi" w:cs="Arial"/>
                <w:color w:val="000000"/>
                <w:sz w:val="22"/>
                <w:szCs w:val="22"/>
              </w:rPr>
              <w:t>(0)</w:t>
            </w:r>
          </w:p>
        </w:tc>
      </w:tr>
      <w:tr w:rsidR="00992858" w:rsidRPr="00A916EE" w14:paraId="0D2516DE"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tcPr>
          <w:p w14:paraId="0046C67F" w14:textId="08EA68FB" w:rsidR="00992858" w:rsidRPr="00A23594" w:rsidRDefault="00992858"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1594</w:t>
            </w:r>
          </w:p>
        </w:tc>
        <w:tc>
          <w:tcPr>
            <w:tcW w:w="1473" w:type="dxa"/>
            <w:noWrap/>
          </w:tcPr>
          <w:p w14:paraId="3639A98A" w14:textId="23CA2553" w:rsidR="00992858" w:rsidRPr="00A23594" w:rsidRDefault="00992858"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BB27F7">
              <w:rPr>
                <w:rFonts w:asciiTheme="minorHAnsi" w:hAnsiTheme="minorHAnsi" w:cs="Arial"/>
                <w:color w:val="000000"/>
                <w:sz w:val="22"/>
                <w:szCs w:val="22"/>
                <w:lang w:val="fr-FR"/>
              </w:rPr>
              <w:t>République de Corée</w:t>
            </w:r>
          </w:p>
        </w:tc>
        <w:tc>
          <w:tcPr>
            <w:tcW w:w="1659" w:type="dxa"/>
            <w:noWrap/>
          </w:tcPr>
          <w:p w14:paraId="5D29DDD6" w14:textId="1D06A736" w:rsidR="00992858" w:rsidRPr="00093B1C" w:rsidRDefault="00992858"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Suncheon Bay</w:t>
            </w:r>
          </w:p>
        </w:tc>
        <w:tc>
          <w:tcPr>
            <w:tcW w:w="1304" w:type="dxa"/>
            <w:noWrap/>
          </w:tcPr>
          <w:p w14:paraId="2A3046A4" w14:textId="23499617" w:rsidR="00992858" w:rsidRPr="00093B1C" w:rsidRDefault="00992858"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29/04/2009</w:t>
            </w:r>
          </w:p>
        </w:tc>
        <w:tc>
          <w:tcPr>
            <w:tcW w:w="1365" w:type="dxa"/>
            <w:noWrap/>
          </w:tcPr>
          <w:p w14:paraId="1912CAA3" w14:textId="77777777" w:rsidR="00992858" w:rsidRPr="00093B1C" w:rsidRDefault="00992858"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tcPr>
          <w:p w14:paraId="00F48684" w14:textId="77777777" w:rsidR="00992858" w:rsidRPr="00093B1C" w:rsidRDefault="00992858"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tcPr>
          <w:p w14:paraId="3FD92B61" w14:textId="590FB12B" w:rsidR="00992858" w:rsidRPr="00992858" w:rsidRDefault="00992858"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BB27F7">
              <w:rPr>
                <w:rFonts w:asciiTheme="minorHAnsi" w:hAnsiTheme="minorHAnsi" w:cs="Arial"/>
                <w:color w:val="000000"/>
                <w:sz w:val="22"/>
                <w:szCs w:val="22"/>
                <w:lang w:val="fr-CH"/>
              </w:rPr>
              <w:t>Projet d’assèchement des vasières intertidales</w:t>
            </w:r>
            <w:r>
              <w:rPr>
                <w:rFonts w:asciiTheme="minorHAnsi" w:hAnsiTheme="minorHAnsi" w:cs="Arial"/>
                <w:color w:val="000000"/>
                <w:sz w:val="22"/>
                <w:szCs w:val="22"/>
                <w:lang w:val="fr-CH"/>
              </w:rPr>
              <w:t>.</w:t>
            </w:r>
          </w:p>
        </w:tc>
        <w:tc>
          <w:tcPr>
            <w:tcW w:w="3804" w:type="dxa"/>
            <w:noWrap/>
          </w:tcPr>
          <w:p w14:paraId="0961EF46" w14:textId="4A0C9D08" w:rsidR="00992858" w:rsidRPr="00017831" w:rsidRDefault="00992858" w:rsidP="007C7454">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7C7454">
              <w:rPr>
                <w:rFonts w:asciiTheme="minorHAnsi" w:hAnsiTheme="minorHAnsi" w:cs="Arial"/>
                <w:color w:val="000000"/>
                <w:sz w:val="22"/>
                <w:szCs w:val="22"/>
                <w:lang w:val="fr-CH"/>
              </w:rPr>
              <w:t>Mise à jour re</w:t>
            </w:r>
            <w:r>
              <w:rPr>
                <w:rFonts w:asciiTheme="minorHAnsi" w:hAnsiTheme="minorHAnsi" w:cs="Arial"/>
                <w:color w:val="000000"/>
                <w:sz w:val="22"/>
                <w:szCs w:val="22"/>
                <w:lang w:val="fr-CH"/>
              </w:rPr>
              <w:t>ç</w:t>
            </w:r>
            <w:r w:rsidRPr="007C7454">
              <w:rPr>
                <w:rFonts w:asciiTheme="minorHAnsi" w:hAnsiTheme="minorHAnsi" w:cs="Arial"/>
                <w:color w:val="000000"/>
                <w:sz w:val="22"/>
                <w:szCs w:val="22"/>
                <w:lang w:val="fr-CH"/>
              </w:rPr>
              <w:t xml:space="preserve">ue </w:t>
            </w:r>
            <w:r>
              <w:rPr>
                <w:rFonts w:asciiTheme="minorHAnsi" w:hAnsiTheme="minorHAnsi" w:cs="Arial"/>
                <w:color w:val="000000"/>
                <w:sz w:val="22"/>
                <w:szCs w:val="22"/>
                <w:lang w:val="fr-CH"/>
              </w:rPr>
              <w:t>d’AA</w:t>
            </w:r>
            <w:r w:rsidRPr="007C7454">
              <w:rPr>
                <w:rFonts w:asciiTheme="minorHAnsi" w:hAnsiTheme="minorHAnsi" w:cs="Arial"/>
                <w:color w:val="000000"/>
                <w:sz w:val="22"/>
                <w:szCs w:val="22"/>
                <w:lang w:val="fr-CH"/>
              </w:rPr>
              <w:t xml:space="preserve"> (2016)</w:t>
            </w:r>
          </w:p>
        </w:tc>
      </w:tr>
      <w:tr w:rsidR="00A23594" w:rsidRPr="00A916EE" w14:paraId="28AD0427"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tcPr>
          <w:p w14:paraId="47412BA7" w14:textId="105FDACE" w:rsidR="00A23594" w:rsidRPr="00093B1C" w:rsidRDefault="00A23594" w:rsidP="00386E8D">
            <w:pPr>
              <w:jc w:val="right"/>
              <w:rPr>
                <w:rFonts w:asciiTheme="minorHAnsi" w:hAnsiTheme="minorHAnsi" w:cs="Arial"/>
                <w:color w:val="000000"/>
                <w:sz w:val="22"/>
                <w:szCs w:val="22"/>
              </w:rPr>
            </w:pPr>
            <w:r w:rsidRPr="00A23594">
              <w:rPr>
                <w:rFonts w:asciiTheme="minorHAnsi" w:hAnsiTheme="minorHAnsi" w:cs="Arial"/>
                <w:color w:val="000000"/>
                <w:sz w:val="22"/>
                <w:szCs w:val="22"/>
              </w:rPr>
              <w:t>788</w:t>
            </w:r>
          </w:p>
        </w:tc>
        <w:tc>
          <w:tcPr>
            <w:tcW w:w="1473" w:type="dxa"/>
            <w:noWrap/>
          </w:tcPr>
          <w:p w14:paraId="2A348D12" w14:textId="4859BD1E" w:rsidR="00A23594" w:rsidRPr="00BB27F7"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A23594">
              <w:rPr>
                <w:rFonts w:asciiTheme="minorHAnsi" w:hAnsiTheme="minorHAnsi" w:cs="Arial"/>
                <w:color w:val="000000"/>
                <w:sz w:val="22"/>
                <w:szCs w:val="22"/>
                <w:lang w:val="fr-FR"/>
              </w:rPr>
              <w:t>République démocratique du Congo</w:t>
            </w:r>
          </w:p>
        </w:tc>
        <w:tc>
          <w:tcPr>
            <w:tcW w:w="1659" w:type="dxa"/>
            <w:noWrap/>
          </w:tcPr>
          <w:p w14:paraId="3D14B87E" w14:textId="35B90F27" w:rsidR="00A23594" w:rsidRPr="00093B1C"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Parc national des Mangroves</w:t>
            </w:r>
          </w:p>
        </w:tc>
        <w:tc>
          <w:tcPr>
            <w:tcW w:w="1304" w:type="dxa"/>
            <w:noWrap/>
          </w:tcPr>
          <w:p w14:paraId="5EF68227" w14:textId="17870A2F" w:rsidR="00A23594" w:rsidRPr="00093B1C" w:rsidRDefault="00A23594"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01/01/2009</w:t>
            </w:r>
          </w:p>
        </w:tc>
        <w:tc>
          <w:tcPr>
            <w:tcW w:w="1365" w:type="dxa"/>
            <w:noWrap/>
          </w:tcPr>
          <w:p w14:paraId="31EBFDD7" w14:textId="77777777" w:rsidR="00A23594" w:rsidRPr="00093B1C"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tcPr>
          <w:p w14:paraId="4575FB9E" w14:textId="77777777" w:rsidR="00A23594" w:rsidRPr="00093B1C"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tcPr>
          <w:p w14:paraId="5A42C66C" w14:textId="329E7DB3" w:rsidR="00A23594" w:rsidRPr="00BB27F7" w:rsidRDefault="00A23594"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rPr>
              <w:t>Travaux de c</w:t>
            </w:r>
            <w:r w:rsidRPr="00093B1C">
              <w:rPr>
                <w:rFonts w:asciiTheme="minorHAnsi" w:hAnsiTheme="minorHAnsi" w:cs="Arial"/>
                <w:color w:val="000000"/>
                <w:sz w:val="22"/>
                <w:szCs w:val="22"/>
              </w:rPr>
              <w:t>onstruction (Port)</w:t>
            </w:r>
          </w:p>
        </w:tc>
        <w:tc>
          <w:tcPr>
            <w:tcW w:w="3804" w:type="dxa"/>
            <w:noWrap/>
          </w:tcPr>
          <w:p w14:paraId="4EC2F7E6" w14:textId="12BD91B7" w:rsidR="00A23594" w:rsidRPr="007C7454" w:rsidRDefault="00A23594" w:rsidP="007C7454">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sidRPr="00017831">
              <w:rPr>
                <w:rFonts w:asciiTheme="minorHAnsi" w:hAnsiTheme="minorHAnsi" w:cs="Arial"/>
                <w:color w:val="000000"/>
                <w:sz w:val="22"/>
                <w:szCs w:val="22"/>
                <w:lang w:val="fr-CH"/>
              </w:rPr>
              <w:t xml:space="preserve">En attente de mise à jour </w:t>
            </w:r>
            <w:r>
              <w:rPr>
                <w:rFonts w:asciiTheme="minorHAnsi" w:hAnsiTheme="minorHAnsi" w:cs="Arial"/>
                <w:color w:val="000000"/>
                <w:sz w:val="22"/>
                <w:szCs w:val="22"/>
                <w:lang w:val="fr-CH"/>
              </w:rPr>
              <w:t>d’AA</w:t>
            </w:r>
            <w:r w:rsidRPr="00017831">
              <w:rPr>
                <w:rFonts w:asciiTheme="minorHAnsi" w:hAnsiTheme="minorHAnsi" w:cs="Arial"/>
                <w:color w:val="000000"/>
                <w:sz w:val="22"/>
                <w:szCs w:val="22"/>
                <w:lang w:val="fr-CH"/>
              </w:rPr>
              <w:t xml:space="preserve"> (21.07.2016)</w:t>
            </w:r>
          </w:p>
        </w:tc>
      </w:tr>
      <w:tr w:rsidR="00386E8D" w:rsidRPr="00A916EE" w14:paraId="33B998D0"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638D4FAA" w14:textId="77777777" w:rsidR="00386E8D" w:rsidRPr="00093B1C" w:rsidRDefault="00386E8D"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1029</w:t>
            </w:r>
          </w:p>
        </w:tc>
        <w:tc>
          <w:tcPr>
            <w:tcW w:w="1473" w:type="dxa"/>
            <w:noWrap/>
            <w:hideMark/>
          </w:tcPr>
          <w:p w14:paraId="3F362013" w14:textId="29C84828" w:rsidR="00386E8D" w:rsidRPr="00BB27F7" w:rsidRDefault="00BB27F7"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BB27F7">
              <w:rPr>
                <w:rFonts w:asciiTheme="minorHAnsi" w:hAnsiTheme="minorHAnsi" w:cs="Arial"/>
                <w:color w:val="000000"/>
                <w:sz w:val="22"/>
                <w:szCs w:val="22"/>
                <w:lang w:val="fr-FR"/>
              </w:rPr>
              <w:t xml:space="preserve">République de </w:t>
            </w:r>
            <w:r w:rsidR="00386E8D" w:rsidRPr="00BB27F7">
              <w:rPr>
                <w:rFonts w:asciiTheme="minorHAnsi" w:hAnsiTheme="minorHAnsi" w:cs="Arial"/>
                <w:color w:val="000000"/>
                <w:sz w:val="22"/>
                <w:szCs w:val="22"/>
                <w:lang w:val="fr-FR"/>
              </w:rPr>
              <w:t>Moldova</w:t>
            </w:r>
          </w:p>
        </w:tc>
        <w:tc>
          <w:tcPr>
            <w:tcW w:w="1659" w:type="dxa"/>
            <w:noWrap/>
            <w:hideMark/>
          </w:tcPr>
          <w:p w14:paraId="1A794149"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Lower Prut Lakes</w:t>
            </w:r>
          </w:p>
        </w:tc>
        <w:tc>
          <w:tcPr>
            <w:tcW w:w="1304" w:type="dxa"/>
            <w:noWrap/>
            <w:hideMark/>
          </w:tcPr>
          <w:p w14:paraId="38CA52D4" w14:textId="77777777" w:rsidR="00386E8D" w:rsidRPr="00093B1C"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20/05/2005</w:t>
            </w:r>
          </w:p>
        </w:tc>
        <w:tc>
          <w:tcPr>
            <w:tcW w:w="1365" w:type="dxa"/>
            <w:noWrap/>
            <w:hideMark/>
          </w:tcPr>
          <w:p w14:paraId="44D86987"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3D554A11"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0C0748D8" w14:textId="2EADD9F4" w:rsidR="00386E8D" w:rsidRPr="00BB27F7" w:rsidRDefault="00BB27F7"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sidRPr="00BB27F7">
              <w:rPr>
                <w:rFonts w:asciiTheme="minorHAnsi" w:hAnsiTheme="minorHAnsi" w:cs="Arial"/>
                <w:color w:val="000000"/>
                <w:sz w:val="22"/>
                <w:szCs w:val="22"/>
                <w:lang w:val="fr-CH"/>
              </w:rPr>
              <w:t>Forage</w:t>
            </w:r>
            <w:r>
              <w:rPr>
                <w:rFonts w:asciiTheme="minorHAnsi" w:hAnsiTheme="minorHAnsi" w:cs="Arial"/>
                <w:color w:val="000000"/>
                <w:sz w:val="22"/>
                <w:szCs w:val="22"/>
                <w:lang w:val="fr-CH"/>
              </w:rPr>
              <w:t>s</w:t>
            </w:r>
            <w:r w:rsidRPr="00BB27F7">
              <w:rPr>
                <w:rFonts w:asciiTheme="minorHAnsi" w:hAnsiTheme="minorHAnsi" w:cs="Arial"/>
                <w:color w:val="000000"/>
                <w:sz w:val="22"/>
                <w:szCs w:val="22"/>
                <w:lang w:val="fr-CH"/>
              </w:rPr>
              <w:t xml:space="preserve"> pétrolier</w:t>
            </w:r>
            <w:r>
              <w:rPr>
                <w:rFonts w:asciiTheme="minorHAnsi" w:hAnsiTheme="minorHAnsi" w:cs="Arial"/>
                <w:color w:val="000000"/>
                <w:sz w:val="22"/>
                <w:szCs w:val="22"/>
                <w:lang w:val="fr-CH"/>
              </w:rPr>
              <w:t>s</w:t>
            </w:r>
            <w:r w:rsidRPr="00BB27F7">
              <w:rPr>
                <w:rFonts w:asciiTheme="minorHAnsi" w:hAnsiTheme="minorHAnsi" w:cs="Arial"/>
                <w:color w:val="000000"/>
                <w:sz w:val="22"/>
                <w:szCs w:val="22"/>
                <w:lang w:val="fr-CH"/>
              </w:rPr>
              <w:t xml:space="preserve"> à proximité du Site Ramsar</w:t>
            </w:r>
            <w:r w:rsidR="00386E8D" w:rsidRPr="00BB27F7">
              <w:rPr>
                <w:rFonts w:asciiTheme="minorHAnsi" w:hAnsiTheme="minorHAnsi" w:cs="Arial"/>
                <w:color w:val="000000"/>
                <w:sz w:val="22"/>
                <w:szCs w:val="22"/>
                <w:lang w:val="fr-CH"/>
              </w:rPr>
              <w:t xml:space="preserve">. </w:t>
            </w:r>
          </w:p>
        </w:tc>
        <w:tc>
          <w:tcPr>
            <w:tcW w:w="3804" w:type="dxa"/>
            <w:noWrap/>
            <w:hideMark/>
          </w:tcPr>
          <w:p w14:paraId="0E8231B5" w14:textId="2DCEBA57" w:rsidR="00386E8D" w:rsidRPr="007C7454" w:rsidRDefault="007C745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w:t>
            </w:r>
            <w:r w:rsidR="00A23594">
              <w:rPr>
                <w:rFonts w:asciiTheme="minorHAnsi" w:hAnsiTheme="minorHAnsi" w:cs="Arial"/>
                <w:color w:val="000000"/>
                <w:sz w:val="22"/>
                <w:szCs w:val="22"/>
                <w:lang w:val="fr-CH"/>
              </w:rPr>
              <w:t>d’AA</w:t>
            </w:r>
            <w:r>
              <w:rPr>
                <w:rFonts w:asciiTheme="minorHAnsi" w:hAnsiTheme="minorHAnsi" w:cs="Arial"/>
                <w:color w:val="000000"/>
                <w:sz w:val="22"/>
                <w:szCs w:val="22"/>
                <w:lang w:val="fr-CH"/>
              </w:rPr>
              <w:t xml:space="preserve"> </w:t>
            </w:r>
            <w:r w:rsidR="00386E8D" w:rsidRPr="007C7454">
              <w:rPr>
                <w:rFonts w:asciiTheme="minorHAnsi" w:hAnsiTheme="minorHAnsi" w:cs="Arial"/>
                <w:color w:val="000000"/>
                <w:sz w:val="22"/>
                <w:szCs w:val="22"/>
                <w:lang w:val="fr-CH"/>
              </w:rPr>
              <w:t>(2010)</w:t>
            </w:r>
          </w:p>
        </w:tc>
      </w:tr>
      <w:tr w:rsidR="00FF2231" w:rsidRPr="00A916EE" w14:paraId="4E8E88CF"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tcPr>
          <w:p w14:paraId="2EEF9BC2" w14:textId="77777777" w:rsidR="00FF2231" w:rsidRPr="00093B1C" w:rsidRDefault="00FF2231" w:rsidP="00D61D82">
            <w:pPr>
              <w:jc w:val="right"/>
              <w:rPr>
                <w:rFonts w:asciiTheme="minorHAnsi" w:hAnsiTheme="minorHAnsi" w:cs="Arial"/>
                <w:color w:val="000000"/>
                <w:sz w:val="22"/>
                <w:szCs w:val="22"/>
              </w:rPr>
            </w:pPr>
            <w:r w:rsidRPr="00093B1C">
              <w:rPr>
                <w:rFonts w:asciiTheme="minorHAnsi" w:hAnsiTheme="minorHAnsi" w:cs="Arial"/>
                <w:color w:val="000000"/>
                <w:sz w:val="22"/>
                <w:szCs w:val="22"/>
              </w:rPr>
              <w:t>74</w:t>
            </w:r>
          </w:p>
        </w:tc>
        <w:tc>
          <w:tcPr>
            <w:tcW w:w="1473" w:type="dxa"/>
            <w:noWrap/>
          </w:tcPr>
          <w:p w14:paraId="39372330" w14:textId="77777777" w:rsidR="00FF2231" w:rsidRPr="00137CC6" w:rsidRDefault="00FF2231" w:rsidP="00D61D8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137CC6">
              <w:rPr>
                <w:rFonts w:asciiTheme="minorHAnsi" w:hAnsiTheme="minorHAnsi" w:cs="Arial"/>
                <w:color w:val="000000"/>
                <w:sz w:val="22"/>
                <w:szCs w:val="22"/>
                <w:lang w:val="fr-FR"/>
              </w:rPr>
              <w:t>Royaume-Uni</w:t>
            </w:r>
          </w:p>
        </w:tc>
        <w:tc>
          <w:tcPr>
            <w:tcW w:w="1659" w:type="dxa"/>
            <w:noWrap/>
          </w:tcPr>
          <w:p w14:paraId="134DCDBE" w14:textId="77777777" w:rsidR="00FF2231" w:rsidRPr="00093B1C" w:rsidRDefault="00FF2231" w:rsidP="00D61D8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Lough Neagh &amp; Lough Beg</w:t>
            </w:r>
          </w:p>
        </w:tc>
        <w:tc>
          <w:tcPr>
            <w:tcW w:w="1304" w:type="dxa"/>
            <w:noWrap/>
          </w:tcPr>
          <w:p w14:paraId="2ADABBAE" w14:textId="77777777" w:rsidR="00FF2231" w:rsidRPr="00093B1C" w:rsidRDefault="00FF2231" w:rsidP="00D61D8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16/12/2016</w:t>
            </w:r>
          </w:p>
        </w:tc>
        <w:tc>
          <w:tcPr>
            <w:tcW w:w="1365" w:type="dxa"/>
            <w:noWrap/>
          </w:tcPr>
          <w:p w14:paraId="245ECAE5" w14:textId="77777777" w:rsidR="00FF2231" w:rsidRPr="00093B1C" w:rsidRDefault="00FF2231" w:rsidP="00D61D8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tcPr>
          <w:p w14:paraId="639A6E02" w14:textId="77777777" w:rsidR="00FF2231" w:rsidRPr="00093B1C" w:rsidRDefault="00FF2231" w:rsidP="00D61D8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tcPr>
          <w:p w14:paraId="367B331F" w14:textId="77777777" w:rsidR="00FF2231" w:rsidRPr="00137CC6" w:rsidRDefault="00FF2231" w:rsidP="00D61D8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137CC6">
              <w:rPr>
                <w:rFonts w:asciiTheme="minorHAnsi" w:hAnsiTheme="minorHAnsi" w:cs="Arial"/>
                <w:color w:val="000000"/>
                <w:sz w:val="22"/>
                <w:szCs w:val="22"/>
                <w:lang w:val="fr-FR"/>
              </w:rPr>
              <w:t xml:space="preserve">Construction de route </w:t>
            </w:r>
          </w:p>
        </w:tc>
        <w:tc>
          <w:tcPr>
            <w:tcW w:w="3804" w:type="dxa"/>
            <w:noWrap/>
          </w:tcPr>
          <w:p w14:paraId="2F64F16C" w14:textId="77777777" w:rsidR="00FF2231" w:rsidRDefault="00FF2231" w:rsidP="00D61D82">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d’AA </w:t>
            </w:r>
            <w:r w:rsidRPr="009E6103">
              <w:rPr>
                <w:rFonts w:asciiTheme="minorHAnsi" w:hAnsiTheme="minorHAnsi" w:cs="Arial"/>
                <w:color w:val="000000"/>
                <w:sz w:val="22"/>
                <w:szCs w:val="22"/>
                <w:lang w:val="fr-CH"/>
              </w:rPr>
              <w:t>(2016)</w:t>
            </w:r>
          </w:p>
        </w:tc>
      </w:tr>
      <w:tr w:rsidR="00386E8D" w:rsidRPr="00A916EE" w14:paraId="413471AA" w14:textId="77777777" w:rsidTr="00A916EE">
        <w:trPr>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03AAAA68" w14:textId="77777777" w:rsidR="00386E8D" w:rsidRPr="00093B1C" w:rsidRDefault="00386E8D"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231</w:t>
            </w:r>
          </w:p>
        </w:tc>
        <w:tc>
          <w:tcPr>
            <w:tcW w:w="1473" w:type="dxa"/>
            <w:noWrap/>
            <w:hideMark/>
          </w:tcPr>
          <w:p w14:paraId="4557FFB8" w14:textId="6D33339D" w:rsidR="00386E8D" w:rsidRPr="00137CC6" w:rsidRDefault="00386E8D" w:rsidP="00434386">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137CC6">
              <w:rPr>
                <w:rFonts w:asciiTheme="minorHAnsi" w:hAnsiTheme="minorHAnsi" w:cs="Arial"/>
                <w:color w:val="000000"/>
                <w:sz w:val="22"/>
                <w:szCs w:val="22"/>
                <w:lang w:val="fr-FR"/>
              </w:rPr>
              <w:t>S</w:t>
            </w:r>
            <w:r w:rsidR="00434386" w:rsidRPr="00137CC6">
              <w:rPr>
                <w:rFonts w:asciiTheme="minorHAnsi" w:hAnsiTheme="minorHAnsi" w:cs="Arial"/>
                <w:color w:val="000000"/>
                <w:sz w:val="22"/>
                <w:szCs w:val="22"/>
                <w:lang w:val="fr-FR"/>
              </w:rPr>
              <w:t>uisse</w:t>
            </w:r>
          </w:p>
        </w:tc>
        <w:tc>
          <w:tcPr>
            <w:tcW w:w="1659" w:type="dxa"/>
            <w:noWrap/>
            <w:hideMark/>
          </w:tcPr>
          <w:p w14:paraId="5BFA0890"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Bolle di Magadino</w:t>
            </w:r>
          </w:p>
        </w:tc>
        <w:tc>
          <w:tcPr>
            <w:tcW w:w="1304" w:type="dxa"/>
            <w:noWrap/>
            <w:hideMark/>
          </w:tcPr>
          <w:p w14:paraId="22276A89" w14:textId="77777777" w:rsidR="00386E8D" w:rsidRPr="00093B1C" w:rsidRDefault="00386E8D" w:rsidP="00386E8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01/06/2013</w:t>
            </w:r>
          </w:p>
        </w:tc>
        <w:tc>
          <w:tcPr>
            <w:tcW w:w="1365" w:type="dxa"/>
            <w:noWrap/>
            <w:hideMark/>
          </w:tcPr>
          <w:p w14:paraId="5D2EC4A9"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663B7EC1" w14:textId="77777777" w:rsidR="00386E8D" w:rsidRPr="00093B1C" w:rsidRDefault="00386E8D"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137A9984" w14:textId="3B2E0C26" w:rsidR="00386E8D" w:rsidRPr="00137CC6" w:rsidRDefault="00CA42D1"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FR"/>
              </w:rPr>
            </w:pPr>
            <w:r w:rsidRPr="00137CC6">
              <w:rPr>
                <w:rFonts w:asciiTheme="minorHAnsi" w:hAnsiTheme="minorHAnsi" w:cs="Arial"/>
                <w:color w:val="000000"/>
                <w:sz w:val="22"/>
                <w:szCs w:val="22"/>
                <w:lang w:val="fr-FR"/>
              </w:rPr>
              <w:t>Extension d’aéroport prévue</w:t>
            </w:r>
          </w:p>
        </w:tc>
        <w:tc>
          <w:tcPr>
            <w:tcW w:w="3804" w:type="dxa"/>
            <w:noWrap/>
            <w:hideMark/>
          </w:tcPr>
          <w:p w14:paraId="616029E7" w14:textId="364E00BE" w:rsidR="00386E8D" w:rsidRPr="007C7454" w:rsidRDefault="007C7454" w:rsidP="00386E8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t xml:space="preserve">En attente de confirmation </w:t>
            </w:r>
            <w:r w:rsidR="00A23594">
              <w:rPr>
                <w:rFonts w:asciiTheme="minorHAnsi" w:hAnsiTheme="minorHAnsi" w:cs="Arial"/>
                <w:color w:val="000000"/>
                <w:sz w:val="22"/>
                <w:szCs w:val="22"/>
                <w:lang w:val="fr-CH"/>
              </w:rPr>
              <w:t>d’AA</w:t>
            </w:r>
            <w:r>
              <w:rPr>
                <w:rFonts w:asciiTheme="minorHAnsi" w:hAnsiTheme="minorHAnsi" w:cs="Arial"/>
                <w:color w:val="000000"/>
                <w:sz w:val="22"/>
                <w:szCs w:val="22"/>
                <w:lang w:val="fr-CH"/>
              </w:rPr>
              <w:t xml:space="preserve"> </w:t>
            </w:r>
            <w:r w:rsidR="00386E8D" w:rsidRPr="007C7454">
              <w:rPr>
                <w:rFonts w:asciiTheme="minorHAnsi" w:hAnsiTheme="minorHAnsi" w:cs="Arial"/>
                <w:color w:val="000000"/>
                <w:sz w:val="22"/>
                <w:szCs w:val="22"/>
                <w:lang w:val="fr-CH"/>
              </w:rPr>
              <w:t>(2013)</w:t>
            </w:r>
          </w:p>
        </w:tc>
      </w:tr>
      <w:tr w:rsidR="00CA42D1" w:rsidRPr="00A916EE" w14:paraId="00C06F5F" w14:textId="77777777" w:rsidTr="00A916E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17" w:type="dxa"/>
            <w:noWrap/>
            <w:hideMark/>
          </w:tcPr>
          <w:p w14:paraId="4CC1F56B" w14:textId="77777777" w:rsidR="00CA42D1" w:rsidRPr="00093B1C" w:rsidRDefault="00CA42D1" w:rsidP="00386E8D">
            <w:pPr>
              <w:jc w:val="right"/>
              <w:rPr>
                <w:rFonts w:asciiTheme="minorHAnsi" w:hAnsiTheme="minorHAnsi" w:cs="Arial"/>
                <w:color w:val="000000"/>
                <w:sz w:val="22"/>
                <w:szCs w:val="22"/>
              </w:rPr>
            </w:pPr>
            <w:r w:rsidRPr="00093B1C">
              <w:rPr>
                <w:rFonts w:asciiTheme="minorHAnsi" w:hAnsiTheme="minorHAnsi" w:cs="Arial"/>
                <w:color w:val="000000"/>
                <w:sz w:val="22"/>
                <w:szCs w:val="22"/>
              </w:rPr>
              <w:t>763</w:t>
            </w:r>
          </w:p>
        </w:tc>
        <w:tc>
          <w:tcPr>
            <w:tcW w:w="1473" w:type="dxa"/>
            <w:noWrap/>
            <w:hideMark/>
          </w:tcPr>
          <w:p w14:paraId="47F0DD6A" w14:textId="77777777" w:rsidR="00CA42D1" w:rsidRPr="00137CC6" w:rsidRDefault="00CA42D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137CC6">
              <w:rPr>
                <w:rFonts w:asciiTheme="minorHAnsi" w:hAnsiTheme="minorHAnsi" w:cs="Arial"/>
                <w:color w:val="000000"/>
                <w:sz w:val="22"/>
                <w:szCs w:val="22"/>
                <w:lang w:val="fr-FR"/>
              </w:rPr>
              <w:t>Ukraine</w:t>
            </w:r>
          </w:p>
        </w:tc>
        <w:tc>
          <w:tcPr>
            <w:tcW w:w="1659" w:type="dxa"/>
            <w:noWrap/>
            <w:hideMark/>
          </w:tcPr>
          <w:p w14:paraId="7E6B19A6" w14:textId="77777777" w:rsidR="00CA42D1" w:rsidRPr="00093B1C" w:rsidRDefault="00CA42D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Shagany-Alibei-Burnas Lakes System</w:t>
            </w:r>
          </w:p>
        </w:tc>
        <w:tc>
          <w:tcPr>
            <w:tcW w:w="1304" w:type="dxa"/>
            <w:noWrap/>
            <w:hideMark/>
          </w:tcPr>
          <w:p w14:paraId="6DC3F5F4" w14:textId="77777777" w:rsidR="00CA42D1" w:rsidRPr="00093B1C" w:rsidRDefault="00CA42D1" w:rsidP="00386E8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093B1C">
              <w:rPr>
                <w:rFonts w:asciiTheme="minorHAnsi" w:hAnsiTheme="minorHAnsi" w:cs="Arial"/>
                <w:color w:val="000000"/>
                <w:sz w:val="22"/>
                <w:szCs w:val="22"/>
              </w:rPr>
              <w:t>17/10/2016</w:t>
            </w:r>
          </w:p>
        </w:tc>
        <w:tc>
          <w:tcPr>
            <w:tcW w:w="1365" w:type="dxa"/>
            <w:noWrap/>
            <w:hideMark/>
          </w:tcPr>
          <w:p w14:paraId="11BF8D33" w14:textId="77777777" w:rsidR="00CA42D1" w:rsidRPr="00093B1C" w:rsidRDefault="00CA42D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1330" w:type="dxa"/>
            <w:noWrap/>
            <w:hideMark/>
          </w:tcPr>
          <w:p w14:paraId="7C98A53B" w14:textId="77777777" w:rsidR="00CA42D1" w:rsidRPr="00093B1C" w:rsidRDefault="00CA42D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p>
        </w:tc>
        <w:tc>
          <w:tcPr>
            <w:tcW w:w="3420" w:type="dxa"/>
            <w:noWrap/>
            <w:hideMark/>
          </w:tcPr>
          <w:p w14:paraId="0707C21F" w14:textId="60407496" w:rsidR="00CA42D1" w:rsidRPr="00137CC6" w:rsidRDefault="00CA42D1" w:rsidP="00CA42D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FR"/>
              </w:rPr>
            </w:pPr>
            <w:r w:rsidRPr="00137CC6">
              <w:rPr>
                <w:rFonts w:asciiTheme="minorHAnsi" w:hAnsiTheme="minorHAnsi" w:cs="Arial"/>
                <w:color w:val="000000"/>
                <w:sz w:val="22"/>
                <w:szCs w:val="22"/>
                <w:lang w:val="fr-FR"/>
              </w:rPr>
              <w:t>La fermeture de la brèche naturelle</w:t>
            </w:r>
            <w:r w:rsidR="00623AFA">
              <w:rPr>
                <w:rFonts w:asciiTheme="minorHAnsi" w:hAnsiTheme="minorHAnsi" w:cs="Arial"/>
                <w:color w:val="000000"/>
                <w:sz w:val="22"/>
                <w:szCs w:val="22"/>
                <w:lang w:val="fr-FR"/>
              </w:rPr>
              <w:t xml:space="preserve"> au km 24 de la barre de sable </w:t>
            </w:r>
            <w:r w:rsidRPr="00137CC6">
              <w:rPr>
                <w:rFonts w:asciiTheme="minorHAnsi" w:hAnsiTheme="minorHAnsi" w:cs="Arial"/>
                <w:color w:val="000000"/>
                <w:sz w:val="22"/>
                <w:szCs w:val="22"/>
                <w:lang w:val="fr-FR"/>
              </w:rPr>
              <w:t xml:space="preserve">est liée à l’abaissement de un mètre du niveau d’eau, ce qui assèche une </w:t>
            </w:r>
            <w:r w:rsidRPr="00137CC6">
              <w:rPr>
                <w:rFonts w:asciiTheme="minorHAnsi" w:hAnsiTheme="minorHAnsi" w:cs="Arial"/>
                <w:color w:val="000000"/>
                <w:sz w:val="22"/>
                <w:szCs w:val="22"/>
                <w:lang w:val="fr-FR"/>
              </w:rPr>
              <w:lastRenderedPageBreak/>
              <w:t>partie des bassins et a des effets négatifs sur les oiseaux migrateurs.</w:t>
            </w:r>
          </w:p>
        </w:tc>
        <w:tc>
          <w:tcPr>
            <w:tcW w:w="3804" w:type="dxa"/>
            <w:noWrap/>
            <w:hideMark/>
          </w:tcPr>
          <w:p w14:paraId="4FAED223" w14:textId="13E9FB65" w:rsidR="00CA42D1" w:rsidRPr="007C7454" w:rsidRDefault="00CA42D1" w:rsidP="00386E8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lang w:val="fr-CH"/>
              </w:rPr>
            </w:pPr>
            <w:r>
              <w:rPr>
                <w:rFonts w:asciiTheme="minorHAnsi" w:hAnsiTheme="minorHAnsi" w:cs="Arial"/>
                <w:color w:val="000000"/>
                <w:sz w:val="22"/>
                <w:szCs w:val="22"/>
                <w:lang w:val="fr-CH"/>
              </w:rPr>
              <w:lastRenderedPageBreak/>
              <w:t xml:space="preserve">En attente de confirmation </w:t>
            </w:r>
            <w:r w:rsidR="00A23594">
              <w:rPr>
                <w:rFonts w:asciiTheme="minorHAnsi" w:hAnsiTheme="minorHAnsi" w:cs="Arial"/>
                <w:color w:val="000000"/>
                <w:sz w:val="22"/>
                <w:szCs w:val="22"/>
                <w:lang w:val="fr-CH"/>
              </w:rPr>
              <w:t>d’AA</w:t>
            </w:r>
            <w:r w:rsidRPr="007C7454">
              <w:rPr>
                <w:rFonts w:asciiTheme="minorHAnsi" w:hAnsiTheme="minorHAnsi" w:cs="Arial"/>
                <w:color w:val="000000"/>
                <w:sz w:val="22"/>
                <w:szCs w:val="22"/>
                <w:lang w:val="fr-CH"/>
              </w:rPr>
              <w:t xml:space="preserve"> (2016)</w:t>
            </w:r>
          </w:p>
        </w:tc>
      </w:tr>
    </w:tbl>
    <w:p w14:paraId="213A9B50" w14:textId="77777777" w:rsidR="00386E8D" w:rsidRPr="009E6103" w:rsidRDefault="00386E8D" w:rsidP="00386E8D">
      <w:pPr>
        <w:rPr>
          <w:rFonts w:asciiTheme="minorHAnsi" w:hAnsiTheme="minorHAnsi" w:cs="Arial"/>
          <w:sz w:val="22"/>
          <w:szCs w:val="22"/>
          <w:lang w:val="fr-CH"/>
        </w:rPr>
      </w:pPr>
    </w:p>
    <w:p w14:paraId="4C3A4801" w14:textId="77777777" w:rsidR="00386E8D" w:rsidRPr="009E6103" w:rsidRDefault="00386E8D" w:rsidP="00D07E1A">
      <w:pPr>
        <w:tabs>
          <w:tab w:val="right" w:pos="9026"/>
        </w:tabs>
        <w:suppressAutoHyphens/>
        <w:rPr>
          <w:rFonts w:asciiTheme="minorHAnsi" w:hAnsiTheme="minorHAnsi"/>
          <w:bCs/>
          <w:sz w:val="22"/>
          <w:szCs w:val="22"/>
          <w:lang w:val="fr-CH"/>
        </w:rPr>
      </w:pPr>
    </w:p>
    <w:sectPr w:rsidR="00386E8D" w:rsidRPr="009E6103" w:rsidSect="00247BB3">
      <w:footerReference w:type="default" r:id="rId1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C318F" w14:textId="77777777" w:rsidR="001C75F2" w:rsidRDefault="001C75F2" w:rsidP="00FF697B">
      <w:r>
        <w:separator/>
      </w:r>
    </w:p>
  </w:endnote>
  <w:endnote w:type="continuationSeparator" w:id="0">
    <w:p w14:paraId="725D6EA7" w14:textId="77777777" w:rsidR="001C75F2" w:rsidRDefault="001C75F2" w:rsidP="00FF697B">
      <w:r>
        <w:continuationSeparator/>
      </w:r>
    </w:p>
  </w:endnote>
  <w:endnote w:type="continuationNotice" w:id="1">
    <w:p w14:paraId="754FAED3" w14:textId="77777777" w:rsidR="001C75F2" w:rsidRDefault="001C7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AB1C" w14:textId="77777777" w:rsidR="00A916EE" w:rsidRDefault="00A91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4AC49" w14:textId="05B52E97" w:rsidR="00470959" w:rsidRPr="001D3711" w:rsidRDefault="00817D4E" w:rsidP="00C937F1">
    <w:pPr>
      <w:pStyle w:val="Footer"/>
      <w:tabs>
        <w:tab w:val="clear" w:pos="9360"/>
        <w:tab w:val="right" w:pos="9072"/>
      </w:tabs>
      <w:rPr>
        <w:rFonts w:asciiTheme="minorHAnsi" w:hAnsiTheme="minorHAnsi"/>
        <w:sz w:val="20"/>
        <w:szCs w:val="20"/>
      </w:rPr>
    </w:pPr>
    <w:r>
      <w:rPr>
        <w:rFonts w:asciiTheme="minorHAnsi" w:hAnsiTheme="minorHAnsi"/>
        <w:sz w:val="20"/>
        <w:szCs w:val="20"/>
      </w:rPr>
      <w:t>SC53-18</w:t>
    </w:r>
    <w:r w:rsidR="00470959">
      <w:rPr>
        <w:rFonts w:asciiTheme="minorHAnsi" w:hAnsiTheme="minorHAnsi"/>
        <w:sz w:val="20"/>
        <w:szCs w:val="20"/>
      </w:rPr>
      <w:tab/>
    </w:r>
    <w:r w:rsidR="00470959" w:rsidRPr="001D3711">
      <w:rPr>
        <w:rFonts w:asciiTheme="minorHAnsi" w:hAnsiTheme="minorHAnsi"/>
        <w:sz w:val="20"/>
        <w:szCs w:val="20"/>
      </w:rPr>
      <w:tab/>
    </w:r>
    <w:r w:rsidR="00470959" w:rsidRPr="001D3711">
      <w:rPr>
        <w:rFonts w:asciiTheme="minorHAnsi" w:hAnsiTheme="minorHAnsi"/>
        <w:sz w:val="20"/>
        <w:szCs w:val="20"/>
      </w:rPr>
      <w:fldChar w:fldCharType="begin"/>
    </w:r>
    <w:r w:rsidR="00470959" w:rsidRPr="001D3711">
      <w:rPr>
        <w:rFonts w:asciiTheme="minorHAnsi" w:hAnsiTheme="minorHAnsi"/>
        <w:sz w:val="20"/>
        <w:szCs w:val="20"/>
      </w:rPr>
      <w:instrText xml:space="preserve"> PAGE   \* MERGEFORMAT </w:instrText>
    </w:r>
    <w:r w:rsidR="00470959" w:rsidRPr="001D3711">
      <w:rPr>
        <w:rFonts w:asciiTheme="minorHAnsi" w:hAnsiTheme="minorHAnsi"/>
        <w:sz w:val="20"/>
        <w:szCs w:val="20"/>
      </w:rPr>
      <w:fldChar w:fldCharType="separate"/>
    </w:r>
    <w:r w:rsidR="00C4333C">
      <w:rPr>
        <w:rFonts w:asciiTheme="minorHAnsi" w:hAnsiTheme="minorHAnsi"/>
        <w:noProof/>
        <w:sz w:val="20"/>
        <w:szCs w:val="20"/>
      </w:rPr>
      <w:t>2</w:t>
    </w:r>
    <w:r w:rsidR="00470959" w:rsidRPr="001D3711">
      <w:rPr>
        <w:rFonts w:asciiTheme="minorHAnsi" w:hAnsiTheme="minorHAnsi"/>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20D7C" w14:textId="77777777" w:rsidR="00A916EE" w:rsidRDefault="00A916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4B934" w14:textId="1A35FDDE" w:rsidR="00470959" w:rsidRPr="001D3711" w:rsidRDefault="00470959" w:rsidP="00AB5066">
    <w:pPr>
      <w:pStyle w:val="Footer"/>
      <w:tabs>
        <w:tab w:val="clear" w:pos="9360"/>
        <w:tab w:val="right" w:pos="14034"/>
      </w:tabs>
      <w:rPr>
        <w:rFonts w:asciiTheme="minorHAnsi" w:hAnsiTheme="minorHAnsi"/>
        <w:sz w:val="20"/>
        <w:szCs w:val="20"/>
      </w:rPr>
    </w:pPr>
    <w:r>
      <w:rPr>
        <w:rFonts w:asciiTheme="minorHAnsi" w:hAnsiTheme="minorHAnsi"/>
        <w:sz w:val="20"/>
        <w:szCs w:val="20"/>
      </w:rPr>
      <w:t>SC53-</w:t>
    </w:r>
    <w:r w:rsidR="00992858">
      <w:rPr>
        <w:rFonts w:asciiTheme="minorHAnsi" w:hAnsiTheme="minorHAnsi"/>
        <w:sz w:val="20"/>
        <w:szCs w:val="20"/>
      </w:rPr>
      <w:t>1</w:t>
    </w:r>
    <w:r w:rsidR="00A916EE">
      <w:rPr>
        <w:rFonts w:asciiTheme="minorHAnsi" w:hAnsiTheme="minorHAnsi"/>
        <w:sz w:val="20"/>
        <w:szCs w:val="20"/>
      </w:rPr>
      <w:t>8</w:t>
    </w:r>
    <w:r>
      <w:rPr>
        <w:rFonts w:asciiTheme="minorHAnsi" w:hAnsiTheme="minorHAnsi"/>
        <w:sz w:val="20"/>
        <w:szCs w:val="20"/>
      </w:rPr>
      <w:tab/>
    </w:r>
    <w:r w:rsidRPr="001D3711">
      <w:rPr>
        <w:rFonts w:asciiTheme="minorHAnsi" w:hAnsiTheme="minorHAnsi"/>
        <w:sz w:val="20"/>
        <w:szCs w:val="20"/>
      </w:rPr>
      <w:tab/>
    </w:r>
    <w:r w:rsidRPr="001D3711">
      <w:rPr>
        <w:rFonts w:asciiTheme="minorHAnsi" w:hAnsiTheme="minorHAnsi"/>
        <w:sz w:val="20"/>
        <w:szCs w:val="20"/>
      </w:rPr>
      <w:fldChar w:fldCharType="begin"/>
    </w:r>
    <w:r w:rsidRPr="001D3711">
      <w:rPr>
        <w:rFonts w:asciiTheme="minorHAnsi" w:hAnsiTheme="minorHAnsi"/>
        <w:sz w:val="20"/>
        <w:szCs w:val="20"/>
      </w:rPr>
      <w:instrText xml:space="preserve"> PAGE   \* MERGEFORMAT </w:instrText>
    </w:r>
    <w:r w:rsidRPr="001D3711">
      <w:rPr>
        <w:rFonts w:asciiTheme="minorHAnsi" w:hAnsiTheme="minorHAnsi"/>
        <w:sz w:val="20"/>
        <w:szCs w:val="20"/>
      </w:rPr>
      <w:fldChar w:fldCharType="separate"/>
    </w:r>
    <w:r w:rsidR="00C4333C">
      <w:rPr>
        <w:rFonts w:asciiTheme="minorHAnsi" w:hAnsiTheme="minorHAnsi"/>
        <w:noProof/>
        <w:sz w:val="20"/>
        <w:szCs w:val="20"/>
      </w:rPr>
      <w:t>39</w:t>
    </w:r>
    <w:r w:rsidRPr="001D3711">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18485" w14:textId="77777777" w:rsidR="001C75F2" w:rsidRDefault="001C75F2" w:rsidP="00FF697B">
      <w:r>
        <w:separator/>
      </w:r>
    </w:p>
  </w:footnote>
  <w:footnote w:type="continuationSeparator" w:id="0">
    <w:p w14:paraId="5D45B696" w14:textId="77777777" w:rsidR="001C75F2" w:rsidRDefault="001C75F2" w:rsidP="00FF697B">
      <w:r>
        <w:continuationSeparator/>
      </w:r>
    </w:p>
  </w:footnote>
  <w:footnote w:type="continuationNotice" w:id="1">
    <w:p w14:paraId="31F15605" w14:textId="77777777" w:rsidR="001C75F2" w:rsidRDefault="001C75F2"/>
  </w:footnote>
  <w:footnote w:id="2">
    <w:p w14:paraId="625BE62A" w14:textId="77777777" w:rsidR="00470959" w:rsidRPr="001576EB" w:rsidRDefault="00470959" w:rsidP="00C02C6A">
      <w:pPr>
        <w:pStyle w:val="FootnoteText"/>
        <w:rPr>
          <w:lang w:val="fr-FR"/>
        </w:rPr>
      </w:pPr>
      <w:r w:rsidRPr="001576EB">
        <w:rPr>
          <w:rStyle w:val="FootnoteReference"/>
          <w:lang w:val="fr-FR"/>
        </w:rPr>
        <w:footnoteRef/>
      </w:r>
      <w:r w:rsidRPr="001576EB">
        <w:rPr>
          <w:lang w:val="fr-FR"/>
        </w:rPr>
        <w:t xml:space="preserve"> Cette liste comprend des Sites Ramsar dont la date d’inscription est antérieure</w:t>
      </w:r>
    </w:p>
  </w:footnote>
  <w:footnote w:id="3">
    <w:p w14:paraId="0412A253" w14:textId="2A5F588C" w:rsidR="00470959" w:rsidRPr="001576EB" w:rsidRDefault="00470959">
      <w:pPr>
        <w:pStyle w:val="FootnoteText"/>
        <w:rPr>
          <w:lang w:val="fr-FR"/>
        </w:rPr>
      </w:pPr>
      <w:r w:rsidRPr="001576EB">
        <w:rPr>
          <w:rStyle w:val="FootnoteReference"/>
          <w:lang w:val="fr-FR"/>
        </w:rPr>
        <w:footnoteRef/>
      </w:r>
      <w:r w:rsidRPr="001576EB">
        <w:rPr>
          <w:lang w:val="fr-FR"/>
        </w:rPr>
        <w:t xml:space="preserve"> </w:t>
      </w:r>
      <w:r w:rsidRPr="001576EB">
        <w:rPr>
          <w:rFonts w:asciiTheme="minorHAnsi" w:hAnsiTheme="minorHAnsi"/>
          <w:lang w:val="fr-FR"/>
        </w:rPr>
        <w:t>Cette liste ne comprend pas les sites pour lesquels l’examen de la FDR ou de la carte est en cours</w:t>
      </w:r>
    </w:p>
  </w:footnote>
  <w:footnote w:id="4">
    <w:p w14:paraId="48B66805" w14:textId="77777777" w:rsidR="00470959" w:rsidRPr="001576EB" w:rsidRDefault="00470959" w:rsidP="00E935AA">
      <w:pPr>
        <w:pStyle w:val="FootnoteText"/>
        <w:rPr>
          <w:rFonts w:ascii="Calibri" w:hAnsi="Calibri"/>
          <w:lang w:val="fr-FR"/>
        </w:rPr>
      </w:pPr>
      <w:r w:rsidRPr="001576EB">
        <w:rPr>
          <w:rStyle w:val="FootnoteReference"/>
          <w:rFonts w:ascii="Calibri" w:hAnsi="Calibri"/>
          <w:lang w:val="fr-FR"/>
        </w:rPr>
        <w:footnoteRef/>
      </w:r>
      <w:r w:rsidRPr="001576EB">
        <w:rPr>
          <w:rFonts w:ascii="Calibri" w:hAnsi="Calibri"/>
          <w:lang w:val="fr-FR"/>
        </w:rPr>
        <w:t xml:space="preserve"> Dans les territoires d’outre-mer.</w:t>
      </w:r>
    </w:p>
  </w:footnote>
  <w:footnote w:id="5">
    <w:p w14:paraId="48C9827B" w14:textId="2DDE2A69" w:rsidR="00470959" w:rsidRPr="001576EB" w:rsidRDefault="00470959">
      <w:pPr>
        <w:pStyle w:val="FootnoteText"/>
        <w:rPr>
          <w:rFonts w:asciiTheme="minorHAnsi" w:hAnsiTheme="minorHAnsi"/>
          <w:lang w:val="fr-FR"/>
        </w:rPr>
      </w:pPr>
      <w:r w:rsidRPr="001576EB">
        <w:rPr>
          <w:rStyle w:val="FootnoteReference"/>
          <w:rFonts w:asciiTheme="minorHAnsi" w:hAnsiTheme="minorHAnsi"/>
          <w:lang w:val="fr-FR"/>
        </w:rPr>
        <w:footnoteRef/>
      </w:r>
      <w:r w:rsidRPr="001576EB">
        <w:rPr>
          <w:rFonts w:asciiTheme="minorHAnsi" w:hAnsiTheme="minorHAnsi"/>
          <w:lang w:val="fr-FR"/>
        </w:rPr>
        <w:t xml:space="preserve"> Ne comprend pas les sites pour lesquels le Secrétariat a reçu des informations (colonne suivante). Cette colonne comprend les Sites Ramsar qui, en 2016, n’ont pas de données actualisées depuis six ans</w:t>
      </w:r>
      <w:r w:rsidRPr="001576EB">
        <w:rPr>
          <w:rFonts w:asciiTheme="minorHAnsi" w:hAnsiTheme="minorHAnsi" w:cs="Segoe UI"/>
          <w:color w:val="000000"/>
          <w:lang w:val="fr-FR"/>
        </w:rPr>
        <w:t>.</w:t>
      </w:r>
    </w:p>
  </w:footnote>
  <w:footnote w:id="6">
    <w:p w14:paraId="0162573F" w14:textId="45803CD0" w:rsidR="00470959" w:rsidRPr="001576EB" w:rsidRDefault="00470959">
      <w:pPr>
        <w:pStyle w:val="FootnoteText"/>
        <w:rPr>
          <w:lang w:val="fr-FR"/>
        </w:rPr>
      </w:pPr>
      <w:r w:rsidRPr="001576EB">
        <w:rPr>
          <w:rStyle w:val="FootnoteReference"/>
          <w:rFonts w:asciiTheme="minorHAnsi" w:hAnsiTheme="minorHAnsi"/>
          <w:lang w:val="fr-FR"/>
        </w:rPr>
        <w:footnoteRef/>
      </w:r>
      <w:r w:rsidRPr="001576EB">
        <w:rPr>
          <w:rFonts w:asciiTheme="minorHAnsi" w:hAnsiTheme="minorHAnsi"/>
          <w:lang w:val="fr-FR"/>
        </w:rPr>
        <w:t xml:space="preserve"> </w:t>
      </w:r>
      <w:r w:rsidRPr="001576EB">
        <w:rPr>
          <w:rStyle w:val="FootnoteReference"/>
          <w:rFonts w:ascii="Calibri" w:hAnsi="Calibri"/>
          <w:vertAlign w:val="baseline"/>
          <w:lang w:val="fr-FR"/>
        </w:rPr>
        <w:t>Les chiffres de cette colonne correspondent au nombre de sites pour lesquels les Autorités administratives ont soumis une FDR actualisée qui est en train d’être traitée par le Secrétariat et/ou pour laquelle d’autres informations ou éclaircissements ont été demandés à la Partie contractante.</w:t>
      </w:r>
    </w:p>
  </w:footnote>
  <w:footnote w:id="7">
    <w:p w14:paraId="67F186D1" w14:textId="77777777" w:rsidR="00470959" w:rsidRPr="001576EB" w:rsidRDefault="00470959" w:rsidP="001576EB">
      <w:pPr>
        <w:pStyle w:val="FootnoteText"/>
        <w:rPr>
          <w:lang w:val="fr-FR"/>
        </w:rPr>
      </w:pPr>
      <w:r w:rsidRPr="001576EB">
        <w:rPr>
          <w:rStyle w:val="FootnoteReference"/>
          <w:rFonts w:asciiTheme="minorHAnsi" w:hAnsiTheme="minorHAnsi"/>
          <w:lang w:val="fr-FR"/>
        </w:rPr>
        <w:footnoteRef/>
      </w:r>
      <w:r w:rsidRPr="001576EB">
        <w:rPr>
          <w:rFonts w:asciiTheme="minorHAnsi" w:hAnsiTheme="minorHAnsi"/>
          <w:lang w:val="fr-FR"/>
        </w:rPr>
        <w:t xml:space="preserve"> </w:t>
      </w:r>
      <w:r w:rsidRPr="001576EB">
        <w:rPr>
          <w:lang w:val="fr-FR"/>
        </w:rPr>
        <w:t xml:space="preserve">Autre : signalé en premier par un tiers et confirmé par l’Autorité administrative </w:t>
      </w:r>
    </w:p>
    <w:p w14:paraId="37CDE9F3" w14:textId="77777777" w:rsidR="00470959" w:rsidRPr="001576EB" w:rsidRDefault="00470959" w:rsidP="001576EB">
      <w:pPr>
        <w:pStyle w:val="FootnoteText"/>
        <w:rPr>
          <w:lang w:val="fr-FR"/>
        </w:rPr>
      </w:pPr>
      <w:r w:rsidRPr="001576EB">
        <w:rPr>
          <w:lang w:val="fr-FR"/>
        </w:rPr>
        <w:t xml:space="preserve">  AA : signalé en premier par l’Autorité administrative</w:t>
      </w:r>
    </w:p>
    <w:p w14:paraId="12A8DA60" w14:textId="3443484D" w:rsidR="00470959" w:rsidRPr="001576EB" w:rsidRDefault="00470959" w:rsidP="001576EB">
      <w:pPr>
        <w:pStyle w:val="FootnoteText"/>
        <w:rPr>
          <w:lang w:val="fr-FR"/>
        </w:rPr>
      </w:pPr>
      <w:r w:rsidRPr="001576EB">
        <w:rPr>
          <w:rFonts w:asciiTheme="minorHAnsi" w:hAnsiTheme="minorHAnsi"/>
          <w:lang w:val="fr-FR"/>
        </w:rPr>
        <w:t xml:space="preserve">*  123 </w:t>
      </w:r>
      <w:r w:rsidRPr="001576EB">
        <w:rPr>
          <w:lang w:val="fr-FR"/>
        </w:rPr>
        <w:t>dossiers article 3.2 non résolus les plus anciens (ouverts depuis au moins deux ans)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08F3E" w14:textId="77777777" w:rsidR="00A916EE" w:rsidRDefault="00A916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364FD" w14:textId="77777777" w:rsidR="00A916EE" w:rsidRDefault="00A91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D0C2A" w14:textId="77777777" w:rsidR="00A916EE" w:rsidRDefault="00A916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1E9BCA"/>
    <w:lvl w:ilvl="0">
      <w:numFmt w:val="bullet"/>
      <w:lvlText w:val="*"/>
      <w:lvlJc w:val="left"/>
      <w:pPr>
        <w:ind w:left="-360" w:firstLine="0"/>
      </w:pPr>
    </w:lvl>
  </w:abstractNum>
  <w:abstractNum w:abstractNumId="1">
    <w:nsid w:val="05EE3E43"/>
    <w:multiLevelType w:val="hybridMultilevel"/>
    <w:tmpl w:val="256AD27C"/>
    <w:lvl w:ilvl="0" w:tplc="0C9C0494">
      <w:numFmt w:val="bullet"/>
      <w:lvlText w:val="•"/>
      <w:lvlJc w:val="left"/>
      <w:pPr>
        <w:ind w:left="1080" w:hanging="360"/>
      </w:pPr>
      <w:rPr>
        <w:rFonts w:ascii="Calibri" w:eastAsiaTheme="minorHAnsi" w:hAnsi="Calibri"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DC1839"/>
    <w:multiLevelType w:val="hybridMultilevel"/>
    <w:tmpl w:val="359E6F86"/>
    <w:lvl w:ilvl="0" w:tplc="90AED71E">
      <w:start w:val="2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C0B8F"/>
    <w:multiLevelType w:val="hybridMultilevel"/>
    <w:tmpl w:val="2334D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BC75F7"/>
    <w:multiLevelType w:val="hybridMultilevel"/>
    <w:tmpl w:val="3770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D3F26"/>
    <w:multiLevelType w:val="hybridMultilevel"/>
    <w:tmpl w:val="9E189A68"/>
    <w:lvl w:ilvl="0" w:tplc="0809000F">
      <w:start w:val="1"/>
      <w:numFmt w:val="decimal"/>
      <w:lvlText w:val="%1."/>
      <w:lvlJc w:val="left"/>
      <w:pPr>
        <w:ind w:left="720" w:hanging="360"/>
      </w:pPr>
    </w:lvl>
    <w:lvl w:ilvl="1" w:tplc="9EE0719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4934B3"/>
    <w:multiLevelType w:val="hybridMultilevel"/>
    <w:tmpl w:val="C9A2DC82"/>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18791410"/>
    <w:multiLevelType w:val="hybridMultilevel"/>
    <w:tmpl w:val="2D44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06AF8"/>
    <w:multiLevelType w:val="hybridMultilevel"/>
    <w:tmpl w:val="8BC6BFD2"/>
    <w:lvl w:ilvl="0" w:tplc="60AC1C1E">
      <w:start w:val="1"/>
      <w:numFmt w:val="decimal"/>
      <w:lvlText w:val="%1."/>
      <w:lvlJc w:val="left"/>
      <w:pPr>
        <w:ind w:left="360" w:hanging="360"/>
      </w:pPr>
      <w:rPr>
        <w:rFonts w:asciiTheme="minorHAnsi" w:hAnsiTheme="minorHAnsi"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9075C7"/>
    <w:multiLevelType w:val="hybridMultilevel"/>
    <w:tmpl w:val="50288E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D84129E"/>
    <w:multiLevelType w:val="hybridMultilevel"/>
    <w:tmpl w:val="C2723764"/>
    <w:lvl w:ilvl="0" w:tplc="0C9C0494">
      <w:numFmt w:val="bullet"/>
      <w:lvlText w:val="•"/>
      <w:lvlJc w:val="left"/>
      <w:pPr>
        <w:ind w:left="1506" w:hanging="360"/>
      </w:pPr>
      <w:rPr>
        <w:rFonts w:ascii="Calibri" w:eastAsiaTheme="minorHAnsi" w:hAnsi="Calibri" w:cs="Palatino Linotype"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1DEA6157"/>
    <w:multiLevelType w:val="hybridMultilevel"/>
    <w:tmpl w:val="3E6E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654747"/>
    <w:multiLevelType w:val="hybridMultilevel"/>
    <w:tmpl w:val="A11634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3C27530"/>
    <w:multiLevelType w:val="hybridMultilevel"/>
    <w:tmpl w:val="E86070F0"/>
    <w:lvl w:ilvl="0" w:tplc="E0E676E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B4E8C"/>
    <w:multiLevelType w:val="hybridMultilevel"/>
    <w:tmpl w:val="BFBE8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D611C9"/>
    <w:multiLevelType w:val="hybridMultilevel"/>
    <w:tmpl w:val="1780D2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30E4FF5"/>
    <w:multiLevelType w:val="hybridMultilevel"/>
    <w:tmpl w:val="7212B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6993AF6"/>
    <w:multiLevelType w:val="hybridMultilevel"/>
    <w:tmpl w:val="3E6E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908F7"/>
    <w:multiLevelType w:val="hybridMultilevel"/>
    <w:tmpl w:val="4EE882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39116F21"/>
    <w:multiLevelType w:val="hybridMultilevel"/>
    <w:tmpl w:val="40DC8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C5B7B"/>
    <w:multiLevelType w:val="hybridMultilevel"/>
    <w:tmpl w:val="84FC2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C550D47"/>
    <w:multiLevelType w:val="hybridMultilevel"/>
    <w:tmpl w:val="2EE699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5020250A"/>
    <w:multiLevelType w:val="hybridMultilevel"/>
    <w:tmpl w:val="BB1842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5D933C7"/>
    <w:multiLevelType w:val="hybridMultilevel"/>
    <w:tmpl w:val="1AEADEB2"/>
    <w:lvl w:ilvl="0" w:tplc="ED7C620A">
      <w:start w:val="1"/>
      <w:numFmt w:val="lowerRoman"/>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nsid w:val="56A00B4A"/>
    <w:multiLevelType w:val="multilevel"/>
    <w:tmpl w:val="A670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D32549"/>
    <w:multiLevelType w:val="hybridMultilevel"/>
    <w:tmpl w:val="37C6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6B3939"/>
    <w:multiLevelType w:val="hybridMultilevel"/>
    <w:tmpl w:val="8EAA87BA"/>
    <w:lvl w:ilvl="0" w:tplc="FF0272EE">
      <w:start w:val="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2F7469"/>
    <w:multiLevelType w:val="hybridMultilevel"/>
    <w:tmpl w:val="12665692"/>
    <w:lvl w:ilvl="0" w:tplc="F4782614">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5EBD4A6B"/>
    <w:multiLevelType w:val="hybridMultilevel"/>
    <w:tmpl w:val="50F42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5C2886"/>
    <w:multiLevelType w:val="hybridMultilevel"/>
    <w:tmpl w:val="AAC4930A"/>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nsid w:val="5FA5152E"/>
    <w:multiLevelType w:val="hybridMultilevel"/>
    <w:tmpl w:val="E8687550"/>
    <w:lvl w:ilvl="0" w:tplc="819CB9AE">
      <w:start w:val="11"/>
      <w:numFmt w:val="decimal"/>
      <w:lvlText w:val="%1."/>
      <w:lvlJc w:val="left"/>
      <w:pPr>
        <w:ind w:left="720" w:hanging="360"/>
      </w:pPr>
      <w:rPr>
        <w:rFonts w:asciiTheme="minorHAnsi" w:hAnsiTheme="minorHAnsi" w:cs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nsid w:val="6A9051A9"/>
    <w:multiLevelType w:val="hybridMultilevel"/>
    <w:tmpl w:val="5A34F32C"/>
    <w:lvl w:ilvl="0" w:tplc="C1DED89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B6C5638"/>
    <w:multiLevelType w:val="hybridMultilevel"/>
    <w:tmpl w:val="DCC28EE0"/>
    <w:lvl w:ilvl="0" w:tplc="E95E6FE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3F5E5D"/>
    <w:multiLevelType w:val="hybridMultilevel"/>
    <w:tmpl w:val="EFE61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11633EE"/>
    <w:multiLevelType w:val="hybridMultilevel"/>
    <w:tmpl w:val="3A2C3A8E"/>
    <w:lvl w:ilvl="0" w:tplc="10BE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247086"/>
    <w:multiLevelType w:val="hybridMultilevel"/>
    <w:tmpl w:val="41AE1162"/>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8">
    <w:nsid w:val="76F5791B"/>
    <w:multiLevelType w:val="hybridMultilevel"/>
    <w:tmpl w:val="C4FA3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F4B24AE"/>
    <w:multiLevelType w:val="hybridMultilevel"/>
    <w:tmpl w:val="578290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6"/>
  </w:num>
  <w:num w:numId="2">
    <w:abstractNumId w:val="19"/>
  </w:num>
  <w:num w:numId="3">
    <w:abstractNumId w:val="14"/>
  </w:num>
  <w:num w:numId="4">
    <w:abstractNumId w:val="1"/>
  </w:num>
  <w:num w:numId="5">
    <w:abstractNumId w:val="10"/>
  </w:num>
  <w:num w:numId="6">
    <w:abstractNumId w:val="6"/>
  </w:num>
  <w:num w:numId="7">
    <w:abstractNumId w:val="30"/>
  </w:num>
  <w:num w:numId="8">
    <w:abstractNumId w:val="5"/>
  </w:num>
  <w:num w:numId="9">
    <w:abstractNumId w:val="12"/>
  </w:num>
  <w:num w:numId="10">
    <w:abstractNumId w:val="38"/>
  </w:num>
  <w:num w:numId="11">
    <w:abstractNumId w:val="16"/>
  </w:num>
  <w:num w:numId="12">
    <w:abstractNumId w:val="17"/>
  </w:num>
  <w:num w:numId="13">
    <w:abstractNumId w:val="8"/>
  </w:num>
  <w:num w:numId="14">
    <w:abstractNumId w:val="7"/>
  </w:num>
  <w:num w:numId="15">
    <w:abstractNumId w:val="26"/>
  </w:num>
  <w:num w:numId="16">
    <w:abstractNumId w:val="20"/>
  </w:num>
  <w:num w:numId="17">
    <w:abstractNumId w:val="2"/>
  </w:num>
  <w:num w:numId="18">
    <w:abstractNumId w:val="18"/>
  </w:num>
  <w:num w:numId="19">
    <w:abstractNumId w:val="22"/>
  </w:num>
  <w:num w:numId="20">
    <w:abstractNumId w:val="27"/>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4"/>
  </w:num>
  <w:num w:numId="24">
    <w:abstractNumId w:val="11"/>
  </w:num>
  <w:num w:numId="25">
    <w:abstractNumId w:val="4"/>
  </w:num>
  <w:num w:numId="26">
    <w:abstractNumId w:val="31"/>
  </w:num>
  <w:num w:numId="27">
    <w:abstractNumId w:val="0"/>
    <w:lvlOverride w:ilvl="0">
      <w:lvl w:ilvl="0">
        <w:numFmt w:val="bullet"/>
        <w:lvlText w:val=""/>
        <w:legacy w:legacy="1" w:legacySpace="120" w:legacyIndent="567"/>
        <w:lvlJc w:val="left"/>
        <w:pPr>
          <w:ind w:left="1134" w:hanging="567"/>
        </w:pPr>
        <w:rPr>
          <w:rFonts w:ascii="Symbol" w:hAnsi="Symbol" w:hint="default"/>
        </w:rPr>
      </w:lvl>
    </w:lvlOverride>
  </w:num>
  <w:num w:numId="28">
    <w:abstractNumId w:val="29"/>
  </w:num>
  <w:num w:numId="29">
    <w:abstractNumId w:val="13"/>
  </w:num>
  <w:num w:numId="30">
    <w:abstractNumId w:val="23"/>
  </w:num>
  <w:num w:numId="31">
    <w:abstractNumId w:val="9"/>
  </w:num>
  <w:num w:numId="32">
    <w:abstractNumId w:val="15"/>
  </w:num>
  <w:num w:numId="33">
    <w:abstractNumId w:val="39"/>
  </w:num>
  <w:num w:numId="34">
    <w:abstractNumId w:val="3"/>
  </w:num>
  <w:num w:numId="35">
    <w:abstractNumId w:val="21"/>
  </w:num>
  <w:num w:numId="36">
    <w:abstractNumId w:val="32"/>
  </w:num>
  <w:num w:numId="37">
    <w:abstractNumId w:val="33"/>
  </w:num>
  <w:num w:numId="38">
    <w:abstractNumId w:val="25"/>
  </w:num>
  <w:num w:numId="39">
    <w:abstractNumId w:val="37"/>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B1"/>
    <w:rsid w:val="0000146F"/>
    <w:rsid w:val="000023D2"/>
    <w:rsid w:val="00004B2E"/>
    <w:rsid w:val="00006A77"/>
    <w:rsid w:val="000074F1"/>
    <w:rsid w:val="0001081D"/>
    <w:rsid w:val="00012561"/>
    <w:rsid w:val="00016280"/>
    <w:rsid w:val="0001692F"/>
    <w:rsid w:val="00017421"/>
    <w:rsid w:val="00017831"/>
    <w:rsid w:val="000252C0"/>
    <w:rsid w:val="00030E11"/>
    <w:rsid w:val="00032C51"/>
    <w:rsid w:val="00033522"/>
    <w:rsid w:val="00035AE0"/>
    <w:rsid w:val="00036196"/>
    <w:rsid w:val="0003703A"/>
    <w:rsid w:val="00037297"/>
    <w:rsid w:val="00040634"/>
    <w:rsid w:val="00044062"/>
    <w:rsid w:val="00045C27"/>
    <w:rsid w:val="00046AF3"/>
    <w:rsid w:val="00051011"/>
    <w:rsid w:val="00051B44"/>
    <w:rsid w:val="00051CDC"/>
    <w:rsid w:val="00053985"/>
    <w:rsid w:val="00054A73"/>
    <w:rsid w:val="000559FE"/>
    <w:rsid w:val="00057770"/>
    <w:rsid w:val="0006087D"/>
    <w:rsid w:val="00062606"/>
    <w:rsid w:val="00063C2C"/>
    <w:rsid w:val="00067E48"/>
    <w:rsid w:val="00070C8F"/>
    <w:rsid w:val="000728A7"/>
    <w:rsid w:val="00076025"/>
    <w:rsid w:val="00076185"/>
    <w:rsid w:val="000764AE"/>
    <w:rsid w:val="0007671F"/>
    <w:rsid w:val="000775FC"/>
    <w:rsid w:val="00080B42"/>
    <w:rsid w:val="00080B85"/>
    <w:rsid w:val="000811FC"/>
    <w:rsid w:val="00081961"/>
    <w:rsid w:val="00081D65"/>
    <w:rsid w:val="0008580B"/>
    <w:rsid w:val="000875A7"/>
    <w:rsid w:val="0008777D"/>
    <w:rsid w:val="0009256C"/>
    <w:rsid w:val="000928D9"/>
    <w:rsid w:val="00095ED3"/>
    <w:rsid w:val="00096531"/>
    <w:rsid w:val="000A0543"/>
    <w:rsid w:val="000A13CE"/>
    <w:rsid w:val="000A15F8"/>
    <w:rsid w:val="000A2B26"/>
    <w:rsid w:val="000A4C6C"/>
    <w:rsid w:val="000A532F"/>
    <w:rsid w:val="000A5859"/>
    <w:rsid w:val="000A6728"/>
    <w:rsid w:val="000A72A0"/>
    <w:rsid w:val="000B5F08"/>
    <w:rsid w:val="000B6E99"/>
    <w:rsid w:val="000B6FC9"/>
    <w:rsid w:val="000B72FF"/>
    <w:rsid w:val="000C07D6"/>
    <w:rsid w:val="000C233C"/>
    <w:rsid w:val="000C536F"/>
    <w:rsid w:val="000C7162"/>
    <w:rsid w:val="000D0347"/>
    <w:rsid w:val="000D0E64"/>
    <w:rsid w:val="000D3206"/>
    <w:rsid w:val="000D450B"/>
    <w:rsid w:val="000E19EC"/>
    <w:rsid w:val="000E5633"/>
    <w:rsid w:val="000E79D1"/>
    <w:rsid w:val="000E7C63"/>
    <w:rsid w:val="000F0492"/>
    <w:rsid w:val="000F05CF"/>
    <w:rsid w:val="000F0EBA"/>
    <w:rsid w:val="000F1F46"/>
    <w:rsid w:val="001006BE"/>
    <w:rsid w:val="00100888"/>
    <w:rsid w:val="001017A0"/>
    <w:rsid w:val="0010286E"/>
    <w:rsid w:val="00104BBE"/>
    <w:rsid w:val="0010584A"/>
    <w:rsid w:val="00107834"/>
    <w:rsid w:val="00112607"/>
    <w:rsid w:val="0011563D"/>
    <w:rsid w:val="00117941"/>
    <w:rsid w:val="00120D4E"/>
    <w:rsid w:val="001233DE"/>
    <w:rsid w:val="0012665D"/>
    <w:rsid w:val="001306C0"/>
    <w:rsid w:val="00132401"/>
    <w:rsid w:val="001332B9"/>
    <w:rsid w:val="00133333"/>
    <w:rsid w:val="00133EBA"/>
    <w:rsid w:val="00136D7F"/>
    <w:rsid w:val="0013737A"/>
    <w:rsid w:val="00137CC6"/>
    <w:rsid w:val="001422BB"/>
    <w:rsid w:val="00143F14"/>
    <w:rsid w:val="00144010"/>
    <w:rsid w:val="001444AF"/>
    <w:rsid w:val="00146B5C"/>
    <w:rsid w:val="0014784F"/>
    <w:rsid w:val="00151121"/>
    <w:rsid w:val="0015173B"/>
    <w:rsid w:val="00151D93"/>
    <w:rsid w:val="00152323"/>
    <w:rsid w:val="00153685"/>
    <w:rsid w:val="00153809"/>
    <w:rsid w:val="00156251"/>
    <w:rsid w:val="001567F8"/>
    <w:rsid w:val="00156DEC"/>
    <w:rsid w:val="001576EB"/>
    <w:rsid w:val="001577CE"/>
    <w:rsid w:val="00157BD0"/>
    <w:rsid w:val="00157BFB"/>
    <w:rsid w:val="00161F2D"/>
    <w:rsid w:val="00162342"/>
    <w:rsid w:val="00163E33"/>
    <w:rsid w:val="0016620E"/>
    <w:rsid w:val="00166F42"/>
    <w:rsid w:val="00172DDC"/>
    <w:rsid w:val="0017359A"/>
    <w:rsid w:val="00174630"/>
    <w:rsid w:val="001758FB"/>
    <w:rsid w:val="00177C95"/>
    <w:rsid w:val="00182E09"/>
    <w:rsid w:val="00183A30"/>
    <w:rsid w:val="001853F6"/>
    <w:rsid w:val="00191D54"/>
    <w:rsid w:val="00193990"/>
    <w:rsid w:val="00195F08"/>
    <w:rsid w:val="001960A9"/>
    <w:rsid w:val="001A0160"/>
    <w:rsid w:val="001A0419"/>
    <w:rsid w:val="001A1036"/>
    <w:rsid w:val="001A148B"/>
    <w:rsid w:val="001A1937"/>
    <w:rsid w:val="001A2307"/>
    <w:rsid w:val="001A285F"/>
    <w:rsid w:val="001A3DE7"/>
    <w:rsid w:val="001A772C"/>
    <w:rsid w:val="001B0C2F"/>
    <w:rsid w:val="001B109E"/>
    <w:rsid w:val="001B15E5"/>
    <w:rsid w:val="001B220A"/>
    <w:rsid w:val="001C0294"/>
    <w:rsid w:val="001C1013"/>
    <w:rsid w:val="001C3302"/>
    <w:rsid w:val="001C4B49"/>
    <w:rsid w:val="001C553D"/>
    <w:rsid w:val="001C5F18"/>
    <w:rsid w:val="001C613F"/>
    <w:rsid w:val="001C64CD"/>
    <w:rsid w:val="001C701A"/>
    <w:rsid w:val="001C75F2"/>
    <w:rsid w:val="001D265C"/>
    <w:rsid w:val="001D3711"/>
    <w:rsid w:val="001D5BC1"/>
    <w:rsid w:val="001D6A13"/>
    <w:rsid w:val="001E017E"/>
    <w:rsid w:val="001E0764"/>
    <w:rsid w:val="001E5800"/>
    <w:rsid w:val="001F1A8A"/>
    <w:rsid w:val="001F1FBB"/>
    <w:rsid w:val="001F33E7"/>
    <w:rsid w:val="001F5E9A"/>
    <w:rsid w:val="001F62C4"/>
    <w:rsid w:val="00200FC7"/>
    <w:rsid w:val="0020283D"/>
    <w:rsid w:val="0020796A"/>
    <w:rsid w:val="00210311"/>
    <w:rsid w:val="002107B5"/>
    <w:rsid w:val="00210F1D"/>
    <w:rsid w:val="0022186B"/>
    <w:rsid w:val="00221E6E"/>
    <w:rsid w:val="002249F5"/>
    <w:rsid w:val="00225313"/>
    <w:rsid w:val="00226D19"/>
    <w:rsid w:val="00227215"/>
    <w:rsid w:val="00230178"/>
    <w:rsid w:val="00235F9C"/>
    <w:rsid w:val="002447E7"/>
    <w:rsid w:val="00245CE2"/>
    <w:rsid w:val="00247BB3"/>
    <w:rsid w:val="00254DF0"/>
    <w:rsid w:val="00255082"/>
    <w:rsid w:val="002551AF"/>
    <w:rsid w:val="00263048"/>
    <w:rsid w:val="00265871"/>
    <w:rsid w:val="002660B1"/>
    <w:rsid w:val="0026679C"/>
    <w:rsid w:val="002714E9"/>
    <w:rsid w:val="002732D6"/>
    <w:rsid w:val="002769F0"/>
    <w:rsid w:val="00284876"/>
    <w:rsid w:val="00290FE3"/>
    <w:rsid w:val="00291F31"/>
    <w:rsid w:val="002934B0"/>
    <w:rsid w:val="0029457D"/>
    <w:rsid w:val="00294C96"/>
    <w:rsid w:val="00295D2A"/>
    <w:rsid w:val="0029652D"/>
    <w:rsid w:val="00297578"/>
    <w:rsid w:val="002A0846"/>
    <w:rsid w:val="002A0F0B"/>
    <w:rsid w:val="002A4141"/>
    <w:rsid w:val="002A5E75"/>
    <w:rsid w:val="002A6664"/>
    <w:rsid w:val="002A6848"/>
    <w:rsid w:val="002A7950"/>
    <w:rsid w:val="002B42B8"/>
    <w:rsid w:val="002B5177"/>
    <w:rsid w:val="002C0479"/>
    <w:rsid w:val="002C0555"/>
    <w:rsid w:val="002C4A5D"/>
    <w:rsid w:val="002C4BDF"/>
    <w:rsid w:val="002C5069"/>
    <w:rsid w:val="002C5E86"/>
    <w:rsid w:val="002C6245"/>
    <w:rsid w:val="002C72F0"/>
    <w:rsid w:val="002C7F46"/>
    <w:rsid w:val="002D17D7"/>
    <w:rsid w:val="002D1D48"/>
    <w:rsid w:val="002D2922"/>
    <w:rsid w:val="002D390F"/>
    <w:rsid w:val="002D6856"/>
    <w:rsid w:val="002E0543"/>
    <w:rsid w:val="002E1052"/>
    <w:rsid w:val="002E2B84"/>
    <w:rsid w:val="002E64DF"/>
    <w:rsid w:val="002F2089"/>
    <w:rsid w:val="002F4BD1"/>
    <w:rsid w:val="0030260E"/>
    <w:rsid w:val="00303E30"/>
    <w:rsid w:val="003042DE"/>
    <w:rsid w:val="003043E8"/>
    <w:rsid w:val="00305C3B"/>
    <w:rsid w:val="00306D9D"/>
    <w:rsid w:val="00310909"/>
    <w:rsid w:val="00312EFB"/>
    <w:rsid w:val="00314C3E"/>
    <w:rsid w:val="003154E8"/>
    <w:rsid w:val="0031627F"/>
    <w:rsid w:val="00317631"/>
    <w:rsid w:val="00325697"/>
    <w:rsid w:val="00326F22"/>
    <w:rsid w:val="0033068D"/>
    <w:rsid w:val="00331167"/>
    <w:rsid w:val="00331181"/>
    <w:rsid w:val="003320A7"/>
    <w:rsid w:val="00332242"/>
    <w:rsid w:val="00334596"/>
    <w:rsid w:val="00337C92"/>
    <w:rsid w:val="003448C8"/>
    <w:rsid w:val="00344B4F"/>
    <w:rsid w:val="00346B46"/>
    <w:rsid w:val="00347A67"/>
    <w:rsid w:val="00347EEA"/>
    <w:rsid w:val="00352A65"/>
    <w:rsid w:val="00354F03"/>
    <w:rsid w:val="00360274"/>
    <w:rsid w:val="00360B0A"/>
    <w:rsid w:val="00364440"/>
    <w:rsid w:val="00364652"/>
    <w:rsid w:val="00374940"/>
    <w:rsid w:val="00375C99"/>
    <w:rsid w:val="0037668C"/>
    <w:rsid w:val="0037694A"/>
    <w:rsid w:val="00382A4E"/>
    <w:rsid w:val="00382E89"/>
    <w:rsid w:val="00383C51"/>
    <w:rsid w:val="00384B71"/>
    <w:rsid w:val="00386E8D"/>
    <w:rsid w:val="003915FB"/>
    <w:rsid w:val="00391C56"/>
    <w:rsid w:val="00395C8D"/>
    <w:rsid w:val="00395CD3"/>
    <w:rsid w:val="0039654C"/>
    <w:rsid w:val="003A1B5B"/>
    <w:rsid w:val="003A1E74"/>
    <w:rsid w:val="003A2B87"/>
    <w:rsid w:val="003A2FA9"/>
    <w:rsid w:val="003B110F"/>
    <w:rsid w:val="003B1A15"/>
    <w:rsid w:val="003B23DC"/>
    <w:rsid w:val="003B3382"/>
    <w:rsid w:val="003B496D"/>
    <w:rsid w:val="003B5014"/>
    <w:rsid w:val="003B6C8D"/>
    <w:rsid w:val="003B721B"/>
    <w:rsid w:val="003C3718"/>
    <w:rsid w:val="003C55EA"/>
    <w:rsid w:val="003C5656"/>
    <w:rsid w:val="003C6A54"/>
    <w:rsid w:val="003D2501"/>
    <w:rsid w:val="003D2A46"/>
    <w:rsid w:val="003D3CDE"/>
    <w:rsid w:val="003D4345"/>
    <w:rsid w:val="003D5AD9"/>
    <w:rsid w:val="003D7146"/>
    <w:rsid w:val="003E0E4E"/>
    <w:rsid w:val="003E1FC4"/>
    <w:rsid w:val="003E31F8"/>
    <w:rsid w:val="003E4EBB"/>
    <w:rsid w:val="003E6CA6"/>
    <w:rsid w:val="003E6E5C"/>
    <w:rsid w:val="003F55BE"/>
    <w:rsid w:val="00401004"/>
    <w:rsid w:val="00401750"/>
    <w:rsid w:val="004019F1"/>
    <w:rsid w:val="0040346D"/>
    <w:rsid w:val="00407A88"/>
    <w:rsid w:val="00410B91"/>
    <w:rsid w:val="0041196B"/>
    <w:rsid w:val="00412ACA"/>
    <w:rsid w:val="00414E4F"/>
    <w:rsid w:val="00421985"/>
    <w:rsid w:val="004250EE"/>
    <w:rsid w:val="0042628A"/>
    <w:rsid w:val="00432704"/>
    <w:rsid w:val="00434386"/>
    <w:rsid w:val="004343A0"/>
    <w:rsid w:val="00434442"/>
    <w:rsid w:val="00434554"/>
    <w:rsid w:val="00434E57"/>
    <w:rsid w:val="00437DDB"/>
    <w:rsid w:val="004436B2"/>
    <w:rsid w:val="00445268"/>
    <w:rsid w:val="0044642B"/>
    <w:rsid w:val="00446641"/>
    <w:rsid w:val="00452825"/>
    <w:rsid w:val="0045633E"/>
    <w:rsid w:val="00457BE5"/>
    <w:rsid w:val="00461325"/>
    <w:rsid w:val="004627EE"/>
    <w:rsid w:val="0046288E"/>
    <w:rsid w:val="00465008"/>
    <w:rsid w:val="00465ABE"/>
    <w:rsid w:val="00470959"/>
    <w:rsid w:val="00477DEA"/>
    <w:rsid w:val="004828A6"/>
    <w:rsid w:val="00482BF3"/>
    <w:rsid w:val="00482DC9"/>
    <w:rsid w:val="004847E8"/>
    <w:rsid w:val="00484F40"/>
    <w:rsid w:val="00487333"/>
    <w:rsid w:val="00490AFF"/>
    <w:rsid w:val="00491C8D"/>
    <w:rsid w:val="00494E24"/>
    <w:rsid w:val="004A08F0"/>
    <w:rsid w:val="004A3576"/>
    <w:rsid w:val="004A4632"/>
    <w:rsid w:val="004A62E0"/>
    <w:rsid w:val="004A6DFD"/>
    <w:rsid w:val="004A759B"/>
    <w:rsid w:val="004B0B9E"/>
    <w:rsid w:val="004B3C01"/>
    <w:rsid w:val="004B6C14"/>
    <w:rsid w:val="004C2175"/>
    <w:rsid w:val="004C3C9F"/>
    <w:rsid w:val="004C5092"/>
    <w:rsid w:val="004C611F"/>
    <w:rsid w:val="004C7A23"/>
    <w:rsid w:val="004D1B2C"/>
    <w:rsid w:val="004D56C9"/>
    <w:rsid w:val="004E03DC"/>
    <w:rsid w:val="004E1C20"/>
    <w:rsid w:val="004F0AE7"/>
    <w:rsid w:val="004F207A"/>
    <w:rsid w:val="004F398A"/>
    <w:rsid w:val="004F3F42"/>
    <w:rsid w:val="004F5A65"/>
    <w:rsid w:val="004F5B5A"/>
    <w:rsid w:val="004F5DCB"/>
    <w:rsid w:val="004F600A"/>
    <w:rsid w:val="005001C6"/>
    <w:rsid w:val="00500354"/>
    <w:rsid w:val="00501CB8"/>
    <w:rsid w:val="00501D97"/>
    <w:rsid w:val="0050309A"/>
    <w:rsid w:val="00504C11"/>
    <w:rsid w:val="00507D0A"/>
    <w:rsid w:val="00510B63"/>
    <w:rsid w:val="00511D92"/>
    <w:rsid w:val="00513FE3"/>
    <w:rsid w:val="00515275"/>
    <w:rsid w:val="00515E61"/>
    <w:rsid w:val="00524884"/>
    <w:rsid w:val="00524AF6"/>
    <w:rsid w:val="00527241"/>
    <w:rsid w:val="005274F4"/>
    <w:rsid w:val="00531005"/>
    <w:rsid w:val="00533213"/>
    <w:rsid w:val="0053427D"/>
    <w:rsid w:val="00534A89"/>
    <w:rsid w:val="00535CB4"/>
    <w:rsid w:val="005362D4"/>
    <w:rsid w:val="00541AB7"/>
    <w:rsid w:val="00544328"/>
    <w:rsid w:val="00545338"/>
    <w:rsid w:val="00545A99"/>
    <w:rsid w:val="00550C5B"/>
    <w:rsid w:val="00550DA4"/>
    <w:rsid w:val="00550F8A"/>
    <w:rsid w:val="00552703"/>
    <w:rsid w:val="005542AA"/>
    <w:rsid w:val="00554EF8"/>
    <w:rsid w:val="00557C6E"/>
    <w:rsid w:val="0056175A"/>
    <w:rsid w:val="005630B6"/>
    <w:rsid w:val="00564D7F"/>
    <w:rsid w:val="00570316"/>
    <w:rsid w:val="00571490"/>
    <w:rsid w:val="00571790"/>
    <w:rsid w:val="00571D5C"/>
    <w:rsid w:val="00574472"/>
    <w:rsid w:val="005764C3"/>
    <w:rsid w:val="005767F4"/>
    <w:rsid w:val="00576A65"/>
    <w:rsid w:val="00582948"/>
    <w:rsid w:val="00587498"/>
    <w:rsid w:val="00590622"/>
    <w:rsid w:val="0059172B"/>
    <w:rsid w:val="00592107"/>
    <w:rsid w:val="00592F14"/>
    <w:rsid w:val="00593285"/>
    <w:rsid w:val="00593D3D"/>
    <w:rsid w:val="005A032A"/>
    <w:rsid w:val="005A258B"/>
    <w:rsid w:val="005A4493"/>
    <w:rsid w:val="005A5766"/>
    <w:rsid w:val="005A79A0"/>
    <w:rsid w:val="005B005F"/>
    <w:rsid w:val="005B1229"/>
    <w:rsid w:val="005B2D24"/>
    <w:rsid w:val="005B64B1"/>
    <w:rsid w:val="005B769D"/>
    <w:rsid w:val="005C0503"/>
    <w:rsid w:val="005C05AF"/>
    <w:rsid w:val="005C3B85"/>
    <w:rsid w:val="005C7088"/>
    <w:rsid w:val="005C7BD3"/>
    <w:rsid w:val="005D0090"/>
    <w:rsid w:val="005D14D6"/>
    <w:rsid w:val="005D1A3D"/>
    <w:rsid w:val="005D4552"/>
    <w:rsid w:val="005D4BDE"/>
    <w:rsid w:val="005D5FFC"/>
    <w:rsid w:val="005E0356"/>
    <w:rsid w:val="005E24C9"/>
    <w:rsid w:val="005E58AE"/>
    <w:rsid w:val="005E7F9C"/>
    <w:rsid w:val="005F1B08"/>
    <w:rsid w:val="005F3D8E"/>
    <w:rsid w:val="005F4ABE"/>
    <w:rsid w:val="005F4F9A"/>
    <w:rsid w:val="005F5AD2"/>
    <w:rsid w:val="006035D2"/>
    <w:rsid w:val="00606070"/>
    <w:rsid w:val="00607CC1"/>
    <w:rsid w:val="00607F0B"/>
    <w:rsid w:val="006135B8"/>
    <w:rsid w:val="0061497B"/>
    <w:rsid w:val="00615328"/>
    <w:rsid w:val="0061775F"/>
    <w:rsid w:val="00621092"/>
    <w:rsid w:val="006216D8"/>
    <w:rsid w:val="00623AFA"/>
    <w:rsid w:val="00623FC0"/>
    <w:rsid w:val="00624500"/>
    <w:rsid w:val="006259E4"/>
    <w:rsid w:val="006270FB"/>
    <w:rsid w:val="006272B1"/>
    <w:rsid w:val="00630D45"/>
    <w:rsid w:val="00631132"/>
    <w:rsid w:val="00631532"/>
    <w:rsid w:val="00633092"/>
    <w:rsid w:val="0063355C"/>
    <w:rsid w:val="006359CD"/>
    <w:rsid w:val="0064191C"/>
    <w:rsid w:val="00644B78"/>
    <w:rsid w:val="0064540F"/>
    <w:rsid w:val="00645412"/>
    <w:rsid w:val="006454EB"/>
    <w:rsid w:val="00651E2D"/>
    <w:rsid w:val="006523CF"/>
    <w:rsid w:val="00653BE4"/>
    <w:rsid w:val="00660A3E"/>
    <w:rsid w:val="00660E2B"/>
    <w:rsid w:val="00661AFE"/>
    <w:rsid w:val="006677DD"/>
    <w:rsid w:val="00667D81"/>
    <w:rsid w:val="00667F55"/>
    <w:rsid w:val="00672573"/>
    <w:rsid w:val="00676077"/>
    <w:rsid w:val="0068034E"/>
    <w:rsid w:val="00680F61"/>
    <w:rsid w:val="00682040"/>
    <w:rsid w:val="006820B0"/>
    <w:rsid w:val="006820FA"/>
    <w:rsid w:val="00682FE0"/>
    <w:rsid w:val="00684ABB"/>
    <w:rsid w:val="006873B4"/>
    <w:rsid w:val="0069005E"/>
    <w:rsid w:val="00693354"/>
    <w:rsid w:val="0069420A"/>
    <w:rsid w:val="006946AC"/>
    <w:rsid w:val="00695080"/>
    <w:rsid w:val="00696094"/>
    <w:rsid w:val="006961B7"/>
    <w:rsid w:val="006A339D"/>
    <w:rsid w:val="006A4B43"/>
    <w:rsid w:val="006A79FC"/>
    <w:rsid w:val="006B0A1F"/>
    <w:rsid w:val="006B1197"/>
    <w:rsid w:val="006B1A58"/>
    <w:rsid w:val="006B405F"/>
    <w:rsid w:val="006B4945"/>
    <w:rsid w:val="006B5771"/>
    <w:rsid w:val="006B5C38"/>
    <w:rsid w:val="006B5C5E"/>
    <w:rsid w:val="006B62E4"/>
    <w:rsid w:val="006B7E5F"/>
    <w:rsid w:val="006C1E5C"/>
    <w:rsid w:val="006C308F"/>
    <w:rsid w:val="006D12B3"/>
    <w:rsid w:val="006D17D4"/>
    <w:rsid w:val="006D1D06"/>
    <w:rsid w:val="006D245C"/>
    <w:rsid w:val="006D5AAC"/>
    <w:rsid w:val="006D5B5B"/>
    <w:rsid w:val="006E0156"/>
    <w:rsid w:val="006E0E35"/>
    <w:rsid w:val="006E0F6B"/>
    <w:rsid w:val="006E25B7"/>
    <w:rsid w:val="006E4AD5"/>
    <w:rsid w:val="006E512D"/>
    <w:rsid w:val="006E5726"/>
    <w:rsid w:val="006E5A8B"/>
    <w:rsid w:val="006E7722"/>
    <w:rsid w:val="006E782B"/>
    <w:rsid w:val="006F0C93"/>
    <w:rsid w:val="006F62A5"/>
    <w:rsid w:val="006F695E"/>
    <w:rsid w:val="006F6B65"/>
    <w:rsid w:val="00704D46"/>
    <w:rsid w:val="0071236E"/>
    <w:rsid w:val="00712C3F"/>
    <w:rsid w:val="00717AAD"/>
    <w:rsid w:val="00717D03"/>
    <w:rsid w:val="0072177A"/>
    <w:rsid w:val="00724379"/>
    <w:rsid w:val="007259E3"/>
    <w:rsid w:val="0072757A"/>
    <w:rsid w:val="00730790"/>
    <w:rsid w:val="00730799"/>
    <w:rsid w:val="00734A40"/>
    <w:rsid w:val="0073572E"/>
    <w:rsid w:val="00740C1F"/>
    <w:rsid w:val="007414F4"/>
    <w:rsid w:val="0074253E"/>
    <w:rsid w:val="00746973"/>
    <w:rsid w:val="00746D4A"/>
    <w:rsid w:val="0075037B"/>
    <w:rsid w:val="00751BBD"/>
    <w:rsid w:val="0075522F"/>
    <w:rsid w:val="00757DCD"/>
    <w:rsid w:val="007604EC"/>
    <w:rsid w:val="00760551"/>
    <w:rsid w:val="00760D4B"/>
    <w:rsid w:val="007612F0"/>
    <w:rsid w:val="00770095"/>
    <w:rsid w:val="0077076E"/>
    <w:rsid w:val="00770DF8"/>
    <w:rsid w:val="00771876"/>
    <w:rsid w:val="00775C0F"/>
    <w:rsid w:val="00776F3B"/>
    <w:rsid w:val="007808A5"/>
    <w:rsid w:val="007827E6"/>
    <w:rsid w:val="0078354B"/>
    <w:rsid w:val="00787545"/>
    <w:rsid w:val="00790E0C"/>
    <w:rsid w:val="0079487B"/>
    <w:rsid w:val="007A09C6"/>
    <w:rsid w:val="007A16D7"/>
    <w:rsid w:val="007A19ED"/>
    <w:rsid w:val="007A2179"/>
    <w:rsid w:val="007A5606"/>
    <w:rsid w:val="007A5D08"/>
    <w:rsid w:val="007A6023"/>
    <w:rsid w:val="007A7341"/>
    <w:rsid w:val="007B0076"/>
    <w:rsid w:val="007B07FC"/>
    <w:rsid w:val="007B1C3A"/>
    <w:rsid w:val="007B419C"/>
    <w:rsid w:val="007B4CBB"/>
    <w:rsid w:val="007B7709"/>
    <w:rsid w:val="007C067B"/>
    <w:rsid w:val="007C34E4"/>
    <w:rsid w:val="007C6B1E"/>
    <w:rsid w:val="007C7454"/>
    <w:rsid w:val="007D0EDC"/>
    <w:rsid w:val="007D408B"/>
    <w:rsid w:val="007D7320"/>
    <w:rsid w:val="007E0871"/>
    <w:rsid w:val="007E0FEA"/>
    <w:rsid w:val="007E1CA0"/>
    <w:rsid w:val="007E335E"/>
    <w:rsid w:val="007E505B"/>
    <w:rsid w:val="007E5FEF"/>
    <w:rsid w:val="007E606C"/>
    <w:rsid w:val="007E7B4D"/>
    <w:rsid w:val="007F1E7B"/>
    <w:rsid w:val="007F1F68"/>
    <w:rsid w:val="007F38E9"/>
    <w:rsid w:val="007F4615"/>
    <w:rsid w:val="007F5886"/>
    <w:rsid w:val="007F796F"/>
    <w:rsid w:val="008009DF"/>
    <w:rsid w:val="00802025"/>
    <w:rsid w:val="00806209"/>
    <w:rsid w:val="00806410"/>
    <w:rsid w:val="008079A1"/>
    <w:rsid w:val="00810F0C"/>
    <w:rsid w:val="00812235"/>
    <w:rsid w:val="00812E07"/>
    <w:rsid w:val="00816033"/>
    <w:rsid w:val="00817D4E"/>
    <w:rsid w:val="008200FA"/>
    <w:rsid w:val="00821221"/>
    <w:rsid w:val="00822874"/>
    <w:rsid w:val="00823802"/>
    <w:rsid w:val="0082437A"/>
    <w:rsid w:val="0082444A"/>
    <w:rsid w:val="008255CD"/>
    <w:rsid w:val="0082651D"/>
    <w:rsid w:val="0082777D"/>
    <w:rsid w:val="00832CF8"/>
    <w:rsid w:val="00833B38"/>
    <w:rsid w:val="0083402C"/>
    <w:rsid w:val="00834B38"/>
    <w:rsid w:val="00836E88"/>
    <w:rsid w:val="00837960"/>
    <w:rsid w:val="00840FE8"/>
    <w:rsid w:val="00841493"/>
    <w:rsid w:val="0084426B"/>
    <w:rsid w:val="0084521F"/>
    <w:rsid w:val="00850410"/>
    <w:rsid w:val="00855E3F"/>
    <w:rsid w:val="00856E23"/>
    <w:rsid w:val="00862833"/>
    <w:rsid w:val="0086353B"/>
    <w:rsid w:val="00863FB9"/>
    <w:rsid w:val="00863FEF"/>
    <w:rsid w:val="0086527C"/>
    <w:rsid w:val="00865DDD"/>
    <w:rsid w:val="008670E5"/>
    <w:rsid w:val="00870DF6"/>
    <w:rsid w:val="008723F0"/>
    <w:rsid w:val="008740D9"/>
    <w:rsid w:val="0087440A"/>
    <w:rsid w:val="008769EA"/>
    <w:rsid w:val="0087777B"/>
    <w:rsid w:val="00881303"/>
    <w:rsid w:val="00885927"/>
    <w:rsid w:val="008900E4"/>
    <w:rsid w:val="00892F39"/>
    <w:rsid w:val="00895F69"/>
    <w:rsid w:val="00896F2C"/>
    <w:rsid w:val="00897206"/>
    <w:rsid w:val="00897C81"/>
    <w:rsid w:val="008A4827"/>
    <w:rsid w:val="008A6402"/>
    <w:rsid w:val="008A690E"/>
    <w:rsid w:val="008A6D9D"/>
    <w:rsid w:val="008A725A"/>
    <w:rsid w:val="008A7509"/>
    <w:rsid w:val="008A7C2A"/>
    <w:rsid w:val="008B1377"/>
    <w:rsid w:val="008B137F"/>
    <w:rsid w:val="008B2DC6"/>
    <w:rsid w:val="008B50B7"/>
    <w:rsid w:val="008B6787"/>
    <w:rsid w:val="008C445B"/>
    <w:rsid w:val="008C5045"/>
    <w:rsid w:val="008D12BA"/>
    <w:rsid w:val="008D14FE"/>
    <w:rsid w:val="008D1D21"/>
    <w:rsid w:val="008D6CE7"/>
    <w:rsid w:val="008E3951"/>
    <w:rsid w:val="008E3EC9"/>
    <w:rsid w:val="008E4B31"/>
    <w:rsid w:val="008E54F7"/>
    <w:rsid w:val="008E7A2A"/>
    <w:rsid w:val="008F7401"/>
    <w:rsid w:val="009009CA"/>
    <w:rsid w:val="00902572"/>
    <w:rsid w:val="0090267A"/>
    <w:rsid w:val="0090349C"/>
    <w:rsid w:val="00903827"/>
    <w:rsid w:val="00910717"/>
    <w:rsid w:val="009119C7"/>
    <w:rsid w:val="00911F58"/>
    <w:rsid w:val="009157D4"/>
    <w:rsid w:val="009166A3"/>
    <w:rsid w:val="00917B21"/>
    <w:rsid w:val="009200D8"/>
    <w:rsid w:val="00921BCE"/>
    <w:rsid w:val="00922B5B"/>
    <w:rsid w:val="0092429C"/>
    <w:rsid w:val="0092641D"/>
    <w:rsid w:val="009304F1"/>
    <w:rsid w:val="00930B1A"/>
    <w:rsid w:val="00931FB5"/>
    <w:rsid w:val="00940D88"/>
    <w:rsid w:val="00941D6F"/>
    <w:rsid w:val="0094560D"/>
    <w:rsid w:val="00945696"/>
    <w:rsid w:val="00945A38"/>
    <w:rsid w:val="009469C7"/>
    <w:rsid w:val="00947845"/>
    <w:rsid w:val="00947FBD"/>
    <w:rsid w:val="00950BF3"/>
    <w:rsid w:val="00950F4B"/>
    <w:rsid w:val="00951F45"/>
    <w:rsid w:val="00952530"/>
    <w:rsid w:val="00952B08"/>
    <w:rsid w:val="00952C58"/>
    <w:rsid w:val="0095407D"/>
    <w:rsid w:val="009543ED"/>
    <w:rsid w:val="00955DFF"/>
    <w:rsid w:val="009564BD"/>
    <w:rsid w:val="00963CE2"/>
    <w:rsid w:val="00970005"/>
    <w:rsid w:val="00971AAE"/>
    <w:rsid w:val="00971CBA"/>
    <w:rsid w:val="009721EB"/>
    <w:rsid w:val="00973C4D"/>
    <w:rsid w:val="00975E1E"/>
    <w:rsid w:val="009760EB"/>
    <w:rsid w:val="00982CE4"/>
    <w:rsid w:val="00983F13"/>
    <w:rsid w:val="00992858"/>
    <w:rsid w:val="00993353"/>
    <w:rsid w:val="00994801"/>
    <w:rsid w:val="00995457"/>
    <w:rsid w:val="00995DB3"/>
    <w:rsid w:val="009978C3"/>
    <w:rsid w:val="009A0107"/>
    <w:rsid w:val="009A2A64"/>
    <w:rsid w:val="009A6011"/>
    <w:rsid w:val="009A6804"/>
    <w:rsid w:val="009C0A63"/>
    <w:rsid w:val="009C4418"/>
    <w:rsid w:val="009C493E"/>
    <w:rsid w:val="009C4DDD"/>
    <w:rsid w:val="009C4E35"/>
    <w:rsid w:val="009C584D"/>
    <w:rsid w:val="009C68E7"/>
    <w:rsid w:val="009C74B6"/>
    <w:rsid w:val="009C7EDC"/>
    <w:rsid w:val="009D4081"/>
    <w:rsid w:val="009D6ADA"/>
    <w:rsid w:val="009D6BCF"/>
    <w:rsid w:val="009D7EE2"/>
    <w:rsid w:val="009E087E"/>
    <w:rsid w:val="009E1B45"/>
    <w:rsid w:val="009E2D90"/>
    <w:rsid w:val="009E394B"/>
    <w:rsid w:val="009E3A42"/>
    <w:rsid w:val="009E47C9"/>
    <w:rsid w:val="009E6103"/>
    <w:rsid w:val="009E7CB0"/>
    <w:rsid w:val="009F0F18"/>
    <w:rsid w:val="009F3797"/>
    <w:rsid w:val="009F74CB"/>
    <w:rsid w:val="00A00F52"/>
    <w:rsid w:val="00A043FF"/>
    <w:rsid w:val="00A046F7"/>
    <w:rsid w:val="00A047A0"/>
    <w:rsid w:val="00A07D4F"/>
    <w:rsid w:val="00A14906"/>
    <w:rsid w:val="00A158A4"/>
    <w:rsid w:val="00A15BDB"/>
    <w:rsid w:val="00A21CB1"/>
    <w:rsid w:val="00A228B2"/>
    <w:rsid w:val="00A23505"/>
    <w:rsid w:val="00A23594"/>
    <w:rsid w:val="00A24501"/>
    <w:rsid w:val="00A247A6"/>
    <w:rsid w:val="00A27119"/>
    <w:rsid w:val="00A30AE8"/>
    <w:rsid w:val="00A31CB1"/>
    <w:rsid w:val="00A321DC"/>
    <w:rsid w:val="00A35D6B"/>
    <w:rsid w:val="00A36B41"/>
    <w:rsid w:val="00A3754A"/>
    <w:rsid w:val="00A37C03"/>
    <w:rsid w:val="00A400E4"/>
    <w:rsid w:val="00A42B05"/>
    <w:rsid w:val="00A43C7D"/>
    <w:rsid w:val="00A452A2"/>
    <w:rsid w:val="00A454E1"/>
    <w:rsid w:val="00A45C07"/>
    <w:rsid w:val="00A46418"/>
    <w:rsid w:val="00A46C02"/>
    <w:rsid w:val="00A52E3F"/>
    <w:rsid w:val="00A53987"/>
    <w:rsid w:val="00A54B36"/>
    <w:rsid w:val="00A55093"/>
    <w:rsid w:val="00A6104B"/>
    <w:rsid w:val="00A628B1"/>
    <w:rsid w:val="00A66BE5"/>
    <w:rsid w:val="00A67F16"/>
    <w:rsid w:val="00A718DD"/>
    <w:rsid w:val="00A71A4C"/>
    <w:rsid w:val="00A72834"/>
    <w:rsid w:val="00A749C6"/>
    <w:rsid w:val="00A8083B"/>
    <w:rsid w:val="00A82982"/>
    <w:rsid w:val="00A84480"/>
    <w:rsid w:val="00A869EF"/>
    <w:rsid w:val="00A87B71"/>
    <w:rsid w:val="00A916EE"/>
    <w:rsid w:val="00A93840"/>
    <w:rsid w:val="00A94018"/>
    <w:rsid w:val="00A945FC"/>
    <w:rsid w:val="00A958BE"/>
    <w:rsid w:val="00AA0E2B"/>
    <w:rsid w:val="00AA1767"/>
    <w:rsid w:val="00AA1F0E"/>
    <w:rsid w:val="00AA39AA"/>
    <w:rsid w:val="00AA3E85"/>
    <w:rsid w:val="00AB093C"/>
    <w:rsid w:val="00AB1A27"/>
    <w:rsid w:val="00AB4188"/>
    <w:rsid w:val="00AB5066"/>
    <w:rsid w:val="00AC4080"/>
    <w:rsid w:val="00AC48F2"/>
    <w:rsid w:val="00AC4C0A"/>
    <w:rsid w:val="00AC5E2E"/>
    <w:rsid w:val="00AC669A"/>
    <w:rsid w:val="00AD0E7F"/>
    <w:rsid w:val="00AD2836"/>
    <w:rsid w:val="00AD39A4"/>
    <w:rsid w:val="00AD5123"/>
    <w:rsid w:val="00AE05E7"/>
    <w:rsid w:val="00AE1DDA"/>
    <w:rsid w:val="00AF2442"/>
    <w:rsid w:val="00AF3485"/>
    <w:rsid w:val="00AF391D"/>
    <w:rsid w:val="00AF5893"/>
    <w:rsid w:val="00AF63F3"/>
    <w:rsid w:val="00AF7DB3"/>
    <w:rsid w:val="00B02690"/>
    <w:rsid w:val="00B027F4"/>
    <w:rsid w:val="00B04597"/>
    <w:rsid w:val="00B05E82"/>
    <w:rsid w:val="00B066C5"/>
    <w:rsid w:val="00B0757C"/>
    <w:rsid w:val="00B10ED6"/>
    <w:rsid w:val="00B1142B"/>
    <w:rsid w:val="00B1284E"/>
    <w:rsid w:val="00B138BF"/>
    <w:rsid w:val="00B2107E"/>
    <w:rsid w:val="00B2363E"/>
    <w:rsid w:val="00B255C3"/>
    <w:rsid w:val="00B2567C"/>
    <w:rsid w:val="00B2628B"/>
    <w:rsid w:val="00B31BC1"/>
    <w:rsid w:val="00B371F0"/>
    <w:rsid w:val="00B40099"/>
    <w:rsid w:val="00B400C9"/>
    <w:rsid w:val="00B402F6"/>
    <w:rsid w:val="00B403D7"/>
    <w:rsid w:val="00B447BA"/>
    <w:rsid w:val="00B509E1"/>
    <w:rsid w:val="00B5137C"/>
    <w:rsid w:val="00B51DF5"/>
    <w:rsid w:val="00B5210A"/>
    <w:rsid w:val="00B52A8E"/>
    <w:rsid w:val="00B55175"/>
    <w:rsid w:val="00B55184"/>
    <w:rsid w:val="00B5748F"/>
    <w:rsid w:val="00B62D52"/>
    <w:rsid w:val="00B71BF6"/>
    <w:rsid w:val="00B74B53"/>
    <w:rsid w:val="00B75BFB"/>
    <w:rsid w:val="00B8056C"/>
    <w:rsid w:val="00B83C53"/>
    <w:rsid w:val="00B85A14"/>
    <w:rsid w:val="00B86D92"/>
    <w:rsid w:val="00B9017A"/>
    <w:rsid w:val="00B96189"/>
    <w:rsid w:val="00BA0599"/>
    <w:rsid w:val="00BA0FC7"/>
    <w:rsid w:val="00BA1446"/>
    <w:rsid w:val="00BA1F7B"/>
    <w:rsid w:val="00BA2127"/>
    <w:rsid w:val="00BA3E4E"/>
    <w:rsid w:val="00BA7352"/>
    <w:rsid w:val="00BB27F7"/>
    <w:rsid w:val="00BC04F7"/>
    <w:rsid w:val="00BC1B57"/>
    <w:rsid w:val="00BC245F"/>
    <w:rsid w:val="00BC3BC7"/>
    <w:rsid w:val="00BD4F1E"/>
    <w:rsid w:val="00BD5EA5"/>
    <w:rsid w:val="00BE2287"/>
    <w:rsid w:val="00BE2611"/>
    <w:rsid w:val="00BE32B0"/>
    <w:rsid w:val="00BE3ED9"/>
    <w:rsid w:val="00BE4B96"/>
    <w:rsid w:val="00BF3184"/>
    <w:rsid w:val="00BF3E4C"/>
    <w:rsid w:val="00BF7905"/>
    <w:rsid w:val="00BF7BE0"/>
    <w:rsid w:val="00C01FFE"/>
    <w:rsid w:val="00C02C6A"/>
    <w:rsid w:val="00C05990"/>
    <w:rsid w:val="00C11DA1"/>
    <w:rsid w:val="00C120F5"/>
    <w:rsid w:val="00C12D2A"/>
    <w:rsid w:val="00C14F83"/>
    <w:rsid w:val="00C1572C"/>
    <w:rsid w:val="00C1672A"/>
    <w:rsid w:val="00C17A72"/>
    <w:rsid w:val="00C20C9E"/>
    <w:rsid w:val="00C2237F"/>
    <w:rsid w:val="00C31F97"/>
    <w:rsid w:val="00C33B4B"/>
    <w:rsid w:val="00C36E9A"/>
    <w:rsid w:val="00C41DC5"/>
    <w:rsid w:val="00C4333C"/>
    <w:rsid w:val="00C4564F"/>
    <w:rsid w:val="00C4673E"/>
    <w:rsid w:val="00C4689B"/>
    <w:rsid w:val="00C478FC"/>
    <w:rsid w:val="00C47B0E"/>
    <w:rsid w:val="00C53611"/>
    <w:rsid w:val="00C544CF"/>
    <w:rsid w:val="00C552A9"/>
    <w:rsid w:val="00C55392"/>
    <w:rsid w:val="00C5695A"/>
    <w:rsid w:val="00C606CD"/>
    <w:rsid w:val="00C63F70"/>
    <w:rsid w:val="00C65CEB"/>
    <w:rsid w:val="00C6617C"/>
    <w:rsid w:val="00C67A2C"/>
    <w:rsid w:val="00C70981"/>
    <w:rsid w:val="00C710BD"/>
    <w:rsid w:val="00C7147B"/>
    <w:rsid w:val="00C724D1"/>
    <w:rsid w:val="00C73287"/>
    <w:rsid w:val="00C73D5E"/>
    <w:rsid w:val="00C74E28"/>
    <w:rsid w:val="00C770A9"/>
    <w:rsid w:val="00C80E3E"/>
    <w:rsid w:val="00C80EAE"/>
    <w:rsid w:val="00C851C4"/>
    <w:rsid w:val="00C860FD"/>
    <w:rsid w:val="00C92E95"/>
    <w:rsid w:val="00C931F7"/>
    <w:rsid w:val="00C93590"/>
    <w:rsid w:val="00C937F1"/>
    <w:rsid w:val="00C96364"/>
    <w:rsid w:val="00C96B77"/>
    <w:rsid w:val="00CA36DC"/>
    <w:rsid w:val="00CA42D1"/>
    <w:rsid w:val="00CA4C34"/>
    <w:rsid w:val="00CB08CA"/>
    <w:rsid w:val="00CB6322"/>
    <w:rsid w:val="00CB6608"/>
    <w:rsid w:val="00CB67C6"/>
    <w:rsid w:val="00CC225E"/>
    <w:rsid w:val="00CC407C"/>
    <w:rsid w:val="00CC4949"/>
    <w:rsid w:val="00CC537F"/>
    <w:rsid w:val="00CC7741"/>
    <w:rsid w:val="00CD26B4"/>
    <w:rsid w:val="00CD4219"/>
    <w:rsid w:val="00CD553D"/>
    <w:rsid w:val="00CE06B5"/>
    <w:rsid w:val="00CE1769"/>
    <w:rsid w:val="00CE1B52"/>
    <w:rsid w:val="00CE2A79"/>
    <w:rsid w:val="00CE3ECD"/>
    <w:rsid w:val="00CE5A7F"/>
    <w:rsid w:val="00CE64A5"/>
    <w:rsid w:val="00CE6B58"/>
    <w:rsid w:val="00CE6FE6"/>
    <w:rsid w:val="00CE7A80"/>
    <w:rsid w:val="00CE7CBE"/>
    <w:rsid w:val="00CF4205"/>
    <w:rsid w:val="00CF46A2"/>
    <w:rsid w:val="00CF46A8"/>
    <w:rsid w:val="00CF7365"/>
    <w:rsid w:val="00CF778C"/>
    <w:rsid w:val="00D0345C"/>
    <w:rsid w:val="00D047F7"/>
    <w:rsid w:val="00D04B1B"/>
    <w:rsid w:val="00D061B0"/>
    <w:rsid w:val="00D0755A"/>
    <w:rsid w:val="00D07E1A"/>
    <w:rsid w:val="00D12966"/>
    <w:rsid w:val="00D21621"/>
    <w:rsid w:val="00D2472E"/>
    <w:rsid w:val="00D2777C"/>
    <w:rsid w:val="00D30859"/>
    <w:rsid w:val="00D33954"/>
    <w:rsid w:val="00D34039"/>
    <w:rsid w:val="00D3518D"/>
    <w:rsid w:val="00D36866"/>
    <w:rsid w:val="00D37E5E"/>
    <w:rsid w:val="00D37EAD"/>
    <w:rsid w:val="00D42A81"/>
    <w:rsid w:val="00D4429E"/>
    <w:rsid w:val="00D4655B"/>
    <w:rsid w:val="00D54348"/>
    <w:rsid w:val="00D54D69"/>
    <w:rsid w:val="00D5515F"/>
    <w:rsid w:val="00D55DD9"/>
    <w:rsid w:val="00D57F19"/>
    <w:rsid w:val="00D600E2"/>
    <w:rsid w:val="00D62720"/>
    <w:rsid w:val="00D6697D"/>
    <w:rsid w:val="00D67900"/>
    <w:rsid w:val="00D72B05"/>
    <w:rsid w:val="00D75281"/>
    <w:rsid w:val="00D76D82"/>
    <w:rsid w:val="00D7773A"/>
    <w:rsid w:val="00D8166D"/>
    <w:rsid w:val="00D81737"/>
    <w:rsid w:val="00D82187"/>
    <w:rsid w:val="00D90B5C"/>
    <w:rsid w:val="00D91024"/>
    <w:rsid w:val="00D93466"/>
    <w:rsid w:val="00D94C75"/>
    <w:rsid w:val="00D9537B"/>
    <w:rsid w:val="00D97B10"/>
    <w:rsid w:val="00DA2830"/>
    <w:rsid w:val="00DA463A"/>
    <w:rsid w:val="00DA51C4"/>
    <w:rsid w:val="00DA6A68"/>
    <w:rsid w:val="00DB0221"/>
    <w:rsid w:val="00DB1172"/>
    <w:rsid w:val="00DB7E11"/>
    <w:rsid w:val="00DB7F41"/>
    <w:rsid w:val="00DC0BBA"/>
    <w:rsid w:val="00DC0CB0"/>
    <w:rsid w:val="00DC2677"/>
    <w:rsid w:val="00DC3107"/>
    <w:rsid w:val="00DC3694"/>
    <w:rsid w:val="00DE08D5"/>
    <w:rsid w:val="00DE1545"/>
    <w:rsid w:val="00DE297C"/>
    <w:rsid w:val="00DE34E8"/>
    <w:rsid w:val="00DE3C03"/>
    <w:rsid w:val="00DE4725"/>
    <w:rsid w:val="00DE71E7"/>
    <w:rsid w:val="00DE7A6A"/>
    <w:rsid w:val="00DE7FDF"/>
    <w:rsid w:val="00DF0386"/>
    <w:rsid w:val="00DF047C"/>
    <w:rsid w:val="00DF16BD"/>
    <w:rsid w:val="00DF43F2"/>
    <w:rsid w:val="00DF4FAD"/>
    <w:rsid w:val="00DF6625"/>
    <w:rsid w:val="00E009E3"/>
    <w:rsid w:val="00E023C3"/>
    <w:rsid w:val="00E039B7"/>
    <w:rsid w:val="00E10878"/>
    <w:rsid w:val="00E14115"/>
    <w:rsid w:val="00E17F4E"/>
    <w:rsid w:val="00E22762"/>
    <w:rsid w:val="00E256E1"/>
    <w:rsid w:val="00E25B81"/>
    <w:rsid w:val="00E30799"/>
    <w:rsid w:val="00E31915"/>
    <w:rsid w:val="00E41514"/>
    <w:rsid w:val="00E42123"/>
    <w:rsid w:val="00E42EC6"/>
    <w:rsid w:val="00E441CB"/>
    <w:rsid w:val="00E45CA2"/>
    <w:rsid w:val="00E5003E"/>
    <w:rsid w:val="00E51A4D"/>
    <w:rsid w:val="00E526F8"/>
    <w:rsid w:val="00E52C14"/>
    <w:rsid w:val="00E55287"/>
    <w:rsid w:val="00E55D81"/>
    <w:rsid w:val="00E5653B"/>
    <w:rsid w:val="00E60A39"/>
    <w:rsid w:val="00E60E2A"/>
    <w:rsid w:val="00E61522"/>
    <w:rsid w:val="00E641DC"/>
    <w:rsid w:val="00E6477E"/>
    <w:rsid w:val="00E648E8"/>
    <w:rsid w:val="00E64F42"/>
    <w:rsid w:val="00E6559F"/>
    <w:rsid w:val="00E656E6"/>
    <w:rsid w:val="00E71EB3"/>
    <w:rsid w:val="00E7340E"/>
    <w:rsid w:val="00E8018B"/>
    <w:rsid w:val="00E803BA"/>
    <w:rsid w:val="00E81033"/>
    <w:rsid w:val="00E84B98"/>
    <w:rsid w:val="00E86897"/>
    <w:rsid w:val="00E87168"/>
    <w:rsid w:val="00E8787F"/>
    <w:rsid w:val="00E91529"/>
    <w:rsid w:val="00E935AA"/>
    <w:rsid w:val="00E93C34"/>
    <w:rsid w:val="00E9598C"/>
    <w:rsid w:val="00E959F6"/>
    <w:rsid w:val="00E95BB9"/>
    <w:rsid w:val="00E95FBF"/>
    <w:rsid w:val="00EA161E"/>
    <w:rsid w:val="00EA2F4B"/>
    <w:rsid w:val="00EA34C8"/>
    <w:rsid w:val="00EA3FBC"/>
    <w:rsid w:val="00EA4320"/>
    <w:rsid w:val="00EA7D41"/>
    <w:rsid w:val="00EB080D"/>
    <w:rsid w:val="00EB2AF1"/>
    <w:rsid w:val="00EB2E33"/>
    <w:rsid w:val="00EB30DD"/>
    <w:rsid w:val="00EB315E"/>
    <w:rsid w:val="00EB4BDA"/>
    <w:rsid w:val="00EB63D4"/>
    <w:rsid w:val="00EB6903"/>
    <w:rsid w:val="00EC2C94"/>
    <w:rsid w:val="00ED45D8"/>
    <w:rsid w:val="00EF0B78"/>
    <w:rsid w:val="00EF1622"/>
    <w:rsid w:val="00EF2E30"/>
    <w:rsid w:val="00EF30BE"/>
    <w:rsid w:val="00EF38F8"/>
    <w:rsid w:val="00EF3E51"/>
    <w:rsid w:val="00F01966"/>
    <w:rsid w:val="00F02541"/>
    <w:rsid w:val="00F02645"/>
    <w:rsid w:val="00F02769"/>
    <w:rsid w:val="00F03D79"/>
    <w:rsid w:val="00F043E0"/>
    <w:rsid w:val="00F050A0"/>
    <w:rsid w:val="00F064E3"/>
    <w:rsid w:val="00F0683F"/>
    <w:rsid w:val="00F076CA"/>
    <w:rsid w:val="00F110D1"/>
    <w:rsid w:val="00F11C91"/>
    <w:rsid w:val="00F13A61"/>
    <w:rsid w:val="00F142E0"/>
    <w:rsid w:val="00F15227"/>
    <w:rsid w:val="00F21ACD"/>
    <w:rsid w:val="00F220D8"/>
    <w:rsid w:val="00F229DB"/>
    <w:rsid w:val="00F26717"/>
    <w:rsid w:val="00F2682C"/>
    <w:rsid w:val="00F2734C"/>
    <w:rsid w:val="00F313E1"/>
    <w:rsid w:val="00F32107"/>
    <w:rsid w:val="00F32A42"/>
    <w:rsid w:val="00F331AC"/>
    <w:rsid w:val="00F35761"/>
    <w:rsid w:val="00F36F70"/>
    <w:rsid w:val="00F4062B"/>
    <w:rsid w:val="00F41A9B"/>
    <w:rsid w:val="00F425E3"/>
    <w:rsid w:val="00F427E1"/>
    <w:rsid w:val="00F4416E"/>
    <w:rsid w:val="00F44205"/>
    <w:rsid w:val="00F459D2"/>
    <w:rsid w:val="00F506C9"/>
    <w:rsid w:val="00F507B8"/>
    <w:rsid w:val="00F51673"/>
    <w:rsid w:val="00F53729"/>
    <w:rsid w:val="00F540EC"/>
    <w:rsid w:val="00F552B0"/>
    <w:rsid w:val="00F62137"/>
    <w:rsid w:val="00F643D7"/>
    <w:rsid w:val="00F645E9"/>
    <w:rsid w:val="00F6709F"/>
    <w:rsid w:val="00F70AEA"/>
    <w:rsid w:val="00F74973"/>
    <w:rsid w:val="00F756DE"/>
    <w:rsid w:val="00F75A0D"/>
    <w:rsid w:val="00F80A8C"/>
    <w:rsid w:val="00F80C99"/>
    <w:rsid w:val="00F81956"/>
    <w:rsid w:val="00F83863"/>
    <w:rsid w:val="00F83F16"/>
    <w:rsid w:val="00F8534C"/>
    <w:rsid w:val="00F85B56"/>
    <w:rsid w:val="00F874D3"/>
    <w:rsid w:val="00F9113C"/>
    <w:rsid w:val="00F93C75"/>
    <w:rsid w:val="00F95125"/>
    <w:rsid w:val="00FA0765"/>
    <w:rsid w:val="00FA0B84"/>
    <w:rsid w:val="00FA14F0"/>
    <w:rsid w:val="00FA2B25"/>
    <w:rsid w:val="00FA4250"/>
    <w:rsid w:val="00FA46A0"/>
    <w:rsid w:val="00FA576F"/>
    <w:rsid w:val="00FA6EEA"/>
    <w:rsid w:val="00FA78B1"/>
    <w:rsid w:val="00FB0E57"/>
    <w:rsid w:val="00FB16F9"/>
    <w:rsid w:val="00FB3646"/>
    <w:rsid w:val="00FB4497"/>
    <w:rsid w:val="00FB4644"/>
    <w:rsid w:val="00FC2861"/>
    <w:rsid w:val="00FC2A3D"/>
    <w:rsid w:val="00FC6EB3"/>
    <w:rsid w:val="00FC735F"/>
    <w:rsid w:val="00FD04F2"/>
    <w:rsid w:val="00FD0B61"/>
    <w:rsid w:val="00FD0D09"/>
    <w:rsid w:val="00FD0F57"/>
    <w:rsid w:val="00FD1C20"/>
    <w:rsid w:val="00FD215C"/>
    <w:rsid w:val="00FD286E"/>
    <w:rsid w:val="00FD4E96"/>
    <w:rsid w:val="00FE03E1"/>
    <w:rsid w:val="00FE0702"/>
    <w:rsid w:val="00FE0FAB"/>
    <w:rsid w:val="00FE1D5A"/>
    <w:rsid w:val="00FE203F"/>
    <w:rsid w:val="00FE6F17"/>
    <w:rsid w:val="00FF0CE5"/>
    <w:rsid w:val="00FF2231"/>
    <w:rsid w:val="00FF2EF5"/>
    <w:rsid w:val="00FF697B"/>
    <w:rsid w:val="00FF7588"/>
    <w:rsid w:val="00FF7640"/>
    <w:rsid w:val="00FF7A70"/>
    <w:rsid w:val="00FF7B51"/>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5D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E39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43ED"/>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543E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paragraph" w:customStyle="1" w:styleId="ColorfulList-Accent11">
    <w:name w:val="Colorful List - Accent 11"/>
    <w:basedOn w:val="Normal"/>
    <w:uiPriority w:val="34"/>
    <w:qFormat/>
    <w:rsid w:val="00B066C5"/>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rsid w:val="00314C3E"/>
    <w:pPr>
      <w:spacing w:after="120"/>
    </w:pPr>
    <w:rPr>
      <w:lang w:eastAsia="en-US"/>
    </w:rPr>
  </w:style>
  <w:style w:type="character" w:customStyle="1" w:styleId="BodyTextChar">
    <w:name w:val="Body Text Char"/>
    <w:basedOn w:val="DefaultParagraphFont"/>
    <w:link w:val="BodyText"/>
    <w:rsid w:val="00314C3E"/>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543ED"/>
    <w:rPr>
      <w:sz w:val="20"/>
      <w:szCs w:val="20"/>
      <w:lang w:eastAsia="en-US"/>
    </w:rPr>
  </w:style>
  <w:style w:type="character" w:customStyle="1" w:styleId="FootnoteTextChar">
    <w:name w:val="Footnote Text Char"/>
    <w:basedOn w:val="DefaultParagraphFont"/>
    <w:link w:val="FootnoteText"/>
    <w:uiPriority w:val="99"/>
    <w:rsid w:val="009543ED"/>
    <w:rPr>
      <w:rFonts w:ascii="Times New Roman" w:eastAsia="Times New Roman" w:hAnsi="Times New Roman" w:cs="Times New Roman"/>
      <w:sz w:val="20"/>
      <w:szCs w:val="20"/>
    </w:rPr>
  </w:style>
  <w:style w:type="character" w:styleId="FootnoteReference">
    <w:name w:val="footnote reference"/>
    <w:uiPriority w:val="99"/>
    <w:unhideWhenUsed/>
    <w:rsid w:val="009543ED"/>
    <w:rPr>
      <w:vertAlign w:val="superscript"/>
    </w:rPr>
  </w:style>
  <w:style w:type="character" w:customStyle="1" w:styleId="EndnoteTextChar">
    <w:name w:val="Endnote Text Char"/>
    <w:basedOn w:val="DefaultParagraphFont"/>
    <w:link w:val="EndnoteText"/>
    <w:uiPriority w:val="99"/>
    <w:semiHidden/>
    <w:rsid w:val="009543ED"/>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9543ED"/>
    <w:rPr>
      <w:sz w:val="20"/>
      <w:szCs w:val="20"/>
      <w:lang w:eastAsia="en-US"/>
    </w:rPr>
  </w:style>
  <w:style w:type="character" w:customStyle="1" w:styleId="EndnoteTextChar1">
    <w:name w:val="Endnote Text Char1"/>
    <w:basedOn w:val="DefaultParagraphFont"/>
    <w:uiPriority w:val="99"/>
    <w:semiHidden/>
    <w:rsid w:val="009543ED"/>
    <w:rPr>
      <w:rFonts w:ascii="Times New Roman" w:eastAsia="Times New Roman" w:hAnsi="Times New Roman" w:cs="Times New Roman"/>
      <w:sz w:val="20"/>
      <w:szCs w:val="20"/>
      <w:lang w:eastAsia="en-GB"/>
    </w:rPr>
  </w:style>
  <w:style w:type="table" w:customStyle="1" w:styleId="LightList-Accent11">
    <w:name w:val="Light List - Accent 11"/>
    <w:basedOn w:val="TableNormal"/>
    <w:uiPriority w:val="61"/>
    <w:rsid w:val="009543ED"/>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basedOn w:val="DefaultParagraphFont"/>
    <w:uiPriority w:val="22"/>
    <w:qFormat/>
    <w:rsid w:val="009543ED"/>
    <w:rPr>
      <w:b/>
      <w:bCs/>
    </w:rPr>
  </w:style>
  <w:style w:type="paragraph" w:customStyle="1" w:styleId="xl65">
    <w:name w:val="xl65"/>
    <w:basedOn w:val="Normal"/>
    <w:rsid w:val="009543ED"/>
    <w:pPr>
      <w:spacing w:before="100" w:beforeAutospacing="1" w:after="100" w:afterAutospacing="1"/>
    </w:pPr>
  </w:style>
  <w:style w:type="paragraph" w:customStyle="1" w:styleId="xl66">
    <w:name w:val="xl66"/>
    <w:basedOn w:val="Normal"/>
    <w:rsid w:val="009543ED"/>
    <w:pPr>
      <w:spacing w:before="100" w:beforeAutospacing="1" w:after="100" w:afterAutospacing="1"/>
    </w:pPr>
  </w:style>
  <w:style w:type="paragraph" w:customStyle="1" w:styleId="xl67">
    <w:name w:val="xl67"/>
    <w:basedOn w:val="Normal"/>
    <w:rsid w:val="009543ED"/>
    <w:pPr>
      <w:spacing w:before="100" w:beforeAutospacing="1" w:after="100" w:afterAutospacing="1"/>
    </w:pPr>
  </w:style>
  <w:style w:type="paragraph" w:customStyle="1" w:styleId="xl68">
    <w:name w:val="xl68"/>
    <w:basedOn w:val="Normal"/>
    <w:rsid w:val="009543ED"/>
    <w:pPr>
      <w:shd w:val="clear" w:color="000000" w:fill="00B0F0"/>
      <w:spacing w:before="100" w:beforeAutospacing="1" w:after="100" w:afterAutospacing="1"/>
    </w:pPr>
  </w:style>
  <w:style w:type="paragraph" w:customStyle="1" w:styleId="xl69">
    <w:name w:val="xl69"/>
    <w:basedOn w:val="Normal"/>
    <w:rsid w:val="009543ED"/>
    <w:pPr>
      <w:spacing w:before="100" w:beforeAutospacing="1" w:after="100" w:afterAutospacing="1"/>
    </w:pPr>
  </w:style>
  <w:style w:type="paragraph" w:customStyle="1" w:styleId="xl70">
    <w:name w:val="xl70"/>
    <w:basedOn w:val="Normal"/>
    <w:rsid w:val="009543ED"/>
    <w:pPr>
      <w:spacing w:before="100" w:beforeAutospacing="1" w:after="100" w:afterAutospacing="1"/>
      <w:jc w:val="right"/>
    </w:pPr>
  </w:style>
  <w:style w:type="paragraph" w:customStyle="1" w:styleId="xl71">
    <w:name w:val="xl71"/>
    <w:basedOn w:val="Normal"/>
    <w:rsid w:val="009543ED"/>
    <w:pPr>
      <w:spacing w:before="100" w:beforeAutospacing="1" w:after="100" w:afterAutospacing="1"/>
      <w:jc w:val="right"/>
    </w:pPr>
  </w:style>
  <w:style w:type="paragraph" w:customStyle="1" w:styleId="xl64">
    <w:name w:val="xl64"/>
    <w:basedOn w:val="Normal"/>
    <w:rsid w:val="009543ED"/>
    <w:pPr>
      <w:pBdr>
        <w:top w:val="single" w:sz="8" w:space="0" w:color="4F81BD"/>
        <w:left w:val="single" w:sz="8" w:space="0" w:color="4F81BD"/>
      </w:pBdr>
      <w:shd w:val="clear" w:color="000000" w:fill="4F81BD"/>
      <w:spacing w:before="100" w:beforeAutospacing="1" w:after="100" w:afterAutospacing="1"/>
      <w:textAlignment w:val="center"/>
    </w:pPr>
    <w:rPr>
      <w:rFonts w:ascii="Garamond" w:hAnsi="Garamond"/>
      <w:b/>
      <w:bCs/>
      <w:color w:val="000000"/>
    </w:rPr>
  </w:style>
  <w:style w:type="paragraph" w:customStyle="1" w:styleId="xl72">
    <w:name w:val="xl72"/>
    <w:basedOn w:val="Normal"/>
    <w:rsid w:val="009543ED"/>
    <w:pPr>
      <w:pBdr>
        <w:right w:val="single" w:sz="8" w:space="0" w:color="4F81BD"/>
      </w:pBdr>
      <w:spacing w:before="100" w:beforeAutospacing="1" w:after="100" w:afterAutospacing="1"/>
      <w:jc w:val="center"/>
      <w:textAlignment w:val="center"/>
    </w:pPr>
    <w:rPr>
      <w:rFonts w:ascii="Garamond" w:hAnsi="Garamond"/>
    </w:rPr>
  </w:style>
  <w:style w:type="paragraph" w:customStyle="1" w:styleId="xl73">
    <w:name w:val="xl73"/>
    <w:basedOn w:val="Normal"/>
    <w:rsid w:val="009543ED"/>
    <w:pPr>
      <w:pBdr>
        <w:left w:val="single" w:sz="8" w:space="0" w:color="4F81BD"/>
      </w:pBdr>
      <w:spacing w:before="100" w:beforeAutospacing="1" w:after="100" w:afterAutospacing="1"/>
      <w:textAlignment w:val="center"/>
    </w:pPr>
    <w:rPr>
      <w:color w:val="0000FF"/>
      <w:u w:val="single"/>
    </w:rPr>
  </w:style>
  <w:style w:type="paragraph" w:customStyle="1" w:styleId="xl74">
    <w:name w:val="xl74"/>
    <w:basedOn w:val="Normal"/>
    <w:rsid w:val="009543ED"/>
    <w:pPr>
      <w:pBdr>
        <w:top w:val="single" w:sz="8" w:space="0" w:color="4F81BD"/>
        <w:left w:val="single" w:sz="8" w:space="0" w:color="4F81BD"/>
        <w:bottom w:val="single" w:sz="8" w:space="0" w:color="4F81BD"/>
      </w:pBdr>
      <w:spacing w:before="100" w:beforeAutospacing="1" w:after="100" w:afterAutospacing="1"/>
      <w:textAlignment w:val="center"/>
    </w:pPr>
    <w:rPr>
      <w:color w:val="0000FF"/>
      <w:u w:val="single"/>
    </w:rPr>
  </w:style>
  <w:style w:type="paragraph" w:customStyle="1" w:styleId="xl75">
    <w:name w:val="xl75"/>
    <w:basedOn w:val="Normal"/>
    <w:rsid w:val="009543ED"/>
    <w:pPr>
      <w:pBdr>
        <w:left w:val="single" w:sz="8" w:space="0" w:color="4F81BD"/>
        <w:bottom w:val="single" w:sz="8" w:space="0" w:color="4F81BD"/>
      </w:pBdr>
      <w:spacing w:before="100" w:beforeAutospacing="1" w:after="100" w:afterAutospacing="1"/>
      <w:textAlignment w:val="center"/>
    </w:pPr>
    <w:rPr>
      <w:b/>
      <w:bCs/>
      <w:color w:val="000000"/>
    </w:rPr>
  </w:style>
  <w:style w:type="paragraph" w:customStyle="1" w:styleId="xl76">
    <w:name w:val="xl76"/>
    <w:basedOn w:val="Normal"/>
    <w:rsid w:val="009543ED"/>
    <w:pPr>
      <w:pBdr>
        <w:bottom w:val="single" w:sz="8" w:space="0" w:color="4F81BD"/>
      </w:pBdr>
      <w:spacing w:before="100" w:beforeAutospacing="1" w:after="100" w:afterAutospacing="1"/>
      <w:jc w:val="center"/>
      <w:textAlignment w:val="center"/>
    </w:pPr>
    <w:rPr>
      <w:color w:val="000000"/>
    </w:rPr>
  </w:style>
  <w:style w:type="paragraph" w:customStyle="1" w:styleId="xl77">
    <w:name w:val="xl77"/>
    <w:basedOn w:val="Normal"/>
    <w:rsid w:val="009543ED"/>
    <w:pPr>
      <w:pBdr>
        <w:bottom w:val="single" w:sz="8" w:space="0" w:color="4F81BD"/>
        <w:right w:val="single" w:sz="8" w:space="0" w:color="4F81BD"/>
      </w:pBdr>
      <w:spacing w:before="100" w:beforeAutospacing="1" w:after="100" w:afterAutospacing="1"/>
      <w:jc w:val="center"/>
      <w:textAlignment w:val="center"/>
    </w:pPr>
    <w:rPr>
      <w:rFonts w:ascii="Garamond" w:hAnsi="Garamond"/>
    </w:rPr>
  </w:style>
  <w:style w:type="table" w:styleId="LightList-Accent1">
    <w:name w:val="Light List Accent 1"/>
    <w:basedOn w:val="TableNormal"/>
    <w:uiPriority w:val="61"/>
    <w:rsid w:val="009543E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1">
    <w:name w:val="No List1"/>
    <w:next w:val="NoList"/>
    <w:uiPriority w:val="99"/>
    <w:semiHidden/>
    <w:unhideWhenUsed/>
    <w:rsid w:val="00395C8D"/>
  </w:style>
  <w:style w:type="character" w:styleId="EndnoteReference">
    <w:name w:val="endnote reference"/>
    <w:uiPriority w:val="99"/>
    <w:semiHidden/>
    <w:unhideWhenUsed/>
    <w:rsid w:val="00395C8D"/>
    <w:rPr>
      <w:vertAlign w:val="superscript"/>
    </w:rPr>
  </w:style>
  <w:style w:type="table" w:customStyle="1" w:styleId="LightList-Accent111">
    <w:name w:val="Light List - Accent 111"/>
    <w:basedOn w:val="TableNormal"/>
    <w:uiPriority w:val="61"/>
    <w:rsid w:val="00395C8D"/>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
    <w:uiPriority w:val="61"/>
    <w:rsid w:val="00395C8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2">
    <w:name w:val="Light List - Accent 112"/>
    <w:basedOn w:val="TableNormal"/>
    <w:uiPriority w:val="61"/>
    <w:rsid w:val="00395C8D"/>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semiHidden/>
    <w:unhideWhenUsed/>
    <w:rsid w:val="0082651D"/>
    <w:pPr>
      <w:spacing w:before="100" w:beforeAutospacing="1" w:after="100" w:afterAutospacing="1"/>
    </w:pPr>
    <w:rPr>
      <w:lang w:val="en-US" w:eastAsia="en-US"/>
    </w:rPr>
  </w:style>
  <w:style w:type="table" w:styleId="TableGrid">
    <w:name w:val="Table Grid"/>
    <w:basedOn w:val="TableNormal"/>
    <w:uiPriority w:val="59"/>
    <w:rsid w:val="0082651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2651D"/>
    <w:rPr>
      <w:color w:val="800080"/>
      <w:u w:val="single"/>
    </w:rPr>
  </w:style>
  <w:style w:type="character" w:customStyle="1" w:styleId="Heading1Char">
    <w:name w:val="Heading 1 Char"/>
    <w:basedOn w:val="DefaultParagraphFont"/>
    <w:link w:val="Heading1"/>
    <w:uiPriority w:val="9"/>
    <w:rsid w:val="009E394B"/>
    <w:rPr>
      <w:rFonts w:asciiTheme="majorHAnsi" w:eastAsiaTheme="majorEastAsia" w:hAnsiTheme="majorHAnsi" w:cstheme="majorBidi"/>
      <w:b/>
      <w:bCs/>
      <w:color w:val="365F91" w:themeColor="accent1" w:themeShade="BF"/>
      <w:sz w:val="28"/>
      <w:szCs w:val="28"/>
      <w:lang w:eastAsia="en-GB"/>
    </w:rPr>
  </w:style>
  <w:style w:type="paragraph" w:styleId="NoSpacing">
    <w:name w:val="No Spacing"/>
    <w:uiPriority w:val="1"/>
    <w:qFormat/>
    <w:rsid w:val="00162342"/>
    <w:pPr>
      <w:spacing w:after="0" w:line="240" w:lineRule="auto"/>
    </w:pPr>
  </w:style>
  <w:style w:type="paragraph" w:styleId="Title">
    <w:name w:val="Title"/>
    <w:basedOn w:val="Normal"/>
    <w:next w:val="Normal"/>
    <w:link w:val="TitleChar"/>
    <w:uiPriority w:val="10"/>
    <w:qFormat/>
    <w:rsid w:val="00D034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D0345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E39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43ED"/>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543E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paragraph" w:customStyle="1" w:styleId="ColorfulList-Accent11">
    <w:name w:val="Colorful List - Accent 11"/>
    <w:basedOn w:val="Normal"/>
    <w:uiPriority w:val="34"/>
    <w:qFormat/>
    <w:rsid w:val="00B066C5"/>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rsid w:val="00314C3E"/>
    <w:pPr>
      <w:spacing w:after="120"/>
    </w:pPr>
    <w:rPr>
      <w:lang w:eastAsia="en-US"/>
    </w:rPr>
  </w:style>
  <w:style w:type="character" w:customStyle="1" w:styleId="BodyTextChar">
    <w:name w:val="Body Text Char"/>
    <w:basedOn w:val="DefaultParagraphFont"/>
    <w:link w:val="BodyText"/>
    <w:rsid w:val="00314C3E"/>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543ED"/>
    <w:rPr>
      <w:sz w:val="20"/>
      <w:szCs w:val="20"/>
      <w:lang w:eastAsia="en-US"/>
    </w:rPr>
  </w:style>
  <w:style w:type="character" w:customStyle="1" w:styleId="FootnoteTextChar">
    <w:name w:val="Footnote Text Char"/>
    <w:basedOn w:val="DefaultParagraphFont"/>
    <w:link w:val="FootnoteText"/>
    <w:uiPriority w:val="99"/>
    <w:rsid w:val="009543ED"/>
    <w:rPr>
      <w:rFonts w:ascii="Times New Roman" w:eastAsia="Times New Roman" w:hAnsi="Times New Roman" w:cs="Times New Roman"/>
      <w:sz w:val="20"/>
      <w:szCs w:val="20"/>
    </w:rPr>
  </w:style>
  <w:style w:type="character" w:styleId="FootnoteReference">
    <w:name w:val="footnote reference"/>
    <w:uiPriority w:val="99"/>
    <w:unhideWhenUsed/>
    <w:rsid w:val="009543ED"/>
    <w:rPr>
      <w:vertAlign w:val="superscript"/>
    </w:rPr>
  </w:style>
  <w:style w:type="character" w:customStyle="1" w:styleId="EndnoteTextChar">
    <w:name w:val="Endnote Text Char"/>
    <w:basedOn w:val="DefaultParagraphFont"/>
    <w:link w:val="EndnoteText"/>
    <w:uiPriority w:val="99"/>
    <w:semiHidden/>
    <w:rsid w:val="009543ED"/>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9543ED"/>
    <w:rPr>
      <w:sz w:val="20"/>
      <w:szCs w:val="20"/>
      <w:lang w:eastAsia="en-US"/>
    </w:rPr>
  </w:style>
  <w:style w:type="character" w:customStyle="1" w:styleId="EndnoteTextChar1">
    <w:name w:val="Endnote Text Char1"/>
    <w:basedOn w:val="DefaultParagraphFont"/>
    <w:uiPriority w:val="99"/>
    <w:semiHidden/>
    <w:rsid w:val="009543ED"/>
    <w:rPr>
      <w:rFonts w:ascii="Times New Roman" w:eastAsia="Times New Roman" w:hAnsi="Times New Roman" w:cs="Times New Roman"/>
      <w:sz w:val="20"/>
      <w:szCs w:val="20"/>
      <w:lang w:eastAsia="en-GB"/>
    </w:rPr>
  </w:style>
  <w:style w:type="table" w:customStyle="1" w:styleId="LightList-Accent11">
    <w:name w:val="Light List - Accent 11"/>
    <w:basedOn w:val="TableNormal"/>
    <w:uiPriority w:val="61"/>
    <w:rsid w:val="009543ED"/>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basedOn w:val="DefaultParagraphFont"/>
    <w:uiPriority w:val="22"/>
    <w:qFormat/>
    <w:rsid w:val="009543ED"/>
    <w:rPr>
      <w:b/>
      <w:bCs/>
    </w:rPr>
  </w:style>
  <w:style w:type="paragraph" w:customStyle="1" w:styleId="xl65">
    <w:name w:val="xl65"/>
    <w:basedOn w:val="Normal"/>
    <w:rsid w:val="009543ED"/>
    <w:pPr>
      <w:spacing w:before="100" w:beforeAutospacing="1" w:after="100" w:afterAutospacing="1"/>
    </w:pPr>
  </w:style>
  <w:style w:type="paragraph" w:customStyle="1" w:styleId="xl66">
    <w:name w:val="xl66"/>
    <w:basedOn w:val="Normal"/>
    <w:rsid w:val="009543ED"/>
    <w:pPr>
      <w:spacing w:before="100" w:beforeAutospacing="1" w:after="100" w:afterAutospacing="1"/>
    </w:pPr>
  </w:style>
  <w:style w:type="paragraph" w:customStyle="1" w:styleId="xl67">
    <w:name w:val="xl67"/>
    <w:basedOn w:val="Normal"/>
    <w:rsid w:val="009543ED"/>
    <w:pPr>
      <w:spacing w:before="100" w:beforeAutospacing="1" w:after="100" w:afterAutospacing="1"/>
    </w:pPr>
  </w:style>
  <w:style w:type="paragraph" w:customStyle="1" w:styleId="xl68">
    <w:name w:val="xl68"/>
    <w:basedOn w:val="Normal"/>
    <w:rsid w:val="009543ED"/>
    <w:pPr>
      <w:shd w:val="clear" w:color="000000" w:fill="00B0F0"/>
      <w:spacing w:before="100" w:beforeAutospacing="1" w:after="100" w:afterAutospacing="1"/>
    </w:pPr>
  </w:style>
  <w:style w:type="paragraph" w:customStyle="1" w:styleId="xl69">
    <w:name w:val="xl69"/>
    <w:basedOn w:val="Normal"/>
    <w:rsid w:val="009543ED"/>
    <w:pPr>
      <w:spacing w:before="100" w:beforeAutospacing="1" w:after="100" w:afterAutospacing="1"/>
    </w:pPr>
  </w:style>
  <w:style w:type="paragraph" w:customStyle="1" w:styleId="xl70">
    <w:name w:val="xl70"/>
    <w:basedOn w:val="Normal"/>
    <w:rsid w:val="009543ED"/>
    <w:pPr>
      <w:spacing w:before="100" w:beforeAutospacing="1" w:after="100" w:afterAutospacing="1"/>
      <w:jc w:val="right"/>
    </w:pPr>
  </w:style>
  <w:style w:type="paragraph" w:customStyle="1" w:styleId="xl71">
    <w:name w:val="xl71"/>
    <w:basedOn w:val="Normal"/>
    <w:rsid w:val="009543ED"/>
    <w:pPr>
      <w:spacing w:before="100" w:beforeAutospacing="1" w:after="100" w:afterAutospacing="1"/>
      <w:jc w:val="right"/>
    </w:pPr>
  </w:style>
  <w:style w:type="paragraph" w:customStyle="1" w:styleId="xl64">
    <w:name w:val="xl64"/>
    <w:basedOn w:val="Normal"/>
    <w:rsid w:val="009543ED"/>
    <w:pPr>
      <w:pBdr>
        <w:top w:val="single" w:sz="8" w:space="0" w:color="4F81BD"/>
        <w:left w:val="single" w:sz="8" w:space="0" w:color="4F81BD"/>
      </w:pBdr>
      <w:shd w:val="clear" w:color="000000" w:fill="4F81BD"/>
      <w:spacing w:before="100" w:beforeAutospacing="1" w:after="100" w:afterAutospacing="1"/>
      <w:textAlignment w:val="center"/>
    </w:pPr>
    <w:rPr>
      <w:rFonts w:ascii="Garamond" w:hAnsi="Garamond"/>
      <w:b/>
      <w:bCs/>
      <w:color w:val="000000"/>
    </w:rPr>
  </w:style>
  <w:style w:type="paragraph" w:customStyle="1" w:styleId="xl72">
    <w:name w:val="xl72"/>
    <w:basedOn w:val="Normal"/>
    <w:rsid w:val="009543ED"/>
    <w:pPr>
      <w:pBdr>
        <w:right w:val="single" w:sz="8" w:space="0" w:color="4F81BD"/>
      </w:pBdr>
      <w:spacing w:before="100" w:beforeAutospacing="1" w:after="100" w:afterAutospacing="1"/>
      <w:jc w:val="center"/>
      <w:textAlignment w:val="center"/>
    </w:pPr>
    <w:rPr>
      <w:rFonts w:ascii="Garamond" w:hAnsi="Garamond"/>
    </w:rPr>
  </w:style>
  <w:style w:type="paragraph" w:customStyle="1" w:styleId="xl73">
    <w:name w:val="xl73"/>
    <w:basedOn w:val="Normal"/>
    <w:rsid w:val="009543ED"/>
    <w:pPr>
      <w:pBdr>
        <w:left w:val="single" w:sz="8" w:space="0" w:color="4F81BD"/>
      </w:pBdr>
      <w:spacing w:before="100" w:beforeAutospacing="1" w:after="100" w:afterAutospacing="1"/>
      <w:textAlignment w:val="center"/>
    </w:pPr>
    <w:rPr>
      <w:color w:val="0000FF"/>
      <w:u w:val="single"/>
    </w:rPr>
  </w:style>
  <w:style w:type="paragraph" w:customStyle="1" w:styleId="xl74">
    <w:name w:val="xl74"/>
    <w:basedOn w:val="Normal"/>
    <w:rsid w:val="009543ED"/>
    <w:pPr>
      <w:pBdr>
        <w:top w:val="single" w:sz="8" w:space="0" w:color="4F81BD"/>
        <w:left w:val="single" w:sz="8" w:space="0" w:color="4F81BD"/>
        <w:bottom w:val="single" w:sz="8" w:space="0" w:color="4F81BD"/>
      </w:pBdr>
      <w:spacing w:before="100" w:beforeAutospacing="1" w:after="100" w:afterAutospacing="1"/>
      <w:textAlignment w:val="center"/>
    </w:pPr>
    <w:rPr>
      <w:color w:val="0000FF"/>
      <w:u w:val="single"/>
    </w:rPr>
  </w:style>
  <w:style w:type="paragraph" w:customStyle="1" w:styleId="xl75">
    <w:name w:val="xl75"/>
    <w:basedOn w:val="Normal"/>
    <w:rsid w:val="009543ED"/>
    <w:pPr>
      <w:pBdr>
        <w:left w:val="single" w:sz="8" w:space="0" w:color="4F81BD"/>
        <w:bottom w:val="single" w:sz="8" w:space="0" w:color="4F81BD"/>
      </w:pBdr>
      <w:spacing w:before="100" w:beforeAutospacing="1" w:after="100" w:afterAutospacing="1"/>
      <w:textAlignment w:val="center"/>
    </w:pPr>
    <w:rPr>
      <w:b/>
      <w:bCs/>
      <w:color w:val="000000"/>
    </w:rPr>
  </w:style>
  <w:style w:type="paragraph" w:customStyle="1" w:styleId="xl76">
    <w:name w:val="xl76"/>
    <w:basedOn w:val="Normal"/>
    <w:rsid w:val="009543ED"/>
    <w:pPr>
      <w:pBdr>
        <w:bottom w:val="single" w:sz="8" w:space="0" w:color="4F81BD"/>
      </w:pBdr>
      <w:spacing w:before="100" w:beforeAutospacing="1" w:after="100" w:afterAutospacing="1"/>
      <w:jc w:val="center"/>
      <w:textAlignment w:val="center"/>
    </w:pPr>
    <w:rPr>
      <w:color w:val="000000"/>
    </w:rPr>
  </w:style>
  <w:style w:type="paragraph" w:customStyle="1" w:styleId="xl77">
    <w:name w:val="xl77"/>
    <w:basedOn w:val="Normal"/>
    <w:rsid w:val="009543ED"/>
    <w:pPr>
      <w:pBdr>
        <w:bottom w:val="single" w:sz="8" w:space="0" w:color="4F81BD"/>
        <w:right w:val="single" w:sz="8" w:space="0" w:color="4F81BD"/>
      </w:pBdr>
      <w:spacing w:before="100" w:beforeAutospacing="1" w:after="100" w:afterAutospacing="1"/>
      <w:jc w:val="center"/>
      <w:textAlignment w:val="center"/>
    </w:pPr>
    <w:rPr>
      <w:rFonts w:ascii="Garamond" w:hAnsi="Garamond"/>
    </w:rPr>
  </w:style>
  <w:style w:type="table" w:styleId="LightList-Accent1">
    <w:name w:val="Light List Accent 1"/>
    <w:basedOn w:val="TableNormal"/>
    <w:uiPriority w:val="61"/>
    <w:rsid w:val="009543E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1">
    <w:name w:val="No List1"/>
    <w:next w:val="NoList"/>
    <w:uiPriority w:val="99"/>
    <w:semiHidden/>
    <w:unhideWhenUsed/>
    <w:rsid w:val="00395C8D"/>
  </w:style>
  <w:style w:type="character" w:styleId="EndnoteReference">
    <w:name w:val="endnote reference"/>
    <w:uiPriority w:val="99"/>
    <w:semiHidden/>
    <w:unhideWhenUsed/>
    <w:rsid w:val="00395C8D"/>
    <w:rPr>
      <w:vertAlign w:val="superscript"/>
    </w:rPr>
  </w:style>
  <w:style w:type="table" w:customStyle="1" w:styleId="LightList-Accent111">
    <w:name w:val="Light List - Accent 111"/>
    <w:basedOn w:val="TableNormal"/>
    <w:uiPriority w:val="61"/>
    <w:rsid w:val="00395C8D"/>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
    <w:uiPriority w:val="61"/>
    <w:rsid w:val="00395C8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2">
    <w:name w:val="Light List - Accent 112"/>
    <w:basedOn w:val="TableNormal"/>
    <w:uiPriority w:val="61"/>
    <w:rsid w:val="00395C8D"/>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semiHidden/>
    <w:unhideWhenUsed/>
    <w:rsid w:val="0082651D"/>
    <w:pPr>
      <w:spacing w:before="100" w:beforeAutospacing="1" w:after="100" w:afterAutospacing="1"/>
    </w:pPr>
    <w:rPr>
      <w:lang w:val="en-US" w:eastAsia="en-US"/>
    </w:rPr>
  </w:style>
  <w:style w:type="table" w:styleId="TableGrid">
    <w:name w:val="Table Grid"/>
    <w:basedOn w:val="TableNormal"/>
    <w:uiPriority w:val="59"/>
    <w:rsid w:val="0082651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2651D"/>
    <w:rPr>
      <w:color w:val="800080"/>
      <w:u w:val="single"/>
    </w:rPr>
  </w:style>
  <w:style w:type="character" w:customStyle="1" w:styleId="Heading1Char">
    <w:name w:val="Heading 1 Char"/>
    <w:basedOn w:val="DefaultParagraphFont"/>
    <w:link w:val="Heading1"/>
    <w:uiPriority w:val="9"/>
    <w:rsid w:val="009E394B"/>
    <w:rPr>
      <w:rFonts w:asciiTheme="majorHAnsi" w:eastAsiaTheme="majorEastAsia" w:hAnsiTheme="majorHAnsi" w:cstheme="majorBidi"/>
      <w:b/>
      <w:bCs/>
      <w:color w:val="365F91" w:themeColor="accent1" w:themeShade="BF"/>
      <w:sz w:val="28"/>
      <w:szCs w:val="28"/>
      <w:lang w:eastAsia="en-GB"/>
    </w:rPr>
  </w:style>
  <w:style w:type="paragraph" w:styleId="NoSpacing">
    <w:name w:val="No Spacing"/>
    <w:uiPriority w:val="1"/>
    <w:qFormat/>
    <w:rsid w:val="00162342"/>
    <w:pPr>
      <w:spacing w:after="0" w:line="240" w:lineRule="auto"/>
    </w:pPr>
  </w:style>
  <w:style w:type="paragraph" w:styleId="Title">
    <w:name w:val="Title"/>
    <w:basedOn w:val="Normal"/>
    <w:next w:val="Normal"/>
    <w:link w:val="TitleChar"/>
    <w:uiPriority w:val="10"/>
    <w:qFormat/>
    <w:rsid w:val="00D034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D0345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5619">
      <w:bodyDiv w:val="1"/>
      <w:marLeft w:val="0"/>
      <w:marRight w:val="0"/>
      <w:marTop w:val="0"/>
      <w:marBottom w:val="0"/>
      <w:divBdr>
        <w:top w:val="none" w:sz="0" w:space="0" w:color="auto"/>
        <w:left w:val="none" w:sz="0" w:space="0" w:color="auto"/>
        <w:bottom w:val="none" w:sz="0" w:space="0" w:color="auto"/>
        <w:right w:val="none" w:sz="0" w:space="0" w:color="auto"/>
      </w:divBdr>
    </w:div>
    <w:div w:id="82535741">
      <w:bodyDiv w:val="1"/>
      <w:marLeft w:val="0"/>
      <w:marRight w:val="0"/>
      <w:marTop w:val="0"/>
      <w:marBottom w:val="0"/>
      <w:divBdr>
        <w:top w:val="none" w:sz="0" w:space="0" w:color="auto"/>
        <w:left w:val="none" w:sz="0" w:space="0" w:color="auto"/>
        <w:bottom w:val="none" w:sz="0" w:space="0" w:color="auto"/>
        <w:right w:val="none" w:sz="0" w:space="0" w:color="auto"/>
      </w:divBdr>
    </w:div>
    <w:div w:id="198905150">
      <w:bodyDiv w:val="1"/>
      <w:marLeft w:val="0"/>
      <w:marRight w:val="0"/>
      <w:marTop w:val="0"/>
      <w:marBottom w:val="0"/>
      <w:divBdr>
        <w:top w:val="none" w:sz="0" w:space="0" w:color="auto"/>
        <w:left w:val="none" w:sz="0" w:space="0" w:color="auto"/>
        <w:bottom w:val="none" w:sz="0" w:space="0" w:color="auto"/>
        <w:right w:val="none" w:sz="0" w:space="0" w:color="auto"/>
      </w:divBdr>
    </w:div>
    <w:div w:id="205601300">
      <w:bodyDiv w:val="1"/>
      <w:marLeft w:val="0"/>
      <w:marRight w:val="0"/>
      <w:marTop w:val="0"/>
      <w:marBottom w:val="0"/>
      <w:divBdr>
        <w:top w:val="none" w:sz="0" w:space="0" w:color="auto"/>
        <w:left w:val="none" w:sz="0" w:space="0" w:color="auto"/>
        <w:bottom w:val="none" w:sz="0" w:space="0" w:color="auto"/>
        <w:right w:val="none" w:sz="0" w:space="0" w:color="auto"/>
      </w:divBdr>
    </w:div>
    <w:div w:id="405735769">
      <w:bodyDiv w:val="1"/>
      <w:marLeft w:val="0"/>
      <w:marRight w:val="0"/>
      <w:marTop w:val="0"/>
      <w:marBottom w:val="0"/>
      <w:divBdr>
        <w:top w:val="none" w:sz="0" w:space="0" w:color="auto"/>
        <w:left w:val="none" w:sz="0" w:space="0" w:color="auto"/>
        <w:bottom w:val="none" w:sz="0" w:space="0" w:color="auto"/>
        <w:right w:val="none" w:sz="0" w:space="0" w:color="auto"/>
      </w:divBdr>
    </w:div>
    <w:div w:id="427775235">
      <w:bodyDiv w:val="1"/>
      <w:marLeft w:val="0"/>
      <w:marRight w:val="0"/>
      <w:marTop w:val="0"/>
      <w:marBottom w:val="0"/>
      <w:divBdr>
        <w:top w:val="none" w:sz="0" w:space="0" w:color="auto"/>
        <w:left w:val="none" w:sz="0" w:space="0" w:color="auto"/>
        <w:bottom w:val="none" w:sz="0" w:space="0" w:color="auto"/>
        <w:right w:val="none" w:sz="0" w:space="0" w:color="auto"/>
      </w:divBdr>
    </w:div>
    <w:div w:id="654336061">
      <w:bodyDiv w:val="1"/>
      <w:marLeft w:val="0"/>
      <w:marRight w:val="0"/>
      <w:marTop w:val="0"/>
      <w:marBottom w:val="0"/>
      <w:divBdr>
        <w:top w:val="none" w:sz="0" w:space="0" w:color="auto"/>
        <w:left w:val="none" w:sz="0" w:space="0" w:color="auto"/>
        <w:bottom w:val="none" w:sz="0" w:space="0" w:color="auto"/>
        <w:right w:val="none" w:sz="0" w:space="0" w:color="auto"/>
      </w:divBdr>
    </w:div>
    <w:div w:id="704142406">
      <w:bodyDiv w:val="1"/>
      <w:marLeft w:val="0"/>
      <w:marRight w:val="0"/>
      <w:marTop w:val="0"/>
      <w:marBottom w:val="0"/>
      <w:divBdr>
        <w:top w:val="none" w:sz="0" w:space="0" w:color="auto"/>
        <w:left w:val="none" w:sz="0" w:space="0" w:color="auto"/>
        <w:bottom w:val="none" w:sz="0" w:space="0" w:color="auto"/>
        <w:right w:val="none" w:sz="0" w:space="0" w:color="auto"/>
      </w:divBdr>
    </w:div>
    <w:div w:id="799804913">
      <w:bodyDiv w:val="1"/>
      <w:marLeft w:val="0"/>
      <w:marRight w:val="0"/>
      <w:marTop w:val="0"/>
      <w:marBottom w:val="0"/>
      <w:divBdr>
        <w:top w:val="none" w:sz="0" w:space="0" w:color="auto"/>
        <w:left w:val="none" w:sz="0" w:space="0" w:color="auto"/>
        <w:bottom w:val="none" w:sz="0" w:space="0" w:color="auto"/>
        <w:right w:val="none" w:sz="0" w:space="0" w:color="auto"/>
      </w:divBdr>
    </w:div>
    <w:div w:id="836770724">
      <w:bodyDiv w:val="1"/>
      <w:marLeft w:val="0"/>
      <w:marRight w:val="0"/>
      <w:marTop w:val="0"/>
      <w:marBottom w:val="0"/>
      <w:divBdr>
        <w:top w:val="none" w:sz="0" w:space="0" w:color="auto"/>
        <w:left w:val="none" w:sz="0" w:space="0" w:color="auto"/>
        <w:bottom w:val="none" w:sz="0" w:space="0" w:color="auto"/>
        <w:right w:val="none" w:sz="0" w:space="0" w:color="auto"/>
      </w:divBdr>
    </w:div>
    <w:div w:id="867108664">
      <w:bodyDiv w:val="1"/>
      <w:marLeft w:val="0"/>
      <w:marRight w:val="0"/>
      <w:marTop w:val="0"/>
      <w:marBottom w:val="0"/>
      <w:divBdr>
        <w:top w:val="none" w:sz="0" w:space="0" w:color="auto"/>
        <w:left w:val="none" w:sz="0" w:space="0" w:color="auto"/>
        <w:bottom w:val="none" w:sz="0" w:space="0" w:color="auto"/>
        <w:right w:val="none" w:sz="0" w:space="0" w:color="auto"/>
      </w:divBdr>
    </w:div>
    <w:div w:id="951059006">
      <w:bodyDiv w:val="1"/>
      <w:marLeft w:val="0"/>
      <w:marRight w:val="0"/>
      <w:marTop w:val="0"/>
      <w:marBottom w:val="0"/>
      <w:divBdr>
        <w:top w:val="none" w:sz="0" w:space="0" w:color="auto"/>
        <w:left w:val="none" w:sz="0" w:space="0" w:color="auto"/>
        <w:bottom w:val="none" w:sz="0" w:space="0" w:color="auto"/>
        <w:right w:val="none" w:sz="0" w:space="0" w:color="auto"/>
      </w:divBdr>
      <w:divsChild>
        <w:div w:id="983006668">
          <w:marLeft w:val="0"/>
          <w:marRight w:val="0"/>
          <w:marTop w:val="0"/>
          <w:marBottom w:val="0"/>
          <w:divBdr>
            <w:top w:val="none" w:sz="0" w:space="0" w:color="auto"/>
            <w:left w:val="none" w:sz="0" w:space="0" w:color="auto"/>
            <w:bottom w:val="none" w:sz="0" w:space="0" w:color="auto"/>
            <w:right w:val="none" w:sz="0" w:space="0" w:color="auto"/>
          </w:divBdr>
          <w:divsChild>
            <w:div w:id="1873107929">
              <w:marLeft w:val="0"/>
              <w:marRight w:val="0"/>
              <w:marTop w:val="0"/>
              <w:marBottom w:val="240"/>
              <w:divBdr>
                <w:top w:val="none" w:sz="0" w:space="0" w:color="auto"/>
                <w:left w:val="none" w:sz="0" w:space="0" w:color="auto"/>
                <w:bottom w:val="none" w:sz="0" w:space="0" w:color="auto"/>
                <w:right w:val="none" w:sz="0" w:space="0" w:color="auto"/>
              </w:divBdr>
              <w:divsChild>
                <w:div w:id="670066962">
                  <w:marLeft w:val="0"/>
                  <w:marRight w:val="0"/>
                  <w:marTop w:val="0"/>
                  <w:marBottom w:val="0"/>
                  <w:divBdr>
                    <w:top w:val="none" w:sz="0" w:space="0" w:color="auto"/>
                    <w:left w:val="none" w:sz="0" w:space="0" w:color="auto"/>
                    <w:bottom w:val="none" w:sz="0" w:space="0" w:color="auto"/>
                    <w:right w:val="none" w:sz="0" w:space="0" w:color="auto"/>
                  </w:divBdr>
                  <w:divsChild>
                    <w:div w:id="1022321785">
                      <w:marLeft w:val="0"/>
                      <w:marRight w:val="0"/>
                      <w:marTop w:val="120"/>
                      <w:marBottom w:val="0"/>
                      <w:divBdr>
                        <w:top w:val="none" w:sz="0" w:space="0" w:color="auto"/>
                        <w:left w:val="none" w:sz="0" w:space="0" w:color="auto"/>
                        <w:bottom w:val="none" w:sz="0" w:space="0" w:color="auto"/>
                        <w:right w:val="none" w:sz="0" w:space="0" w:color="auto"/>
                      </w:divBdr>
                      <w:divsChild>
                        <w:div w:id="179005989">
                          <w:marLeft w:val="0"/>
                          <w:marRight w:val="0"/>
                          <w:marTop w:val="0"/>
                          <w:marBottom w:val="0"/>
                          <w:divBdr>
                            <w:top w:val="none" w:sz="0" w:space="0" w:color="auto"/>
                            <w:left w:val="none" w:sz="0" w:space="0" w:color="auto"/>
                            <w:bottom w:val="none" w:sz="0" w:space="0" w:color="auto"/>
                            <w:right w:val="none" w:sz="0" w:space="0" w:color="auto"/>
                          </w:divBdr>
                          <w:divsChild>
                            <w:div w:id="585501817">
                              <w:marLeft w:val="0"/>
                              <w:marRight w:val="0"/>
                              <w:marTop w:val="0"/>
                              <w:marBottom w:val="240"/>
                              <w:divBdr>
                                <w:top w:val="none" w:sz="0" w:space="0" w:color="auto"/>
                                <w:left w:val="none" w:sz="0" w:space="0" w:color="auto"/>
                                <w:bottom w:val="none" w:sz="0" w:space="0" w:color="auto"/>
                                <w:right w:val="none" w:sz="0" w:space="0" w:color="auto"/>
                              </w:divBdr>
                              <w:divsChild>
                                <w:div w:id="1433013176">
                                  <w:marLeft w:val="0"/>
                                  <w:marRight w:val="0"/>
                                  <w:marTop w:val="0"/>
                                  <w:marBottom w:val="0"/>
                                  <w:divBdr>
                                    <w:top w:val="none" w:sz="0" w:space="0" w:color="auto"/>
                                    <w:left w:val="none" w:sz="0" w:space="0" w:color="auto"/>
                                    <w:bottom w:val="none" w:sz="0" w:space="0" w:color="auto"/>
                                    <w:right w:val="none" w:sz="0" w:space="0" w:color="auto"/>
                                  </w:divBdr>
                                  <w:divsChild>
                                    <w:div w:id="408578177">
                                      <w:marLeft w:val="0"/>
                                      <w:marRight w:val="0"/>
                                      <w:marTop w:val="0"/>
                                      <w:marBottom w:val="0"/>
                                      <w:divBdr>
                                        <w:top w:val="none" w:sz="0" w:space="0" w:color="auto"/>
                                        <w:left w:val="none" w:sz="0" w:space="0" w:color="auto"/>
                                        <w:bottom w:val="none" w:sz="0" w:space="0" w:color="auto"/>
                                        <w:right w:val="none" w:sz="0" w:space="0" w:color="auto"/>
                                      </w:divBdr>
                                      <w:divsChild>
                                        <w:div w:id="235090297">
                                          <w:marLeft w:val="0"/>
                                          <w:marRight w:val="0"/>
                                          <w:marTop w:val="0"/>
                                          <w:marBottom w:val="0"/>
                                          <w:divBdr>
                                            <w:top w:val="none" w:sz="0" w:space="0" w:color="auto"/>
                                            <w:left w:val="none" w:sz="0" w:space="0" w:color="auto"/>
                                            <w:bottom w:val="none" w:sz="0" w:space="0" w:color="auto"/>
                                            <w:right w:val="none" w:sz="0" w:space="0" w:color="auto"/>
                                          </w:divBdr>
                                          <w:divsChild>
                                            <w:div w:id="821656318">
                                              <w:marLeft w:val="0"/>
                                              <w:marRight w:val="0"/>
                                              <w:marTop w:val="0"/>
                                              <w:marBottom w:val="0"/>
                                              <w:divBdr>
                                                <w:top w:val="none" w:sz="0" w:space="0" w:color="auto"/>
                                                <w:left w:val="none" w:sz="0" w:space="0" w:color="auto"/>
                                                <w:bottom w:val="none" w:sz="0" w:space="0" w:color="auto"/>
                                                <w:right w:val="none" w:sz="0" w:space="0" w:color="auto"/>
                                              </w:divBdr>
                                              <w:divsChild>
                                                <w:div w:id="125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018937">
      <w:bodyDiv w:val="1"/>
      <w:marLeft w:val="0"/>
      <w:marRight w:val="0"/>
      <w:marTop w:val="0"/>
      <w:marBottom w:val="0"/>
      <w:divBdr>
        <w:top w:val="none" w:sz="0" w:space="0" w:color="auto"/>
        <w:left w:val="none" w:sz="0" w:space="0" w:color="auto"/>
        <w:bottom w:val="none" w:sz="0" w:space="0" w:color="auto"/>
        <w:right w:val="none" w:sz="0" w:space="0" w:color="auto"/>
      </w:divBdr>
    </w:div>
    <w:div w:id="1080714352">
      <w:bodyDiv w:val="1"/>
      <w:marLeft w:val="0"/>
      <w:marRight w:val="0"/>
      <w:marTop w:val="0"/>
      <w:marBottom w:val="0"/>
      <w:divBdr>
        <w:top w:val="none" w:sz="0" w:space="0" w:color="auto"/>
        <w:left w:val="none" w:sz="0" w:space="0" w:color="auto"/>
        <w:bottom w:val="none" w:sz="0" w:space="0" w:color="auto"/>
        <w:right w:val="none" w:sz="0" w:space="0" w:color="auto"/>
      </w:divBdr>
    </w:div>
    <w:div w:id="1116367080">
      <w:bodyDiv w:val="1"/>
      <w:marLeft w:val="0"/>
      <w:marRight w:val="0"/>
      <w:marTop w:val="0"/>
      <w:marBottom w:val="0"/>
      <w:divBdr>
        <w:top w:val="none" w:sz="0" w:space="0" w:color="auto"/>
        <w:left w:val="none" w:sz="0" w:space="0" w:color="auto"/>
        <w:bottom w:val="none" w:sz="0" w:space="0" w:color="auto"/>
        <w:right w:val="none" w:sz="0" w:space="0" w:color="auto"/>
      </w:divBdr>
    </w:div>
    <w:div w:id="1120416078">
      <w:bodyDiv w:val="1"/>
      <w:marLeft w:val="0"/>
      <w:marRight w:val="0"/>
      <w:marTop w:val="0"/>
      <w:marBottom w:val="0"/>
      <w:divBdr>
        <w:top w:val="none" w:sz="0" w:space="0" w:color="auto"/>
        <w:left w:val="none" w:sz="0" w:space="0" w:color="auto"/>
        <w:bottom w:val="none" w:sz="0" w:space="0" w:color="auto"/>
        <w:right w:val="none" w:sz="0" w:space="0" w:color="auto"/>
      </w:divBdr>
    </w:div>
    <w:div w:id="1274553236">
      <w:bodyDiv w:val="1"/>
      <w:marLeft w:val="0"/>
      <w:marRight w:val="0"/>
      <w:marTop w:val="0"/>
      <w:marBottom w:val="0"/>
      <w:divBdr>
        <w:top w:val="none" w:sz="0" w:space="0" w:color="auto"/>
        <w:left w:val="none" w:sz="0" w:space="0" w:color="auto"/>
        <w:bottom w:val="none" w:sz="0" w:space="0" w:color="auto"/>
        <w:right w:val="none" w:sz="0" w:space="0" w:color="auto"/>
      </w:divBdr>
    </w:div>
    <w:div w:id="1316105966">
      <w:bodyDiv w:val="1"/>
      <w:marLeft w:val="0"/>
      <w:marRight w:val="0"/>
      <w:marTop w:val="0"/>
      <w:marBottom w:val="0"/>
      <w:divBdr>
        <w:top w:val="none" w:sz="0" w:space="0" w:color="auto"/>
        <w:left w:val="none" w:sz="0" w:space="0" w:color="auto"/>
        <w:bottom w:val="none" w:sz="0" w:space="0" w:color="auto"/>
        <w:right w:val="none" w:sz="0" w:space="0" w:color="auto"/>
      </w:divBdr>
    </w:div>
    <w:div w:id="1406414578">
      <w:bodyDiv w:val="1"/>
      <w:marLeft w:val="0"/>
      <w:marRight w:val="0"/>
      <w:marTop w:val="0"/>
      <w:marBottom w:val="0"/>
      <w:divBdr>
        <w:top w:val="none" w:sz="0" w:space="0" w:color="auto"/>
        <w:left w:val="none" w:sz="0" w:space="0" w:color="auto"/>
        <w:bottom w:val="none" w:sz="0" w:space="0" w:color="auto"/>
        <w:right w:val="none" w:sz="0" w:space="0" w:color="auto"/>
      </w:divBdr>
    </w:div>
    <w:div w:id="1510557007">
      <w:bodyDiv w:val="1"/>
      <w:marLeft w:val="0"/>
      <w:marRight w:val="0"/>
      <w:marTop w:val="0"/>
      <w:marBottom w:val="0"/>
      <w:divBdr>
        <w:top w:val="none" w:sz="0" w:space="0" w:color="auto"/>
        <w:left w:val="none" w:sz="0" w:space="0" w:color="auto"/>
        <w:bottom w:val="none" w:sz="0" w:space="0" w:color="auto"/>
        <w:right w:val="none" w:sz="0" w:space="0" w:color="auto"/>
      </w:divBdr>
    </w:div>
    <w:div w:id="1622296055">
      <w:bodyDiv w:val="1"/>
      <w:marLeft w:val="0"/>
      <w:marRight w:val="0"/>
      <w:marTop w:val="0"/>
      <w:marBottom w:val="0"/>
      <w:divBdr>
        <w:top w:val="none" w:sz="0" w:space="0" w:color="auto"/>
        <w:left w:val="none" w:sz="0" w:space="0" w:color="auto"/>
        <w:bottom w:val="none" w:sz="0" w:space="0" w:color="auto"/>
        <w:right w:val="none" w:sz="0" w:space="0" w:color="auto"/>
      </w:divBdr>
    </w:div>
    <w:div w:id="1694914421">
      <w:bodyDiv w:val="1"/>
      <w:marLeft w:val="0"/>
      <w:marRight w:val="0"/>
      <w:marTop w:val="0"/>
      <w:marBottom w:val="0"/>
      <w:divBdr>
        <w:top w:val="none" w:sz="0" w:space="0" w:color="auto"/>
        <w:left w:val="none" w:sz="0" w:space="0" w:color="auto"/>
        <w:bottom w:val="none" w:sz="0" w:space="0" w:color="auto"/>
        <w:right w:val="none" w:sz="0" w:space="0" w:color="auto"/>
      </w:divBdr>
    </w:div>
    <w:div w:id="1722823703">
      <w:bodyDiv w:val="1"/>
      <w:marLeft w:val="0"/>
      <w:marRight w:val="0"/>
      <w:marTop w:val="0"/>
      <w:marBottom w:val="0"/>
      <w:divBdr>
        <w:top w:val="none" w:sz="0" w:space="0" w:color="auto"/>
        <w:left w:val="none" w:sz="0" w:space="0" w:color="auto"/>
        <w:bottom w:val="none" w:sz="0" w:space="0" w:color="auto"/>
        <w:right w:val="none" w:sz="0" w:space="0" w:color="auto"/>
      </w:divBdr>
    </w:div>
    <w:div w:id="1789660833">
      <w:bodyDiv w:val="1"/>
      <w:marLeft w:val="0"/>
      <w:marRight w:val="0"/>
      <w:marTop w:val="0"/>
      <w:marBottom w:val="0"/>
      <w:divBdr>
        <w:top w:val="none" w:sz="0" w:space="0" w:color="auto"/>
        <w:left w:val="none" w:sz="0" w:space="0" w:color="auto"/>
        <w:bottom w:val="none" w:sz="0" w:space="0" w:color="auto"/>
        <w:right w:val="none" w:sz="0" w:space="0" w:color="auto"/>
      </w:divBdr>
    </w:div>
    <w:div w:id="1813139322">
      <w:bodyDiv w:val="1"/>
      <w:marLeft w:val="0"/>
      <w:marRight w:val="0"/>
      <w:marTop w:val="0"/>
      <w:marBottom w:val="0"/>
      <w:divBdr>
        <w:top w:val="none" w:sz="0" w:space="0" w:color="auto"/>
        <w:left w:val="none" w:sz="0" w:space="0" w:color="auto"/>
        <w:bottom w:val="none" w:sz="0" w:space="0" w:color="auto"/>
        <w:right w:val="none" w:sz="0" w:space="0" w:color="auto"/>
      </w:divBdr>
    </w:div>
    <w:div w:id="1921791890">
      <w:bodyDiv w:val="1"/>
      <w:marLeft w:val="0"/>
      <w:marRight w:val="0"/>
      <w:marTop w:val="0"/>
      <w:marBottom w:val="0"/>
      <w:divBdr>
        <w:top w:val="none" w:sz="0" w:space="0" w:color="auto"/>
        <w:left w:val="none" w:sz="0" w:space="0" w:color="auto"/>
        <w:bottom w:val="none" w:sz="0" w:space="0" w:color="auto"/>
        <w:right w:val="none" w:sz="0" w:space="0" w:color="auto"/>
      </w:divBdr>
    </w:div>
    <w:div w:id="1947615397">
      <w:bodyDiv w:val="1"/>
      <w:marLeft w:val="0"/>
      <w:marRight w:val="0"/>
      <w:marTop w:val="0"/>
      <w:marBottom w:val="0"/>
      <w:divBdr>
        <w:top w:val="none" w:sz="0" w:space="0" w:color="auto"/>
        <w:left w:val="none" w:sz="0" w:space="0" w:color="auto"/>
        <w:bottom w:val="none" w:sz="0" w:space="0" w:color="auto"/>
        <w:right w:val="none" w:sz="0" w:space="0" w:color="auto"/>
      </w:divBdr>
    </w:div>
    <w:div w:id="208399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Sara\Downloads\20160221-182629-889ecba4fe7ec9676580290b1dad7c48-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enningsE\AppData\Local\Microsoft\Windows\Temporary%20Internet%20Files\Content.Outlook\6GN9LEA3\Area%20su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'Ramsar sites list'!$B$2:$B$44</c:f>
              <c:numCache>
                <c:formatCode>General</c:formatCode>
                <c:ptCount val="43"/>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numCache>
            </c:numRef>
          </c:cat>
          <c:val>
            <c:numRef>
              <c:f>'Ramsar sites list'!$D$2:$D$44</c:f>
              <c:numCache>
                <c:formatCode>General</c:formatCode>
                <c:ptCount val="43"/>
                <c:pt idx="0">
                  <c:v>33</c:v>
                </c:pt>
                <c:pt idx="1">
                  <c:v>65</c:v>
                </c:pt>
                <c:pt idx="2">
                  <c:v>130</c:v>
                </c:pt>
                <c:pt idx="3">
                  <c:v>164</c:v>
                </c:pt>
                <c:pt idx="4">
                  <c:v>173</c:v>
                </c:pt>
                <c:pt idx="5">
                  <c:v>187</c:v>
                </c:pt>
                <c:pt idx="6">
                  <c:v>207</c:v>
                </c:pt>
                <c:pt idx="7">
                  <c:v>224</c:v>
                </c:pt>
                <c:pt idx="8">
                  <c:v>269</c:v>
                </c:pt>
                <c:pt idx="9">
                  <c:v>275</c:v>
                </c:pt>
                <c:pt idx="10">
                  <c:v>291</c:v>
                </c:pt>
                <c:pt idx="11">
                  <c:v>319</c:v>
                </c:pt>
                <c:pt idx="12">
                  <c:v>347</c:v>
                </c:pt>
                <c:pt idx="13">
                  <c:v>372</c:v>
                </c:pt>
                <c:pt idx="14">
                  <c:v>408</c:v>
                </c:pt>
                <c:pt idx="15">
                  <c:v>448</c:v>
                </c:pt>
                <c:pt idx="16">
                  <c:v>501</c:v>
                </c:pt>
                <c:pt idx="17">
                  <c:v>530</c:v>
                </c:pt>
                <c:pt idx="18">
                  <c:v>565</c:v>
                </c:pt>
                <c:pt idx="19">
                  <c:v>633</c:v>
                </c:pt>
                <c:pt idx="20">
                  <c:v>699</c:v>
                </c:pt>
                <c:pt idx="21">
                  <c:v>768</c:v>
                </c:pt>
                <c:pt idx="22">
                  <c:v>863</c:v>
                </c:pt>
                <c:pt idx="23">
                  <c:v>906</c:v>
                </c:pt>
                <c:pt idx="24">
                  <c:v>950</c:v>
                </c:pt>
                <c:pt idx="25">
                  <c:v>996</c:v>
                </c:pt>
                <c:pt idx="26">
                  <c:v>1054</c:v>
                </c:pt>
                <c:pt idx="27">
                  <c:v>1150</c:v>
                </c:pt>
                <c:pt idx="28">
                  <c:v>1267</c:v>
                </c:pt>
                <c:pt idx="29">
                  <c:v>1326</c:v>
                </c:pt>
                <c:pt idx="30">
                  <c:v>1470</c:v>
                </c:pt>
                <c:pt idx="31">
                  <c:v>1584</c:v>
                </c:pt>
                <c:pt idx="32">
                  <c:v>1640</c:v>
                </c:pt>
                <c:pt idx="33">
                  <c:v>1715</c:v>
                </c:pt>
                <c:pt idx="34">
                  <c:v>1836</c:v>
                </c:pt>
                <c:pt idx="35">
                  <c:v>1893</c:v>
                </c:pt>
                <c:pt idx="36">
                  <c:v>1946</c:v>
                </c:pt>
                <c:pt idx="37">
                  <c:v>1998</c:v>
                </c:pt>
                <c:pt idx="38">
                  <c:v>2074</c:v>
                </c:pt>
                <c:pt idx="39">
                  <c:v>2183</c:v>
                </c:pt>
                <c:pt idx="40">
                  <c:v>2200</c:v>
                </c:pt>
                <c:pt idx="41">
                  <c:v>2227</c:v>
                </c:pt>
                <c:pt idx="42">
                  <c:v>2228</c:v>
                </c:pt>
              </c:numCache>
            </c:numRef>
          </c:val>
        </c:ser>
        <c:dLbls>
          <c:showLegendKey val="0"/>
          <c:showVal val="0"/>
          <c:showCatName val="0"/>
          <c:showSerName val="0"/>
          <c:showPercent val="0"/>
          <c:showBubbleSize val="0"/>
        </c:dLbls>
        <c:gapWidth val="101"/>
        <c:overlap val="-100"/>
        <c:axId val="108445184"/>
        <c:axId val="83224832"/>
      </c:barChart>
      <c:catAx>
        <c:axId val="108445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An</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224832"/>
        <c:crosses val="autoZero"/>
        <c:auto val="1"/>
        <c:lblAlgn val="l"/>
        <c:lblOffset val="100"/>
        <c:tickLblSkip val="2"/>
        <c:tickMarkSkip val="2"/>
        <c:noMultiLvlLbl val="0"/>
      </c:catAx>
      <c:valAx>
        <c:axId val="83224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0"/>
              <a:lstStyle/>
              <a:p>
                <a:pPr>
                  <a:defRPr sz="970" b="0" i="0" u="none" strike="noStrike" kern="1200" baseline="0">
                    <a:solidFill>
                      <a:schemeClr val="tx1">
                        <a:lumMod val="65000"/>
                        <a:lumOff val="35000"/>
                      </a:schemeClr>
                    </a:solidFill>
                    <a:latin typeface="+mn-lt"/>
                    <a:ea typeface="+mn-ea"/>
                    <a:cs typeface="+mn-cs"/>
                  </a:defRPr>
                </a:pPr>
                <a:r>
                  <a:rPr lang="en-US" sz="970" baseline="0"/>
                  <a:t>Nombre cumulatif de  Sites</a:t>
                </a:r>
              </a:p>
            </c:rich>
          </c:tx>
          <c:layout>
            <c:manualLayout>
              <c:xMode val="edge"/>
              <c:yMode val="edge"/>
              <c:x val="6.41025641025641E-3"/>
              <c:y val="6.8905765959249299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445184"/>
        <c:crosses val="autoZero"/>
        <c:crossBetween val="between"/>
      </c:valAx>
      <c:spPr>
        <a:noFill/>
        <a:ln w="6350">
          <a:solidFill>
            <a:schemeClr val="bg1">
              <a:lumMod val="50000"/>
            </a:schemeClr>
          </a:solidFill>
        </a:ln>
        <a:effectLst/>
      </c:spPr>
    </c:plotArea>
    <c:plotVisOnly val="1"/>
    <c:dispBlanksAs val="gap"/>
    <c:showDLblsOverMax val="0"/>
  </c:chart>
  <c:spPr>
    <a:solidFill>
      <a:schemeClr val="bg1"/>
    </a:solidFill>
    <a:ln>
      <a:solidFill>
        <a:schemeClr val="bg1">
          <a:lumMod val="50000"/>
        </a:schemeClr>
      </a:solidFill>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[Area sum.xlsx]Area Sum!PivotTable1</c:name>
    <c:fmtId val="-1"/>
  </c:pivotSource>
  <c:chart>
    <c:autoTitleDeleted val="1"/>
    <c:pivotFmts>
      <c:pivotFmt>
        <c:idx val="0"/>
        <c:marker>
          <c:symbol val="none"/>
        </c:marker>
      </c:pivotFmt>
      <c:pivotFmt>
        <c:idx val="1"/>
        <c:marker>
          <c:symbol val="none"/>
        </c:marker>
      </c:pivotFmt>
      <c:pivotFmt>
        <c:idx val="2"/>
        <c:marker>
          <c:symbol val="none"/>
        </c:marker>
      </c:pivotFmt>
    </c:pivotFmts>
    <c:plotArea>
      <c:layout/>
      <c:barChart>
        <c:barDir val="col"/>
        <c:grouping val="clustered"/>
        <c:varyColors val="0"/>
        <c:ser>
          <c:idx val="0"/>
          <c:order val="0"/>
          <c:tx>
            <c:strRef>
              <c:f>'Area Sum'!$B$1</c:f>
              <c:strCache>
                <c:ptCount val="1"/>
                <c:pt idx="0">
                  <c:v>Total</c:v>
                </c:pt>
              </c:strCache>
            </c:strRef>
          </c:tx>
          <c:invertIfNegative val="0"/>
          <c:cat>
            <c:strRef>
              <c:f>'Area Sum'!$A$2:$A$45</c:f>
              <c:strCache>
                <c:ptCount val="43"/>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strCache>
            </c:strRef>
          </c:cat>
          <c:val>
            <c:numRef>
              <c:f>'Area Sum'!$B$2:$B$45</c:f>
              <c:numCache>
                <c:formatCode>General</c:formatCode>
                <c:ptCount val="43"/>
                <c:pt idx="0">
                  <c:v>740132</c:v>
                </c:pt>
                <c:pt idx="1">
                  <c:v>2299291.75</c:v>
                </c:pt>
                <c:pt idx="2">
                  <c:v>5641219.75</c:v>
                </c:pt>
                <c:pt idx="3">
                  <c:v>6304810.75</c:v>
                </c:pt>
                <c:pt idx="4">
                  <c:v>6354401.75</c:v>
                </c:pt>
                <c:pt idx="5">
                  <c:v>6430662.0499999998</c:v>
                </c:pt>
                <c:pt idx="6">
                  <c:v>8507719.0500000007</c:v>
                </c:pt>
                <c:pt idx="7">
                  <c:v>8658476.0500000007</c:v>
                </c:pt>
                <c:pt idx="8">
                  <c:v>20833165.050000001</c:v>
                </c:pt>
                <c:pt idx="9">
                  <c:v>20867222.050000001</c:v>
                </c:pt>
                <c:pt idx="10">
                  <c:v>21637862.350000001</c:v>
                </c:pt>
                <c:pt idx="11">
                  <c:v>21855934.350000001</c:v>
                </c:pt>
                <c:pt idx="12">
                  <c:v>23716036.41</c:v>
                </c:pt>
                <c:pt idx="13">
                  <c:v>29583175.310000002</c:v>
                </c:pt>
                <c:pt idx="14">
                  <c:v>31187535.310000002</c:v>
                </c:pt>
                <c:pt idx="15">
                  <c:v>31500603.110000003</c:v>
                </c:pt>
                <c:pt idx="16">
                  <c:v>34699102.109999999</c:v>
                </c:pt>
                <c:pt idx="17">
                  <c:v>38037411.109999999</c:v>
                </c:pt>
                <c:pt idx="18">
                  <c:v>42351126.590000004</c:v>
                </c:pt>
                <c:pt idx="19">
                  <c:v>48740723.590000004</c:v>
                </c:pt>
                <c:pt idx="20">
                  <c:v>58212326.590000004</c:v>
                </c:pt>
                <c:pt idx="21">
                  <c:v>61445392.590000004</c:v>
                </c:pt>
                <c:pt idx="22">
                  <c:v>69799391.590000004</c:v>
                </c:pt>
                <c:pt idx="23">
                  <c:v>71403300.890000001</c:v>
                </c:pt>
                <c:pt idx="24">
                  <c:v>73608077.890000001</c:v>
                </c:pt>
                <c:pt idx="25">
                  <c:v>75906986.890000001</c:v>
                </c:pt>
                <c:pt idx="26">
                  <c:v>82248463.890000001</c:v>
                </c:pt>
                <c:pt idx="27">
                  <c:v>93507520.590000004</c:v>
                </c:pt>
                <c:pt idx="28">
                  <c:v>111633314.59</c:v>
                </c:pt>
                <c:pt idx="29">
                  <c:v>115263064.59</c:v>
                </c:pt>
                <c:pt idx="30">
                  <c:v>129883239.59</c:v>
                </c:pt>
                <c:pt idx="31">
                  <c:v>139107886.59</c:v>
                </c:pt>
                <c:pt idx="32">
                  <c:v>151416470.59</c:v>
                </c:pt>
                <c:pt idx="33">
                  <c:v>163758930.59</c:v>
                </c:pt>
                <c:pt idx="34">
                  <c:v>181865688.49000001</c:v>
                </c:pt>
                <c:pt idx="35">
                  <c:v>189317242.49000001</c:v>
                </c:pt>
                <c:pt idx="36">
                  <c:v>191388564.49000001</c:v>
                </c:pt>
                <c:pt idx="37">
                  <c:v>194607531.49000001</c:v>
                </c:pt>
                <c:pt idx="38">
                  <c:v>200334439.49000001</c:v>
                </c:pt>
                <c:pt idx="39">
                  <c:v>210353786.19</c:v>
                </c:pt>
                <c:pt idx="40">
                  <c:v>212265292.81999999</c:v>
                </c:pt>
                <c:pt idx="41">
                  <c:v>214884678.84</c:v>
                </c:pt>
                <c:pt idx="42">
                  <c:v>214936005.20000002</c:v>
                </c:pt>
              </c:numCache>
            </c:numRef>
          </c:val>
        </c:ser>
        <c:dLbls>
          <c:showLegendKey val="0"/>
          <c:showVal val="0"/>
          <c:showCatName val="0"/>
          <c:showSerName val="0"/>
          <c:showPercent val="0"/>
          <c:showBubbleSize val="0"/>
        </c:dLbls>
        <c:gapWidth val="150"/>
        <c:axId val="56475648"/>
        <c:axId val="83226560"/>
      </c:barChart>
      <c:catAx>
        <c:axId val="56475648"/>
        <c:scaling>
          <c:orientation val="minMax"/>
        </c:scaling>
        <c:delete val="0"/>
        <c:axPos val="b"/>
        <c:title>
          <c:tx>
            <c:rich>
              <a:bodyPr/>
              <a:lstStyle/>
              <a:p>
                <a:pPr>
                  <a:defRPr/>
                </a:pPr>
                <a:r>
                  <a:rPr lang="en-GB" b="0"/>
                  <a:t>A</a:t>
                </a:r>
                <a:r>
                  <a:rPr lang="en-GB"/>
                  <a:t>n</a:t>
                </a:r>
              </a:p>
            </c:rich>
          </c:tx>
          <c:layout/>
          <c:overlay val="0"/>
        </c:title>
        <c:numFmt formatCode="General" sourceLinked="0"/>
        <c:majorTickMark val="out"/>
        <c:minorTickMark val="none"/>
        <c:tickLblPos val="nextTo"/>
        <c:crossAx val="83226560"/>
        <c:crosses val="autoZero"/>
        <c:auto val="1"/>
        <c:lblAlgn val="ctr"/>
        <c:lblOffset val="100"/>
        <c:noMultiLvlLbl val="0"/>
      </c:catAx>
      <c:valAx>
        <c:axId val="83226560"/>
        <c:scaling>
          <c:orientation val="minMax"/>
        </c:scaling>
        <c:delete val="0"/>
        <c:axPos val="l"/>
        <c:majorGridlines/>
        <c:title>
          <c:tx>
            <c:rich>
              <a:bodyPr rot="-5400000" vert="horz"/>
              <a:lstStyle/>
              <a:p>
                <a:pPr>
                  <a:defRPr/>
                </a:pPr>
                <a:r>
                  <a:rPr lang="fr-FR" sz="1000" b="1" i="0" u="none" strike="noStrike" baseline="0">
                    <a:effectLst/>
                  </a:rPr>
                  <a:t>Superficie cumulative des </a:t>
                </a:r>
                <a:r>
                  <a:rPr lang="en-GB" b="0" baseline="0"/>
                  <a:t> Sites (hectares)</a:t>
                </a:r>
                <a:endParaRPr lang="en-GB" b="0"/>
              </a:p>
            </c:rich>
          </c:tx>
          <c:layout>
            <c:manualLayout>
              <c:xMode val="edge"/>
              <c:yMode val="edge"/>
              <c:x val="2.7996510849380742E-2"/>
              <c:y val="3.6342582845593489E-2"/>
            </c:manualLayout>
          </c:layout>
          <c:overlay val="0"/>
        </c:title>
        <c:numFmt formatCode="#,##0" sourceLinked="0"/>
        <c:majorTickMark val="out"/>
        <c:minorTickMark val="none"/>
        <c:tickLblPos val="nextTo"/>
        <c:crossAx val="56475648"/>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9FBE9-AFB4-49E7-99D1-463A1A1B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9198</Words>
  <Characters>52435</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Ramsar\RiveraMa</dc:creator>
  <cp:lastModifiedBy>Ramsar\JenningsE</cp:lastModifiedBy>
  <cp:revision>3</cp:revision>
  <dcterms:created xsi:type="dcterms:W3CDTF">2017-03-13T09:00:00Z</dcterms:created>
  <dcterms:modified xsi:type="dcterms:W3CDTF">2017-05-16T17:15:00Z</dcterms:modified>
</cp:coreProperties>
</file>