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4F461F" w14:textId="77777777" w:rsidR="00B44B7B" w:rsidRPr="002235E1" w:rsidRDefault="00B44B7B" w:rsidP="00D30D4C">
      <w:pPr>
        <w:tabs>
          <w:tab w:val="left" w:pos="5170"/>
        </w:tabs>
        <w:spacing w:after="0" w:line="240" w:lineRule="auto"/>
        <w:jc w:val="both"/>
        <w:rPr>
          <w:rFonts w:eastAsia="Garamond" w:cs="Garamond"/>
          <w:b/>
          <w:bCs/>
          <w:sz w:val="24"/>
          <w:szCs w:val="24"/>
        </w:rPr>
      </w:pPr>
    </w:p>
    <w:p w14:paraId="0A2CCA27" w14:textId="77777777" w:rsidR="00FA19C2" w:rsidRPr="00FA19C2" w:rsidRDefault="00FA19C2" w:rsidP="008F0C1C">
      <w:pPr>
        <w:pBdr>
          <w:top w:val="single" w:sz="12" w:space="0" w:color="auto"/>
          <w:left w:val="single" w:sz="12" w:space="4" w:color="auto"/>
          <w:bottom w:val="single" w:sz="12" w:space="1" w:color="auto"/>
          <w:right w:val="single" w:sz="12" w:space="0" w:color="auto"/>
        </w:pBdr>
        <w:spacing w:after="0" w:line="240" w:lineRule="auto"/>
        <w:ind w:right="2792"/>
        <w:jc w:val="both"/>
        <w:rPr>
          <w:lang w:val="fr-FR"/>
        </w:rPr>
      </w:pPr>
      <w:r w:rsidRPr="00FA19C2">
        <w:rPr>
          <w:lang w:val="fr-FR"/>
        </w:rPr>
        <w:t>CONVENTION SUR LES ZONES HUMIDES (Ramsar, Iran, 1971)</w:t>
      </w:r>
    </w:p>
    <w:p w14:paraId="380970E8" w14:textId="41970680" w:rsidR="00FA19C2" w:rsidRPr="00FA19C2" w:rsidRDefault="00FA19C2" w:rsidP="008F0C1C">
      <w:pPr>
        <w:pBdr>
          <w:top w:val="single" w:sz="12" w:space="0" w:color="auto"/>
          <w:left w:val="single" w:sz="12" w:space="4" w:color="auto"/>
          <w:bottom w:val="single" w:sz="12" w:space="1" w:color="auto"/>
          <w:right w:val="single" w:sz="12" w:space="0" w:color="auto"/>
        </w:pBdr>
        <w:spacing w:after="0" w:line="240" w:lineRule="auto"/>
        <w:ind w:right="2792"/>
        <w:jc w:val="both"/>
        <w:rPr>
          <w:lang w:val="fr-FR"/>
        </w:rPr>
      </w:pPr>
      <w:r w:rsidRPr="00FA19C2">
        <w:rPr>
          <w:lang w:val="fr-FR"/>
        </w:rPr>
        <w:t>53</w:t>
      </w:r>
      <w:r w:rsidRPr="00FA19C2">
        <w:rPr>
          <w:vertAlign w:val="superscript"/>
          <w:lang w:val="fr-FR"/>
        </w:rPr>
        <w:t>e</w:t>
      </w:r>
      <w:r>
        <w:rPr>
          <w:lang w:val="fr-FR"/>
        </w:rPr>
        <w:t xml:space="preserve"> </w:t>
      </w:r>
      <w:r w:rsidR="00DE1289">
        <w:rPr>
          <w:lang w:val="fr-FR"/>
        </w:rPr>
        <w:t xml:space="preserve">réunion </w:t>
      </w:r>
      <w:r w:rsidRPr="00FA19C2">
        <w:rPr>
          <w:lang w:val="fr-FR"/>
        </w:rPr>
        <w:t>du Comité permanent</w:t>
      </w:r>
    </w:p>
    <w:p w14:paraId="7FE9DAC6" w14:textId="01397485" w:rsidR="00FA19C2" w:rsidRPr="00FA19C2" w:rsidRDefault="00FA19C2" w:rsidP="008F0C1C">
      <w:pPr>
        <w:pBdr>
          <w:top w:val="single" w:sz="12" w:space="0" w:color="auto"/>
          <w:left w:val="single" w:sz="12" w:space="4" w:color="auto"/>
          <w:bottom w:val="single" w:sz="12" w:space="1" w:color="auto"/>
          <w:right w:val="single" w:sz="12" w:space="0" w:color="auto"/>
        </w:pBdr>
        <w:spacing w:after="0" w:line="240" w:lineRule="auto"/>
        <w:ind w:right="2792"/>
        <w:jc w:val="both"/>
        <w:rPr>
          <w:sz w:val="24"/>
          <w:lang w:val="fr-FR"/>
        </w:rPr>
      </w:pPr>
      <w:r w:rsidRPr="00FA19C2">
        <w:rPr>
          <w:lang w:val="fr-FR"/>
        </w:rPr>
        <w:t xml:space="preserve">Gland, Suisse, 29 mai – 02 </w:t>
      </w:r>
      <w:r w:rsidR="004F146B" w:rsidRPr="00FA19C2">
        <w:rPr>
          <w:lang w:val="fr-FR"/>
        </w:rPr>
        <w:t>ju</w:t>
      </w:r>
      <w:r w:rsidR="004F146B">
        <w:rPr>
          <w:lang w:val="fr-FR"/>
        </w:rPr>
        <w:t>in</w:t>
      </w:r>
      <w:r w:rsidR="003B7066">
        <w:rPr>
          <w:lang w:val="fr-FR"/>
        </w:rPr>
        <w:t xml:space="preserve"> 20</w:t>
      </w:r>
      <w:r w:rsidRPr="00FA19C2">
        <w:rPr>
          <w:lang w:val="fr-FR"/>
        </w:rPr>
        <w:t>17</w:t>
      </w:r>
      <w:r w:rsidRPr="00FA19C2">
        <w:rPr>
          <w:sz w:val="24"/>
          <w:lang w:val="fr-FR"/>
        </w:rPr>
        <w:t xml:space="preserve"> </w:t>
      </w:r>
    </w:p>
    <w:p w14:paraId="5287AFC4" w14:textId="77777777" w:rsidR="00E30828" w:rsidRPr="00FA19C2" w:rsidRDefault="00E30828" w:rsidP="008F0C1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0" w:line="240" w:lineRule="auto"/>
        <w:jc w:val="both"/>
        <w:rPr>
          <w:b/>
          <w:sz w:val="28"/>
          <w:szCs w:val="28"/>
          <w:lang w:val="fr-FR"/>
        </w:rPr>
      </w:pPr>
    </w:p>
    <w:p w14:paraId="3A6ECCCB" w14:textId="546FAC62" w:rsidR="00E30828" w:rsidRPr="00FA19C2" w:rsidRDefault="00E30828" w:rsidP="00E32A9E">
      <w:pPr>
        <w:spacing w:after="0" w:line="240" w:lineRule="auto"/>
        <w:jc w:val="right"/>
        <w:outlineLvl w:val="0"/>
        <w:rPr>
          <w:b/>
          <w:bCs/>
          <w:sz w:val="28"/>
          <w:szCs w:val="28"/>
          <w:lang w:val="fr-FR"/>
        </w:rPr>
      </w:pPr>
      <w:r w:rsidRPr="00FA19C2">
        <w:rPr>
          <w:b/>
          <w:bCs/>
          <w:sz w:val="28"/>
          <w:szCs w:val="28"/>
          <w:lang w:val="fr-FR"/>
        </w:rPr>
        <w:t>SC</w:t>
      </w:r>
      <w:r w:rsidR="004046DF" w:rsidRPr="00FA19C2">
        <w:rPr>
          <w:b/>
          <w:bCs/>
          <w:sz w:val="28"/>
          <w:szCs w:val="28"/>
          <w:lang w:val="fr-FR"/>
        </w:rPr>
        <w:t>53-0</w:t>
      </w:r>
      <w:r w:rsidR="00F24649">
        <w:rPr>
          <w:b/>
          <w:bCs/>
          <w:sz w:val="28"/>
          <w:szCs w:val="28"/>
          <w:lang w:val="fr-FR"/>
        </w:rPr>
        <w:t>9</w:t>
      </w:r>
    </w:p>
    <w:p w14:paraId="47B35260" w14:textId="77777777" w:rsidR="00E30828" w:rsidRPr="00FA19C2" w:rsidRDefault="00E30828" w:rsidP="00D30D4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0" w:line="240" w:lineRule="auto"/>
        <w:rPr>
          <w:rFonts w:cs="Calibri"/>
          <w:b/>
          <w:sz w:val="28"/>
          <w:szCs w:val="28"/>
          <w:lang w:val="fr-FR"/>
        </w:rPr>
      </w:pPr>
    </w:p>
    <w:p w14:paraId="456C036B" w14:textId="70E8F54D" w:rsidR="00E30828" w:rsidRPr="00FA19C2" w:rsidRDefault="004E724C" w:rsidP="00E32A9E">
      <w:pPr>
        <w:spacing w:after="0" w:line="240" w:lineRule="auto"/>
        <w:jc w:val="center"/>
        <w:outlineLvl w:val="0"/>
        <w:rPr>
          <w:b/>
          <w:sz w:val="28"/>
          <w:lang w:val="fr-FR"/>
        </w:rPr>
      </w:pPr>
      <w:r>
        <w:rPr>
          <w:b/>
          <w:sz w:val="28"/>
          <w:lang w:val="fr-FR"/>
        </w:rPr>
        <w:t>Version i</w:t>
      </w:r>
      <w:r w:rsidR="00FD3107">
        <w:rPr>
          <w:b/>
          <w:sz w:val="28"/>
          <w:lang w:val="fr-FR"/>
        </w:rPr>
        <w:t xml:space="preserve">ntégrée du Plan de travail annuel pour </w:t>
      </w:r>
      <w:r w:rsidR="00E32A9E" w:rsidRPr="00FA19C2">
        <w:rPr>
          <w:b/>
          <w:sz w:val="28"/>
          <w:lang w:val="fr-FR"/>
        </w:rPr>
        <w:t xml:space="preserve">2017 </w:t>
      </w:r>
      <w:r w:rsidR="00FD3107">
        <w:rPr>
          <w:b/>
          <w:sz w:val="28"/>
          <w:lang w:val="fr-FR"/>
        </w:rPr>
        <w:t xml:space="preserve">et du Plan de travail pour la période triennale </w:t>
      </w:r>
      <w:r w:rsidR="00E32A9E" w:rsidRPr="00FA19C2">
        <w:rPr>
          <w:b/>
          <w:sz w:val="28"/>
          <w:lang w:val="fr-FR"/>
        </w:rPr>
        <w:t xml:space="preserve">2016-2018 </w:t>
      </w:r>
      <w:r w:rsidR="00FD3107">
        <w:rPr>
          <w:b/>
          <w:sz w:val="28"/>
          <w:lang w:val="fr-FR"/>
        </w:rPr>
        <w:t xml:space="preserve">du </w:t>
      </w:r>
      <w:r w:rsidR="00FD3107" w:rsidRPr="00FA19C2">
        <w:rPr>
          <w:b/>
          <w:sz w:val="28"/>
          <w:lang w:val="fr-FR"/>
        </w:rPr>
        <w:t>Secrétariat</w:t>
      </w:r>
    </w:p>
    <w:p w14:paraId="5BCBF1D7" w14:textId="671983B9" w:rsidR="00E30828" w:rsidRPr="00FA19C2" w:rsidRDefault="00E30828" w:rsidP="00E32A9E">
      <w:pPr>
        <w:tabs>
          <w:tab w:val="left" w:pos="6955"/>
        </w:tabs>
        <w:spacing w:after="0" w:line="240" w:lineRule="auto"/>
        <w:rPr>
          <w:sz w:val="28"/>
          <w:lang w:val="fr-FR"/>
        </w:rPr>
      </w:pPr>
    </w:p>
    <w:p w14:paraId="63A504D8" w14:textId="719170A1" w:rsidR="00627406" w:rsidRPr="00FA19C2" w:rsidRDefault="00627406" w:rsidP="00627406">
      <w:pPr>
        <w:pBdr>
          <w:top w:val="single" w:sz="4" w:space="1" w:color="auto"/>
          <w:left w:val="single" w:sz="4" w:space="4" w:color="auto"/>
          <w:bottom w:val="single" w:sz="4" w:space="11" w:color="auto"/>
          <w:right w:val="single" w:sz="4" w:space="4" w:color="auto"/>
        </w:pBdr>
        <w:spacing w:after="0" w:line="240" w:lineRule="auto"/>
        <w:outlineLvl w:val="0"/>
        <w:rPr>
          <w:b/>
          <w:lang w:val="fr-FR"/>
        </w:rPr>
      </w:pPr>
      <w:r w:rsidRPr="00FA19C2">
        <w:rPr>
          <w:b/>
          <w:lang w:val="fr-FR"/>
        </w:rPr>
        <w:t>Actions requises</w:t>
      </w:r>
      <w:r w:rsidR="00AC509C">
        <w:rPr>
          <w:b/>
          <w:lang w:val="fr-FR"/>
        </w:rPr>
        <w:t xml:space="preserve"> :</w:t>
      </w:r>
    </w:p>
    <w:p w14:paraId="0DD75B44" w14:textId="77777777" w:rsidR="00627406" w:rsidRPr="00FA19C2" w:rsidRDefault="00627406" w:rsidP="00627406">
      <w:pPr>
        <w:pBdr>
          <w:top w:val="single" w:sz="4" w:space="1" w:color="auto"/>
          <w:left w:val="single" w:sz="4" w:space="4" w:color="auto"/>
          <w:bottom w:val="single" w:sz="4" w:space="11" w:color="auto"/>
          <w:right w:val="single" w:sz="4" w:space="4" w:color="auto"/>
        </w:pBdr>
        <w:spacing w:after="0" w:line="240" w:lineRule="auto"/>
        <w:outlineLvl w:val="0"/>
        <w:rPr>
          <w:b/>
          <w:lang w:val="fr-FR"/>
        </w:rPr>
      </w:pPr>
    </w:p>
    <w:p w14:paraId="0715F526" w14:textId="64B08220" w:rsidR="00627406" w:rsidRPr="006E0E70" w:rsidRDefault="00627406" w:rsidP="00627406">
      <w:pPr>
        <w:pBdr>
          <w:top w:val="single" w:sz="4" w:space="1" w:color="auto"/>
          <w:left w:val="single" w:sz="4" w:space="4" w:color="auto"/>
          <w:bottom w:val="single" w:sz="4" w:space="11" w:color="auto"/>
          <w:right w:val="single" w:sz="4" w:space="4" w:color="auto"/>
        </w:pBdr>
        <w:spacing w:after="0" w:line="240" w:lineRule="auto"/>
        <w:outlineLvl w:val="0"/>
        <w:rPr>
          <w:lang w:val="fr-FR"/>
        </w:rPr>
      </w:pPr>
      <w:r w:rsidRPr="006E0E70">
        <w:rPr>
          <w:lang w:val="fr-FR"/>
        </w:rPr>
        <w:t>Le Comité permanent est invité à prendre note d</w:t>
      </w:r>
      <w:r w:rsidR="00FD3107" w:rsidRPr="006E0E70">
        <w:rPr>
          <w:lang w:val="fr-FR"/>
        </w:rPr>
        <w:t xml:space="preserve">e l'approche intégrée du </w:t>
      </w:r>
      <w:r w:rsidRPr="006E0E70">
        <w:rPr>
          <w:lang w:val="fr-FR"/>
        </w:rPr>
        <w:t xml:space="preserve">Plan de travail annuel pour 2017 et </w:t>
      </w:r>
      <w:r w:rsidR="00B027D9" w:rsidRPr="006E0E70">
        <w:rPr>
          <w:lang w:val="fr-FR"/>
        </w:rPr>
        <w:t xml:space="preserve">du </w:t>
      </w:r>
      <w:r w:rsidR="00FD3107" w:rsidRPr="006E0E70">
        <w:rPr>
          <w:lang w:val="fr-FR"/>
        </w:rPr>
        <w:t>P</w:t>
      </w:r>
      <w:r w:rsidRPr="006E0E70">
        <w:rPr>
          <w:lang w:val="fr-FR"/>
        </w:rPr>
        <w:t>lan de travail</w:t>
      </w:r>
      <w:r w:rsidR="00FA19C2" w:rsidRPr="006E0E70">
        <w:rPr>
          <w:lang w:val="fr-FR"/>
        </w:rPr>
        <w:t xml:space="preserve"> pour la période triennale </w:t>
      </w:r>
      <w:r w:rsidRPr="006E0E70">
        <w:rPr>
          <w:lang w:val="fr-FR"/>
        </w:rPr>
        <w:t xml:space="preserve">2016-2018 </w:t>
      </w:r>
      <w:r w:rsidR="00B027D9" w:rsidRPr="006E0E70">
        <w:rPr>
          <w:lang w:val="fr-FR"/>
        </w:rPr>
        <w:t xml:space="preserve">du Secrétariat </w:t>
      </w:r>
      <w:r w:rsidRPr="006E0E70">
        <w:rPr>
          <w:lang w:val="fr-FR"/>
        </w:rPr>
        <w:t>et à l</w:t>
      </w:r>
      <w:r w:rsidR="00FD3107" w:rsidRPr="006E0E70">
        <w:rPr>
          <w:lang w:val="fr-FR"/>
        </w:rPr>
        <w:t>'</w:t>
      </w:r>
      <w:r w:rsidRPr="006E0E70">
        <w:rPr>
          <w:lang w:val="fr-FR"/>
        </w:rPr>
        <w:t xml:space="preserve">approuver, </w:t>
      </w:r>
      <w:r w:rsidR="004E724C" w:rsidRPr="006E0E70">
        <w:rPr>
          <w:lang w:val="fr-FR"/>
        </w:rPr>
        <w:t>en tenant compte des observations reçues à la 52</w:t>
      </w:r>
      <w:r w:rsidR="004E724C" w:rsidRPr="006E0E70">
        <w:rPr>
          <w:vertAlign w:val="superscript"/>
          <w:lang w:val="fr-FR"/>
        </w:rPr>
        <w:t>e</w:t>
      </w:r>
      <w:r w:rsidR="004E724C" w:rsidRPr="006E0E70">
        <w:rPr>
          <w:lang w:val="fr-FR"/>
        </w:rPr>
        <w:t xml:space="preserve"> réunion du Comité permanent et des </w:t>
      </w:r>
      <w:r w:rsidR="00F4288E" w:rsidRPr="006E0E70">
        <w:rPr>
          <w:lang w:val="fr-FR"/>
        </w:rPr>
        <w:t>décisions</w:t>
      </w:r>
      <w:r w:rsidR="00B027D9" w:rsidRPr="006E0E70">
        <w:rPr>
          <w:lang w:val="fr-FR"/>
        </w:rPr>
        <w:t xml:space="preserve"> SC52-12 et SC52-1</w:t>
      </w:r>
      <w:r w:rsidR="000E147C" w:rsidRPr="006E0E70">
        <w:rPr>
          <w:lang w:val="fr-FR"/>
        </w:rPr>
        <w:t>3</w:t>
      </w:r>
      <w:r w:rsidR="00B027D9" w:rsidRPr="006E0E70">
        <w:rPr>
          <w:lang w:val="fr-FR"/>
        </w:rPr>
        <w:t>.</w:t>
      </w:r>
    </w:p>
    <w:p w14:paraId="1E06A667" w14:textId="4727F5E3" w:rsidR="00365353" w:rsidRPr="00FA19C2" w:rsidRDefault="00365353" w:rsidP="00D30D4C">
      <w:pPr>
        <w:spacing w:after="0" w:line="240" w:lineRule="auto"/>
        <w:rPr>
          <w:b/>
          <w:sz w:val="20"/>
          <w:lang w:val="fr-FR"/>
        </w:rPr>
      </w:pPr>
    </w:p>
    <w:p w14:paraId="699E3226" w14:textId="0377CAAA" w:rsidR="00365353" w:rsidRPr="00FA19C2" w:rsidRDefault="00365353" w:rsidP="00D30D4C">
      <w:pPr>
        <w:spacing w:after="0" w:line="240" w:lineRule="auto"/>
        <w:rPr>
          <w:b/>
          <w:sz w:val="20"/>
          <w:lang w:val="fr-FR"/>
        </w:rPr>
      </w:pPr>
    </w:p>
    <w:p w14:paraId="5063AF25" w14:textId="46724458" w:rsidR="007169F9" w:rsidRPr="00FA19C2" w:rsidRDefault="000E147C" w:rsidP="00D30D4C">
      <w:pPr>
        <w:widowControl w:val="0"/>
        <w:numPr>
          <w:ilvl w:val="0"/>
          <w:numId w:val="1"/>
        </w:numPr>
        <w:spacing w:after="0" w:line="240" w:lineRule="auto"/>
        <w:ind w:left="426" w:right="-46" w:hanging="426"/>
        <w:contextualSpacing/>
        <w:rPr>
          <w:lang w:val="fr-FR"/>
        </w:rPr>
      </w:pPr>
      <w:r w:rsidRPr="00FA19C2">
        <w:rPr>
          <w:lang w:val="fr-FR"/>
        </w:rPr>
        <w:t xml:space="preserve">Les </w:t>
      </w:r>
      <w:r w:rsidR="00F4288E" w:rsidRPr="00FA19C2">
        <w:rPr>
          <w:lang w:val="fr-FR"/>
        </w:rPr>
        <w:t>décisions</w:t>
      </w:r>
      <w:r w:rsidRPr="00FA19C2">
        <w:rPr>
          <w:lang w:val="fr-FR"/>
        </w:rPr>
        <w:t xml:space="preserve"> </w:t>
      </w:r>
      <w:r w:rsidR="007169F9" w:rsidRPr="00FA19C2">
        <w:rPr>
          <w:lang w:val="fr-FR"/>
        </w:rPr>
        <w:t xml:space="preserve">SC52-12 </w:t>
      </w:r>
      <w:r w:rsidRPr="00FA19C2">
        <w:rPr>
          <w:lang w:val="fr-FR"/>
        </w:rPr>
        <w:t xml:space="preserve">et </w:t>
      </w:r>
      <w:r w:rsidR="007169F9" w:rsidRPr="00FA19C2">
        <w:rPr>
          <w:lang w:val="fr-FR"/>
        </w:rPr>
        <w:t xml:space="preserve">SC52-13 </w:t>
      </w:r>
      <w:r w:rsidRPr="00FA19C2">
        <w:rPr>
          <w:lang w:val="fr-FR"/>
        </w:rPr>
        <w:t xml:space="preserve">du Comité permanent </w:t>
      </w:r>
      <w:r w:rsidR="0064781D" w:rsidRPr="00FA19C2">
        <w:rPr>
          <w:lang w:val="fr-FR"/>
        </w:rPr>
        <w:t xml:space="preserve">chargent le </w:t>
      </w:r>
      <w:r w:rsidR="00F4288E" w:rsidRPr="00FA19C2">
        <w:rPr>
          <w:lang w:val="fr-FR"/>
        </w:rPr>
        <w:t>Secrétariat</w:t>
      </w:r>
      <w:r w:rsidRPr="00FA19C2">
        <w:rPr>
          <w:lang w:val="fr-FR"/>
        </w:rPr>
        <w:t xml:space="preserve"> d</w:t>
      </w:r>
      <w:r w:rsidR="0064781D" w:rsidRPr="00FA19C2">
        <w:rPr>
          <w:lang w:val="fr-FR"/>
        </w:rPr>
        <w:t xml:space="preserve">'examiner le Plan de travail annuel pour </w:t>
      </w:r>
      <w:r w:rsidR="007169F9" w:rsidRPr="00FA19C2">
        <w:rPr>
          <w:lang w:val="fr-FR"/>
        </w:rPr>
        <w:t>2016</w:t>
      </w:r>
      <w:r w:rsidR="0064781D" w:rsidRPr="00FA19C2">
        <w:rPr>
          <w:lang w:val="fr-FR"/>
        </w:rPr>
        <w:t xml:space="preserve">, de </w:t>
      </w:r>
      <w:r w:rsidR="00F4288E" w:rsidRPr="00FA19C2">
        <w:rPr>
          <w:lang w:val="fr-FR"/>
        </w:rPr>
        <w:t>réviser</w:t>
      </w:r>
      <w:r w:rsidR="0064781D" w:rsidRPr="00FA19C2">
        <w:rPr>
          <w:lang w:val="fr-FR"/>
        </w:rPr>
        <w:t xml:space="preserve"> le Plan de travail pour la période triennale </w:t>
      </w:r>
      <w:r w:rsidR="001D796B" w:rsidRPr="00FA19C2">
        <w:rPr>
          <w:lang w:val="fr-FR"/>
        </w:rPr>
        <w:t>2016-2018</w:t>
      </w:r>
      <w:r w:rsidR="001D796B" w:rsidRPr="00FA19C2">
        <w:rPr>
          <w:rStyle w:val="Strong"/>
          <w:lang w:val="fr-FR"/>
        </w:rPr>
        <w:t xml:space="preserve"> </w:t>
      </w:r>
      <w:r w:rsidR="00285EC5" w:rsidRPr="00FA19C2">
        <w:rPr>
          <w:lang w:val="fr-FR"/>
        </w:rPr>
        <w:t xml:space="preserve">et de </w:t>
      </w:r>
      <w:r w:rsidR="00F4288E" w:rsidRPr="00FA19C2">
        <w:rPr>
          <w:lang w:val="fr-FR"/>
        </w:rPr>
        <w:t>préparer</w:t>
      </w:r>
      <w:r w:rsidR="00285EC5" w:rsidRPr="00FA19C2">
        <w:rPr>
          <w:lang w:val="fr-FR"/>
        </w:rPr>
        <w:t xml:space="preserve"> le Plan de </w:t>
      </w:r>
      <w:r w:rsidR="00F4288E" w:rsidRPr="00FA19C2">
        <w:rPr>
          <w:lang w:val="fr-FR"/>
        </w:rPr>
        <w:t>travail</w:t>
      </w:r>
      <w:r w:rsidR="00285EC5" w:rsidRPr="00FA19C2">
        <w:rPr>
          <w:lang w:val="fr-FR"/>
        </w:rPr>
        <w:t xml:space="preserve"> annuel pour </w:t>
      </w:r>
      <w:r w:rsidR="007169F9" w:rsidRPr="00FA19C2">
        <w:rPr>
          <w:lang w:val="fr-FR"/>
        </w:rPr>
        <w:t>2017</w:t>
      </w:r>
      <w:r w:rsidR="0035351F" w:rsidRPr="00FA19C2">
        <w:rPr>
          <w:lang w:val="fr-FR"/>
        </w:rPr>
        <w:t>.</w:t>
      </w:r>
      <w:r w:rsidR="007169F9" w:rsidRPr="00FA19C2">
        <w:rPr>
          <w:lang w:val="fr-FR"/>
        </w:rPr>
        <w:t xml:space="preserve"> </w:t>
      </w:r>
      <w:r w:rsidR="00285EC5" w:rsidRPr="00FA19C2">
        <w:rPr>
          <w:lang w:val="fr-FR"/>
        </w:rPr>
        <w:t>L</w:t>
      </w:r>
      <w:r w:rsidR="009A78DC">
        <w:rPr>
          <w:lang w:val="fr-FR"/>
        </w:rPr>
        <w:t xml:space="preserve">a version </w:t>
      </w:r>
      <w:r w:rsidR="00FD3107">
        <w:rPr>
          <w:lang w:val="fr-FR"/>
        </w:rPr>
        <w:t xml:space="preserve">intégrée du </w:t>
      </w:r>
      <w:r w:rsidR="00285EC5" w:rsidRPr="00FA19C2">
        <w:rPr>
          <w:lang w:val="fr-FR"/>
        </w:rPr>
        <w:t xml:space="preserve">Plan de </w:t>
      </w:r>
      <w:r w:rsidR="00FD3107">
        <w:rPr>
          <w:lang w:val="fr-FR"/>
        </w:rPr>
        <w:t>travail annuel pour 2017 et du Pl</w:t>
      </w:r>
      <w:r w:rsidR="00285EC5" w:rsidRPr="00FA19C2">
        <w:rPr>
          <w:lang w:val="fr-FR"/>
        </w:rPr>
        <w:t>an de travail pour la période triennale 20</w:t>
      </w:r>
      <w:r w:rsidR="00F5084D" w:rsidRPr="00FA19C2">
        <w:rPr>
          <w:lang w:val="fr-FR"/>
        </w:rPr>
        <w:t>16-2018 figurant à l'A</w:t>
      </w:r>
      <w:r w:rsidR="00285EC5" w:rsidRPr="00FA19C2">
        <w:rPr>
          <w:lang w:val="fr-FR"/>
        </w:rPr>
        <w:t xml:space="preserve">nnexe 1 ci-après </w:t>
      </w:r>
      <w:r w:rsidR="00F5084D" w:rsidRPr="00FA19C2">
        <w:rPr>
          <w:lang w:val="fr-FR"/>
        </w:rPr>
        <w:t>répond à ces instructions</w:t>
      </w:r>
      <w:r w:rsidR="0035351F" w:rsidRPr="00FA19C2">
        <w:rPr>
          <w:lang w:val="fr-FR"/>
        </w:rPr>
        <w:t>.</w:t>
      </w:r>
    </w:p>
    <w:p w14:paraId="25B33A8B" w14:textId="77777777" w:rsidR="00E30828" w:rsidRPr="00FA19C2" w:rsidRDefault="00E30828" w:rsidP="00D30D4C">
      <w:pPr>
        <w:contextualSpacing/>
        <w:rPr>
          <w:lang w:val="fr-FR"/>
        </w:rPr>
      </w:pPr>
    </w:p>
    <w:p w14:paraId="3D4646BA" w14:textId="038FE2F0" w:rsidR="009C0147" w:rsidRPr="00FA19C2" w:rsidRDefault="00FD3107" w:rsidP="00467A50">
      <w:pPr>
        <w:widowControl w:val="0"/>
        <w:numPr>
          <w:ilvl w:val="0"/>
          <w:numId w:val="1"/>
        </w:numPr>
        <w:spacing w:after="0" w:line="240" w:lineRule="auto"/>
        <w:ind w:left="426" w:right="-46" w:hanging="426"/>
        <w:contextualSpacing/>
        <w:rPr>
          <w:lang w:val="fr-FR"/>
        </w:rPr>
      </w:pPr>
      <w:r>
        <w:rPr>
          <w:lang w:val="fr-FR"/>
        </w:rPr>
        <w:t xml:space="preserve">Le Plan de travail révisé et intégré est le </w:t>
      </w:r>
      <w:r w:rsidR="009A78DC">
        <w:rPr>
          <w:lang w:val="fr-FR"/>
        </w:rPr>
        <w:t xml:space="preserve">fruit </w:t>
      </w:r>
      <w:r>
        <w:rPr>
          <w:lang w:val="fr-FR"/>
        </w:rPr>
        <w:t xml:space="preserve">d'un processus </w:t>
      </w:r>
      <w:r w:rsidR="000C54F8" w:rsidRPr="00FA19C2">
        <w:rPr>
          <w:lang w:val="fr-FR"/>
        </w:rPr>
        <w:t>participati</w:t>
      </w:r>
      <w:r>
        <w:rPr>
          <w:lang w:val="fr-FR"/>
        </w:rPr>
        <w:t xml:space="preserve">f </w:t>
      </w:r>
      <w:r w:rsidR="0012082E">
        <w:rPr>
          <w:lang w:val="fr-FR"/>
        </w:rPr>
        <w:t xml:space="preserve">qui a réuni </w:t>
      </w:r>
      <w:r>
        <w:rPr>
          <w:lang w:val="fr-FR"/>
        </w:rPr>
        <w:t>des memb</w:t>
      </w:r>
      <w:r w:rsidR="0012082E">
        <w:rPr>
          <w:lang w:val="fr-FR"/>
        </w:rPr>
        <w:t>r</w:t>
      </w:r>
      <w:r>
        <w:rPr>
          <w:lang w:val="fr-FR"/>
        </w:rPr>
        <w:t>es du personnel du Secréta</w:t>
      </w:r>
      <w:r w:rsidR="0012082E">
        <w:rPr>
          <w:lang w:val="fr-FR"/>
        </w:rPr>
        <w:t>riat de la Convention de Ramsar</w:t>
      </w:r>
      <w:r>
        <w:rPr>
          <w:lang w:val="fr-FR"/>
        </w:rPr>
        <w:t xml:space="preserve"> du </w:t>
      </w:r>
      <w:r w:rsidR="000C54F8" w:rsidRPr="00FA19C2">
        <w:rPr>
          <w:lang w:val="fr-FR"/>
        </w:rPr>
        <w:t>16</w:t>
      </w:r>
      <w:r w:rsidR="00732227" w:rsidRPr="00FA19C2">
        <w:rPr>
          <w:lang w:val="fr-FR"/>
        </w:rPr>
        <w:t xml:space="preserve"> </w:t>
      </w:r>
      <w:r>
        <w:rPr>
          <w:lang w:val="fr-FR"/>
        </w:rPr>
        <w:t xml:space="preserve">au </w:t>
      </w:r>
      <w:r w:rsidR="000C54F8" w:rsidRPr="00FA19C2">
        <w:rPr>
          <w:lang w:val="fr-FR"/>
        </w:rPr>
        <w:t xml:space="preserve">18 </w:t>
      </w:r>
      <w:r>
        <w:rPr>
          <w:lang w:val="fr-FR"/>
        </w:rPr>
        <w:t xml:space="preserve">janvier </w:t>
      </w:r>
      <w:r w:rsidR="000C54F8" w:rsidRPr="00FA19C2">
        <w:rPr>
          <w:lang w:val="fr-FR"/>
        </w:rPr>
        <w:t>2017</w:t>
      </w:r>
      <w:r w:rsidR="00E30828" w:rsidRPr="00FA19C2">
        <w:rPr>
          <w:lang w:val="fr-FR"/>
        </w:rPr>
        <w:t xml:space="preserve">. </w:t>
      </w:r>
      <w:r w:rsidR="0012082E">
        <w:rPr>
          <w:lang w:val="fr-FR"/>
        </w:rPr>
        <w:t xml:space="preserve">L'atelier était axé sur </w:t>
      </w:r>
      <w:r w:rsidR="009A78DC">
        <w:rPr>
          <w:lang w:val="fr-FR"/>
        </w:rPr>
        <w:t xml:space="preserve">une </w:t>
      </w:r>
      <w:r w:rsidR="00921332">
        <w:rPr>
          <w:lang w:val="fr-FR"/>
        </w:rPr>
        <w:t>rationalisation</w:t>
      </w:r>
      <w:r w:rsidR="0012082E">
        <w:rPr>
          <w:lang w:val="fr-FR"/>
        </w:rPr>
        <w:t xml:space="preserve"> des activités des plans de travail annuel et triennal, afin de </w:t>
      </w:r>
      <w:r w:rsidR="000327F7">
        <w:rPr>
          <w:lang w:val="fr-FR"/>
        </w:rPr>
        <w:t xml:space="preserve">cibler plus étroitement les </w:t>
      </w:r>
      <w:r w:rsidR="0012082E">
        <w:rPr>
          <w:lang w:val="fr-FR"/>
        </w:rPr>
        <w:t xml:space="preserve">responsabilités et les </w:t>
      </w:r>
      <w:r w:rsidR="00921332">
        <w:rPr>
          <w:lang w:val="fr-FR"/>
        </w:rPr>
        <w:t xml:space="preserve">objectifs </w:t>
      </w:r>
      <w:r w:rsidR="000327F7">
        <w:rPr>
          <w:lang w:val="fr-FR"/>
        </w:rPr>
        <w:t xml:space="preserve">spécifiques </w:t>
      </w:r>
      <w:r w:rsidR="00516DF1">
        <w:rPr>
          <w:lang w:val="fr-FR"/>
        </w:rPr>
        <w:t xml:space="preserve">du </w:t>
      </w:r>
      <w:r w:rsidR="00921332" w:rsidRPr="00FA19C2">
        <w:rPr>
          <w:lang w:val="fr-FR"/>
        </w:rPr>
        <w:t>Secrétariat</w:t>
      </w:r>
      <w:r w:rsidR="00BB0C0D" w:rsidRPr="00FA19C2">
        <w:rPr>
          <w:lang w:val="fr-FR"/>
        </w:rPr>
        <w:t>.</w:t>
      </w:r>
      <w:r w:rsidR="009A78DC">
        <w:rPr>
          <w:lang w:val="fr-FR"/>
        </w:rPr>
        <w:t xml:space="preserve"> Il s'agissant notamment de supprimer les </w:t>
      </w:r>
      <w:r w:rsidR="000327F7">
        <w:rPr>
          <w:lang w:val="fr-FR"/>
        </w:rPr>
        <w:t xml:space="preserve">doublons, </w:t>
      </w:r>
      <w:r w:rsidR="009A78DC">
        <w:rPr>
          <w:lang w:val="fr-FR"/>
        </w:rPr>
        <w:t xml:space="preserve">de </w:t>
      </w:r>
      <w:r w:rsidR="000327F7">
        <w:rPr>
          <w:lang w:val="fr-FR"/>
        </w:rPr>
        <w:t>regroupe</w:t>
      </w:r>
      <w:r w:rsidR="009A78DC">
        <w:rPr>
          <w:lang w:val="fr-FR"/>
        </w:rPr>
        <w:t xml:space="preserve">r des </w:t>
      </w:r>
      <w:r w:rsidR="000327F7">
        <w:rPr>
          <w:lang w:val="fr-FR"/>
        </w:rPr>
        <w:t xml:space="preserve">activités, </w:t>
      </w:r>
      <w:r w:rsidR="009A78DC">
        <w:rPr>
          <w:lang w:val="fr-FR"/>
        </w:rPr>
        <w:t xml:space="preserve">de réviser les </w:t>
      </w:r>
      <w:r w:rsidR="000327F7">
        <w:rPr>
          <w:lang w:val="fr-FR"/>
        </w:rPr>
        <w:t xml:space="preserve">indicateurs </w:t>
      </w:r>
      <w:r w:rsidR="00B11AA8">
        <w:rPr>
          <w:lang w:val="fr-FR"/>
        </w:rPr>
        <w:t xml:space="preserve">et </w:t>
      </w:r>
      <w:r w:rsidR="009A78DC">
        <w:rPr>
          <w:lang w:val="fr-FR"/>
        </w:rPr>
        <w:t xml:space="preserve">de </w:t>
      </w:r>
      <w:r w:rsidR="00635119">
        <w:rPr>
          <w:lang w:val="fr-FR"/>
        </w:rPr>
        <w:t>vérifier le plan</w:t>
      </w:r>
      <w:r w:rsidR="00B11AA8">
        <w:rPr>
          <w:lang w:val="fr-FR"/>
        </w:rPr>
        <w:t xml:space="preserve"> d'action de </w:t>
      </w:r>
      <w:r w:rsidR="006F4E34" w:rsidRPr="00FA19C2">
        <w:rPr>
          <w:lang w:val="fr-FR"/>
        </w:rPr>
        <w:t>CE</w:t>
      </w:r>
      <w:r w:rsidR="00B11AA8">
        <w:rPr>
          <w:lang w:val="fr-FR"/>
        </w:rPr>
        <w:t>SP</w:t>
      </w:r>
      <w:r w:rsidR="00467A50">
        <w:rPr>
          <w:lang w:val="fr-FR"/>
        </w:rPr>
        <w:t xml:space="preserve"> </w:t>
      </w:r>
      <w:r w:rsidR="00467A50" w:rsidRPr="00467A50">
        <w:rPr>
          <w:lang w:val="fr-FR"/>
        </w:rPr>
        <w:t>par recoupement</w:t>
      </w:r>
      <w:r w:rsidR="006F4E34" w:rsidRPr="00FA19C2">
        <w:rPr>
          <w:lang w:val="fr-FR"/>
        </w:rPr>
        <w:t>.</w:t>
      </w:r>
    </w:p>
    <w:p w14:paraId="1A3BD2F4" w14:textId="77777777" w:rsidR="008F0C1C" w:rsidRPr="00103E39" w:rsidRDefault="008F0C1C" w:rsidP="00D30D4C">
      <w:pPr>
        <w:widowControl w:val="0"/>
        <w:spacing w:after="0" w:line="240" w:lineRule="auto"/>
        <w:ind w:right="-46"/>
        <w:contextualSpacing/>
        <w:rPr>
          <w:lang w:val="fr-FR"/>
        </w:rPr>
      </w:pPr>
    </w:p>
    <w:p w14:paraId="58D26D42" w14:textId="07733777" w:rsidR="00891A19" w:rsidRPr="00B53ED8" w:rsidRDefault="00A80F4C" w:rsidP="00D30D4C">
      <w:pPr>
        <w:widowControl w:val="0"/>
        <w:numPr>
          <w:ilvl w:val="0"/>
          <w:numId w:val="1"/>
        </w:numPr>
        <w:spacing w:after="0" w:line="240" w:lineRule="auto"/>
        <w:ind w:left="426" w:right="-46" w:hanging="426"/>
        <w:contextualSpacing/>
        <w:rPr>
          <w:lang w:val="fr-FR"/>
        </w:rPr>
      </w:pPr>
      <w:r w:rsidRPr="00B53ED8">
        <w:rPr>
          <w:lang w:val="fr-FR"/>
        </w:rPr>
        <w:t xml:space="preserve">La structure globale du </w:t>
      </w:r>
      <w:r w:rsidR="005041D0" w:rsidRPr="00B53ED8">
        <w:rPr>
          <w:lang w:val="fr-FR"/>
        </w:rPr>
        <w:t>plan</w:t>
      </w:r>
      <w:r w:rsidR="006140CB" w:rsidRPr="00B53ED8">
        <w:rPr>
          <w:lang w:val="fr-FR"/>
        </w:rPr>
        <w:t xml:space="preserve"> </w:t>
      </w:r>
      <w:r w:rsidRPr="00B53ED8">
        <w:rPr>
          <w:lang w:val="fr-FR"/>
        </w:rPr>
        <w:t>a été conservée et les deux plans ont été fusionnés en un cadre unique po</w:t>
      </w:r>
      <w:r w:rsidR="00467A50">
        <w:rPr>
          <w:lang w:val="fr-FR"/>
        </w:rPr>
        <w:t xml:space="preserve">ur améliorer l'accessibilité, </w:t>
      </w:r>
      <w:r w:rsidRPr="00B53ED8">
        <w:rPr>
          <w:lang w:val="fr-FR"/>
        </w:rPr>
        <w:t>obtenir une visibilité de</w:t>
      </w:r>
      <w:r w:rsidR="008D1A18">
        <w:rPr>
          <w:lang w:val="fr-FR"/>
        </w:rPr>
        <w:t xml:space="preserve">s progrès accomplis en vue des </w:t>
      </w:r>
      <w:r w:rsidRPr="00B53ED8">
        <w:rPr>
          <w:lang w:val="fr-FR"/>
        </w:rPr>
        <w:t xml:space="preserve">résultats </w:t>
      </w:r>
      <w:r w:rsidR="00B53ED8" w:rsidRPr="00B53ED8">
        <w:rPr>
          <w:lang w:val="fr-FR"/>
        </w:rPr>
        <w:t xml:space="preserve">attendus pour la fin de la période triennale, et </w:t>
      </w:r>
      <w:r w:rsidR="00467A50">
        <w:rPr>
          <w:lang w:val="fr-FR"/>
        </w:rPr>
        <w:t xml:space="preserve">permettre au plan de devenir </w:t>
      </w:r>
      <w:r w:rsidR="00B53ED8" w:rsidRPr="00B53ED8">
        <w:rPr>
          <w:lang w:val="fr-FR"/>
        </w:rPr>
        <w:t xml:space="preserve">l'outil stratégique et opérationnel du </w:t>
      </w:r>
      <w:r w:rsidR="00B11AA8" w:rsidRPr="00B53ED8">
        <w:rPr>
          <w:lang w:val="fr-FR"/>
        </w:rPr>
        <w:t>Secrétariat</w:t>
      </w:r>
      <w:r w:rsidR="006140CB" w:rsidRPr="00B53ED8">
        <w:rPr>
          <w:lang w:val="fr-FR"/>
        </w:rPr>
        <w:t>.</w:t>
      </w:r>
      <w:r w:rsidR="00B21030" w:rsidRPr="00B53ED8">
        <w:rPr>
          <w:lang w:val="fr-FR"/>
        </w:rPr>
        <w:t xml:space="preserve"> </w:t>
      </w:r>
      <w:r w:rsidR="008D1A18">
        <w:rPr>
          <w:lang w:val="fr-FR"/>
        </w:rPr>
        <w:t>D</w:t>
      </w:r>
      <w:r w:rsidR="00B53ED8">
        <w:rPr>
          <w:lang w:val="fr-FR"/>
        </w:rPr>
        <w:t xml:space="preserve">es références pertinentes à des résolutions et au plan triennal précédent </w:t>
      </w:r>
      <w:r w:rsidR="008D1A18">
        <w:rPr>
          <w:lang w:val="fr-FR"/>
        </w:rPr>
        <w:t xml:space="preserve">ont été </w:t>
      </w:r>
      <w:r w:rsidR="00B53ED8">
        <w:rPr>
          <w:lang w:val="fr-FR"/>
        </w:rPr>
        <w:t xml:space="preserve">maintenues </w:t>
      </w:r>
      <w:r w:rsidR="0082064C">
        <w:rPr>
          <w:lang w:val="fr-FR"/>
        </w:rPr>
        <w:t>dans</w:t>
      </w:r>
      <w:r w:rsidR="00B53ED8">
        <w:rPr>
          <w:lang w:val="fr-FR"/>
        </w:rPr>
        <w:t xml:space="preserve"> cette révision</w:t>
      </w:r>
      <w:r w:rsidR="00B21030" w:rsidRPr="00B53ED8">
        <w:rPr>
          <w:lang w:val="fr-FR"/>
        </w:rPr>
        <w:t>.</w:t>
      </w:r>
      <w:r w:rsidR="008F0C1C" w:rsidRPr="00B53ED8">
        <w:rPr>
          <w:lang w:val="fr-FR"/>
        </w:rPr>
        <w:t xml:space="preserve"> </w:t>
      </w:r>
      <w:r w:rsidR="0082064C">
        <w:rPr>
          <w:lang w:val="fr-FR"/>
        </w:rPr>
        <w:t>Des indicateur</w:t>
      </w:r>
      <w:r w:rsidR="00190FF8">
        <w:rPr>
          <w:lang w:val="fr-FR"/>
        </w:rPr>
        <w:t>s</w:t>
      </w:r>
      <w:r w:rsidR="008D1A18">
        <w:rPr>
          <w:lang w:val="fr-FR"/>
        </w:rPr>
        <w:t xml:space="preserve"> </w:t>
      </w:r>
      <w:r w:rsidR="0082064C">
        <w:rPr>
          <w:lang w:val="fr-FR"/>
        </w:rPr>
        <w:t xml:space="preserve">ont été formulés pour mesurer les résultats </w:t>
      </w:r>
      <w:r w:rsidR="002C5BF2">
        <w:rPr>
          <w:lang w:val="fr-FR"/>
        </w:rPr>
        <w:t xml:space="preserve">escomptés </w:t>
      </w:r>
      <w:r w:rsidR="0082064C">
        <w:rPr>
          <w:lang w:val="fr-FR"/>
        </w:rPr>
        <w:t xml:space="preserve">en </w:t>
      </w:r>
      <w:r w:rsidR="008F0C1C" w:rsidRPr="00B53ED8">
        <w:rPr>
          <w:lang w:val="fr-FR"/>
        </w:rPr>
        <w:t>2018.</w:t>
      </w:r>
      <w:r w:rsidR="00B21030" w:rsidRPr="00B53ED8">
        <w:rPr>
          <w:lang w:val="fr-FR"/>
        </w:rPr>
        <w:t xml:space="preserve"> </w:t>
      </w:r>
      <w:r w:rsidR="002C5BF2">
        <w:rPr>
          <w:lang w:val="fr-FR"/>
        </w:rPr>
        <w:t xml:space="preserve">Les fonctions </w:t>
      </w:r>
      <w:r w:rsidR="00460AF9">
        <w:rPr>
          <w:lang w:val="fr-FR"/>
        </w:rPr>
        <w:t xml:space="preserve">centrales </w:t>
      </w:r>
      <w:r w:rsidR="00190FF8">
        <w:rPr>
          <w:lang w:val="fr-FR"/>
        </w:rPr>
        <w:t xml:space="preserve">du Secrétariat ont été </w:t>
      </w:r>
      <w:r w:rsidR="006616DB">
        <w:rPr>
          <w:lang w:val="fr-FR"/>
        </w:rPr>
        <w:t xml:space="preserve">compilées et regroupées dans la section </w:t>
      </w:r>
      <w:r w:rsidR="00FE0B56">
        <w:rPr>
          <w:lang w:val="fr-FR"/>
        </w:rPr>
        <w:t xml:space="preserve">« </w:t>
      </w:r>
      <w:r w:rsidR="006616DB">
        <w:rPr>
          <w:b/>
          <w:lang w:val="fr-FR"/>
        </w:rPr>
        <w:t>Objectifs internes</w:t>
      </w:r>
      <w:r w:rsidR="00AC509C">
        <w:rPr>
          <w:b/>
          <w:lang w:val="fr-FR"/>
        </w:rPr>
        <w:t xml:space="preserve"> :</w:t>
      </w:r>
      <w:r w:rsidR="006D6849" w:rsidRPr="00B53ED8">
        <w:rPr>
          <w:b/>
          <w:lang w:val="fr-FR"/>
        </w:rPr>
        <w:t xml:space="preserve"> </w:t>
      </w:r>
      <w:r w:rsidR="006616DB">
        <w:rPr>
          <w:b/>
          <w:lang w:val="fr-FR"/>
        </w:rPr>
        <w:t xml:space="preserve">Fonctions </w:t>
      </w:r>
      <w:r w:rsidR="00460AF9">
        <w:rPr>
          <w:b/>
          <w:lang w:val="fr-FR"/>
        </w:rPr>
        <w:t>centrales</w:t>
      </w:r>
      <w:r w:rsidR="006616DB">
        <w:rPr>
          <w:b/>
          <w:lang w:val="fr-FR"/>
        </w:rPr>
        <w:t xml:space="preserve"> du Secrétariat</w:t>
      </w:r>
      <w:r w:rsidR="00386D34">
        <w:rPr>
          <w:b/>
          <w:lang w:val="fr-FR"/>
        </w:rPr>
        <w:t xml:space="preserve"> </w:t>
      </w:r>
      <w:r w:rsidR="00FE0B56">
        <w:rPr>
          <w:b/>
          <w:lang w:val="fr-FR"/>
        </w:rPr>
        <w:t>»</w:t>
      </w:r>
      <w:r w:rsidR="00AC509C">
        <w:rPr>
          <w:b/>
          <w:lang w:val="fr-FR"/>
        </w:rPr>
        <w:t xml:space="preserve"> </w:t>
      </w:r>
      <w:r w:rsidR="006616DB" w:rsidRPr="006616DB">
        <w:rPr>
          <w:lang w:val="fr-FR"/>
        </w:rPr>
        <w:t>en soulignant</w:t>
      </w:r>
      <w:r w:rsidR="006616DB">
        <w:rPr>
          <w:b/>
          <w:lang w:val="fr-FR"/>
        </w:rPr>
        <w:t xml:space="preserve"> </w:t>
      </w:r>
      <w:r w:rsidR="006616DB">
        <w:rPr>
          <w:lang w:val="fr-FR"/>
        </w:rPr>
        <w:t xml:space="preserve">qu'il s'agit d'un grand domaine d'activité du </w:t>
      </w:r>
      <w:r w:rsidR="00B11AA8" w:rsidRPr="00B53ED8">
        <w:rPr>
          <w:lang w:val="fr-FR"/>
        </w:rPr>
        <w:t>Secrétariat</w:t>
      </w:r>
      <w:r w:rsidR="0048238F">
        <w:rPr>
          <w:lang w:val="fr-FR"/>
        </w:rPr>
        <w:t xml:space="preserve"> ainsi que de son engagement à servir les </w:t>
      </w:r>
      <w:r w:rsidR="008F0C1C" w:rsidRPr="00B53ED8">
        <w:rPr>
          <w:lang w:val="fr-FR"/>
        </w:rPr>
        <w:t xml:space="preserve">Parties </w:t>
      </w:r>
      <w:r w:rsidR="0048238F">
        <w:rPr>
          <w:lang w:val="fr-FR"/>
        </w:rPr>
        <w:t>et à être responsable de leurs dé</w:t>
      </w:r>
      <w:r w:rsidR="00E72A95" w:rsidRPr="00B53ED8">
        <w:rPr>
          <w:lang w:val="fr-FR"/>
        </w:rPr>
        <w:t>cisions.</w:t>
      </w:r>
    </w:p>
    <w:p w14:paraId="4F55470F" w14:textId="77777777" w:rsidR="005041D0" w:rsidRPr="00B53ED8" w:rsidRDefault="005041D0" w:rsidP="00D30D4C">
      <w:pPr>
        <w:widowControl w:val="0"/>
        <w:spacing w:after="0" w:line="240" w:lineRule="auto"/>
        <w:ind w:left="426" w:right="-46"/>
        <w:contextualSpacing/>
        <w:rPr>
          <w:lang w:val="fr-FR"/>
        </w:rPr>
      </w:pPr>
    </w:p>
    <w:p w14:paraId="2EA2B4A6" w14:textId="238D7A98" w:rsidR="005041D0" w:rsidRPr="00B53ED8" w:rsidRDefault="0048238F" w:rsidP="00D30D4C">
      <w:pPr>
        <w:widowControl w:val="0"/>
        <w:numPr>
          <w:ilvl w:val="0"/>
          <w:numId w:val="1"/>
        </w:numPr>
        <w:spacing w:after="0" w:line="240" w:lineRule="auto"/>
        <w:ind w:left="426" w:right="-46" w:hanging="426"/>
        <w:contextualSpacing/>
        <w:rPr>
          <w:lang w:val="fr-FR"/>
        </w:rPr>
      </w:pPr>
      <w:r>
        <w:rPr>
          <w:lang w:val="fr-FR"/>
        </w:rPr>
        <w:t xml:space="preserve">Le plan intégré sera examiné </w:t>
      </w:r>
      <w:r w:rsidR="00AC1BDB">
        <w:rPr>
          <w:lang w:val="fr-FR"/>
        </w:rPr>
        <w:t xml:space="preserve">en milieu d'année </w:t>
      </w:r>
      <w:r>
        <w:rPr>
          <w:lang w:val="fr-FR"/>
        </w:rPr>
        <w:t xml:space="preserve">afin </w:t>
      </w:r>
      <w:r w:rsidR="00AC1BDB">
        <w:rPr>
          <w:lang w:val="fr-FR"/>
        </w:rPr>
        <w:t xml:space="preserve">de mesurer les progrès. L'examen interne de fin d'année prévu permettra d'évaluer les travaux du </w:t>
      </w:r>
      <w:r w:rsidR="004A4406" w:rsidRPr="00B53ED8">
        <w:rPr>
          <w:lang w:val="fr-FR"/>
        </w:rPr>
        <w:t>Secrétariat</w:t>
      </w:r>
      <w:r w:rsidR="00AC1BDB">
        <w:rPr>
          <w:lang w:val="fr-FR"/>
        </w:rPr>
        <w:t xml:space="preserve">, de relever les lacunes dans la mise en œuvre et </w:t>
      </w:r>
      <w:r w:rsidR="00E00414">
        <w:rPr>
          <w:lang w:val="fr-FR"/>
        </w:rPr>
        <w:t>de tirer des enseignements</w:t>
      </w:r>
      <w:r w:rsidR="008D1A18">
        <w:rPr>
          <w:lang w:val="fr-FR"/>
        </w:rPr>
        <w:t xml:space="preserve"> susceptibles d'</w:t>
      </w:r>
      <w:r w:rsidR="00E00414">
        <w:rPr>
          <w:lang w:val="fr-FR"/>
        </w:rPr>
        <w:t xml:space="preserve">aider à améliorer son travail pour l'année suivante </w:t>
      </w:r>
      <w:r w:rsidR="004A4406">
        <w:rPr>
          <w:lang w:val="fr-FR"/>
        </w:rPr>
        <w:t>et à accroître son impact</w:t>
      </w:r>
      <w:r w:rsidR="00BF3FC1" w:rsidRPr="00B53ED8">
        <w:rPr>
          <w:lang w:val="fr-FR"/>
        </w:rPr>
        <w:t xml:space="preserve">. </w:t>
      </w:r>
      <w:r w:rsidR="004A4406">
        <w:rPr>
          <w:lang w:val="fr-FR"/>
        </w:rPr>
        <w:t xml:space="preserve">Des plans de travail individuels 2017 pour les membres du personnel du </w:t>
      </w:r>
      <w:r w:rsidR="004A4406" w:rsidRPr="00B53ED8">
        <w:rPr>
          <w:lang w:val="fr-FR"/>
        </w:rPr>
        <w:t>Secrétariat</w:t>
      </w:r>
      <w:r w:rsidR="005041D0" w:rsidRPr="00B53ED8">
        <w:rPr>
          <w:lang w:val="fr-FR"/>
        </w:rPr>
        <w:t xml:space="preserve"> </w:t>
      </w:r>
      <w:r w:rsidR="005C04F7">
        <w:rPr>
          <w:lang w:val="fr-FR"/>
        </w:rPr>
        <w:t>seront élaborés fin février sur la base de ce plan</w:t>
      </w:r>
      <w:r w:rsidR="005041D0" w:rsidRPr="00B53ED8">
        <w:rPr>
          <w:lang w:val="fr-FR"/>
        </w:rPr>
        <w:t>.</w:t>
      </w:r>
    </w:p>
    <w:p w14:paraId="55C6C035" w14:textId="77777777" w:rsidR="00891A19" w:rsidRPr="00103E39" w:rsidRDefault="00891A19" w:rsidP="00D30D4C">
      <w:pPr>
        <w:widowControl w:val="0"/>
        <w:spacing w:after="0" w:line="240" w:lineRule="auto"/>
        <w:ind w:left="426" w:right="-46"/>
        <w:contextualSpacing/>
        <w:rPr>
          <w:lang w:val="fr-FR"/>
        </w:rPr>
      </w:pPr>
    </w:p>
    <w:p w14:paraId="42665E18" w14:textId="24A031DD" w:rsidR="00E74BF0" w:rsidRPr="005C04F7" w:rsidRDefault="004A4406" w:rsidP="00D30D4C">
      <w:pPr>
        <w:widowControl w:val="0"/>
        <w:numPr>
          <w:ilvl w:val="0"/>
          <w:numId w:val="1"/>
        </w:numPr>
        <w:spacing w:after="0" w:line="240" w:lineRule="auto"/>
        <w:ind w:left="426" w:right="-46" w:hanging="426"/>
        <w:contextualSpacing/>
        <w:rPr>
          <w:lang w:val="fr-FR"/>
        </w:rPr>
      </w:pPr>
      <w:r>
        <w:rPr>
          <w:lang w:val="fr-FR"/>
        </w:rPr>
        <w:t xml:space="preserve">Durant le </w:t>
      </w:r>
      <w:r w:rsidRPr="004A4406">
        <w:rPr>
          <w:lang w:val="fr-FR"/>
        </w:rPr>
        <w:t xml:space="preserve">même </w:t>
      </w:r>
      <w:r w:rsidR="00B11AA8" w:rsidRPr="004A4406">
        <w:rPr>
          <w:lang w:val="fr-FR"/>
        </w:rPr>
        <w:t>atelier</w:t>
      </w:r>
      <w:r w:rsidR="007A165B">
        <w:rPr>
          <w:lang w:val="fr-FR"/>
        </w:rPr>
        <w:t>, le personnel du S</w:t>
      </w:r>
      <w:r w:rsidR="007A165B" w:rsidRPr="004A4406">
        <w:rPr>
          <w:lang w:val="fr-FR"/>
        </w:rPr>
        <w:t>ecrétariat</w:t>
      </w:r>
      <w:r w:rsidR="000609E9" w:rsidRPr="004A4406">
        <w:rPr>
          <w:lang w:val="fr-FR"/>
        </w:rPr>
        <w:t xml:space="preserve"> </w:t>
      </w:r>
      <w:r w:rsidR="007A165B">
        <w:rPr>
          <w:lang w:val="fr-FR"/>
        </w:rPr>
        <w:t xml:space="preserve">a veillé à définir </w:t>
      </w:r>
      <w:r w:rsidR="00C07F3F">
        <w:rPr>
          <w:lang w:val="fr-FR"/>
        </w:rPr>
        <w:t>clairement</w:t>
      </w:r>
      <w:r w:rsidR="007A165B">
        <w:rPr>
          <w:lang w:val="fr-FR"/>
        </w:rPr>
        <w:t xml:space="preserve"> son rôle et ses </w:t>
      </w:r>
      <w:r w:rsidR="007A165B">
        <w:rPr>
          <w:lang w:val="fr-FR"/>
        </w:rPr>
        <w:lastRenderedPageBreak/>
        <w:t xml:space="preserve">principes de fonctionnement, et a entamé un </w:t>
      </w:r>
      <w:r w:rsidR="00C07F3F">
        <w:rPr>
          <w:lang w:val="fr-FR"/>
        </w:rPr>
        <w:t>processus d'examen critique de sa méthode de travail</w:t>
      </w:r>
      <w:r w:rsidR="00C50C60" w:rsidRPr="004A4406">
        <w:rPr>
          <w:lang w:val="fr-FR"/>
        </w:rPr>
        <w:t xml:space="preserve">. </w:t>
      </w:r>
      <w:r w:rsidR="00FA6950">
        <w:rPr>
          <w:lang w:val="fr-FR"/>
        </w:rPr>
        <w:t>Il s'agissait notamment d'</w:t>
      </w:r>
      <w:r w:rsidR="00FA6950" w:rsidRPr="00FA6950">
        <w:rPr>
          <w:lang w:val="fr-FR"/>
        </w:rPr>
        <w:t xml:space="preserve">élaborer une </w:t>
      </w:r>
      <w:r w:rsidR="00FE0B56">
        <w:rPr>
          <w:lang w:val="fr-FR"/>
        </w:rPr>
        <w:t>«</w:t>
      </w:r>
      <w:r w:rsidR="00446184" w:rsidRPr="00FA6950">
        <w:rPr>
          <w:lang w:val="fr-FR"/>
        </w:rPr>
        <w:t xml:space="preserve"> P</w:t>
      </w:r>
      <w:r w:rsidR="00C07F3F" w:rsidRPr="00FA6950">
        <w:rPr>
          <w:lang w:val="fr-FR"/>
        </w:rPr>
        <w:t>roposition de valeur</w:t>
      </w:r>
      <w:r w:rsidR="00386D34">
        <w:rPr>
          <w:lang w:val="fr-FR"/>
        </w:rPr>
        <w:t xml:space="preserve"> </w:t>
      </w:r>
      <w:r w:rsidR="00FE0B56">
        <w:rPr>
          <w:lang w:val="fr-FR"/>
        </w:rPr>
        <w:t>»</w:t>
      </w:r>
      <w:r w:rsidR="00C07F3F" w:rsidRPr="00FA6950">
        <w:rPr>
          <w:lang w:val="fr-FR"/>
        </w:rPr>
        <w:t xml:space="preserve"> </w:t>
      </w:r>
      <w:r w:rsidR="00FA6950" w:rsidRPr="00FA6950">
        <w:rPr>
          <w:lang w:val="fr-FR"/>
        </w:rPr>
        <w:t xml:space="preserve">partagée </w:t>
      </w:r>
      <w:r w:rsidR="00FA6950">
        <w:rPr>
          <w:lang w:val="fr-FR"/>
        </w:rPr>
        <w:t xml:space="preserve">en analysant </w:t>
      </w:r>
      <w:r w:rsidR="008736D9" w:rsidRPr="00FA6950">
        <w:rPr>
          <w:lang w:val="fr-FR"/>
        </w:rPr>
        <w:t>ses aspirations et priorités</w:t>
      </w:r>
      <w:r w:rsidR="00FA6950">
        <w:rPr>
          <w:lang w:val="fr-FR"/>
        </w:rPr>
        <w:t>, afin d'</w:t>
      </w:r>
      <w:r w:rsidR="008736D9" w:rsidRPr="00FA6950">
        <w:rPr>
          <w:lang w:val="fr-FR"/>
        </w:rPr>
        <w:t>améliorer la cohésion de l'équipe</w:t>
      </w:r>
      <w:r w:rsidR="00C50C60" w:rsidRPr="005C04F7">
        <w:rPr>
          <w:lang w:val="fr-FR"/>
        </w:rPr>
        <w:t>.</w:t>
      </w:r>
      <w:r w:rsidR="008736D9" w:rsidRPr="005C04F7">
        <w:rPr>
          <w:lang w:val="fr-FR"/>
        </w:rPr>
        <w:t xml:space="preserve"> Ce processus participatif se poursuivra tout au long de </w:t>
      </w:r>
      <w:r w:rsidR="007656C2" w:rsidRPr="005C04F7">
        <w:rPr>
          <w:lang w:val="fr-FR"/>
        </w:rPr>
        <w:t xml:space="preserve">2017, </w:t>
      </w:r>
      <w:r w:rsidR="008736D9" w:rsidRPr="005C04F7">
        <w:rPr>
          <w:lang w:val="fr-FR"/>
        </w:rPr>
        <w:t xml:space="preserve">afin de garantir que les capacités du </w:t>
      </w:r>
      <w:r w:rsidR="003E5BBF" w:rsidRPr="005C04F7">
        <w:rPr>
          <w:lang w:val="fr-FR"/>
        </w:rPr>
        <w:t>Secrétariat</w:t>
      </w:r>
      <w:r w:rsidR="008736D9" w:rsidRPr="005C04F7">
        <w:rPr>
          <w:lang w:val="fr-FR"/>
        </w:rPr>
        <w:t xml:space="preserve"> correspondent bien à ses t</w:t>
      </w:r>
      <w:r w:rsidR="00BD614F" w:rsidRPr="005C04F7">
        <w:rPr>
          <w:lang w:val="fr-FR"/>
        </w:rPr>
        <w:t xml:space="preserve">âches, et que le plan pour la période triennale </w:t>
      </w:r>
      <w:r w:rsidR="00081205">
        <w:rPr>
          <w:lang w:val="fr-FR"/>
        </w:rPr>
        <w:t>2016-</w:t>
      </w:r>
      <w:r w:rsidR="008F0C1C" w:rsidRPr="005C04F7">
        <w:rPr>
          <w:lang w:val="fr-FR"/>
        </w:rPr>
        <w:t>2018</w:t>
      </w:r>
      <w:r w:rsidR="007656C2" w:rsidRPr="005C04F7">
        <w:rPr>
          <w:lang w:val="fr-FR"/>
        </w:rPr>
        <w:t xml:space="preserve"> </w:t>
      </w:r>
      <w:r w:rsidR="004447E2" w:rsidRPr="005C04F7">
        <w:rPr>
          <w:lang w:val="fr-FR"/>
        </w:rPr>
        <w:t xml:space="preserve">reflète une </w:t>
      </w:r>
      <w:r w:rsidR="00BD614F" w:rsidRPr="005C04F7">
        <w:rPr>
          <w:lang w:val="fr-FR"/>
        </w:rPr>
        <w:t>évolution</w:t>
      </w:r>
      <w:r w:rsidR="004447E2" w:rsidRPr="005C04F7">
        <w:rPr>
          <w:lang w:val="fr-FR"/>
        </w:rPr>
        <w:t xml:space="preserve"> </w:t>
      </w:r>
      <w:r w:rsidR="00081205">
        <w:rPr>
          <w:lang w:val="fr-FR"/>
        </w:rPr>
        <w:t xml:space="preserve">de </w:t>
      </w:r>
      <w:r w:rsidR="004447E2" w:rsidRPr="005C04F7">
        <w:rPr>
          <w:lang w:val="fr-FR"/>
        </w:rPr>
        <w:t xml:space="preserve">la planification et </w:t>
      </w:r>
      <w:r w:rsidR="00081205">
        <w:rPr>
          <w:lang w:val="fr-FR"/>
        </w:rPr>
        <w:t xml:space="preserve">de </w:t>
      </w:r>
      <w:r w:rsidR="004447E2" w:rsidRPr="005C04F7">
        <w:rPr>
          <w:lang w:val="fr-FR"/>
        </w:rPr>
        <w:t>l'établissement des priorités</w:t>
      </w:r>
      <w:r w:rsidR="007656C2" w:rsidRPr="005C04F7">
        <w:rPr>
          <w:lang w:val="fr-FR"/>
        </w:rPr>
        <w:t>.</w:t>
      </w:r>
    </w:p>
    <w:p w14:paraId="2E5B6BFA" w14:textId="77777777" w:rsidR="0035351F" w:rsidRPr="00103E39" w:rsidRDefault="0035351F" w:rsidP="00D30D4C">
      <w:pPr>
        <w:widowControl w:val="0"/>
        <w:spacing w:after="0" w:line="240" w:lineRule="auto"/>
        <w:ind w:right="-46"/>
        <w:contextualSpacing/>
        <w:rPr>
          <w:lang w:val="fr-FR"/>
        </w:rPr>
      </w:pPr>
    </w:p>
    <w:p w14:paraId="62198788" w14:textId="10CCDB86" w:rsidR="0035351F" w:rsidRPr="00AA0279" w:rsidRDefault="00307095" w:rsidP="00D30D4C">
      <w:pPr>
        <w:widowControl w:val="0"/>
        <w:numPr>
          <w:ilvl w:val="0"/>
          <w:numId w:val="1"/>
        </w:numPr>
        <w:spacing w:after="0" w:line="240" w:lineRule="auto"/>
        <w:ind w:left="426" w:right="-46" w:hanging="426"/>
        <w:contextualSpacing/>
        <w:rPr>
          <w:lang w:val="fr-FR"/>
        </w:rPr>
      </w:pPr>
      <w:r w:rsidRPr="00AA0279">
        <w:rPr>
          <w:lang w:val="fr-FR"/>
        </w:rPr>
        <w:t xml:space="preserve">Cet </w:t>
      </w:r>
      <w:r w:rsidR="00B11AA8" w:rsidRPr="00AA0279">
        <w:rPr>
          <w:lang w:val="fr-FR"/>
        </w:rPr>
        <w:t>atelier</w:t>
      </w:r>
      <w:r w:rsidR="0035351F" w:rsidRPr="00AA0279">
        <w:rPr>
          <w:lang w:val="fr-FR"/>
        </w:rPr>
        <w:t xml:space="preserve"> </w:t>
      </w:r>
      <w:r w:rsidRPr="00AA0279">
        <w:rPr>
          <w:lang w:val="fr-FR"/>
        </w:rPr>
        <w:t>a certes contribué à améliorer les plans de travail mais il reste encore des chevauchements et des</w:t>
      </w:r>
      <w:r w:rsidR="00081205">
        <w:rPr>
          <w:lang w:val="fr-FR"/>
        </w:rPr>
        <w:t xml:space="preserve"> défis à relever pour </w:t>
      </w:r>
      <w:r w:rsidRPr="00AA0279">
        <w:rPr>
          <w:lang w:val="fr-FR"/>
        </w:rPr>
        <w:t>orienter plus clairement les travaux du Secrétariat. L'</w:t>
      </w:r>
      <w:r w:rsidR="00B11AA8" w:rsidRPr="00AA0279">
        <w:rPr>
          <w:lang w:val="fr-FR"/>
        </w:rPr>
        <w:t>atelier</w:t>
      </w:r>
      <w:r w:rsidR="000E55CD" w:rsidRPr="00AA0279">
        <w:rPr>
          <w:lang w:val="fr-FR"/>
        </w:rPr>
        <w:t xml:space="preserve"> </w:t>
      </w:r>
      <w:r w:rsidRPr="00AA0279">
        <w:rPr>
          <w:lang w:val="fr-FR"/>
        </w:rPr>
        <w:t xml:space="preserve">a ainsi souligné la nécessité de </w:t>
      </w:r>
      <w:r w:rsidR="003E5BBF" w:rsidRPr="00AA0279">
        <w:rPr>
          <w:lang w:val="fr-FR"/>
        </w:rPr>
        <w:t xml:space="preserve">reconsidérer </w:t>
      </w:r>
      <w:r w:rsidR="00081205">
        <w:rPr>
          <w:lang w:val="fr-FR"/>
        </w:rPr>
        <w:t xml:space="preserve">la structuration du </w:t>
      </w:r>
      <w:r w:rsidR="003E5BBF" w:rsidRPr="00AA0279">
        <w:rPr>
          <w:lang w:val="fr-FR"/>
        </w:rPr>
        <w:t xml:space="preserve">prochain plan triennal </w:t>
      </w:r>
      <w:r w:rsidR="0077652A" w:rsidRPr="00AA0279">
        <w:rPr>
          <w:lang w:val="fr-FR"/>
        </w:rPr>
        <w:t xml:space="preserve">2019-2021 </w:t>
      </w:r>
      <w:r w:rsidR="003E5BBF" w:rsidRPr="00AA0279">
        <w:rPr>
          <w:lang w:val="fr-FR"/>
        </w:rPr>
        <w:t xml:space="preserve">pour le Secrétariat. Le quatrième Plan stratégique de la </w:t>
      </w:r>
      <w:r w:rsidR="00C50C60" w:rsidRPr="00AA0279">
        <w:rPr>
          <w:lang w:val="fr-FR"/>
        </w:rPr>
        <w:t>Convention</w:t>
      </w:r>
      <w:r w:rsidR="0035351F" w:rsidRPr="00AA0279">
        <w:rPr>
          <w:lang w:val="fr-FR"/>
        </w:rPr>
        <w:t xml:space="preserve"> </w:t>
      </w:r>
      <w:r w:rsidR="002B58C3" w:rsidRPr="00AA0279">
        <w:rPr>
          <w:lang w:val="fr-FR"/>
        </w:rPr>
        <w:t>(</w:t>
      </w:r>
      <w:r w:rsidR="003E5BBF" w:rsidRPr="00AA0279">
        <w:rPr>
          <w:lang w:val="fr-FR"/>
        </w:rPr>
        <w:t>PS</w:t>
      </w:r>
      <w:r w:rsidR="002B58C3" w:rsidRPr="00AA0279">
        <w:rPr>
          <w:lang w:val="fr-FR"/>
        </w:rPr>
        <w:t xml:space="preserve">4) </w:t>
      </w:r>
      <w:r w:rsidR="003E5BBF" w:rsidRPr="00AA0279">
        <w:rPr>
          <w:lang w:val="fr-FR"/>
        </w:rPr>
        <w:t xml:space="preserve">se concentre sur les objectifs et les buts à atteindre pour un public plus large, en particulier pour les </w:t>
      </w:r>
      <w:r w:rsidR="0035351F" w:rsidRPr="00AA0279">
        <w:rPr>
          <w:lang w:val="fr-FR"/>
        </w:rPr>
        <w:t>Parties</w:t>
      </w:r>
      <w:r w:rsidR="00AC509C">
        <w:rPr>
          <w:lang w:val="fr-FR"/>
        </w:rPr>
        <w:t xml:space="preserve"> ;</w:t>
      </w:r>
      <w:r w:rsidR="0035351F" w:rsidRPr="00AA0279">
        <w:rPr>
          <w:lang w:val="fr-FR"/>
        </w:rPr>
        <w:t xml:space="preserve"> </w:t>
      </w:r>
      <w:r w:rsidR="003E5BBF" w:rsidRPr="00AA0279">
        <w:rPr>
          <w:lang w:val="fr-FR"/>
        </w:rPr>
        <w:t>le Secré</w:t>
      </w:r>
      <w:r w:rsidR="0035351F" w:rsidRPr="00AA0279">
        <w:rPr>
          <w:lang w:val="fr-FR"/>
        </w:rPr>
        <w:t>tariat</w:t>
      </w:r>
      <w:r w:rsidR="00D752A3" w:rsidRPr="00AA0279">
        <w:rPr>
          <w:lang w:val="fr-FR"/>
        </w:rPr>
        <w:t xml:space="preserve"> a besoin d'un cadre pour </w:t>
      </w:r>
      <w:r w:rsidR="00AA0279">
        <w:rPr>
          <w:lang w:val="fr-FR"/>
        </w:rPr>
        <w:t xml:space="preserve">assumer </w:t>
      </w:r>
      <w:r w:rsidR="00D752A3" w:rsidRPr="00AA0279">
        <w:rPr>
          <w:lang w:val="fr-FR"/>
        </w:rPr>
        <w:t>ses fonctions et ses engagements essentiels</w:t>
      </w:r>
      <w:r w:rsidR="0035351F" w:rsidRPr="00AA0279">
        <w:rPr>
          <w:lang w:val="fr-FR"/>
        </w:rPr>
        <w:t xml:space="preserve">, </w:t>
      </w:r>
      <w:r w:rsidR="00AA0279">
        <w:rPr>
          <w:lang w:val="fr-FR"/>
        </w:rPr>
        <w:t xml:space="preserve">et pour répondre aux demandes des Parties contractantes </w:t>
      </w:r>
      <w:r w:rsidR="00DD5438" w:rsidRPr="00AA0279">
        <w:rPr>
          <w:lang w:val="fr-FR"/>
        </w:rPr>
        <w:t>(</w:t>
      </w:r>
      <w:r w:rsidR="00AA0279">
        <w:rPr>
          <w:lang w:val="fr-FR"/>
        </w:rPr>
        <w:t>PC</w:t>
      </w:r>
      <w:r w:rsidR="00DD5438" w:rsidRPr="00AA0279">
        <w:rPr>
          <w:lang w:val="fr-FR"/>
        </w:rPr>
        <w:t>)</w:t>
      </w:r>
      <w:r w:rsidR="00656072" w:rsidRPr="00AA0279">
        <w:rPr>
          <w:lang w:val="fr-FR"/>
        </w:rPr>
        <w:t>.</w:t>
      </w:r>
      <w:r w:rsidR="0035351F" w:rsidRPr="00AA0279">
        <w:rPr>
          <w:lang w:val="fr-FR"/>
        </w:rPr>
        <w:t xml:space="preserve"> </w:t>
      </w:r>
      <w:r w:rsidR="00AA0279">
        <w:rPr>
          <w:lang w:val="fr-FR"/>
        </w:rPr>
        <w:t>Un moyen d'y parvenir pourrait être de fixer des objectifs et des priorités stratégiques correspondant à sa structure interne</w:t>
      </w:r>
      <w:r w:rsidR="0035351F" w:rsidRPr="00AA0279">
        <w:rPr>
          <w:lang w:val="fr-FR"/>
        </w:rPr>
        <w:t>,</w:t>
      </w:r>
      <w:r w:rsidR="00C06E75">
        <w:rPr>
          <w:lang w:val="fr-FR"/>
        </w:rPr>
        <w:t xml:space="preserve"> de préciser </w:t>
      </w:r>
      <w:r w:rsidR="00AA0279">
        <w:rPr>
          <w:lang w:val="fr-FR"/>
        </w:rPr>
        <w:t>l'obligation de rendre des comptes et la responsabilité</w:t>
      </w:r>
      <w:r w:rsidR="00C06E75">
        <w:rPr>
          <w:lang w:val="fr-FR"/>
        </w:rPr>
        <w:t xml:space="preserve"> d'obtenir les résultats et l'impact escomptés. Cette question </w:t>
      </w:r>
      <w:r w:rsidR="00F754E6">
        <w:rPr>
          <w:lang w:val="fr-FR"/>
        </w:rPr>
        <w:t xml:space="preserve">sera </w:t>
      </w:r>
      <w:r w:rsidR="00C06E75">
        <w:rPr>
          <w:lang w:val="fr-FR"/>
        </w:rPr>
        <w:t xml:space="preserve">étudiée plus avant </w:t>
      </w:r>
      <w:r w:rsidR="005E70FD">
        <w:rPr>
          <w:lang w:val="fr-FR"/>
        </w:rPr>
        <w:t xml:space="preserve">lors de la définition du </w:t>
      </w:r>
      <w:r w:rsidR="00C06E75">
        <w:rPr>
          <w:lang w:val="fr-FR"/>
        </w:rPr>
        <w:t>prochain plan triennal</w:t>
      </w:r>
      <w:r w:rsidR="00656072" w:rsidRPr="00AA0279">
        <w:rPr>
          <w:lang w:val="fr-FR"/>
        </w:rPr>
        <w:t>.</w:t>
      </w:r>
    </w:p>
    <w:p w14:paraId="22CC7607" w14:textId="77777777" w:rsidR="0035351F" w:rsidRPr="00103E39" w:rsidRDefault="0035351F" w:rsidP="0035351F">
      <w:pPr>
        <w:widowControl w:val="0"/>
        <w:spacing w:after="0" w:line="240" w:lineRule="auto"/>
        <w:ind w:right="-46"/>
        <w:contextualSpacing/>
        <w:jc w:val="both"/>
        <w:rPr>
          <w:rFonts w:ascii="Calibri" w:eastAsia="Calibri" w:hAnsi="Calibri" w:cs="Calibri"/>
          <w:lang w:val="fr-FR"/>
        </w:rPr>
        <w:sectPr w:rsidR="0035351F" w:rsidRPr="00103E39" w:rsidSect="00E32A9E">
          <w:footerReference w:type="default" r:id="rId9"/>
          <w:pgSz w:w="11900" w:h="16820"/>
          <w:pgMar w:top="1440" w:right="1440" w:bottom="1440" w:left="1440" w:header="708" w:footer="708" w:gutter="0"/>
          <w:cols w:space="708"/>
          <w:titlePg/>
          <w:docGrid w:linePitch="360"/>
        </w:sectPr>
      </w:pPr>
    </w:p>
    <w:p w14:paraId="7D0E76FB" w14:textId="140034D9" w:rsidR="00B420FB" w:rsidRPr="004F06F2" w:rsidRDefault="00460AF9" w:rsidP="00D30D4C">
      <w:pPr>
        <w:spacing w:after="0" w:line="240" w:lineRule="auto"/>
        <w:outlineLvl w:val="0"/>
        <w:rPr>
          <w:b/>
          <w:color w:val="000000" w:themeColor="text1"/>
          <w:sz w:val="24"/>
          <w:lang w:val="fr-FR"/>
        </w:rPr>
      </w:pPr>
      <w:bookmarkStart w:id="0" w:name="OLE_LINK8"/>
      <w:bookmarkStart w:id="1" w:name="OLE_LINK9"/>
      <w:r w:rsidRPr="004F06F2">
        <w:rPr>
          <w:b/>
          <w:color w:val="000000" w:themeColor="text1"/>
          <w:sz w:val="24"/>
          <w:lang w:val="fr-FR"/>
        </w:rPr>
        <w:lastRenderedPageBreak/>
        <w:t xml:space="preserve">Annexe </w:t>
      </w:r>
      <w:r w:rsidR="00B420FB" w:rsidRPr="004F06F2">
        <w:rPr>
          <w:b/>
          <w:color w:val="000000" w:themeColor="text1"/>
          <w:sz w:val="24"/>
          <w:lang w:val="fr-FR"/>
        </w:rPr>
        <w:t>1</w:t>
      </w:r>
    </w:p>
    <w:p w14:paraId="74E14585" w14:textId="09BCA518" w:rsidR="00FA57C1" w:rsidRPr="004F06F2" w:rsidRDefault="004E724C" w:rsidP="00FA57C1">
      <w:pPr>
        <w:spacing w:after="0" w:line="240" w:lineRule="auto"/>
        <w:outlineLvl w:val="0"/>
        <w:rPr>
          <w:rFonts w:eastAsia="Calibri,Calibri,Arial,Times New" w:cs="Calibri,Calibri,Arial,Times New"/>
          <w:b/>
          <w:bCs/>
          <w:color w:val="000000" w:themeColor="text1"/>
          <w:sz w:val="24"/>
          <w:szCs w:val="24"/>
          <w:lang w:val="fr-FR" w:eastAsia="en-GB"/>
        </w:rPr>
      </w:pPr>
      <w:r>
        <w:rPr>
          <w:rFonts w:eastAsia="Calibri,Arial Unicode MS" w:cs="Calibri,Arial Unicode MS"/>
          <w:b/>
          <w:sz w:val="24"/>
          <w:szCs w:val="24"/>
          <w:lang w:val="fr-FR" w:eastAsia="zh-CN" w:bidi="hi-IN"/>
        </w:rPr>
        <w:t>Version i</w:t>
      </w:r>
      <w:r w:rsidR="00C036E9">
        <w:rPr>
          <w:rFonts w:eastAsia="Calibri,Arial Unicode MS" w:cs="Calibri,Arial Unicode MS"/>
          <w:b/>
          <w:sz w:val="24"/>
          <w:szCs w:val="24"/>
          <w:lang w:val="fr-FR" w:eastAsia="zh-CN" w:bidi="hi-IN"/>
        </w:rPr>
        <w:t>ntégrée du P</w:t>
      </w:r>
      <w:r w:rsidR="00CF4377">
        <w:rPr>
          <w:rFonts w:eastAsia="Calibri,Arial Unicode MS" w:cs="Calibri,Arial Unicode MS"/>
          <w:b/>
          <w:sz w:val="24"/>
          <w:szCs w:val="24"/>
          <w:lang w:val="fr-FR" w:eastAsia="zh-CN" w:bidi="hi-IN"/>
        </w:rPr>
        <w:t xml:space="preserve">lan de travail pour </w:t>
      </w:r>
      <w:r w:rsidR="00FA57C1" w:rsidRPr="004F06F2">
        <w:rPr>
          <w:rFonts w:eastAsia="Calibri,Arial Unicode MS" w:cs="Calibri,Arial Unicode MS"/>
          <w:b/>
          <w:sz w:val="24"/>
          <w:szCs w:val="24"/>
          <w:lang w:val="fr-FR" w:eastAsia="zh-CN" w:bidi="hi-IN"/>
        </w:rPr>
        <w:t xml:space="preserve">2017 </w:t>
      </w:r>
      <w:r w:rsidR="00C036E9">
        <w:rPr>
          <w:rFonts w:eastAsia="Calibri,Arial Unicode MS" w:cs="Calibri,Arial Unicode MS"/>
          <w:b/>
          <w:sz w:val="24"/>
          <w:szCs w:val="24"/>
          <w:lang w:val="fr-FR" w:eastAsia="zh-CN" w:bidi="hi-IN"/>
        </w:rPr>
        <w:t>et du P</w:t>
      </w:r>
      <w:r w:rsidR="00CF4377">
        <w:rPr>
          <w:rFonts w:eastAsia="Calibri,Arial Unicode MS" w:cs="Calibri,Arial Unicode MS"/>
          <w:b/>
          <w:sz w:val="24"/>
          <w:szCs w:val="24"/>
          <w:lang w:val="fr-FR" w:eastAsia="zh-CN" w:bidi="hi-IN"/>
        </w:rPr>
        <w:t xml:space="preserve">lan de travail pour la période triennale </w:t>
      </w:r>
      <w:r w:rsidR="00FA57C1" w:rsidRPr="004F06F2">
        <w:rPr>
          <w:rFonts w:eastAsia="Calibri,Arial Unicode MS" w:cs="Calibri,Arial Unicode MS"/>
          <w:b/>
          <w:bCs/>
          <w:sz w:val="24"/>
          <w:szCs w:val="24"/>
          <w:lang w:val="fr-FR" w:eastAsia="zh-CN" w:bidi="hi-IN"/>
        </w:rPr>
        <w:t>2016-2018</w:t>
      </w:r>
      <w:r w:rsidR="00FA57C1" w:rsidRPr="004F06F2">
        <w:rPr>
          <w:rStyle w:val="Strong"/>
          <w:b w:val="0"/>
          <w:sz w:val="24"/>
          <w:szCs w:val="24"/>
          <w:lang w:val="fr-FR"/>
        </w:rPr>
        <w:t xml:space="preserve"> </w:t>
      </w:r>
    </w:p>
    <w:p w14:paraId="0134E479" w14:textId="77777777" w:rsidR="00FA57C1" w:rsidRPr="004F06F2" w:rsidRDefault="00FA57C1" w:rsidP="00FA57C1">
      <w:pPr>
        <w:spacing w:after="0" w:line="240" w:lineRule="auto"/>
        <w:outlineLvl w:val="0"/>
        <w:rPr>
          <w:rFonts w:eastAsia="Calibri,Calibri,Arial,Times New" w:cs="Calibri,Calibri,Arial,Times New"/>
          <w:b/>
          <w:bCs/>
          <w:color w:val="000000" w:themeColor="text1"/>
          <w:sz w:val="24"/>
          <w:szCs w:val="24"/>
          <w:lang w:val="fr-FR" w:eastAsia="en-GB"/>
        </w:rPr>
      </w:pPr>
    </w:p>
    <w:p w14:paraId="30D4EEFD" w14:textId="58F47649" w:rsidR="00B10DC1" w:rsidRPr="004F06F2" w:rsidRDefault="00CF4377" w:rsidP="00D30D4C">
      <w:pPr>
        <w:spacing w:after="0" w:line="240" w:lineRule="auto"/>
        <w:outlineLvl w:val="0"/>
        <w:rPr>
          <w:b/>
          <w:color w:val="000000" w:themeColor="text1"/>
          <w:sz w:val="24"/>
          <w:lang w:val="fr-FR"/>
        </w:rPr>
      </w:pPr>
      <w:r>
        <w:rPr>
          <w:b/>
          <w:color w:val="000000" w:themeColor="text1"/>
          <w:sz w:val="24"/>
          <w:lang w:val="fr-FR"/>
        </w:rPr>
        <w:t>Objectif interne</w:t>
      </w:r>
      <w:r w:rsidR="00AC509C">
        <w:rPr>
          <w:b/>
          <w:color w:val="000000" w:themeColor="text1"/>
          <w:sz w:val="24"/>
          <w:lang w:val="fr-FR"/>
        </w:rPr>
        <w:t xml:space="preserve"> :</w:t>
      </w:r>
      <w:r w:rsidR="00B10DC1" w:rsidRPr="004F06F2">
        <w:rPr>
          <w:b/>
          <w:color w:val="000000" w:themeColor="text1"/>
          <w:sz w:val="24"/>
          <w:lang w:val="fr-FR"/>
        </w:rPr>
        <w:t xml:space="preserve"> </w:t>
      </w:r>
      <w:r w:rsidR="002C5BF2" w:rsidRPr="004F06F2">
        <w:rPr>
          <w:b/>
          <w:color w:val="000000" w:themeColor="text1"/>
          <w:sz w:val="24"/>
          <w:lang w:val="fr-FR"/>
        </w:rPr>
        <w:t xml:space="preserve">Fonctions </w:t>
      </w:r>
      <w:r w:rsidR="00460AF9" w:rsidRPr="004F06F2">
        <w:rPr>
          <w:b/>
          <w:color w:val="000000" w:themeColor="text1"/>
          <w:sz w:val="24"/>
          <w:lang w:val="fr-FR"/>
        </w:rPr>
        <w:t>centrales du Secrétariat</w:t>
      </w:r>
    </w:p>
    <w:p w14:paraId="28D9959E" w14:textId="77777777" w:rsidR="00DD5438" w:rsidRPr="00103E39" w:rsidRDefault="00DD5438" w:rsidP="00D30D4C">
      <w:pPr>
        <w:spacing w:after="0" w:line="240" w:lineRule="auto"/>
        <w:outlineLvl w:val="0"/>
        <w:rPr>
          <w:color w:val="000000" w:themeColor="text1"/>
          <w:sz w:val="20"/>
          <w:lang w:val="fr-FR"/>
        </w:rPr>
      </w:pPr>
    </w:p>
    <w:tbl>
      <w:tblPr>
        <w:tblW w:w="14403" w:type="dxa"/>
        <w:tblInd w:w="5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2461"/>
        <w:gridCol w:w="3827"/>
        <w:gridCol w:w="3261"/>
        <w:gridCol w:w="3077"/>
        <w:gridCol w:w="1777"/>
      </w:tblGrid>
      <w:tr w:rsidR="00F84CED" w:rsidRPr="00CF4377" w14:paraId="48C7D3E2" w14:textId="10DB5593" w:rsidTr="00D30D4C">
        <w:trPr>
          <w:tblHeader/>
        </w:trPr>
        <w:tc>
          <w:tcPr>
            <w:tcW w:w="2461" w:type="dxa"/>
            <w:shd w:val="clear" w:color="auto" w:fill="C7DAF1"/>
            <w:vAlign w:val="center"/>
          </w:tcPr>
          <w:bookmarkEnd w:id="0"/>
          <w:bookmarkEnd w:id="1"/>
          <w:p w14:paraId="15A0E3B9" w14:textId="604D6713" w:rsidR="00B53F5B" w:rsidRPr="00CF4377" w:rsidRDefault="008233F8" w:rsidP="00D30D4C">
            <w:pPr>
              <w:spacing w:after="0" w:line="240" w:lineRule="auto"/>
              <w:jc w:val="center"/>
              <w:rPr>
                <w:b/>
                <w:sz w:val="20"/>
                <w:lang w:val="fr-FR"/>
              </w:rPr>
            </w:pPr>
            <w:r w:rsidRPr="00CF4377">
              <w:rPr>
                <w:b/>
                <w:sz w:val="20"/>
                <w:lang w:val="fr-FR"/>
              </w:rPr>
              <w:t>Objectif</w:t>
            </w:r>
          </w:p>
        </w:tc>
        <w:tc>
          <w:tcPr>
            <w:tcW w:w="3827" w:type="dxa"/>
            <w:shd w:val="clear" w:color="auto" w:fill="C7DAF1"/>
            <w:vAlign w:val="center"/>
          </w:tcPr>
          <w:p w14:paraId="584CFEF5" w14:textId="27CCA5D5" w:rsidR="00B53F5B" w:rsidRPr="00CF4377" w:rsidRDefault="008233F8" w:rsidP="00D30D4C">
            <w:pPr>
              <w:spacing w:after="0" w:line="240" w:lineRule="auto"/>
              <w:jc w:val="center"/>
              <w:rPr>
                <w:sz w:val="20"/>
                <w:lang w:val="fr-FR"/>
              </w:rPr>
            </w:pPr>
            <w:r w:rsidRPr="00CF4377">
              <w:rPr>
                <w:b/>
                <w:sz w:val="20"/>
                <w:lang w:val="fr-FR"/>
              </w:rPr>
              <w:t>Activité triennale</w:t>
            </w:r>
          </w:p>
        </w:tc>
        <w:tc>
          <w:tcPr>
            <w:tcW w:w="3261" w:type="dxa"/>
            <w:shd w:val="clear" w:color="auto" w:fill="C7DAF1"/>
            <w:vAlign w:val="center"/>
          </w:tcPr>
          <w:p w14:paraId="1CDDD32D" w14:textId="0A056598" w:rsidR="00B53F5B" w:rsidRPr="00CF4377" w:rsidRDefault="00B53F5B" w:rsidP="00D30D4C">
            <w:pPr>
              <w:spacing w:after="0" w:line="240" w:lineRule="auto"/>
              <w:jc w:val="center"/>
              <w:rPr>
                <w:sz w:val="20"/>
                <w:lang w:val="fr-FR"/>
              </w:rPr>
            </w:pPr>
            <w:r w:rsidRPr="00CF4377">
              <w:rPr>
                <w:b/>
                <w:sz w:val="20"/>
                <w:lang w:val="fr-FR"/>
              </w:rPr>
              <w:t xml:space="preserve">2017 </w:t>
            </w:r>
            <w:r w:rsidR="008233F8" w:rsidRPr="00CF4377">
              <w:rPr>
                <w:b/>
                <w:sz w:val="20"/>
                <w:lang w:val="fr-FR"/>
              </w:rPr>
              <w:t>Activité</w:t>
            </w:r>
          </w:p>
        </w:tc>
        <w:tc>
          <w:tcPr>
            <w:tcW w:w="3077" w:type="dxa"/>
            <w:shd w:val="clear" w:color="auto" w:fill="C7DAF1"/>
            <w:vAlign w:val="center"/>
          </w:tcPr>
          <w:p w14:paraId="04FB147B" w14:textId="03EEA97B" w:rsidR="00B53F5B" w:rsidRPr="00CF4377" w:rsidRDefault="008233F8" w:rsidP="00D30D4C">
            <w:pPr>
              <w:spacing w:after="0" w:line="240" w:lineRule="auto"/>
              <w:jc w:val="center"/>
              <w:rPr>
                <w:sz w:val="20"/>
                <w:lang w:val="fr-FR"/>
              </w:rPr>
            </w:pPr>
            <w:r w:rsidRPr="00CF4377">
              <w:rPr>
                <w:b/>
                <w:sz w:val="20"/>
                <w:lang w:val="fr-FR"/>
              </w:rPr>
              <w:t>Indicateur</w:t>
            </w:r>
            <w:r w:rsidR="00732227" w:rsidRPr="00CF4377">
              <w:rPr>
                <w:b/>
                <w:sz w:val="20"/>
                <w:lang w:val="fr-FR"/>
              </w:rPr>
              <w:t xml:space="preserve"> </w:t>
            </w:r>
            <w:r w:rsidR="00B53F5B" w:rsidRPr="00CF4377">
              <w:rPr>
                <w:b/>
                <w:sz w:val="20"/>
                <w:lang w:val="fr-FR"/>
              </w:rPr>
              <w:t>/</w:t>
            </w:r>
            <w:r w:rsidR="00FA57C1" w:rsidRPr="00CF4377">
              <w:rPr>
                <w:rFonts w:eastAsia="Calibri,Arial,Times New Roman" w:cs="Calibri,Arial,Times New Roman"/>
                <w:b/>
                <w:bCs/>
                <w:sz w:val="20"/>
                <w:szCs w:val="20"/>
                <w:lang w:val="fr-FR" w:eastAsia="en-GB"/>
              </w:rPr>
              <w:t xml:space="preserve"> </w:t>
            </w:r>
            <w:r w:rsidRPr="00CF4377">
              <w:rPr>
                <w:b/>
                <w:sz w:val="20"/>
                <w:lang w:val="fr-FR"/>
              </w:rPr>
              <w:t>Objectif</w:t>
            </w:r>
            <w:r w:rsidR="00AB3B8D" w:rsidRPr="00CF4377">
              <w:rPr>
                <w:b/>
                <w:sz w:val="20"/>
                <w:lang w:val="fr-FR"/>
              </w:rPr>
              <w:t xml:space="preserve"> (2018)</w:t>
            </w:r>
          </w:p>
        </w:tc>
        <w:tc>
          <w:tcPr>
            <w:tcW w:w="1777" w:type="dxa"/>
            <w:shd w:val="clear" w:color="auto" w:fill="C7DAF1"/>
            <w:noWrap/>
            <w:vAlign w:val="center"/>
          </w:tcPr>
          <w:p w14:paraId="2F4D6FD4" w14:textId="0E71CCD0" w:rsidR="00B53F5B" w:rsidRPr="00CF4377" w:rsidRDefault="00C0409E" w:rsidP="0038353C">
            <w:pPr>
              <w:spacing w:after="0" w:line="240" w:lineRule="auto"/>
              <w:jc w:val="center"/>
              <w:rPr>
                <w:sz w:val="20"/>
                <w:highlight w:val="yellow"/>
                <w:lang w:val="fr-FR"/>
              </w:rPr>
            </w:pPr>
            <w:r w:rsidRPr="00CF4377">
              <w:rPr>
                <w:b/>
                <w:sz w:val="20"/>
                <w:lang w:val="fr-FR"/>
              </w:rPr>
              <w:t>Chef d'équipe</w:t>
            </w:r>
            <w:r w:rsidR="0038353C" w:rsidRPr="00CF4377">
              <w:rPr>
                <w:rFonts w:ascii="Calibri,Arial,Times New Roman" w:eastAsia="Calibri,Arial,Times New Roman" w:hAnsi="Calibri,Arial,Times New Roman" w:cs="Calibri,Arial,Times New Roman"/>
                <w:b/>
                <w:bCs/>
                <w:sz w:val="20"/>
                <w:szCs w:val="20"/>
                <w:lang w:val="fr-FR" w:eastAsia="en-GB"/>
              </w:rPr>
              <w:t>*</w:t>
            </w:r>
            <w:r w:rsidR="00FA57C1" w:rsidRPr="00CF4377">
              <w:rPr>
                <w:rFonts w:eastAsia="Calibri,Arial,Times New Roman" w:cs="Calibri,Arial,Times New Roman"/>
                <w:b/>
                <w:bCs/>
                <w:sz w:val="20"/>
                <w:szCs w:val="20"/>
                <w:lang w:val="fr-FR" w:eastAsia="en-GB"/>
              </w:rPr>
              <w:t xml:space="preserve"> </w:t>
            </w:r>
            <w:r w:rsidR="00B53F5B" w:rsidRPr="00CF4377">
              <w:rPr>
                <w:rFonts w:eastAsia="Calibri,Arial,Times New Roman" w:cs="Calibri,Arial,Times New Roman"/>
                <w:b/>
                <w:bCs/>
                <w:sz w:val="20"/>
                <w:szCs w:val="20"/>
                <w:lang w:val="fr-FR" w:eastAsia="en-GB"/>
              </w:rPr>
              <w:t>(</w:t>
            </w:r>
            <w:r w:rsidRPr="00CF4377">
              <w:rPr>
                <w:b/>
                <w:sz w:val="20"/>
                <w:lang w:val="fr-FR"/>
              </w:rPr>
              <w:t>Contributeur</w:t>
            </w:r>
            <w:r w:rsidR="00B53F5B" w:rsidRPr="00CF4377">
              <w:rPr>
                <w:b/>
                <w:sz w:val="20"/>
                <w:lang w:val="fr-FR"/>
              </w:rPr>
              <w:t>s)</w:t>
            </w:r>
          </w:p>
        </w:tc>
      </w:tr>
      <w:tr w:rsidR="00F84CED" w:rsidRPr="00CF4377" w14:paraId="4311542A" w14:textId="4041702D" w:rsidTr="00D30D4C">
        <w:tc>
          <w:tcPr>
            <w:tcW w:w="2461" w:type="dxa"/>
            <w:vMerge w:val="restart"/>
            <w:shd w:val="clear" w:color="auto" w:fill="auto"/>
            <w:hideMark/>
          </w:tcPr>
          <w:p w14:paraId="05533D27" w14:textId="5C5E6E54" w:rsidR="00B53F5B" w:rsidRPr="00CF4377" w:rsidRDefault="008233F8" w:rsidP="00D30D4C">
            <w:pPr>
              <w:spacing w:after="0" w:line="240" w:lineRule="auto"/>
              <w:rPr>
                <w:sz w:val="20"/>
                <w:lang w:val="fr-FR"/>
              </w:rPr>
            </w:pPr>
            <w:r w:rsidRPr="00CF4377">
              <w:rPr>
                <w:b/>
                <w:sz w:val="20"/>
                <w:lang w:val="fr-FR"/>
              </w:rPr>
              <w:t>Objectif</w:t>
            </w:r>
            <w:r w:rsidR="00AC509C">
              <w:rPr>
                <w:b/>
                <w:sz w:val="20"/>
                <w:lang w:val="fr-FR"/>
              </w:rPr>
              <w:t xml:space="preserve"> :</w:t>
            </w:r>
            <w:r w:rsidR="005E1A56" w:rsidRPr="00CF4377">
              <w:rPr>
                <w:b/>
                <w:sz w:val="20"/>
                <w:lang w:val="fr-FR"/>
              </w:rPr>
              <w:t xml:space="preserve"> </w:t>
            </w:r>
            <w:r w:rsidR="00460AF9" w:rsidRPr="00CF4377">
              <w:rPr>
                <w:b/>
                <w:sz w:val="20"/>
                <w:lang w:val="fr-FR"/>
              </w:rPr>
              <w:t>Activités centrales du Secrétariat</w:t>
            </w:r>
          </w:p>
          <w:p w14:paraId="655DC041" w14:textId="3A82B499" w:rsidR="00B53F5B" w:rsidRPr="00CF4377" w:rsidRDefault="00460AF9" w:rsidP="00D30D4C">
            <w:pPr>
              <w:spacing w:after="0" w:line="240" w:lineRule="auto"/>
              <w:rPr>
                <w:sz w:val="20"/>
                <w:lang w:val="fr-FR"/>
              </w:rPr>
            </w:pPr>
            <w:r w:rsidRPr="00CF4377">
              <w:rPr>
                <w:sz w:val="20"/>
                <w:lang w:val="fr-FR"/>
              </w:rPr>
              <w:t>Activités centrales du Secrétariat</w:t>
            </w:r>
            <w:r w:rsidR="00B53F5B" w:rsidRPr="00CF4377">
              <w:rPr>
                <w:sz w:val="20"/>
                <w:lang w:val="fr-FR"/>
              </w:rPr>
              <w:t xml:space="preserve"> </w:t>
            </w:r>
            <w:r w:rsidR="004F06F2" w:rsidRPr="00CF4377">
              <w:rPr>
                <w:sz w:val="20"/>
                <w:lang w:val="fr-FR"/>
              </w:rPr>
              <w:t xml:space="preserve">non spécifiées par les </w:t>
            </w:r>
            <w:r w:rsidR="008233F8" w:rsidRPr="00CF4377">
              <w:rPr>
                <w:sz w:val="20"/>
                <w:lang w:val="fr-FR"/>
              </w:rPr>
              <w:t>objectif</w:t>
            </w:r>
            <w:r w:rsidR="00B53F5B" w:rsidRPr="00CF4377">
              <w:rPr>
                <w:sz w:val="20"/>
                <w:lang w:val="fr-FR"/>
              </w:rPr>
              <w:t xml:space="preserve">s </w:t>
            </w:r>
            <w:r w:rsidR="004F06F2" w:rsidRPr="00CF4377">
              <w:rPr>
                <w:sz w:val="20"/>
                <w:lang w:val="fr-FR"/>
              </w:rPr>
              <w:t xml:space="preserve">du Plan </w:t>
            </w:r>
            <w:r w:rsidR="00B11AA8" w:rsidRPr="00CF4377">
              <w:rPr>
                <w:sz w:val="20"/>
                <w:lang w:val="fr-FR"/>
              </w:rPr>
              <w:t>stratégique</w:t>
            </w:r>
            <w:r w:rsidR="00B53F5B" w:rsidRPr="00CF4377">
              <w:rPr>
                <w:sz w:val="20"/>
                <w:lang w:val="fr-FR"/>
              </w:rPr>
              <w:t xml:space="preserve"> 2016-2024.</w:t>
            </w:r>
          </w:p>
        </w:tc>
        <w:tc>
          <w:tcPr>
            <w:tcW w:w="3827" w:type="dxa"/>
            <w:shd w:val="clear" w:color="auto" w:fill="auto"/>
            <w:hideMark/>
          </w:tcPr>
          <w:p w14:paraId="1F2EBA4B" w14:textId="1B5C9D35" w:rsidR="00B53F5B" w:rsidRPr="00CF4377" w:rsidRDefault="009F0362" w:rsidP="00D30D4C">
            <w:pPr>
              <w:spacing w:after="0" w:line="240" w:lineRule="auto"/>
              <w:rPr>
                <w:sz w:val="20"/>
                <w:lang w:val="fr-FR"/>
              </w:rPr>
            </w:pPr>
            <w:r>
              <w:rPr>
                <w:sz w:val="20"/>
                <w:lang w:val="fr-FR"/>
              </w:rPr>
              <w:t xml:space="preserve">Faciliter </w:t>
            </w:r>
            <w:r w:rsidR="00DA52E7">
              <w:rPr>
                <w:sz w:val="20"/>
                <w:lang w:val="fr-FR"/>
              </w:rPr>
              <w:t xml:space="preserve">les activités des organes directeurs et subsidiaires de la </w:t>
            </w:r>
            <w:r w:rsidR="00EC0F22" w:rsidRPr="00CF4377">
              <w:rPr>
                <w:sz w:val="20"/>
                <w:lang w:val="fr-FR"/>
              </w:rPr>
              <w:t>Convention</w:t>
            </w:r>
            <w:r w:rsidR="00B53F5B" w:rsidRPr="00CF4377">
              <w:rPr>
                <w:sz w:val="20"/>
                <w:lang w:val="fr-FR"/>
              </w:rPr>
              <w:t xml:space="preserve"> </w:t>
            </w:r>
            <w:r w:rsidR="00EC0F22" w:rsidRPr="00CF4377">
              <w:rPr>
                <w:sz w:val="20"/>
                <w:lang w:val="fr-FR"/>
              </w:rPr>
              <w:t>(</w:t>
            </w:r>
            <w:r w:rsidR="00E76126">
              <w:rPr>
                <w:sz w:val="20"/>
                <w:lang w:val="fr-FR"/>
              </w:rPr>
              <w:t xml:space="preserve">y compris </w:t>
            </w:r>
            <w:r>
              <w:rPr>
                <w:sz w:val="20"/>
                <w:lang w:val="fr-FR"/>
              </w:rPr>
              <w:t>Comité permanent</w:t>
            </w:r>
            <w:r w:rsidR="00B53F5B" w:rsidRPr="00CF4377">
              <w:rPr>
                <w:sz w:val="20"/>
                <w:lang w:val="fr-FR"/>
              </w:rPr>
              <w:t xml:space="preserve">, </w:t>
            </w:r>
            <w:r w:rsidR="006772E4" w:rsidRPr="00CF4377">
              <w:rPr>
                <w:sz w:val="20"/>
                <w:lang w:val="fr-FR"/>
              </w:rPr>
              <w:t>réunions</w:t>
            </w:r>
            <w:r w:rsidR="00117541" w:rsidRPr="00CF4377">
              <w:rPr>
                <w:sz w:val="20"/>
                <w:lang w:val="fr-FR"/>
              </w:rPr>
              <w:t xml:space="preserve"> préparatoires </w:t>
            </w:r>
            <w:r w:rsidR="006772E4" w:rsidRPr="00CF4377">
              <w:rPr>
                <w:sz w:val="20"/>
                <w:lang w:val="fr-FR"/>
              </w:rPr>
              <w:t>régionales</w:t>
            </w:r>
            <w:r w:rsidR="00117541" w:rsidRPr="00CF4377">
              <w:rPr>
                <w:sz w:val="20"/>
                <w:lang w:val="fr-FR"/>
              </w:rPr>
              <w:t xml:space="preserve"> </w:t>
            </w:r>
            <w:r w:rsidR="00B53F5B" w:rsidRPr="00CF4377">
              <w:rPr>
                <w:sz w:val="20"/>
                <w:lang w:val="fr-FR"/>
              </w:rPr>
              <w:t>p</w:t>
            </w:r>
            <w:r w:rsidR="00117541" w:rsidRPr="00CF4377">
              <w:rPr>
                <w:sz w:val="20"/>
                <w:lang w:val="fr-FR"/>
              </w:rPr>
              <w:t xml:space="preserve">our la </w:t>
            </w:r>
            <w:r w:rsidR="00B53F5B" w:rsidRPr="00CF4377">
              <w:rPr>
                <w:sz w:val="20"/>
                <w:lang w:val="fr-FR"/>
              </w:rPr>
              <w:t xml:space="preserve">COP, </w:t>
            </w:r>
            <w:r w:rsidR="00D0792D" w:rsidRPr="00CF4377">
              <w:rPr>
                <w:sz w:val="20"/>
                <w:lang w:val="fr-FR"/>
              </w:rPr>
              <w:t>réunions du GEST</w:t>
            </w:r>
            <w:r w:rsidR="00B53F5B" w:rsidRPr="00CF4377">
              <w:rPr>
                <w:sz w:val="20"/>
                <w:lang w:val="fr-FR"/>
              </w:rPr>
              <w:t xml:space="preserve">, COP13, </w:t>
            </w:r>
            <w:r w:rsidR="00117541" w:rsidRPr="00CF4377">
              <w:rPr>
                <w:sz w:val="20"/>
                <w:lang w:val="fr-FR"/>
              </w:rPr>
              <w:t>réunions</w:t>
            </w:r>
            <w:r w:rsidR="00B53F5B" w:rsidRPr="00CF4377">
              <w:rPr>
                <w:sz w:val="20"/>
                <w:lang w:val="fr-FR"/>
              </w:rPr>
              <w:t>/</w:t>
            </w:r>
            <w:r w:rsidR="00B11AA8" w:rsidRPr="00CF4377">
              <w:rPr>
                <w:sz w:val="20"/>
                <w:lang w:val="fr-FR"/>
              </w:rPr>
              <w:t>activités</w:t>
            </w:r>
            <w:r w:rsidR="00B53F5B" w:rsidRPr="00CF4377">
              <w:rPr>
                <w:sz w:val="20"/>
                <w:lang w:val="fr-FR"/>
              </w:rPr>
              <w:t xml:space="preserve"> </w:t>
            </w:r>
            <w:r w:rsidR="00117541" w:rsidRPr="00CF4377">
              <w:rPr>
                <w:sz w:val="20"/>
                <w:lang w:val="fr-FR"/>
              </w:rPr>
              <w:t>des groupes de travail</w:t>
            </w:r>
            <w:r w:rsidR="00EC0F22" w:rsidRPr="00CF4377">
              <w:rPr>
                <w:sz w:val="20"/>
                <w:lang w:val="fr-FR"/>
              </w:rPr>
              <w:t>).</w:t>
            </w:r>
          </w:p>
          <w:p w14:paraId="0B27BD8B" w14:textId="308ED8D2" w:rsidR="00B53F5B" w:rsidRPr="00CF4377" w:rsidRDefault="00B53F5B" w:rsidP="00D30D4C">
            <w:pPr>
              <w:spacing w:after="0" w:line="240" w:lineRule="auto"/>
              <w:rPr>
                <w:sz w:val="20"/>
                <w:lang w:val="fr-FR"/>
              </w:rPr>
            </w:pPr>
          </w:p>
          <w:p w14:paraId="08D5E043" w14:textId="54471399" w:rsidR="00B53F5B" w:rsidRPr="00CF4377" w:rsidRDefault="00B53F5B" w:rsidP="00D30D4C">
            <w:pPr>
              <w:spacing w:after="0" w:line="240" w:lineRule="auto"/>
              <w:rPr>
                <w:sz w:val="20"/>
                <w:lang w:val="fr-FR"/>
              </w:rPr>
            </w:pPr>
            <w:r w:rsidRPr="00CF4377">
              <w:rPr>
                <w:sz w:val="20"/>
                <w:lang w:val="fr-FR"/>
              </w:rPr>
              <w:t>(</w:t>
            </w:r>
            <w:r w:rsidR="00B11AA8" w:rsidRPr="00CF4377">
              <w:rPr>
                <w:sz w:val="20"/>
                <w:lang w:val="fr-FR"/>
              </w:rPr>
              <w:t>Auparavant Activités</w:t>
            </w:r>
            <w:r w:rsidR="00192BAA" w:rsidRPr="00CF4377">
              <w:rPr>
                <w:sz w:val="20"/>
                <w:lang w:val="fr-FR"/>
              </w:rPr>
              <w:t xml:space="preserve"> 19.4</w:t>
            </w:r>
            <w:r w:rsidR="00C0409E" w:rsidRPr="00CF4377">
              <w:rPr>
                <w:sz w:val="20"/>
                <w:lang w:val="fr-FR"/>
              </w:rPr>
              <w:t xml:space="preserve"> et </w:t>
            </w:r>
            <w:r w:rsidR="00192BAA" w:rsidRPr="00CF4377">
              <w:rPr>
                <w:sz w:val="20"/>
                <w:lang w:val="fr-FR"/>
              </w:rPr>
              <w:t>20.1</w:t>
            </w:r>
            <w:r w:rsidR="00F24649">
              <w:rPr>
                <w:sz w:val="20"/>
                <w:lang w:val="fr-FR"/>
              </w:rPr>
              <w:t xml:space="preserve"> du P</w:t>
            </w:r>
            <w:r w:rsidR="00236980">
              <w:rPr>
                <w:sz w:val="20"/>
                <w:lang w:val="fr-FR"/>
              </w:rPr>
              <w:t>lan triennal-P</w:t>
            </w:r>
            <w:r w:rsidR="00F24649">
              <w:rPr>
                <w:sz w:val="20"/>
                <w:lang w:val="fr-FR"/>
              </w:rPr>
              <w:t>T</w:t>
            </w:r>
            <w:r w:rsidR="00192BAA" w:rsidRPr="00CF4377">
              <w:rPr>
                <w:sz w:val="20"/>
                <w:lang w:val="fr-FR"/>
              </w:rPr>
              <w:t>)</w:t>
            </w:r>
          </w:p>
        </w:tc>
        <w:tc>
          <w:tcPr>
            <w:tcW w:w="3261" w:type="dxa"/>
          </w:tcPr>
          <w:p w14:paraId="7F1DC6BB" w14:textId="2D4537EE" w:rsidR="00B53F5B" w:rsidRPr="00CF4377" w:rsidRDefault="00A53500" w:rsidP="00D30D4C">
            <w:pPr>
              <w:tabs>
                <w:tab w:val="left" w:pos="3080"/>
              </w:tabs>
              <w:spacing w:after="0" w:line="240" w:lineRule="auto"/>
              <w:rPr>
                <w:sz w:val="20"/>
                <w:lang w:val="fr-FR"/>
              </w:rPr>
            </w:pPr>
            <w:r>
              <w:rPr>
                <w:sz w:val="20"/>
                <w:lang w:val="fr-FR"/>
              </w:rPr>
              <w:t xml:space="preserve">Organiser et tenir </w:t>
            </w:r>
            <w:r w:rsidR="00EF5721">
              <w:rPr>
                <w:sz w:val="20"/>
                <w:lang w:val="fr-FR"/>
              </w:rPr>
              <w:t xml:space="preserve">la </w:t>
            </w:r>
            <w:r w:rsidR="00E76126">
              <w:rPr>
                <w:sz w:val="20"/>
                <w:lang w:val="fr-FR"/>
              </w:rPr>
              <w:t>53</w:t>
            </w:r>
            <w:r w:rsidR="00E76126" w:rsidRPr="00E76126">
              <w:rPr>
                <w:sz w:val="20"/>
                <w:vertAlign w:val="superscript"/>
                <w:lang w:val="fr-FR"/>
              </w:rPr>
              <w:t>e</w:t>
            </w:r>
            <w:r w:rsidR="00E76126">
              <w:rPr>
                <w:sz w:val="20"/>
                <w:lang w:val="fr-FR"/>
              </w:rPr>
              <w:t xml:space="preserve"> </w:t>
            </w:r>
            <w:r w:rsidR="00DE1289">
              <w:rPr>
                <w:sz w:val="20"/>
                <w:lang w:val="fr-FR"/>
              </w:rPr>
              <w:t xml:space="preserve">réunion </w:t>
            </w:r>
            <w:r w:rsidR="00E27038">
              <w:rPr>
                <w:sz w:val="20"/>
                <w:lang w:val="fr-FR"/>
              </w:rPr>
              <w:t>du C</w:t>
            </w:r>
            <w:r w:rsidR="00E76126">
              <w:rPr>
                <w:sz w:val="20"/>
                <w:lang w:val="fr-FR"/>
              </w:rPr>
              <w:t>P</w:t>
            </w:r>
            <w:r w:rsidR="00B53F5B" w:rsidRPr="00CF4377">
              <w:rPr>
                <w:sz w:val="20"/>
                <w:lang w:val="fr-FR"/>
              </w:rPr>
              <w:t xml:space="preserve">, </w:t>
            </w:r>
            <w:r w:rsidR="00EF5721">
              <w:rPr>
                <w:sz w:val="20"/>
                <w:lang w:val="fr-FR"/>
              </w:rPr>
              <w:t>l</w:t>
            </w:r>
            <w:r w:rsidR="00DE1289">
              <w:rPr>
                <w:sz w:val="20"/>
                <w:lang w:val="fr-FR"/>
              </w:rPr>
              <w:t>a 20</w:t>
            </w:r>
            <w:r w:rsidR="00DE1289" w:rsidRPr="00DE1289">
              <w:rPr>
                <w:sz w:val="20"/>
                <w:vertAlign w:val="superscript"/>
                <w:lang w:val="fr-FR"/>
              </w:rPr>
              <w:t>e</w:t>
            </w:r>
            <w:r w:rsidR="00DE1289">
              <w:rPr>
                <w:sz w:val="20"/>
                <w:lang w:val="fr-FR"/>
              </w:rPr>
              <w:t xml:space="preserve"> réunion du </w:t>
            </w:r>
            <w:r w:rsidR="00D0792D" w:rsidRPr="00CF4377">
              <w:rPr>
                <w:sz w:val="20"/>
                <w:lang w:val="fr-FR"/>
              </w:rPr>
              <w:t>GEST</w:t>
            </w:r>
            <w:r w:rsidR="00EF5721">
              <w:rPr>
                <w:sz w:val="20"/>
                <w:lang w:val="fr-FR"/>
              </w:rPr>
              <w:t xml:space="preserve"> </w:t>
            </w:r>
            <w:r w:rsidR="00C0409E" w:rsidRPr="00CF4377">
              <w:rPr>
                <w:sz w:val="20"/>
                <w:lang w:val="fr-FR"/>
              </w:rPr>
              <w:t xml:space="preserve">et </w:t>
            </w:r>
            <w:r w:rsidR="00EF5721">
              <w:rPr>
                <w:sz w:val="20"/>
                <w:lang w:val="fr-FR"/>
              </w:rPr>
              <w:t xml:space="preserve">les </w:t>
            </w:r>
            <w:r w:rsidR="006772E4" w:rsidRPr="00CF4377">
              <w:rPr>
                <w:sz w:val="20"/>
                <w:lang w:val="fr-FR"/>
              </w:rPr>
              <w:t>réunions préparatoires régionales pour la COP</w:t>
            </w:r>
            <w:r w:rsidR="00B53F5B" w:rsidRPr="00CF4377">
              <w:rPr>
                <w:kern w:val="32"/>
                <w:sz w:val="20"/>
                <w:lang w:val="fr-FR"/>
              </w:rPr>
              <w:t xml:space="preserve">, </w:t>
            </w:r>
            <w:r w:rsidR="00EF5721">
              <w:rPr>
                <w:kern w:val="32"/>
                <w:sz w:val="20"/>
                <w:lang w:val="fr-FR"/>
              </w:rPr>
              <w:t>y compris</w:t>
            </w:r>
            <w:r w:rsidR="00B53F5B" w:rsidRPr="00CF4377">
              <w:rPr>
                <w:kern w:val="32"/>
                <w:sz w:val="20"/>
                <w:lang w:val="fr-FR"/>
              </w:rPr>
              <w:t xml:space="preserve"> </w:t>
            </w:r>
            <w:r w:rsidR="00E76126">
              <w:rPr>
                <w:kern w:val="32"/>
                <w:sz w:val="20"/>
                <w:lang w:val="fr-FR"/>
              </w:rPr>
              <w:t xml:space="preserve">les ateliers de </w:t>
            </w:r>
            <w:r w:rsidR="00B11AA8" w:rsidRPr="00CF4377">
              <w:rPr>
                <w:kern w:val="32"/>
                <w:sz w:val="20"/>
                <w:lang w:val="fr-FR"/>
              </w:rPr>
              <w:t>CESP</w:t>
            </w:r>
            <w:r w:rsidR="000F78D4" w:rsidRPr="00CF4377">
              <w:rPr>
                <w:kern w:val="32"/>
                <w:sz w:val="20"/>
                <w:lang w:val="fr-FR"/>
              </w:rPr>
              <w:t>.</w:t>
            </w:r>
          </w:p>
          <w:p w14:paraId="05599F23" w14:textId="77777777" w:rsidR="00B53F5B" w:rsidRPr="00CF4377" w:rsidRDefault="00B53F5B" w:rsidP="00D30D4C">
            <w:pPr>
              <w:spacing w:after="0" w:line="240" w:lineRule="auto"/>
              <w:rPr>
                <w:sz w:val="20"/>
                <w:lang w:val="fr-FR"/>
              </w:rPr>
            </w:pPr>
          </w:p>
          <w:p w14:paraId="5A3ABCD5" w14:textId="7D12BAB0" w:rsidR="00B53F5B" w:rsidRPr="00CF4377" w:rsidRDefault="00E76126" w:rsidP="008138E8">
            <w:pPr>
              <w:spacing w:after="0" w:line="240" w:lineRule="auto"/>
              <w:rPr>
                <w:sz w:val="20"/>
                <w:lang w:val="fr-FR"/>
              </w:rPr>
            </w:pPr>
            <w:r w:rsidRPr="00CF4377">
              <w:rPr>
                <w:sz w:val="20"/>
                <w:lang w:val="fr-FR"/>
              </w:rPr>
              <w:t>Prépar</w:t>
            </w:r>
            <w:r w:rsidR="008138E8">
              <w:rPr>
                <w:sz w:val="20"/>
                <w:lang w:val="fr-FR"/>
              </w:rPr>
              <w:t xml:space="preserve">er </w:t>
            </w:r>
            <w:r>
              <w:rPr>
                <w:sz w:val="20"/>
                <w:lang w:val="fr-FR"/>
              </w:rPr>
              <w:t xml:space="preserve">la </w:t>
            </w:r>
            <w:r w:rsidR="00B53F5B" w:rsidRPr="00CF4377">
              <w:rPr>
                <w:sz w:val="20"/>
                <w:lang w:val="fr-FR"/>
              </w:rPr>
              <w:t>COP13 (</w:t>
            </w:r>
            <w:r>
              <w:rPr>
                <w:sz w:val="20"/>
                <w:lang w:val="fr-FR"/>
              </w:rPr>
              <w:t xml:space="preserve">signature du </w:t>
            </w:r>
            <w:r w:rsidR="00643248">
              <w:rPr>
                <w:sz w:val="20"/>
                <w:lang w:val="fr-FR"/>
              </w:rPr>
              <w:t>mémorandum d'accord</w:t>
            </w:r>
            <w:r w:rsidR="00B53F5B" w:rsidRPr="00CF4377">
              <w:rPr>
                <w:sz w:val="20"/>
                <w:lang w:val="fr-FR"/>
              </w:rPr>
              <w:t xml:space="preserve"> </w:t>
            </w:r>
            <w:r>
              <w:rPr>
                <w:sz w:val="20"/>
                <w:lang w:val="fr-FR"/>
              </w:rPr>
              <w:t>avec le pays hôte</w:t>
            </w:r>
            <w:r w:rsidR="00B53F5B" w:rsidRPr="00CF4377">
              <w:rPr>
                <w:sz w:val="20"/>
                <w:lang w:val="fr-FR"/>
              </w:rPr>
              <w:t xml:space="preserve">, </w:t>
            </w:r>
            <w:r w:rsidRPr="00CF4377">
              <w:rPr>
                <w:sz w:val="20"/>
                <w:lang w:val="fr-FR"/>
              </w:rPr>
              <w:t>préparation</w:t>
            </w:r>
            <w:r w:rsidR="00B53F5B" w:rsidRPr="00CF4377">
              <w:rPr>
                <w:sz w:val="20"/>
                <w:lang w:val="fr-FR"/>
              </w:rPr>
              <w:t xml:space="preserve"> </w:t>
            </w:r>
            <w:r w:rsidR="008F6273">
              <w:rPr>
                <w:sz w:val="20"/>
                <w:lang w:val="fr-FR"/>
              </w:rPr>
              <w:t xml:space="preserve">d'un rapport de suivi pour la </w:t>
            </w:r>
            <w:r w:rsidR="00C052C2">
              <w:rPr>
                <w:sz w:val="20"/>
                <w:lang w:val="fr-FR"/>
              </w:rPr>
              <w:t>53</w:t>
            </w:r>
            <w:r w:rsidR="00C052C2" w:rsidRPr="00C052C2">
              <w:rPr>
                <w:sz w:val="20"/>
                <w:vertAlign w:val="superscript"/>
                <w:lang w:val="fr-FR"/>
              </w:rPr>
              <w:t>e</w:t>
            </w:r>
            <w:r w:rsidR="00C052C2">
              <w:rPr>
                <w:sz w:val="20"/>
                <w:lang w:val="fr-FR"/>
              </w:rPr>
              <w:t xml:space="preserve"> </w:t>
            </w:r>
            <w:r w:rsidR="00DE1289">
              <w:rPr>
                <w:sz w:val="20"/>
                <w:lang w:val="fr-FR"/>
              </w:rPr>
              <w:t xml:space="preserve">réunion </w:t>
            </w:r>
            <w:r w:rsidR="00E27038">
              <w:rPr>
                <w:sz w:val="20"/>
                <w:lang w:val="fr-FR"/>
              </w:rPr>
              <w:t>du C</w:t>
            </w:r>
            <w:r w:rsidR="00C052C2">
              <w:rPr>
                <w:sz w:val="20"/>
                <w:lang w:val="fr-FR"/>
              </w:rPr>
              <w:t>P</w:t>
            </w:r>
            <w:r w:rsidR="00B53F5B" w:rsidRPr="00CF4377">
              <w:rPr>
                <w:sz w:val="20"/>
                <w:lang w:val="fr-FR"/>
              </w:rPr>
              <w:t>).</w:t>
            </w:r>
          </w:p>
        </w:tc>
        <w:tc>
          <w:tcPr>
            <w:tcW w:w="3077" w:type="dxa"/>
            <w:shd w:val="clear" w:color="auto" w:fill="auto"/>
            <w:hideMark/>
          </w:tcPr>
          <w:p w14:paraId="1A6B1D49" w14:textId="480A4858" w:rsidR="00B53F5B" w:rsidRPr="00CF4377" w:rsidRDefault="00650895" w:rsidP="00D30D4C">
            <w:pPr>
              <w:spacing w:after="0" w:line="240" w:lineRule="auto"/>
              <w:rPr>
                <w:sz w:val="20"/>
                <w:lang w:val="fr-FR"/>
              </w:rPr>
            </w:pPr>
            <w:r>
              <w:rPr>
                <w:sz w:val="20"/>
                <w:lang w:val="fr-FR"/>
              </w:rPr>
              <w:t>Réunions</w:t>
            </w:r>
            <w:r w:rsidR="00B53F5B" w:rsidRPr="00CF4377">
              <w:rPr>
                <w:sz w:val="20"/>
                <w:lang w:val="fr-FR"/>
              </w:rPr>
              <w:t xml:space="preserve"> </w:t>
            </w:r>
            <w:r w:rsidR="00D10FDD">
              <w:rPr>
                <w:sz w:val="20"/>
                <w:lang w:val="fr-FR"/>
              </w:rPr>
              <w:t xml:space="preserve">tenues </w:t>
            </w:r>
            <w:r w:rsidR="00D10FDD" w:rsidRPr="00D10FDD">
              <w:rPr>
                <w:sz w:val="20"/>
                <w:lang w:val="fr-FR"/>
              </w:rPr>
              <w:t>de manière opportune et efficace</w:t>
            </w:r>
            <w:r w:rsidR="009B427E">
              <w:rPr>
                <w:sz w:val="20"/>
                <w:lang w:val="fr-FR"/>
              </w:rPr>
              <w:t xml:space="preserve"> répondant aux exigences des</w:t>
            </w:r>
            <w:r w:rsidR="00D10FDD">
              <w:rPr>
                <w:sz w:val="20"/>
                <w:lang w:val="fr-FR"/>
              </w:rPr>
              <w:t xml:space="preserve"> Parties</w:t>
            </w:r>
            <w:r w:rsidR="00D46B7D" w:rsidRPr="00CF4377">
              <w:rPr>
                <w:sz w:val="20"/>
                <w:lang w:val="fr-FR"/>
              </w:rPr>
              <w:t xml:space="preserve"> contractantes</w:t>
            </w:r>
            <w:r w:rsidR="007D3172" w:rsidRPr="00CF4377">
              <w:rPr>
                <w:sz w:val="20"/>
                <w:lang w:val="fr-FR"/>
              </w:rPr>
              <w:t>.</w:t>
            </w:r>
          </w:p>
          <w:p w14:paraId="1A4F2E32" w14:textId="77777777" w:rsidR="00B53F5B" w:rsidRPr="00CF4377" w:rsidRDefault="00B53F5B" w:rsidP="00D30D4C">
            <w:pPr>
              <w:spacing w:after="0" w:line="240" w:lineRule="auto"/>
              <w:rPr>
                <w:sz w:val="20"/>
                <w:lang w:val="fr-FR"/>
              </w:rPr>
            </w:pPr>
          </w:p>
          <w:p w14:paraId="6AAC023D" w14:textId="178F4451" w:rsidR="00B53F5B" w:rsidRPr="00CF4377" w:rsidRDefault="00E76126" w:rsidP="008138E8">
            <w:pPr>
              <w:spacing w:after="0" w:line="240" w:lineRule="auto"/>
              <w:rPr>
                <w:sz w:val="20"/>
                <w:lang w:val="fr-FR"/>
              </w:rPr>
            </w:pPr>
            <w:r>
              <w:rPr>
                <w:sz w:val="20"/>
                <w:lang w:val="fr-FR"/>
              </w:rPr>
              <w:t>Mémorandum d'accord</w:t>
            </w:r>
            <w:r w:rsidR="00B53F5B" w:rsidRPr="00CF4377">
              <w:rPr>
                <w:sz w:val="20"/>
                <w:lang w:val="fr-FR"/>
              </w:rPr>
              <w:t xml:space="preserve"> </w:t>
            </w:r>
            <w:r w:rsidR="00B41756">
              <w:rPr>
                <w:sz w:val="20"/>
                <w:lang w:val="fr-FR"/>
              </w:rPr>
              <w:t>signé avec les Émirats arabes unis</w:t>
            </w:r>
            <w:r w:rsidR="00C0409E" w:rsidRPr="00CF4377">
              <w:rPr>
                <w:sz w:val="20"/>
                <w:lang w:val="fr-FR"/>
              </w:rPr>
              <w:t xml:space="preserve"> et </w:t>
            </w:r>
            <w:r w:rsidR="008138E8">
              <w:rPr>
                <w:sz w:val="20"/>
                <w:lang w:val="fr-FR"/>
              </w:rPr>
              <w:t xml:space="preserve">réalisation en temps voulu des </w:t>
            </w:r>
            <w:r w:rsidR="00B41756">
              <w:rPr>
                <w:sz w:val="20"/>
                <w:lang w:val="fr-FR"/>
              </w:rPr>
              <w:t xml:space="preserve">préparatifs de la </w:t>
            </w:r>
            <w:r w:rsidR="00B53F5B" w:rsidRPr="00CF4377">
              <w:rPr>
                <w:sz w:val="20"/>
                <w:lang w:val="fr-FR"/>
              </w:rPr>
              <w:t xml:space="preserve">COP13 </w:t>
            </w:r>
            <w:r w:rsidR="00B41756">
              <w:rPr>
                <w:sz w:val="20"/>
                <w:lang w:val="fr-FR"/>
              </w:rPr>
              <w:t xml:space="preserve">pour les </w:t>
            </w:r>
            <w:r w:rsidR="00C052C2">
              <w:rPr>
                <w:sz w:val="20"/>
                <w:lang w:val="fr-FR"/>
              </w:rPr>
              <w:t>53</w:t>
            </w:r>
            <w:r w:rsidR="00C052C2" w:rsidRPr="00C052C2">
              <w:rPr>
                <w:sz w:val="20"/>
                <w:vertAlign w:val="superscript"/>
                <w:lang w:val="fr-FR"/>
              </w:rPr>
              <w:t>e</w:t>
            </w:r>
            <w:r w:rsidR="00C052C2">
              <w:rPr>
                <w:sz w:val="20"/>
                <w:lang w:val="fr-FR"/>
              </w:rPr>
              <w:t xml:space="preserve"> et 54</w:t>
            </w:r>
            <w:r w:rsidR="00C052C2" w:rsidRPr="00C052C2">
              <w:rPr>
                <w:sz w:val="20"/>
                <w:vertAlign w:val="superscript"/>
                <w:lang w:val="fr-FR"/>
              </w:rPr>
              <w:t>e</w:t>
            </w:r>
            <w:r w:rsidR="00C052C2">
              <w:rPr>
                <w:sz w:val="20"/>
                <w:lang w:val="fr-FR"/>
              </w:rPr>
              <w:t xml:space="preserve"> réunions du CP</w:t>
            </w:r>
            <w:r w:rsidR="007D3172" w:rsidRPr="00CF4377">
              <w:rPr>
                <w:sz w:val="20"/>
                <w:lang w:val="fr-FR"/>
              </w:rPr>
              <w:t>.</w:t>
            </w:r>
          </w:p>
        </w:tc>
        <w:tc>
          <w:tcPr>
            <w:tcW w:w="1777" w:type="dxa"/>
            <w:shd w:val="clear" w:color="auto" w:fill="auto"/>
            <w:noWrap/>
            <w:hideMark/>
          </w:tcPr>
          <w:p w14:paraId="09901FFB" w14:textId="01AC174C" w:rsidR="00B223BA" w:rsidRDefault="00471DC6" w:rsidP="00D30D4C">
            <w:pPr>
              <w:spacing w:after="0" w:line="240" w:lineRule="auto"/>
              <w:rPr>
                <w:b/>
                <w:sz w:val="20"/>
                <w:lang w:val="fr-FR"/>
              </w:rPr>
            </w:pPr>
            <w:r w:rsidRPr="00CF4377">
              <w:rPr>
                <w:b/>
                <w:sz w:val="20"/>
                <w:lang w:val="fr-FR"/>
              </w:rPr>
              <w:t>SG/</w:t>
            </w:r>
            <w:r w:rsidR="00650895">
              <w:rPr>
                <w:b/>
                <w:sz w:val="20"/>
                <w:lang w:val="fr-FR"/>
              </w:rPr>
              <w:t>SGA</w:t>
            </w:r>
            <w:r w:rsidR="000007BD" w:rsidRPr="00CF4377">
              <w:rPr>
                <w:b/>
                <w:sz w:val="20"/>
                <w:lang w:val="fr-FR"/>
              </w:rPr>
              <w:t>/</w:t>
            </w:r>
            <w:r w:rsidR="00AD09DA" w:rsidRPr="00AD09DA">
              <w:rPr>
                <w:b/>
                <w:sz w:val="20"/>
                <w:lang w:val="fr-FR"/>
              </w:rPr>
              <w:t>RSP</w:t>
            </w:r>
            <w:r w:rsidR="007102BE" w:rsidRPr="00CF4377">
              <w:rPr>
                <w:b/>
                <w:sz w:val="20"/>
                <w:lang w:val="fr-FR"/>
              </w:rPr>
              <w:t>/</w:t>
            </w:r>
            <w:r w:rsidR="00FA57C1" w:rsidRPr="00CF4377">
              <w:rPr>
                <w:rFonts w:eastAsia="Calibri,Arial,Times New Roman" w:cs="Calibri,Arial,Times New Roman"/>
                <w:b/>
                <w:sz w:val="20"/>
                <w:szCs w:val="20"/>
                <w:lang w:val="fr-FR" w:eastAsia="en-GB"/>
              </w:rPr>
              <w:br/>
            </w:r>
            <w:r w:rsidR="004F146B">
              <w:rPr>
                <w:b/>
                <w:sz w:val="20"/>
                <w:lang w:val="fr-FR"/>
              </w:rPr>
              <w:t>RMRI</w:t>
            </w:r>
            <w:r w:rsidR="007102BE" w:rsidRPr="00CF4377">
              <w:rPr>
                <w:b/>
                <w:sz w:val="20"/>
                <w:lang w:val="fr-FR"/>
              </w:rPr>
              <w:t>/</w:t>
            </w:r>
            <w:r w:rsidR="00FA57C1" w:rsidRPr="00CF4377">
              <w:rPr>
                <w:rFonts w:eastAsia="Calibri,Arial,Times New Roman" w:cs="Calibri,Arial,Times New Roman"/>
                <w:b/>
                <w:sz w:val="20"/>
                <w:szCs w:val="20"/>
                <w:lang w:val="fr-FR" w:eastAsia="en-GB"/>
              </w:rPr>
              <w:br/>
            </w:r>
            <w:r w:rsidR="00B223BA">
              <w:rPr>
                <w:b/>
                <w:sz w:val="20"/>
                <w:lang w:val="fr-FR"/>
              </w:rPr>
              <w:t>Resp</w:t>
            </w:r>
            <w:r w:rsidR="005B4D21">
              <w:rPr>
                <w:b/>
                <w:sz w:val="20"/>
                <w:lang w:val="fr-FR"/>
              </w:rPr>
              <w:t>. Doc</w:t>
            </w:r>
            <w:r w:rsidR="00767A27" w:rsidRPr="00CF4377">
              <w:rPr>
                <w:b/>
                <w:sz w:val="20"/>
                <w:lang w:val="fr-FR"/>
              </w:rPr>
              <w:t>umentation</w:t>
            </w:r>
            <w:r w:rsidR="000007BD" w:rsidRPr="00CF4377">
              <w:rPr>
                <w:b/>
                <w:sz w:val="20"/>
                <w:lang w:val="fr-FR"/>
              </w:rPr>
              <w:t>/</w:t>
            </w:r>
          </w:p>
          <w:p w14:paraId="4ED42204" w14:textId="70C74C4C" w:rsidR="00B53F5B" w:rsidRPr="00CF4377" w:rsidRDefault="00650895" w:rsidP="00D30D4C">
            <w:pPr>
              <w:spacing w:after="0" w:line="240" w:lineRule="auto"/>
              <w:rPr>
                <w:b/>
                <w:sz w:val="20"/>
                <w:highlight w:val="yellow"/>
                <w:lang w:val="fr-FR"/>
              </w:rPr>
            </w:pPr>
            <w:r>
              <w:rPr>
                <w:b/>
                <w:sz w:val="20"/>
                <w:lang w:val="fr-FR"/>
              </w:rPr>
              <w:t>CRP</w:t>
            </w:r>
          </w:p>
          <w:p w14:paraId="568EE5C3" w14:textId="1E01ABEA" w:rsidR="00B53F5B" w:rsidRPr="00CF4377" w:rsidRDefault="00D171FB" w:rsidP="00D30D4C">
            <w:pPr>
              <w:spacing w:after="0" w:line="240" w:lineRule="auto"/>
              <w:rPr>
                <w:sz w:val="20"/>
                <w:lang w:val="fr-FR"/>
              </w:rPr>
            </w:pPr>
            <w:r w:rsidRPr="00CF4377">
              <w:rPr>
                <w:sz w:val="20"/>
                <w:lang w:val="fr-FR"/>
              </w:rPr>
              <w:t>(</w:t>
            </w:r>
            <w:r w:rsidR="00B223BA">
              <w:rPr>
                <w:sz w:val="20"/>
                <w:lang w:val="fr-FR"/>
              </w:rPr>
              <w:t>Tout le personnel</w:t>
            </w:r>
            <w:r w:rsidRPr="00CF4377">
              <w:rPr>
                <w:sz w:val="20"/>
                <w:lang w:val="fr-FR"/>
              </w:rPr>
              <w:t>)</w:t>
            </w:r>
          </w:p>
        </w:tc>
      </w:tr>
      <w:tr w:rsidR="00F84CED" w:rsidRPr="00CF4377" w14:paraId="64B607C3" w14:textId="6A4EB98D" w:rsidTr="00D30D4C">
        <w:tc>
          <w:tcPr>
            <w:tcW w:w="2461" w:type="dxa"/>
            <w:vMerge/>
            <w:vAlign w:val="center"/>
          </w:tcPr>
          <w:p w14:paraId="0AD69F6F" w14:textId="77777777" w:rsidR="00B53F5B" w:rsidRPr="00CF4377" w:rsidRDefault="00B53F5B" w:rsidP="00D30D4C">
            <w:pPr>
              <w:spacing w:after="0" w:line="240" w:lineRule="auto"/>
              <w:rPr>
                <w:sz w:val="20"/>
                <w:lang w:val="fr-FR"/>
              </w:rPr>
            </w:pPr>
          </w:p>
        </w:tc>
        <w:tc>
          <w:tcPr>
            <w:tcW w:w="3827" w:type="dxa"/>
            <w:shd w:val="clear" w:color="auto" w:fill="auto"/>
          </w:tcPr>
          <w:p w14:paraId="3A70FA74" w14:textId="1A6B4C66" w:rsidR="00B53F5B" w:rsidRPr="00CF4377" w:rsidRDefault="00B17A92" w:rsidP="00D30D4C">
            <w:pPr>
              <w:spacing w:after="0" w:line="240" w:lineRule="auto"/>
              <w:rPr>
                <w:sz w:val="20"/>
                <w:lang w:val="fr-FR"/>
              </w:rPr>
            </w:pPr>
            <w:r>
              <w:rPr>
                <w:sz w:val="20"/>
                <w:lang w:val="fr-FR"/>
              </w:rPr>
              <w:t>Entreprendre</w:t>
            </w:r>
            <w:r w:rsidR="00B53F5B" w:rsidRPr="00CF4377">
              <w:rPr>
                <w:sz w:val="20"/>
                <w:lang w:val="fr-FR"/>
              </w:rPr>
              <w:t xml:space="preserve"> </w:t>
            </w:r>
            <w:r w:rsidR="00A2779A">
              <w:rPr>
                <w:sz w:val="20"/>
                <w:lang w:val="fr-FR"/>
              </w:rPr>
              <w:t>l'</w:t>
            </w:r>
            <w:r w:rsidR="00B53F5B" w:rsidRPr="00CF4377">
              <w:rPr>
                <w:sz w:val="20"/>
                <w:lang w:val="fr-FR"/>
              </w:rPr>
              <w:t xml:space="preserve">administration </w:t>
            </w:r>
            <w:r w:rsidR="00A2779A">
              <w:rPr>
                <w:sz w:val="20"/>
                <w:lang w:val="fr-FR"/>
              </w:rPr>
              <w:t xml:space="preserve">générale </w:t>
            </w:r>
            <w:r w:rsidR="00B11AA8" w:rsidRPr="00CF4377">
              <w:rPr>
                <w:sz w:val="20"/>
                <w:lang w:val="fr-FR"/>
              </w:rPr>
              <w:t>du Secrétariat</w:t>
            </w:r>
            <w:r w:rsidR="00C0409E" w:rsidRPr="00CF4377">
              <w:rPr>
                <w:sz w:val="20"/>
                <w:lang w:val="fr-FR"/>
              </w:rPr>
              <w:t xml:space="preserve"> et </w:t>
            </w:r>
            <w:r w:rsidR="00A2779A">
              <w:rPr>
                <w:sz w:val="20"/>
                <w:lang w:val="fr-FR"/>
              </w:rPr>
              <w:t xml:space="preserve">de la </w:t>
            </w:r>
            <w:r w:rsidR="00B53F5B" w:rsidRPr="00CF4377">
              <w:rPr>
                <w:sz w:val="20"/>
                <w:lang w:val="fr-FR"/>
              </w:rPr>
              <w:t>Convention.</w:t>
            </w:r>
          </w:p>
          <w:p w14:paraId="1B44FAA7" w14:textId="77777777" w:rsidR="00B53F5B" w:rsidRPr="00CF4377" w:rsidRDefault="00B53F5B" w:rsidP="00D30D4C">
            <w:pPr>
              <w:spacing w:after="0" w:line="240" w:lineRule="auto"/>
              <w:rPr>
                <w:sz w:val="20"/>
                <w:lang w:val="fr-FR"/>
              </w:rPr>
            </w:pPr>
          </w:p>
          <w:p w14:paraId="68626A9B" w14:textId="2864443A" w:rsidR="00B53F5B" w:rsidRPr="00CF4377" w:rsidRDefault="00B53F5B" w:rsidP="00D30D4C">
            <w:pPr>
              <w:spacing w:after="0" w:line="240" w:lineRule="auto"/>
              <w:rPr>
                <w:sz w:val="20"/>
                <w:lang w:val="fr-FR"/>
              </w:rPr>
            </w:pPr>
            <w:r w:rsidRPr="00CF4377">
              <w:rPr>
                <w:sz w:val="20"/>
                <w:lang w:val="fr-FR"/>
              </w:rPr>
              <w:t>(</w:t>
            </w:r>
            <w:r w:rsidR="008233F8" w:rsidRPr="00CF4377">
              <w:rPr>
                <w:sz w:val="20"/>
                <w:lang w:val="fr-FR"/>
              </w:rPr>
              <w:t>Auparavant Activité</w:t>
            </w:r>
            <w:r w:rsidRPr="00CF4377">
              <w:rPr>
                <w:sz w:val="20"/>
                <w:lang w:val="fr-FR"/>
              </w:rPr>
              <w:t xml:space="preserve"> 20.3</w:t>
            </w:r>
            <w:r w:rsidR="00F24649">
              <w:rPr>
                <w:sz w:val="20"/>
                <w:lang w:val="fr-FR"/>
              </w:rPr>
              <w:t xml:space="preserve"> du PT</w:t>
            </w:r>
            <w:r w:rsidRPr="00CF4377">
              <w:rPr>
                <w:sz w:val="20"/>
                <w:lang w:val="fr-FR"/>
              </w:rPr>
              <w:t>)</w:t>
            </w:r>
          </w:p>
        </w:tc>
        <w:tc>
          <w:tcPr>
            <w:tcW w:w="3261" w:type="dxa"/>
          </w:tcPr>
          <w:p w14:paraId="22A0A6EF" w14:textId="21C2DA75" w:rsidR="00B53F5B" w:rsidRPr="00CF4377" w:rsidRDefault="00B41756" w:rsidP="000B6B33">
            <w:pPr>
              <w:spacing w:after="0" w:line="240" w:lineRule="auto"/>
              <w:rPr>
                <w:sz w:val="20"/>
                <w:lang w:val="fr-FR"/>
              </w:rPr>
            </w:pPr>
            <w:r>
              <w:rPr>
                <w:sz w:val="20"/>
                <w:lang w:val="fr-FR"/>
              </w:rPr>
              <w:t xml:space="preserve">Gestion </w:t>
            </w:r>
            <w:r w:rsidR="00B11AA8" w:rsidRPr="00CF4377">
              <w:rPr>
                <w:sz w:val="20"/>
                <w:lang w:val="fr-FR"/>
              </w:rPr>
              <w:t>du Secrétariat</w:t>
            </w:r>
            <w:r w:rsidR="008177FE" w:rsidRPr="00CF4377">
              <w:rPr>
                <w:sz w:val="20"/>
                <w:lang w:val="fr-FR"/>
              </w:rPr>
              <w:t xml:space="preserve"> (</w:t>
            </w:r>
            <w:r w:rsidR="004B6576">
              <w:rPr>
                <w:sz w:val="20"/>
                <w:lang w:val="fr-FR"/>
              </w:rPr>
              <w:t xml:space="preserve">supervision du </w:t>
            </w:r>
            <w:r w:rsidR="002F11AE">
              <w:rPr>
                <w:sz w:val="20"/>
                <w:lang w:val="fr-FR"/>
              </w:rPr>
              <w:t>plan de travail</w:t>
            </w:r>
            <w:r w:rsidR="00AC509C">
              <w:rPr>
                <w:sz w:val="20"/>
                <w:lang w:val="fr-FR"/>
              </w:rPr>
              <w:t xml:space="preserve"> ;</w:t>
            </w:r>
            <w:r w:rsidR="008177FE" w:rsidRPr="00CF4377">
              <w:rPr>
                <w:sz w:val="20"/>
                <w:lang w:val="fr-FR"/>
              </w:rPr>
              <w:t xml:space="preserve"> </w:t>
            </w:r>
            <w:r w:rsidR="00B53F5B" w:rsidRPr="00CF4377">
              <w:rPr>
                <w:sz w:val="20"/>
                <w:lang w:val="fr-FR"/>
              </w:rPr>
              <w:t>finance</w:t>
            </w:r>
            <w:r w:rsidR="009E1618" w:rsidRPr="00CF4377">
              <w:rPr>
                <w:sz w:val="20"/>
                <w:lang w:val="fr-FR"/>
              </w:rPr>
              <w:t>s –</w:t>
            </w:r>
            <w:r w:rsidR="00B53F5B" w:rsidRPr="00CF4377">
              <w:rPr>
                <w:sz w:val="20"/>
                <w:lang w:val="fr-FR"/>
              </w:rPr>
              <w:t>contributions</w:t>
            </w:r>
            <w:r w:rsidR="00C0409E" w:rsidRPr="00CF4377">
              <w:rPr>
                <w:sz w:val="20"/>
                <w:lang w:val="fr-FR"/>
              </w:rPr>
              <w:t xml:space="preserve"> et </w:t>
            </w:r>
            <w:r w:rsidR="00B53F5B" w:rsidRPr="00CF4377">
              <w:rPr>
                <w:sz w:val="20"/>
                <w:lang w:val="fr-FR"/>
              </w:rPr>
              <w:t>budget</w:t>
            </w:r>
            <w:r w:rsidR="008177FE" w:rsidRPr="00CF4377">
              <w:rPr>
                <w:sz w:val="20"/>
                <w:lang w:val="fr-FR"/>
              </w:rPr>
              <w:t xml:space="preserve"> </w:t>
            </w:r>
            <w:r w:rsidR="00EF5721">
              <w:rPr>
                <w:sz w:val="20"/>
                <w:lang w:val="fr-FR"/>
              </w:rPr>
              <w:t>y compris</w:t>
            </w:r>
            <w:r w:rsidR="008177FE" w:rsidRPr="00CF4377">
              <w:rPr>
                <w:sz w:val="20"/>
                <w:lang w:val="fr-FR"/>
              </w:rPr>
              <w:t xml:space="preserve"> </w:t>
            </w:r>
            <w:r w:rsidR="00D46B7D" w:rsidRPr="00CF4377">
              <w:rPr>
                <w:sz w:val="20"/>
                <w:lang w:val="fr-FR"/>
              </w:rPr>
              <w:t xml:space="preserve">ressources non </w:t>
            </w:r>
            <w:r w:rsidR="00B17A92" w:rsidRPr="00CF4377">
              <w:rPr>
                <w:sz w:val="20"/>
                <w:lang w:val="fr-FR"/>
              </w:rPr>
              <w:t>administratives</w:t>
            </w:r>
            <w:r w:rsidR="00AC509C">
              <w:rPr>
                <w:sz w:val="20"/>
                <w:lang w:val="fr-FR"/>
              </w:rPr>
              <w:t xml:space="preserve"> ;</w:t>
            </w:r>
            <w:r w:rsidR="008177FE" w:rsidRPr="00CF4377">
              <w:rPr>
                <w:sz w:val="20"/>
                <w:lang w:val="fr-FR"/>
              </w:rPr>
              <w:t xml:space="preserve"> </w:t>
            </w:r>
            <w:r w:rsidR="00FC3AF3" w:rsidRPr="00CF4377">
              <w:rPr>
                <w:sz w:val="20"/>
                <w:lang w:val="fr-FR"/>
              </w:rPr>
              <w:t>RH</w:t>
            </w:r>
            <w:r w:rsidR="00AC509C">
              <w:rPr>
                <w:sz w:val="20"/>
                <w:lang w:val="fr-FR"/>
              </w:rPr>
              <w:t xml:space="preserve"> ;</w:t>
            </w:r>
            <w:r w:rsidR="004D4680" w:rsidRPr="00CF4377">
              <w:rPr>
                <w:sz w:val="20"/>
                <w:lang w:val="fr-FR"/>
              </w:rPr>
              <w:t xml:space="preserve"> </w:t>
            </w:r>
            <w:r w:rsidR="00D46B7D" w:rsidRPr="00CF4377">
              <w:rPr>
                <w:sz w:val="20"/>
                <w:lang w:val="fr-FR"/>
              </w:rPr>
              <w:t>appui administratif</w:t>
            </w:r>
            <w:r w:rsidR="007D3172" w:rsidRPr="00CF4377">
              <w:rPr>
                <w:sz w:val="20"/>
                <w:lang w:val="fr-FR"/>
              </w:rPr>
              <w:t>.</w:t>
            </w:r>
          </w:p>
        </w:tc>
        <w:tc>
          <w:tcPr>
            <w:tcW w:w="3077" w:type="dxa"/>
            <w:shd w:val="clear" w:color="auto" w:fill="auto"/>
          </w:tcPr>
          <w:p w14:paraId="1DCE939A" w14:textId="35201CF5" w:rsidR="00061C58" w:rsidRPr="00CF4377" w:rsidRDefault="000B6B33" w:rsidP="00D30D4C">
            <w:pPr>
              <w:spacing w:after="0" w:line="240" w:lineRule="auto"/>
              <w:rPr>
                <w:sz w:val="20"/>
                <w:lang w:val="fr-FR"/>
              </w:rPr>
            </w:pPr>
            <w:r>
              <w:rPr>
                <w:sz w:val="20"/>
                <w:lang w:val="fr-FR"/>
              </w:rPr>
              <w:t xml:space="preserve">Gestion efficace du </w:t>
            </w:r>
            <w:r w:rsidR="003E5BBF" w:rsidRPr="00CF4377">
              <w:rPr>
                <w:sz w:val="20"/>
                <w:lang w:val="fr-FR"/>
              </w:rPr>
              <w:t>Secrétariat</w:t>
            </w:r>
            <w:r w:rsidR="00061C58" w:rsidRPr="00CF4377">
              <w:rPr>
                <w:sz w:val="20"/>
                <w:lang w:val="fr-FR"/>
              </w:rPr>
              <w:t xml:space="preserve">, </w:t>
            </w:r>
            <w:r>
              <w:rPr>
                <w:sz w:val="20"/>
                <w:lang w:val="fr-FR"/>
              </w:rPr>
              <w:t>conformément aux politiques</w:t>
            </w:r>
            <w:r w:rsidR="00C0409E" w:rsidRPr="00CF4377">
              <w:rPr>
                <w:sz w:val="20"/>
                <w:lang w:val="fr-FR"/>
              </w:rPr>
              <w:t xml:space="preserve"> et </w:t>
            </w:r>
            <w:r>
              <w:rPr>
                <w:sz w:val="20"/>
                <w:lang w:val="fr-FR"/>
              </w:rPr>
              <w:t>normes de l'UICN</w:t>
            </w:r>
            <w:r w:rsidR="00061C58" w:rsidRPr="00CF4377">
              <w:rPr>
                <w:sz w:val="20"/>
                <w:lang w:val="fr-FR"/>
              </w:rPr>
              <w:t>.</w:t>
            </w:r>
          </w:p>
          <w:p w14:paraId="2CAB4980" w14:textId="4F8FE56C" w:rsidR="00B53F5B" w:rsidRPr="00CF4377" w:rsidRDefault="00A11973" w:rsidP="00D30D4C">
            <w:pPr>
              <w:spacing w:after="0" w:line="240" w:lineRule="auto"/>
              <w:rPr>
                <w:sz w:val="20"/>
                <w:lang w:val="fr-FR"/>
              </w:rPr>
            </w:pPr>
            <w:r>
              <w:rPr>
                <w:sz w:val="20"/>
                <w:lang w:val="fr-FR"/>
              </w:rPr>
              <w:t xml:space="preserve">Services opportuns et pertinents aux </w:t>
            </w:r>
            <w:r w:rsidR="00D46B7D" w:rsidRPr="00CF4377">
              <w:rPr>
                <w:sz w:val="20"/>
                <w:lang w:val="fr-FR"/>
              </w:rPr>
              <w:t>Parties contractantes</w:t>
            </w:r>
            <w:r w:rsidR="00B53F5B" w:rsidRPr="00CF4377">
              <w:rPr>
                <w:sz w:val="20"/>
                <w:lang w:val="fr-FR"/>
              </w:rPr>
              <w:t xml:space="preserve">.   </w:t>
            </w:r>
          </w:p>
          <w:p w14:paraId="0830E483" w14:textId="42197332" w:rsidR="008177FE" w:rsidRPr="00CF4377" w:rsidRDefault="00A11973" w:rsidP="00447670">
            <w:pPr>
              <w:spacing w:after="0" w:line="240" w:lineRule="auto"/>
              <w:rPr>
                <w:sz w:val="20"/>
                <w:lang w:val="fr-FR"/>
              </w:rPr>
            </w:pPr>
            <w:r>
              <w:rPr>
                <w:sz w:val="20"/>
                <w:lang w:val="fr-FR"/>
              </w:rPr>
              <w:t xml:space="preserve">Comptes vérifiés et suivi approprié </w:t>
            </w:r>
            <w:r w:rsidR="00447670">
              <w:rPr>
                <w:sz w:val="20"/>
                <w:lang w:val="fr-FR"/>
              </w:rPr>
              <w:t>de la lettre à l'administration</w:t>
            </w:r>
            <w:r w:rsidR="008177FE" w:rsidRPr="00CF4377">
              <w:rPr>
                <w:sz w:val="20"/>
                <w:lang w:val="fr-FR"/>
              </w:rPr>
              <w:t>.</w:t>
            </w:r>
          </w:p>
        </w:tc>
        <w:tc>
          <w:tcPr>
            <w:tcW w:w="1777" w:type="dxa"/>
            <w:shd w:val="clear" w:color="auto" w:fill="auto"/>
            <w:noWrap/>
          </w:tcPr>
          <w:p w14:paraId="75FFEEB2" w14:textId="56FDC78A" w:rsidR="00F31014" w:rsidRPr="00CF4377" w:rsidRDefault="00B53F5B" w:rsidP="00D30D4C">
            <w:pPr>
              <w:spacing w:after="0" w:line="240" w:lineRule="auto"/>
              <w:rPr>
                <w:b/>
                <w:sz w:val="20"/>
                <w:lang w:val="fr-FR"/>
              </w:rPr>
            </w:pPr>
            <w:r w:rsidRPr="00CF4377">
              <w:rPr>
                <w:b/>
                <w:sz w:val="20"/>
                <w:lang w:val="fr-FR"/>
              </w:rPr>
              <w:t>SG</w:t>
            </w:r>
            <w:r w:rsidR="008F51F6" w:rsidRPr="00CF4377">
              <w:rPr>
                <w:b/>
                <w:sz w:val="20"/>
                <w:lang w:val="fr-FR"/>
              </w:rPr>
              <w:t xml:space="preserve"> (</w:t>
            </w:r>
            <w:r w:rsidR="009E7853">
              <w:rPr>
                <w:b/>
                <w:sz w:val="20"/>
                <w:lang w:val="fr-FR"/>
              </w:rPr>
              <w:t>gestion globale</w:t>
            </w:r>
            <w:r w:rsidR="008F51F6" w:rsidRPr="00CF4377">
              <w:rPr>
                <w:b/>
                <w:sz w:val="20"/>
                <w:lang w:val="fr-FR"/>
              </w:rPr>
              <w:t xml:space="preserve">) </w:t>
            </w:r>
            <w:r w:rsidRPr="00CF4377">
              <w:rPr>
                <w:b/>
                <w:sz w:val="20"/>
                <w:lang w:val="fr-FR"/>
              </w:rPr>
              <w:t>/</w:t>
            </w:r>
            <w:r w:rsidR="00650895">
              <w:rPr>
                <w:b/>
                <w:sz w:val="20"/>
                <w:lang w:val="fr-FR"/>
              </w:rPr>
              <w:t>SGA</w:t>
            </w:r>
            <w:r w:rsidR="008177FE" w:rsidRPr="00CF4377">
              <w:rPr>
                <w:b/>
                <w:sz w:val="20"/>
                <w:lang w:val="fr-FR"/>
              </w:rPr>
              <w:t>/FO</w:t>
            </w:r>
            <w:r w:rsidR="00B867FB" w:rsidRPr="00CF4377">
              <w:rPr>
                <w:b/>
                <w:sz w:val="20"/>
                <w:lang w:val="fr-FR"/>
              </w:rPr>
              <w:t>/</w:t>
            </w:r>
          </w:p>
          <w:p w14:paraId="74EE1927" w14:textId="5B8C29A7" w:rsidR="00B53F5B" w:rsidRPr="00CF4377" w:rsidRDefault="00C6028F" w:rsidP="00D30D4C">
            <w:pPr>
              <w:spacing w:after="0" w:line="240" w:lineRule="auto"/>
              <w:rPr>
                <w:b/>
                <w:sz w:val="20"/>
                <w:lang w:val="fr-FR"/>
              </w:rPr>
            </w:pPr>
            <w:r>
              <w:rPr>
                <w:b/>
                <w:sz w:val="20"/>
                <w:lang w:val="fr-FR"/>
              </w:rPr>
              <w:t>Tout le personnel/</w:t>
            </w:r>
            <w:r w:rsidR="00F31014" w:rsidRPr="00CF4377">
              <w:rPr>
                <w:b/>
                <w:sz w:val="20"/>
                <w:lang w:val="fr-FR"/>
              </w:rPr>
              <w:t xml:space="preserve"> </w:t>
            </w:r>
            <w:r w:rsidR="00AA017B">
              <w:rPr>
                <w:b/>
                <w:sz w:val="20"/>
                <w:lang w:val="fr-FR"/>
              </w:rPr>
              <w:t>C</w:t>
            </w:r>
            <w:r w:rsidR="00866034">
              <w:rPr>
                <w:b/>
                <w:sz w:val="20"/>
                <w:lang w:val="fr-FR"/>
              </w:rPr>
              <w:t>adres/</w:t>
            </w:r>
            <w:r>
              <w:rPr>
                <w:b/>
                <w:sz w:val="20"/>
                <w:lang w:val="fr-FR"/>
              </w:rPr>
              <w:t>Assistants admin.</w:t>
            </w:r>
          </w:p>
          <w:p w14:paraId="56BB2638" w14:textId="734DB023" w:rsidR="00B53F5B" w:rsidRPr="00CF4377" w:rsidRDefault="00B867FB" w:rsidP="00D30D4C">
            <w:pPr>
              <w:spacing w:after="0" w:line="240" w:lineRule="auto"/>
              <w:rPr>
                <w:sz w:val="20"/>
                <w:lang w:val="fr-FR"/>
              </w:rPr>
            </w:pPr>
            <w:r w:rsidRPr="00CF4377">
              <w:rPr>
                <w:sz w:val="20"/>
                <w:lang w:val="fr-FR"/>
              </w:rPr>
              <w:t>(</w:t>
            </w:r>
            <w:r w:rsidR="00B223BA">
              <w:rPr>
                <w:sz w:val="20"/>
                <w:lang w:val="fr-FR"/>
              </w:rPr>
              <w:t>Tout le personnel</w:t>
            </w:r>
            <w:r w:rsidR="00B53F5B" w:rsidRPr="00CF4377">
              <w:rPr>
                <w:sz w:val="20"/>
                <w:lang w:val="fr-FR"/>
              </w:rPr>
              <w:t>)</w:t>
            </w:r>
          </w:p>
        </w:tc>
      </w:tr>
      <w:tr w:rsidR="00F84CED" w:rsidRPr="006E0E70" w14:paraId="5C673184" w14:textId="77777777" w:rsidTr="00D30D4C">
        <w:tc>
          <w:tcPr>
            <w:tcW w:w="2461" w:type="dxa"/>
            <w:vAlign w:val="center"/>
          </w:tcPr>
          <w:p w14:paraId="6AC65880" w14:textId="19013DA2" w:rsidR="00936255" w:rsidRPr="00CF4377" w:rsidRDefault="00936255" w:rsidP="00D30D4C">
            <w:pPr>
              <w:spacing w:after="0" w:line="240" w:lineRule="auto"/>
              <w:rPr>
                <w:sz w:val="20"/>
                <w:lang w:val="fr-FR"/>
              </w:rPr>
            </w:pPr>
          </w:p>
        </w:tc>
        <w:tc>
          <w:tcPr>
            <w:tcW w:w="3827" w:type="dxa"/>
            <w:shd w:val="clear" w:color="auto" w:fill="auto"/>
          </w:tcPr>
          <w:p w14:paraId="563E079B" w14:textId="78D74123" w:rsidR="00936255" w:rsidRPr="00CF4377" w:rsidRDefault="00331BAC" w:rsidP="00331BAC">
            <w:pPr>
              <w:spacing w:after="0" w:line="240" w:lineRule="auto"/>
              <w:rPr>
                <w:sz w:val="20"/>
                <w:highlight w:val="yellow"/>
                <w:lang w:val="fr-FR"/>
              </w:rPr>
            </w:pPr>
            <w:r>
              <w:rPr>
                <w:sz w:val="20"/>
                <w:lang w:val="fr-FR"/>
              </w:rPr>
              <w:t>A</w:t>
            </w:r>
            <w:r w:rsidR="00866034">
              <w:rPr>
                <w:sz w:val="20"/>
                <w:lang w:val="fr-FR"/>
              </w:rPr>
              <w:t xml:space="preserve">ctivités de </w:t>
            </w:r>
            <w:r w:rsidR="00A12027">
              <w:rPr>
                <w:sz w:val="20"/>
                <w:lang w:val="fr-FR"/>
              </w:rPr>
              <w:t>r</w:t>
            </w:r>
            <w:r w:rsidR="00A12027" w:rsidRPr="00CF4377">
              <w:rPr>
                <w:sz w:val="20"/>
                <w:lang w:val="fr-FR"/>
              </w:rPr>
              <w:t>eprésentation</w:t>
            </w:r>
            <w:r w:rsidR="00E3501B" w:rsidRPr="00CF4377">
              <w:rPr>
                <w:sz w:val="20"/>
                <w:lang w:val="fr-FR"/>
              </w:rPr>
              <w:t xml:space="preserve"> </w:t>
            </w:r>
            <w:r w:rsidR="00866034">
              <w:rPr>
                <w:sz w:val="20"/>
                <w:lang w:val="fr-FR"/>
              </w:rPr>
              <w:t xml:space="preserve">au nom </w:t>
            </w:r>
            <w:r w:rsidR="00DA52E7">
              <w:rPr>
                <w:sz w:val="20"/>
                <w:lang w:val="fr-FR"/>
              </w:rPr>
              <w:t>de la C</w:t>
            </w:r>
            <w:r w:rsidR="00B02083" w:rsidRPr="00CF4377">
              <w:rPr>
                <w:sz w:val="20"/>
                <w:lang w:val="fr-FR"/>
              </w:rPr>
              <w:t>onvention,</w:t>
            </w:r>
            <w:r>
              <w:rPr>
                <w:sz w:val="20"/>
                <w:lang w:val="fr-FR"/>
              </w:rPr>
              <w:t xml:space="preserve"> y compris participation à des </w:t>
            </w:r>
            <w:r w:rsidR="00650895">
              <w:rPr>
                <w:sz w:val="20"/>
                <w:lang w:val="fr-FR"/>
              </w:rPr>
              <w:t>réunions</w:t>
            </w:r>
            <w:r w:rsidR="00866034">
              <w:rPr>
                <w:sz w:val="20"/>
                <w:lang w:val="fr-FR"/>
              </w:rPr>
              <w:t xml:space="preserve"> internationales pertinent</w:t>
            </w:r>
            <w:r w:rsidR="00B3475A">
              <w:rPr>
                <w:sz w:val="20"/>
                <w:lang w:val="fr-FR"/>
              </w:rPr>
              <w:t>es</w:t>
            </w:r>
            <w:r>
              <w:rPr>
                <w:sz w:val="20"/>
                <w:lang w:val="fr-FR"/>
              </w:rPr>
              <w:t xml:space="preserve"> (notamment </w:t>
            </w:r>
            <w:r w:rsidR="00866034">
              <w:rPr>
                <w:sz w:val="20"/>
                <w:lang w:val="fr-FR"/>
              </w:rPr>
              <w:t>au niveau</w:t>
            </w:r>
            <w:r w:rsidR="00B3475A">
              <w:rPr>
                <w:sz w:val="20"/>
                <w:lang w:val="fr-FR"/>
              </w:rPr>
              <w:t xml:space="preserve"> régional</w:t>
            </w:r>
            <w:r>
              <w:rPr>
                <w:sz w:val="20"/>
                <w:lang w:val="fr-FR"/>
              </w:rPr>
              <w:t>)</w:t>
            </w:r>
            <w:r w:rsidR="004D4680" w:rsidRPr="00CF4377">
              <w:rPr>
                <w:sz w:val="20"/>
                <w:lang w:val="fr-FR"/>
              </w:rPr>
              <w:t xml:space="preserve">, </w:t>
            </w:r>
            <w:r w:rsidR="00866034">
              <w:rPr>
                <w:sz w:val="20"/>
                <w:lang w:val="fr-FR"/>
              </w:rPr>
              <w:t>information des m</w:t>
            </w:r>
            <w:r w:rsidR="004D4680" w:rsidRPr="00CF4377">
              <w:rPr>
                <w:sz w:val="20"/>
                <w:lang w:val="fr-FR"/>
              </w:rPr>
              <w:t xml:space="preserve">issions </w:t>
            </w:r>
            <w:r w:rsidR="00866034">
              <w:rPr>
                <w:sz w:val="20"/>
                <w:lang w:val="fr-FR"/>
              </w:rPr>
              <w:t xml:space="preserve">à </w:t>
            </w:r>
            <w:r w:rsidR="00FC3AF3" w:rsidRPr="00CF4377">
              <w:rPr>
                <w:sz w:val="20"/>
                <w:lang w:val="fr-FR"/>
              </w:rPr>
              <w:t>Genève</w:t>
            </w:r>
            <w:r w:rsidR="00B3475A">
              <w:rPr>
                <w:sz w:val="20"/>
                <w:lang w:val="fr-FR"/>
              </w:rPr>
              <w:t xml:space="preserve"> et</w:t>
            </w:r>
            <w:r w:rsidR="004D4680" w:rsidRPr="00CF4377">
              <w:rPr>
                <w:sz w:val="20"/>
                <w:lang w:val="fr-FR"/>
              </w:rPr>
              <w:t xml:space="preserve"> </w:t>
            </w:r>
            <w:r w:rsidR="00866034">
              <w:rPr>
                <w:sz w:val="20"/>
                <w:lang w:val="fr-FR"/>
              </w:rPr>
              <w:t xml:space="preserve">appui aux </w:t>
            </w:r>
            <w:r w:rsidR="00D46B7D" w:rsidRPr="00CF4377">
              <w:rPr>
                <w:sz w:val="20"/>
                <w:lang w:val="fr-FR"/>
              </w:rPr>
              <w:t>Parties contractantes</w:t>
            </w:r>
            <w:r w:rsidR="00AC509C">
              <w:rPr>
                <w:sz w:val="20"/>
                <w:lang w:val="fr-FR"/>
              </w:rPr>
              <w:t xml:space="preserve"> ;</w:t>
            </w:r>
            <w:r w:rsidR="00B3475A">
              <w:rPr>
                <w:sz w:val="20"/>
                <w:lang w:val="fr-FR"/>
              </w:rPr>
              <w:t xml:space="preserve"> </w:t>
            </w:r>
            <w:r w:rsidR="00866034">
              <w:rPr>
                <w:sz w:val="20"/>
                <w:lang w:val="fr-FR"/>
              </w:rPr>
              <w:t>accroître la visibilité des c</w:t>
            </w:r>
            <w:r w:rsidR="004D4680" w:rsidRPr="00CF4377">
              <w:rPr>
                <w:sz w:val="20"/>
                <w:lang w:val="fr-FR"/>
              </w:rPr>
              <w:t xml:space="preserve">onventions </w:t>
            </w:r>
            <w:r w:rsidR="00866034">
              <w:rPr>
                <w:sz w:val="20"/>
                <w:lang w:val="fr-FR"/>
              </w:rPr>
              <w:t xml:space="preserve">et faciliter la </w:t>
            </w:r>
            <w:r w:rsidR="004D4680" w:rsidRPr="00CF4377">
              <w:rPr>
                <w:sz w:val="20"/>
                <w:lang w:val="fr-FR"/>
              </w:rPr>
              <w:t xml:space="preserve">collaboration </w:t>
            </w:r>
            <w:r w:rsidR="00866034">
              <w:rPr>
                <w:sz w:val="20"/>
                <w:lang w:val="fr-FR"/>
              </w:rPr>
              <w:t xml:space="preserve">avec les </w:t>
            </w:r>
            <w:r w:rsidR="004D4680" w:rsidRPr="00CF4377">
              <w:rPr>
                <w:sz w:val="20"/>
                <w:lang w:val="fr-FR"/>
              </w:rPr>
              <w:t>process</w:t>
            </w:r>
            <w:r w:rsidR="00866034">
              <w:rPr>
                <w:sz w:val="20"/>
                <w:lang w:val="fr-FR"/>
              </w:rPr>
              <w:t>us pertinents</w:t>
            </w:r>
            <w:r w:rsidR="004D4680" w:rsidRPr="00CF4377">
              <w:rPr>
                <w:sz w:val="20"/>
                <w:lang w:val="fr-FR"/>
              </w:rPr>
              <w:t>.</w:t>
            </w:r>
          </w:p>
        </w:tc>
        <w:tc>
          <w:tcPr>
            <w:tcW w:w="3261" w:type="dxa"/>
          </w:tcPr>
          <w:p w14:paraId="1A5C83AF" w14:textId="38D305AB" w:rsidR="004D4680" w:rsidRPr="00CF4377" w:rsidRDefault="005E1695" w:rsidP="00D30D4C">
            <w:pPr>
              <w:spacing w:after="0" w:line="240" w:lineRule="auto"/>
              <w:rPr>
                <w:sz w:val="20"/>
                <w:lang w:val="fr-FR"/>
              </w:rPr>
            </w:pPr>
            <w:r w:rsidRPr="00CF4377">
              <w:rPr>
                <w:sz w:val="20"/>
                <w:lang w:val="fr-FR"/>
              </w:rPr>
              <w:t>Représentation</w:t>
            </w:r>
            <w:r w:rsidR="00310538">
              <w:rPr>
                <w:sz w:val="20"/>
                <w:lang w:val="fr-FR"/>
              </w:rPr>
              <w:t xml:space="preserve"> aux </w:t>
            </w:r>
            <w:r w:rsidR="00650895">
              <w:rPr>
                <w:sz w:val="20"/>
                <w:lang w:val="fr-FR"/>
              </w:rPr>
              <w:t>réunions</w:t>
            </w:r>
            <w:r w:rsidR="00310538">
              <w:rPr>
                <w:sz w:val="20"/>
                <w:lang w:val="fr-FR"/>
              </w:rPr>
              <w:t xml:space="preserve"> importantes.</w:t>
            </w:r>
          </w:p>
          <w:p w14:paraId="24B6AEBC" w14:textId="46C71254" w:rsidR="00936255" w:rsidRPr="00CF4377" w:rsidRDefault="00310538" w:rsidP="005E1695">
            <w:pPr>
              <w:spacing w:after="0" w:line="240" w:lineRule="auto"/>
              <w:rPr>
                <w:sz w:val="20"/>
                <w:highlight w:val="yellow"/>
                <w:lang w:val="fr-FR"/>
              </w:rPr>
            </w:pPr>
            <w:r>
              <w:rPr>
                <w:sz w:val="20"/>
                <w:lang w:val="fr-FR"/>
              </w:rPr>
              <w:t xml:space="preserve">Tenir au minimum </w:t>
            </w:r>
            <w:r w:rsidR="005E1695">
              <w:rPr>
                <w:sz w:val="20"/>
                <w:lang w:val="fr-FR"/>
              </w:rPr>
              <w:t xml:space="preserve">une fois par an </w:t>
            </w:r>
            <w:r>
              <w:rPr>
                <w:sz w:val="20"/>
                <w:lang w:val="fr-FR"/>
              </w:rPr>
              <w:t xml:space="preserve">une réunion d'information </w:t>
            </w:r>
            <w:r w:rsidR="005E1695">
              <w:rPr>
                <w:sz w:val="20"/>
                <w:lang w:val="fr-FR"/>
              </w:rPr>
              <w:t xml:space="preserve">régionale et </w:t>
            </w:r>
            <w:r>
              <w:rPr>
                <w:sz w:val="20"/>
                <w:lang w:val="fr-FR"/>
              </w:rPr>
              <w:t>pour les missions à Genève</w:t>
            </w:r>
            <w:r w:rsidR="00936255" w:rsidRPr="00CF4377">
              <w:rPr>
                <w:sz w:val="20"/>
                <w:lang w:val="fr-FR"/>
              </w:rPr>
              <w:t>.</w:t>
            </w:r>
          </w:p>
        </w:tc>
        <w:tc>
          <w:tcPr>
            <w:tcW w:w="3077" w:type="dxa"/>
            <w:shd w:val="clear" w:color="auto" w:fill="auto"/>
          </w:tcPr>
          <w:p w14:paraId="2F603BAE" w14:textId="2CFCBD4A" w:rsidR="004D4680" w:rsidRPr="00CF4377" w:rsidRDefault="00A12027" w:rsidP="00D30D4C">
            <w:pPr>
              <w:spacing w:after="0" w:line="240" w:lineRule="auto"/>
              <w:rPr>
                <w:sz w:val="20"/>
                <w:lang w:val="fr-FR"/>
              </w:rPr>
            </w:pPr>
            <w:r>
              <w:rPr>
                <w:sz w:val="20"/>
                <w:lang w:val="fr-FR"/>
              </w:rPr>
              <w:t>R</w:t>
            </w:r>
            <w:r w:rsidRPr="00CF4377">
              <w:rPr>
                <w:sz w:val="20"/>
                <w:lang w:val="fr-FR"/>
              </w:rPr>
              <w:t>eprésentation</w:t>
            </w:r>
            <w:r w:rsidR="00A83B76" w:rsidRPr="00CF4377">
              <w:rPr>
                <w:sz w:val="20"/>
                <w:lang w:val="fr-FR"/>
              </w:rPr>
              <w:t xml:space="preserve"> </w:t>
            </w:r>
            <w:r w:rsidR="005E1695">
              <w:rPr>
                <w:sz w:val="20"/>
                <w:lang w:val="fr-FR"/>
              </w:rPr>
              <w:t xml:space="preserve">accrue </w:t>
            </w:r>
            <w:r w:rsidR="00DA52E7">
              <w:rPr>
                <w:sz w:val="20"/>
                <w:lang w:val="fr-FR"/>
              </w:rPr>
              <w:t>de la C</w:t>
            </w:r>
            <w:r w:rsidR="009E1618" w:rsidRPr="00CF4377">
              <w:rPr>
                <w:sz w:val="20"/>
                <w:lang w:val="fr-FR"/>
              </w:rPr>
              <w:t>onvention</w:t>
            </w:r>
            <w:r w:rsidR="00EE506F" w:rsidRPr="00CF4377">
              <w:rPr>
                <w:sz w:val="20"/>
                <w:lang w:val="fr-FR"/>
              </w:rPr>
              <w:t xml:space="preserve"> </w:t>
            </w:r>
            <w:r w:rsidR="005E1695">
              <w:rPr>
                <w:sz w:val="20"/>
                <w:lang w:val="fr-FR"/>
              </w:rPr>
              <w:t xml:space="preserve">aux réunions </w:t>
            </w:r>
            <w:r w:rsidR="00331BAC">
              <w:rPr>
                <w:sz w:val="20"/>
                <w:lang w:val="fr-FR"/>
              </w:rPr>
              <w:t>international</w:t>
            </w:r>
            <w:r w:rsidR="005E1695">
              <w:rPr>
                <w:sz w:val="20"/>
                <w:lang w:val="fr-FR"/>
              </w:rPr>
              <w:t>es</w:t>
            </w:r>
            <w:r w:rsidR="00013FEB" w:rsidRPr="00CF4377">
              <w:rPr>
                <w:sz w:val="20"/>
                <w:lang w:val="fr-FR"/>
              </w:rPr>
              <w:t>.</w:t>
            </w:r>
          </w:p>
          <w:p w14:paraId="2BE48EB5" w14:textId="58204EE1" w:rsidR="00936255" w:rsidRPr="00CF4377" w:rsidRDefault="005E1695" w:rsidP="00D30D4C">
            <w:pPr>
              <w:spacing w:after="0" w:line="240" w:lineRule="auto"/>
              <w:rPr>
                <w:sz w:val="20"/>
                <w:lang w:val="fr-FR"/>
              </w:rPr>
            </w:pPr>
            <w:r>
              <w:rPr>
                <w:sz w:val="20"/>
                <w:lang w:val="fr-FR"/>
              </w:rPr>
              <w:t xml:space="preserve">Visibilité accrue de la </w:t>
            </w:r>
            <w:r w:rsidR="005949F2" w:rsidRPr="00CF4377">
              <w:rPr>
                <w:sz w:val="20"/>
                <w:lang w:val="fr-FR"/>
              </w:rPr>
              <w:t>Convention</w:t>
            </w:r>
            <w:r>
              <w:rPr>
                <w:sz w:val="20"/>
                <w:lang w:val="fr-FR"/>
              </w:rPr>
              <w:t xml:space="preserve"> </w:t>
            </w:r>
            <w:r w:rsidR="001D463F">
              <w:rPr>
                <w:sz w:val="20"/>
                <w:lang w:val="fr-FR"/>
              </w:rPr>
              <w:t xml:space="preserve">mentionnée plus souvent </w:t>
            </w:r>
            <w:r w:rsidR="00D97DD4">
              <w:rPr>
                <w:sz w:val="20"/>
                <w:lang w:val="fr-FR"/>
              </w:rPr>
              <w:t xml:space="preserve">dans les </w:t>
            </w:r>
            <w:r w:rsidR="00D6294A">
              <w:rPr>
                <w:sz w:val="20"/>
                <w:lang w:val="fr-FR"/>
              </w:rPr>
              <w:t>résultats de réunions, rapports,</w:t>
            </w:r>
            <w:r w:rsidR="00005D18">
              <w:rPr>
                <w:sz w:val="20"/>
                <w:lang w:val="fr-FR"/>
              </w:rPr>
              <w:t xml:space="preserve"> </w:t>
            </w:r>
            <w:r w:rsidR="003C1522">
              <w:rPr>
                <w:sz w:val="20"/>
                <w:lang w:val="fr-FR"/>
              </w:rPr>
              <w:t>médias et autres sources</w:t>
            </w:r>
            <w:r w:rsidR="009E1618" w:rsidRPr="00CF4377">
              <w:rPr>
                <w:sz w:val="20"/>
                <w:lang w:val="fr-FR"/>
              </w:rPr>
              <w:t>.</w:t>
            </w:r>
          </w:p>
          <w:p w14:paraId="0F5A2B94" w14:textId="58299514" w:rsidR="005949F2" w:rsidRPr="00CF4377" w:rsidRDefault="003C1522" w:rsidP="003C1522">
            <w:pPr>
              <w:spacing w:after="0" w:line="240" w:lineRule="auto"/>
              <w:rPr>
                <w:sz w:val="20"/>
                <w:lang w:val="fr-FR"/>
              </w:rPr>
            </w:pPr>
            <w:r>
              <w:rPr>
                <w:sz w:val="20"/>
                <w:lang w:val="fr-FR"/>
              </w:rPr>
              <w:t>Collaboration accrue avec les processus importants</w:t>
            </w:r>
            <w:r w:rsidR="007D3172" w:rsidRPr="00CF4377">
              <w:rPr>
                <w:sz w:val="20"/>
                <w:lang w:val="fr-FR"/>
              </w:rPr>
              <w:t>.</w:t>
            </w:r>
          </w:p>
        </w:tc>
        <w:tc>
          <w:tcPr>
            <w:tcW w:w="1777" w:type="dxa"/>
            <w:shd w:val="clear" w:color="auto" w:fill="auto"/>
            <w:noWrap/>
          </w:tcPr>
          <w:p w14:paraId="7362FE1B" w14:textId="098AA7BE" w:rsidR="00936255" w:rsidRPr="00CF4377" w:rsidRDefault="00B02083" w:rsidP="00D30D4C">
            <w:pPr>
              <w:spacing w:after="0" w:line="240" w:lineRule="auto"/>
              <w:rPr>
                <w:b/>
                <w:sz w:val="20"/>
                <w:lang w:val="fr-FR"/>
              </w:rPr>
            </w:pPr>
            <w:r w:rsidRPr="00CF4377">
              <w:rPr>
                <w:b/>
                <w:sz w:val="20"/>
                <w:lang w:val="fr-FR"/>
              </w:rPr>
              <w:t>SG/</w:t>
            </w:r>
            <w:r w:rsidR="00650895">
              <w:rPr>
                <w:b/>
                <w:sz w:val="20"/>
                <w:lang w:val="fr-FR"/>
              </w:rPr>
              <w:t>SGA</w:t>
            </w:r>
            <w:r w:rsidRPr="00CF4377">
              <w:rPr>
                <w:b/>
                <w:sz w:val="20"/>
                <w:lang w:val="fr-FR"/>
              </w:rPr>
              <w:t>/</w:t>
            </w:r>
            <w:r w:rsidR="00AD09DA" w:rsidRPr="00AD09DA">
              <w:rPr>
                <w:b/>
                <w:sz w:val="20"/>
                <w:lang w:val="fr-FR"/>
              </w:rPr>
              <w:t>RSP</w:t>
            </w:r>
            <w:r w:rsidR="004D4680" w:rsidRPr="00CF4377">
              <w:rPr>
                <w:b/>
                <w:sz w:val="20"/>
                <w:lang w:val="fr-FR"/>
              </w:rPr>
              <w:t>/</w:t>
            </w:r>
            <w:r w:rsidR="004F146B">
              <w:rPr>
                <w:b/>
                <w:sz w:val="20"/>
                <w:lang w:val="fr-FR"/>
              </w:rPr>
              <w:t>RMRI</w:t>
            </w:r>
            <w:r w:rsidR="00F4487E" w:rsidRPr="00CF4377">
              <w:rPr>
                <w:b/>
                <w:sz w:val="20"/>
                <w:lang w:val="fr-FR"/>
              </w:rPr>
              <w:t>/</w:t>
            </w:r>
            <w:r w:rsidR="00650895">
              <w:rPr>
                <w:b/>
                <w:sz w:val="20"/>
                <w:lang w:val="fr-FR"/>
              </w:rPr>
              <w:t>CRP</w:t>
            </w:r>
          </w:p>
          <w:p w14:paraId="114698F9" w14:textId="063F4C80" w:rsidR="00936255" w:rsidRPr="00795908" w:rsidRDefault="00B02083" w:rsidP="00D30D4C">
            <w:pPr>
              <w:spacing w:after="0" w:line="240" w:lineRule="auto"/>
              <w:rPr>
                <w:sz w:val="20"/>
                <w:lang w:val="fr-FR"/>
              </w:rPr>
            </w:pPr>
            <w:r w:rsidRPr="00CF4377">
              <w:rPr>
                <w:sz w:val="20"/>
                <w:lang w:val="fr-FR"/>
              </w:rPr>
              <w:t>(</w:t>
            </w:r>
            <w:r w:rsidR="00936255" w:rsidRPr="00CF4377">
              <w:rPr>
                <w:sz w:val="20"/>
                <w:lang w:val="fr-FR"/>
              </w:rPr>
              <w:t>Communication</w:t>
            </w:r>
            <w:r w:rsidR="008B4412" w:rsidRPr="00CF4377">
              <w:rPr>
                <w:sz w:val="20"/>
                <w:lang w:val="fr-FR"/>
              </w:rPr>
              <w:t>)</w:t>
            </w:r>
          </w:p>
        </w:tc>
      </w:tr>
      <w:tr w:rsidR="00F84CED" w:rsidRPr="00CF4377" w14:paraId="15F6A0AD" w14:textId="77777777" w:rsidTr="00D30D4C">
        <w:tc>
          <w:tcPr>
            <w:tcW w:w="2461" w:type="dxa"/>
            <w:vAlign w:val="center"/>
          </w:tcPr>
          <w:p w14:paraId="0956C853" w14:textId="6A347E0E" w:rsidR="00093966" w:rsidRPr="00CF4377" w:rsidRDefault="00093966" w:rsidP="00D30D4C">
            <w:pPr>
              <w:spacing w:after="0" w:line="240" w:lineRule="auto"/>
              <w:rPr>
                <w:sz w:val="20"/>
                <w:lang w:val="fr-FR"/>
              </w:rPr>
            </w:pPr>
          </w:p>
        </w:tc>
        <w:tc>
          <w:tcPr>
            <w:tcW w:w="3827" w:type="dxa"/>
            <w:shd w:val="clear" w:color="auto" w:fill="auto"/>
          </w:tcPr>
          <w:p w14:paraId="2CBFD5D1" w14:textId="0A3E3821" w:rsidR="00093966" w:rsidRPr="00CF4377" w:rsidRDefault="00795908" w:rsidP="00D30D4C">
            <w:pPr>
              <w:spacing w:after="0" w:line="240" w:lineRule="auto"/>
              <w:rPr>
                <w:sz w:val="20"/>
                <w:lang w:val="fr-FR"/>
              </w:rPr>
            </w:pPr>
            <w:r>
              <w:rPr>
                <w:sz w:val="20"/>
                <w:lang w:val="fr-FR"/>
              </w:rPr>
              <w:t xml:space="preserve">Gérer le </w:t>
            </w:r>
            <w:r w:rsidRPr="00795908">
              <w:rPr>
                <w:sz w:val="20"/>
                <w:lang w:val="fr-FR"/>
              </w:rPr>
              <w:t xml:space="preserve">processus d’établissement des </w:t>
            </w:r>
            <w:r w:rsidRPr="00795908">
              <w:rPr>
                <w:sz w:val="20"/>
                <w:lang w:val="fr-FR"/>
              </w:rPr>
              <w:lastRenderedPageBreak/>
              <w:t>rapports nationaux</w:t>
            </w:r>
            <w:r w:rsidR="00AC509C">
              <w:rPr>
                <w:sz w:val="20"/>
                <w:lang w:val="fr-FR"/>
              </w:rPr>
              <w:t xml:space="preserve"> :</w:t>
            </w:r>
            <w:r w:rsidR="00A63D65" w:rsidRPr="00CF4377">
              <w:rPr>
                <w:sz w:val="20"/>
                <w:lang w:val="fr-FR"/>
              </w:rPr>
              <w:t xml:space="preserve"> </w:t>
            </w:r>
            <w:r w:rsidR="009B72F8">
              <w:rPr>
                <w:sz w:val="20"/>
                <w:lang w:val="fr-FR"/>
              </w:rPr>
              <w:t xml:space="preserve">élaborer et diffuser le modèle </w:t>
            </w:r>
            <w:r w:rsidR="00462771">
              <w:rPr>
                <w:sz w:val="20"/>
                <w:lang w:val="fr-FR"/>
              </w:rPr>
              <w:t xml:space="preserve">de Rapport national pour </w:t>
            </w:r>
            <w:r w:rsidR="009B72F8">
              <w:rPr>
                <w:sz w:val="20"/>
                <w:lang w:val="fr-FR"/>
              </w:rPr>
              <w:t xml:space="preserve">la </w:t>
            </w:r>
            <w:r w:rsidR="00093966" w:rsidRPr="00CF4377">
              <w:rPr>
                <w:sz w:val="20"/>
                <w:lang w:val="fr-FR"/>
              </w:rPr>
              <w:t xml:space="preserve">COP13 </w:t>
            </w:r>
            <w:r w:rsidR="009B72F8">
              <w:rPr>
                <w:sz w:val="20"/>
                <w:lang w:val="fr-FR"/>
              </w:rPr>
              <w:t>afin de fournir un instrument plus convivial en ligne reflétant les buts et objectifs d</w:t>
            </w:r>
            <w:r w:rsidR="00A12027">
              <w:rPr>
                <w:sz w:val="20"/>
                <w:lang w:val="fr-FR"/>
              </w:rPr>
              <w:t xml:space="preserve">u </w:t>
            </w:r>
            <w:r w:rsidR="009B72F8">
              <w:rPr>
                <w:sz w:val="20"/>
                <w:lang w:val="fr-FR"/>
              </w:rPr>
              <w:t>PS4</w:t>
            </w:r>
            <w:r w:rsidR="00093966" w:rsidRPr="00CF4377">
              <w:rPr>
                <w:sz w:val="20"/>
                <w:lang w:val="fr-FR"/>
              </w:rPr>
              <w:t>.</w:t>
            </w:r>
          </w:p>
          <w:p w14:paraId="734FA57D" w14:textId="77777777" w:rsidR="007D3172" w:rsidRPr="00CF4377" w:rsidRDefault="007D3172" w:rsidP="00D30D4C">
            <w:pPr>
              <w:spacing w:after="0" w:line="240" w:lineRule="auto"/>
              <w:rPr>
                <w:sz w:val="20"/>
                <w:lang w:val="fr-FR"/>
              </w:rPr>
            </w:pPr>
          </w:p>
          <w:p w14:paraId="34DBFF5F" w14:textId="0F8CBFC0" w:rsidR="00093966" w:rsidRPr="00CF4377" w:rsidRDefault="00093966" w:rsidP="00D30D4C">
            <w:pPr>
              <w:spacing w:after="0" w:line="240" w:lineRule="auto"/>
              <w:rPr>
                <w:sz w:val="20"/>
                <w:lang w:val="fr-FR"/>
              </w:rPr>
            </w:pPr>
            <w:r w:rsidRPr="00CF4377">
              <w:rPr>
                <w:sz w:val="20"/>
                <w:lang w:val="fr-FR"/>
              </w:rPr>
              <w:t>(</w:t>
            </w:r>
            <w:r w:rsidR="00C0409E" w:rsidRPr="00CF4377">
              <w:rPr>
                <w:sz w:val="20"/>
                <w:lang w:val="fr-FR"/>
              </w:rPr>
              <w:t>Résolution</w:t>
            </w:r>
            <w:r w:rsidRPr="00CF4377">
              <w:rPr>
                <w:sz w:val="20"/>
                <w:lang w:val="fr-FR"/>
              </w:rPr>
              <w:t xml:space="preserve"> XII.2.17)</w:t>
            </w:r>
          </w:p>
          <w:p w14:paraId="614FBEBD" w14:textId="159311C7" w:rsidR="00093966" w:rsidRPr="00CF4377" w:rsidRDefault="00093966" w:rsidP="00D30D4C">
            <w:pPr>
              <w:spacing w:after="0" w:line="240" w:lineRule="auto"/>
              <w:rPr>
                <w:sz w:val="20"/>
                <w:lang w:val="fr-FR"/>
              </w:rPr>
            </w:pPr>
            <w:r w:rsidRPr="00CF4377">
              <w:rPr>
                <w:sz w:val="20"/>
                <w:lang w:val="fr-FR"/>
              </w:rPr>
              <w:t>(</w:t>
            </w:r>
            <w:r w:rsidR="008233F8" w:rsidRPr="00CF4377">
              <w:rPr>
                <w:sz w:val="20"/>
                <w:lang w:val="fr-FR"/>
              </w:rPr>
              <w:t>Auparavant Activité</w:t>
            </w:r>
            <w:r w:rsidRPr="00CF4377">
              <w:rPr>
                <w:sz w:val="20"/>
                <w:lang w:val="fr-FR"/>
              </w:rPr>
              <w:t xml:space="preserve"> 19.3</w:t>
            </w:r>
            <w:r w:rsidR="00236980">
              <w:rPr>
                <w:sz w:val="20"/>
                <w:lang w:val="fr-FR"/>
              </w:rPr>
              <w:t xml:space="preserve"> du PT</w:t>
            </w:r>
            <w:r w:rsidRPr="00CF4377">
              <w:rPr>
                <w:sz w:val="20"/>
                <w:lang w:val="fr-FR"/>
              </w:rPr>
              <w:t>)</w:t>
            </w:r>
          </w:p>
        </w:tc>
        <w:tc>
          <w:tcPr>
            <w:tcW w:w="3261" w:type="dxa"/>
          </w:tcPr>
          <w:p w14:paraId="2FABC906" w14:textId="6A7EF8F5" w:rsidR="00093966" w:rsidRPr="00CF4377" w:rsidRDefault="00A12027" w:rsidP="00D30D4C">
            <w:pPr>
              <w:spacing w:after="0" w:line="240" w:lineRule="auto"/>
              <w:rPr>
                <w:sz w:val="20"/>
                <w:lang w:val="fr-FR"/>
              </w:rPr>
            </w:pPr>
            <w:r>
              <w:rPr>
                <w:sz w:val="20"/>
                <w:lang w:val="fr-FR"/>
              </w:rPr>
              <w:lastRenderedPageBreak/>
              <w:t>Rappeler au</w:t>
            </w:r>
            <w:r w:rsidR="001D463F">
              <w:rPr>
                <w:sz w:val="20"/>
                <w:lang w:val="fr-FR"/>
              </w:rPr>
              <w:t>x</w:t>
            </w:r>
            <w:r>
              <w:rPr>
                <w:sz w:val="20"/>
                <w:lang w:val="fr-FR"/>
              </w:rPr>
              <w:t xml:space="preserve"> </w:t>
            </w:r>
            <w:r w:rsidR="00D46B7D" w:rsidRPr="00CF4377">
              <w:rPr>
                <w:sz w:val="20"/>
                <w:lang w:val="fr-FR"/>
              </w:rPr>
              <w:t>Parties contractantes</w:t>
            </w:r>
            <w:r w:rsidR="00093966" w:rsidRPr="00CF4377">
              <w:rPr>
                <w:sz w:val="20"/>
                <w:lang w:val="fr-FR"/>
              </w:rPr>
              <w:t xml:space="preserve"> </w:t>
            </w:r>
            <w:r>
              <w:rPr>
                <w:sz w:val="20"/>
                <w:lang w:val="fr-FR"/>
              </w:rPr>
              <w:lastRenderedPageBreak/>
              <w:t xml:space="preserve">les délais de soumission des rapports nationaux pour la </w:t>
            </w:r>
            <w:r w:rsidR="00093966" w:rsidRPr="00CF4377">
              <w:rPr>
                <w:sz w:val="20"/>
                <w:lang w:val="fr-FR"/>
              </w:rPr>
              <w:t>COP13</w:t>
            </w:r>
            <w:r w:rsidR="00C0409E" w:rsidRPr="00CF4377">
              <w:rPr>
                <w:sz w:val="20"/>
                <w:lang w:val="fr-FR"/>
              </w:rPr>
              <w:t xml:space="preserve"> et </w:t>
            </w:r>
            <w:r>
              <w:rPr>
                <w:sz w:val="20"/>
                <w:lang w:val="fr-FR"/>
              </w:rPr>
              <w:t>r</w:t>
            </w:r>
            <w:r w:rsidR="006B5488">
              <w:rPr>
                <w:sz w:val="20"/>
                <w:lang w:val="fr-FR"/>
              </w:rPr>
              <w:t>é</w:t>
            </w:r>
            <w:r>
              <w:rPr>
                <w:sz w:val="20"/>
                <w:lang w:val="fr-FR"/>
              </w:rPr>
              <w:t>pondre aux demandes</w:t>
            </w:r>
            <w:r w:rsidR="00093966" w:rsidRPr="00CF4377">
              <w:rPr>
                <w:sz w:val="20"/>
                <w:lang w:val="fr-FR"/>
              </w:rPr>
              <w:t>.</w:t>
            </w:r>
          </w:p>
          <w:p w14:paraId="6C4BB6B4" w14:textId="77777777" w:rsidR="00093966" w:rsidRPr="00CF4377" w:rsidRDefault="00093966" w:rsidP="00D30D4C">
            <w:pPr>
              <w:spacing w:after="0" w:line="240" w:lineRule="auto"/>
              <w:ind w:left="-360"/>
              <w:rPr>
                <w:sz w:val="20"/>
                <w:lang w:val="fr-FR"/>
              </w:rPr>
            </w:pPr>
          </w:p>
          <w:p w14:paraId="4B554767" w14:textId="763936B8" w:rsidR="00093966" w:rsidRPr="00CF4377" w:rsidRDefault="004454EC" w:rsidP="006B5488">
            <w:pPr>
              <w:spacing w:after="0" w:line="240" w:lineRule="auto"/>
              <w:rPr>
                <w:sz w:val="20"/>
                <w:lang w:val="fr-FR"/>
              </w:rPr>
            </w:pPr>
            <w:r w:rsidRPr="00CF4377">
              <w:rPr>
                <w:sz w:val="20"/>
                <w:lang w:val="fr-FR"/>
              </w:rPr>
              <w:t>Prépare</w:t>
            </w:r>
            <w:r>
              <w:rPr>
                <w:sz w:val="20"/>
                <w:lang w:val="fr-FR"/>
              </w:rPr>
              <w:t>r</w:t>
            </w:r>
            <w:r w:rsidR="006B5488">
              <w:rPr>
                <w:sz w:val="20"/>
                <w:lang w:val="fr-FR"/>
              </w:rPr>
              <w:t xml:space="preserve"> un rapport sur les objectifs nationaux </w:t>
            </w:r>
            <w:r w:rsidR="00C052C2">
              <w:rPr>
                <w:sz w:val="20"/>
                <w:lang w:val="fr-FR"/>
              </w:rPr>
              <w:t>pour la 53</w:t>
            </w:r>
            <w:r w:rsidR="006B5488" w:rsidRPr="006B5488">
              <w:rPr>
                <w:sz w:val="20"/>
                <w:vertAlign w:val="superscript"/>
                <w:lang w:val="fr-FR"/>
              </w:rPr>
              <w:t>e</w:t>
            </w:r>
            <w:r w:rsidR="006B5488">
              <w:rPr>
                <w:sz w:val="20"/>
                <w:lang w:val="fr-FR"/>
              </w:rPr>
              <w:t xml:space="preserve"> </w:t>
            </w:r>
            <w:r w:rsidR="00DE1289">
              <w:rPr>
                <w:sz w:val="20"/>
                <w:lang w:val="fr-FR"/>
              </w:rPr>
              <w:t xml:space="preserve">réunion </w:t>
            </w:r>
            <w:r w:rsidR="00E27038">
              <w:rPr>
                <w:sz w:val="20"/>
                <w:lang w:val="fr-FR"/>
              </w:rPr>
              <w:t>du C</w:t>
            </w:r>
            <w:r w:rsidR="00C052C2">
              <w:rPr>
                <w:sz w:val="20"/>
                <w:lang w:val="fr-FR"/>
              </w:rPr>
              <w:t>P</w:t>
            </w:r>
            <w:r w:rsidR="00093966" w:rsidRPr="00CF4377">
              <w:rPr>
                <w:sz w:val="20"/>
                <w:lang w:val="fr-FR"/>
              </w:rPr>
              <w:t>.</w:t>
            </w:r>
          </w:p>
        </w:tc>
        <w:tc>
          <w:tcPr>
            <w:tcW w:w="3077" w:type="dxa"/>
            <w:shd w:val="clear" w:color="auto" w:fill="auto"/>
          </w:tcPr>
          <w:p w14:paraId="21A12618" w14:textId="4CB03ABE" w:rsidR="00093966" w:rsidRPr="00CF4377" w:rsidRDefault="00A12027" w:rsidP="00462771">
            <w:pPr>
              <w:spacing w:after="0" w:line="240" w:lineRule="auto"/>
              <w:rPr>
                <w:sz w:val="20"/>
                <w:lang w:val="fr-FR"/>
              </w:rPr>
            </w:pPr>
            <w:r>
              <w:rPr>
                <w:sz w:val="20"/>
                <w:lang w:val="fr-FR"/>
              </w:rPr>
              <w:lastRenderedPageBreak/>
              <w:t xml:space="preserve">Délai de soumission des rapports </w:t>
            </w:r>
            <w:r>
              <w:rPr>
                <w:sz w:val="20"/>
                <w:lang w:val="fr-FR"/>
              </w:rPr>
              <w:lastRenderedPageBreak/>
              <w:t xml:space="preserve">rappelé à toutes </w:t>
            </w:r>
            <w:r w:rsidR="00D46B7D" w:rsidRPr="00CF4377">
              <w:rPr>
                <w:sz w:val="20"/>
                <w:lang w:val="fr-FR"/>
              </w:rPr>
              <w:t>Parties contractantes</w:t>
            </w:r>
            <w:r w:rsidR="00093966" w:rsidRPr="00CF4377">
              <w:rPr>
                <w:sz w:val="20"/>
                <w:lang w:val="fr-FR"/>
              </w:rPr>
              <w:t xml:space="preserve"> </w:t>
            </w:r>
            <w:r w:rsidR="00C0409E" w:rsidRPr="00CF4377">
              <w:rPr>
                <w:sz w:val="20"/>
                <w:lang w:val="fr-FR"/>
              </w:rPr>
              <w:t xml:space="preserve">et </w:t>
            </w:r>
            <w:r w:rsidR="00D453EB">
              <w:rPr>
                <w:sz w:val="20"/>
                <w:lang w:val="fr-FR"/>
              </w:rPr>
              <w:t xml:space="preserve">assistance voulue fournie pour </w:t>
            </w:r>
            <w:r w:rsidR="00462771">
              <w:rPr>
                <w:sz w:val="20"/>
                <w:lang w:val="fr-FR"/>
              </w:rPr>
              <w:t>remplir le modèle de R</w:t>
            </w:r>
            <w:r w:rsidR="00D453EB">
              <w:rPr>
                <w:sz w:val="20"/>
                <w:lang w:val="fr-FR"/>
              </w:rPr>
              <w:t>apport nationa</w:t>
            </w:r>
            <w:r w:rsidR="00462771">
              <w:rPr>
                <w:sz w:val="20"/>
                <w:lang w:val="fr-FR"/>
              </w:rPr>
              <w:t>l</w:t>
            </w:r>
            <w:r w:rsidR="000735DB" w:rsidRPr="00CF4377">
              <w:rPr>
                <w:sz w:val="20"/>
                <w:lang w:val="fr-FR"/>
              </w:rPr>
              <w:t>.</w:t>
            </w:r>
          </w:p>
        </w:tc>
        <w:tc>
          <w:tcPr>
            <w:tcW w:w="1777" w:type="dxa"/>
            <w:shd w:val="clear" w:color="auto" w:fill="auto"/>
            <w:noWrap/>
          </w:tcPr>
          <w:p w14:paraId="3E3F1ADF" w14:textId="3716C4F7" w:rsidR="00093966" w:rsidRPr="00CF4377" w:rsidRDefault="00650895" w:rsidP="004454EC">
            <w:pPr>
              <w:spacing w:after="0" w:line="240" w:lineRule="auto"/>
              <w:rPr>
                <w:b/>
                <w:sz w:val="20"/>
                <w:lang w:val="fr-FR"/>
              </w:rPr>
            </w:pPr>
            <w:r>
              <w:rPr>
                <w:b/>
                <w:sz w:val="20"/>
                <w:lang w:val="fr-FR"/>
              </w:rPr>
              <w:lastRenderedPageBreak/>
              <w:t>SGA</w:t>
            </w:r>
            <w:r w:rsidR="009A2CCB" w:rsidRPr="00CF4377">
              <w:rPr>
                <w:b/>
                <w:sz w:val="20"/>
                <w:lang w:val="fr-FR"/>
              </w:rPr>
              <w:t>/</w:t>
            </w:r>
            <w:r>
              <w:rPr>
                <w:b/>
                <w:sz w:val="20"/>
                <w:lang w:val="fr-FR"/>
              </w:rPr>
              <w:t>CRP</w:t>
            </w:r>
            <w:r w:rsidR="00093966" w:rsidRPr="00CF4377">
              <w:rPr>
                <w:b/>
                <w:sz w:val="20"/>
                <w:lang w:val="fr-FR"/>
              </w:rPr>
              <w:t>/</w:t>
            </w:r>
            <w:r w:rsidR="004454EC">
              <w:rPr>
                <w:b/>
                <w:sz w:val="20"/>
                <w:lang w:val="fr-FR"/>
              </w:rPr>
              <w:t>Respon-</w:t>
            </w:r>
            <w:r w:rsidR="004454EC">
              <w:rPr>
                <w:b/>
                <w:sz w:val="20"/>
                <w:lang w:val="fr-FR"/>
              </w:rPr>
              <w:lastRenderedPageBreak/>
              <w:t>sable TI</w:t>
            </w:r>
          </w:p>
        </w:tc>
      </w:tr>
      <w:tr w:rsidR="00F84CED" w:rsidRPr="00CF4377" w14:paraId="60A6A3BC" w14:textId="77777777" w:rsidTr="00D30D4C">
        <w:tc>
          <w:tcPr>
            <w:tcW w:w="2461" w:type="dxa"/>
            <w:vAlign w:val="center"/>
          </w:tcPr>
          <w:p w14:paraId="23EE898B" w14:textId="77777777" w:rsidR="00536138" w:rsidRPr="00CF4377" w:rsidRDefault="00536138" w:rsidP="00D30D4C">
            <w:pPr>
              <w:spacing w:after="0" w:line="240" w:lineRule="auto"/>
              <w:rPr>
                <w:sz w:val="20"/>
                <w:lang w:val="fr-FR"/>
              </w:rPr>
            </w:pPr>
          </w:p>
        </w:tc>
        <w:tc>
          <w:tcPr>
            <w:tcW w:w="3827" w:type="dxa"/>
            <w:shd w:val="clear" w:color="auto" w:fill="auto"/>
          </w:tcPr>
          <w:p w14:paraId="2F777426" w14:textId="19B627C0" w:rsidR="00486077" w:rsidRDefault="006E0ECD" w:rsidP="00486077">
            <w:pPr>
              <w:spacing w:after="0" w:line="240" w:lineRule="auto"/>
              <w:rPr>
                <w:sz w:val="20"/>
                <w:lang w:val="fr-FR"/>
              </w:rPr>
            </w:pPr>
            <w:r w:rsidRPr="00CF4377">
              <w:rPr>
                <w:sz w:val="20"/>
                <w:lang w:val="fr-FR"/>
              </w:rPr>
              <w:t>Prépare</w:t>
            </w:r>
            <w:r>
              <w:rPr>
                <w:sz w:val="20"/>
                <w:lang w:val="fr-FR"/>
              </w:rPr>
              <w:t>r</w:t>
            </w:r>
            <w:r w:rsidR="00C67425">
              <w:rPr>
                <w:sz w:val="20"/>
                <w:lang w:val="fr-FR"/>
              </w:rPr>
              <w:t xml:space="preserve"> une </w:t>
            </w:r>
            <w:r w:rsidR="00C052C2">
              <w:rPr>
                <w:sz w:val="20"/>
                <w:lang w:val="fr-FR"/>
              </w:rPr>
              <w:t>stratégie</w:t>
            </w:r>
            <w:r w:rsidR="00AA4233">
              <w:rPr>
                <w:sz w:val="20"/>
                <w:lang w:val="fr-FR"/>
              </w:rPr>
              <w:t>, sous réserve de ressources disponible, présentant l'</w:t>
            </w:r>
            <w:r w:rsidRPr="00CF4377">
              <w:rPr>
                <w:sz w:val="20"/>
                <w:lang w:val="fr-FR"/>
              </w:rPr>
              <w:t>intégration</w:t>
            </w:r>
            <w:r w:rsidR="00536138" w:rsidRPr="00CF4377">
              <w:rPr>
                <w:sz w:val="20"/>
                <w:lang w:val="fr-FR"/>
              </w:rPr>
              <w:t xml:space="preserve"> </w:t>
            </w:r>
            <w:r w:rsidR="00AA4233">
              <w:rPr>
                <w:sz w:val="20"/>
                <w:lang w:val="fr-FR"/>
              </w:rPr>
              <w:t xml:space="preserve">potentielle, pas à pas, de l'arabe ou d'autres langues des Nations Unies dans les </w:t>
            </w:r>
            <w:r w:rsidR="009F0362">
              <w:rPr>
                <w:sz w:val="20"/>
                <w:lang w:val="fr-FR"/>
              </w:rPr>
              <w:t xml:space="preserve">travaux de </w:t>
            </w:r>
            <w:r w:rsidR="00486D28">
              <w:rPr>
                <w:sz w:val="20"/>
                <w:lang w:val="fr-FR"/>
              </w:rPr>
              <w:t xml:space="preserve">la </w:t>
            </w:r>
            <w:r w:rsidR="00536138" w:rsidRPr="00CF4377">
              <w:rPr>
                <w:sz w:val="20"/>
                <w:lang w:val="fr-FR"/>
              </w:rPr>
              <w:t>Convention</w:t>
            </w:r>
            <w:r w:rsidR="00486D28">
              <w:rPr>
                <w:sz w:val="20"/>
                <w:lang w:val="fr-FR"/>
              </w:rPr>
              <w:t xml:space="preserve"> de Ramsa</w:t>
            </w:r>
            <w:r w:rsidR="00486077">
              <w:rPr>
                <w:sz w:val="20"/>
                <w:lang w:val="fr-FR"/>
              </w:rPr>
              <w:t>r.</w:t>
            </w:r>
          </w:p>
          <w:p w14:paraId="3220480E" w14:textId="77777777" w:rsidR="00486077" w:rsidRDefault="00486077" w:rsidP="00486077">
            <w:pPr>
              <w:spacing w:after="0" w:line="240" w:lineRule="auto"/>
              <w:rPr>
                <w:sz w:val="20"/>
                <w:lang w:val="fr-FR"/>
              </w:rPr>
            </w:pPr>
          </w:p>
          <w:p w14:paraId="111F6A92" w14:textId="461DCCC5" w:rsidR="00536138" w:rsidRPr="00CF4377" w:rsidRDefault="00486077" w:rsidP="00486077">
            <w:pPr>
              <w:spacing w:after="0" w:line="240" w:lineRule="auto"/>
              <w:rPr>
                <w:sz w:val="20"/>
                <w:lang w:val="fr-FR"/>
              </w:rPr>
            </w:pPr>
            <w:r w:rsidRPr="00CF4377">
              <w:rPr>
                <w:sz w:val="20"/>
                <w:lang w:val="fr-FR"/>
              </w:rPr>
              <w:t xml:space="preserve"> </w:t>
            </w:r>
            <w:r w:rsidR="00536138" w:rsidRPr="00CF4377">
              <w:rPr>
                <w:sz w:val="20"/>
                <w:lang w:val="fr-FR"/>
              </w:rPr>
              <w:t>(</w:t>
            </w:r>
            <w:r w:rsidR="008233F8" w:rsidRPr="00CF4377">
              <w:rPr>
                <w:sz w:val="20"/>
                <w:lang w:val="fr-FR"/>
              </w:rPr>
              <w:t>Auparavant Activité</w:t>
            </w:r>
            <w:r w:rsidR="00536138" w:rsidRPr="00CF4377">
              <w:rPr>
                <w:sz w:val="20"/>
                <w:lang w:val="fr-FR"/>
              </w:rPr>
              <w:t xml:space="preserve"> 18.3</w:t>
            </w:r>
            <w:r w:rsidR="00236980">
              <w:rPr>
                <w:sz w:val="20"/>
                <w:lang w:val="fr-FR"/>
              </w:rPr>
              <w:t xml:space="preserve"> du PT</w:t>
            </w:r>
            <w:r w:rsidR="00536138" w:rsidRPr="00CF4377">
              <w:rPr>
                <w:sz w:val="20"/>
                <w:lang w:val="fr-FR"/>
              </w:rPr>
              <w:t>)</w:t>
            </w:r>
          </w:p>
        </w:tc>
        <w:tc>
          <w:tcPr>
            <w:tcW w:w="3261" w:type="dxa"/>
          </w:tcPr>
          <w:p w14:paraId="7D482B0B" w14:textId="562B64C4" w:rsidR="00536138" w:rsidRPr="00CF4377" w:rsidRDefault="00C67425" w:rsidP="00C67425">
            <w:pPr>
              <w:spacing w:after="0" w:line="240" w:lineRule="auto"/>
              <w:rPr>
                <w:sz w:val="20"/>
                <w:lang w:val="fr-FR"/>
              </w:rPr>
            </w:pPr>
            <w:r>
              <w:rPr>
                <w:sz w:val="20"/>
                <w:lang w:val="fr-FR"/>
              </w:rPr>
              <w:t xml:space="preserve">Rapport sur l'état d'avancement de la préparation </w:t>
            </w:r>
            <w:r w:rsidR="00C052C2">
              <w:rPr>
                <w:sz w:val="20"/>
                <w:lang w:val="fr-FR"/>
              </w:rPr>
              <w:t>de la Stratégie</w:t>
            </w:r>
            <w:r w:rsidR="00536138" w:rsidRPr="00CF4377">
              <w:rPr>
                <w:sz w:val="20"/>
                <w:lang w:val="fr-FR"/>
              </w:rPr>
              <w:t xml:space="preserve"> </w:t>
            </w:r>
            <w:r w:rsidR="00C052C2">
              <w:rPr>
                <w:sz w:val="20"/>
                <w:lang w:val="fr-FR"/>
              </w:rPr>
              <w:t>pour la 53</w:t>
            </w:r>
            <w:r w:rsidRPr="00C67425">
              <w:rPr>
                <w:sz w:val="20"/>
                <w:vertAlign w:val="superscript"/>
                <w:lang w:val="fr-FR"/>
              </w:rPr>
              <w:t>e</w:t>
            </w:r>
            <w:r>
              <w:rPr>
                <w:sz w:val="20"/>
                <w:lang w:val="fr-FR"/>
              </w:rPr>
              <w:t xml:space="preserve"> </w:t>
            </w:r>
            <w:r w:rsidR="00DE1289">
              <w:rPr>
                <w:sz w:val="20"/>
                <w:lang w:val="fr-FR"/>
              </w:rPr>
              <w:t xml:space="preserve">réunion </w:t>
            </w:r>
            <w:r w:rsidR="00E27038">
              <w:rPr>
                <w:sz w:val="20"/>
                <w:lang w:val="fr-FR"/>
              </w:rPr>
              <w:t>du C</w:t>
            </w:r>
            <w:r w:rsidR="00C052C2">
              <w:rPr>
                <w:sz w:val="20"/>
                <w:lang w:val="fr-FR"/>
              </w:rPr>
              <w:t>P</w:t>
            </w:r>
            <w:r w:rsidR="00536138" w:rsidRPr="00CF4377">
              <w:rPr>
                <w:sz w:val="20"/>
                <w:lang w:val="fr-FR"/>
              </w:rPr>
              <w:t>.</w:t>
            </w:r>
          </w:p>
        </w:tc>
        <w:tc>
          <w:tcPr>
            <w:tcW w:w="3077" w:type="dxa"/>
            <w:shd w:val="clear" w:color="auto" w:fill="auto"/>
          </w:tcPr>
          <w:p w14:paraId="5C3DA44C" w14:textId="15112228" w:rsidR="00536138" w:rsidRDefault="00C052C2" w:rsidP="00F37955">
            <w:pPr>
              <w:spacing w:after="0" w:line="240" w:lineRule="auto"/>
              <w:rPr>
                <w:sz w:val="20"/>
                <w:lang w:val="fr-FR"/>
              </w:rPr>
            </w:pPr>
            <w:r>
              <w:rPr>
                <w:sz w:val="20"/>
                <w:lang w:val="fr-FR"/>
              </w:rPr>
              <w:t>Stratégie</w:t>
            </w:r>
            <w:r w:rsidR="00536138" w:rsidRPr="00CF4377">
              <w:rPr>
                <w:sz w:val="20"/>
                <w:lang w:val="fr-FR"/>
              </w:rPr>
              <w:t xml:space="preserve"> </w:t>
            </w:r>
            <w:r w:rsidR="00C67425">
              <w:rPr>
                <w:sz w:val="20"/>
                <w:lang w:val="fr-FR"/>
              </w:rPr>
              <w:t>élaborée</w:t>
            </w:r>
            <w:r w:rsidR="00536138" w:rsidRPr="00CF4377">
              <w:rPr>
                <w:sz w:val="20"/>
                <w:lang w:val="fr-FR"/>
              </w:rPr>
              <w:t>,</w:t>
            </w:r>
            <w:r w:rsidR="00005D18">
              <w:rPr>
                <w:sz w:val="20"/>
                <w:lang w:val="fr-FR"/>
              </w:rPr>
              <w:t xml:space="preserve"> </w:t>
            </w:r>
            <w:r w:rsidR="00F37955">
              <w:rPr>
                <w:sz w:val="20"/>
                <w:lang w:val="fr-FR"/>
              </w:rPr>
              <w:t xml:space="preserve">présentant </w:t>
            </w:r>
            <w:r w:rsidR="00AA4233">
              <w:rPr>
                <w:sz w:val="20"/>
                <w:lang w:val="fr-FR"/>
              </w:rPr>
              <w:t xml:space="preserve">l'intégration </w:t>
            </w:r>
            <w:r w:rsidR="00F37955">
              <w:rPr>
                <w:sz w:val="20"/>
                <w:lang w:val="fr-FR"/>
              </w:rPr>
              <w:t xml:space="preserve">potentielle, pas à pas, de </w:t>
            </w:r>
            <w:r w:rsidR="00C67425">
              <w:rPr>
                <w:sz w:val="20"/>
                <w:lang w:val="fr-FR"/>
              </w:rPr>
              <w:t xml:space="preserve">l'arabe ou d'autres langues des Nations Unies dans </w:t>
            </w:r>
            <w:r w:rsidR="009F0362">
              <w:rPr>
                <w:sz w:val="20"/>
                <w:lang w:val="fr-FR"/>
              </w:rPr>
              <w:t xml:space="preserve">les travaux de </w:t>
            </w:r>
            <w:r w:rsidR="00486D28">
              <w:rPr>
                <w:sz w:val="20"/>
                <w:lang w:val="fr-FR"/>
              </w:rPr>
              <w:t xml:space="preserve">la </w:t>
            </w:r>
            <w:r w:rsidR="00536138" w:rsidRPr="00CF4377">
              <w:rPr>
                <w:sz w:val="20"/>
                <w:lang w:val="fr-FR"/>
              </w:rPr>
              <w:t xml:space="preserve">Convention </w:t>
            </w:r>
            <w:r w:rsidR="00486D28">
              <w:rPr>
                <w:sz w:val="20"/>
                <w:lang w:val="fr-FR"/>
              </w:rPr>
              <w:t xml:space="preserve">de Ramsar pour examen par les </w:t>
            </w:r>
            <w:r w:rsidR="00D46B7D" w:rsidRPr="00CF4377">
              <w:rPr>
                <w:sz w:val="20"/>
                <w:lang w:val="fr-FR"/>
              </w:rPr>
              <w:t>Parties contractantes</w:t>
            </w:r>
            <w:r w:rsidR="00486D28">
              <w:rPr>
                <w:sz w:val="20"/>
                <w:lang w:val="fr-FR"/>
              </w:rPr>
              <w:t xml:space="preserve"> à la </w:t>
            </w:r>
            <w:r w:rsidR="00A6780E" w:rsidRPr="00CF4377">
              <w:rPr>
                <w:sz w:val="20"/>
                <w:lang w:val="fr-FR"/>
              </w:rPr>
              <w:t>COP13</w:t>
            </w:r>
            <w:r w:rsidR="00536138" w:rsidRPr="00CF4377">
              <w:rPr>
                <w:sz w:val="20"/>
                <w:lang w:val="fr-FR"/>
              </w:rPr>
              <w:t>.</w:t>
            </w:r>
          </w:p>
          <w:p w14:paraId="54A83430" w14:textId="7101FD5B" w:rsidR="00F37955" w:rsidRPr="00CF4377" w:rsidRDefault="00F37955" w:rsidP="00F37955">
            <w:pPr>
              <w:spacing w:after="0" w:line="240" w:lineRule="auto"/>
              <w:rPr>
                <w:sz w:val="20"/>
                <w:lang w:val="fr-FR"/>
              </w:rPr>
            </w:pPr>
          </w:p>
        </w:tc>
        <w:tc>
          <w:tcPr>
            <w:tcW w:w="1777" w:type="dxa"/>
            <w:shd w:val="clear" w:color="auto" w:fill="auto"/>
            <w:noWrap/>
          </w:tcPr>
          <w:p w14:paraId="53E7048E" w14:textId="44C669A1" w:rsidR="00536138" w:rsidRPr="00CF4377" w:rsidRDefault="00536138" w:rsidP="00D30D4C">
            <w:pPr>
              <w:spacing w:after="0" w:line="240" w:lineRule="auto"/>
              <w:rPr>
                <w:b/>
                <w:sz w:val="20"/>
                <w:lang w:val="fr-FR"/>
              </w:rPr>
            </w:pPr>
            <w:r w:rsidRPr="00CF4377">
              <w:rPr>
                <w:b/>
                <w:sz w:val="20"/>
                <w:lang w:val="fr-FR"/>
              </w:rPr>
              <w:t>SG/</w:t>
            </w:r>
            <w:r w:rsidR="00650895">
              <w:rPr>
                <w:b/>
                <w:sz w:val="20"/>
                <w:lang w:val="fr-FR"/>
              </w:rPr>
              <w:t>SGA</w:t>
            </w:r>
            <w:r w:rsidRPr="00CF4377">
              <w:rPr>
                <w:b/>
                <w:sz w:val="20"/>
                <w:lang w:val="fr-FR"/>
              </w:rPr>
              <w:t>/</w:t>
            </w:r>
            <w:r w:rsidR="00650895">
              <w:rPr>
                <w:b/>
                <w:sz w:val="20"/>
                <w:lang w:val="fr-FR"/>
              </w:rPr>
              <w:t>CRP</w:t>
            </w:r>
          </w:p>
        </w:tc>
      </w:tr>
      <w:tr w:rsidR="00F84CED" w:rsidRPr="00CF4377" w14:paraId="742E0928" w14:textId="77777777" w:rsidTr="00D30D4C">
        <w:tc>
          <w:tcPr>
            <w:tcW w:w="2461" w:type="dxa"/>
            <w:vAlign w:val="center"/>
          </w:tcPr>
          <w:p w14:paraId="0A8F8951" w14:textId="14AFAA2D" w:rsidR="004069C8" w:rsidRPr="00CF4377" w:rsidRDefault="004069C8" w:rsidP="00D30D4C">
            <w:pPr>
              <w:spacing w:after="0" w:line="240" w:lineRule="auto"/>
              <w:rPr>
                <w:sz w:val="20"/>
                <w:lang w:val="fr-FR"/>
              </w:rPr>
            </w:pPr>
          </w:p>
        </w:tc>
        <w:tc>
          <w:tcPr>
            <w:tcW w:w="3827" w:type="dxa"/>
            <w:shd w:val="clear" w:color="auto" w:fill="auto"/>
          </w:tcPr>
          <w:p w14:paraId="7EBA17B2" w14:textId="0EB0AD79" w:rsidR="004069C8" w:rsidRPr="00CF4377" w:rsidRDefault="00A53500" w:rsidP="00D30D4C">
            <w:pPr>
              <w:spacing w:after="0" w:line="240" w:lineRule="auto"/>
              <w:rPr>
                <w:sz w:val="20"/>
                <w:lang w:val="fr-FR"/>
              </w:rPr>
            </w:pPr>
            <w:r>
              <w:rPr>
                <w:sz w:val="20"/>
                <w:lang w:val="fr-FR"/>
              </w:rPr>
              <w:t xml:space="preserve">Organiser et tenir </w:t>
            </w:r>
            <w:r w:rsidR="00486077">
              <w:rPr>
                <w:sz w:val="20"/>
                <w:lang w:val="fr-FR"/>
              </w:rPr>
              <w:t xml:space="preserve">les </w:t>
            </w:r>
            <w:r w:rsidR="00D0792D" w:rsidRPr="00CF4377">
              <w:rPr>
                <w:sz w:val="20"/>
                <w:lang w:val="fr-FR"/>
              </w:rPr>
              <w:t>réunions du GEST</w:t>
            </w:r>
            <w:r w:rsidR="004069C8" w:rsidRPr="00CF4377">
              <w:rPr>
                <w:sz w:val="20"/>
                <w:lang w:val="fr-FR"/>
              </w:rPr>
              <w:t xml:space="preserve"> d</w:t>
            </w:r>
            <w:r w:rsidR="00486077">
              <w:rPr>
                <w:sz w:val="20"/>
                <w:lang w:val="fr-FR"/>
              </w:rPr>
              <w:t xml:space="preserve">urant </w:t>
            </w:r>
            <w:r w:rsidR="003967DC">
              <w:rPr>
                <w:sz w:val="20"/>
                <w:lang w:val="fr-FR"/>
              </w:rPr>
              <w:t>la période triennale</w:t>
            </w:r>
            <w:r w:rsidR="004069C8" w:rsidRPr="00CF4377">
              <w:rPr>
                <w:sz w:val="20"/>
                <w:lang w:val="fr-FR"/>
              </w:rPr>
              <w:t xml:space="preserve"> (20</w:t>
            </w:r>
            <w:r w:rsidR="000F77C9" w:rsidRPr="00CF4377">
              <w:rPr>
                <w:sz w:val="20"/>
                <w:lang w:val="fr-FR"/>
              </w:rPr>
              <w:t>17, 2018</w:t>
            </w:r>
            <w:r w:rsidR="004069C8" w:rsidRPr="00CF4377">
              <w:rPr>
                <w:sz w:val="20"/>
                <w:lang w:val="fr-FR"/>
              </w:rPr>
              <w:t>).</w:t>
            </w:r>
          </w:p>
          <w:p w14:paraId="442C0DA3" w14:textId="77777777" w:rsidR="004069C8" w:rsidRPr="00CF4377" w:rsidRDefault="004069C8" w:rsidP="00D30D4C">
            <w:pPr>
              <w:spacing w:after="0" w:line="240" w:lineRule="auto"/>
              <w:rPr>
                <w:sz w:val="20"/>
                <w:lang w:val="fr-FR"/>
              </w:rPr>
            </w:pPr>
          </w:p>
          <w:p w14:paraId="3F9398D4" w14:textId="090BF8EC" w:rsidR="004069C8" w:rsidRPr="00CF4377" w:rsidRDefault="007D3172" w:rsidP="00D30D4C">
            <w:pPr>
              <w:spacing w:after="0" w:line="240" w:lineRule="auto"/>
              <w:rPr>
                <w:sz w:val="20"/>
                <w:lang w:val="fr-FR"/>
              </w:rPr>
            </w:pPr>
            <w:r w:rsidRPr="00CF4377">
              <w:rPr>
                <w:sz w:val="20"/>
                <w:lang w:val="fr-FR"/>
              </w:rPr>
              <w:t>(</w:t>
            </w:r>
            <w:r w:rsidR="008233F8" w:rsidRPr="00CF4377">
              <w:rPr>
                <w:sz w:val="20"/>
                <w:lang w:val="fr-FR"/>
              </w:rPr>
              <w:t>Auparavant Activité</w:t>
            </w:r>
            <w:r w:rsidRPr="00CF4377">
              <w:rPr>
                <w:sz w:val="20"/>
                <w:lang w:val="fr-FR"/>
              </w:rPr>
              <w:t xml:space="preserve"> 14.2</w:t>
            </w:r>
            <w:r w:rsidR="00236980">
              <w:t xml:space="preserve"> </w:t>
            </w:r>
            <w:r w:rsidR="00236980" w:rsidRPr="00236980">
              <w:rPr>
                <w:sz w:val="20"/>
                <w:lang w:val="fr-FR"/>
              </w:rPr>
              <w:t>du PT</w:t>
            </w:r>
            <w:r w:rsidRPr="00CF4377">
              <w:rPr>
                <w:sz w:val="20"/>
                <w:lang w:val="fr-FR"/>
              </w:rPr>
              <w:t>)</w:t>
            </w:r>
          </w:p>
        </w:tc>
        <w:tc>
          <w:tcPr>
            <w:tcW w:w="3261" w:type="dxa"/>
          </w:tcPr>
          <w:p w14:paraId="1C5AE3E5" w14:textId="08403AB6" w:rsidR="004069C8" w:rsidRPr="00CF4377" w:rsidRDefault="00486077" w:rsidP="00893404">
            <w:pPr>
              <w:spacing w:after="0" w:line="240" w:lineRule="auto"/>
              <w:rPr>
                <w:sz w:val="20"/>
                <w:lang w:val="fr-FR"/>
              </w:rPr>
            </w:pPr>
            <w:r>
              <w:rPr>
                <w:sz w:val="20"/>
                <w:lang w:val="fr-FR"/>
              </w:rPr>
              <w:t xml:space="preserve">Tenir </w:t>
            </w:r>
            <w:r w:rsidR="00893404">
              <w:rPr>
                <w:sz w:val="20"/>
                <w:lang w:val="fr-FR"/>
              </w:rPr>
              <w:t>la 20</w:t>
            </w:r>
            <w:r w:rsidR="00893404" w:rsidRPr="00893404">
              <w:rPr>
                <w:sz w:val="20"/>
                <w:vertAlign w:val="superscript"/>
                <w:lang w:val="fr-FR"/>
              </w:rPr>
              <w:t>e</w:t>
            </w:r>
            <w:r w:rsidR="00893404">
              <w:rPr>
                <w:sz w:val="20"/>
                <w:lang w:val="fr-FR"/>
              </w:rPr>
              <w:t xml:space="preserve"> réunion du </w:t>
            </w:r>
            <w:r w:rsidR="00D0792D" w:rsidRPr="00CF4377">
              <w:rPr>
                <w:sz w:val="20"/>
                <w:lang w:val="fr-FR"/>
              </w:rPr>
              <w:t>GEST</w:t>
            </w:r>
            <w:r w:rsidR="00893404">
              <w:rPr>
                <w:sz w:val="20"/>
                <w:lang w:val="fr-FR"/>
              </w:rPr>
              <w:t xml:space="preserve"> </w:t>
            </w:r>
            <w:r w:rsidR="00C0409E" w:rsidRPr="00CF4377">
              <w:rPr>
                <w:sz w:val="20"/>
                <w:lang w:val="fr-FR"/>
              </w:rPr>
              <w:t>et</w:t>
            </w:r>
            <w:r w:rsidR="00005D18">
              <w:rPr>
                <w:sz w:val="20"/>
                <w:lang w:val="fr-FR"/>
              </w:rPr>
              <w:t xml:space="preserve"> </w:t>
            </w:r>
            <w:r>
              <w:rPr>
                <w:sz w:val="20"/>
                <w:lang w:val="fr-FR"/>
              </w:rPr>
              <w:t xml:space="preserve">produire le rapport de </w:t>
            </w:r>
            <w:r w:rsidR="00893404">
              <w:rPr>
                <w:sz w:val="20"/>
                <w:lang w:val="fr-FR"/>
              </w:rPr>
              <w:t>séance</w:t>
            </w:r>
            <w:r w:rsidR="004069C8" w:rsidRPr="00CF4377">
              <w:rPr>
                <w:sz w:val="20"/>
                <w:lang w:val="fr-FR"/>
              </w:rPr>
              <w:t>.</w:t>
            </w:r>
          </w:p>
        </w:tc>
        <w:tc>
          <w:tcPr>
            <w:tcW w:w="3077" w:type="dxa"/>
            <w:shd w:val="clear" w:color="auto" w:fill="auto"/>
          </w:tcPr>
          <w:p w14:paraId="4D8C6553" w14:textId="729EA5B2" w:rsidR="004069C8" w:rsidRPr="00CF4377" w:rsidRDefault="00893404" w:rsidP="00D30D4C">
            <w:pPr>
              <w:spacing w:after="0" w:line="240" w:lineRule="auto"/>
              <w:rPr>
                <w:sz w:val="20"/>
                <w:lang w:val="fr-FR"/>
              </w:rPr>
            </w:pPr>
            <w:r>
              <w:rPr>
                <w:sz w:val="20"/>
                <w:lang w:val="fr-FR"/>
              </w:rPr>
              <w:t>20</w:t>
            </w:r>
            <w:r w:rsidRPr="00893404">
              <w:rPr>
                <w:sz w:val="20"/>
                <w:vertAlign w:val="superscript"/>
                <w:lang w:val="fr-FR"/>
              </w:rPr>
              <w:t>e</w:t>
            </w:r>
            <w:r>
              <w:rPr>
                <w:sz w:val="20"/>
                <w:lang w:val="fr-FR"/>
              </w:rPr>
              <w:t xml:space="preserve"> réunion du </w:t>
            </w:r>
            <w:r w:rsidR="00D0792D" w:rsidRPr="00CF4377">
              <w:rPr>
                <w:sz w:val="20"/>
                <w:lang w:val="fr-FR"/>
              </w:rPr>
              <w:t>GEST</w:t>
            </w:r>
            <w:r>
              <w:rPr>
                <w:sz w:val="20"/>
                <w:lang w:val="fr-FR"/>
              </w:rPr>
              <w:t xml:space="preserve"> </w:t>
            </w:r>
            <w:r w:rsidR="00D10FDD">
              <w:rPr>
                <w:sz w:val="20"/>
                <w:lang w:val="fr-FR"/>
              </w:rPr>
              <w:t>tenu</w:t>
            </w:r>
            <w:r>
              <w:rPr>
                <w:sz w:val="20"/>
                <w:lang w:val="fr-FR"/>
              </w:rPr>
              <w:t>e</w:t>
            </w:r>
            <w:r w:rsidR="00D10FDD">
              <w:rPr>
                <w:sz w:val="20"/>
                <w:lang w:val="fr-FR"/>
              </w:rPr>
              <w:t xml:space="preserve"> en </w:t>
            </w:r>
            <w:r w:rsidR="004069C8" w:rsidRPr="00CF4377">
              <w:rPr>
                <w:sz w:val="20"/>
                <w:lang w:val="fr-FR"/>
              </w:rPr>
              <w:t>2017</w:t>
            </w:r>
            <w:r w:rsidR="00A33D57" w:rsidRPr="00CF4377">
              <w:rPr>
                <w:sz w:val="20"/>
                <w:lang w:val="fr-FR"/>
              </w:rPr>
              <w:t xml:space="preserve"> </w:t>
            </w:r>
            <w:r w:rsidR="00D10FDD">
              <w:rPr>
                <w:sz w:val="20"/>
                <w:lang w:val="fr-FR"/>
              </w:rPr>
              <w:t>de manière opportune et efficace</w:t>
            </w:r>
            <w:r w:rsidR="00A33D57" w:rsidRPr="00CF4377">
              <w:rPr>
                <w:sz w:val="20"/>
                <w:lang w:val="fr-FR"/>
              </w:rPr>
              <w:t xml:space="preserve"> </w:t>
            </w:r>
            <w:r w:rsidR="00486077">
              <w:rPr>
                <w:sz w:val="20"/>
                <w:lang w:val="fr-FR"/>
              </w:rPr>
              <w:t xml:space="preserve">conformément aux exigences </w:t>
            </w:r>
            <w:r w:rsidR="00D10FDD">
              <w:rPr>
                <w:sz w:val="20"/>
                <w:lang w:val="fr-FR"/>
              </w:rPr>
              <w:t>des Parties</w:t>
            </w:r>
            <w:r w:rsidR="00D46B7D" w:rsidRPr="00CF4377">
              <w:rPr>
                <w:sz w:val="20"/>
                <w:lang w:val="fr-FR"/>
              </w:rPr>
              <w:t xml:space="preserve"> contractantes</w:t>
            </w:r>
            <w:r w:rsidR="00AC509C">
              <w:rPr>
                <w:sz w:val="20"/>
                <w:lang w:val="fr-FR"/>
              </w:rPr>
              <w:t xml:space="preserve"> ;</w:t>
            </w:r>
            <w:r w:rsidR="00C0409E" w:rsidRPr="00CF4377">
              <w:rPr>
                <w:sz w:val="20"/>
                <w:lang w:val="fr-FR"/>
              </w:rPr>
              <w:t xml:space="preserve"> et </w:t>
            </w:r>
            <w:r w:rsidR="00D10FDD">
              <w:rPr>
                <w:sz w:val="20"/>
                <w:lang w:val="fr-FR"/>
              </w:rPr>
              <w:t>rapport publié</w:t>
            </w:r>
            <w:r w:rsidR="00B450EC" w:rsidRPr="00CF4377">
              <w:rPr>
                <w:sz w:val="20"/>
                <w:lang w:val="fr-FR"/>
              </w:rPr>
              <w:t xml:space="preserve"> </w:t>
            </w:r>
            <w:r w:rsidR="00D10FDD">
              <w:rPr>
                <w:sz w:val="20"/>
                <w:lang w:val="fr-FR"/>
              </w:rPr>
              <w:t>en ligne</w:t>
            </w:r>
            <w:r w:rsidR="00B450EC" w:rsidRPr="00CF4377">
              <w:rPr>
                <w:sz w:val="20"/>
                <w:lang w:val="fr-FR"/>
              </w:rPr>
              <w:t>.</w:t>
            </w:r>
          </w:p>
          <w:p w14:paraId="1E17F8D2" w14:textId="77777777" w:rsidR="004069C8" w:rsidRPr="00CF4377" w:rsidRDefault="004069C8" w:rsidP="00D30D4C">
            <w:pPr>
              <w:spacing w:after="0" w:line="240" w:lineRule="auto"/>
              <w:rPr>
                <w:sz w:val="20"/>
                <w:lang w:val="fr-FR"/>
              </w:rPr>
            </w:pPr>
          </w:p>
          <w:p w14:paraId="65E58ABA" w14:textId="2361B16A" w:rsidR="004069C8" w:rsidRPr="00CF4377" w:rsidRDefault="00DE1289" w:rsidP="00DE1289">
            <w:pPr>
              <w:spacing w:after="0" w:line="240" w:lineRule="auto"/>
              <w:rPr>
                <w:sz w:val="20"/>
                <w:lang w:val="fr-FR"/>
              </w:rPr>
            </w:pPr>
            <w:r>
              <w:rPr>
                <w:sz w:val="20"/>
                <w:lang w:val="fr-FR"/>
              </w:rPr>
              <w:t>21</w:t>
            </w:r>
            <w:r w:rsidRPr="00DE1289">
              <w:rPr>
                <w:sz w:val="20"/>
                <w:vertAlign w:val="superscript"/>
                <w:lang w:val="fr-FR"/>
              </w:rPr>
              <w:t>e</w:t>
            </w:r>
            <w:r>
              <w:rPr>
                <w:sz w:val="20"/>
                <w:lang w:val="fr-FR"/>
              </w:rPr>
              <w:t xml:space="preserve"> réunion du </w:t>
            </w:r>
            <w:r w:rsidR="00D0792D" w:rsidRPr="00CF4377">
              <w:rPr>
                <w:sz w:val="20"/>
                <w:lang w:val="fr-FR"/>
              </w:rPr>
              <w:t>GEST</w:t>
            </w:r>
            <w:r>
              <w:rPr>
                <w:sz w:val="20"/>
                <w:lang w:val="fr-FR"/>
              </w:rPr>
              <w:t xml:space="preserve"> tenue </w:t>
            </w:r>
            <w:r w:rsidR="00486077">
              <w:rPr>
                <w:sz w:val="20"/>
                <w:lang w:val="fr-FR"/>
              </w:rPr>
              <w:t>e</w:t>
            </w:r>
            <w:r w:rsidR="00D10FDD">
              <w:rPr>
                <w:sz w:val="20"/>
                <w:lang w:val="fr-FR"/>
              </w:rPr>
              <w:t>n 20</w:t>
            </w:r>
            <w:r w:rsidR="004069C8" w:rsidRPr="00CF4377">
              <w:rPr>
                <w:sz w:val="20"/>
                <w:lang w:val="fr-FR"/>
              </w:rPr>
              <w:t>18</w:t>
            </w:r>
            <w:r w:rsidR="00C0409E" w:rsidRPr="00CF4377">
              <w:rPr>
                <w:sz w:val="20"/>
                <w:lang w:val="fr-FR"/>
              </w:rPr>
              <w:t xml:space="preserve"> et </w:t>
            </w:r>
            <w:r w:rsidR="00D10FDD">
              <w:rPr>
                <w:sz w:val="20"/>
                <w:lang w:val="fr-FR"/>
              </w:rPr>
              <w:t>rapport publié</w:t>
            </w:r>
            <w:r w:rsidR="004069C8" w:rsidRPr="00CF4377">
              <w:rPr>
                <w:sz w:val="20"/>
                <w:lang w:val="fr-FR"/>
              </w:rPr>
              <w:t xml:space="preserve"> </w:t>
            </w:r>
            <w:r w:rsidR="00D10FDD">
              <w:rPr>
                <w:sz w:val="20"/>
                <w:lang w:val="fr-FR"/>
              </w:rPr>
              <w:t>en ligne</w:t>
            </w:r>
            <w:r w:rsidR="004069C8" w:rsidRPr="00CF4377">
              <w:rPr>
                <w:sz w:val="20"/>
                <w:lang w:val="fr-FR"/>
              </w:rPr>
              <w:t>.</w:t>
            </w:r>
          </w:p>
        </w:tc>
        <w:tc>
          <w:tcPr>
            <w:tcW w:w="1777" w:type="dxa"/>
            <w:shd w:val="clear" w:color="auto" w:fill="auto"/>
            <w:noWrap/>
          </w:tcPr>
          <w:p w14:paraId="667E2579" w14:textId="6B059BAC" w:rsidR="004069C8" w:rsidRPr="00CF4377" w:rsidRDefault="00AD09DA" w:rsidP="00D30D4C">
            <w:pPr>
              <w:spacing w:after="0" w:line="240" w:lineRule="auto"/>
              <w:rPr>
                <w:b/>
                <w:sz w:val="20"/>
                <w:lang w:val="fr-FR"/>
              </w:rPr>
            </w:pPr>
            <w:r w:rsidRPr="00AD09DA">
              <w:rPr>
                <w:b/>
                <w:sz w:val="20"/>
                <w:lang w:val="fr-FR"/>
              </w:rPr>
              <w:t>RSP</w:t>
            </w:r>
            <w:r w:rsidR="00A33D57" w:rsidRPr="00CF4377">
              <w:rPr>
                <w:b/>
                <w:sz w:val="20"/>
                <w:lang w:val="fr-FR"/>
              </w:rPr>
              <w:t>/</w:t>
            </w:r>
            <w:r w:rsidR="008974DA">
              <w:rPr>
                <w:b/>
                <w:sz w:val="20"/>
                <w:lang w:val="fr-FR"/>
              </w:rPr>
              <w:t xml:space="preserve">Responsable </w:t>
            </w:r>
            <w:r w:rsidR="00D0792D" w:rsidRPr="00CF4377">
              <w:rPr>
                <w:b/>
                <w:sz w:val="20"/>
                <w:lang w:val="fr-FR"/>
              </w:rPr>
              <w:t>GEST</w:t>
            </w:r>
            <w:r w:rsidR="00F1354C" w:rsidRPr="00CF4377">
              <w:rPr>
                <w:b/>
                <w:sz w:val="20"/>
                <w:lang w:val="fr-FR"/>
              </w:rPr>
              <w:t xml:space="preserve"> </w:t>
            </w:r>
            <w:r w:rsidR="004069C8" w:rsidRPr="00CF4377">
              <w:rPr>
                <w:b/>
                <w:sz w:val="20"/>
                <w:lang w:val="fr-FR"/>
              </w:rPr>
              <w:t>/</w:t>
            </w:r>
            <w:r w:rsidR="00650895">
              <w:rPr>
                <w:b/>
                <w:sz w:val="20"/>
                <w:lang w:val="fr-FR"/>
              </w:rPr>
              <w:t>SGA</w:t>
            </w:r>
            <w:r w:rsidR="004069C8" w:rsidRPr="00CF4377">
              <w:rPr>
                <w:b/>
                <w:sz w:val="20"/>
                <w:lang w:val="fr-FR"/>
              </w:rPr>
              <w:t>/</w:t>
            </w:r>
            <w:r w:rsidR="008F51F6" w:rsidRPr="00CF4377">
              <w:rPr>
                <w:b/>
                <w:sz w:val="20"/>
                <w:lang w:val="fr-FR"/>
              </w:rPr>
              <w:t xml:space="preserve"> </w:t>
            </w:r>
            <w:r w:rsidR="006E0ECD">
              <w:rPr>
                <w:b/>
                <w:sz w:val="20"/>
                <w:lang w:val="fr-FR"/>
              </w:rPr>
              <w:t>Équipe</w:t>
            </w:r>
            <w:r w:rsidR="00486077">
              <w:rPr>
                <w:b/>
                <w:sz w:val="20"/>
                <w:lang w:val="fr-FR"/>
              </w:rPr>
              <w:t xml:space="preserve"> de communication</w:t>
            </w:r>
            <w:r w:rsidR="008F51F6" w:rsidRPr="00CF4377">
              <w:rPr>
                <w:b/>
                <w:sz w:val="20"/>
                <w:lang w:val="fr-FR"/>
              </w:rPr>
              <w:t xml:space="preserve"> </w:t>
            </w:r>
            <w:r w:rsidR="00A33D57" w:rsidRPr="00CF4377">
              <w:rPr>
                <w:b/>
                <w:sz w:val="20"/>
                <w:lang w:val="fr-FR"/>
              </w:rPr>
              <w:t>/</w:t>
            </w:r>
            <w:r w:rsidR="00650895">
              <w:rPr>
                <w:b/>
                <w:sz w:val="20"/>
                <w:lang w:val="fr-FR"/>
              </w:rPr>
              <w:t>CRP</w:t>
            </w:r>
            <w:r w:rsidR="004069C8" w:rsidRPr="00CF4377">
              <w:rPr>
                <w:b/>
                <w:sz w:val="20"/>
                <w:lang w:val="fr-FR"/>
              </w:rPr>
              <w:t xml:space="preserve"> </w:t>
            </w:r>
          </w:p>
          <w:p w14:paraId="3207E6CD" w14:textId="57477276" w:rsidR="004069C8" w:rsidRPr="00CF4377" w:rsidRDefault="00A33D57" w:rsidP="00D30D4C">
            <w:pPr>
              <w:spacing w:after="0" w:line="240" w:lineRule="auto"/>
              <w:rPr>
                <w:b/>
                <w:sz w:val="20"/>
                <w:lang w:val="fr-FR"/>
              </w:rPr>
            </w:pPr>
            <w:r w:rsidRPr="00CF4377">
              <w:rPr>
                <w:sz w:val="20"/>
                <w:lang w:val="fr-FR"/>
              </w:rPr>
              <w:t>(</w:t>
            </w:r>
            <w:r w:rsidR="00B223BA">
              <w:rPr>
                <w:sz w:val="20"/>
                <w:lang w:val="fr-FR"/>
              </w:rPr>
              <w:t>Tout le personnel</w:t>
            </w:r>
            <w:r w:rsidRPr="00CF4377">
              <w:rPr>
                <w:sz w:val="20"/>
                <w:lang w:val="fr-FR"/>
              </w:rPr>
              <w:t>)</w:t>
            </w:r>
          </w:p>
        </w:tc>
      </w:tr>
    </w:tbl>
    <w:p w14:paraId="57BB1530" w14:textId="77777777" w:rsidR="00552BA5" w:rsidRPr="00CF4377" w:rsidRDefault="00552BA5" w:rsidP="00D30D4C">
      <w:pPr>
        <w:spacing w:after="0" w:line="240" w:lineRule="auto"/>
        <w:rPr>
          <w:b/>
          <w:color w:val="000000" w:themeColor="text1"/>
          <w:sz w:val="24"/>
          <w:lang w:val="fr-FR"/>
        </w:rPr>
      </w:pPr>
    </w:p>
    <w:p w14:paraId="1B2C295F" w14:textId="77777777" w:rsidR="00FA57C1" w:rsidRPr="00CF4377" w:rsidRDefault="00FA57C1">
      <w:pPr>
        <w:rPr>
          <w:rFonts w:eastAsia="Calibri,Calibri,Arial,Times New" w:cs="Calibri,Calibri,Arial,Times New"/>
          <w:b/>
          <w:bCs/>
          <w:color w:val="000000" w:themeColor="text1"/>
          <w:sz w:val="24"/>
          <w:szCs w:val="24"/>
          <w:lang w:val="fr-FR" w:eastAsia="en-GB"/>
        </w:rPr>
      </w:pPr>
      <w:r w:rsidRPr="00CF4377">
        <w:rPr>
          <w:rFonts w:eastAsia="Calibri,Calibri,Arial,Times New" w:cs="Calibri,Calibri,Arial,Times New"/>
          <w:b/>
          <w:bCs/>
          <w:color w:val="000000" w:themeColor="text1"/>
          <w:sz w:val="24"/>
          <w:szCs w:val="24"/>
          <w:lang w:val="fr-FR" w:eastAsia="en-GB"/>
        </w:rPr>
        <w:br w:type="page"/>
      </w:r>
    </w:p>
    <w:p w14:paraId="498ED7E4" w14:textId="52400401" w:rsidR="00B27367" w:rsidRPr="00CF4377" w:rsidRDefault="00D2261E" w:rsidP="00D30D4C">
      <w:pPr>
        <w:spacing w:after="0" w:line="240" w:lineRule="auto"/>
        <w:rPr>
          <w:b/>
          <w:color w:val="000000" w:themeColor="text1"/>
          <w:sz w:val="24"/>
          <w:lang w:val="fr-FR"/>
        </w:rPr>
      </w:pPr>
      <w:r>
        <w:rPr>
          <w:b/>
          <w:color w:val="000000" w:themeColor="text1"/>
          <w:sz w:val="24"/>
          <w:lang w:val="fr-FR"/>
        </w:rPr>
        <w:lastRenderedPageBreak/>
        <w:t xml:space="preserve">But </w:t>
      </w:r>
      <w:r w:rsidR="00B44B7B" w:rsidRPr="00CF4377">
        <w:rPr>
          <w:b/>
          <w:color w:val="000000" w:themeColor="text1"/>
          <w:sz w:val="24"/>
          <w:lang w:val="fr-FR"/>
        </w:rPr>
        <w:t>1</w:t>
      </w:r>
      <w:r w:rsidR="00AC509C">
        <w:rPr>
          <w:b/>
          <w:color w:val="000000" w:themeColor="text1"/>
          <w:sz w:val="24"/>
          <w:lang w:val="fr-FR"/>
        </w:rPr>
        <w:t xml:space="preserve"> :</w:t>
      </w:r>
      <w:r w:rsidR="005920C5" w:rsidRPr="00CF4377">
        <w:rPr>
          <w:b/>
          <w:color w:val="000000" w:themeColor="text1"/>
          <w:sz w:val="24"/>
          <w:lang w:val="fr-FR"/>
        </w:rPr>
        <w:t xml:space="preserve"> </w:t>
      </w:r>
      <w:r w:rsidR="008974DA" w:rsidRPr="008974DA">
        <w:rPr>
          <w:b/>
          <w:color w:val="000000" w:themeColor="text1"/>
          <w:sz w:val="24"/>
          <w:lang w:val="fr-FR"/>
        </w:rPr>
        <w:t>S’attaquer aux moteurs de la perte et de la dégradation des zones humides</w:t>
      </w:r>
    </w:p>
    <w:p w14:paraId="63CD9557" w14:textId="77777777" w:rsidR="00FA57C1" w:rsidRPr="00CF4377" w:rsidRDefault="00FA57C1" w:rsidP="00FA57C1">
      <w:pPr>
        <w:spacing w:after="0" w:line="240" w:lineRule="auto"/>
        <w:rPr>
          <w:rFonts w:eastAsia="Calibri,Arial,Times New Roman" w:cs="Calibri,Arial,Times New Roman"/>
          <w:b/>
          <w:color w:val="000000" w:themeColor="text1"/>
          <w:sz w:val="24"/>
          <w:szCs w:val="24"/>
          <w:lang w:val="fr-FR" w:eastAsia="en-GB"/>
        </w:rPr>
      </w:pPr>
    </w:p>
    <w:tbl>
      <w:tblPr>
        <w:tblW w:w="1430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2420"/>
        <w:gridCol w:w="3850"/>
        <w:gridCol w:w="3228"/>
        <w:gridCol w:w="3152"/>
        <w:gridCol w:w="1650"/>
      </w:tblGrid>
      <w:tr w:rsidR="00D30D4C" w:rsidRPr="00CF4377" w14:paraId="6F89CCE2" w14:textId="77777777" w:rsidTr="006D2BE3">
        <w:trPr>
          <w:tblHeader/>
        </w:trPr>
        <w:tc>
          <w:tcPr>
            <w:tcW w:w="2420" w:type="dxa"/>
            <w:shd w:val="clear" w:color="auto" w:fill="C7DAF1"/>
            <w:vAlign w:val="center"/>
          </w:tcPr>
          <w:p w14:paraId="10697523" w14:textId="123EE518" w:rsidR="005408AC" w:rsidRPr="00CF4377" w:rsidRDefault="008233F8" w:rsidP="00D30D4C">
            <w:pPr>
              <w:spacing w:after="0" w:line="240" w:lineRule="auto"/>
              <w:jc w:val="center"/>
              <w:rPr>
                <w:b/>
                <w:sz w:val="20"/>
                <w:lang w:val="fr-FR"/>
              </w:rPr>
            </w:pPr>
            <w:r w:rsidRPr="00CF4377">
              <w:rPr>
                <w:b/>
                <w:sz w:val="20"/>
                <w:lang w:val="fr-FR"/>
              </w:rPr>
              <w:t>Objectif</w:t>
            </w:r>
          </w:p>
        </w:tc>
        <w:tc>
          <w:tcPr>
            <w:tcW w:w="3850" w:type="dxa"/>
            <w:shd w:val="clear" w:color="auto" w:fill="C7DAF1"/>
            <w:vAlign w:val="center"/>
          </w:tcPr>
          <w:p w14:paraId="38BF8B65" w14:textId="0AEB0F82" w:rsidR="005408AC" w:rsidRPr="00CF4377" w:rsidRDefault="008233F8" w:rsidP="00D30D4C">
            <w:pPr>
              <w:spacing w:after="0" w:line="240" w:lineRule="auto"/>
              <w:jc w:val="center"/>
              <w:rPr>
                <w:sz w:val="20"/>
                <w:lang w:val="fr-FR"/>
              </w:rPr>
            </w:pPr>
            <w:r w:rsidRPr="00CF4377">
              <w:rPr>
                <w:b/>
                <w:sz w:val="20"/>
                <w:lang w:val="fr-FR"/>
              </w:rPr>
              <w:t>Activité triennale</w:t>
            </w:r>
          </w:p>
        </w:tc>
        <w:tc>
          <w:tcPr>
            <w:tcW w:w="3228" w:type="dxa"/>
            <w:shd w:val="clear" w:color="auto" w:fill="C7DAF1"/>
            <w:vAlign w:val="center"/>
          </w:tcPr>
          <w:p w14:paraId="275366B4" w14:textId="1EC4E701" w:rsidR="005408AC" w:rsidRPr="00CF4377" w:rsidRDefault="005408AC" w:rsidP="00D30D4C">
            <w:pPr>
              <w:spacing w:after="0" w:line="240" w:lineRule="auto"/>
              <w:jc w:val="center"/>
              <w:rPr>
                <w:sz w:val="20"/>
                <w:lang w:val="fr-FR"/>
              </w:rPr>
            </w:pPr>
            <w:r w:rsidRPr="00CF4377">
              <w:rPr>
                <w:b/>
                <w:sz w:val="20"/>
                <w:lang w:val="fr-FR"/>
              </w:rPr>
              <w:t>2017</w:t>
            </w:r>
            <w:r w:rsidRPr="00CF4377">
              <w:rPr>
                <w:rFonts w:eastAsia="Calibri,Arial,Times New Roman" w:cs="Calibri,Arial,Times New Roman"/>
                <w:b/>
                <w:bCs/>
                <w:sz w:val="20"/>
                <w:szCs w:val="20"/>
                <w:lang w:val="fr-FR" w:eastAsia="en-GB"/>
              </w:rPr>
              <w:t xml:space="preserve"> </w:t>
            </w:r>
            <w:r w:rsidR="008233F8" w:rsidRPr="00CF4377">
              <w:rPr>
                <w:b/>
                <w:sz w:val="20"/>
                <w:lang w:val="fr-FR"/>
              </w:rPr>
              <w:t>Activité</w:t>
            </w:r>
          </w:p>
        </w:tc>
        <w:tc>
          <w:tcPr>
            <w:tcW w:w="3152" w:type="dxa"/>
            <w:shd w:val="clear" w:color="auto" w:fill="C7DAF1"/>
            <w:vAlign w:val="center"/>
          </w:tcPr>
          <w:p w14:paraId="4597C608" w14:textId="3BCFA0BB" w:rsidR="005408AC" w:rsidRPr="00CF4377" w:rsidRDefault="008233F8" w:rsidP="00D30D4C">
            <w:pPr>
              <w:spacing w:after="0" w:line="240" w:lineRule="auto"/>
              <w:jc w:val="center"/>
              <w:rPr>
                <w:sz w:val="20"/>
                <w:lang w:val="fr-FR"/>
              </w:rPr>
            </w:pPr>
            <w:r w:rsidRPr="00CF4377">
              <w:rPr>
                <w:b/>
                <w:sz w:val="20"/>
                <w:lang w:val="fr-FR"/>
              </w:rPr>
              <w:t>Indicateur</w:t>
            </w:r>
            <w:r w:rsidR="00732227" w:rsidRPr="00CF4377">
              <w:rPr>
                <w:b/>
                <w:sz w:val="20"/>
                <w:lang w:val="fr-FR"/>
              </w:rPr>
              <w:t xml:space="preserve"> </w:t>
            </w:r>
            <w:r w:rsidR="005408AC" w:rsidRPr="00CF4377">
              <w:rPr>
                <w:b/>
                <w:sz w:val="20"/>
                <w:lang w:val="fr-FR"/>
              </w:rPr>
              <w:t>/</w:t>
            </w:r>
            <w:r w:rsidR="005408AC" w:rsidRPr="00CF4377">
              <w:rPr>
                <w:rFonts w:eastAsia="Calibri,Arial,Times New Roman" w:cs="Calibri,Arial,Times New Roman"/>
                <w:b/>
                <w:bCs/>
                <w:sz w:val="20"/>
                <w:szCs w:val="20"/>
                <w:lang w:val="fr-FR" w:eastAsia="en-GB"/>
              </w:rPr>
              <w:t xml:space="preserve"> </w:t>
            </w:r>
            <w:r w:rsidRPr="00CF4377">
              <w:rPr>
                <w:b/>
                <w:sz w:val="20"/>
                <w:lang w:val="fr-FR"/>
              </w:rPr>
              <w:t>Objectif</w:t>
            </w:r>
            <w:r w:rsidR="005408AC" w:rsidRPr="00CF4377">
              <w:rPr>
                <w:rFonts w:eastAsia="Calibri,Arial,Times New Roman" w:cs="Calibri,Arial,Times New Roman"/>
                <w:b/>
                <w:bCs/>
                <w:sz w:val="20"/>
                <w:szCs w:val="20"/>
                <w:lang w:val="fr-FR" w:eastAsia="en-GB"/>
              </w:rPr>
              <w:t xml:space="preserve"> (2018)</w:t>
            </w:r>
          </w:p>
        </w:tc>
        <w:tc>
          <w:tcPr>
            <w:tcW w:w="1650" w:type="dxa"/>
            <w:shd w:val="clear" w:color="auto" w:fill="C7DAF1"/>
            <w:noWrap/>
            <w:vAlign w:val="center"/>
          </w:tcPr>
          <w:p w14:paraId="6A94F50C" w14:textId="0B8C2621" w:rsidR="005408AC" w:rsidRPr="00CF4377" w:rsidRDefault="00C0409E" w:rsidP="00D30D4C">
            <w:pPr>
              <w:spacing w:after="0" w:line="240" w:lineRule="auto"/>
              <w:jc w:val="center"/>
              <w:rPr>
                <w:sz w:val="20"/>
                <w:highlight w:val="yellow"/>
                <w:lang w:val="fr-FR"/>
              </w:rPr>
            </w:pPr>
            <w:r w:rsidRPr="00CF4377">
              <w:rPr>
                <w:b/>
                <w:sz w:val="20"/>
                <w:lang w:val="fr-FR"/>
              </w:rPr>
              <w:t>Chef d'équipe</w:t>
            </w:r>
            <w:r w:rsidR="005408AC" w:rsidRPr="00CF4377">
              <w:rPr>
                <w:rFonts w:eastAsia="Calibri,Arial,Times New Roman" w:cs="Calibri,Arial,Times New Roman"/>
                <w:b/>
                <w:bCs/>
                <w:sz w:val="20"/>
                <w:szCs w:val="20"/>
                <w:lang w:val="fr-FR" w:eastAsia="en-GB"/>
              </w:rPr>
              <w:t>* (</w:t>
            </w:r>
            <w:r w:rsidRPr="00CF4377">
              <w:rPr>
                <w:b/>
                <w:sz w:val="20"/>
                <w:lang w:val="fr-FR"/>
              </w:rPr>
              <w:t>Contributeur</w:t>
            </w:r>
            <w:r w:rsidR="005408AC" w:rsidRPr="00CF4377">
              <w:rPr>
                <w:b/>
                <w:sz w:val="20"/>
                <w:lang w:val="fr-FR"/>
              </w:rPr>
              <w:t>s)</w:t>
            </w:r>
          </w:p>
        </w:tc>
      </w:tr>
      <w:tr w:rsidR="00C26CA6" w:rsidRPr="00CF4377" w14:paraId="40397D1A" w14:textId="4EC61EFB" w:rsidTr="006D2BE3">
        <w:tc>
          <w:tcPr>
            <w:tcW w:w="2420" w:type="dxa"/>
            <w:vMerge w:val="restart"/>
            <w:shd w:val="clear" w:color="auto" w:fill="auto"/>
            <w:hideMark/>
          </w:tcPr>
          <w:p w14:paraId="5B356C05" w14:textId="309FF995" w:rsidR="006A0DBE" w:rsidRPr="00CF4377" w:rsidRDefault="008233F8" w:rsidP="00D30D4C">
            <w:pPr>
              <w:spacing w:after="0" w:line="240" w:lineRule="auto"/>
              <w:rPr>
                <w:b/>
                <w:sz w:val="20"/>
                <w:lang w:val="fr-FR"/>
              </w:rPr>
            </w:pPr>
            <w:r w:rsidRPr="00CF4377">
              <w:rPr>
                <w:b/>
                <w:sz w:val="20"/>
                <w:lang w:val="fr-FR"/>
              </w:rPr>
              <w:t>Objectif</w:t>
            </w:r>
            <w:r w:rsidR="00B53F5B" w:rsidRPr="00CF4377">
              <w:rPr>
                <w:b/>
                <w:sz w:val="20"/>
                <w:lang w:val="fr-FR"/>
              </w:rPr>
              <w:t xml:space="preserve"> 1</w:t>
            </w:r>
            <w:r w:rsidR="00AC509C">
              <w:rPr>
                <w:b/>
                <w:sz w:val="20"/>
                <w:lang w:val="fr-FR"/>
              </w:rPr>
              <w:t xml:space="preserve"> :</w:t>
            </w:r>
          </w:p>
          <w:p w14:paraId="41DF8181" w14:textId="77777777" w:rsidR="002C62E8" w:rsidRDefault="002C62E8" w:rsidP="00D30D4C">
            <w:pPr>
              <w:spacing w:after="0" w:line="240" w:lineRule="auto"/>
              <w:rPr>
                <w:sz w:val="20"/>
                <w:lang w:val="fr-FR"/>
              </w:rPr>
            </w:pPr>
            <w:r w:rsidRPr="002C62E8">
              <w:rPr>
                <w:sz w:val="20"/>
                <w:lang w:val="fr-FR"/>
              </w:rPr>
              <w:t>Les avantages des zones humides figurent dans les politiques / stratégies et plans relatifs à des secteurs clés tels que l’eau, l’énergie, les mines, l’agriculture, le tourisme, le développement urbain, l’infrastructure, l’industrie, la foresterie, l’aquaculture et la pêche aux niveaux national et local.</w:t>
            </w:r>
          </w:p>
          <w:p w14:paraId="610D4A74" w14:textId="77777777" w:rsidR="00B53F5B" w:rsidRPr="00CF4377" w:rsidRDefault="00B53F5B" w:rsidP="00D30D4C">
            <w:pPr>
              <w:spacing w:after="0" w:line="240" w:lineRule="auto"/>
              <w:rPr>
                <w:sz w:val="20"/>
                <w:lang w:val="fr-FR"/>
              </w:rPr>
            </w:pPr>
          </w:p>
          <w:p w14:paraId="06775883" w14:textId="3A6B0B91" w:rsidR="006A0DBE" w:rsidRPr="00CF4377" w:rsidRDefault="008233F8" w:rsidP="00D30D4C">
            <w:pPr>
              <w:spacing w:after="0" w:line="240" w:lineRule="auto"/>
              <w:rPr>
                <w:b/>
                <w:sz w:val="20"/>
                <w:lang w:val="fr-FR"/>
              </w:rPr>
            </w:pPr>
            <w:r w:rsidRPr="00CF4377">
              <w:rPr>
                <w:b/>
                <w:sz w:val="20"/>
                <w:lang w:val="fr-FR"/>
              </w:rPr>
              <w:t>Objectif</w:t>
            </w:r>
            <w:r w:rsidR="00B53F5B" w:rsidRPr="00CF4377">
              <w:rPr>
                <w:b/>
                <w:sz w:val="20"/>
                <w:lang w:val="fr-FR"/>
              </w:rPr>
              <w:t xml:space="preserve"> 2</w:t>
            </w:r>
            <w:r w:rsidR="00AC509C">
              <w:rPr>
                <w:b/>
                <w:sz w:val="20"/>
                <w:lang w:val="fr-FR"/>
              </w:rPr>
              <w:t xml:space="preserve"> :</w:t>
            </w:r>
          </w:p>
          <w:p w14:paraId="2E58B535" w14:textId="292EA32E" w:rsidR="002C62E8" w:rsidRDefault="002C62E8" w:rsidP="00D30D4C">
            <w:pPr>
              <w:spacing w:after="0" w:line="240" w:lineRule="auto"/>
              <w:rPr>
                <w:sz w:val="20"/>
                <w:lang w:val="fr-FR"/>
              </w:rPr>
            </w:pPr>
            <w:r w:rsidRPr="002C62E8">
              <w:rPr>
                <w:sz w:val="20"/>
                <w:lang w:val="fr-FR"/>
              </w:rPr>
              <w:t>L’eau est utilisée dans le respect des besoins des écosystèmes de zones humides afin qu’ils puissent remplir leurs fonctions et fournir des services à l’échelle qui convient, notamment au niveau d’un bassin versant ou le long d’une zone côtière.</w:t>
            </w:r>
          </w:p>
          <w:p w14:paraId="630F53AF" w14:textId="72079D68" w:rsidR="00B53F5B" w:rsidRPr="00CF4377" w:rsidRDefault="00B53F5B" w:rsidP="00D30D4C">
            <w:pPr>
              <w:spacing w:after="0" w:line="240" w:lineRule="auto"/>
              <w:rPr>
                <w:sz w:val="20"/>
                <w:lang w:val="fr-FR"/>
              </w:rPr>
            </w:pPr>
          </w:p>
        </w:tc>
        <w:tc>
          <w:tcPr>
            <w:tcW w:w="3850" w:type="dxa"/>
            <w:shd w:val="clear" w:color="auto" w:fill="auto"/>
            <w:hideMark/>
          </w:tcPr>
          <w:p w14:paraId="4D60E5D0" w14:textId="2421CC70" w:rsidR="00B53F5B" w:rsidRPr="00CF4377" w:rsidRDefault="006E0ECD" w:rsidP="00D30D4C">
            <w:pPr>
              <w:spacing w:after="0" w:line="240" w:lineRule="auto"/>
              <w:rPr>
                <w:sz w:val="20"/>
                <w:lang w:val="fr-FR"/>
              </w:rPr>
            </w:pPr>
            <w:r>
              <w:rPr>
                <w:sz w:val="20"/>
                <w:lang w:val="fr-FR"/>
              </w:rPr>
              <w:t>Rassemble</w:t>
            </w:r>
            <w:r w:rsidR="003B7066">
              <w:rPr>
                <w:sz w:val="20"/>
                <w:lang w:val="fr-FR"/>
              </w:rPr>
              <w:t>r</w:t>
            </w:r>
            <w:r>
              <w:rPr>
                <w:sz w:val="20"/>
                <w:lang w:val="fr-FR"/>
              </w:rPr>
              <w:t xml:space="preserve"> des exemples de </w:t>
            </w:r>
            <w:r w:rsidR="002337D6">
              <w:rPr>
                <w:sz w:val="20"/>
                <w:lang w:val="fr-FR"/>
              </w:rPr>
              <w:t xml:space="preserve">bonnes pratiques ciblant des secteurs particuliers énumérés sous l'Objectif 1. </w:t>
            </w:r>
            <w:r w:rsidR="00842D0C">
              <w:rPr>
                <w:sz w:val="20"/>
                <w:lang w:val="fr-FR"/>
              </w:rPr>
              <w:t xml:space="preserve">Analyser les exemples soumis et </w:t>
            </w:r>
            <w:r w:rsidR="001D463F">
              <w:rPr>
                <w:sz w:val="20"/>
                <w:lang w:val="fr-FR"/>
              </w:rPr>
              <w:t xml:space="preserve">les </w:t>
            </w:r>
            <w:r w:rsidR="00842D0C">
              <w:rPr>
                <w:sz w:val="20"/>
                <w:lang w:val="fr-FR"/>
              </w:rPr>
              <w:t xml:space="preserve">publier </w:t>
            </w:r>
            <w:r w:rsidR="00B53F5B" w:rsidRPr="00CF4377">
              <w:rPr>
                <w:sz w:val="20"/>
                <w:lang w:val="fr-FR"/>
              </w:rPr>
              <w:t>(</w:t>
            </w:r>
            <w:r w:rsidR="008233F8" w:rsidRPr="00CF4377">
              <w:rPr>
                <w:sz w:val="20"/>
                <w:lang w:val="fr-FR"/>
              </w:rPr>
              <w:t>activité</w:t>
            </w:r>
            <w:r w:rsidR="00B53F5B" w:rsidRPr="00CF4377">
              <w:rPr>
                <w:sz w:val="20"/>
                <w:lang w:val="fr-FR"/>
              </w:rPr>
              <w:t xml:space="preserve"> </w:t>
            </w:r>
            <w:r w:rsidR="00842D0C">
              <w:rPr>
                <w:sz w:val="20"/>
                <w:lang w:val="fr-FR"/>
              </w:rPr>
              <w:t>e</w:t>
            </w:r>
            <w:r w:rsidR="00D10FDD">
              <w:rPr>
                <w:sz w:val="20"/>
                <w:lang w:val="fr-FR"/>
              </w:rPr>
              <w:t>n 20</w:t>
            </w:r>
            <w:r w:rsidR="00B53F5B" w:rsidRPr="00CF4377">
              <w:rPr>
                <w:sz w:val="20"/>
                <w:lang w:val="fr-FR"/>
              </w:rPr>
              <w:t>18).</w:t>
            </w:r>
          </w:p>
          <w:p w14:paraId="58C5DFD8" w14:textId="77777777" w:rsidR="00E762D2" w:rsidRPr="00CF4377" w:rsidRDefault="00E762D2" w:rsidP="00D30D4C">
            <w:pPr>
              <w:spacing w:after="0" w:line="240" w:lineRule="auto"/>
              <w:rPr>
                <w:sz w:val="20"/>
                <w:lang w:val="fr-FR"/>
              </w:rPr>
            </w:pPr>
          </w:p>
          <w:p w14:paraId="19AEE691" w14:textId="2F349644" w:rsidR="00B53F5B" w:rsidRPr="00CF4377" w:rsidRDefault="007D3172" w:rsidP="00D30D4C">
            <w:pPr>
              <w:spacing w:after="0" w:line="240" w:lineRule="auto"/>
              <w:rPr>
                <w:sz w:val="20"/>
                <w:lang w:val="fr-FR"/>
              </w:rPr>
            </w:pPr>
            <w:r w:rsidRPr="00CF4377">
              <w:rPr>
                <w:sz w:val="20"/>
                <w:lang w:val="fr-FR"/>
              </w:rPr>
              <w:t xml:space="preserve">(Res.XII.9 </w:t>
            </w:r>
            <w:r w:rsidR="008233F8" w:rsidRPr="00CF4377">
              <w:rPr>
                <w:sz w:val="20"/>
                <w:lang w:val="fr-FR"/>
              </w:rPr>
              <w:t>Objectif</w:t>
            </w:r>
            <w:r w:rsidRPr="00CF4377">
              <w:rPr>
                <w:sz w:val="20"/>
                <w:lang w:val="fr-FR"/>
              </w:rPr>
              <w:t xml:space="preserve"> 1.2)</w:t>
            </w:r>
          </w:p>
          <w:p w14:paraId="5E0A43ED" w14:textId="7FE49581" w:rsidR="00B53F5B" w:rsidRPr="00CF4377" w:rsidRDefault="00B53F5B" w:rsidP="00236980">
            <w:pPr>
              <w:spacing w:after="0" w:line="240" w:lineRule="auto"/>
              <w:rPr>
                <w:strike/>
                <w:sz w:val="20"/>
                <w:lang w:val="fr-FR"/>
              </w:rPr>
            </w:pPr>
            <w:r w:rsidRPr="00CF4377">
              <w:rPr>
                <w:sz w:val="20"/>
                <w:lang w:val="fr-FR"/>
              </w:rPr>
              <w:t>(</w:t>
            </w:r>
            <w:r w:rsidR="008233F8" w:rsidRPr="00CF4377">
              <w:rPr>
                <w:sz w:val="20"/>
                <w:lang w:val="fr-FR"/>
              </w:rPr>
              <w:t>Auparavant Activité</w:t>
            </w:r>
            <w:r w:rsidRPr="00CF4377">
              <w:rPr>
                <w:sz w:val="20"/>
                <w:lang w:val="fr-FR"/>
              </w:rPr>
              <w:t xml:space="preserve"> 1.1</w:t>
            </w:r>
            <w:r w:rsidR="00236980" w:rsidRPr="00236980">
              <w:rPr>
                <w:sz w:val="20"/>
                <w:lang w:val="fr-FR"/>
              </w:rPr>
              <w:t xml:space="preserve"> du PT)</w:t>
            </w:r>
          </w:p>
        </w:tc>
        <w:tc>
          <w:tcPr>
            <w:tcW w:w="3228" w:type="dxa"/>
          </w:tcPr>
          <w:p w14:paraId="06737D59" w14:textId="1CAE9720" w:rsidR="00B53F5B" w:rsidRPr="00CF4377" w:rsidRDefault="003B7066" w:rsidP="003B7066">
            <w:pPr>
              <w:spacing w:after="0" w:line="240" w:lineRule="auto"/>
              <w:rPr>
                <w:sz w:val="20"/>
                <w:lang w:val="fr-FR"/>
              </w:rPr>
            </w:pPr>
            <w:r>
              <w:rPr>
                <w:sz w:val="20"/>
                <w:lang w:val="fr-FR"/>
              </w:rPr>
              <w:t xml:space="preserve">Élaborer un modèle pour les Parties contractantes et leur demander de soumettre des exemples de bonnes pratiques ciblant des secteurs particuliers </w:t>
            </w:r>
            <w:r w:rsidR="00B53F5B" w:rsidRPr="00CF4377">
              <w:rPr>
                <w:color w:val="000000" w:themeColor="text1"/>
                <w:sz w:val="20"/>
                <w:lang w:val="fr-FR"/>
              </w:rPr>
              <w:t>(</w:t>
            </w:r>
            <w:r w:rsidR="008233F8" w:rsidRPr="00CF4377">
              <w:rPr>
                <w:color w:val="000000" w:themeColor="text1"/>
                <w:sz w:val="20"/>
                <w:lang w:val="fr-FR"/>
              </w:rPr>
              <w:t>Objectif</w:t>
            </w:r>
            <w:r w:rsidR="00B53F5B" w:rsidRPr="00CF4377">
              <w:rPr>
                <w:color w:val="000000" w:themeColor="text1"/>
                <w:sz w:val="20"/>
                <w:lang w:val="fr-FR"/>
              </w:rPr>
              <w:t xml:space="preserve"> 6.2</w:t>
            </w:r>
            <w:r w:rsidR="0074293E">
              <w:rPr>
                <w:color w:val="000000" w:themeColor="text1"/>
                <w:sz w:val="20"/>
                <w:lang w:val="fr-FR"/>
              </w:rPr>
              <w:t xml:space="preserve"> du Plan d'action de CESP</w:t>
            </w:r>
            <w:r w:rsidR="00B53F5B" w:rsidRPr="00CF4377">
              <w:rPr>
                <w:color w:val="000000" w:themeColor="text1"/>
                <w:sz w:val="20"/>
                <w:lang w:val="fr-FR"/>
              </w:rPr>
              <w:t>)</w:t>
            </w:r>
            <w:r w:rsidR="003B5867" w:rsidRPr="00CF4377">
              <w:rPr>
                <w:color w:val="000000" w:themeColor="text1"/>
                <w:sz w:val="20"/>
                <w:lang w:val="fr-FR"/>
              </w:rPr>
              <w:t>.</w:t>
            </w:r>
          </w:p>
        </w:tc>
        <w:tc>
          <w:tcPr>
            <w:tcW w:w="3152" w:type="dxa"/>
            <w:shd w:val="clear" w:color="auto" w:fill="auto"/>
            <w:hideMark/>
          </w:tcPr>
          <w:p w14:paraId="4ADCD5C1" w14:textId="24B7968D" w:rsidR="00B53F5B" w:rsidRPr="00CF4377" w:rsidRDefault="003B7066" w:rsidP="003B7066">
            <w:pPr>
              <w:spacing w:after="0" w:line="240" w:lineRule="auto"/>
              <w:rPr>
                <w:strike/>
                <w:sz w:val="20"/>
                <w:lang w:val="fr-FR"/>
              </w:rPr>
            </w:pPr>
            <w:r>
              <w:rPr>
                <w:sz w:val="20"/>
                <w:lang w:val="fr-FR"/>
              </w:rPr>
              <w:t xml:space="preserve">Modèle élaboré et diffusé </w:t>
            </w:r>
            <w:r w:rsidR="00B53F5B" w:rsidRPr="00CF4377">
              <w:rPr>
                <w:sz w:val="20"/>
                <w:lang w:val="fr-FR"/>
              </w:rPr>
              <w:t xml:space="preserve">(2017), </w:t>
            </w:r>
            <w:r>
              <w:rPr>
                <w:sz w:val="20"/>
                <w:lang w:val="fr-FR"/>
              </w:rPr>
              <w:t xml:space="preserve">retours d'expérience reçus, analysés et publiés </w:t>
            </w:r>
            <w:r w:rsidR="00B53F5B" w:rsidRPr="00CF4377">
              <w:rPr>
                <w:sz w:val="20"/>
                <w:lang w:val="fr-FR"/>
              </w:rPr>
              <w:t>(2018).</w:t>
            </w:r>
          </w:p>
        </w:tc>
        <w:tc>
          <w:tcPr>
            <w:tcW w:w="1650" w:type="dxa"/>
            <w:shd w:val="clear" w:color="auto" w:fill="auto"/>
            <w:noWrap/>
            <w:hideMark/>
          </w:tcPr>
          <w:p w14:paraId="15013438" w14:textId="0668F5DD" w:rsidR="00B53F5B" w:rsidRPr="00CF4377" w:rsidRDefault="00AD09DA" w:rsidP="00D30D4C">
            <w:pPr>
              <w:spacing w:after="0" w:line="240" w:lineRule="auto"/>
              <w:rPr>
                <w:strike/>
                <w:sz w:val="20"/>
                <w:lang w:val="fr-FR"/>
              </w:rPr>
            </w:pPr>
            <w:r w:rsidRPr="00AD09DA">
              <w:rPr>
                <w:b/>
                <w:sz w:val="20"/>
                <w:lang w:val="fr-FR"/>
              </w:rPr>
              <w:t>RSP</w:t>
            </w:r>
            <w:r w:rsidR="000007BD" w:rsidRPr="00CF4377">
              <w:rPr>
                <w:b/>
                <w:sz w:val="20"/>
                <w:lang w:val="fr-FR"/>
              </w:rPr>
              <w:t>/</w:t>
            </w:r>
            <w:r w:rsidR="00650895">
              <w:rPr>
                <w:b/>
                <w:sz w:val="20"/>
                <w:lang w:val="fr-FR"/>
              </w:rPr>
              <w:t>CRP</w:t>
            </w:r>
          </w:p>
        </w:tc>
      </w:tr>
      <w:tr w:rsidR="00C26CA6" w:rsidRPr="00CF4377" w14:paraId="62FE7A64" w14:textId="08AF96B2" w:rsidTr="006D2BE3">
        <w:tc>
          <w:tcPr>
            <w:tcW w:w="2420" w:type="dxa"/>
            <w:vMerge/>
            <w:shd w:val="clear" w:color="auto" w:fill="auto"/>
            <w:hideMark/>
          </w:tcPr>
          <w:p w14:paraId="6C81EEB3" w14:textId="57CAEFE8" w:rsidR="00B53F5B" w:rsidRPr="00CF4377" w:rsidRDefault="00B53F5B" w:rsidP="00D30D4C">
            <w:pPr>
              <w:spacing w:after="0" w:line="240" w:lineRule="auto"/>
              <w:rPr>
                <w:rFonts w:eastAsia="Times New Roman" w:cs="Arial"/>
                <w:sz w:val="20"/>
                <w:szCs w:val="20"/>
                <w:lang w:val="fr-FR" w:eastAsia="en-GB"/>
              </w:rPr>
            </w:pPr>
          </w:p>
        </w:tc>
        <w:tc>
          <w:tcPr>
            <w:tcW w:w="3850" w:type="dxa"/>
            <w:shd w:val="clear" w:color="auto" w:fill="auto"/>
            <w:hideMark/>
          </w:tcPr>
          <w:p w14:paraId="0A3F738D" w14:textId="3FAC9AB6" w:rsidR="00A2779A" w:rsidRDefault="00A2779A" w:rsidP="00D30D4C">
            <w:pPr>
              <w:spacing w:after="0" w:line="240" w:lineRule="auto"/>
              <w:rPr>
                <w:sz w:val="20"/>
                <w:lang w:val="fr-FR"/>
              </w:rPr>
            </w:pPr>
            <w:r w:rsidRPr="00A2779A">
              <w:rPr>
                <w:sz w:val="20"/>
                <w:lang w:val="fr-FR"/>
              </w:rPr>
              <w:t xml:space="preserve">Distribuer les Manuels, Fiches techniques, Notes d’information </w:t>
            </w:r>
            <w:r>
              <w:rPr>
                <w:sz w:val="20"/>
                <w:lang w:val="fr-FR"/>
              </w:rPr>
              <w:t xml:space="preserve">Ramsar </w:t>
            </w:r>
            <w:r w:rsidRPr="00A2779A">
              <w:rPr>
                <w:sz w:val="20"/>
                <w:lang w:val="fr-FR"/>
              </w:rPr>
              <w:t xml:space="preserve">et autres produits </w:t>
            </w:r>
            <w:r>
              <w:rPr>
                <w:sz w:val="20"/>
                <w:lang w:val="fr-FR"/>
              </w:rPr>
              <w:t xml:space="preserve">de CESP </w:t>
            </w:r>
            <w:r w:rsidRPr="00A2779A">
              <w:rPr>
                <w:sz w:val="20"/>
                <w:lang w:val="fr-FR"/>
              </w:rPr>
              <w:t>sur les orientations relatives à l’eau, la gestion des bassins hydrographiques, l’attribution et la gestion de l’eau, la gestion de l’eau souterraine ainsi que d’autres orientations connexes en matière de GIRE et de bonnes pratiques aux Parties contractantes et usagers de l’eau</w:t>
            </w:r>
            <w:r w:rsidR="001D463F">
              <w:rPr>
                <w:sz w:val="20"/>
                <w:lang w:val="fr-FR"/>
              </w:rPr>
              <w:t>,</w:t>
            </w:r>
            <w:r w:rsidRPr="00A2779A">
              <w:rPr>
                <w:sz w:val="20"/>
                <w:lang w:val="fr-FR"/>
              </w:rPr>
              <w:t xml:space="preserve"> en vue de garantir que les dispositions de la Convention relatives à l’utilisation rationnelle soient appliquées. </w:t>
            </w:r>
          </w:p>
          <w:p w14:paraId="219538A2" w14:textId="77777777" w:rsidR="00B53F5B" w:rsidRPr="00CF4377" w:rsidRDefault="00B53F5B" w:rsidP="00D30D4C">
            <w:pPr>
              <w:spacing w:after="0" w:line="240" w:lineRule="auto"/>
              <w:rPr>
                <w:sz w:val="20"/>
                <w:lang w:val="fr-FR"/>
              </w:rPr>
            </w:pPr>
          </w:p>
          <w:p w14:paraId="4FAF34A0" w14:textId="1B4136F7" w:rsidR="00B53F5B" w:rsidRPr="00CF4377" w:rsidRDefault="00B53F5B" w:rsidP="00236980">
            <w:pPr>
              <w:spacing w:after="0" w:line="240" w:lineRule="auto"/>
              <w:rPr>
                <w:sz w:val="20"/>
                <w:lang w:val="fr-FR"/>
              </w:rPr>
            </w:pPr>
            <w:r w:rsidRPr="00CF4377">
              <w:rPr>
                <w:sz w:val="20"/>
                <w:lang w:val="fr-FR"/>
              </w:rPr>
              <w:t>(</w:t>
            </w:r>
            <w:r w:rsidR="008F6273">
              <w:rPr>
                <w:sz w:val="20"/>
                <w:lang w:val="fr-FR"/>
              </w:rPr>
              <w:t xml:space="preserve">Auparavant </w:t>
            </w:r>
            <w:r w:rsidR="008233F8" w:rsidRPr="00CF4377">
              <w:rPr>
                <w:sz w:val="20"/>
                <w:lang w:val="fr-FR"/>
              </w:rPr>
              <w:t>Activité</w:t>
            </w:r>
            <w:r w:rsidRPr="00CF4377">
              <w:rPr>
                <w:sz w:val="20"/>
                <w:lang w:val="fr-FR"/>
              </w:rPr>
              <w:t xml:space="preserve"> 2.1</w:t>
            </w:r>
            <w:r w:rsidR="005F694E">
              <w:rPr>
                <w:sz w:val="20"/>
                <w:lang w:val="fr-FR"/>
              </w:rPr>
              <w:t xml:space="preserve"> du P</w:t>
            </w:r>
            <w:r w:rsidR="00236980">
              <w:rPr>
                <w:sz w:val="20"/>
                <w:lang w:val="fr-FR"/>
              </w:rPr>
              <w:t>T</w:t>
            </w:r>
            <w:r w:rsidRPr="00CF4377">
              <w:rPr>
                <w:sz w:val="20"/>
                <w:lang w:val="fr-FR"/>
              </w:rPr>
              <w:t>)</w:t>
            </w:r>
          </w:p>
        </w:tc>
        <w:tc>
          <w:tcPr>
            <w:tcW w:w="3228" w:type="dxa"/>
          </w:tcPr>
          <w:p w14:paraId="7249EDB6" w14:textId="4459E3A0" w:rsidR="00B53F5B" w:rsidRPr="00CF4377" w:rsidRDefault="005F5AD3" w:rsidP="005F5AD3">
            <w:pPr>
              <w:spacing w:after="0" w:line="240" w:lineRule="auto"/>
              <w:rPr>
                <w:sz w:val="20"/>
                <w:lang w:val="fr-FR"/>
              </w:rPr>
            </w:pPr>
            <w:r>
              <w:rPr>
                <w:sz w:val="20"/>
                <w:lang w:val="fr-FR"/>
              </w:rPr>
              <w:t>En cours</w:t>
            </w:r>
            <w:r w:rsidR="009F48D6" w:rsidRPr="00CF4377">
              <w:rPr>
                <w:sz w:val="20"/>
                <w:lang w:val="fr-FR"/>
              </w:rPr>
              <w:t>.</w:t>
            </w:r>
          </w:p>
        </w:tc>
        <w:tc>
          <w:tcPr>
            <w:tcW w:w="3152" w:type="dxa"/>
            <w:shd w:val="clear" w:color="auto" w:fill="auto"/>
            <w:hideMark/>
          </w:tcPr>
          <w:p w14:paraId="70740AEC" w14:textId="02C1BF4D" w:rsidR="00B53F5B" w:rsidRPr="00CF4377" w:rsidRDefault="00E166DE" w:rsidP="00D30D4C">
            <w:pPr>
              <w:spacing w:after="0" w:line="240" w:lineRule="auto"/>
              <w:rPr>
                <w:sz w:val="20"/>
                <w:lang w:val="fr-FR"/>
              </w:rPr>
            </w:pPr>
            <w:r>
              <w:rPr>
                <w:sz w:val="20"/>
                <w:lang w:val="fr-FR"/>
              </w:rPr>
              <w:t xml:space="preserve">Orientations Ramsar sur </w:t>
            </w:r>
            <w:r w:rsidRPr="00E166DE">
              <w:rPr>
                <w:sz w:val="20"/>
                <w:lang w:val="fr-FR"/>
              </w:rPr>
              <w:t>l’attribution et la gestion de l’eau</w:t>
            </w:r>
            <w:r>
              <w:rPr>
                <w:sz w:val="20"/>
                <w:lang w:val="fr-FR"/>
              </w:rPr>
              <w:t xml:space="preserve"> pour les </w:t>
            </w:r>
            <w:r w:rsidR="00D2261E">
              <w:rPr>
                <w:sz w:val="20"/>
                <w:lang w:val="fr-FR"/>
              </w:rPr>
              <w:t>écosystèmes</w:t>
            </w:r>
            <w:r w:rsidR="00B53F5B" w:rsidRPr="00CF4377">
              <w:rPr>
                <w:sz w:val="20"/>
                <w:lang w:val="fr-FR"/>
              </w:rPr>
              <w:t xml:space="preserve"> </w:t>
            </w:r>
            <w:r>
              <w:rPr>
                <w:sz w:val="20"/>
                <w:lang w:val="fr-FR"/>
              </w:rPr>
              <w:t xml:space="preserve">diffusées </w:t>
            </w:r>
            <w:r w:rsidR="005809EF" w:rsidRPr="00CF4377">
              <w:rPr>
                <w:sz w:val="20"/>
                <w:lang w:val="fr-FR"/>
              </w:rPr>
              <w:t>à toutes les P</w:t>
            </w:r>
            <w:r w:rsidR="00D46B7D" w:rsidRPr="00CF4377">
              <w:rPr>
                <w:sz w:val="20"/>
                <w:lang w:val="fr-FR"/>
              </w:rPr>
              <w:t>arties contractantes</w:t>
            </w:r>
            <w:r w:rsidR="00C0409E" w:rsidRPr="00CF4377">
              <w:rPr>
                <w:sz w:val="20"/>
                <w:lang w:val="fr-FR"/>
              </w:rPr>
              <w:t xml:space="preserve"> et </w:t>
            </w:r>
            <w:r>
              <w:rPr>
                <w:sz w:val="20"/>
                <w:lang w:val="fr-FR"/>
              </w:rPr>
              <w:t xml:space="preserve">disponibles </w:t>
            </w:r>
            <w:r w:rsidR="006E0ECD">
              <w:rPr>
                <w:sz w:val="20"/>
                <w:lang w:val="fr-FR"/>
              </w:rPr>
              <w:t xml:space="preserve">dans la section </w:t>
            </w:r>
            <w:r w:rsidR="00B53F5B" w:rsidRPr="00CF4377">
              <w:rPr>
                <w:sz w:val="20"/>
                <w:lang w:val="fr-FR"/>
              </w:rPr>
              <w:t>“</w:t>
            </w:r>
            <w:r>
              <w:rPr>
                <w:sz w:val="20"/>
                <w:lang w:val="fr-FR"/>
              </w:rPr>
              <w:t>G</w:t>
            </w:r>
            <w:r w:rsidR="00D2261E">
              <w:rPr>
                <w:sz w:val="20"/>
                <w:lang w:val="fr-FR"/>
              </w:rPr>
              <w:t>estion de l'eau</w:t>
            </w:r>
            <w:r w:rsidR="00B53F5B" w:rsidRPr="00CF4377">
              <w:rPr>
                <w:sz w:val="20"/>
                <w:lang w:val="fr-FR"/>
              </w:rPr>
              <w:t xml:space="preserve">” </w:t>
            </w:r>
            <w:r w:rsidR="006E0ECD">
              <w:rPr>
                <w:sz w:val="20"/>
                <w:lang w:val="fr-FR"/>
              </w:rPr>
              <w:t xml:space="preserve">du </w:t>
            </w:r>
            <w:r w:rsidR="00486D28">
              <w:rPr>
                <w:sz w:val="20"/>
                <w:lang w:val="fr-FR"/>
              </w:rPr>
              <w:t>site web de Ramsar</w:t>
            </w:r>
            <w:r w:rsidR="00B53F5B" w:rsidRPr="00CF4377">
              <w:rPr>
                <w:sz w:val="20"/>
                <w:lang w:val="fr-FR"/>
              </w:rPr>
              <w:t>.</w:t>
            </w:r>
          </w:p>
          <w:p w14:paraId="2ED3F479" w14:textId="77777777" w:rsidR="00B53F5B" w:rsidRPr="00CF4377" w:rsidRDefault="00B53F5B" w:rsidP="00D30D4C">
            <w:pPr>
              <w:spacing w:after="0" w:line="240" w:lineRule="auto"/>
              <w:rPr>
                <w:sz w:val="20"/>
                <w:lang w:val="fr-FR"/>
              </w:rPr>
            </w:pPr>
          </w:p>
          <w:p w14:paraId="0F82B1AC" w14:textId="459B1A53" w:rsidR="00B53F5B" w:rsidRPr="00CF4377" w:rsidRDefault="00886EA9" w:rsidP="005F5AD3">
            <w:pPr>
              <w:spacing w:after="0" w:line="240" w:lineRule="auto"/>
              <w:rPr>
                <w:sz w:val="20"/>
                <w:lang w:val="fr-FR"/>
              </w:rPr>
            </w:pPr>
            <w:r>
              <w:rPr>
                <w:sz w:val="20"/>
                <w:lang w:val="fr-FR"/>
              </w:rPr>
              <w:t>CN-</w:t>
            </w:r>
            <w:r w:rsidR="00B11AA8" w:rsidRPr="00CF4377">
              <w:rPr>
                <w:sz w:val="20"/>
                <w:lang w:val="fr-FR"/>
              </w:rPr>
              <w:t>CESP</w:t>
            </w:r>
            <w:r w:rsidR="00B53F5B" w:rsidRPr="00CF4377">
              <w:rPr>
                <w:sz w:val="20"/>
                <w:lang w:val="fr-FR"/>
              </w:rPr>
              <w:t xml:space="preserve"> </w:t>
            </w:r>
            <w:r w:rsidR="00E166DE">
              <w:rPr>
                <w:sz w:val="20"/>
                <w:lang w:val="fr-FR"/>
              </w:rPr>
              <w:t>invités à diffuser du matériel et à faire rapport</w:t>
            </w:r>
            <w:r w:rsidR="005F5AD3">
              <w:rPr>
                <w:sz w:val="20"/>
                <w:lang w:val="fr-FR"/>
              </w:rPr>
              <w:t>. Commentaires reçus et analysés, et résumé des résultats publié</w:t>
            </w:r>
            <w:r w:rsidR="00B53F5B" w:rsidRPr="00CF4377">
              <w:rPr>
                <w:sz w:val="20"/>
                <w:lang w:val="fr-FR"/>
              </w:rPr>
              <w:t xml:space="preserve"> (2018).</w:t>
            </w:r>
          </w:p>
        </w:tc>
        <w:tc>
          <w:tcPr>
            <w:tcW w:w="1650" w:type="dxa"/>
            <w:shd w:val="clear" w:color="auto" w:fill="auto"/>
            <w:hideMark/>
          </w:tcPr>
          <w:p w14:paraId="23E6DB45" w14:textId="221863CB" w:rsidR="00B53F5B" w:rsidRPr="00AD09DA" w:rsidRDefault="004F146B" w:rsidP="00D30D4C">
            <w:pPr>
              <w:spacing w:after="0" w:line="240" w:lineRule="auto"/>
              <w:rPr>
                <w:b/>
                <w:color w:val="FF0000"/>
                <w:sz w:val="20"/>
                <w:lang w:val="fr-FR"/>
              </w:rPr>
            </w:pPr>
            <w:r>
              <w:rPr>
                <w:b/>
                <w:sz w:val="20"/>
                <w:lang w:val="fr-FR"/>
              </w:rPr>
              <w:t>RMRI</w:t>
            </w:r>
            <w:r w:rsidR="009874FF" w:rsidRPr="00CF4377">
              <w:rPr>
                <w:b/>
                <w:sz w:val="20"/>
                <w:lang w:val="fr-FR"/>
              </w:rPr>
              <w:t>/</w:t>
            </w:r>
            <w:r w:rsidR="008F51F6" w:rsidRPr="00CF4377">
              <w:rPr>
                <w:b/>
                <w:sz w:val="20"/>
                <w:lang w:val="fr-FR"/>
              </w:rPr>
              <w:t xml:space="preserve"> </w:t>
            </w:r>
            <w:r>
              <w:rPr>
                <w:b/>
                <w:sz w:val="20"/>
                <w:lang w:val="fr-FR"/>
              </w:rPr>
              <w:t>Équipe</w:t>
            </w:r>
            <w:r w:rsidR="005B4C48">
              <w:rPr>
                <w:b/>
                <w:sz w:val="20"/>
                <w:lang w:val="fr-FR"/>
              </w:rPr>
              <w:t xml:space="preserve"> de Communication</w:t>
            </w:r>
          </w:p>
        </w:tc>
      </w:tr>
      <w:tr w:rsidR="00C26CA6" w:rsidRPr="00CF4377" w14:paraId="79EAB858" w14:textId="73171111" w:rsidTr="006D2BE3">
        <w:tc>
          <w:tcPr>
            <w:tcW w:w="2420" w:type="dxa"/>
            <w:vMerge/>
            <w:shd w:val="clear" w:color="auto" w:fill="auto"/>
          </w:tcPr>
          <w:p w14:paraId="57AA355A" w14:textId="5D7EC838" w:rsidR="00B53F5B" w:rsidRPr="00CF4377" w:rsidRDefault="00B53F5B" w:rsidP="00D30D4C">
            <w:pPr>
              <w:spacing w:after="0" w:line="240" w:lineRule="auto"/>
              <w:rPr>
                <w:rFonts w:eastAsia="Times New Roman" w:cs="Arial"/>
                <w:b/>
                <w:bCs/>
                <w:sz w:val="20"/>
                <w:szCs w:val="20"/>
                <w:lang w:val="fr-FR" w:eastAsia="en-GB"/>
              </w:rPr>
            </w:pPr>
          </w:p>
        </w:tc>
        <w:tc>
          <w:tcPr>
            <w:tcW w:w="3850" w:type="dxa"/>
            <w:shd w:val="clear" w:color="auto" w:fill="auto"/>
          </w:tcPr>
          <w:p w14:paraId="7C81ABE4" w14:textId="6CE5251C" w:rsidR="00B53F5B" w:rsidRPr="00CF4377" w:rsidRDefault="00C83F90" w:rsidP="00D30D4C">
            <w:pPr>
              <w:spacing w:after="0" w:line="240" w:lineRule="auto"/>
              <w:rPr>
                <w:sz w:val="20"/>
                <w:lang w:val="fr-FR"/>
              </w:rPr>
            </w:pPr>
            <w:r>
              <w:rPr>
                <w:sz w:val="20"/>
                <w:lang w:val="fr-FR"/>
              </w:rPr>
              <w:t>Élaborer</w:t>
            </w:r>
            <w:r w:rsidR="00670B4E">
              <w:rPr>
                <w:sz w:val="20"/>
                <w:lang w:val="fr-FR"/>
              </w:rPr>
              <w:t xml:space="preserve"> des </w:t>
            </w:r>
            <w:r w:rsidR="001D4B88">
              <w:rPr>
                <w:sz w:val="20"/>
                <w:lang w:val="fr-FR"/>
              </w:rPr>
              <w:t xml:space="preserve">orientations </w:t>
            </w:r>
            <w:r w:rsidR="00670B4E">
              <w:rPr>
                <w:sz w:val="20"/>
                <w:lang w:val="fr-FR"/>
              </w:rPr>
              <w:t xml:space="preserve">sur la manière d'intégrer les </w:t>
            </w:r>
            <w:r w:rsidR="00486B8B" w:rsidRPr="00CF4377">
              <w:rPr>
                <w:sz w:val="20"/>
                <w:lang w:val="fr-FR"/>
              </w:rPr>
              <w:t>zones humides</w:t>
            </w:r>
            <w:r w:rsidR="00B53F5B" w:rsidRPr="00CF4377">
              <w:rPr>
                <w:sz w:val="20"/>
                <w:lang w:val="fr-FR"/>
              </w:rPr>
              <w:t xml:space="preserve"> </w:t>
            </w:r>
            <w:r w:rsidR="00670B4E">
              <w:rPr>
                <w:sz w:val="20"/>
                <w:lang w:val="fr-FR"/>
              </w:rPr>
              <w:t>dans l'</w:t>
            </w:r>
            <w:r w:rsidR="00B53F5B" w:rsidRPr="00CF4377">
              <w:rPr>
                <w:sz w:val="20"/>
                <w:lang w:val="fr-FR"/>
              </w:rPr>
              <w:t>Agenda 2030 (</w:t>
            </w:r>
            <w:r w:rsidR="009D3F9D">
              <w:rPr>
                <w:sz w:val="20"/>
                <w:lang w:val="fr-FR"/>
              </w:rPr>
              <w:t>ODD</w:t>
            </w:r>
            <w:r w:rsidR="00B53F5B" w:rsidRPr="00CF4377">
              <w:rPr>
                <w:sz w:val="20"/>
                <w:lang w:val="fr-FR"/>
              </w:rPr>
              <w:t xml:space="preserve">), </w:t>
            </w:r>
            <w:r w:rsidR="00EF5721">
              <w:rPr>
                <w:sz w:val="20"/>
                <w:lang w:val="fr-FR"/>
              </w:rPr>
              <w:t>y compris</w:t>
            </w:r>
            <w:r w:rsidR="00B53F5B" w:rsidRPr="00CF4377">
              <w:rPr>
                <w:sz w:val="20"/>
                <w:lang w:val="fr-FR"/>
              </w:rPr>
              <w:t xml:space="preserve"> </w:t>
            </w:r>
            <w:r>
              <w:rPr>
                <w:sz w:val="20"/>
                <w:lang w:val="fr-FR"/>
              </w:rPr>
              <w:t>les CDN</w:t>
            </w:r>
            <w:r w:rsidR="00B53F5B" w:rsidRPr="00CF4377">
              <w:rPr>
                <w:sz w:val="20"/>
                <w:lang w:val="fr-FR"/>
              </w:rPr>
              <w:t xml:space="preserve"> (</w:t>
            </w:r>
            <w:r>
              <w:rPr>
                <w:sz w:val="20"/>
                <w:lang w:val="fr-FR"/>
              </w:rPr>
              <w:t xml:space="preserve">et </w:t>
            </w:r>
            <w:r w:rsidRPr="00C83F90">
              <w:rPr>
                <w:sz w:val="20"/>
                <w:lang w:val="fr-FR"/>
              </w:rPr>
              <w:t>inventaires d'émissions de GES</w:t>
            </w:r>
            <w:r w:rsidR="00B53F5B" w:rsidRPr="00CF4377">
              <w:rPr>
                <w:sz w:val="20"/>
                <w:lang w:val="fr-FR"/>
              </w:rPr>
              <w:t>)</w:t>
            </w:r>
            <w:r w:rsidR="00C0409E" w:rsidRPr="00CF4377">
              <w:rPr>
                <w:sz w:val="20"/>
                <w:lang w:val="fr-FR"/>
              </w:rPr>
              <w:t xml:space="preserve"> et </w:t>
            </w:r>
            <w:r>
              <w:rPr>
                <w:sz w:val="20"/>
                <w:lang w:val="fr-FR"/>
              </w:rPr>
              <w:t xml:space="preserve">les diffuser aux </w:t>
            </w:r>
            <w:r w:rsidR="00D46B7D" w:rsidRPr="00CF4377">
              <w:rPr>
                <w:sz w:val="20"/>
                <w:lang w:val="fr-FR"/>
              </w:rPr>
              <w:t>Parties contractantes</w:t>
            </w:r>
            <w:r w:rsidR="00B53F5B" w:rsidRPr="00CF4377">
              <w:rPr>
                <w:sz w:val="20"/>
                <w:lang w:val="fr-FR"/>
              </w:rPr>
              <w:t xml:space="preserve"> (Res.XII.3</w:t>
            </w:r>
            <w:r w:rsidR="00F31014" w:rsidRPr="00CF4377">
              <w:rPr>
                <w:sz w:val="20"/>
                <w:lang w:val="fr-FR"/>
              </w:rPr>
              <w:t xml:space="preserve"> </w:t>
            </w:r>
            <w:r w:rsidR="00795CD2">
              <w:rPr>
                <w:sz w:val="20"/>
                <w:lang w:val="fr-FR"/>
              </w:rPr>
              <w:t>par.</w:t>
            </w:r>
            <w:r w:rsidR="0068625B" w:rsidRPr="00CF4377">
              <w:rPr>
                <w:sz w:val="20"/>
                <w:lang w:val="fr-FR"/>
              </w:rPr>
              <w:t>41</w:t>
            </w:r>
            <w:r w:rsidR="00B53F5B" w:rsidRPr="00CF4377">
              <w:rPr>
                <w:sz w:val="20"/>
                <w:lang w:val="fr-FR"/>
              </w:rPr>
              <w:t>)</w:t>
            </w:r>
            <w:r w:rsidR="009E190C" w:rsidRPr="00CF4377">
              <w:rPr>
                <w:sz w:val="20"/>
                <w:lang w:val="fr-FR"/>
              </w:rPr>
              <w:t xml:space="preserve">, </w:t>
            </w:r>
            <w:r>
              <w:rPr>
                <w:sz w:val="20"/>
                <w:lang w:val="fr-FR"/>
              </w:rPr>
              <w:t xml:space="preserve">en </w:t>
            </w:r>
            <w:r w:rsidR="00005B6D">
              <w:rPr>
                <w:sz w:val="20"/>
                <w:lang w:val="fr-FR"/>
              </w:rPr>
              <w:t>œuvrant</w:t>
            </w:r>
            <w:r>
              <w:rPr>
                <w:sz w:val="20"/>
                <w:lang w:val="fr-FR"/>
              </w:rPr>
              <w:t xml:space="preserve"> avec </w:t>
            </w:r>
            <w:r w:rsidR="00005B6D">
              <w:rPr>
                <w:sz w:val="20"/>
                <w:lang w:val="fr-FR"/>
              </w:rPr>
              <w:t xml:space="preserve">les </w:t>
            </w:r>
            <w:r w:rsidR="001D4B88">
              <w:rPr>
                <w:sz w:val="20"/>
                <w:lang w:val="fr-FR"/>
              </w:rPr>
              <w:t>OIP</w:t>
            </w:r>
            <w:r w:rsidR="00C0409E" w:rsidRPr="00CF4377">
              <w:rPr>
                <w:sz w:val="20"/>
                <w:lang w:val="fr-FR"/>
              </w:rPr>
              <w:t xml:space="preserve"> et </w:t>
            </w:r>
            <w:r w:rsidR="00005B6D">
              <w:rPr>
                <w:sz w:val="20"/>
                <w:lang w:val="fr-FR"/>
              </w:rPr>
              <w:t xml:space="preserve">d'autres </w:t>
            </w:r>
            <w:r w:rsidR="00B17A92">
              <w:rPr>
                <w:sz w:val="20"/>
                <w:lang w:val="fr-FR"/>
              </w:rPr>
              <w:t>partenaires</w:t>
            </w:r>
            <w:r w:rsidR="00005B6D">
              <w:rPr>
                <w:sz w:val="20"/>
                <w:lang w:val="fr-FR"/>
              </w:rPr>
              <w:t>, et faire rapport</w:t>
            </w:r>
            <w:r w:rsidR="00005D18">
              <w:rPr>
                <w:sz w:val="20"/>
                <w:lang w:val="fr-FR"/>
              </w:rPr>
              <w:t xml:space="preserve"> </w:t>
            </w:r>
            <w:r w:rsidR="00005B6D">
              <w:rPr>
                <w:sz w:val="20"/>
                <w:lang w:val="fr-FR"/>
              </w:rPr>
              <w:t xml:space="preserve">la </w:t>
            </w:r>
            <w:r w:rsidR="000F78D4" w:rsidRPr="00CF4377">
              <w:rPr>
                <w:sz w:val="20"/>
                <w:lang w:val="fr-FR"/>
              </w:rPr>
              <w:t xml:space="preserve">COP13. </w:t>
            </w:r>
            <w:r w:rsidR="009F48D6" w:rsidRPr="00CF4377">
              <w:rPr>
                <w:color w:val="000000" w:themeColor="text1"/>
                <w:sz w:val="20"/>
                <w:lang w:val="fr-FR"/>
              </w:rPr>
              <w:t>(</w:t>
            </w:r>
            <w:r w:rsidR="008233F8" w:rsidRPr="00CF4377">
              <w:rPr>
                <w:color w:val="000000" w:themeColor="text1"/>
                <w:sz w:val="20"/>
                <w:lang w:val="fr-FR"/>
              </w:rPr>
              <w:t>Objectif</w:t>
            </w:r>
            <w:r w:rsidR="009F48D6" w:rsidRPr="00CF4377">
              <w:rPr>
                <w:color w:val="000000" w:themeColor="text1"/>
                <w:sz w:val="20"/>
                <w:lang w:val="fr-FR"/>
              </w:rPr>
              <w:t xml:space="preserve"> 3.1</w:t>
            </w:r>
            <w:r w:rsidR="0074293E">
              <w:rPr>
                <w:color w:val="000000" w:themeColor="text1"/>
                <w:sz w:val="20"/>
                <w:lang w:val="fr-FR"/>
              </w:rPr>
              <w:t xml:space="preserve"> du Plan d'action de CESP)</w:t>
            </w:r>
            <w:r w:rsidR="009F48D6" w:rsidRPr="00CF4377">
              <w:rPr>
                <w:color w:val="000000" w:themeColor="text1"/>
                <w:sz w:val="20"/>
                <w:lang w:val="fr-FR"/>
              </w:rPr>
              <w:t>.</w:t>
            </w:r>
          </w:p>
          <w:p w14:paraId="37CDB488" w14:textId="34FD65CB" w:rsidR="00B53F5B" w:rsidRPr="00CF4377" w:rsidRDefault="00B53F5B" w:rsidP="00236980">
            <w:pPr>
              <w:spacing w:after="0" w:line="240" w:lineRule="auto"/>
              <w:rPr>
                <w:strike/>
                <w:sz w:val="20"/>
                <w:lang w:val="fr-FR"/>
              </w:rPr>
            </w:pPr>
            <w:bookmarkStart w:id="2" w:name="OLE_LINK3"/>
            <w:bookmarkStart w:id="3" w:name="OLE_LINK4"/>
            <w:r w:rsidRPr="00CF4377">
              <w:rPr>
                <w:sz w:val="20"/>
                <w:lang w:val="fr-FR"/>
              </w:rPr>
              <w:t>(</w:t>
            </w:r>
            <w:r w:rsidR="008F6273">
              <w:rPr>
                <w:sz w:val="20"/>
                <w:lang w:val="fr-FR"/>
              </w:rPr>
              <w:t xml:space="preserve">Auparavant </w:t>
            </w:r>
            <w:r w:rsidR="008233F8" w:rsidRPr="00CF4377">
              <w:rPr>
                <w:sz w:val="20"/>
                <w:lang w:val="fr-FR"/>
              </w:rPr>
              <w:t>Activité</w:t>
            </w:r>
            <w:r w:rsidRPr="00CF4377">
              <w:rPr>
                <w:sz w:val="20"/>
                <w:lang w:val="fr-FR"/>
              </w:rPr>
              <w:t xml:space="preserve"> 2.2</w:t>
            </w:r>
            <w:r w:rsidR="005F694E">
              <w:rPr>
                <w:sz w:val="20"/>
                <w:lang w:val="fr-FR"/>
              </w:rPr>
              <w:t xml:space="preserve"> </w:t>
            </w:r>
            <w:r w:rsidR="005F694E" w:rsidRPr="005F694E">
              <w:rPr>
                <w:sz w:val="20"/>
                <w:lang w:val="fr-FR"/>
              </w:rPr>
              <w:t>du P</w:t>
            </w:r>
            <w:r w:rsidR="00236980">
              <w:rPr>
                <w:sz w:val="20"/>
                <w:lang w:val="fr-FR"/>
              </w:rPr>
              <w:t>T</w:t>
            </w:r>
            <w:r w:rsidRPr="00CF4377">
              <w:rPr>
                <w:sz w:val="20"/>
                <w:lang w:val="fr-FR"/>
              </w:rPr>
              <w:t>)</w:t>
            </w:r>
            <w:bookmarkEnd w:id="2"/>
            <w:bookmarkEnd w:id="3"/>
          </w:p>
        </w:tc>
        <w:tc>
          <w:tcPr>
            <w:tcW w:w="3228" w:type="dxa"/>
          </w:tcPr>
          <w:p w14:paraId="5A270054" w14:textId="2C08646A" w:rsidR="00B53F5B" w:rsidRPr="00CF4377" w:rsidRDefault="00FC5D44" w:rsidP="00D30D4C">
            <w:pPr>
              <w:spacing w:after="0" w:line="240" w:lineRule="auto"/>
              <w:rPr>
                <w:sz w:val="20"/>
                <w:lang w:val="fr-FR"/>
              </w:rPr>
            </w:pPr>
            <w:r>
              <w:rPr>
                <w:sz w:val="20"/>
                <w:lang w:val="fr-FR"/>
              </w:rPr>
              <w:lastRenderedPageBreak/>
              <w:t>Petit manuel avec exe</w:t>
            </w:r>
            <w:r w:rsidR="009E190C" w:rsidRPr="00CF4377">
              <w:rPr>
                <w:sz w:val="20"/>
                <w:lang w:val="fr-FR"/>
              </w:rPr>
              <w:t>mples</w:t>
            </w:r>
            <w:r w:rsidR="00053489">
              <w:rPr>
                <w:sz w:val="20"/>
                <w:lang w:val="fr-FR"/>
              </w:rPr>
              <w:t xml:space="preserve"> montrant comment </w:t>
            </w:r>
            <w:r>
              <w:rPr>
                <w:sz w:val="20"/>
                <w:lang w:val="fr-FR"/>
              </w:rPr>
              <w:t xml:space="preserve">la </w:t>
            </w:r>
            <w:r w:rsidR="009E190C" w:rsidRPr="00CF4377">
              <w:rPr>
                <w:sz w:val="20"/>
                <w:lang w:val="fr-FR"/>
              </w:rPr>
              <w:t>Convention contribu</w:t>
            </w:r>
            <w:r>
              <w:rPr>
                <w:sz w:val="20"/>
                <w:lang w:val="fr-FR"/>
              </w:rPr>
              <w:t xml:space="preserve">e aux </w:t>
            </w:r>
            <w:r w:rsidR="009D3F9D">
              <w:rPr>
                <w:sz w:val="20"/>
                <w:lang w:val="fr-FR"/>
              </w:rPr>
              <w:t>ODD</w:t>
            </w:r>
            <w:r w:rsidR="009E190C" w:rsidRPr="00CF4377">
              <w:rPr>
                <w:sz w:val="20"/>
                <w:lang w:val="fr-FR"/>
              </w:rPr>
              <w:t xml:space="preserve"> </w:t>
            </w:r>
            <w:r>
              <w:rPr>
                <w:sz w:val="20"/>
                <w:lang w:val="fr-FR"/>
              </w:rPr>
              <w:t xml:space="preserve">mis au </w:t>
            </w:r>
            <w:r w:rsidR="00053489">
              <w:rPr>
                <w:sz w:val="20"/>
                <w:lang w:val="fr-FR"/>
              </w:rPr>
              <w:t>p</w:t>
            </w:r>
            <w:r>
              <w:rPr>
                <w:sz w:val="20"/>
                <w:lang w:val="fr-FR"/>
              </w:rPr>
              <w:t xml:space="preserve">oint avec Wetlands </w:t>
            </w:r>
            <w:r w:rsidR="009E190C" w:rsidRPr="00CF4377">
              <w:rPr>
                <w:sz w:val="20"/>
                <w:lang w:val="fr-FR"/>
              </w:rPr>
              <w:t>International.</w:t>
            </w:r>
          </w:p>
          <w:p w14:paraId="0EFAB509" w14:textId="77777777" w:rsidR="009E190C" w:rsidRPr="00CF4377" w:rsidRDefault="009E190C" w:rsidP="00D30D4C">
            <w:pPr>
              <w:spacing w:after="0" w:line="240" w:lineRule="auto"/>
              <w:rPr>
                <w:sz w:val="20"/>
                <w:lang w:val="fr-FR"/>
              </w:rPr>
            </w:pPr>
          </w:p>
          <w:p w14:paraId="13BE5A29" w14:textId="19894917" w:rsidR="00B53F5B" w:rsidRPr="00CF4377" w:rsidRDefault="00053489" w:rsidP="004A561F">
            <w:pPr>
              <w:spacing w:after="0" w:line="240" w:lineRule="auto"/>
              <w:rPr>
                <w:sz w:val="20"/>
                <w:lang w:val="fr-FR"/>
              </w:rPr>
            </w:pPr>
            <w:r>
              <w:rPr>
                <w:sz w:val="20"/>
                <w:lang w:val="fr-FR"/>
              </w:rPr>
              <w:t xml:space="preserve">Petit manuel sur les </w:t>
            </w:r>
            <w:r w:rsidR="009E190C" w:rsidRPr="00CF4377">
              <w:rPr>
                <w:sz w:val="20"/>
                <w:lang w:val="fr-FR"/>
              </w:rPr>
              <w:t xml:space="preserve">contributions </w:t>
            </w:r>
            <w:r>
              <w:rPr>
                <w:sz w:val="20"/>
                <w:lang w:val="fr-FR"/>
              </w:rPr>
              <w:t xml:space="preserve">au programme pour le climat avec </w:t>
            </w:r>
            <w:r w:rsidR="004A561F">
              <w:rPr>
                <w:sz w:val="20"/>
                <w:lang w:val="fr-FR"/>
              </w:rPr>
              <w:t xml:space="preserve">les </w:t>
            </w:r>
            <w:r w:rsidR="001D4B88">
              <w:rPr>
                <w:sz w:val="20"/>
                <w:lang w:val="fr-FR"/>
              </w:rPr>
              <w:t>OIP</w:t>
            </w:r>
            <w:r w:rsidR="00C0409E" w:rsidRPr="00CF4377">
              <w:rPr>
                <w:sz w:val="20"/>
                <w:lang w:val="fr-FR"/>
              </w:rPr>
              <w:t xml:space="preserve"> et </w:t>
            </w:r>
            <w:r>
              <w:rPr>
                <w:sz w:val="20"/>
                <w:lang w:val="fr-FR"/>
              </w:rPr>
              <w:t>autres partenaires</w:t>
            </w:r>
            <w:r w:rsidR="009E190C" w:rsidRPr="00CF4377">
              <w:rPr>
                <w:sz w:val="20"/>
                <w:lang w:val="fr-FR"/>
              </w:rPr>
              <w:t xml:space="preserve">, </w:t>
            </w:r>
            <w:r>
              <w:rPr>
                <w:sz w:val="20"/>
                <w:lang w:val="fr-FR"/>
              </w:rPr>
              <w:t>en lien avec la tâche d</w:t>
            </w:r>
            <w:r w:rsidR="004A561F">
              <w:rPr>
                <w:sz w:val="20"/>
                <w:lang w:val="fr-FR"/>
              </w:rPr>
              <w:t xml:space="preserve">u </w:t>
            </w:r>
            <w:r w:rsidR="00D0792D" w:rsidRPr="00CF4377">
              <w:rPr>
                <w:sz w:val="20"/>
                <w:lang w:val="fr-FR"/>
              </w:rPr>
              <w:t>GEST</w:t>
            </w:r>
            <w:r w:rsidR="009E190C" w:rsidRPr="00CF4377">
              <w:rPr>
                <w:sz w:val="20"/>
                <w:lang w:val="fr-FR"/>
              </w:rPr>
              <w:t>.</w:t>
            </w:r>
          </w:p>
        </w:tc>
        <w:tc>
          <w:tcPr>
            <w:tcW w:w="3152" w:type="dxa"/>
            <w:shd w:val="clear" w:color="auto" w:fill="auto"/>
          </w:tcPr>
          <w:p w14:paraId="584D12C0" w14:textId="74268F8B" w:rsidR="00B53F5B" w:rsidRPr="00CF4377" w:rsidRDefault="001D4B88" w:rsidP="00D30D4C">
            <w:pPr>
              <w:spacing w:after="0" w:line="240" w:lineRule="auto"/>
              <w:rPr>
                <w:sz w:val="20"/>
                <w:lang w:val="fr-FR"/>
              </w:rPr>
            </w:pPr>
            <w:r>
              <w:rPr>
                <w:sz w:val="20"/>
                <w:lang w:val="fr-FR"/>
              </w:rPr>
              <w:t xml:space="preserve">Orientations </w:t>
            </w:r>
            <w:r w:rsidR="00B13EA2">
              <w:rPr>
                <w:sz w:val="20"/>
                <w:lang w:val="fr-FR"/>
              </w:rPr>
              <w:t xml:space="preserve">élaborées et diffusées aux </w:t>
            </w:r>
            <w:r w:rsidR="00D46B7D" w:rsidRPr="00CF4377">
              <w:rPr>
                <w:sz w:val="20"/>
                <w:lang w:val="fr-FR"/>
              </w:rPr>
              <w:t>Parties contractantes</w:t>
            </w:r>
            <w:r w:rsidR="009E190C" w:rsidRPr="00CF4377">
              <w:rPr>
                <w:sz w:val="20"/>
                <w:lang w:val="fr-FR"/>
              </w:rPr>
              <w:t>.</w:t>
            </w:r>
          </w:p>
          <w:p w14:paraId="25C03261" w14:textId="77777777" w:rsidR="006A0DBE" w:rsidRPr="00CF4377" w:rsidRDefault="006A0DBE" w:rsidP="00D30D4C">
            <w:pPr>
              <w:spacing w:after="0" w:line="240" w:lineRule="auto"/>
              <w:rPr>
                <w:sz w:val="20"/>
                <w:lang w:val="fr-FR"/>
              </w:rPr>
            </w:pPr>
          </w:p>
          <w:p w14:paraId="6993A264" w14:textId="6C18A188" w:rsidR="009E190C" w:rsidRPr="00CF4377" w:rsidRDefault="00D1771E" w:rsidP="00AE17FF">
            <w:pPr>
              <w:spacing w:after="0" w:line="240" w:lineRule="auto"/>
              <w:rPr>
                <w:strike/>
                <w:sz w:val="20"/>
                <w:lang w:val="fr-FR"/>
              </w:rPr>
            </w:pPr>
            <w:r>
              <w:rPr>
                <w:sz w:val="20"/>
                <w:lang w:val="fr-FR"/>
              </w:rPr>
              <w:t xml:space="preserve">Appui aux pays </w:t>
            </w:r>
            <w:r w:rsidR="004A561F">
              <w:rPr>
                <w:sz w:val="20"/>
                <w:lang w:val="fr-FR"/>
              </w:rPr>
              <w:t>pilot</w:t>
            </w:r>
            <w:r>
              <w:rPr>
                <w:sz w:val="20"/>
                <w:lang w:val="fr-FR"/>
              </w:rPr>
              <w:t>e</w:t>
            </w:r>
            <w:r w:rsidR="004A561F">
              <w:rPr>
                <w:sz w:val="20"/>
                <w:lang w:val="fr-FR"/>
              </w:rPr>
              <w:t xml:space="preserve">s avec les </w:t>
            </w:r>
            <w:r w:rsidR="001D4B88">
              <w:rPr>
                <w:sz w:val="20"/>
                <w:lang w:val="fr-FR"/>
              </w:rPr>
              <w:t>OIP</w:t>
            </w:r>
            <w:r w:rsidR="00C0409E" w:rsidRPr="00CF4377">
              <w:rPr>
                <w:sz w:val="20"/>
                <w:lang w:val="fr-FR"/>
              </w:rPr>
              <w:t xml:space="preserve"> et </w:t>
            </w:r>
            <w:r w:rsidR="004A561F">
              <w:rPr>
                <w:sz w:val="20"/>
                <w:lang w:val="fr-FR"/>
              </w:rPr>
              <w:t xml:space="preserve">autres </w:t>
            </w:r>
            <w:r w:rsidR="00B17A92">
              <w:rPr>
                <w:sz w:val="20"/>
                <w:lang w:val="fr-FR"/>
              </w:rPr>
              <w:t xml:space="preserve">partenaires </w:t>
            </w:r>
            <w:r w:rsidR="009E190C" w:rsidRPr="00CF4377">
              <w:rPr>
                <w:sz w:val="20"/>
                <w:lang w:val="fr-FR"/>
              </w:rPr>
              <w:t>(</w:t>
            </w:r>
            <w:r w:rsidR="00AE17FF">
              <w:rPr>
                <w:sz w:val="20"/>
                <w:lang w:val="fr-FR"/>
              </w:rPr>
              <w:t>à confirmer</w:t>
            </w:r>
            <w:r w:rsidR="009E190C" w:rsidRPr="00CF4377">
              <w:rPr>
                <w:sz w:val="20"/>
                <w:lang w:val="fr-FR"/>
              </w:rPr>
              <w:t>)</w:t>
            </w:r>
            <w:r w:rsidR="006A0DBE" w:rsidRPr="00CF4377">
              <w:rPr>
                <w:sz w:val="20"/>
                <w:lang w:val="fr-FR"/>
              </w:rPr>
              <w:t xml:space="preserve"> </w:t>
            </w:r>
            <w:r w:rsidR="00B53F5B" w:rsidRPr="00CF4377">
              <w:rPr>
                <w:sz w:val="20"/>
                <w:lang w:val="fr-FR"/>
              </w:rPr>
              <w:t>(2018).</w:t>
            </w:r>
          </w:p>
        </w:tc>
        <w:tc>
          <w:tcPr>
            <w:tcW w:w="1650" w:type="dxa"/>
            <w:shd w:val="clear" w:color="auto" w:fill="auto"/>
          </w:tcPr>
          <w:p w14:paraId="6546F123" w14:textId="48351480" w:rsidR="00B53F5B" w:rsidRPr="00AD09DA" w:rsidRDefault="00AD09DA" w:rsidP="00D30D4C">
            <w:pPr>
              <w:spacing w:after="0" w:line="240" w:lineRule="auto"/>
              <w:rPr>
                <w:b/>
                <w:sz w:val="20"/>
                <w:lang w:val="fr-FR"/>
              </w:rPr>
            </w:pPr>
            <w:r w:rsidRPr="00AD09DA">
              <w:rPr>
                <w:b/>
                <w:sz w:val="20"/>
                <w:lang w:val="fr-FR"/>
              </w:rPr>
              <w:t>RSP</w:t>
            </w:r>
            <w:r w:rsidR="009E190C" w:rsidRPr="00AD09DA">
              <w:rPr>
                <w:b/>
                <w:sz w:val="20"/>
                <w:lang w:val="fr-FR"/>
              </w:rPr>
              <w:t>/</w:t>
            </w:r>
            <w:r w:rsidR="00650895" w:rsidRPr="00AD09DA">
              <w:rPr>
                <w:b/>
                <w:sz w:val="20"/>
                <w:lang w:val="fr-FR"/>
              </w:rPr>
              <w:t>CRP</w:t>
            </w:r>
          </w:p>
          <w:p w14:paraId="2BE4F710" w14:textId="23E51C48" w:rsidR="00B53F5B" w:rsidRPr="00AD09DA" w:rsidRDefault="0061560E" w:rsidP="00D30D4C">
            <w:pPr>
              <w:spacing w:after="0" w:line="240" w:lineRule="auto"/>
              <w:rPr>
                <w:sz w:val="20"/>
                <w:lang w:val="fr-FR"/>
              </w:rPr>
            </w:pPr>
            <w:r w:rsidRPr="00AD09DA">
              <w:rPr>
                <w:sz w:val="20"/>
                <w:lang w:val="fr-FR"/>
              </w:rPr>
              <w:t xml:space="preserve">(SG, </w:t>
            </w:r>
            <w:r w:rsidR="00650895" w:rsidRPr="00AD09DA">
              <w:rPr>
                <w:sz w:val="20"/>
                <w:lang w:val="fr-FR"/>
              </w:rPr>
              <w:t>SGA</w:t>
            </w:r>
            <w:r w:rsidRPr="00AD09DA">
              <w:rPr>
                <w:sz w:val="20"/>
                <w:lang w:val="fr-FR"/>
              </w:rPr>
              <w:t>)</w:t>
            </w:r>
          </w:p>
          <w:p w14:paraId="074D703E" w14:textId="77777777" w:rsidR="00B53F5B" w:rsidRPr="00AD09DA" w:rsidRDefault="00B53F5B" w:rsidP="00D30D4C">
            <w:pPr>
              <w:spacing w:after="0" w:line="240" w:lineRule="auto"/>
              <w:rPr>
                <w:sz w:val="20"/>
                <w:lang w:val="fr-FR"/>
              </w:rPr>
            </w:pPr>
          </w:p>
          <w:p w14:paraId="40D7A515" w14:textId="77777777" w:rsidR="00B53F5B" w:rsidRPr="00AD09DA" w:rsidRDefault="00B53F5B" w:rsidP="00D30D4C">
            <w:pPr>
              <w:spacing w:after="0" w:line="240" w:lineRule="auto"/>
              <w:rPr>
                <w:sz w:val="20"/>
                <w:lang w:val="fr-FR"/>
              </w:rPr>
            </w:pPr>
          </w:p>
          <w:p w14:paraId="5FC9C020" w14:textId="4661FC6B" w:rsidR="00B53F5B" w:rsidRPr="00AD09DA" w:rsidRDefault="00B53F5B" w:rsidP="00D30D4C">
            <w:pPr>
              <w:spacing w:after="0" w:line="240" w:lineRule="auto"/>
              <w:rPr>
                <w:strike/>
                <w:sz w:val="20"/>
                <w:lang w:val="fr-FR"/>
              </w:rPr>
            </w:pPr>
          </w:p>
        </w:tc>
      </w:tr>
      <w:tr w:rsidR="00C26CA6" w:rsidRPr="00CF4377" w14:paraId="2FA2246A" w14:textId="442BEBAD" w:rsidTr="006D2BE3">
        <w:tc>
          <w:tcPr>
            <w:tcW w:w="2420" w:type="dxa"/>
            <w:vMerge w:val="restart"/>
            <w:shd w:val="clear" w:color="auto" w:fill="auto"/>
            <w:hideMark/>
          </w:tcPr>
          <w:p w14:paraId="1950A3C4" w14:textId="30F5D618" w:rsidR="006A0DBE" w:rsidRPr="00CF4377" w:rsidRDefault="008233F8" w:rsidP="00D30D4C">
            <w:pPr>
              <w:spacing w:after="0" w:line="240" w:lineRule="auto"/>
              <w:rPr>
                <w:b/>
                <w:sz w:val="20"/>
                <w:lang w:val="fr-FR"/>
              </w:rPr>
            </w:pPr>
            <w:r w:rsidRPr="00CF4377">
              <w:rPr>
                <w:b/>
                <w:sz w:val="20"/>
                <w:lang w:val="fr-FR"/>
              </w:rPr>
              <w:lastRenderedPageBreak/>
              <w:t>Objectif</w:t>
            </w:r>
            <w:r w:rsidR="00B53F5B" w:rsidRPr="00CF4377">
              <w:rPr>
                <w:b/>
                <w:sz w:val="20"/>
                <w:lang w:val="fr-FR"/>
              </w:rPr>
              <w:t xml:space="preserve"> 3</w:t>
            </w:r>
            <w:r w:rsidR="00AC509C">
              <w:rPr>
                <w:b/>
                <w:sz w:val="20"/>
                <w:lang w:val="fr-FR"/>
              </w:rPr>
              <w:t xml:space="preserve"> :</w:t>
            </w:r>
          </w:p>
          <w:p w14:paraId="626F7A6E" w14:textId="77777777" w:rsidR="002C62E8" w:rsidRDefault="002C62E8" w:rsidP="00D30D4C">
            <w:pPr>
              <w:spacing w:after="0" w:line="240" w:lineRule="auto"/>
              <w:rPr>
                <w:sz w:val="20"/>
                <w:lang w:val="fr-FR"/>
              </w:rPr>
            </w:pPr>
            <w:r w:rsidRPr="002C62E8">
              <w:rPr>
                <w:sz w:val="20"/>
                <w:lang w:val="fr-FR"/>
              </w:rPr>
              <w:t>Les secteurs public et privé ont redoublé d’efforts pour appliquer des directives et bonnes pratiques d’utilisation rationnelle de l’eau et des zones humides.</w:t>
            </w:r>
          </w:p>
          <w:p w14:paraId="179345D8" w14:textId="7A11EABA" w:rsidR="00B53F5B" w:rsidRPr="00CF4377" w:rsidRDefault="00B53F5B" w:rsidP="00D30D4C">
            <w:pPr>
              <w:spacing w:after="0" w:line="240" w:lineRule="auto"/>
              <w:rPr>
                <w:sz w:val="20"/>
                <w:lang w:val="fr-FR"/>
              </w:rPr>
            </w:pPr>
          </w:p>
        </w:tc>
        <w:tc>
          <w:tcPr>
            <w:tcW w:w="3850" w:type="dxa"/>
            <w:shd w:val="clear" w:color="auto" w:fill="auto"/>
            <w:hideMark/>
          </w:tcPr>
          <w:p w14:paraId="6A1AFB45" w14:textId="184CEF8F" w:rsidR="006209A4" w:rsidRPr="00CF4377" w:rsidRDefault="001141F0" w:rsidP="00D30D4C">
            <w:pPr>
              <w:spacing w:after="0" w:line="240" w:lineRule="auto"/>
              <w:rPr>
                <w:sz w:val="20"/>
                <w:lang w:val="fr-FR"/>
              </w:rPr>
            </w:pPr>
            <w:r>
              <w:rPr>
                <w:sz w:val="20"/>
                <w:lang w:val="fr-FR"/>
              </w:rPr>
              <w:t xml:space="preserve">Renforcer les </w:t>
            </w:r>
            <w:r w:rsidR="009D00DD">
              <w:rPr>
                <w:sz w:val="20"/>
                <w:lang w:val="fr-FR"/>
              </w:rPr>
              <w:t xml:space="preserve">partenariats </w:t>
            </w:r>
            <w:r w:rsidR="00C0409E" w:rsidRPr="00CF4377">
              <w:rPr>
                <w:sz w:val="20"/>
                <w:lang w:val="fr-FR"/>
              </w:rPr>
              <w:t xml:space="preserve">et </w:t>
            </w:r>
            <w:r w:rsidR="000E3D2F" w:rsidRPr="00CF4377">
              <w:rPr>
                <w:sz w:val="20"/>
                <w:lang w:val="fr-FR"/>
              </w:rPr>
              <w:t>e</w:t>
            </w:r>
            <w:r w:rsidR="00B53F5B" w:rsidRPr="00CF4377">
              <w:rPr>
                <w:sz w:val="20"/>
                <w:lang w:val="fr-FR"/>
              </w:rPr>
              <w:t>ngage</w:t>
            </w:r>
            <w:r>
              <w:rPr>
                <w:sz w:val="20"/>
                <w:lang w:val="fr-FR"/>
              </w:rPr>
              <w:t>r</w:t>
            </w:r>
            <w:r w:rsidR="00B53F5B" w:rsidRPr="00CF4377">
              <w:rPr>
                <w:sz w:val="20"/>
                <w:lang w:val="fr-FR"/>
              </w:rPr>
              <w:t xml:space="preserve"> </w:t>
            </w:r>
            <w:r>
              <w:rPr>
                <w:sz w:val="20"/>
                <w:lang w:val="fr-FR"/>
              </w:rPr>
              <w:t xml:space="preserve">le secteur privé, le but étant d'intégrer les </w:t>
            </w:r>
            <w:r w:rsidR="00486B8B" w:rsidRPr="00CF4377">
              <w:rPr>
                <w:sz w:val="20"/>
                <w:lang w:val="fr-FR"/>
              </w:rPr>
              <w:t>zones humides</w:t>
            </w:r>
            <w:r w:rsidR="00B53F5B" w:rsidRPr="00CF4377">
              <w:rPr>
                <w:sz w:val="20"/>
                <w:lang w:val="fr-FR"/>
              </w:rPr>
              <w:t xml:space="preserve"> </w:t>
            </w:r>
            <w:r>
              <w:rPr>
                <w:sz w:val="20"/>
                <w:lang w:val="fr-FR"/>
              </w:rPr>
              <w:t xml:space="preserve">dans leurs stratégies et pratiques </w:t>
            </w:r>
            <w:r w:rsidR="001A5C77">
              <w:rPr>
                <w:sz w:val="20"/>
                <w:lang w:val="fr-FR"/>
              </w:rPr>
              <w:t xml:space="preserve">commerciales et de soutenir la mise en œuvre de </w:t>
            </w:r>
            <w:r w:rsidR="005624FC" w:rsidRPr="00CF4377">
              <w:rPr>
                <w:sz w:val="20"/>
                <w:lang w:val="fr-FR"/>
              </w:rPr>
              <w:t xml:space="preserve">Ramsar, </w:t>
            </w:r>
            <w:r w:rsidR="001A5C77">
              <w:rPr>
                <w:sz w:val="20"/>
                <w:lang w:val="fr-FR"/>
              </w:rPr>
              <w:t xml:space="preserve">en collaboration avec les </w:t>
            </w:r>
            <w:r w:rsidR="001D4B88">
              <w:rPr>
                <w:sz w:val="20"/>
                <w:lang w:val="fr-FR"/>
              </w:rPr>
              <w:t>OIP</w:t>
            </w:r>
            <w:r w:rsidR="006209A4" w:rsidRPr="00CF4377">
              <w:rPr>
                <w:sz w:val="20"/>
                <w:lang w:val="fr-FR"/>
              </w:rPr>
              <w:t>.</w:t>
            </w:r>
          </w:p>
          <w:p w14:paraId="676A48B6" w14:textId="77777777" w:rsidR="006209A4" w:rsidRPr="00CF4377" w:rsidRDefault="006209A4" w:rsidP="00D30D4C">
            <w:pPr>
              <w:spacing w:after="0" w:line="240" w:lineRule="auto"/>
              <w:rPr>
                <w:sz w:val="20"/>
                <w:lang w:val="fr-FR"/>
              </w:rPr>
            </w:pPr>
          </w:p>
          <w:p w14:paraId="0C638B93" w14:textId="064BBEDB" w:rsidR="00B53F5B" w:rsidRPr="00CF4377" w:rsidRDefault="000E3D2F" w:rsidP="00D30D4C">
            <w:pPr>
              <w:spacing w:after="0" w:line="240" w:lineRule="auto"/>
              <w:rPr>
                <w:sz w:val="20"/>
                <w:lang w:val="fr-FR"/>
              </w:rPr>
            </w:pPr>
            <w:r w:rsidRPr="00CF4377">
              <w:rPr>
                <w:sz w:val="20"/>
                <w:lang w:val="fr-FR"/>
              </w:rPr>
              <w:t>(</w:t>
            </w:r>
            <w:r w:rsidR="00C0409E" w:rsidRPr="00CF4377">
              <w:rPr>
                <w:sz w:val="20"/>
                <w:lang w:val="fr-FR"/>
              </w:rPr>
              <w:t>Résolution</w:t>
            </w:r>
            <w:r w:rsidRPr="00CF4377">
              <w:rPr>
                <w:sz w:val="20"/>
                <w:lang w:val="fr-FR"/>
              </w:rPr>
              <w:t xml:space="preserve"> X.12)</w:t>
            </w:r>
          </w:p>
          <w:p w14:paraId="5BB5F675" w14:textId="77777777" w:rsidR="00F55A6C" w:rsidRPr="00CF4377" w:rsidRDefault="00F55A6C" w:rsidP="00D30D4C">
            <w:pPr>
              <w:spacing w:after="0" w:line="240" w:lineRule="auto"/>
              <w:rPr>
                <w:sz w:val="20"/>
                <w:lang w:val="fr-FR"/>
              </w:rPr>
            </w:pPr>
          </w:p>
          <w:p w14:paraId="51105D50" w14:textId="09AD219E" w:rsidR="00F55A6C" w:rsidRPr="00CF4377" w:rsidRDefault="001A5C77" w:rsidP="00D30D4C">
            <w:pPr>
              <w:spacing w:after="0" w:line="240" w:lineRule="auto"/>
              <w:rPr>
                <w:sz w:val="20"/>
                <w:lang w:val="fr-FR"/>
              </w:rPr>
            </w:pPr>
            <w:r>
              <w:rPr>
                <w:sz w:val="20"/>
                <w:lang w:val="fr-FR"/>
              </w:rPr>
              <w:t xml:space="preserve">Diffuser des </w:t>
            </w:r>
            <w:r w:rsidR="001D4B88">
              <w:rPr>
                <w:sz w:val="20"/>
                <w:lang w:val="fr-FR"/>
              </w:rPr>
              <w:t xml:space="preserve">orientations </w:t>
            </w:r>
            <w:r>
              <w:rPr>
                <w:sz w:val="20"/>
                <w:lang w:val="fr-FR"/>
              </w:rPr>
              <w:t>/princip</w:t>
            </w:r>
            <w:r w:rsidR="000E3D2F" w:rsidRPr="00CF4377">
              <w:rPr>
                <w:sz w:val="20"/>
                <w:lang w:val="fr-FR"/>
              </w:rPr>
              <w:t>es</w:t>
            </w:r>
            <w:r w:rsidR="00F55A6C" w:rsidRPr="00CF4377">
              <w:rPr>
                <w:sz w:val="20"/>
                <w:lang w:val="fr-FR"/>
              </w:rPr>
              <w:t xml:space="preserve"> </w:t>
            </w:r>
            <w:r>
              <w:rPr>
                <w:sz w:val="20"/>
                <w:lang w:val="fr-FR"/>
              </w:rPr>
              <w:t>pour que les entreprises intègrent l</w:t>
            </w:r>
            <w:r w:rsidR="00AE17FF">
              <w:rPr>
                <w:sz w:val="20"/>
                <w:lang w:val="fr-FR"/>
              </w:rPr>
              <w:t xml:space="preserve">es questions liées aux </w:t>
            </w:r>
            <w:r>
              <w:rPr>
                <w:sz w:val="20"/>
                <w:lang w:val="fr-FR"/>
              </w:rPr>
              <w:t>zones humides dans leurs stratégies</w:t>
            </w:r>
            <w:r w:rsidR="00713292">
              <w:rPr>
                <w:sz w:val="20"/>
                <w:lang w:val="fr-FR"/>
              </w:rPr>
              <w:t xml:space="preserve"> d'entreprise </w:t>
            </w:r>
            <w:r>
              <w:rPr>
                <w:sz w:val="20"/>
                <w:lang w:val="fr-FR"/>
              </w:rPr>
              <w:t>et de durabilité</w:t>
            </w:r>
            <w:r w:rsidR="00F55A6C" w:rsidRPr="00CF4377">
              <w:rPr>
                <w:sz w:val="20"/>
                <w:lang w:val="fr-FR"/>
              </w:rPr>
              <w:t xml:space="preserve">, </w:t>
            </w:r>
            <w:r>
              <w:rPr>
                <w:sz w:val="20"/>
                <w:lang w:val="fr-FR"/>
              </w:rPr>
              <w:t xml:space="preserve">conformément à la </w:t>
            </w:r>
            <w:r w:rsidR="00F55A6C" w:rsidRPr="00CF4377">
              <w:rPr>
                <w:sz w:val="20"/>
                <w:lang w:val="fr-FR"/>
              </w:rPr>
              <w:t>Res. X.12.</w:t>
            </w:r>
          </w:p>
          <w:p w14:paraId="20D972A8" w14:textId="77777777" w:rsidR="00F55A6C" w:rsidRPr="00CF4377" w:rsidRDefault="00F55A6C" w:rsidP="00D30D4C">
            <w:pPr>
              <w:spacing w:after="0" w:line="240" w:lineRule="auto"/>
              <w:rPr>
                <w:sz w:val="20"/>
                <w:lang w:val="fr-FR"/>
              </w:rPr>
            </w:pPr>
          </w:p>
          <w:p w14:paraId="5F67C6F8" w14:textId="77481CEE" w:rsidR="00F55A6C" w:rsidRPr="00CF4377" w:rsidRDefault="00C05E7D" w:rsidP="00D30D4C">
            <w:pPr>
              <w:spacing w:after="0" w:line="240" w:lineRule="auto"/>
              <w:rPr>
                <w:sz w:val="20"/>
                <w:lang w:val="fr-FR"/>
              </w:rPr>
            </w:pPr>
            <w:r>
              <w:rPr>
                <w:sz w:val="20"/>
                <w:lang w:val="fr-FR"/>
              </w:rPr>
              <w:t xml:space="preserve">Favoriser les </w:t>
            </w:r>
            <w:r w:rsidR="009D00DD">
              <w:rPr>
                <w:sz w:val="20"/>
                <w:lang w:val="fr-FR"/>
              </w:rPr>
              <w:t xml:space="preserve">partenariats </w:t>
            </w:r>
            <w:r>
              <w:rPr>
                <w:sz w:val="20"/>
                <w:lang w:val="fr-FR"/>
              </w:rPr>
              <w:t xml:space="preserve">avec le secteur privé pour </w:t>
            </w:r>
            <w:r w:rsidR="00F74BF7" w:rsidRPr="00CF4377">
              <w:rPr>
                <w:sz w:val="20"/>
                <w:lang w:val="fr-FR"/>
              </w:rPr>
              <w:t>Ramsar</w:t>
            </w:r>
            <w:r w:rsidR="00F2754F" w:rsidRPr="00CF4377">
              <w:rPr>
                <w:sz w:val="20"/>
                <w:lang w:val="fr-FR"/>
              </w:rPr>
              <w:t xml:space="preserve"> </w:t>
            </w:r>
            <w:r w:rsidR="00F74BF7" w:rsidRPr="00CF4377">
              <w:rPr>
                <w:sz w:val="20"/>
                <w:lang w:val="fr-FR"/>
              </w:rPr>
              <w:t>(</w:t>
            </w:r>
            <w:r w:rsidR="00FA0B36" w:rsidRPr="00CF4377">
              <w:rPr>
                <w:sz w:val="20"/>
                <w:lang w:val="fr-FR"/>
              </w:rPr>
              <w:t>Res X.12</w:t>
            </w:r>
            <w:r w:rsidR="00F74BF7" w:rsidRPr="00CF4377">
              <w:rPr>
                <w:sz w:val="20"/>
                <w:lang w:val="fr-FR"/>
              </w:rPr>
              <w:t>).</w:t>
            </w:r>
          </w:p>
          <w:p w14:paraId="4012E2CC" w14:textId="77777777" w:rsidR="00CB289A" w:rsidRPr="00CF4377" w:rsidRDefault="00CB289A" w:rsidP="00D30D4C">
            <w:pPr>
              <w:spacing w:after="0" w:line="240" w:lineRule="auto"/>
              <w:rPr>
                <w:sz w:val="20"/>
                <w:lang w:val="fr-FR"/>
              </w:rPr>
            </w:pPr>
          </w:p>
          <w:p w14:paraId="07EB2BF1" w14:textId="7341982B" w:rsidR="00B53F5B" w:rsidRPr="00CF4377" w:rsidRDefault="00F55A6C" w:rsidP="00236980">
            <w:pPr>
              <w:spacing w:after="0" w:line="240" w:lineRule="auto"/>
              <w:rPr>
                <w:sz w:val="20"/>
                <w:lang w:val="fr-FR"/>
              </w:rPr>
            </w:pPr>
            <w:r w:rsidRPr="00CF4377">
              <w:rPr>
                <w:sz w:val="20"/>
                <w:lang w:val="fr-FR"/>
              </w:rPr>
              <w:t>(</w:t>
            </w:r>
            <w:r w:rsidR="008F6273">
              <w:rPr>
                <w:sz w:val="20"/>
                <w:lang w:val="fr-FR"/>
              </w:rPr>
              <w:t xml:space="preserve">Auparavant </w:t>
            </w:r>
            <w:r w:rsidR="008233F8" w:rsidRPr="00CF4377">
              <w:rPr>
                <w:sz w:val="20"/>
                <w:lang w:val="fr-FR"/>
              </w:rPr>
              <w:t>Activité</w:t>
            </w:r>
            <w:r w:rsidR="005F694E">
              <w:rPr>
                <w:sz w:val="20"/>
                <w:lang w:val="fr-FR"/>
              </w:rPr>
              <w:t>s</w:t>
            </w:r>
            <w:r w:rsidRPr="00CF4377">
              <w:rPr>
                <w:sz w:val="20"/>
                <w:lang w:val="fr-FR"/>
              </w:rPr>
              <w:t xml:space="preserve"> 3.1, 3.2</w:t>
            </w:r>
            <w:r w:rsidR="00C0409E" w:rsidRPr="00CF4377">
              <w:rPr>
                <w:sz w:val="20"/>
                <w:lang w:val="fr-FR"/>
              </w:rPr>
              <w:t xml:space="preserve"> et </w:t>
            </w:r>
            <w:r w:rsidRPr="00CF4377">
              <w:rPr>
                <w:sz w:val="20"/>
                <w:lang w:val="fr-FR"/>
              </w:rPr>
              <w:t>3.3</w:t>
            </w:r>
            <w:r w:rsidR="005F694E">
              <w:rPr>
                <w:sz w:val="20"/>
                <w:lang w:val="fr-FR"/>
              </w:rPr>
              <w:t xml:space="preserve"> </w:t>
            </w:r>
            <w:r w:rsidR="005F694E" w:rsidRPr="005F694E">
              <w:rPr>
                <w:sz w:val="20"/>
                <w:lang w:val="fr-FR"/>
              </w:rPr>
              <w:t>du P</w:t>
            </w:r>
            <w:r w:rsidR="00236980">
              <w:rPr>
                <w:sz w:val="20"/>
                <w:lang w:val="fr-FR"/>
              </w:rPr>
              <w:t>T</w:t>
            </w:r>
            <w:r w:rsidRPr="00CF4377">
              <w:rPr>
                <w:sz w:val="20"/>
                <w:lang w:val="fr-FR"/>
              </w:rPr>
              <w:t>)</w:t>
            </w:r>
          </w:p>
        </w:tc>
        <w:tc>
          <w:tcPr>
            <w:tcW w:w="3228" w:type="dxa"/>
          </w:tcPr>
          <w:p w14:paraId="3322CC29" w14:textId="0CDA387D" w:rsidR="00B53F5B" w:rsidRPr="00CF4377" w:rsidRDefault="00713292" w:rsidP="00D30D4C">
            <w:pPr>
              <w:spacing w:after="0" w:line="240" w:lineRule="auto"/>
              <w:rPr>
                <w:sz w:val="20"/>
                <w:lang w:val="fr-FR"/>
              </w:rPr>
            </w:pPr>
            <w:r>
              <w:rPr>
                <w:sz w:val="20"/>
                <w:lang w:val="fr-FR"/>
              </w:rPr>
              <w:t>Élaborer</w:t>
            </w:r>
            <w:r w:rsidR="00C05E7D">
              <w:rPr>
                <w:sz w:val="20"/>
                <w:lang w:val="fr-FR"/>
              </w:rPr>
              <w:t xml:space="preserve"> une stratégie d'engagement du secteur privé pour </w:t>
            </w:r>
            <w:r w:rsidR="00B53F5B" w:rsidRPr="00CF4377">
              <w:rPr>
                <w:sz w:val="20"/>
                <w:lang w:val="fr-FR"/>
              </w:rPr>
              <w:t xml:space="preserve">Ramsar, </w:t>
            </w:r>
            <w:r w:rsidR="00EF5721">
              <w:rPr>
                <w:sz w:val="20"/>
                <w:lang w:val="fr-FR"/>
              </w:rPr>
              <w:t>y compris</w:t>
            </w:r>
            <w:r w:rsidR="00F55A6C" w:rsidRPr="00CF4377">
              <w:rPr>
                <w:sz w:val="20"/>
                <w:lang w:val="fr-FR"/>
              </w:rPr>
              <w:t xml:space="preserve"> </w:t>
            </w:r>
            <w:r w:rsidR="00C05E7D">
              <w:rPr>
                <w:sz w:val="20"/>
                <w:lang w:val="fr-FR"/>
              </w:rPr>
              <w:t xml:space="preserve">par des </w:t>
            </w:r>
            <w:r w:rsidR="00F55A6C" w:rsidRPr="00CF4377">
              <w:rPr>
                <w:sz w:val="20"/>
                <w:lang w:val="fr-FR"/>
              </w:rPr>
              <w:t>consultations</w:t>
            </w:r>
            <w:r w:rsidR="005051AF">
              <w:rPr>
                <w:sz w:val="20"/>
                <w:lang w:val="fr-FR"/>
              </w:rPr>
              <w:t xml:space="preserve"> avec le </w:t>
            </w:r>
            <w:r w:rsidR="00F55A6C" w:rsidRPr="00CF4377">
              <w:rPr>
                <w:sz w:val="20"/>
                <w:lang w:val="fr-FR"/>
              </w:rPr>
              <w:t xml:space="preserve">WBCSD, </w:t>
            </w:r>
            <w:r w:rsidR="00C05E7D">
              <w:rPr>
                <w:sz w:val="20"/>
                <w:lang w:val="fr-FR"/>
              </w:rPr>
              <w:t xml:space="preserve">à approuver par </w:t>
            </w:r>
            <w:r>
              <w:rPr>
                <w:sz w:val="20"/>
                <w:lang w:val="fr-FR"/>
              </w:rPr>
              <w:t>la 54</w:t>
            </w:r>
            <w:r w:rsidRPr="00713292">
              <w:rPr>
                <w:sz w:val="20"/>
                <w:vertAlign w:val="superscript"/>
                <w:lang w:val="fr-FR"/>
              </w:rPr>
              <w:t>e</w:t>
            </w:r>
            <w:r>
              <w:rPr>
                <w:sz w:val="20"/>
                <w:lang w:val="fr-FR"/>
              </w:rPr>
              <w:t xml:space="preserve"> </w:t>
            </w:r>
            <w:r w:rsidR="00DE1289">
              <w:rPr>
                <w:sz w:val="20"/>
                <w:lang w:val="fr-FR"/>
              </w:rPr>
              <w:t xml:space="preserve">réunion </w:t>
            </w:r>
            <w:r w:rsidR="00E27038">
              <w:rPr>
                <w:sz w:val="20"/>
                <w:lang w:val="fr-FR"/>
              </w:rPr>
              <w:t>du C</w:t>
            </w:r>
            <w:r>
              <w:rPr>
                <w:sz w:val="20"/>
                <w:lang w:val="fr-FR"/>
              </w:rPr>
              <w:t xml:space="preserve">P </w:t>
            </w:r>
            <w:r w:rsidR="00B53F5B" w:rsidRPr="00CF4377">
              <w:rPr>
                <w:sz w:val="20"/>
                <w:lang w:val="fr-FR"/>
              </w:rPr>
              <w:t>(2018).</w:t>
            </w:r>
          </w:p>
          <w:p w14:paraId="4B0C4624" w14:textId="77777777" w:rsidR="00B53F5B" w:rsidRPr="00CF4377" w:rsidRDefault="00B53F5B" w:rsidP="00D30D4C">
            <w:pPr>
              <w:spacing w:after="0" w:line="240" w:lineRule="auto"/>
              <w:rPr>
                <w:sz w:val="20"/>
                <w:lang w:val="fr-FR"/>
              </w:rPr>
            </w:pPr>
          </w:p>
          <w:p w14:paraId="4BA91BFE" w14:textId="0AB38287" w:rsidR="00F55A6C" w:rsidRPr="00CF4377" w:rsidRDefault="001D4B88" w:rsidP="00D30D4C">
            <w:pPr>
              <w:spacing w:after="0" w:line="240" w:lineRule="auto"/>
              <w:rPr>
                <w:sz w:val="20"/>
                <w:lang w:val="fr-FR"/>
              </w:rPr>
            </w:pPr>
            <w:r>
              <w:rPr>
                <w:sz w:val="20"/>
                <w:lang w:val="fr-FR"/>
              </w:rPr>
              <w:t xml:space="preserve">Orientations </w:t>
            </w:r>
            <w:r w:rsidR="00713292">
              <w:rPr>
                <w:sz w:val="20"/>
                <w:lang w:val="fr-FR"/>
              </w:rPr>
              <w:t xml:space="preserve">fournies dans le </w:t>
            </w:r>
            <w:r w:rsidR="00B355AC" w:rsidRPr="00CF4377">
              <w:rPr>
                <w:sz w:val="20"/>
                <w:lang w:val="fr-FR"/>
              </w:rPr>
              <w:t>context</w:t>
            </w:r>
            <w:r w:rsidR="00713292">
              <w:rPr>
                <w:sz w:val="20"/>
                <w:lang w:val="fr-FR"/>
              </w:rPr>
              <w:t xml:space="preserve">e du </w:t>
            </w:r>
            <w:r w:rsidR="005051AF">
              <w:rPr>
                <w:sz w:val="20"/>
                <w:lang w:val="fr-FR"/>
              </w:rPr>
              <w:t>Partenariat</w:t>
            </w:r>
            <w:r w:rsidR="00F55A6C" w:rsidRPr="00CF4377">
              <w:rPr>
                <w:sz w:val="20"/>
                <w:lang w:val="fr-FR"/>
              </w:rPr>
              <w:t xml:space="preserve"> </w:t>
            </w:r>
            <w:r w:rsidR="00713292">
              <w:rPr>
                <w:sz w:val="20"/>
                <w:lang w:val="fr-FR"/>
              </w:rPr>
              <w:t>Danone afin d'intégrer l</w:t>
            </w:r>
            <w:r w:rsidR="00AE17FF">
              <w:rPr>
                <w:sz w:val="20"/>
                <w:lang w:val="fr-FR"/>
              </w:rPr>
              <w:t xml:space="preserve">es questions liées aux </w:t>
            </w:r>
            <w:r w:rsidR="00713292">
              <w:rPr>
                <w:sz w:val="20"/>
                <w:lang w:val="fr-FR"/>
              </w:rPr>
              <w:t>zones humides dans leurs stratégies d'entreprise et de durabilité</w:t>
            </w:r>
            <w:r w:rsidR="00F55A6C" w:rsidRPr="00CF4377">
              <w:rPr>
                <w:sz w:val="20"/>
                <w:lang w:val="fr-FR"/>
              </w:rPr>
              <w:t>.</w:t>
            </w:r>
          </w:p>
          <w:p w14:paraId="31A3B8AA" w14:textId="77777777" w:rsidR="00F55A6C" w:rsidRPr="00CF4377" w:rsidRDefault="00F55A6C" w:rsidP="00D30D4C">
            <w:pPr>
              <w:spacing w:after="0" w:line="240" w:lineRule="auto"/>
              <w:rPr>
                <w:sz w:val="20"/>
                <w:lang w:val="fr-FR"/>
              </w:rPr>
            </w:pPr>
          </w:p>
          <w:p w14:paraId="5DF96F95" w14:textId="1782588D" w:rsidR="00F55A6C" w:rsidRPr="00CF4377" w:rsidRDefault="00F55A6C" w:rsidP="0074293E">
            <w:pPr>
              <w:spacing w:after="0" w:line="240" w:lineRule="auto"/>
              <w:rPr>
                <w:sz w:val="20"/>
                <w:lang w:val="fr-FR"/>
              </w:rPr>
            </w:pPr>
            <w:r w:rsidRPr="00CF4377">
              <w:rPr>
                <w:color w:val="000000" w:themeColor="text1"/>
                <w:sz w:val="20"/>
                <w:lang w:val="fr-FR"/>
              </w:rPr>
              <w:t>(</w:t>
            </w:r>
            <w:r w:rsidR="008233F8" w:rsidRPr="00CF4377">
              <w:rPr>
                <w:color w:val="000000" w:themeColor="text1"/>
                <w:sz w:val="20"/>
                <w:lang w:val="fr-FR"/>
              </w:rPr>
              <w:t>Objectif</w:t>
            </w:r>
            <w:r w:rsidRPr="00CF4377">
              <w:rPr>
                <w:color w:val="000000" w:themeColor="text1"/>
                <w:sz w:val="20"/>
                <w:lang w:val="fr-FR"/>
              </w:rPr>
              <w:t xml:space="preserve"> 1.5</w:t>
            </w:r>
            <w:r w:rsidR="0074293E">
              <w:rPr>
                <w:color w:val="000000" w:themeColor="text1"/>
                <w:sz w:val="20"/>
                <w:lang w:val="fr-FR"/>
              </w:rPr>
              <w:t xml:space="preserve"> du Plan d'action de CESP</w:t>
            </w:r>
            <w:r w:rsidRPr="00CF4377">
              <w:rPr>
                <w:color w:val="000000" w:themeColor="text1"/>
                <w:sz w:val="20"/>
                <w:lang w:val="fr-FR"/>
              </w:rPr>
              <w:t>)</w:t>
            </w:r>
            <w:r w:rsidR="0074293E">
              <w:rPr>
                <w:color w:val="000000" w:themeColor="text1"/>
                <w:sz w:val="20"/>
                <w:lang w:val="fr-FR"/>
              </w:rPr>
              <w:t>.</w:t>
            </w:r>
          </w:p>
        </w:tc>
        <w:tc>
          <w:tcPr>
            <w:tcW w:w="3152" w:type="dxa"/>
            <w:shd w:val="clear" w:color="auto" w:fill="auto"/>
            <w:hideMark/>
          </w:tcPr>
          <w:p w14:paraId="21D4EE8D" w14:textId="1A092ABC" w:rsidR="00B53F5B" w:rsidRPr="00CF4377" w:rsidRDefault="00713292" w:rsidP="00D30D4C">
            <w:pPr>
              <w:spacing w:after="0" w:line="240" w:lineRule="auto"/>
              <w:rPr>
                <w:sz w:val="20"/>
                <w:lang w:val="fr-FR"/>
              </w:rPr>
            </w:pPr>
            <w:r>
              <w:rPr>
                <w:sz w:val="20"/>
                <w:lang w:val="fr-FR"/>
              </w:rPr>
              <w:t xml:space="preserve">Stratégie d'engagement du secteur privé soumise à la </w:t>
            </w:r>
            <w:r w:rsidR="00AB40CF">
              <w:rPr>
                <w:sz w:val="20"/>
                <w:lang w:val="fr-FR"/>
              </w:rPr>
              <w:t>54</w:t>
            </w:r>
            <w:r w:rsidR="00AB40CF" w:rsidRPr="00AB40CF">
              <w:rPr>
                <w:sz w:val="20"/>
                <w:vertAlign w:val="superscript"/>
                <w:lang w:val="fr-FR"/>
              </w:rPr>
              <w:t>e</w:t>
            </w:r>
            <w:r w:rsidR="00AB40CF">
              <w:rPr>
                <w:sz w:val="20"/>
                <w:lang w:val="fr-FR"/>
              </w:rPr>
              <w:t xml:space="preserve"> </w:t>
            </w:r>
            <w:r w:rsidR="00DE1289">
              <w:rPr>
                <w:sz w:val="20"/>
                <w:lang w:val="fr-FR"/>
              </w:rPr>
              <w:t xml:space="preserve">réunion </w:t>
            </w:r>
            <w:r w:rsidR="00E27038">
              <w:rPr>
                <w:sz w:val="20"/>
                <w:lang w:val="fr-FR"/>
              </w:rPr>
              <w:t>du C</w:t>
            </w:r>
            <w:r w:rsidRPr="00713292">
              <w:rPr>
                <w:sz w:val="20"/>
                <w:lang w:val="fr-FR"/>
              </w:rPr>
              <w:t>P</w:t>
            </w:r>
            <w:r w:rsidR="00B53F5B" w:rsidRPr="00CF4377">
              <w:rPr>
                <w:sz w:val="20"/>
                <w:lang w:val="fr-FR"/>
              </w:rPr>
              <w:t>.</w:t>
            </w:r>
          </w:p>
          <w:p w14:paraId="121BA007" w14:textId="77777777" w:rsidR="00F55A6C" w:rsidRPr="00CF4377" w:rsidRDefault="00F55A6C" w:rsidP="00D30D4C">
            <w:pPr>
              <w:spacing w:after="0" w:line="240" w:lineRule="auto"/>
              <w:rPr>
                <w:sz w:val="20"/>
                <w:lang w:val="fr-FR"/>
              </w:rPr>
            </w:pPr>
          </w:p>
          <w:p w14:paraId="48D6EE08" w14:textId="22E66D2E" w:rsidR="00F55A6C" w:rsidRPr="00CF4377" w:rsidRDefault="00A659DD" w:rsidP="00D30D4C">
            <w:pPr>
              <w:spacing w:after="0" w:line="240" w:lineRule="auto"/>
              <w:rPr>
                <w:sz w:val="20"/>
                <w:lang w:val="fr-FR"/>
              </w:rPr>
            </w:pPr>
            <w:r>
              <w:rPr>
                <w:sz w:val="20"/>
                <w:lang w:val="fr-FR"/>
              </w:rPr>
              <w:t xml:space="preserve">Nombre de </w:t>
            </w:r>
            <w:r w:rsidR="00643248">
              <w:rPr>
                <w:sz w:val="20"/>
                <w:lang w:val="fr-FR"/>
              </w:rPr>
              <w:t>mémorandums d'accord</w:t>
            </w:r>
            <w:r w:rsidR="00F55A6C" w:rsidRPr="00CF4377">
              <w:rPr>
                <w:sz w:val="20"/>
                <w:lang w:val="fr-FR"/>
              </w:rPr>
              <w:t xml:space="preserve"> </w:t>
            </w:r>
            <w:r w:rsidR="00B41756">
              <w:rPr>
                <w:sz w:val="20"/>
                <w:lang w:val="fr-FR"/>
              </w:rPr>
              <w:t>signé</w:t>
            </w:r>
            <w:r w:rsidR="00AB40CF">
              <w:rPr>
                <w:sz w:val="20"/>
                <w:lang w:val="fr-FR"/>
              </w:rPr>
              <w:t>s</w:t>
            </w:r>
            <w:r w:rsidR="00B41756">
              <w:rPr>
                <w:sz w:val="20"/>
                <w:lang w:val="fr-FR"/>
              </w:rPr>
              <w:t xml:space="preserve"> avec </w:t>
            </w:r>
            <w:r w:rsidR="00AB40CF">
              <w:rPr>
                <w:sz w:val="20"/>
                <w:lang w:val="fr-FR"/>
              </w:rPr>
              <w:t>de nouveaux partenaires et réseaux du secteur privé</w:t>
            </w:r>
            <w:r w:rsidR="00AC209A" w:rsidRPr="00CF4377">
              <w:rPr>
                <w:sz w:val="20"/>
                <w:lang w:val="fr-FR"/>
              </w:rPr>
              <w:t>.</w:t>
            </w:r>
          </w:p>
          <w:p w14:paraId="31A98C62" w14:textId="5E8087DB" w:rsidR="00B53F5B" w:rsidRPr="00CF4377" w:rsidRDefault="00B53F5B" w:rsidP="00D30D4C">
            <w:pPr>
              <w:spacing w:after="0" w:line="240" w:lineRule="auto"/>
              <w:rPr>
                <w:sz w:val="20"/>
                <w:lang w:val="fr-FR"/>
              </w:rPr>
            </w:pPr>
          </w:p>
          <w:p w14:paraId="64016011" w14:textId="7DD290CE" w:rsidR="00B53F5B" w:rsidRPr="00CF4377" w:rsidRDefault="001D4B88" w:rsidP="00CD0E5C">
            <w:pPr>
              <w:spacing w:after="0" w:line="240" w:lineRule="auto"/>
              <w:rPr>
                <w:strike/>
                <w:sz w:val="20"/>
                <w:lang w:val="fr-FR"/>
              </w:rPr>
            </w:pPr>
            <w:r>
              <w:rPr>
                <w:sz w:val="20"/>
                <w:lang w:val="fr-FR"/>
              </w:rPr>
              <w:t xml:space="preserve">Orientations </w:t>
            </w:r>
            <w:r w:rsidR="00B13EA2">
              <w:rPr>
                <w:sz w:val="20"/>
                <w:lang w:val="fr-FR"/>
              </w:rPr>
              <w:t>diffusées</w:t>
            </w:r>
            <w:r w:rsidR="00AB40CF">
              <w:rPr>
                <w:sz w:val="20"/>
                <w:lang w:val="fr-FR"/>
              </w:rPr>
              <w:t xml:space="preserve"> à des réseaux d'entreprises </w:t>
            </w:r>
            <w:r w:rsidR="00F55A6C" w:rsidRPr="00CF4377">
              <w:rPr>
                <w:sz w:val="20"/>
                <w:lang w:val="fr-FR"/>
              </w:rPr>
              <w:t>(</w:t>
            </w:r>
            <w:r w:rsidR="00AB40CF">
              <w:rPr>
                <w:sz w:val="20"/>
                <w:lang w:val="fr-FR"/>
              </w:rPr>
              <w:t>par ex.</w:t>
            </w:r>
            <w:r w:rsidR="00F55A6C" w:rsidRPr="00CF4377">
              <w:rPr>
                <w:sz w:val="20"/>
                <w:lang w:val="fr-FR"/>
              </w:rPr>
              <w:t xml:space="preserve"> </w:t>
            </w:r>
            <w:r w:rsidR="00B355AC" w:rsidRPr="00CF4377">
              <w:rPr>
                <w:sz w:val="20"/>
                <w:lang w:val="fr-FR"/>
              </w:rPr>
              <w:t xml:space="preserve">Danone, </w:t>
            </w:r>
            <w:r w:rsidR="00F55A6C" w:rsidRPr="00CF4377">
              <w:rPr>
                <w:sz w:val="20"/>
                <w:lang w:val="fr-FR"/>
              </w:rPr>
              <w:t xml:space="preserve">WBCSD) </w:t>
            </w:r>
            <w:r w:rsidR="00AB40CF">
              <w:rPr>
                <w:sz w:val="20"/>
                <w:lang w:val="fr-FR"/>
              </w:rPr>
              <w:t xml:space="preserve">pour une plus large diffusion, et </w:t>
            </w:r>
            <w:r w:rsidR="00CD0E5C">
              <w:rPr>
                <w:sz w:val="20"/>
                <w:lang w:val="fr-FR"/>
              </w:rPr>
              <w:t>à des partenaires potentiels du secteur privé</w:t>
            </w:r>
            <w:r w:rsidR="00F55A6C" w:rsidRPr="00CF4377">
              <w:rPr>
                <w:sz w:val="20"/>
                <w:lang w:val="fr-FR"/>
              </w:rPr>
              <w:t>.</w:t>
            </w:r>
          </w:p>
        </w:tc>
        <w:tc>
          <w:tcPr>
            <w:tcW w:w="1650" w:type="dxa"/>
            <w:shd w:val="clear" w:color="auto" w:fill="auto"/>
            <w:hideMark/>
          </w:tcPr>
          <w:p w14:paraId="00D060A8" w14:textId="2B8318D3" w:rsidR="00B53F5B" w:rsidRPr="00CF4377" w:rsidRDefault="004F146B" w:rsidP="00D30D4C">
            <w:pPr>
              <w:spacing w:after="0" w:line="240" w:lineRule="auto"/>
              <w:rPr>
                <w:b/>
                <w:sz w:val="20"/>
                <w:lang w:val="fr-FR"/>
              </w:rPr>
            </w:pPr>
            <w:r>
              <w:rPr>
                <w:b/>
                <w:sz w:val="20"/>
                <w:lang w:val="fr-FR"/>
              </w:rPr>
              <w:t>RMRI</w:t>
            </w:r>
          </w:p>
          <w:p w14:paraId="281D9B2A" w14:textId="3F2BE215" w:rsidR="00B53F5B" w:rsidRPr="00CF4377" w:rsidRDefault="00B53F5B" w:rsidP="00D30D4C">
            <w:pPr>
              <w:spacing w:after="0" w:line="240" w:lineRule="auto"/>
              <w:rPr>
                <w:sz w:val="20"/>
                <w:lang w:val="fr-FR"/>
              </w:rPr>
            </w:pPr>
            <w:r w:rsidRPr="00CF4377">
              <w:rPr>
                <w:sz w:val="20"/>
                <w:lang w:val="fr-FR"/>
              </w:rPr>
              <w:t>(</w:t>
            </w:r>
            <w:r w:rsidR="003D2CF9" w:rsidRPr="00CF4377">
              <w:rPr>
                <w:sz w:val="20"/>
                <w:lang w:val="fr-FR"/>
              </w:rPr>
              <w:t>S</w:t>
            </w:r>
            <w:r w:rsidR="002129D1" w:rsidRPr="00CF4377">
              <w:rPr>
                <w:sz w:val="20"/>
                <w:lang w:val="fr-FR"/>
              </w:rPr>
              <w:t>G</w:t>
            </w:r>
            <w:r w:rsidRPr="00CF4377">
              <w:rPr>
                <w:sz w:val="20"/>
                <w:lang w:val="fr-FR"/>
              </w:rPr>
              <w:t xml:space="preserve">, </w:t>
            </w:r>
            <w:r w:rsidR="00650895">
              <w:rPr>
                <w:sz w:val="20"/>
                <w:lang w:val="fr-FR"/>
              </w:rPr>
              <w:t>CRP</w:t>
            </w:r>
            <w:r w:rsidRPr="00CF4377">
              <w:rPr>
                <w:sz w:val="20"/>
                <w:lang w:val="fr-FR"/>
              </w:rPr>
              <w:t>)</w:t>
            </w:r>
          </w:p>
          <w:p w14:paraId="25A11392" w14:textId="77777777" w:rsidR="00B53F5B" w:rsidRPr="00CF4377" w:rsidRDefault="00B53F5B" w:rsidP="00D30D4C">
            <w:pPr>
              <w:spacing w:after="0" w:line="240" w:lineRule="auto"/>
              <w:rPr>
                <w:sz w:val="20"/>
                <w:lang w:val="fr-FR"/>
              </w:rPr>
            </w:pPr>
          </w:p>
          <w:p w14:paraId="2F789824" w14:textId="6E1F0A8E" w:rsidR="00F55A6C" w:rsidRPr="00CF4377" w:rsidRDefault="004F146B" w:rsidP="00D30D4C">
            <w:pPr>
              <w:spacing w:after="0" w:line="240" w:lineRule="auto"/>
              <w:rPr>
                <w:b/>
                <w:sz w:val="20"/>
                <w:lang w:val="fr-FR"/>
              </w:rPr>
            </w:pPr>
            <w:r>
              <w:rPr>
                <w:b/>
                <w:sz w:val="20"/>
                <w:lang w:val="fr-FR"/>
              </w:rPr>
              <w:t>RMRI</w:t>
            </w:r>
          </w:p>
          <w:p w14:paraId="40715739" w14:textId="74F78325" w:rsidR="00F55A6C" w:rsidRPr="00CF4377" w:rsidRDefault="002D30FD" w:rsidP="00D30D4C">
            <w:pPr>
              <w:spacing w:after="0" w:line="240" w:lineRule="auto"/>
              <w:rPr>
                <w:sz w:val="20"/>
                <w:lang w:val="fr-FR"/>
              </w:rPr>
            </w:pPr>
            <w:r w:rsidRPr="00CF4377">
              <w:rPr>
                <w:sz w:val="20"/>
                <w:lang w:val="fr-FR"/>
              </w:rPr>
              <w:t>(</w:t>
            </w:r>
            <w:r w:rsidR="004F146B" w:rsidRPr="00CF4377">
              <w:rPr>
                <w:sz w:val="20"/>
                <w:lang w:val="fr-FR"/>
              </w:rPr>
              <w:t>Équipes</w:t>
            </w:r>
            <w:r w:rsidR="00460AF9" w:rsidRPr="00CF4377">
              <w:rPr>
                <w:sz w:val="20"/>
                <w:lang w:val="fr-FR"/>
              </w:rPr>
              <w:t xml:space="preserve"> régionales</w:t>
            </w:r>
            <w:r w:rsidR="00F55A6C" w:rsidRPr="00CF4377">
              <w:rPr>
                <w:sz w:val="20"/>
                <w:lang w:val="fr-FR"/>
              </w:rPr>
              <w:t>)</w:t>
            </w:r>
          </w:p>
          <w:p w14:paraId="51E4A06B" w14:textId="77777777" w:rsidR="00F55A6C" w:rsidRPr="00CF4377" w:rsidRDefault="00F55A6C" w:rsidP="00D30D4C">
            <w:pPr>
              <w:spacing w:after="0" w:line="240" w:lineRule="auto"/>
              <w:rPr>
                <w:sz w:val="20"/>
                <w:lang w:val="fr-FR"/>
              </w:rPr>
            </w:pPr>
          </w:p>
          <w:p w14:paraId="16E15428" w14:textId="77777777" w:rsidR="00F00C90" w:rsidRPr="00CF4377" w:rsidRDefault="00F00C90" w:rsidP="00D30D4C">
            <w:pPr>
              <w:spacing w:after="0" w:line="240" w:lineRule="auto"/>
              <w:rPr>
                <w:b/>
                <w:sz w:val="20"/>
                <w:lang w:val="fr-FR"/>
              </w:rPr>
            </w:pPr>
          </w:p>
          <w:p w14:paraId="4AEB1478" w14:textId="6351630F" w:rsidR="00F55A6C" w:rsidRPr="00CF4377" w:rsidRDefault="004F146B" w:rsidP="00D30D4C">
            <w:pPr>
              <w:spacing w:after="0" w:line="240" w:lineRule="auto"/>
              <w:rPr>
                <w:b/>
                <w:sz w:val="20"/>
                <w:lang w:val="fr-FR"/>
              </w:rPr>
            </w:pPr>
            <w:r>
              <w:rPr>
                <w:b/>
                <w:sz w:val="20"/>
                <w:lang w:val="fr-FR"/>
              </w:rPr>
              <w:t>RMRI</w:t>
            </w:r>
          </w:p>
          <w:p w14:paraId="377D1324" w14:textId="6E8C9173" w:rsidR="00F55A6C" w:rsidRPr="00CF4377" w:rsidRDefault="00B355AC" w:rsidP="00D30D4C">
            <w:pPr>
              <w:spacing w:after="0" w:line="240" w:lineRule="auto"/>
              <w:rPr>
                <w:sz w:val="20"/>
                <w:lang w:val="fr-FR"/>
              </w:rPr>
            </w:pPr>
            <w:r w:rsidRPr="00CF4377">
              <w:rPr>
                <w:sz w:val="20"/>
                <w:lang w:val="fr-FR"/>
              </w:rPr>
              <w:t>(SG,</w:t>
            </w:r>
            <w:r w:rsidR="00F55A6C" w:rsidRPr="00CF4377">
              <w:rPr>
                <w:sz w:val="20"/>
                <w:lang w:val="fr-FR"/>
              </w:rPr>
              <w:t xml:space="preserve"> </w:t>
            </w:r>
            <w:r w:rsidR="00650895">
              <w:rPr>
                <w:sz w:val="20"/>
                <w:lang w:val="fr-FR"/>
              </w:rPr>
              <w:t>CRP</w:t>
            </w:r>
            <w:r w:rsidR="00F55A6C" w:rsidRPr="00CF4377">
              <w:rPr>
                <w:sz w:val="20"/>
                <w:lang w:val="fr-FR"/>
              </w:rPr>
              <w:t>)</w:t>
            </w:r>
          </w:p>
          <w:p w14:paraId="624D92A8" w14:textId="77777777" w:rsidR="00F55A6C" w:rsidRPr="00CF4377" w:rsidRDefault="00F55A6C" w:rsidP="00D30D4C">
            <w:pPr>
              <w:spacing w:after="0" w:line="240" w:lineRule="auto"/>
              <w:rPr>
                <w:sz w:val="20"/>
                <w:lang w:val="fr-FR"/>
              </w:rPr>
            </w:pPr>
          </w:p>
        </w:tc>
      </w:tr>
      <w:tr w:rsidR="00C26CA6" w:rsidRPr="00CF4377" w14:paraId="7AE813E3" w14:textId="5C0A1101" w:rsidTr="006D2BE3">
        <w:tc>
          <w:tcPr>
            <w:tcW w:w="2420" w:type="dxa"/>
            <w:vMerge/>
            <w:hideMark/>
          </w:tcPr>
          <w:p w14:paraId="430DDB12" w14:textId="562D4019" w:rsidR="00B53F5B" w:rsidRPr="00CF4377" w:rsidRDefault="00B53F5B" w:rsidP="00D30D4C">
            <w:pPr>
              <w:spacing w:after="0" w:line="240" w:lineRule="auto"/>
              <w:rPr>
                <w:sz w:val="20"/>
                <w:lang w:val="fr-FR"/>
              </w:rPr>
            </w:pPr>
          </w:p>
        </w:tc>
        <w:tc>
          <w:tcPr>
            <w:tcW w:w="3850" w:type="dxa"/>
            <w:vMerge w:val="restart"/>
            <w:shd w:val="clear" w:color="auto" w:fill="auto"/>
            <w:hideMark/>
          </w:tcPr>
          <w:p w14:paraId="5CECF476" w14:textId="2D860217" w:rsidR="00B53F5B" w:rsidRPr="00CF4377" w:rsidRDefault="00E84981" w:rsidP="00D30D4C">
            <w:pPr>
              <w:spacing w:after="0" w:line="240" w:lineRule="auto"/>
              <w:rPr>
                <w:sz w:val="20"/>
                <w:lang w:val="fr-FR"/>
              </w:rPr>
            </w:pPr>
            <w:r>
              <w:rPr>
                <w:sz w:val="20"/>
                <w:lang w:val="fr-FR"/>
              </w:rPr>
              <w:t xml:space="preserve">Poursuivre </w:t>
            </w:r>
            <w:r w:rsidR="00CD0E5C">
              <w:rPr>
                <w:sz w:val="20"/>
                <w:lang w:val="fr-FR"/>
              </w:rPr>
              <w:t xml:space="preserve">le partenariat existant avec </w:t>
            </w:r>
            <w:r w:rsidR="00B53F5B" w:rsidRPr="00CF4377">
              <w:rPr>
                <w:sz w:val="20"/>
                <w:lang w:val="fr-FR"/>
              </w:rPr>
              <w:t>Danone</w:t>
            </w:r>
            <w:r w:rsidR="009C3D0C" w:rsidRPr="00CF4377">
              <w:rPr>
                <w:sz w:val="20"/>
                <w:lang w:val="fr-FR"/>
              </w:rPr>
              <w:t>,</w:t>
            </w:r>
            <w:r w:rsidR="00C0409E" w:rsidRPr="00CF4377">
              <w:rPr>
                <w:sz w:val="20"/>
                <w:lang w:val="fr-FR"/>
              </w:rPr>
              <w:t xml:space="preserve"> et</w:t>
            </w:r>
            <w:r w:rsidR="00005D18">
              <w:rPr>
                <w:sz w:val="20"/>
                <w:lang w:val="fr-FR"/>
              </w:rPr>
              <w:t xml:space="preserve"> </w:t>
            </w:r>
            <w:r w:rsidR="00CD0E5C">
              <w:rPr>
                <w:sz w:val="20"/>
                <w:lang w:val="fr-FR"/>
              </w:rPr>
              <w:t xml:space="preserve">le partenariat </w:t>
            </w:r>
            <w:r w:rsidR="004925E9">
              <w:rPr>
                <w:sz w:val="20"/>
                <w:lang w:val="fr-FR"/>
              </w:rPr>
              <w:t>« </w:t>
            </w:r>
            <w:r w:rsidR="00B53F5B" w:rsidRPr="00E84981">
              <w:rPr>
                <w:i/>
                <w:sz w:val="20"/>
                <w:lang w:val="fr-FR"/>
              </w:rPr>
              <w:t>Biosphere Connections</w:t>
            </w:r>
            <w:r w:rsidR="004925E9">
              <w:rPr>
                <w:sz w:val="20"/>
                <w:lang w:val="fr-FR"/>
              </w:rPr>
              <w:t> »</w:t>
            </w:r>
            <w:r w:rsidR="00B53F5B" w:rsidRPr="00CF4377">
              <w:rPr>
                <w:sz w:val="20"/>
                <w:lang w:val="fr-FR"/>
              </w:rPr>
              <w:t xml:space="preserve"> </w:t>
            </w:r>
            <w:r w:rsidR="005051AF">
              <w:rPr>
                <w:sz w:val="20"/>
                <w:lang w:val="fr-FR"/>
              </w:rPr>
              <w:t xml:space="preserve">avec </w:t>
            </w:r>
            <w:r w:rsidR="00B53F5B" w:rsidRPr="00CF4377">
              <w:rPr>
                <w:sz w:val="20"/>
                <w:lang w:val="fr-FR"/>
              </w:rPr>
              <w:t>Star Alliance.</w:t>
            </w:r>
          </w:p>
          <w:p w14:paraId="096B3806" w14:textId="77777777" w:rsidR="00B53F5B" w:rsidRPr="00CF4377" w:rsidRDefault="00B53F5B" w:rsidP="00D30D4C">
            <w:pPr>
              <w:spacing w:after="0" w:line="240" w:lineRule="auto"/>
              <w:rPr>
                <w:sz w:val="20"/>
                <w:lang w:val="fr-FR"/>
              </w:rPr>
            </w:pPr>
          </w:p>
          <w:p w14:paraId="059A0A39" w14:textId="7EF2FBF4" w:rsidR="00B53F5B" w:rsidRPr="00CF4377" w:rsidRDefault="00B53F5B" w:rsidP="005F694E">
            <w:pPr>
              <w:spacing w:after="0" w:line="240" w:lineRule="auto"/>
              <w:rPr>
                <w:sz w:val="20"/>
                <w:lang w:val="fr-FR"/>
              </w:rPr>
            </w:pPr>
            <w:r w:rsidRPr="00CF4377">
              <w:rPr>
                <w:sz w:val="20"/>
                <w:lang w:val="fr-FR"/>
              </w:rPr>
              <w:t>(</w:t>
            </w:r>
            <w:r w:rsidR="008F6273">
              <w:rPr>
                <w:sz w:val="20"/>
                <w:lang w:val="fr-FR"/>
              </w:rPr>
              <w:t xml:space="preserve">Auparavant </w:t>
            </w:r>
            <w:r w:rsidR="008233F8" w:rsidRPr="00CF4377">
              <w:rPr>
                <w:sz w:val="20"/>
                <w:lang w:val="fr-FR"/>
              </w:rPr>
              <w:t>Activité</w:t>
            </w:r>
            <w:r w:rsidRPr="00CF4377">
              <w:rPr>
                <w:sz w:val="20"/>
                <w:lang w:val="fr-FR"/>
              </w:rPr>
              <w:t xml:space="preserve"> 3.4</w:t>
            </w:r>
            <w:r w:rsidR="005F694E">
              <w:rPr>
                <w:sz w:val="20"/>
                <w:lang w:val="fr-FR"/>
              </w:rPr>
              <w:t xml:space="preserve"> </w:t>
            </w:r>
            <w:r w:rsidR="00236980">
              <w:rPr>
                <w:sz w:val="20"/>
                <w:lang w:val="fr-FR"/>
              </w:rPr>
              <w:t>du PT</w:t>
            </w:r>
            <w:r w:rsidRPr="00CF4377">
              <w:rPr>
                <w:sz w:val="20"/>
                <w:lang w:val="fr-FR"/>
              </w:rPr>
              <w:t>)</w:t>
            </w:r>
          </w:p>
        </w:tc>
        <w:tc>
          <w:tcPr>
            <w:tcW w:w="3228" w:type="dxa"/>
          </w:tcPr>
          <w:p w14:paraId="34CC59CA" w14:textId="0BF88248" w:rsidR="00B53F5B" w:rsidRPr="00CF4377" w:rsidRDefault="00E84981" w:rsidP="00E84981">
            <w:pPr>
              <w:spacing w:after="0" w:line="240" w:lineRule="auto"/>
              <w:rPr>
                <w:sz w:val="20"/>
                <w:lang w:val="fr-FR"/>
              </w:rPr>
            </w:pPr>
            <w:r w:rsidRPr="00E84981">
              <w:rPr>
                <w:sz w:val="20"/>
                <w:lang w:val="fr-FR"/>
              </w:rPr>
              <w:t>Poursuivre le partenariat existant avec Danone, et</w:t>
            </w:r>
            <w:r w:rsidR="00005D18">
              <w:rPr>
                <w:sz w:val="20"/>
                <w:lang w:val="fr-FR"/>
              </w:rPr>
              <w:t xml:space="preserve"> </w:t>
            </w:r>
            <w:r w:rsidRPr="00E84981">
              <w:rPr>
                <w:sz w:val="20"/>
                <w:lang w:val="fr-FR"/>
              </w:rPr>
              <w:t xml:space="preserve">le partenariat </w:t>
            </w:r>
            <w:r w:rsidR="004925E9">
              <w:rPr>
                <w:sz w:val="20"/>
                <w:lang w:val="fr-FR"/>
              </w:rPr>
              <w:t>« </w:t>
            </w:r>
            <w:r w:rsidRPr="00E84981">
              <w:rPr>
                <w:i/>
                <w:sz w:val="20"/>
                <w:lang w:val="fr-FR"/>
              </w:rPr>
              <w:t>Biosphere Connections</w:t>
            </w:r>
            <w:r w:rsidR="004925E9">
              <w:rPr>
                <w:sz w:val="20"/>
                <w:lang w:val="fr-FR"/>
              </w:rPr>
              <w:t> »</w:t>
            </w:r>
            <w:r w:rsidRPr="00E84981">
              <w:rPr>
                <w:sz w:val="20"/>
                <w:lang w:val="fr-FR"/>
              </w:rPr>
              <w:t xml:space="preserve"> avec Star Alliance</w:t>
            </w:r>
            <w:r w:rsidR="00005D18">
              <w:rPr>
                <w:sz w:val="20"/>
                <w:lang w:val="fr-FR"/>
              </w:rPr>
              <w:t xml:space="preserve"> </w:t>
            </w:r>
            <w:r w:rsidR="00B53F5B" w:rsidRPr="00CF4377">
              <w:rPr>
                <w:color w:val="000000" w:themeColor="text1"/>
                <w:sz w:val="20"/>
                <w:lang w:val="fr-FR"/>
              </w:rPr>
              <w:t>(</w:t>
            </w:r>
            <w:r w:rsidR="008233F8" w:rsidRPr="00CF4377">
              <w:rPr>
                <w:color w:val="000000" w:themeColor="text1"/>
                <w:sz w:val="20"/>
                <w:lang w:val="fr-FR"/>
              </w:rPr>
              <w:t>Objectif</w:t>
            </w:r>
            <w:r w:rsidR="00B53F5B" w:rsidRPr="00CF4377">
              <w:rPr>
                <w:color w:val="000000" w:themeColor="text1"/>
                <w:sz w:val="20"/>
                <w:lang w:val="fr-FR"/>
              </w:rPr>
              <w:t xml:space="preserve"> 1.5</w:t>
            </w:r>
            <w:r w:rsidR="0074293E">
              <w:rPr>
                <w:color w:val="000000" w:themeColor="text1"/>
                <w:sz w:val="20"/>
                <w:lang w:val="fr-FR"/>
              </w:rPr>
              <w:t xml:space="preserve"> </w:t>
            </w:r>
            <w:r w:rsidR="0074293E" w:rsidRPr="0074293E">
              <w:rPr>
                <w:color w:val="000000" w:themeColor="text1"/>
                <w:sz w:val="20"/>
                <w:lang w:val="fr-FR"/>
              </w:rPr>
              <w:t>du Pl</w:t>
            </w:r>
            <w:r w:rsidR="0074293E">
              <w:rPr>
                <w:color w:val="000000" w:themeColor="text1"/>
                <w:sz w:val="20"/>
                <w:lang w:val="fr-FR"/>
              </w:rPr>
              <w:t>an d'action de CESP</w:t>
            </w:r>
            <w:r w:rsidR="00B53F5B" w:rsidRPr="00CF4377">
              <w:rPr>
                <w:color w:val="000000" w:themeColor="text1"/>
                <w:sz w:val="20"/>
                <w:lang w:val="fr-FR"/>
              </w:rPr>
              <w:t>).</w:t>
            </w:r>
          </w:p>
        </w:tc>
        <w:tc>
          <w:tcPr>
            <w:tcW w:w="3152" w:type="dxa"/>
            <w:shd w:val="clear" w:color="auto" w:fill="auto"/>
            <w:hideMark/>
          </w:tcPr>
          <w:p w14:paraId="0186E788" w14:textId="384FA06B" w:rsidR="00B53F5B" w:rsidRPr="00CF4377" w:rsidRDefault="00643248" w:rsidP="00E84981">
            <w:pPr>
              <w:spacing w:after="0" w:line="240" w:lineRule="auto"/>
              <w:rPr>
                <w:sz w:val="20"/>
                <w:lang w:val="fr-FR"/>
              </w:rPr>
            </w:pPr>
            <w:r>
              <w:rPr>
                <w:sz w:val="20"/>
                <w:lang w:val="fr-FR"/>
              </w:rPr>
              <w:t>Mémorandum d'accord</w:t>
            </w:r>
            <w:r w:rsidR="00B355AC" w:rsidRPr="00CF4377">
              <w:rPr>
                <w:sz w:val="20"/>
                <w:lang w:val="fr-FR"/>
              </w:rPr>
              <w:t xml:space="preserve"> 2017-2020</w:t>
            </w:r>
            <w:r w:rsidR="00B53F5B" w:rsidRPr="00CF4377">
              <w:rPr>
                <w:sz w:val="20"/>
                <w:lang w:val="fr-FR"/>
              </w:rPr>
              <w:t xml:space="preserve"> n</w:t>
            </w:r>
            <w:r w:rsidR="00E84981">
              <w:rPr>
                <w:sz w:val="20"/>
                <w:lang w:val="fr-FR"/>
              </w:rPr>
              <w:t xml:space="preserve">égocié </w:t>
            </w:r>
            <w:r w:rsidR="005051AF">
              <w:rPr>
                <w:sz w:val="20"/>
                <w:lang w:val="fr-FR"/>
              </w:rPr>
              <w:t xml:space="preserve">avec </w:t>
            </w:r>
            <w:r w:rsidR="00B53F5B" w:rsidRPr="00CF4377">
              <w:rPr>
                <w:sz w:val="20"/>
                <w:lang w:val="fr-FR"/>
              </w:rPr>
              <w:t>Danone</w:t>
            </w:r>
            <w:r w:rsidR="00C0409E" w:rsidRPr="00CF4377">
              <w:rPr>
                <w:sz w:val="20"/>
                <w:lang w:val="fr-FR"/>
              </w:rPr>
              <w:t xml:space="preserve"> et </w:t>
            </w:r>
            <w:r w:rsidR="00E84981">
              <w:rPr>
                <w:sz w:val="20"/>
                <w:lang w:val="fr-FR"/>
              </w:rPr>
              <w:t xml:space="preserve">Plan de travail et Budget annuels de </w:t>
            </w:r>
            <w:r w:rsidR="00B53F5B" w:rsidRPr="00CF4377">
              <w:rPr>
                <w:sz w:val="20"/>
                <w:lang w:val="fr-FR"/>
              </w:rPr>
              <w:t xml:space="preserve">Danone </w:t>
            </w:r>
            <w:r w:rsidR="00E84981">
              <w:rPr>
                <w:sz w:val="20"/>
                <w:lang w:val="fr-FR"/>
              </w:rPr>
              <w:t xml:space="preserve">approuvés, </w:t>
            </w:r>
            <w:r w:rsidR="00B53F5B" w:rsidRPr="00CF4377">
              <w:rPr>
                <w:sz w:val="20"/>
                <w:lang w:val="fr-FR"/>
              </w:rPr>
              <w:t xml:space="preserve">Danone </w:t>
            </w:r>
            <w:r w:rsidR="00E84981">
              <w:rPr>
                <w:sz w:val="20"/>
                <w:lang w:val="fr-FR"/>
              </w:rPr>
              <w:t xml:space="preserve">soutient activement </w:t>
            </w:r>
            <w:r w:rsidR="00B53F5B" w:rsidRPr="00CF4377">
              <w:rPr>
                <w:sz w:val="20"/>
                <w:lang w:val="fr-FR"/>
              </w:rPr>
              <w:t xml:space="preserve">Ramsar </w:t>
            </w:r>
            <w:r w:rsidR="00E84981">
              <w:rPr>
                <w:sz w:val="20"/>
                <w:lang w:val="fr-FR"/>
              </w:rPr>
              <w:t xml:space="preserve">pour créer de nouveaux partenariats d'entreprise </w:t>
            </w:r>
            <w:r w:rsidR="00B53F5B" w:rsidRPr="00CF4377">
              <w:rPr>
                <w:sz w:val="20"/>
                <w:lang w:val="fr-FR"/>
              </w:rPr>
              <w:t>(</w:t>
            </w:r>
            <w:r w:rsidR="00AB40CF">
              <w:rPr>
                <w:sz w:val="20"/>
                <w:lang w:val="fr-FR"/>
              </w:rPr>
              <w:t>par ex.</w:t>
            </w:r>
            <w:r w:rsidR="00E84981">
              <w:rPr>
                <w:sz w:val="20"/>
                <w:lang w:val="fr-FR"/>
              </w:rPr>
              <w:t xml:space="preserve">, par le biais du groupe </w:t>
            </w:r>
            <w:r w:rsidR="00876EE3">
              <w:rPr>
                <w:sz w:val="20"/>
                <w:lang w:val="fr-FR"/>
              </w:rPr>
              <w:t>Moyens d'existence</w:t>
            </w:r>
            <w:r w:rsidR="00B53F5B" w:rsidRPr="00CF4377">
              <w:rPr>
                <w:sz w:val="20"/>
                <w:lang w:val="fr-FR"/>
              </w:rPr>
              <w:t xml:space="preserve">), </w:t>
            </w:r>
            <w:r w:rsidR="003967DC">
              <w:rPr>
                <w:sz w:val="20"/>
                <w:lang w:val="fr-FR"/>
              </w:rPr>
              <w:t xml:space="preserve">plan de travail </w:t>
            </w:r>
            <w:r w:rsidR="00C0409E" w:rsidRPr="00CF4377">
              <w:rPr>
                <w:sz w:val="20"/>
                <w:lang w:val="fr-FR"/>
              </w:rPr>
              <w:t xml:space="preserve">et </w:t>
            </w:r>
            <w:r w:rsidR="00EF120E" w:rsidRPr="00CF4377">
              <w:rPr>
                <w:sz w:val="20"/>
                <w:lang w:val="fr-FR"/>
              </w:rPr>
              <w:t xml:space="preserve">budget </w:t>
            </w:r>
            <w:r w:rsidR="00E84981">
              <w:rPr>
                <w:sz w:val="20"/>
                <w:lang w:val="fr-FR"/>
              </w:rPr>
              <w:t>pleinement mis en œuvre</w:t>
            </w:r>
            <w:r w:rsidR="00EF120E" w:rsidRPr="00CF4377">
              <w:rPr>
                <w:sz w:val="20"/>
                <w:lang w:val="fr-FR"/>
              </w:rPr>
              <w:t>.</w:t>
            </w:r>
          </w:p>
        </w:tc>
        <w:tc>
          <w:tcPr>
            <w:tcW w:w="1650" w:type="dxa"/>
            <w:shd w:val="clear" w:color="auto" w:fill="auto"/>
            <w:hideMark/>
          </w:tcPr>
          <w:p w14:paraId="0DAD9F05" w14:textId="1B89D595" w:rsidR="00B53F5B" w:rsidRPr="00CF4377" w:rsidRDefault="004F146B" w:rsidP="00D30D4C">
            <w:pPr>
              <w:spacing w:after="0" w:line="240" w:lineRule="auto"/>
              <w:rPr>
                <w:b/>
                <w:sz w:val="20"/>
                <w:lang w:val="fr-FR"/>
              </w:rPr>
            </w:pPr>
            <w:r>
              <w:rPr>
                <w:b/>
                <w:sz w:val="20"/>
                <w:lang w:val="fr-FR"/>
              </w:rPr>
              <w:t>RMRI</w:t>
            </w:r>
          </w:p>
          <w:p w14:paraId="7C4E5B11" w14:textId="4160CD1F" w:rsidR="00B53F5B" w:rsidRPr="00CF4377" w:rsidRDefault="005F3A5A" w:rsidP="00FA57C1">
            <w:pPr>
              <w:spacing w:after="0" w:line="240" w:lineRule="auto"/>
              <w:rPr>
                <w:sz w:val="20"/>
                <w:lang w:val="fr-FR"/>
              </w:rPr>
            </w:pPr>
            <w:r w:rsidRPr="00CF4377">
              <w:rPr>
                <w:sz w:val="20"/>
                <w:lang w:val="fr-FR"/>
              </w:rPr>
              <w:t xml:space="preserve">(SG, </w:t>
            </w:r>
            <w:r w:rsidR="005B4D21">
              <w:rPr>
                <w:sz w:val="20"/>
                <w:lang w:val="fr-FR"/>
              </w:rPr>
              <w:t>Comm.</w:t>
            </w:r>
            <w:r w:rsidRPr="00CF4377">
              <w:rPr>
                <w:sz w:val="20"/>
                <w:lang w:val="fr-FR"/>
              </w:rPr>
              <w:t xml:space="preserve">, </w:t>
            </w:r>
            <w:r w:rsidR="00650895">
              <w:rPr>
                <w:sz w:val="20"/>
                <w:lang w:val="fr-FR"/>
              </w:rPr>
              <w:t>CRP</w:t>
            </w:r>
            <w:r w:rsidRPr="00CF4377">
              <w:rPr>
                <w:sz w:val="20"/>
                <w:lang w:val="fr-FR"/>
              </w:rPr>
              <w:t>)</w:t>
            </w:r>
          </w:p>
          <w:p w14:paraId="2F6CF013" w14:textId="34DB1BED" w:rsidR="00B53F5B" w:rsidRPr="00CF4377" w:rsidRDefault="00B53F5B" w:rsidP="00D30D4C">
            <w:pPr>
              <w:spacing w:after="0" w:line="240" w:lineRule="auto"/>
              <w:rPr>
                <w:sz w:val="20"/>
                <w:lang w:val="fr-FR"/>
              </w:rPr>
            </w:pPr>
          </w:p>
        </w:tc>
      </w:tr>
      <w:tr w:rsidR="00C26CA6" w:rsidRPr="00CF4377" w14:paraId="1B6E28D9" w14:textId="5126D37F" w:rsidTr="006D2BE3">
        <w:tc>
          <w:tcPr>
            <w:tcW w:w="2420" w:type="dxa"/>
            <w:vMerge/>
            <w:hideMark/>
          </w:tcPr>
          <w:p w14:paraId="344FEC62" w14:textId="6508A1AC" w:rsidR="00B53F5B" w:rsidRPr="00CF4377" w:rsidRDefault="00B53F5B" w:rsidP="00D30D4C">
            <w:pPr>
              <w:spacing w:after="0" w:line="240" w:lineRule="auto"/>
              <w:rPr>
                <w:sz w:val="20"/>
                <w:lang w:val="fr-FR"/>
              </w:rPr>
            </w:pPr>
          </w:p>
        </w:tc>
        <w:tc>
          <w:tcPr>
            <w:tcW w:w="3850" w:type="dxa"/>
            <w:vMerge/>
            <w:hideMark/>
          </w:tcPr>
          <w:p w14:paraId="792C2B10" w14:textId="77777777" w:rsidR="00B53F5B" w:rsidRPr="00CF4377" w:rsidRDefault="00B53F5B" w:rsidP="00D30D4C">
            <w:pPr>
              <w:spacing w:after="0" w:line="240" w:lineRule="auto"/>
              <w:rPr>
                <w:sz w:val="20"/>
                <w:lang w:val="fr-FR"/>
              </w:rPr>
            </w:pPr>
          </w:p>
        </w:tc>
        <w:tc>
          <w:tcPr>
            <w:tcW w:w="3228" w:type="dxa"/>
          </w:tcPr>
          <w:p w14:paraId="1553307E" w14:textId="193F17E0" w:rsidR="00B53F5B" w:rsidRPr="00CF4377" w:rsidRDefault="00B53F5B" w:rsidP="0074293E">
            <w:pPr>
              <w:spacing w:after="0" w:line="240" w:lineRule="auto"/>
              <w:rPr>
                <w:sz w:val="20"/>
                <w:lang w:val="fr-FR"/>
              </w:rPr>
            </w:pPr>
            <w:r w:rsidRPr="00CF4377">
              <w:rPr>
                <w:color w:val="000000" w:themeColor="text1"/>
                <w:sz w:val="20"/>
                <w:lang w:val="fr-FR"/>
              </w:rPr>
              <w:t>(</w:t>
            </w:r>
            <w:r w:rsidR="008233F8" w:rsidRPr="00CF4377">
              <w:rPr>
                <w:color w:val="000000" w:themeColor="text1"/>
                <w:sz w:val="20"/>
                <w:lang w:val="fr-FR"/>
              </w:rPr>
              <w:t>Objectif</w:t>
            </w:r>
            <w:r w:rsidRPr="00CF4377">
              <w:rPr>
                <w:color w:val="000000" w:themeColor="text1"/>
                <w:sz w:val="20"/>
                <w:lang w:val="fr-FR"/>
              </w:rPr>
              <w:t xml:space="preserve"> 5.5</w:t>
            </w:r>
            <w:r w:rsidR="0074293E" w:rsidRPr="0074293E">
              <w:rPr>
                <w:color w:val="000000" w:themeColor="text1"/>
                <w:sz w:val="20"/>
                <w:lang w:val="fr-FR"/>
              </w:rPr>
              <w:t xml:space="preserve"> du Plan d'action de CESP).</w:t>
            </w:r>
            <w:r w:rsidR="0074293E">
              <w:rPr>
                <w:color w:val="000000" w:themeColor="text1"/>
                <w:sz w:val="20"/>
                <w:lang w:val="fr-FR"/>
              </w:rPr>
              <w:t xml:space="preserve"> </w:t>
            </w:r>
          </w:p>
        </w:tc>
        <w:tc>
          <w:tcPr>
            <w:tcW w:w="3152" w:type="dxa"/>
            <w:shd w:val="clear" w:color="auto" w:fill="auto"/>
            <w:hideMark/>
          </w:tcPr>
          <w:p w14:paraId="2E7CFF3F" w14:textId="2141F8BC" w:rsidR="00B53F5B" w:rsidRPr="00CF4377" w:rsidRDefault="00812506" w:rsidP="00441EAD">
            <w:pPr>
              <w:spacing w:after="0" w:line="240" w:lineRule="auto"/>
              <w:rPr>
                <w:sz w:val="20"/>
                <w:lang w:val="fr-FR"/>
              </w:rPr>
            </w:pPr>
            <w:r w:rsidRPr="00812506">
              <w:rPr>
                <w:sz w:val="20"/>
                <w:lang w:val="fr-FR"/>
              </w:rPr>
              <w:t xml:space="preserve">Aide aux experts Ramsar pour qu’ils participent à des </w:t>
            </w:r>
            <w:r>
              <w:rPr>
                <w:sz w:val="20"/>
                <w:lang w:val="fr-FR"/>
              </w:rPr>
              <w:t xml:space="preserve">MCR et des </w:t>
            </w:r>
            <w:r w:rsidRPr="00812506">
              <w:rPr>
                <w:sz w:val="20"/>
                <w:lang w:val="fr-FR"/>
              </w:rPr>
              <w:t xml:space="preserve">réunions sur les zones humides </w:t>
            </w:r>
            <w:r w:rsidRPr="00812506">
              <w:rPr>
                <w:sz w:val="20"/>
                <w:lang w:val="fr-FR"/>
              </w:rPr>
              <w:lastRenderedPageBreak/>
              <w:t>avec le soutien</w:t>
            </w:r>
            <w:r>
              <w:rPr>
                <w:sz w:val="20"/>
                <w:lang w:val="fr-FR"/>
              </w:rPr>
              <w:t xml:space="preserve"> accru</w:t>
            </w:r>
            <w:r w:rsidRPr="00812506">
              <w:rPr>
                <w:sz w:val="20"/>
                <w:lang w:val="fr-FR"/>
              </w:rPr>
              <w:t xml:space="preserve"> de Star Alliance. Contribution garantie au bulletin électronique de </w:t>
            </w:r>
            <w:r w:rsidRPr="00812506">
              <w:rPr>
                <w:i/>
                <w:sz w:val="20"/>
                <w:lang w:val="fr-FR"/>
              </w:rPr>
              <w:t>Biosphere Connections</w:t>
            </w:r>
            <w:r w:rsidRPr="00812506">
              <w:rPr>
                <w:sz w:val="20"/>
                <w:lang w:val="fr-FR"/>
              </w:rPr>
              <w:t xml:space="preserve">, y compris à leurs rapports de voyage et nouvelles générales sur Ramsar. </w:t>
            </w:r>
          </w:p>
        </w:tc>
        <w:tc>
          <w:tcPr>
            <w:tcW w:w="1650" w:type="dxa"/>
            <w:shd w:val="clear" w:color="auto" w:fill="auto"/>
            <w:hideMark/>
          </w:tcPr>
          <w:p w14:paraId="3D8BD551" w14:textId="795A91B5" w:rsidR="00B53F5B" w:rsidRPr="00CF4377" w:rsidRDefault="004F146B" w:rsidP="00D30D4C">
            <w:pPr>
              <w:spacing w:after="0" w:line="240" w:lineRule="auto"/>
              <w:rPr>
                <w:b/>
                <w:sz w:val="20"/>
                <w:lang w:val="fr-FR"/>
              </w:rPr>
            </w:pPr>
            <w:r>
              <w:rPr>
                <w:b/>
                <w:sz w:val="20"/>
                <w:lang w:val="fr-FR"/>
              </w:rPr>
              <w:lastRenderedPageBreak/>
              <w:t>RMRI</w:t>
            </w:r>
            <w:r w:rsidR="00C0409E" w:rsidRPr="00CF4377">
              <w:rPr>
                <w:b/>
                <w:sz w:val="20"/>
                <w:lang w:val="fr-FR"/>
              </w:rPr>
              <w:t xml:space="preserve"> et </w:t>
            </w:r>
            <w:r w:rsidR="00650895">
              <w:rPr>
                <w:b/>
                <w:sz w:val="20"/>
                <w:lang w:val="fr-FR"/>
              </w:rPr>
              <w:t>CRP</w:t>
            </w:r>
            <w:r w:rsidR="00B53F5B" w:rsidRPr="00CF4377">
              <w:rPr>
                <w:b/>
                <w:sz w:val="20"/>
                <w:lang w:val="fr-FR"/>
              </w:rPr>
              <w:t xml:space="preserve"> concern</w:t>
            </w:r>
            <w:r w:rsidR="00812506">
              <w:rPr>
                <w:b/>
                <w:sz w:val="20"/>
                <w:lang w:val="fr-FR"/>
              </w:rPr>
              <w:t>és</w:t>
            </w:r>
          </w:p>
          <w:p w14:paraId="388354AD" w14:textId="77777777" w:rsidR="00B53F5B" w:rsidRPr="00CF4377" w:rsidRDefault="00B53F5B" w:rsidP="00D30D4C">
            <w:pPr>
              <w:spacing w:after="0" w:line="240" w:lineRule="auto"/>
              <w:rPr>
                <w:sz w:val="20"/>
                <w:lang w:val="fr-FR"/>
              </w:rPr>
            </w:pPr>
          </w:p>
          <w:p w14:paraId="0C58E63D" w14:textId="513C24CA" w:rsidR="00B53F5B" w:rsidRPr="00CF4377" w:rsidRDefault="00B53F5B" w:rsidP="00D30D4C">
            <w:pPr>
              <w:spacing w:after="0" w:line="240" w:lineRule="auto"/>
              <w:rPr>
                <w:strike/>
                <w:sz w:val="20"/>
                <w:lang w:val="fr-FR"/>
              </w:rPr>
            </w:pPr>
          </w:p>
        </w:tc>
      </w:tr>
      <w:tr w:rsidR="00C26CA6" w:rsidRPr="00CF4377" w14:paraId="6539C2D2" w14:textId="3599CECA" w:rsidTr="006D2BE3">
        <w:tc>
          <w:tcPr>
            <w:tcW w:w="2420" w:type="dxa"/>
            <w:shd w:val="clear" w:color="auto" w:fill="auto"/>
            <w:hideMark/>
          </w:tcPr>
          <w:p w14:paraId="09F20D90" w14:textId="7A023B84" w:rsidR="004A6BE5" w:rsidRPr="00CF4377" w:rsidRDefault="008233F8" w:rsidP="00D30D4C">
            <w:pPr>
              <w:spacing w:after="0" w:line="240" w:lineRule="auto"/>
              <w:rPr>
                <w:b/>
                <w:sz w:val="20"/>
                <w:lang w:val="fr-FR"/>
              </w:rPr>
            </w:pPr>
            <w:r w:rsidRPr="00CF4377">
              <w:rPr>
                <w:b/>
                <w:sz w:val="20"/>
                <w:lang w:val="fr-FR"/>
              </w:rPr>
              <w:lastRenderedPageBreak/>
              <w:t>Objectif</w:t>
            </w:r>
            <w:r w:rsidR="00B53F5B" w:rsidRPr="00CF4377">
              <w:rPr>
                <w:b/>
                <w:sz w:val="20"/>
                <w:lang w:val="fr-FR"/>
              </w:rPr>
              <w:t xml:space="preserve"> 4</w:t>
            </w:r>
            <w:r w:rsidR="00AC509C">
              <w:rPr>
                <w:b/>
                <w:sz w:val="20"/>
                <w:lang w:val="fr-FR"/>
              </w:rPr>
              <w:t xml:space="preserve"> :</w:t>
            </w:r>
          </w:p>
          <w:p w14:paraId="6C21DBF4" w14:textId="0FAF0959" w:rsidR="00B53F5B" w:rsidRPr="00CF4377" w:rsidRDefault="00662FD3" w:rsidP="00662FD3">
            <w:pPr>
              <w:spacing w:after="0" w:line="240" w:lineRule="auto"/>
              <w:rPr>
                <w:sz w:val="20"/>
                <w:lang w:val="fr-FR"/>
              </w:rPr>
            </w:pPr>
            <w:r w:rsidRPr="00662FD3">
              <w:rPr>
                <w:sz w:val="20"/>
                <w:lang w:val="fr-FR"/>
              </w:rPr>
              <w:t>Les espèces exotiques envahissantes et leurs voies d’introduction et de propagation sont identifiées et hiérarchisées, les espèces exotiques envahissantes prioritaires sont</w:t>
            </w:r>
            <w:r>
              <w:rPr>
                <w:sz w:val="20"/>
                <w:lang w:val="fr-FR"/>
              </w:rPr>
              <w:t xml:space="preserve"> </w:t>
            </w:r>
            <w:r w:rsidR="00FD4E8F" w:rsidRPr="00FD4E8F">
              <w:rPr>
                <w:sz w:val="20"/>
                <w:lang w:val="fr-FR"/>
              </w:rPr>
              <w:t>contrôlées et éradiquées et des mesures de gestion sont conçues et mises en œuvre pour empêcher l’introduction et l’établissement de ces espèces.</w:t>
            </w:r>
          </w:p>
        </w:tc>
        <w:tc>
          <w:tcPr>
            <w:tcW w:w="3850" w:type="dxa"/>
            <w:shd w:val="clear" w:color="auto" w:fill="auto"/>
            <w:hideMark/>
          </w:tcPr>
          <w:p w14:paraId="352C3DD7" w14:textId="4DF9A8A4" w:rsidR="00B53F5B" w:rsidRPr="00CF4377" w:rsidRDefault="00B53F5B" w:rsidP="00D30D4C">
            <w:pPr>
              <w:spacing w:after="0" w:line="240" w:lineRule="auto"/>
              <w:rPr>
                <w:sz w:val="20"/>
                <w:lang w:val="fr-FR"/>
              </w:rPr>
            </w:pPr>
            <w:r w:rsidRPr="00CF4377">
              <w:rPr>
                <w:sz w:val="20"/>
                <w:lang w:val="fr-FR"/>
              </w:rPr>
              <w:t>Compile</w:t>
            </w:r>
            <w:r w:rsidR="00EB3444">
              <w:rPr>
                <w:sz w:val="20"/>
                <w:lang w:val="fr-FR"/>
              </w:rPr>
              <w:t xml:space="preserve">r et mettre à disposition les orientations existantes par le biais du </w:t>
            </w:r>
            <w:r w:rsidR="00486D28">
              <w:rPr>
                <w:sz w:val="20"/>
                <w:lang w:val="fr-FR"/>
              </w:rPr>
              <w:t>site web de Ramsar</w:t>
            </w:r>
            <w:r w:rsidRPr="00CF4377">
              <w:rPr>
                <w:sz w:val="20"/>
                <w:lang w:val="fr-FR"/>
              </w:rPr>
              <w:t>.</w:t>
            </w:r>
          </w:p>
          <w:p w14:paraId="62CA2698" w14:textId="77777777" w:rsidR="00B53F5B" w:rsidRPr="00CF4377" w:rsidRDefault="00B53F5B" w:rsidP="00D30D4C">
            <w:pPr>
              <w:spacing w:after="0" w:line="240" w:lineRule="auto"/>
              <w:rPr>
                <w:sz w:val="20"/>
                <w:lang w:val="fr-FR"/>
              </w:rPr>
            </w:pPr>
          </w:p>
          <w:p w14:paraId="31B7D32D" w14:textId="7546E74C" w:rsidR="00B53F5B" w:rsidRPr="00CF4377" w:rsidRDefault="00C04464" w:rsidP="00D30D4C">
            <w:pPr>
              <w:spacing w:after="0" w:line="240" w:lineRule="auto"/>
              <w:rPr>
                <w:sz w:val="20"/>
                <w:lang w:val="fr-FR"/>
              </w:rPr>
            </w:pPr>
            <w:r>
              <w:rPr>
                <w:sz w:val="20"/>
                <w:lang w:val="fr-FR"/>
              </w:rPr>
              <w:t xml:space="preserve">Effectuer une analyse des Rapports nationaux et la diffuser </w:t>
            </w:r>
            <w:r w:rsidR="00B53F5B" w:rsidRPr="00CF4377">
              <w:rPr>
                <w:sz w:val="20"/>
                <w:lang w:val="fr-FR"/>
              </w:rPr>
              <w:t>(</w:t>
            </w:r>
            <w:r>
              <w:rPr>
                <w:sz w:val="20"/>
                <w:lang w:val="fr-FR"/>
              </w:rPr>
              <w:t xml:space="preserve">seulement </w:t>
            </w:r>
            <w:r w:rsidR="003B7066">
              <w:rPr>
                <w:sz w:val="20"/>
                <w:lang w:val="fr-FR"/>
              </w:rPr>
              <w:t>en 20</w:t>
            </w:r>
            <w:r w:rsidR="00B53F5B" w:rsidRPr="00CF4377">
              <w:rPr>
                <w:sz w:val="20"/>
                <w:lang w:val="fr-FR"/>
              </w:rPr>
              <w:t>18).</w:t>
            </w:r>
          </w:p>
          <w:p w14:paraId="5DB6ABB0" w14:textId="77777777" w:rsidR="00B53F5B" w:rsidRPr="00CF4377" w:rsidRDefault="00B53F5B" w:rsidP="00D30D4C">
            <w:pPr>
              <w:spacing w:after="0" w:line="240" w:lineRule="auto"/>
              <w:rPr>
                <w:sz w:val="20"/>
                <w:lang w:val="fr-FR"/>
              </w:rPr>
            </w:pPr>
          </w:p>
          <w:p w14:paraId="05BE730C" w14:textId="2481B2E9" w:rsidR="00B53F5B" w:rsidRPr="00CF4377" w:rsidRDefault="00C04464" w:rsidP="00D30D4C">
            <w:pPr>
              <w:spacing w:after="0" w:line="240" w:lineRule="auto"/>
              <w:rPr>
                <w:sz w:val="20"/>
                <w:lang w:val="fr-FR"/>
              </w:rPr>
            </w:pPr>
            <w:r>
              <w:rPr>
                <w:sz w:val="20"/>
                <w:lang w:val="fr-FR"/>
              </w:rPr>
              <w:t xml:space="preserve">Apporter un soutien à </w:t>
            </w:r>
            <w:r w:rsidR="00594C6D">
              <w:rPr>
                <w:sz w:val="20"/>
                <w:lang w:val="fr-FR"/>
              </w:rPr>
              <w:t xml:space="preserve">différentes </w:t>
            </w:r>
            <w:r w:rsidR="00D46B7D" w:rsidRPr="00CF4377">
              <w:rPr>
                <w:sz w:val="20"/>
                <w:lang w:val="fr-FR"/>
              </w:rPr>
              <w:t>Parties contractantes</w:t>
            </w:r>
            <w:r w:rsidR="00B53F5B" w:rsidRPr="00CF4377">
              <w:rPr>
                <w:sz w:val="20"/>
                <w:lang w:val="fr-FR"/>
              </w:rPr>
              <w:t xml:space="preserve"> </w:t>
            </w:r>
            <w:r>
              <w:rPr>
                <w:sz w:val="20"/>
                <w:lang w:val="fr-FR"/>
              </w:rPr>
              <w:t xml:space="preserve">par le biais des </w:t>
            </w:r>
            <w:r w:rsidR="001D4B88">
              <w:rPr>
                <w:sz w:val="20"/>
                <w:lang w:val="fr-FR"/>
              </w:rPr>
              <w:t>OIP</w:t>
            </w:r>
            <w:r w:rsidR="00B53F5B" w:rsidRPr="00CF4377">
              <w:rPr>
                <w:sz w:val="20"/>
                <w:lang w:val="fr-FR"/>
              </w:rPr>
              <w:t>.</w:t>
            </w:r>
          </w:p>
          <w:p w14:paraId="7D4D2F2D" w14:textId="77777777" w:rsidR="00B53F5B" w:rsidRPr="00CF4377" w:rsidRDefault="00B53F5B" w:rsidP="00D30D4C">
            <w:pPr>
              <w:spacing w:after="0" w:line="240" w:lineRule="auto"/>
              <w:rPr>
                <w:sz w:val="20"/>
                <w:lang w:val="fr-FR"/>
              </w:rPr>
            </w:pPr>
          </w:p>
          <w:p w14:paraId="6A0018A6" w14:textId="26B2614D" w:rsidR="00B53F5B" w:rsidRPr="00CF4377" w:rsidRDefault="00B53F5B" w:rsidP="005F694E">
            <w:pPr>
              <w:spacing w:after="0" w:line="240" w:lineRule="auto"/>
              <w:rPr>
                <w:strike/>
                <w:sz w:val="20"/>
                <w:lang w:val="fr-FR"/>
              </w:rPr>
            </w:pPr>
            <w:r w:rsidRPr="00CF4377">
              <w:rPr>
                <w:sz w:val="20"/>
                <w:lang w:val="fr-FR"/>
              </w:rPr>
              <w:t>(</w:t>
            </w:r>
            <w:r w:rsidR="008F6273">
              <w:rPr>
                <w:sz w:val="20"/>
                <w:lang w:val="fr-FR"/>
              </w:rPr>
              <w:t xml:space="preserve">Auparavant </w:t>
            </w:r>
            <w:r w:rsidR="008233F8" w:rsidRPr="00CF4377">
              <w:rPr>
                <w:sz w:val="20"/>
                <w:lang w:val="fr-FR"/>
              </w:rPr>
              <w:t>Activité</w:t>
            </w:r>
            <w:r w:rsidRPr="00CF4377">
              <w:rPr>
                <w:sz w:val="20"/>
                <w:lang w:val="fr-FR"/>
              </w:rPr>
              <w:t xml:space="preserve"> 4.1</w:t>
            </w:r>
            <w:r w:rsidR="005F694E">
              <w:rPr>
                <w:sz w:val="20"/>
                <w:lang w:val="fr-FR"/>
              </w:rPr>
              <w:t xml:space="preserve"> </w:t>
            </w:r>
            <w:r w:rsidR="00236980">
              <w:rPr>
                <w:sz w:val="20"/>
                <w:lang w:val="fr-FR"/>
              </w:rPr>
              <w:t>du PT</w:t>
            </w:r>
            <w:r w:rsidRPr="00CF4377">
              <w:rPr>
                <w:sz w:val="20"/>
                <w:lang w:val="fr-FR"/>
              </w:rPr>
              <w:t>)</w:t>
            </w:r>
          </w:p>
        </w:tc>
        <w:tc>
          <w:tcPr>
            <w:tcW w:w="3228" w:type="dxa"/>
          </w:tcPr>
          <w:p w14:paraId="11A1E074" w14:textId="77777777" w:rsidR="00B53F5B" w:rsidRPr="00CF4377" w:rsidRDefault="00B53F5B" w:rsidP="00D30D4C">
            <w:pPr>
              <w:spacing w:after="0" w:line="240" w:lineRule="auto"/>
              <w:rPr>
                <w:sz w:val="20"/>
                <w:lang w:val="fr-FR"/>
              </w:rPr>
            </w:pPr>
          </w:p>
          <w:p w14:paraId="519BC597" w14:textId="77777777" w:rsidR="00B53F5B" w:rsidRPr="00CF4377" w:rsidRDefault="00B53F5B" w:rsidP="00D30D4C">
            <w:pPr>
              <w:spacing w:after="0" w:line="240" w:lineRule="auto"/>
              <w:rPr>
                <w:sz w:val="20"/>
                <w:lang w:val="fr-FR"/>
              </w:rPr>
            </w:pPr>
          </w:p>
          <w:p w14:paraId="5FF80074" w14:textId="77777777" w:rsidR="00B53F5B" w:rsidRPr="00CF4377" w:rsidRDefault="00B53F5B" w:rsidP="00D30D4C">
            <w:pPr>
              <w:spacing w:after="0" w:line="240" w:lineRule="auto"/>
              <w:rPr>
                <w:sz w:val="20"/>
                <w:lang w:val="fr-FR"/>
              </w:rPr>
            </w:pPr>
          </w:p>
          <w:p w14:paraId="65236E23" w14:textId="77777777" w:rsidR="006D2BE3" w:rsidRPr="00CF4377" w:rsidRDefault="006D2BE3" w:rsidP="00D30D4C">
            <w:pPr>
              <w:spacing w:after="0" w:line="240" w:lineRule="auto"/>
              <w:rPr>
                <w:sz w:val="20"/>
                <w:lang w:val="fr-FR"/>
              </w:rPr>
            </w:pPr>
          </w:p>
          <w:p w14:paraId="1E237D49" w14:textId="17EF17A5" w:rsidR="00B53F5B" w:rsidRPr="00CF4377" w:rsidRDefault="00C04464" w:rsidP="00AE17FF">
            <w:pPr>
              <w:spacing w:after="0" w:line="240" w:lineRule="auto"/>
              <w:rPr>
                <w:sz w:val="20"/>
                <w:lang w:val="fr-FR"/>
              </w:rPr>
            </w:pPr>
            <w:r>
              <w:rPr>
                <w:sz w:val="20"/>
                <w:lang w:val="fr-FR"/>
              </w:rPr>
              <w:t>Fournir des cons</w:t>
            </w:r>
            <w:r w:rsidR="009112AB">
              <w:rPr>
                <w:sz w:val="20"/>
                <w:lang w:val="fr-FR"/>
              </w:rPr>
              <w:t>e</w:t>
            </w:r>
            <w:r>
              <w:rPr>
                <w:sz w:val="20"/>
                <w:lang w:val="fr-FR"/>
              </w:rPr>
              <w:t xml:space="preserve">ils à </w:t>
            </w:r>
            <w:r w:rsidR="00594C6D">
              <w:rPr>
                <w:sz w:val="20"/>
                <w:lang w:val="fr-FR"/>
              </w:rPr>
              <w:t xml:space="preserve">différentes </w:t>
            </w:r>
            <w:r w:rsidR="006F3051" w:rsidRPr="00CF4377">
              <w:rPr>
                <w:sz w:val="20"/>
                <w:lang w:val="fr-FR"/>
              </w:rPr>
              <w:t xml:space="preserve">Parties, </w:t>
            </w:r>
            <w:r>
              <w:rPr>
                <w:sz w:val="20"/>
                <w:lang w:val="fr-FR"/>
              </w:rPr>
              <w:t xml:space="preserve">en collaboration </w:t>
            </w:r>
            <w:r w:rsidR="001A5C77">
              <w:rPr>
                <w:sz w:val="20"/>
                <w:lang w:val="fr-FR"/>
              </w:rPr>
              <w:t>les OIP</w:t>
            </w:r>
            <w:r w:rsidR="006F3051" w:rsidRPr="00CF4377">
              <w:rPr>
                <w:sz w:val="20"/>
                <w:lang w:val="fr-FR"/>
              </w:rPr>
              <w:t xml:space="preserve"> (</w:t>
            </w:r>
            <w:r w:rsidR="00AE17FF">
              <w:rPr>
                <w:sz w:val="20"/>
                <w:lang w:val="fr-FR"/>
              </w:rPr>
              <w:t>à confirmer</w:t>
            </w:r>
            <w:r w:rsidR="006F3051" w:rsidRPr="00CF4377">
              <w:rPr>
                <w:sz w:val="20"/>
                <w:lang w:val="fr-FR"/>
              </w:rPr>
              <w:t>)</w:t>
            </w:r>
            <w:r w:rsidR="00AC209A" w:rsidRPr="00CF4377">
              <w:rPr>
                <w:sz w:val="20"/>
                <w:lang w:val="fr-FR"/>
              </w:rPr>
              <w:t>.</w:t>
            </w:r>
          </w:p>
        </w:tc>
        <w:tc>
          <w:tcPr>
            <w:tcW w:w="3152" w:type="dxa"/>
            <w:shd w:val="clear" w:color="auto" w:fill="auto"/>
            <w:hideMark/>
          </w:tcPr>
          <w:p w14:paraId="483830E1" w14:textId="138B2072" w:rsidR="00B53F5B" w:rsidRPr="00CF4377" w:rsidRDefault="00F2066F" w:rsidP="00D30D4C">
            <w:pPr>
              <w:spacing w:after="0" w:line="240" w:lineRule="auto"/>
              <w:rPr>
                <w:sz w:val="20"/>
                <w:lang w:val="fr-FR"/>
              </w:rPr>
            </w:pPr>
            <w:r>
              <w:rPr>
                <w:sz w:val="20"/>
                <w:lang w:val="fr-FR"/>
              </w:rPr>
              <w:t>Sélection d'</w:t>
            </w:r>
            <w:r w:rsidR="001D4B88">
              <w:rPr>
                <w:sz w:val="20"/>
                <w:lang w:val="fr-FR"/>
              </w:rPr>
              <w:t>orientations</w:t>
            </w:r>
            <w:r w:rsidR="00005D18">
              <w:rPr>
                <w:sz w:val="20"/>
                <w:lang w:val="fr-FR"/>
              </w:rPr>
              <w:t xml:space="preserve"> </w:t>
            </w:r>
            <w:r>
              <w:rPr>
                <w:sz w:val="20"/>
                <w:lang w:val="fr-FR"/>
              </w:rPr>
              <w:t xml:space="preserve">mises à disposition sur une page thématique spécifique </w:t>
            </w:r>
            <w:r w:rsidR="00C213A0">
              <w:rPr>
                <w:sz w:val="20"/>
                <w:lang w:val="fr-FR"/>
              </w:rPr>
              <w:t xml:space="preserve">du </w:t>
            </w:r>
            <w:r w:rsidR="00486D28">
              <w:rPr>
                <w:sz w:val="20"/>
                <w:lang w:val="fr-FR"/>
              </w:rPr>
              <w:t>site web de Ramsar</w:t>
            </w:r>
            <w:r w:rsidR="00B53F5B" w:rsidRPr="00CF4377">
              <w:rPr>
                <w:sz w:val="20"/>
                <w:lang w:val="fr-FR"/>
              </w:rPr>
              <w:t xml:space="preserve">, </w:t>
            </w:r>
            <w:r w:rsidR="00D46B7D" w:rsidRPr="00CF4377">
              <w:rPr>
                <w:sz w:val="20"/>
                <w:lang w:val="fr-FR"/>
              </w:rPr>
              <w:t>Parties contractantes</w:t>
            </w:r>
            <w:r w:rsidR="00B53F5B" w:rsidRPr="00CF4377">
              <w:rPr>
                <w:sz w:val="20"/>
                <w:lang w:val="fr-FR"/>
              </w:rPr>
              <w:t xml:space="preserve"> inform</w:t>
            </w:r>
            <w:r>
              <w:rPr>
                <w:sz w:val="20"/>
                <w:lang w:val="fr-FR"/>
              </w:rPr>
              <w:t>é</w:t>
            </w:r>
            <w:r w:rsidR="00C213A0">
              <w:rPr>
                <w:sz w:val="20"/>
                <w:lang w:val="fr-FR"/>
              </w:rPr>
              <w:t>e</w:t>
            </w:r>
            <w:r>
              <w:rPr>
                <w:sz w:val="20"/>
                <w:lang w:val="fr-FR"/>
              </w:rPr>
              <w:t>s</w:t>
            </w:r>
            <w:r w:rsidR="00B53F5B" w:rsidRPr="00CF4377">
              <w:rPr>
                <w:sz w:val="20"/>
                <w:lang w:val="fr-FR"/>
              </w:rPr>
              <w:t>.</w:t>
            </w:r>
          </w:p>
          <w:p w14:paraId="1B450FAE" w14:textId="77777777" w:rsidR="006D2BE3" w:rsidRPr="00CF4377" w:rsidRDefault="006D2BE3" w:rsidP="00D30D4C">
            <w:pPr>
              <w:spacing w:after="0" w:line="240" w:lineRule="auto"/>
              <w:rPr>
                <w:sz w:val="20"/>
                <w:lang w:val="fr-FR"/>
              </w:rPr>
            </w:pPr>
          </w:p>
          <w:p w14:paraId="20BE7FA2" w14:textId="7FE3CEA6" w:rsidR="00B53F5B" w:rsidRPr="00CF4377" w:rsidRDefault="00594C6D" w:rsidP="00F2066F">
            <w:pPr>
              <w:spacing w:after="0" w:line="240" w:lineRule="auto"/>
              <w:rPr>
                <w:strike/>
                <w:sz w:val="20"/>
                <w:lang w:val="fr-FR"/>
              </w:rPr>
            </w:pPr>
            <w:r>
              <w:rPr>
                <w:sz w:val="20"/>
                <w:lang w:val="fr-FR"/>
              </w:rPr>
              <w:t>Conseils</w:t>
            </w:r>
            <w:r w:rsidR="00B53F5B" w:rsidRPr="00CF4377">
              <w:rPr>
                <w:sz w:val="20"/>
                <w:lang w:val="fr-FR"/>
              </w:rPr>
              <w:t xml:space="preserve"> </w:t>
            </w:r>
            <w:r>
              <w:rPr>
                <w:sz w:val="20"/>
                <w:lang w:val="fr-FR"/>
              </w:rPr>
              <w:t>fournis</w:t>
            </w:r>
            <w:r w:rsidR="00B53F5B" w:rsidRPr="00CF4377">
              <w:rPr>
                <w:sz w:val="20"/>
                <w:lang w:val="fr-FR"/>
              </w:rPr>
              <w:t xml:space="preserve"> </w:t>
            </w:r>
            <w:r>
              <w:rPr>
                <w:sz w:val="20"/>
                <w:lang w:val="fr-FR"/>
              </w:rPr>
              <w:t xml:space="preserve">à différentes </w:t>
            </w:r>
            <w:r w:rsidR="00D46B7D" w:rsidRPr="00CF4377">
              <w:rPr>
                <w:sz w:val="20"/>
                <w:lang w:val="fr-FR"/>
              </w:rPr>
              <w:t>Parties contractantes</w:t>
            </w:r>
            <w:r w:rsidR="00B53F5B" w:rsidRPr="00CF4377">
              <w:rPr>
                <w:sz w:val="20"/>
                <w:lang w:val="fr-FR"/>
              </w:rPr>
              <w:t xml:space="preserve"> </w:t>
            </w:r>
            <w:r w:rsidR="00F2066F">
              <w:rPr>
                <w:sz w:val="20"/>
                <w:lang w:val="fr-FR"/>
              </w:rPr>
              <w:t>sur demande</w:t>
            </w:r>
            <w:r w:rsidR="00B24EA8" w:rsidRPr="00CF4377">
              <w:rPr>
                <w:sz w:val="20"/>
                <w:lang w:val="fr-FR"/>
              </w:rPr>
              <w:t>.</w:t>
            </w:r>
          </w:p>
        </w:tc>
        <w:tc>
          <w:tcPr>
            <w:tcW w:w="1650" w:type="dxa"/>
            <w:shd w:val="clear" w:color="auto" w:fill="auto"/>
            <w:hideMark/>
          </w:tcPr>
          <w:p w14:paraId="47332FD6" w14:textId="03A29FB0" w:rsidR="00B53F5B" w:rsidRPr="00AD09DA" w:rsidRDefault="00AD09DA" w:rsidP="00D30D4C">
            <w:pPr>
              <w:spacing w:after="0" w:line="240" w:lineRule="auto"/>
              <w:rPr>
                <w:b/>
                <w:sz w:val="20"/>
                <w:lang w:val="fr-FR"/>
              </w:rPr>
            </w:pPr>
            <w:r w:rsidRPr="00AD09DA">
              <w:rPr>
                <w:b/>
                <w:sz w:val="20"/>
                <w:lang w:val="fr-FR"/>
              </w:rPr>
              <w:t>RSP</w:t>
            </w:r>
            <w:r w:rsidR="006F3051" w:rsidRPr="00AD09DA">
              <w:rPr>
                <w:b/>
                <w:sz w:val="20"/>
                <w:lang w:val="fr-FR"/>
              </w:rPr>
              <w:t>/</w:t>
            </w:r>
            <w:r w:rsidR="00650895" w:rsidRPr="00AD09DA">
              <w:rPr>
                <w:b/>
                <w:sz w:val="20"/>
                <w:lang w:val="fr-FR"/>
              </w:rPr>
              <w:t>CRP</w:t>
            </w:r>
          </w:p>
        </w:tc>
      </w:tr>
    </w:tbl>
    <w:p w14:paraId="73F3D052" w14:textId="45F118B9" w:rsidR="00B44B7B" w:rsidRPr="00CF4377" w:rsidRDefault="00B44B7B" w:rsidP="00D30D4C">
      <w:pPr>
        <w:spacing w:after="0" w:line="240" w:lineRule="auto"/>
        <w:rPr>
          <w:b/>
          <w:sz w:val="20"/>
          <w:lang w:val="fr-FR"/>
        </w:rPr>
      </w:pPr>
    </w:p>
    <w:p w14:paraId="3421EFFD" w14:textId="77777777" w:rsidR="00724EF8" w:rsidRPr="00CF4377" w:rsidRDefault="00724EF8" w:rsidP="00D30D4C">
      <w:pPr>
        <w:spacing w:after="0" w:line="240" w:lineRule="auto"/>
        <w:rPr>
          <w:b/>
          <w:sz w:val="24"/>
          <w:lang w:val="fr-FR"/>
        </w:rPr>
      </w:pPr>
    </w:p>
    <w:p w14:paraId="330C0F52" w14:textId="77777777" w:rsidR="00FA57C1" w:rsidRPr="00CF4377" w:rsidRDefault="00FA57C1">
      <w:pPr>
        <w:rPr>
          <w:rFonts w:eastAsia="Calibri,Arial,Times New Roman" w:cs="Calibri,Arial,Times New Roman"/>
          <w:b/>
          <w:bCs/>
          <w:sz w:val="24"/>
          <w:szCs w:val="24"/>
          <w:lang w:val="fr-FR" w:eastAsia="en-GB"/>
        </w:rPr>
      </w:pPr>
      <w:r w:rsidRPr="00CF4377">
        <w:rPr>
          <w:rFonts w:eastAsia="Calibri,Arial,Times New Roman" w:cs="Calibri,Arial,Times New Roman"/>
          <w:b/>
          <w:bCs/>
          <w:sz w:val="24"/>
          <w:szCs w:val="24"/>
          <w:lang w:val="fr-FR" w:eastAsia="en-GB"/>
        </w:rPr>
        <w:br w:type="page"/>
      </w:r>
    </w:p>
    <w:p w14:paraId="46077F94" w14:textId="493D13D0" w:rsidR="00725529" w:rsidRPr="00CF4377" w:rsidRDefault="00D2261E" w:rsidP="00D30D4C">
      <w:pPr>
        <w:spacing w:after="0" w:line="240" w:lineRule="auto"/>
        <w:rPr>
          <w:b/>
          <w:sz w:val="24"/>
          <w:lang w:val="fr-FR"/>
        </w:rPr>
      </w:pPr>
      <w:r>
        <w:rPr>
          <w:b/>
          <w:sz w:val="24"/>
          <w:lang w:val="fr-FR"/>
        </w:rPr>
        <w:lastRenderedPageBreak/>
        <w:t xml:space="preserve">But </w:t>
      </w:r>
      <w:r w:rsidR="00725529" w:rsidRPr="00CF4377">
        <w:rPr>
          <w:b/>
          <w:sz w:val="24"/>
          <w:lang w:val="fr-FR"/>
        </w:rPr>
        <w:t>2</w:t>
      </w:r>
      <w:r w:rsidR="00AC509C">
        <w:rPr>
          <w:b/>
          <w:sz w:val="24"/>
          <w:lang w:val="fr-FR"/>
        </w:rPr>
        <w:t xml:space="preserve"> :</w:t>
      </w:r>
      <w:r w:rsidR="00725529" w:rsidRPr="00CF4377">
        <w:rPr>
          <w:b/>
          <w:sz w:val="24"/>
          <w:lang w:val="fr-FR"/>
        </w:rPr>
        <w:t xml:space="preserve"> </w:t>
      </w:r>
      <w:r w:rsidRPr="00D2261E">
        <w:rPr>
          <w:b/>
          <w:sz w:val="24"/>
          <w:lang w:val="fr-FR"/>
        </w:rPr>
        <w:t>Conserver et gérer efficacement le réseau de Sites Ramsar</w:t>
      </w:r>
      <w:r w:rsidR="00725529" w:rsidRPr="00CF4377">
        <w:rPr>
          <w:b/>
          <w:sz w:val="24"/>
          <w:lang w:val="fr-FR"/>
        </w:rPr>
        <w:t xml:space="preserve"> </w:t>
      </w:r>
    </w:p>
    <w:p w14:paraId="083BDF68" w14:textId="77777777" w:rsidR="00FA57C1" w:rsidRPr="00CF4377" w:rsidRDefault="00FA57C1" w:rsidP="00FA57C1">
      <w:pPr>
        <w:spacing w:after="0" w:line="240" w:lineRule="auto"/>
        <w:rPr>
          <w:rFonts w:eastAsia="Calibri,Arial,Times New Roman" w:cs="Calibri,Arial,Times New Roman"/>
          <w:b/>
          <w:bCs/>
          <w:sz w:val="24"/>
          <w:szCs w:val="24"/>
          <w:lang w:val="fr-FR" w:eastAsia="en-GB"/>
        </w:rPr>
      </w:pPr>
    </w:p>
    <w:tbl>
      <w:tblPr>
        <w:tblW w:w="14351" w:type="dxa"/>
        <w:tblInd w:w="93" w:type="dxa"/>
        <w:tblLayout w:type="fixed"/>
        <w:tblLook w:val="04A0" w:firstRow="1" w:lastRow="0" w:firstColumn="1" w:lastColumn="0" w:noHBand="0" w:noVBand="1"/>
      </w:tblPr>
      <w:tblGrid>
        <w:gridCol w:w="2425"/>
        <w:gridCol w:w="3827"/>
        <w:gridCol w:w="3261"/>
        <w:gridCol w:w="3118"/>
        <w:gridCol w:w="1720"/>
      </w:tblGrid>
      <w:tr w:rsidR="00D30D4C" w:rsidRPr="00CF4377" w14:paraId="38914156" w14:textId="77D6F5F2" w:rsidTr="009E1618">
        <w:trPr>
          <w:trHeight w:val="445"/>
          <w:tblHeader/>
        </w:trPr>
        <w:tc>
          <w:tcPr>
            <w:tcW w:w="2425" w:type="dxa"/>
            <w:tcBorders>
              <w:top w:val="single" w:sz="4" w:space="0" w:color="auto"/>
              <w:left w:val="single" w:sz="4" w:space="0" w:color="auto"/>
              <w:bottom w:val="single" w:sz="6" w:space="0" w:color="auto"/>
              <w:right w:val="single" w:sz="4" w:space="0" w:color="auto"/>
            </w:tcBorders>
            <w:shd w:val="clear" w:color="auto" w:fill="C6D9F1" w:themeFill="text2" w:themeFillTint="33"/>
            <w:vAlign w:val="center"/>
            <w:hideMark/>
          </w:tcPr>
          <w:p w14:paraId="701747C5" w14:textId="4FBB908E" w:rsidR="005408AC" w:rsidRPr="00CF4377" w:rsidRDefault="008233F8" w:rsidP="00D30D4C">
            <w:pPr>
              <w:spacing w:after="0" w:line="240" w:lineRule="auto"/>
              <w:jc w:val="center"/>
              <w:rPr>
                <w:b/>
                <w:sz w:val="20"/>
                <w:lang w:val="fr-FR"/>
              </w:rPr>
            </w:pPr>
            <w:r w:rsidRPr="00CF4377">
              <w:rPr>
                <w:b/>
                <w:sz w:val="20"/>
                <w:lang w:val="fr-FR"/>
              </w:rPr>
              <w:t>Objectif</w:t>
            </w:r>
          </w:p>
        </w:tc>
        <w:tc>
          <w:tcPr>
            <w:tcW w:w="3827"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7315326F" w14:textId="0CA42D2B" w:rsidR="005408AC" w:rsidRPr="00CF4377" w:rsidRDefault="008233F8" w:rsidP="00D30D4C">
            <w:pPr>
              <w:spacing w:after="0" w:line="240" w:lineRule="auto"/>
              <w:jc w:val="center"/>
              <w:rPr>
                <w:b/>
                <w:sz w:val="20"/>
                <w:lang w:val="fr-FR"/>
              </w:rPr>
            </w:pPr>
            <w:r w:rsidRPr="00CF4377">
              <w:rPr>
                <w:b/>
                <w:sz w:val="20"/>
                <w:lang w:val="fr-FR"/>
              </w:rPr>
              <w:t>Activité triennale</w:t>
            </w:r>
          </w:p>
        </w:tc>
        <w:tc>
          <w:tcPr>
            <w:tcW w:w="3261"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27182FE7" w14:textId="2552E81E" w:rsidR="005408AC" w:rsidRPr="00CF4377" w:rsidRDefault="005408AC" w:rsidP="00D30D4C">
            <w:pPr>
              <w:spacing w:after="0" w:line="240" w:lineRule="auto"/>
              <w:jc w:val="center"/>
              <w:rPr>
                <w:b/>
                <w:sz w:val="20"/>
                <w:lang w:val="fr-FR"/>
              </w:rPr>
            </w:pPr>
            <w:r w:rsidRPr="00CF4377">
              <w:rPr>
                <w:b/>
                <w:sz w:val="20"/>
                <w:lang w:val="fr-FR"/>
              </w:rPr>
              <w:t xml:space="preserve">2017 </w:t>
            </w:r>
            <w:r w:rsidR="008233F8" w:rsidRPr="00CF4377">
              <w:rPr>
                <w:b/>
                <w:sz w:val="20"/>
                <w:lang w:val="fr-FR"/>
              </w:rPr>
              <w:t>Activité</w:t>
            </w:r>
          </w:p>
        </w:tc>
        <w:tc>
          <w:tcPr>
            <w:tcW w:w="3118" w:type="dxa"/>
            <w:tcBorders>
              <w:top w:val="single" w:sz="4" w:space="0" w:color="auto"/>
              <w:left w:val="nil"/>
              <w:bottom w:val="single" w:sz="4" w:space="0" w:color="auto"/>
              <w:right w:val="single" w:sz="4" w:space="0" w:color="auto"/>
            </w:tcBorders>
            <w:shd w:val="clear" w:color="auto" w:fill="C6D9F1" w:themeFill="text2" w:themeFillTint="33"/>
            <w:vAlign w:val="center"/>
          </w:tcPr>
          <w:p w14:paraId="2218C4CD" w14:textId="25962AE5" w:rsidR="005408AC" w:rsidRPr="00CF4377" w:rsidRDefault="008233F8" w:rsidP="00D30D4C">
            <w:pPr>
              <w:spacing w:after="0" w:line="240" w:lineRule="auto"/>
              <w:jc w:val="center"/>
              <w:rPr>
                <w:b/>
                <w:sz w:val="20"/>
                <w:lang w:val="fr-FR"/>
              </w:rPr>
            </w:pPr>
            <w:r w:rsidRPr="00CF4377">
              <w:rPr>
                <w:b/>
                <w:sz w:val="20"/>
                <w:lang w:val="fr-FR"/>
              </w:rPr>
              <w:t>Indicateur</w:t>
            </w:r>
            <w:r w:rsidR="00732227" w:rsidRPr="00CF4377">
              <w:rPr>
                <w:b/>
                <w:sz w:val="20"/>
                <w:lang w:val="fr-FR"/>
              </w:rPr>
              <w:t xml:space="preserve"> </w:t>
            </w:r>
            <w:r w:rsidR="005408AC" w:rsidRPr="00CF4377">
              <w:rPr>
                <w:b/>
                <w:sz w:val="20"/>
                <w:lang w:val="fr-FR"/>
              </w:rPr>
              <w:t>/</w:t>
            </w:r>
            <w:r w:rsidR="005408AC" w:rsidRPr="00CF4377">
              <w:rPr>
                <w:rFonts w:eastAsia="Calibri,Arial,Times New Roman" w:cs="Calibri,Arial,Times New Roman"/>
                <w:b/>
                <w:bCs/>
                <w:sz w:val="20"/>
                <w:szCs w:val="20"/>
                <w:lang w:val="fr-FR" w:eastAsia="en-GB"/>
              </w:rPr>
              <w:t xml:space="preserve"> </w:t>
            </w:r>
            <w:r w:rsidRPr="00CF4377">
              <w:rPr>
                <w:b/>
                <w:sz w:val="20"/>
                <w:lang w:val="fr-FR"/>
              </w:rPr>
              <w:t>Objectif</w:t>
            </w:r>
            <w:r w:rsidR="005408AC" w:rsidRPr="00CF4377">
              <w:rPr>
                <w:rFonts w:eastAsia="Calibri,Arial,Times New Roman" w:cs="Calibri,Arial,Times New Roman"/>
                <w:b/>
                <w:bCs/>
                <w:sz w:val="20"/>
                <w:szCs w:val="20"/>
                <w:lang w:val="fr-FR" w:eastAsia="en-GB"/>
              </w:rPr>
              <w:t xml:space="preserve"> (2018)</w:t>
            </w:r>
          </w:p>
        </w:tc>
        <w:tc>
          <w:tcPr>
            <w:tcW w:w="172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2B42B11C" w14:textId="7117D9AB" w:rsidR="005408AC" w:rsidRPr="00CF4377" w:rsidRDefault="00C0409E" w:rsidP="00D30D4C">
            <w:pPr>
              <w:spacing w:after="0" w:line="240" w:lineRule="auto"/>
              <w:jc w:val="center"/>
              <w:rPr>
                <w:b/>
                <w:sz w:val="20"/>
                <w:lang w:val="fr-FR"/>
              </w:rPr>
            </w:pPr>
            <w:r w:rsidRPr="00CF4377">
              <w:rPr>
                <w:b/>
                <w:sz w:val="20"/>
                <w:lang w:val="fr-FR"/>
              </w:rPr>
              <w:t>Chef d'équipe</w:t>
            </w:r>
            <w:r w:rsidR="005408AC" w:rsidRPr="00CF4377">
              <w:rPr>
                <w:rFonts w:eastAsia="Calibri,Arial,Times New Roman" w:cs="Calibri,Arial,Times New Roman"/>
                <w:b/>
                <w:bCs/>
                <w:sz w:val="20"/>
                <w:szCs w:val="20"/>
                <w:lang w:val="fr-FR" w:eastAsia="en-GB"/>
              </w:rPr>
              <w:t>* (</w:t>
            </w:r>
            <w:r w:rsidRPr="00CF4377">
              <w:rPr>
                <w:b/>
                <w:sz w:val="20"/>
                <w:lang w:val="fr-FR"/>
              </w:rPr>
              <w:t>Contributeur</w:t>
            </w:r>
            <w:r w:rsidR="005408AC" w:rsidRPr="00CF4377">
              <w:rPr>
                <w:b/>
                <w:sz w:val="20"/>
                <w:lang w:val="fr-FR"/>
              </w:rPr>
              <w:t>s)</w:t>
            </w:r>
          </w:p>
        </w:tc>
      </w:tr>
      <w:tr w:rsidR="008B5E27" w:rsidRPr="006E0E70" w14:paraId="5EE1771A" w14:textId="1EFCF0F8" w:rsidTr="00D30D4C">
        <w:tc>
          <w:tcPr>
            <w:tcW w:w="2425" w:type="dxa"/>
            <w:vMerge w:val="restart"/>
            <w:tcBorders>
              <w:top w:val="single" w:sz="6" w:space="0" w:color="auto"/>
              <w:left w:val="single" w:sz="6" w:space="0" w:color="auto"/>
              <w:right w:val="single" w:sz="6" w:space="0" w:color="auto"/>
            </w:tcBorders>
            <w:shd w:val="clear" w:color="auto" w:fill="auto"/>
            <w:hideMark/>
          </w:tcPr>
          <w:p w14:paraId="5CBED53F" w14:textId="49514BE4" w:rsidR="00C323DC" w:rsidRPr="00CF4377" w:rsidRDefault="008233F8" w:rsidP="00D30D4C">
            <w:pPr>
              <w:spacing w:after="0" w:line="240" w:lineRule="auto"/>
              <w:rPr>
                <w:b/>
                <w:sz w:val="20"/>
                <w:lang w:val="fr-FR"/>
              </w:rPr>
            </w:pPr>
            <w:r w:rsidRPr="00CF4377">
              <w:rPr>
                <w:b/>
                <w:sz w:val="20"/>
                <w:lang w:val="fr-FR"/>
              </w:rPr>
              <w:t>Objectif</w:t>
            </w:r>
            <w:r w:rsidR="00B53F5B" w:rsidRPr="00CF4377">
              <w:rPr>
                <w:b/>
                <w:sz w:val="20"/>
                <w:lang w:val="fr-FR"/>
              </w:rPr>
              <w:t xml:space="preserve"> 5</w:t>
            </w:r>
            <w:r w:rsidR="00AC509C">
              <w:rPr>
                <w:b/>
                <w:sz w:val="20"/>
                <w:lang w:val="fr-FR"/>
              </w:rPr>
              <w:t xml:space="preserve"> :</w:t>
            </w:r>
          </w:p>
          <w:p w14:paraId="378442A1" w14:textId="134F5F2F" w:rsidR="00B53F5B" w:rsidRPr="00CF4377" w:rsidRDefault="00FD4E8F" w:rsidP="00D30D4C">
            <w:pPr>
              <w:spacing w:after="0" w:line="240" w:lineRule="auto"/>
              <w:rPr>
                <w:sz w:val="20"/>
                <w:lang w:val="fr-FR"/>
              </w:rPr>
            </w:pPr>
            <w:r w:rsidRPr="00FD4E8F">
              <w:rPr>
                <w:sz w:val="20"/>
                <w:lang w:val="fr-FR"/>
              </w:rPr>
              <w:t>Les caractéristiques écologiques des Sites Ramsar sont maintenues ou restaurées par une planification efficace et une gestion intégrée.</w:t>
            </w:r>
          </w:p>
          <w:p w14:paraId="67FCF1C7" w14:textId="77777777" w:rsidR="00B53F5B" w:rsidRPr="00CF4377" w:rsidRDefault="00B53F5B" w:rsidP="00D30D4C">
            <w:pPr>
              <w:spacing w:after="0" w:line="240" w:lineRule="auto"/>
              <w:rPr>
                <w:sz w:val="20"/>
                <w:lang w:val="fr-FR"/>
              </w:rPr>
            </w:pPr>
          </w:p>
          <w:p w14:paraId="7C739DB8" w14:textId="7E4DFC94" w:rsidR="00C323DC" w:rsidRPr="00CF4377" w:rsidRDefault="008233F8" w:rsidP="00D30D4C">
            <w:pPr>
              <w:spacing w:after="0" w:line="240" w:lineRule="auto"/>
              <w:rPr>
                <w:b/>
                <w:sz w:val="20"/>
                <w:lang w:val="fr-FR"/>
              </w:rPr>
            </w:pPr>
            <w:r w:rsidRPr="00CF4377">
              <w:rPr>
                <w:b/>
                <w:sz w:val="20"/>
                <w:lang w:val="fr-FR"/>
              </w:rPr>
              <w:t>Objectif</w:t>
            </w:r>
            <w:r w:rsidR="00B53F5B" w:rsidRPr="00CF4377">
              <w:rPr>
                <w:b/>
                <w:sz w:val="20"/>
                <w:lang w:val="fr-FR"/>
              </w:rPr>
              <w:t xml:space="preserve"> 7</w:t>
            </w:r>
            <w:r w:rsidR="00AC509C">
              <w:rPr>
                <w:b/>
                <w:sz w:val="20"/>
                <w:lang w:val="fr-FR"/>
              </w:rPr>
              <w:t xml:space="preserve"> :</w:t>
            </w:r>
          </w:p>
          <w:p w14:paraId="6DD45095" w14:textId="2994D29E" w:rsidR="00B53F5B" w:rsidRPr="00CF4377" w:rsidRDefault="00F75378" w:rsidP="00F75378">
            <w:pPr>
              <w:spacing w:after="0" w:line="240" w:lineRule="auto"/>
              <w:rPr>
                <w:sz w:val="20"/>
                <w:lang w:val="fr-FR"/>
              </w:rPr>
            </w:pPr>
            <w:r w:rsidRPr="00F75378">
              <w:rPr>
                <w:sz w:val="20"/>
                <w:lang w:val="fr-FR"/>
              </w:rPr>
              <w:t>Les menaces pesant sur les sites dont les caractéristiques écologiques risquent de changer sont traitées.</w:t>
            </w:r>
          </w:p>
        </w:tc>
        <w:tc>
          <w:tcPr>
            <w:tcW w:w="3827" w:type="dxa"/>
            <w:vMerge w:val="restart"/>
            <w:tcBorders>
              <w:top w:val="single" w:sz="4" w:space="0" w:color="auto"/>
              <w:left w:val="single" w:sz="6" w:space="0" w:color="auto"/>
              <w:right w:val="single" w:sz="6" w:space="0" w:color="auto"/>
            </w:tcBorders>
            <w:shd w:val="clear" w:color="auto" w:fill="auto"/>
          </w:tcPr>
          <w:p w14:paraId="13DDD63C" w14:textId="509258BB" w:rsidR="00A215E0" w:rsidRPr="00A215E0" w:rsidRDefault="00577B10" w:rsidP="00D30D4C">
            <w:pPr>
              <w:spacing w:after="0" w:line="240" w:lineRule="auto"/>
              <w:rPr>
                <w:sz w:val="20"/>
                <w:szCs w:val="20"/>
                <w:lang w:val="fr-FR"/>
              </w:rPr>
            </w:pPr>
            <w:r>
              <w:rPr>
                <w:sz w:val="20"/>
                <w:lang w:val="fr-FR"/>
              </w:rPr>
              <w:t xml:space="preserve">Appuyer la gestion des Sites </w:t>
            </w:r>
            <w:r w:rsidR="00B53F5B" w:rsidRPr="00CF4377">
              <w:rPr>
                <w:sz w:val="20"/>
                <w:lang w:val="fr-FR"/>
              </w:rPr>
              <w:t xml:space="preserve">Ramsar </w:t>
            </w:r>
            <w:r w:rsidR="00F2066F">
              <w:rPr>
                <w:sz w:val="20"/>
                <w:lang w:val="fr-FR"/>
              </w:rPr>
              <w:t>par le biais de plans de gestion</w:t>
            </w:r>
            <w:r w:rsidR="001A5C77">
              <w:rPr>
                <w:sz w:val="20"/>
                <w:lang w:val="fr-FR"/>
              </w:rPr>
              <w:t xml:space="preserve">, avec les OIP </w:t>
            </w:r>
            <w:r w:rsidR="00C0409E" w:rsidRPr="00CF4377">
              <w:rPr>
                <w:sz w:val="20"/>
                <w:lang w:val="fr-FR"/>
              </w:rPr>
              <w:t xml:space="preserve">et </w:t>
            </w:r>
            <w:r w:rsidR="00A215E0">
              <w:rPr>
                <w:sz w:val="20"/>
                <w:lang w:val="fr-FR"/>
              </w:rPr>
              <w:t xml:space="preserve">des </w:t>
            </w:r>
            <w:r w:rsidR="005809EF" w:rsidRPr="00CF4377">
              <w:rPr>
                <w:sz w:val="20"/>
                <w:lang w:val="fr-FR"/>
              </w:rPr>
              <w:t>ressource</w:t>
            </w:r>
            <w:r w:rsidR="00B53F5B" w:rsidRPr="00CF4377">
              <w:rPr>
                <w:sz w:val="20"/>
                <w:lang w:val="fr-FR"/>
              </w:rPr>
              <w:t xml:space="preserve">s </w:t>
            </w:r>
            <w:r w:rsidR="00A215E0">
              <w:rPr>
                <w:sz w:val="20"/>
                <w:lang w:val="fr-FR"/>
              </w:rPr>
              <w:t xml:space="preserve">telles que </w:t>
            </w:r>
            <w:r w:rsidR="00B53F5B" w:rsidRPr="00CF4377">
              <w:rPr>
                <w:sz w:val="20"/>
                <w:lang w:val="fr-FR"/>
              </w:rPr>
              <w:t>R-METT (</w:t>
            </w:r>
            <w:r w:rsidR="00A215E0">
              <w:rPr>
                <w:sz w:val="20"/>
                <w:lang w:val="fr-FR"/>
              </w:rPr>
              <w:t>Outil Ramsar de suivi de l'efficacité de la gestion</w:t>
            </w:r>
            <w:r w:rsidR="00B53F5B" w:rsidRPr="00CF4377">
              <w:rPr>
                <w:sz w:val="20"/>
                <w:lang w:val="fr-FR"/>
              </w:rPr>
              <w:t>)</w:t>
            </w:r>
            <w:r w:rsidR="00BD43CF" w:rsidRPr="00CF4377">
              <w:rPr>
                <w:sz w:val="20"/>
                <w:lang w:val="fr-FR"/>
              </w:rPr>
              <w:t xml:space="preserve"> </w:t>
            </w:r>
            <w:r w:rsidR="00A215E0">
              <w:rPr>
                <w:sz w:val="20"/>
                <w:lang w:val="fr-FR"/>
              </w:rPr>
              <w:t xml:space="preserve">ou d'autres outils </w:t>
            </w:r>
            <w:r w:rsidR="00C213A0">
              <w:rPr>
                <w:sz w:val="20"/>
                <w:lang w:val="fr-FR"/>
              </w:rPr>
              <w:t>similaires</w:t>
            </w:r>
            <w:r w:rsidR="00EE3F24" w:rsidRPr="00CF4377">
              <w:rPr>
                <w:sz w:val="20"/>
                <w:szCs w:val="20"/>
                <w:lang w:val="fr-FR"/>
              </w:rPr>
              <w:t>.</w:t>
            </w:r>
          </w:p>
          <w:p w14:paraId="35C29295" w14:textId="77777777" w:rsidR="00A215E0" w:rsidRDefault="00A215E0" w:rsidP="00D30D4C">
            <w:pPr>
              <w:spacing w:after="0" w:line="240" w:lineRule="auto"/>
              <w:rPr>
                <w:sz w:val="20"/>
                <w:lang w:val="fr-FR"/>
              </w:rPr>
            </w:pPr>
          </w:p>
          <w:p w14:paraId="5E18FA6C" w14:textId="78F5865B" w:rsidR="00B53F5B" w:rsidRPr="00CF4377" w:rsidRDefault="00AA4419" w:rsidP="00D30D4C">
            <w:pPr>
              <w:spacing w:after="0" w:line="240" w:lineRule="auto"/>
              <w:rPr>
                <w:sz w:val="20"/>
                <w:lang w:val="fr-FR"/>
              </w:rPr>
            </w:pPr>
            <w:r w:rsidRPr="00CF4377">
              <w:rPr>
                <w:sz w:val="20"/>
                <w:lang w:val="fr-FR"/>
              </w:rPr>
              <w:t>(</w:t>
            </w:r>
            <w:r w:rsidR="00C0409E" w:rsidRPr="00CF4377">
              <w:rPr>
                <w:sz w:val="20"/>
                <w:lang w:val="fr-FR"/>
              </w:rPr>
              <w:t>Résolution</w:t>
            </w:r>
            <w:r w:rsidRPr="00CF4377">
              <w:rPr>
                <w:sz w:val="20"/>
                <w:lang w:val="fr-FR"/>
              </w:rPr>
              <w:t xml:space="preserve"> XII.15</w:t>
            </w:r>
            <w:r w:rsidR="00D303EC" w:rsidRPr="00CF4377">
              <w:rPr>
                <w:sz w:val="20"/>
                <w:lang w:val="fr-FR"/>
              </w:rPr>
              <w:t xml:space="preserve"> </w:t>
            </w:r>
            <w:r w:rsidR="00BD43CF" w:rsidRPr="00CF4377">
              <w:rPr>
                <w:sz w:val="20"/>
                <w:lang w:val="fr-FR"/>
              </w:rPr>
              <w:t>par</w:t>
            </w:r>
            <w:r w:rsidR="00A215E0">
              <w:rPr>
                <w:sz w:val="20"/>
                <w:lang w:val="fr-FR"/>
              </w:rPr>
              <w:t xml:space="preserve">. </w:t>
            </w:r>
            <w:r w:rsidR="00BD43CF" w:rsidRPr="00CF4377">
              <w:rPr>
                <w:sz w:val="20"/>
                <w:lang w:val="fr-FR"/>
              </w:rPr>
              <w:t>21</w:t>
            </w:r>
            <w:r w:rsidR="00C0409E" w:rsidRPr="00CF4377">
              <w:rPr>
                <w:sz w:val="20"/>
                <w:lang w:val="fr-FR"/>
              </w:rPr>
              <w:t xml:space="preserve"> et Résolution</w:t>
            </w:r>
            <w:r w:rsidR="00D303EC" w:rsidRPr="00CF4377">
              <w:rPr>
                <w:sz w:val="20"/>
                <w:lang w:val="fr-FR"/>
              </w:rPr>
              <w:t xml:space="preserve"> IX.1, </w:t>
            </w:r>
            <w:r w:rsidR="00460AF9" w:rsidRPr="00CF4377">
              <w:rPr>
                <w:sz w:val="20"/>
                <w:lang w:val="fr-FR"/>
              </w:rPr>
              <w:t xml:space="preserve">Annexe </w:t>
            </w:r>
            <w:r w:rsidR="00D303EC" w:rsidRPr="00CF4377">
              <w:rPr>
                <w:sz w:val="20"/>
                <w:lang w:val="fr-FR"/>
              </w:rPr>
              <w:t>E)</w:t>
            </w:r>
          </w:p>
          <w:p w14:paraId="537F69E2" w14:textId="0072D672" w:rsidR="00B53F5B" w:rsidRPr="00CF4377" w:rsidRDefault="00B53F5B" w:rsidP="00787DC4">
            <w:pPr>
              <w:spacing w:after="0" w:line="240" w:lineRule="auto"/>
              <w:rPr>
                <w:sz w:val="20"/>
                <w:lang w:val="fr-FR"/>
              </w:rPr>
            </w:pPr>
            <w:r w:rsidRPr="00CF4377">
              <w:rPr>
                <w:sz w:val="20"/>
                <w:lang w:val="fr-FR"/>
              </w:rPr>
              <w:t>(</w:t>
            </w:r>
            <w:r w:rsidR="00B11AA8" w:rsidRPr="00CF4377">
              <w:rPr>
                <w:sz w:val="20"/>
                <w:lang w:val="fr-FR"/>
              </w:rPr>
              <w:t>Auparavant Activités</w:t>
            </w:r>
            <w:r w:rsidRPr="00CF4377">
              <w:rPr>
                <w:sz w:val="20"/>
                <w:lang w:val="fr-FR"/>
              </w:rPr>
              <w:t xml:space="preserve"> 5.1</w:t>
            </w:r>
            <w:r w:rsidR="00787DC4">
              <w:rPr>
                <w:sz w:val="20"/>
                <w:lang w:val="fr-FR"/>
              </w:rPr>
              <w:t xml:space="preserve"> et </w:t>
            </w:r>
            <w:r w:rsidRPr="00CF4377">
              <w:rPr>
                <w:sz w:val="20"/>
                <w:lang w:val="fr-FR"/>
              </w:rPr>
              <w:t>5.3</w:t>
            </w:r>
            <w:r w:rsidR="00C213A0">
              <w:rPr>
                <w:sz w:val="20"/>
                <w:lang w:val="fr-FR"/>
              </w:rPr>
              <w:t xml:space="preserve"> du PT</w:t>
            </w:r>
            <w:r w:rsidRPr="00CF4377">
              <w:rPr>
                <w:sz w:val="20"/>
                <w:lang w:val="fr-FR"/>
              </w:rPr>
              <w:t>)</w:t>
            </w:r>
          </w:p>
        </w:tc>
        <w:tc>
          <w:tcPr>
            <w:tcW w:w="3261" w:type="dxa"/>
            <w:tcBorders>
              <w:top w:val="single" w:sz="4" w:space="0" w:color="auto"/>
              <w:left w:val="single" w:sz="6" w:space="0" w:color="auto"/>
              <w:bottom w:val="single" w:sz="4" w:space="0" w:color="auto"/>
              <w:right w:val="single" w:sz="4" w:space="0" w:color="auto"/>
            </w:tcBorders>
            <w:shd w:val="clear" w:color="auto" w:fill="auto"/>
          </w:tcPr>
          <w:p w14:paraId="337B1DF6" w14:textId="0135EA82" w:rsidR="00B53F5B" w:rsidRPr="00CF4377" w:rsidRDefault="001270C4" w:rsidP="00D30D4C">
            <w:pPr>
              <w:spacing w:after="0" w:line="240" w:lineRule="auto"/>
              <w:rPr>
                <w:sz w:val="20"/>
                <w:lang w:val="fr-FR"/>
              </w:rPr>
            </w:pPr>
            <w:r>
              <w:rPr>
                <w:sz w:val="20"/>
                <w:lang w:val="fr-FR"/>
              </w:rPr>
              <w:t xml:space="preserve">Élaborer </w:t>
            </w:r>
            <w:r w:rsidR="00A215E0">
              <w:rPr>
                <w:sz w:val="20"/>
                <w:lang w:val="fr-FR"/>
              </w:rPr>
              <w:t xml:space="preserve">une panoplie d'outils pour les administrateurs de sites </w:t>
            </w:r>
            <w:r w:rsidR="00B53F5B" w:rsidRPr="00CF4377">
              <w:rPr>
                <w:sz w:val="20"/>
                <w:lang w:val="fr-FR"/>
              </w:rPr>
              <w:t>(</w:t>
            </w:r>
            <w:r w:rsidR="0015332A">
              <w:rPr>
                <w:sz w:val="20"/>
                <w:lang w:val="fr-FR"/>
              </w:rPr>
              <w:t xml:space="preserve">Plan de travail du </w:t>
            </w:r>
            <w:r w:rsidR="00D0792D" w:rsidRPr="00CF4377">
              <w:rPr>
                <w:sz w:val="20"/>
                <w:lang w:val="fr-FR"/>
              </w:rPr>
              <w:t>GEST</w:t>
            </w:r>
            <w:r w:rsidR="00B53F5B" w:rsidRPr="00CF4377">
              <w:rPr>
                <w:sz w:val="20"/>
                <w:lang w:val="fr-FR"/>
              </w:rPr>
              <w:t>) (</w:t>
            </w:r>
            <w:r w:rsidR="0015332A">
              <w:rPr>
                <w:sz w:val="20"/>
                <w:lang w:val="fr-FR"/>
              </w:rPr>
              <w:t>par ex.,</w:t>
            </w:r>
            <w:r w:rsidR="00005D18">
              <w:rPr>
                <w:sz w:val="20"/>
                <w:lang w:val="fr-FR"/>
              </w:rPr>
              <w:t xml:space="preserve"> </w:t>
            </w:r>
            <w:r w:rsidR="00B53F5B" w:rsidRPr="00CF4377">
              <w:rPr>
                <w:sz w:val="20"/>
                <w:lang w:val="fr-FR"/>
              </w:rPr>
              <w:t xml:space="preserve">page </w:t>
            </w:r>
            <w:r w:rsidR="0015332A">
              <w:rPr>
                <w:sz w:val="20"/>
                <w:lang w:val="fr-FR"/>
              </w:rPr>
              <w:t xml:space="preserve">sur le site web de </w:t>
            </w:r>
            <w:r w:rsidR="00703E8F" w:rsidRPr="00CF4377">
              <w:rPr>
                <w:sz w:val="20"/>
                <w:lang w:val="fr-FR"/>
              </w:rPr>
              <w:t xml:space="preserve">Ramsar) </w:t>
            </w:r>
            <w:r w:rsidR="0015332A">
              <w:rPr>
                <w:sz w:val="20"/>
                <w:lang w:val="fr-FR"/>
              </w:rPr>
              <w:t>incluant</w:t>
            </w:r>
            <w:r w:rsidR="00AC509C">
              <w:rPr>
                <w:sz w:val="20"/>
                <w:lang w:val="fr-FR"/>
              </w:rPr>
              <w:t xml:space="preserve"> :</w:t>
            </w:r>
          </w:p>
          <w:p w14:paraId="63A4FB68" w14:textId="29FCDD0F" w:rsidR="00B53F5B" w:rsidRPr="00CF4377" w:rsidRDefault="0015332A" w:rsidP="00D30D4C">
            <w:pPr>
              <w:pStyle w:val="ListParagraph"/>
              <w:numPr>
                <w:ilvl w:val="0"/>
                <w:numId w:val="3"/>
              </w:numPr>
              <w:spacing w:after="0" w:line="240" w:lineRule="auto"/>
              <w:ind w:left="176" w:hanging="176"/>
              <w:rPr>
                <w:sz w:val="20"/>
                <w:lang w:val="fr-FR"/>
              </w:rPr>
            </w:pPr>
            <w:r>
              <w:rPr>
                <w:sz w:val="20"/>
                <w:lang w:val="fr-FR"/>
              </w:rPr>
              <w:t>Manuel sur la gestion des sites</w:t>
            </w:r>
            <w:r w:rsidR="00B53F5B" w:rsidRPr="00CF4377">
              <w:rPr>
                <w:sz w:val="20"/>
                <w:lang w:val="fr-FR"/>
              </w:rPr>
              <w:t>,</w:t>
            </w:r>
          </w:p>
          <w:p w14:paraId="4B4DB433" w14:textId="36AC062D" w:rsidR="00B53F5B" w:rsidRPr="00CF4377" w:rsidRDefault="0015332A" w:rsidP="00D30D4C">
            <w:pPr>
              <w:pStyle w:val="ListParagraph"/>
              <w:numPr>
                <w:ilvl w:val="0"/>
                <w:numId w:val="3"/>
              </w:numPr>
              <w:spacing w:after="0" w:line="240" w:lineRule="auto"/>
              <w:ind w:left="176" w:hanging="176"/>
              <w:rPr>
                <w:sz w:val="20"/>
                <w:lang w:val="fr-FR"/>
              </w:rPr>
            </w:pPr>
            <w:r>
              <w:rPr>
                <w:sz w:val="20"/>
                <w:lang w:val="fr-FR"/>
              </w:rPr>
              <w:t>Plans de gestion de sites</w:t>
            </w:r>
            <w:r w:rsidR="00B53F5B" w:rsidRPr="00CF4377">
              <w:rPr>
                <w:sz w:val="20"/>
                <w:lang w:val="fr-FR"/>
              </w:rPr>
              <w:t>, etc.</w:t>
            </w:r>
          </w:p>
          <w:p w14:paraId="7F06E62F" w14:textId="3B16C5D8" w:rsidR="00B53F5B" w:rsidRPr="00CF4377" w:rsidRDefault="00787DC4" w:rsidP="00787DC4">
            <w:pPr>
              <w:pStyle w:val="ListParagraph"/>
              <w:numPr>
                <w:ilvl w:val="0"/>
                <w:numId w:val="3"/>
              </w:numPr>
              <w:spacing w:after="0" w:line="240" w:lineRule="auto"/>
              <w:ind w:left="176" w:hanging="176"/>
              <w:rPr>
                <w:color w:val="000000" w:themeColor="text1"/>
                <w:sz w:val="20"/>
                <w:lang w:val="fr-FR"/>
              </w:rPr>
            </w:pPr>
            <w:r w:rsidRPr="00CF4377">
              <w:rPr>
                <w:color w:val="000000" w:themeColor="text1"/>
                <w:sz w:val="20"/>
                <w:lang w:val="fr-FR"/>
              </w:rPr>
              <w:t>É</w:t>
            </w:r>
            <w:r>
              <w:rPr>
                <w:color w:val="000000" w:themeColor="text1"/>
                <w:sz w:val="20"/>
                <w:lang w:val="fr-FR"/>
              </w:rPr>
              <w:t xml:space="preserve">tudier </w:t>
            </w:r>
            <w:r w:rsidR="0015332A">
              <w:rPr>
                <w:color w:val="000000" w:themeColor="text1"/>
                <w:sz w:val="20"/>
                <w:lang w:val="fr-FR"/>
              </w:rPr>
              <w:t xml:space="preserve">la </w:t>
            </w:r>
            <w:r>
              <w:rPr>
                <w:color w:val="000000" w:themeColor="text1"/>
                <w:sz w:val="20"/>
                <w:lang w:val="fr-FR"/>
              </w:rPr>
              <w:t xml:space="preserve">possibilité d'établir </w:t>
            </w:r>
            <w:r w:rsidR="0015332A">
              <w:rPr>
                <w:color w:val="000000" w:themeColor="text1"/>
                <w:sz w:val="20"/>
                <w:lang w:val="fr-FR"/>
              </w:rPr>
              <w:t xml:space="preserve">une base de données des administrateurs de sites </w:t>
            </w:r>
            <w:r w:rsidR="00B53F5B" w:rsidRPr="00CF4377">
              <w:rPr>
                <w:color w:val="000000" w:themeColor="text1"/>
                <w:sz w:val="20"/>
                <w:lang w:val="fr-FR"/>
              </w:rPr>
              <w:t>(</w:t>
            </w:r>
            <w:r w:rsidR="002F11AE" w:rsidRPr="002F11AE">
              <w:rPr>
                <w:color w:val="000000" w:themeColor="text1"/>
                <w:sz w:val="20"/>
                <w:lang w:val="fr-FR"/>
              </w:rPr>
              <w:t>Objectif 1.4</w:t>
            </w:r>
            <w:r w:rsidR="002F11AE">
              <w:rPr>
                <w:color w:val="000000" w:themeColor="text1"/>
                <w:sz w:val="20"/>
                <w:lang w:val="fr-FR"/>
              </w:rPr>
              <w:t xml:space="preserve"> du </w:t>
            </w:r>
            <w:r w:rsidR="009D00DD">
              <w:rPr>
                <w:color w:val="000000" w:themeColor="text1"/>
                <w:sz w:val="20"/>
                <w:lang w:val="fr-FR"/>
              </w:rPr>
              <w:t>Plan d'action de CESP</w:t>
            </w:r>
            <w:r w:rsidR="00B53F5B" w:rsidRPr="00CF4377">
              <w:rPr>
                <w:color w:val="000000" w:themeColor="text1"/>
                <w:sz w:val="20"/>
                <w:lang w:val="fr-FR"/>
              </w:rPr>
              <w:t xml:space="preserve">) </w:t>
            </w:r>
            <w:r w:rsidR="0015332A">
              <w:rPr>
                <w:color w:val="000000" w:themeColor="text1"/>
                <w:sz w:val="20"/>
                <w:lang w:val="fr-FR"/>
              </w:rPr>
              <w:t xml:space="preserve">à partir des </w:t>
            </w:r>
            <w:r w:rsidR="00B53F5B" w:rsidRPr="00CF4377">
              <w:rPr>
                <w:color w:val="000000" w:themeColor="text1"/>
                <w:sz w:val="20"/>
                <w:lang w:val="fr-FR"/>
              </w:rPr>
              <w:t xml:space="preserve">contacts </w:t>
            </w:r>
            <w:r w:rsidR="0015332A">
              <w:rPr>
                <w:color w:val="000000" w:themeColor="text1"/>
                <w:sz w:val="20"/>
                <w:lang w:val="fr-FR"/>
              </w:rPr>
              <w:t xml:space="preserve">figurant dans le </w:t>
            </w:r>
            <w:r w:rsidR="007E0140">
              <w:rPr>
                <w:color w:val="000000" w:themeColor="text1"/>
                <w:sz w:val="20"/>
                <w:lang w:val="fr-FR"/>
              </w:rPr>
              <w:t>SISR</w:t>
            </w:r>
            <w:r w:rsidR="00B53F5B" w:rsidRPr="00CF4377">
              <w:rPr>
                <w:color w:val="000000" w:themeColor="text1"/>
                <w:sz w:val="20"/>
                <w:lang w:val="fr-FR"/>
              </w:rPr>
              <w:t>.</w:t>
            </w:r>
          </w:p>
        </w:tc>
        <w:tc>
          <w:tcPr>
            <w:tcW w:w="3118" w:type="dxa"/>
            <w:tcBorders>
              <w:top w:val="single" w:sz="4" w:space="0" w:color="auto"/>
              <w:left w:val="single" w:sz="4" w:space="0" w:color="auto"/>
              <w:bottom w:val="single" w:sz="4" w:space="0" w:color="auto"/>
              <w:right w:val="single" w:sz="4" w:space="0" w:color="auto"/>
            </w:tcBorders>
          </w:tcPr>
          <w:p w14:paraId="46B99B39" w14:textId="2F3DC0A7" w:rsidR="00B53F5B" w:rsidRPr="00CF4377" w:rsidRDefault="00CD5CDD" w:rsidP="00D30D4C">
            <w:pPr>
              <w:spacing w:after="0" w:line="240" w:lineRule="auto"/>
              <w:rPr>
                <w:sz w:val="20"/>
                <w:lang w:val="fr-FR"/>
              </w:rPr>
            </w:pPr>
            <w:r>
              <w:rPr>
                <w:sz w:val="20"/>
                <w:lang w:val="fr-FR"/>
              </w:rPr>
              <w:t xml:space="preserve">Panoplie d'outils publiée et partagée avec les </w:t>
            </w:r>
            <w:r w:rsidR="00D46B7D" w:rsidRPr="00CF4377">
              <w:rPr>
                <w:sz w:val="20"/>
                <w:lang w:val="fr-FR"/>
              </w:rPr>
              <w:t>Parties contractantes</w:t>
            </w:r>
            <w:r w:rsidR="00B53F5B" w:rsidRPr="00CF4377">
              <w:rPr>
                <w:sz w:val="20"/>
                <w:lang w:val="fr-FR"/>
              </w:rPr>
              <w:t xml:space="preserve">, </w:t>
            </w:r>
            <w:r w:rsidR="00BB3B7C">
              <w:rPr>
                <w:sz w:val="20"/>
                <w:lang w:val="fr-FR"/>
              </w:rPr>
              <w:t>IRR</w:t>
            </w:r>
            <w:r w:rsidR="00B53F5B" w:rsidRPr="00CF4377">
              <w:rPr>
                <w:sz w:val="20"/>
                <w:lang w:val="fr-FR"/>
              </w:rPr>
              <w:t xml:space="preserve">, </w:t>
            </w:r>
            <w:r w:rsidR="001D4B88">
              <w:rPr>
                <w:sz w:val="20"/>
                <w:lang w:val="fr-FR"/>
              </w:rPr>
              <w:t>OIP</w:t>
            </w:r>
            <w:r w:rsidR="00B53F5B" w:rsidRPr="00CF4377">
              <w:rPr>
                <w:sz w:val="20"/>
                <w:lang w:val="fr-FR"/>
              </w:rPr>
              <w:t xml:space="preserve">, </w:t>
            </w:r>
            <w:r w:rsidR="00B17A92">
              <w:rPr>
                <w:sz w:val="20"/>
                <w:lang w:val="fr-FR"/>
              </w:rPr>
              <w:t>partenaires</w:t>
            </w:r>
            <w:r>
              <w:rPr>
                <w:sz w:val="20"/>
                <w:lang w:val="fr-FR"/>
              </w:rPr>
              <w:t>,</w:t>
            </w:r>
            <w:r w:rsidR="00B17A92">
              <w:rPr>
                <w:sz w:val="20"/>
                <w:lang w:val="fr-FR"/>
              </w:rPr>
              <w:t xml:space="preserve"> </w:t>
            </w:r>
            <w:r w:rsidR="00B53F5B" w:rsidRPr="00CF4377">
              <w:rPr>
                <w:sz w:val="20"/>
                <w:lang w:val="fr-FR"/>
              </w:rPr>
              <w:t>etc.</w:t>
            </w:r>
          </w:p>
          <w:p w14:paraId="24EF9E8C" w14:textId="77777777" w:rsidR="006D4171" w:rsidRPr="00CF4377" w:rsidRDefault="006D4171" w:rsidP="00D30D4C">
            <w:pPr>
              <w:spacing w:after="0" w:line="240" w:lineRule="auto"/>
              <w:rPr>
                <w:sz w:val="20"/>
                <w:lang w:val="fr-FR"/>
              </w:rPr>
            </w:pPr>
          </w:p>
          <w:p w14:paraId="61D9D963" w14:textId="357F6992" w:rsidR="006D4171" w:rsidRPr="00CF4377" w:rsidRDefault="00A659DD" w:rsidP="00D30D4C">
            <w:pPr>
              <w:spacing w:after="0" w:line="240" w:lineRule="auto"/>
              <w:rPr>
                <w:sz w:val="20"/>
                <w:lang w:val="fr-FR"/>
              </w:rPr>
            </w:pPr>
            <w:r>
              <w:rPr>
                <w:sz w:val="20"/>
                <w:lang w:val="fr-FR"/>
              </w:rPr>
              <w:t xml:space="preserve">Nombre de </w:t>
            </w:r>
            <w:r w:rsidR="005E7064">
              <w:rPr>
                <w:sz w:val="20"/>
                <w:lang w:val="fr-FR"/>
              </w:rPr>
              <w:t>téléchargements de contenus de la panoplie d'outils</w:t>
            </w:r>
            <w:r w:rsidR="00B53F5B" w:rsidRPr="00CF4377">
              <w:rPr>
                <w:sz w:val="20"/>
                <w:lang w:val="fr-FR"/>
              </w:rPr>
              <w:t>.</w:t>
            </w:r>
          </w:p>
          <w:p w14:paraId="17A21B88" w14:textId="77777777" w:rsidR="006D4171" w:rsidRPr="00CF4377" w:rsidRDefault="006D4171" w:rsidP="00D30D4C">
            <w:pPr>
              <w:spacing w:after="0" w:line="240" w:lineRule="auto"/>
              <w:rPr>
                <w:sz w:val="20"/>
                <w:lang w:val="fr-FR"/>
              </w:rPr>
            </w:pPr>
          </w:p>
          <w:p w14:paraId="25184127" w14:textId="64E9C9DE" w:rsidR="006D4171" w:rsidRPr="00CF4377" w:rsidRDefault="005E7064" w:rsidP="005E7064">
            <w:pPr>
              <w:spacing w:after="0" w:line="240" w:lineRule="auto"/>
              <w:rPr>
                <w:sz w:val="20"/>
                <w:lang w:val="fr-FR"/>
              </w:rPr>
            </w:pPr>
            <w:r>
              <w:rPr>
                <w:sz w:val="20"/>
                <w:lang w:val="fr-FR"/>
              </w:rPr>
              <w:t xml:space="preserve">Base de données avec plusieurs </w:t>
            </w:r>
            <w:r w:rsidR="00B53F5B" w:rsidRPr="00CF4377">
              <w:rPr>
                <w:sz w:val="20"/>
                <w:lang w:val="fr-FR"/>
              </w:rPr>
              <w:t xml:space="preserve">contacts </w:t>
            </w:r>
            <w:r>
              <w:rPr>
                <w:sz w:val="20"/>
                <w:lang w:val="fr-FR"/>
              </w:rPr>
              <w:t>d'administrateurs de Sites mise au point</w:t>
            </w:r>
            <w:r w:rsidR="00B53F5B" w:rsidRPr="00CF4377">
              <w:rPr>
                <w:sz w:val="20"/>
                <w:lang w:val="fr-FR"/>
              </w:rPr>
              <w:t>.</w:t>
            </w:r>
          </w:p>
        </w:tc>
        <w:tc>
          <w:tcPr>
            <w:tcW w:w="1720" w:type="dxa"/>
            <w:tcBorders>
              <w:top w:val="single" w:sz="4" w:space="0" w:color="auto"/>
              <w:left w:val="single" w:sz="4" w:space="0" w:color="auto"/>
              <w:bottom w:val="single" w:sz="4" w:space="0" w:color="auto"/>
              <w:right w:val="single" w:sz="4" w:space="0" w:color="auto"/>
            </w:tcBorders>
            <w:shd w:val="clear" w:color="auto" w:fill="auto"/>
            <w:noWrap/>
          </w:tcPr>
          <w:p w14:paraId="2E883276" w14:textId="7A2B8FE1" w:rsidR="00B53F5B" w:rsidRPr="00CF4377" w:rsidRDefault="00AD09DA" w:rsidP="00D30D4C">
            <w:pPr>
              <w:spacing w:after="0" w:line="240" w:lineRule="auto"/>
              <w:rPr>
                <w:b/>
                <w:sz w:val="20"/>
                <w:lang w:val="fr-FR"/>
              </w:rPr>
            </w:pPr>
            <w:r w:rsidRPr="00AD09DA">
              <w:rPr>
                <w:b/>
                <w:sz w:val="20"/>
                <w:lang w:val="fr-FR"/>
              </w:rPr>
              <w:t>RSP</w:t>
            </w:r>
            <w:r w:rsidR="00DA7E7A" w:rsidRPr="00AD09DA">
              <w:rPr>
                <w:b/>
                <w:sz w:val="20"/>
                <w:lang w:val="fr-FR"/>
              </w:rPr>
              <w:t>/</w:t>
            </w:r>
            <w:r w:rsidR="005B4C48">
              <w:rPr>
                <w:b/>
                <w:sz w:val="20"/>
                <w:lang w:val="fr-FR"/>
              </w:rPr>
              <w:t>Resp. GEST</w:t>
            </w:r>
          </w:p>
          <w:p w14:paraId="3A04A2AC" w14:textId="1A8947F8" w:rsidR="00B53F5B" w:rsidRPr="00CF4377" w:rsidRDefault="00B53F5B" w:rsidP="00E015B2">
            <w:pPr>
              <w:spacing w:after="0" w:line="240" w:lineRule="auto"/>
              <w:rPr>
                <w:sz w:val="20"/>
                <w:lang w:val="fr-FR"/>
              </w:rPr>
            </w:pPr>
            <w:r w:rsidRPr="00CF4377">
              <w:rPr>
                <w:sz w:val="20"/>
                <w:lang w:val="fr-FR"/>
              </w:rPr>
              <w:t>(</w:t>
            </w:r>
            <w:r w:rsidR="00650895">
              <w:rPr>
                <w:sz w:val="20"/>
                <w:lang w:val="fr-FR"/>
              </w:rPr>
              <w:t>CRP</w:t>
            </w:r>
            <w:r w:rsidRPr="00CF4377">
              <w:rPr>
                <w:sz w:val="20"/>
                <w:lang w:val="fr-FR"/>
              </w:rPr>
              <w:t xml:space="preserve">, </w:t>
            </w:r>
            <w:r w:rsidR="00E015B2">
              <w:rPr>
                <w:sz w:val="20"/>
                <w:lang w:val="fr-FR"/>
              </w:rPr>
              <w:t>Resp. TI</w:t>
            </w:r>
            <w:r w:rsidRPr="00CF4377">
              <w:rPr>
                <w:sz w:val="20"/>
                <w:lang w:val="fr-FR"/>
              </w:rPr>
              <w:t xml:space="preserve">, </w:t>
            </w:r>
            <w:r w:rsidR="005B4D21">
              <w:rPr>
                <w:sz w:val="20"/>
                <w:lang w:val="fr-FR"/>
              </w:rPr>
              <w:t>Communication</w:t>
            </w:r>
            <w:r w:rsidRPr="00CF4377">
              <w:rPr>
                <w:sz w:val="20"/>
                <w:lang w:val="fr-FR"/>
              </w:rPr>
              <w:t>)</w:t>
            </w:r>
          </w:p>
        </w:tc>
      </w:tr>
      <w:tr w:rsidR="008B5E27" w:rsidRPr="006E0E70" w14:paraId="56F28E30" w14:textId="3B4BA555" w:rsidTr="00D30D4C">
        <w:tc>
          <w:tcPr>
            <w:tcW w:w="2425" w:type="dxa"/>
            <w:vMerge/>
            <w:tcBorders>
              <w:left w:val="single" w:sz="6" w:space="0" w:color="auto"/>
              <w:right w:val="single" w:sz="6" w:space="0" w:color="auto"/>
            </w:tcBorders>
            <w:shd w:val="clear" w:color="auto" w:fill="auto"/>
          </w:tcPr>
          <w:p w14:paraId="0AA2F964" w14:textId="77777777" w:rsidR="00B53F5B" w:rsidRPr="00CF4377" w:rsidRDefault="00B53F5B" w:rsidP="00D30D4C">
            <w:pPr>
              <w:spacing w:after="0" w:line="240" w:lineRule="auto"/>
              <w:rPr>
                <w:b/>
                <w:sz w:val="20"/>
                <w:lang w:val="fr-FR"/>
              </w:rPr>
            </w:pPr>
          </w:p>
        </w:tc>
        <w:tc>
          <w:tcPr>
            <w:tcW w:w="3827" w:type="dxa"/>
            <w:vMerge/>
            <w:tcBorders>
              <w:left w:val="single" w:sz="6" w:space="0" w:color="auto"/>
              <w:bottom w:val="single" w:sz="4" w:space="0" w:color="auto"/>
              <w:right w:val="single" w:sz="6" w:space="0" w:color="auto"/>
            </w:tcBorders>
            <w:shd w:val="clear" w:color="auto" w:fill="auto"/>
          </w:tcPr>
          <w:p w14:paraId="294615BF" w14:textId="77777777" w:rsidR="00B53F5B" w:rsidRPr="00CF4377" w:rsidRDefault="00B53F5B" w:rsidP="00D30D4C">
            <w:pPr>
              <w:spacing w:after="0" w:line="240" w:lineRule="auto"/>
              <w:rPr>
                <w:sz w:val="20"/>
                <w:lang w:val="fr-FR"/>
              </w:rPr>
            </w:pPr>
          </w:p>
        </w:tc>
        <w:tc>
          <w:tcPr>
            <w:tcW w:w="3261" w:type="dxa"/>
            <w:tcBorders>
              <w:top w:val="single" w:sz="4" w:space="0" w:color="auto"/>
              <w:left w:val="single" w:sz="6" w:space="0" w:color="auto"/>
              <w:bottom w:val="single" w:sz="4" w:space="0" w:color="auto"/>
              <w:right w:val="single" w:sz="4" w:space="0" w:color="auto"/>
            </w:tcBorders>
            <w:shd w:val="clear" w:color="auto" w:fill="auto"/>
          </w:tcPr>
          <w:p w14:paraId="00BCFE82" w14:textId="29421E08" w:rsidR="00B53F5B" w:rsidRPr="00CF4377" w:rsidRDefault="001270C4" w:rsidP="00D30D4C">
            <w:pPr>
              <w:spacing w:after="0" w:line="240" w:lineRule="auto"/>
              <w:rPr>
                <w:sz w:val="20"/>
                <w:lang w:val="fr-FR"/>
              </w:rPr>
            </w:pPr>
            <w:r>
              <w:rPr>
                <w:sz w:val="20"/>
                <w:lang w:val="fr-FR"/>
              </w:rPr>
              <w:t xml:space="preserve">Élaborer </w:t>
            </w:r>
            <w:r w:rsidR="00424DB7">
              <w:rPr>
                <w:sz w:val="20"/>
                <w:lang w:val="fr-FR"/>
              </w:rPr>
              <w:t xml:space="preserve">une version conviviale du </w:t>
            </w:r>
            <w:r w:rsidR="00B53F5B" w:rsidRPr="00CF4377">
              <w:rPr>
                <w:sz w:val="20"/>
                <w:lang w:val="fr-FR"/>
              </w:rPr>
              <w:t xml:space="preserve">R-METT </w:t>
            </w:r>
          </w:p>
          <w:p w14:paraId="6D7C6497" w14:textId="278E7644" w:rsidR="00B53F5B" w:rsidRPr="00CF4377" w:rsidRDefault="00B53F5B" w:rsidP="00573C02">
            <w:pPr>
              <w:spacing w:after="0" w:line="240" w:lineRule="auto"/>
              <w:rPr>
                <w:sz w:val="20"/>
                <w:lang w:val="fr-FR"/>
              </w:rPr>
            </w:pPr>
            <w:r w:rsidRPr="00CF4377">
              <w:rPr>
                <w:color w:val="000000" w:themeColor="text1"/>
                <w:sz w:val="20"/>
                <w:lang w:val="fr-FR"/>
              </w:rPr>
              <w:t>(</w:t>
            </w:r>
            <w:r w:rsidR="00573C02">
              <w:rPr>
                <w:color w:val="000000" w:themeColor="text1"/>
                <w:sz w:val="20"/>
                <w:lang w:val="fr-FR"/>
              </w:rPr>
              <w:t xml:space="preserve">Objectifs 3.2, 4.1 du </w:t>
            </w:r>
            <w:r w:rsidR="009D00DD">
              <w:rPr>
                <w:color w:val="000000" w:themeColor="text1"/>
                <w:sz w:val="20"/>
                <w:lang w:val="fr-FR"/>
              </w:rPr>
              <w:t>Plan d'</w:t>
            </w:r>
            <w:r w:rsidR="00573C02">
              <w:rPr>
                <w:color w:val="000000" w:themeColor="text1"/>
                <w:sz w:val="20"/>
                <w:lang w:val="fr-FR"/>
              </w:rPr>
              <w:t>action de CESP)</w:t>
            </w:r>
          </w:p>
        </w:tc>
        <w:tc>
          <w:tcPr>
            <w:tcW w:w="3118" w:type="dxa"/>
            <w:tcBorders>
              <w:top w:val="single" w:sz="4" w:space="0" w:color="auto"/>
              <w:left w:val="single" w:sz="4" w:space="0" w:color="auto"/>
              <w:bottom w:val="single" w:sz="4" w:space="0" w:color="auto"/>
              <w:right w:val="single" w:sz="4" w:space="0" w:color="auto"/>
            </w:tcBorders>
          </w:tcPr>
          <w:p w14:paraId="582BEADE" w14:textId="06D40DF7" w:rsidR="00B53F5B" w:rsidRPr="00CF4377" w:rsidRDefault="00A659DD" w:rsidP="005E7064">
            <w:pPr>
              <w:spacing w:after="0" w:line="240" w:lineRule="auto"/>
              <w:rPr>
                <w:sz w:val="20"/>
                <w:lang w:val="fr-FR"/>
              </w:rPr>
            </w:pPr>
            <w:r>
              <w:rPr>
                <w:sz w:val="20"/>
                <w:lang w:val="fr-FR"/>
              </w:rPr>
              <w:t xml:space="preserve">Nombre de </w:t>
            </w:r>
            <w:r w:rsidR="00D46B7D" w:rsidRPr="00CF4377">
              <w:rPr>
                <w:sz w:val="20"/>
                <w:lang w:val="fr-FR"/>
              </w:rPr>
              <w:t>Parties contractantes</w:t>
            </w:r>
            <w:r w:rsidR="00B53F5B" w:rsidRPr="00CF4377">
              <w:rPr>
                <w:sz w:val="20"/>
                <w:lang w:val="fr-FR"/>
              </w:rPr>
              <w:t xml:space="preserve"> </w:t>
            </w:r>
            <w:r w:rsidR="005E7064">
              <w:rPr>
                <w:sz w:val="20"/>
                <w:lang w:val="fr-FR"/>
              </w:rPr>
              <w:t xml:space="preserve">utilisent le </w:t>
            </w:r>
            <w:r w:rsidR="00B53F5B" w:rsidRPr="00CF4377">
              <w:rPr>
                <w:sz w:val="20"/>
                <w:lang w:val="fr-FR"/>
              </w:rPr>
              <w:t xml:space="preserve">R-METT </w:t>
            </w:r>
            <w:r w:rsidR="005E7064">
              <w:rPr>
                <w:sz w:val="20"/>
                <w:lang w:val="fr-FR"/>
              </w:rPr>
              <w:t xml:space="preserve">pour évaluer l'efficacité de la gestion de leur </w:t>
            </w:r>
            <w:r w:rsidR="00577B10">
              <w:rPr>
                <w:sz w:val="20"/>
                <w:lang w:val="fr-FR"/>
              </w:rPr>
              <w:t>Sites Ramsar</w:t>
            </w:r>
            <w:r w:rsidR="00B53F5B" w:rsidRPr="00CF4377">
              <w:rPr>
                <w:sz w:val="20"/>
                <w:lang w:val="fr-FR"/>
              </w:rPr>
              <w:t xml:space="preserve"> </w:t>
            </w:r>
            <w:r w:rsidR="005E7064">
              <w:rPr>
                <w:sz w:val="20"/>
                <w:lang w:val="fr-FR"/>
              </w:rPr>
              <w:t xml:space="preserve">dans leur Rapport national à la </w:t>
            </w:r>
            <w:r w:rsidR="00B53F5B" w:rsidRPr="00CF4377">
              <w:rPr>
                <w:sz w:val="20"/>
                <w:lang w:val="fr-FR"/>
              </w:rPr>
              <w:t>COP13</w:t>
            </w:r>
            <w:r w:rsidR="00577B10">
              <w:rPr>
                <w:sz w:val="20"/>
                <w:lang w:val="fr-FR"/>
              </w:rPr>
              <w:t>.</w:t>
            </w:r>
          </w:p>
        </w:tc>
        <w:tc>
          <w:tcPr>
            <w:tcW w:w="1720" w:type="dxa"/>
            <w:tcBorders>
              <w:top w:val="single" w:sz="4" w:space="0" w:color="auto"/>
              <w:left w:val="single" w:sz="4" w:space="0" w:color="auto"/>
              <w:bottom w:val="single" w:sz="4" w:space="0" w:color="auto"/>
              <w:right w:val="single" w:sz="4" w:space="0" w:color="auto"/>
            </w:tcBorders>
            <w:shd w:val="clear" w:color="auto" w:fill="auto"/>
            <w:noWrap/>
          </w:tcPr>
          <w:p w14:paraId="19F13E5F" w14:textId="371B81F7" w:rsidR="00B53F5B" w:rsidRPr="00CF4377" w:rsidRDefault="005E7064" w:rsidP="00D30D4C">
            <w:pPr>
              <w:spacing w:after="0" w:line="240" w:lineRule="auto"/>
              <w:rPr>
                <w:sz w:val="20"/>
                <w:lang w:val="fr-FR"/>
              </w:rPr>
            </w:pPr>
            <w:r>
              <w:rPr>
                <w:b/>
                <w:sz w:val="20"/>
                <w:lang w:val="fr-FR"/>
              </w:rPr>
              <w:t>Équipe</w:t>
            </w:r>
            <w:r w:rsidR="005B4C48">
              <w:rPr>
                <w:b/>
                <w:sz w:val="20"/>
                <w:lang w:val="fr-FR"/>
              </w:rPr>
              <w:t xml:space="preserve"> de Communication</w:t>
            </w:r>
            <w:r w:rsidR="008F51F6" w:rsidRPr="00CF4377">
              <w:rPr>
                <w:sz w:val="20"/>
                <w:lang w:val="fr-FR"/>
              </w:rPr>
              <w:t xml:space="preserve"> </w:t>
            </w:r>
            <w:r w:rsidR="00B53F5B" w:rsidRPr="00CF4377">
              <w:rPr>
                <w:sz w:val="20"/>
                <w:lang w:val="fr-FR"/>
              </w:rPr>
              <w:t>(</w:t>
            </w:r>
            <w:r w:rsidRPr="00CF4377">
              <w:rPr>
                <w:sz w:val="20"/>
                <w:lang w:val="fr-FR"/>
              </w:rPr>
              <w:t>Équipes</w:t>
            </w:r>
            <w:r w:rsidR="00460AF9" w:rsidRPr="00CF4377">
              <w:rPr>
                <w:sz w:val="20"/>
                <w:lang w:val="fr-FR"/>
              </w:rPr>
              <w:t xml:space="preserve"> régionales</w:t>
            </w:r>
            <w:r w:rsidR="00B53F5B" w:rsidRPr="00CF4377">
              <w:rPr>
                <w:sz w:val="20"/>
                <w:lang w:val="fr-FR"/>
              </w:rPr>
              <w:t>)</w:t>
            </w:r>
          </w:p>
        </w:tc>
      </w:tr>
      <w:tr w:rsidR="008B5E27" w:rsidRPr="00CF4377" w14:paraId="5F688C02" w14:textId="7BC0EF26" w:rsidTr="00D30D4C">
        <w:tc>
          <w:tcPr>
            <w:tcW w:w="2425" w:type="dxa"/>
            <w:vMerge/>
            <w:tcBorders>
              <w:left w:val="single" w:sz="6" w:space="0" w:color="auto"/>
              <w:right w:val="single" w:sz="6" w:space="0" w:color="auto"/>
            </w:tcBorders>
            <w:shd w:val="clear" w:color="auto" w:fill="auto"/>
          </w:tcPr>
          <w:p w14:paraId="3245B2D0" w14:textId="77777777" w:rsidR="00B53F5B" w:rsidRPr="00CF4377" w:rsidRDefault="00B53F5B" w:rsidP="00D30D4C">
            <w:pPr>
              <w:spacing w:after="0" w:line="240" w:lineRule="auto"/>
              <w:rPr>
                <w:b/>
                <w:sz w:val="20"/>
                <w:lang w:val="fr-FR"/>
              </w:rPr>
            </w:pPr>
          </w:p>
        </w:tc>
        <w:tc>
          <w:tcPr>
            <w:tcW w:w="3827" w:type="dxa"/>
            <w:tcBorders>
              <w:top w:val="single" w:sz="4" w:space="0" w:color="auto"/>
              <w:left w:val="single" w:sz="6" w:space="0" w:color="auto"/>
              <w:bottom w:val="single" w:sz="4" w:space="0" w:color="auto"/>
              <w:right w:val="single" w:sz="6" w:space="0" w:color="auto"/>
            </w:tcBorders>
            <w:shd w:val="clear" w:color="auto" w:fill="auto"/>
          </w:tcPr>
          <w:p w14:paraId="36E99434" w14:textId="307DC03A" w:rsidR="00B53F5B" w:rsidRPr="00CF4377" w:rsidRDefault="00B53F5B" w:rsidP="00D30D4C">
            <w:pPr>
              <w:spacing w:after="0" w:line="240" w:lineRule="auto"/>
              <w:rPr>
                <w:sz w:val="20"/>
                <w:lang w:val="fr-FR"/>
              </w:rPr>
            </w:pPr>
            <w:r w:rsidRPr="00CF4377">
              <w:rPr>
                <w:sz w:val="20"/>
                <w:lang w:val="fr-FR"/>
              </w:rPr>
              <w:t>Rece</w:t>
            </w:r>
            <w:r w:rsidR="005C1188">
              <w:rPr>
                <w:sz w:val="20"/>
                <w:lang w:val="fr-FR"/>
              </w:rPr>
              <w:t xml:space="preserve">voir des rapports sur les menaces pesant sur les </w:t>
            </w:r>
            <w:r w:rsidR="00577B10">
              <w:rPr>
                <w:sz w:val="20"/>
                <w:lang w:val="fr-FR"/>
              </w:rPr>
              <w:t>Sites Ramsar</w:t>
            </w:r>
            <w:r w:rsidR="0099630D" w:rsidRPr="00CF4377">
              <w:rPr>
                <w:sz w:val="20"/>
                <w:lang w:val="fr-FR"/>
              </w:rPr>
              <w:t xml:space="preserve"> (Article 3.2)</w:t>
            </w:r>
            <w:r w:rsidR="005C1188">
              <w:rPr>
                <w:sz w:val="20"/>
                <w:lang w:val="fr-FR"/>
              </w:rPr>
              <w:t xml:space="preserve"> et </w:t>
            </w:r>
            <w:r w:rsidR="00E52CB4">
              <w:rPr>
                <w:sz w:val="20"/>
                <w:lang w:val="fr-FR"/>
              </w:rPr>
              <w:t xml:space="preserve">y </w:t>
            </w:r>
            <w:r w:rsidR="005C1188">
              <w:rPr>
                <w:sz w:val="20"/>
                <w:lang w:val="fr-FR"/>
              </w:rPr>
              <w:t>répondre</w:t>
            </w:r>
            <w:r w:rsidR="0099630D" w:rsidRPr="00CF4377">
              <w:rPr>
                <w:sz w:val="20"/>
                <w:lang w:val="fr-FR"/>
              </w:rPr>
              <w:t>.</w:t>
            </w:r>
          </w:p>
          <w:p w14:paraId="39E76309" w14:textId="77777777" w:rsidR="00B53F5B" w:rsidRPr="00CF4377" w:rsidRDefault="00B53F5B" w:rsidP="00D30D4C">
            <w:pPr>
              <w:spacing w:after="0" w:line="240" w:lineRule="auto"/>
              <w:rPr>
                <w:sz w:val="20"/>
                <w:lang w:val="fr-FR"/>
              </w:rPr>
            </w:pPr>
          </w:p>
          <w:p w14:paraId="7CCF296E" w14:textId="414436C3" w:rsidR="00B53F5B" w:rsidRPr="00CF4377" w:rsidRDefault="00B53F5B" w:rsidP="00D30D4C">
            <w:pPr>
              <w:spacing w:after="0" w:line="240" w:lineRule="auto"/>
              <w:rPr>
                <w:sz w:val="20"/>
                <w:lang w:val="fr-FR"/>
              </w:rPr>
            </w:pPr>
            <w:r w:rsidRPr="00CF4377">
              <w:rPr>
                <w:sz w:val="20"/>
                <w:lang w:val="fr-FR"/>
              </w:rPr>
              <w:t>(</w:t>
            </w:r>
            <w:r w:rsidR="00C0409E" w:rsidRPr="00CF4377">
              <w:rPr>
                <w:sz w:val="20"/>
                <w:lang w:val="fr-FR"/>
              </w:rPr>
              <w:t>Résolution</w:t>
            </w:r>
            <w:r w:rsidRPr="00CF4377">
              <w:rPr>
                <w:sz w:val="20"/>
                <w:lang w:val="fr-FR"/>
              </w:rPr>
              <w:t xml:space="preserve"> XII.6 </w:t>
            </w:r>
            <w:r w:rsidR="00795CD2">
              <w:rPr>
                <w:sz w:val="20"/>
                <w:lang w:val="fr-FR"/>
              </w:rPr>
              <w:t>par.</w:t>
            </w:r>
            <w:r w:rsidRPr="00CF4377">
              <w:rPr>
                <w:sz w:val="20"/>
                <w:lang w:val="fr-FR"/>
              </w:rPr>
              <w:t>22)</w:t>
            </w:r>
          </w:p>
          <w:p w14:paraId="32756702" w14:textId="0233231D" w:rsidR="00B53F5B" w:rsidRPr="00CF4377" w:rsidRDefault="00B53F5B" w:rsidP="00D30D4C">
            <w:pPr>
              <w:spacing w:after="0" w:line="240" w:lineRule="auto"/>
              <w:rPr>
                <w:sz w:val="20"/>
                <w:lang w:val="fr-FR"/>
              </w:rPr>
            </w:pPr>
            <w:r w:rsidRPr="00CF4377">
              <w:rPr>
                <w:sz w:val="20"/>
                <w:lang w:val="fr-FR"/>
              </w:rPr>
              <w:t>(</w:t>
            </w:r>
            <w:r w:rsidR="008233F8" w:rsidRPr="00CF4377">
              <w:rPr>
                <w:sz w:val="20"/>
                <w:lang w:val="fr-FR"/>
              </w:rPr>
              <w:t>Auparavant Activité</w:t>
            </w:r>
            <w:r w:rsidRPr="00CF4377">
              <w:rPr>
                <w:sz w:val="20"/>
                <w:lang w:val="fr-FR"/>
              </w:rPr>
              <w:t xml:space="preserve"> 5.2</w:t>
            </w:r>
            <w:r w:rsidR="00787DC4">
              <w:rPr>
                <w:sz w:val="20"/>
                <w:lang w:val="fr-FR"/>
              </w:rPr>
              <w:t xml:space="preserve"> du PT</w:t>
            </w:r>
            <w:r w:rsidRPr="00CF4377">
              <w:rPr>
                <w:sz w:val="20"/>
                <w:lang w:val="fr-FR"/>
              </w:rPr>
              <w:t>)</w:t>
            </w:r>
          </w:p>
        </w:tc>
        <w:tc>
          <w:tcPr>
            <w:tcW w:w="3261" w:type="dxa"/>
            <w:tcBorders>
              <w:top w:val="single" w:sz="4" w:space="0" w:color="auto"/>
              <w:left w:val="single" w:sz="6" w:space="0" w:color="auto"/>
              <w:bottom w:val="single" w:sz="4" w:space="0" w:color="auto"/>
              <w:right w:val="single" w:sz="6" w:space="0" w:color="auto"/>
            </w:tcBorders>
            <w:shd w:val="clear" w:color="auto" w:fill="auto"/>
          </w:tcPr>
          <w:p w14:paraId="5CFD8FEA" w14:textId="476F4037" w:rsidR="00B53F5B" w:rsidRPr="00CF4377" w:rsidRDefault="00876EE3" w:rsidP="00D30D4C">
            <w:pPr>
              <w:spacing w:after="0" w:line="240" w:lineRule="auto"/>
              <w:rPr>
                <w:sz w:val="20"/>
                <w:lang w:val="fr-FR"/>
              </w:rPr>
            </w:pPr>
            <w:r>
              <w:rPr>
                <w:sz w:val="20"/>
                <w:lang w:val="fr-FR"/>
              </w:rPr>
              <w:t>En cours</w:t>
            </w:r>
            <w:r w:rsidR="00B53F5B" w:rsidRPr="00CF4377">
              <w:rPr>
                <w:sz w:val="20"/>
                <w:lang w:val="fr-FR"/>
              </w:rPr>
              <w:t>.</w:t>
            </w:r>
          </w:p>
          <w:p w14:paraId="0686FC32" w14:textId="77777777" w:rsidR="00B53F5B" w:rsidRPr="00CF4377" w:rsidRDefault="00B53F5B" w:rsidP="00D30D4C">
            <w:pPr>
              <w:spacing w:after="0" w:line="240" w:lineRule="auto"/>
              <w:rPr>
                <w:sz w:val="20"/>
                <w:lang w:val="fr-FR"/>
              </w:rPr>
            </w:pPr>
          </w:p>
          <w:p w14:paraId="0385CB22" w14:textId="52F2F8BD" w:rsidR="00B53F5B" w:rsidRPr="00CF4377" w:rsidRDefault="00424DB7" w:rsidP="00424DB7">
            <w:pPr>
              <w:spacing w:after="0" w:line="240" w:lineRule="auto"/>
              <w:rPr>
                <w:sz w:val="20"/>
                <w:lang w:val="fr-FR"/>
              </w:rPr>
            </w:pPr>
            <w:r>
              <w:rPr>
                <w:sz w:val="20"/>
                <w:lang w:val="fr-FR"/>
              </w:rPr>
              <w:t xml:space="preserve">Faire rapport au </w:t>
            </w:r>
            <w:r w:rsidR="009F0362">
              <w:rPr>
                <w:sz w:val="20"/>
                <w:lang w:val="fr-FR"/>
              </w:rPr>
              <w:t>Comité permanent</w:t>
            </w:r>
            <w:r w:rsidR="00B53F5B" w:rsidRPr="00CF4377">
              <w:rPr>
                <w:sz w:val="20"/>
                <w:lang w:val="fr-FR"/>
              </w:rPr>
              <w:t xml:space="preserve"> </w:t>
            </w:r>
            <w:r>
              <w:rPr>
                <w:sz w:val="20"/>
                <w:lang w:val="fr-FR"/>
              </w:rPr>
              <w:t>sur l'état des sites visés à l'</w:t>
            </w:r>
            <w:r w:rsidR="00B53F5B" w:rsidRPr="00CF4377">
              <w:rPr>
                <w:sz w:val="20"/>
                <w:lang w:val="fr-FR"/>
              </w:rPr>
              <w:t>Article 3.2.</w:t>
            </w:r>
          </w:p>
        </w:tc>
        <w:tc>
          <w:tcPr>
            <w:tcW w:w="3118" w:type="dxa"/>
            <w:tcBorders>
              <w:top w:val="single" w:sz="4" w:space="0" w:color="auto"/>
              <w:left w:val="single" w:sz="6" w:space="0" w:color="auto"/>
              <w:bottom w:val="single" w:sz="4" w:space="0" w:color="auto"/>
              <w:right w:val="single" w:sz="4" w:space="0" w:color="auto"/>
            </w:tcBorders>
          </w:tcPr>
          <w:p w14:paraId="2280257B" w14:textId="7C03604D" w:rsidR="00356BBF" w:rsidRPr="00CF4377" w:rsidRDefault="00A659DD" w:rsidP="00D30D4C">
            <w:pPr>
              <w:spacing w:after="0" w:line="240" w:lineRule="auto"/>
              <w:rPr>
                <w:sz w:val="20"/>
                <w:lang w:val="fr-FR"/>
              </w:rPr>
            </w:pPr>
            <w:r>
              <w:rPr>
                <w:sz w:val="20"/>
                <w:lang w:val="fr-FR"/>
              </w:rPr>
              <w:t xml:space="preserve">Nombre de </w:t>
            </w:r>
            <w:r w:rsidR="005E7064" w:rsidRPr="00CF4377">
              <w:rPr>
                <w:sz w:val="20"/>
                <w:lang w:val="fr-FR"/>
              </w:rPr>
              <w:t>réponses</w:t>
            </w:r>
            <w:r w:rsidR="00B53F5B" w:rsidRPr="00CF4377">
              <w:rPr>
                <w:sz w:val="20"/>
                <w:lang w:val="fr-FR"/>
              </w:rPr>
              <w:t xml:space="preserve"> </w:t>
            </w:r>
            <w:r w:rsidR="00594C6D">
              <w:rPr>
                <w:sz w:val="20"/>
                <w:lang w:val="fr-FR"/>
              </w:rPr>
              <w:t>fournies</w:t>
            </w:r>
            <w:r w:rsidR="00EA2251" w:rsidRPr="00CF4377">
              <w:rPr>
                <w:sz w:val="20"/>
                <w:lang w:val="fr-FR"/>
              </w:rPr>
              <w:t xml:space="preserve"> </w:t>
            </w:r>
            <w:r w:rsidR="005E7064">
              <w:rPr>
                <w:sz w:val="20"/>
                <w:lang w:val="fr-FR"/>
              </w:rPr>
              <w:t xml:space="preserve">aux </w:t>
            </w:r>
            <w:r w:rsidR="00B53F5B" w:rsidRPr="00CF4377">
              <w:rPr>
                <w:sz w:val="20"/>
                <w:lang w:val="fr-FR"/>
              </w:rPr>
              <w:t>r</w:t>
            </w:r>
            <w:r w:rsidR="005E7064">
              <w:rPr>
                <w:sz w:val="20"/>
                <w:lang w:val="fr-FR"/>
              </w:rPr>
              <w:t>apports reçus</w:t>
            </w:r>
            <w:r w:rsidR="00B53F5B" w:rsidRPr="00CF4377">
              <w:rPr>
                <w:sz w:val="20"/>
                <w:lang w:val="fr-FR"/>
              </w:rPr>
              <w:t>.</w:t>
            </w:r>
          </w:p>
          <w:p w14:paraId="618D3B5E" w14:textId="77777777" w:rsidR="00356BBF" w:rsidRPr="00CF4377" w:rsidRDefault="00356BBF" w:rsidP="00D30D4C">
            <w:pPr>
              <w:spacing w:after="0" w:line="240" w:lineRule="auto"/>
              <w:rPr>
                <w:sz w:val="20"/>
                <w:lang w:val="fr-FR"/>
              </w:rPr>
            </w:pPr>
          </w:p>
          <w:p w14:paraId="11B6FAF6" w14:textId="51AF86FA" w:rsidR="00B53F5B" w:rsidRPr="00CF4377" w:rsidRDefault="00B53F5B" w:rsidP="005E7064">
            <w:pPr>
              <w:spacing w:after="0" w:line="240" w:lineRule="auto"/>
              <w:rPr>
                <w:sz w:val="20"/>
                <w:lang w:val="fr-FR"/>
              </w:rPr>
            </w:pPr>
            <w:r w:rsidRPr="00CF4377">
              <w:rPr>
                <w:sz w:val="20"/>
                <w:lang w:val="fr-FR"/>
              </w:rPr>
              <w:t>R</w:t>
            </w:r>
            <w:r w:rsidR="005E7064">
              <w:rPr>
                <w:sz w:val="20"/>
                <w:lang w:val="fr-FR"/>
              </w:rPr>
              <w:t xml:space="preserve">apport pour la </w:t>
            </w:r>
            <w:r w:rsidR="00C052C2">
              <w:rPr>
                <w:sz w:val="20"/>
                <w:lang w:val="fr-FR"/>
              </w:rPr>
              <w:t>53</w:t>
            </w:r>
            <w:r w:rsidR="005E7064" w:rsidRPr="005E7064">
              <w:rPr>
                <w:sz w:val="20"/>
                <w:vertAlign w:val="superscript"/>
                <w:lang w:val="fr-FR"/>
              </w:rPr>
              <w:t>e</w:t>
            </w:r>
            <w:r w:rsidR="005E7064">
              <w:rPr>
                <w:sz w:val="20"/>
                <w:lang w:val="fr-FR"/>
              </w:rPr>
              <w:t xml:space="preserve"> </w:t>
            </w:r>
            <w:r w:rsidR="00DE1289">
              <w:rPr>
                <w:sz w:val="20"/>
                <w:lang w:val="fr-FR"/>
              </w:rPr>
              <w:t xml:space="preserve">réunion </w:t>
            </w:r>
            <w:r w:rsidR="00E27038">
              <w:rPr>
                <w:sz w:val="20"/>
                <w:lang w:val="fr-FR"/>
              </w:rPr>
              <w:t>du C</w:t>
            </w:r>
            <w:r w:rsidR="00C052C2">
              <w:rPr>
                <w:sz w:val="20"/>
                <w:lang w:val="fr-FR"/>
              </w:rPr>
              <w:t>P</w:t>
            </w:r>
            <w:r w:rsidRPr="00CF4377">
              <w:rPr>
                <w:sz w:val="20"/>
                <w:lang w:val="fr-FR"/>
              </w:rPr>
              <w:t xml:space="preserve"> </w:t>
            </w:r>
            <w:r w:rsidR="005E7064">
              <w:rPr>
                <w:sz w:val="20"/>
                <w:lang w:val="fr-FR"/>
              </w:rPr>
              <w:t xml:space="preserve">avec </w:t>
            </w:r>
            <w:r w:rsidRPr="00CF4377">
              <w:rPr>
                <w:sz w:val="20"/>
                <w:lang w:val="fr-FR"/>
              </w:rPr>
              <w:t xml:space="preserve">Annexes </w:t>
            </w:r>
            <w:r w:rsidR="005E7064">
              <w:rPr>
                <w:sz w:val="20"/>
                <w:lang w:val="fr-FR"/>
              </w:rPr>
              <w:t>sur des cas de l'</w:t>
            </w:r>
            <w:r w:rsidRPr="00CF4377">
              <w:rPr>
                <w:sz w:val="20"/>
                <w:lang w:val="fr-FR"/>
              </w:rPr>
              <w:t>Art.3.2.</w:t>
            </w:r>
          </w:p>
        </w:tc>
        <w:tc>
          <w:tcPr>
            <w:tcW w:w="1720" w:type="dxa"/>
            <w:tcBorders>
              <w:top w:val="single" w:sz="4" w:space="0" w:color="auto"/>
              <w:left w:val="single" w:sz="4" w:space="0" w:color="auto"/>
              <w:bottom w:val="single" w:sz="4" w:space="0" w:color="auto"/>
              <w:right w:val="single" w:sz="6" w:space="0" w:color="auto"/>
            </w:tcBorders>
            <w:shd w:val="clear" w:color="auto" w:fill="auto"/>
            <w:noWrap/>
          </w:tcPr>
          <w:p w14:paraId="33C6744D" w14:textId="34E344B6" w:rsidR="00B53F5B" w:rsidRPr="00CF4377" w:rsidRDefault="005E7064" w:rsidP="00D30D4C">
            <w:pPr>
              <w:spacing w:after="0" w:line="240" w:lineRule="auto"/>
              <w:rPr>
                <w:b/>
                <w:sz w:val="20"/>
                <w:lang w:val="fr-FR"/>
              </w:rPr>
            </w:pPr>
            <w:r w:rsidRPr="00CF4377">
              <w:rPr>
                <w:b/>
                <w:sz w:val="20"/>
                <w:lang w:val="fr-FR"/>
              </w:rPr>
              <w:t>Équipes</w:t>
            </w:r>
            <w:r w:rsidR="00460AF9" w:rsidRPr="00CF4377">
              <w:rPr>
                <w:b/>
                <w:sz w:val="20"/>
                <w:lang w:val="fr-FR"/>
              </w:rPr>
              <w:t xml:space="preserve"> régionales</w:t>
            </w:r>
          </w:p>
        </w:tc>
      </w:tr>
      <w:tr w:rsidR="008B5E27" w:rsidRPr="006E0E70" w14:paraId="4B6B7B6B" w14:textId="56B4152F" w:rsidTr="00D30D4C">
        <w:tc>
          <w:tcPr>
            <w:tcW w:w="2425" w:type="dxa"/>
            <w:vMerge/>
            <w:tcBorders>
              <w:left w:val="single" w:sz="6" w:space="0" w:color="auto"/>
              <w:bottom w:val="single" w:sz="4" w:space="0" w:color="auto"/>
              <w:right w:val="single" w:sz="6" w:space="0" w:color="auto"/>
            </w:tcBorders>
            <w:shd w:val="clear" w:color="auto" w:fill="auto"/>
          </w:tcPr>
          <w:p w14:paraId="6637F9A5" w14:textId="77777777" w:rsidR="00B53F5B" w:rsidRPr="00CF4377" w:rsidRDefault="00B53F5B" w:rsidP="00D30D4C">
            <w:pPr>
              <w:spacing w:after="0" w:line="240" w:lineRule="auto"/>
              <w:rPr>
                <w:rFonts w:eastAsia="Times New Roman" w:cs="Arial"/>
                <w:b/>
                <w:bCs/>
                <w:sz w:val="20"/>
                <w:szCs w:val="20"/>
                <w:lang w:val="fr-FR" w:eastAsia="en-GB"/>
              </w:rPr>
            </w:pPr>
          </w:p>
        </w:tc>
        <w:tc>
          <w:tcPr>
            <w:tcW w:w="3827" w:type="dxa"/>
            <w:tcBorders>
              <w:top w:val="single" w:sz="4" w:space="0" w:color="auto"/>
              <w:left w:val="single" w:sz="6" w:space="0" w:color="auto"/>
              <w:bottom w:val="single" w:sz="4" w:space="0" w:color="auto"/>
              <w:right w:val="single" w:sz="6" w:space="0" w:color="auto"/>
            </w:tcBorders>
            <w:shd w:val="clear" w:color="auto" w:fill="auto"/>
          </w:tcPr>
          <w:p w14:paraId="0C710E1B" w14:textId="15397DEB" w:rsidR="00B53F5B" w:rsidRPr="00CF4377" w:rsidRDefault="00F155F4" w:rsidP="00D30D4C">
            <w:pPr>
              <w:spacing w:after="0" w:line="240" w:lineRule="auto"/>
              <w:rPr>
                <w:sz w:val="20"/>
                <w:lang w:val="fr-FR"/>
              </w:rPr>
            </w:pPr>
            <w:r>
              <w:rPr>
                <w:sz w:val="20"/>
                <w:lang w:val="fr-FR"/>
              </w:rPr>
              <w:t xml:space="preserve">Aider les </w:t>
            </w:r>
            <w:r w:rsidR="00D46B7D" w:rsidRPr="00CF4377">
              <w:rPr>
                <w:sz w:val="20"/>
                <w:lang w:val="fr-FR"/>
              </w:rPr>
              <w:t>Parties contractantes</w:t>
            </w:r>
            <w:r w:rsidR="00B53F5B" w:rsidRPr="00CF4377">
              <w:rPr>
                <w:sz w:val="20"/>
                <w:lang w:val="fr-FR"/>
              </w:rPr>
              <w:t xml:space="preserve"> </w:t>
            </w:r>
            <w:r>
              <w:rPr>
                <w:sz w:val="20"/>
                <w:lang w:val="fr-FR"/>
              </w:rPr>
              <w:t xml:space="preserve">à définir et </w:t>
            </w:r>
            <w:r w:rsidR="00997649">
              <w:rPr>
                <w:sz w:val="20"/>
                <w:lang w:val="fr-FR"/>
              </w:rPr>
              <w:t xml:space="preserve">mettre en </w:t>
            </w:r>
            <w:r>
              <w:rPr>
                <w:sz w:val="20"/>
                <w:lang w:val="fr-FR"/>
              </w:rPr>
              <w:t>œuvre</w:t>
            </w:r>
            <w:r w:rsidR="00B53F5B" w:rsidRPr="00CF4377">
              <w:rPr>
                <w:sz w:val="20"/>
                <w:lang w:val="fr-FR"/>
              </w:rPr>
              <w:t xml:space="preserve"> </w:t>
            </w:r>
            <w:r>
              <w:rPr>
                <w:sz w:val="20"/>
                <w:lang w:val="fr-FR"/>
              </w:rPr>
              <w:t>des mesures</w:t>
            </w:r>
            <w:r w:rsidR="00B53F5B" w:rsidRPr="00CF4377">
              <w:rPr>
                <w:sz w:val="20"/>
                <w:lang w:val="fr-FR"/>
              </w:rPr>
              <w:t xml:space="preserve">, </w:t>
            </w:r>
            <w:r w:rsidR="00EF5721">
              <w:rPr>
                <w:sz w:val="20"/>
                <w:lang w:val="fr-FR"/>
              </w:rPr>
              <w:t>y compris</w:t>
            </w:r>
            <w:r w:rsidR="00B53F5B" w:rsidRPr="00CF4377">
              <w:rPr>
                <w:sz w:val="20"/>
                <w:lang w:val="fr-FR"/>
              </w:rPr>
              <w:t xml:space="preserve"> </w:t>
            </w:r>
            <w:r>
              <w:rPr>
                <w:sz w:val="20"/>
                <w:lang w:val="fr-FR"/>
              </w:rPr>
              <w:t xml:space="preserve">des visites de sites et des missions consultatives </w:t>
            </w:r>
            <w:r w:rsidR="00B53F5B" w:rsidRPr="00CF4377">
              <w:rPr>
                <w:sz w:val="20"/>
                <w:lang w:val="fr-FR"/>
              </w:rPr>
              <w:t>Ramsar (</w:t>
            </w:r>
            <w:r>
              <w:rPr>
                <w:sz w:val="20"/>
                <w:lang w:val="fr-FR"/>
              </w:rPr>
              <w:t>MCR</w:t>
            </w:r>
            <w:r w:rsidR="00B53F5B" w:rsidRPr="00CF4377">
              <w:rPr>
                <w:sz w:val="20"/>
                <w:lang w:val="fr-FR"/>
              </w:rPr>
              <w:t>)</w:t>
            </w:r>
            <w:r w:rsidR="004A6C95" w:rsidRPr="00CF4377">
              <w:rPr>
                <w:sz w:val="20"/>
                <w:lang w:val="fr-FR"/>
              </w:rPr>
              <w:t>,</w:t>
            </w:r>
            <w:r w:rsidR="00B53F5B" w:rsidRPr="00CF4377">
              <w:rPr>
                <w:sz w:val="20"/>
                <w:lang w:val="fr-FR"/>
              </w:rPr>
              <w:t xml:space="preserve"> </w:t>
            </w:r>
            <w:r w:rsidR="00CD5CDD">
              <w:rPr>
                <w:sz w:val="20"/>
                <w:lang w:val="fr-FR"/>
              </w:rPr>
              <w:t>afin de retirer des Sites de l'</w:t>
            </w:r>
            <w:r w:rsidR="00B53F5B" w:rsidRPr="00CF4377">
              <w:rPr>
                <w:sz w:val="20"/>
                <w:lang w:val="fr-FR"/>
              </w:rPr>
              <w:t xml:space="preserve">Art 3.2 </w:t>
            </w:r>
            <w:r w:rsidR="00CD5CDD">
              <w:rPr>
                <w:sz w:val="20"/>
                <w:lang w:val="fr-FR"/>
              </w:rPr>
              <w:t xml:space="preserve">ou du Registre de </w:t>
            </w:r>
            <w:r w:rsidR="00B53F5B" w:rsidRPr="00CF4377">
              <w:rPr>
                <w:sz w:val="20"/>
                <w:lang w:val="fr-FR"/>
              </w:rPr>
              <w:t>Montreux.</w:t>
            </w:r>
          </w:p>
          <w:p w14:paraId="6836C925" w14:textId="77777777" w:rsidR="00B53F5B" w:rsidRPr="00CF4377" w:rsidRDefault="00B53F5B" w:rsidP="00D30D4C">
            <w:pPr>
              <w:spacing w:after="0" w:line="240" w:lineRule="auto"/>
              <w:rPr>
                <w:sz w:val="20"/>
                <w:lang w:val="fr-FR"/>
              </w:rPr>
            </w:pPr>
          </w:p>
          <w:p w14:paraId="56C0AD2D" w14:textId="4DEE0D61" w:rsidR="00B53F5B" w:rsidRPr="00CF4377" w:rsidRDefault="00B53F5B" w:rsidP="00D30D4C">
            <w:pPr>
              <w:spacing w:after="0" w:line="240" w:lineRule="auto"/>
              <w:rPr>
                <w:sz w:val="20"/>
                <w:lang w:val="fr-FR"/>
              </w:rPr>
            </w:pPr>
            <w:r w:rsidRPr="00CF4377">
              <w:rPr>
                <w:sz w:val="20"/>
                <w:lang w:val="fr-FR"/>
              </w:rPr>
              <w:t>(</w:t>
            </w:r>
            <w:r w:rsidR="00C0409E" w:rsidRPr="00CF4377">
              <w:rPr>
                <w:sz w:val="20"/>
                <w:lang w:val="fr-FR"/>
              </w:rPr>
              <w:t>Résolution</w:t>
            </w:r>
            <w:r w:rsidRPr="00CF4377">
              <w:rPr>
                <w:sz w:val="20"/>
                <w:lang w:val="fr-FR"/>
              </w:rPr>
              <w:t xml:space="preserve"> XII.6.18)</w:t>
            </w:r>
          </w:p>
          <w:p w14:paraId="4CA8AEBE" w14:textId="37804EBB" w:rsidR="00B53F5B" w:rsidRPr="00CF4377" w:rsidRDefault="00B53F5B" w:rsidP="00D30D4C">
            <w:pPr>
              <w:spacing w:after="0" w:line="240" w:lineRule="auto"/>
              <w:rPr>
                <w:sz w:val="20"/>
                <w:lang w:val="fr-FR"/>
              </w:rPr>
            </w:pPr>
            <w:r w:rsidRPr="00CF4377">
              <w:rPr>
                <w:sz w:val="20"/>
                <w:lang w:val="fr-FR"/>
              </w:rPr>
              <w:lastRenderedPageBreak/>
              <w:t>(</w:t>
            </w:r>
            <w:r w:rsidR="00B11AA8" w:rsidRPr="00CF4377">
              <w:rPr>
                <w:sz w:val="20"/>
                <w:lang w:val="fr-FR"/>
              </w:rPr>
              <w:t>Auparavant Activités</w:t>
            </w:r>
            <w:r w:rsidRPr="00CF4377">
              <w:rPr>
                <w:sz w:val="20"/>
                <w:lang w:val="fr-FR"/>
              </w:rPr>
              <w:t xml:space="preserve"> 5.2,</w:t>
            </w:r>
            <w:r w:rsidR="00E52CB4">
              <w:rPr>
                <w:sz w:val="20"/>
                <w:lang w:val="fr-FR"/>
              </w:rPr>
              <w:t xml:space="preserve"> </w:t>
            </w:r>
            <w:r w:rsidRPr="00CF4377">
              <w:rPr>
                <w:sz w:val="20"/>
                <w:lang w:val="fr-FR"/>
              </w:rPr>
              <w:t>6.3</w:t>
            </w:r>
            <w:r w:rsidR="00C0409E" w:rsidRPr="00CF4377">
              <w:rPr>
                <w:sz w:val="20"/>
                <w:lang w:val="fr-FR"/>
              </w:rPr>
              <w:t xml:space="preserve"> et </w:t>
            </w:r>
            <w:r w:rsidRPr="00CF4377">
              <w:rPr>
                <w:sz w:val="20"/>
                <w:lang w:val="fr-FR"/>
              </w:rPr>
              <w:t>7.1</w:t>
            </w:r>
            <w:r w:rsidR="00787DC4">
              <w:rPr>
                <w:sz w:val="20"/>
                <w:lang w:val="fr-FR"/>
              </w:rPr>
              <w:t xml:space="preserve"> du PT</w:t>
            </w:r>
            <w:r w:rsidRPr="00CF4377">
              <w:rPr>
                <w:sz w:val="20"/>
                <w:lang w:val="fr-FR"/>
              </w:rPr>
              <w:t>)</w:t>
            </w:r>
          </w:p>
        </w:tc>
        <w:tc>
          <w:tcPr>
            <w:tcW w:w="3261" w:type="dxa"/>
            <w:tcBorders>
              <w:top w:val="single" w:sz="4" w:space="0" w:color="auto"/>
              <w:left w:val="single" w:sz="6" w:space="0" w:color="auto"/>
              <w:bottom w:val="single" w:sz="4" w:space="0" w:color="auto"/>
              <w:right w:val="single" w:sz="6" w:space="0" w:color="auto"/>
            </w:tcBorders>
            <w:shd w:val="clear" w:color="auto" w:fill="auto"/>
          </w:tcPr>
          <w:p w14:paraId="7E449359" w14:textId="4E3D4686" w:rsidR="00B53F5B" w:rsidRPr="00CF4377" w:rsidRDefault="002226C8" w:rsidP="00D30D4C">
            <w:pPr>
              <w:spacing w:after="0" w:line="240" w:lineRule="auto"/>
              <w:rPr>
                <w:sz w:val="20"/>
                <w:lang w:val="fr-FR"/>
              </w:rPr>
            </w:pPr>
            <w:bookmarkStart w:id="4" w:name="OLE_LINK10"/>
            <w:bookmarkStart w:id="5" w:name="OLE_LINK11"/>
            <w:r>
              <w:rPr>
                <w:sz w:val="20"/>
                <w:lang w:val="fr-FR"/>
              </w:rPr>
              <w:lastRenderedPageBreak/>
              <w:t>Fonds recueillis pour l'organis</w:t>
            </w:r>
            <w:r w:rsidR="00EA2251" w:rsidRPr="00CF4377">
              <w:rPr>
                <w:sz w:val="20"/>
                <w:lang w:val="fr-FR"/>
              </w:rPr>
              <w:t>ation</w:t>
            </w:r>
            <w:r w:rsidR="00B53F5B" w:rsidRPr="00CF4377">
              <w:rPr>
                <w:sz w:val="20"/>
                <w:lang w:val="fr-FR"/>
              </w:rPr>
              <w:t xml:space="preserve"> </w:t>
            </w:r>
            <w:r>
              <w:rPr>
                <w:sz w:val="20"/>
                <w:lang w:val="fr-FR"/>
              </w:rPr>
              <w:t xml:space="preserve">de visites de sites et </w:t>
            </w:r>
            <w:r w:rsidR="00424DB7">
              <w:rPr>
                <w:sz w:val="20"/>
                <w:lang w:val="fr-FR"/>
              </w:rPr>
              <w:t xml:space="preserve">de </w:t>
            </w:r>
            <w:r w:rsidR="00F155F4">
              <w:rPr>
                <w:sz w:val="20"/>
                <w:lang w:val="fr-FR"/>
              </w:rPr>
              <w:t>MCR</w:t>
            </w:r>
            <w:r w:rsidR="00B53F5B" w:rsidRPr="00CF4377">
              <w:rPr>
                <w:sz w:val="20"/>
                <w:lang w:val="fr-FR"/>
              </w:rPr>
              <w:t>.</w:t>
            </w:r>
          </w:p>
          <w:bookmarkEnd w:id="4"/>
          <w:bookmarkEnd w:id="5"/>
          <w:p w14:paraId="79692B24" w14:textId="77777777" w:rsidR="00AA4419" w:rsidRPr="00CF4377" w:rsidRDefault="00AA4419" w:rsidP="00D30D4C">
            <w:pPr>
              <w:spacing w:after="0" w:line="240" w:lineRule="auto"/>
              <w:rPr>
                <w:sz w:val="20"/>
                <w:lang w:val="fr-FR"/>
              </w:rPr>
            </w:pPr>
          </w:p>
          <w:p w14:paraId="27D5C5DA" w14:textId="5B7F2F03" w:rsidR="00B53F5B" w:rsidRPr="00CF4377" w:rsidRDefault="00441EAD" w:rsidP="00441EAD">
            <w:pPr>
              <w:spacing w:after="0" w:line="240" w:lineRule="auto"/>
              <w:rPr>
                <w:sz w:val="20"/>
                <w:lang w:val="fr-FR"/>
              </w:rPr>
            </w:pPr>
            <w:r>
              <w:rPr>
                <w:sz w:val="20"/>
                <w:lang w:val="fr-FR"/>
              </w:rPr>
              <w:t xml:space="preserve">Experts </w:t>
            </w:r>
            <w:r w:rsidR="00B53F5B" w:rsidRPr="00CF4377">
              <w:rPr>
                <w:sz w:val="20"/>
                <w:lang w:val="fr-FR"/>
              </w:rPr>
              <w:t xml:space="preserve">Ramsar </w:t>
            </w:r>
            <w:r>
              <w:rPr>
                <w:sz w:val="20"/>
                <w:lang w:val="fr-FR"/>
              </w:rPr>
              <w:t xml:space="preserve">soutenus dans leur participation aux </w:t>
            </w:r>
            <w:r w:rsidR="00F155F4">
              <w:rPr>
                <w:sz w:val="20"/>
                <w:lang w:val="fr-FR"/>
              </w:rPr>
              <w:t>MCR</w:t>
            </w:r>
            <w:r>
              <w:rPr>
                <w:sz w:val="20"/>
                <w:lang w:val="fr-FR"/>
              </w:rPr>
              <w:t>,</w:t>
            </w:r>
            <w:r w:rsidR="005051AF">
              <w:rPr>
                <w:sz w:val="20"/>
                <w:lang w:val="fr-FR"/>
              </w:rPr>
              <w:t xml:space="preserve"> avec </w:t>
            </w:r>
            <w:r>
              <w:rPr>
                <w:sz w:val="20"/>
                <w:lang w:val="fr-FR"/>
              </w:rPr>
              <w:t xml:space="preserve">l'aide de </w:t>
            </w:r>
            <w:r w:rsidR="00B53F5B" w:rsidRPr="00CF4377">
              <w:rPr>
                <w:color w:val="000000" w:themeColor="text1"/>
                <w:sz w:val="20"/>
                <w:lang w:val="fr-FR"/>
              </w:rPr>
              <w:t>Star Alliance (</w:t>
            </w:r>
            <w:r w:rsidR="00573C02" w:rsidRPr="00573C02">
              <w:rPr>
                <w:color w:val="000000" w:themeColor="text1"/>
                <w:sz w:val="20"/>
                <w:lang w:val="fr-FR"/>
              </w:rPr>
              <w:t>Objectifs 5.5, 4.1</w:t>
            </w:r>
            <w:r w:rsidR="00573C02">
              <w:rPr>
                <w:color w:val="000000" w:themeColor="text1"/>
                <w:sz w:val="20"/>
                <w:lang w:val="fr-FR"/>
              </w:rPr>
              <w:t xml:space="preserve"> du </w:t>
            </w:r>
            <w:r w:rsidR="009D00DD">
              <w:rPr>
                <w:color w:val="000000" w:themeColor="text1"/>
                <w:sz w:val="20"/>
                <w:lang w:val="fr-FR"/>
              </w:rPr>
              <w:t>Plan d'action de CESP</w:t>
            </w:r>
            <w:r w:rsidR="00B53F5B" w:rsidRPr="00CF4377">
              <w:rPr>
                <w:color w:val="000000" w:themeColor="text1"/>
                <w:sz w:val="20"/>
                <w:lang w:val="fr-FR"/>
              </w:rPr>
              <w:t>).</w:t>
            </w:r>
          </w:p>
        </w:tc>
        <w:tc>
          <w:tcPr>
            <w:tcW w:w="3118" w:type="dxa"/>
            <w:tcBorders>
              <w:top w:val="single" w:sz="4" w:space="0" w:color="auto"/>
              <w:left w:val="single" w:sz="6" w:space="0" w:color="auto"/>
              <w:bottom w:val="single" w:sz="4" w:space="0" w:color="auto"/>
              <w:right w:val="single" w:sz="4" w:space="0" w:color="auto"/>
            </w:tcBorders>
          </w:tcPr>
          <w:p w14:paraId="4F14143C" w14:textId="7CA13200" w:rsidR="00B53F5B" w:rsidRPr="00CF4377" w:rsidRDefault="00B53F5B" w:rsidP="00D30D4C">
            <w:pPr>
              <w:spacing w:after="0" w:line="240" w:lineRule="auto"/>
              <w:rPr>
                <w:sz w:val="20"/>
                <w:lang w:val="fr-FR"/>
              </w:rPr>
            </w:pPr>
            <w:r w:rsidRPr="00CF4377">
              <w:rPr>
                <w:sz w:val="20"/>
                <w:lang w:val="fr-FR"/>
              </w:rPr>
              <w:t>F</w:t>
            </w:r>
            <w:r w:rsidR="005E7064">
              <w:rPr>
                <w:sz w:val="20"/>
                <w:lang w:val="fr-FR"/>
              </w:rPr>
              <w:t xml:space="preserve">onds recueillis pour les </w:t>
            </w:r>
            <w:r w:rsidR="00F155F4">
              <w:rPr>
                <w:sz w:val="20"/>
                <w:lang w:val="fr-FR"/>
              </w:rPr>
              <w:t>MCR</w:t>
            </w:r>
            <w:r w:rsidRPr="00CF4377">
              <w:rPr>
                <w:sz w:val="20"/>
                <w:lang w:val="fr-FR"/>
              </w:rPr>
              <w:t xml:space="preserve">. </w:t>
            </w:r>
          </w:p>
          <w:p w14:paraId="000403E8" w14:textId="77777777" w:rsidR="00271ED3" w:rsidRPr="00CF4377" w:rsidRDefault="00271ED3" w:rsidP="00D30D4C">
            <w:pPr>
              <w:spacing w:after="0" w:line="240" w:lineRule="auto"/>
              <w:rPr>
                <w:sz w:val="20"/>
                <w:lang w:val="fr-FR"/>
              </w:rPr>
            </w:pPr>
          </w:p>
          <w:p w14:paraId="50592C0B" w14:textId="113CF1E9" w:rsidR="00B53F5B" w:rsidRPr="00CF4377" w:rsidRDefault="00A659DD" w:rsidP="00D30D4C">
            <w:pPr>
              <w:spacing w:after="0" w:line="240" w:lineRule="auto"/>
              <w:rPr>
                <w:sz w:val="20"/>
                <w:lang w:val="fr-FR"/>
              </w:rPr>
            </w:pPr>
            <w:r>
              <w:rPr>
                <w:sz w:val="20"/>
                <w:lang w:val="fr-FR"/>
              </w:rPr>
              <w:t xml:space="preserve">Nombre de </w:t>
            </w:r>
            <w:r w:rsidR="00F155F4">
              <w:rPr>
                <w:sz w:val="20"/>
                <w:lang w:val="fr-FR"/>
              </w:rPr>
              <w:t>MCR</w:t>
            </w:r>
            <w:r w:rsidR="00B53F5B" w:rsidRPr="00CF4377">
              <w:rPr>
                <w:sz w:val="20"/>
                <w:lang w:val="fr-FR"/>
              </w:rPr>
              <w:t xml:space="preserve"> </w:t>
            </w:r>
            <w:r w:rsidR="00CD5CDD">
              <w:rPr>
                <w:sz w:val="20"/>
                <w:lang w:val="fr-FR"/>
              </w:rPr>
              <w:t xml:space="preserve">réalisées </w:t>
            </w:r>
            <w:r w:rsidR="00C0409E" w:rsidRPr="00CF4377">
              <w:rPr>
                <w:sz w:val="20"/>
                <w:lang w:val="fr-FR"/>
              </w:rPr>
              <w:t xml:space="preserve">et </w:t>
            </w:r>
            <w:r w:rsidR="00CD5CDD">
              <w:rPr>
                <w:sz w:val="20"/>
                <w:lang w:val="fr-FR"/>
              </w:rPr>
              <w:t>rap</w:t>
            </w:r>
            <w:r w:rsidR="00AC209A" w:rsidRPr="00CF4377">
              <w:rPr>
                <w:sz w:val="20"/>
                <w:lang w:val="fr-FR"/>
              </w:rPr>
              <w:t>ports</w:t>
            </w:r>
            <w:r w:rsidR="00CD5CDD">
              <w:rPr>
                <w:sz w:val="20"/>
                <w:lang w:val="fr-FR"/>
              </w:rPr>
              <w:t xml:space="preserve"> publiés</w:t>
            </w:r>
            <w:r w:rsidR="00AC209A" w:rsidRPr="00CF4377">
              <w:rPr>
                <w:sz w:val="20"/>
                <w:lang w:val="fr-FR"/>
              </w:rPr>
              <w:t>.</w:t>
            </w:r>
          </w:p>
          <w:p w14:paraId="351683F8" w14:textId="77777777" w:rsidR="00271ED3" w:rsidRPr="00CF4377" w:rsidRDefault="00271ED3" w:rsidP="00D30D4C">
            <w:pPr>
              <w:spacing w:after="0" w:line="240" w:lineRule="auto"/>
              <w:rPr>
                <w:sz w:val="20"/>
                <w:lang w:val="fr-FR"/>
              </w:rPr>
            </w:pPr>
          </w:p>
          <w:p w14:paraId="07FB9191" w14:textId="6604CE7D" w:rsidR="00B53F5B" w:rsidRPr="00CF4377" w:rsidRDefault="00A659DD" w:rsidP="00D30D4C">
            <w:pPr>
              <w:spacing w:after="0" w:line="240" w:lineRule="auto"/>
              <w:rPr>
                <w:sz w:val="20"/>
                <w:lang w:val="fr-FR"/>
              </w:rPr>
            </w:pPr>
            <w:r>
              <w:rPr>
                <w:sz w:val="20"/>
                <w:lang w:val="fr-FR"/>
              </w:rPr>
              <w:t xml:space="preserve">Nombre de </w:t>
            </w:r>
            <w:r w:rsidR="00B53F5B" w:rsidRPr="00CF4377">
              <w:rPr>
                <w:sz w:val="20"/>
                <w:lang w:val="fr-FR"/>
              </w:rPr>
              <w:t xml:space="preserve">Sites </w:t>
            </w:r>
            <w:r w:rsidR="00CD5CDD">
              <w:rPr>
                <w:sz w:val="20"/>
                <w:lang w:val="fr-FR"/>
              </w:rPr>
              <w:t>retirés de l'</w:t>
            </w:r>
            <w:r w:rsidR="00B53F5B" w:rsidRPr="00CF4377">
              <w:rPr>
                <w:sz w:val="20"/>
                <w:lang w:val="fr-FR"/>
              </w:rPr>
              <w:t>Article 3.2</w:t>
            </w:r>
            <w:r w:rsidR="00C0409E" w:rsidRPr="00CF4377">
              <w:rPr>
                <w:sz w:val="20"/>
                <w:lang w:val="fr-FR"/>
              </w:rPr>
              <w:t xml:space="preserve"> et </w:t>
            </w:r>
            <w:r w:rsidR="00CD5CDD">
              <w:rPr>
                <w:sz w:val="20"/>
                <w:lang w:val="fr-FR"/>
              </w:rPr>
              <w:t xml:space="preserve">du Registre de </w:t>
            </w:r>
            <w:r w:rsidR="00B53F5B" w:rsidRPr="00CF4377">
              <w:rPr>
                <w:sz w:val="20"/>
                <w:lang w:val="fr-FR"/>
              </w:rPr>
              <w:t>Montreux.</w:t>
            </w:r>
          </w:p>
          <w:p w14:paraId="3BD18CC6" w14:textId="77777777" w:rsidR="00271ED3" w:rsidRPr="00CF4377" w:rsidRDefault="00271ED3" w:rsidP="00D30D4C">
            <w:pPr>
              <w:spacing w:after="0" w:line="240" w:lineRule="auto"/>
              <w:rPr>
                <w:sz w:val="20"/>
                <w:lang w:val="fr-FR"/>
              </w:rPr>
            </w:pPr>
          </w:p>
          <w:p w14:paraId="590C2CE9" w14:textId="7ED3D90C" w:rsidR="00AA4419" w:rsidRPr="00CF4377" w:rsidRDefault="00A659DD" w:rsidP="00441EAD">
            <w:pPr>
              <w:spacing w:after="0" w:line="240" w:lineRule="auto"/>
              <w:rPr>
                <w:sz w:val="20"/>
                <w:lang w:val="fr-FR"/>
              </w:rPr>
            </w:pPr>
            <w:r>
              <w:rPr>
                <w:sz w:val="20"/>
                <w:lang w:val="fr-FR"/>
              </w:rPr>
              <w:lastRenderedPageBreak/>
              <w:t xml:space="preserve">Nombre de </w:t>
            </w:r>
            <w:r w:rsidR="00460AF9" w:rsidRPr="00CF4377">
              <w:rPr>
                <w:sz w:val="20"/>
                <w:lang w:val="fr-FR"/>
              </w:rPr>
              <w:t xml:space="preserve">de </w:t>
            </w:r>
            <w:r w:rsidR="00441EAD">
              <w:rPr>
                <w:sz w:val="20"/>
                <w:lang w:val="fr-FR"/>
              </w:rPr>
              <w:t>visites de sites</w:t>
            </w:r>
            <w:r w:rsidR="00B53F5B" w:rsidRPr="00CF4377">
              <w:rPr>
                <w:sz w:val="20"/>
                <w:lang w:val="fr-FR"/>
              </w:rPr>
              <w:t xml:space="preserve"> </w:t>
            </w:r>
            <w:r w:rsidR="00441EAD">
              <w:rPr>
                <w:sz w:val="20"/>
                <w:lang w:val="fr-FR"/>
              </w:rPr>
              <w:t>menées à bien</w:t>
            </w:r>
            <w:r w:rsidR="004A6C95" w:rsidRPr="00CF4377">
              <w:rPr>
                <w:sz w:val="20"/>
                <w:lang w:val="fr-FR"/>
              </w:rPr>
              <w:t>.</w:t>
            </w:r>
          </w:p>
        </w:tc>
        <w:tc>
          <w:tcPr>
            <w:tcW w:w="1720" w:type="dxa"/>
            <w:tcBorders>
              <w:top w:val="single" w:sz="4" w:space="0" w:color="auto"/>
              <w:left w:val="single" w:sz="4" w:space="0" w:color="auto"/>
              <w:bottom w:val="single" w:sz="4" w:space="0" w:color="auto"/>
              <w:right w:val="single" w:sz="6" w:space="0" w:color="auto"/>
            </w:tcBorders>
            <w:shd w:val="clear" w:color="auto" w:fill="auto"/>
            <w:noWrap/>
          </w:tcPr>
          <w:p w14:paraId="4323BA31" w14:textId="78F1F073" w:rsidR="00B53F5B" w:rsidRPr="00AD09DA" w:rsidRDefault="005E7064" w:rsidP="00D30D4C">
            <w:pPr>
              <w:spacing w:after="0" w:line="240" w:lineRule="auto"/>
              <w:rPr>
                <w:b/>
                <w:sz w:val="20"/>
                <w:lang w:val="fr-FR"/>
              </w:rPr>
            </w:pPr>
            <w:r w:rsidRPr="00CF4377">
              <w:rPr>
                <w:b/>
                <w:sz w:val="20"/>
                <w:lang w:val="fr-FR"/>
              </w:rPr>
              <w:lastRenderedPageBreak/>
              <w:t>Équipes</w:t>
            </w:r>
            <w:r w:rsidR="00460AF9" w:rsidRPr="00CF4377">
              <w:rPr>
                <w:b/>
                <w:sz w:val="20"/>
                <w:lang w:val="fr-FR"/>
              </w:rPr>
              <w:t xml:space="preserve"> régionale</w:t>
            </w:r>
            <w:r w:rsidR="00460AF9" w:rsidRPr="00AD09DA">
              <w:rPr>
                <w:b/>
                <w:sz w:val="20"/>
                <w:lang w:val="fr-FR"/>
              </w:rPr>
              <w:t>s</w:t>
            </w:r>
          </w:p>
          <w:p w14:paraId="4CAAB195" w14:textId="3EC76483" w:rsidR="00B53F5B" w:rsidRPr="00CF4377" w:rsidRDefault="001417E6" w:rsidP="00FA57C1">
            <w:pPr>
              <w:spacing w:after="0" w:line="240" w:lineRule="auto"/>
              <w:rPr>
                <w:sz w:val="20"/>
                <w:lang w:val="fr-FR"/>
              </w:rPr>
            </w:pPr>
            <w:r w:rsidRPr="00AD09DA">
              <w:rPr>
                <w:sz w:val="20"/>
                <w:lang w:val="fr-FR"/>
              </w:rPr>
              <w:t>(</w:t>
            </w:r>
            <w:r w:rsidR="004F146B">
              <w:rPr>
                <w:sz w:val="20"/>
                <w:lang w:val="fr-FR"/>
              </w:rPr>
              <w:t>RMRI</w:t>
            </w:r>
            <w:r w:rsidRPr="00AD09DA">
              <w:rPr>
                <w:sz w:val="20"/>
                <w:lang w:val="fr-FR"/>
              </w:rPr>
              <w:t>,</w:t>
            </w:r>
            <w:r w:rsidR="00B53F5B" w:rsidRPr="00AD09DA">
              <w:rPr>
                <w:sz w:val="20"/>
                <w:lang w:val="fr-FR"/>
              </w:rPr>
              <w:t xml:space="preserve"> </w:t>
            </w:r>
            <w:r w:rsidR="00AD09DA" w:rsidRPr="00AD09DA">
              <w:rPr>
                <w:sz w:val="20"/>
                <w:lang w:val="fr-FR"/>
              </w:rPr>
              <w:t>RSP</w:t>
            </w:r>
            <w:r w:rsidRPr="00CF4377">
              <w:rPr>
                <w:sz w:val="20"/>
                <w:lang w:val="fr-FR"/>
              </w:rPr>
              <w:t xml:space="preserve">, </w:t>
            </w:r>
            <w:r w:rsidR="005B4D21">
              <w:rPr>
                <w:sz w:val="20"/>
                <w:lang w:val="fr-FR"/>
              </w:rPr>
              <w:t>Communication</w:t>
            </w:r>
            <w:r w:rsidR="00B53F5B" w:rsidRPr="00CF4377">
              <w:rPr>
                <w:sz w:val="20"/>
                <w:lang w:val="fr-FR"/>
              </w:rPr>
              <w:t>)</w:t>
            </w:r>
          </w:p>
        </w:tc>
      </w:tr>
      <w:tr w:rsidR="008B5E27" w:rsidRPr="006E0E70" w14:paraId="1CAA97CE" w14:textId="7863E939" w:rsidTr="00732227">
        <w:tc>
          <w:tcPr>
            <w:tcW w:w="2425" w:type="dxa"/>
            <w:vMerge w:val="restart"/>
            <w:tcBorders>
              <w:top w:val="single" w:sz="6" w:space="0" w:color="auto"/>
              <w:left w:val="single" w:sz="6" w:space="0" w:color="auto"/>
              <w:right w:val="single" w:sz="6" w:space="0" w:color="auto"/>
            </w:tcBorders>
            <w:shd w:val="clear" w:color="auto" w:fill="auto"/>
          </w:tcPr>
          <w:p w14:paraId="138D2454" w14:textId="0E4D31C8" w:rsidR="00C323DC" w:rsidRPr="00CF4377" w:rsidRDefault="008233F8" w:rsidP="00D30D4C">
            <w:pPr>
              <w:spacing w:after="0" w:line="240" w:lineRule="auto"/>
              <w:rPr>
                <w:b/>
                <w:sz w:val="20"/>
                <w:lang w:val="fr-FR"/>
              </w:rPr>
            </w:pPr>
            <w:r w:rsidRPr="00CF4377">
              <w:rPr>
                <w:b/>
                <w:sz w:val="20"/>
                <w:lang w:val="fr-FR"/>
              </w:rPr>
              <w:lastRenderedPageBreak/>
              <w:t>Objectif</w:t>
            </w:r>
            <w:r w:rsidR="00B53F5B" w:rsidRPr="00CF4377">
              <w:rPr>
                <w:b/>
                <w:sz w:val="20"/>
                <w:lang w:val="fr-FR"/>
              </w:rPr>
              <w:t xml:space="preserve"> 6</w:t>
            </w:r>
            <w:r w:rsidR="00AC509C">
              <w:rPr>
                <w:b/>
                <w:sz w:val="20"/>
                <w:lang w:val="fr-FR"/>
              </w:rPr>
              <w:t xml:space="preserve"> :</w:t>
            </w:r>
          </w:p>
          <w:p w14:paraId="756A8CFD" w14:textId="751B30A8" w:rsidR="00B53F5B" w:rsidRPr="00CF4377" w:rsidRDefault="00F75378" w:rsidP="00D30D4C">
            <w:pPr>
              <w:spacing w:after="0" w:line="240" w:lineRule="auto"/>
              <w:rPr>
                <w:sz w:val="20"/>
                <w:lang w:val="fr-FR"/>
              </w:rPr>
            </w:pPr>
            <w:r w:rsidRPr="00F75378">
              <w:rPr>
                <w:sz w:val="20"/>
                <w:lang w:val="fr-FR"/>
              </w:rPr>
              <w:t>Le réseau de Sites Ramsar s’accroît considérablement en termes de superficie, de nombre de sites inscrits et de connectivité écologique, en particulier par l’ajout de types de zones humides sous-représentés, y compris dans des écorégions sous-représentées, et de sites transfrontières.</w:t>
            </w:r>
          </w:p>
        </w:tc>
        <w:tc>
          <w:tcPr>
            <w:tcW w:w="3827" w:type="dxa"/>
            <w:tcBorders>
              <w:top w:val="single" w:sz="4" w:space="0" w:color="auto"/>
              <w:left w:val="single" w:sz="6" w:space="0" w:color="auto"/>
              <w:bottom w:val="single" w:sz="4" w:space="0" w:color="auto"/>
              <w:right w:val="single" w:sz="6" w:space="0" w:color="auto"/>
            </w:tcBorders>
            <w:shd w:val="clear" w:color="auto" w:fill="auto"/>
          </w:tcPr>
          <w:p w14:paraId="2F300016" w14:textId="0FA7E4CF" w:rsidR="00B53F5B" w:rsidRPr="00CF4377" w:rsidRDefault="008738DD" w:rsidP="00BB4BE6">
            <w:pPr>
              <w:tabs>
                <w:tab w:val="left" w:pos="927"/>
              </w:tabs>
              <w:spacing w:after="0" w:line="240" w:lineRule="auto"/>
              <w:rPr>
                <w:sz w:val="20"/>
                <w:highlight w:val="green"/>
                <w:lang w:val="fr-FR"/>
              </w:rPr>
            </w:pPr>
            <w:r w:rsidRPr="00CF4377">
              <w:rPr>
                <w:sz w:val="20"/>
                <w:lang w:val="fr-FR"/>
              </w:rPr>
              <w:t>(</w:t>
            </w:r>
            <w:r w:rsidR="00CD5CDD">
              <w:rPr>
                <w:sz w:val="20"/>
                <w:lang w:val="fr-FR"/>
              </w:rPr>
              <w:t xml:space="preserve">Voir </w:t>
            </w:r>
            <w:r w:rsidR="008233F8" w:rsidRPr="00CF4377">
              <w:rPr>
                <w:sz w:val="20"/>
                <w:lang w:val="fr-FR"/>
              </w:rPr>
              <w:t>Objectif</w:t>
            </w:r>
            <w:r w:rsidRPr="00CF4377">
              <w:rPr>
                <w:sz w:val="20"/>
                <w:lang w:val="fr-FR"/>
              </w:rPr>
              <w:t xml:space="preserve"> 8 </w:t>
            </w:r>
            <w:r w:rsidR="00BB4BE6">
              <w:rPr>
                <w:sz w:val="20"/>
                <w:lang w:val="fr-FR"/>
              </w:rPr>
              <w:t>sur les inventaires</w:t>
            </w:r>
            <w:r w:rsidRPr="00CF4377">
              <w:rPr>
                <w:sz w:val="20"/>
                <w:lang w:val="fr-FR"/>
              </w:rPr>
              <w:t>)</w:t>
            </w:r>
          </w:p>
        </w:tc>
        <w:tc>
          <w:tcPr>
            <w:tcW w:w="3261" w:type="dxa"/>
            <w:tcBorders>
              <w:top w:val="single" w:sz="4" w:space="0" w:color="auto"/>
              <w:left w:val="single" w:sz="6" w:space="0" w:color="auto"/>
              <w:bottom w:val="single" w:sz="4" w:space="0" w:color="auto"/>
              <w:right w:val="single" w:sz="6" w:space="0" w:color="auto"/>
            </w:tcBorders>
            <w:shd w:val="clear" w:color="auto" w:fill="auto"/>
          </w:tcPr>
          <w:p w14:paraId="3E72CEE5" w14:textId="50EE6766" w:rsidR="00B53F5B" w:rsidRPr="00CF4377" w:rsidRDefault="00B53F5B" w:rsidP="00D30D4C">
            <w:pPr>
              <w:spacing w:after="0" w:line="240" w:lineRule="auto"/>
              <w:rPr>
                <w:sz w:val="20"/>
                <w:highlight w:val="green"/>
                <w:lang w:val="fr-FR"/>
              </w:rPr>
            </w:pPr>
          </w:p>
        </w:tc>
        <w:tc>
          <w:tcPr>
            <w:tcW w:w="3118" w:type="dxa"/>
            <w:tcBorders>
              <w:top w:val="single" w:sz="4" w:space="0" w:color="auto"/>
              <w:left w:val="single" w:sz="6" w:space="0" w:color="auto"/>
              <w:bottom w:val="single" w:sz="4" w:space="0" w:color="auto"/>
              <w:right w:val="single" w:sz="4" w:space="0" w:color="auto"/>
            </w:tcBorders>
          </w:tcPr>
          <w:p w14:paraId="79C36AF1" w14:textId="0DA4FB07" w:rsidR="00952474" w:rsidRPr="00CF4377" w:rsidRDefault="00952474" w:rsidP="00D30D4C">
            <w:pPr>
              <w:spacing w:after="0" w:line="240" w:lineRule="auto"/>
              <w:rPr>
                <w:sz w:val="20"/>
                <w:highlight w:val="green"/>
                <w:lang w:val="fr-FR"/>
              </w:rPr>
            </w:pPr>
          </w:p>
        </w:tc>
        <w:tc>
          <w:tcPr>
            <w:tcW w:w="1720" w:type="dxa"/>
            <w:tcBorders>
              <w:top w:val="single" w:sz="4" w:space="0" w:color="auto"/>
              <w:left w:val="single" w:sz="4" w:space="0" w:color="auto"/>
              <w:bottom w:val="single" w:sz="4" w:space="0" w:color="auto"/>
              <w:right w:val="single" w:sz="6" w:space="0" w:color="auto"/>
            </w:tcBorders>
            <w:shd w:val="clear" w:color="auto" w:fill="auto"/>
            <w:noWrap/>
          </w:tcPr>
          <w:p w14:paraId="3D16543E" w14:textId="0D3F043A" w:rsidR="00B53F5B" w:rsidRPr="00CF4377" w:rsidRDefault="00B53F5B" w:rsidP="00D30D4C">
            <w:pPr>
              <w:spacing w:after="0" w:line="240" w:lineRule="auto"/>
              <w:rPr>
                <w:b/>
                <w:sz w:val="20"/>
                <w:lang w:val="fr-FR"/>
              </w:rPr>
            </w:pPr>
          </w:p>
        </w:tc>
      </w:tr>
      <w:tr w:rsidR="008B5E27" w:rsidRPr="006E0E70" w14:paraId="78FCBA3E" w14:textId="5A453078" w:rsidTr="00D30D4C">
        <w:tc>
          <w:tcPr>
            <w:tcW w:w="2425" w:type="dxa"/>
            <w:vMerge/>
            <w:tcBorders>
              <w:left w:val="single" w:sz="6" w:space="0" w:color="auto"/>
              <w:right w:val="single" w:sz="6" w:space="0" w:color="auto"/>
            </w:tcBorders>
            <w:shd w:val="clear" w:color="auto" w:fill="auto"/>
          </w:tcPr>
          <w:p w14:paraId="578E8609" w14:textId="77777777" w:rsidR="00B53F5B" w:rsidRPr="00CF4377" w:rsidRDefault="00B53F5B" w:rsidP="00D30D4C">
            <w:pPr>
              <w:spacing w:after="0" w:line="240" w:lineRule="auto"/>
              <w:rPr>
                <w:b/>
                <w:sz w:val="20"/>
                <w:lang w:val="fr-FR"/>
              </w:rPr>
            </w:pPr>
          </w:p>
        </w:tc>
        <w:tc>
          <w:tcPr>
            <w:tcW w:w="3827" w:type="dxa"/>
            <w:tcBorders>
              <w:top w:val="single" w:sz="4" w:space="0" w:color="auto"/>
              <w:left w:val="single" w:sz="6" w:space="0" w:color="auto"/>
              <w:right w:val="single" w:sz="6" w:space="0" w:color="auto"/>
            </w:tcBorders>
            <w:shd w:val="clear" w:color="auto" w:fill="auto"/>
          </w:tcPr>
          <w:p w14:paraId="11B8FD0F" w14:textId="5C12CF24" w:rsidR="00B53F5B" w:rsidRPr="00CF4377" w:rsidRDefault="00E52CB4" w:rsidP="00D30D4C">
            <w:pPr>
              <w:spacing w:after="0" w:line="240" w:lineRule="auto"/>
              <w:rPr>
                <w:sz w:val="20"/>
                <w:lang w:val="fr-FR"/>
              </w:rPr>
            </w:pPr>
            <w:r>
              <w:rPr>
                <w:sz w:val="20"/>
                <w:lang w:val="fr-FR"/>
              </w:rPr>
              <w:t xml:space="preserve">Effectuer et partager une analyse pour identifier les types de zones humides sous-représentés tels que les </w:t>
            </w:r>
            <w:r w:rsidR="00BB4BE6">
              <w:rPr>
                <w:sz w:val="20"/>
                <w:lang w:val="fr-FR"/>
              </w:rPr>
              <w:t>tourbières</w:t>
            </w:r>
            <w:r w:rsidR="00B53F5B" w:rsidRPr="00CF4377">
              <w:rPr>
                <w:sz w:val="20"/>
                <w:lang w:val="fr-FR"/>
              </w:rPr>
              <w:t>.</w:t>
            </w:r>
          </w:p>
          <w:p w14:paraId="6AAB4113" w14:textId="77777777" w:rsidR="00B53F5B" w:rsidRPr="00CF4377" w:rsidRDefault="00B53F5B" w:rsidP="00D30D4C">
            <w:pPr>
              <w:spacing w:after="0" w:line="240" w:lineRule="auto"/>
              <w:rPr>
                <w:sz w:val="20"/>
                <w:lang w:val="fr-FR"/>
              </w:rPr>
            </w:pPr>
          </w:p>
          <w:p w14:paraId="74B032A7" w14:textId="5108E26E" w:rsidR="00B53F5B" w:rsidRPr="00CF4377" w:rsidRDefault="00B53F5B" w:rsidP="00D30D4C">
            <w:pPr>
              <w:spacing w:after="0" w:line="240" w:lineRule="auto"/>
              <w:rPr>
                <w:sz w:val="20"/>
                <w:lang w:val="fr-FR"/>
              </w:rPr>
            </w:pPr>
            <w:r w:rsidRPr="00CF4377">
              <w:rPr>
                <w:sz w:val="20"/>
                <w:lang w:val="fr-FR"/>
              </w:rPr>
              <w:t>(</w:t>
            </w:r>
            <w:r w:rsidR="00B11AA8" w:rsidRPr="00CF4377">
              <w:rPr>
                <w:sz w:val="20"/>
                <w:lang w:val="fr-FR"/>
              </w:rPr>
              <w:t>Auparavant Activités</w:t>
            </w:r>
            <w:r w:rsidR="00787DC4">
              <w:rPr>
                <w:sz w:val="20"/>
                <w:lang w:val="fr-FR"/>
              </w:rPr>
              <w:t xml:space="preserve"> 6.1 et </w:t>
            </w:r>
            <w:r w:rsidRPr="00CF4377">
              <w:rPr>
                <w:sz w:val="20"/>
                <w:lang w:val="fr-FR"/>
              </w:rPr>
              <w:t>6.4</w:t>
            </w:r>
            <w:r w:rsidR="00787DC4">
              <w:rPr>
                <w:sz w:val="20"/>
                <w:lang w:val="fr-FR"/>
              </w:rPr>
              <w:t xml:space="preserve"> du PT</w:t>
            </w:r>
            <w:r w:rsidRPr="00CF4377">
              <w:rPr>
                <w:sz w:val="20"/>
                <w:lang w:val="fr-FR"/>
              </w:rPr>
              <w:t>)</w:t>
            </w:r>
          </w:p>
        </w:tc>
        <w:tc>
          <w:tcPr>
            <w:tcW w:w="3261" w:type="dxa"/>
            <w:tcBorders>
              <w:top w:val="single" w:sz="4" w:space="0" w:color="auto"/>
              <w:left w:val="single" w:sz="6" w:space="0" w:color="auto"/>
              <w:right w:val="single" w:sz="4" w:space="0" w:color="auto"/>
            </w:tcBorders>
            <w:shd w:val="clear" w:color="auto" w:fill="auto"/>
          </w:tcPr>
          <w:p w14:paraId="1EA506DE" w14:textId="7F4C6ADD" w:rsidR="00B53F5B" w:rsidRPr="00CF4377" w:rsidRDefault="00B53F5B" w:rsidP="006D2BE3">
            <w:pPr>
              <w:spacing w:after="0" w:line="240" w:lineRule="auto"/>
              <w:rPr>
                <w:sz w:val="20"/>
                <w:lang w:val="fr-FR"/>
              </w:rPr>
            </w:pPr>
          </w:p>
        </w:tc>
        <w:tc>
          <w:tcPr>
            <w:tcW w:w="3118" w:type="dxa"/>
            <w:tcBorders>
              <w:top w:val="single" w:sz="4" w:space="0" w:color="auto"/>
              <w:left w:val="single" w:sz="4" w:space="0" w:color="auto"/>
              <w:right w:val="single" w:sz="4" w:space="0" w:color="auto"/>
            </w:tcBorders>
          </w:tcPr>
          <w:p w14:paraId="475150E2" w14:textId="0323576D" w:rsidR="000E3D2F" w:rsidRPr="00CF4377" w:rsidRDefault="00E52CB4" w:rsidP="006D2BE3">
            <w:pPr>
              <w:spacing w:after="0" w:line="240" w:lineRule="auto"/>
              <w:rPr>
                <w:sz w:val="20"/>
                <w:lang w:val="fr-FR"/>
              </w:rPr>
            </w:pPr>
            <w:r>
              <w:rPr>
                <w:sz w:val="20"/>
                <w:lang w:val="fr-FR"/>
              </w:rPr>
              <w:t>Analyse</w:t>
            </w:r>
            <w:r w:rsidR="000E3D2F" w:rsidRPr="00CF4377">
              <w:rPr>
                <w:sz w:val="20"/>
                <w:lang w:val="fr-FR"/>
              </w:rPr>
              <w:t xml:space="preserve"> </w:t>
            </w:r>
            <w:r>
              <w:rPr>
                <w:sz w:val="20"/>
                <w:lang w:val="fr-FR"/>
              </w:rPr>
              <w:t xml:space="preserve">terminée et distribuée aux </w:t>
            </w:r>
            <w:r w:rsidR="00D46B7D" w:rsidRPr="00CF4377">
              <w:rPr>
                <w:sz w:val="20"/>
                <w:lang w:val="fr-FR"/>
              </w:rPr>
              <w:t>Parties contractantes</w:t>
            </w:r>
            <w:r w:rsidR="000E3D2F" w:rsidRPr="00CF4377">
              <w:rPr>
                <w:sz w:val="20"/>
                <w:lang w:val="fr-FR"/>
              </w:rPr>
              <w:t xml:space="preserve">, </w:t>
            </w:r>
            <w:r w:rsidR="00BB3B7C">
              <w:rPr>
                <w:sz w:val="20"/>
                <w:lang w:val="fr-FR"/>
              </w:rPr>
              <w:t>IRR</w:t>
            </w:r>
            <w:r w:rsidR="000E3D2F" w:rsidRPr="00CF4377">
              <w:rPr>
                <w:sz w:val="20"/>
                <w:lang w:val="fr-FR"/>
              </w:rPr>
              <w:t xml:space="preserve">, </w:t>
            </w:r>
            <w:r w:rsidR="001D4B88">
              <w:rPr>
                <w:sz w:val="20"/>
                <w:lang w:val="fr-FR"/>
              </w:rPr>
              <w:t>OIP</w:t>
            </w:r>
            <w:r w:rsidR="00C0409E" w:rsidRPr="00CF4377">
              <w:rPr>
                <w:sz w:val="20"/>
                <w:lang w:val="fr-FR"/>
              </w:rPr>
              <w:t xml:space="preserve"> et </w:t>
            </w:r>
            <w:r>
              <w:rPr>
                <w:sz w:val="20"/>
                <w:lang w:val="fr-FR"/>
              </w:rPr>
              <w:t>partenaires</w:t>
            </w:r>
            <w:r w:rsidR="006D2BE3" w:rsidRPr="00CF4377">
              <w:rPr>
                <w:sz w:val="20"/>
                <w:lang w:val="fr-FR"/>
              </w:rPr>
              <w:t>.</w:t>
            </w:r>
          </w:p>
          <w:p w14:paraId="1598DB5A" w14:textId="77777777" w:rsidR="000E3D2F" w:rsidRPr="00CF4377" w:rsidRDefault="000E3D2F" w:rsidP="006D2BE3">
            <w:pPr>
              <w:spacing w:after="0" w:line="240" w:lineRule="auto"/>
              <w:rPr>
                <w:sz w:val="20"/>
                <w:lang w:val="fr-FR"/>
              </w:rPr>
            </w:pPr>
          </w:p>
          <w:p w14:paraId="3C052C0B" w14:textId="023B5B2C" w:rsidR="00B53F5B" w:rsidRPr="00CF4377" w:rsidRDefault="00A659DD" w:rsidP="00E52CB4">
            <w:pPr>
              <w:spacing w:after="0" w:line="240" w:lineRule="auto"/>
              <w:rPr>
                <w:sz w:val="20"/>
                <w:lang w:val="fr-FR"/>
              </w:rPr>
            </w:pPr>
            <w:r>
              <w:rPr>
                <w:sz w:val="20"/>
                <w:lang w:val="fr-FR"/>
              </w:rPr>
              <w:t xml:space="preserve">Nombre de </w:t>
            </w:r>
            <w:r w:rsidR="00E52CB4">
              <w:rPr>
                <w:sz w:val="20"/>
                <w:lang w:val="fr-FR"/>
              </w:rPr>
              <w:t>téléchargements de l'analyse</w:t>
            </w:r>
            <w:r w:rsidR="00B53F5B" w:rsidRPr="00CF4377">
              <w:rPr>
                <w:sz w:val="20"/>
                <w:lang w:val="fr-FR"/>
              </w:rPr>
              <w:t xml:space="preserve"> </w:t>
            </w:r>
            <w:r w:rsidR="00E52CB4">
              <w:rPr>
                <w:sz w:val="20"/>
                <w:lang w:val="fr-FR"/>
              </w:rPr>
              <w:t xml:space="preserve">à partir du </w:t>
            </w:r>
            <w:r w:rsidR="00486D28">
              <w:rPr>
                <w:sz w:val="20"/>
                <w:lang w:val="fr-FR"/>
              </w:rPr>
              <w:t>site web de Ramsar</w:t>
            </w:r>
            <w:r w:rsidR="00B53F5B" w:rsidRPr="00CF4377">
              <w:rPr>
                <w:sz w:val="20"/>
                <w:lang w:val="fr-FR"/>
              </w:rPr>
              <w:t>.</w:t>
            </w:r>
          </w:p>
        </w:tc>
        <w:tc>
          <w:tcPr>
            <w:tcW w:w="1720" w:type="dxa"/>
            <w:tcBorders>
              <w:top w:val="single" w:sz="4" w:space="0" w:color="auto"/>
              <w:left w:val="single" w:sz="4" w:space="0" w:color="auto"/>
              <w:right w:val="single" w:sz="4" w:space="0" w:color="auto"/>
            </w:tcBorders>
            <w:shd w:val="clear" w:color="auto" w:fill="auto"/>
            <w:noWrap/>
          </w:tcPr>
          <w:p w14:paraId="2D778115" w14:textId="27EA618B" w:rsidR="00B53F5B" w:rsidRPr="00CF4377" w:rsidRDefault="00AD09DA" w:rsidP="00D30D4C">
            <w:pPr>
              <w:spacing w:after="0" w:line="240" w:lineRule="auto"/>
              <w:rPr>
                <w:b/>
                <w:sz w:val="20"/>
                <w:lang w:val="fr-FR"/>
              </w:rPr>
            </w:pPr>
            <w:r w:rsidRPr="00AD09DA">
              <w:rPr>
                <w:b/>
                <w:sz w:val="20"/>
                <w:lang w:val="fr-FR"/>
              </w:rPr>
              <w:t>RSP</w:t>
            </w:r>
            <w:r w:rsidR="00F71CD1" w:rsidRPr="00CF4377">
              <w:rPr>
                <w:b/>
                <w:sz w:val="20"/>
                <w:lang w:val="fr-FR"/>
              </w:rPr>
              <w:t>/</w:t>
            </w:r>
            <w:r w:rsidR="005B4D21">
              <w:rPr>
                <w:b/>
                <w:sz w:val="20"/>
                <w:lang w:val="fr-FR"/>
              </w:rPr>
              <w:t>Resp. TI</w:t>
            </w:r>
          </w:p>
          <w:p w14:paraId="5C9FC95C" w14:textId="7647A1B5" w:rsidR="00B53F5B" w:rsidRPr="00CF4377" w:rsidRDefault="00B53F5B" w:rsidP="00D30D4C">
            <w:pPr>
              <w:spacing w:after="0" w:line="240" w:lineRule="auto"/>
              <w:rPr>
                <w:sz w:val="20"/>
                <w:lang w:val="fr-FR"/>
              </w:rPr>
            </w:pPr>
            <w:r w:rsidRPr="00CF4377">
              <w:rPr>
                <w:sz w:val="20"/>
                <w:lang w:val="fr-FR"/>
              </w:rPr>
              <w:t>(</w:t>
            </w:r>
            <w:r w:rsidR="00D0792D" w:rsidRPr="00CF4377">
              <w:rPr>
                <w:sz w:val="20"/>
                <w:lang w:val="fr-FR"/>
              </w:rPr>
              <w:t>GEST</w:t>
            </w:r>
            <w:r w:rsidRPr="00CF4377">
              <w:rPr>
                <w:sz w:val="20"/>
                <w:lang w:val="fr-FR"/>
              </w:rPr>
              <w:t xml:space="preserve">, </w:t>
            </w:r>
            <w:r w:rsidR="00E52CB4" w:rsidRPr="00CF4377">
              <w:rPr>
                <w:sz w:val="20"/>
                <w:lang w:val="fr-FR"/>
              </w:rPr>
              <w:t>Équipes</w:t>
            </w:r>
            <w:r w:rsidR="00460AF9" w:rsidRPr="00CF4377">
              <w:rPr>
                <w:sz w:val="20"/>
                <w:lang w:val="fr-FR"/>
              </w:rPr>
              <w:t xml:space="preserve"> régionales</w:t>
            </w:r>
            <w:r w:rsidRPr="00CF4377">
              <w:rPr>
                <w:sz w:val="20"/>
                <w:lang w:val="fr-FR"/>
              </w:rPr>
              <w:t xml:space="preserve">, </w:t>
            </w:r>
            <w:r w:rsidR="005B4D21">
              <w:rPr>
                <w:sz w:val="20"/>
                <w:lang w:val="fr-FR"/>
              </w:rPr>
              <w:t>Communication</w:t>
            </w:r>
            <w:r w:rsidRPr="00CF4377">
              <w:rPr>
                <w:sz w:val="20"/>
                <w:lang w:val="fr-FR"/>
              </w:rPr>
              <w:t>)</w:t>
            </w:r>
          </w:p>
        </w:tc>
      </w:tr>
      <w:tr w:rsidR="008B5E27" w:rsidRPr="00CF4377" w14:paraId="08393F05" w14:textId="531531A5" w:rsidTr="00D30D4C">
        <w:tc>
          <w:tcPr>
            <w:tcW w:w="2425" w:type="dxa"/>
            <w:vMerge/>
            <w:tcBorders>
              <w:left w:val="single" w:sz="6" w:space="0" w:color="auto"/>
              <w:right w:val="single" w:sz="6" w:space="0" w:color="auto"/>
            </w:tcBorders>
            <w:shd w:val="clear" w:color="auto" w:fill="auto"/>
          </w:tcPr>
          <w:p w14:paraId="1281C4FA" w14:textId="77777777" w:rsidR="00B53F5B" w:rsidRPr="00CF4377" w:rsidRDefault="00B53F5B" w:rsidP="00D30D4C">
            <w:pPr>
              <w:spacing w:after="0" w:line="240" w:lineRule="auto"/>
              <w:rPr>
                <w:rFonts w:eastAsia="Times New Roman" w:cs="Arial"/>
                <w:b/>
                <w:bCs/>
                <w:sz w:val="20"/>
                <w:szCs w:val="20"/>
                <w:lang w:val="fr-FR" w:eastAsia="en-GB"/>
              </w:rPr>
            </w:pPr>
          </w:p>
        </w:tc>
        <w:tc>
          <w:tcPr>
            <w:tcW w:w="3827" w:type="dxa"/>
            <w:vMerge w:val="restart"/>
            <w:tcBorders>
              <w:top w:val="single" w:sz="4" w:space="0" w:color="auto"/>
              <w:left w:val="single" w:sz="6" w:space="0" w:color="auto"/>
              <w:right w:val="single" w:sz="6" w:space="0" w:color="auto"/>
            </w:tcBorders>
            <w:shd w:val="clear" w:color="auto" w:fill="auto"/>
          </w:tcPr>
          <w:p w14:paraId="176E6664" w14:textId="238BEDF5" w:rsidR="00B53F5B" w:rsidRDefault="00876EE3" w:rsidP="00D30D4C">
            <w:pPr>
              <w:spacing w:after="0" w:line="240" w:lineRule="auto"/>
              <w:rPr>
                <w:sz w:val="20"/>
                <w:lang w:val="fr-FR"/>
              </w:rPr>
            </w:pPr>
            <w:r>
              <w:rPr>
                <w:sz w:val="20"/>
                <w:lang w:val="fr-FR"/>
              </w:rPr>
              <w:t xml:space="preserve">Gérer et traiter les inscriptions et mises à jour de Sites Ramsar, </w:t>
            </w:r>
            <w:r w:rsidR="00012D7D">
              <w:rPr>
                <w:sz w:val="20"/>
                <w:lang w:val="fr-FR"/>
              </w:rPr>
              <w:t xml:space="preserve">garantir </w:t>
            </w:r>
            <w:r w:rsidR="006A7C36">
              <w:rPr>
                <w:sz w:val="20"/>
                <w:lang w:val="fr-FR"/>
              </w:rPr>
              <w:t xml:space="preserve">des données et cartes complètes </w:t>
            </w:r>
            <w:r w:rsidR="00012D7D">
              <w:rPr>
                <w:sz w:val="20"/>
                <w:lang w:val="fr-FR"/>
              </w:rPr>
              <w:t xml:space="preserve">sur le </w:t>
            </w:r>
            <w:r w:rsidR="007E0140">
              <w:rPr>
                <w:sz w:val="20"/>
                <w:lang w:val="fr-FR"/>
              </w:rPr>
              <w:t>SISR</w:t>
            </w:r>
            <w:r w:rsidR="00B53F5B" w:rsidRPr="00CF4377">
              <w:rPr>
                <w:sz w:val="20"/>
                <w:lang w:val="fr-FR"/>
              </w:rPr>
              <w:t>.</w:t>
            </w:r>
          </w:p>
          <w:p w14:paraId="31D648FC" w14:textId="77777777" w:rsidR="00B53F5B" w:rsidRPr="00CF4377" w:rsidRDefault="00B53F5B" w:rsidP="00D30D4C">
            <w:pPr>
              <w:spacing w:after="0" w:line="240" w:lineRule="auto"/>
              <w:rPr>
                <w:sz w:val="20"/>
                <w:lang w:val="fr-FR"/>
              </w:rPr>
            </w:pPr>
          </w:p>
          <w:p w14:paraId="04BAC61A" w14:textId="1D3CECBD" w:rsidR="00B53F5B" w:rsidRPr="00CF4377" w:rsidRDefault="00D637A0" w:rsidP="00D30D4C">
            <w:pPr>
              <w:spacing w:after="0" w:line="240" w:lineRule="auto"/>
              <w:rPr>
                <w:sz w:val="20"/>
                <w:lang w:val="fr-FR"/>
              </w:rPr>
            </w:pPr>
            <w:r w:rsidRPr="00CF4377">
              <w:rPr>
                <w:sz w:val="20"/>
                <w:lang w:val="fr-FR"/>
              </w:rPr>
              <w:t>(</w:t>
            </w:r>
            <w:r w:rsidR="00C0409E" w:rsidRPr="00CF4377">
              <w:rPr>
                <w:sz w:val="20"/>
                <w:lang w:val="fr-FR"/>
              </w:rPr>
              <w:t>Résolution</w:t>
            </w:r>
            <w:r w:rsidRPr="00CF4377">
              <w:rPr>
                <w:sz w:val="20"/>
                <w:lang w:val="fr-FR"/>
              </w:rPr>
              <w:t xml:space="preserve"> XII.6 </w:t>
            </w:r>
            <w:r w:rsidR="00795CD2">
              <w:rPr>
                <w:sz w:val="20"/>
                <w:lang w:val="fr-FR"/>
              </w:rPr>
              <w:t>par.</w:t>
            </w:r>
            <w:r w:rsidRPr="00CF4377">
              <w:rPr>
                <w:sz w:val="20"/>
                <w:lang w:val="fr-FR"/>
              </w:rPr>
              <w:t>12)</w:t>
            </w:r>
          </w:p>
          <w:p w14:paraId="0C4E8769" w14:textId="2007D1D3" w:rsidR="00B53F5B" w:rsidRPr="00CF4377" w:rsidRDefault="00B53F5B" w:rsidP="00787DC4">
            <w:pPr>
              <w:spacing w:after="0" w:line="240" w:lineRule="auto"/>
              <w:rPr>
                <w:sz w:val="20"/>
                <w:lang w:val="fr-FR"/>
              </w:rPr>
            </w:pPr>
            <w:r w:rsidRPr="00CF4377">
              <w:rPr>
                <w:sz w:val="20"/>
                <w:lang w:val="fr-FR"/>
              </w:rPr>
              <w:t>(</w:t>
            </w:r>
            <w:r w:rsidR="00B11AA8" w:rsidRPr="00CF4377">
              <w:rPr>
                <w:sz w:val="20"/>
                <w:lang w:val="fr-FR"/>
              </w:rPr>
              <w:t>Auparavant Activités</w:t>
            </w:r>
            <w:r w:rsidRPr="00CF4377">
              <w:rPr>
                <w:sz w:val="20"/>
                <w:lang w:val="fr-FR"/>
              </w:rPr>
              <w:t xml:space="preserve"> 6.3</w:t>
            </w:r>
            <w:r w:rsidR="00787DC4">
              <w:rPr>
                <w:sz w:val="20"/>
                <w:lang w:val="fr-FR"/>
              </w:rPr>
              <w:t xml:space="preserve"> et </w:t>
            </w:r>
            <w:r w:rsidRPr="00CF4377">
              <w:rPr>
                <w:sz w:val="20"/>
                <w:lang w:val="fr-FR"/>
              </w:rPr>
              <w:t>6.4</w:t>
            </w:r>
            <w:r w:rsidR="00787DC4">
              <w:rPr>
                <w:sz w:val="20"/>
                <w:lang w:val="fr-FR"/>
              </w:rPr>
              <w:t xml:space="preserve"> du PT</w:t>
            </w:r>
            <w:r w:rsidRPr="00CF4377">
              <w:rPr>
                <w:sz w:val="20"/>
                <w:lang w:val="fr-FR"/>
              </w:rPr>
              <w:t>)</w:t>
            </w:r>
          </w:p>
        </w:tc>
        <w:tc>
          <w:tcPr>
            <w:tcW w:w="3261" w:type="dxa"/>
            <w:tcBorders>
              <w:top w:val="single" w:sz="4" w:space="0" w:color="auto"/>
              <w:left w:val="single" w:sz="6" w:space="0" w:color="auto"/>
              <w:bottom w:val="single" w:sz="4" w:space="0" w:color="auto"/>
              <w:right w:val="single" w:sz="4" w:space="0" w:color="auto"/>
            </w:tcBorders>
            <w:shd w:val="clear" w:color="auto" w:fill="auto"/>
          </w:tcPr>
          <w:p w14:paraId="3BAD8C91" w14:textId="33B59F69" w:rsidR="00B53F5B" w:rsidRPr="00CF4377" w:rsidRDefault="00876EE3" w:rsidP="00D30D4C">
            <w:pPr>
              <w:spacing w:after="0" w:line="240" w:lineRule="auto"/>
              <w:rPr>
                <w:sz w:val="20"/>
                <w:lang w:val="fr-FR"/>
              </w:rPr>
            </w:pPr>
            <w:r>
              <w:rPr>
                <w:sz w:val="20"/>
                <w:lang w:val="fr-FR"/>
              </w:rPr>
              <w:t>En cours</w:t>
            </w:r>
            <w:r w:rsidR="00B53F5B" w:rsidRPr="00CF4377">
              <w:rPr>
                <w:sz w:val="20"/>
                <w:lang w:val="fr-FR"/>
              </w:rPr>
              <w:t>.</w:t>
            </w:r>
          </w:p>
          <w:p w14:paraId="72A51400" w14:textId="77777777" w:rsidR="00B53F5B" w:rsidRPr="00CF4377" w:rsidRDefault="00B53F5B" w:rsidP="00D30D4C">
            <w:pPr>
              <w:spacing w:after="0" w:line="240" w:lineRule="auto"/>
              <w:rPr>
                <w:sz w:val="20"/>
                <w:lang w:val="fr-FR"/>
              </w:rPr>
            </w:pPr>
          </w:p>
          <w:p w14:paraId="0BF66877" w14:textId="68E4A9C4" w:rsidR="00B53F5B" w:rsidRPr="00CF4377" w:rsidRDefault="00B53F5B" w:rsidP="00573C02">
            <w:pPr>
              <w:spacing w:after="0" w:line="240" w:lineRule="auto"/>
              <w:rPr>
                <w:sz w:val="20"/>
                <w:lang w:val="fr-FR"/>
              </w:rPr>
            </w:pPr>
            <w:r w:rsidRPr="00CF4377">
              <w:rPr>
                <w:color w:val="000000" w:themeColor="text1"/>
                <w:sz w:val="20"/>
                <w:lang w:val="fr-FR"/>
              </w:rPr>
              <w:t>(</w:t>
            </w:r>
            <w:r w:rsidR="008233F8" w:rsidRPr="00CF4377">
              <w:rPr>
                <w:color w:val="000000" w:themeColor="text1"/>
                <w:sz w:val="20"/>
                <w:lang w:val="fr-FR"/>
              </w:rPr>
              <w:t>Objectif</w:t>
            </w:r>
            <w:r w:rsidRPr="00CF4377">
              <w:rPr>
                <w:color w:val="000000" w:themeColor="text1"/>
                <w:sz w:val="20"/>
                <w:lang w:val="fr-FR"/>
              </w:rPr>
              <w:t xml:space="preserve"> 3.3</w:t>
            </w:r>
            <w:r w:rsidR="00573C02">
              <w:rPr>
                <w:color w:val="000000" w:themeColor="text1"/>
                <w:sz w:val="20"/>
                <w:lang w:val="fr-FR"/>
              </w:rPr>
              <w:t xml:space="preserve"> </w:t>
            </w:r>
            <w:r w:rsidR="00573C02" w:rsidRPr="00573C02">
              <w:rPr>
                <w:color w:val="000000" w:themeColor="text1"/>
                <w:sz w:val="20"/>
                <w:lang w:val="fr-FR"/>
              </w:rPr>
              <w:t>du Plan d'action de CESP</w:t>
            </w:r>
            <w:r w:rsidR="00573C02">
              <w:rPr>
                <w:color w:val="000000" w:themeColor="text1"/>
                <w:sz w:val="20"/>
                <w:lang w:val="fr-FR"/>
              </w:rPr>
              <w:t>)</w:t>
            </w:r>
          </w:p>
        </w:tc>
        <w:tc>
          <w:tcPr>
            <w:tcW w:w="3118" w:type="dxa"/>
            <w:tcBorders>
              <w:top w:val="single" w:sz="4" w:space="0" w:color="auto"/>
              <w:left w:val="single" w:sz="4" w:space="0" w:color="auto"/>
              <w:bottom w:val="single" w:sz="4" w:space="0" w:color="auto"/>
              <w:right w:val="single" w:sz="4" w:space="0" w:color="auto"/>
            </w:tcBorders>
          </w:tcPr>
          <w:p w14:paraId="63797314" w14:textId="7818DC07" w:rsidR="007D4FF4" w:rsidRPr="00CF4377" w:rsidRDefault="009B3D73" w:rsidP="007D4FF4">
            <w:pPr>
              <w:spacing w:after="0" w:line="240" w:lineRule="auto"/>
              <w:rPr>
                <w:sz w:val="20"/>
                <w:lang w:val="fr-FR"/>
              </w:rPr>
            </w:pPr>
            <w:r w:rsidRPr="009B3D73">
              <w:rPr>
                <w:sz w:val="20"/>
                <w:lang w:val="fr-FR"/>
              </w:rPr>
              <w:t>Toutes les FDR dûment remplies et mises à jour</w:t>
            </w:r>
            <w:r w:rsidR="00AC509C">
              <w:rPr>
                <w:sz w:val="20"/>
                <w:lang w:val="fr-FR"/>
              </w:rPr>
              <w:t xml:space="preserve"> ;</w:t>
            </w:r>
            <w:r w:rsidRPr="009B3D73">
              <w:rPr>
                <w:sz w:val="20"/>
                <w:lang w:val="fr-FR"/>
              </w:rPr>
              <w:t xml:space="preserve"> toute information sur les Sites Ramsar résumée et mise à disposition</w:t>
            </w:r>
            <w:r w:rsidR="00AC509C">
              <w:rPr>
                <w:sz w:val="20"/>
                <w:lang w:val="fr-FR"/>
              </w:rPr>
              <w:t xml:space="preserve"> ;</w:t>
            </w:r>
            <w:r w:rsidRPr="009B3D73">
              <w:rPr>
                <w:sz w:val="20"/>
                <w:lang w:val="fr-FR"/>
              </w:rPr>
              <w:t xml:space="preserve"> lettres et certificats délivrés</w:t>
            </w:r>
            <w:r>
              <w:rPr>
                <w:sz w:val="20"/>
                <w:lang w:val="fr-FR"/>
              </w:rPr>
              <w:t xml:space="preserve">. </w:t>
            </w:r>
            <w:r w:rsidR="007D4FF4">
              <w:rPr>
                <w:sz w:val="20"/>
                <w:lang w:val="fr-FR"/>
              </w:rPr>
              <w:t xml:space="preserve">Augmentation en termes </w:t>
            </w:r>
            <w:r w:rsidR="003572DA">
              <w:rPr>
                <w:sz w:val="20"/>
                <w:lang w:val="fr-FR"/>
              </w:rPr>
              <w:t xml:space="preserve">de </w:t>
            </w:r>
            <w:r w:rsidR="007D4FF4" w:rsidRPr="007D4FF4">
              <w:rPr>
                <w:sz w:val="20"/>
                <w:lang w:val="fr-FR"/>
              </w:rPr>
              <w:t>superficie</w:t>
            </w:r>
            <w:r w:rsidR="007D4FF4">
              <w:rPr>
                <w:sz w:val="20"/>
                <w:lang w:val="fr-FR"/>
              </w:rPr>
              <w:t xml:space="preserve"> et </w:t>
            </w:r>
            <w:r w:rsidR="007D4FF4" w:rsidRPr="007D4FF4">
              <w:rPr>
                <w:sz w:val="20"/>
                <w:lang w:val="fr-FR"/>
              </w:rPr>
              <w:t xml:space="preserve">de nombre de sites </w:t>
            </w:r>
            <w:r w:rsidR="007D4FF4">
              <w:rPr>
                <w:sz w:val="20"/>
                <w:lang w:val="fr-FR"/>
              </w:rPr>
              <w:t xml:space="preserve">Ramsar </w:t>
            </w:r>
            <w:r w:rsidR="007D4FF4" w:rsidRPr="007D4FF4">
              <w:rPr>
                <w:sz w:val="20"/>
                <w:lang w:val="fr-FR"/>
              </w:rPr>
              <w:t>inscrits</w:t>
            </w:r>
            <w:r w:rsidR="00DE51A4" w:rsidRPr="00CF4377">
              <w:rPr>
                <w:sz w:val="20"/>
                <w:lang w:val="fr-FR"/>
              </w:rPr>
              <w:t xml:space="preserve">, </w:t>
            </w:r>
            <w:r w:rsidR="007D4FF4">
              <w:rPr>
                <w:sz w:val="20"/>
                <w:lang w:val="fr-FR"/>
              </w:rPr>
              <w:t xml:space="preserve">en particulier par l'ajout de types </w:t>
            </w:r>
            <w:r w:rsidR="00E52CB4">
              <w:rPr>
                <w:sz w:val="20"/>
                <w:lang w:val="fr-FR"/>
              </w:rPr>
              <w:t>de zones humides sous-représentés</w:t>
            </w:r>
            <w:r w:rsidR="007D4FF4">
              <w:rPr>
                <w:sz w:val="20"/>
                <w:lang w:val="fr-FR"/>
              </w:rPr>
              <w:t>, y compris dans des écorégions sous-représentées</w:t>
            </w:r>
            <w:r w:rsidR="002232CD" w:rsidRPr="00CF4377">
              <w:rPr>
                <w:sz w:val="20"/>
                <w:lang w:val="fr-FR"/>
              </w:rPr>
              <w:t>,</w:t>
            </w:r>
            <w:r w:rsidR="00C0409E" w:rsidRPr="00CF4377">
              <w:rPr>
                <w:sz w:val="20"/>
                <w:lang w:val="fr-FR"/>
              </w:rPr>
              <w:t xml:space="preserve"> et </w:t>
            </w:r>
            <w:r w:rsidR="007D4FF4">
              <w:rPr>
                <w:sz w:val="20"/>
                <w:lang w:val="fr-FR"/>
              </w:rPr>
              <w:t xml:space="preserve">de </w:t>
            </w:r>
            <w:r w:rsidR="007D4FF4" w:rsidRPr="007D4FF4">
              <w:rPr>
                <w:sz w:val="20"/>
                <w:lang w:val="fr-FR"/>
              </w:rPr>
              <w:t>sites transfrontières.</w:t>
            </w:r>
          </w:p>
        </w:tc>
        <w:tc>
          <w:tcPr>
            <w:tcW w:w="1720" w:type="dxa"/>
            <w:tcBorders>
              <w:top w:val="single" w:sz="4" w:space="0" w:color="auto"/>
              <w:left w:val="single" w:sz="4" w:space="0" w:color="auto"/>
              <w:bottom w:val="single" w:sz="4" w:space="0" w:color="auto"/>
              <w:right w:val="single" w:sz="4" w:space="0" w:color="auto"/>
            </w:tcBorders>
            <w:shd w:val="clear" w:color="auto" w:fill="auto"/>
            <w:noWrap/>
          </w:tcPr>
          <w:p w14:paraId="4540A700" w14:textId="48D2FEDB" w:rsidR="00B53F5B" w:rsidRPr="00CF4377" w:rsidRDefault="00E52CB4" w:rsidP="00D30D4C">
            <w:pPr>
              <w:spacing w:after="0" w:line="240" w:lineRule="auto"/>
              <w:rPr>
                <w:b/>
                <w:sz w:val="20"/>
                <w:lang w:val="fr-FR"/>
              </w:rPr>
            </w:pPr>
            <w:r w:rsidRPr="00CF4377">
              <w:rPr>
                <w:b/>
                <w:sz w:val="20"/>
                <w:lang w:val="fr-FR"/>
              </w:rPr>
              <w:t>Équipes</w:t>
            </w:r>
            <w:r w:rsidR="00460AF9" w:rsidRPr="00CF4377">
              <w:rPr>
                <w:b/>
                <w:sz w:val="20"/>
                <w:lang w:val="fr-FR"/>
              </w:rPr>
              <w:t xml:space="preserve"> régionales</w:t>
            </w:r>
            <w:r w:rsidR="00F71CD1" w:rsidRPr="00CF4377">
              <w:rPr>
                <w:b/>
                <w:sz w:val="20"/>
                <w:lang w:val="fr-FR"/>
              </w:rPr>
              <w:t>/</w:t>
            </w:r>
            <w:r w:rsidR="005B4D21">
              <w:rPr>
                <w:b/>
                <w:sz w:val="20"/>
                <w:lang w:val="fr-FR"/>
              </w:rPr>
              <w:t>Resp. TI</w:t>
            </w:r>
          </w:p>
          <w:p w14:paraId="5C537195" w14:textId="72CCBD47" w:rsidR="00B53F5B" w:rsidRPr="00CF4377" w:rsidRDefault="00F71CD1" w:rsidP="00D30D4C">
            <w:pPr>
              <w:spacing w:after="0" w:line="240" w:lineRule="auto"/>
              <w:rPr>
                <w:sz w:val="20"/>
                <w:lang w:val="fr-FR"/>
              </w:rPr>
            </w:pPr>
            <w:r w:rsidRPr="00CF4377">
              <w:rPr>
                <w:sz w:val="20"/>
                <w:lang w:val="fr-FR"/>
              </w:rPr>
              <w:t>(</w:t>
            </w:r>
            <w:r w:rsidR="005B4D21">
              <w:rPr>
                <w:sz w:val="20"/>
                <w:lang w:val="fr-FR"/>
              </w:rPr>
              <w:t>Resp. Documentation</w:t>
            </w:r>
            <w:r w:rsidRPr="00CF4377">
              <w:rPr>
                <w:sz w:val="20"/>
                <w:lang w:val="fr-FR"/>
              </w:rPr>
              <w:t xml:space="preserve">, </w:t>
            </w:r>
            <w:r w:rsidR="005B4D21">
              <w:rPr>
                <w:sz w:val="20"/>
                <w:lang w:val="fr-FR"/>
              </w:rPr>
              <w:t>Communication</w:t>
            </w:r>
            <w:r w:rsidR="00B53F5B" w:rsidRPr="00CF4377">
              <w:rPr>
                <w:sz w:val="20"/>
                <w:lang w:val="fr-FR"/>
              </w:rPr>
              <w:t>)</w:t>
            </w:r>
          </w:p>
        </w:tc>
      </w:tr>
      <w:tr w:rsidR="008B5E27" w:rsidRPr="00CF4377" w14:paraId="328BD2CE" w14:textId="5A660F1A" w:rsidTr="00D30D4C">
        <w:tc>
          <w:tcPr>
            <w:tcW w:w="2425" w:type="dxa"/>
            <w:vMerge/>
            <w:tcBorders>
              <w:left w:val="single" w:sz="6" w:space="0" w:color="auto"/>
              <w:right w:val="single" w:sz="6" w:space="0" w:color="auto"/>
            </w:tcBorders>
            <w:shd w:val="clear" w:color="auto" w:fill="auto"/>
          </w:tcPr>
          <w:p w14:paraId="173346C9" w14:textId="77777777" w:rsidR="00B53F5B" w:rsidRPr="00CF4377" w:rsidRDefault="00B53F5B" w:rsidP="00D30D4C">
            <w:pPr>
              <w:spacing w:after="0" w:line="240" w:lineRule="auto"/>
              <w:rPr>
                <w:rFonts w:eastAsia="Times New Roman" w:cs="Arial"/>
                <w:b/>
                <w:bCs/>
                <w:sz w:val="20"/>
                <w:szCs w:val="20"/>
                <w:lang w:val="fr-FR" w:eastAsia="en-GB"/>
              </w:rPr>
            </w:pPr>
          </w:p>
        </w:tc>
        <w:tc>
          <w:tcPr>
            <w:tcW w:w="3827" w:type="dxa"/>
            <w:vMerge/>
            <w:tcBorders>
              <w:left w:val="single" w:sz="6" w:space="0" w:color="auto"/>
              <w:bottom w:val="single" w:sz="4" w:space="0" w:color="auto"/>
              <w:right w:val="single" w:sz="6" w:space="0" w:color="auto"/>
            </w:tcBorders>
            <w:shd w:val="clear" w:color="auto" w:fill="auto"/>
          </w:tcPr>
          <w:p w14:paraId="252F47B1" w14:textId="77777777" w:rsidR="00B53F5B" w:rsidRPr="00CF4377" w:rsidRDefault="00B53F5B" w:rsidP="00D30D4C">
            <w:pPr>
              <w:spacing w:after="0" w:line="240" w:lineRule="auto"/>
              <w:rPr>
                <w:sz w:val="20"/>
                <w:lang w:val="fr-FR"/>
              </w:rPr>
            </w:pPr>
          </w:p>
        </w:tc>
        <w:tc>
          <w:tcPr>
            <w:tcW w:w="3261" w:type="dxa"/>
            <w:tcBorders>
              <w:top w:val="single" w:sz="4" w:space="0" w:color="auto"/>
              <w:left w:val="single" w:sz="6" w:space="0" w:color="auto"/>
              <w:bottom w:val="single" w:sz="4" w:space="0" w:color="auto"/>
              <w:right w:val="single" w:sz="4" w:space="0" w:color="auto"/>
            </w:tcBorders>
            <w:shd w:val="clear" w:color="auto" w:fill="auto"/>
          </w:tcPr>
          <w:p w14:paraId="21DE0D65" w14:textId="5209CC67" w:rsidR="000C3128" w:rsidRPr="00CF4377" w:rsidRDefault="00B53F5B" w:rsidP="000C3128">
            <w:pPr>
              <w:spacing w:after="0" w:line="240" w:lineRule="auto"/>
              <w:rPr>
                <w:sz w:val="20"/>
                <w:lang w:val="fr-FR"/>
              </w:rPr>
            </w:pPr>
            <w:r w:rsidRPr="00CF4377">
              <w:rPr>
                <w:sz w:val="20"/>
                <w:lang w:val="fr-FR"/>
              </w:rPr>
              <w:t>Encourage</w:t>
            </w:r>
            <w:r w:rsidR="007D4FF4">
              <w:rPr>
                <w:sz w:val="20"/>
                <w:lang w:val="fr-FR"/>
              </w:rPr>
              <w:t xml:space="preserve">r les </w:t>
            </w:r>
            <w:r w:rsidR="00D46B7D" w:rsidRPr="00CF4377">
              <w:rPr>
                <w:sz w:val="20"/>
                <w:lang w:val="fr-FR"/>
              </w:rPr>
              <w:t>Parties contractantes</w:t>
            </w:r>
            <w:r w:rsidRPr="00CF4377">
              <w:rPr>
                <w:sz w:val="20"/>
                <w:lang w:val="fr-FR"/>
              </w:rPr>
              <w:t xml:space="preserve"> </w:t>
            </w:r>
            <w:r w:rsidR="007D4FF4">
              <w:rPr>
                <w:sz w:val="20"/>
                <w:lang w:val="fr-FR"/>
              </w:rPr>
              <w:t xml:space="preserve">à </w:t>
            </w:r>
            <w:r w:rsidR="000C3128">
              <w:rPr>
                <w:sz w:val="20"/>
                <w:lang w:val="fr-FR"/>
              </w:rPr>
              <w:t xml:space="preserve">inscrire sur la Liste </w:t>
            </w:r>
            <w:r w:rsidR="007D4FF4">
              <w:rPr>
                <w:sz w:val="20"/>
                <w:lang w:val="fr-FR"/>
              </w:rPr>
              <w:t xml:space="preserve">Ramsar </w:t>
            </w:r>
            <w:r w:rsidR="003F43C2" w:rsidRPr="003F43C2">
              <w:rPr>
                <w:sz w:val="20"/>
                <w:lang w:val="fr-FR"/>
              </w:rPr>
              <w:t xml:space="preserve">au moins une tourbière </w:t>
            </w:r>
            <w:r w:rsidR="003F43C2">
              <w:rPr>
                <w:sz w:val="20"/>
                <w:lang w:val="fr-FR"/>
              </w:rPr>
              <w:t>correspondant aux critères</w:t>
            </w:r>
            <w:r w:rsidR="003572DA">
              <w:rPr>
                <w:sz w:val="20"/>
                <w:lang w:val="fr-FR"/>
              </w:rPr>
              <w:t>,</w:t>
            </w:r>
            <w:r w:rsidR="003F43C2">
              <w:rPr>
                <w:sz w:val="20"/>
                <w:lang w:val="fr-FR"/>
              </w:rPr>
              <w:t xml:space="preserve"> afin de sensibiliser à </w:t>
            </w:r>
            <w:r w:rsidR="00486B8B" w:rsidRPr="00CF4377">
              <w:rPr>
                <w:sz w:val="20"/>
                <w:lang w:val="fr-FR"/>
              </w:rPr>
              <w:t xml:space="preserve">l'utilisation rationnelle des </w:t>
            </w:r>
            <w:r w:rsidR="00BB4BE6">
              <w:rPr>
                <w:sz w:val="20"/>
                <w:lang w:val="fr-FR"/>
              </w:rPr>
              <w:t>tourbières</w:t>
            </w:r>
            <w:r w:rsidR="00C0409E" w:rsidRPr="00CF4377">
              <w:rPr>
                <w:sz w:val="20"/>
                <w:lang w:val="fr-FR"/>
              </w:rPr>
              <w:t xml:space="preserve"> et </w:t>
            </w:r>
            <w:r w:rsidR="003572DA">
              <w:rPr>
                <w:sz w:val="20"/>
                <w:lang w:val="fr-FR"/>
              </w:rPr>
              <w:t xml:space="preserve">à </w:t>
            </w:r>
            <w:r w:rsidR="000C3128">
              <w:rPr>
                <w:sz w:val="20"/>
                <w:lang w:val="fr-FR"/>
              </w:rPr>
              <w:t xml:space="preserve">leurs </w:t>
            </w:r>
            <w:r w:rsidRPr="00CF4377">
              <w:rPr>
                <w:sz w:val="20"/>
                <w:lang w:val="fr-FR"/>
              </w:rPr>
              <w:t>services</w:t>
            </w:r>
            <w:r w:rsidR="000351EF" w:rsidRPr="00CF4377">
              <w:rPr>
                <w:sz w:val="20"/>
                <w:lang w:val="fr-FR"/>
              </w:rPr>
              <w:t xml:space="preserve"> (</w:t>
            </w:r>
            <w:r w:rsidR="00C0409E" w:rsidRPr="00CF4377">
              <w:rPr>
                <w:sz w:val="20"/>
                <w:lang w:val="fr-FR"/>
              </w:rPr>
              <w:t>Résolution</w:t>
            </w:r>
            <w:r w:rsidR="0013656D" w:rsidRPr="00CF4377">
              <w:rPr>
                <w:sz w:val="20"/>
                <w:lang w:val="fr-FR"/>
              </w:rPr>
              <w:t xml:space="preserve"> XII.11 </w:t>
            </w:r>
            <w:r w:rsidR="000C3128">
              <w:rPr>
                <w:sz w:val="20"/>
                <w:lang w:val="fr-FR"/>
              </w:rPr>
              <w:t xml:space="preserve">par. </w:t>
            </w:r>
            <w:r w:rsidR="0013656D" w:rsidRPr="00CF4377">
              <w:rPr>
                <w:sz w:val="20"/>
                <w:lang w:val="fr-FR"/>
              </w:rPr>
              <w:t xml:space="preserve">22, </w:t>
            </w:r>
            <w:r w:rsidR="00D0792D" w:rsidRPr="00CF4377">
              <w:rPr>
                <w:sz w:val="20"/>
                <w:lang w:val="fr-FR"/>
              </w:rPr>
              <w:t>GEST</w:t>
            </w:r>
            <w:r w:rsidR="000351EF" w:rsidRPr="00CF4377">
              <w:rPr>
                <w:sz w:val="20"/>
                <w:lang w:val="fr-FR"/>
              </w:rPr>
              <w:t xml:space="preserve"> </w:t>
            </w:r>
            <w:r w:rsidR="000C3128">
              <w:rPr>
                <w:sz w:val="20"/>
                <w:lang w:val="fr-FR"/>
              </w:rPr>
              <w:t xml:space="preserve">tâche </w:t>
            </w:r>
            <w:r w:rsidR="000351EF" w:rsidRPr="00CF4377">
              <w:rPr>
                <w:sz w:val="20"/>
                <w:lang w:val="fr-FR"/>
              </w:rPr>
              <w:t>1.2)</w:t>
            </w:r>
            <w:r w:rsidRPr="00CF4377">
              <w:rPr>
                <w:sz w:val="20"/>
                <w:lang w:val="fr-FR"/>
              </w:rPr>
              <w:t>.</w:t>
            </w:r>
          </w:p>
        </w:tc>
        <w:tc>
          <w:tcPr>
            <w:tcW w:w="3118" w:type="dxa"/>
            <w:tcBorders>
              <w:top w:val="single" w:sz="4" w:space="0" w:color="auto"/>
              <w:left w:val="single" w:sz="4" w:space="0" w:color="auto"/>
              <w:bottom w:val="single" w:sz="4" w:space="0" w:color="auto"/>
              <w:right w:val="single" w:sz="4" w:space="0" w:color="auto"/>
            </w:tcBorders>
          </w:tcPr>
          <w:p w14:paraId="5EB4A917" w14:textId="467C4D7F" w:rsidR="00B53F5B" w:rsidRPr="00CF4377" w:rsidRDefault="00A659DD" w:rsidP="005F6B8F">
            <w:pPr>
              <w:spacing w:after="0" w:line="240" w:lineRule="auto"/>
              <w:rPr>
                <w:sz w:val="20"/>
                <w:lang w:val="fr-FR"/>
              </w:rPr>
            </w:pPr>
            <w:r>
              <w:rPr>
                <w:sz w:val="20"/>
                <w:lang w:val="fr-FR"/>
              </w:rPr>
              <w:t xml:space="preserve">Nombre de </w:t>
            </w:r>
            <w:r w:rsidR="003F43C2">
              <w:rPr>
                <w:sz w:val="20"/>
                <w:lang w:val="fr-FR"/>
              </w:rPr>
              <w:t xml:space="preserve">nouvelles </w:t>
            </w:r>
            <w:r w:rsidR="00BB4BE6">
              <w:rPr>
                <w:sz w:val="20"/>
                <w:lang w:val="fr-FR"/>
              </w:rPr>
              <w:t>tourbières</w:t>
            </w:r>
            <w:r w:rsidR="00B53F5B" w:rsidRPr="00CF4377">
              <w:rPr>
                <w:sz w:val="20"/>
                <w:lang w:val="fr-FR"/>
              </w:rPr>
              <w:t xml:space="preserve"> </w:t>
            </w:r>
            <w:r w:rsidR="003F43C2">
              <w:rPr>
                <w:sz w:val="20"/>
                <w:lang w:val="fr-FR"/>
              </w:rPr>
              <w:t xml:space="preserve">inscrites sur la Liste de </w:t>
            </w:r>
            <w:r w:rsidR="00577B10">
              <w:rPr>
                <w:sz w:val="20"/>
                <w:lang w:val="fr-FR"/>
              </w:rPr>
              <w:t>Ramsar</w:t>
            </w:r>
            <w:r w:rsidR="004B34B4" w:rsidRPr="00CF4377">
              <w:rPr>
                <w:sz w:val="20"/>
                <w:lang w:val="fr-FR"/>
              </w:rPr>
              <w:t xml:space="preserve"> </w:t>
            </w:r>
            <w:r w:rsidR="005F6B8F">
              <w:rPr>
                <w:sz w:val="20"/>
                <w:lang w:val="fr-FR"/>
              </w:rPr>
              <w:t xml:space="preserve">utiles </w:t>
            </w:r>
            <w:r w:rsidR="003F43C2">
              <w:rPr>
                <w:sz w:val="20"/>
                <w:lang w:val="fr-FR"/>
              </w:rPr>
              <w:t>à la sensibilisation</w:t>
            </w:r>
            <w:r w:rsidR="00B53F5B" w:rsidRPr="00CF4377">
              <w:rPr>
                <w:sz w:val="20"/>
                <w:lang w:val="fr-FR"/>
              </w:rPr>
              <w:t>.</w:t>
            </w:r>
          </w:p>
        </w:tc>
        <w:tc>
          <w:tcPr>
            <w:tcW w:w="1720" w:type="dxa"/>
            <w:tcBorders>
              <w:top w:val="single" w:sz="4" w:space="0" w:color="auto"/>
              <w:left w:val="single" w:sz="4" w:space="0" w:color="auto"/>
              <w:bottom w:val="single" w:sz="4" w:space="0" w:color="auto"/>
              <w:right w:val="single" w:sz="4" w:space="0" w:color="auto"/>
            </w:tcBorders>
            <w:shd w:val="clear" w:color="auto" w:fill="auto"/>
            <w:noWrap/>
          </w:tcPr>
          <w:p w14:paraId="53C7C98C" w14:textId="38C8B645" w:rsidR="00B53F5B" w:rsidRPr="00CF4377" w:rsidRDefault="00E52CB4" w:rsidP="00D30D4C">
            <w:pPr>
              <w:spacing w:after="0" w:line="240" w:lineRule="auto"/>
              <w:rPr>
                <w:b/>
                <w:sz w:val="20"/>
                <w:lang w:val="fr-FR"/>
              </w:rPr>
            </w:pPr>
            <w:r w:rsidRPr="00CF4377">
              <w:rPr>
                <w:b/>
                <w:sz w:val="20"/>
                <w:lang w:val="fr-FR"/>
              </w:rPr>
              <w:t>Équipes</w:t>
            </w:r>
            <w:r w:rsidR="00460AF9" w:rsidRPr="00CF4377">
              <w:rPr>
                <w:b/>
                <w:sz w:val="20"/>
                <w:lang w:val="fr-FR"/>
              </w:rPr>
              <w:t xml:space="preserve"> régionales</w:t>
            </w:r>
          </w:p>
        </w:tc>
      </w:tr>
      <w:tr w:rsidR="008B5E27" w:rsidRPr="006E0E70" w14:paraId="3DAA5591" w14:textId="65D32925" w:rsidTr="00D30D4C">
        <w:tc>
          <w:tcPr>
            <w:tcW w:w="2425" w:type="dxa"/>
            <w:vMerge/>
            <w:tcBorders>
              <w:left w:val="single" w:sz="6" w:space="0" w:color="auto"/>
              <w:right w:val="single" w:sz="6" w:space="0" w:color="auto"/>
            </w:tcBorders>
            <w:shd w:val="clear" w:color="auto" w:fill="auto"/>
          </w:tcPr>
          <w:p w14:paraId="39230599" w14:textId="31284CCF" w:rsidR="00B53F5B" w:rsidRPr="00CF4377" w:rsidRDefault="00B53F5B" w:rsidP="00D30D4C">
            <w:pPr>
              <w:spacing w:after="0" w:line="240" w:lineRule="auto"/>
              <w:rPr>
                <w:rFonts w:eastAsia="Times New Roman" w:cs="Arial"/>
                <w:b/>
                <w:bCs/>
                <w:sz w:val="20"/>
                <w:szCs w:val="20"/>
                <w:lang w:val="fr-FR" w:eastAsia="en-GB"/>
              </w:rPr>
            </w:pPr>
          </w:p>
        </w:tc>
        <w:tc>
          <w:tcPr>
            <w:tcW w:w="3827" w:type="dxa"/>
            <w:tcBorders>
              <w:top w:val="single" w:sz="4" w:space="0" w:color="auto"/>
              <w:left w:val="single" w:sz="6" w:space="0" w:color="auto"/>
              <w:bottom w:val="single" w:sz="4" w:space="0" w:color="auto"/>
              <w:right w:val="single" w:sz="4" w:space="0" w:color="auto"/>
            </w:tcBorders>
            <w:shd w:val="clear" w:color="auto" w:fill="auto"/>
          </w:tcPr>
          <w:p w14:paraId="0F9A937B" w14:textId="565484C4" w:rsidR="00B53F5B" w:rsidRPr="00CF4377" w:rsidRDefault="0077524C" w:rsidP="00D30D4C">
            <w:pPr>
              <w:spacing w:after="0" w:line="240" w:lineRule="auto"/>
              <w:rPr>
                <w:sz w:val="20"/>
                <w:lang w:val="fr-FR"/>
              </w:rPr>
            </w:pPr>
            <w:r>
              <w:rPr>
                <w:sz w:val="20"/>
                <w:lang w:val="fr-FR"/>
              </w:rPr>
              <w:t xml:space="preserve">Aider les </w:t>
            </w:r>
            <w:r w:rsidR="00D46B7D" w:rsidRPr="00CF4377">
              <w:rPr>
                <w:sz w:val="20"/>
                <w:lang w:val="fr-FR"/>
              </w:rPr>
              <w:t>Parties contractante</w:t>
            </w:r>
            <w:r>
              <w:rPr>
                <w:sz w:val="20"/>
                <w:lang w:val="fr-FR"/>
              </w:rPr>
              <w:t>s à soumettre</w:t>
            </w:r>
            <w:r w:rsidR="00B53F5B" w:rsidRPr="00CF4377">
              <w:rPr>
                <w:sz w:val="20"/>
                <w:lang w:val="fr-FR"/>
              </w:rPr>
              <w:t xml:space="preserve"> </w:t>
            </w:r>
            <w:r>
              <w:rPr>
                <w:sz w:val="20"/>
                <w:lang w:val="fr-FR"/>
              </w:rPr>
              <w:t>des FDR</w:t>
            </w:r>
            <w:r w:rsidR="00B53F5B" w:rsidRPr="00CF4377">
              <w:rPr>
                <w:sz w:val="20"/>
                <w:lang w:val="fr-FR"/>
              </w:rPr>
              <w:t xml:space="preserve"> </w:t>
            </w:r>
            <w:r>
              <w:rPr>
                <w:sz w:val="20"/>
                <w:lang w:val="fr-FR"/>
              </w:rPr>
              <w:t xml:space="preserve">mises à jour au moins </w:t>
            </w:r>
            <w:r w:rsidR="00976713">
              <w:rPr>
                <w:sz w:val="20"/>
                <w:lang w:val="fr-FR"/>
              </w:rPr>
              <w:t>tous les six ans</w:t>
            </w:r>
            <w:r w:rsidR="00B53F5B" w:rsidRPr="00CF4377">
              <w:rPr>
                <w:sz w:val="20"/>
                <w:lang w:val="fr-FR"/>
              </w:rPr>
              <w:t>.</w:t>
            </w:r>
          </w:p>
          <w:p w14:paraId="1F2AA8E4" w14:textId="77777777" w:rsidR="00B53F5B" w:rsidRPr="00CF4377" w:rsidRDefault="00B53F5B" w:rsidP="00D30D4C">
            <w:pPr>
              <w:spacing w:after="0" w:line="240" w:lineRule="auto"/>
              <w:rPr>
                <w:sz w:val="20"/>
                <w:lang w:val="fr-FR"/>
              </w:rPr>
            </w:pPr>
          </w:p>
          <w:p w14:paraId="429DE854" w14:textId="3C342ECC" w:rsidR="00B53F5B" w:rsidRPr="00CF4377" w:rsidRDefault="00FD068B" w:rsidP="00D30D4C">
            <w:pPr>
              <w:spacing w:after="0" w:line="240" w:lineRule="auto"/>
              <w:rPr>
                <w:sz w:val="20"/>
                <w:lang w:val="fr-FR"/>
              </w:rPr>
            </w:pPr>
            <w:r w:rsidRPr="00CF4377">
              <w:rPr>
                <w:sz w:val="20"/>
                <w:lang w:val="fr-FR"/>
              </w:rPr>
              <w:t>(</w:t>
            </w:r>
            <w:r w:rsidR="00C0409E" w:rsidRPr="00CF4377">
              <w:rPr>
                <w:sz w:val="20"/>
                <w:lang w:val="fr-FR"/>
              </w:rPr>
              <w:t>Résolution</w:t>
            </w:r>
            <w:r w:rsidRPr="00CF4377">
              <w:rPr>
                <w:sz w:val="20"/>
                <w:lang w:val="fr-FR"/>
              </w:rPr>
              <w:t xml:space="preserve"> VI.13)</w:t>
            </w:r>
          </w:p>
          <w:p w14:paraId="3EE6AC84" w14:textId="6A02C25F" w:rsidR="00B53F5B" w:rsidRPr="00CF4377" w:rsidRDefault="00B53F5B" w:rsidP="00D30D4C">
            <w:pPr>
              <w:spacing w:after="0" w:line="240" w:lineRule="auto"/>
              <w:rPr>
                <w:sz w:val="20"/>
                <w:lang w:val="fr-FR"/>
              </w:rPr>
            </w:pPr>
            <w:r w:rsidRPr="00CF4377">
              <w:rPr>
                <w:sz w:val="20"/>
                <w:lang w:val="fr-FR"/>
              </w:rPr>
              <w:t>(</w:t>
            </w:r>
            <w:r w:rsidR="008233F8" w:rsidRPr="00CF4377">
              <w:rPr>
                <w:sz w:val="20"/>
                <w:lang w:val="fr-FR"/>
              </w:rPr>
              <w:t>Auparavant Activité</w:t>
            </w:r>
            <w:r w:rsidRPr="00CF4377">
              <w:rPr>
                <w:sz w:val="20"/>
                <w:lang w:val="fr-FR"/>
              </w:rPr>
              <w:t xml:space="preserve"> 6.2</w:t>
            </w:r>
            <w:r w:rsidR="00787DC4">
              <w:rPr>
                <w:sz w:val="20"/>
                <w:lang w:val="fr-FR"/>
              </w:rPr>
              <w:t xml:space="preserve"> du PT</w:t>
            </w:r>
            <w:r w:rsidRPr="00CF4377">
              <w:rPr>
                <w:sz w:val="20"/>
                <w:lang w:val="fr-FR"/>
              </w:rPr>
              <w:t>)</w:t>
            </w:r>
          </w:p>
        </w:tc>
        <w:tc>
          <w:tcPr>
            <w:tcW w:w="3261" w:type="dxa"/>
            <w:tcBorders>
              <w:top w:val="single" w:sz="4" w:space="0" w:color="auto"/>
              <w:left w:val="nil"/>
              <w:bottom w:val="single" w:sz="4" w:space="0" w:color="auto"/>
              <w:right w:val="single" w:sz="4" w:space="0" w:color="auto"/>
            </w:tcBorders>
            <w:shd w:val="clear" w:color="auto" w:fill="auto"/>
          </w:tcPr>
          <w:p w14:paraId="3275212A" w14:textId="1F2F6D15" w:rsidR="00B53F5B" w:rsidRPr="00CF4377" w:rsidRDefault="0077524C" w:rsidP="00D30D4C">
            <w:pPr>
              <w:spacing w:after="0" w:line="240" w:lineRule="auto"/>
              <w:rPr>
                <w:sz w:val="20"/>
                <w:lang w:val="fr-FR"/>
              </w:rPr>
            </w:pPr>
            <w:r>
              <w:rPr>
                <w:sz w:val="20"/>
                <w:lang w:val="fr-FR"/>
              </w:rPr>
              <w:lastRenderedPageBreak/>
              <w:t>Faire en sorte que toutes les anciennes versions hors ligne de FDR soient transférées en</w:t>
            </w:r>
            <w:r w:rsidR="00B53F5B" w:rsidRPr="00CF4377">
              <w:rPr>
                <w:sz w:val="20"/>
                <w:lang w:val="fr-FR"/>
              </w:rPr>
              <w:t xml:space="preserve"> </w:t>
            </w:r>
            <w:r>
              <w:rPr>
                <w:sz w:val="20"/>
                <w:lang w:val="fr-FR"/>
              </w:rPr>
              <w:t>FDR en ligne</w:t>
            </w:r>
            <w:r w:rsidR="00B53F5B" w:rsidRPr="00CF4377">
              <w:rPr>
                <w:sz w:val="20"/>
                <w:lang w:val="fr-FR"/>
              </w:rPr>
              <w:t>.</w:t>
            </w:r>
          </w:p>
          <w:p w14:paraId="05668863" w14:textId="77777777" w:rsidR="00B53F5B" w:rsidRPr="00CF4377" w:rsidRDefault="00B53F5B" w:rsidP="00D30D4C">
            <w:pPr>
              <w:pStyle w:val="ListParagraph"/>
              <w:spacing w:after="0" w:line="240" w:lineRule="auto"/>
              <w:ind w:left="0"/>
              <w:rPr>
                <w:sz w:val="20"/>
                <w:lang w:val="fr-FR"/>
              </w:rPr>
            </w:pPr>
          </w:p>
          <w:p w14:paraId="52862099" w14:textId="7580946E" w:rsidR="00B53F5B" w:rsidRPr="00CF4377" w:rsidRDefault="00141992" w:rsidP="006D2BE3">
            <w:pPr>
              <w:spacing w:after="0" w:line="240" w:lineRule="auto"/>
              <w:rPr>
                <w:sz w:val="20"/>
                <w:lang w:val="fr-FR"/>
              </w:rPr>
            </w:pPr>
            <w:r>
              <w:rPr>
                <w:sz w:val="20"/>
                <w:lang w:val="fr-FR"/>
              </w:rPr>
              <w:t xml:space="preserve">Rappeler aux </w:t>
            </w:r>
            <w:r w:rsidR="00D46B7D" w:rsidRPr="00CF4377">
              <w:rPr>
                <w:sz w:val="20"/>
                <w:lang w:val="fr-FR"/>
              </w:rPr>
              <w:t>Parties contractantes</w:t>
            </w:r>
            <w:r w:rsidR="00B53F5B" w:rsidRPr="00CF4377">
              <w:rPr>
                <w:sz w:val="20"/>
                <w:lang w:val="fr-FR"/>
              </w:rPr>
              <w:t xml:space="preserve"> </w:t>
            </w:r>
            <w:r>
              <w:rPr>
                <w:sz w:val="20"/>
                <w:lang w:val="fr-FR"/>
              </w:rPr>
              <w:t xml:space="preserve">de mettre à jour leurs </w:t>
            </w:r>
            <w:r w:rsidR="0077524C">
              <w:rPr>
                <w:sz w:val="20"/>
                <w:lang w:val="fr-FR"/>
              </w:rPr>
              <w:t>FDR</w:t>
            </w:r>
            <w:r>
              <w:rPr>
                <w:sz w:val="20"/>
                <w:lang w:val="fr-FR"/>
              </w:rPr>
              <w:t xml:space="preserve"> dépassées</w:t>
            </w:r>
            <w:r w:rsidR="00B53F5B" w:rsidRPr="00CF4377">
              <w:rPr>
                <w:sz w:val="20"/>
                <w:lang w:val="fr-FR"/>
              </w:rPr>
              <w:t>.</w:t>
            </w:r>
          </w:p>
          <w:p w14:paraId="2FEF00C7" w14:textId="429E7705" w:rsidR="00B53F5B" w:rsidRPr="00CF4377" w:rsidRDefault="00141992" w:rsidP="006D2BE3">
            <w:pPr>
              <w:spacing w:after="0" w:line="240" w:lineRule="auto"/>
              <w:rPr>
                <w:sz w:val="20"/>
                <w:lang w:val="fr-FR"/>
              </w:rPr>
            </w:pPr>
            <w:r>
              <w:rPr>
                <w:sz w:val="20"/>
                <w:lang w:val="fr-FR"/>
              </w:rPr>
              <w:t xml:space="preserve">Aider les </w:t>
            </w:r>
            <w:r w:rsidR="00D46B7D" w:rsidRPr="00CF4377">
              <w:rPr>
                <w:sz w:val="20"/>
                <w:lang w:val="fr-FR"/>
              </w:rPr>
              <w:t>Parties contractantes</w:t>
            </w:r>
            <w:r w:rsidR="00B53F5B" w:rsidRPr="00CF4377">
              <w:rPr>
                <w:sz w:val="20"/>
                <w:lang w:val="fr-FR"/>
              </w:rPr>
              <w:t xml:space="preserve"> </w:t>
            </w:r>
            <w:r>
              <w:rPr>
                <w:sz w:val="20"/>
                <w:lang w:val="fr-FR"/>
              </w:rPr>
              <w:t xml:space="preserve">à mettre à jour les </w:t>
            </w:r>
            <w:r w:rsidR="0077524C">
              <w:rPr>
                <w:sz w:val="20"/>
                <w:lang w:val="fr-FR"/>
              </w:rPr>
              <w:t>FDR</w:t>
            </w:r>
            <w:r w:rsidR="0013656D" w:rsidRPr="00CF4377">
              <w:rPr>
                <w:sz w:val="20"/>
                <w:lang w:val="fr-FR"/>
              </w:rPr>
              <w:t xml:space="preserve"> </w:t>
            </w:r>
            <w:r>
              <w:rPr>
                <w:sz w:val="20"/>
                <w:lang w:val="fr-FR"/>
              </w:rPr>
              <w:t>obsolètes, y compris les cartes et fichiers SIG</w:t>
            </w:r>
            <w:r w:rsidR="0013656D" w:rsidRPr="00CF4377">
              <w:rPr>
                <w:sz w:val="20"/>
                <w:lang w:val="fr-FR"/>
              </w:rPr>
              <w:t xml:space="preserve"> </w:t>
            </w:r>
            <w:r w:rsidR="00D72DA5">
              <w:rPr>
                <w:sz w:val="20"/>
                <w:lang w:val="fr-FR"/>
              </w:rPr>
              <w:t>manquants</w:t>
            </w:r>
            <w:r w:rsidR="0013656D" w:rsidRPr="00CF4377">
              <w:rPr>
                <w:sz w:val="20"/>
                <w:lang w:val="fr-FR"/>
              </w:rPr>
              <w:t xml:space="preserve"> </w:t>
            </w:r>
            <w:r w:rsidR="00B53F5B" w:rsidRPr="00CF4377">
              <w:rPr>
                <w:sz w:val="20"/>
                <w:lang w:val="fr-FR"/>
              </w:rPr>
              <w:t>(</w:t>
            </w:r>
            <w:r w:rsidR="00AB40CF">
              <w:rPr>
                <w:sz w:val="20"/>
                <w:lang w:val="fr-FR"/>
              </w:rPr>
              <w:t>par ex.</w:t>
            </w:r>
            <w:r w:rsidR="00D72DA5">
              <w:rPr>
                <w:sz w:val="20"/>
                <w:lang w:val="fr-FR"/>
              </w:rPr>
              <w:t>, en fournissant de</w:t>
            </w:r>
            <w:r w:rsidR="0026495A">
              <w:rPr>
                <w:sz w:val="20"/>
                <w:lang w:val="fr-FR"/>
              </w:rPr>
              <w:t>s</w:t>
            </w:r>
            <w:r w:rsidR="00D72DA5">
              <w:rPr>
                <w:sz w:val="20"/>
                <w:lang w:val="fr-FR"/>
              </w:rPr>
              <w:t xml:space="preserve"> fonds et de l'</w:t>
            </w:r>
            <w:r w:rsidR="00B53F5B" w:rsidRPr="00CF4377">
              <w:rPr>
                <w:sz w:val="20"/>
                <w:lang w:val="fr-FR"/>
              </w:rPr>
              <w:t>expertise).</w:t>
            </w:r>
          </w:p>
          <w:p w14:paraId="2AA61ED0" w14:textId="77777777" w:rsidR="00C730DA" w:rsidRPr="00CF4377" w:rsidRDefault="00C730DA" w:rsidP="006D2BE3">
            <w:pPr>
              <w:pStyle w:val="ListParagraph"/>
              <w:spacing w:after="0" w:line="240" w:lineRule="auto"/>
              <w:ind w:left="0"/>
              <w:rPr>
                <w:sz w:val="20"/>
                <w:lang w:val="fr-FR"/>
              </w:rPr>
            </w:pPr>
          </w:p>
          <w:p w14:paraId="787881B0" w14:textId="5C42A673" w:rsidR="00B53F5B" w:rsidRPr="00CF4377" w:rsidRDefault="00B53F5B" w:rsidP="005F6B8F">
            <w:pPr>
              <w:spacing w:after="0" w:line="240" w:lineRule="auto"/>
              <w:rPr>
                <w:sz w:val="20"/>
                <w:lang w:val="fr-FR"/>
              </w:rPr>
            </w:pPr>
            <w:r w:rsidRPr="00CF4377">
              <w:rPr>
                <w:sz w:val="20"/>
                <w:lang w:val="fr-FR"/>
              </w:rPr>
              <w:t>Prom</w:t>
            </w:r>
            <w:r w:rsidR="00D72DA5">
              <w:rPr>
                <w:sz w:val="20"/>
                <w:lang w:val="fr-FR"/>
              </w:rPr>
              <w:t xml:space="preserve">ouvoir les vidéos de formation de la </w:t>
            </w:r>
            <w:r w:rsidR="0077524C">
              <w:rPr>
                <w:sz w:val="20"/>
                <w:lang w:val="fr-FR"/>
              </w:rPr>
              <w:t>FDR</w:t>
            </w:r>
            <w:r w:rsidRPr="00CF4377">
              <w:rPr>
                <w:sz w:val="20"/>
                <w:lang w:val="fr-FR"/>
              </w:rPr>
              <w:t xml:space="preserve"> </w:t>
            </w:r>
            <w:r w:rsidR="00D72DA5">
              <w:rPr>
                <w:sz w:val="20"/>
                <w:lang w:val="fr-FR"/>
              </w:rPr>
              <w:t xml:space="preserve">auprès des </w:t>
            </w:r>
            <w:r w:rsidR="00D46B7D" w:rsidRPr="00CF4377">
              <w:rPr>
                <w:sz w:val="20"/>
                <w:lang w:val="fr-FR"/>
              </w:rPr>
              <w:t>Parties contractantes</w:t>
            </w:r>
            <w:r w:rsidRPr="00CF4377">
              <w:rPr>
                <w:sz w:val="20"/>
                <w:lang w:val="fr-FR"/>
              </w:rPr>
              <w:t>.</w:t>
            </w:r>
          </w:p>
        </w:tc>
        <w:tc>
          <w:tcPr>
            <w:tcW w:w="3118" w:type="dxa"/>
            <w:tcBorders>
              <w:top w:val="single" w:sz="4" w:space="0" w:color="auto"/>
              <w:left w:val="nil"/>
              <w:bottom w:val="single" w:sz="4" w:space="0" w:color="auto"/>
              <w:right w:val="single" w:sz="4" w:space="0" w:color="auto"/>
            </w:tcBorders>
          </w:tcPr>
          <w:p w14:paraId="6FC5A48A" w14:textId="2DA67188" w:rsidR="00B53F5B" w:rsidRPr="00CF4377" w:rsidRDefault="00141992" w:rsidP="00D30D4C">
            <w:pPr>
              <w:spacing w:after="0" w:line="240" w:lineRule="auto"/>
              <w:rPr>
                <w:sz w:val="20"/>
                <w:lang w:val="fr-FR"/>
              </w:rPr>
            </w:pPr>
            <w:r>
              <w:rPr>
                <w:sz w:val="20"/>
                <w:lang w:val="fr-FR"/>
              </w:rPr>
              <w:lastRenderedPageBreak/>
              <w:t xml:space="preserve">Vidéos de formation du </w:t>
            </w:r>
            <w:r w:rsidR="007E0140">
              <w:rPr>
                <w:sz w:val="20"/>
                <w:lang w:val="fr-FR"/>
              </w:rPr>
              <w:t>SISR</w:t>
            </w:r>
            <w:r w:rsidR="00B53F5B" w:rsidRPr="00CF4377">
              <w:rPr>
                <w:sz w:val="20"/>
                <w:lang w:val="fr-FR"/>
              </w:rPr>
              <w:t xml:space="preserve"> </w:t>
            </w:r>
            <w:r>
              <w:rPr>
                <w:sz w:val="20"/>
                <w:lang w:val="fr-FR"/>
              </w:rPr>
              <w:t>produites et promues</w:t>
            </w:r>
            <w:r w:rsidR="00B53F5B" w:rsidRPr="00CF4377">
              <w:rPr>
                <w:sz w:val="20"/>
                <w:lang w:val="fr-FR"/>
              </w:rPr>
              <w:t>.</w:t>
            </w:r>
          </w:p>
          <w:p w14:paraId="1AA040AD" w14:textId="42E8E01C" w:rsidR="0013656D" w:rsidRPr="00CF4377" w:rsidRDefault="00A659DD" w:rsidP="00D139EC">
            <w:pPr>
              <w:spacing w:after="0" w:line="240" w:lineRule="auto"/>
              <w:rPr>
                <w:sz w:val="20"/>
                <w:lang w:val="fr-FR"/>
              </w:rPr>
            </w:pPr>
            <w:r>
              <w:rPr>
                <w:sz w:val="20"/>
                <w:lang w:val="fr-FR"/>
              </w:rPr>
              <w:t xml:space="preserve">Nombre de </w:t>
            </w:r>
            <w:r w:rsidR="00B53F5B" w:rsidRPr="00CF4377">
              <w:rPr>
                <w:sz w:val="20"/>
                <w:lang w:val="fr-FR"/>
              </w:rPr>
              <w:t>Sites</w:t>
            </w:r>
            <w:r w:rsidR="00D139EC">
              <w:rPr>
                <w:sz w:val="20"/>
                <w:lang w:val="fr-FR"/>
              </w:rPr>
              <w:t xml:space="preserve"> ayant bénéficié </w:t>
            </w:r>
            <w:r w:rsidR="00D139EC">
              <w:rPr>
                <w:sz w:val="20"/>
                <w:lang w:val="fr-FR"/>
              </w:rPr>
              <w:lastRenderedPageBreak/>
              <w:t xml:space="preserve">d'un soutien pour mettre à jour les </w:t>
            </w:r>
            <w:r w:rsidR="0077524C">
              <w:rPr>
                <w:sz w:val="20"/>
                <w:lang w:val="fr-FR"/>
              </w:rPr>
              <w:t>FDR</w:t>
            </w:r>
            <w:r w:rsidR="00D139EC">
              <w:rPr>
                <w:sz w:val="20"/>
                <w:lang w:val="fr-FR"/>
              </w:rPr>
              <w:t xml:space="preserve">, y compris cartes </w:t>
            </w:r>
            <w:r w:rsidR="00C0409E" w:rsidRPr="00CF4377">
              <w:rPr>
                <w:sz w:val="20"/>
                <w:lang w:val="fr-FR"/>
              </w:rPr>
              <w:t xml:space="preserve">et </w:t>
            </w:r>
            <w:r w:rsidR="00141992">
              <w:rPr>
                <w:sz w:val="20"/>
                <w:lang w:val="fr-FR"/>
              </w:rPr>
              <w:t>fichiers SIG</w:t>
            </w:r>
            <w:r w:rsidR="00B77196" w:rsidRPr="00CF4377">
              <w:rPr>
                <w:sz w:val="20"/>
                <w:lang w:val="fr-FR"/>
              </w:rPr>
              <w:t>.</w:t>
            </w:r>
          </w:p>
        </w:tc>
        <w:tc>
          <w:tcPr>
            <w:tcW w:w="1720" w:type="dxa"/>
            <w:tcBorders>
              <w:top w:val="single" w:sz="4" w:space="0" w:color="auto"/>
              <w:left w:val="single" w:sz="4" w:space="0" w:color="auto"/>
              <w:bottom w:val="single" w:sz="4" w:space="0" w:color="auto"/>
              <w:right w:val="single" w:sz="4" w:space="0" w:color="auto"/>
            </w:tcBorders>
            <w:shd w:val="clear" w:color="auto" w:fill="auto"/>
            <w:noWrap/>
          </w:tcPr>
          <w:p w14:paraId="10DDF1C9" w14:textId="6EBCEDF7" w:rsidR="00B53F5B" w:rsidRPr="00CF4377" w:rsidRDefault="00E52CB4" w:rsidP="00D30D4C">
            <w:pPr>
              <w:spacing w:after="0" w:line="240" w:lineRule="auto"/>
              <w:rPr>
                <w:b/>
                <w:sz w:val="20"/>
                <w:lang w:val="fr-FR"/>
              </w:rPr>
            </w:pPr>
            <w:r w:rsidRPr="00CF4377">
              <w:rPr>
                <w:b/>
                <w:sz w:val="20"/>
                <w:lang w:val="fr-FR"/>
              </w:rPr>
              <w:lastRenderedPageBreak/>
              <w:t>Équipes</w:t>
            </w:r>
            <w:r w:rsidR="00460AF9" w:rsidRPr="00CF4377">
              <w:rPr>
                <w:b/>
                <w:sz w:val="20"/>
                <w:lang w:val="fr-FR"/>
              </w:rPr>
              <w:t xml:space="preserve"> régionales</w:t>
            </w:r>
            <w:r w:rsidR="00F71CD1" w:rsidRPr="00CF4377">
              <w:rPr>
                <w:b/>
                <w:sz w:val="20"/>
                <w:lang w:val="fr-FR"/>
              </w:rPr>
              <w:t>/</w:t>
            </w:r>
            <w:r w:rsidR="005B4D21">
              <w:rPr>
                <w:b/>
                <w:sz w:val="20"/>
                <w:lang w:val="fr-FR"/>
              </w:rPr>
              <w:t>Resp. TI</w:t>
            </w:r>
          </w:p>
          <w:p w14:paraId="2D9163B1" w14:textId="24BEA0F5" w:rsidR="00B53F5B" w:rsidRPr="00CF4377" w:rsidRDefault="00B53F5B" w:rsidP="00D30D4C">
            <w:pPr>
              <w:spacing w:after="0" w:line="240" w:lineRule="auto"/>
              <w:rPr>
                <w:sz w:val="20"/>
                <w:lang w:val="fr-FR"/>
              </w:rPr>
            </w:pPr>
            <w:r w:rsidRPr="00CF4377">
              <w:rPr>
                <w:sz w:val="20"/>
                <w:lang w:val="fr-FR"/>
              </w:rPr>
              <w:lastRenderedPageBreak/>
              <w:t>(</w:t>
            </w:r>
            <w:r w:rsidR="00E52CB4">
              <w:rPr>
                <w:b/>
                <w:sz w:val="20"/>
                <w:lang w:val="fr-FR"/>
              </w:rPr>
              <w:t>Équipe</w:t>
            </w:r>
            <w:r w:rsidR="005B4C48">
              <w:rPr>
                <w:b/>
                <w:sz w:val="20"/>
                <w:lang w:val="fr-FR"/>
              </w:rPr>
              <w:t xml:space="preserve"> de Communication</w:t>
            </w:r>
            <w:r w:rsidRPr="00CF4377">
              <w:rPr>
                <w:sz w:val="20"/>
                <w:lang w:val="fr-FR"/>
              </w:rPr>
              <w:t>)</w:t>
            </w:r>
          </w:p>
        </w:tc>
      </w:tr>
      <w:tr w:rsidR="008B5E27" w:rsidRPr="00CF4377" w14:paraId="54DC2BAD" w14:textId="433A4D92" w:rsidTr="004A6BE5">
        <w:trPr>
          <w:trHeight w:val="216"/>
        </w:trPr>
        <w:tc>
          <w:tcPr>
            <w:tcW w:w="2425" w:type="dxa"/>
            <w:vMerge/>
            <w:tcBorders>
              <w:left w:val="single" w:sz="6" w:space="0" w:color="auto"/>
              <w:bottom w:val="single" w:sz="4" w:space="0" w:color="auto"/>
              <w:right w:val="single" w:sz="6" w:space="0" w:color="auto"/>
            </w:tcBorders>
            <w:shd w:val="clear" w:color="auto" w:fill="auto"/>
          </w:tcPr>
          <w:p w14:paraId="4AA17477" w14:textId="77777777" w:rsidR="00B53F5B" w:rsidRPr="00CF4377" w:rsidRDefault="00B53F5B" w:rsidP="00D30D4C">
            <w:pPr>
              <w:spacing w:after="0" w:line="240" w:lineRule="auto"/>
              <w:rPr>
                <w:rFonts w:eastAsia="Times New Roman" w:cs="Arial"/>
                <w:b/>
                <w:bCs/>
                <w:sz w:val="20"/>
                <w:szCs w:val="20"/>
                <w:lang w:val="fr-FR" w:eastAsia="en-GB"/>
              </w:rPr>
            </w:pPr>
          </w:p>
        </w:tc>
        <w:tc>
          <w:tcPr>
            <w:tcW w:w="3827" w:type="dxa"/>
            <w:tcBorders>
              <w:top w:val="single" w:sz="4" w:space="0" w:color="auto"/>
              <w:left w:val="single" w:sz="6" w:space="0" w:color="auto"/>
              <w:bottom w:val="single" w:sz="4" w:space="0" w:color="auto"/>
              <w:right w:val="single" w:sz="4" w:space="0" w:color="auto"/>
            </w:tcBorders>
            <w:shd w:val="clear" w:color="auto" w:fill="auto"/>
          </w:tcPr>
          <w:p w14:paraId="52EA0A79" w14:textId="605CFB16" w:rsidR="00D72DA5" w:rsidRPr="00D139EC" w:rsidRDefault="00D72DA5" w:rsidP="00D30D4C">
            <w:pPr>
              <w:spacing w:after="0" w:line="240" w:lineRule="auto"/>
              <w:rPr>
                <w:sz w:val="20"/>
                <w:szCs w:val="20"/>
                <w:lang w:val="fr-FR"/>
              </w:rPr>
            </w:pPr>
            <w:r w:rsidRPr="00D139EC">
              <w:rPr>
                <w:sz w:val="20"/>
                <w:lang w:val="fr-FR"/>
              </w:rPr>
              <w:t xml:space="preserve">Veiller au maintien et au fonctionnement </w:t>
            </w:r>
            <w:r w:rsidRPr="00D139EC">
              <w:rPr>
                <w:sz w:val="20"/>
                <w:szCs w:val="20"/>
                <w:lang w:val="fr-FR"/>
              </w:rPr>
              <w:t>du Service d’information sur les Sites Ramsar (SISR)</w:t>
            </w:r>
            <w:r w:rsidR="00872596" w:rsidRPr="00D139EC">
              <w:rPr>
                <w:sz w:val="20"/>
                <w:szCs w:val="20"/>
                <w:lang w:val="fr-FR"/>
              </w:rPr>
              <w:t xml:space="preserve"> qui </w:t>
            </w:r>
            <w:r w:rsidRPr="00D139EC">
              <w:rPr>
                <w:sz w:val="20"/>
                <w:szCs w:val="20"/>
                <w:lang w:val="fr-FR"/>
              </w:rPr>
              <w:t xml:space="preserve">propose toute une gamme d’outils et un appui aux Parties contractantes pour les aider à définir les lacunes et les priorités pour de nouvelles inscriptions de Sites Ramsar. </w:t>
            </w:r>
          </w:p>
          <w:p w14:paraId="5BFE7B0B" w14:textId="77777777" w:rsidR="00B53F5B" w:rsidRPr="00CF4377" w:rsidRDefault="00B53F5B" w:rsidP="00D30D4C">
            <w:pPr>
              <w:spacing w:after="0" w:line="240" w:lineRule="auto"/>
              <w:rPr>
                <w:sz w:val="20"/>
                <w:lang w:val="fr-FR"/>
              </w:rPr>
            </w:pPr>
          </w:p>
          <w:p w14:paraId="4CC34457" w14:textId="007671E2" w:rsidR="00B53F5B" w:rsidRPr="00CF4377" w:rsidRDefault="00B53F5B" w:rsidP="00D30D4C">
            <w:pPr>
              <w:spacing w:after="0" w:line="240" w:lineRule="auto"/>
              <w:rPr>
                <w:sz w:val="20"/>
                <w:lang w:val="fr-FR"/>
              </w:rPr>
            </w:pPr>
            <w:r w:rsidRPr="00CF4377">
              <w:rPr>
                <w:sz w:val="20"/>
                <w:lang w:val="fr-FR"/>
              </w:rPr>
              <w:t>(</w:t>
            </w:r>
            <w:r w:rsidR="008233F8" w:rsidRPr="00CF4377">
              <w:rPr>
                <w:sz w:val="20"/>
                <w:lang w:val="fr-FR"/>
              </w:rPr>
              <w:t>Auparavant Activité</w:t>
            </w:r>
            <w:r w:rsidRPr="00CF4377">
              <w:rPr>
                <w:sz w:val="20"/>
                <w:lang w:val="fr-FR"/>
              </w:rPr>
              <w:t xml:space="preserve"> 6.1</w:t>
            </w:r>
            <w:r w:rsidR="00787DC4">
              <w:rPr>
                <w:sz w:val="20"/>
                <w:lang w:val="fr-FR"/>
              </w:rPr>
              <w:t xml:space="preserve"> du PT</w:t>
            </w:r>
            <w:r w:rsidRPr="00CF4377">
              <w:rPr>
                <w:sz w:val="20"/>
                <w:lang w:val="fr-FR"/>
              </w:rPr>
              <w:t>)</w:t>
            </w:r>
          </w:p>
        </w:tc>
        <w:tc>
          <w:tcPr>
            <w:tcW w:w="3261" w:type="dxa"/>
            <w:tcBorders>
              <w:top w:val="single" w:sz="4" w:space="0" w:color="auto"/>
              <w:left w:val="nil"/>
              <w:bottom w:val="single" w:sz="4" w:space="0" w:color="auto"/>
              <w:right w:val="single" w:sz="4" w:space="0" w:color="auto"/>
            </w:tcBorders>
            <w:shd w:val="clear" w:color="auto" w:fill="auto"/>
          </w:tcPr>
          <w:p w14:paraId="7A21944B" w14:textId="7E639A0F" w:rsidR="00B53F5B" w:rsidRPr="00CF4377" w:rsidRDefault="00A672FA" w:rsidP="006D2BE3">
            <w:pPr>
              <w:spacing w:after="0" w:line="240" w:lineRule="auto"/>
              <w:rPr>
                <w:sz w:val="20"/>
                <w:lang w:val="fr-FR"/>
              </w:rPr>
            </w:pPr>
            <w:r>
              <w:rPr>
                <w:sz w:val="20"/>
                <w:lang w:val="fr-FR"/>
              </w:rPr>
              <w:t xml:space="preserve">Entretien régulier et développement opérationnel du </w:t>
            </w:r>
            <w:r w:rsidR="007E0140">
              <w:rPr>
                <w:sz w:val="20"/>
                <w:lang w:val="fr-FR"/>
              </w:rPr>
              <w:t>SISR</w:t>
            </w:r>
            <w:r w:rsidR="00B53F5B" w:rsidRPr="00CF4377">
              <w:rPr>
                <w:sz w:val="20"/>
                <w:lang w:val="fr-FR"/>
              </w:rPr>
              <w:t xml:space="preserve"> (</w:t>
            </w:r>
            <w:r w:rsidR="008233F8" w:rsidRPr="00CF4377">
              <w:rPr>
                <w:sz w:val="20"/>
                <w:lang w:val="fr-FR"/>
              </w:rPr>
              <w:t>Objectif</w:t>
            </w:r>
            <w:r w:rsidR="00B53F5B" w:rsidRPr="00CF4377">
              <w:rPr>
                <w:sz w:val="20"/>
                <w:lang w:val="fr-FR"/>
              </w:rPr>
              <w:t xml:space="preserve"> 3.3</w:t>
            </w:r>
            <w:r w:rsidR="00573C02">
              <w:rPr>
                <w:sz w:val="20"/>
                <w:lang w:val="fr-FR"/>
              </w:rPr>
              <w:t xml:space="preserve"> </w:t>
            </w:r>
            <w:r w:rsidR="00573C02" w:rsidRPr="00573C02">
              <w:rPr>
                <w:sz w:val="20"/>
                <w:lang w:val="fr-FR"/>
              </w:rPr>
              <w:t>du Plan d'action de CESP</w:t>
            </w:r>
            <w:r w:rsidR="00B53F5B" w:rsidRPr="00CF4377">
              <w:rPr>
                <w:sz w:val="20"/>
                <w:lang w:val="fr-FR"/>
              </w:rPr>
              <w:t>).</w:t>
            </w:r>
          </w:p>
          <w:p w14:paraId="4CA3E9BE" w14:textId="77777777" w:rsidR="00B53F5B" w:rsidRPr="00CF4377" w:rsidRDefault="00B53F5B" w:rsidP="006D2BE3">
            <w:pPr>
              <w:spacing w:after="0" w:line="240" w:lineRule="auto"/>
              <w:rPr>
                <w:sz w:val="20"/>
                <w:lang w:val="fr-FR"/>
              </w:rPr>
            </w:pPr>
          </w:p>
          <w:p w14:paraId="17971863" w14:textId="18B341EB" w:rsidR="00B53F5B" w:rsidRPr="00CF4377" w:rsidRDefault="004B5B66" w:rsidP="00596546">
            <w:pPr>
              <w:tabs>
                <w:tab w:val="left" w:pos="2278"/>
              </w:tabs>
              <w:spacing w:after="0" w:line="240" w:lineRule="auto"/>
              <w:rPr>
                <w:sz w:val="20"/>
                <w:lang w:val="fr-FR"/>
              </w:rPr>
            </w:pPr>
            <w:r w:rsidRPr="004B5B66">
              <w:rPr>
                <w:sz w:val="20"/>
                <w:lang w:val="fr-FR"/>
              </w:rPr>
              <w:t>Élaborer des liens plus étroits entre la base de données sur les aires protégées du patrimoine mondial</w:t>
            </w:r>
            <w:r w:rsidR="00596546">
              <w:rPr>
                <w:sz w:val="20"/>
                <w:lang w:val="fr-FR"/>
              </w:rPr>
              <w:t xml:space="preserve">, le </w:t>
            </w:r>
            <w:r w:rsidR="00B53F5B" w:rsidRPr="00CF4377">
              <w:rPr>
                <w:sz w:val="20"/>
                <w:lang w:val="fr-FR"/>
              </w:rPr>
              <w:t>WCMC, InforMEA</w:t>
            </w:r>
            <w:r w:rsidR="00C0409E" w:rsidRPr="00CF4377">
              <w:rPr>
                <w:sz w:val="20"/>
                <w:lang w:val="fr-FR"/>
              </w:rPr>
              <w:t xml:space="preserve"> et </w:t>
            </w:r>
            <w:r w:rsidR="00596546">
              <w:rPr>
                <w:sz w:val="20"/>
                <w:lang w:val="fr-FR"/>
              </w:rPr>
              <w:t xml:space="preserve">le </w:t>
            </w:r>
            <w:r w:rsidR="007E0140">
              <w:rPr>
                <w:sz w:val="20"/>
                <w:lang w:val="fr-FR"/>
              </w:rPr>
              <w:t>SISR</w:t>
            </w:r>
            <w:r w:rsidR="00B53F5B" w:rsidRPr="00CF4377">
              <w:rPr>
                <w:sz w:val="20"/>
                <w:lang w:val="fr-FR"/>
              </w:rPr>
              <w:t xml:space="preserve"> (</w:t>
            </w:r>
            <w:r w:rsidR="008233F8" w:rsidRPr="00CF4377">
              <w:rPr>
                <w:sz w:val="20"/>
                <w:lang w:val="fr-FR"/>
              </w:rPr>
              <w:t>Objectif</w:t>
            </w:r>
            <w:r w:rsidR="00B53F5B" w:rsidRPr="00CF4377">
              <w:rPr>
                <w:sz w:val="20"/>
                <w:lang w:val="fr-FR"/>
              </w:rPr>
              <w:t xml:space="preserve"> 3.6</w:t>
            </w:r>
            <w:r w:rsidR="00573C02">
              <w:rPr>
                <w:sz w:val="20"/>
                <w:lang w:val="fr-FR"/>
              </w:rPr>
              <w:t xml:space="preserve"> </w:t>
            </w:r>
            <w:r w:rsidR="00573C02" w:rsidRPr="00573C02">
              <w:rPr>
                <w:sz w:val="20"/>
                <w:lang w:val="fr-FR"/>
              </w:rPr>
              <w:t>du Plan d'action de CESP</w:t>
            </w:r>
            <w:r w:rsidR="00573C02">
              <w:rPr>
                <w:sz w:val="20"/>
                <w:lang w:val="fr-FR"/>
              </w:rPr>
              <w:t>)</w:t>
            </w:r>
            <w:r w:rsidR="00B53F5B" w:rsidRPr="00CF4377">
              <w:rPr>
                <w:sz w:val="20"/>
                <w:lang w:val="fr-FR"/>
              </w:rPr>
              <w:t>.</w:t>
            </w:r>
          </w:p>
        </w:tc>
        <w:tc>
          <w:tcPr>
            <w:tcW w:w="3118" w:type="dxa"/>
            <w:tcBorders>
              <w:top w:val="single" w:sz="4" w:space="0" w:color="auto"/>
              <w:left w:val="nil"/>
              <w:bottom w:val="single" w:sz="4" w:space="0" w:color="auto"/>
              <w:right w:val="single" w:sz="4" w:space="0" w:color="auto"/>
            </w:tcBorders>
          </w:tcPr>
          <w:p w14:paraId="1A8F5B25" w14:textId="6C4AB454" w:rsidR="00B53F5B" w:rsidRPr="00CF4377" w:rsidRDefault="00D139EC" w:rsidP="00D30D4C">
            <w:pPr>
              <w:spacing w:after="0" w:line="240" w:lineRule="auto"/>
              <w:rPr>
                <w:sz w:val="20"/>
                <w:lang w:val="fr-FR"/>
              </w:rPr>
            </w:pPr>
            <w:r>
              <w:rPr>
                <w:sz w:val="20"/>
                <w:lang w:val="fr-FR"/>
              </w:rPr>
              <w:t xml:space="preserve">Services efficaces aux </w:t>
            </w:r>
            <w:r w:rsidR="00D46B7D" w:rsidRPr="00CF4377">
              <w:rPr>
                <w:sz w:val="20"/>
                <w:lang w:val="fr-FR"/>
              </w:rPr>
              <w:t>Parties contractantes</w:t>
            </w:r>
            <w:r w:rsidR="00B53F5B" w:rsidRPr="00CF4377">
              <w:rPr>
                <w:sz w:val="20"/>
                <w:lang w:val="fr-FR"/>
              </w:rPr>
              <w:t xml:space="preserve"> </w:t>
            </w:r>
            <w:r>
              <w:rPr>
                <w:sz w:val="20"/>
                <w:lang w:val="fr-FR"/>
              </w:rPr>
              <w:t xml:space="preserve">concernant l'inscription de </w:t>
            </w:r>
            <w:r w:rsidR="00577B10">
              <w:rPr>
                <w:sz w:val="20"/>
                <w:lang w:val="fr-FR"/>
              </w:rPr>
              <w:t>Sites Ramsar</w:t>
            </w:r>
            <w:r w:rsidR="00B53F5B" w:rsidRPr="00CF4377">
              <w:rPr>
                <w:sz w:val="20"/>
                <w:lang w:val="fr-FR"/>
              </w:rPr>
              <w:t xml:space="preserve"> </w:t>
            </w:r>
            <w:r>
              <w:rPr>
                <w:sz w:val="20"/>
                <w:lang w:val="fr-FR"/>
              </w:rPr>
              <w:t>et les mises à jour</w:t>
            </w:r>
            <w:r w:rsidR="005F6B8F">
              <w:rPr>
                <w:sz w:val="20"/>
                <w:lang w:val="fr-FR"/>
              </w:rPr>
              <w:t>,</w:t>
            </w:r>
            <w:r>
              <w:rPr>
                <w:sz w:val="20"/>
                <w:lang w:val="fr-FR"/>
              </w:rPr>
              <w:t xml:space="preserve"> en fournissant </w:t>
            </w:r>
            <w:r w:rsidR="005F6B8F">
              <w:rPr>
                <w:sz w:val="20"/>
                <w:lang w:val="fr-FR"/>
              </w:rPr>
              <w:t xml:space="preserve">aux Parties </w:t>
            </w:r>
            <w:r>
              <w:rPr>
                <w:sz w:val="20"/>
                <w:lang w:val="fr-FR"/>
              </w:rPr>
              <w:t xml:space="preserve">des données pertinentes qui </w:t>
            </w:r>
            <w:r w:rsidR="005F6B8F">
              <w:rPr>
                <w:sz w:val="20"/>
                <w:lang w:val="fr-FR"/>
              </w:rPr>
              <w:t xml:space="preserve">les </w:t>
            </w:r>
            <w:r>
              <w:rPr>
                <w:sz w:val="20"/>
                <w:lang w:val="fr-FR"/>
              </w:rPr>
              <w:t>aideront à définir les lacunes et priorités</w:t>
            </w:r>
            <w:r w:rsidR="00AC509C">
              <w:rPr>
                <w:sz w:val="20"/>
                <w:lang w:val="fr-FR"/>
              </w:rPr>
              <w:t xml:space="preserve"> ;</w:t>
            </w:r>
            <w:r>
              <w:rPr>
                <w:sz w:val="20"/>
                <w:lang w:val="fr-FR"/>
              </w:rPr>
              <w:t xml:space="preserve"> meilleure communication mondiale sur les </w:t>
            </w:r>
            <w:r w:rsidR="00577B10">
              <w:rPr>
                <w:sz w:val="20"/>
                <w:lang w:val="fr-FR"/>
              </w:rPr>
              <w:t>Sites Ramsar</w:t>
            </w:r>
            <w:r w:rsidR="00D02166" w:rsidRPr="00CF4377">
              <w:rPr>
                <w:sz w:val="20"/>
                <w:lang w:val="fr-FR"/>
              </w:rPr>
              <w:t>.</w:t>
            </w:r>
          </w:p>
          <w:p w14:paraId="65C0A6B6" w14:textId="77777777" w:rsidR="00B53F5B" w:rsidRPr="00CF4377" w:rsidRDefault="00B53F5B" w:rsidP="00D30D4C">
            <w:pPr>
              <w:pStyle w:val="ListParagraph"/>
              <w:spacing w:after="0" w:line="240" w:lineRule="auto"/>
              <w:ind w:left="0"/>
              <w:rPr>
                <w:sz w:val="20"/>
                <w:lang w:val="fr-FR"/>
              </w:rPr>
            </w:pPr>
          </w:p>
          <w:p w14:paraId="3C463C18" w14:textId="4DE9AADC" w:rsidR="00B53F5B" w:rsidRPr="00CF4377" w:rsidRDefault="00D139EC" w:rsidP="00D139EC">
            <w:pPr>
              <w:spacing w:after="0" w:line="240" w:lineRule="auto"/>
              <w:rPr>
                <w:sz w:val="20"/>
                <w:lang w:val="fr-FR"/>
              </w:rPr>
            </w:pPr>
            <w:r>
              <w:rPr>
                <w:sz w:val="20"/>
                <w:lang w:val="fr-FR"/>
              </w:rPr>
              <w:t xml:space="preserve">Meilleure </w:t>
            </w:r>
            <w:r w:rsidR="00976713">
              <w:rPr>
                <w:sz w:val="20"/>
                <w:lang w:val="fr-FR"/>
              </w:rPr>
              <w:t xml:space="preserve">compréhension </w:t>
            </w:r>
            <w:r>
              <w:rPr>
                <w:sz w:val="20"/>
                <w:lang w:val="fr-FR"/>
              </w:rPr>
              <w:t xml:space="preserve">de l'état de </w:t>
            </w:r>
            <w:r w:rsidR="00B53F5B" w:rsidRPr="00CF4377">
              <w:rPr>
                <w:sz w:val="20"/>
                <w:lang w:val="fr-FR"/>
              </w:rPr>
              <w:t>conse</w:t>
            </w:r>
            <w:r w:rsidR="004B34B4" w:rsidRPr="00CF4377">
              <w:rPr>
                <w:sz w:val="20"/>
                <w:lang w:val="fr-FR"/>
              </w:rPr>
              <w:t xml:space="preserve">rvation </w:t>
            </w:r>
            <w:r>
              <w:rPr>
                <w:sz w:val="20"/>
                <w:lang w:val="fr-FR"/>
              </w:rPr>
              <w:t xml:space="preserve">des </w:t>
            </w:r>
            <w:r w:rsidR="00577B10">
              <w:rPr>
                <w:sz w:val="20"/>
                <w:lang w:val="fr-FR"/>
              </w:rPr>
              <w:t>Sites Ramsar</w:t>
            </w:r>
            <w:r w:rsidR="004B34B4" w:rsidRPr="00CF4377">
              <w:rPr>
                <w:sz w:val="20"/>
                <w:lang w:val="fr-FR"/>
              </w:rPr>
              <w:t>.</w:t>
            </w:r>
          </w:p>
        </w:tc>
        <w:tc>
          <w:tcPr>
            <w:tcW w:w="1720" w:type="dxa"/>
            <w:tcBorders>
              <w:top w:val="single" w:sz="4" w:space="0" w:color="auto"/>
              <w:left w:val="single" w:sz="4" w:space="0" w:color="auto"/>
              <w:bottom w:val="single" w:sz="4" w:space="0" w:color="auto"/>
              <w:right w:val="single" w:sz="4" w:space="0" w:color="auto"/>
            </w:tcBorders>
            <w:shd w:val="clear" w:color="auto" w:fill="auto"/>
            <w:noWrap/>
          </w:tcPr>
          <w:p w14:paraId="6D7C405B" w14:textId="7FB1BB70" w:rsidR="00B53F5B" w:rsidRPr="00CF4377" w:rsidRDefault="005B4D21" w:rsidP="00D30D4C">
            <w:pPr>
              <w:spacing w:after="0" w:line="240" w:lineRule="auto"/>
              <w:rPr>
                <w:b/>
                <w:sz w:val="20"/>
                <w:lang w:val="fr-FR"/>
              </w:rPr>
            </w:pPr>
            <w:r>
              <w:rPr>
                <w:b/>
                <w:sz w:val="20"/>
                <w:lang w:val="fr-FR"/>
              </w:rPr>
              <w:t>Resp. TI</w:t>
            </w:r>
            <w:r w:rsidR="00B53F5B" w:rsidRPr="00CF4377">
              <w:rPr>
                <w:b/>
                <w:sz w:val="20"/>
                <w:lang w:val="fr-FR"/>
              </w:rPr>
              <w:t xml:space="preserve"> </w:t>
            </w:r>
          </w:p>
          <w:p w14:paraId="52BDC284" w14:textId="2455AEAE" w:rsidR="00B53F5B" w:rsidRPr="00CF4377" w:rsidRDefault="00B53F5B" w:rsidP="00D30D4C">
            <w:pPr>
              <w:spacing w:after="0" w:line="240" w:lineRule="auto"/>
              <w:rPr>
                <w:sz w:val="20"/>
                <w:lang w:val="fr-FR"/>
              </w:rPr>
            </w:pPr>
            <w:r w:rsidRPr="00CF4377">
              <w:rPr>
                <w:sz w:val="20"/>
                <w:lang w:val="fr-FR"/>
              </w:rPr>
              <w:t>(</w:t>
            </w:r>
            <w:r w:rsidR="007E0140">
              <w:rPr>
                <w:sz w:val="20"/>
                <w:lang w:val="fr-FR"/>
              </w:rPr>
              <w:t>SISR</w:t>
            </w:r>
            <w:r w:rsidRPr="00CF4377">
              <w:rPr>
                <w:sz w:val="20"/>
                <w:lang w:val="fr-FR"/>
              </w:rPr>
              <w:t xml:space="preserve"> </w:t>
            </w:r>
            <w:r w:rsidR="004C4C68" w:rsidRPr="00CF4377">
              <w:rPr>
                <w:sz w:val="20"/>
                <w:lang w:val="fr-FR"/>
              </w:rPr>
              <w:t>Équipe</w:t>
            </w:r>
            <w:r w:rsidR="00460AF9" w:rsidRPr="00CF4377">
              <w:rPr>
                <w:sz w:val="20"/>
                <w:lang w:val="fr-FR"/>
              </w:rPr>
              <w:t xml:space="preserve"> centrale</w:t>
            </w:r>
            <w:r w:rsidRPr="00CF4377">
              <w:rPr>
                <w:sz w:val="20"/>
                <w:lang w:val="fr-FR"/>
              </w:rPr>
              <w:t xml:space="preserve">, </w:t>
            </w:r>
            <w:r w:rsidR="004C4C68" w:rsidRPr="00CF4377">
              <w:rPr>
                <w:sz w:val="20"/>
                <w:lang w:val="fr-FR"/>
              </w:rPr>
              <w:t>Équipes</w:t>
            </w:r>
            <w:r w:rsidR="00460AF9" w:rsidRPr="00CF4377">
              <w:rPr>
                <w:sz w:val="20"/>
                <w:lang w:val="fr-FR"/>
              </w:rPr>
              <w:t xml:space="preserve"> régionales</w:t>
            </w:r>
            <w:r w:rsidRPr="00CF4377">
              <w:rPr>
                <w:sz w:val="20"/>
                <w:lang w:val="fr-FR"/>
              </w:rPr>
              <w:t xml:space="preserve">, </w:t>
            </w:r>
            <w:r w:rsidR="005B4D21">
              <w:rPr>
                <w:sz w:val="20"/>
                <w:lang w:val="fr-FR"/>
              </w:rPr>
              <w:t>Resp. Documentation</w:t>
            </w:r>
            <w:r w:rsidR="00BD4953" w:rsidRPr="00CF4377">
              <w:rPr>
                <w:sz w:val="20"/>
                <w:lang w:val="fr-FR"/>
              </w:rPr>
              <w:t>)</w:t>
            </w:r>
          </w:p>
        </w:tc>
      </w:tr>
    </w:tbl>
    <w:p w14:paraId="307C0194" w14:textId="7C322862" w:rsidR="00B27367" w:rsidRPr="00CF4377" w:rsidRDefault="00B27367" w:rsidP="00D30D4C">
      <w:pPr>
        <w:spacing w:after="0" w:line="240" w:lineRule="auto"/>
        <w:rPr>
          <w:b/>
          <w:sz w:val="24"/>
          <w:lang w:val="fr-FR"/>
        </w:rPr>
      </w:pPr>
    </w:p>
    <w:p w14:paraId="0DA37D7F" w14:textId="77777777" w:rsidR="000F1BB2" w:rsidRPr="00CF4377" w:rsidRDefault="000F1BB2">
      <w:pPr>
        <w:rPr>
          <w:rFonts w:eastAsia="Calibri,Arial,Times New Roman" w:cs="Calibri,Arial,Times New Roman"/>
          <w:b/>
          <w:bCs/>
          <w:sz w:val="24"/>
          <w:szCs w:val="24"/>
          <w:lang w:val="fr-FR" w:eastAsia="en-GB"/>
        </w:rPr>
      </w:pPr>
      <w:r w:rsidRPr="00CF4377">
        <w:rPr>
          <w:rFonts w:eastAsia="Calibri,Arial,Times New Roman" w:cs="Calibri,Arial,Times New Roman"/>
          <w:b/>
          <w:bCs/>
          <w:sz w:val="24"/>
          <w:szCs w:val="24"/>
          <w:lang w:val="fr-FR" w:eastAsia="en-GB"/>
        </w:rPr>
        <w:br w:type="page"/>
      </w:r>
    </w:p>
    <w:p w14:paraId="6F546B46" w14:textId="1652F9FC" w:rsidR="00EE6A83" w:rsidRPr="00CF4377" w:rsidRDefault="00D2261E" w:rsidP="00D30D4C">
      <w:pPr>
        <w:spacing w:after="0" w:line="240" w:lineRule="auto"/>
        <w:outlineLvl w:val="0"/>
        <w:rPr>
          <w:b/>
          <w:sz w:val="24"/>
          <w:lang w:val="fr-FR"/>
        </w:rPr>
      </w:pPr>
      <w:r>
        <w:rPr>
          <w:b/>
          <w:sz w:val="24"/>
          <w:lang w:val="fr-FR"/>
        </w:rPr>
        <w:lastRenderedPageBreak/>
        <w:t xml:space="preserve">But </w:t>
      </w:r>
      <w:r w:rsidR="00EE6A83" w:rsidRPr="00CF4377">
        <w:rPr>
          <w:b/>
          <w:sz w:val="24"/>
          <w:lang w:val="fr-FR"/>
        </w:rPr>
        <w:t>3</w:t>
      </w:r>
      <w:r w:rsidR="00AC509C">
        <w:rPr>
          <w:b/>
          <w:sz w:val="24"/>
          <w:lang w:val="fr-FR"/>
        </w:rPr>
        <w:t xml:space="preserve"> :</w:t>
      </w:r>
      <w:r w:rsidR="00EE6A83" w:rsidRPr="00CF4377">
        <w:rPr>
          <w:b/>
          <w:sz w:val="24"/>
          <w:lang w:val="fr-FR"/>
        </w:rPr>
        <w:t xml:space="preserve"> </w:t>
      </w:r>
      <w:r w:rsidRPr="00D2261E">
        <w:rPr>
          <w:b/>
          <w:sz w:val="24"/>
          <w:lang w:val="fr-FR"/>
        </w:rPr>
        <w:t>Utiliser toutes les zones humides de façon rationnelle</w:t>
      </w:r>
      <w:r w:rsidR="00EE6A83" w:rsidRPr="00CF4377">
        <w:rPr>
          <w:b/>
          <w:sz w:val="24"/>
          <w:lang w:val="fr-FR"/>
        </w:rPr>
        <w:t xml:space="preserve"> </w:t>
      </w:r>
    </w:p>
    <w:p w14:paraId="7F303BBB" w14:textId="77777777" w:rsidR="00B27367" w:rsidRPr="00CF4377" w:rsidRDefault="00B27367" w:rsidP="00D30D4C">
      <w:pPr>
        <w:spacing w:after="0" w:line="240" w:lineRule="auto"/>
        <w:outlineLvl w:val="0"/>
        <w:rPr>
          <w:b/>
          <w:sz w:val="24"/>
          <w:lang w:val="fr-FR"/>
        </w:rPr>
      </w:pPr>
    </w:p>
    <w:tbl>
      <w:tblPr>
        <w:tblW w:w="143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3827"/>
        <w:gridCol w:w="3261"/>
        <w:gridCol w:w="3118"/>
        <w:gridCol w:w="1759"/>
        <w:gridCol w:w="11"/>
      </w:tblGrid>
      <w:tr w:rsidR="005408AC" w:rsidRPr="00CF4377" w14:paraId="5277B75F" w14:textId="4537585D" w:rsidTr="003736A0">
        <w:trPr>
          <w:gridAfter w:val="1"/>
          <w:wAfter w:w="11" w:type="dxa"/>
          <w:tblHeader/>
        </w:trPr>
        <w:tc>
          <w:tcPr>
            <w:tcW w:w="2410" w:type="dxa"/>
            <w:shd w:val="clear" w:color="auto" w:fill="C6D9F1" w:themeFill="text2" w:themeFillTint="33"/>
            <w:vAlign w:val="center"/>
            <w:hideMark/>
          </w:tcPr>
          <w:p w14:paraId="14A45870" w14:textId="765CBFD9" w:rsidR="005408AC" w:rsidRPr="00CF4377" w:rsidRDefault="008233F8" w:rsidP="00D30D4C">
            <w:pPr>
              <w:spacing w:after="0" w:line="240" w:lineRule="auto"/>
              <w:jc w:val="center"/>
              <w:rPr>
                <w:b/>
                <w:sz w:val="20"/>
                <w:lang w:val="fr-FR"/>
              </w:rPr>
            </w:pPr>
            <w:r w:rsidRPr="00CF4377">
              <w:rPr>
                <w:b/>
                <w:sz w:val="20"/>
                <w:lang w:val="fr-FR"/>
              </w:rPr>
              <w:t>Objectif</w:t>
            </w:r>
          </w:p>
        </w:tc>
        <w:tc>
          <w:tcPr>
            <w:tcW w:w="3827" w:type="dxa"/>
            <w:shd w:val="clear" w:color="auto" w:fill="C6D9F1" w:themeFill="text2" w:themeFillTint="33"/>
            <w:noWrap/>
            <w:vAlign w:val="center"/>
            <w:hideMark/>
          </w:tcPr>
          <w:p w14:paraId="7FE18BD6" w14:textId="7B9DEE07" w:rsidR="005408AC" w:rsidRPr="00CF4377" w:rsidRDefault="008233F8" w:rsidP="00D30D4C">
            <w:pPr>
              <w:spacing w:after="0" w:line="240" w:lineRule="auto"/>
              <w:jc w:val="center"/>
              <w:rPr>
                <w:b/>
                <w:sz w:val="20"/>
                <w:lang w:val="fr-FR"/>
              </w:rPr>
            </w:pPr>
            <w:r w:rsidRPr="00CF4377">
              <w:rPr>
                <w:b/>
                <w:sz w:val="20"/>
                <w:lang w:val="fr-FR"/>
              </w:rPr>
              <w:t>Activité triennale</w:t>
            </w:r>
          </w:p>
        </w:tc>
        <w:tc>
          <w:tcPr>
            <w:tcW w:w="3261" w:type="dxa"/>
            <w:shd w:val="clear" w:color="auto" w:fill="C6D9F1" w:themeFill="text2" w:themeFillTint="33"/>
            <w:vAlign w:val="center"/>
          </w:tcPr>
          <w:p w14:paraId="0ABE9811" w14:textId="622A24CD" w:rsidR="005408AC" w:rsidRPr="00CF4377" w:rsidRDefault="005408AC" w:rsidP="00D30D4C">
            <w:pPr>
              <w:spacing w:after="0" w:line="240" w:lineRule="auto"/>
              <w:jc w:val="center"/>
              <w:rPr>
                <w:b/>
                <w:sz w:val="20"/>
                <w:lang w:val="fr-FR"/>
              </w:rPr>
            </w:pPr>
            <w:r w:rsidRPr="00CF4377">
              <w:rPr>
                <w:b/>
                <w:sz w:val="20"/>
                <w:lang w:val="fr-FR"/>
              </w:rPr>
              <w:t xml:space="preserve">2017 </w:t>
            </w:r>
            <w:r w:rsidR="008233F8" w:rsidRPr="00CF4377">
              <w:rPr>
                <w:b/>
                <w:sz w:val="20"/>
                <w:lang w:val="fr-FR"/>
              </w:rPr>
              <w:t>Activité</w:t>
            </w:r>
          </w:p>
        </w:tc>
        <w:tc>
          <w:tcPr>
            <w:tcW w:w="3118" w:type="dxa"/>
            <w:shd w:val="clear" w:color="auto" w:fill="C6D9F1" w:themeFill="text2" w:themeFillTint="33"/>
            <w:noWrap/>
            <w:vAlign w:val="center"/>
            <w:hideMark/>
          </w:tcPr>
          <w:p w14:paraId="4CDC7973" w14:textId="2C65782A" w:rsidR="005408AC" w:rsidRPr="00CF4377" w:rsidRDefault="008233F8" w:rsidP="00D30D4C">
            <w:pPr>
              <w:spacing w:after="0" w:line="240" w:lineRule="auto"/>
              <w:jc w:val="center"/>
              <w:rPr>
                <w:b/>
                <w:sz w:val="20"/>
                <w:lang w:val="fr-FR"/>
              </w:rPr>
            </w:pPr>
            <w:r w:rsidRPr="00CF4377">
              <w:rPr>
                <w:b/>
                <w:sz w:val="20"/>
                <w:lang w:val="fr-FR"/>
              </w:rPr>
              <w:t>Indicateur</w:t>
            </w:r>
            <w:r w:rsidR="005408AC" w:rsidRPr="00CF4377">
              <w:rPr>
                <w:b/>
                <w:sz w:val="20"/>
                <w:lang w:val="fr-FR"/>
              </w:rPr>
              <w:t>/</w:t>
            </w:r>
            <w:r w:rsidR="005408AC" w:rsidRPr="00CF4377">
              <w:rPr>
                <w:rFonts w:eastAsia="Calibri,Arial,Times New Roman" w:cs="Calibri,Arial,Times New Roman"/>
                <w:b/>
                <w:bCs/>
                <w:sz w:val="20"/>
                <w:szCs w:val="20"/>
                <w:lang w:val="fr-FR" w:eastAsia="en-GB"/>
              </w:rPr>
              <w:t xml:space="preserve"> </w:t>
            </w:r>
            <w:r w:rsidRPr="00CF4377">
              <w:rPr>
                <w:b/>
                <w:sz w:val="20"/>
                <w:lang w:val="fr-FR"/>
              </w:rPr>
              <w:t>Objectif</w:t>
            </w:r>
            <w:r w:rsidR="005408AC" w:rsidRPr="00CF4377">
              <w:rPr>
                <w:rFonts w:eastAsia="Calibri,Arial,Times New Roman" w:cs="Calibri,Arial,Times New Roman"/>
                <w:b/>
                <w:bCs/>
                <w:sz w:val="20"/>
                <w:szCs w:val="20"/>
                <w:lang w:val="fr-FR" w:eastAsia="en-GB"/>
              </w:rPr>
              <w:t xml:space="preserve"> (2018)</w:t>
            </w:r>
          </w:p>
        </w:tc>
        <w:tc>
          <w:tcPr>
            <w:tcW w:w="1759" w:type="dxa"/>
            <w:shd w:val="clear" w:color="auto" w:fill="C6D9F1" w:themeFill="text2" w:themeFillTint="33"/>
            <w:vAlign w:val="center"/>
            <w:hideMark/>
          </w:tcPr>
          <w:p w14:paraId="412C103C" w14:textId="5526E78F" w:rsidR="005408AC" w:rsidRPr="00CF4377" w:rsidRDefault="00C0409E" w:rsidP="00D30D4C">
            <w:pPr>
              <w:spacing w:after="0" w:line="240" w:lineRule="auto"/>
              <w:jc w:val="center"/>
              <w:rPr>
                <w:b/>
                <w:sz w:val="20"/>
                <w:lang w:val="fr-FR"/>
              </w:rPr>
            </w:pPr>
            <w:r w:rsidRPr="00CF4377">
              <w:rPr>
                <w:b/>
                <w:sz w:val="20"/>
                <w:lang w:val="fr-FR"/>
              </w:rPr>
              <w:t>Chef d'équipe</w:t>
            </w:r>
            <w:r w:rsidR="005408AC" w:rsidRPr="00CF4377">
              <w:rPr>
                <w:rFonts w:eastAsia="Calibri,Arial,Times New Roman" w:cs="Calibri,Arial,Times New Roman"/>
                <w:b/>
                <w:bCs/>
                <w:sz w:val="20"/>
                <w:szCs w:val="20"/>
                <w:lang w:val="fr-FR" w:eastAsia="en-GB"/>
              </w:rPr>
              <w:t>* (</w:t>
            </w:r>
            <w:r w:rsidRPr="00CF4377">
              <w:rPr>
                <w:b/>
                <w:sz w:val="20"/>
                <w:lang w:val="fr-FR"/>
              </w:rPr>
              <w:t>Contributeur</w:t>
            </w:r>
            <w:r w:rsidR="005408AC" w:rsidRPr="00CF4377">
              <w:rPr>
                <w:b/>
                <w:sz w:val="20"/>
                <w:lang w:val="fr-FR"/>
              </w:rPr>
              <w:t>s)</w:t>
            </w:r>
          </w:p>
        </w:tc>
      </w:tr>
      <w:tr w:rsidR="00A34D00" w:rsidRPr="00CF4377" w14:paraId="203A0AF2" w14:textId="77777777" w:rsidTr="003736A0">
        <w:trPr>
          <w:gridAfter w:val="1"/>
          <w:wAfter w:w="11" w:type="dxa"/>
        </w:trPr>
        <w:tc>
          <w:tcPr>
            <w:tcW w:w="2410" w:type="dxa"/>
            <w:shd w:val="clear" w:color="auto" w:fill="FFFFFF" w:themeFill="background1"/>
          </w:tcPr>
          <w:p w14:paraId="018FB015" w14:textId="77777777" w:rsidR="00A34D00" w:rsidRPr="00CF4377" w:rsidRDefault="00A34D00" w:rsidP="00D30D4C">
            <w:pPr>
              <w:spacing w:after="0" w:line="240" w:lineRule="auto"/>
              <w:rPr>
                <w:b/>
                <w:sz w:val="20"/>
                <w:lang w:val="fr-FR"/>
              </w:rPr>
            </w:pPr>
          </w:p>
        </w:tc>
        <w:tc>
          <w:tcPr>
            <w:tcW w:w="3827" w:type="dxa"/>
            <w:shd w:val="clear" w:color="auto" w:fill="auto"/>
          </w:tcPr>
          <w:p w14:paraId="02A411B4" w14:textId="5038737F" w:rsidR="00A34D00" w:rsidRPr="00CF4377" w:rsidRDefault="004C4C68" w:rsidP="00D30D4C">
            <w:pPr>
              <w:spacing w:after="0" w:line="240" w:lineRule="auto"/>
              <w:rPr>
                <w:sz w:val="20"/>
                <w:lang w:val="fr-FR"/>
              </w:rPr>
            </w:pPr>
            <w:r>
              <w:rPr>
                <w:sz w:val="20"/>
                <w:lang w:val="fr-FR"/>
              </w:rPr>
              <w:t xml:space="preserve">Aider </w:t>
            </w:r>
            <w:r w:rsidR="00D9589A">
              <w:rPr>
                <w:sz w:val="20"/>
                <w:lang w:val="fr-FR"/>
              </w:rPr>
              <w:t xml:space="preserve">les </w:t>
            </w:r>
            <w:r w:rsidR="00D46B7D" w:rsidRPr="00CF4377">
              <w:rPr>
                <w:sz w:val="20"/>
                <w:lang w:val="fr-FR"/>
              </w:rPr>
              <w:t>Parties contractantes</w:t>
            </w:r>
            <w:r w:rsidR="00A34D00" w:rsidRPr="00CF4377">
              <w:rPr>
                <w:sz w:val="20"/>
                <w:lang w:val="fr-FR"/>
              </w:rPr>
              <w:t xml:space="preserve"> </w:t>
            </w:r>
            <w:r>
              <w:rPr>
                <w:sz w:val="20"/>
                <w:lang w:val="fr-FR"/>
              </w:rPr>
              <w:t>à</w:t>
            </w:r>
            <w:r w:rsidR="00CD76C5">
              <w:rPr>
                <w:sz w:val="20"/>
                <w:lang w:val="fr-FR"/>
              </w:rPr>
              <w:t xml:space="preserve"> préparer </w:t>
            </w:r>
            <w:r w:rsidR="00AF24F6">
              <w:rPr>
                <w:sz w:val="20"/>
                <w:lang w:val="fr-FR"/>
              </w:rPr>
              <w:t>ou mettre à jour leur</w:t>
            </w:r>
            <w:r w:rsidR="00D9589A">
              <w:rPr>
                <w:sz w:val="20"/>
                <w:lang w:val="fr-FR"/>
              </w:rPr>
              <w:t xml:space="preserve"> inventaire</w:t>
            </w:r>
            <w:r w:rsidR="00AF24F6">
              <w:rPr>
                <w:sz w:val="20"/>
                <w:lang w:val="fr-FR"/>
              </w:rPr>
              <w:t xml:space="preserve"> </w:t>
            </w:r>
            <w:r w:rsidR="00CD76C5">
              <w:rPr>
                <w:sz w:val="20"/>
                <w:lang w:val="fr-FR"/>
              </w:rPr>
              <w:t>nationa</w:t>
            </w:r>
            <w:r w:rsidR="00D9589A">
              <w:rPr>
                <w:sz w:val="20"/>
                <w:lang w:val="fr-FR"/>
              </w:rPr>
              <w:t xml:space="preserve">l </w:t>
            </w:r>
            <w:r w:rsidR="00AF24F6">
              <w:rPr>
                <w:sz w:val="20"/>
                <w:lang w:val="fr-FR"/>
              </w:rPr>
              <w:t>de</w:t>
            </w:r>
            <w:r w:rsidR="00BB4BE6">
              <w:rPr>
                <w:sz w:val="20"/>
                <w:lang w:val="fr-FR"/>
              </w:rPr>
              <w:t xml:space="preserve"> zones humides</w:t>
            </w:r>
            <w:r w:rsidR="00A34D00" w:rsidRPr="00CF4377">
              <w:rPr>
                <w:sz w:val="20"/>
                <w:lang w:val="fr-FR"/>
              </w:rPr>
              <w:t xml:space="preserve"> (</w:t>
            </w:r>
            <w:r w:rsidR="008233F8" w:rsidRPr="00CF4377">
              <w:rPr>
                <w:sz w:val="20"/>
                <w:lang w:val="fr-FR"/>
              </w:rPr>
              <w:t>voir Objectif</w:t>
            </w:r>
            <w:r w:rsidR="00A34D00" w:rsidRPr="00CF4377">
              <w:rPr>
                <w:sz w:val="20"/>
                <w:lang w:val="fr-FR"/>
              </w:rPr>
              <w:t xml:space="preserve"> 8).</w:t>
            </w:r>
          </w:p>
          <w:p w14:paraId="6B47E10F" w14:textId="77777777" w:rsidR="00A34D00" w:rsidRPr="00CF4377" w:rsidRDefault="00A34D00" w:rsidP="00D30D4C">
            <w:pPr>
              <w:spacing w:after="0" w:line="240" w:lineRule="auto"/>
              <w:rPr>
                <w:sz w:val="20"/>
                <w:lang w:val="fr-FR"/>
              </w:rPr>
            </w:pPr>
          </w:p>
          <w:p w14:paraId="0062BAF3" w14:textId="21303B12" w:rsidR="00A34D00" w:rsidRPr="00CF4377" w:rsidRDefault="00A34D00" w:rsidP="00CD76C5">
            <w:pPr>
              <w:spacing w:after="0" w:line="240" w:lineRule="auto"/>
              <w:rPr>
                <w:strike/>
                <w:sz w:val="20"/>
                <w:lang w:val="fr-FR"/>
              </w:rPr>
            </w:pPr>
            <w:r w:rsidRPr="00CF4377">
              <w:rPr>
                <w:sz w:val="20"/>
                <w:lang w:val="fr-FR"/>
              </w:rPr>
              <w:t>(</w:t>
            </w:r>
            <w:r w:rsidR="00C0409E" w:rsidRPr="00CF4377">
              <w:rPr>
                <w:sz w:val="20"/>
                <w:lang w:val="fr-FR"/>
              </w:rPr>
              <w:t>Résolution</w:t>
            </w:r>
            <w:r w:rsidR="003F26DD" w:rsidRPr="00CF4377">
              <w:rPr>
                <w:sz w:val="20"/>
                <w:lang w:val="fr-FR"/>
              </w:rPr>
              <w:t>s X.15, VIII.6</w:t>
            </w:r>
            <w:r w:rsidR="00C0409E" w:rsidRPr="00CF4377">
              <w:rPr>
                <w:sz w:val="20"/>
                <w:lang w:val="fr-FR"/>
              </w:rPr>
              <w:t xml:space="preserve"> et </w:t>
            </w:r>
            <w:r w:rsidR="00AF24F6">
              <w:rPr>
                <w:sz w:val="20"/>
                <w:lang w:val="fr-FR"/>
              </w:rPr>
              <w:t xml:space="preserve">Manuel </w:t>
            </w:r>
            <w:r w:rsidR="00CD76C5" w:rsidRPr="00CD76C5">
              <w:rPr>
                <w:sz w:val="20"/>
                <w:lang w:val="fr-FR"/>
              </w:rPr>
              <w:t xml:space="preserve">Ramsar </w:t>
            </w:r>
            <w:r w:rsidR="003F26DD" w:rsidRPr="00CF4377">
              <w:rPr>
                <w:sz w:val="20"/>
                <w:lang w:val="fr-FR"/>
              </w:rPr>
              <w:t>15</w:t>
            </w:r>
            <w:r w:rsidRPr="00CF4377">
              <w:rPr>
                <w:sz w:val="20"/>
                <w:lang w:val="fr-FR"/>
              </w:rPr>
              <w:t>)</w:t>
            </w:r>
          </w:p>
        </w:tc>
        <w:tc>
          <w:tcPr>
            <w:tcW w:w="3261" w:type="dxa"/>
            <w:shd w:val="clear" w:color="auto" w:fill="auto"/>
          </w:tcPr>
          <w:p w14:paraId="404F6B52" w14:textId="7F41704A" w:rsidR="00A34D00" w:rsidRPr="00CF4377" w:rsidRDefault="00C0409E" w:rsidP="00D30D4C">
            <w:pPr>
              <w:spacing w:after="0" w:line="240" w:lineRule="auto"/>
              <w:rPr>
                <w:sz w:val="20"/>
                <w:lang w:val="fr-FR"/>
              </w:rPr>
            </w:pPr>
            <w:r w:rsidRPr="00CF4377">
              <w:rPr>
                <w:sz w:val="20"/>
                <w:lang w:val="fr-FR"/>
              </w:rPr>
              <w:t>Identifier</w:t>
            </w:r>
            <w:r w:rsidR="00CD76C5">
              <w:rPr>
                <w:sz w:val="20"/>
                <w:lang w:val="fr-FR"/>
              </w:rPr>
              <w:t xml:space="preserve"> les</w:t>
            </w:r>
            <w:r w:rsidR="00A34D00" w:rsidRPr="00CF4377">
              <w:rPr>
                <w:sz w:val="20"/>
                <w:lang w:val="fr-FR"/>
              </w:rPr>
              <w:t xml:space="preserve"> </w:t>
            </w:r>
            <w:r w:rsidR="00D46B7D" w:rsidRPr="00CF4377">
              <w:rPr>
                <w:sz w:val="20"/>
                <w:lang w:val="fr-FR"/>
              </w:rPr>
              <w:t>Parties contractantes</w:t>
            </w:r>
            <w:r w:rsidR="00A34D00" w:rsidRPr="00CF4377">
              <w:rPr>
                <w:sz w:val="20"/>
                <w:lang w:val="fr-FR"/>
              </w:rPr>
              <w:t xml:space="preserve"> </w:t>
            </w:r>
            <w:r w:rsidR="00CD76C5">
              <w:rPr>
                <w:sz w:val="20"/>
                <w:lang w:val="fr-FR"/>
              </w:rPr>
              <w:t xml:space="preserve">qui ont besoin d'aide pour </w:t>
            </w:r>
            <w:r w:rsidR="00286DD9">
              <w:rPr>
                <w:sz w:val="20"/>
                <w:lang w:val="fr-FR"/>
              </w:rPr>
              <w:t xml:space="preserve">préparer </w:t>
            </w:r>
            <w:r w:rsidR="00D9589A">
              <w:rPr>
                <w:sz w:val="20"/>
                <w:lang w:val="fr-FR"/>
              </w:rPr>
              <w:t>ou mettre à jour leur</w:t>
            </w:r>
            <w:r w:rsidR="00CD76C5">
              <w:rPr>
                <w:sz w:val="20"/>
                <w:lang w:val="fr-FR"/>
              </w:rPr>
              <w:t xml:space="preserve"> inventaire de zones humides</w:t>
            </w:r>
            <w:r w:rsidR="00A34D00" w:rsidRPr="00CF4377">
              <w:rPr>
                <w:sz w:val="20"/>
                <w:lang w:val="fr-FR"/>
              </w:rPr>
              <w:t>.</w:t>
            </w:r>
          </w:p>
          <w:p w14:paraId="41D5076C" w14:textId="77777777" w:rsidR="00A34D00" w:rsidRPr="00CF4377" w:rsidRDefault="00A34D00" w:rsidP="00D30D4C">
            <w:pPr>
              <w:spacing w:after="0" w:line="240" w:lineRule="auto"/>
              <w:rPr>
                <w:sz w:val="20"/>
                <w:lang w:val="fr-FR"/>
              </w:rPr>
            </w:pPr>
          </w:p>
          <w:p w14:paraId="248AA3E3" w14:textId="63A9A0DF" w:rsidR="00A34D00" w:rsidRPr="00CF4377" w:rsidRDefault="00594C6D" w:rsidP="00D30D4C">
            <w:pPr>
              <w:spacing w:after="0" w:line="240" w:lineRule="auto"/>
              <w:rPr>
                <w:sz w:val="20"/>
                <w:lang w:val="fr-FR"/>
              </w:rPr>
            </w:pPr>
            <w:r>
              <w:rPr>
                <w:sz w:val="20"/>
                <w:lang w:val="fr-FR"/>
              </w:rPr>
              <w:t>Fournir</w:t>
            </w:r>
            <w:r w:rsidR="00286DD9">
              <w:rPr>
                <w:sz w:val="20"/>
                <w:lang w:val="fr-FR"/>
              </w:rPr>
              <w:t xml:space="preserve"> aux </w:t>
            </w:r>
            <w:r w:rsidR="00D139EC">
              <w:rPr>
                <w:sz w:val="20"/>
                <w:lang w:val="fr-FR"/>
              </w:rPr>
              <w:t>Parties</w:t>
            </w:r>
            <w:r w:rsidR="00D46B7D" w:rsidRPr="00CF4377">
              <w:rPr>
                <w:sz w:val="20"/>
                <w:lang w:val="fr-FR"/>
              </w:rPr>
              <w:t xml:space="preserve"> contractantes</w:t>
            </w:r>
            <w:r w:rsidR="005F6B8F">
              <w:rPr>
                <w:sz w:val="20"/>
                <w:lang w:val="fr-FR"/>
              </w:rPr>
              <w:t xml:space="preserve"> </w:t>
            </w:r>
            <w:r w:rsidR="00286DD9">
              <w:rPr>
                <w:sz w:val="20"/>
                <w:lang w:val="fr-FR"/>
              </w:rPr>
              <w:t xml:space="preserve">un soutien </w:t>
            </w:r>
            <w:r w:rsidR="005F6B8F">
              <w:rPr>
                <w:sz w:val="20"/>
                <w:lang w:val="fr-FR"/>
              </w:rPr>
              <w:t xml:space="preserve">soit </w:t>
            </w:r>
            <w:r w:rsidR="00286DD9">
              <w:rPr>
                <w:sz w:val="20"/>
                <w:lang w:val="fr-FR"/>
              </w:rPr>
              <w:t xml:space="preserve">direct et </w:t>
            </w:r>
            <w:r w:rsidR="005F6B8F">
              <w:rPr>
                <w:sz w:val="20"/>
                <w:lang w:val="fr-FR"/>
              </w:rPr>
              <w:t xml:space="preserve">soit </w:t>
            </w:r>
            <w:r w:rsidR="00286DD9">
              <w:rPr>
                <w:sz w:val="20"/>
                <w:lang w:val="fr-FR"/>
              </w:rPr>
              <w:t xml:space="preserve">par des </w:t>
            </w:r>
            <w:r w:rsidR="009D00DD">
              <w:rPr>
                <w:sz w:val="20"/>
                <w:lang w:val="fr-FR"/>
              </w:rPr>
              <w:t xml:space="preserve">partenariats </w:t>
            </w:r>
            <w:r w:rsidR="00D9589A">
              <w:rPr>
                <w:sz w:val="20"/>
                <w:lang w:val="fr-FR"/>
              </w:rPr>
              <w:t>pour leur</w:t>
            </w:r>
            <w:r w:rsidR="00286DD9">
              <w:rPr>
                <w:sz w:val="20"/>
                <w:lang w:val="fr-FR"/>
              </w:rPr>
              <w:t xml:space="preserve"> </w:t>
            </w:r>
            <w:r w:rsidR="00D9589A">
              <w:rPr>
                <w:sz w:val="20"/>
                <w:lang w:val="fr-FR"/>
              </w:rPr>
              <w:t>inventaire de</w:t>
            </w:r>
            <w:r w:rsidR="00BB4BE6">
              <w:rPr>
                <w:sz w:val="20"/>
                <w:lang w:val="fr-FR"/>
              </w:rPr>
              <w:t xml:space="preserve"> zones humides</w:t>
            </w:r>
            <w:r w:rsidR="00A34D00" w:rsidRPr="00CF4377">
              <w:rPr>
                <w:sz w:val="20"/>
                <w:lang w:val="fr-FR"/>
              </w:rPr>
              <w:t xml:space="preserve"> (</w:t>
            </w:r>
            <w:r w:rsidR="0015332A">
              <w:rPr>
                <w:sz w:val="20"/>
                <w:lang w:val="fr-FR"/>
              </w:rPr>
              <w:t>par ex.,</w:t>
            </w:r>
            <w:r w:rsidR="00005D18">
              <w:rPr>
                <w:sz w:val="20"/>
                <w:lang w:val="fr-FR"/>
              </w:rPr>
              <w:t xml:space="preserve"> </w:t>
            </w:r>
            <w:r w:rsidR="00286DD9">
              <w:rPr>
                <w:sz w:val="20"/>
                <w:lang w:val="fr-FR"/>
              </w:rPr>
              <w:t>fonds</w:t>
            </w:r>
            <w:r w:rsidR="00C0409E" w:rsidRPr="00CF4377">
              <w:rPr>
                <w:sz w:val="20"/>
                <w:lang w:val="fr-FR"/>
              </w:rPr>
              <w:t xml:space="preserve"> et </w:t>
            </w:r>
            <w:r w:rsidR="00A34D00" w:rsidRPr="00CF4377">
              <w:rPr>
                <w:sz w:val="20"/>
                <w:lang w:val="fr-FR"/>
              </w:rPr>
              <w:t>expertise).</w:t>
            </w:r>
          </w:p>
          <w:p w14:paraId="75BDF349" w14:textId="77777777" w:rsidR="00A34D00" w:rsidRPr="00CF4377" w:rsidRDefault="00A34D00" w:rsidP="00D30D4C">
            <w:pPr>
              <w:spacing w:after="0" w:line="240" w:lineRule="auto"/>
              <w:rPr>
                <w:sz w:val="20"/>
                <w:lang w:val="fr-FR"/>
              </w:rPr>
            </w:pPr>
          </w:p>
          <w:p w14:paraId="132B1DBA" w14:textId="306813F9" w:rsidR="00A34D00" w:rsidRPr="00CF4377" w:rsidRDefault="00610323" w:rsidP="00D30D4C">
            <w:pPr>
              <w:spacing w:after="0" w:line="240" w:lineRule="auto"/>
              <w:rPr>
                <w:sz w:val="20"/>
                <w:lang w:val="fr-FR"/>
              </w:rPr>
            </w:pPr>
            <w:r>
              <w:rPr>
                <w:sz w:val="20"/>
                <w:lang w:val="fr-FR"/>
              </w:rPr>
              <w:t xml:space="preserve">Participation à des </w:t>
            </w:r>
            <w:r w:rsidR="00E8379E">
              <w:rPr>
                <w:sz w:val="20"/>
                <w:lang w:val="fr-FR"/>
              </w:rPr>
              <w:t xml:space="preserve">travaux sur les </w:t>
            </w:r>
            <w:r w:rsidR="008233F8" w:rsidRPr="00CF4377">
              <w:rPr>
                <w:sz w:val="20"/>
                <w:lang w:val="fr-FR"/>
              </w:rPr>
              <w:t>indicateur</w:t>
            </w:r>
            <w:r w:rsidR="00A34D00" w:rsidRPr="00CF4377">
              <w:rPr>
                <w:sz w:val="20"/>
                <w:lang w:val="fr-FR"/>
              </w:rPr>
              <w:t xml:space="preserve">s </w:t>
            </w:r>
            <w:r>
              <w:rPr>
                <w:sz w:val="20"/>
                <w:lang w:val="fr-FR"/>
              </w:rPr>
              <w:t xml:space="preserve">des ODD afin de situer le processus de Ramsar </w:t>
            </w:r>
            <w:r w:rsidR="007A01BB">
              <w:rPr>
                <w:sz w:val="20"/>
                <w:lang w:val="fr-FR"/>
              </w:rPr>
              <w:t xml:space="preserve">et de </w:t>
            </w:r>
            <w:r>
              <w:rPr>
                <w:sz w:val="20"/>
                <w:lang w:val="fr-FR"/>
              </w:rPr>
              <w:t xml:space="preserve">mesurer l'étendue des écosystèmes liés à l'eau </w:t>
            </w:r>
            <w:r w:rsidR="00A34D00" w:rsidRPr="00CF4377">
              <w:rPr>
                <w:sz w:val="20"/>
                <w:lang w:val="fr-FR"/>
              </w:rPr>
              <w:t>(</w:t>
            </w:r>
            <w:r w:rsidR="008233F8" w:rsidRPr="00CF4377">
              <w:rPr>
                <w:sz w:val="20"/>
                <w:lang w:val="fr-FR"/>
              </w:rPr>
              <w:t>voir Objectif</w:t>
            </w:r>
            <w:r w:rsidR="00A34D00" w:rsidRPr="00CF4377">
              <w:rPr>
                <w:sz w:val="20"/>
                <w:lang w:val="fr-FR"/>
              </w:rPr>
              <w:t xml:space="preserve"> 18)</w:t>
            </w:r>
            <w:r w:rsidR="00FD068B" w:rsidRPr="00CF4377">
              <w:rPr>
                <w:sz w:val="20"/>
                <w:lang w:val="fr-FR"/>
              </w:rPr>
              <w:t>.</w:t>
            </w:r>
          </w:p>
          <w:p w14:paraId="782012C0" w14:textId="77777777" w:rsidR="00A34D00" w:rsidRPr="00CF4377" w:rsidRDefault="00A34D00" w:rsidP="00D30D4C">
            <w:pPr>
              <w:spacing w:after="0" w:line="240" w:lineRule="auto"/>
              <w:rPr>
                <w:sz w:val="20"/>
                <w:lang w:val="fr-FR"/>
              </w:rPr>
            </w:pPr>
          </w:p>
          <w:p w14:paraId="66AA9AEC" w14:textId="13A9C2F8" w:rsidR="00A34D00" w:rsidRPr="00CF4377" w:rsidRDefault="00A34D00" w:rsidP="00B752AE">
            <w:pPr>
              <w:spacing w:after="0" w:line="240" w:lineRule="auto"/>
              <w:rPr>
                <w:strike/>
                <w:sz w:val="20"/>
                <w:lang w:val="fr-FR"/>
              </w:rPr>
            </w:pPr>
            <w:r w:rsidRPr="00CF4377">
              <w:rPr>
                <w:sz w:val="20"/>
                <w:lang w:val="fr-FR"/>
              </w:rPr>
              <w:t>Pu</w:t>
            </w:r>
            <w:r w:rsidR="00B752AE">
              <w:rPr>
                <w:sz w:val="20"/>
                <w:lang w:val="fr-FR"/>
              </w:rPr>
              <w:t>blier et promouvoir, sur le site web, de</w:t>
            </w:r>
            <w:r w:rsidR="007A01BB">
              <w:rPr>
                <w:sz w:val="20"/>
                <w:lang w:val="fr-FR"/>
              </w:rPr>
              <w:t xml:space="preserve"> bons </w:t>
            </w:r>
            <w:r w:rsidR="00BB4BE6">
              <w:rPr>
                <w:sz w:val="20"/>
                <w:lang w:val="fr-FR"/>
              </w:rPr>
              <w:t>exemple</w:t>
            </w:r>
            <w:r w:rsidRPr="00CF4377">
              <w:rPr>
                <w:sz w:val="20"/>
                <w:lang w:val="fr-FR"/>
              </w:rPr>
              <w:t xml:space="preserve">s </w:t>
            </w:r>
            <w:r w:rsidR="007A01BB">
              <w:rPr>
                <w:sz w:val="20"/>
                <w:lang w:val="fr-FR"/>
              </w:rPr>
              <w:t>d'</w:t>
            </w:r>
            <w:r w:rsidR="00BB4BE6">
              <w:rPr>
                <w:sz w:val="20"/>
                <w:lang w:val="fr-FR"/>
              </w:rPr>
              <w:t>inventaires</w:t>
            </w:r>
            <w:r w:rsidR="002B58C3" w:rsidRPr="00CF4377">
              <w:rPr>
                <w:color w:val="000000" w:themeColor="text1"/>
                <w:sz w:val="20"/>
                <w:lang w:val="fr-FR"/>
              </w:rPr>
              <w:t>,</w:t>
            </w:r>
            <w:r w:rsidRPr="00CF4377">
              <w:rPr>
                <w:color w:val="000000" w:themeColor="text1"/>
                <w:sz w:val="20"/>
                <w:lang w:val="fr-FR"/>
              </w:rPr>
              <w:t xml:space="preserve"> </w:t>
            </w:r>
            <w:r w:rsidR="00EF5721">
              <w:rPr>
                <w:color w:val="000000" w:themeColor="text1"/>
                <w:sz w:val="20"/>
                <w:lang w:val="fr-FR"/>
              </w:rPr>
              <w:t>y compris</w:t>
            </w:r>
            <w:r w:rsidRPr="00CF4377">
              <w:rPr>
                <w:color w:val="000000" w:themeColor="text1"/>
                <w:sz w:val="20"/>
                <w:lang w:val="fr-FR"/>
              </w:rPr>
              <w:t xml:space="preserve"> </w:t>
            </w:r>
            <w:r w:rsidR="007A01BB">
              <w:rPr>
                <w:color w:val="000000" w:themeColor="text1"/>
                <w:sz w:val="20"/>
                <w:lang w:val="fr-FR"/>
              </w:rPr>
              <w:t xml:space="preserve">les </w:t>
            </w:r>
            <w:r w:rsidR="00BB4BE6">
              <w:rPr>
                <w:color w:val="000000" w:themeColor="text1"/>
                <w:sz w:val="20"/>
                <w:lang w:val="fr-FR"/>
              </w:rPr>
              <w:t>tourbières</w:t>
            </w:r>
            <w:r w:rsidRPr="00CF4377">
              <w:rPr>
                <w:color w:val="000000" w:themeColor="text1"/>
                <w:sz w:val="20"/>
                <w:lang w:val="fr-FR"/>
              </w:rPr>
              <w:t xml:space="preserve"> (</w:t>
            </w:r>
            <w:r w:rsidR="008233F8" w:rsidRPr="00CF4377">
              <w:rPr>
                <w:color w:val="000000" w:themeColor="text1"/>
                <w:sz w:val="20"/>
                <w:lang w:val="fr-FR"/>
              </w:rPr>
              <w:t>Objectif</w:t>
            </w:r>
            <w:r w:rsidRPr="00CF4377">
              <w:rPr>
                <w:color w:val="000000" w:themeColor="text1"/>
                <w:sz w:val="20"/>
                <w:lang w:val="fr-FR"/>
              </w:rPr>
              <w:t xml:space="preserve"> 3.3</w:t>
            </w:r>
            <w:r w:rsidR="00573C02">
              <w:rPr>
                <w:color w:val="000000" w:themeColor="text1"/>
                <w:sz w:val="20"/>
                <w:lang w:val="fr-FR"/>
              </w:rPr>
              <w:t xml:space="preserve"> </w:t>
            </w:r>
            <w:r w:rsidR="00573C02" w:rsidRPr="00573C02">
              <w:rPr>
                <w:color w:val="000000" w:themeColor="text1"/>
                <w:sz w:val="20"/>
                <w:lang w:val="fr-FR"/>
              </w:rPr>
              <w:t>du Plan d'action de CESP</w:t>
            </w:r>
            <w:r w:rsidRPr="00CF4377">
              <w:rPr>
                <w:color w:val="000000" w:themeColor="text1"/>
                <w:sz w:val="20"/>
                <w:lang w:val="fr-FR"/>
              </w:rPr>
              <w:t>).</w:t>
            </w:r>
          </w:p>
        </w:tc>
        <w:tc>
          <w:tcPr>
            <w:tcW w:w="3118" w:type="dxa"/>
            <w:shd w:val="clear" w:color="auto" w:fill="auto"/>
          </w:tcPr>
          <w:p w14:paraId="7440FF40" w14:textId="0EABBBDA" w:rsidR="00A34D00" w:rsidRPr="00CF4377" w:rsidRDefault="00A659DD" w:rsidP="00D30D4C">
            <w:pPr>
              <w:spacing w:after="0" w:line="240" w:lineRule="auto"/>
              <w:rPr>
                <w:sz w:val="20"/>
                <w:lang w:val="fr-FR"/>
              </w:rPr>
            </w:pPr>
            <w:r>
              <w:rPr>
                <w:sz w:val="20"/>
                <w:lang w:val="fr-FR"/>
              </w:rPr>
              <w:t xml:space="preserve">Nombre de </w:t>
            </w:r>
            <w:r w:rsidR="00D46B7D" w:rsidRPr="00CF4377">
              <w:rPr>
                <w:sz w:val="20"/>
                <w:lang w:val="fr-FR"/>
              </w:rPr>
              <w:t>Parties contractantes</w:t>
            </w:r>
            <w:r w:rsidR="00A34D00" w:rsidRPr="00CF4377">
              <w:rPr>
                <w:sz w:val="20"/>
                <w:lang w:val="fr-FR"/>
              </w:rPr>
              <w:t xml:space="preserve"> </w:t>
            </w:r>
            <w:r w:rsidR="007A01BB">
              <w:rPr>
                <w:sz w:val="20"/>
                <w:lang w:val="fr-FR"/>
              </w:rPr>
              <w:t xml:space="preserve">soutenues </w:t>
            </w:r>
            <w:r w:rsidR="005F6B8F">
              <w:rPr>
                <w:sz w:val="20"/>
                <w:lang w:val="fr-FR"/>
              </w:rPr>
              <w:t xml:space="preserve">dans l’élaboration ou la mise à jour de </w:t>
            </w:r>
            <w:r w:rsidR="007A01BB">
              <w:rPr>
                <w:sz w:val="20"/>
                <w:lang w:val="fr-FR"/>
              </w:rPr>
              <w:t xml:space="preserve">leur </w:t>
            </w:r>
            <w:r w:rsidR="00BB4BE6">
              <w:rPr>
                <w:sz w:val="20"/>
                <w:lang w:val="fr-FR"/>
              </w:rPr>
              <w:t>inventaire de zones humides</w:t>
            </w:r>
            <w:r w:rsidR="00A34D00" w:rsidRPr="00CF4377">
              <w:rPr>
                <w:sz w:val="20"/>
                <w:lang w:val="fr-FR"/>
              </w:rPr>
              <w:t>.</w:t>
            </w:r>
          </w:p>
          <w:p w14:paraId="7C8D37C0" w14:textId="77777777" w:rsidR="00A34D00" w:rsidRPr="00CF4377" w:rsidRDefault="00A34D00" w:rsidP="00D30D4C">
            <w:pPr>
              <w:pStyle w:val="ListParagraph"/>
              <w:spacing w:after="0" w:line="240" w:lineRule="auto"/>
              <w:ind w:left="0"/>
              <w:rPr>
                <w:sz w:val="20"/>
                <w:lang w:val="fr-FR"/>
              </w:rPr>
            </w:pPr>
          </w:p>
          <w:p w14:paraId="50A0CA8B" w14:textId="08F0975E" w:rsidR="00A34D00" w:rsidRPr="00CF4377" w:rsidRDefault="00A659DD" w:rsidP="00D30D4C">
            <w:pPr>
              <w:spacing w:after="0" w:line="240" w:lineRule="auto"/>
              <w:rPr>
                <w:sz w:val="20"/>
                <w:lang w:val="fr-FR"/>
              </w:rPr>
            </w:pPr>
            <w:r>
              <w:rPr>
                <w:sz w:val="20"/>
                <w:lang w:val="fr-FR"/>
              </w:rPr>
              <w:t xml:space="preserve">Nombre de </w:t>
            </w:r>
            <w:r w:rsidR="00BB4BE6">
              <w:rPr>
                <w:sz w:val="20"/>
                <w:lang w:val="fr-FR"/>
              </w:rPr>
              <w:t>inventaires</w:t>
            </w:r>
            <w:r w:rsidR="00A34D00" w:rsidRPr="00CF4377">
              <w:rPr>
                <w:sz w:val="20"/>
                <w:lang w:val="fr-FR"/>
              </w:rPr>
              <w:t xml:space="preserve"> </w:t>
            </w:r>
            <w:r w:rsidR="00C41364">
              <w:rPr>
                <w:sz w:val="20"/>
                <w:lang w:val="fr-FR"/>
              </w:rPr>
              <w:t xml:space="preserve">promus et publiés </w:t>
            </w:r>
            <w:r w:rsidR="00A34D00" w:rsidRPr="00CF4377">
              <w:rPr>
                <w:sz w:val="20"/>
                <w:lang w:val="fr-FR"/>
              </w:rPr>
              <w:t>(</w:t>
            </w:r>
            <w:r w:rsidR="00C41364">
              <w:rPr>
                <w:sz w:val="20"/>
                <w:lang w:val="fr-FR"/>
              </w:rPr>
              <w:t xml:space="preserve">page dédiée sur le </w:t>
            </w:r>
            <w:r w:rsidR="00A34D00" w:rsidRPr="00CF4377">
              <w:rPr>
                <w:sz w:val="20"/>
                <w:lang w:val="fr-FR"/>
              </w:rPr>
              <w:t>web site).</w:t>
            </w:r>
          </w:p>
          <w:p w14:paraId="438711D5" w14:textId="77777777" w:rsidR="00A34D00" w:rsidRPr="00CF4377" w:rsidRDefault="00A34D00" w:rsidP="00D30D4C">
            <w:pPr>
              <w:spacing w:after="0" w:line="240" w:lineRule="auto"/>
              <w:rPr>
                <w:sz w:val="20"/>
                <w:lang w:val="fr-FR"/>
              </w:rPr>
            </w:pPr>
          </w:p>
          <w:p w14:paraId="3A06403D" w14:textId="2663E2AE" w:rsidR="00A34D00" w:rsidRPr="00CF4377" w:rsidRDefault="00C41364" w:rsidP="00D9589A">
            <w:pPr>
              <w:spacing w:after="0" w:line="240" w:lineRule="auto"/>
              <w:rPr>
                <w:strike/>
                <w:sz w:val="20"/>
                <w:lang w:val="fr-FR"/>
              </w:rPr>
            </w:pPr>
            <w:r>
              <w:rPr>
                <w:sz w:val="20"/>
                <w:lang w:val="fr-FR"/>
              </w:rPr>
              <w:t xml:space="preserve">Processus de suivi de Ramsar </w:t>
            </w:r>
            <w:r w:rsidR="00D9589A">
              <w:rPr>
                <w:sz w:val="20"/>
                <w:lang w:val="fr-FR"/>
              </w:rPr>
              <w:t xml:space="preserve">concrétisé </w:t>
            </w:r>
            <w:r>
              <w:rPr>
                <w:sz w:val="20"/>
                <w:lang w:val="fr-FR"/>
              </w:rPr>
              <w:t>dans les travaux sur les indicateurs des ODD</w:t>
            </w:r>
            <w:r w:rsidR="00C10AA5" w:rsidRPr="00CF4377">
              <w:rPr>
                <w:sz w:val="20"/>
                <w:lang w:val="fr-FR"/>
              </w:rPr>
              <w:t>.</w:t>
            </w:r>
          </w:p>
        </w:tc>
        <w:tc>
          <w:tcPr>
            <w:tcW w:w="1759" w:type="dxa"/>
            <w:shd w:val="clear" w:color="auto" w:fill="auto"/>
          </w:tcPr>
          <w:p w14:paraId="1CDB32D6" w14:textId="32A55841" w:rsidR="00A34D00" w:rsidRPr="00CF4377" w:rsidRDefault="00AD09DA" w:rsidP="00D30D4C">
            <w:pPr>
              <w:spacing w:after="0" w:line="240" w:lineRule="auto"/>
              <w:rPr>
                <w:b/>
                <w:strike/>
                <w:sz w:val="20"/>
                <w:lang w:val="fr-FR"/>
              </w:rPr>
            </w:pPr>
            <w:r w:rsidRPr="00AD09DA">
              <w:rPr>
                <w:b/>
                <w:sz w:val="20"/>
                <w:lang w:val="fr-FR"/>
              </w:rPr>
              <w:t>RSP</w:t>
            </w:r>
            <w:r w:rsidR="00A34D00" w:rsidRPr="00CF4377">
              <w:rPr>
                <w:b/>
                <w:sz w:val="20"/>
                <w:lang w:val="fr-FR"/>
              </w:rPr>
              <w:t>/</w:t>
            </w:r>
            <w:r w:rsidR="00E56BC6" w:rsidRPr="00CF4377">
              <w:rPr>
                <w:b/>
                <w:sz w:val="20"/>
                <w:lang w:val="fr-FR"/>
              </w:rPr>
              <w:t>Équipes</w:t>
            </w:r>
            <w:r w:rsidR="00460AF9" w:rsidRPr="00CF4377">
              <w:rPr>
                <w:b/>
                <w:sz w:val="20"/>
                <w:lang w:val="fr-FR"/>
              </w:rPr>
              <w:t xml:space="preserve"> régionales</w:t>
            </w:r>
          </w:p>
        </w:tc>
      </w:tr>
      <w:tr w:rsidR="00547160" w:rsidRPr="00CF4377" w14:paraId="59AA7C69" w14:textId="531A9EF6" w:rsidTr="003736A0">
        <w:trPr>
          <w:gridAfter w:val="1"/>
          <w:wAfter w:w="11" w:type="dxa"/>
        </w:trPr>
        <w:tc>
          <w:tcPr>
            <w:tcW w:w="2410" w:type="dxa"/>
            <w:vMerge w:val="restart"/>
            <w:shd w:val="clear" w:color="auto" w:fill="auto"/>
            <w:hideMark/>
          </w:tcPr>
          <w:p w14:paraId="1B4F1D74" w14:textId="08DF612D" w:rsidR="005C38C5" w:rsidRPr="00CF4377" w:rsidRDefault="008233F8" w:rsidP="00D30D4C">
            <w:pPr>
              <w:spacing w:after="0" w:line="240" w:lineRule="auto"/>
              <w:rPr>
                <w:b/>
                <w:sz w:val="20"/>
                <w:lang w:val="fr-FR"/>
              </w:rPr>
            </w:pPr>
            <w:r w:rsidRPr="00CF4377">
              <w:rPr>
                <w:b/>
                <w:sz w:val="20"/>
                <w:lang w:val="fr-FR"/>
              </w:rPr>
              <w:t>Objectif</w:t>
            </w:r>
            <w:r w:rsidR="00B53F5B" w:rsidRPr="00CF4377">
              <w:rPr>
                <w:b/>
                <w:sz w:val="20"/>
                <w:lang w:val="fr-FR"/>
              </w:rPr>
              <w:t xml:space="preserve"> 9</w:t>
            </w:r>
            <w:r w:rsidR="00AC509C">
              <w:rPr>
                <w:b/>
                <w:sz w:val="20"/>
                <w:lang w:val="fr-FR"/>
              </w:rPr>
              <w:t xml:space="preserve"> :</w:t>
            </w:r>
          </w:p>
          <w:p w14:paraId="47F12ADE" w14:textId="3EE8CAC3" w:rsidR="00B53F5B" w:rsidRPr="00CF4377" w:rsidRDefault="00486B8B" w:rsidP="00AE0981">
            <w:pPr>
              <w:spacing w:after="0" w:line="240" w:lineRule="auto"/>
              <w:rPr>
                <w:sz w:val="20"/>
                <w:lang w:val="fr-FR"/>
              </w:rPr>
            </w:pPr>
            <w:r w:rsidRPr="00CF4377">
              <w:rPr>
                <w:sz w:val="20"/>
                <w:lang w:val="fr-FR"/>
              </w:rPr>
              <w:t>L'utilisation</w:t>
            </w:r>
            <w:r w:rsidR="00AE0981" w:rsidRPr="00AE0981">
              <w:rPr>
                <w:sz w:val="20"/>
                <w:lang w:val="fr-FR"/>
              </w:rPr>
              <w:t xml:space="preserve"> rationnelle des zones humides est renforcée par la gestion intégrée des ressources à l’échelle qui convient, notamment celle d’un bassin versant ou le long d’une zone côtière.</w:t>
            </w:r>
            <w:r w:rsidR="00AE0981" w:rsidRPr="00CF4377">
              <w:rPr>
                <w:sz w:val="20"/>
                <w:lang w:val="fr-FR"/>
              </w:rPr>
              <w:t xml:space="preserve"> </w:t>
            </w:r>
          </w:p>
        </w:tc>
        <w:tc>
          <w:tcPr>
            <w:tcW w:w="3827" w:type="dxa"/>
            <w:shd w:val="clear" w:color="auto" w:fill="auto"/>
            <w:hideMark/>
          </w:tcPr>
          <w:p w14:paraId="42A83684" w14:textId="7F7C422E" w:rsidR="003F26DD" w:rsidRDefault="00BB4BE6" w:rsidP="00D30D4C">
            <w:pPr>
              <w:spacing w:after="0" w:line="240" w:lineRule="auto"/>
              <w:rPr>
                <w:sz w:val="20"/>
                <w:lang w:val="fr-FR"/>
              </w:rPr>
            </w:pPr>
            <w:r>
              <w:rPr>
                <w:sz w:val="20"/>
                <w:lang w:val="fr-FR"/>
              </w:rPr>
              <w:t>Diffuser</w:t>
            </w:r>
            <w:r w:rsidR="003F26DD" w:rsidRPr="00CF4377">
              <w:rPr>
                <w:sz w:val="20"/>
                <w:lang w:val="fr-FR"/>
              </w:rPr>
              <w:t xml:space="preserve"> </w:t>
            </w:r>
            <w:r>
              <w:rPr>
                <w:sz w:val="20"/>
                <w:lang w:val="fr-FR"/>
              </w:rPr>
              <w:t xml:space="preserve">les </w:t>
            </w:r>
            <w:r w:rsidR="004F0049">
              <w:rPr>
                <w:sz w:val="20"/>
                <w:lang w:val="fr-FR"/>
              </w:rPr>
              <w:t>Manuels</w:t>
            </w:r>
            <w:r w:rsidR="00CA475B">
              <w:rPr>
                <w:sz w:val="20"/>
                <w:lang w:val="fr-FR"/>
              </w:rPr>
              <w:t xml:space="preserve"> Ramsar, Fiches techniques, Notes d'information et autres produits </w:t>
            </w:r>
            <w:r w:rsidR="005B1256">
              <w:rPr>
                <w:sz w:val="20"/>
                <w:lang w:val="fr-FR"/>
              </w:rPr>
              <w:t xml:space="preserve">du GEST </w:t>
            </w:r>
            <w:r w:rsidR="00CA475B">
              <w:rPr>
                <w:sz w:val="20"/>
                <w:lang w:val="fr-FR"/>
              </w:rPr>
              <w:t xml:space="preserve">sur les orientations relatives à l'eau </w:t>
            </w:r>
            <w:r w:rsidR="005B1256">
              <w:rPr>
                <w:sz w:val="20"/>
                <w:lang w:val="fr-FR"/>
              </w:rPr>
              <w:t xml:space="preserve">et la gestion intégrée des ressources </w:t>
            </w:r>
            <w:r w:rsidR="003F26DD" w:rsidRPr="00CF4377">
              <w:rPr>
                <w:sz w:val="20"/>
                <w:lang w:val="fr-FR"/>
              </w:rPr>
              <w:t>(</w:t>
            </w:r>
            <w:r w:rsidR="008233F8" w:rsidRPr="00CF4377">
              <w:rPr>
                <w:sz w:val="20"/>
                <w:lang w:val="fr-FR"/>
              </w:rPr>
              <w:t>voir Objectif</w:t>
            </w:r>
            <w:r w:rsidR="003F26DD" w:rsidRPr="00CF4377">
              <w:rPr>
                <w:sz w:val="20"/>
                <w:lang w:val="fr-FR"/>
              </w:rPr>
              <w:t xml:space="preserve"> 2)</w:t>
            </w:r>
            <w:r w:rsidR="00C730DA" w:rsidRPr="00CF4377">
              <w:rPr>
                <w:sz w:val="20"/>
                <w:lang w:val="fr-FR"/>
              </w:rPr>
              <w:t>.</w:t>
            </w:r>
          </w:p>
          <w:p w14:paraId="06730B5F" w14:textId="77777777" w:rsidR="00BB4BE6" w:rsidRPr="00CF4377" w:rsidRDefault="00BB4BE6" w:rsidP="00D30D4C">
            <w:pPr>
              <w:spacing w:after="0" w:line="240" w:lineRule="auto"/>
              <w:rPr>
                <w:sz w:val="20"/>
                <w:lang w:val="fr-FR"/>
              </w:rPr>
            </w:pPr>
          </w:p>
          <w:p w14:paraId="0E6E32CC" w14:textId="775DB668" w:rsidR="00B53F5B" w:rsidRPr="00CF4377" w:rsidRDefault="00B53F5B" w:rsidP="00D30D4C">
            <w:pPr>
              <w:spacing w:after="0" w:line="240" w:lineRule="auto"/>
              <w:rPr>
                <w:sz w:val="20"/>
                <w:lang w:val="fr-FR"/>
              </w:rPr>
            </w:pPr>
            <w:r w:rsidRPr="00CF4377">
              <w:rPr>
                <w:sz w:val="20"/>
                <w:lang w:val="fr-FR"/>
              </w:rPr>
              <w:t>(</w:t>
            </w:r>
            <w:r w:rsidR="00C0409E" w:rsidRPr="00CF4377">
              <w:rPr>
                <w:sz w:val="20"/>
                <w:lang w:val="fr-FR"/>
              </w:rPr>
              <w:t>Résolution</w:t>
            </w:r>
            <w:r w:rsidRPr="00CF4377">
              <w:rPr>
                <w:sz w:val="20"/>
                <w:lang w:val="fr-FR"/>
              </w:rPr>
              <w:t xml:space="preserve"> IX.1 </w:t>
            </w:r>
            <w:r w:rsidR="00460AF9" w:rsidRPr="00CF4377">
              <w:rPr>
                <w:sz w:val="20"/>
                <w:lang w:val="fr-FR"/>
              </w:rPr>
              <w:t xml:space="preserve">Annexe </w:t>
            </w:r>
            <w:r w:rsidRPr="00CF4377">
              <w:rPr>
                <w:sz w:val="20"/>
                <w:lang w:val="fr-FR"/>
              </w:rPr>
              <w:t>A</w:t>
            </w:r>
            <w:r w:rsidR="00C0409E" w:rsidRPr="00CF4377">
              <w:rPr>
                <w:sz w:val="20"/>
                <w:lang w:val="fr-FR"/>
              </w:rPr>
              <w:t xml:space="preserve"> et </w:t>
            </w:r>
            <w:r w:rsidRPr="00CF4377">
              <w:rPr>
                <w:sz w:val="20"/>
                <w:lang w:val="fr-FR"/>
              </w:rPr>
              <w:t xml:space="preserve">C, </w:t>
            </w:r>
            <w:r w:rsidR="00C0409E" w:rsidRPr="00CF4377">
              <w:rPr>
                <w:sz w:val="20"/>
                <w:lang w:val="fr-FR"/>
              </w:rPr>
              <w:t>Résolution</w:t>
            </w:r>
            <w:r w:rsidRPr="00CF4377">
              <w:rPr>
                <w:sz w:val="20"/>
                <w:lang w:val="fr-FR"/>
              </w:rPr>
              <w:t xml:space="preserve"> XI.21)</w:t>
            </w:r>
          </w:p>
          <w:p w14:paraId="0A0664B0" w14:textId="6D20EDD0" w:rsidR="003F26DD" w:rsidRPr="00CF4377" w:rsidRDefault="005A08E5" w:rsidP="002A6CAA">
            <w:pPr>
              <w:spacing w:after="0" w:line="240" w:lineRule="auto"/>
              <w:rPr>
                <w:sz w:val="20"/>
                <w:highlight w:val="yellow"/>
                <w:lang w:val="fr-FR"/>
              </w:rPr>
            </w:pPr>
            <w:r w:rsidRPr="002A6CAA">
              <w:rPr>
                <w:sz w:val="20"/>
                <w:lang w:val="fr-FR"/>
              </w:rPr>
              <w:t>(</w:t>
            </w:r>
            <w:r w:rsidR="008233F8" w:rsidRPr="002A6CAA">
              <w:rPr>
                <w:sz w:val="20"/>
                <w:lang w:val="fr-FR"/>
              </w:rPr>
              <w:t>Auparavant Activité</w:t>
            </w:r>
            <w:r w:rsidRPr="002A6CAA">
              <w:rPr>
                <w:sz w:val="20"/>
                <w:lang w:val="fr-FR"/>
              </w:rPr>
              <w:t xml:space="preserve"> </w:t>
            </w:r>
            <w:r w:rsidR="002A6CAA" w:rsidRPr="002A6CAA">
              <w:rPr>
                <w:sz w:val="20"/>
                <w:lang w:val="fr-FR"/>
              </w:rPr>
              <w:t>2.1 du PT</w:t>
            </w:r>
            <w:r w:rsidRPr="002A6CAA">
              <w:rPr>
                <w:sz w:val="20"/>
                <w:lang w:val="fr-FR"/>
              </w:rPr>
              <w:t>)</w:t>
            </w:r>
          </w:p>
        </w:tc>
        <w:tc>
          <w:tcPr>
            <w:tcW w:w="3261" w:type="dxa"/>
          </w:tcPr>
          <w:p w14:paraId="10F8852D" w14:textId="21810B89" w:rsidR="00B53F5B" w:rsidRPr="00CF4377" w:rsidRDefault="00B53F5B" w:rsidP="00D30D4C">
            <w:pPr>
              <w:spacing w:after="0" w:line="240" w:lineRule="auto"/>
              <w:rPr>
                <w:sz w:val="20"/>
                <w:highlight w:val="yellow"/>
                <w:lang w:val="fr-FR"/>
              </w:rPr>
            </w:pPr>
          </w:p>
          <w:p w14:paraId="2919D6E8" w14:textId="77777777" w:rsidR="003F26DD" w:rsidRPr="00CF4377" w:rsidRDefault="003F26DD" w:rsidP="00D30D4C">
            <w:pPr>
              <w:spacing w:after="0" w:line="240" w:lineRule="auto"/>
              <w:rPr>
                <w:sz w:val="20"/>
                <w:highlight w:val="yellow"/>
                <w:lang w:val="fr-FR"/>
              </w:rPr>
            </w:pPr>
          </w:p>
          <w:p w14:paraId="325165D7" w14:textId="7A0D7326" w:rsidR="003F26DD" w:rsidRPr="00CF4377" w:rsidRDefault="00876EE3" w:rsidP="00826DA2">
            <w:pPr>
              <w:spacing w:after="0" w:line="240" w:lineRule="auto"/>
              <w:rPr>
                <w:sz w:val="20"/>
                <w:highlight w:val="yellow"/>
                <w:lang w:val="fr-FR"/>
              </w:rPr>
            </w:pPr>
            <w:r>
              <w:rPr>
                <w:sz w:val="20"/>
                <w:lang w:val="fr-FR"/>
              </w:rPr>
              <w:t>En cours</w:t>
            </w:r>
            <w:r w:rsidR="003F26DD" w:rsidRPr="00CF4377">
              <w:rPr>
                <w:sz w:val="20"/>
                <w:lang w:val="fr-FR"/>
              </w:rPr>
              <w:t xml:space="preserve"> (</w:t>
            </w:r>
            <w:r w:rsidR="00A64E2A">
              <w:rPr>
                <w:sz w:val="20"/>
                <w:lang w:val="fr-FR"/>
              </w:rPr>
              <w:t>r</w:t>
            </w:r>
            <w:r w:rsidR="00826DA2">
              <w:rPr>
                <w:sz w:val="20"/>
                <w:lang w:val="fr-FR"/>
              </w:rPr>
              <w:t xml:space="preserve">éférence </w:t>
            </w:r>
            <w:r w:rsidR="00E015B2">
              <w:rPr>
                <w:sz w:val="20"/>
                <w:lang w:val="fr-FR"/>
              </w:rPr>
              <w:t>à l'</w:t>
            </w:r>
            <w:r w:rsidR="008233F8" w:rsidRPr="00CF4377">
              <w:rPr>
                <w:sz w:val="20"/>
                <w:lang w:val="fr-FR"/>
              </w:rPr>
              <w:t>Objectif</w:t>
            </w:r>
            <w:r w:rsidR="003F26DD" w:rsidRPr="00CF4377">
              <w:rPr>
                <w:sz w:val="20"/>
                <w:lang w:val="fr-FR"/>
              </w:rPr>
              <w:t xml:space="preserve"> 2)</w:t>
            </w:r>
            <w:r w:rsidR="00C730DA" w:rsidRPr="00CF4377">
              <w:rPr>
                <w:sz w:val="20"/>
                <w:lang w:val="fr-FR"/>
              </w:rPr>
              <w:t>.</w:t>
            </w:r>
          </w:p>
        </w:tc>
        <w:tc>
          <w:tcPr>
            <w:tcW w:w="3118" w:type="dxa"/>
            <w:shd w:val="clear" w:color="auto" w:fill="auto"/>
            <w:hideMark/>
          </w:tcPr>
          <w:p w14:paraId="34706FD0" w14:textId="15E8819C" w:rsidR="00025494" w:rsidRPr="00CF4377" w:rsidRDefault="00E166DE" w:rsidP="00D30D4C">
            <w:pPr>
              <w:spacing w:after="0" w:line="240" w:lineRule="auto"/>
              <w:rPr>
                <w:sz w:val="20"/>
                <w:lang w:val="fr-FR"/>
              </w:rPr>
            </w:pPr>
            <w:r>
              <w:rPr>
                <w:sz w:val="20"/>
                <w:lang w:val="fr-FR"/>
              </w:rPr>
              <w:t xml:space="preserve">Orientations Ramsar sur </w:t>
            </w:r>
            <w:r w:rsidR="00D9589A">
              <w:rPr>
                <w:sz w:val="20"/>
                <w:lang w:val="fr-FR"/>
              </w:rPr>
              <w:t xml:space="preserve">l'attribution et la gestion de l'eau pour les </w:t>
            </w:r>
            <w:r w:rsidR="00D2261E">
              <w:rPr>
                <w:sz w:val="20"/>
                <w:lang w:val="fr-FR"/>
              </w:rPr>
              <w:t>écosystèmes</w:t>
            </w:r>
            <w:r w:rsidR="00025494" w:rsidRPr="00CF4377">
              <w:rPr>
                <w:sz w:val="20"/>
                <w:lang w:val="fr-FR"/>
              </w:rPr>
              <w:t xml:space="preserve"> </w:t>
            </w:r>
            <w:r w:rsidR="00B13EA2">
              <w:rPr>
                <w:sz w:val="20"/>
                <w:lang w:val="fr-FR"/>
              </w:rPr>
              <w:t xml:space="preserve">diffusées </w:t>
            </w:r>
            <w:r w:rsidR="005809EF" w:rsidRPr="00CF4377">
              <w:rPr>
                <w:sz w:val="20"/>
                <w:lang w:val="fr-FR"/>
              </w:rPr>
              <w:t>à toutes les P</w:t>
            </w:r>
            <w:r w:rsidR="00D46B7D" w:rsidRPr="00CF4377">
              <w:rPr>
                <w:sz w:val="20"/>
                <w:lang w:val="fr-FR"/>
              </w:rPr>
              <w:t>arties contractantes</w:t>
            </w:r>
            <w:r w:rsidR="00C0409E" w:rsidRPr="00CF4377">
              <w:rPr>
                <w:sz w:val="20"/>
                <w:lang w:val="fr-FR"/>
              </w:rPr>
              <w:t xml:space="preserve"> et </w:t>
            </w:r>
            <w:r w:rsidR="005B1F7A">
              <w:rPr>
                <w:sz w:val="20"/>
                <w:lang w:val="fr-FR"/>
              </w:rPr>
              <w:t xml:space="preserve">disponibles dans la section </w:t>
            </w:r>
            <w:r w:rsidR="00B752AE">
              <w:rPr>
                <w:sz w:val="20"/>
                <w:lang w:val="fr-FR"/>
              </w:rPr>
              <w:t>« </w:t>
            </w:r>
            <w:r w:rsidR="00D2261E">
              <w:rPr>
                <w:sz w:val="20"/>
                <w:lang w:val="fr-FR"/>
              </w:rPr>
              <w:t>gestion de l'eau</w:t>
            </w:r>
            <w:r w:rsidR="00B752AE">
              <w:rPr>
                <w:sz w:val="20"/>
                <w:lang w:val="fr-FR"/>
              </w:rPr>
              <w:t> »</w:t>
            </w:r>
            <w:r w:rsidR="00025494" w:rsidRPr="00CF4377">
              <w:rPr>
                <w:sz w:val="20"/>
                <w:lang w:val="fr-FR"/>
              </w:rPr>
              <w:t xml:space="preserve"> </w:t>
            </w:r>
            <w:r w:rsidR="005B1F7A">
              <w:rPr>
                <w:sz w:val="20"/>
                <w:lang w:val="fr-FR"/>
              </w:rPr>
              <w:t xml:space="preserve">du </w:t>
            </w:r>
            <w:r w:rsidR="00486D28">
              <w:rPr>
                <w:sz w:val="20"/>
                <w:lang w:val="fr-FR"/>
              </w:rPr>
              <w:t>site web de Ramsar</w:t>
            </w:r>
            <w:r w:rsidR="00025494" w:rsidRPr="00CF4377">
              <w:rPr>
                <w:sz w:val="20"/>
                <w:lang w:val="fr-FR"/>
              </w:rPr>
              <w:t>.</w:t>
            </w:r>
          </w:p>
          <w:p w14:paraId="587E5EEB" w14:textId="77777777" w:rsidR="00025494" w:rsidRPr="00CF4377" w:rsidRDefault="00025494" w:rsidP="00D30D4C">
            <w:pPr>
              <w:spacing w:after="0" w:line="240" w:lineRule="auto"/>
              <w:rPr>
                <w:sz w:val="20"/>
                <w:lang w:val="fr-FR"/>
              </w:rPr>
            </w:pPr>
          </w:p>
          <w:p w14:paraId="77BCC1E4" w14:textId="13C0EC81" w:rsidR="00025494" w:rsidRPr="00CF4377" w:rsidRDefault="00886EA9" w:rsidP="005B1F7A">
            <w:pPr>
              <w:spacing w:after="0" w:line="240" w:lineRule="auto"/>
              <w:rPr>
                <w:sz w:val="20"/>
                <w:highlight w:val="yellow"/>
                <w:lang w:val="fr-FR"/>
              </w:rPr>
            </w:pPr>
            <w:r>
              <w:rPr>
                <w:sz w:val="20"/>
                <w:lang w:val="fr-FR"/>
              </w:rPr>
              <w:t>Les CN-CESP</w:t>
            </w:r>
            <w:r w:rsidR="00025494" w:rsidRPr="00CF4377">
              <w:rPr>
                <w:sz w:val="20"/>
                <w:lang w:val="fr-FR"/>
              </w:rPr>
              <w:t xml:space="preserve"> </w:t>
            </w:r>
            <w:r w:rsidR="005B1F7A">
              <w:rPr>
                <w:sz w:val="20"/>
                <w:lang w:val="fr-FR"/>
              </w:rPr>
              <w:t xml:space="preserve">sont priés de </w:t>
            </w:r>
            <w:r w:rsidR="00BB4BE6">
              <w:rPr>
                <w:sz w:val="20"/>
                <w:lang w:val="fr-FR"/>
              </w:rPr>
              <w:t>diffuser</w:t>
            </w:r>
            <w:r w:rsidR="00025494" w:rsidRPr="00CF4377">
              <w:rPr>
                <w:sz w:val="20"/>
                <w:lang w:val="fr-FR"/>
              </w:rPr>
              <w:t xml:space="preserve"> </w:t>
            </w:r>
            <w:r w:rsidR="005B1F7A">
              <w:rPr>
                <w:sz w:val="20"/>
                <w:lang w:val="fr-FR"/>
              </w:rPr>
              <w:lastRenderedPageBreak/>
              <w:t>du matériel et de faire rapport à ce sujet. Commentaires reçus, analysés</w:t>
            </w:r>
            <w:r w:rsidR="00B752AE">
              <w:rPr>
                <w:sz w:val="20"/>
                <w:lang w:val="fr-FR"/>
              </w:rPr>
              <w:t>,</w:t>
            </w:r>
            <w:r w:rsidR="005B1F7A">
              <w:rPr>
                <w:sz w:val="20"/>
                <w:lang w:val="fr-FR"/>
              </w:rPr>
              <w:t xml:space="preserve"> et résumé des résultats publié </w:t>
            </w:r>
            <w:r w:rsidR="00025494" w:rsidRPr="00CF4377">
              <w:rPr>
                <w:sz w:val="20"/>
                <w:lang w:val="fr-FR"/>
              </w:rPr>
              <w:t>(2018).</w:t>
            </w:r>
          </w:p>
        </w:tc>
        <w:tc>
          <w:tcPr>
            <w:tcW w:w="1759" w:type="dxa"/>
            <w:shd w:val="clear" w:color="auto" w:fill="auto"/>
            <w:hideMark/>
          </w:tcPr>
          <w:p w14:paraId="1F675166" w14:textId="26ED95ED" w:rsidR="00025494" w:rsidRPr="00CF4377" w:rsidRDefault="00D9589A" w:rsidP="00D30D4C">
            <w:pPr>
              <w:spacing w:after="0" w:line="240" w:lineRule="auto"/>
              <w:rPr>
                <w:sz w:val="20"/>
                <w:lang w:val="fr-FR"/>
              </w:rPr>
            </w:pPr>
            <w:r>
              <w:rPr>
                <w:b/>
                <w:sz w:val="20"/>
                <w:lang w:val="fr-FR"/>
              </w:rPr>
              <w:lastRenderedPageBreak/>
              <w:t>Équipe</w:t>
            </w:r>
            <w:r w:rsidR="005B4C48">
              <w:rPr>
                <w:b/>
                <w:sz w:val="20"/>
                <w:lang w:val="fr-FR"/>
              </w:rPr>
              <w:t xml:space="preserve"> de Communication</w:t>
            </w:r>
          </w:p>
        </w:tc>
      </w:tr>
      <w:tr w:rsidR="00547160" w:rsidRPr="00CF4377" w14:paraId="44D72DD5" w14:textId="50AB2A51" w:rsidTr="003736A0">
        <w:trPr>
          <w:gridAfter w:val="1"/>
          <w:wAfter w:w="11" w:type="dxa"/>
        </w:trPr>
        <w:tc>
          <w:tcPr>
            <w:tcW w:w="2410" w:type="dxa"/>
            <w:vMerge/>
            <w:shd w:val="clear" w:color="auto" w:fill="auto"/>
          </w:tcPr>
          <w:p w14:paraId="7C73B77C" w14:textId="77777777" w:rsidR="00B53F5B" w:rsidRPr="00CF4377" w:rsidRDefault="00B53F5B" w:rsidP="00D30D4C">
            <w:pPr>
              <w:spacing w:after="0" w:line="240" w:lineRule="auto"/>
              <w:rPr>
                <w:b/>
                <w:sz w:val="20"/>
                <w:lang w:val="fr-FR"/>
              </w:rPr>
            </w:pPr>
          </w:p>
        </w:tc>
        <w:tc>
          <w:tcPr>
            <w:tcW w:w="3827" w:type="dxa"/>
            <w:shd w:val="clear" w:color="auto" w:fill="auto"/>
          </w:tcPr>
          <w:p w14:paraId="4756AB42" w14:textId="7889D427" w:rsidR="00B53F5B" w:rsidRPr="00CF4377" w:rsidRDefault="00D1771E" w:rsidP="00D30D4C">
            <w:pPr>
              <w:spacing w:after="0" w:line="240" w:lineRule="auto"/>
              <w:rPr>
                <w:sz w:val="20"/>
                <w:lang w:val="fr-FR"/>
              </w:rPr>
            </w:pPr>
            <w:r>
              <w:rPr>
                <w:sz w:val="20"/>
                <w:lang w:val="fr-FR"/>
              </w:rPr>
              <w:t xml:space="preserve">Promouvoir les outils </w:t>
            </w:r>
            <w:r w:rsidR="00B53F5B" w:rsidRPr="00CF4377">
              <w:rPr>
                <w:sz w:val="20"/>
                <w:lang w:val="fr-FR"/>
              </w:rPr>
              <w:t xml:space="preserve">Ramsar </w:t>
            </w:r>
            <w:r>
              <w:rPr>
                <w:sz w:val="20"/>
                <w:lang w:val="fr-FR"/>
              </w:rPr>
              <w:t xml:space="preserve">sur les zones humides et l'eau, et </w:t>
            </w:r>
            <w:r w:rsidR="006329B4">
              <w:rPr>
                <w:sz w:val="20"/>
                <w:lang w:val="fr-FR"/>
              </w:rPr>
              <w:t>les flux environnementaux</w:t>
            </w:r>
            <w:r w:rsidR="008424BA" w:rsidRPr="00CF4377">
              <w:rPr>
                <w:sz w:val="20"/>
                <w:lang w:val="fr-FR"/>
              </w:rPr>
              <w:t>.</w:t>
            </w:r>
          </w:p>
          <w:p w14:paraId="663E15CE" w14:textId="77777777" w:rsidR="00B53F5B" w:rsidRPr="00CF4377" w:rsidRDefault="00B53F5B" w:rsidP="00D30D4C">
            <w:pPr>
              <w:spacing w:after="0" w:line="240" w:lineRule="auto"/>
              <w:rPr>
                <w:sz w:val="20"/>
                <w:lang w:val="fr-FR"/>
              </w:rPr>
            </w:pPr>
          </w:p>
          <w:p w14:paraId="3CF0A022" w14:textId="14363BA6" w:rsidR="00B53F5B" w:rsidRPr="00CF4377" w:rsidRDefault="00C82868" w:rsidP="00D30D4C">
            <w:pPr>
              <w:spacing w:after="0" w:line="240" w:lineRule="auto"/>
              <w:rPr>
                <w:sz w:val="20"/>
                <w:lang w:val="fr-FR"/>
              </w:rPr>
            </w:pPr>
            <w:r w:rsidRPr="00CF4377">
              <w:rPr>
                <w:sz w:val="20"/>
                <w:lang w:val="fr-FR"/>
              </w:rPr>
              <w:t>(</w:t>
            </w:r>
            <w:r w:rsidR="00C0409E" w:rsidRPr="00CF4377">
              <w:rPr>
                <w:sz w:val="20"/>
                <w:lang w:val="fr-FR"/>
              </w:rPr>
              <w:t>Résolution</w:t>
            </w:r>
            <w:r w:rsidRPr="00CF4377">
              <w:rPr>
                <w:sz w:val="20"/>
                <w:lang w:val="fr-FR"/>
              </w:rPr>
              <w:t xml:space="preserve"> XII.12 </w:t>
            </w:r>
            <w:r w:rsidR="00795CD2">
              <w:rPr>
                <w:sz w:val="20"/>
                <w:lang w:val="fr-FR"/>
              </w:rPr>
              <w:t>par.</w:t>
            </w:r>
            <w:r w:rsidRPr="00CF4377">
              <w:rPr>
                <w:sz w:val="20"/>
                <w:lang w:val="fr-FR"/>
              </w:rPr>
              <w:t>24)</w:t>
            </w:r>
          </w:p>
          <w:p w14:paraId="7E530D19" w14:textId="7EFF045B" w:rsidR="00B53F5B" w:rsidRPr="00CF4377" w:rsidRDefault="005A08E5" w:rsidP="002A6CAA">
            <w:pPr>
              <w:spacing w:after="0" w:line="240" w:lineRule="auto"/>
              <w:rPr>
                <w:sz w:val="20"/>
                <w:lang w:val="fr-FR"/>
              </w:rPr>
            </w:pPr>
            <w:r w:rsidRPr="002A6CAA">
              <w:rPr>
                <w:sz w:val="20"/>
                <w:lang w:val="fr-FR"/>
              </w:rPr>
              <w:t>(</w:t>
            </w:r>
            <w:r w:rsidR="008233F8" w:rsidRPr="002A6CAA">
              <w:rPr>
                <w:sz w:val="20"/>
                <w:lang w:val="fr-FR"/>
              </w:rPr>
              <w:t>Auparavant Activité</w:t>
            </w:r>
            <w:r w:rsidR="002A6CAA" w:rsidRPr="002A6CAA">
              <w:rPr>
                <w:sz w:val="20"/>
                <w:lang w:val="fr-FR"/>
              </w:rPr>
              <w:t>s 9.1 et 9.2 du PT</w:t>
            </w:r>
            <w:r w:rsidRPr="002A6CAA">
              <w:rPr>
                <w:sz w:val="20"/>
                <w:lang w:val="fr-FR"/>
              </w:rPr>
              <w:t>)</w:t>
            </w:r>
          </w:p>
        </w:tc>
        <w:tc>
          <w:tcPr>
            <w:tcW w:w="3261" w:type="dxa"/>
          </w:tcPr>
          <w:p w14:paraId="532A7E6D" w14:textId="2B69284D" w:rsidR="00B53F5B" w:rsidRPr="00CF4377" w:rsidRDefault="006329B4" w:rsidP="00AA7D5A">
            <w:pPr>
              <w:spacing w:after="0" w:line="240" w:lineRule="auto"/>
              <w:rPr>
                <w:sz w:val="20"/>
                <w:lang w:val="fr-FR"/>
              </w:rPr>
            </w:pPr>
            <w:r>
              <w:rPr>
                <w:sz w:val="20"/>
                <w:lang w:val="fr-FR"/>
              </w:rPr>
              <w:t xml:space="preserve">Tâche 4.1 du </w:t>
            </w:r>
            <w:r w:rsidR="00D0792D" w:rsidRPr="00CF4377">
              <w:rPr>
                <w:sz w:val="20"/>
                <w:lang w:val="fr-FR"/>
              </w:rPr>
              <w:t>GEST</w:t>
            </w:r>
            <w:r w:rsidR="00296166" w:rsidRPr="00CF4377">
              <w:rPr>
                <w:sz w:val="20"/>
                <w:lang w:val="fr-FR"/>
              </w:rPr>
              <w:t xml:space="preserve">, </w:t>
            </w:r>
            <w:r w:rsidR="00373F94" w:rsidRPr="00CF4377">
              <w:rPr>
                <w:sz w:val="20"/>
                <w:lang w:val="fr-FR"/>
              </w:rPr>
              <w:t>r</w:t>
            </w:r>
            <w:r>
              <w:rPr>
                <w:sz w:val="20"/>
                <w:lang w:val="fr-FR"/>
              </w:rPr>
              <w:t xml:space="preserve">apport conjoint sur les </w:t>
            </w:r>
            <w:r w:rsidR="00AA7D5A">
              <w:rPr>
                <w:sz w:val="20"/>
                <w:lang w:val="fr-FR"/>
              </w:rPr>
              <w:t xml:space="preserve">flux environnementaux </w:t>
            </w:r>
            <w:r w:rsidR="005051AF">
              <w:rPr>
                <w:sz w:val="20"/>
                <w:lang w:val="fr-FR"/>
              </w:rPr>
              <w:t xml:space="preserve">avec le </w:t>
            </w:r>
            <w:r w:rsidR="00296166" w:rsidRPr="00CF4377">
              <w:rPr>
                <w:sz w:val="20"/>
                <w:lang w:val="fr-FR"/>
              </w:rPr>
              <w:t>WWF.</w:t>
            </w:r>
          </w:p>
        </w:tc>
        <w:tc>
          <w:tcPr>
            <w:tcW w:w="3118" w:type="dxa"/>
            <w:shd w:val="clear" w:color="auto" w:fill="auto"/>
          </w:tcPr>
          <w:p w14:paraId="20410FAA" w14:textId="6B3DD87E" w:rsidR="00B53F5B" w:rsidRPr="00CF4377" w:rsidRDefault="00AA7D5A" w:rsidP="00AA7D5A">
            <w:pPr>
              <w:spacing w:after="0" w:line="240" w:lineRule="auto"/>
              <w:rPr>
                <w:sz w:val="20"/>
                <w:lang w:val="fr-FR"/>
              </w:rPr>
            </w:pPr>
            <w:r>
              <w:rPr>
                <w:sz w:val="20"/>
                <w:lang w:val="fr-FR"/>
              </w:rPr>
              <w:t>Outils Ramsar</w:t>
            </w:r>
            <w:r w:rsidR="00B53F5B" w:rsidRPr="00CF4377">
              <w:rPr>
                <w:sz w:val="20"/>
                <w:lang w:val="fr-FR"/>
              </w:rPr>
              <w:t xml:space="preserve"> </w:t>
            </w:r>
            <w:r>
              <w:rPr>
                <w:sz w:val="20"/>
                <w:lang w:val="fr-FR"/>
              </w:rPr>
              <w:t>sur les zones humides et l'eau</w:t>
            </w:r>
            <w:r w:rsidR="00B752AE">
              <w:rPr>
                <w:sz w:val="20"/>
                <w:lang w:val="fr-FR"/>
              </w:rPr>
              <w:t>,</w:t>
            </w:r>
            <w:r>
              <w:rPr>
                <w:sz w:val="20"/>
                <w:lang w:val="fr-FR"/>
              </w:rPr>
              <w:t xml:space="preserve"> et les flux environnementaux</w:t>
            </w:r>
            <w:r w:rsidR="00AC509C">
              <w:rPr>
                <w:sz w:val="20"/>
                <w:lang w:val="fr-FR"/>
              </w:rPr>
              <w:t xml:space="preserve"> :</w:t>
            </w:r>
            <w:r>
              <w:rPr>
                <w:sz w:val="20"/>
                <w:lang w:val="fr-FR"/>
              </w:rPr>
              <w:t xml:space="preserve"> disponibles </w:t>
            </w:r>
            <w:r w:rsidR="00C0409E" w:rsidRPr="00CF4377">
              <w:rPr>
                <w:sz w:val="20"/>
                <w:lang w:val="fr-FR"/>
              </w:rPr>
              <w:t xml:space="preserve">et </w:t>
            </w:r>
            <w:r w:rsidR="00B13EA2">
              <w:rPr>
                <w:sz w:val="20"/>
                <w:lang w:val="fr-FR"/>
              </w:rPr>
              <w:t xml:space="preserve">diffusés </w:t>
            </w:r>
            <w:r>
              <w:rPr>
                <w:sz w:val="20"/>
                <w:lang w:val="fr-FR"/>
              </w:rPr>
              <w:t xml:space="preserve">sur </w:t>
            </w:r>
            <w:r w:rsidR="00486D28">
              <w:rPr>
                <w:sz w:val="20"/>
                <w:lang w:val="fr-FR"/>
              </w:rPr>
              <w:t>le site web de Ramsar</w:t>
            </w:r>
            <w:r w:rsidR="000B7D80" w:rsidRPr="00CF4377">
              <w:rPr>
                <w:sz w:val="20"/>
                <w:lang w:val="fr-FR"/>
              </w:rPr>
              <w:t>.</w:t>
            </w:r>
          </w:p>
        </w:tc>
        <w:tc>
          <w:tcPr>
            <w:tcW w:w="1759" w:type="dxa"/>
            <w:shd w:val="clear" w:color="auto" w:fill="auto"/>
          </w:tcPr>
          <w:p w14:paraId="30DDB78B" w14:textId="4B86FB4D" w:rsidR="00B53F5B" w:rsidRPr="00CF4377" w:rsidRDefault="00AD09DA" w:rsidP="00D30D4C">
            <w:pPr>
              <w:spacing w:after="0" w:line="240" w:lineRule="auto"/>
              <w:rPr>
                <w:sz w:val="20"/>
                <w:lang w:val="fr-FR"/>
              </w:rPr>
            </w:pPr>
            <w:r w:rsidRPr="00AD09DA">
              <w:rPr>
                <w:b/>
                <w:sz w:val="20"/>
                <w:lang w:val="fr-FR"/>
              </w:rPr>
              <w:t>RSP</w:t>
            </w:r>
            <w:r w:rsidR="00D44873" w:rsidRPr="00CF4377">
              <w:rPr>
                <w:b/>
                <w:sz w:val="20"/>
                <w:lang w:val="fr-FR"/>
              </w:rPr>
              <w:t xml:space="preserve"> </w:t>
            </w:r>
            <w:r w:rsidR="00B53F5B" w:rsidRPr="00CF4377">
              <w:rPr>
                <w:sz w:val="20"/>
                <w:lang w:val="fr-FR"/>
              </w:rPr>
              <w:t xml:space="preserve">(WWF, </w:t>
            </w:r>
            <w:r w:rsidR="00D0792D" w:rsidRPr="00CF4377">
              <w:rPr>
                <w:sz w:val="20"/>
                <w:lang w:val="fr-FR"/>
              </w:rPr>
              <w:t>GEST</w:t>
            </w:r>
            <w:r w:rsidR="00B53F5B" w:rsidRPr="00CF4377">
              <w:rPr>
                <w:sz w:val="20"/>
                <w:lang w:val="fr-FR"/>
              </w:rPr>
              <w:t>)</w:t>
            </w:r>
          </w:p>
        </w:tc>
      </w:tr>
      <w:tr w:rsidR="00547160" w:rsidRPr="00CF4377" w14:paraId="6E04A2D8" w14:textId="1359D3EA" w:rsidTr="003736A0">
        <w:trPr>
          <w:gridAfter w:val="1"/>
          <w:wAfter w:w="11" w:type="dxa"/>
        </w:trPr>
        <w:tc>
          <w:tcPr>
            <w:tcW w:w="2410" w:type="dxa"/>
            <w:vMerge w:val="restart"/>
            <w:shd w:val="clear" w:color="auto" w:fill="auto"/>
            <w:hideMark/>
          </w:tcPr>
          <w:p w14:paraId="05E626A6" w14:textId="5AD8D311" w:rsidR="00D44873" w:rsidRPr="00CF4377" w:rsidRDefault="008233F8" w:rsidP="00D30D4C">
            <w:pPr>
              <w:spacing w:after="0" w:line="240" w:lineRule="auto"/>
              <w:rPr>
                <w:b/>
                <w:sz w:val="20"/>
                <w:lang w:val="fr-FR"/>
              </w:rPr>
            </w:pPr>
            <w:r w:rsidRPr="00CF4377">
              <w:rPr>
                <w:b/>
                <w:sz w:val="20"/>
                <w:lang w:val="fr-FR"/>
              </w:rPr>
              <w:t>Objectif</w:t>
            </w:r>
            <w:r w:rsidR="00B53F5B" w:rsidRPr="00CF4377">
              <w:rPr>
                <w:b/>
                <w:sz w:val="20"/>
                <w:lang w:val="fr-FR"/>
              </w:rPr>
              <w:t xml:space="preserve"> 10</w:t>
            </w:r>
            <w:r w:rsidR="00AC509C">
              <w:rPr>
                <w:b/>
                <w:sz w:val="20"/>
                <w:lang w:val="fr-FR"/>
              </w:rPr>
              <w:t xml:space="preserve"> :</w:t>
            </w:r>
          </w:p>
          <w:p w14:paraId="0E061228" w14:textId="5F33595D" w:rsidR="00B53F5B" w:rsidRPr="00CF4377" w:rsidRDefault="00B77387" w:rsidP="00B77387">
            <w:pPr>
              <w:spacing w:after="0" w:line="240" w:lineRule="auto"/>
              <w:rPr>
                <w:sz w:val="20"/>
                <w:lang w:val="fr-FR"/>
              </w:rPr>
            </w:pPr>
            <w:r w:rsidRPr="00B77387">
              <w:rPr>
                <w:sz w:val="20"/>
                <w:lang w:val="fr-FR"/>
              </w:rPr>
              <w:t>Les connaissances, innovations et pratiques traditionnelles des peuples autochtones et des communautés locales qui présentent un intérêt pour l’utilisation rationnelle des zones humides et leur utilisation coutumière durable des ressources des zones humides, sont documentées, respectées, soumises aux dispositions de la législation nationale et aux obligations internationales en vigueur,</w:t>
            </w:r>
            <w:r>
              <w:rPr>
                <w:sz w:val="20"/>
                <w:lang w:val="fr-FR"/>
              </w:rPr>
              <w:t xml:space="preserve"> </w:t>
            </w:r>
            <w:r w:rsidRPr="00B77387">
              <w:rPr>
                <w:sz w:val="20"/>
                <w:lang w:val="fr-FR"/>
              </w:rPr>
              <w:t xml:space="preserve">et sont pleinement intégrées et prises en compte dans le cadre de </w:t>
            </w:r>
            <w:r w:rsidRPr="00B77387">
              <w:rPr>
                <w:sz w:val="20"/>
                <w:lang w:val="fr-FR"/>
              </w:rPr>
              <w:lastRenderedPageBreak/>
              <w:t>l’application de la Convention, avec la participation pleine et effective des peuples autochtones et des communautés locales, à tous les niveaux pertinents.</w:t>
            </w:r>
          </w:p>
        </w:tc>
        <w:tc>
          <w:tcPr>
            <w:tcW w:w="3827" w:type="dxa"/>
            <w:shd w:val="clear" w:color="auto" w:fill="auto"/>
            <w:hideMark/>
          </w:tcPr>
          <w:p w14:paraId="4CA7A839" w14:textId="0853B3D8" w:rsidR="007811CF" w:rsidRPr="00CF4377" w:rsidRDefault="00AA7D5A" w:rsidP="00D30D4C">
            <w:pPr>
              <w:spacing w:after="0" w:line="240" w:lineRule="auto"/>
              <w:rPr>
                <w:sz w:val="20"/>
                <w:lang w:val="fr-FR"/>
              </w:rPr>
            </w:pPr>
            <w:r>
              <w:rPr>
                <w:sz w:val="20"/>
                <w:lang w:val="fr-FR"/>
              </w:rPr>
              <w:lastRenderedPageBreak/>
              <w:t xml:space="preserve">Mettre en œuvre le projet </w:t>
            </w:r>
            <w:r w:rsidR="00B752AE">
              <w:rPr>
                <w:sz w:val="20"/>
                <w:lang w:val="fr-FR"/>
              </w:rPr>
              <w:t>« </w:t>
            </w:r>
            <w:r w:rsidR="008B3C35">
              <w:rPr>
                <w:sz w:val="20"/>
                <w:lang w:val="fr-FR"/>
              </w:rPr>
              <w:t>Patrimoine naturel et culturel des z</w:t>
            </w:r>
            <w:r w:rsidR="00486B8B" w:rsidRPr="00CF4377">
              <w:rPr>
                <w:sz w:val="20"/>
                <w:lang w:val="fr-FR"/>
              </w:rPr>
              <w:t>ones humides</w:t>
            </w:r>
            <w:r w:rsidR="00B752AE">
              <w:rPr>
                <w:sz w:val="20"/>
                <w:lang w:val="fr-FR"/>
              </w:rPr>
              <w:t xml:space="preserve"> » </w:t>
            </w:r>
            <w:r>
              <w:rPr>
                <w:sz w:val="20"/>
                <w:lang w:val="fr-FR"/>
              </w:rPr>
              <w:t xml:space="preserve">financé par la </w:t>
            </w:r>
            <w:r w:rsidR="008B3C35">
              <w:rPr>
                <w:sz w:val="20"/>
                <w:lang w:val="fr-FR"/>
              </w:rPr>
              <w:t>Fondation</w:t>
            </w:r>
            <w:r>
              <w:rPr>
                <w:sz w:val="20"/>
                <w:lang w:val="fr-FR"/>
              </w:rPr>
              <w:t xml:space="preserve"> </w:t>
            </w:r>
            <w:r w:rsidR="00CD4541" w:rsidRPr="00CF4377">
              <w:rPr>
                <w:sz w:val="20"/>
                <w:lang w:val="fr-FR"/>
              </w:rPr>
              <w:t>MAVA.</w:t>
            </w:r>
          </w:p>
          <w:p w14:paraId="6D7B47C1" w14:textId="77777777" w:rsidR="007811CF" w:rsidRPr="00CF4377" w:rsidRDefault="007811CF" w:rsidP="00D30D4C">
            <w:pPr>
              <w:spacing w:after="0" w:line="240" w:lineRule="auto"/>
              <w:rPr>
                <w:sz w:val="20"/>
                <w:lang w:val="fr-FR"/>
              </w:rPr>
            </w:pPr>
          </w:p>
          <w:p w14:paraId="4B8C4A9D" w14:textId="76D825DB" w:rsidR="00B53F5B" w:rsidRPr="00CF4377" w:rsidRDefault="001C5147" w:rsidP="00D30D4C">
            <w:pPr>
              <w:spacing w:after="0" w:line="240" w:lineRule="auto"/>
              <w:rPr>
                <w:sz w:val="20"/>
                <w:lang w:val="fr-FR"/>
              </w:rPr>
            </w:pPr>
            <w:r>
              <w:rPr>
                <w:sz w:val="20"/>
                <w:lang w:val="fr-FR"/>
              </w:rPr>
              <w:t xml:space="preserve">Réseau culturel </w:t>
            </w:r>
            <w:r w:rsidR="00B53F5B" w:rsidRPr="00CF4377">
              <w:rPr>
                <w:sz w:val="20"/>
                <w:lang w:val="fr-FR"/>
              </w:rPr>
              <w:t xml:space="preserve">Ramsar </w:t>
            </w:r>
            <w:r w:rsidR="004C09ED">
              <w:rPr>
                <w:sz w:val="20"/>
                <w:lang w:val="fr-FR"/>
              </w:rPr>
              <w:t>chargé d'élaborer des orientations</w:t>
            </w:r>
            <w:r w:rsidR="00B53F5B" w:rsidRPr="00CF4377">
              <w:rPr>
                <w:sz w:val="20"/>
                <w:lang w:val="fr-FR"/>
              </w:rPr>
              <w:t xml:space="preserve">, </w:t>
            </w:r>
            <w:r w:rsidR="004C09ED">
              <w:rPr>
                <w:sz w:val="20"/>
                <w:lang w:val="fr-FR"/>
              </w:rPr>
              <w:t xml:space="preserve">des </w:t>
            </w:r>
            <w:r w:rsidR="00C54556">
              <w:rPr>
                <w:sz w:val="20"/>
                <w:lang w:val="fr-FR"/>
              </w:rPr>
              <w:t>études de cas</w:t>
            </w:r>
            <w:r w:rsidR="00B53F5B" w:rsidRPr="00CF4377">
              <w:rPr>
                <w:sz w:val="20"/>
                <w:lang w:val="fr-FR"/>
              </w:rPr>
              <w:t xml:space="preserve"> </w:t>
            </w:r>
            <w:r w:rsidR="004C09ED">
              <w:rPr>
                <w:sz w:val="20"/>
                <w:lang w:val="fr-FR"/>
              </w:rPr>
              <w:t xml:space="preserve">sur l'intégration des valeurs culturelles par les </w:t>
            </w:r>
            <w:r w:rsidR="00D46B7D" w:rsidRPr="00CF4377">
              <w:rPr>
                <w:sz w:val="20"/>
                <w:lang w:val="fr-FR"/>
              </w:rPr>
              <w:t>Parties contractantes</w:t>
            </w:r>
            <w:r w:rsidR="004C09ED">
              <w:rPr>
                <w:sz w:val="20"/>
                <w:lang w:val="fr-FR"/>
              </w:rPr>
              <w:t>, et de contribuer à l'élaboration d'indicateurs pour l'</w:t>
            </w:r>
            <w:r w:rsidR="008233F8" w:rsidRPr="00CF4377">
              <w:rPr>
                <w:sz w:val="20"/>
                <w:lang w:val="fr-FR"/>
              </w:rPr>
              <w:t>Objectif</w:t>
            </w:r>
            <w:r w:rsidR="00B53F5B" w:rsidRPr="00CF4377">
              <w:rPr>
                <w:sz w:val="20"/>
                <w:lang w:val="fr-FR"/>
              </w:rPr>
              <w:t xml:space="preserve"> 10 </w:t>
            </w:r>
            <w:r w:rsidR="009B72F8">
              <w:rPr>
                <w:sz w:val="20"/>
                <w:lang w:val="fr-FR"/>
              </w:rPr>
              <w:t>du PS4</w:t>
            </w:r>
            <w:r w:rsidR="00B53F5B" w:rsidRPr="00CF4377">
              <w:rPr>
                <w:sz w:val="20"/>
                <w:lang w:val="fr-FR"/>
              </w:rPr>
              <w:t>.</w:t>
            </w:r>
          </w:p>
          <w:p w14:paraId="72240CB7" w14:textId="77777777" w:rsidR="00C10AA5" w:rsidRPr="00CF4377" w:rsidRDefault="00C10AA5" w:rsidP="00D30D4C">
            <w:pPr>
              <w:spacing w:after="0" w:line="240" w:lineRule="auto"/>
              <w:rPr>
                <w:sz w:val="20"/>
                <w:lang w:val="fr-FR"/>
              </w:rPr>
            </w:pPr>
          </w:p>
          <w:p w14:paraId="19F350D7" w14:textId="185719D0" w:rsidR="00B53F5B" w:rsidRPr="00CF4377" w:rsidRDefault="0047694F" w:rsidP="00D30D4C">
            <w:pPr>
              <w:spacing w:after="0" w:line="240" w:lineRule="auto"/>
              <w:rPr>
                <w:sz w:val="20"/>
                <w:lang w:val="fr-FR"/>
              </w:rPr>
            </w:pPr>
            <w:r w:rsidRPr="00CF4377">
              <w:rPr>
                <w:sz w:val="20"/>
                <w:lang w:val="fr-FR"/>
              </w:rPr>
              <w:t>(</w:t>
            </w:r>
            <w:r w:rsidR="008233F8" w:rsidRPr="00CF4377">
              <w:rPr>
                <w:sz w:val="20"/>
                <w:lang w:val="fr-FR"/>
              </w:rPr>
              <w:t>Auparavant Activité</w:t>
            </w:r>
            <w:r w:rsidRPr="00CF4377">
              <w:rPr>
                <w:sz w:val="20"/>
                <w:lang w:val="fr-FR"/>
              </w:rPr>
              <w:t xml:space="preserve"> 10.1</w:t>
            </w:r>
            <w:r w:rsidR="002A6CAA">
              <w:rPr>
                <w:sz w:val="20"/>
                <w:lang w:val="fr-FR"/>
              </w:rPr>
              <w:t xml:space="preserve"> du PT</w:t>
            </w:r>
            <w:r w:rsidRPr="00CF4377">
              <w:rPr>
                <w:sz w:val="20"/>
                <w:lang w:val="fr-FR"/>
              </w:rPr>
              <w:t>)</w:t>
            </w:r>
          </w:p>
        </w:tc>
        <w:tc>
          <w:tcPr>
            <w:tcW w:w="3261" w:type="dxa"/>
          </w:tcPr>
          <w:p w14:paraId="2D7C9E24" w14:textId="7994A790" w:rsidR="007811CF" w:rsidRPr="00CF4377" w:rsidRDefault="008B3C35" w:rsidP="00D30D4C">
            <w:pPr>
              <w:spacing w:after="0" w:line="240" w:lineRule="auto"/>
              <w:rPr>
                <w:sz w:val="20"/>
                <w:lang w:val="fr-FR"/>
              </w:rPr>
            </w:pPr>
            <w:r>
              <w:rPr>
                <w:sz w:val="20"/>
                <w:lang w:val="fr-FR"/>
              </w:rPr>
              <w:t xml:space="preserve">Produire </w:t>
            </w:r>
            <w:r w:rsidR="00C0409E" w:rsidRPr="00CF4377">
              <w:rPr>
                <w:sz w:val="20"/>
                <w:lang w:val="fr-FR"/>
              </w:rPr>
              <w:t xml:space="preserve">et </w:t>
            </w:r>
            <w:r w:rsidR="00BB4BE6">
              <w:rPr>
                <w:sz w:val="20"/>
                <w:lang w:val="fr-FR"/>
              </w:rPr>
              <w:t>diffuser</w:t>
            </w:r>
            <w:r w:rsidR="00F875C8" w:rsidRPr="00CF4377">
              <w:rPr>
                <w:sz w:val="20"/>
                <w:lang w:val="fr-FR"/>
              </w:rPr>
              <w:t xml:space="preserve"> </w:t>
            </w:r>
            <w:r>
              <w:rPr>
                <w:sz w:val="20"/>
                <w:lang w:val="fr-FR"/>
              </w:rPr>
              <w:t>des inventaires culturels rapides</w:t>
            </w:r>
            <w:r w:rsidR="00F875C8" w:rsidRPr="00CF4377">
              <w:rPr>
                <w:sz w:val="20"/>
                <w:lang w:val="fr-FR"/>
              </w:rPr>
              <w:t xml:space="preserve">, </w:t>
            </w:r>
            <w:r w:rsidR="00C54556">
              <w:rPr>
                <w:sz w:val="20"/>
                <w:lang w:val="fr-FR"/>
              </w:rPr>
              <w:t>des études de cas et des bulletins</w:t>
            </w:r>
            <w:r w:rsidR="007811CF" w:rsidRPr="00CF4377">
              <w:rPr>
                <w:sz w:val="20"/>
                <w:lang w:val="fr-FR"/>
              </w:rPr>
              <w:t>.</w:t>
            </w:r>
          </w:p>
          <w:p w14:paraId="26B43DF2" w14:textId="77777777" w:rsidR="007811CF" w:rsidRPr="00CF4377" w:rsidRDefault="007811CF" w:rsidP="00D30D4C">
            <w:pPr>
              <w:spacing w:after="0" w:line="240" w:lineRule="auto"/>
              <w:rPr>
                <w:sz w:val="20"/>
                <w:lang w:val="fr-FR"/>
              </w:rPr>
            </w:pPr>
          </w:p>
          <w:p w14:paraId="695E9549" w14:textId="0E132106" w:rsidR="00B53F5B" w:rsidRPr="00CF4377" w:rsidRDefault="004C09ED" w:rsidP="00D30D4C">
            <w:pPr>
              <w:spacing w:after="0" w:line="240" w:lineRule="auto"/>
              <w:rPr>
                <w:sz w:val="20"/>
                <w:lang w:val="fr-FR"/>
              </w:rPr>
            </w:pPr>
            <w:r>
              <w:rPr>
                <w:sz w:val="20"/>
                <w:lang w:val="fr-FR"/>
              </w:rPr>
              <w:t xml:space="preserve">Réseau culturel </w:t>
            </w:r>
            <w:r w:rsidR="00B53F5B" w:rsidRPr="00CF4377">
              <w:rPr>
                <w:sz w:val="20"/>
                <w:lang w:val="fr-FR"/>
              </w:rPr>
              <w:t>Ramsar</w:t>
            </w:r>
            <w:r w:rsidR="00AC509C">
              <w:rPr>
                <w:sz w:val="20"/>
                <w:lang w:val="fr-FR"/>
              </w:rPr>
              <w:t xml:space="preserve"> :</w:t>
            </w:r>
            <w:r w:rsidR="00B53F5B" w:rsidRPr="00CF4377">
              <w:rPr>
                <w:sz w:val="20"/>
                <w:lang w:val="fr-FR"/>
              </w:rPr>
              <w:t xml:space="preserve"> </w:t>
            </w:r>
            <w:r>
              <w:rPr>
                <w:sz w:val="20"/>
                <w:lang w:val="fr-FR"/>
              </w:rPr>
              <w:t>élaborer des orientations</w:t>
            </w:r>
            <w:r w:rsidR="00B53F5B" w:rsidRPr="00CF4377">
              <w:rPr>
                <w:sz w:val="20"/>
                <w:lang w:val="fr-FR"/>
              </w:rPr>
              <w:t xml:space="preserve">, </w:t>
            </w:r>
            <w:r>
              <w:rPr>
                <w:sz w:val="20"/>
                <w:lang w:val="fr-FR"/>
              </w:rPr>
              <w:t xml:space="preserve">des </w:t>
            </w:r>
            <w:r w:rsidR="00C54556">
              <w:rPr>
                <w:sz w:val="20"/>
                <w:lang w:val="fr-FR"/>
              </w:rPr>
              <w:t>études de cas</w:t>
            </w:r>
            <w:r w:rsidR="00B53F5B" w:rsidRPr="00CF4377">
              <w:rPr>
                <w:sz w:val="20"/>
                <w:lang w:val="fr-FR"/>
              </w:rPr>
              <w:t xml:space="preserve"> </w:t>
            </w:r>
            <w:r>
              <w:rPr>
                <w:sz w:val="20"/>
                <w:lang w:val="fr-FR"/>
              </w:rPr>
              <w:t>sur l'</w:t>
            </w:r>
            <w:r w:rsidRPr="00CF4377">
              <w:rPr>
                <w:sz w:val="20"/>
                <w:lang w:val="fr-FR"/>
              </w:rPr>
              <w:t>intégration</w:t>
            </w:r>
            <w:r w:rsidR="00B53F5B" w:rsidRPr="00CF4377">
              <w:rPr>
                <w:sz w:val="20"/>
                <w:lang w:val="fr-FR"/>
              </w:rPr>
              <w:t xml:space="preserve"> </w:t>
            </w:r>
            <w:r>
              <w:rPr>
                <w:sz w:val="20"/>
                <w:lang w:val="fr-FR"/>
              </w:rPr>
              <w:t>des valeurs culturelles par les Parties contractantes,</w:t>
            </w:r>
            <w:r w:rsidR="00005D18">
              <w:rPr>
                <w:sz w:val="20"/>
                <w:lang w:val="fr-FR"/>
              </w:rPr>
              <w:t xml:space="preserve"> </w:t>
            </w:r>
            <w:r w:rsidR="00C0409E" w:rsidRPr="00CF4377">
              <w:rPr>
                <w:sz w:val="20"/>
                <w:lang w:val="fr-FR"/>
              </w:rPr>
              <w:t xml:space="preserve">et </w:t>
            </w:r>
            <w:r>
              <w:rPr>
                <w:sz w:val="20"/>
                <w:lang w:val="fr-FR"/>
              </w:rPr>
              <w:t>contribuer à l'élaboration d'</w:t>
            </w:r>
            <w:r w:rsidR="008233F8" w:rsidRPr="00CF4377">
              <w:rPr>
                <w:sz w:val="20"/>
                <w:lang w:val="fr-FR"/>
              </w:rPr>
              <w:t>indicateur</w:t>
            </w:r>
            <w:r w:rsidR="00B53F5B" w:rsidRPr="00CF4377">
              <w:rPr>
                <w:sz w:val="20"/>
                <w:lang w:val="fr-FR"/>
              </w:rPr>
              <w:t xml:space="preserve">s </w:t>
            </w:r>
            <w:r>
              <w:rPr>
                <w:sz w:val="20"/>
                <w:lang w:val="fr-FR"/>
              </w:rPr>
              <w:t>pour l'</w:t>
            </w:r>
            <w:r w:rsidR="008233F8" w:rsidRPr="00CF4377">
              <w:rPr>
                <w:sz w:val="20"/>
                <w:lang w:val="fr-FR"/>
              </w:rPr>
              <w:t>Objectif</w:t>
            </w:r>
            <w:r w:rsidR="00B53F5B" w:rsidRPr="00CF4377">
              <w:rPr>
                <w:sz w:val="20"/>
                <w:lang w:val="fr-FR"/>
              </w:rPr>
              <w:t xml:space="preserve"> 10 </w:t>
            </w:r>
            <w:r w:rsidR="009B72F8">
              <w:rPr>
                <w:sz w:val="20"/>
                <w:lang w:val="fr-FR"/>
              </w:rPr>
              <w:t>du PS4</w:t>
            </w:r>
            <w:r w:rsidR="00B53F5B" w:rsidRPr="00CF4377">
              <w:rPr>
                <w:sz w:val="20"/>
                <w:lang w:val="fr-FR"/>
              </w:rPr>
              <w:t>.</w:t>
            </w:r>
          </w:p>
          <w:p w14:paraId="149820D0" w14:textId="77777777" w:rsidR="00B21B50" w:rsidRPr="00CF4377" w:rsidRDefault="00B21B50" w:rsidP="00D30D4C">
            <w:pPr>
              <w:spacing w:after="0" w:line="240" w:lineRule="auto"/>
              <w:rPr>
                <w:sz w:val="20"/>
                <w:lang w:val="fr-FR"/>
              </w:rPr>
            </w:pPr>
          </w:p>
          <w:p w14:paraId="26710673" w14:textId="37585589" w:rsidR="00B53F5B" w:rsidRPr="00CF4377" w:rsidRDefault="00B53F5B" w:rsidP="00573C02">
            <w:pPr>
              <w:spacing w:after="0" w:line="240" w:lineRule="auto"/>
              <w:rPr>
                <w:sz w:val="20"/>
                <w:lang w:val="fr-FR"/>
              </w:rPr>
            </w:pPr>
            <w:r w:rsidRPr="00CF4377">
              <w:rPr>
                <w:color w:val="000000" w:themeColor="text1"/>
                <w:sz w:val="20"/>
                <w:lang w:val="fr-FR"/>
              </w:rPr>
              <w:t>(</w:t>
            </w:r>
            <w:r w:rsidR="008233F8" w:rsidRPr="00CF4377">
              <w:rPr>
                <w:color w:val="000000" w:themeColor="text1"/>
                <w:sz w:val="20"/>
                <w:lang w:val="fr-FR"/>
              </w:rPr>
              <w:t>Objectif</w:t>
            </w:r>
            <w:r w:rsidRPr="00CF4377">
              <w:rPr>
                <w:color w:val="000000" w:themeColor="text1"/>
                <w:sz w:val="20"/>
                <w:lang w:val="fr-FR"/>
              </w:rPr>
              <w:t xml:space="preserve"> 1.5</w:t>
            </w:r>
            <w:r w:rsidR="00573C02">
              <w:rPr>
                <w:color w:val="000000" w:themeColor="text1"/>
                <w:sz w:val="20"/>
                <w:lang w:val="fr-FR"/>
              </w:rPr>
              <w:t xml:space="preserve"> </w:t>
            </w:r>
            <w:r w:rsidR="00573C02" w:rsidRPr="00573C02">
              <w:rPr>
                <w:color w:val="000000" w:themeColor="text1"/>
                <w:sz w:val="20"/>
                <w:lang w:val="fr-FR"/>
              </w:rPr>
              <w:t>du Plan d'action de CESP</w:t>
            </w:r>
            <w:r w:rsidRPr="00CF4377">
              <w:rPr>
                <w:sz w:val="20"/>
                <w:lang w:val="fr-FR"/>
              </w:rPr>
              <w:t>)</w:t>
            </w:r>
          </w:p>
        </w:tc>
        <w:tc>
          <w:tcPr>
            <w:tcW w:w="3118" w:type="dxa"/>
            <w:vMerge w:val="restart"/>
            <w:shd w:val="clear" w:color="auto" w:fill="auto"/>
          </w:tcPr>
          <w:p w14:paraId="27B1864B" w14:textId="726D2870" w:rsidR="009A5D94" w:rsidRPr="00CF4377" w:rsidRDefault="00C54556" w:rsidP="00D30D4C">
            <w:pPr>
              <w:spacing w:after="0" w:line="240" w:lineRule="auto"/>
              <w:rPr>
                <w:sz w:val="20"/>
                <w:lang w:val="fr-FR"/>
              </w:rPr>
            </w:pPr>
            <w:r>
              <w:rPr>
                <w:sz w:val="20"/>
                <w:lang w:val="fr-FR"/>
              </w:rPr>
              <w:t>Orientations</w:t>
            </w:r>
            <w:r w:rsidR="00B53F5B" w:rsidRPr="00CF4377">
              <w:rPr>
                <w:sz w:val="20"/>
                <w:lang w:val="fr-FR"/>
              </w:rPr>
              <w:t xml:space="preserve">, </w:t>
            </w:r>
            <w:r>
              <w:rPr>
                <w:sz w:val="20"/>
                <w:lang w:val="fr-FR"/>
              </w:rPr>
              <w:t>outils</w:t>
            </w:r>
            <w:r w:rsidR="00C0409E" w:rsidRPr="00CF4377">
              <w:rPr>
                <w:sz w:val="20"/>
                <w:lang w:val="fr-FR"/>
              </w:rPr>
              <w:t xml:space="preserve"> et </w:t>
            </w:r>
            <w:r>
              <w:rPr>
                <w:sz w:val="20"/>
                <w:lang w:val="fr-FR"/>
              </w:rPr>
              <w:t>études de cas</w:t>
            </w:r>
            <w:r w:rsidR="00B53F5B" w:rsidRPr="00CF4377">
              <w:rPr>
                <w:sz w:val="20"/>
                <w:lang w:val="fr-FR"/>
              </w:rPr>
              <w:t xml:space="preserve"> </w:t>
            </w:r>
            <w:r w:rsidR="001C5147" w:rsidRPr="00CF4377">
              <w:rPr>
                <w:sz w:val="20"/>
                <w:lang w:val="fr-FR"/>
              </w:rPr>
              <w:t>p</w:t>
            </w:r>
            <w:r w:rsidR="001C5147">
              <w:rPr>
                <w:sz w:val="20"/>
                <w:lang w:val="fr-FR"/>
              </w:rPr>
              <w:t xml:space="preserve">ubliés </w:t>
            </w:r>
            <w:r w:rsidR="00AA7D5A">
              <w:rPr>
                <w:sz w:val="20"/>
                <w:lang w:val="fr-FR"/>
              </w:rPr>
              <w:t xml:space="preserve">sur le </w:t>
            </w:r>
            <w:r w:rsidR="00486D28">
              <w:rPr>
                <w:sz w:val="20"/>
                <w:lang w:val="fr-FR"/>
              </w:rPr>
              <w:t>site web de Ramsar</w:t>
            </w:r>
            <w:r w:rsidR="009A5D94" w:rsidRPr="00CF4377">
              <w:rPr>
                <w:sz w:val="20"/>
                <w:lang w:val="fr-FR"/>
              </w:rPr>
              <w:t>.</w:t>
            </w:r>
          </w:p>
          <w:p w14:paraId="35AB26CB" w14:textId="77777777" w:rsidR="009A5D94" w:rsidRPr="00CF4377" w:rsidRDefault="009A5D94" w:rsidP="00D30D4C">
            <w:pPr>
              <w:spacing w:after="0" w:line="240" w:lineRule="auto"/>
              <w:rPr>
                <w:sz w:val="20"/>
                <w:lang w:val="fr-FR"/>
              </w:rPr>
            </w:pPr>
          </w:p>
          <w:p w14:paraId="1DD9B629" w14:textId="044D058F" w:rsidR="00B53F5B" w:rsidRPr="00CF4377" w:rsidRDefault="008233F8" w:rsidP="00D30D4C">
            <w:pPr>
              <w:spacing w:after="0" w:line="240" w:lineRule="auto"/>
              <w:rPr>
                <w:sz w:val="20"/>
                <w:lang w:val="fr-FR"/>
              </w:rPr>
            </w:pPr>
            <w:r w:rsidRPr="00CF4377">
              <w:rPr>
                <w:sz w:val="20"/>
                <w:lang w:val="fr-FR"/>
              </w:rPr>
              <w:t>Indicateur</w:t>
            </w:r>
            <w:r w:rsidR="00B53F5B" w:rsidRPr="00CF4377">
              <w:rPr>
                <w:sz w:val="20"/>
                <w:lang w:val="fr-FR"/>
              </w:rPr>
              <w:t xml:space="preserve">s </w:t>
            </w:r>
            <w:r w:rsidR="001C5147">
              <w:rPr>
                <w:sz w:val="20"/>
                <w:lang w:val="fr-FR"/>
              </w:rPr>
              <w:t>pour l'</w:t>
            </w:r>
            <w:r w:rsidRPr="00CF4377">
              <w:rPr>
                <w:sz w:val="20"/>
                <w:lang w:val="fr-FR"/>
              </w:rPr>
              <w:t>Objectif</w:t>
            </w:r>
            <w:r w:rsidR="00B53F5B" w:rsidRPr="00CF4377">
              <w:rPr>
                <w:sz w:val="20"/>
                <w:lang w:val="fr-FR"/>
              </w:rPr>
              <w:t xml:space="preserve"> 10 </w:t>
            </w:r>
            <w:r w:rsidR="009B72F8">
              <w:rPr>
                <w:sz w:val="20"/>
                <w:lang w:val="fr-FR"/>
              </w:rPr>
              <w:t>du PS4</w:t>
            </w:r>
            <w:r w:rsidR="00B53F5B" w:rsidRPr="00CF4377">
              <w:rPr>
                <w:sz w:val="20"/>
                <w:lang w:val="fr-FR"/>
              </w:rPr>
              <w:t xml:space="preserve"> </w:t>
            </w:r>
            <w:r w:rsidR="001C5147">
              <w:rPr>
                <w:sz w:val="20"/>
                <w:lang w:val="fr-FR"/>
              </w:rPr>
              <w:t>disponibles</w:t>
            </w:r>
            <w:r w:rsidR="00B53F5B" w:rsidRPr="00CF4377">
              <w:rPr>
                <w:sz w:val="20"/>
                <w:lang w:val="fr-FR"/>
              </w:rPr>
              <w:t>.</w:t>
            </w:r>
          </w:p>
          <w:p w14:paraId="119ABFF3" w14:textId="119B3B0E" w:rsidR="00B53F5B" w:rsidRPr="00CF4377" w:rsidRDefault="00B53F5B" w:rsidP="00D30D4C">
            <w:pPr>
              <w:spacing w:after="0" w:line="240" w:lineRule="auto"/>
              <w:rPr>
                <w:sz w:val="20"/>
                <w:lang w:val="fr-FR"/>
              </w:rPr>
            </w:pPr>
          </w:p>
          <w:p w14:paraId="5911220C" w14:textId="3BF1D5F8" w:rsidR="00B53F5B" w:rsidRPr="00CF4377" w:rsidRDefault="00A659DD" w:rsidP="004C09ED">
            <w:pPr>
              <w:spacing w:after="0" w:line="240" w:lineRule="auto"/>
              <w:rPr>
                <w:sz w:val="20"/>
                <w:lang w:val="fr-FR"/>
              </w:rPr>
            </w:pPr>
            <w:r>
              <w:rPr>
                <w:sz w:val="20"/>
                <w:lang w:val="fr-FR"/>
              </w:rPr>
              <w:t xml:space="preserve">Nombre de </w:t>
            </w:r>
            <w:r w:rsidR="004C09ED">
              <w:rPr>
                <w:sz w:val="20"/>
                <w:lang w:val="fr-FR"/>
              </w:rPr>
              <w:t xml:space="preserve">Bulletins culturels </w:t>
            </w:r>
            <w:r w:rsidR="00B53F5B" w:rsidRPr="00CF4377">
              <w:rPr>
                <w:sz w:val="20"/>
                <w:lang w:val="fr-FR"/>
              </w:rPr>
              <w:t xml:space="preserve">Ramsar </w:t>
            </w:r>
            <w:r w:rsidR="00C54556">
              <w:rPr>
                <w:sz w:val="20"/>
                <w:lang w:val="fr-FR"/>
              </w:rPr>
              <w:t>produits</w:t>
            </w:r>
            <w:r w:rsidR="00C0409E" w:rsidRPr="00CF4377">
              <w:rPr>
                <w:sz w:val="20"/>
                <w:lang w:val="fr-FR"/>
              </w:rPr>
              <w:t xml:space="preserve"> et </w:t>
            </w:r>
            <w:r w:rsidR="004C09ED">
              <w:rPr>
                <w:sz w:val="20"/>
                <w:lang w:val="fr-FR"/>
              </w:rPr>
              <w:t>diffusés</w:t>
            </w:r>
            <w:r w:rsidR="00A66EEC" w:rsidRPr="00CF4377">
              <w:rPr>
                <w:sz w:val="20"/>
                <w:lang w:val="fr-FR"/>
              </w:rPr>
              <w:t>.</w:t>
            </w:r>
          </w:p>
        </w:tc>
        <w:tc>
          <w:tcPr>
            <w:tcW w:w="1759" w:type="dxa"/>
            <w:shd w:val="clear" w:color="auto" w:fill="auto"/>
            <w:hideMark/>
          </w:tcPr>
          <w:p w14:paraId="10F6FAEA" w14:textId="0A5CB36D" w:rsidR="00B53F5B" w:rsidRPr="00CF4377" w:rsidRDefault="00AA017B" w:rsidP="00AA017B">
            <w:pPr>
              <w:spacing w:after="0" w:line="240" w:lineRule="auto"/>
              <w:rPr>
                <w:sz w:val="20"/>
                <w:lang w:val="fr-FR"/>
              </w:rPr>
            </w:pPr>
            <w:r>
              <w:rPr>
                <w:b/>
                <w:sz w:val="20"/>
                <w:lang w:val="fr-FR"/>
              </w:rPr>
              <w:t xml:space="preserve">Administrateur </w:t>
            </w:r>
            <w:r w:rsidR="00B53F5B" w:rsidRPr="00CF4377">
              <w:rPr>
                <w:b/>
                <w:sz w:val="20"/>
                <w:lang w:val="fr-FR"/>
              </w:rPr>
              <w:t>Culture</w:t>
            </w:r>
            <w:r w:rsidR="008F51F6" w:rsidRPr="00CF4377">
              <w:rPr>
                <w:b/>
                <w:sz w:val="20"/>
                <w:lang w:val="fr-FR"/>
              </w:rPr>
              <w:t xml:space="preserve"> &amp; </w:t>
            </w:r>
            <w:r w:rsidR="00876EE3">
              <w:rPr>
                <w:b/>
                <w:sz w:val="20"/>
                <w:lang w:val="fr-FR"/>
              </w:rPr>
              <w:t>Moyens d'existence</w:t>
            </w:r>
          </w:p>
        </w:tc>
      </w:tr>
      <w:tr w:rsidR="00547160" w:rsidRPr="006E0E70" w14:paraId="016774FC" w14:textId="06AD9161" w:rsidTr="003736A0">
        <w:trPr>
          <w:gridAfter w:val="1"/>
          <w:wAfter w:w="11" w:type="dxa"/>
        </w:trPr>
        <w:tc>
          <w:tcPr>
            <w:tcW w:w="2410" w:type="dxa"/>
            <w:vMerge/>
            <w:shd w:val="clear" w:color="auto" w:fill="auto"/>
          </w:tcPr>
          <w:p w14:paraId="42E83AE2" w14:textId="77777777" w:rsidR="00B53F5B" w:rsidRPr="00CF4377" w:rsidRDefault="00B53F5B" w:rsidP="00D30D4C">
            <w:pPr>
              <w:spacing w:after="0" w:line="240" w:lineRule="auto"/>
              <w:rPr>
                <w:b/>
                <w:sz w:val="20"/>
                <w:lang w:val="fr-FR"/>
              </w:rPr>
            </w:pPr>
          </w:p>
        </w:tc>
        <w:tc>
          <w:tcPr>
            <w:tcW w:w="3827" w:type="dxa"/>
            <w:shd w:val="clear" w:color="auto" w:fill="auto"/>
          </w:tcPr>
          <w:p w14:paraId="37B6E13E" w14:textId="722C3107" w:rsidR="00F875C8" w:rsidRPr="00CF4377" w:rsidRDefault="0095244F" w:rsidP="00D30D4C">
            <w:pPr>
              <w:spacing w:after="0" w:line="240" w:lineRule="auto"/>
              <w:rPr>
                <w:sz w:val="20"/>
                <w:lang w:val="fr-FR"/>
              </w:rPr>
            </w:pPr>
            <w:r>
              <w:rPr>
                <w:rFonts w:cs="Arial"/>
                <w:sz w:val="20"/>
                <w:szCs w:val="20"/>
                <w:lang w:val="fr-FR"/>
              </w:rPr>
              <w:t xml:space="preserve">Compiler les données sur les </w:t>
            </w:r>
            <w:r w:rsidR="0006142B">
              <w:rPr>
                <w:rFonts w:cs="Arial"/>
                <w:sz w:val="20"/>
                <w:szCs w:val="20"/>
                <w:lang w:val="fr-FR"/>
              </w:rPr>
              <w:t>liens qu'entretiennent les populations autochtones et l</w:t>
            </w:r>
            <w:r>
              <w:rPr>
                <w:rFonts w:cs="Arial"/>
                <w:sz w:val="20"/>
                <w:szCs w:val="20"/>
                <w:lang w:val="fr-FR"/>
              </w:rPr>
              <w:t xml:space="preserve">es communautés locales avec les </w:t>
            </w:r>
            <w:r w:rsidR="00486B8B" w:rsidRPr="00CF4377">
              <w:rPr>
                <w:rFonts w:cs="Arial"/>
                <w:sz w:val="20"/>
                <w:szCs w:val="20"/>
                <w:lang w:val="fr-FR"/>
              </w:rPr>
              <w:t>zones humides</w:t>
            </w:r>
            <w:r w:rsidR="00DD3658" w:rsidRPr="00CF4377">
              <w:rPr>
                <w:rFonts w:cs="Arial"/>
                <w:sz w:val="20"/>
                <w:szCs w:val="20"/>
                <w:lang w:val="fr-FR"/>
              </w:rPr>
              <w:t>.</w:t>
            </w:r>
          </w:p>
          <w:p w14:paraId="4C4EE7E8" w14:textId="77777777" w:rsidR="00B53F5B" w:rsidRPr="00CF4377" w:rsidRDefault="00B53F5B" w:rsidP="00D30D4C">
            <w:pPr>
              <w:spacing w:after="0" w:line="240" w:lineRule="auto"/>
              <w:rPr>
                <w:sz w:val="20"/>
                <w:lang w:val="fr-FR"/>
              </w:rPr>
            </w:pPr>
          </w:p>
          <w:p w14:paraId="771D2FCB" w14:textId="774B1565" w:rsidR="00B53F5B" w:rsidRPr="00CF4377" w:rsidRDefault="002A24F6" w:rsidP="00D30D4C">
            <w:pPr>
              <w:spacing w:after="0" w:line="240" w:lineRule="auto"/>
              <w:rPr>
                <w:sz w:val="20"/>
                <w:lang w:val="fr-FR"/>
              </w:rPr>
            </w:pPr>
            <w:r w:rsidRPr="00CF4377">
              <w:rPr>
                <w:sz w:val="20"/>
                <w:lang w:val="fr-FR"/>
              </w:rPr>
              <w:t>(</w:t>
            </w:r>
            <w:r w:rsidR="00C0409E" w:rsidRPr="00CF4377">
              <w:rPr>
                <w:sz w:val="20"/>
                <w:lang w:val="fr-FR"/>
              </w:rPr>
              <w:t>Résolution</w:t>
            </w:r>
            <w:r w:rsidRPr="00CF4377">
              <w:rPr>
                <w:sz w:val="20"/>
                <w:lang w:val="fr-FR"/>
              </w:rPr>
              <w:t xml:space="preserve"> XII.2 </w:t>
            </w:r>
            <w:r w:rsidR="00795CD2">
              <w:rPr>
                <w:sz w:val="20"/>
                <w:lang w:val="fr-FR"/>
              </w:rPr>
              <w:t>par.</w:t>
            </w:r>
            <w:r w:rsidRPr="00CF4377">
              <w:rPr>
                <w:sz w:val="20"/>
                <w:lang w:val="fr-FR"/>
              </w:rPr>
              <w:t>20)</w:t>
            </w:r>
          </w:p>
          <w:p w14:paraId="6227BC74" w14:textId="6085F2B0" w:rsidR="00B53F5B" w:rsidRPr="00CF4377" w:rsidRDefault="002A24F6" w:rsidP="00D30D4C">
            <w:pPr>
              <w:spacing w:after="0" w:line="240" w:lineRule="auto"/>
              <w:rPr>
                <w:sz w:val="20"/>
                <w:lang w:val="fr-FR"/>
              </w:rPr>
            </w:pPr>
            <w:r w:rsidRPr="00CF4377">
              <w:rPr>
                <w:sz w:val="20"/>
                <w:lang w:val="fr-FR"/>
              </w:rPr>
              <w:lastRenderedPageBreak/>
              <w:t>(</w:t>
            </w:r>
            <w:r w:rsidR="008233F8" w:rsidRPr="00CF4377">
              <w:rPr>
                <w:sz w:val="20"/>
                <w:lang w:val="fr-FR"/>
              </w:rPr>
              <w:t>Auparavant Activité</w:t>
            </w:r>
            <w:r w:rsidRPr="00CF4377">
              <w:rPr>
                <w:sz w:val="20"/>
                <w:lang w:val="fr-FR"/>
              </w:rPr>
              <w:t xml:space="preserve"> 10.2</w:t>
            </w:r>
            <w:r w:rsidR="002A6CAA">
              <w:rPr>
                <w:sz w:val="20"/>
                <w:lang w:val="fr-FR"/>
              </w:rPr>
              <w:t xml:space="preserve"> du PT</w:t>
            </w:r>
            <w:r w:rsidRPr="00CF4377">
              <w:rPr>
                <w:sz w:val="20"/>
                <w:lang w:val="fr-FR"/>
              </w:rPr>
              <w:t>)</w:t>
            </w:r>
          </w:p>
        </w:tc>
        <w:tc>
          <w:tcPr>
            <w:tcW w:w="3261" w:type="dxa"/>
          </w:tcPr>
          <w:p w14:paraId="29758B81" w14:textId="29FC3095" w:rsidR="00B53F5B" w:rsidRPr="00CF4377" w:rsidRDefault="00AA017B" w:rsidP="0095244F">
            <w:pPr>
              <w:spacing w:after="0" w:line="240" w:lineRule="auto"/>
              <w:rPr>
                <w:sz w:val="20"/>
                <w:lang w:val="fr-FR"/>
              </w:rPr>
            </w:pPr>
            <w:r>
              <w:rPr>
                <w:sz w:val="20"/>
                <w:lang w:val="fr-FR"/>
              </w:rPr>
              <w:lastRenderedPageBreak/>
              <w:t xml:space="preserve">Compiler </w:t>
            </w:r>
            <w:r w:rsidR="0095244F">
              <w:rPr>
                <w:sz w:val="20"/>
                <w:lang w:val="fr-FR"/>
              </w:rPr>
              <w:t xml:space="preserve">les données des </w:t>
            </w:r>
            <w:r w:rsidR="00577B10">
              <w:rPr>
                <w:sz w:val="20"/>
                <w:lang w:val="fr-FR"/>
              </w:rPr>
              <w:t>Rapports nationaux</w:t>
            </w:r>
            <w:r w:rsidR="00C0409E" w:rsidRPr="00CF4377">
              <w:rPr>
                <w:sz w:val="20"/>
                <w:lang w:val="fr-FR"/>
              </w:rPr>
              <w:t xml:space="preserve"> et</w:t>
            </w:r>
            <w:r w:rsidR="0095244F">
              <w:rPr>
                <w:sz w:val="20"/>
                <w:lang w:val="fr-FR"/>
              </w:rPr>
              <w:t xml:space="preserve"> autres rapports sur la </w:t>
            </w:r>
            <w:r w:rsidR="00997649">
              <w:rPr>
                <w:sz w:val="20"/>
                <w:lang w:val="fr-FR"/>
              </w:rPr>
              <w:t xml:space="preserve">mise en </w:t>
            </w:r>
            <w:r w:rsidR="0095244F">
              <w:rPr>
                <w:sz w:val="20"/>
                <w:lang w:val="fr-FR"/>
              </w:rPr>
              <w:t>œuvre</w:t>
            </w:r>
            <w:r w:rsidR="00B53F5B" w:rsidRPr="00CF4377">
              <w:rPr>
                <w:sz w:val="20"/>
                <w:lang w:val="fr-FR"/>
              </w:rPr>
              <w:t xml:space="preserve"> </w:t>
            </w:r>
            <w:r w:rsidR="0095244F">
              <w:rPr>
                <w:sz w:val="20"/>
                <w:lang w:val="fr-FR"/>
              </w:rPr>
              <w:t>de l'</w:t>
            </w:r>
            <w:r w:rsidR="008233F8" w:rsidRPr="00CF4377">
              <w:rPr>
                <w:sz w:val="20"/>
                <w:lang w:val="fr-FR"/>
              </w:rPr>
              <w:t>Objectif</w:t>
            </w:r>
            <w:r w:rsidR="00B53F5B" w:rsidRPr="00CF4377">
              <w:rPr>
                <w:sz w:val="20"/>
                <w:lang w:val="fr-FR"/>
              </w:rPr>
              <w:t xml:space="preserve"> 10 </w:t>
            </w:r>
            <w:r w:rsidR="009B72F8">
              <w:rPr>
                <w:sz w:val="20"/>
                <w:lang w:val="fr-FR"/>
              </w:rPr>
              <w:t>du PS4</w:t>
            </w:r>
            <w:r w:rsidR="00B53F5B" w:rsidRPr="00CF4377">
              <w:rPr>
                <w:sz w:val="20"/>
                <w:lang w:val="fr-FR"/>
              </w:rPr>
              <w:t>.</w:t>
            </w:r>
          </w:p>
        </w:tc>
        <w:tc>
          <w:tcPr>
            <w:tcW w:w="3118" w:type="dxa"/>
            <w:vMerge/>
            <w:shd w:val="clear" w:color="auto" w:fill="auto"/>
          </w:tcPr>
          <w:p w14:paraId="1D7593C8" w14:textId="77777777" w:rsidR="00B53F5B" w:rsidRPr="00CF4377" w:rsidRDefault="00B53F5B" w:rsidP="00D30D4C">
            <w:pPr>
              <w:spacing w:after="0" w:line="240" w:lineRule="auto"/>
              <w:rPr>
                <w:sz w:val="20"/>
                <w:lang w:val="fr-FR"/>
              </w:rPr>
            </w:pPr>
          </w:p>
        </w:tc>
        <w:tc>
          <w:tcPr>
            <w:tcW w:w="1759" w:type="dxa"/>
            <w:shd w:val="clear" w:color="auto" w:fill="auto"/>
          </w:tcPr>
          <w:p w14:paraId="7F65D9F4" w14:textId="65880790" w:rsidR="00B53F5B" w:rsidRPr="00CF4377" w:rsidRDefault="005B4D21" w:rsidP="00AA017B">
            <w:pPr>
              <w:spacing w:after="0" w:line="240" w:lineRule="auto"/>
              <w:rPr>
                <w:sz w:val="20"/>
                <w:lang w:val="fr-FR"/>
              </w:rPr>
            </w:pPr>
            <w:r>
              <w:rPr>
                <w:b/>
                <w:sz w:val="20"/>
                <w:lang w:val="fr-FR"/>
              </w:rPr>
              <w:t>Resp. TI</w:t>
            </w:r>
            <w:r w:rsidR="002B58C3" w:rsidRPr="00CF4377">
              <w:rPr>
                <w:b/>
                <w:sz w:val="20"/>
                <w:lang w:val="fr-FR"/>
              </w:rPr>
              <w:t xml:space="preserve"> /  </w:t>
            </w:r>
            <w:r w:rsidR="00AA017B">
              <w:rPr>
                <w:b/>
                <w:sz w:val="20"/>
                <w:lang w:val="fr-FR"/>
              </w:rPr>
              <w:t xml:space="preserve">Administrateur </w:t>
            </w:r>
            <w:r w:rsidR="008F51F6" w:rsidRPr="00CF4377">
              <w:rPr>
                <w:b/>
                <w:sz w:val="20"/>
                <w:lang w:val="fr-FR"/>
              </w:rPr>
              <w:t xml:space="preserve">Culture &amp; </w:t>
            </w:r>
            <w:r w:rsidR="00876EE3">
              <w:rPr>
                <w:b/>
                <w:sz w:val="20"/>
                <w:lang w:val="fr-FR"/>
              </w:rPr>
              <w:t>Moyens d'existence</w:t>
            </w:r>
          </w:p>
        </w:tc>
      </w:tr>
      <w:tr w:rsidR="00547160" w:rsidRPr="006E0E70" w14:paraId="530967AB" w14:textId="6A6D4835" w:rsidTr="003736A0">
        <w:trPr>
          <w:gridAfter w:val="1"/>
          <w:wAfter w:w="11" w:type="dxa"/>
        </w:trPr>
        <w:tc>
          <w:tcPr>
            <w:tcW w:w="2410" w:type="dxa"/>
            <w:vMerge/>
            <w:tcBorders>
              <w:bottom w:val="single" w:sz="4" w:space="0" w:color="auto"/>
            </w:tcBorders>
            <w:shd w:val="clear" w:color="auto" w:fill="auto"/>
          </w:tcPr>
          <w:p w14:paraId="78FF8717" w14:textId="4911EF28" w:rsidR="00B53F5B" w:rsidRPr="00CF4377" w:rsidRDefault="00B53F5B" w:rsidP="00D30D4C">
            <w:pPr>
              <w:spacing w:after="0" w:line="240" w:lineRule="auto"/>
              <w:rPr>
                <w:b/>
                <w:sz w:val="20"/>
                <w:lang w:val="fr-FR"/>
              </w:rPr>
            </w:pPr>
          </w:p>
        </w:tc>
        <w:tc>
          <w:tcPr>
            <w:tcW w:w="3827" w:type="dxa"/>
            <w:tcBorders>
              <w:bottom w:val="single" w:sz="4" w:space="0" w:color="auto"/>
            </w:tcBorders>
            <w:shd w:val="clear" w:color="auto" w:fill="auto"/>
          </w:tcPr>
          <w:p w14:paraId="7DEE6940" w14:textId="7F704978" w:rsidR="00B53F5B" w:rsidRPr="00CF4377" w:rsidRDefault="004A561F" w:rsidP="00D30D4C">
            <w:pPr>
              <w:spacing w:after="0" w:line="240" w:lineRule="auto"/>
              <w:rPr>
                <w:sz w:val="20"/>
                <w:lang w:val="fr-FR"/>
              </w:rPr>
            </w:pPr>
            <w:r>
              <w:rPr>
                <w:sz w:val="20"/>
                <w:lang w:val="fr-FR"/>
              </w:rPr>
              <w:t xml:space="preserve">Soutenir les </w:t>
            </w:r>
            <w:r w:rsidR="009F0362">
              <w:rPr>
                <w:sz w:val="20"/>
                <w:lang w:val="fr-FR"/>
              </w:rPr>
              <w:t xml:space="preserve">travaux </w:t>
            </w:r>
            <w:r>
              <w:rPr>
                <w:sz w:val="20"/>
                <w:lang w:val="fr-FR"/>
              </w:rPr>
              <w:t xml:space="preserve">du </w:t>
            </w:r>
            <w:r w:rsidR="00D0792D" w:rsidRPr="00CF4377">
              <w:rPr>
                <w:sz w:val="20"/>
                <w:lang w:val="fr-FR"/>
              </w:rPr>
              <w:t>GEST</w:t>
            </w:r>
            <w:r w:rsidR="00B53F5B" w:rsidRPr="00CF4377">
              <w:rPr>
                <w:sz w:val="20"/>
                <w:lang w:val="fr-FR"/>
              </w:rPr>
              <w:t xml:space="preserve"> </w:t>
            </w:r>
            <w:r>
              <w:rPr>
                <w:sz w:val="20"/>
                <w:lang w:val="fr-FR"/>
              </w:rPr>
              <w:t xml:space="preserve">en intégrant les valeurs multiples des zones humides et l'utilisation rationnelle des </w:t>
            </w:r>
            <w:r w:rsidR="00486B8B" w:rsidRPr="00CF4377">
              <w:rPr>
                <w:sz w:val="20"/>
                <w:lang w:val="fr-FR"/>
              </w:rPr>
              <w:t>zones humides</w:t>
            </w:r>
            <w:r w:rsidR="00C4339A" w:rsidRPr="00CF4377">
              <w:rPr>
                <w:sz w:val="20"/>
                <w:lang w:val="fr-FR"/>
              </w:rPr>
              <w:t>.</w:t>
            </w:r>
          </w:p>
          <w:p w14:paraId="667BBFF5" w14:textId="77777777" w:rsidR="00B53F5B" w:rsidRPr="00CF4377" w:rsidRDefault="00B53F5B" w:rsidP="00D30D4C">
            <w:pPr>
              <w:spacing w:after="0" w:line="240" w:lineRule="auto"/>
              <w:rPr>
                <w:sz w:val="20"/>
                <w:lang w:val="fr-FR"/>
              </w:rPr>
            </w:pPr>
          </w:p>
          <w:p w14:paraId="3E48B735" w14:textId="0DBC37A3" w:rsidR="00B53F5B" w:rsidRPr="00CF4377" w:rsidRDefault="002A24F6" w:rsidP="00D30D4C">
            <w:pPr>
              <w:spacing w:after="0" w:line="240" w:lineRule="auto"/>
              <w:rPr>
                <w:sz w:val="20"/>
                <w:lang w:val="fr-FR"/>
              </w:rPr>
            </w:pPr>
            <w:bookmarkStart w:id="6" w:name="OLE_LINK7"/>
            <w:r w:rsidRPr="00CF4377">
              <w:rPr>
                <w:sz w:val="20"/>
                <w:lang w:val="fr-FR"/>
              </w:rPr>
              <w:t>(</w:t>
            </w:r>
            <w:r w:rsidR="008233F8" w:rsidRPr="00CF4377">
              <w:rPr>
                <w:sz w:val="20"/>
                <w:lang w:val="fr-FR"/>
              </w:rPr>
              <w:t>Auparavant Activité</w:t>
            </w:r>
            <w:r w:rsidRPr="00CF4377">
              <w:rPr>
                <w:sz w:val="20"/>
                <w:lang w:val="fr-FR"/>
              </w:rPr>
              <w:t xml:space="preserve"> 10.3</w:t>
            </w:r>
            <w:r w:rsidR="002A6CAA">
              <w:rPr>
                <w:sz w:val="20"/>
                <w:lang w:val="fr-FR"/>
              </w:rPr>
              <w:t xml:space="preserve"> du PT</w:t>
            </w:r>
            <w:r w:rsidRPr="00CF4377">
              <w:rPr>
                <w:sz w:val="20"/>
                <w:lang w:val="fr-FR"/>
              </w:rPr>
              <w:t>)</w:t>
            </w:r>
            <w:bookmarkEnd w:id="6"/>
          </w:p>
        </w:tc>
        <w:tc>
          <w:tcPr>
            <w:tcW w:w="3261" w:type="dxa"/>
            <w:tcBorders>
              <w:bottom w:val="single" w:sz="4" w:space="0" w:color="auto"/>
            </w:tcBorders>
          </w:tcPr>
          <w:p w14:paraId="06A948F2" w14:textId="77777777" w:rsidR="00B53F5B" w:rsidRPr="00CF4377" w:rsidRDefault="00B53F5B" w:rsidP="00D30D4C">
            <w:pPr>
              <w:spacing w:after="0" w:line="240" w:lineRule="auto"/>
              <w:rPr>
                <w:sz w:val="20"/>
                <w:lang w:val="fr-FR"/>
              </w:rPr>
            </w:pPr>
          </w:p>
        </w:tc>
        <w:tc>
          <w:tcPr>
            <w:tcW w:w="3118" w:type="dxa"/>
            <w:tcBorders>
              <w:bottom w:val="single" w:sz="4" w:space="0" w:color="auto"/>
            </w:tcBorders>
            <w:shd w:val="clear" w:color="auto" w:fill="auto"/>
          </w:tcPr>
          <w:p w14:paraId="5EF5058C" w14:textId="6C5DAF14" w:rsidR="005E65B2" w:rsidRPr="00CF4377" w:rsidRDefault="0006142B" w:rsidP="00D30D4C">
            <w:pPr>
              <w:spacing w:after="0" w:line="240" w:lineRule="auto"/>
              <w:rPr>
                <w:sz w:val="20"/>
                <w:lang w:val="fr-FR"/>
              </w:rPr>
            </w:pPr>
            <w:r>
              <w:rPr>
                <w:sz w:val="20"/>
                <w:lang w:val="fr-FR"/>
              </w:rPr>
              <w:t>Document d'orientation</w:t>
            </w:r>
            <w:r w:rsidR="008D17B6">
              <w:rPr>
                <w:sz w:val="20"/>
                <w:lang w:val="fr-FR"/>
              </w:rPr>
              <w:t xml:space="preserve"> axé </w:t>
            </w:r>
            <w:r w:rsidR="005E65B2">
              <w:rPr>
                <w:sz w:val="20"/>
                <w:lang w:val="fr-FR"/>
              </w:rPr>
              <w:t xml:space="preserve">sur les valeurs multiples des zones humides </w:t>
            </w:r>
            <w:r w:rsidR="00C0409E" w:rsidRPr="00CF4377">
              <w:rPr>
                <w:sz w:val="20"/>
                <w:lang w:val="fr-FR"/>
              </w:rPr>
              <w:t xml:space="preserve">et </w:t>
            </w:r>
            <w:r>
              <w:rPr>
                <w:sz w:val="20"/>
                <w:lang w:val="fr-FR"/>
              </w:rPr>
              <w:t>l'utilisation rationnelle</w:t>
            </w:r>
            <w:r w:rsidR="00B53F5B" w:rsidRPr="00CF4377">
              <w:rPr>
                <w:sz w:val="20"/>
                <w:lang w:val="fr-FR"/>
              </w:rPr>
              <w:t xml:space="preserve">, </w:t>
            </w:r>
            <w:r w:rsidR="008D17B6">
              <w:rPr>
                <w:sz w:val="20"/>
                <w:lang w:val="fr-FR"/>
              </w:rPr>
              <w:t xml:space="preserve">utilisant </w:t>
            </w:r>
            <w:r w:rsidR="005E65B2">
              <w:rPr>
                <w:sz w:val="20"/>
                <w:lang w:val="fr-FR"/>
              </w:rPr>
              <w:t xml:space="preserve">les valeurs multiples dans la prise de décisions sectorielle, </w:t>
            </w:r>
            <w:r w:rsidR="00C0409E" w:rsidRPr="00CF4377">
              <w:rPr>
                <w:sz w:val="20"/>
                <w:lang w:val="fr-FR"/>
              </w:rPr>
              <w:t xml:space="preserve">et </w:t>
            </w:r>
            <w:r w:rsidR="008D17B6">
              <w:rPr>
                <w:sz w:val="20"/>
                <w:lang w:val="fr-FR"/>
              </w:rPr>
              <w:t>les connaissances autochtones et locales</w:t>
            </w:r>
            <w:r w:rsidR="00615723">
              <w:rPr>
                <w:sz w:val="20"/>
                <w:lang w:val="fr-FR"/>
              </w:rPr>
              <w:t xml:space="preserve"> intégrées</w:t>
            </w:r>
            <w:r w:rsidR="008D17B6">
              <w:rPr>
                <w:sz w:val="20"/>
                <w:lang w:val="fr-FR"/>
              </w:rPr>
              <w:t xml:space="preserve"> dans l'évaluation</w:t>
            </w:r>
            <w:r w:rsidR="00AC509C">
              <w:rPr>
                <w:sz w:val="20"/>
                <w:lang w:val="fr-FR"/>
              </w:rPr>
              <w:t xml:space="preserve"> ;</w:t>
            </w:r>
            <w:r w:rsidR="008D17B6">
              <w:rPr>
                <w:sz w:val="20"/>
                <w:lang w:val="fr-FR"/>
              </w:rPr>
              <w:t xml:space="preserve"> </w:t>
            </w:r>
            <w:r w:rsidR="00615723">
              <w:rPr>
                <w:sz w:val="20"/>
                <w:lang w:val="fr-FR"/>
              </w:rPr>
              <w:t xml:space="preserve">et utilisant les </w:t>
            </w:r>
            <w:r w:rsidR="008D17B6">
              <w:rPr>
                <w:sz w:val="20"/>
                <w:lang w:val="fr-FR"/>
              </w:rPr>
              <w:t>valeurs pour soutenir une gestion intégrée des zones humides.</w:t>
            </w:r>
          </w:p>
          <w:p w14:paraId="7E0FB2F0" w14:textId="0DC2E334" w:rsidR="00B53F5B" w:rsidRPr="00CF4377" w:rsidRDefault="00B53F5B" w:rsidP="00D30D4C">
            <w:pPr>
              <w:spacing w:after="0" w:line="240" w:lineRule="auto"/>
              <w:rPr>
                <w:sz w:val="20"/>
                <w:lang w:val="fr-FR"/>
              </w:rPr>
            </w:pPr>
          </w:p>
          <w:p w14:paraId="111ECC85" w14:textId="6DEC4222" w:rsidR="00B15794" w:rsidRPr="00CF4377" w:rsidRDefault="00A659DD" w:rsidP="00D30D4C">
            <w:pPr>
              <w:spacing w:after="0" w:line="240" w:lineRule="auto"/>
              <w:rPr>
                <w:sz w:val="20"/>
                <w:lang w:val="fr-FR"/>
              </w:rPr>
            </w:pPr>
            <w:r>
              <w:rPr>
                <w:sz w:val="20"/>
                <w:lang w:val="fr-FR"/>
              </w:rPr>
              <w:t xml:space="preserve">Nombre de </w:t>
            </w:r>
            <w:r w:rsidR="00615723">
              <w:rPr>
                <w:sz w:val="20"/>
                <w:lang w:val="fr-FR"/>
              </w:rPr>
              <w:t xml:space="preserve">études de cas </w:t>
            </w:r>
            <w:r w:rsidR="00B11AA8" w:rsidRPr="00CF4377">
              <w:rPr>
                <w:sz w:val="20"/>
                <w:lang w:val="fr-FR"/>
              </w:rPr>
              <w:t>CESP</w:t>
            </w:r>
            <w:r w:rsidR="00B53F5B" w:rsidRPr="00CF4377">
              <w:rPr>
                <w:sz w:val="20"/>
                <w:lang w:val="fr-FR"/>
              </w:rPr>
              <w:t xml:space="preserve"> </w:t>
            </w:r>
            <w:r w:rsidR="00B13EA2">
              <w:rPr>
                <w:sz w:val="20"/>
                <w:lang w:val="fr-FR"/>
              </w:rPr>
              <w:t>diffusées</w:t>
            </w:r>
            <w:r w:rsidR="00615723">
              <w:rPr>
                <w:sz w:val="20"/>
                <w:lang w:val="fr-FR"/>
              </w:rPr>
              <w:t xml:space="preserve">, illustrant comment l'intégration de la </w:t>
            </w:r>
            <w:r w:rsidR="00B11AA8" w:rsidRPr="00CF4377">
              <w:rPr>
                <w:sz w:val="20"/>
                <w:lang w:val="fr-FR"/>
              </w:rPr>
              <w:t>CESP</w:t>
            </w:r>
            <w:r w:rsidR="00B53F5B" w:rsidRPr="00CF4377">
              <w:rPr>
                <w:sz w:val="20"/>
                <w:lang w:val="fr-FR"/>
              </w:rPr>
              <w:t xml:space="preserve"> </w:t>
            </w:r>
            <w:r w:rsidR="00615723">
              <w:rPr>
                <w:sz w:val="20"/>
                <w:lang w:val="fr-FR"/>
              </w:rPr>
              <w:t>peut améliorer la gestion des zones humides</w:t>
            </w:r>
            <w:r w:rsidR="00D55776" w:rsidRPr="00CF4377">
              <w:rPr>
                <w:sz w:val="20"/>
                <w:lang w:val="fr-FR"/>
              </w:rPr>
              <w:t>.</w:t>
            </w:r>
          </w:p>
          <w:p w14:paraId="16582BBE" w14:textId="77777777" w:rsidR="00C82868" w:rsidRPr="00CF4377" w:rsidRDefault="00C82868" w:rsidP="00D30D4C">
            <w:pPr>
              <w:spacing w:after="0" w:line="240" w:lineRule="auto"/>
              <w:rPr>
                <w:sz w:val="20"/>
                <w:lang w:val="fr-FR"/>
              </w:rPr>
            </w:pPr>
          </w:p>
          <w:p w14:paraId="2BD80590" w14:textId="7BC79387" w:rsidR="00B53F5B" w:rsidRPr="00CF4377" w:rsidRDefault="00B53F5B" w:rsidP="00573C02">
            <w:pPr>
              <w:spacing w:after="0" w:line="240" w:lineRule="auto"/>
              <w:rPr>
                <w:sz w:val="20"/>
                <w:lang w:val="fr-FR"/>
              </w:rPr>
            </w:pPr>
            <w:r w:rsidRPr="00CF4377">
              <w:rPr>
                <w:color w:val="000000" w:themeColor="text1"/>
                <w:sz w:val="20"/>
                <w:lang w:val="fr-FR"/>
              </w:rPr>
              <w:t>(</w:t>
            </w:r>
            <w:r w:rsidR="008233F8" w:rsidRPr="00CF4377">
              <w:rPr>
                <w:color w:val="000000" w:themeColor="text1"/>
                <w:sz w:val="20"/>
                <w:lang w:val="fr-FR"/>
              </w:rPr>
              <w:t>Objectif</w:t>
            </w:r>
            <w:r w:rsidRPr="00CF4377">
              <w:rPr>
                <w:color w:val="000000" w:themeColor="text1"/>
                <w:sz w:val="20"/>
                <w:lang w:val="fr-FR"/>
              </w:rPr>
              <w:t xml:space="preserve"> 3.5</w:t>
            </w:r>
            <w:r w:rsidR="00573C02" w:rsidRPr="00103E39">
              <w:rPr>
                <w:lang w:val="fr-FR"/>
              </w:rPr>
              <w:t xml:space="preserve"> </w:t>
            </w:r>
            <w:r w:rsidR="00573C02" w:rsidRPr="00573C02">
              <w:rPr>
                <w:color w:val="000000" w:themeColor="text1"/>
                <w:sz w:val="20"/>
                <w:lang w:val="fr-FR"/>
              </w:rPr>
              <w:t>du Plan d'action de CESP</w:t>
            </w:r>
            <w:r w:rsidR="00573C02">
              <w:rPr>
                <w:color w:val="000000" w:themeColor="text1"/>
                <w:sz w:val="20"/>
                <w:lang w:val="fr-FR"/>
              </w:rPr>
              <w:t xml:space="preserve"> </w:t>
            </w:r>
            <w:r w:rsidRPr="00CF4377">
              <w:rPr>
                <w:color w:val="000000" w:themeColor="text1"/>
                <w:sz w:val="20"/>
                <w:lang w:val="fr-FR"/>
              </w:rPr>
              <w:t>)</w:t>
            </w:r>
          </w:p>
        </w:tc>
        <w:tc>
          <w:tcPr>
            <w:tcW w:w="1759" w:type="dxa"/>
            <w:tcBorders>
              <w:bottom w:val="single" w:sz="4" w:space="0" w:color="auto"/>
            </w:tcBorders>
            <w:shd w:val="clear" w:color="auto" w:fill="auto"/>
          </w:tcPr>
          <w:p w14:paraId="369A2850" w14:textId="3BB7B6D5" w:rsidR="00B53F5B" w:rsidRPr="00CF4377" w:rsidRDefault="005B4C48" w:rsidP="00876EE3">
            <w:pPr>
              <w:spacing w:after="0" w:line="240" w:lineRule="auto"/>
              <w:rPr>
                <w:sz w:val="20"/>
                <w:lang w:val="fr-FR"/>
              </w:rPr>
            </w:pPr>
            <w:r>
              <w:rPr>
                <w:b/>
                <w:sz w:val="20"/>
                <w:lang w:val="fr-FR"/>
              </w:rPr>
              <w:t>Resp. GEST</w:t>
            </w:r>
            <w:r w:rsidR="00724EF8" w:rsidRPr="00CF4377">
              <w:rPr>
                <w:b/>
                <w:sz w:val="20"/>
                <w:lang w:val="fr-FR"/>
              </w:rPr>
              <w:t>/</w:t>
            </w:r>
            <w:r w:rsidR="008F51F6" w:rsidRPr="00CF4377">
              <w:rPr>
                <w:b/>
                <w:sz w:val="20"/>
                <w:lang w:val="fr-FR"/>
              </w:rPr>
              <w:t xml:space="preserve"> </w:t>
            </w:r>
            <w:r w:rsidR="006F475F">
              <w:rPr>
                <w:b/>
                <w:sz w:val="20"/>
                <w:lang w:val="fr-FR"/>
              </w:rPr>
              <w:t>Équipe</w:t>
            </w:r>
            <w:r>
              <w:rPr>
                <w:b/>
                <w:sz w:val="20"/>
                <w:lang w:val="fr-FR"/>
              </w:rPr>
              <w:t xml:space="preserve"> de Communication</w:t>
            </w:r>
            <w:r w:rsidR="008F51F6" w:rsidRPr="00CF4377">
              <w:rPr>
                <w:b/>
                <w:sz w:val="20"/>
                <w:lang w:val="fr-FR"/>
              </w:rPr>
              <w:t xml:space="preserve"> / </w:t>
            </w:r>
            <w:r w:rsidR="00876EE3">
              <w:rPr>
                <w:b/>
                <w:sz w:val="20"/>
                <w:lang w:val="fr-FR"/>
              </w:rPr>
              <w:t xml:space="preserve">Administrateur </w:t>
            </w:r>
            <w:r w:rsidR="008F51F6" w:rsidRPr="00CF4377">
              <w:rPr>
                <w:b/>
                <w:sz w:val="20"/>
                <w:lang w:val="fr-FR"/>
              </w:rPr>
              <w:t xml:space="preserve">Culture &amp; </w:t>
            </w:r>
            <w:r w:rsidR="00876EE3">
              <w:rPr>
                <w:b/>
                <w:sz w:val="20"/>
                <w:lang w:val="fr-FR"/>
              </w:rPr>
              <w:t>Moyens d'existence</w:t>
            </w:r>
          </w:p>
        </w:tc>
      </w:tr>
      <w:tr w:rsidR="00547160" w:rsidRPr="00CF4377" w14:paraId="4EA8475C" w14:textId="6A984828" w:rsidTr="003736A0">
        <w:trPr>
          <w:gridAfter w:val="1"/>
          <w:wAfter w:w="11" w:type="dxa"/>
        </w:trPr>
        <w:tc>
          <w:tcPr>
            <w:tcW w:w="2410" w:type="dxa"/>
            <w:tcBorders>
              <w:top w:val="nil"/>
            </w:tcBorders>
            <w:shd w:val="clear" w:color="auto" w:fill="auto"/>
            <w:hideMark/>
          </w:tcPr>
          <w:p w14:paraId="0D6702B4" w14:textId="418A218B" w:rsidR="00B84D66" w:rsidRPr="00CF4377" w:rsidRDefault="008233F8" w:rsidP="00D30D4C">
            <w:pPr>
              <w:spacing w:after="0" w:line="240" w:lineRule="auto"/>
              <w:rPr>
                <w:b/>
                <w:sz w:val="20"/>
                <w:lang w:val="fr-FR"/>
              </w:rPr>
            </w:pPr>
            <w:r w:rsidRPr="00CF4377">
              <w:rPr>
                <w:b/>
                <w:sz w:val="20"/>
                <w:lang w:val="fr-FR"/>
              </w:rPr>
              <w:lastRenderedPageBreak/>
              <w:t>Objectif</w:t>
            </w:r>
            <w:r w:rsidR="00B53F5B" w:rsidRPr="00CF4377">
              <w:rPr>
                <w:b/>
                <w:sz w:val="20"/>
                <w:lang w:val="fr-FR"/>
              </w:rPr>
              <w:t xml:space="preserve"> 11</w:t>
            </w:r>
            <w:r w:rsidR="00AC509C">
              <w:rPr>
                <w:b/>
                <w:sz w:val="20"/>
                <w:lang w:val="fr-FR"/>
              </w:rPr>
              <w:t xml:space="preserve"> :</w:t>
            </w:r>
          </w:p>
          <w:p w14:paraId="2AC80074" w14:textId="6966BEAD" w:rsidR="00B53F5B" w:rsidRPr="00CF4377" w:rsidRDefault="00CA25DB" w:rsidP="00D30D4C">
            <w:pPr>
              <w:spacing w:after="0" w:line="240" w:lineRule="auto"/>
              <w:rPr>
                <w:sz w:val="20"/>
                <w:lang w:val="fr-FR"/>
              </w:rPr>
            </w:pPr>
            <w:r w:rsidRPr="00CA25DB">
              <w:rPr>
                <w:sz w:val="20"/>
                <w:lang w:val="fr-FR"/>
              </w:rPr>
              <w:t>Les fonctions, services et avantages des zones humides sont largement démontrés, documentés et diffusés.</w:t>
            </w:r>
          </w:p>
        </w:tc>
        <w:tc>
          <w:tcPr>
            <w:tcW w:w="3827" w:type="dxa"/>
            <w:tcBorders>
              <w:top w:val="nil"/>
            </w:tcBorders>
            <w:shd w:val="clear" w:color="auto" w:fill="auto"/>
            <w:hideMark/>
          </w:tcPr>
          <w:p w14:paraId="4AAE70CA" w14:textId="024DC9B3" w:rsidR="00C906AE" w:rsidRDefault="00C906AE" w:rsidP="00FF236F">
            <w:pPr>
              <w:tabs>
                <w:tab w:val="left" w:pos="2662"/>
              </w:tabs>
              <w:spacing w:after="0" w:line="240" w:lineRule="auto"/>
              <w:rPr>
                <w:sz w:val="20"/>
                <w:lang w:val="fr-FR"/>
              </w:rPr>
            </w:pPr>
            <w:r>
              <w:rPr>
                <w:sz w:val="20"/>
                <w:lang w:val="fr-FR"/>
              </w:rPr>
              <w:t xml:space="preserve">Soutenir </w:t>
            </w:r>
            <w:r w:rsidR="009F0362">
              <w:rPr>
                <w:sz w:val="20"/>
                <w:lang w:val="fr-FR"/>
              </w:rPr>
              <w:t xml:space="preserve">les travaux </w:t>
            </w:r>
            <w:r w:rsidR="00FF236F">
              <w:rPr>
                <w:sz w:val="20"/>
                <w:lang w:val="fr-FR"/>
              </w:rPr>
              <w:t xml:space="preserve">du </w:t>
            </w:r>
            <w:r w:rsidR="008C0596">
              <w:rPr>
                <w:sz w:val="20"/>
                <w:lang w:val="fr-FR"/>
              </w:rPr>
              <w:t>Comité consultatif indépendant (CCI)</w:t>
            </w:r>
            <w:r w:rsidR="00FF236F">
              <w:rPr>
                <w:sz w:val="20"/>
                <w:lang w:val="fr-FR"/>
              </w:rPr>
              <w:t xml:space="preserve"> du programme </w:t>
            </w:r>
            <w:r>
              <w:rPr>
                <w:sz w:val="20"/>
                <w:lang w:val="fr-FR"/>
              </w:rPr>
              <w:t xml:space="preserve">Ramsar d'accréditation des villes des zones humides afin de mettre en œuvre le processus d'accréditation des villes.  </w:t>
            </w:r>
          </w:p>
          <w:p w14:paraId="113BF155" w14:textId="7D3F90D2" w:rsidR="00B53F5B" w:rsidRPr="00CF4377" w:rsidRDefault="00B53F5B" w:rsidP="00FF236F">
            <w:pPr>
              <w:tabs>
                <w:tab w:val="left" w:pos="2662"/>
              </w:tabs>
              <w:spacing w:after="0" w:line="240" w:lineRule="auto"/>
              <w:rPr>
                <w:sz w:val="20"/>
                <w:lang w:val="fr-FR"/>
              </w:rPr>
            </w:pPr>
          </w:p>
          <w:p w14:paraId="52FDD1D5" w14:textId="77777777" w:rsidR="00B53F5B" w:rsidRDefault="00B53F5B" w:rsidP="00D30D4C">
            <w:pPr>
              <w:spacing w:after="0" w:line="240" w:lineRule="auto"/>
              <w:rPr>
                <w:sz w:val="20"/>
                <w:lang w:val="fr-FR"/>
              </w:rPr>
            </w:pPr>
          </w:p>
          <w:p w14:paraId="68E233E9" w14:textId="77777777" w:rsidR="00FF236F" w:rsidRDefault="00FF236F" w:rsidP="00FF236F">
            <w:pPr>
              <w:spacing w:after="0" w:line="240" w:lineRule="auto"/>
              <w:rPr>
                <w:sz w:val="20"/>
                <w:lang w:val="fr-FR"/>
              </w:rPr>
            </w:pPr>
            <w:r w:rsidRPr="00FF236F">
              <w:rPr>
                <w:sz w:val="20"/>
                <w:lang w:val="fr-FR"/>
              </w:rPr>
              <w:t>Élaborer un réseau mondial en ligne de villes ayant obtenu le label « Ville des zones humides accréditée par la Convention de Ramsar ».</w:t>
            </w:r>
          </w:p>
          <w:p w14:paraId="7E75A4CB" w14:textId="77777777" w:rsidR="00FF236F" w:rsidRPr="00FF236F" w:rsidRDefault="00FF236F" w:rsidP="00FF236F">
            <w:pPr>
              <w:spacing w:after="0" w:line="240" w:lineRule="auto"/>
              <w:rPr>
                <w:sz w:val="20"/>
                <w:lang w:val="fr-FR"/>
              </w:rPr>
            </w:pPr>
          </w:p>
          <w:p w14:paraId="1FCAFAF7" w14:textId="48EE7119" w:rsidR="00FF236F" w:rsidRDefault="00FF236F" w:rsidP="00FF236F">
            <w:pPr>
              <w:spacing w:after="0" w:line="240" w:lineRule="auto"/>
              <w:rPr>
                <w:sz w:val="20"/>
                <w:lang w:val="fr-FR"/>
              </w:rPr>
            </w:pPr>
            <w:r w:rsidRPr="00FF236F">
              <w:rPr>
                <w:sz w:val="20"/>
                <w:lang w:val="fr-FR"/>
              </w:rPr>
              <w:t>Base de données disponible utilisable par les villes ayant reçu le label « Ville des zones humides accréditée par la Convention de Ramsar », sous réserve de ressources disponibles.</w:t>
            </w:r>
          </w:p>
          <w:p w14:paraId="5828060A" w14:textId="77777777" w:rsidR="00FF236F" w:rsidRPr="00CF4377" w:rsidRDefault="00FF236F" w:rsidP="00FF236F">
            <w:pPr>
              <w:spacing w:after="0" w:line="240" w:lineRule="auto"/>
              <w:rPr>
                <w:sz w:val="20"/>
                <w:lang w:val="fr-FR"/>
              </w:rPr>
            </w:pPr>
          </w:p>
          <w:p w14:paraId="0BCF0E68" w14:textId="547782AC" w:rsidR="00153E33" w:rsidRPr="00CF4377" w:rsidRDefault="00FD7B65" w:rsidP="00D30D4C">
            <w:pPr>
              <w:spacing w:after="0" w:line="240" w:lineRule="auto"/>
              <w:rPr>
                <w:sz w:val="20"/>
                <w:lang w:val="fr-FR"/>
              </w:rPr>
            </w:pPr>
            <w:r>
              <w:rPr>
                <w:kern w:val="32"/>
                <w:sz w:val="20"/>
                <w:lang w:val="fr-FR"/>
              </w:rPr>
              <w:t xml:space="preserve">Candidatures reçues et </w:t>
            </w:r>
            <w:r w:rsidR="008C0596">
              <w:rPr>
                <w:kern w:val="32"/>
                <w:sz w:val="20"/>
                <w:lang w:val="fr-FR"/>
              </w:rPr>
              <w:t>CCI</w:t>
            </w:r>
            <w:r w:rsidR="00361759" w:rsidRPr="00CF4377">
              <w:rPr>
                <w:kern w:val="32"/>
                <w:sz w:val="20"/>
                <w:lang w:val="fr-FR"/>
              </w:rPr>
              <w:t xml:space="preserve"> </w:t>
            </w:r>
            <w:r w:rsidR="00FE1421">
              <w:rPr>
                <w:kern w:val="32"/>
                <w:sz w:val="20"/>
                <w:lang w:val="fr-FR"/>
              </w:rPr>
              <w:t xml:space="preserve">soutenu </w:t>
            </w:r>
            <w:r>
              <w:rPr>
                <w:kern w:val="32"/>
                <w:sz w:val="20"/>
                <w:lang w:val="fr-FR"/>
              </w:rPr>
              <w:t xml:space="preserve">pour gérer les demandes et faire rapport au CP et à la </w:t>
            </w:r>
            <w:r w:rsidR="00361759" w:rsidRPr="00CF4377">
              <w:rPr>
                <w:kern w:val="32"/>
                <w:sz w:val="20"/>
                <w:lang w:val="fr-FR"/>
              </w:rPr>
              <w:t>COP</w:t>
            </w:r>
            <w:r w:rsidR="00153E33" w:rsidRPr="00CF4377">
              <w:rPr>
                <w:sz w:val="20"/>
                <w:lang w:val="fr-FR"/>
              </w:rPr>
              <w:t>.</w:t>
            </w:r>
          </w:p>
          <w:p w14:paraId="6E0A2B1C" w14:textId="77777777" w:rsidR="00361759" w:rsidRPr="00CF4377" w:rsidRDefault="00361759" w:rsidP="00D30D4C">
            <w:pPr>
              <w:spacing w:after="0" w:line="240" w:lineRule="auto"/>
              <w:rPr>
                <w:sz w:val="20"/>
                <w:lang w:val="fr-FR"/>
              </w:rPr>
            </w:pPr>
          </w:p>
          <w:p w14:paraId="18B14D42" w14:textId="39E13BFA" w:rsidR="003E61D9" w:rsidRPr="00CF4377" w:rsidRDefault="001270C4" w:rsidP="00D30D4C">
            <w:pPr>
              <w:spacing w:after="0" w:line="240" w:lineRule="auto"/>
              <w:rPr>
                <w:rFonts w:cs="Calibri"/>
                <w:sz w:val="20"/>
                <w:szCs w:val="20"/>
                <w:lang w:val="fr-FR"/>
              </w:rPr>
            </w:pPr>
            <w:r>
              <w:rPr>
                <w:rFonts w:cs="Calibri"/>
                <w:sz w:val="20"/>
                <w:szCs w:val="20"/>
                <w:lang w:val="fr-FR"/>
              </w:rPr>
              <w:t xml:space="preserve">Élaborer </w:t>
            </w:r>
            <w:r w:rsidR="00FE1421">
              <w:rPr>
                <w:rFonts w:cs="Calibri"/>
                <w:sz w:val="20"/>
                <w:szCs w:val="20"/>
                <w:lang w:val="fr-FR"/>
              </w:rPr>
              <w:t xml:space="preserve">un réseau mondial en ligne des villes ayant obtenu le label Ville des zones humides de la </w:t>
            </w:r>
            <w:r w:rsidR="00486D28">
              <w:rPr>
                <w:rFonts w:cs="Calibri"/>
                <w:sz w:val="20"/>
                <w:szCs w:val="20"/>
                <w:lang w:val="fr-FR"/>
              </w:rPr>
              <w:t>Convention de Ramsar</w:t>
            </w:r>
            <w:r w:rsidR="003E61D9" w:rsidRPr="00CF4377">
              <w:rPr>
                <w:rFonts w:cs="Calibri"/>
                <w:sz w:val="20"/>
                <w:szCs w:val="20"/>
                <w:lang w:val="fr-FR"/>
              </w:rPr>
              <w:t>.</w:t>
            </w:r>
          </w:p>
          <w:p w14:paraId="0A835B88" w14:textId="77777777" w:rsidR="003E61D9" w:rsidRPr="00CF4377" w:rsidRDefault="003E61D9" w:rsidP="00D30D4C">
            <w:pPr>
              <w:spacing w:after="0" w:line="240" w:lineRule="auto"/>
              <w:rPr>
                <w:rFonts w:cs="Calibri"/>
                <w:sz w:val="20"/>
                <w:szCs w:val="20"/>
                <w:lang w:val="fr-FR"/>
              </w:rPr>
            </w:pPr>
          </w:p>
          <w:p w14:paraId="1724BFD8" w14:textId="7EBF1879" w:rsidR="00361759" w:rsidRPr="00CF4377" w:rsidRDefault="00B1343C" w:rsidP="00D30D4C">
            <w:pPr>
              <w:spacing w:after="0" w:line="240" w:lineRule="auto"/>
              <w:rPr>
                <w:sz w:val="20"/>
                <w:lang w:val="fr-FR"/>
              </w:rPr>
            </w:pPr>
            <w:r w:rsidRPr="00CF4377">
              <w:rPr>
                <w:rFonts w:cs="Calibri"/>
                <w:sz w:val="20"/>
                <w:szCs w:val="20"/>
                <w:lang w:val="fr-FR"/>
              </w:rPr>
              <w:t>(</w:t>
            </w:r>
            <w:r w:rsidR="00C0409E" w:rsidRPr="00CF4377">
              <w:rPr>
                <w:rFonts w:cs="Calibri"/>
                <w:sz w:val="20"/>
                <w:szCs w:val="20"/>
                <w:lang w:val="fr-FR"/>
              </w:rPr>
              <w:t>Résolution</w:t>
            </w:r>
            <w:r w:rsidRPr="00CF4377">
              <w:rPr>
                <w:rFonts w:cs="Calibri"/>
                <w:sz w:val="20"/>
                <w:szCs w:val="20"/>
                <w:lang w:val="fr-FR"/>
              </w:rPr>
              <w:t xml:space="preserve"> XII.10 </w:t>
            </w:r>
            <w:r w:rsidR="000C3128">
              <w:rPr>
                <w:rFonts w:cs="Calibri"/>
                <w:sz w:val="20"/>
                <w:szCs w:val="20"/>
                <w:lang w:val="fr-FR"/>
              </w:rPr>
              <w:t xml:space="preserve">par. </w:t>
            </w:r>
            <w:r w:rsidRPr="00CF4377">
              <w:rPr>
                <w:rFonts w:cs="Calibri"/>
                <w:sz w:val="20"/>
                <w:szCs w:val="20"/>
                <w:lang w:val="fr-FR"/>
              </w:rPr>
              <w:t>16)</w:t>
            </w:r>
          </w:p>
          <w:p w14:paraId="55C635D6" w14:textId="08AF18B2" w:rsidR="00B53F5B" w:rsidRPr="00CF4377" w:rsidRDefault="003220D6" w:rsidP="00D30D4C">
            <w:pPr>
              <w:spacing w:after="0" w:line="240" w:lineRule="auto"/>
              <w:rPr>
                <w:sz w:val="20"/>
                <w:lang w:val="fr-FR"/>
              </w:rPr>
            </w:pPr>
            <w:bookmarkStart w:id="7" w:name="OLE_LINK12"/>
            <w:bookmarkStart w:id="8" w:name="OLE_LINK13"/>
            <w:r w:rsidRPr="00CF4377">
              <w:rPr>
                <w:sz w:val="20"/>
                <w:lang w:val="fr-FR"/>
              </w:rPr>
              <w:t>(</w:t>
            </w:r>
            <w:r w:rsidR="008233F8" w:rsidRPr="00CF4377">
              <w:rPr>
                <w:sz w:val="20"/>
                <w:lang w:val="fr-FR"/>
              </w:rPr>
              <w:t>Auparavant Activité</w:t>
            </w:r>
            <w:r w:rsidR="00153E33" w:rsidRPr="00CF4377">
              <w:rPr>
                <w:sz w:val="20"/>
                <w:lang w:val="fr-FR"/>
              </w:rPr>
              <w:t xml:space="preserve"> 16.6</w:t>
            </w:r>
            <w:r w:rsidR="002A6CAA">
              <w:rPr>
                <w:sz w:val="20"/>
                <w:lang w:val="fr-FR"/>
              </w:rPr>
              <w:t xml:space="preserve"> du PT</w:t>
            </w:r>
            <w:r w:rsidRPr="00CF4377">
              <w:rPr>
                <w:sz w:val="20"/>
                <w:lang w:val="fr-FR"/>
              </w:rPr>
              <w:t>)</w:t>
            </w:r>
            <w:bookmarkEnd w:id="7"/>
            <w:bookmarkEnd w:id="8"/>
          </w:p>
        </w:tc>
        <w:tc>
          <w:tcPr>
            <w:tcW w:w="3261" w:type="dxa"/>
            <w:tcBorders>
              <w:top w:val="nil"/>
            </w:tcBorders>
          </w:tcPr>
          <w:p w14:paraId="2686A2C8" w14:textId="64741FD9" w:rsidR="0020723C" w:rsidRPr="00CF4377" w:rsidRDefault="009F0362" w:rsidP="00D30D4C">
            <w:pPr>
              <w:spacing w:after="0" w:line="240" w:lineRule="auto"/>
              <w:rPr>
                <w:sz w:val="20"/>
                <w:lang w:val="fr-FR"/>
              </w:rPr>
            </w:pPr>
            <w:r>
              <w:rPr>
                <w:sz w:val="20"/>
                <w:lang w:val="fr-FR"/>
              </w:rPr>
              <w:t xml:space="preserve">Faciliter les travaux </w:t>
            </w:r>
            <w:r w:rsidR="008C0596">
              <w:rPr>
                <w:sz w:val="20"/>
                <w:lang w:val="fr-FR"/>
              </w:rPr>
              <w:t>du CCI</w:t>
            </w:r>
            <w:r w:rsidR="00B84D66" w:rsidRPr="00CF4377">
              <w:rPr>
                <w:sz w:val="20"/>
                <w:lang w:val="fr-FR"/>
              </w:rPr>
              <w:t xml:space="preserve"> </w:t>
            </w:r>
            <w:r w:rsidR="00FD7B65">
              <w:rPr>
                <w:sz w:val="20"/>
                <w:lang w:val="fr-FR"/>
              </w:rPr>
              <w:t xml:space="preserve">liés au </w:t>
            </w:r>
            <w:r w:rsidR="00763447" w:rsidRPr="00763447">
              <w:rPr>
                <w:sz w:val="20"/>
                <w:lang w:val="fr-FR"/>
              </w:rPr>
              <w:t>Label Ramsar</w:t>
            </w:r>
            <w:r w:rsidR="00FD7B65">
              <w:rPr>
                <w:sz w:val="20"/>
                <w:lang w:val="fr-FR"/>
              </w:rPr>
              <w:t xml:space="preserve"> Ville des </w:t>
            </w:r>
            <w:r w:rsidR="00763447" w:rsidRPr="00763447">
              <w:rPr>
                <w:sz w:val="20"/>
                <w:lang w:val="fr-FR"/>
              </w:rPr>
              <w:t>zones humides</w:t>
            </w:r>
            <w:r w:rsidR="00AC509C">
              <w:rPr>
                <w:sz w:val="20"/>
                <w:lang w:val="fr-FR"/>
              </w:rPr>
              <w:t xml:space="preserve"> :</w:t>
            </w:r>
            <w:r w:rsidR="00361759" w:rsidRPr="00CF4377">
              <w:rPr>
                <w:sz w:val="20"/>
                <w:lang w:val="fr-FR"/>
              </w:rPr>
              <w:t xml:space="preserve"> </w:t>
            </w:r>
            <w:r w:rsidR="00C906AE">
              <w:rPr>
                <w:sz w:val="20"/>
                <w:lang w:val="fr-FR"/>
              </w:rPr>
              <w:t xml:space="preserve">aider le </w:t>
            </w:r>
            <w:r w:rsidR="008C0596">
              <w:rPr>
                <w:sz w:val="20"/>
                <w:lang w:val="fr-FR"/>
              </w:rPr>
              <w:t>CCI</w:t>
            </w:r>
            <w:r w:rsidR="00361759" w:rsidRPr="00CF4377">
              <w:rPr>
                <w:sz w:val="20"/>
                <w:lang w:val="fr-FR"/>
              </w:rPr>
              <w:t xml:space="preserve"> </w:t>
            </w:r>
            <w:r w:rsidR="00C906AE">
              <w:rPr>
                <w:sz w:val="20"/>
                <w:lang w:val="fr-FR"/>
              </w:rPr>
              <w:t xml:space="preserve">à </w:t>
            </w:r>
            <w:r w:rsidR="00CD70B8">
              <w:rPr>
                <w:sz w:val="20"/>
                <w:lang w:val="fr-FR"/>
              </w:rPr>
              <w:t>formuler un appel à propositions</w:t>
            </w:r>
            <w:r w:rsidR="00361759" w:rsidRPr="00CF4377">
              <w:rPr>
                <w:sz w:val="20"/>
                <w:lang w:val="fr-FR"/>
              </w:rPr>
              <w:t>,</w:t>
            </w:r>
            <w:r w:rsidR="00B84D66" w:rsidRPr="00CF4377">
              <w:rPr>
                <w:sz w:val="20"/>
                <w:lang w:val="fr-FR"/>
              </w:rPr>
              <w:t xml:space="preserve"> </w:t>
            </w:r>
            <w:r w:rsidR="00CD70B8">
              <w:rPr>
                <w:sz w:val="20"/>
                <w:lang w:val="fr-FR"/>
              </w:rPr>
              <w:t>organiser des appels</w:t>
            </w:r>
            <w:r w:rsidR="00B84D66" w:rsidRPr="00CF4377">
              <w:rPr>
                <w:sz w:val="20"/>
                <w:lang w:val="fr-FR"/>
              </w:rPr>
              <w:t>,</w:t>
            </w:r>
            <w:r w:rsidR="00361759" w:rsidRPr="00CF4377">
              <w:rPr>
                <w:sz w:val="20"/>
                <w:lang w:val="fr-FR"/>
              </w:rPr>
              <w:t xml:space="preserve"> </w:t>
            </w:r>
            <w:r w:rsidR="00CD70B8">
              <w:rPr>
                <w:sz w:val="20"/>
                <w:lang w:val="fr-FR"/>
              </w:rPr>
              <w:t xml:space="preserve">fournir des informations </w:t>
            </w:r>
            <w:r w:rsidR="00361759" w:rsidRPr="00CF4377">
              <w:rPr>
                <w:sz w:val="20"/>
                <w:lang w:val="fr-FR"/>
              </w:rPr>
              <w:t>p</w:t>
            </w:r>
            <w:r w:rsidR="00CD70B8">
              <w:rPr>
                <w:sz w:val="20"/>
                <w:lang w:val="fr-FR"/>
              </w:rPr>
              <w:t>ertinentes pour permettre aux Parties de soumettre leurs candidatures</w:t>
            </w:r>
            <w:r w:rsidR="000D0543">
              <w:rPr>
                <w:sz w:val="20"/>
                <w:lang w:val="fr-FR"/>
              </w:rPr>
              <w:t>,</w:t>
            </w:r>
            <w:r w:rsidR="00CD70B8">
              <w:rPr>
                <w:sz w:val="20"/>
                <w:lang w:val="fr-FR"/>
              </w:rPr>
              <w:t xml:space="preserve"> le cas échéant</w:t>
            </w:r>
            <w:r w:rsidR="0020723C" w:rsidRPr="00CF4377">
              <w:rPr>
                <w:sz w:val="20"/>
                <w:lang w:val="fr-FR"/>
              </w:rPr>
              <w:t>.</w:t>
            </w:r>
          </w:p>
          <w:p w14:paraId="161FAB86" w14:textId="77777777" w:rsidR="00153E33" w:rsidRPr="00CF4377" w:rsidRDefault="00153E33" w:rsidP="00D30D4C">
            <w:pPr>
              <w:spacing w:after="0" w:line="240" w:lineRule="auto"/>
              <w:rPr>
                <w:sz w:val="20"/>
                <w:lang w:val="fr-FR"/>
              </w:rPr>
            </w:pPr>
          </w:p>
          <w:p w14:paraId="348F1D12" w14:textId="60D90FA5" w:rsidR="00153E33" w:rsidRPr="00CF4377" w:rsidRDefault="001270C4" w:rsidP="00D30D4C">
            <w:pPr>
              <w:spacing w:after="0" w:line="240" w:lineRule="auto"/>
              <w:rPr>
                <w:sz w:val="20"/>
                <w:lang w:val="fr-FR"/>
              </w:rPr>
            </w:pPr>
            <w:r>
              <w:rPr>
                <w:sz w:val="20"/>
                <w:lang w:val="fr-FR"/>
              </w:rPr>
              <w:t xml:space="preserve">Élaborer </w:t>
            </w:r>
            <w:r w:rsidR="00643248">
              <w:rPr>
                <w:sz w:val="20"/>
                <w:lang w:val="fr-FR"/>
              </w:rPr>
              <w:t>un mémorandum d'accord</w:t>
            </w:r>
            <w:r w:rsidR="00361759" w:rsidRPr="00CF4377">
              <w:rPr>
                <w:sz w:val="20"/>
                <w:lang w:val="fr-FR"/>
              </w:rPr>
              <w:t xml:space="preserve"> </w:t>
            </w:r>
            <w:r w:rsidR="00A26C96">
              <w:rPr>
                <w:sz w:val="20"/>
                <w:lang w:val="fr-FR"/>
              </w:rPr>
              <w:t xml:space="preserve">avec </w:t>
            </w:r>
            <w:r w:rsidR="001D7D25">
              <w:rPr>
                <w:sz w:val="20"/>
                <w:lang w:val="fr-FR"/>
              </w:rPr>
              <w:t>ONU</w:t>
            </w:r>
            <w:r w:rsidR="00361759" w:rsidRPr="00CF4377">
              <w:rPr>
                <w:sz w:val="20"/>
                <w:lang w:val="fr-FR"/>
              </w:rPr>
              <w:t>-Habitat</w:t>
            </w:r>
          </w:p>
          <w:p w14:paraId="20606BF3" w14:textId="77777777" w:rsidR="00361759" w:rsidRPr="00CF4377" w:rsidRDefault="00361759" w:rsidP="00D30D4C">
            <w:pPr>
              <w:spacing w:after="0" w:line="240" w:lineRule="auto"/>
              <w:rPr>
                <w:sz w:val="20"/>
                <w:lang w:val="fr-FR"/>
              </w:rPr>
            </w:pPr>
          </w:p>
          <w:p w14:paraId="300C2876" w14:textId="29670FE9" w:rsidR="00153E33" w:rsidRPr="00CF4377" w:rsidRDefault="001D7D25" w:rsidP="00A26C96">
            <w:pPr>
              <w:spacing w:after="0" w:line="240" w:lineRule="auto"/>
              <w:rPr>
                <w:sz w:val="20"/>
                <w:lang w:val="fr-FR"/>
              </w:rPr>
            </w:pPr>
            <w:r w:rsidRPr="00CF4377">
              <w:rPr>
                <w:sz w:val="20"/>
                <w:lang w:val="fr-FR"/>
              </w:rPr>
              <w:t>Prépare</w:t>
            </w:r>
            <w:r>
              <w:rPr>
                <w:sz w:val="20"/>
                <w:lang w:val="fr-FR"/>
              </w:rPr>
              <w:t>r</w:t>
            </w:r>
            <w:r w:rsidR="00A26C96">
              <w:rPr>
                <w:sz w:val="20"/>
                <w:lang w:val="fr-FR"/>
              </w:rPr>
              <w:t xml:space="preserve"> un rapport </w:t>
            </w:r>
            <w:r w:rsidR="00C052C2">
              <w:rPr>
                <w:sz w:val="20"/>
                <w:lang w:val="fr-FR"/>
              </w:rPr>
              <w:t>pour la 53</w:t>
            </w:r>
            <w:r w:rsidR="00A26C96" w:rsidRPr="00A26C96">
              <w:rPr>
                <w:sz w:val="20"/>
                <w:vertAlign w:val="superscript"/>
                <w:lang w:val="fr-FR"/>
              </w:rPr>
              <w:t>e</w:t>
            </w:r>
            <w:r w:rsidR="00A26C96">
              <w:rPr>
                <w:sz w:val="20"/>
                <w:lang w:val="fr-FR"/>
              </w:rPr>
              <w:t xml:space="preserve"> </w:t>
            </w:r>
            <w:r w:rsidR="00DE1289">
              <w:rPr>
                <w:sz w:val="20"/>
                <w:lang w:val="fr-FR"/>
              </w:rPr>
              <w:t xml:space="preserve">réunion </w:t>
            </w:r>
            <w:r w:rsidR="00E27038">
              <w:rPr>
                <w:sz w:val="20"/>
                <w:lang w:val="fr-FR"/>
              </w:rPr>
              <w:t>du C</w:t>
            </w:r>
            <w:r w:rsidR="00C052C2">
              <w:rPr>
                <w:sz w:val="20"/>
                <w:lang w:val="fr-FR"/>
              </w:rPr>
              <w:t>P</w:t>
            </w:r>
            <w:r w:rsidR="00153E33" w:rsidRPr="00CF4377">
              <w:rPr>
                <w:sz w:val="20"/>
                <w:lang w:val="fr-FR"/>
              </w:rPr>
              <w:t>.</w:t>
            </w:r>
          </w:p>
        </w:tc>
        <w:tc>
          <w:tcPr>
            <w:tcW w:w="3118" w:type="dxa"/>
            <w:tcBorders>
              <w:top w:val="nil"/>
            </w:tcBorders>
            <w:shd w:val="clear" w:color="auto" w:fill="auto"/>
          </w:tcPr>
          <w:p w14:paraId="334463BE" w14:textId="1784BA19" w:rsidR="00F125BD" w:rsidRPr="00CF4377" w:rsidRDefault="00A659DD" w:rsidP="00D30D4C">
            <w:pPr>
              <w:spacing w:after="0" w:line="240" w:lineRule="auto"/>
              <w:rPr>
                <w:sz w:val="20"/>
                <w:lang w:val="fr-FR"/>
              </w:rPr>
            </w:pPr>
            <w:r>
              <w:rPr>
                <w:sz w:val="20"/>
                <w:lang w:val="fr-FR"/>
              </w:rPr>
              <w:t xml:space="preserve">Nombre de </w:t>
            </w:r>
            <w:r w:rsidR="003E0178">
              <w:rPr>
                <w:sz w:val="20"/>
                <w:lang w:val="fr-FR"/>
              </w:rPr>
              <w:t xml:space="preserve">villes </w:t>
            </w:r>
            <w:r w:rsidR="00FE1421">
              <w:rPr>
                <w:sz w:val="20"/>
                <w:lang w:val="fr-FR"/>
              </w:rPr>
              <w:t xml:space="preserve">ont reçu le label </w:t>
            </w:r>
            <w:r w:rsidR="00FE0B56">
              <w:rPr>
                <w:sz w:val="20"/>
                <w:lang w:val="fr-FR"/>
              </w:rPr>
              <w:t>«</w:t>
            </w:r>
            <w:r w:rsidR="00386D34">
              <w:rPr>
                <w:sz w:val="20"/>
                <w:lang w:val="fr-FR"/>
              </w:rPr>
              <w:t> </w:t>
            </w:r>
            <w:r w:rsidR="00FD7B65">
              <w:rPr>
                <w:sz w:val="20"/>
                <w:lang w:val="fr-FR"/>
              </w:rPr>
              <w:t xml:space="preserve">Ville des </w:t>
            </w:r>
            <w:r w:rsidR="00F125BD">
              <w:rPr>
                <w:sz w:val="20"/>
                <w:lang w:val="fr-FR"/>
              </w:rPr>
              <w:t>zones humides</w:t>
            </w:r>
            <w:r w:rsidR="004925E9">
              <w:rPr>
                <w:sz w:val="20"/>
                <w:lang w:val="fr-FR"/>
              </w:rPr>
              <w:t xml:space="preserve"> </w:t>
            </w:r>
            <w:r w:rsidR="00FE0B56">
              <w:rPr>
                <w:sz w:val="20"/>
                <w:lang w:val="fr-FR"/>
              </w:rPr>
              <w:t>»</w:t>
            </w:r>
            <w:r w:rsidR="00FE1421">
              <w:rPr>
                <w:sz w:val="20"/>
                <w:lang w:val="fr-FR"/>
              </w:rPr>
              <w:t xml:space="preserve"> de Ramsar</w:t>
            </w:r>
            <w:r w:rsidR="00F125BD">
              <w:rPr>
                <w:sz w:val="20"/>
                <w:lang w:val="fr-FR"/>
              </w:rPr>
              <w:t>.</w:t>
            </w:r>
          </w:p>
          <w:p w14:paraId="4951BA80" w14:textId="77777777" w:rsidR="00153E33" w:rsidRPr="00CF4377" w:rsidRDefault="00153E33" w:rsidP="00D30D4C">
            <w:pPr>
              <w:spacing w:after="0" w:line="240" w:lineRule="auto"/>
              <w:rPr>
                <w:sz w:val="20"/>
                <w:lang w:val="fr-FR"/>
              </w:rPr>
            </w:pPr>
          </w:p>
          <w:p w14:paraId="2E891252" w14:textId="6B65BFE4" w:rsidR="00086EFA" w:rsidRPr="00CF4377" w:rsidRDefault="008C0596" w:rsidP="00D30D4C">
            <w:pPr>
              <w:spacing w:after="0" w:line="240" w:lineRule="auto"/>
              <w:rPr>
                <w:sz w:val="20"/>
                <w:lang w:val="fr-FR"/>
              </w:rPr>
            </w:pPr>
            <w:r>
              <w:rPr>
                <w:sz w:val="20"/>
                <w:lang w:val="fr-FR"/>
              </w:rPr>
              <w:t>CCI</w:t>
            </w:r>
            <w:r w:rsidR="00086EFA" w:rsidRPr="00CF4377">
              <w:rPr>
                <w:sz w:val="20"/>
                <w:lang w:val="fr-FR"/>
              </w:rPr>
              <w:t xml:space="preserve"> </w:t>
            </w:r>
            <w:r w:rsidR="001D7D25">
              <w:rPr>
                <w:sz w:val="20"/>
                <w:lang w:val="fr-FR"/>
              </w:rPr>
              <w:t>soutenu efficacement</w:t>
            </w:r>
            <w:r w:rsidR="00086EFA" w:rsidRPr="00CF4377">
              <w:rPr>
                <w:sz w:val="20"/>
                <w:lang w:val="fr-FR"/>
              </w:rPr>
              <w:t>.</w:t>
            </w:r>
          </w:p>
          <w:p w14:paraId="5B90968C" w14:textId="77777777" w:rsidR="00086EFA" w:rsidRPr="00CF4377" w:rsidRDefault="00086EFA" w:rsidP="00D30D4C">
            <w:pPr>
              <w:spacing w:after="0" w:line="240" w:lineRule="auto"/>
              <w:rPr>
                <w:sz w:val="20"/>
                <w:lang w:val="fr-FR"/>
              </w:rPr>
            </w:pPr>
          </w:p>
          <w:p w14:paraId="5F6CA161" w14:textId="09C1D726" w:rsidR="00153E33" w:rsidRPr="00CF4377" w:rsidRDefault="00D46B7D" w:rsidP="00D30D4C">
            <w:pPr>
              <w:spacing w:after="0" w:line="240" w:lineRule="auto"/>
              <w:rPr>
                <w:sz w:val="20"/>
                <w:lang w:val="fr-FR"/>
              </w:rPr>
            </w:pPr>
            <w:r w:rsidRPr="00CF4377">
              <w:rPr>
                <w:sz w:val="20"/>
                <w:lang w:val="fr-FR"/>
              </w:rPr>
              <w:t>Parties contractantes</w:t>
            </w:r>
            <w:r w:rsidR="00A26C96">
              <w:rPr>
                <w:sz w:val="20"/>
                <w:lang w:val="fr-FR"/>
              </w:rPr>
              <w:t xml:space="preserve"> informées </w:t>
            </w:r>
            <w:r w:rsidR="001D7D25">
              <w:rPr>
                <w:sz w:val="20"/>
                <w:lang w:val="fr-FR"/>
              </w:rPr>
              <w:t xml:space="preserve">des travaux </w:t>
            </w:r>
            <w:r w:rsidR="008C0596">
              <w:rPr>
                <w:sz w:val="20"/>
                <w:lang w:val="fr-FR"/>
              </w:rPr>
              <w:t>du CCI</w:t>
            </w:r>
            <w:r w:rsidR="00153E33" w:rsidRPr="00CF4377">
              <w:rPr>
                <w:sz w:val="20"/>
                <w:lang w:val="fr-FR"/>
              </w:rPr>
              <w:t xml:space="preserve"> </w:t>
            </w:r>
            <w:r w:rsidR="00C0409E" w:rsidRPr="00CF4377">
              <w:rPr>
                <w:sz w:val="20"/>
                <w:lang w:val="fr-FR"/>
              </w:rPr>
              <w:t xml:space="preserve">et </w:t>
            </w:r>
            <w:r w:rsidR="001D7D25">
              <w:rPr>
                <w:sz w:val="20"/>
                <w:lang w:val="fr-FR"/>
              </w:rPr>
              <w:t>de l'</w:t>
            </w:r>
            <w:r w:rsidR="00A26C96">
              <w:rPr>
                <w:sz w:val="20"/>
                <w:lang w:val="fr-FR"/>
              </w:rPr>
              <w:t xml:space="preserve">appel à propositions </w:t>
            </w:r>
            <w:r w:rsidR="001D7D25">
              <w:rPr>
                <w:sz w:val="20"/>
                <w:lang w:val="fr-FR"/>
              </w:rPr>
              <w:t xml:space="preserve">pour </w:t>
            </w:r>
            <w:r w:rsidR="00153E33" w:rsidRPr="00CF4377">
              <w:rPr>
                <w:sz w:val="20"/>
                <w:lang w:val="fr-FR"/>
              </w:rPr>
              <w:t>2018.</w:t>
            </w:r>
          </w:p>
          <w:p w14:paraId="6578011E" w14:textId="77777777" w:rsidR="00153E33" w:rsidRPr="00CF4377" w:rsidRDefault="00153E33" w:rsidP="00D30D4C">
            <w:pPr>
              <w:spacing w:after="0" w:line="240" w:lineRule="auto"/>
              <w:rPr>
                <w:sz w:val="20"/>
                <w:lang w:val="fr-FR"/>
              </w:rPr>
            </w:pPr>
          </w:p>
          <w:p w14:paraId="023A27FA" w14:textId="5848077B" w:rsidR="00153E33" w:rsidRDefault="00086EFA" w:rsidP="001D7D25">
            <w:pPr>
              <w:spacing w:after="0" w:line="240" w:lineRule="auto"/>
              <w:rPr>
                <w:sz w:val="20"/>
                <w:lang w:val="fr-FR"/>
              </w:rPr>
            </w:pPr>
            <w:r w:rsidRPr="00CF4377">
              <w:rPr>
                <w:sz w:val="20"/>
                <w:lang w:val="fr-FR"/>
              </w:rPr>
              <w:t>R</w:t>
            </w:r>
            <w:r w:rsidR="001D7D25">
              <w:rPr>
                <w:sz w:val="20"/>
                <w:lang w:val="fr-FR"/>
              </w:rPr>
              <w:t xml:space="preserve">apport </w:t>
            </w:r>
            <w:r w:rsidR="008C0596">
              <w:rPr>
                <w:sz w:val="20"/>
                <w:lang w:val="fr-FR"/>
              </w:rPr>
              <w:t>du CCI</w:t>
            </w:r>
            <w:r w:rsidRPr="00CF4377">
              <w:rPr>
                <w:sz w:val="20"/>
                <w:lang w:val="fr-FR"/>
              </w:rPr>
              <w:t xml:space="preserve"> </w:t>
            </w:r>
            <w:r w:rsidR="008C0596">
              <w:rPr>
                <w:sz w:val="20"/>
                <w:lang w:val="fr-FR"/>
              </w:rPr>
              <w:t xml:space="preserve">à la </w:t>
            </w:r>
            <w:r w:rsidR="001D7D25">
              <w:rPr>
                <w:sz w:val="20"/>
                <w:lang w:val="fr-FR"/>
              </w:rPr>
              <w:t>53</w:t>
            </w:r>
            <w:r w:rsidR="001D7D25" w:rsidRPr="001D7D25">
              <w:rPr>
                <w:sz w:val="20"/>
                <w:vertAlign w:val="superscript"/>
                <w:lang w:val="fr-FR"/>
              </w:rPr>
              <w:t>e</w:t>
            </w:r>
            <w:r w:rsidR="001D7D25">
              <w:rPr>
                <w:sz w:val="20"/>
                <w:lang w:val="fr-FR"/>
              </w:rPr>
              <w:t xml:space="preserve"> </w:t>
            </w:r>
            <w:r w:rsidR="00DE1289">
              <w:rPr>
                <w:sz w:val="20"/>
                <w:lang w:val="fr-FR"/>
              </w:rPr>
              <w:t xml:space="preserve">réunion </w:t>
            </w:r>
            <w:r w:rsidR="00E27038">
              <w:rPr>
                <w:sz w:val="20"/>
                <w:lang w:val="fr-FR"/>
              </w:rPr>
              <w:t>du C</w:t>
            </w:r>
            <w:r w:rsidR="001D7D25">
              <w:rPr>
                <w:sz w:val="20"/>
                <w:lang w:val="fr-FR"/>
              </w:rPr>
              <w:t>P soutenu</w:t>
            </w:r>
            <w:r w:rsidRPr="00CF4377">
              <w:rPr>
                <w:sz w:val="20"/>
                <w:lang w:val="fr-FR"/>
              </w:rPr>
              <w:t>.</w:t>
            </w:r>
          </w:p>
          <w:p w14:paraId="5D7908EA" w14:textId="46FAA23A" w:rsidR="001D7D25" w:rsidRPr="00CF4377" w:rsidRDefault="001D7D25" w:rsidP="001D7D25">
            <w:pPr>
              <w:spacing w:after="0" w:line="240" w:lineRule="auto"/>
              <w:rPr>
                <w:sz w:val="20"/>
                <w:lang w:val="fr-FR"/>
              </w:rPr>
            </w:pPr>
          </w:p>
        </w:tc>
        <w:tc>
          <w:tcPr>
            <w:tcW w:w="1759" w:type="dxa"/>
            <w:tcBorders>
              <w:top w:val="nil"/>
            </w:tcBorders>
            <w:shd w:val="clear" w:color="auto" w:fill="auto"/>
          </w:tcPr>
          <w:p w14:paraId="0757CEE1" w14:textId="53096E85" w:rsidR="00B53F5B" w:rsidRPr="00CF4377" w:rsidRDefault="00650895" w:rsidP="00D30D4C">
            <w:pPr>
              <w:spacing w:after="0" w:line="240" w:lineRule="auto"/>
              <w:rPr>
                <w:b/>
                <w:sz w:val="20"/>
                <w:lang w:val="fr-FR"/>
              </w:rPr>
            </w:pPr>
            <w:r>
              <w:rPr>
                <w:b/>
                <w:sz w:val="20"/>
                <w:lang w:val="fr-FR"/>
              </w:rPr>
              <w:t>SGA</w:t>
            </w:r>
            <w:r w:rsidR="009042A3" w:rsidRPr="00CF4377">
              <w:rPr>
                <w:b/>
                <w:sz w:val="20"/>
                <w:lang w:val="fr-FR"/>
              </w:rPr>
              <w:t>/</w:t>
            </w:r>
            <w:r>
              <w:rPr>
                <w:b/>
                <w:sz w:val="20"/>
                <w:lang w:val="fr-FR"/>
              </w:rPr>
              <w:t>CRP</w:t>
            </w:r>
          </w:p>
        </w:tc>
      </w:tr>
      <w:tr w:rsidR="00153E33" w:rsidRPr="00CF4377" w14:paraId="57C28A91" w14:textId="22E6B2DC" w:rsidTr="003736A0">
        <w:trPr>
          <w:gridAfter w:val="1"/>
          <w:wAfter w:w="11" w:type="dxa"/>
        </w:trPr>
        <w:tc>
          <w:tcPr>
            <w:tcW w:w="2410" w:type="dxa"/>
            <w:vMerge w:val="restart"/>
            <w:shd w:val="clear" w:color="auto" w:fill="auto"/>
            <w:hideMark/>
          </w:tcPr>
          <w:p w14:paraId="6BF8CA23" w14:textId="762E60E8" w:rsidR="00B84D66" w:rsidRPr="00CF4377" w:rsidRDefault="008233F8" w:rsidP="00D30D4C">
            <w:pPr>
              <w:spacing w:after="0" w:line="240" w:lineRule="auto"/>
              <w:rPr>
                <w:b/>
                <w:sz w:val="20"/>
                <w:lang w:val="fr-FR"/>
              </w:rPr>
            </w:pPr>
            <w:r w:rsidRPr="00CF4377">
              <w:rPr>
                <w:b/>
                <w:sz w:val="20"/>
                <w:lang w:val="fr-FR"/>
              </w:rPr>
              <w:t>Objectif</w:t>
            </w:r>
            <w:r w:rsidR="00153E33" w:rsidRPr="00CF4377">
              <w:rPr>
                <w:b/>
                <w:sz w:val="20"/>
                <w:lang w:val="fr-FR"/>
              </w:rPr>
              <w:t xml:space="preserve"> 12</w:t>
            </w:r>
            <w:r w:rsidR="00AC509C">
              <w:rPr>
                <w:b/>
                <w:sz w:val="20"/>
                <w:lang w:val="fr-FR"/>
              </w:rPr>
              <w:t xml:space="preserve"> :</w:t>
            </w:r>
          </w:p>
          <w:p w14:paraId="55788498" w14:textId="6430BC31" w:rsidR="00153E33" w:rsidRPr="00CF4377" w:rsidRDefault="007D4FD9" w:rsidP="00D30D4C">
            <w:pPr>
              <w:spacing w:after="0" w:line="240" w:lineRule="auto"/>
              <w:rPr>
                <w:sz w:val="20"/>
                <w:lang w:val="fr-FR"/>
              </w:rPr>
            </w:pPr>
            <w:r w:rsidRPr="007D4FD9">
              <w:rPr>
                <w:sz w:val="20"/>
                <w:lang w:val="fr-FR"/>
              </w:rPr>
              <w:t xml:space="preserve">Les zones humides dégradées sont en cours de restauration, la priorité étant donnée aux zones </w:t>
            </w:r>
            <w:r w:rsidRPr="007D4FD9">
              <w:rPr>
                <w:sz w:val="20"/>
                <w:lang w:val="fr-FR"/>
              </w:rPr>
              <w:lastRenderedPageBreak/>
              <w:t>humides importantes pour la conservation de la biodiversité, la prévention des risques de catastrophes, les moyens d’existence et/ou l’atténuation des changements climatiques et l’adaptation à ces changements.</w:t>
            </w:r>
          </w:p>
        </w:tc>
        <w:tc>
          <w:tcPr>
            <w:tcW w:w="3827" w:type="dxa"/>
            <w:shd w:val="clear" w:color="auto" w:fill="auto"/>
            <w:hideMark/>
          </w:tcPr>
          <w:p w14:paraId="37B061A5" w14:textId="38CE1F73" w:rsidR="00153E33" w:rsidRPr="002A6CAA" w:rsidRDefault="00997649" w:rsidP="00D30D4C">
            <w:pPr>
              <w:spacing w:after="0" w:line="240" w:lineRule="auto"/>
              <w:rPr>
                <w:sz w:val="20"/>
                <w:lang w:val="fr-FR"/>
              </w:rPr>
            </w:pPr>
            <w:r w:rsidRPr="002A6CAA">
              <w:rPr>
                <w:sz w:val="20"/>
                <w:lang w:val="fr-FR"/>
              </w:rPr>
              <w:lastRenderedPageBreak/>
              <w:t xml:space="preserve">Mettre en </w:t>
            </w:r>
            <w:r w:rsidR="000C3128" w:rsidRPr="002A6CAA">
              <w:rPr>
                <w:sz w:val="20"/>
                <w:lang w:val="fr-FR"/>
              </w:rPr>
              <w:t>œuvre</w:t>
            </w:r>
            <w:r w:rsidR="00225FB2" w:rsidRPr="002A6CAA">
              <w:rPr>
                <w:sz w:val="20"/>
                <w:lang w:val="fr-FR"/>
              </w:rPr>
              <w:t xml:space="preserve"> des</w:t>
            </w:r>
            <w:r w:rsidR="00153E33" w:rsidRPr="002A6CAA">
              <w:rPr>
                <w:sz w:val="20"/>
                <w:lang w:val="fr-FR"/>
              </w:rPr>
              <w:t xml:space="preserve"> </w:t>
            </w:r>
            <w:r w:rsidR="001B079D" w:rsidRPr="002A6CAA">
              <w:rPr>
                <w:sz w:val="20"/>
                <w:lang w:val="fr-FR"/>
              </w:rPr>
              <w:t>campagnes</w:t>
            </w:r>
            <w:r w:rsidR="00153E33" w:rsidRPr="002A6CAA">
              <w:rPr>
                <w:sz w:val="20"/>
                <w:lang w:val="fr-FR"/>
              </w:rPr>
              <w:t xml:space="preserve"> </w:t>
            </w:r>
            <w:r w:rsidR="004E0FEF">
              <w:rPr>
                <w:sz w:val="20"/>
                <w:lang w:val="fr-FR"/>
              </w:rPr>
              <w:t xml:space="preserve">de sensibilisation à </w:t>
            </w:r>
            <w:r w:rsidR="00225FB2" w:rsidRPr="002A6CAA">
              <w:rPr>
                <w:sz w:val="20"/>
                <w:lang w:val="fr-FR"/>
              </w:rPr>
              <w:t xml:space="preserve">l'importance de la conservation, de la restauration et de l'utilisation rationnelle des </w:t>
            </w:r>
            <w:r w:rsidR="00486B8B" w:rsidRPr="002A6CAA">
              <w:rPr>
                <w:sz w:val="20"/>
                <w:lang w:val="fr-FR"/>
              </w:rPr>
              <w:t>zones humides</w:t>
            </w:r>
            <w:r w:rsidR="00153E33" w:rsidRPr="002A6CAA">
              <w:rPr>
                <w:sz w:val="20"/>
                <w:lang w:val="fr-FR"/>
              </w:rPr>
              <w:t xml:space="preserve"> </w:t>
            </w:r>
            <w:r w:rsidR="00225FB2" w:rsidRPr="002A6CAA">
              <w:rPr>
                <w:sz w:val="20"/>
                <w:lang w:val="fr-FR"/>
              </w:rPr>
              <w:t xml:space="preserve">pour la prévention des risques de </w:t>
            </w:r>
            <w:r w:rsidR="00225FB2" w:rsidRPr="002A6CAA">
              <w:rPr>
                <w:sz w:val="20"/>
                <w:lang w:val="fr-FR"/>
              </w:rPr>
              <w:lastRenderedPageBreak/>
              <w:t xml:space="preserve">catastrophes </w:t>
            </w:r>
            <w:r w:rsidR="00663D2D" w:rsidRPr="002A6CAA">
              <w:rPr>
                <w:sz w:val="20"/>
                <w:lang w:val="fr-FR"/>
              </w:rPr>
              <w:t>(</w:t>
            </w:r>
            <w:r w:rsidR="00153E33" w:rsidRPr="002A6CAA">
              <w:rPr>
                <w:sz w:val="20"/>
                <w:lang w:val="fr-FR"/>
              </w:rPr>
              <w:t>DRR</w:t>
            </w:r>
            <w:r w:rsidR="00663D2D" w:rsidRPr="002A6CAA">
              <w:rPr>
                <w:sz w:val="20"/>
                <w:lang w:val="fr-FR"/>
              </w:rPr>
              <w:t>)</w:t>
            </w:r>
            <w:r w:rsidR="00153E33" w:rsidRPr="002A6CAA">
              <w:rPr>
                <w:sz w:val="20"/>
                <w:lang w:val="fr-FR"/>
              </w:rPr>
              <w:t>.</w:t>
            </w:r>
          </w:p>
          <w:p w14:paraId="59DF2FCC" w14:textId="77777777" w:rsidR="00153E33" w:rsidRPr="002A6CAA" w:rsidRDefault="00153E33" w:rsidP="00D30D4C">
            <w:pPr>
              <w:spacing w:after="0" w:line="240" w:lineRule="auto"/>
              <w:rPr>
                <w:sz w:val="20"/>
                <w:lang w:val="fr-FR"/>
              </w:rPr>
            </w:pPr>
          </w:p>
          <w:p w14:paraId="0337CF91" w14:textId="176F0EC7" w:rsidR="00153E33" w:rsidRPr="002A6CAA" w:rsidRDefault="00153E33" w:rsidP="00D30D4C">
            <w:pPr>
              <w:spacing w:after="0" w:line="240" w:lineRule="auto"/>
              <w:rPr>
                <w:sz w:val="20"/>
                <w:lang w:val="fr-FR"/>
              </w:rPr>
            </w:pPr>
            <w:r w:rsidRPr="002A6CAA">
              <w:rPr>
                <w:sz w:val="20"/>
                <w:lang w:val="fr-FR"/>
              </w:rPr>
              <w:t>(</w:t>
            </w:r>
            <w:r w:rsidR="00C0409E" w:rsidRPr="002A6CAA">
              <w:rPr>
                <w:sz w:val="20"/>
                <w:lang w:val="fr-FR"/>
              </w:rPr>
              <w:t>Résolution</w:t>
            </w:r>
            <w:r w:rsidRPr="002A6CAA">
              <w:rPr>
                <w:sz w:val="20"/>
                <w:lang w:val="fr-FR"/>
              </w:rPr>
              <w:t xml:space="preserve"> XII.13, </w:t>
            </w:r>
            <w:r w:rsidR="000C3128" w:rsidRPr="002A6CAA">
              <w:rPr>
                <w:sz w:val="20"/>
                <w:lang w:val="fr-FR"/>
              </w:rPr>
              <w:t xml:space="preserve">par. </w:t>
            </w:r>
            <w:r w:rsidRPr="002A6CAA">
              <w:rPr>
                <w:sz w:val="20"/>
                <w:lang w:val="fr-FR"/>
              </w:rPr>
              <w:t>22)</w:t>
            </w:r>
          </w:p>
          <w:p w14:paraId="0B838D45" w14:textId="51D16C38" w:rsidR="00153E33" w:rsidRPr="002A6CAA" w:rsidRDefault="00153E33" w:rsidP="00D30D4C">
            <w:pPr>
              <w:spacing w:after="0" w:line="240" w:lineRule="auto"/>
              <w:rPr>
                <w:sz w:val="20"/>
                <w:lang w:val="fr-FR"/>
              </w:rPr>
            </w:pPr>
            <w:r w:rsidRPr="002A6CAA">
              <w:rPr>
                <w:sz w:val="20"/>
                <w:lang w:val="fr-FR"/>
              </w:rPr>
              <w:t>(</w:t>
            </w:r>
            <w:r w:rsidR="008233F8" w:rsidRPr="002A6CAA">
              <w:rPr>
                <w:sz w:val="20"/>
                <w:lang w:val="fr-FR"/>
              </w:rPr>
              <w:t>Auparavant Activité</w:t>
            </w:r>
            <w:r w:rsidRPr="002A6CAA">
              <w:rPr>
                <w:sz w:val="20"/>
                <w:lang w:val="fr-FR"/>
              </w:rPr>
              <w:t xml:space="preserve"> </w:t>
            </w:r>
            <w:r w:rsidR="002A6CAA" w:rsidRPr="002A6CAA">
              <w:rPr>
                <w:sz w:val="20"/>
                <w:lang w:val="fr-FR"/>
              </w:rPr>
              <w:t>12.1 du PT</w:t>
            </w:r>
            <w:r w:rsidRPr="002A6CAA">
              <w:rPr>
                <w:sz w:val="20"/>
                <w:lang w:val="fr-FR"/>
              </w:rPr>
              <w:t>)</w:t>
            </w:r>
          </w:p>
        </w:tc>
        <w:tc>
          <w:tcPr>
            <w:tcW w:w="3261" w:type="dxa"/>
          </w:tcPr>
          <w:p w14:paraId="78274F68" w14:textId="087789BF" w:rsidR="00663D2D" w:rsidRPr="00CF4377" w:rsidRDefault="00225FB2" w:rsidP="00D30D4C">
            <w:pPr>
              <w:spacing w:after="0" w:line="240" w:lineRule="auto"/>
              <w:rPr>
                <w:color w:val="000000" w:themeColor="text1"/>
                <w:sz w:val="20"/>
                <w:lang w:val="fr-FR"/>
              </w:rPr>
            </w:pPr>
            <w:r w:rsidRPr="00CF4377">
              <w:rPr>
                <w:sz w:val="20"/>
                <w:lang w:val="fr-FR"/>
              </w:rPr>
              <w:lastRenderedPageBreak/>
              <w:t>Organis</w:t>
            </w:r>
            <w:r w:rsidR="00D929DB">
              <w:rPr>
                <w:sz w:val="20"/>
                <w:lang w:val="fr-FR"/>
              </w:rPr>
              <w:t xml:space="preserve">er </w:t>
            </w:r>
            <w:r>
              <w:rPr>
                <w:sz w:val="20"/>
                <w:lang w:val="fr-FR"/>
              </w:rPr>
              <w:t xml:space="preserve">la </w:t>
            </w:r>
            <w:r w:rsidR="009364EF">
              <w:rPr>
                <w:sz w:val="20"/>
                <w:lang w:val="fr-FR"/>
              </w:rPr>
              <w:t>JMZ</w:t>
            </w:r>
            <w:r w:rsidR="003E0178">
              <w:rPr>
                <w:sz w:val="20"/>
                <w:lang w:val="fr-FR"/>
              </w:rPr>
              <w:t xml:space="preserve"> </w:t>
            </w:r>
            <w:r>
              <w:rPr>
                <w:sz w:val="20"/>
                <w:lang w:val="fr-FR"/>
              </w:rPr>
              <w:t xml:space="preserve">2017 </w:t>
            </w:r>
            <w:r w:rsidR="00903B2A">
              <w:rPr>
                <w:sz w:val="20"/>
                <w:lang w:val="fr-FR"/>
              </w:rPr>
              <w:t xml:space="preserve">sur les zones humides et la </w:t>
            </w:r>
            <w:r w:rsidR="00153E33" w:rsidRPr="00CF4377">
              <w:rPr>
                <w:sz w:val="20"/>
                <w:lang w:val="fr-FR"/>
              </w:rPr>
              <w:t>DRR</w:t>
            </w:r>
            <w:r w:rsidR="00C6106B" w:rsidRPr="00CF4377">
              <w:rPr>
                <w:color w:val="000000" w:themeColor="text1"/>
                <w:sz w:val="20"/>
                <w:lang w:val="fr-FR"/>
              </w:rPr>
              <w:t>.</w:t>
            </w:r>
          </w:p>
          <w:p w14:paraId="7C5945F4" w14:textId="77777777" w:rsidR="00663D2D" w:rsidRPr="00CF4377" w:rsidRDefault="00663D2D" w:rsidP="00D30D4C">
            <w:pPr>
              <w:spacing w:after="0" w:line="240" w:lineRule="auto"/>
              <w:rPr>
                <w:color w:val="000000" w:themeColor="text1"/>
                <w:sz w:val="20"/>
                <w:lang w:val="fr-FR"/>
              </w:rPr>
            </w:pPr>
          </w:p>
          <w:p w14:paraId="50CF3F92" w14:textId="0ECCF317" w:rsidR="00153E33" w:rsidRPr="00CF4377" w:rsidRDefault="00153E33" w:rsidP="00573C02">
            <w:pPr>
              <w:spacing w:after="0" w:line="240" w:lineRule="auto"/>
              <w:rPr>
                <w:sz w:val="20"/>
                <w:lang w:val="fr-FR"/>
              </w:rPr>
            </w:pPr>
            <w:r w:rsidRPr="00CF4377">
              <w:rPr>
                <w:color w:val="000000" w:themeColor="text1"/>
                <w:sz w:val="20"/>
                <w:lang w:val="fr-FR"/>
              </w:rPr>
              <w:t>(</w:t>
            </w:r>
            <w:r w:rsidR="008233F8" w:rsidRPr="00CF4377">
              <w:rPr>
                <w:color w:val="000000" w:themeColor="text1"/>
                <w:sz w:val="20"/>
                <w:lang w:val="fr-FR"/>
              </w:rPr>
              <w:t>Objectif</w:t>
            </w:r>
            <w:r w:rsidRPr="00CF4377">
              <w:rPr>
                <w:color w:val="000000" w:themeColor="text1"/>
                <w:sz w:val="20"/>
                <w:lang w:val="fr-FR"/>
              </w:rPr>
              <w:t xml:space="preserve"> 6.1</w:t>
            </w:r>
            <w:r w:rsidR="00573C02">
              <w:rPr>
                <w:color w:val="000000" w:themeColor="text1"/>
                <w:sz w:val="20"/>
                <w:lang w:val="fr-FR"/>
              </w:rPr>
              <w:t xml:space="preserve"> </w:t>
            </w:r>
            <w:r w:rsidR="00573C02" w:rsidRPr="00573C02">
              <w:rPr>
                <w:color w:val="000000" w:themeColor="text1"/>
                <w:sz w:val="20"/>
                <w:lang w:val="fr-FR"/>
              </w:rPr>
              <w:t>du Plan d'action de CESP</w:t>
            </w:r>
            <w:r w:rsidR="00D929DB" w:rsidRPr="00CF4377">
              <w:rPr>
                <w:color w:val="000000" w:themeColor="text1"/>
                <w:sz w:val="20"/>
                <w:lang w:val="fr-FR"/>
              </w:rPr>
              <w:t>)</w:t>
            </w:r>
            <w:r w:rsidR="00D929DB">
              <w:rPr>
                <w:color w:val="000000" w:themeColor="text1"/>
                <w:sz w:val="20"/>
                <w:lang w:val="fr-FR"/>
              </w:rPr>
              <w:t>.</w:t>
            </w:r>
          </w:p>
        </w:tc>
        <w:tc>
          <w:tcPr>
            <w:tcW w:w="3118" w:type="dxa"/>
            <w:shd w:val="clear" w:color="auto" w:fill="auto"/>
          </w:tcPr>
          <w:p w14:paraId="39C6A406" w14:textId="584F19CA" w:rsidR="00153E33" w:rsidRPr="00CF4377" w:rsidRDefault="00A659DD" w:rsidP="00B96B7C">
            <w:pPr>
              <w:spacing w:after="0" w:line="240" w:lineRule="auto"/>
              <w:rPr>
                <w:sz w:val="20"/>
                <w:lang w:val="fr-FR"/>
              </w:rPr>
            </w:pPr>
            <w:r>
              <w:rPr>
                <w:sz w:val="20"/>
                <w:lang w:val="fr-FR"/>
              </w:rPr>
              <w:t xml:space="preserve">Nombre de </w:t>
            </w:r>
            <w:r w:rsidR="001B079D">
              <w:rPr>
                <w:sz w:val="20"/>
                <w:lang w:val="fr-FR"/>
              </w:rPr>
              <w:t>campagnes</w:t>
            </w:r>
            <w:r w:rsidR="00C0409E" w:rsidRPr="00CF4377">
              <w:rPr>
                <w:sz w:val="20"/>
                <w:lang w:val="fr-FR"/>
              </w:rPr>
              <w:t xml:space="preserve"> et </w:t>
            </w:r>
            <w:r w:rsidR="001B079D">
              <w:rPr>
                <w:sz w:val="20"/>
                <w:lang w:val="fr-FR"/>
              </w:rPr>
              <w:t>produits</w:t>
            </w:r>
            <w:r w:rsidR="00153E33" w:rsidRPr="00CF4377">
              <w:rPr>
                <w:sz w:val="20"/>
                <w:lang w:val="fr-FR"/>
              </w:rPr>
              <w:t xml:space="preserve"> </w:t>
            </w:r>
            <w:r w:rsidR="00B96B7C">
              <w:rPr>
                <w:sz w:val="20"/>
                <w:lang w:val="fr-FR"/>
              </w:rPr>
              <w:t xml:space="preserve">mentionnés dans le rapport de la </w:t>
            </w:r>
            <w:r w:rsidR="009364EF">
              <w:rPr>
                <w:sz w:val="20"/>
                <w:lang w:val="fr-FR"/>
              </w:rPr>
              <w:t>JMZ</w:t>
            </w:r>
            <w:r w:rsidR="003E0178">
              <w:rPr>
                <w:sz w:val="20"/>
                <w:lang w:val="fr-FR"/>
              </w:rPr>
              <w:t xml:space="preserve"> </w:t>
            </w:r>
            <w:r w:rsidR="00663D2D" w:rsidRPr="00CF4377">
              <w:rPr>
                <w:sz w:val="20"/>
                <w:lang w:val="fr-FR"/>
              </w:rPr>
              <w:t>2017</w:t>
            </w:r>
            <w:r w:rsidR="00153E33" w:rsidRPr="00CF4377">
              <w:rPr>
                <w:sz w:val="20"/>
                <w:lang w:val="fr-FR"/>
              </w:rPr>
              <w:t>.</w:t>
            </w:r>
          </w:p>
        </w:tc>
        <w:tc>
          <w:tcPr>
            <w:tcW w:w="1759" w:type="dxa"/>
            <w:shd w:val="clear" w:color="auto" w:fill="auto"/>
            <w:hideMark/>
          </w:tcPr>
          <w:p w14:paraId="148F47CF" w14:textId="39E3395F" w:rsidR="00153E33" w:rsidRPr="00CF4377" w:rsidRDefault="00B96B7C" w:rsidP="00D30D4C">
            <w:pPr>
              <w:spacing w:after="0" w:line="240" w:lineRule="auto"/>
              <w:rPr>
                <w:b/>
                <w:sz w:val="20"/>
                <w:lang w:val="fr-FR"/>
              </w:rPr>
            </w:pPr>
            <w:r>
              <w:rPr>
                <w:b/>
                <w:sz w:val="20"/>
                <w:lang w:val="fr-FR"/>
              </w:rPr>
              <w:t>Équipe</w:t>
            </w:r>
            <w:r w:rsidR="005B4C48">
              <w:rPr>
                <w:b/>
                <w:sz w:val="20"/>
                <w:lang w:val="fr-FR"/>
              </w:rPr>
              <w:t xml:space="preserve"> de Communication</w:t>
            </w:r>
            <w:r w:rsidR="009042A3" w:rsidRPr="00CF4377">
              <w:rPr>
                <w:b/>
                <w:sz w:val="20"/>
                <w:lang w:val="fr-FR"/>
              </w:rPr>
              <w:t>/</w:t>
            </w:r>
            <w:r w:rsidR="00D929DB">
              <w:rPr>
                <w:b/>
                <w:sz w:val="20"/>
                <w:lang w:val="fr-FR"/>
              </w:rPr>
              <w:t> </w:t>
            </w:r>
            <w:r w:rsidR="004F146B">
              <w:rPr>
                <w:b/>
                <w:sz w:val="20"/>
                <w:lang w:val="fr-FR"/>
              </w:rPr>
              <w:t>RMRI</w:t>
            </w:r>
          </w:p>
        </w:tc>
      </w:tr>
      <w:tr w:rsidR="00153E33" w:rsidRPr="00CF4377" w14:paraId="18AF4244" w14:textId="6AA06952" w:rsidTr="003736A0">
        <w:trPr>
          <w:gridAfter w:val="1"/>
          <w:wAfter w:w="11" w:type="dxa"/>
        </w:trPr>
        <w:tc>
          <w:tcPr>
            <w:tcW w:w="2410" w:type="dxa"/>
            <w:vMerge/>
            <w:shd w:val="clear" w:color="auto" w:fill="auto"/>
          </w:tcPr>
          <w:p w14:paraId="5D4AC99F" w14:textId="70F6085C" w:rsidR="00153E33" w:rsidRPr="00CF4377" w:rsidRDefault="00153E33" w:rsidP="00D30D4C">
            <w:pPr>
              <w:spacing w:after="0" w:line="240" w:lineRule="auto"/>
              <w:rPr>
                <w:b/>
                <w:sz w:val="20"/>
                <w:lang w:val="fr-FR"/>
              </w:rPr>
            </w:pPr>
          </w:p>
        </w:tc>
        <w:tc>
          <w:tcPr>
            <w:tcW w:w="3827" w:type="dxa"/>
            <w:shd w:val="clear" w:color="auto" w:fill="auto"/>
          </w:tcPr>
          <w:p w14:paraId="1925B6A6" w14:textId="6379B407" w:rsidR="00153E33" w:rsidRPr="00CF4377" w:rsidRDefault="00B06162" w:rsidP="00D30D4C">
            <w:pPr>
              <w:spacing w:after="0" w:line="240" w:lineRule="auto"/>
              <w:rPr>
                <w:sz w:val="20"/>
                <w:lang w:val="fr-FR"/>
              </w:rPr>
            </w:pPr>
            <w:r>
              <w:rPr>
                <w:sz w:val="20"/>
                <w:lang w:val="fr-FR"/>
              </w:rPr>
              <w:t xml:space="preserve">Participer au processus pertinent </w:t>
            </w:r>
            <w:r w:rsidR="00E34707">
              <w:rPr>
                <w:sz w:val="20"/>
                <w:lang w:val="fr-FR"/>
              </w:rPr>
              <w:t xml:space="preserve">d'élaboration de la politique </w:t>
            </w:r>
            <w:r>
              <w:rPr>
                <w:sz w:val="20"/>
                <w:lang w:val="fr-FR"/>
              </w:rPr>
              <w:t xml:space="preserve">sur la prévention des risques de catastrophes </w:t>
            </w:r>
            <w:r w:rsidR="00C0409E" w:rsidRPr="00CF4377">
              <w:rPr>
                <w:sz w:val="20"/>
                <w:lang w:val="fr-FR"/>
              </w:rPr>
              <w:t xml:space="preserve">et </w:t>
            </w:r>
            <w:r>
              <w:rPr>
                <w:sz w:val="20"/>
                <w:lang w:val="fr-FR"/>
              </w:rPr>
              <w:t xml:space="preserve">les changements climatiques </w:t>
            </w:r>
            <w:r w:rsidR="00B96B7C">
              <w:rPr>
                <w:sz w:val="20"/>
                <w:lang w:val="fr-FR"/>
              </w:rPr>
              <w:t xml:space="preserve">afin de promouvoir la </w:t>
            </w:r>
            <w:r w:rsidR="00153E33" w:rsidRPr="00CF4377">
              <w:rPr>
                <w:sz w:val="20"/>
                <w:lang w:val="fr-FR"/>
              </w:rPr>
              <w:t>conservation</w:t>
            </w:r>
            <w:r w:rsidR="00C0409E" w:rsidRPr="00CF4377">
              <w:rPr>
                <w:sz w:val="20"/>
                <w:lang w:val="fr-FR"/>
              </w:rPr>
              <w:t xml:space="preserve"> et </w:t>
            </w:r>
            <w:r w:rsidR="00B96B7C">
              <w:rPr>
                <w:sz w:val="20"/>
                <w:lang w:val="fr-FR"/>
              </w:rPr>
              <w:t xml:space="preserve">la restauration des </w:t>
            </w:r>
            <w:r w:rsidR="00486B8B" w:rsidRPr="00CF4377">
              <w:rPr>
                <w:sz w:val="20"/>
                <w:lang w:val="fr-FR"/>
              </w:rPr>
              <w:t>zones humides</w:t>
            </w:r>
            <w:r w:rsidR="00153E33" w:rsidRPr="00CF4377">
              <w:rPr>
                <w:sz w:val="20"/>
                <w:lang w:val="fr-FR"/>
              </w:rPr>
              <w:t>.</w:t>
            </w:r>
          </w:p>
          <w:p w14:paraId="6239780E" w14:textId="77777777" w:rsidR="00153E33" w:rsidRPr="00CF4377" w:rsidRDefault="00153E33" w:rsidP="00D30D4C">
            <w:pPr>
              <w:spacing w:after="0" w:line="240" w:lineRule="auto"/>
              <w:rPr>
                <w:sz w:val="20"/>
                <w:lang w:val="fr-FR"/>
              </w:rPr>
            </w:pPr>
          </w:p>
          <w:p w14:paraId="56DCC8A2" w14:textId="47A91713" w:rsidR="00153E33" w:rsidRPr="00CF4377" w:rsidRDefault="00153E33" w:rsidP="00D30D4C">
            <w:pPr>
              <w:spacing w:after="0" w:line="240" w:lineRule="auto"/>
              <w:rPr>
                <w:sz w:val="20"/>
                <w:lang w:val="fr-FR"/>
              </w:rPr>
            </w:pPr>
            <w:r w:rsidRPr="00CF4377">
              <w:rPr>
                <w:sz w:val="20"/>
                <w:lang w:val="fr-FR"/>
              </w:rPr>
              <w:t>(</w:t>
            </w:r>
            <w:r w:rsidR="00C0409E" w:rsidRPr="00CF4377">
              <w:rPr>
                <w:sz w:val="20"/>
                <w:lang w:val="fr-FR"/>
              </w:rPr>
              <w:t>Résolution</w:t>
            </w:r>
            <w:r w:rsidRPr="00CF4377">
              <w:rPr>
                <w:sz w:val="20"/>
                <w:lang w:val="fr-FR"/>
              </w:rPr>
              <w:t xml:space="preserve"> X.24</w:t>
            </w:r>
            <w:r w:rsidR="005E5F32" w:rsidRPr="00CF4377">
              <w:rPr>
                <w:sz w:val="20"/>
                <w:lang w:val="fr-FR"/>
              </w:rPr>
              <w:t>, paras 33, 45, 46</w:t>
            </w:r>
            <w:r w:rsidR="00663D2D" w:rsidRPr="00CF4377">
              <w:rPr>
                <w:sz w:val="20"/>
                <w:lang w:val="fr-FR"/>
              </w:rPr>
              <w:t>)</w:t>
            </w:r>
          </w:p>
        </w:tc>
        <w:tc>
          <w:tcPr>
            <w:tcW w:w="3261" w:type="dxa"/>
          </w:tcPr>
          <w:p w14:paraId="6F09CFE2" w14:textId="009CBFC2" w:rsidR="00153E33" w:rsidRPr="00CF4377" w:rsidRDefault="00B96B7C" w:rsidP="00AE17FF">
            <w:pPr>
              <w:spacing w:after="0" w:line="240" w:lineRule="auto"/>
              <w:rPr>
                <w:sz w:val="20"/>
                <w:lang w:val="fr-FR"/>
              </w:rPr>
            </w:pPr>
            <w:r>
              <w:rPr>
                <w:sz w:val="20"/>
                <w:lang w:val="fr-FR"/>
              </w:rPr>
              <w:t xml:space="preserve">Aider le </w:t>
            </w:r>
            <w:r w:rsidR="00D46B7D" w:rsidRPr="00CF4377">
              <w:rPr>
                <w:sz w:val="20"/>
                <w:lang w:val="fr-FR"/>
              </w:rPr>
              <w:t>Parties contractantes</w:t>
            </w:r>
            <w:r w:rsidR="00153E33" w:rsidRPr="00CF4377">
              <w:rPr>
                <w:sz w:val="20"/>
                <w:lang w:val="fr-FR"/>
              </w:rPr>
              <w:t xml:space="preserve"> </w:t>
            </w:r>
            <w:r>
              <w:rPr>
                <w:sz w:val="20"/>
                <w:lang w:val="fr-FR"/>
              </w:rPr>
              <w:t xml:space="preserve">à </w:t>
            </w:r>
            <w:r w:rsidR="00B06162">
              <w:rPr>
                <w:sz w:val="20"/>
                <w:lang w:val="fr-FR"/>
              </w:rPr>
              <w:t>intégrer l</w:t>
            </w:r>
            <w:r w:rsidR="00AE17FF">
              <w:rPr>
                <w:sz w:val="20"/>
                <w:lang w:val="fr-FR"/>
              </w:rPr>
              <w:t xml:space="preserve">es questions liées aux </w:t>
            </w:r>
            <w:r w:rsidR="00B06162">
              <w:rPr>
                <w:sz w:val="20"/>
                <w:lang w:val="fr-FR"/>
              </w:rPr>
              <w:t>zones humides</w:t>
            </w:r>
            <w:r w:rsidR="000F0D41">
              <w:rPr>
                <w:sz w:val="20"/>
                <w:lang w:val="fr-FR"/>
              </w:rPr>
              <w:t xml:space="preserve"> dans leurs</w:t>
            </w:r>
            <w:r w:rsidR="00B06162">
              <w:rPr>
                <w:sz w:val="20"/>
                <w:lang w:val="fr-FR"/>
              </w:rPr>
              <w:t xml:space="preserve"> indicateurs</w:t>
            </w:r>
            <w:r w:rsidR="00005D18">
              <w:rPr>
                <w:sz w:val="20"/>
                <w:lang w:val="fr-FR"/>
              </w:rPr>
              <w:t xml:space="preserve"> </w:t>
            </w:r>
            <w:r w:rsidR="004F48E7">
              <w:rPr>
                <w:sz w:val="20"/>
                <w:lang w:val="fr-FR"/>
              </w:rPr>
              <w:t xml:space="preserve">des ODD et les </w:t>
            </w:r>
            <w:r w:rsidR="000F0D41" w:rsidRPr="000F0D41">
              <w:rPr>
                <w:sz w:val="20"/>
                <w:lang w:val="fr-FR"/>
              </w:rPr>
              <w:t xml:space="preserve">Contributions Prévues Déterminées au niveau National </w:t>
            </w:r>
            <w:r w:rsidR="000F0D41">
              <w:rPr>
                <w:sz w:val="20"/>
                <w:lang w:val="fr-FR"/>
              </w:rPr>
              <w:t>(</w:t>
            </w:r>
            <w:r w:rsidR="00C83F90">
              <w:rPr>
                <w:sz w:val="20"/>
                <w:lang w:val="fr-FR"/>
              </w:rPr>
              <w:t>CPDN</w:t>
            </w:r>
            <w:r w:rsidR="000F0D41">
              <w:rPr>
                <w:sz w:val="20"/>
                <w:lang w:val="fr-FR"/>
              </w:rPr>
              <w:t>)</w:t>
            </w:r>
            <w:r w:rsidR="00153E33" w:rsidRPr="00CF4377">
              <w:rPr>
                <w:sz w:val="20"/>
                <w:lang w:val="fr-FR"/>
              </w:rPr>
              <w:t>.</w:t>
            </w:r>
          </w:p>
        </w:tc>
        <w:tc>
          <w:tcPr>
            <w:tcW w:w="3118" w:type="dxa"/>
            <w:shd w:val="clear" w:color="auto" w:fill="auto"/>
          </w:tcPr>
          <w:p w14:paraId="6678F38E" w14:textId="475B8D2A" w:rsidR="00153E33" w:rsidRPr="00CF4377" w:rsidRDefault="00A659DD" w:rsidP="004F48E7">
            <w:pPr>
              <w:spacing w:after="0" w:line="240" w:lineRule="auto"/>
              <w:rPr>
                <w:sz w:val="20"/>
                <w:lang w:val="fr-FR"/>
              </w:rPr>
            </w:pPr>
            <w:r>
              <w:rPr>
                <w:sz w:val="20"/>
                <w:lang w:val="fr-FR"/>
              </w:rPr>
              <w:t xml:space="preserve">Nombre de </w:t>
            </w:r>
            <w:r w:rsidR="00D46B7D" w:rsidRPr="00CF4377">
              <w:rPr>
                <w:sz w:val="20"/>
                <w:lang w:val="fr-FR"/>
              </w:rPr>
              <w:t>Parties contractantes</w:t>
            </w:r>
            <w:r w:rsidR="00153E33" w:rsidRPr="00CF4377">
              <w:rPr>
                <w:sz w:val="20"/>
                <w:lang w:val="fr-FR"/>
              </w:rPr>
              <w:t xml:space="preserve"> </w:t>
            </w:r>
            <w:r w:rsidR="004F48E7">
              <w:rPr>
                <w:sz w:val="20"/>
                <w:lang w:val="fr-FR"/>
              </w:rPr>
              <w:t xml:space="preserve">ont </w:t>
            </w:r>
            <w:r w:rsidR="00B96B7C">
              <w:rPr>
                <w:sz w:val="20"/>
                <w:lang w:val="fr-FR"/>
              </w:rPr>
              <w:t xml:space="preserve">reçu des </w:t>
            </w:r>
            <w:r w:rsidR="001D4B88">
              <w:rPr>
                <w:sz w:val="20"/>
                <w:lang w:val="fr-FR"/>
              </w:rPr>
              <w:t>orientations</w:t>
            </w:r>
            <w:r w:rsidR="00005D18">
              <w:rPr>
                <w:sz w:val="20"/>
                <w:lang w:val="fr-FR"/>
              </w:rPr>
              <w:t xml:space="preserve"> </w:t>
            </w:r>
            <w:r w:rsidR="00B96B7C">
              <w:rPr>
                <w:sz w:val="20"/>
                <w:lang w:val="fr-FR"/>
              </w:rPr>
              <w:t xml:space="preserve">sur </w:t>
            </w:r>
            <w:r w:rsidR="004F48E7">
              <w:rPr>
                <w:sz w:val="20"/>
                <w:lang w:val="fr-FR"/>
              </w:rPr>
              <w:t xml:space="preserve">l'intégration des zones humides dans les indicateurs des ODD et les </w:t>
            </w:r>
            <w:r w:rsidR="00C83F90">
              <w:rPr>
                <w:sz w:val="20"/>
                <w:lang w:val="fr-FR"/>
              </w:rPr>
              <w:t>CPDN</w:t>
            </w:r>
            <w:r w:rsidR="004F48E7">
              <w:rPr>
                <w:sz w:val="20"/>
                <w:lang w:val="fr-FR"/>
              </w:rPr>
              <w:t xml:space="preserve"> au niveau national</w:t>
            </w:r>
            <w:r w:rsidR="00153E33" w:rsidRPr="00CF4377">
              <w:rPr>
                <w:sz w:val="20"/>
                <w:lang w:val="fr-FR"/>
              </w:rPr>
              <w:t>.</w:t>
            </w:r>
          </w:p>
        </w:tc>
        <w:tc>
          <w:tcPr>
            <w:tcW w:w="1759" w:type="dxa"/>
            <w:shd w:val="clear" w:color="auto" w:fill="auto"/>
          </w:tcPr>
          <w:p w14:paraId="49248280" w14:textId="4D798AE9" w:rsidR="00153E33" w:rsidRPr="00CF4377" w:rsidRDefault="00AD09DA" w:rsidP="00D30D4C">
            <w:pPr>
              <w:spacing w:after="0" w:line="240" w:lineRule="auto"/>
              <w:rPr>
                <w:b/>
                <w:sz w:val="20"/>
                <w:lang w:val="fr-FR"/>
              </w:rPr>
            </w:pPr>
            <w:r w:rsidRPr="00AD09DA">
              <w:rPr>
                <w:b/>
                <w:sz w:val="20"/>
                <w:lang w:val="fr-FR"/>
              </w:rPr>
              <w:t>RSP</w:t>
            </w:r>
            <w:r w:rsidR="009042A3" w:rsidRPr="00CF4377">
              <w:rPr>
                <w:b/>
                <w:sz w:val="20"/>
                <w:lang w:val="fr-FR"/>
              </w:rPr>
              <w:t>/</w:t>
            </w:r>
            <w:r w:rsidR="00650895">
              <w:rPr>
                <w:b/>
                <w:sz w:val="20"/>
                <w:lang w:val="fr-FR"/>
              </w:rPr>
              <w:t>CRP</w:t>
            </w:r>
          </w:p>
        </w:tc>
      </w:tr>
      <w:tr w:rsidR="00153E33" w:rsidRPr="00CF4377" w14:paraId="4AFB3254" w14:textId="51D54166" w:rsidTr="003736A0">
        <w:trPr>
          <w:gridAfter w:val="1"/>
          <w:wAfter w:w="11" w:type="dxa"/>
        </w:trPr>
        <w:tc>
          <w:tcPr>
            <w:tcW w:w="2410" w:type="dxa"/>
            <w:vMerge/>
            <w:shd w:val="clear" w:color="auto" w:fill="auto"/>
          </w:tcPr>
          <w:p w14:paraId="168DF569" w14:textId="77777777" w:rsidR="00153E33" w:rsidRPr="00CF4377" w:rsidRDefault="00153E33" w:rsidP="00D30D4C">
            <w:pPr>
              <w:spacing w:after="0" w:line="240" w:lineRule="auto"/>
              <w:rPr>
                <w:b/>
                <w:sz w:val="20"/>
                <w:lang w:val="fr-FR"/>
              </w:rPr>
            </w:pPr>
          </w:p>
        </w:tc>
        <w:tc>
          <w:tcPr>
            <w:tcW w:w="3827" w:type="dxa"/>
            <w:shd w:val="clear" w:color="auto" w:fill="auto"/>
          </w:tcPr>
          <w:p w14:paraId="5F0C744A" w14:textId="63C0D34B" w:rsidR="00153E33" w:rsidRPr="00CF4377" w:rsidRDefault="00D07794" w:rsidP="00D07794">
            <w:pPr>
              <w:spacing w:after="0" w:line="240" w:lineRule="auto"/>
              <w:rPr>
                <w:sz w:val="20"/>
                <w:lang w:val="fr-FR"/>
              </w:rPr>
            </w:pPr>
            <w:r>
              <w:rPr>
                <w:sz w:val="20"/>
                <w:lang w:val="fr-FR"/>
              </w:rPr>
              <w:t xml:space="preserve">Soutenir le </w:t>
            </w:r>
            <w:r w:rsidR="00D0792D" w:rsidRPr="00CF4377">
              <w:rPr>
                <w:sz w:val="20"/>
                <w:lang w:val="fr-FR"/>
              </w:rPr>
              <w:t>GEST</w:t>
            </w:r>
            <w:r w:rsidR="00153E33" w:rsidRPr="00CF4377">
              <w:rPr>
                <w:sz w:val="20"/>
                <w:lang w:val="fr-FR"/>
              </w:rPr>
              <w:t xml:space="preserve"> </w:t>
            </w:r>
            <w:r>
              <w:rPr>
                <w:sz w:val="20"/>
                <w:lang w:val="fr-FR"/>
              </w:rPr>
              <w:t>dans sa tâche</w:t>
            </w:r>
            <w:r w:rsidR="00D929DB">
              <w:rPr>
                <w:sz w:val="20"/>
                <w:lang w:val="fr-FR"/>
              </w:rPr>
              <w:t xml:space="preserve"> 3.1 « </w:t>
            </w:r>
            <w:r w:rsidR="00B96B7C" w:rsidRPr="00B96B7C">
              <w:rPr>
                <w:sz w:val="20"/>
                <w:lang w:val="fr-FR"/>
              </w:rPr>
              <w:t>Document d’orientation et outils sur l’évaluation et la valorisation des services é</w:t>
            </w:r>
            <w:r w:rsidR="00D929DB">
              <w:rPr>
                <w:sz w:val="20"/>
                <w:lang w:val="fr-FR"/>
              </w:rPr>
              <w:t>cosystémiques des zones humides »</w:t>
            </w:r>
            <w:r w:rsidR="00153E33" w:rsidRPr="00CF4377">
              <w:rPr>
                <w:sz w:val="20"/>
                <w:lang w:val="fr-FR"/>
              </w:rPr>
              <w:t>.</w:t>
            </w:r>
          </w:p>
        </w:tc>
        <w:tc>
          <w:tcPr>
            <w:tcW w:w="3261" w:type="dxa"/>
          </w:tcPr>
          <w:p w14:paraId="5F6BDAD6" w14:textId="23E56EF8" w:rsidR="00663D2D" w:rsidRPr="00CF4377" w:rsidRDefault="00153E33" w:rsidP="00D30D4C">
            <w:pPr>
              <w:spacing w:after="0" w:line="240" w:lineRule="auto"/>
              <w:rPr>
                <w:sz w:val="20"/>
                <w:lang w:val="fr-FR"/>
              </w:rPr>
            </w:pPr>
            <w:r w:rsidRPr="00CF4377">
              <w:rPr>
                <w:sz w:val="20"/>
                <w:lang w:val="fr-FR"/>
              </w:rPr>
              <w:t>S</w:t>
            </w:r>
            <w:r w:rsidR="00B96B7C">
              <w:rPr>
                <w:sz w:val="20"/>
                <w:lang w:val="fr-FR"/>
              </w:rPr>
              <w:t xml:space="preserve">outenir le </w:t>
            </w:r>
            <w:r w:rsidR="00D0792D" w:rsidRPr="00CF4377">
              <w:rPr>
                <w:sz w:val="20"/>
                <w:lang w:val="fr-FR"/>
              </w:rPr>
              <w:t>GEST</w:t>
            </w:r>
            <w:r w:rsidRPr="00CF4377">
              <w:rPr>
                <w:sz w:val="20"/>
                <w:lang w:val="fr-FR"/>
              </w:rPr>
              <w:t xml:space="preserve"> </w:t>
            </w:r>
            <w:r w:rsidR="00B96B7C">
              <w:rPr>
                <w:sz w:val="20"/>
                <w:lang w:val="fr-FR"/>
              </w:rPr>
              <w:t xml:space="preserve">dans sa tâche </w:t>
            </w:r>
            <w:r w:rsidR="00D929DB">
              <w:rPr>
                <w:sz w:val="20"/>
                <w:lang w:val="fr-FR"/>
              </w:rPr>
              <w:t>3.1 « </w:t>
            </w:r>
            <w:r w:rsidR="00B92FC6" w:rsidRPr="00B92FC6">
              <w:rPr>
                <w:sz w:val="20"/>
                <w:lang w:val="fr-FR"/>
              </w:rPr>
              <w:t>Document d’orientation et outils sur l’évaluation et la valorisation des services é</w:t>
            </w:r>
            <w:r w:rsidR="00D929DB">
              <w:rPr>
                <w:sz w:val="20"/>
                <w:lang w:val="fr-FR"/>
              </w:rPr>
              <w:t>cosystémiques des zones humides »</w:t>
            </w:r>
            <w:r w:rsidR="00FF1FFA" w:rsidRPr="00CF4377">
              <w:rPr>
                <w:sz w:val="20"/>
                <w:lang w:val="fr-FR"/>
              </w:rPr>
              <w:t>.</w:t>
            </w:r>
          </w:p>
          <w:p w14:paraId="57136D82" w14:textId="77777777" w:rsidR="00663D2D" w:rsidRPr="00CF4377" w:rsidRDefault="00663D2D" w:rsidP="00D30D4C">
            <w:pPr>
              <w:spacing w:after="0" w:line="240" w:lineRule="auto"/>
              <w:rPr>
                <w:sz w:val="20"/>
                <w:lang w:val="fr-FR"/>
              </w:rPr>
            </w:pPr>
          </w:p>
          <w:p w14:paraId="7BD62F18" w14:textId="51246046" w:rsidR="00153E33" w:rsidRPr="00CF4377" w:rsidRDefault="00153E33" w:rsidP="00573C02">
            <w:pPr>
              <w:spacing w:after="0" w:line="240" w:lineRule="auto"/>
              <w:rPr>
                <w:color w:val="000000" w:themeColor="text1"/>
                <w:sz w:val="20"/>
                <w:lang w:val="fr-FR"/>
              </w:rPr>
            </w:pPr>
            <w:r w:rsidRPr="00CF4377">
              <w:rPr>
                <w:color w:val="000000" w:themeColor="text1"/>
                <w:sz w:val="20"/>
                <w:lang w:val="fr-FR"/>
              </w:rPr>
              <w:t>(</w:t>
            </w:r>
            <w:r w:rsidR="008233F8" w:rsidRPr="00CF4377">
              <w:rPr>
                <w:color w:val="000000" w:themeColor="text1"/>
                <w:sz w:val="20"/>
                <w:lang w:val="fr-FR"/>
              </w:rPr>
              <w:t>Objectif</w:t>
            </w:r>
            <w:r w:rsidRPr="00CF4377">
              <w:rPr>
                <w:color w:val="000000" w:themeColor="text1"/>
                <w:sz w:val="20"/>
                <w:lang w:val="fr-FR"/>
              </w:rPr>
              <w:t xml:space="preserve"> 9.2</w:t>
            </w:r>
            <w:r w:rsidR="00573C02">
              <w:rPr>
                <w:color w:val="000000" w:themeColor="text1"/>
                <w:sz w:val="20"/>
                <w:lang w:val="fr-FR"/>
              </w:rPr>
              <w:t xml:space="preserve"> </w:t>
            </w:r>
            <w:r w:rsidR="00573C02" w:rsidRPr="00573C02">
              <w:rPr>
                <w:color w:val="000000" w:themeColor="text1"/>
                <w:sz w:val="20"/>
                <w:lang w:val="fr-FR"/>
              </w:rPr>
              <w:t>du Plan d'action de CESP</w:t>
            </w:r>
            <w:r w:rsidRPr="00CF4377">
              <w:rPr>
                <w:color w:val="000000" w:themeColor="text1"/>
                <w:sz w:val="20"/>
                <w:lang w:val="fr-FR"/>
              </w:rPr>
              <w:t>).</w:t>
            </w:r>
          </w:p>
        </w:tc>
        <w:tc>
          <w:tcPr>
            <w:tcW w:w="3118" w:type="dxa"/>
            <w:shd w:val="clear" w:color="auto" w:fill="auto"/>
          </w:tcPr>
          <w:p w14:paraId="62D9A15B" w14:textId="1C1898C1" w:rsidR="00153E33" w:rsidRPr="00CF4377" w:rsidRDefault="00A659DD" w:rsidP="00B96B7C">
            <w:pPr>
              <w:spacing w:after="0" w:line="240" w:lineRule="auto"/>
              <w:rPr>
                <w:sz w:val="20"/>
                <w:lang w:val="fr-FR"/>
              </w:rPr>
            </w:pPr>
            <w:r>
              <w:rPr>
                <w:sz w:val="20"/>
                <w:lang w:val="fr-FR"/>
              </w:rPr>
              <w:t xml:space="preserve">Nombre de </w:t>
            </w:r>
            <w:r w:rsidR="00B96B7C">
              <w:rPr>
                <w:sz w:val="20"/>
                <w:lang w:val="fr-FR"/>
              </w:rPr>
              <w:t xml:space="preserve">décideurs informés et </w:t>
            </w:r>
            <w:r w:rsidR="0006142B">
              <w:rPr>
                <w:sz w:val="20"/>
                <w:lang w:val="fr-FR"/>
              </w:rPr>
              <w:t>document d'orientation</w:t>
            </w:r>
            <w:r w:rsidR="00153E33" w:rsidRPr="00CF4377">
              <w:rPr>
                <w:sz w:val="20"/>
                <w:lang w:val="fr-FR"/>
              </w:rPr>
              <w:t xml:space="preserve"> </w:t>
            </w:r>
            <w:r w:rsidR="00BB4BE6">
              <w:rPr>
                <w:sz w:val="20"/>
                <w:lang w:val="fr-FR"/>
              </w:rPr>
              <w:t>diffu</w:t>
            </w:r>
            <w:r w:rsidR="00B96B7C">
              <w:rPr>
                <w:sz w:val="20"/>
                <w:lang w:val="fr-FR"/>
              </w:rPr>
              <w:t>sé</w:t>
            </w:r>
            <w:r w:rsidR="00153E33" w:rsidRPr="00CF4377">
              <w:rPr>
                <w:sz w:val="20"/>
                <w:lang w:val="fr-FR"/>
              </w:rPr>
              <w:t>.</w:t>
            </w:r>
          </w:p>
        </w:tc>
        <w:tc>
          <w:tcPr>
            <w:tcW w:w="1759" w:type="dxa"/>
            <w:shd w:val="clear" w:color="auto" w:fill="auto"/>
          </w:tcPr>
          <w:p w14:paraId="521000CA" w14:textId="4A457985" w:rsidR="00153E33" w:rsidRPr="00CF4377" w:rsidRDefault="005B4C48" w:rsidP="00D30D4C">
            <w:pPr>
              <w:spacing w:after="0" w:line="240" w:lineRule="auto"/>
              <w:rPr>
                <w:sz w:val="20"/>
                <w:lang w:val="fr-FR"/>
              </w:rPr>
            </w:pPr>
            <w:r>
              <w:rPr>
                <w:b/>
                <w:sz w:val="20"/>
                <w:lang w:val="fr-FR"/>
              </w:rPr>
              <w:t>Resp. GEST</w:t>
            </w:r>
            <w:r w:rsidR="00153E33" w:rsidRPr="00CF4377">
              <w:rPr>
                <w:sz w:val="20"/>
                <w:lang w:val="fr-FR"/>
              </w:rPr>
              <w:t xml:space="preserve"> </w:t>
            </w:r>
          </w:p>
        </w:tc>
      </w:tr>
      <w:tr w:rsidR="00153E33" w:rsidRPr="006E0E70" w14:paraId="2E78436C" w14:textId="50A0B647" w:rsidTr="003736A0">
        <w:tc>
          <w:tcPr>
            <w:tcW w:w="2410" w:type="dxa"/>
            <w:shd w:val="clear" w:color="auto" w:fill="auto"/>
            <w:hideMark/>
          </w:tcPr>
          <w:p w14:paraId="55C34AF3" w14:textId="377F55F4" w:rsidR="00C6106B" w:rsidRPr="00CF4377" w:rsidRDefault="008233F8" w:rsidP="00D30D4C">
            <w:pPr>
              <w:spacing w:after="0" w:line="240" w:lineRule="auto"/>
              <w:rPr>
                <w:b/>
                <w:sz w:val="20"/>
                <w:lang w:val="fr-FR"/>
              </w:rPr>
            </w:pPr>
            <w:r w:rsidRPr="00CF4377">
              <w:rPr>
                <w:b/>
                <w:sz w:val="20"/>
                <w:lang w:val="fr-FR"/>
              </w:rPr>
              <w:t>Objectif</w:t>
            </w:r>
            <w:r w:rsidR="00153E33" w:rsidRPr="00CF4377">
              <w:rPr>
                <w:b/>
                <w:sz w:val="20"/>
                <w:lang w:val="fr-FR"/>
              </w:rPr>
              <w:t xml:space="preserve"> 13</w:t>
            </w:r>
            <w:r w:rsidR="00AC509C">
              <w:rPr>
                <w:b/>
                <w:sz w:val="20"/>
                <w:lang w:val="fr-FR"/>
              </w:rPr>
              <w:t xml:space="preserve"> :</w:t>
            </w:r>
          </w:p>
          <w:p w14:paraId="21C69E67" w14:textId="6D83E0C2" w:rsidR="00153E33" w:rsidRPr="00CF4377" w:rsidRDefault="007D4FD9" w:rsidP="007D4FD9">
            <w:pPr>
              <w:spacing w:after="0" w:line="240" w:lineRule="auto"/>
              <w:rPr>
                <w:sz w:val="20"/>
                <w:lang w:val="fr-FR"/>
              </w:rPr>
            </w:pPr>
            <w:r w:rsidRPr="007D4FD9">
              <w:rPr>
                <w:sz w:val="20"/>
                <w:lang w:val="fr-FR"/>
              </w:rPr>
              <w:t>Les pratiques de secteurs clés, tels que l’eau, l’énergie, les mines, l’agriculture, le tourisme, le développement urbain, l’infrastructure, l’industrie, la foresterie, l’aquaculture et la pêche, touchant aux zones humides, sont plus durables et contribuent à la</w:t>
            </w:r>
            <w:r>
              <w:rPr>
                <w:sz w:val="20"/>
                <w:lang w:val="fr-FR"/>
              </w:rPr>
              <w:t xml:space="preserve"> </w:t>
            </w:r>
            <w:r w:rsidRPr="007D4FD9">
              <w:rPr>
                <w:sz w:val="20"/>
                <w:lang w:val="fr-FR"/>
              </w:rPr>
              <w:t xml:space="preserve">conservation de la biodiversité et aux moyens </w:t>
            </w:r>
            <w:r w:rsidRPr="007D4FD9">
              <w:rPr>
                <w:sz w:val="20"/>
                <w:lang w:val="fr-FR"/>
              </w:rPr>
              <w:lastRenderedPageBreak/>
              <w:t>d’existence des êtres humains.</w:t>
            </w:r>
          </w:p>
        </w:tc>
        <w:tc>
          <w:tcPr>
            <w:tcW w:w="11976" w:type="dxa"/>
            <w:gridSpan w:val="5"/>
            <w:shd w:val="clear" w:color="auto" w:fill="auto"/>
          </w:tcPr>
          <w:p w14:paraId="518D6090" w14:textId="1CA7F6CE" w:rsidR="00153E33" w:rsidRPr="00CF4377" w:rsidRDefault="00826DA2" w:rsidP="00D30D4C">
            <w:pPr>
              <w:spacing w:after="0" w:line="240" w:lineRule="auto"/>
              <w:rPr>
                <w:sz w:val="20"/>
                <w:lang w:val="fr-FR"/>
              </w:rPr>
            </w:pPr>
            <w:r>
              <w:rPr>
                <w:sz w:val="20"/>
                <w:lang w:val="fr-FR"/>
              </w:rPr>
              <w:lastRenderedPageBreak/>
              <w:t xml:space="preserve">Référence </w:t>
            </w:r>
            <w:r w:rsidR="00A64E2A">
              <w:rPr>
                <w:sz w:val="20"/>
                <w:lang w:val="fr-FR"/>
              </w:rPr>
              <w:t xml:space="preserve">aux </w:t>
            </w:r>
            <w:r w:rsidR="008233F8" w:rsidRPr="00CF4377">
              <w:rPr>
                <w:sz w:val="20"/>
                <w:lang w:val="fr-FR"/>
              </w:rPr>
              <w:t>Objectif</w:t>
            </w:r>
            <w:r w:rsidR="00153E33" w:rsidRPr="00CF4377">
              <w:rPr>
                <w:sz w:val="20"/>
                <w:lang w:val="fr-FR"/>
              </w:rPr>
              <w:t>s 1</w:t>
            </w:r>
            <w:r w:rsidR="00C0409E" w:rsidRPr="00CF4377">
              <w:rPr>
                <w:sz w:val="20"/>
                <w:lang w:val="fr-FR"/>
              </w:rPr>
              <w:t xml:space="preserve"> et </w:t>
            </w:r>
            <w:r w:rsidR="00153E33" w:rsidRPr="00CF4377">
              <w:rPr>
                <w:sz w:val="20"/>
                <w:lang w:val="fr-FR"/>
              </w:rPr>
              <w:t>2</w:t>
            </w:r>
            <w:r w:rsidR="00A64E2A">
              <w:rPr>
                <w:sz w:val="20"/>
                <w:lang w:val="fr-FR"/>
              </w:rPr>
              <w:t xml:space="preserve"> du But 1</w:t>
            </w:r>
            <w:r w:rsidR="00153E33" w:rsidRPr="00CF4377">
              <w:rPr>
                <w:sz w:val="20"/>
                <w:lang w:val="fr-FR"/>
              </w:rPr>
              <w:t>.</w:t>
            </w:r>
          </w:p>
          <w:p w14:paraId="21EDAEA5" w14:textId="77777777" w:rsidR="00153E33" w:rsidRPr="00CF4377" w:rsidRDefault="00153E33" w:rsidP="00D30D4C">
            <w:pPr>
              <w:spacing w:after="0" w:line="240" w:lineRule="auto"/>
              <w:rPr>
                <w:sz w:val="20"/>
                <w:lang w:val="fr-FR"/>
              </w:rPr>
            </w:pPr>
          </w:p>
          <w:p w14:paraId="5BB79FBF" w14:textId="67093F33" w:rsidR="00153E33" w:rsidRPr="00CF4377" w:rsidRDefault="00153E33" w:rsidP="00D30D4C">
            <w:pPr>
              <w:spacing w:after="0" w:line="240" w:lineRule="auto"/>
              <w:rPr>
                <w:sz w:val="20"/>
                <w:lang w:val="fr-FR"/>
              </w:rPr>
            </w:pPr>
            <w:r w:rsidRPr="00CF4377">
              <w:rPr>
                <w:sz w:val="20"/>
                <w:lang w:val="fr-FR"/>
              </w:rPr>
              <w:t>(</w:t>
            </w:r>
            <w:r w:rsidR="008233F8" w:rsidRPr="00CF4377">
              <w:rPr>
                <w:sz w:val="20"/>
                <w:lang w:val="fr-FR"/>
              </w:rPr>
              <w:t>Auparavant Activité</w:t>
            </w:r>
            <w:r w:rsidR="00787DC4">
              <w:rPr>
                <w:sz w:val="20"/>
                <w:lang w:val="fr-FR"/>
              </w:rPr>
              <w:t>s</w:t>
            </w:r>
            <w:r w:rsidRPr="00CF4377">
              <w:rPr>
                <w:sz w:val="20"/>
                <w:lang w:val="fr-FR"/>
              </w:rPr>
              <w:t xml:space="preserve"> 13.1</w:t>
            </w:r>
            <w:r w:rsidR="00C0409E" w:rsidRPr="00CF4377">
              <w:rPr>
                <w:sz w:val="20"/>
                <w:lang w:val="fr-FR"/>
              </w:rPr>
              <w:t xml:space="preserve"> et </w:t>
            </w:r>
            <w:r w:rsidRPr="00CF4377">
              <w:rPr>
                <w:sz w:val="20"/>
                <w:lang w:val="fr-FR"/>
              </w:rPr>
              <w:t>13.2</w:t>
            </w:r>
            <w:r w:rsidR="002A6CAA">
              <w:rPr>
                <w:sz w:val="20"/>
                <w:lang w:val="fr-FR"/>
              </w:rPr>
              <w:t xml:space="preserve"> du PT</w:t>
            </w:r>
            <w:r w:rsidRPr="00CF4377">
              <w:rPr>
                <w:sz w:val="20"/>
                <w:lang w:val="fr-FR"/>
              </w:rPr>
              <w:t>)</w:t>
            </w:r>
          </w:p>
        </w:tc>
      </w:tr>
    </w:tbl>
    <w:p w14:paraId="56BF4253" w14:textId="77777777" w:rsidR="00EE6A83" w:rsidRPr="00CF4377" w:rsidRDefault="00EE6A83" w:rsidP="00D30D4C">
      <w:pPr>
        <w:spacing w:after="0" w:line="240" w:lineRule="auto"/>
        <w:rPr>
          <w:b/>
          <w:sz w:val="20"/>
          <w:lang w:val="fr-FR"/>
        </w:rPr>
      </w:pPr>
    </w:p>
    <w:p w14:paraId="47744E69" w14:textId="77777777" w:rsidR="001E1692" w:rsidRPr="00CF4377" w:rsidRDefault="001E1692" w:rsidP="00D30D4C">
      <w:pPr>
        <w:spacing w:after="0" w:line="240" w:lineRule="auto"/>
        <w:outlineLvl w:val="0"/>
        <w:rPr>
          <w:b/>
          <w:sz w:val="24"/>
          <w:lang w:val="fr-FR"/>
        </w:rPr>
      </w:pPr>
    </w:p>
    <w:p w14:paraId="53F0DDD2" w14:textId="7FE06102" w:rsidR="00663D2D" w:rsidRPr="00CF4377" w:rsidRDefault="00663D2D" w:rsidP="00D30D4C">
      <w:pPr>
        <w:spacing w:after="0" w:line="240" w:lineRule="auto"/>
        <w:rPr>
          <w:b/>
          <w:sz w:val="24"/>
          <w:lang w:val="fr-FR"/>
        </w:rPr>
      </w:pPr>
      <w:r w:rsidRPr="00CF4377">
        <w:rPr>
          <w:b/>
          <w:sz w:val="24"/>
          <w:lang w:val="fr-FR"/>
        </w:rPr>
        <w:br w:type="page"/>
      </w:r>
    </w:p>
    <w:p w14:paraId="2E7A924D" w14:textId="4FFCD134" w:rsidR="005E0F69" w:rsidRPr="00CF4377" w:rsidRDefault="00D2261E" w:rsidP="00D30D4C">
      <w:pPr>
        <w:spacing w:after="0" w:line="240" w:lineRule="auto"/>
        <w:outlineLvl w:val="0"/>
        <w:rPr>
          <w:b/>
          <w:sz w:val="24"/>
          <w:lang w:val="fr-FR"/>
        </w:rPr>
      </w:pPr>
      <w:r>
        <w:rPr>
          <w:b/>
          <w:sz w:val="24"/>
          <w:lang w:val="fr-FR"/>
        </w:rPr>
        <w:lastRenderedPageBreak/>
        <w:t xml:space="preserve">But </w:t>
      </w:r>
      <w:r w:rsidR="005E0F69" w:rsidRPr="00CF4377">
        <w:rPr>
          <w:b/>
          <w:sz w:val="24"/>
          <w:lang w:val="fr-FR"/>
        </w:rPr>
        <w:t>4</w:t>
      </w:r>
      <w:r w:rsidR="00AC509C">
        <w:rPr>
          <w:b/>
          <w:sz w:val="24"/>
          <w:lang w:val="fr-FR"/>
        </w:rPr>
        <w:t xml:space="preserve"> :</w:t>
      </w:r>
      <w:r w:rsidR="005E0F69" w:rsidRPr="00CF4377">
        <w:rPr>
          <w:b/>
          <w:sz w:val="24"/>
          <w:lang w:val="fr-FR"/>
        </w:rPr>
        <w:t xml:space="preserve"> </w:t>
      </w:r>
      <w:r w:rsidRPr="00D2261E">
        <w:rPr>
          <w:b/>
          <w:sz w:val="24"/>
          <w:lang w:val="fr-FR"/>
        </w:rPr>
        <w:t>Améliorer la mise en œuvre</w:t>
      </w:r>
    </w:p>
    <w:p w14:paraId="3FFB9530" w14:textId="77777777" w:rsidR="00CC12EA" w:rsidRPr="00CF4377" w:rsidRDefault="00CC12EA" w:rsidP="00D30D4C">
      <w:pPr>
        <w:spacing w:after="0" w:line="240" w:lineRule="auto"/>
        <w:outlineLvl w:val="0"/>
        <w:rPr>
          <w:b/>
          <w:sz w:val="20"/>
          <w:lang w:val="fr-FR"/>
        </w:rPr>
      </w:pPr>
    </w:p>
    <w:tbl>
      <w:tblPr>
        <w:tblW w:w="14479" w:type="dxa"/>
        <w:tblInd w:w="-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2530"/>
        <w:gridCol w:w="4070"/>
        <w:gridCol w:w="3008"/>
        <w:gridCol w:w="3118"/>
        <w:gridCol w:w="1753"/>
      </w:tblGrid>
      <w:tr w:rsidR="00D30D4C" w:rsidRPr="00CF4377" w14:paraId="0E842494" w14:textId="43524DFB" w:rsidTr="00577DE3">
        <w:trPr>
          <w:tblHeader/>
        </w:trPr>
        <w:tc>
          <w:tcPr>
            <w:tcW w:w="2530" w:type="dxa"/>
            <w:shd w:val="clear" w:color="auto" w:fill="C6D9F1" w:themeFill="text2" w:themeFillTint="33"/>
            <w:vAlign w:val="center"/>
            <w:hideMark/>
          </w:tcPr>
          <w:p w14:paraId="2F4B5802" w14:textId="57EC1C95" w:rsidR="005408AC" w:rsidRPr="00CF4377" w:rsidRDefault="008233F8" w:rsidP="00D30D4C">
            <w:pPr>
              <w:spacing w:after="0" w:line="240" w:lineRule="auto"/>
              <w:jc w:val="center"/>
              <w:rPr>
                <w:b/>
                <w:sz w:val="20"/>
                <w:lang w:val="fr-FR"/>
              </w:rPr>
            </w:pPr>
            <w:r w:rsidRPr="00CF4377">
              <w:rPr>
                <w:b/>
                <w:sz w:val="20"/>
                <w:lang w:val="fr-FR"/>
              </w:rPr>
              <w:t>Objectif</w:t>
            </w:r>
          </w:p>
        </w:tc>
        <w:tc>
          <w:tcPr>
            <w:tcW w:w="4070" w:type="dxa"/>
            <w:shd w:val="clear" w:color="auto" w:fill="C6D9F1" w:themeFill="text2" w:themeFillTint="33"/>
            <w:noWrap/>
            <w:vAlign w:val="center"/>
            <w:hideMark/>
          </w:tcPr>
          <w:p w14:paraId="787C1BDD" w14:textId="31C50303" w:rsidR="005408AC" w:rsidRPr="00CF4377" w:rsidRDefault="008233F8" w:rsidP="00D30D4C">
            <w:pPr>
              <w:spacing w:after="0" w:line="240" w:lineRule="auto"/>
              <w:jc w:val="center"/>
              <w:rPr>
                <w:b/>
                <w:sz w:val="20"/>
                <w:lang w:val="fr-FR"/>
              </w:rPr>
            </w:pPr>
            <w:r w:rsidRPr="00CF4377">
              <w:rPr>
                <w:b/>
                <w:sz w:val="20"/>
                <w:lang w:val="fr-FR"/>
              </w:rPr>
              <w:t>Activité triennale</w:t>
            </w:r>
          </w:p>
        </w:tc>
        <w:tc>
          <w:tcPr>
            <w:tcW w:w="3008" w:type="dxa"/>
            <w:shd w:val="clear" w:color="auto" w:fill="C6D9F1" w:themeFill="text2" w:themeFillTint="33"/>
            <w:vAlign w:val="center"/>
          </w:tcPr>
          <w:p w14:paraId="4C45F701" w14:textId="4D382A3E" w:rsidR="005408AC" w:rsidRPr="00CF4377" w:rsidRDefault="005408AC" w:rsidP="00D30D4C">
            <w:pPr>
              <w:spacing w:after="0" w:line="240" w:lineRule="auto"/>
              <w:jc w:val="center"/>
              <w:rPr>
                <w:b/>
                <w:sz w:val="20"/>
                <w:lang w:val="fr-FR"/>
              </w:rPr>
            </w:pPr>
            <w:r w:rsidRPr="00CF4377">
              <w:rPr>
                <w:b/>
                <w:sz w:val="20"/>
                <w:lang w:val="fr-FR"/>
              </w:rPr>
              <w:t xml:space="preserve">2017 </w:t>
            </w:r>
            <w:r w:rsidR="008233F8" w:rsidRPr="00CF4377">
              <w:rPr>
                <w:b/>
                <w:sz w:val="20"/>
                <w:lang w:val="fr-FR"/>
              </w:rPr>
              <w:t>Activité</w:t>
            </w:r>
          </w:p>
        </w:tc>
        <w:tc>
          <w:tcPr>
            <w:tcW w:w="3118" w:type="dxa"/>
            <w:shd w:val="clear" w:color="auto" w:fill="C6D9F1" w:themeFill="text2" w:themeFillTint="33"/>
            <w:noWrap/>
            <w:vAlign w:val="center"/>
            <w:hideMark/>
          </w:tcPr>
          <w:p w14:paraId="3321B5CF" w14:textId="7DA20C03" w:rsidR="005408AC" w:rsidRPr="00CF4377" w:rsidRDefault="008233F8" w:rsidP="00D30D4C">
            <w:pPr>
              <w:spacing w:after="0" w:line="240" w:lineRule="auto"/>
              <w:jc w:val="center"/>
              <w:rPr>
                <w:b/>
                <w:sz w:val="20"/>
                <w:lang w:val="fr-FR"/>
              </w:rPr>
            </w:pPr>
            <w:r w:rsidRPr="00CF4377">
              <w:rPr>
                <w:b/>
                <w:sz w:val="20"/>
                <w:lang w:val="fr-FR"/>
              </w:rPr>
              <w:t>Indicateur</w:t>
            </w:r>
            <w:r w:rsidR="005408AC" w:rsidRPr="00CF4377">
              <w:rPr>
                <w:b/>
                <w:sz w:val="20"/>
                <w:lang w:val="fr-FR"/>
              </w:rPr>
              <w:t>/</w:t>
            </w:r>
            <w:r w:rsidR="005408AC" w:rsidRPr="00CF4377">
              <w:rPr>
                <w:rFonts w:eastAsia="Calibri,Arial,Times New Roman" w:cs="Calibri,Arial,Times New Roman"/>
                <w:b/>
                <w:bCs/>
                <w:sz w:val="20"/>
                <w:szCs w:val="20"/>
                <w:lang w:val="fr-FR" w:eastAsia="en-GB"/>
              </w:rPr>
              <w:t xml:space="preserve"> </w:t>
            </w:r>
            <w:r w:rsidRPr="00CF4377">
              <w:rPr>
                <w:b/>
                <w:sz w:val="20"/>
                <w:lang w:val="fr-FR"/>
              </w:rPr>
              <w:t>Objectif</w:t>
            </w:r>
            <w:r w:rsidR="005408AC" w:rsidRPr="00CF4377">
              <w:rPr>
                <w:rFonts w:eastAsia="Calibri,Arial,Times New Roman" w:cs="Calibri,Arial,Times New Roman"/>
                <w:b/>
                <w:bCs/>
                <w:sz w:val="20"/>
                <w:szCs w:val="20"/>
                <w:lang w:val="fr-FR" w:eastAsia="en-GB"/>
              </w:rPr>
              <w:t xml:space="preserve"> (2018)</w:t>
            </w:r>
          </w:p>
        </w:tc>
        <w:tc>
          <w:tcPr>
            <w:tcW w:w="1753" w:type="dxa"/>
            <w:shd w:val="clear" w:color="auto" w:fill="C6D9F1" w:themeFill="text2" w:themeFillTint="33"/>
            <w:vAlign w:val="center"/>
            <w:hideMark/>
          </w:tcPr>
          <w:p w14:paraId="2F4894E0" w14:textId="7B5054C4" w:rsidR="005408AC" w:rsidRPr="00CF4377" w:rsidRDefault="00C0409E" w:rsidP="00D30D4C">
            <w:pPr>
              <w:spacing w:after="0" w:line="240" w:lineRule="auto"/>
              <w:jc w:val="center"/>
              <w:rPr>
                <w:b/>
                <w:sz w:val="20"/>
                <w:lang w:val="fr-FR"/>
              </w:rPr>
            </w:pPr>
            <w:r w:rsidRPr="00CF4377">
              <w:rPr>
                <w:b/>
                <w:sz w:val="20"/>
                <w:lang w:val="fr-FR"/>
              </w:rPr>
              <w:t>Chef d'équipe</w:t>
            </w:r>
            <w:r w:rsidR="005408AC" w:rsidRPr="00CF4377">
              <w:rPr>
                <w:rFonts w:eastAsia="Calibri,Arial,Times New Roman" w:cs="Calibri,Arial,Times New Roman"/>
                <w:b/>
                <w:bCs/>
                <w:sz w:val="20"/>
                <w:szCs w:val="20"/>
                <w:lang w:val="fr-FR" w:eastAsia="en-GB"/>
              </w:rPr>
              <w:t>* (</w:t>
            </w:r>
            <w:r w:rsidRPr="00CF4377">
              <w:rPr>
                <w:b/>
                <w:sz w:val="20"/>
                <w:lang w:val="fr-FR"/>
              </w:rPr>
              <w:t>Contributeur</w:t>
            </w:r>
            <w:r w:rsidR="005408AC" w:rsidRPr="00CF4377">
              <w:rPr>
                <w:b/>
                <w:sz w:val="20"/>
                <w:lang w:val="fr-FR"/>
              </w:rPr>
              <w:t>s)</w:t>
            </w:r>
          </w:p>
        </w:tc>
      </w:tr>
      <w:tr w:rsidR="00547160" w:rsidRPr="00CF4377" w14:paraId="104C2F79" w14:textId="40B4A22B" w:rsidTr="00577DE3">
        <w:tc>
          <w:tcPr>
            <w:tcW w:w="2530" w:type="dxa"/>
            <w:vMerge w:val="restart"/>
            <w:shd w:val="clear" w:color="auto" w:fill="auto"/>
            <w:hideMark/>
          </w:tcPr>
          <w:p w14:paraId="443350A5" w14:textId="63B99105" w:rsidR="00F03C0F" w:rsidRPr="00CF4377" w:rsidRDefault="008233F8" w:rsidP="00D30D4C">
            <w:pPr>
              <w:spacing w:after="0" w:line="240" w:lineRule="auto"/>
              <w:rPr>
                <w:b/>
                <w:sz w:val="20"/>
                <w:lang w:val="fr-FR"/>
              </w:rPr>
            </w:pPr>
            <w:r w:rsidRPr="00CF4377">
              <w:rPr>
                <w:b/>
                <w:sz w:val="20"/>
                <w:lang w:val="fr-FR"/>
              </w:rPr>
              <w:t>Objectif</w:t>
            </w:r>
            <w:r w:rsidR="00986828" w:rsidRPr="00CF4377">
              <w:rPr>
                <w:b/>
                <w:sz w:val="20"/>
                <w:lang w:val="fr-FR"/>
              </w:rPr>
              <w:t xml:space="preserve"> 14</w:t>
            </w:r>
            <w:r w:rsidR="00AC509C">
              <w:rPr>
                <w:b/>
                <w:sz w:val="20"/>
                <w:lang w:val="fr-FR"/>
              </w:rPr>
              <w:t xml:space="preserve"> :</w:t>
            </w:r>
          </w:p>
          <w:p w14:paraId="7E7BF503" w14:textId="494D0909" w:rsidR="00986828" w:rsidRPr="00CF4377" w:rsidRDefault="007D4FD9" w:rsidP="007D4FD9">
            <w:pPr>
              <w:spacing w:after="0" w:line="240" w:lineRule="auto"/>
              <w:rPr>
                <w:sz w:val="20"/>
                <w:lang w:val="fr-FR"/>
              </w:rPr>
            </w:pPr>
            <w:r w:rsidRPr="007D4FD9">
              <w:rPr>
                <w:sz w:val="20"/>
                <w:lang w:val="fr-FR"/>
              </w:rPr>
              <w:t>Des orientations scientifiques et des méthodologies techniques, aux niveaux mondial et régional, sont préparées sur différents sujets et mises à la disposition des décideurs et praticiens sous une forme et dans un langage appropriés.</w:t>
            </w:r>
          </w:p>
        </w:tc>
        <w:tc>
          <w:tcPr>
            <w:tcW w:w="4070" w:type="dxa"/>
            <w:shd w:val="clear" w:color="auto" w:fill="auto"/>
            <w:hideMark/>
          </w:tcPr>
          <w:p w14:paraId="518D6547" w14:textId="714718C9" w:rsidR="00986828" w:rsidRPr="00CF4377" w:rsidRDefault="000F0D41" w:rsidP="00D30D4C">
            <w:pPr>
              <w:spacing w:after="0" w:line="240" w:lineRule="auto"/>
              <w:rPr>
                <w:sz w:val="20"/>
                <w:lang w:val="fr-FR"/>
              </w:rPr>
            </w:pPr>
            <w:r>
              <w:rPr>
                <w:sz w:val="20"/>
                <w:lang w:val="fr-FR"/>
              </w:rPr>
              <w:t xml:space="preserve">Aider le </w:t>
            </w:r>
            <w:r w:rsidR="00D0792D" w:rsidRPr="00CF4377">
              <w:rPr>
                <w:sz w:val="20"/>
                <w:lang w:val="fr-FR"/>
              </w:rPr>
              <w:t>GEST</w:t>
            </w:r>
            <w:r w:rsidR="00986828" w:rsidRPr="00CF4377">
              <w:rPr>
                <w:sz w:val="20"/>
                <w:lang w:val="fr-FR"/>
              </w:rPr>
              <w:t xml:space="preserve"> </w:t>
            </w:r>
            <w:r>
              <w:rPr>
                <w:sz w:val="20"/>
                <w:lang w:val="fr-FR"/>
              </w:rPr>
              <w:t xml:space="preserve">à mener à bien son </w:t>
            </w:r>
            <w:r w:rsidR="003967DC">
              <w:rPr>
                <w:sz w:val="20"/>
                <w:lang w:val="fr-FR"/>
              </w:rPr>
              <w:t xml:space="preserve">plan de travail triennal </w:t>
            </w:r>
            <w:r>
              <w:rPr>
                <w:sz w:val="20"/>
                <w:lang w:val="fr-FR"/>
              </w:rPr>
              <w:t>en</w:t>
            </w:r>
            <w:r w:rsidR="00AC509C">
              <w:rPr>
                <w:sz w:val="20"/>
                <w:lang w:val="fr-FR"/>
              </w:rPr>
              <w:t xml:space="preserve"> :</w:t>
            </w:r>
          </w:p>
          <w:p w14:paraId="2E1D0FAC" w14:textId="77777777" w:rsidR="003952D0" w:rsidRPr="00CF4377" w:rsidDel="729E8B56" w:rsidRDefault="003952D0" w:rsidP="00D30D4C">
            <w:pPr>
              <w:spacing w:after="0" w:line="240" w:lineRule="auto"/>
              <w:rPr>
                <w:sz w:val="20"/>
                <w:lang w:val="fr-FR"/>
              </w:rPr>
            </w:pPr>
          </w:p>
          <w:p w14:paraId="4D47AB65" w14:textId="6AA317E8" w:rsidR="00986828" w:rsidRPr="00CF4377" w:rsidRDefault="008C4ABF" w:rsidP="00577DE3">
            <w:pPr>
              <w:pStyle w:val="ListParagraph"/>
              <w:numPr>
                <w:ilvl w:val="0"/>
                <w:numId w:val="2"/>
              </w:numPr>
              <w:spacing w:after="0" w:line="240" w:lineRule="auto"/>
              <w:ind w:left="233" w:hanging="233"/>
              <w:rPr>
                <w:sz w:val="20"/>
                <w:lang w:val="fr-FR"/>
              </w:rPr>
            </w:pPr>
            <w:r>
              <w:rPr>
                <w:sz w:val="20"/>
                <w:lang w:val="fr-FR"/>
              </w:rPr>
              <w:t xml:space="preserve">Faciliter </w:t>
            </w:r>
            <w:r w:rsidR="000F0D41">
              <w:rPr>
                <w:sz w:val="20"/>
                <w:lang w:val="fr-FR"/>
              </w:rPr>
              <w:t xml:space="preserve">la </w:t>
            </w:r>
            <w:r w:rsidRPr="00CF4377">
              <w:rPr>
                <w:sz w:val="20"/>
                <w:lang w:val="fr-FR"/>
              </w:rPr>
              <w:t>préparation</w:t>
            </w:r>
            <w:r w:rsidR="00C0409E" w:rsidRPr="00CF4377">
              <w:rPr>
                <w:sz w:val="20"/>
                <w:lang w:val="fr-FR"/>
              </w:rPr>
              <w:t xml:space="preserve"> et </w:t>
            </w:r>
            <w:r w:rsidR="000F0D41">
              <w:rPr>
                <w:sz w:val="20"/>
                <w:lang w:val="fr-FR"/>
              </w:rPr>
              <w:t xml:space="preserve">la </w:t>
            </w:r>
            <w:r w:rsidR="00986828" w:rsidRPr="00CF4377">
              <w:rPr>
                <w:sz w:val="20"/>
                <w:lang w:val="fr-FR"/>
              </w:rPr>
              <w:t xml:space="preserve">production </w:t>
            </w:r>
            <w:r>
              <w:rPr>
                <w:sz w:val="20"/>
                <w:lang w:val="fr-FR"/>
              </w:rPr>
              <w:t xml:space="preserve">des résultats prioritaires au titre des tâches hautement </w:t>
            </w:r>
            <w:r w:rsidR="00987FE3">
              <w:rPr>
                <w:sz w:val="20"/>
                <w:lang w:val="fr-FR"/>
              </w:rPr>
              <w:t xml:space="preserve">prioritaires selon le </w:t>
            </w:r>
            <w:r w:rsidR="003967DC">
              <w:rPr>
                <w:sz w:val="20"/>
                <w:lang w:val="fr-FR"/>
              </w:rPr>
              <w:t xml:space="preserve">plan de travail </w:t>
            </w:r>
            <w:r w:rsidR="001C23BA" w:rsidRPr="00CF4377">
              <w:rPr>
                <w:sz w:val="20"/>
                <w:lang w:val="fr-FR"/>
              </w:rPr>
              <w:t>(SoWWS +8).</w:t>
            </w:r>
          </w:p>
          <w:p w14:paraId="2BEF1400" w14:textId="77777777" w:rsidR="003952D0" w:rsidRPr="00CF4377" w:rsidRDefault="003952D0" w:rsidP="00577DE3">
            <w:pPr>
              <w:spacing w:after="0" w:line="240" w:lineRule="auto"/>
              <w:rPr>
                <w:sz w:val="20"/>
                <w:lang w:val="fr-FR"/>
              </w:rPr>
            </w:pPr>
          </w:p>
          <w:p w14:paraId="266BC46C" w14:textId="33DED49F" w:rsidR="00986828" w:rsidRPr="00CF4377" w:rsidRDefault="00123E05" w:rsidP="00577DE3">
            <w:pPr>
              <w:pStyle w:val="ListParagraph"/>
              <w:numPr>
                <w:ilvl w:val="0"/>
                <w:numId w:val="2"/>
              </w:numPr>
              <w:spacing w:after="0" w:line="240" w:lineRule="auto"/>
              <w:ind w:left="233" w:hanging="233"/>
              <w:rPr>
                <w:sz w:val="20"/>
                <w:lang w:val="fr-FR"/>
              </w:rPr>
            </w:pPr>
            <w:r>
              <w:rPr>
                <w:sz w:val="20"/>
                <w:lang w:val="fr-FR"/>
              </w:rPr>
              <w:t xml:space="preserve">Veiller à ce que les produits du </w:t>
            </w:r>
            <w:r w:rsidR="00D0792D" w:rsidRPr="00CF4377">
              <w:rPr>
                <w:sz w:val="20"/>
                <w:lang w:val="fr-FR"/>
              </w:rPr>
              <w:t>GEST</w:t>
            </w:r>
            <w:r w:rsidR="00986828" w:rsidRPr="00CF4377">
              <w:rPr>
                <w:sz w:val="20"/>
                <w:lang w:val="fr-FR"/>
              </w:rPr>
              <w:t xml:space="preserve"> </w:t>
            </w:r>
            <w:r>
              <w:rPr>
                <w:sz w:val="20"/>
                <w:lang w:val="fr-FR"/>
              </w:rPr>
              <w:t xml:space="preserve">soient conformes avec son </w:t>
            </w:r>
            <w:r w:rsidR="003967DC">
              <w:rPr>
                <w:sz w:val="20"/>
                <w:lang w:val="fr-FR"/>
              </w:rPr>
              <w:t xml:space="preserve">plan de travail </w:t>
            </w:r>
            <w:r w:rsidR="00C0409E" w:rsidRPr="00CF4377">
              <w:rPr>
                <w:sz w:val="20"/>
                <w:lang w:val="fr-FR"/>
              </w:rPr>
              <w:t xml:space="preserve">et </w:t>
            </w:r>
            <w:r w:rsidR="00BA43BE">
              <w:rPr>
                <w:sz w:val="20"/>
                <w:lang w:val="fr-FR"/>
              </w:rPr>
              <w:t>adaptés au public cible</w:t>
            </w:r>
            <w:r w:rsidR="00986828" w:rsidRPr="00CF4377">
              <w:rPr>
                <w:sz w:val="20"/>
                <w:lang w:val="fr-FR"/>
              </w:rPr>
              <w:t>.</w:t>
            </w:r>
          </w:p>
          <w:p w14:paraId="0DDF07AA" w14:textId="77777777" w:rsidR="003952D0" w:rsidRPr="00CF4377" w:rsidRDefault="003952D0" w:rsidP="00577DE3">
            <w:pPr>
              <w:spacing w:after="0" w:line="240" w:lineRule="auto"/>
              <w:rPr>
                <w:sz w:val="20"/>
                <w:lang w:val="fr-FR"/>
              </w:rPr>
            </w:pPr>
          </w:p>
          <w:p w14:paraId="6FBE72FE" w14:textId="5653D04A" w:rsidR="00E452C9" w:rsidRPr="00CF4377" w:rsidRDefault="00BA43BE" w:rsidP="00577DE3">
            <w:pPr>
              <w:pStyle w:val="ListParagraph"/>
              <w:numPr>
                <w:ilvl w:val="0"/>
                <w:numId w:val="2"/>
              </w:numPr>
              <w:spacing w:after="0" w:line="240" w:lineRule="auto"/>
              <w:ind w:left="233" w:hanging="233"/>
              <w:rPr>
                <w:sz w:val="20"/>
                <w:lang w:val="fr-FR"/>
              </w:rPr>
            </w:pPr>
            <w:r>
              <w:rPr>
                <w:sz w:val="20"/>
                <w:lang w:val="fr-FR"/>
              </w:rPr>
              <w:t>Traduire et diffuser les</w:t>
            </w:r>
            <w:r w:rsidR="00D929DB">
              <w:rPr>
                <w:sz w:val="20"/>
                <w:lang w:val="fr-FR"/>
              </w:rPr>
              <w:t xml:space="preserve"> </w:t>
            </w:r>
            <w:r>
              <w:rPr>
                <w:sz w:val="20"/>
                <w:lang w:val="fr-FR"/>
              </w:rPr>
              <w:t>résultats/</w:t>
            </w:r>
            <w:r w:rsidR="00D929DB">
              <w:rPr>
                <w:sz w:val="20"/>
                <w:lang w:val="fr-FR"/>
              </w:rPr>
              <w:t xml:space="preserve"> </w:t>
            </w:r>
            <w:r>
              <w:rPr>
                <w:sz w:val="20"/>
                <w:lang w:val="fr-FR"/>
              </w:rPr>
              <w:t xml:space="preserve">orientations au public cible </w:t>
            </w:r>
            <w:r w:rsidR="00986828" w:rsidRPr="00CF4377">
              <w:rPr>
                <w:sz w:val="20"/>
                <w:lang w:val="fr-FR"/>
              </w:rPr>
              <w:t>(</w:t>
            </w:r>
            <w:r w:rsidR="00C0409E" w:rsidRPr="00CF4377">
              <w:rPr>
                <w:sz w:val="20"/>
                <w:lang w:val="fr-FR"/>
              </w:rPr>
              <w:t>Résolution</w:t>
            </w:r>
            <w:r w:rsidR="00E452C9" w:rsidRPr="00CF4377">
              <w:rPr>
                <w:sz w:val="20"/>
                <w:lang w:val="fr-FR"/>
              </w:rPr>
              <w:t xml:space="preserve"> XII.5 </w:t>
            </w:r>
            <w:r>
              <w:rPr>
                <w:sz w:val="20"/>
                <w:lang w:val="fr-FR"/>
              </w:rPr>
              <w:t>par.</w:t>
            </w:r>
            <w:r w:rsidR="00E452C9" w:rsidRPr="00CF4377">
              <w:rPr>
                <w:sz w:val="20"/>
                <w:lang w:val="fr-FR"/>
              </w:rPr>
              <w:t xml:space="preserve"> 20</w:t>
            </w:r>
            <w:r w:rsidR="00C0409E" w:rsidRPr="00CF4377">
              <w:rPr>
                <w:sz w:val="20"/>
                <w:lang w:val="fr-FR"/>
              </w:rPr>
              <w:t xml:space="preserve"> et </w:t>
            </w:r>
            <w:r w:rsidR="00E452C9" w:rsidRPr="00CF4377">
              <w:rPr>
                <w:sz w:val="20"/>
                <w:lang w:val="fr-FR"/>
              </w:rPr>
              <w:t>22)</w:t>
            </w:r>
            <w:r w:rsidR="00A24294" w:rsidRPr="00CF4377">
              <w:rPr>
                <w:sz w:val="20"/>
                <w:lang w:val="fr-FR"/>
              </w:rPr>
              <w:t>.</w:t>
            </w:r>
          </w:p>
          <w:p w14:paraId="75786F2B" w14:textId="77777777" w:rsidR="00E452C9" w:rsidRPr="00CF4377" w:rsidRDefault="00E452C9" w:rsidP="00D30D4C">
            <w:pPr>
              <w:spacing w:after="0" w:line="240" w:lineRule="auto"/>
              <w:rPr>
                <w:sz w:val="20"/>
                <w:lang w:val="fr-FR"/>
              </w:rPr>
            </w:pPr>
          </w:p>
          <w:p w14:paraId="60B58A51" w14:textId="4252DDE2" w:rsidR="003952D0" w:rsidRPr="00CF4377" w:rsidRDefault="00BA43BE" w:rsidP="00D30D4C">
            <w:pPr>
              <w:spacing w:after="0" w:line="240" w:lineRule="auto"/>
              <w:rPr>
                <w:sz w:val="20"/>
                <w:lang w:val="fr-FR"/>
              </w:rPr>
            </w:pPr>
            <w:r>
              <w:rPr>
                <w:sz w:val="20"/>
                <w:lang w:val="fr-FR"/>
              </w:rPr>
              <w:t xml:space="preserve">Intégrer le site web du </w:t>
            </w:r>
            <w:r w:rsidR="00D0792D" w:rsidRPr="00CF4377">
              <w:rPr>
                <w:sz w:val="20"/>
                <w:lang w:val="fr-FR"/>
              </w:rPr>
              <w:t>GEST</w:t>
            </w:r>
            <w:r w:rsidR="00986828" w:rsidRPr="00CF4377">
              <w:rPr>
                <w:sz w:val="20"/>
                <w:lang w:val="fr-FR"/>
              </w:rPr>
              <w:t xml:space="preserve"> </w:t>
            </w:r>
            <w:r w:rsidR="00486D28">
              <w:rPr>
                <w:sz w:val="20"/>
                <w:lang w:val="fr-FR"/>
              </w:rPr>
              <w:t xml:space="preserve">site </w:t>
            </w:r>
            <w:r>
              <w:rPr>
                <w:sz w:val="20"/>
                <w:lang w:val="fr-FR"/>
              </w:rPr>
              <w:t xml:space="preserve">dans le </w:t>
            </w:r>
            <w:r w:rsidR="00486D28">
              <w:rPr>
                <w:sz w:val="20"/>
                <w:lang w:val="fr-FR"/>
              </w:rPr>
              <w:t>site web de Ramsar</w:t>
            </w:r>
            <w:r w:rsidR="003952D0" w:rsidRPr="00CF4377">
              <w:rPr>
                <w:sz w:val="20"/>
                <w:lang w:val="fr-FR"/>
              </w:rPr>
              <w:t xml:space="preserve"> (</w:t>
            </w:r>
            <w:r w:rsidR="00C0409E" w:rsidRPr="00CF4377">
              <w:rPr>
                <w:sz w:val="20"/>
                <w:lang w:val="fr-FR"/>
              </w:rPr>
              <w:t>Résolution</w:t>
            </w:r>
            <w:r w:rsidR="003952D0" w:rsidRPr="00CF4377">
              <w:rPr>
                <w:sz w:val="20"/>
                <w:lang w:val="fr-FR"/>
              </w:rPr>
              <w:t xml:space="preserve"> XII.9 </w:t>
            </w:r>
            <w:r w:rsidR="008233F8" w:rsidRPr="00CF4377">
              <w:rPr>
                <w:sz w:val="20"/>
                <w:lang w:val="fr-FR"/>
              </w:rPr>
              <w:t>Objectif</w:t>
            </w:r>
            <w:r w:rsidR="003952D0" w:rsidRPr="00CF4377">
              <w:rPr>
                <w:sz w:val="20"/>
                <w:lang w:val="fr-FR"/>
              </w:rPr>
              <w:t xml:space="preserve"> 9.4)</w:t>
            </w:r>
            <w:r w:rsidR="00E452C9" w:rsidRPr="00CF4377">
              <w:rPr>
                <w:sz w:val="20"/>
                <w:lang w:val="fr-FR"/>
              </w:rPr>
              <w:t>.</w:t>
            </w:r>
          </w:p>
          <w:p w14:paraId="20441AA2" w14:textId="77777777" w:rsidR="00E452C9" w:rsidRPr="00CF4377" w:rsidRDefault="00E452C9" w:rsidP="00D30D4C">
            <w:pPr>
              <w:spacing w:after="0" w:line="240" w:lineRule="auto"/>
              <w:rPr>
                <w:sz w:val="20"/>
                <w:lang w:val="fr-FR"/>
              </w:rPr>
            </w:pPr>
          </w:p>
          <w:p w14:paraId="3A54EACD" w14:textId="3C97E4AD" w:rsidR="00986828" w:rsidRPr="00CF4377" w:rsidRDefault="00986828" w:rsidP="00787DC4">
            <w:pPr>
              <w:spacing w:after="0" w:line="240" w:lineRule="auto"/>
              <w:rPr>
                <w:sz w:val="20"/>
                <w:lang w:val="fr-FR"/>
              </w:rPr>
            </w:pPr>
            <w:r w:rsidRPr="00CF4377">
              <w:rPr>
                <w:sz w:val="20"/>
                <w:lang w:val="fr-FR"/>
              </w:rPr>
              <w:t>(</w:t>
            </w:r>
            <w:r w:rsidR="008233F8" w:rsidRPr="00CF4377">
              <w:rPr>
                <w:sz w:val="20"/>
                <w:lang w:val="fr-FR"/>
              </w:rPr>
              <w:t>Auparavant Activité</w:t>
            </w:r>
            <w:r w:rsidR="00787DC4">
              <w:rPr>
                <w:sz w:val="20"/>
                <w:lang w:val="fr-FR"/>
              </w:rPr>
              <w:t>s</w:t>
            </w:r>
            <w:r w:rsidR="004A0C03" w:rsidRPr="00CF4377">
              <w:rPr>
                <w:sz w:val="20"/>
                <w:lang w:val="fr-FR"/>
              </w:rPr>
              <w:t xml:space="preserve"> 14.1</w:t>
            </w:r>
            <w:r w:rsidR="00787DC4">
              <w:rPr>
                <w:sz w:val="20"/>
                <w:lang w:val="fr-FR"/>
              </w:rPr>
              <w:t xml:space="preserve"> et </w:t>
            </w:r>
            <w:r w:rsidR="004A0C03" w:rsidRPr="00CF4377">
              <w:rPr>
                <w:sz w:val="20"/>
                <w:lang w:val="fr-FR"/>
              </w:rPr>
              <w:t>14.6</w:t>
            </w:r>
            <w:r w:rsidR="002A6CAA">
              <w:rPr>
                <w:sz w:val="20"/>
                <w:lang w:val="fr-FR"/>
              </w:rPr>
              <w:t xml:space="preserve"> du PT</w:t>
            </w:r>
            <w:r w:rsidR="004A0C03" w:rsidRPr="00CF4377">
              <w:rPr>
                <w:sz w:val="20"/>
                <w:lang w:val="fr-FR"/>
              </w:rPr>
              <w:t>)</w:t>
            </w:r>
          </w:p>
        </w:tc>
        <w:tc>
          <w:tcPr>
            <w:tcW w:w="3008" w:type="dxa"/>
          </w:tcPr>
          <w:p w14:paraId="66C09D3A" w14:textId="32B31C2F" w:rsidR="00986828" w:rsidRPr="00CF4377" w:rsidRDefault="00986828" w:rsidP="00D30D4C">
            <w:pPr>
              <w:spacing w:after="0" w:line="240" w:lineRule="auto"/>
              <w:rPr>
                <w:sz w:val="20"/>
                <w:lang w:val="fr-FR"/>
              </w:rPr>
            </w:pPr>
            <w:r w:rsidRPr="00CF4377">
              <w:rPr>
                <w:sz w:val="20"/>
                <w:lang w:val="fr-FR"/>
              </w:rPr>
              <w:t>Production</w:t>
            </w:r>
            <w:r w:rsidR="00BA43BE">
              <w:rPr>
                <w:sz w:val="20"/>
                <w:lang w:val="fr-FR"/>
              </w:rPr>
              <w:t xml:space="preserve"> des résultats suivants</w:t>
            </w:r>
            <w:r w:rsidR="00AC509C">
              <w:rPr>
                <w:sz w:val="20"/>
                <w:lang w:val="fr-FR"/>
              </w:rPr>
              <w:t xml:space="preserve"> :</w:t>
            </w:r>
          </w:p>
          <w:p w14:paraId="065CA359" w14:textId="0BDB5EFC" w:rsidR="00986828" w:rsidRPr="00CF4377" w:rsidRDefault="0006142B" w:rsidP="00D30D4C">
            <w:pPr>
              <w:pStyle w:val="ListParagraph"/>
              <w:numPr>
                <w:ilvl w:val="0"/>
                <w:numId w:val="2"/>
              </w:numPr>
              <w:spacing w:after="0" w:line="240" w:lineRule="auto"/>
              <w:ind w:left="233" w:hanging="233"/>
              <w:rPr>
                <w:sz w:val="20"/>
                <w:lang w:val="fr-FR"/>
              </w:rPr>
            </w:pPr>
            <w:r>
              <w:rPr>
                <w:sz w:val="20"/>
                <w:lang w:val="fr-FR"/>
              </w:rPr>
              <w:t>Document d'orientation</w:t>
            </w:r>
            <w:r w:rsidR="00986828" w:rsidRPr="00CF4377">
              <w:rPr>
                <w:sz w:val="20"/>
                <w:lang w:val="fr-FR"/>
              </w:rPr>
              <w:t xml:space="preserve"> </w:t>
            </w:r>
            <w:r w:rsidR="00BA43BE">
              <w:rPr>
                <w:sz w:val="20"/>
                <w:lang w:val="fr-FR"/>
              </w:rPr>
              <w:t>sur</w:t>
            </w:r>
            <w:r w:rsidR="006F0D56">
              <w:rPr>
                <w:sz w:val="20"/>
                <w:lang w:val="fr-FR"/>
              </w:rPr>
              <w:t xml:space="preserve"> la </w:t>
            </w:r>
            <w:r w:rsidR="00986828" w:rsidRPr="00CF4377">
              <w:rPr>
                <w:sz w:val="20"/>
                <w:lang w:val="fr-FR"/>
              </w:rPr>
              <w:t>DRR</w:t>
            </w:r>
          </w:p>
          <w:p w14:paraId="2AF348AD" w14:textId="4346677E" w:rsidR="00986828" w:rsidRPr="00CF4377" w:rsidRDefault="0006142B" w:rsidP="00D30D4C">
            <w:pPr>
              <w:pStyle w:val="ListParagraph"/>
              <w:numPr>
                <w:ilvl w:val="0"/>
                <w:numId w:val="2"/>
              </w:numPr>
              <w:spacing w:after="0" w:line="240" w:lineRule="auto"/>
              <w:ind w:left="233" w:hanging="233"/>
              <w:rPr>
                <w:sz w:val="20"/>
                <w:lang w:val="fr-FR"/>
              </w:rPr>
            </w:pPr>
            <w:r>
              <w:rPr>
                <w:sz w:val="20"/>
                <w:lang w:val="fr-FR"/>
              </w:rPr>
              <w:t>Document d'orientation</w:t>
            </w:r>
            <w:r w:rsidR="00986828" w:rsidRPr="00CF4377">
              <w:rPr>
                <w:sz w:val="20"/>
                <w:lang w:val="fr-FR"/>
              </w:rPr>
              <w:t xml:space="preserve"> </w:t>
            </w:r>
            <w:r w:rsidR="006F0D56">
              <w:rPr>
                <w:sz w:val="20"/>
                <w:lang w:val="fr-FR"/>
              </w:rPr>
              <w:t xml:space="preserve">sur les valeurs multiples des </w:t>
            </w:r>
            <w:r w:rsidR="00486B8B" w:rsidRPr="00CF4377">
              <w:rPr>
                <w:sz w:val="20"/>
                <w:lang w:val="fr-FR"/>
              </w:rPr>
              <w:t>zones humides</w:t>
            </w:r>
            <w:r w:rsidR="00986828" w:rsidRPr="00CF4377">
              <w:rPr>
                <w:sz w:val="20"/>
                <w:lang w:val="fr-FR"/>
              </w:rPr>
              <w:t xml:space="preserve"> </w:t>
            </w:r>
          </w:p>
          <w:p w14:paraId="5237E94B" w14:textId="4F915449" w:rsidR="00986828" w:rsidRPr="00CF4377" w:rsidRDefault="006F0D56" w:rsidP="00D30D4C">
            <w:pPr>
              <w:pStyle w:val="ListParagraph"/>
              <w:numPr>
                <w:ilvl w:val="0"/>
                <w:numId w:val="2"/>
              </w:numPr>
              <w:spacing w:after="0" w:line="240" w:lineRule="auto"/>
              <w:ind w:left="233" w:hanging="233"/>
              <w:rPr>
                <w:sz w:val="20"/>
                <w:lang w:val="fr-FR"/>
              </w:rPr>
            </w:pPr>
            <w:r>
              <w:rPr>
                <w:sz w:val="20"/>
                <w:lang w:val="fr-FR"/>
              </w:rPr>
              <w:t xml:space="preserve">Note d'orientation sur les inventaires de tourbières tropicales </w:t>
            </w:r>
          </w:p>
          <w:p w14:paraId="45FDB0EC" w14:textId="53B054D2" w:rsidR="00986828" w:rsidRPr="00CF4377" w:rsidRDefault="006F0D56" w:rsidP="00D30D4C">
            <w:pPr>
              <w:pStyle w:val="ListParagraph"/>
              <w:numPr>
                <w:ilvl w:val="0"/>
                <w:numId w:val="2"/>
              </w:numPr>
              <w:spacing w:after="0" w:line="240" w:lineRule="auto"/>
              <w:ind w:left="233" w:hanging="233"/>
              <w:rPr>
                <w:sz w:val="20"/>
                <w:lang w:val="fr-FR"/>
              </w:rPr>
            </w:pPr>
            <w:r>
              <w:rPr>
                <w:sz w:val="20"/>
                <w:lang w:val="fr-FR"/>
              </w:rPr>
              <w:t xml:space="preserve">Note d'orientation sur la </w:t>
            </w:r>
            <w:r w:rsidRPr="00CF4377">
              <w:rPr>
                <w:sz w:val="20"/>
                <w:lang w:val="fr-FR"/>
              </w:rPr>
              <w:t>restauration</w:t>
            </w:r>
            <w:r w:rsidR="00986828" w:rsidRPr="00CF4377">
              <w:rPr>
                <w:sz w:val="20"/>
                <w:lang w:val="fr-FR"/>
              </w:rPr>
              <w:t xml:space="preserve"> </w:t>
            </w:r>
            <w:r>
              <w:rPr>
                <w:sz w:val="20"/>
                <w:lang w:val="fr-FR"/>
              </w:rPr>
              <w:t xml:space="preserve">dans le contexte des changements climatiques </w:t>
            </w:r>
          </w:p>
          <w:p w14:paraId="30791CEF" w14:textId="7E5A5A0A" w:rsidR="00986828" w:rsidRPr="00CF4377" w:rsidRDefault="006F0D56" w:rsidP="00D30D4C">
            <w:pPr>
              <w:pStyle w:val="ListParagraph"/>
              <w:numPr>
                <w:ilvl w:val="0"/>
                <w:numId w:val="2"/>
              </w:numPr>
              <w:spacing w:after="0" w:line="240" w:lineRule="auto"/>
              <w:ind w:left="233" w:hanging="233"/>
              <w:rPr>
                <w:sz w:val="20"/>
                <w:lang w:val="fr-FR"/>
              </w:rPr>
            </w:pPr>
            <w:r>
              <w:rPr>
                <w:sz w:val="20"/>
                <w:lang w:val="fr-FR"/>
              </w:rPr>
              <w:t>Analyse et rapport des Missions consultatives R</w:t>
            </w:r>
            <w:r w:rsidR="00986828" w:rsidRPr="00CF4377">
              <w:rPr>
                <w:sz w:val="20"/>
                <w:lang w:val="fr-FR"/>
              </w:rPr>
              <w:t xml:space="preserve">amsar </w:t>
            </w:r>
          </w:p>
          <w:p w14:paraId="55946777" w14:textId="1E4A7EAB" w:rsidR="003952D0" w:rsidRPr="00CF4377" w:rsidRDefault="0006142B" w:rsidP="00D30D4C">
            <w:pPr>
              <w:pStyle w:val="ListParagraph"/>
              <w:numPr>
                <w:ilvl w:val="0"/>
                <w:numId w:val="2"/>
              </w:numPr>
              <w:spacing w:after="0" w:line="240" w:lineRule="auto"/>
              <w:ind w:left="233" w:hanging="233"/>
              <w:rPr>
                <w:sz w:val="20"/>
                <w:lang w:val="fr-FR"/>
              </w:rPr>
            </w:pPr>
            <w:r>
              <w:rPr>
                <w:sz w:val="20"/>
                <w:lang w:val="fr-FR"/>
              </w:rPr>
              <w:t>Document d'orientation</w:t>
            </w:r>
            <w:r w:rsidR="00986828" w:rsidRPr="00CF4377">
              <w:rPr>
                <w:sz w:val="20"/>
                <w:lang w:val="fr-FR"/>
              </w:rPr>
              <w:t xml:space="preserve"> </w:t>
            </w:r>
            <w:r w:rsidR="006F0D56">
              <w:rPr>
                <w:sz w:val="20"/>
                <w:lang w:val="fr-FR"/>
              </w:rPr>
              <w:t xml:space="preserve">sur </w:t>
            </w:r>
            <w:r w:rsidR="00357441">
              <w:rPr>
                <w:sz w:val="20"/>
                <w:lang w:val="fr-FR"/>
              </w:rPr>
              <w:t>les</w:t>
            </w:r>
            <w:r w:rsidR="006F0D56">
              <w:rPr>
                <w:sz w:val="20"/>
                <w:lang w:val="fr-FR"/>
              </w:rPr>
              <w:t xml:space="preserve"> incitations à la restauration</w:t>
            </w:r>
            <w:r w:rsidR="00986828" w:rsidRPr="00CF4377">
              <w:rPr>
                <w:sz w:val="20"/>
                <w:lang w:val="fr-FR"/>
              </w:rPr>
              <w:t xml:space="preserve"> </w:t>
            </w:r>
          </w:p>
          <w:p w14:paraId="11CA69D2" w14:textId="56972526" w:rsidR="00986828" w:rsidRPr="00CF4377" w:rsidRDefault="006F0D56" w:rsidP="00D30D4C">
            <w:pPr>
              <w:pStyle w:val="ListParagraph"/>
              <w:numPr>
                <w:ilvl w:val="0"/>
                <w:numId w:val="2"/>
              </w:numPr>
              <w:spacing w:after="0" w:line="240" w:lineRule="auto"/>
              <w:ind w:left="233" w:hanging="233"/>
              <w:rPr>
                <w:sz w:val="20"/>
                <w:lang w:val="fr-FR"/>
              </w:rPr>
            </w:pPr>
            <w:r>
              <w:rPr>
                <w:sz w:val="20"/>
                <w:lang w:val="fr-FR"/>
              </w:rPr>
              <w:t>Panoplie d'outils</w:t>
            </w:r>
            <w:r w:rsidR="00986828" w:rsidRPr="00CF4377">
              <w:rPr>
                <w:sz w:val="20"/>
                <w:lang w:val="fr-FR"/>
              </w:rPr>
              <w:t xml:space="preserve"> </w:t>
            </w:r>
            <w:r>
              <w:rPr>
                <w:sz w:val="20"/>
                <w:lang w:val="fr-FR"/>
              </w:rPr>
              <w:t>en ligne sur la</w:t>
            </w:r>
            <w:r w:rsidR="00005D18">
              <w:rPr>
                <w:sz w:val="20"/>
                <w:lang w:val="fr-FR"/>
              </w:rPr>
              <w:t xml:space="preserve"> </w:t>
            </w:r>
            <w:r>
              <w:rPr>
                <w:sz w:val="20"/>
                <w:lang w:val="fr-FR"/>
              </w:rPr>
              <w:t>gestion</w:t>
            </w:r>
          </w:p>
          <w:p w14:paraId="39518CE6" w14:textId="5590DF8E" w:rsidR="003952D0" w:rsidRPr="003736A0" w:rsidRDefault="006F0D56" w:rsidP="00D30D4C">
            <w:pPr>
              <w:pStyle w:val="ListParagraph"/>
              <w:numPr>
                <w:ilvl w:val="0"/>
                <w:numId w:val="2"/>
              </w:numPr>
              <w:spacing w:after="0" w:line="240" w:lineRule="auto"/>
              <w:ind w:left="233" w:hanging="233"/>
              <w:rPr>
                <w:sz w:val="20"/>
                <w:lang w:val="fr-FR"/>
              </w:rPr>
            </w:pPr>
            <w:r>
              <w:rPr>
                <w:sz w:val="20"/>
                <w:lang w:val="fr-FR"/>
              </w:rPr>
              <w:t>Projets de r</w:t>
            </w:r>
            <w:r w:rsidR="00C0409E" w:rsidRPr="00CF4377">
              <w:rPr>
                <w:sz w:val="20"/>
                <w:lang w:val="fr-FR"/>
              </w:rPr>
              <w:t>ésolution</w:t>
            </w:r>
            <w:r w:rsidR="00986828" w:rsidRPr="00CF4377">
              <w:rPr>
                <w:sz w:val="20"/>
                <w:lang w:val="fr-FR"/>
              </w:rPr>
              <w:t xml:space="preserve">s </w:t>
            </w:r>
            <w:r>
              <w:rPr>
                <w:sz w:val="20"/>
                <w:lang w:val="fr-FR"/>
              </w:rPr>
              <w:t xml:space="preserve">sur les </w:t>
            </w:r>
            <w:r w:rsidR="00BB4BE6">
              <w:rPr>
                <w:sz w:val="20"/>
                <w:lang w:val="fr-FR"/>
              </w:rPr>
              <w:t>tourbières</w:t>
            </w:r>
            <w:r w:rsidR="00C0409E" w:rsidRPr="00CF4377">
              <w:rPr>
                <w:sz w:val="20"/>
                <w:lang w:val="fr-FR"/>
              </w:rPr>
              <w:t xml:space="preserve"> et </w:t>
            </w:r>
            <w:r>
              <w:rPr>
                <w:sz w:val="20"/>
                <w:lang w:val="fr-FR"/>
              </w:rPr>
              <w:t xml:space="preserve">priorités futures du </w:t>
            </w:r>
            <w:r w:rsidR="00D0792D" w:rsidRPr="00CF4377">
              <w:rPr>
                <w:sz w:val="20"/>
                <w:lang w:val="fr-FR"/>
              </w:rPr>
              <w:t>GEST</w:t>
            </w:r>
            <w:r w:rsidR="003952D0" w:rsidRPr="00CF4377">
              <w:rPr>
                <w:sz w:val="20"/>
                <w:lang w:val="fr-FR"/>
              </w:rPr>
              <w:t xml:space="preserve"> </w:t>
            </w:r>
          </w:p>
          <w:p w14:paraId="46C66F61" w14:textId="51B46805" w:rsidR="00986828" w:rsidRPr="00CF4377" w:rsidRDefault="00986828" w:rsidP="00651588">
            <w:pPr>
              <w:spacing w:after="0" w:line="240" w:lineRule="auto"/>
              <w:rPr>
                <w:sz w:val="20"/>
                <w:lang w:val="fr-FR"/>
              </w:rPr>
            </w:pPr>
            <w:r w:rsidRPr="00CF4377">
              <w:rPr>
                <w:sz w:val="20"/>
                <w:lang w:val="fr-FR"/>
              </w:rPr>
              <w:t>Note</w:t>
            </w:r>
            <w:r w:rsidR="00AC509C">
              <w:rPr>
                <w:sz w:val="20"/>
                <w:lang w:val="fr-FR"/>
              </w:rPr>
              <w:t xml:space="preserve"> :</w:t>
            </w:r>
            <w:r w:rsidRPr="00CF4377">
              <w:rPr>
                <w:sz w:val="20"/>
                <w:lang w:val="fr-FR"/>
              </w:rPr>
              <w:t xml:space="preserve"> </w:t>
            </w:r>
            <w:r w:rsidR="00651588">
              <w:rPr>
                <w:sz w:val="20"/>
                <w:lang w:val="fr-FR"/>
              </w:rPr>
              <w:t xml:space="preserve">les </w:t>
            </w:r>
            <w:r w:rsidR="001B079D">
              <w:rPr>
                <w:sz w:val="20"/>
                <w:lang w:val="fr-FR"/>
              </w:rPr>
              <w:t>produits</w:t>
            </w:r>
            <w:r w:rsidR="00651588">
              <w:rPr>
                <w:sz w:val="20"/>
                <w:lang w:val="fr-FR"/>
              </w:rPr>
              <w:t xml:space="preserve"> pertinents</w:t>
            </w:r>
            <w:r w:rsidR="00005D18">
              <w:rPr>
                <w:sz w:val="20"/>
                <w:lang w:val="fr-FR"/>
              </w:rPr>
              <w:t xml:space="preserve"> </w:t>
            </w:r>
            <w:r w:rsidR="00651588">
              <w:rPr>
                <w:sz w:val="20"/>
                <w:lang w:val="fr-FR"/>
              </w:rPr>
              <w:t xml:space="preserve">seront disponibles aux </w:t>
            </w:r>
            <w:r w:rsidR="005809EF" w:rsidRPr="00CF4377">
              <w:rPr>
                <w:sz w:val="20"/>
                <w:lang w:val="fr-FR"/>
              </w:rPr>
              <w:t>réunions préparatoires régionales pour la COP</w:t>
            </w:r>
            <w:r w:rsidRPr="00CF4377">
              <w:rPr>
                <w:sz w:val="20"/>
                <w:lang w:val="fr-FR"/>
              </w:rPr>
              <w:t xml:space="preserve"> (</w:t>
            </w:r>
            <w:r w:rsidR="008233F8" w:rsidRPr="00CF4377">
              <w:rPr>
                <w:sz w:val="20"/>
                <w:lang w:val="fr-FR"/>
              </w:rPr>
              <w:t>Objectif</w:t>
            </w:r>
            <w:r w:rsidRPr="00CF4377">
              <w:rPr>
                <w:sz w:val="20"/>
                <w:lang w:val="fr-FR"/>
              </w:rPr>
              <w:t xml:space="preserve"> 9.2</w:t>
            </w:r>
            <w:r w:rsidR="00573C02">
              <w:rPr>
                <w:sz w:val="20"/>
                <w:lang w:val="fr-FR"/>
              </w:rPr>
              <w:t xml:space="preserve"> </w:t>
            </w:r>
            <w:r w:rsidR="00573C02" w:rsidRPr="00573C02">
              <w:rPr>
                <w:sz w:val="20"/>
                <w:lang w:val="fr-FR"/>
              </w:rPr>
              <w:t>du Plan d'action de CESP</w:t>
            </w:r>
            <w:r w:rsidR="00573C02">
              <w:rPr>
                <w:sz w:val="20"/>
                <w:lang w:val="fr-FR"/>
              </w:rPr>
              <w:t>)</w:t>
            </w:r>
            <w:r w:rsidR="00E452C9" w:rsidRPr="00CF4377">
              <w:rPr>
                <w:sz w:val="20"/>
                <w:lang w:val="fr-FR"/>
              </w:rPr>
              <w:t>.</w:t>
            </w:r>
          </w:p>
        </w:tc>
        <w:tc>
          <w:tcPr>
            <w:tcW w:w="3118" w:type="dxa"/>
            <w:shd w:val="clear" w:color="auto" w:fill="auto"/>
            <w:hideMark/>
          </w:tcPr>
          <w:p w14:paraId="68E4DE62" w14:textId="686A8E0F" w:rsidR="00986828" w:rsidRPr="00CF4377" w:rsidRDefault="00357441" w:rsidP="00D30D4C">
            <w:pPr>
              <w:spacing w:after="0" w:line="240" w:lineRule="auto"/>
              <w:rPr>
                <w:sz w:val="20"/>
                <w:lang w:val="fr-FR"/>
              </w:rPr>
            </w:pPr>
            <w:r>
              <w:rPr>
                <w:sz w:val="20"/>
                <w:lang w:val="fr-FR"/>
              </w:rPr>
              <w:t>Résultats hautement prioritaires finalisés et produit</w:t>
            </w:r>
            <w:r w:rsidR="00D929DB">
              <w:rPr>
                <w:sz w:val="20"/>
                <w:lang w:val="fr-FR"/>
              </w:rPr>
              <w:t>s</w:t>
            </w:r>
            <w:r>
              <w:rPr>
                <w:sz w:val="20"/>
                <w:lang w:val="fr-FR"/>
              </w:rPr>
              <w:t xml:space="preserve"> à temps remplissant les conditions prévues dans la </w:t>
            </w:r>
            <w:r w:rsidR="00986828" w:rsidRPr="00CF4377">
              <w:rPr>
                <w:sz w:val="20"/>
                <w:lang w:val="fr-FR"/>
              </w:rPr>
              <w:t>Res. XII.5.</w:t>
            </w:r>
          </w:p>
          <w:p w14:paraId="6809460B" w14:textId="77777777" w:rsidR="003952D0" w:rsidRPr="00CF4377" w:rsidRDefault="003952D0" w:rsidP="00D30D4C">
            <w:pPr>
              <w:spacing w:after="0" w:line="240" w:lineRule="auto"/>
              <w:rPr>
                <w:sz w:val="20"/>
                <w:lang w:val="fr-FR"/>
              </w:rPr>
            </w:pPr>
          </w:p>
          <w:p w14:paraId="016B83F3" w14:textId="0B95E41F" w:rsidR="00986828" w:rsidRPr="00CF4377" w:rsidRDefault="00357441" w:rsidP="00357441">
            <w:pPr>
              <w:spacing w:after="0" w:line="240" w:lineRule="auto"/>
              <w:rPr>
                <w:sz w:val="20"/>
                <w:lang w:val="fr-FR"/>
              </w:rPr>
            </w:pPr>
            <w:r>
              <w:rPr>
                <w:sz w:val="20"/>
                <w:lang w:val="fr-FR"/>
              </w:rPr>
              <w:t xml:space="preserve">Pour la </w:t>
            </w:r>
            <w:r w:rsidR="00986828" w:rsidRPr="00CF4377">
              <w:rPr>
                <w:sz w:val="20"/>
                <w:lang w:val="fr-FR"/>
              </w:rPr>
              <w:t xml:space="preserve">COP13, </w:t>
            </w:r>
            <w:r w:rsidR="001B079D">
              <w:rPr>
                <w:sz w:val="20"/>
                <w:lang w:val="fr-FR"/>
              </w:rPr>
              <w:t>produits</w:t>
            </w:r>
            <w:r w:rsidR="003952D0" w:rsidRPr="00CF4377">
              <w:rPr>
                <w:sz w:val="20"/>
                <w:lang w:val="fr-FR"/>
              </w:rPr>
              <w:t xml:space="preserve"> </w:t>
            </w:r>
            <w:r>
              <w:rPr>
                <w:sz w:val="20"/>
                <w:lang w:val="fr-FR"/>
              </w:rPr>
              <w:t>clés disponibles pour les publics cible</w:t>
            </w:r>
            <w:r w:rsidR="00C455D5">
              <w:rPr>
                <w:sz w:val="20"/>
                <w:lang w:val="fr-FR"/>
              </w:rPr>
              <w:t>s</w:t>
            </w:r>
            <w:r w:rsidR="003952D0" w:rsidRPr="00CF4377">
              <w:rPr>
                <w:sz w:val="20"/>
                <w:lang w:val="fr-FR"/>
              </w:rPr>
              <w:t>.</w:t>
            </w:r>
          </w:p>
        </w:tc>
        <w:tc>
          <w:tcPr>
            <w:tcW w:w="1753" w:type="dxa"/>
            <w:shd w:val="clear" w:color="auto" w:fill="auto"/>
            <w:hideMark/>
          </w:tcPr>
          <w:p w14:paraId="7FC3A98B" w14:textId="360813A5" w:rsidR="00986828" w:rsidRPr="00CF4377" w:rsidRDefault="00AD09DA" w:rsidP="00FA57C1">
            <w:pPr>
              <w:spacing w:after="0" w:line="240" w:lineRule="auto"/>
              <w:rPr>
                <w:sz w:val="20"/>
                <w:lang w:val="fr-FR"/>
              </w:rPr>
            </w:pPr>
            <w:r w:rsidRPr="00AD09DA">
              <w:rPr>
                <w:b/>
                <w:sz w:val="20"/>
                <w:lang w:val="fr-FR"/>
              </w:rPr>
              <w:t>RSP</w:t>
            </w:r>
            <w:r w:rsidR="009042A3" w:rsidRPr="00CF4377">
              <w:rPr>
                <w:b/>
                <w:sz w:val="20"/>
                <w:lang w:val="fr-FR"/>
              </w:rPr>
              <w:t>/</w:t>
            </w:r>
            <w:r w:rsidR="005B4C48">
              <w:rPr>
                <w:b/>
                <w:sz w:val="20"/>
                <w:lang w:val="fr-FR"/>
              </w:rPr>
              <w:t>Resp. GEST</w:t>
            </w:r>
            <w:r w:rsidR="008C5F09" w:rsidRPr="00CF4377">
              <w:rPr>
                <w:b/>
                <w:sz w:val="20"/>
                <w:lang w:val="fr-FR"/>
              </w:rPr>
              <w:t xml:space="preserve"> </w:t>
            </w:r>
            <w:r w:rsidR="008C5F09" w:rsidRPr="00CF4377">
              <w:rPr>
                <w:sz w:val="20"/>
                <w:lang w:val="fr-FR"/>
              </w:rPr>
              <w:t>(</w:t>
            </w:r>
            <w:r w:rsidR="005B4D21">
              <w:rPr>
                <w:sz w:val="20"/>
                <w:lang w:val="fr-FR"/>
              </w:rPr>
              <w:t>Comm.</w:t>
            </w:r>
            <w:r w:rsidR="009042A3" w:rsidRPr="00CF4377">
              <w:rPr>
                <w:sz w:val="20"/>
                <w:lang w:val="fr-FR"/>
              </w:rPr>
              <w:t xml:space="preserve">, </w:t>
            </w:r>
            <w:r w:rsidR="00650895">
              <w:rPr>
                <w:sz w:val="20"/>
                <w:lang w:val="fr-FR"/>
              </w:rPr>
              <w:t>CRP</w:t>
            </w:r>
            <w:r w:rsidR="008C5F09" w:rsidRPr="00CF4377">
              <w:rPr>
                <w:sz w:val="20"/>
                <w:lang w:val="fr-FR"/>
              </w:rPr>
              <w:t>)</w:t>
            </w:r>
          </w:p>
        </w:tc>
      </w:tr>
      <w:tr w:rsidR="00547160" w:rsidRPr="00CF4377" w14:paraId="0D8AD217" w14:textId="64E830EA" w:rsidTr="00577DE3">
        <w:tc>
          <w:tcPr>
            <w:tcW w:w="2530" w:type="dxa"/>
            <w:vMerge/>
            <w:vAlign w:val="center"/>
            <w:hideMark/>
          </w:tcPr>
          <w:p w14:paraId="4E739264" w14:textId="77777777" w:rsidR="00986828" w:rsidRPr="00CF4377" w:rsidRDefault="00986828" w:rsidP="00D30D4C">
            <w:pPr>
              <w:spacing w:after="0" w:line="240" w:lineRule="auto"/>
              <w:rPr>
                <w:sz w:val="20"/>
                <w:lang w:val="fr-FR"/>
              </w:rPr>
            </w:pPr>
          </w:p>
        </w:tc>
        <w:tc>
          <w:tcPr>
            <w:tcW w:w="4070" w:type="dxa"/>
            <w:shd w:val="clear" w:color="auto" w:fill="auto"/>
            <w:hideMark/>
          </w:tcPr>
          <w:p w14:paraId="5E291B50" w14:textId="210C4947" w:rsidR="00986828" w:rsidRPr="00CF4377" w:rsidRDefault="003967DC" w:rsidP="0015451A">
            <w:pPr>
              <w:spacing w:after="0" w:line="240" w:lineRule="auto"/>
              <w:rPr>
                <w:sz w:val="20"/>
                <w:lang w:val="fr-FR"/>
              </w:rPr>
            </w:pPr>
            <w:r>
              <w:rPr>
                <w:sz w:val="20"/>
                <w:lang w:val="fr-FR"/>
              </w:rPr>
              <w:t xml:space="preserve">Coopération </w:t>
            </w:r>
            <w:r w:rsidR="00651588">
              <w:rPr>
                <w:sz w:val="20"/>
                <w:lang w:val="fr-FR"/>
              </w:rPr>
              <w:t xml:space="preserve">et </w:t>
            </w:r>
            <w:r w:rsidR="00986828" w:rsidRPr="00CF4377">
              <w:rPr>
                <w:sz w:val="20"/>
                <w:lang w:val="fr-FR"/>
              </w:rPr>
              <w:t xml:space="preserve">participation </w:t>
            </w:r>
            <w:r w:rsidR="00651588">
              <w:rPr>
                <w:sz w:val="20"/>
                <w:lang w:val="fr-FR"/>
              </w:rPr>
              <w:t xml:space="preserve">à d'autres </w:t>
            </w:r>
            <w:r w:rsidR="00E16225">
              <w:rPr>
                <w:sz w:val="20"/>
                <w:lang w:val="fr-FR"/>
              </w:rPr>
              <w:t xml:space="preserve">organismes </w:t>
            </w:r>
            <w:r w:rsidR="00651588">
              <w:rPr>
                <w:sz w:val="20"/>
                <w:lang w:val="fr-FR"/>
              </w:rPr>
              <w:t>et processus techniques</w:t>
            </w:r>
            <w:r w:rsidR="00AC509C">
              <w:rPr>
                <w:sz w:val="20"/>
                <w:lang w:val="fr-FR"/>
              </w:rPr>
              <w:t xml:space="preserve"> :</w:t>
            </w:r>
            <w:r w:rsidR="00986828" w:rsidRPr="00CF4377">
              <w:rPr>
                <w:sz w:val="20"/>
                <w:lang w:val="fr-FR"/>
              </w:rPr>
              <w:t xml:space="preserve"> </w:t>
            </w:r>
            <w:r w:rsidR="00E16225" w:rsidRPr="00E16225">
              <w:rPr>
                <w:sz w:val="20"/>
                <w:lang w:val="fr-FR"/>
              </w:rPr>
              <w:t xml:space="preserve">organes consultatifs scientifiques des conventions relatives à la diversité biologique </w:t>
            </w:r>
            <w:r w:rsidR="00E16225">
              <w:rPr>
                <w:sz w:val="20"/>
                <w:lang w:val="fr-FR"/>
              </w:rPr>
              <w:t>(</w:t>
            </w:r>
            <w:r w:rsidR="00986828" w:rsidRPr="00CF4377">
              <w:rPr>
                <w:sz w:val="20"/>
                <w:lang w:val="fr-FR"/>
              </w:rPr>
              <w:t>CSAB</w:t>
            </w:r>
            <w:r w:rsidR="00E16225">
              <w:rPr>
                <w:sz w:val="20"/>
                <w:lang w:val="fr-FR"/>
              </w:rPr>
              <w:t>)</w:t>
            </w:r>
            <w:r w:rsidR="00986828" w:rsidRPr="00CF4377">
              <w:rPr>
                <w:sz w:val="20"/>
                <w:lang w:val="fr-FR"/>
              </w:rPr>
              <w:t xml:space="preserve">, </w:t>
            </w:r>
            <w:r w:rsidR="00986828" w:rsidRPr="00CF4377">
              <w:rPr>
                <w:sz w:val="20"/>
                <w:lang w:val="fr-FR"/>
              </w:rPr>
              <w:lastRenderedPageBreak/>
              <w:t xml:space="preserve">IPBES, </w:t>
            </w:r>
            <w:r w:rsidR="00E16225">
              <w:rPr>
                <w:sz w:val="20"/>
                <w:lang w:val="fr-FR"/>
              </w:rPr>
              <w:t xml:space="preserve">organismes techniques </w:t>
            </w:r>
            <w:r>
              <w:rPr>
                <w:sz w:val="20"/>
                <w:lang w:val="fr-FR"/>
              </w:rPr>
              <w:t>d'autres AME</w:t>
            </w:r>
            <w:r w:rsidR="00986828" w:rsidRPr="00CF4377">
              <w:rPr>
                <w:sz w:val="20"/>
                <w:lang w:val="fr-FR"/>
              </w:rPr>
              <w:t>.</w:t>
            </w:r>
          </w:p>
        </w:tc>
        <w:tc>
          <w:tcPr>
            <w:tcW w:w="3008" w:type="dxa"/>
          </w:tcPr>
          <w:p w14:paraId="6EC8157E" w14:textId="5B6EF1A3" w:rsidR="00986828" w:rsidRPr="00CF4377" w:rsidRDefault="00E16225" w:rsidP="00E16225">
            <w:pPr>
              <w:spacing w:after="0" w:line="240" w:lineRule="auto"/>
              <w:rPr>
                <w:sz w:val="20"/>
                <w:lang w:val="fr-FR"/>
              </w:rPr>
            </w:pPr>
            <w:r>
              <w:rPr>
                <w:sz w:val="20"/>
                <w:lang w:val="fr-FR"/>
              </w:rPr>
              <w:lastRenderedPageBreak/>
              <w:t>Participer à</w:t>
            </w:r>
            <w:r w:rsidR="004C1544">
              <w:rPr>
                <w:sz w:val="20"/>
                <w:lang w:val="fr-FR"/>
              </w:rPr>
              <w:t xml:space="preserve"> la réunion</w:t>
            </w:r>
            <w:r>
              <w:rPr>
                <w:sz w:val="20"/>
                <w:lang w:val="fr-FR"/>
              </w:rPr>
              <w:t xml:space="preserve"> </w:t>
            </w:r>
            <w:r w:rsidR="00986828" w:rsidRPr="00CF4377">
              <w:rPr>
                <w:sz w:val="20"/>
                <w:lang w:val="fr-FR"/>
              </w:rPr>
              <w:t>IBPES-5</w:t>
            </w:r>
            <w:r w:rsidR="00C0409E" w:rsidRPr="00CF4377">
              <w:rPr>
                <w:sz w:val="20"/>
                <w:lang w:val="fr-FR"/>
              </w:rPr>
              <w:t xml:space="preserve"> et </w:t>
            </w:r>
            <w:r w:rsidR="00986828" w:rsidRPr="00CF4377">
              <w:rPr>
                <w:sz w:val="20"/>
                <w:lang w:val="fr-FR"/>
              </w:rPr>
              <w:t xml:space="preserve">MEP, </w:t>
            </w:r>
            <w:r>
              <w:rPr>
                <w:sz w:val="20"/>
                <w:lang w:val="fr-FR"/>
              </w:rPr>
              <w:t>ainsi qu'aux réunions de l'</w:t>
            </w:r>
            <w:r w:rsidRPr="00E16225">
              <w:rPr>
                <w:sz w:val="20"/>
                <w:lang w:val="fr-FR"/>
              </w:rPr>
              <w:t>OSASTT</w:t>
            </w:r>
            <w:r w:rsidR="00986828" w:rsidRPr="00CF4377">
              <w:rPr>
                <w:sz w:val="20"/>
                <w:lang w:val="fr-FR"/>
              </w:rPr>
              <w:t>.</w:t>
            </w:r>
          </w:p>
        </w:tc>
        <w:tc>
          <w:tcPr>
            <w:tcW w:w="3118" w:type="dxa"/>
            <w:shd w:val="clear" w:color="auto" w:fill="auto"/>
            <w:hideMark/>
          </w:tcPr>
          <w:p w14:paraId="74EC24F9" w14:textId="2AC6A7D9" w:rsidR="00192C51" w:rsidRPr="00CF4377" w:rsidRDefault="004C1544" w:rsidP="00D30D4C">
            <w:pPr>
              <w:spacing w:after="0" w:line="240" w:lineRule="auto"/>
              <w:rPr>
                <w:sz w:val="20"/>
                <w:lang w:val="fr-FR"/>
              </w:rPr>
            </w:pPr>
            <w:r>
              <w:rPr>
                <w:sz w:val="20"/>
                <w:lang w:val="fr-FR"/>
              </w:rPr>
              <w:t>Participation</w:t>
            </w:r>
            <w:r w:rsidR="00E16225">
              <w:rPr>
                <w:sz w:val="20"/>
                <w:lang w:val="fr-FR"/>
              </w:rPr>
              <w:t xml:space="preserve"> à d'autres organismes et processus techniques pertinents</w:t>
            </w:r>
            <w:r>
              <w:rPr>
                <w:sz w:val="20"/>
                <w:lang w:val="fr-FR"/>
              </w:rPr>
              <w:t> </w:t>
            </w:r>
            <w:r w:rsidR="00AC509C">
              <w:rPr>
                <w:sz w:val="20"/>
                <w:lang w:val="fr-FR"/>
              </w:rPr>
              <w:t>:</w:t>
            </w:r>
          </w:p>
          <w:p w14:paraId="0CED7066" w14:textId="741BF050" w:rsidR="00986828" w:rsidRPr="00CF4377" w:rsidRDefault="00B30CBE" w:rsidP="00B646B8">
            <w:pPr>
              <w:spacing w:after="0" w:line="240" w:lineRule="auto"/>
              <w:rPr>
                <w:sz w:val="20"/>
                <w:lang w:val="fr-FR"/>
              </w:rPr>
            </w:pPr>
            <w:r>
              <w:rPr>
                <w:sz w:val="20"/>
                <w:lang w:val="fr-FR"/>
              </w:rPr>
              <w:t xml:space="preserve">Contributions fournies à des </w:t>
            </w:r>
            <w:r>
              <w:rPr>
                <w:sz w:val="20"/>
                <w:lang w:val="fr-FR"/>
              </w:rPr>
              <w:lastRenderedPageBreak/>
              <w:t xml:space="preserve">processus sur des </w:t>
            </w:r>
            <w:r w:rsidR="00B646B8">
              <w:rPr>
                <w:sz w:val="20"/>
                <w:lang w:val="fr-FR"/>
              </w:rPr>
              <w:t xml:space="preserve">questions </w:t>
            </w:r>
            <w:r>
              <w:rPr>
                <w:sz w:val="20"/>
                <w:lang w:val="fr-FR"/>
              </w:rPr>
              <w:t>clés</w:t>
            </w:r>
            <w:r w:rsidR="00986828" w:rsidRPr="00CF4377">
              <w:rPr>
                <w:sz w:val="20"/>
                <w:lang w:val="fr-FR"/>
              </w:rPr>
              <w:t>.</w:t>
            </w:r>
          </w:p>
        </w:tc>
        <w:tc>
          <w:tcPr>
            <w:tcW w:w="1753" w:type="dxa"/>
            <w:shd w:val="clear" w:color="auto" w:fill="auto"/>
            <w:hideMark/>
          </w:tcPr>
          <w:p w14:paraId="0BFDA2A5" w14:textId="1760A61A" w:rsidR="00986828" w:rsidRPr="00CF4377" w:rsidRDefault="00AD09DA" w:rsidP="00D30D4C">
            <w:pPr>
              <w:spacing w:after="0" w:line="240" w:lineRule="auto"/>
              <w:rPr>
                <w:b/>
                <w:sz w:val="20"/>
                <w:lang w:val="fr-FR"/>
              </w:rPr>
            </w:pPr>
            <w:r w:rsidRPr="00AD09DA">
              <w:rPr>
                <w:b/>
                <w:sz w:val="20"/>
                <w:lang w:val="fr-FR"/>
              </w:rPr>
              <w:lastRenderedPageBreak/>
              <w:t>RSP</w:t>
            </w:r>
            <w:r w:rsidR="00986828" w:rsidRPr="00AD09DA">
              <w:rPr>
                <w:b/>
                <w:sz w:val="20"/>
                <w:lang w:val="fr-FR"/>
              </w:rPr>
              <w:t>/</w:t>
            </w:r>
            <w:r w:rsidR="005B4C48">
              <w:rPr>
                <w:b/>
                <w:sz w:val="20"/>
                <w:lang w:val="fr-FR"/>
              </w:rPr>
              <w:t>Resp. GEST</w:t>
            </w:r>
            <w:r w:rsidR="00986828" w:rsidRPr="00CF4377">
              <w:rPr>
                <w:b/>
                <w:sz w:val="20"/>
                <w:lang w:val="fr-FR"/>
              </w:rPr>
              <w:t xml:space="preserve"> </w:t>
            </w:r>
          </w:p>
          <w:p w14:paraId="1C554027" w14:textId="5CA80C0A" w:rsidR="00986828" w:rsidRPr="00CF4377" w:rsidRDefault="00282E0D" w:rsidP="00D30D4C">
            <w:pPr>
              <w:spacing w:after="0" w:line="240" w:lineRule="auto"/>
              <w:rPr>
                <w:sz w:val="20"/>
                <w:lang w:val="fr-FR"/>
              </w:rPr>
            </w:pPr>
            <w:r w:rsidRPr="00CF4377">
              <w:rPr>
                <w:sz w:val="20"/>
                <w:lang w:val="fr-FR"/>
              </w:rPr>
              <w:t>(</w:t>
            </w:r>
            <w:r w:rsidR="00650895">
              <w:rPr>
                <w:sz w:val="20"/>
                <w:lang w:val="fr-FR"/>
              </w:rPr>
              <w:t>CRP</w:t>
            </w:r>
            <w:r w:rsidR="00986828" w:rsidRPr="00CF4377">
              <w:rPr>
                <w:sz w:val="20"/>
                <w:lang w:val="fr-FR"/>
              </w:rPr>
              <w:t>, SG)</w:t>
            </w:r>
          </w:p>
        </w:tc>
      </w:tr>
      <w:tr w:rsidR="00547160" w:rsidRPr="00CF4377" w14:paraId="7659EE95" w14:textId="6777A986" w:rsidTr="00577DE3">
        <w:tc>
          <w:tcPr>
            <w:tcW w:w="2530" w:type="dxa"/>
            <w:vMerge w:val="restart"/>
            <w:shd w:val="clear" w:color="auto" w:fill="auto"/>
            <w:hideMark/>
          </w:tcPr>
          <w:p w14:paraId="700E2B0E" w14:textId="0263322A" w:rsidR="00C16753" w:rsidRPr="00CF4377" w:rsidRDefault="008233F8" w:rsidP="00D30D4C">
            <w:pPr>
              <w:spacing w:after="0" w:line="240" w:lineRule="auto"/>
              <w:rPr>
                <w:b/>
                <w:sz w:val="20"/>
                <w:lang w:val="fr-FR"/>
              </w:rPr>
            </w:pPr>
            <w:r w:rsidRPr="00CF4377">
              <w:rPr>
                <w:b/>
                <w:sz w:val="20"/>
                <w:lang w:val="fr-FR"/>
              </w:rPr>
              <w:lastRenderedPageBreak/>
              <w:t>Objectif</w:t>
            </w:r>
            <w:r w:rsidR="00986828" w:rsidRPr="00CF4377">
              <w:rPr>
                <w:b/>
                <w:sz w:val="20"/>
                <w:lang w:val="fr-FR"/>
              </w:rPr>
              <w:t xml:space="preserve"> 15</w:t>
            </w:r>
            <w:r w:rsidR="00AC509C">
              <w:rPr>
                <w:b/>
                <w:sz w:val="20"/>
                <w:lang w:val="fr-FR"/>
              </w:rPr>
              <w:t xml:space="preserve"> :</w:t>
            </w:r>
          </w:p>
          <w:p w14:paraId="21AA7F7E" w14:textId="46473D71" w:rsidR="00986828" w:rsidRPr="00CF4377" w:rsidRDefault="00676BF6" w:rsidP="00676BF6">
            <w:pPr>
              <w:spacing w:after="0" w:line="240" w:lineRule="auto"/>
              <w:rPr>
                <w:sz w:val="20"/>
                <w:lang w:val="fr-FR"/>
              </w:rPr>
            </w:pPr>
            <w:r w:rsidRPr="00676BF6">
              <w:rPr>
                <w:sz w:val="20"/>
                <w:lang w:val="fr-FR"/>
              </w:rPr>
              <w:t>Les initiatives régionales Ramsar, avec la participation et l’appui actifs des Parties de chaque région, sont renforcées et deviennent des outils efficaces, contribuant à l’application pleine et entière de la Convention.</w:t>
            </w:r>
          </w:p>
        </w:tc>
        <w:tc>
          <w:tcPr>
            <w:tcW w:w="4070" w:type="dxa"/>
            <w:shd w:val="clear" w:color="auto" w:fill="auto"/>
            <w:hideMark/>
          </w:tcPr>
          <w:p w14:paraId="7B7517DB" w14:textId="38FD387A" w:rsidR="00986828" w:rsidRPr="00CF4377" w:rsidRDefault="00B30CBE" w:rsidP="00D30D4C">
            <w:pPr>
              <w:spacing w:after="0" w:line="240" w:lineRule="auto"/>
              <w:rPr>
                <w:sz w:val="20"/>
                <w:lang w:val="fr-FR"/>
              </w:rPr>
            </w:pPr>
            <w:r>
              <w:rPr>
                <w:sz w:val="20"/>
                <w:lang w:val="fr-FR"/>
              </w:rPr>
              <w:t xml:space="preserve">Œuvrer avec les </w:t>
            </w:r>
            <w:r w:rsidR="001D4B88">
              <w:rPr>
                <w:sz w:val="20"/>
                <w:lang w:val="fr-FR"/>
              </w:rPr>
              <w:t>OIP</w:t>
            </w:r>
            <w:r w:rsidR="00C0409E" w:rsidRPr="00CF4377">
              <w:rPr>
                <w:sz w:val="20"/>
                <w:lang w:val="fr-FR"/>
              </w:rPr>
              <w:t xml:space="preserve"> et </w:t>
            </w:r>
            <w:r>
              <w:rPr>
                <w:sz w:val="20"/>
                <w:lang w:val="fr-FR"/>
              </w:rPr>
              <w:t xml:space="preserve">autres </w:t>
            </w:r>
            <w:r w:rsidR="00B17A92">
              <w:rPr>
                <w:sz w:val="20"/>
                <w:lang w:val="fr-FR"/>
              </w:rPr>
              <w:t xml:space="preserve">partenaires </w:t>
            </w:r>
            <w:r>
              <w:rPr>
                <w:sz w:val="20"/>
                <w:lang w:val="fr-FR"/>
              </w:rPr>
              <w:t>pour soutenir l'établissement de nouvelles initiatives régionales et consolider celles qui existent déjà</w:t>
            </w:r>
            <w:r w:rsidR="00BE417F" w:rsidRPr="00CF4377">
              <w:rPr>
                <w:sz w:val="20"/>
                <w:lang w:val="fr-FR"/>
              </w:rPr>
              <w:t>.</w:t>
            </w:r>
          </w:p>
          <w:p w14:paraId="1A913191" w14:textId="78503B3B" w:rsidR="003846F7" w:rsidRPr="00CF4377" w:rsidRDefault="00B30CBE" w:rsidP="00D30D4C">
            <w:pPr>
              <w:spacing w:after="0" w:line="240" w:lineRule="auto"/>
              <w:rPr>
                <w:sz w:val="20"/>
                <w:lang w:val="fr-FR"/>
              </w:rPr>
            </w:pPr>
            <w:r>
              <w:rPr>
                <w:sz w:val="20"/>
                <w:lang w:val="fr-FR"/>
              </w:rPr>
              <w:t xml:space="preserve">Préparer une évaluation annuelle et des rapports pour le CP et la </w:t>
            </w:r>
            <w:r w:rsidR="00986828" w:rsidRPr="00CF4377">
              <w:rPr>
                <w:sz w:val="20"/>
                <w:lang w:val="fr-FR"/>
              </w:rPr>
              <w:t>COP13</w:t>
            </w:r>
            <w:r w:rsidR="003846F7" w:rsidRPr="00CF4377">
              <w:rPr>
                <w:sz w:val="20"/>
                <w:lang w:val="fr-FR"/>
              </w:rPr>
              <w:t>.</w:t>
            </w:r>
          </w:p>
          <w:p w14:paraId="5DF2F61A" w14:textId="2B7A0069" w:rsidR="00986828" w:rsidRPr="00CF4377" w:rsidRDefault="00986828" w:rsidP="00D30D4C">
            <w:pPr>
              <w:spacing w:after="0" w:line="240" w:lineRule="auto"/>
              <w:rPr>
                <w:sz w:val="20"/>
                <w:lang w:val="fr-FR"/>
              </w:rPr>
            </w:pPr>
            <w:r w:rsidRPr="00CF4377">
              <w:rPr>
                <w:sz w:val="20"/>
                <w:lang w:val="fr-FR"/>
              </w:rPr>
              <w:t>(</w:t>
            </w:r>
            <w:r w:rsidR="00C0409E" w:rsidRPr="00CF4377">
              <w:rPr>
                <w:sz w:val="20"/>
                <w:lang w:val="fr-FR"/>
              </w:rPr>
              <w:t>Résolution</w:t>
            </w:r>
            <w:r w:rsidR="003846F7" w:rsidRPr="00CF4377">
              <w:rPr>
                <w:sz w:val="20"/>
                <w:lang w:val="fr-FR"/>
              </w:rPr>
              <w:t xml:space="preserve"> XII.8 </w:t>
            </w:r>
            <w:r w:rsidR="00BA43BE">
              <w:rPr>
                <w:sz w:val="20"/>
                <w:lang w:val="fr-FR"/>
              </w:rPr>
              <w:t>par.</w:t>
            </w:r>
            <w:r w:rsidR="003846F7" w:rsidRPr="00CF4377">
              <w:rPr>
                <w:sz w:val="20"/>
                <w:lang w:val="fr-FR"/>
              </w:rPr>
              <w:t>12, 19, 21</w:t>
            </w:r>
            <w:r w:rsidR="00C0409E" w:rsidRPr="00CF4377">
              <w:rPr>
                <w:sz w:val="20"/>
                <w:lang w:val="fr-FR"/>
              </w:rPr>
              <w:t xml:space="preserve"> et </w:t>
            </w:r>
            <w:r w:rsidR="003846F7" w:rsidRPr="00CF4377">
              <w:rPr>
                <w:sz w:val="20"/>
                <w:lang w:val="fr-FR"/>
              </w:rPr>
              <w:t>24)</w:t>
            </w:r>
          </w:p>
          <w:p w14:paraId="7FBC4D23" w14:textId="73221F9C" w:rsidR="00986828" w:rsidRPr="00CF4377" w:rsidRDefault="00986828" w:rsidP="00D30D4C">
            <w:pPr>
              <w:spacing w:after="0" w:line="240" w:lineRule="auto"/>
              <w:rPr>
                <w:sz w:val="20"/>
                <w:lang w:val="fr-FR"/>
              </w:rPr>
            </w:pPr>
            <w:r w:rsidRPr="00CF4377">
              <w:rPr>
                <w:sz w:val="20"/>
                <w:lang w:val="fr-FR"/>
              </w:rPr>
              <w:t>(</w:t>
            </w:r>
            <w:r w:rsidR="008233F8" w:rsidRPr="00CF4377">
              <w:rPr>
                <w:sz w:val="20"/>
                <w:lang w:val="fr-FR"/>
              </w:rPr>
              <w:t>Auparavant Activité</w:t>
            </w:r>
            <w:r w:rsidRPr="00CF4377">
              <w:rPr>
                <w:sz w:val="20"/>
                <w:lang w:val="fr-FR"/>
              </w:rPr>
              <w:t xml:space="preserve"> 15.1</w:t>
            </w:r>
            <w:r w:rsidR="002A6CAA">
              <w:rPr>
                <w:sz w:val="20"/>
                <w:lang w:val="fr-FR"/>
              </w:rPr>
              <w:t xml:space="preserve"> du PT</w:t>
            </w:r>
            <w:r w:rsidRPr="00CF4377">
              <w:rPr>
                <w:sz w:val="20"/>
                <w:lang w:val="fr-FR"/>
              </w:rPr>
              <w:t>)</w:t>
            </w:r>
          </w:p>
        </w:tc>
        <w:tc>
          <w:tcPr>
            <w:tcW w:w="3008" w:type="dxa"/>
          </w:tcPr>
          <w:p w14:paraId="1ED78CBF" w14:textId="03142C05" w:rsidR="00986828" w:rsidRPr="00CF4377" w:rsidRDefault="00525F4D" w:rsidP="00D30D4C">
            <w:pPr>
              <w:spacing w:after="0" w:line="240" w:lineRule="auto"/>
              <w:rPr>
                <w:sz w:val="20"/>
                <w:lang w:val="fr-FR"/>
              </w:rPr>
            </w:pPr>
            <w:r>
              <w:rPr>
                <w:sz w:val="20"/>
                <w:lang w:val="fr-FR"/>
              </w:rPr>
              <w:t xml:space="preserve">Appuyer les réunions et activités des initiatives régionales </w:t>
            </w:r>
            <w:r w:rsidR="00C0409E" w:rsidRPr="00CF4377">
              <w:rPr>
                <w:sz w:val="20"/>
                <w:lang w:val="fr-FR"/>
              </w:rPr>
              <w:t xml:space="preserve">et </w:t>
            </w:r>
            <w:r>
              <w:rPr>
                <w:sz w:val="20"/>
                <w:lang w:val="fr-FR"/>
              </w:rPr>
              <w:t xml:space="preserve">le </w:t>
            </w:r>
            <w:r w:rsidR="00117541" w:rsidRPr="00CF4377">
              <w:rPr>
                <w:sz w:val="20"/>
                <w:lang w:val="fr-FR"/>
              </w:rPr>
              <w:t xml:space="preserve">groupe de travail </w:t>
            </w:r>
            <w:r w:rsidR="00650895">
              <w:rPr>
                <w:sz w:val="20"/>
                <w:lang w:val="fr-FR"/>
              </w:rPr>
              <w:t>du CP sur les initiatives régionales</w:t>
            </w:r>
            <w:r w:rsidR="001C23BA" w:rsidRPr="00CF4377">
              <w:rPr>
                <w:sz w:val="20"/>
                <w:lang w:val="fr-FR"/>
              </w:rPr>
              <w:t>.</w:t>
            </w:r>
          </w:p>
          <w:p w14:paraId="6968A0C8" w14:textId="77777777" w:rsidR="00986828" w:rsidRPr="00CF4377" w:rsidRDefault="00986828" w:rsidP="00D30D4C">
            <w:pPr>
              <w:spacing w:after="0" w:line="240" w:lineRule="auto"/>
              <w:rPr>
                <w:sz w:val="20"/>
                <w:lang w:val="fr-FR"/>
              </w:rPr>
            </w:pPr>
          </w:p>
          <w:p w14:paraId="31274E3F" w14:textId="52F7758E" w:rsidR="00986828" w:rsidRPr="00CF4377" w:rsidRDefault="00525F4D" w:rsidP="00525F4D">
            <w:pPr>
              <w:spacing w:after="0" w:line="240" w:lineRule="auto"/>
              <w:rPr>
                <w:sz w:val="20"/>
                <w:lang w:val="fr-FR"/>
              </w:rPr>
            </w:pPr>
            <w:r w:rsidRPr="00CF4377">
              <w:rPr>
                <w:sz w:val="20"/>
                <w:lang w:val="fr-FR"/>
              </w:rPr>
              <w:t>Prépare</w:t>
            </w:r>
            <w:r>
              <w:rPr>
                <w:sz w:val="20"/>
                <w:lang w:val="fr-FR"/>
              </w:rPr>
              <w:t xml:space="preserve">r une évaluation annuelle et un rapport </w:t>
            </w:r>
            <w:r w:rsidR="00C052C2">
              <w:rPr>
                <w:sz w:val="20"/>
                <w:lang w:val="fr-FR"/>
              </w:rPr>
              <w:t>pour la 53</w:t>
            </w:r>
            <w:r w:rsidRPr="00525F4D">
              <w:rPr>
                <w:sz w:val="20"/>
                <w:vertAlign w:val="superscript"/>
                <w:lang w:val="fr-FR"/>
              </w:rPr>
              <w:t>e</w:t>
            </w:r>
            <w:r>
              <w:rPr>
                <w:sz w:val="20"/>
                <w:lang w:val="fr-FR"/>
              </w:rPr>
              <w:t xml:space="preserve"> </w:t>
            </w:r>
            <w:r w:rsidR="00DE1289">
              <w:rPr>
                <w:sz w:val="20"/>
                <w:lang w:val="fr-FR"/>
              </w:rPr>
              <w:t xml:space="preserve">réunion </w:t>
            </w:r>
            <w:r w:rsidR="00E27038">
              <w:rPr>
                <w:sz w:val="20"/>
                <w:lang w:val="fr-FR"/>
              </w:rPr>
              <w:t>du C</w:t>
            </w:r>
            <w:r w:rsidR="00C052C2">
              <w:rPr>
                <w:sz w:val="20"/>
                <w:lang w:val="fr-FR"/>
              </w:rPr>
              <w:t>P</w:t>
            </w:r>
            <w:r w:rsidR="00986828" w:rsidRPr="00CF4377">
              <w:rPr>
                <w:sz w:val="20"/>
                <w:lang w:val="fr-FR"/>
              </w:rPr>
              <w:t xml:space="preserve"> (D</w:t>
            </w:r>
            <w:r w:rsidR="00997649">
              <w:rPr>
                <w:sz w:val="20"/>
                <w:lang w:val="fr-FR"/>
              </w:rPr>
              <w:t>écision</w:t>
            </w:r>
            <w:r w:rsidR="00986828" w:rsidRPr="00CF4377">
              <w:rPr>
                <w:sz w:val="20"/>
                <w:lang w:val="fr-FR"/>
              </w:rPr>
              <w:t xml:space="preserve"> SC52-19)</w:t>
            </w:r>
            <w:r w:rsidR="00C0409E" w:rsidRPr="00CF4377">
              <w:rPr>
                <w:sz w:val="20"/>
                <w:lang w:val="fr-FR"/>
              </w:rPr>
              <w:t xml:space="preserve"> et </w:t>
            </w:r>
            <w:r w:rsidR="00986828" w:rsidRPr="00CF4377">
              <w:rPr>
                <w:sz w:val="20"/>
                <w:lang w:val="fr-FR"/>
              </w:rPr>
              <w:t>SC54.</w:t>
            </w:r>
          </w:p>
        </w:tc>
        <w:tc>
          <w:tcPr>
            <w:tcW w:w="3118" w:type="dxa"/>
            <w:shd w:val="clear" w:color="auto" w:fill="auto"/>
            <w:hideMark/>
          </w:tcPr>
          <w:p w14:paraId="3E79C6A0" w14:textId="295CB287" w:rsidR="00584BBC" w:rsidRPr="00CF4377" w:rsidRDefault="00CD1A8B" w:rsidP="00D30D4C">
            <w:pPr>
              <w:spacing w:after="0" w:line="240" w:lineRule="auto"/>
              <w:rPr>
                <w:sz w:val="20"/>
                <w:lang w:val="fr-FR"/>
              </w:rPr>
            </w:pPr>
            <w:r>
              <w:rPr>
                <w:sz w:val="20"/>
                <w:lang w:val="fr-FR"/>
              </w:rPr>
              <w:t>Capacités et efficacité des i</w:t>
            </w:r>
            <w:r w:rsidR="00525F4D">
              <w:rPr>
                <w:sz w:val="20"/>
                <w:lang w:val="fr-FR"/>
              </w:rPr>
              <w:t>nitiatives régionales</w:t>
            </w:r>
            <w:r w:rsidR="00986828" w:rsidRPr="00CF4377">
              <w:rPr>
                <w:sz w:val="20"/>
                <w:lang w:val="fr-FR"/>
              </w:rPr>
              <w:t xml:space="preserve"> r</w:t>
            </w:r>
            <w:r>
              <w:rPr>
                <w:sz w:val="20"/>
                <w:lang w:val="fr-FR"/>
              </w:rPr>
              <w:t>enforcées</w:t>
            </w:r>
            <w:r w:rsidR="00986828" w:rsidRPr="00CF4377">
              <w:rPr>
                <w:sz w:val="20"/>
                <w:lang w:val="fr-FR"/>
              </w:rPr>
              <w:t xml:space="preserve">. </w:t>
            </w:r>
            <w:r>
              <w:rPr>
                <w:sz w:val="20"/>
                <w:lang w:val="fr-FR"/>
              </w:rPr>
              <w:t xml:space="preserve">Préparation d'une évaluation annuelle et d'un résumé </w:t>
            </w:r>
            <w:r w:rsidR="00C052C2">
              <w:rPr>
                <w:sz w:val="20"/>
                <w:lang w:val="fr-FR"/>
              </w:rPr>
              <w:t>pour la 53</w:t>
            </w:r>
            <w:r w:rsidRPr="00CD1A8B">
              <w:rPr>
                <w:sz w:val="20"/>
                <w:vertAlign w:val="superscript"/>
                <w:lang w:val="fr-FR"/>
              </w:rPr>
              <w:t>e</w:t>
            </w:r>
            <w:r>
              <w:rPr>
                <w:sz w:val="20"/>
                <w:lang w:val="fr-FR"/>
              </w:rPr>
              <w:t xml:space="preserve"> </w:t>
            </w:r>
            <w:r w:rsidR="00DE1289">
              <w:rPr>
                <w:sz w:val="20"/>
                <w:lang w:val="fr-FR"/>
              </w:rPr>
              <w:t xml:space="preserve">réunion </w:t>
            </w:r>
            <w:r w:rsidR="00E27038">
              <w:rPr>
                <w:sz w:val="20"/>
                <w:lang w:val="fr-FR"/>
              </w:rPr>
              <w:t>du C</w:t>
            </w:r>
            <w:r w:rsidR="00C052C2">
              <w:rPr>
                <w:sz w:val="20"/>
                <w:lang w:val="fr-FR"/>
              </w:rPr>
              <w:t>P</w:t>
            </w:r>
            <w:r w:rsidR="00986828" w:rsidRPr="00CF4377">
              <w:rPr>
                <w:sz w:val="20"/>
                <w:lang w:val="fr-FR"/>
              </w:rPr>
              <w:t xml:space="preserve"> </w:t>
            </w:r>
            <w:r>
              <w:rPr>
                <w:sz w:val="20"/>
                <w:lang w:val="fr-FR"/>
              </w:rPr>
              <w:t xml:space="preserve">parallèlement </w:t>
            </w:r>
            <w:r w:rsidR="00D00720">
              <w:rPr>
                <w:sz w:val="20"/>
                <w:lang w:val="fr-FR"/>
              </w:rPr>
              <w:t xml:space="preserve">au </w:t>
            </w:r>
            <w:r>
              <w:rPr>
                <w:sz w:val="20"/>
                <w:lang w:val="fr-FR"/>
              </w:rPr>
              <w:t xml:space="preserve">Groupe de travail sur les </w:t>
            </w:r>
            <w:r w:rsidR="00874681">
              <w:rPr>
                <w:sz w:val="20"/>
                <w:lang w:val="fr-FR"/>
              </w:rPr>
              <w:t>initiatives</w:t>
            </w:r>
            <w:r w:rsidR="00525F4D">
              <w:rPr>
                <w:sz w:val="20"/>
                <w:lang w:val="fr-FR"/>
              </w:rPr>
              <w:t xml:space="preserve"> régionales</w:t>
            </w:r>
            <w:r w:rsidR="001C23BA" w:rsidRPr="00CF4377">
              <w:rPr>
                <w:sz w:val="20"/>
                <w:lang w:val="fr-FR"/>
              </w:rPr>
              <w:t>.</w:t>
            </w:r>
          </w:p>
          <w:p w14:paraId="24B6D9DB" w14:textId="426A53EA" w:rsidR="00986828" w:rsidRPr="00CF4377" w:rsidRDefault="00D00720" w:rsidP="00D00720">
            <w:pPr>
              <w:spacing w:after="0" w:line="240" w:lineRule="auto"/>
              <w:rPr>
                <w:lang w:val="fr-FR"/>
              </w:rPr>
            </w:pPr>
            <w:r>
              <w:rPr>
                <w:sz w:val="20"/>
                <w:lang w:val="fr-FR"/>
              </w:rPr>
              <w:t xml:space="preserve">Résumé de l'évaluation triennale fourni pour la </w:t>
            </w:r>
            <w:r w:rsidR="00986828" w:rsidRPr="00CF4377">
              <w:rPr>
                <w:sz w:val="20"/>
                <w:lang w:val="fr-FR"/>
              </w:rPr>
              <w:t xml:space="preserve">COP13, </w:t>
            </w:r>
            <w:r>
              <w:rPr>
                <w:sz w:val="20"/>
                <w:lang w:val="fr-FR"/>
              </w:rPr>
              <w:t>sur la base de l'</w:t>
            </w:r>
            <w:r w:rsidR="00E52CB4">
              <w:rPr>
                <w:sz w:val="20"/>
                <w:lang w:val="fr-FR"/>
              </w:rPr>
              <w:t>analyse</w:t>
            </w:r>
            <w:r w:rsidR="00986828" w:rsidRPr="00CF4377">
              <w:rPr>
                <w:sz w:val="20"/>
                <w:lang w:val="fr-FR"/>
              </w:rPr>
              <w:t xml:space="preserve"> </w:t>
            </w:r>
            <w:r>
              <w:rPr>
                <w:sz w:val="20"/>
                <w:lang w:val="fr-FR"/>
              </w:rPr>
              <w:t>des rapports reçus de chaque Initiative régionale</w:t>
            </w:r>
            <w:r w:rsidR="00986828" w:rsidRPr="00CF4377">
              <w:rPr>
                <w:sz w:val="20"/>
                <w:lang w:val="fr-FR"/>
              </w:rPr>
              <w:t>.</w:t>
            </w:r>
          </w:p>
        </w:tc>
        <w:tc>
          <w:tcPr>
            <w:tcW w:w="1753" w:type="dxa"/>
            <w:shd w:val="clear" w:color="auto" w:fill="auto"/>
            <w:noWrap/>
            <w:hideMark/>
          </w:tcPr>
          <w:p w14:paraId="15D0625B" w14:textId="57A03A60" w:rsidR="00986828" w:rsidRPr="00CF4377" w:rsidRDefault="00650895" w:rsidP="00D30D4C">
            <w:pPr>
              <w:spacing w:after="0" w:line="240" w:lineRule="auto"/>
              <w:rPr>
                <w:sz w:val="20"/>
                <w:lang w:val="fr-FR"/>
              </w:rPr>
            </w:pPr>
            <w:r>
              <w:rPr>
                <w:b/>
                <w:sz w:val="20"/>
                <w:lang w:val="fr-FR"/>
              </w:rPr>
              <w:t>CRP</w:t>
            </w:r>
            <w:r w:rsidR="00986828" w:rsidRPr="00CF4377">
              <w:rPr>
                <w:b/>
                <w:sz w:val="20"/>
                <w:lang w:val="fr-FR"/>
              </w:rPr>
              <w:t xml:space="preserve"> </w:t>
            </w:r>
          </w:p>
        </w:tc>
      </w:tr>
      <w:tr w:rsidR="00547160" w:rsidRPr="00CF4377" w14:paraId="44E3AA93" w14:textId="5570EEDB" w:rsidTr="00577DE3">
        <w:tc>
          <w:tcPr>
            <w:tcW w:w="2530" w:type="dxa"/>
            <w:vMerge/>
            <w:shd w:val="clear" w:color="auto" w:fill="auto"/>
          </w:tcPr>
          <w:p w14:paraId="7322CCCD" w14:textId="03C2D84A" w:rsidR="00986828" w:rsidRPr="00CF4377" w:rsidRDefault="00986828" w:rsidP="00D30D4C">
            <w:pPr>
              <w:spacing w:after="0" w:line="240" w:lineRule="auto"/>
              <w:rPr>
                <w:b/>
                <w:sz w:val="20"/>
                <w:lang w:val="fr-FR"/>
              </w:rPr>
            </w:pPr>
          </w:p>
        </w:tc>
        <w:tc>
          <w:tcPr>
            <w:tcW w:w="4070" w:type="dxa"/>
            <w:shd w:val="clear" w:color="auto" w:fill="auto"/>
          </w:tcPr>
          <w:p w14:paraId="299044F2" w14:textId="63BAFDDD" w:rsidR="003F6F75" w:rsidRPr="00CF4377" w:rsidRDefault="009F0362" w:rsidP="00D30D4C">
            <w:pPr>
              <w:spacing w:after="0" w:line="240" w:lineRule="auto"/>
              <w:rPr>
                <w:sz w:val="20"/>
                <w:lang w:val="fr-FR"/>
              </w:rPr>
            </w:pPr>
            <w:r>
              <w:rPr>
                <w:sz w:val="20"/>
                <w:lang w:val="fr-FR"/>
              </w:rPr>
              <w:t xml:space="preserve">Faciliter </w:t>
            </w:r>
            <w:r w:rsidR="00D00720">
              <w:rPr>
                <w:sz w:val="20"/>
                <w:lang w:val="fr-FR"/>
              </w:rPr>
              <w:t xml:space="preserve">le </w:t>
            </w:r>
            <w:r w:rsidR="00B17A92">
              <w:rPr>
                <w:sz w:val="20"/>
                <w:lang w:val="fr-FR"/>
              </w:rPr>
              <w:t>renforcement des capacités</w:t>
            </w:r>
            <w:r w:rsidR="00C0409E" w:rsidRPr="00CF4377">
              <w:rPr>
                <w:sz w:val="20"/>
                <w:lang w:val="fr-FR"/>
              </w:rPr>
              <w:t xml:space="preserve"> et </w:t>
            </w:r>
            <w:r w:rsidR="00D00720">
              <w:rPr>
                <w:sz w:val="20"/>
                <w:lang w:val="fr-FR"/>
              </w:rPr>
              <w:t xml:space="preserve">la </w:t>
            </w:r>
            <w:r w:rsidR="009A2B0E">
              <w:rPr>
                <w:sz w:val="20"/>
                <w:lang w:val="fr-FR"/>
              </w:rPr>
              <w:t>diffusion</w:t>
            </w:r>
            <w:r w:rsidR="00D00720">
              <w:rPr>
                <w:sz w:val="20"/>
                <w:lang w:val="fr-FR"/>
              </w:rPr>
              <w:t xml:space="preserve"> des informations sur les initiatives régionales</w:t>
            </w:r>
            <w:r w:rsidR="003F6F75" w:rsidRPr="00CF4377">
              <w:rPr>
                <w:sz w:val="20"/>
                <w:lang w:val="fr-FR"/>
              </w:rPr>
              <w:t>.</w:t>
            </w:r>
          </w:p>
          <w:p w14:paraId="2344F344" w14:textId="77777777" w:rsidR="003F6F75" w:rsidRPr="00CF4377" w:rsidRDefault="003F6F75" w:rsidP="00D30D4C">
            <w:pPr>
              <w:spacing w:after="0" w:line="240" w:lineRule="auto"/>
              <w:rPr>
                <w:sz w:val="20"/>
                <w:lang w:val="fr-FR"/>
              </w:rPr>
            </w:pPr>
          </w:p>
          <w:p w14:paraId="70D5CDD2" w14:textId="67B91380" w:rsidR="00986828" w:rsidRPr="00CF4377" w:rsidRDefault="00986828" w:rsidP="00D30D4C">
            <w:pPr>
              <w:spacing w:after="0" w:line="240" w:lineRule="auto"/>
              <w:rPr>
                <w:sz w:val="20"/>
                <w:lang w:val="fr-FR"/>
              </w:rPr>
            </w:pPr>
            <w:r w:rsidRPr="00CF4377">
              <w:rPr>
                <w:sz w:val="20"/>
                <w:lang w:val="fr-FR"/>
              </w:rPr>
              <w:t>(</w:t>
            </w:r>
            <w:r w:rsidR="00C0409E" w:rsidRPr="00CF4377">
              <w:rPr>
                <w:sz w:val="20"/>
                <w:lang w:val="fr-FR"/>
              </w:rPr>
              <w:t>Résolution</w:t>
            </w:r>
            <w:r w:rsidR="003F6F75" w:rsidRPr="00CF4377">
              <w:rPr>
                <w:sz w:val="20"/>
                <w:lang w:val="fr-FR"/>
              </w:rPr>
              <w:t xml:space="preserve"> XII.8 </w:t>
            </w:r>
            <w:r w:rsidR="00BA43BE">
              <w:rPr>
                <w:sz w:val="20"/>
                <w:lang w:val="fr-FR"/>
              </w:rPr>
              <w:t>par.</w:t>
            </w:r>
            <w:r w:rsidR="003F6F75" w:rsidRPr="00CF4377">
              <w:rPr>
                <w:sz w:val="20"/>
                <w:lang w:val="fr-FR"/>
              </w:rPr>
              <w:t>18</w:t>
            </w:r>
            <w:r w:rsidR="00C0409E" w:rsidRPr="00CF4377">
              <w:rPr>
                <w:sz w:val="20"/>
                <w:lang w:val="fr-FR"/>
              </w:rPr>
              <w:t xml:space="preserve"> et </w:t>
            </w:r>
            <w:r w:rsidR="003F6F75" w:rsidRPr="00CF4377">
              <w:rPr>
                <w:sz w:val="20"/>
                <w:lang w:val="fr-FR"/>
              </w:rPr>
              <w:t>20)</w:t>
            </w:r>
          </w:p>
          <w:p w14:paraId="5545DE29" w14:textId="77777777" w:rsidR="00986828" w:rsidRPr="00CF4377" w:rsidRDefault="00986828" w:rsidP="00D30D4C">
            <w:pPr>
              <w:spacing w:after="0" w:line="240" w:lineRule="auto"/>
              <w:rPr>
                <w:sz w:val="20"/>
                <w:lang w:val="fr-FR"/>
              </w:rPr>
            </w:pPr>
          </w:p>
          <w:p w14:paraId="593D8316" w14:textId="2E02CAB9" w:rsidR="00986828" w:rsidRPr="00CF4377" w:rsidRDefault="00D00720" w:rsidP="00D30D4C">
            <w:pPr>
              <w:spacing w:after="0" w:line="240" w:lineRule="auto"/>
              <w:rPr>
                <w:sz w:val="20"/>
                <w:lang w:val="fr-FR"/>
              </w:rPr>
            </w:pPr>
            <w:r>
              <w:rPr>
                <w:sz w:val="20"/>
                <w:lang w:val="fr-FR"/>
              </w:rPr>
              <w:t xml:space="preserve">Pour d'autres activités particulières liées aux Centre régionaux </w:t>
            </w:r>
            <w:r w:rsidR="00986828" w:rsidRPr="00CF4377">
              <w:rPr>
                <w:sz w:val="20"/>
                <w:lang w:val="fr-FR"/>
              </w:rPr>
              <w:t>Ramsar</w:t>
            </w:r>
            <w:r>
              <w:rPr>
                <w:sz w:val="20"/>
                <w:lang w:val="fr-FR"/>
              </w:rPr>
              <w:t>,</w:t>
            </w:r>
            <w:r w:rsidR="00986828" w:rsidRPr="00CF4377">
              <w:rPr>
                <w:sz w:val="20"/>
                <w:lang w:val="fr-FR"/>
              </w:rPr>
              <w:t xml:space="preserve"> </w:t>
            </w:r>
            <w:r w:rsidR="008233F8" w:rsidRPr="00CF4377">
              <w:rPr>
                <w:sz w:val="20"/>
                <w:lang w:val="fr-FR"/>
              </w:rPr>
              <w:t>voir Objectif</w:t>
            </w:r>
            <w:r w:rsidR="00986828" w:rsidRPr="00CF4377">
              <w:rPr>
                <w:sz w:val="20"/>
                <w:lang w:val="fr-FR"/>
              </w:rPr>
              <w:t xml:space="preserve"> 4.4</w:t>
            </w:r>
            <w:r w:rsidR="00573C02">
              <w:rPr>
                <w:sz w:val="20"/>
                <w:lang w:val="fr-FR"/>
              </w:rPr>
              <w:t xml:space="preserve"> </w:t>
            </w:r>
            <w:r w:rsidR="00573C02" w:rsidRPr="00573C02">
              <w:rPr>
                <w:sz w:val="20"/>
                <w:lang w:val="fr-FR"/>
              </w:rPr>
              <w:t>du Plan d</w:t>
            </w:r>
            <w:r w:rsidR="00573C02">
              <w:rPr>
                <w:sz w:val="20"/>
                <w:lang w:val="fr-FR"/>
              </w:rPr>
              <w:t xml:space="preserve">e travail </w:t>
            </w:r>
            <w:r w:rsidR="00573C02" w:rsidRPr="00573C02">
              <w:rPr>
                <w:sz w:val="20"/>
                <w:lang w:val="fr-FR"/>
              </w:rPr>
              <w:t>de CESP</w:t>
            </w:r>
            <w:r w:rsidR="00986828" w:rsidRPr="00CF4377">
              <w:rPr>
                <w:sz w:val="20"/>
                <w:lang w:val="fr-FR"/>
              </w:rPr>
              <w:t>.</w:t>
            </w:r>
          </w:p>
          <w:p w14:paraId="59BA1C65" w14:textId="77777777" w:rsidR="00986828" w:rsidRPr="00CF4377" w:rsidRDefault="00986828" w:rsidP="00D30D4C">
            <w:pPr>
              <w:spacing w:after="0" w:line="240" w:lineRule="auto"/>
              <w:rPr>
                <w:sz w:val="20"/>
                <w:lang w:val="fr-FR"/>
              </w:rPr>
            </w:pPr>
          </w:p>
          <w:p w14:paraId="14009A00" w14:textId="17AE7816" w:rsidR="00B06D53" w:rsidRPr="00CF4377" w:rsidRDefault="00B06D53" w:rsidP="00D30D4C">
            <w:pPr>
              <w:spacing w:after="0" w:line="240" w:lineRule="auto"/>
              <w:rPr>
                <w:sz w:val="20"/>
                <w:lang w:val="fr-FR"/>
              </w:rPr>
            </w:pPr>
            <w:r w:rsidRPr="00CF4377">
              <w:rPr>
                <w:sz w:val="20"/>
                <w:lang w:val="fr-FR"/>
              </w:rPr>
              <w:t>(</w:t>
            </w:r>
            <w:r w:rsidR="00D00720">
              <w:rPr>
                <w:sz w:val="20"/>
                <w:lang w:val="fr-FR"/>
              </w:rPr>
              <w:t>Référence à l'</w:t>
            </w:r>
            <w:r w:rsidR="008233F8" w:rsidRPr="00CF4377">
              <w:rPr>
                <w:sz w:val="20"/>
                <w:lang w:val="fr-FR"/>
              </w:rPr>
              <w:t>Objectif</w:t>
            </w:r>
            <w:r w:rsidRPr="00CF4377">
              <w:rPr>
                <w:sz w:val="20"/>
                <w:lang w:val="fr-FR"/>
              </w:rPr>
              <w:t xml:space="preserve"> 19)</w:t>
            </w:r>
          </w:p>
          <w:p w14:paraId="7468A1E2" w14:textId="7F238659" w:rsidR="00986828" w:rsidRPr="00CF4377" w:rsidRDefault="00986828" w:rsidP="00D30D4C">
            <w:pPr>
              <w:spacing w:after="0" w:line="240" w:lineRule="auto"/>
              <w:rPr>
                <w:sz w:val="20"/>
                <w:lang w:val="fr-FR"/>
              </w:rPr>
            </w:pPr>
            <w:r w:rsidRPr="00CF4377">
              <w:rPr>
                <w:sz w:val="20"/>
                <w:lang w:val="fr-FR"/>
              </w:rPr>
              <w:t>(</w:t>
            </w:r>
            <w:r w:rsidR="008233F8" w:rsidRPr="00CF4377">
              <w:rPr>
                <w:sz w:val="20"/>
                <w:lang w:val="fr-FR"/>
              </w:rPr>
              <w:t>Auparavant Activité</w:t>
            </w:r>
            <w:r w:rsidRPr="00CF4377">
              <w:rPr>
                <w:sz w:val="20"/>
                <w:lang w:val="fr-FR"/>
              </w:rPr>
              <w:t xml:space="preserve"> 15.2</w:t>
            </w:r>
            <w:r w:rsidR="002A6CAA">
              <w:rPr>
                <w:sz w:val="20"/>
                <w:lang w:val="fr-FR"/>
              </w:rPr>
              <w:t xml:space="preserve"> du PT</w:t>
            </w:r>
            <w:r w:rsidRPr="00CF4377">
              <w:rPr>
                <w:sz w:val="20"/>
                <w:lang w:val="fr-FR"/>
              </w:rPr>
              <w:t>)</w:t>
            </w:r>
          </w:p>
        </w:tc>
        <w:tc>
          <w:tcPr>
            <w:tcW w:w="3008" w:type="dxa"/>
          </w:tcPr>
          <w:p w14:paraId="33CD68AE" w14:textId="58C81BCF" w:rsidR="00986828" w:rsidRPr="00DB0832" w:rsidRDefault="001270C4" w:rsidP="00DB0832">
            <w:pPr>
              <w:spacing w:after="0" w:line="240" w:lineRule="auto"/>
              <w:rPr>
                <w:sz w:val="20"/>
                <w:lang w:val="fr-FR"/>
              </w:rPr>
            </w:pPr>
            <w:r w:rsidRPr="00DB0832">
              <w:rPr>
                <w:sz w:val="20"/>
                <w:lang w:val="fr-FR"/>
              </w:rPr>
              <w:t xml:space="preserve">Élaborer </w:t>
            </w:r>
            <w:r w:rsidR="00DB0832" w:rsidRPr="00DB0832">
              <w:rPr>
                <w:sz w:val="20"/>
                <w:lang w:val="fr-FR"/>
              </w:rPr>
              <w:t xml:space="preserve">des lignes directrices générales relatives à la </w:t>
            </w:r>
            <w:r w:rsidR="00986828" w:rsidRPr="00DB0832">
              <w:rPr>
                <w:sz w:val="20"/>
                <w:lang w:val="fr-FR"/>
              </w:rPr>
              <w:t>communication</w:t>
            </w:r>
            <w:r w:rsidR="00DB0832" w:rsidRPr="00DB0832">
              <w:rPr>
                <w:sz w:val="20"/>
                <w:lang w:val="fr-FR"/>
              </w:rPr>
              <w:t xml:space="preserve"> pour les </w:t>
            </w:r>
            <w:r w:rsidR="00D46B7D" w:rsidRPr="00DB0832">
              <w:rPr>
                <w:sz w:val="20"/>
                <w:lang w:val="fr-FR"/>
              </w:rPr>
              <w:t>Parties contractantes</w:t>
            </w:r>
            <w:r w:rsidR="00C0409E" w:rsidRPr="00DB0832">
              <w:rPr>
                <w:sz w:val="20"/>
                <w:lang w:val="fr-FR"/>
              </w:rPr>
              <w:t xml:space="preserve"> et </w:t>
            </w:r>
            <w:r w:rsidR="00DB0832" w:rsidRPr="00DB0832">
              <w:rPr>
                <w:sz w:val="20"/>
                <w:lang w:val="fr-FR"/>
              </w:rPr>
              <w:t xml:space="preserve">les </w:t>
            </w:r>
            <w:r w:rsidR="00525F4D" w:rsidRPr="00DB0832">
              <w:rPr>
                <w:sz w:val="20"/>
                <w:lang w:val="fr-FR"/>
              </w:rPr>
              <w:t>initiatives régionales</w:t>
            </w:r>
            <w:r w:rsidR="00986828" w:rsidRPr="00DB0832">
              <w:rPr>
                <w:sz w:val="20"/>
                <w:lang w:val="fr-FR"/>
              </w:rPr>
              <w:t xml:space="preserve">. </w:t>
            </w:r>
            <w:r w:rsidR="009F0362" w:rsidRPr="00DB0832">
              <w:rPr>
                <w:sz w:val="20"/>
                <w:lang w:val="fr-FR"/>
              </w:rPr>
              <w:t xml:space="preserve">Faciliter </w:t>
            </w:r>
            <w:r w:rsidR="00DB0832" w:rsidRPr="00DB0832">
              <w:rPr>
                <w:sz w:val="20"/>
                <w:lang w:val="fr-FR"/>
              </w:rPr>
              <w:t xml:space="preserve">les cours de formation et les </w:t>
            </w:r>
            <w:r w:rsidR="00B11AA8" w:rsidRPr="00DB0832">
              <w:rPr>
                <w:sz w:val="20"/>
                <w:lang w:val="fr-FR"/>
              </w:rPr>
              <w:t>atelier</w:t>
            </w:r>
            <w:r w:rsidR="00986828" w:rsidRPr="00DB0832">
              <w:rPr>
                <w:sz w:val="20"/>
                <w:lang w:val="fr-FR"/>
              </w:rPr>
              <w:t xml:space="preserve">s. </w:t>
            </w:r>
            <w:r w:rsidR="00DB0832">
              <w:rPr>
                <w:sz w:val="20"/>
                <w:lang w:val="fr-FR"/>
              </w:rPr>
              <w:t>Sous-page</w:t>
            </w:r>
            <w:r w:rsidR="00DB0832" w:rsidRPr="00DB0832">
              <w:rPr>
                <w:sz w:val="20"/>
                <w:lang w:val="fr-FR"/>
              </w:rPr>
              <w:t xml:space="preserve"> sur les initiatives </w:t>
            </w:r>
            <w:r w:rsidR="00525F4D" w:rsidRPr="00DB0832">
              <w:rPr>
                <w:sz w:val="20"/>
                <w:lang w:val="fr-FR"/>
              </w:rPr>
              <w:t>régionales</w:t>
            </w:r>
            <w:r w:rsidR="00986828" w:rsidRPr="00DB0832">
              <w:rPr>
                <w:sz w:val="20"/>
                <w:lang w:val="fr-FR"/>
              </w:rPr>
              <w:t xml:space="preserve"> </w:t>
            </w:r>
            <w:r w:rsidR="00DB0832" w:rsidRPr="00DB0832">
              <w:rPr>
                <w:sz w:val="20"/>
                <w:lang w:val="fr-FR"/>
              </w:rPr>
              <w:t xml:space="preserve">mise à jour sur le </w:t>
            </w:r>
            <w:r w:rsidR="003967DC" w:rsidRPr="00DB0832">
              <w:rPr>
                <w:sz w:val="20"/>
                <w:lang w:val="fr-FR"/>
              </w:rPr>
              <w:t>site web</w:t>
            </w:r>
            <w:r w:rsidR="00DB0832" w:rsidRPr="00DB0832">
              <w:rPr>
                <w:sz w:val="20"/>
                <w:lang w:val="fr-FR"/>
              </w:rPr>
              <w:t xml:space="preserve"> de Ramsar</w:t>
            </w:r>
            <w:r w:rsidR="00986828" w:rsidRPr="00DB0832">
              <w:rPr>
                <w:sz w:val="20"/>
                <w:lang w:val="fr-FR"/>
              </w:rPr>
              <w:t>.</w:t>
            </w:r>
          </w:p>
        </w:tc>
        <w:tc>
          <w:tcPr>
            <w:tcW w:w="3118" w:type="dxa"/>
            <w:shd w:val="clear" w:color="auto" w:fill="auto"/>
          </w:tcPr>
          <w:p w14:paraId="71CDFD0D" w14:textId="0F8C2490" w:rsidR="00B57709" w:rsidRPr="00CF4377" w:rsidRDefault="00DB0832" w:rsidP="00D30D4C">
            <w:pPr>
              <w:spacing w:after="0" w:line="240" w:lineRule="auto"/>
              <w:rPr>
                <w:sz w:val="20"/>
                <w:lang w:val="fr-FR"/>
              </w:rPr>
            </w:pPr>
            <w:r>
              <w:rPr>
                <w:sz w:val="20"/>
                <w:lang w:val="fr-FR"/>
              </w:rPr>
              <w:t>Lignes directrices relatives à la c</w:t>
            </w:r>
            <w:r w:rsidR="00986828" w:rsidRPr="00CF4377">
              <w:rPr>
                <w:sz w:val="20"/>
                <w:lang w:val="fr-FR"/>
              </w:rPr>
              <w:t>ommunication</w:t>
            </w:r>
            <w:r>
              <w:rPr>
                <w:sz w:val="20"/>
                <w:lang w:val="fr-FR"/>
              </w:rPr>
              <w:t xml:space="preserve"> élaborées et distribuées à</w:t>
            </w:r>
            <w:r w:rsidR="005809EF" w:rsidRPr="00CF4377">
              <w:rPr>
                <w:sz w:val="20"/>
                <w:lang w:val="fr-FR"/>
              </w:rPr>
              <w:t xml:space="preserve"> toutes </w:t>
            </w:r>
            <w:r w:rsidR="00B17A92">
              <w:rPr>
                <w:sz w:val="20"/>
                <w:lang w:val="fr-FR"/>
              </w:rPr>
              <w:t>Parties contractantes</w:t>
            </w:r>
            <w:r w:rsidR="001C23BA" w:rsidRPr="00CF4377">
              <w:rPr>
                <w:sz w:val="20"/>
                <w:lang w:val="fr-FR"/>
              </w:rPr>
              <w:t>.</w:t>
            </w:r>
          </w:p>
          <w:p w14:paraId="54B0B73A" w14:textId="177D314E" w:rsidR="00B57709" w:rsidRPr="00CF4377" w:rsidRDefault="00DB0832" w:rsidP="00D30D4C">
            <w:pPr>
              <w:spacing w:after="0" w:line="240" w:lineRule="auto"/>
              <w:rPr>
                <w:sz w:val="20"/>
                <w:lang w:val="fr-FR"/>
              </w:rPr>
            </w:pPr>
            <w:r>
              <w:rPr>
                <w:sz w:val="20"/>
                <w:lang w:val="fr-FR"/>
              </w:rPr>
              <w:t>Nombreux participants aux cours de formation</w:t>
            </w:r>
            <w:r w:rsidR="001C23BA" w:rsidRPr="00CF4377">
              <w:rPr>
                <w:sz w:val="20"/>
                <w:lang w:val="fr-FR"/>
              </w:rPr>
              <w:t>.</w:t>
            </w:r>
          </w:p>
          <w:p w14:paraId="5994C742" w14:textId="6EDF216C" w:rsidR="00931DA0" w:rsidRPr="00CF4377" w:rsidRDefault="00DB0832" w:rsidP="00D30D4C">
            <w:pPr>
              <w:spacing w:after="0" w:line="240" w:lineRule="auto"/>
              <w:rPr>
                <w:sz w:val="20"/>
                <w:lang w:val="fr-FR"/>
              </w:rPr>
            </w:pPr>
            <w:r>
              <w:rPr>
                <w:sz w:val="20"/>
                <w:lang w:val="fr-FR"/>
              </w:rPr>
              <w:t xml:space="preserve">Sites web </w:t>
            </w:r>
            <w:r w:rsidR="00BB3B7C">
              <w:rPr>
                <w:sz w:val="20"/>
                <w:lang w:val="fr-FR"/>
              </w:rPr>
              <w:t>IRR</w:t>
            </w:r>
            <w:r w:rsidR="00005D18">
              <w:rPr>
                <w:sz w:val="20"/>
                <w:lang w:val="fr-FR"/>
              </w:rPr>
              <w:t xml:space="preserve"> </w:t>
            </w:r>
            <w:r>
              <w:rPr>
                <w:sz w:val="20"/>
                <w:lang w:val="fr-FR"/>
              </w:rPr>
              <w:t xml:space="preserve">mis à niveau et </w:t>
            </w:r>
            <w:r w:rsidR="00B646B8">
              <w:rPr>
                <w:sz w:val="20"/>
                <w:lang w:val="fr-FR"/>
              </w:rPr>
              <w:t>re</w:t>
            </w:r>
            <w:r>
              <w:rPr>
                <w:sz w:val="20"/>
                <w:lang w:val="fr-FR"/>
              </w:rPr>
              <w:t xml:space="preserve">liés au </w:t>
            </w:r>
            <w:r w:rsidR="00486D28">
              <w:rPr>
                <w:sz w:val="20"/>
                <w:lang w:val="fr-FR"/>
              </w:rPr>
              <w:t>site web de Ramsar</w:t>
            </w:r>
            <w:r w:rsidR="00A24294" w:rsidRPr="00CF4377">
              <w:rPr>
                <w:sz w:val="20"/>
                <w:lang w:val="fr-FR"/>
              </w:rPr>
              <w:t>.</w:t>
            </w:r>
          </w:p>
          <w:p w14:paraId="59D0794C" w14:textId="01122FE3" w:rsidR="00986828" w:rsidRPr="00CF4377" w:rsidRDefault="00874681" w:rsidP="00874681">
            <w:pPr>
              <w:spacing w:after="0" w:line="240" w:lineRule="auto"/>
              <w:rPr>
                <w:sz w:val="20"/>
                <w:lang w:val="fr-FR"/>
              </w:rPr>
            </w:pPr>
            <w:r>
              <w:rPr>
                <w:sz w:val="20"/>
                <w:lang w:val="fr-FR"/>
              </w:rPr>
              <w:t>Activités et réalisation</w:t>
            </w:r>
            <w:r w:rsidR="00B646B8">
              <w:rPr>
                <w:sz w:val="20"/>
                <w:lang w:val="fr-FR"/>
              </w:rPr>
              <w:t>s</w:t>
            </w:r>
            <w:r>
              <w:rPr>
                <w:sz w:val="20"/>
                <w:lang w:val="fr-FR"/>
              </w:rPr>
              <w:t xml:space="preserve"> des initiatives régionales Ramsar publiées et rendues plus visibles </w:t>
            </w:r>
            <w:r w:rsidR="00AA7D5A">
              <w:rPr>
                <w:sz w:val="20"/>
                <w:lang w:val="fr-FR"/>
              </w:rPr>
              <w:t xml:space="preserve">sur le </w:t>
            </w:r>
            <w:r w:rsidR="00486D28">
              <w:rPr>
                <w:sz w:val="20"/>
                <w:lang w:val="fr-FR"/>
              </w:rPr>
              <w:t>site web de Ramsar</w:t>
            </w:r>
            <w:r w:rsidR="00986828" w:rsidRPr="00CF4377">
              <w:rPr>
                <w:lang w:val="fr-FR"/>
              </w:rPr>
              <w:t>.</w:t>
            </w:r>
          </w:p>
        </w:tc>
        <w:tc>
          <w:tcPr>
            <w:tcW w:w="1753" w:type="dxa"/>
            <w:shd w:val="clear" w:color="auto" w:fill="auto"/>
            <w:noWrap/>
          </w:tcPr>
          <w:p w14:paraId="2DCA4C73" w14:textId="2C274B95" w:rsidR="00986828" w:rsidRPr="00CF4377" w:rsidRDefault="00650895" w:rsidP="00D30D4C">
            <w:pPr>
              <w:spacing w:after="0" w:line="240" w:lineRule="auto"/>
              <w:rPr>
                <w:b/>
                <w:sz w:val="20"/>
                <w:lang w:val="fr-FR"/>
              </w:rPr>
            </w:pPr>
            <w:r>
              <w:rPr>
                <w:b/>
                <w:sz w:val="20"/>
                <w:lang w:val="fr-FR"/>
              </w:rPr>
              <w:t>CRP</w:t>
            </w:r>
            <w:r w:rsidR="00986828" w:rsidRPr="00CF4377">
              <w:rPr>
                <w:b/>
                <w:sz w:val="20"/>
                <w:lang w:val="fr-FR"/>
              </w:rPr>
              <w:t>/</w:t>
            </w:r>
            <w:r w:rsidR="008F51F6" w:rsidRPr="00CF4377">
              <w:rPr>
                <w:b/>
                <w:sz w:val="20"/>
                <w:lang w:val="fr-FR"/>
              </w:rPr>
              <w:t xml:space="preserve"> </w:t>
            </w:r>
            <w:r w:rsidR="00D00720">
              <w:rPr>
                <w:b/>
                <w:sz w:val="20"/>
                <w:lang w:val="fr-FR"/>
              </w:rPr>
              <w:t>Équipe</w:t>
            </w:r>
            <w:r w:rsidR="005B4C48">
              <w:rPr>
                <w:b/>
                <w:sz w:val="20"/>
                <w:lang w:val="fr-FR"/>
              </w:rPr>
              <w:t xml:space="preserve"> de Communication</w:t>
            </w:r>
          </w:p>
        </w:tc>
      </w:tr>
      <w:tr w:rsidR="009C61B9" w:rsidRPr="006E0E70" w14:paraId="393CE47B" w14:textId="21813418" w:rsidTr="00577DE3">
        <w:tc>
          <w:tcPr>
            <w:tcW w:w="2530" w:type="dxa"/>
            <w:vMerge w:val="restart"/>
            <w:shd w:val="clear" w:color="auto" w:fill="auto"/>
            <w:hideMark/>
          </w:tcPr>
          <w:p w14:paraId="7736464A" w14:textId="2BFA0CB3" w:rsidR="009C61B9" w:rsidRPr="00CF4377" w:rsidRDefault="008233F8" w:rsidP="00D30D4C">
            <w:pPr>
              <w:spacing w:after="0" w:line="240" w:lineRule="auto"/>
              <w:rPr>
                <w:b/>
                <w:sz w:val="20"/>
                <w:lang w:val="fr-FR"/>
              </w:rPr>
            </w:pPr>
            <w:r w:rsidRPr="00CF4377">
              <w:rPr>
                <w:b/>
                <w:sz w:val="20"/>
                <w:lang w:val="fr-FR"/>
              </w:rPr>
              <w:t>Objectif</w:t>
            </w:r>
            <w:r w:rsidR="009C61B9" w:rsidRPr="00CF4377">
              <w:rPr>
                <w:b/>
                <w:sz w:val="20"/>
                <w:lang w:val="fr-FR"/>
              </w:rPr>
              <w:t xml:space="preserve"> 16</w:t>
            </w:r>
            <w:r w:rsidR="00AC509C">
              <w:rPr>
                <w:b/>
                <w:sz w:val="20"/>
                <w:lang w:val="fr-FR"/>
              </w:rPr>
              <w:t xml:space="preserve"> :</w:t>
            </w:r>
          </w:p>
          <w:p w14:paraId="07D47F95" w14:textId="170F221F" w:rsidR="009C61B9" w:rsidRPr="00CF4377" w:rsidRDefault="002E3135" w:rsidP="002E3135">
            <w:pPr>
              <w:spacing w:after="0" w:line="240" w:lineRule="auto"/>
              <w:rPr>
                <w:sz w:val="20"/>
                <w:lang w:val="fr-FR"/>
              </w:rPr>
            </w:pPr>
            <w:r w:rsidRPr="002E3135">
              <w:rPr>
                <w:sz w:val="20"/>
                <w:lang w:val="fr-FR"/>
              </w:rPr>
              <w:t xml:space="preserve">La conservation et l’utilisation rationnelle des zones humides sont connues de tous grâce à la communication, au renforcement des capacités, à l’éducation, la sensibilisation et la </w:t>
            </w:r>
            <w:r w:rsidRPr="002E3135">
              <w:rPr>
                <w:sz w:val="20"/>
                <w:lang w:val="fr-FR"/>
              </w:rPr>
              <w:lastRenderedPageBreak/>
              <w:t>participation du public.</w:t>
            </w:r>
          </w:p>
        </w:tc>
        <w:tc>
          <w:tcPr>
            <w:tcW w:w="4070" w:type="dxa"/>
            <w:shd w:val="clear" w:color="auto" w:fill="auto"/>
            <w:hideMark/>
          </w:tcPr>
          <w:p w14:paraId="084BBB01" w14:textId="576F7841" w:rsidR="009C61B9" w:rsidRPr="00CF4377" w:rsidRDefault="00D0633B" w:rsidP="00D30D4C">
            <w:pPr>
              <w:spacing w:after="0" w:line="240" w:lineRule="auto"/>
              <w:rPr>
                <w:sz w:val="20"/>
                <w:lang w:val="fr-FR"/>
              </w:rPr>
            </w:pPr>
            <w:r w:rsidRPr="00CF4377">
              <w:rPr>
                <w:sz w:val="20"/>
                <w:lang w:val="fr-FR"/>
              </w:rPr>
              <w:lastRenderedPageBreak/>
              <w:t>Prépare</w:t>
            </w:r>
            <w:r>
              <w:rPr>
                <w:sz w:val="20"/>
                <w:lang w:val="fr-FR"/>
              </w:rPr>
              <w:t>r</w:t>
            </w:r>
            <w:r w:rsidR="009C61B9" w:rsidRPr="00CF4377">
              <w:rPr>
                <w:sz w:val="20"/>
                <w:lang w:val="fr-FR"/>
              </w:rPr>
              <w:t>, produ</w:t>
            </w:r>
            <w:r w:rsidR="007C5FFF">
              <w:rPr>
                <w:sz w:val="20"/>
                <w:lang w:val="fr-FR"/>
              </w:rPr>
              <w:t>ire</w:t>
            </w:r>
            <w:r w:rsidR="009C61B9" w:rsidRPr="00CF4377">
              <w:rPr>
                <w:sz w:val="20"/>
                <w:lang w:val="fr-FR"/>
              </w:rPr>
              <w:t xml:space="preserve">, </w:t>
            </w:r>
            <w:r w:rsidR="00BB4BE6">
              <w:rPr>
                <w:sz w:val="20"/>
                <w:lang w:val="fr-FR"/>
              </w:rPr>
              <w:t>diffuser</w:t>
            </w:r>
            <w:r w:rsidR="00C0409E" w:rsidRPr="00CF4377">
              <w:rPr>
                <w:sz w:val="20"/>
                <w:lang w:val="fr-FR"/>
              </w:rPr>
              <w:t xml:space="preserve"> et </w:t>
            </w:r>
            <w:r w:rsidR="007C5FFF">
              <w:rPr>
                <w:sz w:val="20"/>
                <w:lang w:val="fr-FR"/>
              </w:rPr>
              <w:t>suiv</w:t>
            </w:r>
            <w:r>
              <w:rPr>
                <w:sz w:val="20"/>
                <w:lang w:val="fr-FR"/>
              </w:rPr>
              <w:t xml:space="preserve">re le matériel de </w:t>
            </w:r>
            <w:r w:rsidR="009364EF">
              <w:rPr>
                <w:sz w:val="20"/>
                <w:lang w:val="fr-FR"/>
              </w:rPr>
              <w:t>la JMZ</w:t>
            </w:r>
            <w:r>
              <w:rPr>
                <w:sz w:val="20"/>
                <w:lang w:val="fr-FR"/>
              </w:rPr>
              <w:t xml:space="preserve"> pour </w:t>
            </w:r>
            <w:r w:rsidR="003967DC">
              <w:rPr>
                <w:sz w:val="20"/>
                <w:lang w:val="fr-FR"/>
              </w:rPr>
              <w:t>la période triennale</w:t>
            </w:r>
            <w:r w:rsidR="009C61B9" w:rsidRPr="00CF4377">
              <w:rPr>
                <w:sz w:val="20"/>
                <w:lang w:val="fr-FR"/>
              </w:rPr>
              <w:t xml:space="preserve">. </w:t>
            </w:r>
          </w:p>
          <w:p w14:paraId="1CB6566B" w14:textId="392F50D9" w:rsidR="009C61B9" w:rsidRPr="00CF4377" w:rsidRDefault="00D0633B" w:rsidP="00D30D4C">
            <w:pPr>
              <w:spacing w:after="0" w:line="240" w:lineRule="auto"/>
              <w:rPr>
                <w:sz w:val="20"/>
                <w:lang w:val="fr-FR"/>
              </w:rPr>
            </w:pPr>
            <w:r>
              <w:rPr>
                <w:sz w:val="20"/>
                <w:lang w:val="fr-FR"/>
              </w:rPr>
              <w:t xml:space="preserve">Promouvoir des </w:t>
            </w:r>
            <w:r w:rsidR="009C61B9" w:rsidRPr="00CF4377">
              <w:rPr>
                <w:sz w:val="20"/>
                <w:lang w:val="fr-FR"/>
              </w:rPr>
              <w:t>programmes</w:t>
            </w:r>
            <w:r w:rsidR="00C0409E" w:rsidRPr="00CF4377">
              <w:rPr>
                <w:sz w:val="20"/>
                <w:lang w:val="fr-FR"/>
              </w:rPr>
              <w:t xml:space="preserve"> et</w:t>
            </w:r>
            <w:r>
              <w:rPr>
                <w:sz w:val="20"/>
                <w:lang w:val="fr-FR"/>
              </w:rPr>
              <w:t xml:space="preserve"> </w:t>
            </w:r>
            <w:r w:rsidR="001B079D">
              <w:rPr>
                <w:sz w:val="20"/>
                <w:lang w:val="fr-FR"/>
              </w:rPr>
              <w:t>campagnes</w:t>
            </w:r>
            <w:r w:rsidR="009C61B9" w:rsidRPr="00CF4377">
              <w:rPr>
                <w:sz w:val="20"/>
                <w:lang w:val="fr-FR"/>
              </w:rPr>
              <w:t xml:space="preserve"> </w:t>
            </w:r>
            <w:r w:rsidR="005D22B3">
              <w:rPr>
                <w:sz w:val="20"/>
                <w:lang w:val="fr-FR"/>
              </w:rPr>
              <w:t xml:space="preserve">de sensibilisation </w:t>
            </w:r>
            <w:r w:rsidR="00B17A92">
              <w:rPr>
                <w:sz w:val="20"/>
                <w:lang w:val="fr-FR"/>
              </w:rPr>
              <w:t>entrepr</w:t>
            </w:r>
            <w:r w:rsidR="005D22B3">
              <w:rPr>
                <w:sz w:val="20"/>
                <w:lang w:val="fr-FR"/>
              </w:rPr>
              <w:t xml:space="preserve">is avec les </w:t>
            </w:r>
            <w:r w:rsidR="00B17A92">
              <w:rPr>
                <w:sz w:val="20"/>
                <w:lang w:val="fr-FR"/>
              </w:rPr>
              <w:t>Parties contractantes</w:t>
            </w:r>
            <w:r w:rsidR="00C0409E" w:rsidRPr="00CF4377">
              <w:rPr>
                <w:sz w:val="20"/>
                <w:lang w:val="fr-FR"/>
              </w:rPr>
              <w:t xml:space="preserve"> et </w:t>
            </w:r>
            <w:r w:rsidR="005D22B3">
              <w:rPr>
                <w:sz w:val="20"/>
                <w:lang w:val="fr-FR"/>
              </w:rPr>
              <w:t>divers</w:t>
            </w:r>
            <w:r w:rsidR="009C61B9" w:rsidRPr="00CF4377">
              <w:rPr>
                <w:sz w:val="20"/>
                <w:lang w:val="fr-FR"/>
              </w:rPr>
              <w:t xml:space="preserve"> </w:t>
            </w:r>
            <w:r w:rsidR="00B17A92">
              <w:rPr>
                <w:sz w:val="20"/>
                <w:lang w:val="fr-FR"/>
              </w:rPr>
              <w:t>partenaires</w:t>
            </w:r>
            <w:r w:rsidR="009C61B9" w:rsidRPr="00CF4377">
              <w:rPr>
                <w:sz w:val="20"/>
                <w:lang w:val="fr-FR"/>
              </w:rPr>
              <w:t xml:space="preserve">, </w:t>
            </w:r>
            <w:r w:rsidR="005D22B3">
              <w:rPr>
                <w:sz w:val="20"/>
                <w:lang w:val="fr-FR"/>
              </w:rPr>
              <w:t>axés sur l'utilisation des médias sociaux</w:t>
            </w:r>
            <w:r w:rsidR="009C61B9" w:rsidRPr="00CF4377">
              <w:rPr>
                <w:sz w:val="20"/>
                <w:lang w:val="fr-FR"/>
              </w:rPr>
              <w:t>.</w:t>
            </w:r>
          </w:p>
          <w:p w14:paraId="0D30A1F4" w14:textId="77777777" w:rsidR="009C61B9" w:rsidRPr="00CF4377" w:rsidRDefault="009C61B9" w:rsidP="00D30D4C">
            <w:pPr>
              <w:spacing w:after="0" w:line="240" w:lineRule="auto"/>
              <w:rPr>
                <w:sz w:val="20"/>
                <w:lang w:val="fr-FR"/>
              </w:rPr>
            </w:pPr>
          </w:p>
          <w:p w14:paraId="75701393" w14:textId="1EC9C8C1" w:rsidR="009C61B9" w:rsidRPr="00CF4377" w:rsidRDefault="009C61B9" w:rsidP="00D30D4C">
            <w:pPr>
              <w:spacing w:after="0" w:line="240" w:lineRule="auto"/>
              <w:rPr>
                <w:sz w:val="20"/>
                <w:lang w:val="fr-FR"/>
              </w:rPr>
            </w:pPr>
            <w:r w:rsidRPr="00CF4377">
              <w:rPr>
                <w:sz w:val="20"/>
                <w:lang w:val="fr-FR"/>
              </w:rPr>
              <w:t>(</w:t>
            </w:r>
            <w:r w:rsidR="00C0409E" w:rsidRPr="00CF4377">
              <w:rPr>
                <w:sz w:val="20"/>
                <w:lang w:val="fr-FR"/>
              </w:rPr>
              <w:t>Résolution</w:t>
            </w:r>
            <w:r w:rsidRPr="00CF4377">
              <w:rPr>
                <w:sz w:val="20"/>
                <w:lang w:val="fr-FR"/>
              </w:rPr>
              <w:t xml:space="preserve"> XII.9 </w:t>
            </w:r>
            <w:r w:rsidR="008233F8" w:rsidRPr="00CF4377">
              <w:rPr>
                <w:sz w:val="20"/>
                <w:lang w:val="fr-FR"/>
              </w:rPr>
              <w:t>Objectif</w:t>
            </w:r>
            <w:r w:rsidRPr="00CF4377">
              <w:rPr>
                <w:sz w:val="20"/>
                <w:lang w:val="fr-FR"/>
              </w:rPr>
              <w:t xml:space="preserve"> 6.1)</w:t>
            </w:r>
          </w:p>
          <w:p w14:paraId="31DD2912" w14:textId="77777777" w:rsidR="009C61B9" w:rsidRDefault="009C61B9" w:rsidP="00D30D4C">
            <w:pPr>
              <w:spacing w:after="0" w:line="240" w:lineRule="auto"/>
              <w:rPr>
                <w:sz w:val="20"/>
                <w:lang w:val="fr-FR"/>
              </w:rPr>
            </w:pPr>
            <w:r w:rsidRPr="00CF4377">
              <w:rPr>
                <w:sz w:val="20"/>
                <w:lang w:val="fr-FR"/>
              </w:rPr>
              <w:t>(</w:t>
            </w:r>
            <w:r w:rsidR="008233F8" w:rsidRPr="00CF4377">
              <w:rPr>
                <w:sz w:val="20"/>
                <w:lang w:val="fr-FR"/>
              </w:rPr>
              <w:t>Auparavant Activité</w:t>
            </w:r>
            <w:r w:rsidRPr="00CF4377">
              <w:rPr>
                <w:sz w:val="20"/>
                <w:lang w:val="fr-FR"/>
              </w:rPr>
              <w:t xml:space="preserve"> 16.1</w:t>
            </w:r>
            <w:r w:rsidR="002A6CAA">
              <w:rPr>
                <w:sz w:val="20"/>
                <w:lang w:val="fr-FR"/>
              </w:rPr>
              <w:t xml:space="preserve"> du PT</w:t>
            </w:r>
            <w:r w:rsidRPr="00CF4377">
              <w:rPr>
                <w:sz w:val="20"/>
                <w:lang w:val="fr-FR"/>
              </w:rPr>
              <w:t>)</w:t>
            </w:r>
          </w:p>
          <w:p w14:paraId="7176FA01" w14:textId="10E60D14" w:rsidR="003736A0" w:rsidRPr="00CF4377" w:rsidRDefault="003736A0" w:rsidP="00D30D4C">
            <w:pPr>
              <w:spacing w:after="0" w:line="240" w:lineRule="auto"/>
              <w:rPr>
                <w:sz w:val="20"/>
                <w:lang w:val="fr-FR"/>
              </w:rPr>
            </w:pPr>
          </w:p>
        </w:tc>
        <w:tc>
          <w:tcPr>
            <w:tcW w:w="3008" w:type="dxa"/>
          </w:tcPr>
          <w:p w14:paraId="2C6DB7BC" w14:textId="286EF8BE" w:rsidR="009C61B9" w:rsidRPr="00CF4377" w:rsidRDefault="005D22B3" w:rsidP="00D30D4C">
            <w:pPr>
              <w:spacing w:after="0" w:line="240" w:lineRule="auto"/>
              <w:rPr>
                <w:sz w:val="20"/>
                <w:lang w:val="fr-FR"/>
              </w:rPr>
            </w:pPr>
            <w:r w:rsidRPr="00CF4377">
              <w:rPr>
                <w:sz w:val="20"/>
                <w:lang w:val="fr-FR"/>
              </w:rPr>
              <w:t>Préparation</w:t>
            </w:r>
            <w:r w:rsidR="009C61B9" w:rsidRPr="00CF4377">
              <w:rPr>
                <w:sz w:val="20"/>
                <w:lang w:val="fr-FR"/>
              </w:rPr>
              <w:t xml:space="preserve">, production, </w:t>
            </w:r>
            <w:r w:rsidR="009A2B0E">
              <w:rPr>
                <w:sz w:val="20"/>
                <w:lang w:val="fr-FR"/>
              </w:rPr>
              <w:t>diffusion</w:t>
            </w:r>
            <w:r w:rsidR="00C0409E" w:rsidRPr="00CF4377">
              <w:rPr>
                <w:sz w:val="20"/>
                <w:lang w:val="fr-FR"/>
              </w:rPr>
              <w:t xml:space="preserve"> et </w:t>
            </w:r>
            <w:r>
              <w:rPr>
                <w:sz w:val="20"/>
                <w:lang w:val="fr-FR"/>
              </w:rPr>
              <w:t xml:space="preserve">suivi du matériel de la </w:t>
            </w:r>
            <w:r w:rsidR="009364EF">
              <w:rPr>
                <w:sz w:val="20"/>
                <w:lang w:val="fr-FR"/>
              </w:rPr>
              <w:t>JMZ</w:t>
            </w:r>
            <w:r w:rsidR="003E0178">
              <w:rPr>
                <w:sz w:val="20"/>
                <w:lang w:val="fr-FR"/>
              </w:rPr>
              <w:t xml:space="preserve"> </w:t>
            </w:r>
            <w:r w:rsidR="009C61B9" w:rsidRPr="00CF4377">
              <w:rPr>
                <w:sz w:val="20"/>
                <w:lang w:val="fr-FR"/>
              </w:rPr>
              <w:t>2017.</w:t>
            </w:r>
          </w:p>
          <w:p w14:paraId="556CE5B7" w14:textId="60B3F9B2" w:rsidR="009C61B9" w:rsidRPr="00CF4377" w:rsidRDefault="00D0633B" w:rsidP="005D22B3">
            <w:pPr>
              <w:spacing w:after="0" w:line="240" w:lineRule="auto"/>
              <w:rPr>
                <w:lang w:val="fr-FR"/>
              </w:rPr>
            </w:pPr>
            <w:r>
              <w:rPr>
                <w:sz w:val="20"/>
                <w:lang w:val="fr-FR"/>
              </w:rPr>
              <w:t>Promo</w:t>
            </w:r>
            <w:r w:rsidR="005D22B3">
              <w:rPr>
                <w:sz w:val="20"/>
                <w:lang w:val="fr-FR"/>
              </w:rPr>
              <w:t xml:space="preserve">tion des campagnes des </w:t>
            </w:r>
            <w:r w:rsidR="00D46B7D" w:rsidRPr="00CF4377">
              <w:rPr>
                <w:sz w:val="20"/>
                <w:lang w:val="fr-FR"/>
              </w:rPr>
              <w:t>Parties contractantes</w:t>
            </w:r>
            <w:r w:rsidR="009C61B9" w:rsidRPr="00CF4377">
              <w:rPr>
                <w:sz w:val="20"/>
                <w:lang w:val="fr-FR"/>
              </w:rPr>
              <w:t xml:space="preserve"> (</w:t>
            </w:r>
            <w:r w:rsidR="008233F8" w:rsidRPr="00CF4377">
              <w:rPr>
                <w:sz w:val="20"/>
                <w:lang w:val="fr-FR"/>
              </w:rPr>
              <w:t>Objectif</w:t>
            </w:r>
            <w:r w:rsidR="009C61B9" w:rsidRPr="00CF4377">
              <w:rPr>
                <w:sz w:val="20"/>
                <w:lang w:val="fr-FR"/>
              </w:rPr>
              <w:t xml:space="preserve"> 1.6</w:t>
            </w:r>
            <w:r w:rsidR="00842697" w:rsidRPr="00842697">
              <w:rPr>
                <w:sz w:val="20"/>
                <w:lang w:val="fr-FR"/>
              </w:rPr>
              <w:t xml:space="preserve"> du Plan d'action de CESP</w:t>
            </w:r>
            <w:r w:rsidR="009C61B9" w:rsidRPr="00CF4377">
              <w:rPr>
                <w:sz w:val="20"/>
                <w:lang w:val="fr-FR"/>
              </w:rPr>
              <w:t>).</w:t>
            </w:r>
          </w:p>
        </w:tc>
        <w:tc>
          <w:tcPr>
            <w:tcW w:w="3118" w:type="dxa"/>
            <w:shd w:val="clear" w:color="auto" w:fill="auto"/>
            <w:hideMark/>
          </w:tcPr>
          <w:p w14:paraId="4DB580C3" w14:textId="4B2EA4A7" w:rsidR="009C61B9" w:rsidRPr="00CF4377" w:rsidRDefault="00874681" w:rsidP="009364EF">
            <w:pPr>
              <w:spacing w:after="0" w:line="240" w:lineRule="auto"/>
              <w:rPr>
                <w:sz w:val="20"/>
                <w:lang w:val="fr-FR"/>
              </w:rPr>
            </w:pPr>
            <w:r>
              <w:rPr>
                <w:sz w:val="20"/>
                <w:lang w:val="fr-FR"/>
              </w:rPr>
              <w:t xml:space="preserve">Tout le matériel de la </w:t>
            </w:r>
            <w:r w:rsidR="009364EF">
              <w:rPr>
                <w:sz w:val="20"/>
                <w:lang w:val="fr-FR"/>
              </w:rPr>
              <w:t>JMZ</w:t>
            </w:r>
            <w:r w:rsidR="003E0178">
              <w:rPr>
                <w:sz w:val="20"/>
                <w:lang w:val="fr-FR"/>
              </w:rPr>
              <w:t xml:space="preserve"> </w:t>
            </w:r>
            <w:r w:rsidR="009C61B9" w:rsidRPr="00CF4377">
              <w:rPr>
                <w:sz w:val="20"/>
                <w:lang w:val="fr-FR"/>
              </w:rPr>
              <w:t xml:space="preserve">2017 </w:t>
            </w:r>
            <w:r>
              <w:rPr>
                <w:sz w:val="20"/>
                <w:lang w:val="fr-FR"/>
              </w:rPr>
              <w:t xml:space="preserve">produit et disponible à temps pour les </w:t>
            </w:r>
            <w:r w:rsidR="00D46B7D" w:rsidRPr="00CF4377">
              <w:rPr>
                <w:sz w:val="20"/>
                <w:lang w:val="fr-FR"/>
              </w:rPr>
              <w:t>Parties contractantes</w:t>
            </w:r>
            <w:r w:rsidR="00C0409E" w:rsidRPr="00CF4377">
              <w:rPr>
                <w:sz w:val="20"/>
                <w:lang w:val="fr-FR"/>
              </w:rPr>
              <w:t xml:space="preserve"> et</w:t>
            </w:r>
            <w:r>
              <w:rPr>
                <w:sz w:val="20"/>
                <w:lang w:val="fr-FR"/>
              </w:rPr>
              <w:t xml:space="preserve"> </w:t>
            </w:r>
            <w:r w:rsidR="009364EF">
              <w:rPr>
                <w:sz w:val="20"/>
                <w:lang w:val="fr-FR"/>
              </w:rPr>
              <w:t xml:space="preserve">les </w:t>
            </w:r>
            <w:r>
              <w:rPr>
                <w:sz w:val="20"/>
                <w:lang w:val="fr-FR"/>
              </w:rPr>
              <w:t xml:space="preserve">acteurs </w:t>
            </w:r>
            <w:r w:rsidR="009C61B9" w:rsidRPr="00CF4377">
              <w:rPr>
                <w:sz w:val="20"/>
                <w:lang w:val="fr-FR"/>
              </w:rPr>
              <w:t>Ramsar.</w:t>
            </w:r>
          </w:p>
        </w:tc>
        <w:tc>
          <w:tcPr>
            <w:tcW w:w="1753" w:type="dxa"/>
            <w:shd w:val="clear" w:color="auto" w:fill="auto"/>
            <w:hideMark/>
          </w:tcPr>
          <w:p w14:paraId="4719862A" w14:textId="3D7E3BD4" w:rsidR="009C61B9" w:rsidRPr="00CF4377" w:rsidRDefault="007C5FFF" w:rsidP="00FA57C1">
            <w:pPr>
              <w:spacing w:after="0" w:line="240" w:lineRule="auto"/>
              <w:rPr>
                <w:sz w:val="20"/>
                <w:lang w:val="fr-FR"/>
              </w:rPr>
            </w:pPr>
            <w:r>
              <w:rPr>
                <w:b/>
                <w:sz w:val="20"/>
                <w:lang w:val="fr-FR"/>
              </w:rPr>
              <w:t>Équipe</w:t>
            </w:r>
            <w:r w:rsidR="005B4C48">
              <w:rPr>
                <w:b/>
                <w:sz w:val="20"/>
                <w:lang w:val="fr-FR"/>
              </w:rPr>
              <w:t xml:space="preserve"> de Communication</w:t>
            </w:r>
            <w:r w:rsidR="009C61B9" w:rsidRPr="00CF4377">
              <w:rPr>
                <w:sz w:val="20"/>
                <w:lang w:val="fr-FR"/>
              </w:rPr>
              <w:t xml:space="preserve"> (</w:t>
            </w:r>
            <w:r w:rsidRPr="00CF4377">
              <w:rPr>
                <w:sz w:val="20"/>
                <w:lang w:val="fr-FR"/>
              </w:rPr>
              <w:t>équipes</w:t>
            </w:r>
            <w:r w:rsidR="00460AF9" w:rsidRPr="00CF4377">
              <w:rPr>
                <w:sz w:val="20"/>
                <w:lang w:val="fr-FR"/>
              </w:rPr>
              <w:t xml:space="preserve"> régionales</w:t>
            </w:r>
            <w:r w:rsidR="009C61B9" w:rsidRPr="00CF4377">
              <w:rPr>
                <w:sz w:val="20"/>
                <w:lang w:val="fr-FR"/>
              </w:rPr>
              <w:t>)</w:t>
            </w:r>
          </w:p>
        </w:tc>
      </w:tr>
      <w:tr w:rsidR="009C61B9" w:rsidRPr="00CF4377" w14:paraId="1A66F171" w14:textId="1C2B9B37" w:rsidTr="00577DE3">
        <w:tc>
          <w:tcPr>
            <w:tcW w:w="2530" w:type="dxa"/>
            <w:vMerge/>
            <w:vAlign w:val="center"/>
            <w:hideMark/>
          </w:tcPr>
          <w:p w14:paraId="701619BF" w14:textId="77777777" w:rsidR="009C61B9" w:rsidRPr="00CF4377" w:rsidRDefault="009C61B9" w:rsidP="00D30D4C">
            <w:pPr>
              <w:spacing w:after="0" w:line="240" w:lineRule="auto"/>
              <w:rPr>
                <w:sz w:val="20"/>
                <w:lang w:val="fr-FR"/>
              </w:rPr>
            </w:pPr>
          </w:p>
        </w:tc>
        <w:tc>
          <w:tcPr>
            <w:tcW w:w="4070" w:type="dxa"/>
            <w:shd w:val="clear" w:color="auto" w:fill="auto"/>
            <w:hideMark/>
          </w:tcPr>
          <w:p w14:paraId="10D9EABA" w14:textId="6D8F1506" w:rsidR="009C61B9" w:rsidRPr="00CF4377" w:rsidRDefault="00997649" w:rsidP="00D30D4C">
            <w:pPr>
              <w:spacing w:after="0" w:line="240" w:lineRule="auto"/>
              <w:rPr>
                <w:sz w:val="20"/>
                <w:lang w:val="fr-FR"/>
              </w:rPr>
            </w:pPr>
            <w:r>
              <w:rPr>
                <w:sz w:val="20"/>
                <w:lang w:val="fr-FR"/>
              </w:rPr>
              <w:t xml:space="preserve">Mettre en </w:t>
            </w:r>
            <w:r w:rsidR="009364EF">
              <w:rPr>
                <w:sz w:val="20"/>
                <w:lang w:val="fr-FR"/>
              </w:rPr>
              <w:t>œuvre</w:t>
            </w:r>
            <w:r w:rsidR="009C61B9" w:rsidRPr="00CF4377">
              <w:rPr>
                <w:sz w:val="20"/>
                <w:lang w:val="fr-FR"/>
              </w:rPr>
              <w:t xml:space="preserve"> </w:t>
            </w:r>
            <w:r w:rsidR="009364EF">
              <w:rPr>
                <w:sz w:val="20"/>
                <w:lang w:val="fr-FR"/>
              </w:rPr>
              <w:t xml:space="preserve">le plan d'action de </w:t>
            </w:r>
            <w:r w:rsidR="00B11AA8" w:rsidRPr="00CF4377">
              <w:rPr>
                <w:sz w:val="20"/>
                <w:lang w:val="fr-FR"/>
              </w:rPr>
              <w:t>CESP</w:t>
            </w:r>
            <w:r w:rsidR="009C61B9" w:rsidRPr="00CF4377">
              <w:rPr>
                <w:sz w:val="20"/>
                <w:lang w:val="fr-FR"/>
              </w:rPr>
              <w:t xml:space="preserve"> </w:t>
            </w:r>
            <w:r w:rsidR="009364EF">
              <w:rPr>
                <w:sz w:val="20"/>
                <w:lang w:val="fr-FR"/>
              </w:rPr>
              <w:t xml:space="preserve">pour aider le réseau de la </w:t>
            </w:r>
            <w:r w:rsidR="00B11AA8" w:rsidRPr="00CF4377">
              <w:rPr>
                <w:sz w:val="20"/>
                <w:lang w:val="fr-FR"/>
              </w:rPr>
              <w:t>CESP</w:t>
            </w:r>
            <w:r w:rsidR="009C61B9" w:rsidRPr="00CF4377">
              <w:rPr>
                <w:sz w:val="20"/>
                <w:lang w:val="fr-FR"/>
              </w:rPr>
              <w:t xml:space="preserve"> </w:t>
            </w:r>
            <w:r w:rsidR="002D57FA">
              <w:rPr>
                <w:sz w:val="20"/>
                <w:lang w:val="fr-FR"/>
              </w:rPr>
              <w:t>à devenir opérationnel, y compris en</w:t>
            </w:r>
            <w:r w:rsidR="00AC509C">
              <w:rPr>
                <w:sz w:val="20"/>
                <w:lang w:val="fr-FR"/>
              </w:rPr>
              <w:t xml:space="preserve"> :</w:t>
            </w:r>
          </w:p>
          <w:p w14:paraId="573110A5" w14:textId="77777777" w:rsidR="009C61B9" w:rsidRPr="00CF4377" w:rsidRDefault="009C61B9" w:rsidP="00D30D4C">
            <w:pPr>
              <w:spacing w:after="0" w:line="240" w:lineRule="auto"/>
              <w:rPr>
                <w:sz w:val="20"/>
                <w:lang w:val="fr-FR"/>
              </w:rPr>
            </w:pPr>
          </w:p>
          <w:p w14:paraId="6B628639" w14:textId="61D3E061" w:rsidR="009C61B9" w:rsidRPr="00CF4377" w:rsidRDefault="002D57FA" w:rsidP="00D30D4C">
            <w:pPr>
              <w:pStyle w:val="ListParagraph"/>
              <w:numPr>
                <w:ilvl w:val="0"/>
                <w:numId w:val="4"/>
              </w:numPr>
              <w:spacing w:after="0" w:line="240" w:lineRule="auto"/>
              <w:ind w:left="175" w:hanging="175"/>
              <w:rPr>
                <w:sz w:val="20"/>
                <w:lang w:val="fr-FR"/>
              </w:rPr>
            </w:pPr>
            <w:r>
              <w:rPr>
                <w:sz w:val="20"/>
                <w:szCs w:val="20"/>
                <w:lang w:val="fr-FR"/>
              </w:rPr>
              <w:t xml:space="preserve">développant </w:t>
            </w:r>
            <w:r w:rsidR="00486D28">
              <w:rPr>
                <w:sz w:val="20"/>
                <w:szCs w:val="20"/>
                <w:lang w:val="fr-FR"/>
              </w:rPr>
              <w:t>le site web de Ramsar</w:t>
            </w:r>
            <w:r w:rsidR="009C61B9" w:rsidRPr="00CF4377">
              <w:rPr>
                <w:sz w:val="20"/>
                <w:szCs w:val="20"/>
                <w:lang w:val="fr-FR"/>
              </w:rPr>
              <w:t xml:space="preserve"> </w:t>
            </w:r>
            <w:r>
              <w:rPr>
                <w:sz w:val="20"/>
                <w:szCs w:val="20"/>
                <w:lang w:val="fr-FR"/>
              </w:rPr>
              <w:t>pour qu'il soit adapté aux besoins et devienne une plateforme utile de partage</w:t>
            </w:r>
            <w:r w:rsidR="002918C9">
              <w:rPr>
                <w:sz w:val="20"/>
                <w:szCs w:val="20"/>
                <w:lang w:val="fr-FR"/>
              </w:rPr>
              <w:t xml:space="preserve"> de l'</w:t>
            </w:r>
            <w:r w:rsidR="009C61B9" w:rsidRPr="00CF4377">
              <w:rPr>
                <w:sz w:val="20"/>
                <w:szCs w:val="20"/>
                <w:lang w:val="fr-FR"/>
              </w:rPr>
              <w:t>information</w:t>
            </w:r>
            <w:r w:rsidR="002918C9">
              <w:rPr>
                <w:sz w:val="20"/>
                <w:szCs w:val="20"/>
                <w:lang w:val="fr-FR"/>
              </w:rPr>
              <w:t xml:space="preserve"> </w:t>
            </w:r>
            <w:r w:rsidR="00C0409E" w:rsidRPr="00CF4377">
              <w:rPr>
                <w:sz w:val="20"/>
                <w:szCs w:val="20"/>
                <w:lang w:val="fr-FR"/>
              </w:rPr>
              <w:t xml:space="preserve">et </w:t>
            </w:r>
            <w:r>
              <w:rPr>
                <w:sz w:val="20"/>
                <w:szCs w:val="20"/>
                <w:lang w:val="fr-FR"/>
              </w:rPr>
              <w:t xml:space="preserve">de </w:t>
            </w:r>
            <w:r w:rsidR="005809EF" w:rsidRPr="00CF4377">
              <w:rPr>
                <w:sz w:val="20"/>
                <w:szCs w:val="20"/>
                <w:lang w:val="fr-FR"/>
              </w:rPr>
              <w:t>ressource</w:t>
            </w:r>
            <w:r w:rsidR="009C61B9" w:rsidRPr="00CF4377">
              <w:rPr>
                <w:sz w:val="20"/>
                <w:szCs w:val="20"/>
                <w:lang w:val="fr-FR"/>
              </w:rPr>
              <w:t>s.</w:t>
            </w:r>
          </w:p>
          <w:p w14:paraId="5F252287" w14:textId="77777777" w:rsidR="009C61B9" w:rsidRPr="00CF4377" w:rsidRDefault="009C61B9" w:rsidP="00F31E58">
            <w:pPr>
              <w:pStyle w:val="ListParagraph"/>
              <w:spacing w:after="0" w:line="240" w:lineRule="auto"/>
              <w:ind w:left="175"/>
              <w:rPr>
                <w:sz w:val="20"/>
                <w:lang w:val="fr-FR"/>
              </w:rPr>
            </w:pPr>
          </w:p>
          <w:p w14:paraId="013B5D3E" w14:textId="4ABA645F" w:rsidR="009C61B9" w:rsidRPr="00CF4377" w:rsidRDefault="002D57FA" w:rsidP="00D30D4C">
            <w:pPr>
              <w:pStyle w:val="ListParagraph"/>
              <w:numPr>
                <w:ilvl w:val="0"/>
                <w:numId w:val="4"/>
              </w:numPr>
              <w:spacing w:after="0" w:line="240" w:lineRule="auto"/>
              <w:ind w:left="175" w:hanging="175"/>
              <w:rPr>
                <w:sz w:val="20"/>
                <w:lang w:val="fr-FR"/>
              </w:rPr>
            </w:pPr>
            <w:r>
              <w:rPr>
                <w:sz w:val="20"/>
                <w:lang w:val="fr-FR"/>
              </w:rPr>
              <w:t xml:space="preserve">renforçant </w:t>
            </w:r>
            <w:r w:rsidR="00594C6D">
              <w:rPr>
                <w:sz w:val="20"/>
                <w:lang w:val="fr-FR"/>
              </w:rPr>
              <w:t>les capacités</w:t>
            </w:r>
            <w:r w:rsidR="009C61B9" w:rsidRPr="00CF4377">
              <w:rPr>
                <w:sz w:val="20"/>
                <w:lang w:val="fr-FR"/>
              </w:rPr>
              <w:t xml:space="preserve"> </w:t>
            </w:r>
            <w:r>
              <w:rPr>
                <w:sz w:val="20"/>
                <w:lang w:val="fr-FR"/>
              </w:rPr>
              <w:t>des correspo</w:t>
            </w:r>
            <w:r w:rsidR="009A2B0E">
              <w:rPr>
                <w:sz w:val="20"/>
                <w:lang w:val="fr-FR"/>
              </w:rPr>
              <w:t>ndants nationaux</w:t>
            </w:r>
            <w:r w:rsidR="009C61B9" w:rsidRPr="00CF4377">
              <w:rPr>
                <w:sz w:val="20"/>
                <w:lang w:val="fr-FR"/>
              </w:rPr>
              <w:t xml:space="preserve"> </w:t>
            </w:r>
            <w:r>
              <w:rPr>
                <w:sz w:val="20"/>
                <w:lang w:val="fr-FR"/>
              </w:rPr>
              <w:t xml:space="preserve">grâce à une formation, à des </w:t>
            </w:r>
            <w:r w:rsidR="006F0D56">
              <w:rPr>
                <w:sz w:val="20"/>
                <w:lang w:val="fr-FR"/>
              </w:rPr>
              <w:t>panoplie</w:t>
            </w:r>
            <w:r>
              <w:rPr>
                <w:sz w:val="20"/>
                <w:lang w:val="fr-FR"/>
              </w:rPr>
              <w:t>s</w:t>
            </w:r>
            <w:r w:rsidR="006F0D56">
              <w:rPr>
                <w:sz w:val="20"/>
                <w:lang w:val="fr-FR"/>
              </w:rPr>
              <w:t xml:space="preserve"> d'outils</w:t>
            </w:r>
            <w:r w:rsidR="009C61B9" w:rsidRPr="00CF4377">
              <w:rPr>
                <w:sz w:val="20"/>
                <w:lang w:val="fr-FR"/>
              </w:rPr>
              <w:t xml:space="preserve">, </w:t>
            </w:r>
            <w:r>
              <w:rPr>
                <w:sz w:val="20"/>
                <w:lang w:val="fr-FR"/>
              </w:rPr>
              <w:t>à des modèles</w:t>
            </w:r>
            <w:r w:rsidR="009C61B9" w:rsidRPr="00CF4377">
              <w:rPr>
                <w:sz w:val="20"/>
                <w:lang w:val="fr-FR"/>
              </w:rPr>
              <w:t xml:space="preserve">, </w:t>
            </w:r>
            <w:r>
              <w:rPr>
                <w:sz w:val="20"/>
                <w:lang w:val="fr-FR"/>
              </w:rPr>
              <w:t>au partage d</w:t>
            </w:r>
            <w:r w:rsidR="002918C9">
              <w:rPr>
                <w:sz w:val="20"/>
                <w:lang w:val="fr-FR"/>
              </w:rPr>
              <w:t>e l'i</w:t>
            </w:r>
            <w:r w:rsidR="009C61B9" w:rsidRPr="00CF4377">
              <w:rPr>
                <w:sz w:val="20"/>
                <w:lang w:val="fr-FR"/>
              </w:rPr>
              <w:t>nformation</w:t>
            </w:r>
            <w:r>
              <w:rPr>
                <w:sz w:val="20"/>
                <w:lang w:val="fr-FR"/>
              </w:rPr>
              <w:t xml:space="preserve"> </w:t>
            </w:r>
            <w:r w:rsidR="00C0409E" w:rsidRPr="00CF4377">
              <w:rPr>
                <w:sz w:val="20"/>
                <w:lang w:val="fr-FR"/>
              </w:rPr>
              <w:t xml:space="preserve">et </w:t>
            </w:r>
            <w:r>
              <w:rPr>
                <w:sz w:val="20"/>
                <w:lang w:val="fr-FR"/>
              </w:rPr>
              <w:t xml:space="preserve">aux </w:t>
            </w:r>
            <w:r w:rsidR="00AB1362">
              <w:rPr>
                <w:sz w:val="20"/>
                <w:lang w:val="fr-FR"/>
              </w:rPr>
              <w:t>médias</w:t>
            </w:r>
            <w:r w:rsidR="009C61B9" w:rsidRPr="00CF4377">
              <w:rPr>
                <w:sz w:val="20"/>
                <w:lang w:val="fr-FR"/>
              </w:rPr>
              <w:t>.</w:t>
            </w:r>
          </w:p>
          <w:p w14:paraId="2EAA73D4" w14:textId="77777777" w:rsidR="009C61B9" w:rsidRPr="00CF4377" w:rsidRDefault="009C61B9" w:rsidP="00F31E58">
            <w:pPr>
              <w:pStyle w:val="ListParagraph"/>
              <w:spacing w:after="0" w:line="240" w:lineRule="auto"/>
              <w:ind w:left="175"/>
              <w:rPr>
                <w:sz w:val="20"/>
                <w:lang w:val="fr-FR"/>
              </w:rPr>
            </w:pPr>
          </w:p>
          <w:p w14:paraId="323A320B" w14:textId="0C0CCE8A" w:rsidR="009C61B9" w:rsidRPr="00CF4377" w:rsidRDefault="00A64E2A" w:rsidP="00D30D4C">
            <w:pPr>
              <w:pStyle w:val="ListParagraph"/>
              <w:numPr>
                <w:ilvl w:val="0"/>
                <w:numId w:val="4"/>
              </w:numPr>
              <w:spacing w:after="0" w:line="240" w:lineRule="auto"/>
              <w:ind w:left="175" w:hanging="175"/>
              <w:rPr>
                <w:sz w:val="20"/>
                <w:lang w:val="fr-FR"/>
              </w:rPr>
            </w:pPr>
            <w:r>
              <w:rPr>
                <w:sz w:val="20"/>
                <w:lang w:val="fr-FR"/>
              </w:rPr>
              <w:t xml:space="preserve">définissant des </w:t>
            </w:r>
            <w:r w:rsidR="001D4B88">
              <w:rPr>
                <w:sz w:val="20"/>
                <w:lang w:val="fr-FR"/>
              </w:rPr>
              <w:t>orientations</w:t>
            </w:r>
            <w:r w:rsidR="00005D18">
              <w:rPr>
                <w:sz w:val="20"/>
                <w:lang w:val="fr-FR"/>
              </w:rPr>
              <w:t xml:space="preserve"> </w:t>
            </w:r>
            <w:r w:rsidR="00886EA9">
              <w:rPr>
                <w:sz w:val="20"/>
                <w:lang w:val="fr-FR"/>
              </w:rPr>
              <w:t xml:space="preserve">pour les praticiens de </w:t>
            </w:r>
            <w:r w:rsidR="00B11AA8" w:rsidRPr="00CF4377">
              <w:rPr>
                <w:sz w:val="20"/>
                <w:lang w:val="fr-FR"/>
              </w:rPr>
              <w:t>CESP</w:t>
            </w:r>
            <w:r w:rsidR="009C61B9" w:rsidRPr="00CF4377">
              <w:rPr>
                <w:sz w:val="20"/>
                <w:lang w:val="fr-FR"/>
              </w:rPr>
              <w:t>.</w:t>
            </w:r>
          </w:p>
          <w:p w14:paraId="476BA499" w14:textId="77777777" w:rsidR="009C61B9" w:rsidRPr="00CF4377" w:rsidRDefault="009C61B9" w:rsidP="00D30D4C">
            <w:pPr>
              <w:spacing w:after="0" w:line="240" w:lineRule="auto"/>
              <w:rPr>
                <w:sz w:val="20"/>
                <w:highlight w:val="yellow"/>
                <w:lang w:val="fr-FR"/>
              </w:rPr>
            </w:pPr>
          </w:p>
          <w:p w14:paraId="4FC332D2" w14:textId="05C6C873" w:rsidR="009C61B9" w:rsidRPr="00CF4377" w:rsidRDefault="009C61B9" w:rsidP="00D30D4C">
            <w:pPr>
              <w:spacing w:after="0" w:line="240" w:lineRule="auto"/>
              <w:rPr>
                <w:kern w:val="32"/>
                <w:sz w:val="20"/>
                <w:lang w:val="fr-FR"/>
              </w:rPr>
            </w:pPr>
            <w:r w:rsidRPr="00CF4377">
              <w:rPr>
                <w:kern w:val="32"/>
                <w:sz w:val="20"/>
                <w:lang w:val="fr-FR"/>
              </w:rPr>
              <w:t xml:space="preserve">(Res.XII.9 </w:t>
            </w:r>
            <w:r w:rsidR="008233F8" w:rsidRPr="00CF4377">
              <w:rPr>
                <w:kern w:val="32"/>
                <w:sz w:val="20"/>
                <w:lang w:val="fr-FR"/>
              </w:rPr>
              <w:t>Objectif</w:t>
            </w:r>
            <w:r w:rsidRPr="00CF4377">
              <w:rPr>
                <w:kern w:val="32"/>
                <w:sz w:val="20"/>
                <w:lang w:val="fr-FR"/>
              </w:rPr>
              <w:t xml:space="preserve"> 1.4, </w:t>
            </w:r>
            <w:r w:rsidR="00C0409E" w:rsidRPr="00CF4377">
              <w:rPr>
                <w:sz w:val="20"/>
                <w:lang w:val="fr-FR"/>
              </w:rPr>
              <w:t>Résolution</w:t>
            </w:r>
            <w:r w:rsidRPr="00CF4377">
              <w:rPr>
                <w:sz w:val="20"/>
                <w:lang w:val="fr-FR"/>
              </w:rPr>
              <w:t xml:space="preserve"> XII.9 </w:t>
            </w:r>
            <w:r w:rsidR="008233F8" w:rsidRPr="00CF4377">
              <w:rPr>
                <w:sz w:val="20"/>
                <w:lang w:val="fr-FR"/>
              </w:rPr>
              <w:t>Objectif</w:t>
            </w:r>
            <w:r w:rsidRPr="00CF4377">
              <w:rPr>
                <w:sz w:val="20"/>
                <w:lang w:val="fr-FR"/>
              </w:rPr>
              <w:t xml:space="preserve"> 3.3)</w:t>
            </w:r>
          </w:p>
          <w:p w14:paraId="200C9235" w14:textId="165C48D9" w:rsidR="009C61B9" w:rsidRPr="00CF4377" w:rsidRDefault="009C61B9" w:rsidP="00D30D4C">
            <w:pPr>
              <w:spacing w:after="0" w:line="240" w:lineRule="auto"/>
              <w:rPr>
                <w:sz w:val="20"/>
                <w:lang w:val="fr-FR"/>
              </w:rPr>
            </w:pPr>
            <w:r w:rsidRPr="00CF4377">
              <w:rPr>
                <w:sz w:val="20"/>
                <w:lang w:val="fr-FR"/>
              </w:rPr>
              <w:t>(</w:t>
            </w:r>
            <w:r w:rsidR="008233F8" w:rsidRPr="00CF4377">
              <w:rPr>
                <w:sz w:val="20"/>
                <w:lang w:val="fr-FR"/>
              </w:rPr>
              <w:t>Auparavant Activité</w:t>
            </w:r>
            <w:r w:rsidR="002A6CAA">
              <w:rPr>
                <w:sz w:val="20"/>
                <w:lang w:val="fr-FR"/>
              </w:rPr>
              <w:t>s</w:t>
            </w:r>
            <w:r w:rsidRPr="00CF4377">
              <w:rPr>
                <w:sz w:val="20"/>
                <w:lang w:val="fr-FR"/>
              </w:rPr>
              <w:t xml:space="preserve"> 1.3</w:t>
            </w:r>
            <w:r w:rsidR="00C0409E" w:rsidRPr="00CF4377">
              <w:rPr>
                <w:sz w:val="20"/>
                <w:lang w:val="fr-FR"/>
              </w:rPr>
              <w:t xml:space="preserve"> et </w:t>
            </w:r>
            <w:r w:rsidRPr="00CF4377">
              <w:rPr>
                <w:sz w:val="20"/>
                <w:lang w:val="fr-FR"/>
              </w:rPr>
              <w:t>16.7</w:t>
            </w:r>
            <w:r w:rsidR="002A6CAA">
              <w:rPr>
                <w:sz w:val="20"/>
                <w:lang w:val="fr-FR"/>
              </w:rPr>
              <w:t xml:space="preserve"> du PT</w:t>
            </w:r>
            <w:r w:rsidRPr="00CF4377">
              <w:rPr>
                <w:sz w:val="20"/>
                <w:lang w:val="fr-FR"/>
              </w:rPr>
              <w:t>)</w:t>
            </w:r>
          </w:p>
        </w:tc>
        <w:tc>
          <w:tcPr>
            <w:tcW w:w="3008" w:type="dxa"/>
          </w:tcPr>
          <w:p w14:paraId="55D7399B" w14:textId="5ED77F8E" w:rsidR="009C61B9" w:rsidRPr="00CF4377" w:rsidRDefault="00A64E2A" w:rsidP="00D30D4C">
            <w:pPr>
              <w:spacing w:after="0" w:line="240" w:lineRule="auto"/>
              <w:rPr>
                <w:sz w:val="20"/>
                <w:lang w:val="fr-FR"/>
              </w:rPr>
            </w:pPr>
            <w:r>
              <w:rPr>
                <w:sz w:val="20"/>
                <w:lang w:val="fr-FR"/>
              </w:rPr>
              <w:t>Panoplie d'outils</w:t>
            </w:r>
            <w:r w:rsidR="009C61B9" w:rsidRPr="00CF4377">
              <w:rPr>
                <w:sz w:val="20"/>
                <w:lang w:val="fr-FR"/>
              </w:rPr>
              <w:t xml:space="preserve"> </w:t>
            </w:r>
            <w:r w:rsidR="00357441">
              <w:rPr>
                <w:sz w:val="20"/>
                <w:lang w:val="fr-FR"/>
              </w:rPr>
              <w:t xml:space="preserve">sur la </w:t>
            </w:r>
            <w:r w:rsidR="00C0567D">
              <w:rPr>
                <w:sz w:val="20"/>
                <w:lang w:val="fr-FR"/>
              </w:rPr>
              <w:t>gestion des zones humides</w:t>
            </w:r>
            <w:r w:rsidR="009C61B9" w:rsidRPr="00CF4377">
              <w:rPr>
                <w:sz w:val="20"/>
                <w:lang w:val="fr-FR"/>
              </w:rPr>
              <w:t xml:space="preserve"> (by </w:t>
            </w:r>
            <w:r w:rsidR="00D0792D" w:rsidRPr="00CF4377">
              <w:rPr>
                <w:sz w:val="20"/>
                <w:lang w:val="fr-FR"/>
              </w:rPr>
              <w:t>GEST</w:t>
            </w:r>
            <w:r w:rsidR="009C61B9" w:rsidRPr="00CF4377">
              <w:rPr>
                <w:sz w:val="20"/>
                <w:lang w:val="fr-FR"/>
              </w:rPr>
              <w:t xml:space="preserve">) </w:t>
            </w:r>
            <w:r w:rsidR="00051F5C">
              <w:rPr>
                <w:sz w:val="20"/>
                <w:lang w:val="fr-FR"/>
              </w:rPr>
              <w:t>publiée</w:t>
            </w:r>
            <w:r>
              <w:rPr>
                <w:sz w:val="20"/>
                <w:lang w:val="fr-FR"/>
              </w:rPr>
              <w:t xml:space="preserve"> sur le site web de Ramsar (référence aux </w:t>
            </w:r>
            <w:r w:rsidR="008233F8" w:rsidRPr="00CF4377">
              <w:rPr>
                <w:sz w:val="20"/>
                <w:lang w:val="fr-FR"/>
              </w:rPr>
              <w:t>Objectif</w:t>
            </w:r>
            <w:r w:rsidR="009C61B9" w:rsidRPr="00CF4377">
              <w:rPr>
                <w:sz w:val="20"/>
                <w:lang w:val="fr-FR"/>
              </w:rPr>
              <w:t>s 5</w:t>
            </w:r>
            <w:r w:rsidR="00C0409E" w:rsidRPr="00CF4377">
              <w:rPr>
                <w:sz w:val="20"/>
                <w:lang w:val="fr-FR"/>
              </w:rPr>
              <w:t xml:space="preserve"> et </w:t>
            </w:r>
            <w:r w:rsidR="009C61B9" w:rsidRPr="00CF4377">
              <w:rPr>
                <w:sz w:val="20"/>
                <w:lang w:val="fr-FR"/>
              </w:rPr>
              <w:t>7</w:t>
            </w:r>
            <w:r>
              <w:rPr>
                <w:sz w:val="20"/>
                <w:lang w:val="fr-FR"/>
              </w:rPr>
              <w:t xml:space="preserve"> du </w:t>
            </w:r>
            <w:r w:rsidRPr="00A64E2A">
              <w:rPr>
                <w:sz w:val="20"/>
                <w:lang w:val="fr-FR"/>
              </w:rPr>
              <w:t>But 2</w:t>
            </w:r>
            <w:r w:rsidR="009C61B9" w:rsidRPr="00CF4377">
              <w:rPr>
                <w:sz w:val="20"/>
                <w:lang w:val="fr-FR"/>
              </w:rPr>
              <w:t>).</w:t>
            </w:r>
          </w:p>
          <w:p w14:paraId="02E5EE32" w14:textId="77777777" w:rsidR="009C61B9" w:rsidRPr="00CF4377" w:rsidRDefault="009C61B9" w:rsidP="00D30D4C">
            <w:pPr>
              <w:spacing w:after="0" w:line="240" w:lineRule="auto"/>
              <w:rPr>
                <w:sz w:val="20"/>
                <w:lang w:val="fr-FR"/>
              </w:rPr>
            </w:pPr>
          </w:p>
          <w:p w14:paraId="1C699800" w14:textId="588159B7" w:rsidR="009C61B9" w:rsidRPr="00CF4377" w:rsidRDefault="00BB4BE6" w:rsidP="00D30D4C">
            <w:pPr>
              <w:spacing w:after="0" w:line="240" w:lineRule="auto"/>
              <w:rPr>
                <w:color w:val="000000" w:themeColor="text1"/>
                <w:sz w:val="20"/>
                <w:lang w:val="fr-FR"/>
              </w:rPr>
            </w:pPr>
            <w:r>
              <w:rPr>
                <w:sz w:val="20"/>
                <w:lang w:val="fr-FR"/>
              </w:rPr>
              <w:t>Diffuser</w:t>
            </w:r>
            <w:r w:rsidR="002918C9">
              <w:rPr>
                <w:sz w:val="20"/>
                <w:lang w:val="fr-FR"/>
              </w:rPr>
              <w:t xml:space="preserve"> des informations sur les possibilités de formation et de </w:t>
            </w:r>
            <w:r w:rsidR="00B17A92">
              <w:rPr>
                <w:sz w:val="20"/>
                <w:lang w:val="fr-FR"/>
              </w:rPr>
              <w:t>renforcement des capacités</w:t>
            </w:r>
            <w:r w:rsidR="00C0409E" w:rsidRPr="00CF4377">
              <w:rPr>
                <w:sz w:val="20"/>
                <w:lang w:val="fr-FR"/>
              </w:rPr>
              <w:t xml:space="preserve"> et </w:t>
            </w:r>
            <w:r w:rsidR="002918C9">
              <w:rPr>
                <w:sz w:val="20"/>
                <w:lang w:val="fr-FR"/>
              </w:rPr>
              <w:t>sur le partage de l'</w:t>
            </w:r>
            <w:r w:rsidR="009C61B9" w:rsidRPr="00CF4377">
              <w:rPr>
                <w:sz w:val="20"/>
                <w:lang w:val="fr-FR"/>
              </w:rPr>
              <w:t>information</w:t>
            </w:r>
            <w:r w:rsidR="002918C9">
              <w:rPr>
                <w:sz w:val="20"/>
                <w:lang w:val="fr-FR"/>
              </w:rPr>
              <w:t xml:space="preserve"> sur la base des </w:t>
            </w:r>
            <w:r w:rsidR="008233F8" w:rsidRPr="00CF4377">
              <w:rPr>
                <w:color w:val="000000" w:themeColor="text1"/>
                <w:sz w:val="20"/>
                <w:lang w:val="fr-FR"/>
              </w:rPr>
              <w:t>Objectif</w:t>
            </w:r>
            <w:r w:rsidR="00842697">
              <w:rPr>
                <w:color w:val="000000" w:themeColor="text1"/>
                <w:sz w:val="20"/>
                <w:lang w:val="fr-FR"/>
              </w:rPr>
              <w:t>s 4.3</w:t>
            </w:r>
            <w:r w:rsidR="00051F5C">
              <w:rPr>
                <w:color w:val="000000" w:themeColor="text1"/>
                <w:sz w:val="20"/>
                <w:lang w:val="fr-FR"/>
              </w:rPr>
              <w:t xml:space="preserve"> et </w:t>
            </w:r>
            <w:r w:rsidR="00842697">
              <w:rPr>
                <w:color w:val="000000" w:themeColor="text1"/>
                <w:sz w:val="20"/>
                <w:lang w:val="fr-FR"/>
              </w:rPr>
              <w:t>8.1</w:t>
            </w:r>
            <w:r w:rsidR="00842697" w:rsidRPr="00842697">
              <w:rPr>
                <w:color w:val="000000" w:themeColor="text1"/>
                <w:sz w:val="20"/>
                <w:lang w:val="fr-FR"/>
              </w:rPr>
              <w:t xml:space="preserve"> du Plan d'action de CESP</w:t>
            </w:r>
            <w:r w:rsidR="009C61B9" w:rsidRPr="00CF4377">
              <w:rPr>
                <w:color w:val="000000" w:themeColor="text1"/>
                <w:sz w:val="20"/>
                <w:lang w:val="fr-FR"/>
              </w:rPr>
              <w:t>.</w:t>
            </w:r>
          </w:p>
          <w:p w14:paraId="49EF9309" w14:textId="77777777" w:rsidR="009C61B9" w:rsidRPr="00CF4377" w:rsidRDefault="009C61B9" w:rsidP="00D30D4C">
            <w:pPr>
              <w:spacing w:after="0" w:line="240" w:lineRule="auto"/>
              <w:rPr>
                <w:color w:val="000000" w:themeColor="text1"/>
                <w:sz w:val="20"/>
                <w:lang w:val="fr-FR"/>
              </w:rPr>
            </w:pPr>
          </w:p>
          <w:p w14:paraId="545F69B9" w14:textId="0AA7CC21" w:rsidR="009C61B9" w:rsidRPr="00CF4377" w:rsidRDefault="00BC3EE5" w:rsidP="00BC3EE5">
            <w:pPr>
              <w:spacing w:after="0" w:line="240" w:lineRule="auto"/>
              <w:rPr>
                <w:sz w:val="20"/>
                <w:lang w:val="fr-FR"/>
              </w:rPr>
            </w:pPr>
            <w:r>
              <w:rPr>
                <w:kern w:val="32"/>
                <w:sz w:val="20"/>
                <w:lang w:val="fr-FR"/>
              </w:rPr>
              <w:t xml:space="preserve">Gérer et utiliser les listes de presse de la </w:t>
            </w:r>
            <w:r w:rsidR="00B11AA8" w:rsidRPr="00CF4377">
              <w:rPr>
                <w:kern w:val="32"/>
                <w:sz w:val="20"/>
                <w:lang w:val="fr-FR"/>
              </w:rPr>
              <w:t>CESP</w:t>
            </w:r>
            <w:r w:rsidR="009C61B9" w:rsidRPr="00CF4377">
              <w:rPr>
                <w:kern w:val="32"/>
                <w:sz w:val="20"/>
                <w:lang w:val="fr-FR"/>
              </w:rPr>
              <w:t xml:space="preserve"> </w:t>
            </w:r>
            <w:r>
              <w:rPr>
                <w:kern w:val="32"/>
                <w:sz w:val="20"/>
                <w:lang w:val="fr-FR"/>
              </w:rPr>
              <w:t xml:space="preserve">pour </w:t>
            </w:r>
            <w:r w:rsidR="00594C6D">
              <w:rPr>
                <w:kern w:val="32"/>
                <w:sz w:val="20"/>
                <w:lang w:val="fr-FR"/>
              </w:rPr>
              <w:t xml:space="preserve">fournir </w:t>
            </w:r>
            <w:r>
              <w:rPr>
                <w:kern w:val="32"/>
                <w:sz w:val="20"/>
                <w:lang w:val="fr-FR"/>
              </w:rPr>
              <w:t xml:space="preserve">des </w:t>
            </w:r>
            <w:r w:rsidR="00C54556">
              <w:rPr>
                <w:kern w:val="32"/>
                <w:sz w:val="20"/>
                <w:lang w:val="fr-FR"/>
              </w:rPr>
              <w:t>outils</w:t>
            </w:r>
            <w:r w:rsidR="009C61B9" w:rsidRPr="00CF4377">
              <w:rPr>
                <w:kern w:val="32"/>
                <w:sz w:val="20"/>
                <w:lang w:val="fr-FR"/>
              </w:rPr>
              <w:t xml:space="preserve"> </w:t>
            </w:r>
            <w:r>
              <w:rPr>
                <w:kern w:val="32"/>
                <w:sz w:val="20"/>
                <w:lang w:val="fr-FR"/>
              </w:rPr>
              <w:t xml:space="preserve">appropriés </w:t>
            </w:r>
            <w:r w:rsidR="00D139EC">
              <w:rPr>
                <w:kern w:val="32"/>
                <w:sz w:val="20"/>
                <w:lang w:val="fr-FR"/>
              </w:rPr>
              <w:t>aux Parties</w:t>
            </w:r>
            <w:r w:rsidR="00D46B7D" w:rsidRPr="00CF4377">
              <w:rPr>
                <w:kern w:val="32"/>
                <w:sz w:val="20"/>
                <w:lang w:val="fr-FR"/>
              </w:rPr>
              <w:t xml:space="preserve"> contractantes</w:t>
            </w:r>
            <w:r w:rsidR="009C61B9" w:rsidRPr="00CF4377">
              <w:rPr>
                <w:kern w:val="32"/>
                <w:sz w:val="20"/>
                <w:lang w:val="fr-FR"/>
              </w:rPr>
              <w:t xml:space="preserve"> </w:t>
            </w:r>
            <w:r w:rsidR="009C61B9" w:rsidRPr="00CF4377">
              <w:rPr>
                <w:color w:val="000000" w:themeColor="text1"/>
                <w:sz w:val="20"/>
                <w:lang w:val="fr-FR"/>
              </w:rPr>
              <w:t>(</w:t>
            </w:r>
            <w:r w:rsidR="008233F8" w:rsidRPr="00CF4377">
              <w:rPr>
                <w:color w:val="000000" w:themeColor="text1"/>
                <w:sz w:val="20"/>
                <w:lang w:val="fr-FR"/>
              </w:rPr>
              <w:t>Objectif</w:t>
            </w:r>
            <w:r w:rsidR="009C61B9" w:rsidRPr="00CF4377">
              <w:rPr>
                <w:color w:val="000000" w:themeColor="text1"/>
                <w:sz w:val="20"/>
                <w:lang w:val="fr-FR"/>
              </w:rPr>
              <w:t xml:space="preserve"> 1.4</w:t>
            </w:r>
            <w:r w:rsidR="00842697" w:rsidRPr="00842697">
              <w:rPr>
                <w:color w:val="000000" w:themeColor="text1"/>
                <w:sz w:val="20"/>
                <w:lang w:val="fr-FR"/>
              </w:rPr>
              <w:t xml:space="preserve"> du Plan d'action de CESP).</w:t>
            </w:r>
          </w:p>
        </w:tc>
        <w:tc>
          <w:tcPr>
            <w:tcW w:w="3118" w:type="dxa"/>
            <w:shd w:val="clear" w:color="auto" w:fill="auto"/>
            <w:hideMark/>
          </w:tcPr>
          <w:p w14:paraId="54F7BFCE" w14:textId="2B9D7CCB" w:rsidR="009C61B9" w:rsidRPr="00CF4377" w:rsidRDefault="00051F5C" w:rsidP="00D30D4C">
            <w:pPr>
              <w:spacing w:after="0" w:line="240" w:lineRule="auto"/>
              <w:rPr>
                <w:lang w:val="fr-FR"/>
              </w:rPr>
            </w:pPr>
            <w:r>
              <w:rPr>
                <w:sz w:val="20"/>
                <w:lang w:val="fr-FR"/>
              </w:rPr>
              <w:t xml:space="preserve">Nombre </w:t>
            </w:r>
            <w:r w:rsidR="00C455D5">
              <w:rPr>
                <w:sz w:val="20"/>
                <w:lang w:val="fr-FR"/>
              </w:rPr>
              <w:t xml:space="preserve">d'administrateurs de sites et de </w:t>
            </w:r>
            <w:r w:rsidR="00357441">
              <w:rPr>
                <w:sz w:val="20"/>
                <w:lang w:val="fr-FR"/>
              </w:rPr>
              <w:t>Correspondants</w:t>
            </w:r>
            <w:r w:rsidR="009A2B0E">
              <w:rPr>
                <w:sz w:val="20"/>
                <w:lang w:val="fr-FR"/>
              </w:rPr>
              <w:t xml:space="preserve"> nationaux</w:t>
            </w:r>
            <w:r w:rsidR="009C61B9" w:rsidRPr="00CF4377">
              <w:rPr>
                <w:sz w:val="20"/>
                <w:lang w:val="fr-FR"/>
              </w:rPr>
              <w:t xml:space="preserve"> </w:t>
            </w:r>
            <w:r w:rsidR="00C455D5">
              <w:rPr>
                <w:sz w:val="20"/>
                <w:lang w:val="fr-FR"/>
              </w:rPr>
              <w:t xml:space="preserve">de CESP connaissent la </w:t>
            </w:r>
            <w:r w:rsidR="006F0D56">
              <w:rPr>
                <w:sz w:val="20"/>
                <w:lang w:val="fr-FR"/>
              </w:rPr>
              <w:t>panoplie d'outils</w:t>
            </w:r>
            <w:r w:rsidR="00C455D5">
              <w:rPr>
                <w:sz w:val="20"/>
                <w:lang w:val="fr-FR"/>
              </w:rPr>
              <w:t xml:space="preserve"> et y ont accès</w:t>
            </w:r>
            <w:r w:rsidR="009C61B9" w:rsidRPr="00CF4377">
              <w:rPr>
                <w:sz w:val="20"/>
                <w:lang w:val="fr-FR"/>
              </w:rPr>
              <w:t>.</w:t>
            </w:r>
          </w:p>
          <w:p w14:paraId="00A997F2" w14:textId="77777777" w:rsidR="009C61B9" w:rsidRPr="00CF4377" w:rsidRDefault="009C61B9" w:rsidP="00D30D4C">
            <w:pPr>
              <w:spacing w:after="0" w:line="240" w:lineRule="auto"/>
              <w:rPr>
                <w:sz w:val="20"/>
                <w:lang w:val="fr-FR"/>
              </w:rPr>
            </w:pPr>
          </w:p>
          <w:p w14:paraId="7409B2C9" w14:textId="53C948BE" w:rsidR="009C61B9" w:rsidRPr="00CF4377" w:rsidRDefault="00F72EA5" w:rsidP="00D30D4C">
            <w:pPr>
              <w:spacing w:after="0" w:line="240" w:lineRule="auto"/>
              <w:rPr>
                <w:sz w:val="20"/>
                <w:lang w:val="fr-FR"/>
              </w:rPr>
            </w:pPr>
            <w:r>
              <w:rPr>
                <w:sz w:val="20"/>
                <w:lang w:val="fr-FR"/>
              </w:rPr>
              <w:t xml:space="preserve">Nombre de possibilités de formation et de </w:t>
            </w:r>
            <w:r w:rsidR="00B17A92">
              <w:rPr>
                <w:sz w:val="20"/>
                <w:lang w:val="fr-FR"/>
              </w:rPr>
              <w:t>renforcement des capacités</w:t>
            </w:r>
            <w:r w:rsidR="009C61B9" w:rsidRPr="00CF4377">
              <w:rPr>
                <w:sz w:val="20"/>
                <w:lang w:val="fr-FR"/>
              </w:rPr>
              <w:t xml:space="preserve"> </w:t>
            </w:r>
            <w:r>
              <w:rPr>
                <w:sz w:val="20"/>
                <w:lang w:val="fr-FR"/>
              </w:rPr>
              <w:t>disponible</w:t>
            </w:r>
            <w:r w:rsidR="00051F5C">
              <w:rPr>
                <w:sz w:val="20"/>
                <w:lang w:val="fr-FR"/>
              </w:rPr>
              <w:t>s</w:t>
            </w:r>
            <w:r>
              <w:rPr>
                <w:sz w:val="20"/>
                <w:lang w:val="fr-FR"/>
              </w:rPr>
              <w:t xml:space="preserve"> sur le </w:t>
            </w:r>
            <w:r w:rsidR="003967DC">
              <w:rPr>
                <w:sz w:val="20"/>
                <w:lang w:val="fr-FR"/>
              </w:rPr>
              <w:t>site web</w:t>
            </w:r>
            <w:r>
              <w:rPr>
                <w:sz w:val="20"/>
                <w:lang w:val="fr-FR"/>
              </w:rPr>
              <w:t xml:space="preserve"> et des serveurs de liste pour les </w:t>
            </w:r>
            <w:r w:rsidR="00886EA9">
              <w:rPr>
                <w:sz w:val="20"/>
                <w:lang w:val="fr-FR"/>
              </w:rPr>
              <w:t>CN-</w:t>
            </w:r>
            <w:r w:rsidR="00B11AA8" w:rsidRPr="00CF4377">
              <w:rPr>
                <w:sz w:val="20"/>
                <w:lang w:val="fr-FR"/>
              </w:rPr>
              <w:t>CESP</w:t>
            </w:r>
            <w:r w:rsidR="009C61B9" w:rsidRPr="00CF4377">
              <w:rPr>
                <w:sz w:val="20"/>
                <w:lang w:val="fr-FR"/>
              </w:rPr>
              <w:t>.</w:t>
            </w:r>
          </w:p>
          <w:p w14:paraId="331CAEB3" w14:textId="77777777" w:rsidR="009C61B9" w:rsidRPr="00CF4377" w:rsidRDefault="009C61B9" w:rsidP="00D30D4C">
            <w:pPr>
              <w:spacing w:after="0" w:line="240" w:lineRule="auto"/>
              <w:rPr>
                <w:sz w:val="20"/>
                <w:lang w:val="fr-FR"/>
              </w:rPr>
            </w:pPr>
          </w:p>
          <w:p w14:paraId="06B02327" w14:textId="107C9A0F" w:rsidR="009C61B9" w:rsidRPr="00CF4377" w:rsidRDefault="002918C9" w:rsidP="00B80702">
            <w:pPr>
              <w:tabs>
                <w:tab w:val="left" w:pos="3080"/>
              </w:tabs>
              <w:spacing w:after="0" w:line="240" w:lineRule="auto"/>
              <w:rPr>
                <w:lang w:val="fr-FR"/>
              </w:rPr>
            </w:pPr>
            <w:r>
              <w:rPr>
                <w:sz w:val="20"/>
                <w:lang w:val="fr-FR"/>
              </w:rPr>
              <w:t xml:space="preserve">Liste de la </w:t>
            </w:r>
            <w:r w:rsidR="00B11AA8" w:rsidRPr="00CF4377">
              <w:rPr>
                <w:sz w:val="20"/>
                <w:lang w:val="fr-FR"/>
              </w:rPr>
              <w:t>CESP</w:t>
            </w:r>
            <w:r w:rsidR="009C61B9" w:rsidRPr="00CF4377">
              <w:rPr>
                <w:sz w:val="20"/>
                <w:lang w:val="fr-FR"/>
              </w:rPr>
              <w:t xml:space="preserve"> </w:t>
            </w:r>
            <w:r>
              <w:rPr>
                <w:sz w:val="20"/>
                <w:lang w:val="fr-FR"/>
              </w:rPr>
              <w:t xml:space="preserve">tenue à jour, tous les </w:t>
            </w:r>
            <w:r w:rsidR="00B80702">
              <w:rPr>
                <w:sz w:val="20"/>
                <w:lang w:val="fr-FR"/>
              </w:rPr>
              <w:t xml:space="preserve">outils disponibles </w:t>
            </w:r>
            <w:r w:rsidR="00594C6D">
              <w:rPr>
                <w:sz w:val="20"/>
                <w:lang w:val="fr-FR"/>
              </w:rPr>
              <w:t>fournis</w:t>
            </w:r>
            <w:r w:rsidR="009C61B9" w:rsidRPr="00CF4377">
              <w:rPr>
                <w:sz w:val="20"/>
                <w:lang w:val="fr-FR"/>
              </w:rPr>
              <w:t xml:space="preserve"> (</w:t>
            </w:r>
            <w:r w:rsidR="00B80702">
              <w:rPr>
                <w:sz w:val="20"/>
                <w:lang w:val="fr-FR"/>
              </w:rPr>
              <w:t>en cours</w:t>
            </w:r>
            <w:r w:rsidR="009C61B9" w:rsidRPr="00CF4377">
              <w:rPr>
                <w:sz w:val="20"/>
                <w:lang w:val="fr-FR"/>
              </w:rPr>
              <w:t>).</w:t>
            </w:r>
          </w:p>
        </w:tc>
        <w:tc>
          <w:tcPr>
            <w:tcW w:w="1753" w:type="dxa"/>
            <w:shd w:val="clear" w:color="auto" w:fill="auto"/>
            <w:hideMark/>
          </w:tcPr>
          <w:p w14:paraId="247D7855" w14:textId="419EA293" w:rsidR="009C61B9" w:rsidRPr="00CF4377" w:rsidRDefault="00BC3EE5" w:rsidP="00D30D4C">
            <w:pPr>
              <w:spacing w:after="0" w:line="240" w:lineRule="auto"/>
              <w:rPr>
                <w:b/>
                <w:sz w:val="20"/>
                <w:lang w:val="fr-FR"/>
              </w:rPr>
            </w:pPr>
            <w:r w:rsidRPr="00CF4377">
              <w:rPr>
                <w:b/>
                <w:sz w:val="20"/>
                <w:lang w:val="fr-FR"/>
              </w:rPr>
              <w:t>Équipes</w:t>
            </w:r>
            <w:r w:rsidR="00460AF9" w:rsidRPr="00CF4377">
              <w:rPr>
                <w:b/>
                <w:sz w:val="20"/>
                <w:lang w:val="fr-FR"/>
              </w:rPr>
              <w:t xml:space="preserve"> régionales</w:t>
            </w:r>
          </w:p>
          <w:p w14:paraId="77EAB704" w14:textId="3DDAF749" w:rsidR="009C61B9" w:rsidRPr="00CF4377" w:rsidRDefault="009C61B9" w:rsidP="00D30D4C">
            <w:pPr>
              <w:spacing w:after="0" w:line="240" w:lineRule="auto"/>
              <w:rPr>
                <w:sz w:val="20"/>
                <w:lang w:val="fr-FR"/>
              </w:rPr>
            </w:pPr>
            <w:r w:rsidRPr="00CF4377">
              <w:rPr>
                <w:sz w:val="20"/>
                <w:lang w:val="fr-FR"/>
              </w:rPr>
              <w:t>(</w:t>
            </w:r>
            <w:r w:rsidR="005B4D21">
              <w:rPr>
                <w:sz w:val="20"/>
                <w:lang w:val="fr-FR"/>
              </w:rPr>
              <w:t>Communication</w:t>
            </w:r>
            <w:r w:rsidRPr="00CF4377">
              <w:rPr>
                <w:sz w:val="20"/>
                <w:lang w:val="fr-FR"/>
              </w:rPr>
              <w:t>)</w:t>
            </w:r>
          </w:p>
          <w:p w14:paraId="027C16C2" w14:textId="77777777" w:rsidR="009C61B9" w:rsidRPr="00CF4377" w:rsidRDefault="009C61B9" w:rsidP="00D30D4C">
            <w:pPr>
              <w:spacing w:after="0" w:line="240" w:lineRule="auto"/>
              <w:rPr>
                <w:sz w:val="20"/>
                <w:lang w:val="fr-FR"/>
              </w:rPr>
            </w:pPr>
          </w:p>
          <w:p w14:paraId="258F4198" w14:textId="77777777" w:rsidR="009C61B9" w:rsidRPr="00CF4377" w:rsidRDefault="009C61B9" w:rsidP="00D30D4C">
            <w:pPr>
              <w:spacing w:after="0" w:line="240" w:lineRule="auto"/>
              <w:rPr>
                <w:sz w:val="20"/>
                <w:lang w:val="fr-FR"/>
              </w:rPr>
            </w:pPr>
          </w:p>
          <w:p w14:paraId="03D42988" w14:textId="77777777" w:rsidR="009C61B9" w:rsidRPr="00CF4377" w:rsidRDefault="009C61B9" w:rsidP="00D30D4C">
            <w:pPr>
              <w:spacing w:after="0" w:line="240" w:lineRule="auto"/>
              <w:rPr>
                <w:sz w:val="20"/>
                <w:lang w:val="fr-FR"/>
              </w:rPr>
            </w:pPr>
          </w:p>
          <w:p w14:paraId="2E414E55" w14:textId="1AF7DFE2" w:rsidR="009C61B9" w:rsidRPr="00CF4377" w:rsidRDefault="009C61B9" w:rsidP="00D30D4C">
            <w:pPr>
              <w:spacing w:after="0" w:line="240" w:lineRule="auto"/>
              <w:rPr>
                <w:sz w:val="20"/>
                <w:lang w:val="fr-FR"/>
              </w:rPr>
            </w:pPr>
            <w:r w:rsidRPr="00CF4377" w:rsidDel="00C74B16">
              <w:rPr>
                <w:b/>
                <w:sz w:val="20"/>
                <w:lang w:val="fr-FR"/>
              </w:rPr>
              <w:t xml:space="preserve"> </w:t>
            </w:r>
          </w:p>
        </w:tc>
      </w:tr>
      <w:tr w:rsidR="009C61B9" w:rsidRPr="00CF4377" w14:paraId="144CCE87" w14:textId="2EF8D5BD" w:rsidTr="00577DE3">
        <w:tc>
          <w:tcPr>
            <w:tcW w:w="2530" w:type="dxa"/>
            <w:vMerge/>
            <w:vAlign w:val="center"/>
          </w:tcPr>
          <w:p w14:paraId="7A49385D" w14:textId="77777777" w:rsidR="009C61B9" w:rsidRPr="00CF4377" w:rsidRDefault="009C61B9" w:rsidP="00D30D4C">
            <w:pPr>
              <w:spacing w:after="0" w:line="240" w:lineRule="auto"/>
              <w:rPr>
                <w:sz w:val="20"/>
                <w:lang w:val="fr-FR"/>
              </w:rPr>
            </w:pPr>
          </w:p>
        </w:tc>
        <w:tc>
          <w:tcPr>
            <w:tcW w:w="4070" w:type="dxa"/>
            <w:shd w:val="clear" w:color="auto" w:fill="auto"/>
          </w:tcPr>
          <w:p w14:paraId="75FCB0C2" w14:textId="1BCCCDEB" w:rsidR="009C61B9" w:rsidRPr="00CF4377" w:rsidRDefault="00E605C0" w:rsidP="00D30D4C">
            <w:pPr>
              <w:spacing w:after="0" w:line="240" w:lineRule="auto"/>
              <w:rPr>
                <w:sz w:val="20"/>
                <w:lang w:val="fr-FR"/>
              </w:rPr>
            </w:pPr>
            <w:r>
              <w:rPr>
                <w:sz w:val="20"/>
                <w:lang w:val="fr-FR"/>
              </w:rPr>
              <w:t xml:space="preserve">Aider les </w:t>
            </w:r>
            <w:r w:rsidR="00D46B7D" w:rsidRPr="00CF4377">
              <w:rPr>
                <w:sz w:val="20"/>
                <w:lang w:val="fr-FR"/>
              </w:rPr>
              <w:t>Parties contractantes</w:t>
            </w:r>
            <w:r>
              <w:rPr>
                <w:sz w:val="20"/>
                <w:lang w:val="fr-FR"/>
              </w:rPr>
              <w:t xml:space="preserve"> ayant des </w:t>
            </w:r>
            <w:r w:rsidR="009A2B0E">
              <w:rPr>
                <w:sz w:val="20"/>
                <w:lang w:val="fr-FR"/>
              </w:rPr>
              <w:t>centres d'éducation aux zones humides</w:t>
            </w:r>
            <w:r w:rsidR="009C61B9" w:rsidRPr="00CF4377">
              <w:rPr>
                <w:sz w:val="20"/>
                <w:lang w:val="fr-FR"/>
              </w:rPr>
              <w:t xml:space="preserve"> </w:t>
            </w:r>
            <w:r>
              <w:rPr>
                <w:sz w:val="20"/>
                <w:lang w:val="fr-FR"/>
              </w:rPr>
              <w:t xml:space="preserve">établis ou projetés, ou des </w:t>
            </w:r>
            <w:r w:rsidR="00D12248">
              <w:rPr>
                <w:sz w:val="20"/>
                <w:lang w:val="fr-FR"/>
              </w:rPr>
              <w:t xml:space="preserve">structures similaires, de </w:t>
            </w:r>
            <w:r w:rsidR="00594C6D">
              <w:rPr>
                <w:sz w:val="20"/>
                <w:lang w:val="fr-FR"/>
              </w:rPr>
              <w:t xml:space="preserve">fournir </w:t>
            </w:r>
            <w:r w:rsidR="00D12248">
              <w:rPr>
                <w:sz w:val="20"/>
                <w:lang w:val="fr-FR"/>
              </w:rPr>
              <w:t xml:space="preserve">des </w:t>
            </w:r>
            <w:r w:rsidR="009C61B9" w:rsidRPr="00CF4377">
              <w:rPr>
                <w:sz w:val="20"/>
                <w:lang w:val="fr-FR"/>
              </w:rPr>
              <w:t>information</w:t>
            </w:r>
            <w:r w:rsidR="00D12248">
              <w:rPr>
                <w:sz w:val="20"/>
                <w:lang w:val="fr-FR"/>
              </w:rPr>
              <w:t xml:space="preserve">s sur ces centres en tant que lieux privilégiés d'apprentissage et de formation sur les </w:t>
            </w:r>
            <w:r w:rsidR="00486B8B" w:rsidRPr="00CF4377">
              <w:rPr>
                <w:sz w:val="20"/>
                <w:lang w:val="fr-FR"/>
              </w:rPr>
              <w:t>zones humides</w:t>
            </w:r>
            <w:r w:rsidR="00AC509C">
              <w:rPr>
                <w:sz w:val="20"/>
                <w:lang w:val="fr-FR"/>
              </w:rPr>
              <w:t xml:space="preserve"> ;</w:t>
            </w:r>
            <w:r w:rsidR="009C61B9" w:rsidRPr="00CF4377">
              <w:rPr>
                <w:sz w:val="20"/>
                <w:lang w:val="fr-FR"/>
              </w:rPr>
              <w:t xml:space="preserve"> </w:t>
            </w:r>
            <w:r w:rsidR="00D12248">
              <w:rPr>
                <w:sz w:val="20"/>
                <w:lang w:val="fr-FR"/>
              </w:rPr>
              <w:t xml:space="preserve">établir une base de données exhaustive sur les </w:t>
            </w:r>
            <w:r w:rsidR="009A2B0E">
              <w:rPr>
                <w:sz w:val="20"/>
                <w:lang w:val="fr-FR"/>
              </w:rPr>
              <w:t>centres d'éducation aux zones humides</w:t>
            </w:r>
            <w:r w:rsidR="009C61B9" w:rsidRPr="00CF4377">
              <w:rPr>
                <w:sz w:val="20"/>
                <w:lang w:val="fr-FR"/>
              </w:rPr>
              <w:t>.</w:t>
            </w:r>
          </w:p>
          <w:p w14:paraId="3AE46E33" w14:textId="77777777" w:rsidR="009C61B9" w:rsidRPr="00CF4377" w:rsidRDefault="009C61B9" w:rsidP="00D30D4C">
            <w:pPr>
              <w:spacing w:after="0" w:line="240" w:lineRule="auto"/>
              <w:rPr>
                <w:sz w:val="20"/>
                <w:lang w:val="fr-FR"/>
              </w:rPr>
            </w:pPr>
          </w:p>
          <w:p w14:paraId="776FD587" w14:textId="65E4EE8E" w:rsidR="009C61B9" w:rsidRPr="00CF4377" w:rsidRDefault="009C61B9" w:rsidP="00D30D4C">
            <w:pPr>
              <w:spacing w:after="0" w:line="240" w:lineRule="auto"/>
              <w:rPr>
                <w:sz w:val="20"/>
                <w:lang w:val="fr-FR"/>
              </w:rPr>
            </w:pPr>
            <w:r w:rsidRPr="00CF4377">
              <w:rPr>
                <w:sz w:val="20"/>
                <w:lang w:val="fr-FR"/>
              </w:rPr>
              <w:t>(</w:t>
            </w:r>
            <w:r w:rsidR="00C0409E" w:rsidRPr="00CF4377">
              <w:rPr>
                <w:sz w:val="20"/>
                <w:lang w:val="fr-FR"/>
              </w:rPr>
              <w:t>Résolution</w:t>
            </w:r>
            <w:r w:rsidRPr="00CF4377">
              <w:rPr>
                <w:sz w:val="20"/>
                <w:lang w:val="fr-FR"/>
              </w:rPr>
              <w:t xml:space="preserve"> XII.9, </w:t>
            </w:r>
            <w:r w:rsidR="00795CD2">
              <w:rPr>
                <w:sz w:val="20"/>
                <w:lang w:val="fr-FR"/>
              </w:rPr>
              <w:t>par.</w:t>
            </w:r>
            <w:r w:rsidRPr="00CF4377">
              <w:rPr>
                <w:sz w:val="20"/>
                <w:lang w:val="fr-FR"/>
              </w:rPr>
              <w:t xml:space="preserve"> 21,</w:t>
            </w:r>
            <w:r w:rsidR="00C0409E" w:rsidRPr="00CF4377">
              <w:rPr>
                <w:sz w:val="20"/>
                <w:lang w:val="fr-FR"/>
              </w:rPr>
              <w:t xml:space="preserve"> et </w:t>
            </w:r>
            <w:r w:rsidR="008233F8" w:rsidRPr="00CF4377">
              <w:rPr>
                <w:sz w:val="20"/>
                <w:lang w:val="fr-FR"/>
              </w:rPr>
              <w:t>voir Objectif</w:t>
            </w:r>
            <w:r w:rsidRPr="00CF4377">
              <w:rPr>
                <w:sz w:val="20"/>
                <w:lang w:val="fr-FR"/>
              </w:rPr>
              <w:t xml:space="preserve"> 7.5</w:t>
            </w:r>
            <w:r w:rsidR="00C036E9">
              <w:rPr>
                <w:sz w:val="20"/>
                <w:lang w:val="fr-FR"/>
              </w:rPr>
              <w:t xml:space="preserve"> du Plan d'action de</w:t>
            </w:r>
            <w:r w:rsidR="00C036E9" w:rsidRPr="00103E39">
              <w:rPr>
                <w:lang w:val="fr-FR"/>
              </w:rPr>
              <w:t xml:space="preserve"> </w:t>
            </w:r>
            <w:r w:rsidR="00C036E9">
              <w:rPr>
                <w:sz w:val="20"/>
                <w:lang w:val="fr-FR"/>
              </w:rPr>
              <w:t>CESP)</w:t>
            </w:r>
          </w:p>
          <w:p w14:paraId="0C7D7341" w14:textId="77777777" w:rsidR="009C61B9" w:rsidRDefault="009C61B9" w:rsidP="00D30D4C">
            <w:pPr>
              <w:spacing w:after="0" w:line="240" w:lineRule="auto"/>
              <w:rPr>
                <w:sz w:val="20"/>
                <w:lang w:val="fr-FR"/>
              </w:rPr>
            </w:pPr>
            <w:r w:rsidRPr="00CF4377">
              <w:rPr>
                <w:sz w:val="20"/>
                <w:lang w:val="fr-FR"/>
              </w:rPr>
              <w:t>(</w:t>
            </w:r>
            <w:r w:rsidR="008233F8" w:rsidRPr="00CF4377">
              <w:rPr>
                <w:sz w:val="20"/>
                <w:lang w:val="fr-FR"/>
              </w:rPr>
              <w:t>Auparavant Activité</w:t>
            </w:r>
            <w:r w:rsidRPr="00CF4377">
              <w:rPr>
                <w:sz w:val="20"/>
                <w:lang w:val="fr-FR"/>
              </w:rPr>
              <w:t xml:space="preserve"> 16.3</w:t>
            </w:r>
            <w:r w:rsidR="002A6CAA">
              <w:rPr>
                <w:sz w:val="20"/>
                <w:lang w:val="fr-FR"/>
              </w:rPr>
              <w:t xml:space="preserve"> du PT</w:t>
            </w:r>
            <w:r w:rsidRPr="00CF4377">
              <w:rPr>
                <w:sz w:val="20"/>
                <w:lang w:val="fr-FR"/>
              </w:rPr>
              <w:t>)</w:t>
            </w:r>
          </w:p>
          <w:p w14:paraId="4E8F57F8" w14:textId="6D637B48" w:rsidR="003736A0" w:rsidRPr="00CF4377" w:rsidRDefault="003736A0" w:rsidP="00D30D4C">
            <w:pPr>
              <w:spacing w:after="0" w:line="240" w:lineRule="auto"/>
              <w:rPr>
                <w:sz w:val="20"/>
                <w:lang w:val="fr-FR"/>
              </w:rPr>
            </w:pPr>
            <w:bookmarkStart w:id="9" w:name="_GoBack"/>
            <w:bookmarkEnd w:id="9"/>
          </w:p>
        </w:tc>
        <w:tc>
          <w:tcPr>
            <w:tcW w:w="3008" w:type="dxa"/>
          </w:tcPr>
          <w:p w14:paraId="6C2E9929" w14:textId="7E34136D" w:rsidR="009C61B9" w:rsidRPr="00295669" w:rsidRDefault="00B80702" w:rsidP="00401546">
            <w:pPr>
              <w:spacing w:after="0" w:line="240" w:lineRule="auto"/>
              <w:rPr>
                <w:lang w:val="fr-FR"/>
              </w:rPr>
            </w:pPr>
            <w:r w:rsidRPr="00295669">
              <w:rPr>
                <w:sz w:val="20"/>
                <w:lang w:val="fr-FR"/>
              </w:rPr>
              <w:t xml:space="preserve">Large </w:t>
            </w:r>
            <w:r w:rsidR="009A2B0E" w:rsidRPr="00295669">
              <w:rPr>
                <w:sz w:val="20"/>
                <w:lang w:val="fr-FR"/>
              </w:rPr>
              <w:t>diffusion</w:t>
            </w:r>
            <w:r w:rsidR="009C61B9" w:rsidRPr="00295669">
              <w:rPr>
                <w:sz w:val="20"/>
                <w:lang w:val="fr-FR"/>
              </w:rPr>
              <w:t xml:space="preserve"> </w:t>
            </w:r>
            <w:r w:rsidR="00D12248" w:rsidRPr="00295669">
              <w:rPr>
                <w:sz w:val="20"/>
                <w:lang w:val="fr-FR"/>
              </w:rPr>
              <w:t>de la base de données du programme Wetland Link International (WLI) sur les</w:t>
            </w:r>
            <w:r w:rsidR="009C61B9" w:rsidRPr="00295669">
              <w:rPr>
                <w:sz w:val="20"/>
                <w:lang w:val="fr-FR"/>
              </w:rPr>
              <w:t xml:space="preserve"> </w:t>
            </w:r>
            <w:r w:rsidR="009A2B0E" w:rsidRPr="00295669">
              <w:rPr>
                <w:sz w:val="20"/>
                <w:lang w:val="fr-FR"/>
              </w:rPr>
              <w:t>centres d'éducation aux zones humides</w:t>
            </w:r>
            <w:r w:rsidR="00D12248" w:rsidRPr="00295669">
              <w:rPr>
                <w:sz w:val="20"/>
                <w:lang w:val="fr-FR"/>
              </w:rPr>
              <w:t xml:space="preserve">, à travers le </w:t>
            </w:r>
            <w:r w:rsidR="00486D28" w:rsidRPr="00295669">
              <w:rPr>
                <w:sz w:val="20"/>
                <w:lang w:val="fr-FR"/>
              </w:rPr>
              <w:t>site web de Ramsar</w:t>
            </w:r>
            <w:r w:rsidR="00C0409E" w:rsidRPr="00295669">
              <w:rPr>
                <w:sz w:val="20"/>
                <w:lang w:val="fr-FR"/>
              </w:rPr>
              <w:t xml:space="preserve"> et </w:t>
            </w:r>
            <w:r w:rsidR="007F67D3" w:rsidRPr="00295669">
              <w:rPr>
                <w:sz w:val="20"/>
                <w:lang w:val="fr-FR"/>
              </w:rPr>
              <w:t xml:space="preserve">les serveurs de liste </w:t>
            </w:r>
            <w:r w:rsidR="009C61B9" w:rsidRPr="00295669">
              <w:rPr>
                <w:sz w:val="20"/>
                <w:lang w:val="fr-FR"/>
              </w:rPr>
              <w:t>Ramsar (</w:t>
            </w:r>
            <w:r w:rsidR="007F67D3" w:rsidRPr="00295669">
              <w:rPr>
                <w:sz w:val="20"/>
                <w:lang w:val="fr-FR"/>
              </w:rPr>
              <w:t xml:space="preserve">comme convenu à la réunion </w:t>
            </w:r>
            <w:r w:rsidR="00DA52E7" w:rsidRPr="00295669">
              <w:rPr>
                <w:sz w:val="20"/>
                <w:lang w:val="fr-FR"/>
              </w:rPr>
              <w:t>d</w:t>
            </w:r>
            <w:r w:rsidR="007F67D3" w:rsidRPr="00295669">
              <w:rPr>
                <w:sz w:val="20"/>
                <w:lang w:val="fr-FR"/>
              </w:rPr>
              <w:t xml:space="preserve">u Plan d'action de </w:t>
            </w:r>
            <w:r w:rsidR="00DA52E7" w:rsidRPr="00295669">
              <w:rPr>
                <w:sz w:val="20"/>
                <w:lang w:val="fr-FR"/>
              </w:rPr>
              <w:t>C</w:t>
            </w:r>
            <w:r w:rsidR="00B11AA8" w:rsidRPr="00295669">
              <w:rPr>
                <w:sz w:val="20"/>
                <w:lang w:val="fr-FR"/>
              </w:rPr>
              <w:t>ESP</w:t>
            </w:r>
            <w:r w:rsidR="009C61B9" w:rsidRPr="00295669">
              <w:rPr>
                <w:sz w:val="20"/>
                <w:lang w:val="fr-FR"/>
              </w:rPr>
              <w:t xml:space="preserve">, </w:t>
            </w:r>
            <w:r w:rsidR="008233F8" w:rsidRPr="00295669">
              <w:rPr>
                <w:sz w:val="20"/>
                <w:lang w:val="fr-FR"/>
              </w:rPr>
              <w:t>Objectif</w:t>
            </w:r>
            <w:r w:rsidR="009C61B9" w:rsidRPr="00295669">
              <w:rPr>
                <w:sz w:val="20"/>
                <w:lang w:val="fr-FR"/>
              </w:rPr>
              <w:t xml:space="preserve"> 7.5).</w:t>
            </w:r>
          </w:p>
        </w:tc>
        <w:tc>
          <w:tcPr>
            <w:tcW w:w="3118" w:type="dxa"/>
            <w:shd w:val="clear" w:color="auto" w:fill="auto"/>
          </w:tcPr>
          <w:p w14:paraId="52B6B274" w14:textId="69BF76CC" w:rsidR="009C61B9" w:rsidRPr="00CF4377" w:rsidRDefault="007F67D3" w:rsidP="007F67D3">
            <w:pPr>
              <w:spacing w:after="0" w:line="240" w:lineRule="auto"/>
              <w:rPr>
                <w:sz w:val="20"/>
                <w:lang w:val="fr-FR"/>
              </w:rPr>
            </w:pPr>
            <w:r>
              <w:rPr>
                <w:sz w:val="20"/>
                <w:lang w:val="fr-FR"/>
              </w:rPr>
              <w:t xml:space="preserve">Toutes </w:t>
            </w:r>
            <w:r w:rsidR="009C61B9" w:rsidRPr="00CF4377">
              <w:rPr>
                <w:sz w:val="20"/>
                <w:lang w:val="fr-FR"/>
              </w:rPr>
              <w:t xml:space="preserve">[169] </w:t>
            </w:r>
            <w:r>
              <w:rPr>
                <w:sz w:val="20"/>
                <w:lang w:val="fr-FR"/>
              </w:rPr>
              <w:t xml:space="preserve">les </w:t>
            </w:r>
            <w:r w:rsidR="00B17A92">
              <w:rPr>
                <w:sz w:val="20"/>
                <w:lang w:val="fr-FR"/>
              </w:rPr>
              <w:t>Parties contractantes</w:t>
            </w:r>
            <w:r w:rsidR="009C61B9" w:rsidRPr="00CF4377">
              <w:rPr>
                <w:sz w:val="20"/>
                <w:lang w:val="fr-FR"/>
              </w:rPr>
              <w:t xml:space="preserve"> </w:t>
            </w:r>
            <w:r>
              <w:rPr>
                <w:sz w:val="20"/>
                <w:lang w:val="fr-FR"/>
              </w:rPr>
              <w:t xml:space="preserve">ont </w:t>
            </w:r>
            <w:r w:rsidR="009A2B0E">
              <w:rPr>
                <w:sz w:val="20"/>
                <w:lang w:val="fr-FR"/>
              </w:rPr>
              <w:t>accès</w:t>
            </w:r>
            <w:r w:rsidR="009C61B9" w:rsidRPr="00CF4377">
              <w:rPr>
                <w:sz w:val="20"/>
                <w:lang w:val="fr-FR"/>
              </w:rPr>
              <w:t xml:space="preserve"> </w:t>
            </w:r>
            <w:r>
              <w:rPr>
                <w:sz w:val="20"/>
                <w:lang w:val="fr-FR"/>
              </w:rPr>
              <w:t xml:space="preserve">à la base de données en </w:t>
            </w:r>
            <w:r w:rsidR="009C61B9" w:rsidRPr="00CF4377">
              <w:rPr>
                <w:sz w:val="20"/>
                <w:lang w:val="fr-FR"/>
              </w:rPr>
              <w:t>2018.</w:t>
            </w:r>
          </w:p>
        </w:tc>
        <w:tc>
          <w:tcPr>
            <w:tcW w:w="1753" w:type="dxa"/>
            <w:shd w:val="clear" w:color="auto" w:fill="auto"/>
          </w:tcPr>
          <w:p w14:paraId="45E8F005" w14:textId="5910EC84" w:rsidR="009C61B9" w:rsidRPr="00CF4377" w:rsidRDefault="007F67D3" w:rsidP="00D30D4C">
            <w:pPr>
              <w:spacing w:after="0" w:line="240" w:lineRule="auto"/>
              <w:rPr>
                <w:sz w:val="20"/>
                <w:lang w:val="fr-FR"/>
              </w:rPr>
            </w:pPr>
            <w:r>
              <w:rPr>
                <w:b/>
                <w:sz w:val="20"/>
                <w:lang w:val="fr-FR"/>
              </w:rPr>
              <w:t>Équipe</w:t>
            </w:r>
            <w:r w:rsidR="005B4C48">
              <w:rPr>
                <w:b/>
                <w:sz w:val="20"/>
                <w:lang w:val="fr-FR"/>
              </w:rPr>
              <w:t xml:space="preserve"> de Communication</w:t>
            </w:r>
            <w:r w:rsidR="009C61B9" w:rsidRPr="00CF4377">
              <w:rPr>
                <w:sz w:val="20"/>
                <w:lang w:val="fr-FR"/>
              </w:rPr>
              <w:t xml:space="preserve"> (</w:t>
            </w:r>
            <w:r w:rsidR="00650895">
              <w:rPr>
                <w:sz w:val="20"/>
                <w:lang w:val="fr-FR"/>
              </w:rPr>
              <w:t>CRP</w:t>
            </w:r>
            <w:r w:rsidR="009C61B9" w:rsidRPr="00CF4377">
              <w:rPr>
                <w:sz w:val="20"/>
                <w:lang w:val="fr-FR"/>
              </w:rPr>
              <w:t xml:space="preserve">) </w:t>
            </w:r>
          </w:p>
        </w:tc>
      </w:tr>
      <w:tr w:rsidR="009C61B9" w:rsidRPr="00CF4377" w14:paraId="6C86865C" w14:textId="77777777" w:rsidTr="00577DE3">
        <w:tc>
          <w:tcPr>
            <w:tcW w:w="2530" w:type="dxa"/>
            <w:vMerge/>
            <w:vAlign w:val="center"/>
          </w:tcPr>
          <w:p w14:paraId="2D9BBAF8" w14:textId="77777777" w:rsidR="009C61B9" w:rsidRPr="00CF4377" w:rsidRDefault="009C61B9" w:rsidP="00D30D4C">
            <w:pPr>
              <w:spacing w:after="0" w:line="240" w:lineRule="auto"/>
              <w:rPr>
                <w:sz w:val="20"/>
                <w:lang w:val="fr-FR"/>
              </w:rPr>
            </w:pPr>
          </w:p>
        </w:tc>
        <w:tc>
          <w:tcPr>
            <w:tcW w:w="4070" w:type="dxa"/>
            <w:shd w:val="clear" w:color="auto" w:fill="auto"/>
          </w:tcPr>
          <w:p w14:paraId="4A608D8A" w14:textId="697F1D29" w:rsidR="009C61B9" w:rsidRPr="00CF4377" w:rsidRDefault="007F67D3" w:rsidP="007F67D3">
            <w:pPr>
              <w:tabs>
                <w:tab w:val="left" w:pos="3080"/>
              </w:tabs>
              <w:spacing w:after="0" w:line="240" w:lineRule="auto"/>
              <w:rPr>
                <w:kern w:val="32"/>
                <w:sz w:val="20"/>
                <w:lang w:val="fr-FR"/>
              </w:rPr>
            </w:pPr>
            <w:r>
              <w:rPr>
                <w:sz w:val="20"/>
                <w:lang w:val="fr-FR"/>
              </w:rPr>
              <w:t xml:space="preserve">Promouvoir la sensibilisation et le </w:t>
            </w:r>
            <w:r>
              <w:rPr>
                <w:sz w:val="20"/>
                <w:lang w:val="fr-FR"/>
              </w:rPr>
              <w:lastRenderedPageBreak/>
              <w:t xml:space="preserve">renforcement des capacités concernant les </w:t>
            </w:r>
            <w:r w:rsidR="004F0049">
              <w:rPr>
                <w:sz w:val="20"/>
                <w:lang w:val="fr-FR"/>
              </w:rPr>
              <w:t xml:space="preserve">fonctions, </w:t>
            </w:r>
            <w:r w:rsidR="009C61B9" w:rsidRPr="00CF4377">
              <w:rPr>
                <w:sz w:val="20"/>
                <w:lang w:val="fr-FR"/>
              </w:rPr>
              <w:t>services</w:t>
            </w:r>
            <w:r w:rsidR="00C0409E" w:rsidRPr="00CF4377">
              <w:rPr>
                <w:sz w:val="20"/>
                <w:lang w:val="fr-FR"/>
              </w:rPr>
              <w:t xml:space="preserve"> et </w:t>
            </w:r>
            <w:r w:rsidR="004F0049">
              <w:rPr>
                <w:sz w:val="20"/>
                <w:lang w:val="fr-FR"/>
              </w:rPr>
              <w:t xml:space="preserve">avantages </w:t>
            </w:r>
            <w:r w:rsidR="009C61B9" w:rsidRPr="00CF4377">
              <w:rPr>
                <w:sz w:val="20"/>
                <w:lang w:val="fr-FR"/>
              </w:rPr>
              <w:t>/</w:t>
            </w:r>
            <w:r w:rsidR="00B11AA8" w:rsidRPr="00CF4377">
              <w:rPr>
                <w:sz w:val="20"/>
                <w:lang w:val="fr-FR"/>
              </w:rPr>
              <w:t>CESP</w:t>
            </w:r>
            <w:r w:rsidR="009C61B9" w:rsidRPr="00CF4377">
              <w:rPr>
                <w:sz w:val="20"/>
                <w:lang w:val="fr-FR"/>
              </w:rPr>
              <w:t>.</w:t>
            </w:r>
          </w:p>
        </w:tc>
        <w:tc>
          <w:tcPr>
            <w:tcW w:w="3008" w:type="dxa"/>
          </w:tcPr>
          <w:p w14:paraId="7522D1FA" w14:textId="155A0C45" w:rsidR="009C61B9" w:rsidRPr="00CF4377" w:rsidRDefault="009C61B9" w:rsidP="00842697">
            <w:pPr>
              <w:spacing w:after="0" w:line="240" w:lineRule="auto"/>
              <w:rPr>
                <w:kern w:val="32"/>
                <w:sz w:val="20"/>
                <w:lang w:val="fr-FR"/>
              </w:rPr>
            </w:pPr>
            <w:r w:rsidRPr="00CF4377">
              <w:rPr>
                <w:color w:val="000000" w:themeColor="text1"/>
                <w:sz w:val="20"/>
                <w:lang w:val="fr-FR"/>
              </w:rPr>
              <w:lastRenderedPageBreak/>
              <w:t>(</w:t>
            </w:r>
            <w:r w:rsidR="008233F8" w:rsidRPr="00CF4377">
              <w:rPr>
                <w:color w:val="000000" w:themeColor="text1"/>
                <w:sz w:val="20"/>
                <w:lang w:val="fr-FR"/>
              </w:rPr>
              <w:t>Objectif</w:t>
            </w:r>
            <w:r w:rsidR="00842697">
              <w:rPr>
                <w:color w:val="000000" w:themeColor="text1"/>
                <w:sz w:val="20"/>
                <w:lang w:val="fr-FR"/>
              </w:rPr>
              <w:t>s</w:t>
            </w:r>
            <w:r w:rsidRPr="00CF4377">
              <w:rPr>
                <w:color w:val="000000" w:themeColor="text1"/>
                <w:sz w:val="20"/>
                <w:lang w:val="fr-FR"/>
              </w:rPr>
              <w:t xml:space="preserve"> 6.1</w:t>
            </w:r>
            <w:r w:rsidR="00AC509C">
              <w:rPr>
                <w:color w:val="000000" w:themeColor="text1"/>
                <w:sz w:val="20"/>
                <w:lang w:val="fr-FR"/>
              </w:rPr>
              <w:t xml:space="preserve"> ;</w:t>
            </w:r>
            <w:r w:rsidRPr="00CF4377">
              <w:rPr>
                <w:color w:val="000000" w:themeColor="text1"/>
                <w:sz w:val="20"/>
                <w:lang w:val="fr-FR"/>
              </w:rPr>
              <w:t xml:space="preserve"> 3.5</w:t>
            </w:r>
            <w:r w:rsidR="00842697">
              <w:rPr>
                <w:color w:val="000000" w:themeColor="text1"/>
                <w:sz w:val="20"/>
                <w:lang w:val="fr-FR"/>
              </w:rPr>
              <w:t xml:space="preserve"> </w:t>
            </w:r>
            <w:r w:rsidR="00842697" w:rsidRPr="00842697">
              <w:rPr>
                <w:color w:val="000000" w:themeColor="text1"/>
                <w:sz w:val="20"/>
                <w:lang w:val="fr-FR"/>
              </w:rPr>
              <w:t xml:space="preserve">du Plan </w:t>
            </w:r>
            <w:r w:rsidR="00842697" w:rsidRPr="00842697">
              <w:rPr>
                <w:color w:val="000000" w:themeColor="text1"/>
                <w:sz w:val="20"/>
                <w:lang w:val="fr-FR"/>
              </w:rPr>
              <w:lastRenderedPageBreak/>
              <w:t>d'action de CESP)</w:t>
            </w:r>
            <w:r w:rsidR="00842697">
              <w:rPr>
                <w:color w:val="000000" w:themeColor="text1"/>
                <w:sz w:val="20"/>
                <w:lang w:val="fr-FR"/>
              </w:rPr>
              <w:t>.</w:t>
            </w:r>
          </w:p>
        </w:tc>
        <w:tc>
          <w:tcPr>
            <w:tcW w:w="3118" w:type="dxa"/>
            <w:shd w:val="clear" w:color="auto" w:fill="auto"/>
          </w:tcPr>
          <w:p w14:paraId="53DE64C5" w14:textId="77777777" w:rsidR="009C61B9" w:rsidRPr="00CF4377" w:rsidRDefault="009C61B9" w:rsidP="00D30D4C">
            <w:pPr>
              <w:spacing w:after="0" w:line="240" w:lineRule="auto"/>
              <w:rPr>
                <w:sz w:val="20"/>
                <w:lang w:val="fr-FR"/>
              </w:rPr>
            </w:pPr>
          </w:p>
        </w:tc>
        <w:tc>
          <w:tcPr>
            <w:tcW w:w="1753" w:type="dxa"/>
            <w:shd w:val="clear" w:color="auto" w:fill="auto"/>
          </w:tcPr>
          <w:p w14:paraId="15CCCAA3" w14:textId="4E880562" w:rsidR="009C61B9" w:rsidRPr="00CF4377" w:rsidRDefault="007F67D3" w:rsidP="00D30D4C">
            <w:pPr>
              <w:spacing w:after="0" w:line="240" w:lineRule="auto"/>
              <w:rPr>
                <w:b/>
                <w:sz w:val="20"/>
                <w:lang w:val="fr-FR"/>
              </w:rPr>
            </w:pPr>
            <w:r>
              <w:rPr>
                <w:b/>
                <w:sz w:val="20"/>
                <w:lang w:val="fr-FR"/>
              </w:rPr>
              <w:t>Équipe</w:t>
            </w:r>
            <w:r w:rsidR="005B4C48">
              <w:rPr>
                <w:b/>
                <w:sz w:val="20"/>
                <w:lang w:val="fr-FR"/>
              </w:rPr>
              <w:t xml:space="preserve"> de </w:t>
            </w:r>
            <w:r w:rsidR="005B4C48">
              <w:rPr>
                <w:b/>
                <w:sz w:val="20"/>
                <w:lang w:val="fr-FR"/>
              </w:rPr>
              <w:lastRenderedPageBreak/>
              <w:t>Communication</w:t>
            </w:r>
          </w:p>
        </w:tc>
      </w:tr>
      <w:tr w:rsidR="00547160" w:rsidRPr="00CF4377" w14:paraId="315F8465" w14:textId="63477A22" w:rsidTr="00577DE3">
        <w:tc>
          <w:tcPr>
            <w:tcW w:w="2530" w:type="dxa"/>
            <w:vMerge w:val="restart"/>
            <w:shd w:val="clear" w:color="auto" w:fill="auto"/>
            <w:hideMark/>
          </w:tcPr>
          <w:p w14:paraId="1D952BA0" w14:textId="4EDA5251" w:rsidR="00986828" w:rsidRPr="00CF4377" w:rsidRDefault="008233F8" w:rsidP="00D30D4C">
            <w:pPr>
              <w:spacing w:after="0" w:line="240" w:lineRule="auto"/>
              <w:rPr>
                <w:b/>
                <w:sz w:val="20"/>
                <w:lang w:val="fr-FR"/>
              </w:rPr>
            </w:pPr>
            <w:r w:rsidRPr="00CF4377">
              <w:rPr>
                <w:b/>
                <w:sz w:val="20"/>
                <w:lang w:val="fr-FR"/>
              </w:rPr>
              <w:lastRenderedPageBreak/>
              <w:t>Objectif</w:t>
            </w:r>
            <w:r w:rsidR="00986828" w:rsidRPr="00CF4377">
              <w:rPr>
                <w:b/>
                <w:sz w:val="20"/>
                <w:lang w:val="fr-FR"/>
              </w:rPr>
              <w:t xml:space="preserve"> 17</w:t>
            </w:r>
            <w:r w:rsidR="00AC509C">
              <w:rPr>
                <w:b/>
                <w:sz w:val="20"/>
                <w:lang w:val="fr-FR"/>
              </w:rPr>
              <w:t xml:space="preserve"> :</w:t>
            </w:r>
          </w:p>
          <w:p w14:paraId="7EB75DAE" w14:textId="5EA07DC3" w:rsidR="00986828" w:rsidRPr="00CF4377" w:rsidRDefault="00F25F55" w:rsidP="00F25F55">
            <w:pPr>
              <w:spacing w:after="0" w:line="240" w:lineRule="auto"/>
              <w:rPr>
                <w:sz w:val="20"/>
                <w:lang w:val="fr-FR"/>
              </w:rPr>
            </w:pPr>
            <w:r w:rsidRPr="00F25F55">
              <w:rPr>
                <w:sz w:val="20"/>
                <w:lang w:val="fr-FR"/>
              </w:rPr>
              <w:t>Des ressources financières et autres issues de toutes les sources sont mises à disposition en faveur d’une mise en œuvre effective du 4</w:t>
            </w:r>
            <w:r w:rsidRPr="00F25F55">
              <w:rPr>
                <w:sz w:val="20"/>
                <w:vertAlign w:val="superscript"/>
                <w:lang w:val="fr-FR"/>
              </w:rPr>
              <w:t>e</w:t>
            </w:r>
            <w:r>
              <w:rPr>
                <w:sz w:val="20"/>
                <w:lang w:val="fr-FR"/>
              </w:rPr>
              <w:t xml:space="preserve"> </w:t>
            </w:r>
            <w:r w:rsidRPr="00F25F55">
              <w:rPr>
                <w:sz w:val="20"/>
                <w:lang w:val="fr-FR"/>
              </w:rPr>
              <w:t>Plan stratégique Ramsar 2016-2024.</w:t>
            </w:r>
          </w:p>
        </w:tc>
        <w:tc>
          <w:tcPr>
            <w:tcW w:w="4070" w:type="dxa"/>
            <w:shd w:val="clear" w:color="auto" w:fill="auto"/>
            <w:hideMark/>
          </w:tcPr>
          <w:p w14:paraId="1995CD25" w14:textId="144401B4" w:rsidR="00986828" w:rsidRPr="00CF4377" w:rsidRDefault="00997649" w:rsidP="00D30D4C">
            <w:pPr>
              <w:spacing w:after="0" w:line="240" w:lineRule="auto"/>
              <w:rPr>
                <w:sz w:val="20"/>
                <w:lang w:val="fr-FR"/>
              </w:rPr>
            </w:pPr>
            <w:r>
              <w:rPr>
                <w:sz w:val="20"/>
                <w:lang w:val="fr-FR"/>
              </w:rPr>
              <w:t>Mettre en œuvre le plan</w:t>
            </w:r>
            <w:r w:rsidR="00986828" w:rsidRPr="00CF4377">
              <w:rPr>
                <w:sz w:val="20"/>
                <w:lang w:val="fr-FR"/>
              </w:rPr>
              <w:t xml:space="preserve">, </w:t>
            </w:r>
            <w:r>
              <w:rPr>
                <w:sz w:val="20"/>
                <w:lang w:val="fr-FR"/>
              </w:rPr>
              <w:t xml:space="preserve">réunir des fonds pour les priorités de la </w:t>
            </w:r>
            <w:r w:rsidR="00986828" w:rsidRPr="00CF4377">
              <w:rPr>
                <w:sz w:val="20"/>
                <w:lang w:val="fr-FR"/>
              </w:rPr>
              <w:t>COP</w:t>
            </w:r>
            <w:r w:rsidR="00755A30" w:rsidRPr="00CF4377">
              <w:rPr>
                <w:sz w:val="20"/>
                <w:lang w:val="fr-FR"/>
              </w:rPr>
              <w:t>.</w:t>
            </w:r>
          </w:p>
          <w:p w14:paraId="22EBCF39" w14:textId="77777777" w:rsidR="00986828" w:rsidRPr="00CF4377" w:rsidRDefault="00986828" w:rsidP="00D30D4C">
            <w:pPr>
              <w:spacing w:after="0" w:line="240" w:lineRule="auto"/>
              <w:rPr>
                <w:sz w:val="20"/>
                <w:lang w:val="fr-FR"/>
              </w:rPr>
            </w:pPr>
          </w:p>
          <w:p w14:paraId="09951D5E" w14:textId="41F087C3" w:rsidR="00986828" w:rsidRPr="00CF4377" w:rsidRDefault="00B17A92" w:rsidP="00D30D4C">
            <w:pPr>
              <w:spacing w:after="0" w:line="240" w:lineRule="auto"/>
              <w:rPr>
                <w:sz w:val="20"/>
                <w:lang w:val="fr-FR"/>
              </w:rPr>
            </w:pPr>
            <w:r>
              <w:rPr>
                <w:sz w:val="20"/>
                <w:lang w:val="fr-FR"/>
              </w:rPr>
              <w:t>Entreprendre</w:t>
            </w:r>
            <w:r w:rsidR="00986828" w:rsidRPr="00CF4377">
              <w:rPr>
                <w:sz w:val="20"/>
                <w:lang w:val="fr-FR"/>
              </w:rPr>
              <w:t xml:space="preserve"> </w:t>
            </w:r>
            <w:r w:rsidR="002226C8">
              <w:rPr>
                <w:sz w:val="20"/>
                <w:lang w:val="fr-FR"/>
              </w:rPr>
              <w:t xml:space="preserve">des </w:t>
            </w:r>
            <w:r w:rsidR="00B11AA8" w:rsidRPr="00CF4377">
              <w:rPr>
                <w:sz w:val="20"/>
                <w:lang w:val="fr-FR"/>
              </w:rPr>
              <w:t>activités</w:t>
            </w:r>
            <w:r w:rsidR="00986828" w:rsidRPr="00CF4377">
              <w:rPr>
                <w:sz w:val="20"/>
                <w:lang w:val="fr-FR"/>
              </w:rPr>
              <w:t xml:space="preserve"> </w:t>
            </w:r>
            <w:r w:rsidR="002226C8">
              <w:rPr>
                <w:sz w:val="20"/>
                <w:lang w:val="fr-FR"/>
              </w:rPr>
              <w:t xml:space="preserve">de collecte de fonds pour les </w:t>
            </w:r>
            <w:r w:rsidR="005809EF" w:rsidRPr="00CF4377">
              <w:rPr>
                <w:sz w:val="20"/>
                <w:lang w:val="fr-FR"/>
              </w:rPr>
              <w:t>réunions préparatoires régionales pour la COP</w:t>
            </w:r>
            <w:r w:rsidR="00986828" w:rsidRPr="00CF4377">
              <w:rPr>
                <w:sz w:val="20"/>
                <w:lang w:val="fr-FR"/>
              </w:rPr>
              <w:t>, COP13</w:t>
            </w:r>
            <w:r w:rsidR="00C0409E" w:rsidRPr="00CF4377">
              <w:rPr>
                <w:sz w:val="20"/>
                <w:lang w:val="fr-FR"/>
              </w:rPr>
              <w:t xml:space="preserve"> et </w:t>
            </w:r>
            <w:r w:rsidR="002226C8">
              <w:rPr>
                <w:sz w:val="20"/>
                <w:lang w:val="fr-FR"/>
              </w:rPr>
              <w:t xml:space="preserve">les priorités des </w:t>
            </w:r>
            <w:r w:rsidR="00D46B7D" w:rsidRPr="00CF4377">
              <w:rPr>
                <w:sz w:val="20"/>
                <w:lang w:val="fr-FR"/>
              </w:rPr>
              <w:t>Parties contractantes</w:t>
            </w:r>
            <w:r w:rsidR="00986828" w:rsidRPr="00CF4377">
              <w:rPr>
                <w:sz w:val="20"/>
                <w:lang w:val="fr-FR"/>
              </w:rPr>
              <w:t>.</w:t>
            </w:r>
          </w:p>
          <w:p w14:paraId="6C2E2409" w14:textId="77777777" w:rsidR="00302474" w:rsidRPr="00CF4377" w:rsidRDefault="00302474" w:rsidP="00D30D4C">
            <w:pPr>
              <w:spacing w:after="0" w:line="240" w:lineRule="auto"/>
              <w:rPr>
                <w:sz w:val="20"/>
                <w:lang w:val="fr-FR"/>
              </w:rPr>
            </w:pPr>
          </w:p>
          <w:p w14:paraId="4E853894" w14:textId="3448940A" w:rsidR="00986828" w:rsidRPr="00CF4377" w:rsidRDefault="00986828" w:rsidP="00D30D4C">
            <w:pPr>
              <w:spacing w:after="0" w:line="240" w:lineRule="auto"/>
              <w:rPr>
                <w:sz w:val="20"/>
                <w:lang w:val="fr-FR"/>
              </w:rPr>
            </w:pPr>
            <w:r w:rsidRPr="00CF4377">
              <w:rPr>
                <w:sz w:val="20"/>
                <w:lang w:val="fr-FR"/>
              </w:rPr>
              <w:t>(</w:t>
            </w:r>
            <w:r w:rsidR="00C0409E" w:rsidRPr="00CF4377">
              <w:rPr>
                <w:sz w:val="20"/>
                <w:lang w:val="fr-FR"/>
              </w:rPr>
              <w:t>Résolution</w:t>
            </w:r>
            <w:r w:rsidRPr="00CF4377">
              <w:rPr>
                <w:sz w:val="20"/>
                <w:lang w:val="fr-FR"/>
              </w:rPr>
              <w:t xml:space="preserve"> XII.2</w:t>
            </w:r>
            <w:r w:rsidR="009937D6" w:rsidRPr="00CF4377">
              <w:rPr>
                <w:sz w:val="20"/>
                <w:lang w:val="fr-FR"/>
              </w:rPr>
              <w:t xml:space="preserve">, </w:t>
            </w:r>
            <w:r w:rsidR="00C0409E" w:rsidRPr="00CF4377">
              <w:rPr>
                <w:sz w:val="20"/>
                <w:lang w:val="fr-FR"/>
              </w:rPr>
              <w:t>Résolution</w:t>
            </w:r>
            <w:r w:rsidR="009937D6" w:rsidRPr="00CF4377">
              <w:rPr>
                <w:sz w:val="20"/>
                <w:lang w:val="fr-FR"/>
              </w:rPr>
              <w:t xml:space="preserve"> XII.1</w:t>
            </w:r>
            <w:r w:rsidRPr="00CF4377">
              <w:rPr>
                <w:sz w:val="20"/>
                <w:lang w:val="fr-FR"/>
              </w:rPr>
              <w:t>)</w:t>
            </w:r>
          </w:p>
        </w:tc>
        <w:tc>
          <w:tcPr>
            <w:tcW w:w="3008" w:type="dxa"/>
          </w:tcPr>
          <w:p w14:paraId="6BCC917A" w14:textId="6D144A6A" w:rsidR="00986828" w:rsidRPr="00CF4377" w:rsidRDefault="00295669" w:rsidP="00D30D4C">
            <w:pPr>
              <w:spacing w:after="0" w:line="240" w:lineRule="auto"/>
              <w:rPr>
                <w:sz w:val="20"/>
                <w:lang w:val="fr-FR"/>
              </w:rPr>
            </w:pPr>
            <w:r>
              <w:rPr>
                <w:sz w:val="20"/>
                <w:lang w:val="fr-FR"/>
              </w:rPr>
              <w:t xml:space="preserve">Élaborer un plan de travail/d'action pour la collecte de fonds, </w:t>
            </w:r>
            <w:r w:rsidR="00997649">
              <w:rPr>
                <w:sz w:val="20"/>
                <w:lang w:val="fr-FR"/>
              </w:rPr>
              <w:t xml:space="preserve">mettre en </w:t>
            </w:r>
            <w:r>
              <w:rPr>
                <w:sz w:val="20"/>
                <w:lang w:val="fr-FR"/>
              </w:rPr>
              <w:t>œuvre</w:t>
            </w:r>
            <w:r w:rsidR="00986828" w:rsidRPr="00CF4377">
              <w:rPr>
                <w:sz w:val="20"/>
                <w:lang w:val="fr-FR"/>
              </w:rPr>
              <w:t xml:space="preserve"> </w:t>
            </w:r>
            <w:r w:rsidR="00BD1B1B">
              <w:rPr>
                <w:sz w:val="20"/>
                <w:lang w:val="fr-FR"/>
              </w:rPr>
              <w:t>la S</w:t>
            </w:r>
            <w:r>
              <w:rPr>
                <w:sz w:val="20"/>
                <w:lang w:val="fr-FR"/>
              </w:rPr>
              <w:t xml:space="preserve">tratégie de mobilisation des ressources de la </w:t>
            </w:r>
            <w:r w:rsidR="00986828" w:rsidRPr="00CF4377">
              <w:rPr>
                <w:sz w:val="20"/>
                <w:lang w:val="fr-FR"/>
              </w:rPr>
              <w:t>Convention</w:t>
            </w:r>
            <w:r w:rsidR="002E3AF2">
              <w:rPr>
                <w:sz w:val="20"/>
                <w:lang w:val="fr-FR"/>
              </w:rPr>
              <w:t xml:space="preserve"> </w:t>
            </w:r>
          </w:p>
          <w:p w14:paraId="4889DC13" w14:textId="77777777" w:rsidR="00986828" w:rsidRPr="00CF4377" w:rsidRDefault="00986828" w:rsidP="00D30D4C">
            <w:pPr>
              <w:spacing w:after="0" w:line="240" w:lineRule="auto"/>
              <w:rPr>
                <w:sz w:val="20"/>
                <w:lang w:val="fr-FR"/>
              </w:rPr>
            </w:pPr>
          </w:p>
          <w:p w14:paraId="67D87256" w14:textId="751393AC" w:rsidR="00986828" w:rsidRPr="00CF4377" w:rsidRDefault="00BD1B1B" w:rsidP="00BD1B1B">
            <w:pPr>
              <w:spacing w:after="0" w:line="240" w:lineRule="auto"/>
              <w:rPr>
                <w:sz w:val="20"/>
                <w:lang w:val="fr-FR"/>
              </w:rPr>
            </w:pPr>
            <w:r>
              <w:rPr>
                <w:sz w:val="20"/>
                <w:lang w:val="fr-FR"/>
              </w:rPr>
              <w:t xml:space="preserve">Recueillir des </w:t>
            </w:r>
            <w:r w:rsidR="00286DD9">
              <w:rPr>
                <w:sz w:val="20"/>
                <w:lang w:val="fr-FR"/>
              </w:rPr>
              <w:t>fonds</w:t>
            </w:r>
            <w:r w:rsidR="00986828" w:rsidRPr="00CF4377">
              <w:rPr>
                <w:sz w:val="20"/>
                <w:lang w:val="fr-FR"/>
              </w:rPr>
              <w:t xml:space="preserve"> </w:t>
            </w:r>
            <w:r w:rsidR="005809EF" w:rsidRPr="00CF4377">
              <w:rPr>
                <w:sz w:val="20"/>
                <w:lang w:val="fr-FR"/>
              </w:rPr>
              <w:t xml:space="preserve">pour les réunions préparatoires régionales </w:t>
            </w:r>
            <w:r>
              <w:rPr>
                <w:sz w:val="20"/>
                <w:lang w:val="fr-FR"/>
              </w:rPr>
              <w:t xml:space="preserve">de </w:t>
            </w:r>
            <w:r w:rsidR="005809EF" w:rsidRPr="00CF4377">
              <w:rPr>
                <w:sz w:val="20"/>
                <w:lang w:val="fr-FR"/>
              </w:rPr>
              <w:t>la COP</w:t>
            </w:r>
            <w:r w:rsidR="00C0409E" w:rsidRPr="00CF4377">
              <w:rPr>
                <w:sz w:val="20"/>
                <w:lang w:val="fr-FR"/>
              </w:rPr>
              <w:t xml:space="preserve"> et </w:t>
            </w:r>
            <w:r>
              <w:rPr>
                <w:sz w:val="20"/>
                <w:lang w:val="fr-FR"/>
              </w:rPr>
              <w:t xml:space="preserve">de </w:t>
            </w:r>
            <w:r w:rsidR="005809EF" w:rsidRPr="00CF4377">
              <w:rPr>
                <w:sz w:val="20"/>
                <w:lang w:val="fr-FR"/>
              </w:rPr>
              <w:t xml:space="preserve">la </w:t>
            </w:r>
            <w:r w:rsidR="00986828" w:rsidRPr="00CF4377">
              <w:rPr>
                <w:sz w:val="20"/>
                <w:lang w:val="fr-FR"/>
              </w:rPr>
              <w:t>COP13.</w:t>
            </w:r>
          </w:p>
        </w:tc>
        <w:tc>
          <w:tcPr>
            <w:tcW w:w="3118" w:type="dxa"/>
            <w:shd w:val="clear" w:color="auto" w:fill="auto"/>
            <w:hideMark/>
          </w:tcPr>
          <w:p w14:paraId="75A72EA5" w14:textId="09ED3B9F" w:rsidR="00986828" w:rsidRPr="00CF4377" w:rsidRDefault="00BD1B1B" w:rsidP="00BD1B1B">
            <w:pPr>
              <w:spacing w:after="0" w:line="240" w:lineRule="auto"/>
              <w:rPr>
                <w:sz w:val="20"/>
                <w:lang w:val="fr-FR"/>
              </w:rPr>
            </w:pPr>
            <w:r>
              <w:rPr>
                <w:sz w:val="20"/>
                <w:lang w:val="fr-FR"/>
              </w:rPr>
              <w:t xml:space="preserve">Les fonds recueillis permettent à toutes les Parties contractantes </w:t>
            </w:r>
            <w:r w:rsidR="00B46A27" w:rsidRPr="00CF4377">
              <w:rPr>
                <w:sz w:val="20"/>
                <w:lang w:val="fr-FR"/>
              </w:rPr>
              <w:t>éligibles</w:t>
            </w:r>
            <w:r w:rsidR="00986828" w:rsidRPr="00CF4377">
              <w:rPr>
                <w:sz w:val="20"/>
                <w:lang w:val="fr-FR"/>
              </w:rPr>
              <w:t xml:space="preserve"> </w:t>
            </w:r>
            <w:r>
              <w:rPr>
                <w:sz w:val="20"/>
                <w:lang w:val="fr-FR"/>
              </w:rPr>
              <w:t xml:space="preserve">de </w:t>
            </w:r>
            <w:r w:rsidR="005809EF" w:rsidRPr="00CF4377">
              <w:rPr>
                <w:sz w:val="20"/>
                <w:lang w:val="fr-FR"/>
              </w:rPr>
              <w:t xml:space="preserve">participer aux réunions préparatoires </w:t>
            </w:r>
            <w:r>
              <w:rPr>
                <w:sz w:val="20"/>
                <w:lang w:val="fr-FR"/>
              </w:rPr>
              <w:t xml:space="preserve">de </w:t>
            </w:r>
            <w:r w:rsidR="005809EF" w:rsidRPr="00CF4377">
              <w:rPr>
                <w:sz w:val="20"/>
                <w:lang w:val="fr-FR"/>
              </w:rPr>
              <w:t xml:space="preserve">la COP et </w:t>
            </w:r>
            <w:r>
              <w:rPr>
                <w:sz w:val="20"/>
                <w:lang w:val="fr-FR"/>
              </w:rPr>
              <w:t>de</w:t>
            </w:r>
            <w:r w:rsidR="005809EF" w:rsidRPr="00CF4377">
              <w:rPr>
                <w:sz w:val="20"/>
                <w:lang w:val="fr-FR"/>
              </w:rPr>
              <w:t xml:space="preserve"> la </w:t>
            </w:r>
            <w:r w:rsidR="00986828" w:rsidRPr="00CF4377">
              <w:rPr>
                <w:sz w:val="20"/>
                <w:lang w:val="fr-FR"/>
              </w:rPr>
              <w:t>COP13.</w:t>
            </w:r>
          </w:p>
        </w:tc>
        <w:tc>
          <w:tcPr>
            <w:tcW w:w="1753" w:type="dxa"/>
            <w:shd w:val="clear" w:color="auto" w:fill="auto"/>
            <w:noWrap/>
            <w:hideMark/>
          </w:tcPr>
          <w:p w14:paraId="027EA6CD" w14:textId="181CF540" w:rsidR="00986828" w:rsidRPr="00CF4377" w:rsidRDefault="00BD1B1B" w:rsidP="00D30D4C">
            <w:pPr>
              <w:spacing w:after="0" w:line="240" w:lineRule="auto"/>
              <w:rPr>
                <w:b/>
                <w:sz w:val="20"/>
                <w:lang w:val="fr-FR"/>
              </w:rPr>
            </w:pPr>
            <w:r>
              <w:rPr>
                <w:b/>
                <w:sz w:val="20"/>
                <w:lang w:val="fr-FR"/>
              </w:rPr>
              <w:t xml:space="preserve">Resp. </w:t>
            </w:r>
            <w:r w:rsidR="00986828" w:rsidRPr="00CF4377">
              <w:rPr>
                <w:b/>
                <w:sz w:val="20"/>
                <w:lang w:val="fr-FR"/>
              </w:rPr>
              <w:t>Finance /</w:t>
            </w:r>
            <w:r w:rsidR="004F146B">
              <w:rPr>
                <w:b/>
                <w:sz w:val="20"/>
                <w:lang w:val="fr-FR"/>
              </w:rPr>
              <w:t>RMRI</w:t>
            </w:r>
            <w:r w:rsidR="00986828" w:rsidRPr="00CF4377">
              <w:rPr>
                <w:b/>
                <w:sz w:val="20"/>
                <w:lang w:val="fr-FR"/>
              </w:rPr>
              <w:t xml:space="preserve"> </w:t>
            </w:r>
          </w:p>
          <w:p w14:paraId="29B5753E" w14:textId="5E7786B8" w:rsidR="00986828" w:rsidRPr="00CF4377" w:rsidRDefault="00986828" w:rsidP="00D30D4C">
            <w:pPr>
              <w:spacing w:after="0" w:line="240" w:lineRule="auto"/>
              <w:rPr>
                <w:sz w:val="20"/>
                <w:lang w:val="fr-FR"/>
              </w:rPr>
            </w:pPr>
            <w:r w:rsidRPr="00CF4377">
              <w:rPr>
                <w:sz w:val="20"/>
                <w:lang w:val="fr-FR"/>
              </w:rPr>
              <w:t>(</w:t>
            </w:r>
            <w:r w:rsidR="00650895">
              <w:rPr>
                <w:sz w:val="20"/>
                <w:lang w:val="fr-FR"/>
              </w:rPr>
              <w:t>CRP</w:t>
            </w:r>
            <w:r w:rsidRPr="00CF4377">
              <w:rPr>
                <w:sz w:val="20"/>
                <w:lang w:val="fr-FR"/>
              </w:rPr>
              <w:t>)</w:t>
            </w:r>
          </w:p>
        </w:tc>
      </w:tr>
      <w:tr w:rsidR="00547160" w:rsidRPr="00CF4377" w14:paraId="09EE6BEE" w14:textId="07BAB1C7" w:rsidTr="00577DE3">
        <w:tc>
          <w:tcPr>
            <w:tcW w:w="2530" w:type="dxa"/>
            <w:vMerge/>
            <w:tcBorders>
              <w:bottom w:val="single" w:sz="4" w:space="0" w:color="auto"/>
            </w:tcBorders>
            <w:shd w:val="clear" w:color="auto" w:fill="auto"/>
            <w:hideMark/>
          </w:tcPr>
          <w:p w14:paraId="7BEF25FE" w14:textId="0E901763" w:rsidR="00986828" w:rsidRPr="00CF4377" w:rsidRDefault="00986828" w:rsidP="00D30D4C">
            <w:pPr>
              <w:spacing w:after="0" w:line="240" w:lineRule="auto"/>
              <w:rPr>
                <w:sz w:val="20"/>
                <w:lang w:val="fr-FR"/>
              </w:rPr>
            </w:pPr>
          </w:p>
        </w:tc>
        <w:tc>
          <w:tcPr>
            <w:tcW w:w="4070" w:type="dxa"/>
            <w:tcBorders>
              <w:bottom w:val="single" w:sz="4" w:space="0" w:color="auto"/>
            </w:tcBorders>
            <w:shd w:val="clear" w:color="auto" w:fill="auto"/>
            <w:hideMark/>
          </w:tcPr>
          <w:p w14:paraId="647CE778" w14:textId="08172608" w:rsidR="00986828" w:rsidRDefault="00BC3EE5" w:rsidP="00D30D4C">
            <w:pPr>
              <w:spacing w:after="0" w:line="240" w:lineRule="auto"/>
              <w:rPr>
                <w:sz w:val="20"/>
                <w:lang w:val="fr-FR"/>
              </w:rPr>
            </w:pPr>
            <w:r>
              <w:rPr>
                <w:sz w:val="20"/>
                <w:lang w:val="fr-FR"/>
              </w:rPr>
              <w:t xml:space="preserve">Travailler avec les </w:t>
            </w:r>
            <w:r w:rsidR="00D46B7D" w:rsidRPr="00CF4377">
              <w:rPr>
                <w:sz w:val="20"/>
                <w:lang w:val="fr-FR"/>
              </w:rPr>
              <w:t>Parties contractantes</w:t>
            </w:r>
            <w:r w:rsidR="00986828" w:rsidRPr="00CF4377">
              <w:rPr>
                <w:sz w:val="20"/>
                <w:lang w:val="fr-FR"/>
              </w:rPr>
              <w:t xml:space="preserve"> </w:t>
            </w:r>
            <w:r>
              <w:rPr>
                <w:sz w:val="20"/>
                <w:lang w:val="fr-FR"/>
              </w:rPr>
              <w:t xml:space="preserve">qui ont des arriérés de contributions de plus de trois ans pour identifier des possibilités appropriées de versement de ces </w:t>
            </w:r>
            <w:r w:rsidR="00986828" w:rsidRPr="00CF4377">
              <w:rPr>
                <w:sz w:val="20"/>
                <w:lang w:val="fr-FR"/>
              </w:rPr>
              <w:t>contributions.</w:t>
            </w:r>
          </w:p>
          <w:p w14:paraId="06672FE9" w14:textId="39510506" w:rsidR="00986828" w:rsidRPr="00CF4377" w:rsidRDefault="00986828" w:rsidP="00D30D4C">
            <w:pPr>
              <w:spacing w:after="0" w:line="240" w:lineRule="auto"/>
              <w:rPr>
                <w:sz w:val="20"/>
                <w:lang w:val="fr-FR"/>
              </w:rPr>
            </w:pPr>
          </w:p>
          <w:p w14:paraId="2E5E5000" w14:textId="7DEDA2E5" w:rsidR="00986828" w:rsidRPr="00CF4377" w:rsidRDefault="00986828" w:rsidP="00D30D4C">
            <w:pPr>
              <w:spacing w:after="0" w:line="240" w:lineRule="auto"/>
              <w:rPr>
                <w:sz w:val="20"/>
                <w:lang w:val="fr-FR"/>
              </w:rPr>
            </w:pPr>
            <w:r w:rsidRPr="00CF4377">
              <w:rPr>
                <w:sz w:val="20"/>
                <w:lang w:val="fr-FR"/>
              </w:rPr>
              <w:t>(</w:t>
            </w:r>
            <w:r w:rsidR="00C0409E" w:rsidRPr="00CF4377">
              <w:rPr>
                <w:sz w:val="20"/>
                <w:lang w:val="fr-FR"/>
              </w:rPr>
              <w:t>Résolution</w:t>
            </w:r>
            <w:r w:rsidRPr="00CF4377">
              <w:rPr>
                <w:sz w:val="20"/>
                <w:lang w:val="fr-FR"/>
              </w:rPr>
              <w:t xml:space="preserve"> XII.1 </w:t>
            </w:r>
            <w:r w:rsidR="00795CD2">
              <w:rPr>
                <w:sz w:val="20"/>
                <w:lang w:val="fr-FR"/>
              </w:rPr>
              <w:t>par.</w:t>
            </w:r>
            <w:r w:rsidRPr="00CF4377">
              <w:rPr>
                <w:sz w:val="20"/>
                <w:lang w:val="fr-FR"/>
              </w:rPr>
              <w:t>18</w:t>
            </w:r>
            <w:r w:rsidR="001165E3" w:rsidRPr="00CF4377">
              <w:rPr>
                <w:sz w:val="20"/>
                <w:lang w:val="fr-FR"/>
              </w:rPr>
              <w:t>,</w:t>
            </w:r>
            <w:r w:rsidR="009937D6" w:rsidRPr="00CF4377">
              <w:rPr>
                <w:sz w:val="20"/>
                <w:lang w:val="fr-FR"/>
              </w:rPr>
              <w:t xml:space="preserve"> </w:t>
            </w:r>
            <w:r w:rsidR="001165E3" w:rsidRPr="00CF4377">
              <w:rPr>
                <w:sz w:val="20"/>
                <w:lang w:val="fr-FR"/>
              </w:rPr>
              <w:t>D</w:t>
            </w:r>
            <w:r w:rsidR="00997649">
              <w:rPr>
                <w:sz w:val="20"/>
                <w:lang w:val="fr-FR"/>
              </w:rPr>
              <w:t>écision</w:t>
            </w:r>
            <w:r w:rsidR="001165E3" w:rsidRPr="00CF4377">
              <w:rPr>
                <w:sz w:val="20"/>
                <w:lang w:val="fr-FR"/>
              </w:rPr>
              <w:t xml:space="preserve"> SC52-27</w:t>
            </w:r>
            <w:r w:rsidRPr="00CF4377">
              <w:rPr>
                <w:sz w:val="20"/>
                <w:lang w:val="fr-FR"/>
              </w:rPr>
              <w:t>)</w:t>
            </w:r>
          </w:p>
          <w:p w14:paraId="4FD06C56" w14:textId="1C7D59D1" w:rsidR="00986828" w:rsidRPr="00CF4377" w:rsidRDefault="00302474" w:rsidP="00D30D4C">
            <w:pPr>
              <w:spacing w:after="0" w:line="240" w:lineRule="auto"/>
              <w:rPr>
                <w:sz w:val="20"/>
                <w:lang w:val="fr-FR"/>
              </w:rPr>
            </w:pPr>
            <w:r w:rsidRPr="00CF4377">
              <w:rPr>
                <w:sz w:val="20"/>
                <w:lang w:val="fr-FR"/>
              </w:rPr>
              <w:t>(</w:t>
            </w:r>
            <w:r w:rsidR="008233F8" w:rsidRPr="00CF4377">
              <w:rPr>
                <w:sz w:val="20"/>
                <w:lang w:val="fr-FR"/>
              </w:rPr>
              <w:t>Auparavant Activité</w:t>
            </w:r>
            <w:r w:rsidRPr="00CF4377">
              <w:rPr>
                <w:sz w:val="20"/>
                <w:lang w:val="fr-FR"/>
              </w:rPr>
              <w:t xml:space="preserve"> 17.1</w:t>
            </w:r>
            <w:r w:rsidR="002A6CAA">
              <w:rPr>
                <w:sz w:val="20"/>
                <w:lang w:val="fr-FR"/>
              </w:rPr>
              <w:t xml:space="preserve"> du PT</w:t>
            </w:r>
            <w:r w:rsidRPr="00CF4377">
              <w:rPr>
                <w:sz w:val="20"/>
                <w:lang w:val="fr-FR"/>
              </w:rPr>
              <w:t>)</w:t>
            </w:r>
          </w:p>
        </w:tc>
        <w:tc>
          <w:tcPr>
            <w:tcW w:w="3008" w:type="dxa"/>
            <w:tcBorders>
              <w:bottom w:val="single" w:sz="4" w:space="0" w:color="auto"/>
            </w:tcBorders>
          </w:tcPr>
          <w:p w14:paraId="643B571C" w14:textId="07793FFF" w:rsidR="00986828" w:rsidRPr="00CF4377" w:rsidRDefault="00986828" w:rsidP="00DA2F97">
            <w:pPr>
              <w:spacing w:after="0" w:line="240" w:lineRule="auto"/>
              <w:rPr>
                <w:sz w:val="20"/>
                <w:lang w:val="fr-FR"/>
              </w:rPr>
            </w:pPr>
            <w:r w:rsidRPr="00CF4377">
              <w:rPr>
                <w:sz w:val="20"/>
                <w:lang w:val="fr-FR"/>
              </w:rPr>
              <w:t>Contact</w:t>
            </w:r>
            <w:r w:rsidR="00DA2F97">
              <w:rPr>
                <w:sz w:val="20"/>
                <w:lang w:val="fr-FR"/>
              </w:rPr>
              <w:t>er les</w:t>
            </w:r>
            <w:r w:rsidRPr="00CF4377">
              <w:rPr>
                <w:sz w:val="20"/>
                <w:lang w:val="fr-FR"/>
              </w:rPr>
              <w:t xml:space="preserve"> </w:t>
            </w:r>
            <w:r w:rsidR="00D46B7D" w:rsidRPr="00CF4377">
              <w:rPr>
                <w:sz w:val="20"/>
                <w:lang w:val="fr-FR"/>
              </w:rPr>
              <w:t>Parties contractantes</w:t>
            </w:r>
            <w:r w:rsidRPr="00CF4377">
              <w:rPr>
                <w:sz w:val="20"/>
                <w:lang w:val="fr-FR"/>
              </w:rPr>
              <w:t xml:space="preserve"> </w:t>
            </w:r>
            <w:r w:rsidR="00DA2F97">
              <w:rPr>
                <w:sz w:val="20"/>
                <w:lang w:val="fr-FR"/>
              </w:rPr>
              <w:t>qui ont des arriérés de contributions de plus de trois ans</w:t>
            </w:r>
            <w:r w:rsidRPr="00CF4377">
              <w:rPr>
                <w:sz w:val="20"/>
                <w:lang w:val="fr-FR"/>
              </w:rPr>
              <w:t>.</w:t>
            </w:r>
          </w:p>
        </w:tc>
        <w:tc>
          <w:tcPr>
            <w:tcW w:w="3118" w:type="dxa"/>
            <w:tcBorders>
              <w:bottom w:val="single" w:sz="4" w:space="0" w:color="auto"/>
            </w:tcBorders>
            <w:shd w:val="clear" w:color="auto" w:fill="auto"/>
            <w:hideMark/>
          </w:tcPr>
          <w:p w14:paraId="5022F792" w14:textId="457F1072" w:rsidR="00986828" w:rsidRPr="00CF4377" w:rsidRDefault="00A659DD" w:rsidP="00DA2F97">
            <w:pPr>
              <w:spacing w:after="0" w:line="240" w:lineRule="auto"/>
              <w:rPr>
                <w:sz w:val="20"/>
                <w:lang w:val="fr-FR"/>
              </w:rPr>
            </w:pPr>
            <w:r>
              <w:rPr>
                <w:sz w:val="20"/>
                <w:lang w:val="fr-FR"/>
              </w:rPr>
              <w:t xml:space="preserve">Nombre de </w:t>
            </w:r>
            <w:r w:rsidR="00D46B7D" w:rsidRPr="00CF4377">
              <w:rPr>
                <w:sz w:val="20"/>
                <w:lang w:val="fr-FR"/>
              </w:rPr>
              <w:t>Parties contractantes</w:t>
            </w:r>
            <w:r w:rsidR="00986828" w:rsidRPr="00CF4377">
              <w:rPr>
                <w:sz w:val="20"/>
                <w:lang w:val="fr-FR"/>
              </w:rPr>
              <w:t xml:space="preserve"> </w:t>
            </w:r>
            <w:r w:rsidR="00DA2F97">
              <w:rPr>
                <w:sz w:val="20"/>
                <w:lang w:val="fr-FR"/>
              </w:rPr>
              <w:t xml:space="preserve">ayant des </w:t>
            </w:r>
            <w:r w:rsidR="00DA2F97" w:rsidRPr="00DA2F97">
              <w:rPr>
                <w:sz w:val="20"/>
                <w:lang w:val="fr-FR"/>
              </w:rPr>
              <w:t xml:space="preserve">arriérés de contributions </w:t>
            </w:r>
            <w:r w:rsidR="00DA2F97">
              <w:rPr>
                <w:sz w:val="20"/>
                <w:lang w:val="fr-FR"/>
              </w:rPr>
              <w:t>contactées, et mesures prises pour réduire ces arriérés</w:t>
            </w:r>
            <w:r w:rsidR="00302474" w:rsidRPr="00CF4377">
              <w:rPr>
                <w:sz w:val="20"/>
                <w:lang w:val="fr-FR"/>
              </w:rPr>
              <w:t>.</w:t>
            </w:r>
          </w:p>
        </w:tc>
        <w:tc>
          <w:tcPr>
            <w:tcW w:w="1753" w:type="dxa"/>
            <w:tcBorders>
              <w:bottom w:val="single" w:sz="4" w:space="0" w:color="auto"/>
            </w:tcBorders>
            <w:shd w:val="clear" w:color="auto" w:fill="auto"/>
            <w:noWrap/>
            <w:hideMark/>
          </w:tcPr>
          <w:p w14:paraId="584B8110" w14:textId="60D1CD23" w:rsidR="00986828" w:rsidRPr="00CF4377" w:rsidRDefault="00986828" w:rsidP="00D30D4C">
            <w:pPr>
              <w:spacing w:after="0" w:line="240" w:lineRule="auto"/>
              <w:rPr>
                <w:b/>
                <w:sz w:val="20"/>
                <w:lang w:val="fr-FR"/>
              </w:rPr>
            </w:pPr>
            <w:r w:rsidRPr="00CF4377">
              <w:rPr>
                <w:b/>
                <w:sz w:val="20"/>
                <w:lang w:val="fr-FR"/>
              </w:rPr>
              <w:t>SG/FO</w:t>
            </w:r>
            <w:r w:rsidR="008F51F6" w:rsidRPr="00CF4377">
              <w:rPr>
                <w:b/>
                <w:sz w:val="20"/>
                <w:lang w:val="fr-FR"/>
              </w:rPr>
              <w:t>/</w:t>
            </w:r>
            <w:r w:rsidR="00650895">
              <w:rPr>
                <w:b/>
                <w:sz w:val="20"/>
                <w:lang w:val="fr-FR"/>
              </w:rPr>
              <w:t>CRP</w:t>
            </w:r>
          </w:p>
          <w:p w14:paraId="5A088512" w14:textId="20F0431C" w:rsidR="00986828" w:rsidRPr="00CF4377" w:rsidRDefault="00986828" w:rsidP="00D30D4C">
            <w:pPr>
              <w:spacing w:after="0" w:line="240" w:lineRule="auto"/>
              <w:rPr>
                <w:sz w:val="20"/>
                <w:lang w:val="fr-FR"/>
              </w:rPr>
            </w:pPr>
          </w:p>
        </w:tc>
      </w:tr>
      <w:tr w:rsidR="00D30D4C" w:rsidRPr="006E0E70" w14:paraId="2402D531" w14:textId="77777777" w:rsidTr="00577DE3">
        <w:tc>
          <w:tcPr>
            <w:tcW w:w="2530" w:type="dxa"/>
            <w:tcBorders>
              <w:top w:val="single" w:sz="4" w:space="0" w:color="auto"/>
              <w:bottom w:val="single" w:sz="4" w:space="0" w:color="auto"/>
              <w:right w:val="single" w:sz="4" w:space="0" w:color="auto"/>
            </w:tcBorders>
            <w:shd w:val="clear" w:color="auto" w:fill="auto"/>
          </w:tcPr>
          <w:p w14:paraId="6D71ED58" w14:textId="77777777" w:rsidR="005F145D" w:rsidRPr="00CF4377" w:rsidRDefault="005F145D" w:rsidP="00D30D4C">
            <w:pPr>
              <w:spacing w:after="0" w:line="240" w:lineRule="auto"/>
              <w:rPr>
                <w:sz w:val="20"/>
                <w:lang w:val="fr-FR"/>
              </w:rPr>
            </w:pPr>
          </w:p>
        </w:tc>
        <w:tc>
          <w:tcPr>
            <w:tcW w:w="4070" w:type="dxa"/>
            <w:tcBorders>
              <w:top w:val="single" w:sz="4" w:space="0" w:color="auto"/>
              <w:left w:val="single" w:sz="4" w:space="0" w:color="auto"/>
              <w:bottom w:val="single" w:sz="4" w:space="0" w:color="auto"/>
              <w:right w:val="single" w:sz="4" w:space="0" w:color="auto"/>
            </w:tcBorders>
            <w:shd w:val="clear" w:color="auto" w:fill="auto"/>
          </w:tcPr>
          <w:p w14:paraId="1BB97AAA" w14:textId="09ED4965" w:rsidR="005F145D" w:rsidRDefault="00BB4BE6" w:rsidP="00D30D4C">
            <w:pPr>
              <w:spacing w:after="0" w:line="240" w:lineRule="auto"/>
              <w:rPr>
                <w:sz w:val="20"/>
                <w:lang w:val="fr-FR"/>
              </w:rPr>
            </w:pPr>
            <w:r>
              <w:rPr>
                <w:sz w:val="20"/>
                <w:lang w:val="fr-FR"/>
              </w:rPr>
              <w:t>Diffuser</w:t>
            </w:r>
            <w:r w:rsidR="00DA2F97">
              <w:rPr>
                <w:sz w:val="20"/>
                <w:lang w:val="fr-FR"/>
              </w:rPr>
              <w:t xml:space="preserve"> des</w:t>
            </w:r>
            <w:r w:rsidR="005F145D" w:rsidRPr="00CF4377">
              <w:rPr>
                <w:sz w:val="20"/>
                <w:lang w:val="fr-FR"/>
              </w:rPr>
              <w:t xml:space="preserve"> </w:t>
            </w:r>
            <w:r w:rsidR="001D4B88">
              <w:rPr>
                <w:sz w:val="20"/>
                <w:lang w:val="fr-FR"/>
              </w:rPr>
              <w:t>orientations</w:t>
            </w:r>
            <w:r w:rsidR="00005D18">
              <w:rPr>
                <w:sz w:val="20"/>
                <w:lang w:val="fr-FR"/>
              </w:rPr>
              <w:t xml:space="preserve"> </w:t>
            </w:r>
            <w:r w:rsidR="001505F3">
              <w:rPr>
                <w:sz w:val="20"/>
                <w:lang w:val="fr-FR"/>
              </w:rPr>
              <w:t xml:space="preserve">sur la manière de </w:t>
            </w:r>
            <w:r w:rsidR="005F145D" w:rsidRPr="00CF4377">
              <w:rPr>
                <w:sz w:val="20"/>
                <w:lang w:val="fr-FR"/>
              </w:rPr>
              <w:t>mobili</w:t>
            </w:r>
            <w:r w:rsidR="001505F3">
              <w:rPr>
                <w:sz w:val="20"/>
                <w:lang w:val="fr-FR"/>
              </w:rPr>
              <w:t xml:space="preserve">ser des </w:t>
            </w:r>
            <w:r w:rsidR="005809EF" w:rsidRPr="00CF4377">
              <w:rPr>
                <w:sz w:val="20"/>
                <w:lang w:val="fr-FR"/>
              </w:rPr>
              <w:t>ressource</w:t>
            </w:r>
            <w:r w:rsidR="005F145D" w:rsidRPr="00CF4377">
              <w:rPr>
                <w:sz w:val="20"/>
                <w:lang w:val="fr-FR"/>
              </w:rPr>
              <w:t xml:space="preserve">s </w:t>
            </w:r>
            <w:r w:rsidR="001505F3">
              <w:rPr>
                <w:sz w:val="20"/>
                <w:lang w:val="fr-FR"/>
              </w:rPr>
              <w:t xml:space="preserve">pour intégrer les </w:t>
            </w:r>
            <w:r w:rsidR="00486B8B" w:rsidRPr="00CF4377">
              <w:rPr>
                <w:sz w:val="20"/>
                <w:lang w:val="fr-FR"/>
              </w:rPr>
              <w:t>zones humides</w:t>
            </w:r>
            <w:r w:rsidR="005F145D" w:rsidRPr="00CF4377">
              <w:rPr>
                <w:sz w:val="20"/>
                <w:lang w:val="fr-FR"/>
              </w:rPr>
              <w:t xml:space="preserve"> </w:t>
            </w:r>
            <w:r w:rsidR="001505F3">
              <w:rPr>
                <w:sz w:val="20"/>
                <w:lang w:val="fr-FR"/>
              </w:rPr>
              <w:t>dans l'</w:t>
            </w:r>
            <w:r w:rsidR="005F145D" w:rsidRPr="00CF4377">
              <w:rPr>
                <w:sz w:val="20"/>
                <w:lang w:val="fr-FR"/>
              </w:rPr>
              <w:t xml:space="preserve">Agenda 2030, </w:t>
            </w:r>
            <w:r w:rsidR="00EF5721">
              <w:rPr>
                <w:sz w:val="20"/>
                <w:lang w:val="fr-FR"/>
              </w:rPr>
              <w:t>y compris</w:t>
            </w:r>
            <w:r w:rsidR="005F145D" w:rsidRPr="00CF4377">
              <w:rPr>
                <w:sz w:val="20"/>
                <w:lang w:val="fr-FR"/>
              </w:rPr>
              <w:t xml:space="preserve"> </w:t>
            </w:r>
            <w:r w:rsidR="001505F3">
              <w:rPr>
                <w:sz w:val="20"/>
                <w:lang w:val="fr-FR"/>
              </w:rPr>
              <w:t xml:space="preserve">des </w:t>
            </w:r>
            <w:r w:rsidR="005F145D" w:rsidRPr="00CF4377">
              <w:rPr>
                <w:sz w:val="20"/>
                <w:lang w:val="fr-FR"/>
              </w:rPr>
              <w:t>information</w:t>
            </w:r>
            <w:r w:rsidR="001505F3">
              <w:rPr>
                <w:sz w:val="20"/>
                <w:lang w:val="fr-FR"/>
              </w:rPr>
              <w:t xml:space="preserve">s sur les sources de financement possibles </w:t>
            </w:r>
            <w:r w:rsidR="005F145D" w:rsidRPr="00CF4377">
              <w:rPr>
                <w:sz w:val="20"/>
                <w:lang w:val="fr-FR"/>
              </w:rPr>
              <w:t>(</w:t>
            </w:r>
            <w:r w:rsidR="00E27038">
              <w:rPr>
                <w:sz w:val="20"/>
                <w:lang w:val="fr-FR"/>
              </w:rPr>
              <w:t>FEM</w:t>
            </w:r>
            <w:r w:rsidR="005F145D" w:rsidRPr="00CF4377">
              <w:rPr>
                <w:sz w:val="20"/>
                <w:lang w:val="fr-FR"/>
              </w:rPr>
              <w:t xml:space="preserve">, </w:t>
            </w:r>
            <w:r w:rsidR="00467152">
              <w:rPr>
                <w:sz w:val="20"/>
                <w:lang w:val="fr-FR"/>
              </w:rPr>
              <w:t>FVC</w:t>
            </w:r>
            <w:r w:rsidR="005F145D" w:rsidRPr="00CF4377">
              <w:rPr>
                <w:sz w:val="20"/>
                <w:lang w:val="fr-FR"/>
              </w:rPr>
              <w:t>, etc.) (</w:t>
            </w:r>
            <w:r w:rsidR="00E4138E" w:rsidRPr="00CF4377">
              <w:rPr>
                <w:sz w:val="20"/>
                <w:lang w:val="fr-FR"/>
              </w:rPr>
              <w:t>Res XII.7</w:t>
            </w:r>
            <w:r w:rsidR="005F145D" w:rsidRPr="00CF4377">
              <w:rPr>
                <w:sz w:val="20"/>
                <w:lang w:val="fr-FR"/>
              </w:rPr>
              <w:t xml:space="preserve">), </w:t>
            </w:r>
            <w:r w:rsidR="001505F3">
              <w:rPr>
                <w:sz w:val="20"/>
                <w:lang w:val="fr-FR"/>
              </w:rPr>
              <w:t xml:space="preserve">en collaboration avec les </w:t>
            </w:r>
            <w:r w:rsidR="001D4B88">
              <w:rPr>
                <w:sz w:val="20"/>
                <w:lang w:val="fr-FR"/>
              </w:rPr>
              <w:t>OIP</w:t>
            </w:r>
            <w:r w:rsidR="00C0409E" w:rsidRPr="00CF4377">
              <w:rPr>
                <w:sz w:val="20"/>
                <w:lang w:val="fr-FR"/>
              </w:rPr>
              <w:t xml:space="preserve"> et </w:t>
            </w:r>
            <w:r w:rsidR="001505F3">
              <w:rPr>
                <w:sz w:val="20"/>
                <w:lang w:val="fr-FR"/>
              </w:rPr>
              <w:t xml:space="preserve">d'autres </w:t>
            </w:r>
            <w:r w:rsidR="00B17A92">
              <w:rPr>
                <w:sz w:val="20"/>
                <w:lang w:val="fr-FR"/>
              </w:rPr>
              <w:t xml:space="preserve">partenaires </w:t>
            </w:r>
            <w:r w:rsidR="008F4A26">
              <w:rPr>
                <w:sz w:val="20"/>
                <w:lang w:val="fr-FR"/>
              </w:rPr>
              <w:t>pour obtenir un impact</w:t>
            </w:r>
            <w:r w:rsidR="00AC70DD">
              <w:rPr>
                <w:sz w:val="20"/>
                <w:lang w:val="fr-FR"/>
              </w:rPr>
              <w:t xml:space="preserve"> plus important</w:t>
            </w:r>
            <w:r w:rsidR="005F145D" w:rsidRPr="00CF4377">
              <w:rPr>
                <w:sz w:val="20"/>
                <w:lang w:val="fr-FR"/>
              </w:rPr>
              <w:t>.</w:t>
            </w:r>
          </w:p>
          <w:p w14:paraId="35A398A3" w14:textId="77777777" w:rsidR="005F145D" w:rsidRPr="00CF4377" w:rsidRDefault="005F145D" w:rsidP="00D30D4C">
            <w:pPr>
              <w:spacing w:after="0" w:line="240" w:lineRule="auto"/>
              <w:rPr>
                <w:sz w:val="20"/>
                <w:lang w:val="fr-FR"/>
              </w:rPr>
            </w:pPr>
          </w:p>
          <w:p w14:paraId="46AB3C35" w14:textId="0FEB66B1" w:rsidR="005F145D" w:rsidRPr="00CF4377" w:rsidRDefault="005F145D" w:rsidP="00D30D4C">
            <w:pPr>
              <w:spacing w:after="0" w:line="240" w:lineRule="auto"/>
              <w:rPr>
                <w:sz w:val="20"/>
                <w:lang w:val="fr-FR"/>
              </w:rPr>
            </w:pPr>
            <w:r w:rsidRPr="00CF4377">
              <w:rPr>
                <w:sz w:val="20"/>
                <w:lang w:val="fr-FR"/>
              </w:rPr>
              <w:t>(</w:t>
            </w:r>
            <w:r w:rsidR="008233F8" w:rsidRPr="00CF4377">
              <w:rPr>
                <w:sz w:val="20"/>
                <w:lang w:val="fr-FR"/>
              </w:rPr>
              <w:t>Auparavant Activité</w:t>
            </w:r>
            <w:r w:rsidRPr="00CF4377">
              <w:rPr>
                <w:sz w:val="20"/>
                <w:lang w:val="fr-FR"/>
              </w:rPr>
              <w:t xml:space="preserve"> 1.2</w:t>
            </w:r>
            <w:r w:rsidR="002A6CAA">
              <w:rPr>
                <w:sz w:val="20"/>
                <w:lang w:val="fr-FR"/>
              </w:rPr>
              <w:t xml:space="preserve"> du PT</w:t>
            </w:r>
            <w:r w:rsidRPr="00CF4377">
              <w:rPr>
                <w:sz w:val="20"/>
                <w:lang w:val="fr-FR"/>
              </w:rPr>
              <w:t>)</w:t>
            </w:r>
          </w:p>
        </w:tc>
        <w:tc>
          <w:tcPr>
            <w:tcW w:w="3008" w:type="dxa"/>
            <w:tcBorders>
              <w:top w:val="single" w:sz="4" w:space="0" w:color="auto"/>
              <w:left w:val="single" w:sz="4" w:space="0" w:color="auto"/>
              <w:bottom w:val="single" w:sz="4" w:space="0" w:color="auto"/>
              <w:right w:val="single" w:sz="4" w:space="0" w:color="auto"/>
            </w:tcBorders>
          </w:tcPr>
          <w:p w14:paraId="3231A52E" w14:textId="6AA2539F" w:rsidR="005F145D" w:rsidRPr="00CF4377" w:rsidRDefault="001270C4" w:rsidP="00467152">
            <w:pPr>
              <w:spacing w:after="0" w:line="240" w:lineRule="auto"/>
              <w:rPr>
                <w:sz w:val="20"/>
                <w:lang w:val="fr-FR"/>
              </w:rPr>
            </w:pPr>
            <w:r>
              <w:rPr>
                <w:sz w:val="20"/>
                <w:lang w:val="fr-FR"/>
              </w:rPr>
              <w:t xml:space="preserve">Élaborer </w:t>
            </w:r>
            <w:r w:rsidR="00786DDA">
              <w:rPr>
                <w:sz w:val="20"/>
                <w:lang w:val="fr-FR"/>
              </w:rPr>
              <w:t xml:space="preserve">des </w:t>
            </w:r>
            <w:r w:rsidR="001D4B88">
              <w:rPr>
                <w:sz w:val="20"/>
                <w:lang w:val="fr-FR"/>
              </w:rPr>
              <w:t>orientations</w:t>
            </w:r>
            <w:r w:rsidR="00005D18">
              <w:rPr>
                <w:sz w:val="20"/>
                <w:lang w:val="fr-FR"/>
              </w:rPr>
              <w:t xml:space="preserve"> </w:t>
            </w:r>
            <w:r w:rsidR="00786DDA">
              <w:rPr>
                <w:sz w:val="20"/>
                <w:lang w:val="fr-FR"/>
              </w:rPr>
              <w:t xml:space="preserve">sur la manière de </w:t>
            </w:r>
            <w:r w:rsidR="005F145D" w:rsidRPr="00CF4377">
              <w:rPr>
                <w:sz w:val="20"/>
                <w:lang w:val="fr-FR"/>
              </w:rPr>
              <w:t>mobili</w:t>
            </w:r>
            <w:r w:rsidR="00786DDA">
              <w:rPr>
                <w:sz w:val="20"/>
                <w:lang w:val="fr-FR"/>
              </w:rPr>
              <w:t xml:space="preserve">ser des </w:t>
            </w:r>
            <w:r w:rsidR="005809EF" w:rsidRPr="00CF4377">
              <w:rPr>
                <w:sz w:val="20"/>
                <w:lang w:val="fr-FR"/>
              </w:rPr>
              <w:t>ressource</w:t>
            </w:r>
            <w:r w:rsidR="005F145D" w:rsidRPr="00CF4377">
              <w:rPr>
                <w:sz w:val="20"/>
                <w:lang w:val="fr-FR"/>
              </w:rPr>
              <w:t xml:space="preserve">s </w:t>
            </w:r>
            <w:r w:rsidR="00467152">
              <w:rPr>
                <w:sz w:val="20"/>
                <w:lang w:val="fr-FR"/>
              </w:rPr>
              <w:t>pour</w:t>
            </w:r>
            <w:r w:rsidR="00005D18">
              <w:rPr>
                <w:sz w:val="20"/>
                <w:lang w:val="fr-FR"/>
              </w:rPr>
              <w:t xml:space="preserve"> </w:t>
            </w:r>
            <w:r w:rsidR="00467152" w:rsidRPr="00467152">
              <w:rPr>
                <w:sz w:val="20"/>
                <w:lang w:val="fr-FR"/>
              </w:rPr>
              <w:t>intégrer les zones humides dans l'</w:t>
            </w:r>
            <w:r w:rsidR="005F145D" w:rsidRPr="00CF4377">
              <w:rPr>
                <w:sz w:val="20"/>
                <w:lang w:val="fr-FR"/>
              </w:rPr>
              <w:t xml:space="preserve">Agenda 2030, </w:t>
            </w:r>
            <w:r w:rsidR="00EF5721">
              <w:rPr>
                <w:sz w:val="20"/>
                <w:lang w:val="fr-FR"/>
              </w:rPr>
              <w:t>y compris</w:t>
            </w:r>
            <w:r w:rsidR="005F145D" w:rsidRPr="00CF4377">
              <w:rPr>
                <w:sz w:val="20"/>
                <w:lang w:val="fr-FR"/>
              </w:rPr>
              <w:t xml:space="preserve"> </w:t>
            </w:r>
            <w:r w:rsidR="00467152">
              <w:rPr>
                <w:sz w:val="20"/>
                <w:lang w:val="fr-FR"/>
              </w:rPr>
              <w:t xml:space="preserve">des </w:t>
            </w:r>
            <w:r w:rsidR="005F145D" w:rsidRPr="00CF4377">
              <w:rPr>
                <w:sz w:val="20"/>
                <w:lang w:val="fr-FR"/>
              </w:rPr>
              <w:t>information</w:t>
            </w:r>
            <w:r w:rsidR="00467152">
              <w:rPr>
                <w:sz w:val="20"/>
                <w:lang w:val="fr-FR"/>
              </w:rPr>
              <w:t>s</w:t>
            </w:r>
            <w:r w:rsidR="005F145D" w:rsidRPr="00CF4377">
              <w:rPr>
                <w:sz w:val="20"/>
                <w:lang w:val="fr-FR"/>
              </w:rPr>
              <w:t xml:space="preserve"> </w:t>
            </w:r>
            <w:r w:rsidR="00467152" w:rsidRPr="00467152">
              <w:rPr>
                <w:sz w:val="20"/>
                <w:lang w:val="fr-FR"/>
              </w:rPr>
              <w:t xml:space="preserve">sur les sources de financement possibles </w:t>
            </w:r>
            <w:r w:rsidR="005F145D" w:rsidRPr="00CF4377">
              <w:rPr>
                <w:sz w:val="20"/>
                <w:lang w:val="fr-FR"/>
              </w:rPr>
              <w:t>(</w:t>
            </w:r>
            <w:r w:rsidR="00E27038">
              <w:rPr>
                <w:sz w:val="20"/>
                <w:lang w:val="fr-FR"/>
              </w:rPr>
              <w:t>FEM</w:t>
            </w:r>
            <w:r w:rsidR="005F145D" w:rsidRPr="00CF4377">
              <w:rPr>
                <w:sz w:val="20"/>
                <w:lang w:val="fr-FR"/>
              </w:rPr>
              <w:t xml:space="preserve">, </w:t>
            </w:r>
            <w:r w:rsidR="00467152">
              <w:rPr>
                <w:sz w:val="20"/>
                <w:lang w:val="fr-FR"/>
              </w:rPr>
              <w:t>FVC</w:t>
            </w:r>
            <w:r w:rsidR="005F145D" w:rsidRPr="00CF4377">
              <w:rPr>
                <w:sz w:val="20"/>
                <w:lang w:val="fr-FR"/>
              </w:rPr>
              <w:t>, etc.)</w:t>
            </w:r>
            <w:r w:rsidR="00467152">
              <w:rPr>
                <w:sz w:val="20"/>
                <w:lang w:val="fr-FR"/>
              </w:rPr>
              <w:t xml:space="preserve"> en </w:t>
            </w:r>
            <w:r w:rsidR="005F145D" w:rsidRPr="00CF4377">
              <w:rPr>
                <w:sz w:val="20"/>
                <w:lang w:val="fr-FR"/>
              </w:rPr>
              <w:t xml:space="preserve">collaboration </w:t>
            </w:r>
            <w:r w:rsidR="00467152">
              <w:rPr>
                <w:sz w:val="20"/>
                <w:lang w:val="fr-FR"/>
              </w:rPr>
              <w:t xml:space="preserve">avec les </w:t>
            </w:r>
            <w:r w:rsidR="001D4B88">
              <w:rPr>
                <w:sz w:val="20"/>
                <w:lang w:val="fr-FR"/>
              </w:rPr>
              <w:t>OIP</w:t>
            </w:r>
            <w:r w:rsidR="00C0409E" w:rsidRPr="00CF4377">
              <w:rPr>
                <w:sz w:val="20"/>
                <w:lang w:val="fr-FR"/>
              </w:rPr>
              <w:t xml:space="preserve"> et </w:t>
            </w:r>
            <w:r w:rsidR="002E3AF2">
              <w:rPr>
                <w:sz w:val="20"/>
                <w:lang w:val="fr-FR"/>
              </w:rPr>
              <w:t xml:space="preserve">autres </w:t>
            </w:r>
            <w:r w:rsidR="00E52CB4">
              <w:rPr>
                <w:sz w:val="20"/>
                <w:lang w:val="fr-FR"/>
              </w:rPr>
              <w:t>partenaires</w:t>
            </w:r>
            <w:r w:rsidR="00DE3669" w:rsidRPr="00CF4377">
              <w:rPr>
                <w:sz w:val="20"/>
                <w:lang w:val="fr-FR"/>
              </w:rPr>
              <w:t>.</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68B3B7F8" w14:textId="40F186E9" w:rsidR="005F145D" w:rsidRPr="00CF4377" w:rsidRDefault="001D4B88" w:rsidP="00D30D4C">
            <w:pPr>
              <w:spacing w:after="0" w:line="240" w:lineRule="auto"/>
              <w:rPr>
                <w:sz w:val="20"/>
                <w:lang w:val="fr-FR"/>
              </w:rPr>
            </w:pPr>
            <w:r>
              <w:rPr>
                <w:sz w:val="20"/>
                <w:lang w:val="fr-FR"/>
              </w:rPr>
              <w:t xml:space="preserve">Orientations </w:t>
            </w:r>
            <w:r w:rsidR="00B13EA2">
              <w:rPr>
                <w:sz w:val="20"/>
                <w:lang w:val="fr-FR"/>
              </w:rPr>
              <w:t xml:space="preserve">élaborées et diffusées </w:t>
            </w:r>
            <w:r w:rsidR="002E3AF2">
              <w:rPr>
                <w:sz w:val="20"/>
                <w:lang w:val="fr-FR"/>
              </w:rPr>
              <w:t xml:space="preserve">à toutes les </w:t>
            </w:r>
            <w:r w:rsidR="00D46B7D" w:rsidRPr="00CF4377">
              <w:rPr>
                <w:sz w:val="20"/>
                <w:lang w:val="fr-FR"/>
              </w:rPr>
              <w:t>Parties contractantes</w:t>
            </w:r>
            <w:r w:rsidR="005F145D" w:rsidRPr="00CF4377">
              <w:rPr>
                <w:sz w:val="20"/>
                <w:lang w:val="fr-FR"/>
              </w:rPr>
              <w:t xml:space="preserve"> (2017).</w:t>
            </w:r>
          </w:p>
          <w:p w14:paraId="51A59962" w14:textId="77777777" w:rsidR="005F145D" w:rsidRPr="00CF4377" w:rsidRDefault="005F145D" w:rsidP="00D30D4C">
            <w:pPr>
              <w:spacing w:after="0" w:line="240" w:lineRule="auto"/>
              <w:rPr>
                <w:sz w:val="20"/>
                <w:lang w:val="fr-FR"/>
              </w:rPr>
            </w:pPr>
          </w:p>
          <w:p w14:paraId="58FA1AD8" w14:textId="2526D30D" w:rsidR="005F145D" w:rsidRPr="00CF4377" w:rsidRDefault="005F145D" w:rsidP="00D30D4C">
            <w:pPr>
              <w:spacing w:after="0" w:line="240" w:lineRule="auto"/>
              <w:rPr>
                <w:sz w:val="20"/>
                <w:lang w:val="fr-FR"/>
              </w:rPr>
            </w:pPr>
            <w:r w:rsidRPr="00CF4377">
              <w:rPr>
                <w:sz w:val="20"/>
                <w:lang w:val="fr-FR"/>
              </w:rPr>
              <w:t xml:space="preserve">Assistance (facilitation) </w:t>
            </w:r>
            <w:r w:rsidR="00594C6D">
              <w:rPr>
                <w:sz w:val="20"/>
                <w:lang w:val="fr-FR"/>
              </w:rPr>
              <w:t>fournie</w:t>
            </w:r>
            <w:r w:rsidRPr="00CF4377">
              <w:rPr>
                <w:sz w:val="20"/>
                <w:lang w:val="fr-FR"/>
              </w:rPr>
              <w:t xml:space="preserve"> </w:t>
            </w:r>
            <w:r w:rsidR="005809EF" w:rsidRPr="00CF4377">
              <w:rPr>
                <w:sz w:val="20"/>
                <w:lang w:val="fr-FR"/>
              </w:rPr>
              <w:t>à toutes les P</w:t>
            </w:r>
            <w:r w:rsidR="00D46B7D" w:rsidRPr="00CF4377">
              <w:rPr>
                <w:sz w:val="20"/>
                <w:lang w:val="fr-FR"/>
              </w:rPr>
              <w:t>arties contractantes</w:t>
            </w:r>
            <w:r w:rsidRPr="00CF4377">
              <w:rPr>
                <w:sz w:val="20"/>
                <w:lang w:val="fr-FR"/>
              </w:rPr>
              <w:t xml:space="preserve"> </w:t>
            </w:r>
            <w:r w:rsidR="00467152">
              <w:rPr>
                <w:sz w:val="20"/>
                <w:lang w:val="fr-FR"/>
              </w:rPr>
              <w:t xml:space="preserve">qui en ont fait la demande </w:t>
            </w:r>
            <w:r w:rsidRPr="00CF4377">
              <w:rPr>
                <w:sz w:val="20"/>
                <w:lang w:val="fr-FR"/>
              </w:rPr>
              <w:t>(</w:t>
            </w:r>
            <w:r w:rsidR="00467152">
              <w:rPr>
                <w:sz w:val="20"/>
                <w:lang w:val="fr-FR"/>
              </w:rPr>
              <w:t>en cours</w:t>
            </w:r>
            <w:r w:rsidRPr="00CF4377">
              <w:rPr>
                <w:sz w:val="20"/>
                <w:lang w:val="fr-FR"/>
              </w:rPr>
              <w:t>).</w:t>
            </w:r>
          </w:p>
          <w:p w14:paraId="0DE4ACEF" w14:textId="77777777" w:rsidR="005F145D" w:rsidRPr="00CF4377" w:rsidRDefault="005F145D" w:rsidP="00D30D4C">
            <w:pPr>
              <w:spacing w:after="0" w:line="240" w:lineRule="auto"/>
              <w:rPr>
                <w:sz w:val="20"/>
                <w:lang w:val="fr-FR"/>
              </w:rPr>
            </w:pPr>
          </w:p>
          <w:p w14:paraId="359AAD14" w14:textId="2C3134E3" w:rsidR="005F145D" w:rsidRPr="00CF4377" w:rsidRDefault="00467152" w:rsidP="0037433E">
            <w:pPr>
              <w:spacing w:after="0" w:line="240" w:lineRule="auto"/>
              <w:rPr>
                <w:sz w:val="20"/>
                <w:lang w:val="fr-FR"/>
              </w:rPr>
            </w:pPr>
            <w:r>
              <w:rPr>
                <w:sz w:val="20"/>
                <w:lang w:val="fr-FR"/>
              </w:rPr>
              <w:t xml:space="preserve">Nouvelles brèves sur le web </w:t>
            </w:r>
            <w:r w:rsidR="0037433E">
              <w:rPr>
                <w:sz w:val="20"/>
                <w:lang w:val="fr-FR"/>
              </w:rPr>
              <w:t xml:space="preserve">concernant les </w:t>
            </w:r>
            <w:r>
              <w:rPr>
                <w:sz w:val="20"/>
                <w:lang w:val="fr-FR"/>
              </w:rPr>
              <w:t xml:space="preserve">demandes de </w:t>
            </w:r>
            <w:r w:rsidR="0037433E">
              <w:rPr>
                <w:sz w:val="20"/>
                <w:lang w:val="fr-FR"/>
              </w:rPr>
              <w:t>financement ayant abouti</w:t>
            </w:r>
            <w:r w:rsidR="005F145D" w:rsidRPr="00CF4377">
              <w:rPr>
                <w:sz w:val="20"/>
                <w:lang w:val="fr-FR"/>
              </w:rPr>
              <w:t>.</w:t>
            </w:r>
          </w:p>
        </w:tc>
        <w:tc>
          <w:tcPr>
            <w:tcW w:w="1753" w:type="dxa"/>
            <w:tcBorders>
              <w:top w:val="single" w:sz="4" w:space="0" w:color="auto"/>
              <w:left w:val="single" w:sz="4" w:space="0" w:color="auto"/>
              <w:bottom w:val="single" w:sz="4" w:space="0" w:color="auto"/>
            </w:tcBorders>
            <w:shd w:val="clear" w:color="auto" w:fill="auto"/>
            <w:noWrap/>
          </w:tcPr>
          <w:p w14:paraId="78646263" w14:textId="318456E7" w:rsidR="005F145D" w:rsidRPr="00CF4377" w:rsidRDefault="004F146B" w:rsidP="00D30D4C">
            <w:pPr>
              <w:spacing w:after="0" w:line="240" w:lineRule="auto"/>
              <w:rPr>
                <w:b/>
                <w:sz w:val="20"/>
                <w:lang w:val="fr-FR"/>
              </w:rPr>
            </w:pPr>
            <w:r>
              <w:rPr>
                <w:b/>
                <w:sz w:val="20"/>
                <w:lang w:val="fr-FR"/>
              </w:rPr>
              <w:t>RMRI</w:t>
            </w:r>
          </w:p>
          <w:p w14:paraId="3E1F738A" w14:textId="459A427A" w:rsidR="005F145D" w:rsidRPr="00CF4377" w:rsidRDefault="005F145D" w:rsidP="00D30D4C">
            <w:pPr>
              <w:spacing w:after="0" w:line="240" w:lineRule="auto"/>
              <w:rPr>
                <w:sz w:val="20"/>
                <w:lang w:val="fr-FR"/>
              </w:rPr>
            </w:pPr>
            <w:r w:rsidRPr="00CF4377">
              <w:rPr>
                <w:sz w:val="20"/>
                <w:lang w:val="fr-FR"/>
              </w:rPr>
              <w:t>(</w:t>
            </w:r>
            <w:r w:rsidR="0037433E">
              <w:rPr>
                <w:sz w:val="20"/>
                <w:lang w:val="fr-FR"/>
              </w:rPr>
              <w:t xml:space="preserve">avec le soutien des </w:t>
            </w:r>
            <w:r w:rsidR="00650895">
              <w:rPr>
                <w:sz w:val="20"/>
                <w:lang w:val="fr-FR"/>
              </w:rPr>
              <w:t>CRP</w:t>
            </w:r>
            <w:r w:rsidRPr="00CF4377">
              <w:rPr>
                <w:sz w:val="20"/>
                <w:lang w:val="fr-FR"/>
              </w:rPr>
              <w:t>)</w:t>
            </w:r>
          </w:p>
          <w:p w14:paraId="3BC8FAB7" w14:textId="5C76D4DB" w:rsidR="005F145D" w:rsidRPr="00CF4377" w:rsidRDefault="0037433E" w:rsidP="00D30D4C">
            <w:pPr>
              <w:spacing w:after="0" w:line="240" w:lineRule="auto"/>
              <w:rPr>
                <w:b/>
                <w:sz w:val="20"/>
                <w:lang w:val="fr-FR"/>
              </w:rPr>
            </w:pPr>
            <w:r w:rsidRPr="00CF4377">
              <w:rPr>
                <w:b/>
                <w:sz w:val="20"/>
                <w:lang w:val="fr-FR"/>
              </w:rPr>
              <w:t>Équipes</w:t>
            </w:r>
            <w:r w:rsidR="00460AF9" w:rsidRPr="00CF4377">
              <w:rPr>
                <w:b/>
                <w:sz w:val="20"/>
                <w:lang w:val="fr-FR"/>
              </w:rPr>
              <w:t xml:space="preserve"> régionales</w:t>
            </w:r>
          </w:p>
          <w:p w14:paraId="28471D91" w14:textId="77777777" w:rsidR="005F145D" w:rsidRPr="00CF4377" w:rsidRDefault="005F145D" w:rsidP="00D30D4C">
            <w:pPr>
              <w:spacing w:after="0" w:line="240" w:lineRule="auto"/>
              <w:rPr>
                <w:sz w:val="20"/>
                <w:lang w:val="fr-FR"/>
              </w:rPr>
            </w:pPr>
          </w:p>
          <w:p w14:paraId="31ADD538" w14:textId="77777777" w:rsidR="0038353C" w:rsidRPr="00CF4377" w:rsidRDefault="0038353C" w:rsidP="00D30D4C">
            <w:pPr>
              <w:spacing w:after="0" w:line="240" w:lineRule="auto"/>
              <w:rPr>
                <w:sz w:val="20"/>
                <w:lang w:val="fr-FR"/>
              </w:rPr>
            </w:pPr>
          </w:p>
          <w:p w14:paraId="09EEAA2A" w14:textId="5D2AD70B" w:rsidR="005F145D" w:rsidRPr="00CF4377" w:rsidRDefault="0037433E" w:rsidP="00D30D4C">
            <w:pPr>
              <w:spacing w:after="0" w:line="240" w:lineRule="auto"/>
              <w:rPr>
                <w:sz w:val="20"/>
                <w:lang w:val="fr-FR"/>
              </w:rPr>
            </w:pPr>
            <w:r>
              <w:rPr>
                <w:b/>
                <w:sz w:val="20"/>
                <w:lang w:val="fr-FR"/>
              </w:rPr>
              <w:t>Équipe</w:t>
            </w:r>
            <w:r w:rsidR="005B4C48">
              <w:rPr>
                <w:b/>
                <w:sz w:val="20"/>
                <w:lang w:val="fr-FR"/>
              </w:rPr>
              <w:t xml:space="preserve"> de Communication</w:t>
            </w:r>
            <w:r w:rsidR="008F51F6" w:rsidRPr="00CF4377">
              <w:rPr>
                <w:sz w:val="20"/>
                <w:lang w:val="fr-FR"/>
              </w:rPr>
              <w:t xml:space="preserve"> (</w:t>
            </w:r>
            <w:r w:rsidRPr="00CF4377">
              <w:rPr>
                <w:sz w:val="20"/>
                <w:lang w:val="fr-FR"/>
              </w:rPr>
              <w:t>Équipes</w:t>
            </w:r>
            <w:r w:rsidR="00460AF9" w:rsidRPr="00CF4377">
              <w:rPr>
                <w:sz w:val="20"/>
                <w:lang w:val="fr-FR"/>
              </w:rPr>
              <w:t xml:space="preserve"> régionales</w:t>
            </w:r>
            <w:r w:rsidR="005F145D" w:rsidRPr="00CF4377">
              <w:rPr>
                <w:sz w:val="20"/>
                <w:lang w:val="fr-FR"/>
              </w:rPr>
              <w:t>)</w:t>
            </w:r>
          </w:p>
        </w:tc>
      </w:tr>
      <w:tr w:rsidR="00D30D4C" w:rsidRPr="00CF4377" w14:paraId="6D0FCDFE" w14:textId="77777777" w:rsidTr="00577DE3">
        <w:tc>
          <w:tcPr>
            <w:tcW w:w="2530" w:type="dxa"/>
            <w:tcBorders>
              <w:top w:val="single" w:sz="4" w:space="0" w:color="auto"/>
              <w:bottom w:val="single" w:sz="4" w:space="0" w:color="auto"/>
              <w:right w:val="single" w:sz="4" w:space="0" w:color="auto"/>
            </w:tcBorders>
            <w:shd w:val="clear" w:color="auto" w:fill="auto"/>
          </w:tcPr>
          <w:p w14:paraId="6B5456CD" w14:textId="77777777" w:rsidR="005D1E9E" w:rsidRPr="00CF4377" w:rsidRDefault="005D1E9E" w:rsidP="00D30D4C">
            <w:pPr>
              <w:spacing w:after="0" w:line="240" w:lineRule="auto"/>
              <w:rPr>
                <w:sz w:val="20"/>
                <w:lang w:val="fr-FR"/>
              </w:rPr>
            </w:pPr>
          </w:p>
        </w:tc>
        <w:tc>
          <w:tcPr>
            <w:tcW w:w="4070" w:type="dxa"/>
            <w:tcBorders>
              <w:top w:val="single" w:sz="4" w:space="0" w:color="auto"/>
              <w:left w:val="single" w:sz="4" w:space="0" w:color="auto"/>
              <w:bottom w:val="single" w:sz="4" w:space="0" w:color="auto"/>
              <w:right w:val="single" w:sz="4" w:space="0" w:color="auto"/>
            </w:tcBorders>
            <w:shd w:val="clear" w:color="auto" w:fill="auto"/>
          </w:tcPr>
          <w:p w14:paraId="7715AAC8" w14:textId="3E23E69B" w:rsidR="005D1E9E" w:rsidRPr="00CF4377" w:rsidRDefault="0037433E" w:rsidP="00D30D4C">
            <w:pPr>
              <w:spacing w:after="0" w:line="240" w:lineRule="auto"/>
              <w:rPr>
                <w:sz w:val="20"/>
                <w:lang w:val="fr-FR"/>
              </w:rPr>
            </w:pPr>
            <w:r>
              <w:rPr>
                <w:sz w:val="20"/>
                <w:lang w:val="fr-FR"/>
              </w:rPr>
              <w:t xml:space="preserve">Mobiliser des ressources supplémentaires pour la </w:t>
            </w:r>
            <w:r w:rsidR="00997649">
              <w:rPr>
                <w:sz w:val="20"/>
                <w:lang w:val="fr-FR"/>
              </w:rPr>
              <w:t xml:space="preserve">mise en </w:t>
            </w:r>
            <w:r>
              <w:rPr>
                <w:sz w:val="20"/>
                <w:lang w:val="fr-FR"/>
              </w:rPr>
              <w:t>œuvre</w:t>
            </w:r>
            <w:r w:rsidR="005D1E9E" w:rsidRPr="00CF4377">
              <w:rPr>
                <w:sz w:val="20"/>
                <w:lang w:val="fr-FR"/>
              </w:rPr>
              <w:t xml:space="preserve"> </w:t>
            </w:r>
            <w:r>
              <w:rPr>
                <w:sz w:val="20"/>
                <w:lang w:val="fr-FR"/>
              </w:rPr>
              <w:t>des orientations et conseils techniques</w:t>
            </w:r>
            <w:r w:rsidR="005D1E9E" w:rsidRPr="00CF4377">
              <w:rPr>
                <w:sz w:val="20"/>
                <w:lang w:val="fr-FR"/>
              </w:rPr>
              <w:t xml:space="preserve">, </w:t>
            </w:r>
            <w:r w:rsidR="00EF5721">
              <w:rPr>
                <w:sz w:val="20"/>
                <w:lang w:val="fr-FR"/>
              </w:rPr>
              <w:t>y compris</w:t>
            </w:r>
            <w:r w:rsidR="005D1E9E" w:rsidRPr="00CF4377">
              <w:rPr>
                <w:sz w:val="20"/>
                <w:lang w:val="fr-FR"/>
              </w:rPr>
              <w:t xml:space="preserve"> </w:t>
            </w:r>
            <w:r>
              <w:rPr>
                <w:sz w:val="20"/>
                <w:lang w:val="fr-FR"/>
              </w:rPr>
              <w:t xml:space="preserve">pour aider les </w:t>
            </w:r>
            <w:r w:rsidR="00B17A92">
              <w:rPr>
                <w:sz w:val="20"/>
                <w:lang w:val="fr-FR"/>
              </w:rPr>
              <w:t>Parties contractantes</w:t>
            </w:r>
            <w:r>
              <w:rPr>
                <w:sz w:val="20"/>
                <w:lang w:val="fr-FR"/>
              </w:rPr>
              <w:t xml:space="preserve"> à mettre </w:t>
            </w:r>
            <w:r w:rsidR="00997649">
              <w:rPr>
                <w:sz w:val="20"/>
                <w:lang w:val="fr-FR"/>
              </w:rPr>
              <w:t xml:space="preserve">en </w:t>
            </w:r>
            <w:r>
              <w:rPr>
                <w:sz w:val="20"/>
                <w:lang w:val="fr-FR"/>
              </w:rPr>
              <w:t xml:space="preserve">œuvre </w:t>
            </w:r>
            <w:r w:rsidR="0023382E">
              <w:rPr>
                <w:sz w:val="20"/>
                <w:lang w:val="fr-FR"/>
              </w:rPr>
              <w:t xml:space="preserve">les </w:t>
            </w:r>
            <w:r w:rsidR="0023382E">
              <w:rPr>
                <w:sz w:val="20"/>
                <w:lang w:val="fr-FR"/>
              </w:rPr>
              <w:lastRenderedPageBreak/>
              <w:t>recomma</w:t>
            </w:r>
            <w:r w:rsidR="005D1E9E" w:rsidRPr="00CF4377">
              <w:rPr>
                <w:sz w:val="20"/>
                <w:lang w:val="fr-FR"/>
              </w:rPr>
              <w:t xml:space="preserve">ndations </w:t>
            </w:r>
            <w:r w:rsidR="0023382E">
              <w:rPr>
                <w:sz w:val="20"/>
                <w:lang w:val="fr-FR"/>
              </w:rPr>
              <w:t xml:space="preserve">sur la </w:t>
            </w:r>
            <w:r w:rsidR="005D1E9E" w:rsidRPr="00CF4377">
              <w:rPr>
                <w:sz w:val="20"/>
                <w:lang w:val="fr-FR"/>
              </w:rPr>
              <w:t>conservation</w:t>
            </w:r>
            <w:r w:rsidR="00C0409E" w:rsidRPr="00CF4377">
              <w:rPr>
                <w:sz w:val="20"/>
                <w:lang w:val="fr-FR"/>
              </w:rPr>
              <w:t xml:space="preserve"> et </w:t>
            </w:r>
            <w:r w:rsidR="0006142B">
              <w:rPr>
                <w:sz w:val="20"/>
                <w:lang w:val="fr-FR"/>
              </w:rPr>
              <w:t>l'utilisation rationnelle</w:t>
            </w:r>
            <w:r w:rsidR="005D1E9E" w:rsidRPr="00CF4377">
              <w:rPr>
                <w:sz w:val="20"/>
                <w:lang w:val="fr-FR"/>
              </w:rPr>
              <w:t xml:space="preserve"> </w:t>
            </w:r>
            <w:r w:rsidR="0023382E">
              <w:rPr>
                <w:sz w:val="20"/>
                <w:lang w:val="fr-FR"/>
              </w:rPr>
              <w:t xml:space="preserve">des </w:t>
            </w:r>
            <w:r w:rsidR="00486B8B" w:rsidRPr="00CF4377">
              <w:rPr>
                <w:sz w:val="20"/>
                <w:lang w:val="fr-FR"/>
              </w:rPr>
              <w:t>zones humides</w:t>
            </w:r>
            <w:r w:rsidR="0023382E">
              <w:rPr>
                <w:sz w:val="20"/>
                <w:lang w:val="fr-FR"/>
              </w:rPr>
              <w:t xml:space="preserve"> Ramsar</w:t>
            </w:r>
            <w:r w:rsidR="005D1E9E" w:rsidRPr="00CF4377">
              <w:rPr>
                <w:sz w:val="20"/>
                <w:lang w:val="fr-FR"/>
              </w:rPr>
              <w:t>.</w:t>
            </w:r>
          </w:p>
          <w:p w14:paraId="1545BCF6" w14:textId="77777777" w:rsidR="005D1E9E" w:rsidRPr="00CF4377" w:rsidRDefault="005D1E9E" w:rsidP="00D30D4C">
            <w:pPr>
              <w:spacing w:after="0" w:line="240" w:lineRule="auto"/>
              <w:rPr>
                <w:sz w:val="20"/>
                <w:lang w:val="fr-FR"/>
              </w:rPr>
            </w:pPr>
          </w:p>
          <w:p w14:paraId="1D92F87A" w14:textId="13640836" w:rsidR="005D1E9E" w:rsidRPr="00CF4377" w:rsidRDefault="009D0829" w:rsidP="00D30D4C">
            <w:pPr>
              <w:spacing w:after="0" w:line="240" w:lineRule="auto"/>
              <w:rPr>
                <w:sz w:val="20"/>
                <w:lang w:val="fr-FR"/>
              </w:rPr>
            </w:pPr>
            <w:r w:rsidRPr="00CF4377">
              <w:rPr>
                <w:sz w:val="20"/>
                <w:lang w:val="fr-FR"/>
              </w:rPr>
              <w:t>(</w:t>
            </w:r>
            <w:r w:rsidR="008233F8" w:rsidRPr="00CF4377">
              <w:rPr>
                <w:sz w:val="20"/>
                <w:lang w:val="fr-FR"/>
              </w:rPr>
              <w:t>Auparavant Activité</w:t>
            </w:r>
            <w:r w:rsidRPr="00CF4377">
              <w:rPr>
                <w:sz w:val="20"/>
                <w:lang w:val="fr-FR"/>
              </w:rPr>
              <w:t xml:space="preserve"> 14.5</w:t>
            </w:r>
            <w:r w:rsidR="00F94BE0">
              <w:rPr>
                <w:sz w:val="20"/>
                <w:lang w:val="fr-FR"/>
              </w:rPr>
              <w:t xml:space="preserve"> du PT</w:t>
            </w:r>
            <w:r w:rsidRPr="00CF4377">
              <w:rPr>
                <w:sz w:val="20"/>
                <w:lang w:val="fr-FR"/>
              </w:rPr>
              <w:t>)</w:t>
            </w:r>
          </w:p>
        </w:tc>
        <w:tc>
          <w:tcPr>
            <w:tcW w:w="3008" w:type="dxa"/>
            <w:tcBorders>
              <w:top w:val="single" w:sz="4" w:space="0" w:color="auto"/>
              <w:left w:val="single" w:sz="4" w:space="0" w:color="auto"/>
              <w:bottom w:val="single" w:sz="4" w:space="0" w:color="auto"/>
              <w:right w:val="single" w:sz="4" w:space="0" w:color="auto"/>
            </w:tcBorders>
          </w:tcPr>
          <w:p w14:paraId="2A53197E" w14:textId="317A2697" w:rsidR="005D1E9E" w:rsidRPr="00CF4377" w:rsidRDefault="005D1E9E" w:rsidP="00D30D4C">
            <w:pPr>
              <w:spacing w:after="0" w:line="240" w:lineRule="auto"/>
              <w:rPr>
                <w:sz w:val="20"/>
                <w:lang w:val="fr-FR"/>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5105C0F4" w14:textId="39ADF3C7" w:rsidR="005D1E9E" w:rsidRPr="00CF4377" w:rsidRDefault="0023382E" w:rsidP="0023382E">
            <w:pPr>
              <w:spacing w:after="0" w:line="240" w:lineRule="auto"/>
              <w:rPr>
                <w:sz w:val="20"/>
                <w:lang w:val="fr-FR"/>
              </w:rPr>
            </w:pPr>
            <w:r>
              <w:rPr>
                <w:sz w:val="20"/>
                <w:lang w:val="fr-FR"/>
              </w:rPr>
              <w:t xml:space="preserve">Appels de fonds pour le </w:t>
            </w:r>
            <w:r w:rsidR="00D0792D" w:rsidRPr="00CF4377">
              <w:rPr>
                <w:sz w:val="20"/>
                <w:lang w:val="fr-FR"/>
              </w:rPr>
              <w:t>GEST</w:t>
            </w:r>
            <w:r>
              <w:rPr>
                <w:sz w:val="20"/>
                <w:lang w:val="fr-FR"/>
              </w:rPr>
              <w:t>, au besoin</w:t>
            </w:r>
            <w:r w:rsidR="00166371" w:rsidRPr="00CF4377">
              <w:rPr>
                <w:sz w:val="20"/>
                <w:lang w:val="fr-FR"/>
              </w:rPr>
              <w:t>.</w:t>
            </w:r>
          </w:p>
        </w:tc>
        <w:tc>
          <w:tcPr>
            <w:tcW w:w="1753" w:type="dxa"/>
            <w:tcBorders>
              <w:top w:val="single" w:sz="4" w:space="0" w:color="auto"/>
              <w:left w:val="single" w:sz="4" w:space="0" w:color="auto"/>
              <w:bottom w:val="single" w:sz="4" w:space="0" w:color="auto"/>
            </w:tcBorders>
            <w:shd w:val="clear" w:color="auto" w:fill="auto"/>
            <w:noWrap/>
          </w:tcPr>
          <w:p w14:paraId="64C823BC" w14:textId="44E22BE0" w:rsidR="005D1E9E" w:rsidRPr="00CF4377" w:rsidRDefault="004F146B" w:rsidP="00D30D4C">
            <w:pPr>
              <w:spacing w:after="0" w:line="240" w:lineRule="auto"/>
              <w:rPr>
                <w:b/>
                <w:sz w:val="20"/>
                <w:lang w:val="fr-FR"/>
              </w:rPr>
            </w:pPr>
            <w:r>
              <w:rPr>
                <w:b/>
                <w:sz w:val="20"/>
                <w:lang w:val="fr-FR"/>
              </w:rPr>
              <w:t>RMRI</w:t>
            </w:r>
            <w:r w:rsidR="005D1E9E" w:rsidRPr="00CF4377">
              <w:rPr>
                <w:b/>
                <w:sz w:val="20"/>
                <w:lang w:val="fr-FR"/>
              </w:rPr>
              <w:t>/</w:t>
            </w:r>
            <w:r w:rsidR="00AD09DA" w:rsidRPr="00AD09DA">
              <w:rPr>
                <w:b/>
                <w:sz w:val="20"/>
                <w:lang w:val="fr-FR"/>
              </w:rPr>
              <w:t>RSP</w:t>
            </w:r>
            <w:r w:rsidR="005D1E9E" w:rsidRPr="00CF4377">
              <w:rPr>
                <w:b/>
                <w:sz w:val="20"/>
                <w:lang w:val="fr-FR"/>
              </w:rPr>
              <w:t xml:space="preserve"> </w:t>
            </w:r>
            <w:r w:rsidR="005D1E9E" w:rsidRPr="00CF4377">
              <w:rPr>
                <w:sz w:val="20"/>
                <w:lang w:val="fr-FR"/>
              </w:rPr>
              <w:t>(SG</w:t>
            </w:r>
            <w:r w:rsidR="008F51F6" w:rsidRPr="00CF4377">
              <w:rPr>
                <w:sz w:val="20"/>
                <w:lang w:val="fr-FR"/>
              </w:rPr>
              <w:t>)</w:t>
            </w:r>
          </w:p>
        </w:tc>
      </w:tr>
      <w:tr w:rsidR="00547160" w:rsidRPr="00CF4377" w14:paraId="4F009836" w14:textId="698E0507" w:rsidTr="00577DE3">
        <w:tc>
          <w:tcPr>
            <w:tcW w:w="2530" w:type="dxa"/>
            <w:vMerge w:val="restart"/>
            <w:tcBorders>
              <w:top w:val="single" w:sz="4" w:space="0" w:color="auto"/>
            </w:tcBorders>
            <w:shd w:val="clear" w:color="auto" w:fill="auto"/>
            <w:hideMark/>
          </w:tcPr>
          <w:p w14:paraId="7353BB50" w14:textId="6DAD78E2" w:rsidR="006709CD" w:rsidRPr="00CF4377" w:rsidRDefault="008233F8" w:rsidP="00D30D4C">
            <w:pPr>
              <w:spacing w:after="0" w:line="240" w:lineRule="auto"/>
              <w:rPr>
                <w:b/>
                <w:sz w:val="20"/>
                <w:lang w:val="fr-FR"/>
              </w:rPr>
            </w:pPr>
            <w:r w:rsidRPr="00CF4377">
              <w:rPr>
                <w:b/>
                <w:sz w:val="20"/>
                <w:lang w:val="fr-FR"/>
              </w:rPr>
              <w:lastRenderedPageBreak/>
              <w:t>Objectif</w:t>
            </w:r>
            <w:r w:rsidR="00986828" w:rsidRPr="00CF4377">
              <w:rPr>
                <w:b/>
                <w:sz w:val="20"/>
                <w:lang w:val="fr-FR"/>
              </w:rPr>
              <w:t xml:space="preserve"> 18</w:t>
            </w:r>
            <w:r w:rsidR="00AC509C">
              <w:rPr>
                <w:b/>
                <w:sz w:val="20"/>
                <w:lang w:val="fr-FR"/>
              </w:rPr>
              <w:t xml:space="preserve"> :</w:t>
            </w:r>
          </w:p>
          <w:p w14:paraId="7ED1B32A" w14:textId="164A8AF7" w:rsidR="00986828" w:rsidRPr="00CF4377" w:rsidRDefault="00F25F55" w:rsidP="00F25F55">
            <w:pPr>
              <w:spacing w:after="0" w:line="240" w:lineRule="auto"/>
              <w:rPr>
                <w:sz w:val="20"/>
                <w:lang w:val="fr-FR"/>
              </w:rPr>
            </w:pPr>
            <w:r w:rsidRPr="00F25F55">
              <w:rPr>
                <w:sz w:val="20"/>
                <w:lang w:val="fr-FR"/>
              </w:rPr>
              <w:t>La coopération internationale est renforcée à tous les niveaux.</w:t>
            </w:r>
          </w:p>
        </w:tc>
        <w:tc>
          <w:tcPr>
            <w:tcW w:w="4070" w:type="dxa"/>
            <w:tcBorders>
              <w:top w:val="single" w:sz="4" w:space="0" w:color="auto"/>
            </w:tcBorders>
            <w:shd w:val="clear" w:color="auto" w:fill="auto"/>
            <w:hideMark/>
          </w:tcPr>
          <w:p w14:paraId="29A6F6AE" w14:textId="28843D4B" w:rsidR="003F6F75" w:rsidRDefault="001270C4" w:rsidP="00D30D4C">
            <w:pPr>
              <w:spacing w:after="0" w:line="240" w:lineRule="auto"/>
              <w:rPr>
                <w:sz w:val="20"/>
                <w:lang w:val="fr-FR"/>
              </w:rPr>
            </w:pPr>
            <w:r>
              <w:rPr>
                <w:sz w:val="20"/>
                <w:lang w:val="fr-FR"/>
              </w:rPr>
              <w:t>É</w:t>
            </w:r>
            <w:r w:rsidR="004026AD">
              <w:rPr>
                <w:sz w:val="20"/>
                <w:lang w:val="fr-FR"/>
              </w:rPr>
              <w:t xml:space="preserve">tablir </w:t>
            </w:r>
            <w:r w:rsidR="004026AD" w:rsidRPr="004026AD">
              <w:rPr>
                <w:sz w:val="20"/>
                <w:lang w:val="fr-FR"/>
              </w:rPr>
              <w:t xml:space="preserve">les modalités </w:t>
            </w:r>
            <w:r w:rsidR="004026AD">
              <w:rPr>
                <w:sz w:val="20"/>
                <w:lang w:val="fr-FR"/>
              </w:rPr>
              <w:t xml:space="preserve">et la portée </w:t>
            </w:r>
            <w:r w:rsidR="004026AD" w:rsidRPr="004026AD">
              <w:rPr>
                <w:sz w:val="20"/>
                <w:lang w:val="fr-FR"/>
              </w:rPr>
              <w:t>d’un</w:t>
            </w:r>
            <w:r w:rsidR="008673AD">
              <w:rPr>
                <w:sz w:val="20"/>
                <w:lang w:val="fr-FR"/>
              </w:rPr>
              <w:t xml:space="preserve">e révision </w:t>
            </w:r>
            <w:r w:rsidR="004026AD" w:rsidRPr="004026AD">
              <w:rPr>
                <w:sz w:val="20"/>
                <w:lang w:val="fr-FR"/>
              </w:rPr>
              <w:t>du 4</w:t>
            </w:r>
            <w:r w:rsidR="004026AD" w:rsidRPr="004026AD">
              <w:rPr>
                <w:sz w:val="20"/>
                <w:vertAlign w:val="superscript"/>
                <w:lang w:val="fr-FR"/>
              </w:rPr>
              <w:t>e</w:t>
            </w:r>
            <w:r w:rsidR="004026AD">
              <w:rPr>
                <w:sz w:val="20"/>
                <w:lang w:val="fr-FR"/>
              </w:rPr>
              <w:t xml:space="preserve"> </w:t>
            </w:r>
            <w:r w:rsidR="004026AD" w:rsidRPr="004026AD">
              <w:rPr>
                <w:sz w:val="20"/>
                <w:lang w:val="fr-FR"/>
              </w:rPr>
              <w:t>Plan stratégique qui sera approuvé</w:t>
            </w:r>
            <w:r w:rsidR="00677A87">
              <w:rPr>
                <w:sz w:val="20"/>
                <w:lang w:val="fr-FR"/>
              </w:rPr>
              <w:t>e</w:t>
            </w:r>
            <w:r w:rsidR="004026AD" w:rsidRPr="004026AD">
              <w:rPr>
                <w:sz w:val="20"/>
                <w:lang w:val="fr-FR"/>
              </w:rPr>
              <w:t xml:space="preserve"> à la COP13 et entrepris</w:t>
            </w:r>
            <w:r w:rsidR="00677A87">
              <w:rPr>
                <w:sz w:val="20"/>
                <w:lang w:val="fr-FR"/>
              </w:rPr>
              <w:t>e</w:t>
            </w:r>
            <w:r w:rsidR="004026AD" w:rsidRPr="004026AD">
              <w:rPr>
                <w:sz w:val="20"/>
                <w:lang w:val="fr-FR"/>
              </w:rPr>
              <w:t xml:space="preserve"> avant 2020</w:t>
            </w:r>
            <w:r w:rsidR="004026AD">
              <w:rPr>
                <w:sz w:val="20"/>
                <w:lang w:val="fr-FR"/>
              </w:rPr>
              <w:t xml:space="preserve">, en tenant compte des résultats des </w:t>
            </w:r>
            <w:r w:rsidR="008673AD">
              <w:rPr>
                <w:sz w:val="20"/>
                <w:lang w:val="fr-FR"/>
              </w:rPr>
              <w:t xml:space="preserve">débats sur le programme de développement durable de l'après-2015 et les ODD, et des </w:t>
            </w:r>
            <w:r w:rsidR="009F0362">
              <w:rPr>
                <w:sz w:val="20"/>
                <w:lang w:val="fr-FR"/>
              </w:rPr>
              <w:t xml:space="preserve">travaux de </w:t>
            </w:r>
            <w:r w:rsidR="00E27038">
              <w:rPr>
                <w:sz w:val="20"/>
                <w:lang w:val="fr-FR"/>
              </w:rPr>
              <w:t>l'</w:t>
            </w:r>
            <w:r w:rsidR="00986828" w:rsidRPr="00CF4377">
              <w:rPr>
                <w:sz w:val="20"/>
                <w:lang w:val="fr-FR"/>
              </w:rPr>
              <w:t>IPBES</w:t>
            </w:r>
            <w:r w:rsidR="003F6F75" w:rsidRPr="00CF4377">
              <w:rPr>
                <w:sz w:val="20"/>
                <w:lang w:val="fr-FR"/>
              </w:rPr>
              <w:t>.</w:t>
            </w:r>
          </w:p>
          <w:p w14:paraId="72DEF42E" w14:textId="77777777" w:rsidR="004026AD" w:rsidRPr="00CF4377" w:rsidRDefault="004026AD" w:rsidP="00D30D4C">
            <w:pPr>
              <w:spacing w:after="0" w:line="240" w:lineRule="auto"/>
              <w:rPr>
                <w:sz w:val="20"/>
                <w:lang w:val="fr-FR"/>
              </w:rPr>
            </w:pPr>
          </w:p>
          <w:p w14:paraId="3C7D084E" w14:textId="2E839ED2" w:rsidR="00986828" w:rsidRPr="00CF4377" w:rsidRDefault="003F6F75" w:rsidP="00D30D4C">
            <w:pPr>
              <w:spacing w:after="0" w:line="240" w:lineRule="auto"/>
              <w:rPr>
                <w:sz w:val="20"/>
                <w:lang w:val="fr-FR"/>
              </w:rPr>
            </w:pPr>
            <w:r w:rsidRPr="00CF4377">
              <w:rPr>
                <w:sz w:val="20"/>
                <w:lang w:val="fr-FR"/>
              </w:rPr>
              <w:t>(</w:t>
            </w:r>
            <w:r w:rsidR="00C0409E" w:rsidRPr="00CF4377">
              <w:rPr>
                <w:sz w:val="20"/>
                <w:lang w:val="fr-FR"/>
              </w:rPr>
              <w:t>Résolution</w:t>
            </w:r>
            <w:r w:rsidRPr="00CF4377">
              <w:rPr>
                <w:sz w:val="20"/>
                <w:lang w:val="fr-FR"/>
              </w:rPr>
              <w:t xml:space="preserve"> XII.2 </w:t>
            </w:r>
            <w:r w:rsidR="00795CD2">
              <w:rPr>
                <w:sz w:val="20"/>
                <w:lang w:val="fr-FR"/>
              </w:rPr>
              <w:t>par.</w:t>
            </w:r>
            <w:r w:rsidRPr="00CF4377">
              <w:rPr>
                <w:sz w:val="20"/>
                <w:lang w:val="fr-FR"/>
              </w:rPr>
              <w:t>26)</w:t>
            </w:r>
          </w:p>
          <w:p w14:paraId="23B4704E" w14:textId="7F9BC645" w:rsidR="00986828" w:rsidRPr="00CF4377" w:rsidRDefault="00986828" w:rsidP="00D30D4C">
            <w:pPr>
              <w:spacing w:after="0" w:line="240" w:lineRule="auto"/>
              <w:rPr>
                <w:sz w:val="20"/>
                <w:lang w:val="fr-FR"/>
              </w:rPr>
            </w:pPr>
            <w:r w:rsidRPr="00CF4377">
              <w:rPr>
                <w:sz w:val="20"/>
                <w:lang w:val="fr-FR"/>
              </w:rPr>
              <w:t>(</w:t>
            </w:r>
            <w:r w:rsidR="008233F8" w:rsidRPr="00CF4377">
              <w:rPr>
                <w:sz w:val="20"/>
                <w:lang w:val="fr-FR"/>
              </w:rPr>
              <w:t>Auparavant Activité</w:t>
            </w:r>
            <w:r w:rsidRPr="00CF4377">
              <w:rPr>
                <w:sz w:val="20"/>
                <w:lang w:val="fr-FR"/>
              </w:rPr>
              <w:t xml:space="preserve"> 18.2</w:t>
            </w:r>
            <w:r w:rsidR="00F94BE0">
              <w:rPr>
                <w:sz w:val="20"/>
                <w:lang w:val="fr-FR"/>
              </w:rPr>
              <w:t xml:space="preserve"> du PT</w:t>
            </w:r>
            <w:r w:rsidRPr="00CF4377">
              <w:rPr>
                <w:sz w:val="20"/>
                <w:lang w:val="fr-FR"/>
              </w:rPr>
              <w:t>)</w:t>
            </w:r>
          </w:p>
        </w:tc>
        <w:tc>
          <w:tcPr>
            <w:tcW w:w="3008" w:type="dxa"/>
            <w:tcBorders>
              <w:top w:val="single" w:sz="4" w:space="0" w:color="auto"/>
            </w:tcBorders>
          </w:tcPr>
          <w:p w14:paraId="5C451D40" w14:textId="14E146D9" w:rsidR="00986828" w:rsidRPr="00CF4377" w:rsidRDefault="00FC4EBF" w:rsidP="00FC4EBF">
            <w:pPr>
              <w:spacing w:after="0" w:line="240" w:lineRule="auto"/>
              <w:rPr>
                <w:sz w:val="20"/>
                <w:lang w:val="fr-FR"/>
              </w:rPr>
            </w:pPr>
            <w:r>
              <w:rPr>
                <w:sz w:val="20"/>
                <w:lang w:val="fr-FR"/>
              </w:rPr>
              <w:t xml:space="preserve">Préparer l'établissement des modalités et de la </w:t>
            </w:r>
            <w:r w:rsidR="00677A87">
              <w:rPr>
                <w:sz w:val="20"/>
                <w:lang w:val="fr-FR"/>
              </w:rPr>
              <w:t xml:space="preserve">portée </w:t>
            </w:r>
            <w:r>
              <w:rPr>
                <w:sz w:val="20"/>
                <w:lang w:val="fr-FR"/>
              </w:rPr>
              <w:t xml:space="preserve">de </w:t>
            </w:r>
            <w:r w:rsidR="00677A87">
              <w:rPr>
                <w:sz w:val="20"/>
                <w:lang w:val="fr-FR"/>
              </w:rPr>
              <w:t xml:space="preserve">la révision du </w:t>
            </w:r>
            <w:r>
              <w:rPr>
                <w:sz w:val="20"/>
                <w:lang w:val="fr-FR"/>
              </w:rPr>
              <w:t xml:space="preserve">PS4 </w:t>
            </w:r>
            <w:r w:rsidR="00677A87">
              <w:rPr>
                <w:sz w:val="20"/>
                <w:lang w:val="fr-FR"/>
              </w:rPr>
              <w:t xml:space="preserve">pour la </w:t>
            </w:r>
            <w:r w:rsidR="00986828" w:rsidRPr="00CF4377">
              <w:rPr>
                <w:sz w:val="20"/>
                <w:lang w:val="fr-FR"/>
              </w:rPr>
              <w:t>54</w:t>
            </w:r>
            <w:r w:rsidR="00677A87" w:rsidRPr="00677A87">
              <w:rPr>
                <w:sz w:val="20"/>
                <w:vertAlign w:val="superscript"/>
                <w:lang w:val="fr-FR"/>
              </w:rPr>
              <w:t>e</w:t>
            </w:r>
            <w:r w:rsidR="00677A87">
              <w:rPr>
                <w:sz w:val="20"/>
                <w:lang w:val="fr-FR"/>
              </w:rPr>
              <w:t xml:space="preserve"> </w:t>
            </w:r>
            <w:r w:rsidR="00DE1289">
              <w:rPr>
                <w:sz w:val="20"/>
                <w:lang w:val="fr-FR"/>
              </w:rPr>
              <w:t xml:space="preserve">réunion </w:t>
            </w:r>
            <w:r w:rsidR="00E27038">
              <w:rPr>
                <w:sz w:val="20"/>
                <w:lang w:val="fr-FR"/>
              </w:rPr>
              <w:t>du C</w:t>
            </w:r>
            <w:r w:rsidR="00677A87">
              <w:rPr>
                <w:sz w:val="20"/>
                <w:lang w:val="fr-FR"/>
              </w:rPr>
              <w:t>P</w:t>
            </w:r>
            <w:r w:rsidR="00755A30" w:rsidRPr="00CF4377">
              <w:rPr>
                <w:sz w:val="20"/>
                <w:lang w:val="fr-FR"/>
              </w:rPr>
              <w:t>.</w:t>
            </w:r>
          </w:p>
        </w:tc>
        <w:tc>
          <w:tcPr>
            <w:tcW w:w="3118" w:type="dxa"/>
            <w:tcBorders>
              <w:top w:val="single" w:sz="4" w:space="0" w:color="auto"/>
            </w:tcBorders>
            <w:shd w:val="clear" w:color="auto" w:fill="auto"/>
            <w:hideMark/>
          </w:tcPr>
          <w:p w14:paraId="1F702FE3" w14:textId="1702BCD2" w:rsidR="00986828" w:rsidRDefault="00FC4EBF" w:rsidP="00D30D4C">
            <w:pPr>
              <w:spacing w:after="0" w:line="240" w:lineRule="auto"/>
              <w:rPr>
                <w:sz w:val="20"/>
                <w:lang w:val="fr-FR"/>
              </w:rPr>
            </w:pPr>
            <w:r>
              <w:rPr>
                <w:sz w:val="20"/>
                <w:lang w:val="fr-FR"/>
              </w:rPr>
              <w:t xml:space="preserve">Modalités et portée de la révision du </w:t>
            </w:r>
            <w:r w:rsidR="009B72F8">
              <w:rPr>
                <w:sz w:val="20"/>
                <w:lang w:val="fr-FR"/>
              </w:rPr>
              <w:t>PS4</w:t>
            </w:r>
            <w:r w:rsidR="00986828" w:rsidRPr="00CF4377">
              <w:rPr>
                <w:sz w:val="20"/>
                <w:lang w:val="fr-FR"/>
              </w:rPr>
              <w:t xml:space="preserve"> </w:t>
            </w:r>
            <w:r>
              <w:rPr>
                <w:sz w:val="20"/>
                <w:lang w:val="fr-FR"/>
              </w:rPr>
              <w:t xml:space="preserve">préparées à temps pour la </w:t>
            </w:r>
            <w:r w:rsidR="00986828" w:rsidRPr="00CF4377">
              <w:rPr>
                <w:sz w:val="20"/>
                <w:lang w:val="fr-FR"/>
              </w:rPr>
              <w:t>COP13.</w:t>
            </w:r>
          </w:p>
          <w:p w14:paraId="2DE9C7A5" w14:textId="77777777" w:rsidR="00677A87" w:rsidRDefault="00677A87" w:rsidP="00D30D4C">
            <w:pPr>
              <w:spacing w:after="0" w:line="240" w:lineRule="auto"/>
              <w:rPr>
                <w:sz w:val="20"/>
                <w:lang w:val="fr-FR"/>
              </w:rPr>
            </w:pPr>
          </w:p>
          <w:p w14:paraId="628013F0" w14:textId="38DF5B2A" w:rsidR="00677A87" w:rsidRPr="00CF4377" w:rsidRDefault="00677A87" w:rsidP="00D30D4C">
            <w:pPr>
              <w:spacing w:after="0" w:line="240" w:lineRule="auto"/>
              <w:rPr>
                <w:sz w:val="20"/>
                <w:lang w:val="fr-FR"/>
              </w:rPr>
            </w:pPr>
          </w:p>
        </w:tc>
        <w:tc>
          <w:tcPr>
            <w:tcW w:w="1753" w:type="dxa"/>
            <w:tcBorders>
              <w:top w:val="single" w:sz="4" w:space="0" w:color="auto"/>
            </w:tcBorders>
            <w:shd w:val="clear" w:color="auto" w:fill="auto"/>
            <w:hideMark/>
          </w:tcPr>
          <w:p w14:paraId="6689C968" w14:textId="16E9952A" w:rsidR="00986828" w:rsidRPr="00CF4377" w:rsidRDefault="00986828" w:rsidP="00D30D4C">
            <w:pPr>
              <w:spacing w:after="0" w:line="240" w:lineRule="auto"/>
              <w:rPr>
                <w:b/>
                <w:sz w:val="20"/>
                <w:lang w:val="fr-FR"/>
              </w:rPr>
            </w:pPr>
            <w:r w:rsidRPr="00CF4377">
              <w:rPr>
                <w:b/>
                <w:sz w:val="20"/>
                <w:lang w:val="fr-FR"/>
              </w:rPr>
              <w:t>SG/</w:t>
            </w:r>
            <w:r w:rsidR="00650895">
              <w:rPr>
                <w:b/>
                <w:sz w:val="20"/>
                <w:lang w:val="fr-FR"/>
              </w:rPr>
              <w:t>SGA</w:t>
            </w:r>
            <w:r w:rsidRPr="00CF4377">
              <w:rPr>
                <w:b/>
                <w:sz w:val="20"/>
                <w:lang w:val="fr-FR"/>
              </w:rPr>
              <w:t>/</w:t>
            </w:r>
            <w:r w:rsidR="00650895">
              <w:rPr>
                <w:b/>
                <w:sz w:val="20"/>
                <w:lang w:val="fr-FR"/>
              </w:rPr>
              <w:t>CRP</w:t>
            </w:r>
          </w:p>
        </w:tc>
      </w:tr>
      <w:tr w:rsidR="00790584" w:rsidRPr="00CF4377" w14:paraId="71B89A1C" w14:textId="77E7FC3D" w:rsidTr="00577DE3">
        <w:tc>
          <w:tcPr>
            <w:tcW w:w="2530" w:type="dxa"/>
            <w:vMerge/>
            <w:vAlign w:val="center"/>
            <w:hideMark/>
          </w:tcPr>
          <w:p w14:paraId="64DC2C00" w14:textId="50D47081" w:rsidR="00790584" w:rsidRPr="00CF4377" w:rsidRDefault="00790584" w:rsidP="00D30D4C">
            <w:pPr>
              <w:spacing w:after="0" w:line="240" w:lineRule="auto"/>
              <w:rPr>
                <w:sz w:val="20"/>
                <w:lang w:val="fr-FR"/>
              </w:rPr>
            </w:pPr>
          </w:p>
        </w:tc>
        <w:tc>
          <w:tcPr>
            <w:tcW w:w="4070" w:type="dxa"/>
            <w:vMerge w:val="restart"/>
            <w:shd w:val="clear" w:color="auto" w:fill="auto"/>
            <w:hideMark/>
          </w:tcPr>
          <w:p w14:paraId="2D4906DA" w14:textId="50A19B9F" w:rsidR="00790584" w:rsidRPr="00CF4377" w:rsidRDefault="00FC4EBF" w:rsidP="00D30D4C">
            <w:pPr>
              <w:spacing w:after="0" w:line="240" w:lineRule="auto"/>
              <w:rPr>
                <w:sz w:val="20"/>
                <w:lang w:val="fr-FR"/>
              </w:rPr>
            </w:pPr>
            <w:r>
              <w:rPr>
                <w:sz w:val="20"/>
                <w:lang w:val="fr-FR"/>
              </w:rPr>
              <w:t xml:space="preserve">Renforcer la </w:t>
            </w:r>
            <w:r w:rsidR="00790584" w:rsidRPr="00CF4377">
              <w:rPr>
                <w:sz w:val="20"/>
                <w:lang w:val="fr-FR"/>
              </w:rPr>
              <w:t xml:space="preserve">collaboration </w:t>
            </w:r>
            <w:r>
              <w:rPr>
                <w:sz w:val="20"/>
                <w:lang w:val="fr-FR"/>
              </w:rPr>
              <w:t xml:space="preserve">avec les </w:t>
            </w:r>
            <w:r w:rsidR="000A1C5B" w:rsidRPr="00CF4377">
              <w:rPr>
                <w:sz w:val="20"/>
                <w:lang w:val="fr-FR"/>
              </w:rPr>
              <w:t>AME</w:t>
            </w:r>
            <w:r w:rsidR="00790584" w:rsidRPr="00CF4377">
              <w:rPr>
                <w:sz w:val="20"/>
                <w:lang w:val="fr-FR"/>
              </w:rPr>
              <w:t xml:space="preserve"> (</w:t>
            </w:r>
            <w:r w:rsidR="000A1C5B" w:rsidRPr="00CF4377">
              <w:rPr>
                <w:sz w:val="20"/>
                <w:lang w:val="fr-FR"/>
              </w:rPr>
              <w:t>Activités</w:t>
            </w:r>
            <w:r w:rsidR="00790584" w:rsidRPr="00CF4377">
              <w:rPr>
                <w:sz w:val="20"/>
                <w:lang w:val="fr-FR"/>
              </w:rPr>
              <w:t xml:space="preserve"> 17.4 </w:t>
            </w:r>
            <w:r>
              <w:rPr>
                <w:sz w:val="20"/>
                <w:lang w:val="fr-FR"/>
              </w:rPr>
              <w:t xml:space="preserve">à </w:t>
            </w:r>
            <w:r w:rsidR="00790584" w:rsidRPr="00CF4377">
              <w:rPr>
                <w:sz w:val="20"/>
                <w:lang w:val="fr-FR"/>
              </w:rPr>
              <w:t>17.6),</w:t>
            </w:r>
            <w:r w:rsidR="005E2D1A">
              <w:rPr>
                <w:sz w:val="20"/>
                <w:lang w:val="fr-FR"/>
              </w:rPr>
              <w:t xml:space="preserve"> l'UICN, le Patrimoine mondial</w:t>
            </w:r>
            <w:r>
              <w:rPr>
                <w:sz w:val="20"/>
                <w:lang w:val="fr-FR"/>
              </w:rPr>
              <w:t>, le PNUE, l'</w:t>
            </w:r>
            <w:r w:rsidR="00790584" w:rsidRPr="00CF4377">
              <w:rPr>
                <w:sz w:val="20"/>
                <w:lang w:val="fr-FR"/>
              </w:rPr>
              <w:t xml:space="preserve">UNESCO, </w:t>
            </w:r>
            <w:r w:rsidR="005E2D1A">
              <w:rPr>
                <w:sz w:val="20"/>
                <w:lang w:val="fr-FR"/>
              </w:rPr>
              <w:t xml:space="preserve">la </w:t>
            </w:r>
            <w:r w:rsidR="005E2D1A" w:rsidRPr="005E2D1A">
              <w:rPr>
                <w:sz w:val="20"/>
                <w:lang w:val="fr-FR"/>
              </w:rPr>
              <w:t>CEE-ONU</w:t>
            </w:r>
            <w:r>
              <w:rPr>
                <w:sz w:val="20"/>
                <w:lang w:val="fr-FR"/>
              </w:rPr>
              <w:t xml:space="preserve">, la Banque mondiale, l'OMS, </w:t>
            </w:r>
            <w:r w:rsidR="005E2D1A">
              <w:rPr>
                <w:sz w:val="20"/>
                <w:lang w:val="fr-FR"/>
              </w:rPr>
              <w:t xml:space="preserve">l'OMM, la </w:t>
            </w:r>
            <w:r w:rsidR="009D0829" w:rsidRPr="00CF4377">
              <w:rPr>
                <w:sz w:val="20"/>
                <w:lang w:val="fr-FR"/>
              </w:rPr>
              <w:t xml:space="preserve">FAO, </w:t>
            </w:r>
            <w:r w:rsidR="005E2D1A">
              <w:rPr>
                <w:sz w:val="20"/>
                <w:lang w:val="fr-FR"/>
              </w:rPr>
              <w:t xml:space="preserve">le </w:t>
            </w:r>
            <w:r w:rsidR="00E27038">
              <w:rPr>
                <w:sz w:val="20"/>
                <w:lang w:val="fr-FR"/>
              </w:rPr>
              <w:t>FEM</w:t>
            </w:r>
            <w:r w:rsidR="00C0409E" w:rsidRPr="00CF4377">
              <w:rPr>
                <w:sz w:val="20"/>
                <w:lang w:val="fr-FR"/>
              </w:rPr>
              <w:t xml:space="preserve"> et </w:t>
            </w:r>
            <w:r w:rsidR="005E2D1A">
              <w:rPr>
                <w:sz w:val="20"/>
                <w:lang w:val="fr-FR"/>
              </w:rPr>
              <w:t>d'autres</w:t>
            </w:r>
            <w:r w:rsidR="009D0829" w:rsidRPr="00CF4377">
              <w:rPr>
                <w:sz w:val="20"/>
                <w:lang w:val="fr-FR"/>
              </w:rPr>
              <w:t>.</w:t>
            </w:r>
          </w:p>
          <w:p w14:paraId="2A05C0E3" w14:textId="77777777" w:rsidR="00790584" w:rsidRPr="00CF4377" w:rsidRDefault="00790584" w:rsidP="00D30D4C">
            <w:pPr>
              <w:spacing w:after="0" w:line="240" w:lineRule="auto"/>
              <w:rPr>
                <w:sz w:val="20"/>
                <w:lang w:val="fr-FR"/>
              </w:rPr>
            </w:pPr>
          </w:p>
          <w:p w14:paraId="604C0D72" w14:textId="1F29D49F" w:rsidR="00790584" w:rsidRPr="00CF4377" w:rsidRDefault="00790584" w:rsidP="00D30D4C">
            <w:pPr>
              <w:spacing w:after="0" w:line="240" w:lineRule="auto"/>
              <w:rPr>
                <w:sz w:val="20"/>
                <w:lang w:val="fr-FR"/>
              </w:rPr>
            </w:pPr>
            <w:r w:rsidRPr="00CF4377">
              <w:rPr>
                <w:sz w:val="20"/>
                <w:lang w:val="fr-FR"/>
              </w:rPr>
              <w:t>(</w:t>
            </w:r>
            <w:r w:rsidR="00C0409E" w:rsidRPr="00CF4377">
              <w:rPr>
                <w:sz w:val="20"/>
                <w:lang w:val="fr-FR"/>
              </w:rPr>
              <w:t>Résolution</w:t>
            </w:r>
            <w:r w:rsidRPr="00CF4377">
              <w:rPr>
                <w:sz w:val="20"/>
                <w:lang w:val="fr-FR"/>
              </w:rPr>
              <w:t xml:space="preserve">s XI.6, XII.3 </w:t>
            </w:r>
            <w:r w:rsidR="00795CD2">
              <w:rPr>
                <w:sz w:val="20"/>
                <w:lang w:val="fr-FR"/>
              </w:rPr>
              <w:t>par.</w:t>
            </w:r>
            <w:r w:rsidRPr="00CF4377">
              <w:rPr>
                <w:sz w:val="20"/>
                <w:lang w:val="fr-FR"/>
              </w:rPr>
              <w:t>43</w:t>
            </w:r>
            <w:r w:rsidR="00C0409E" w:rsidRPr="00CF4377">
              <w:rPr>
                <w:sz w:val="20"/>
                <w:lang w:val="fr-FR"/>
              </w:rPr>
              <w:t xml:space="preserve"> et </w:t>
            </w:r>
            <w:r w:rsidRPr="00CF4377">
              <w:rPr>
                <w:sz w:val="20"/>
                <w:lang w:val="fr-FR"/>
              </w:rPr>
              <w:t>XII.7)</w:t>
            </w:r>
          </w:p>
          <w:p w14:paraId="6DF18B04" w14:textId="01406EB9" w:rsidR="00790584" w:rsidRPr="00CF4377" w:rsidRDefault="00790584" w:rsidP="00F94BE0">
            <w:pPr>
              <w:spacing w:after="0" w:line="240" w:lineRule="auto"/>
              <w:rPr>
                <w:sz w:val="20"/>
                <w:lang w:val="fr-FR"/>
              </w:rPr>
            </w:pPr>
            <w:r w:rsidRPr="00CF4377">
              <w:rPr>
                <w:sz w:val="20"/>
                <w:lang w:val="fr-FR"/>
              </w:rPr>
              <w:t>(</w:t>
            </w:r>
            <w:r w:rsidR="00B11AA8" w:rsidRPr="00CF4377">
              <w:rPr>
                <w:sz w:val="20"/>
                <w:lang w:val="fr-FR"/>
              </w:rPr>
              <w:t>Auparavant Activités</w:t>
            </w:r>
            <w:r w:rsidRPr="00CF4377">
              <w:rPr>
                <w:sz w:val="20"/>
                <w:lang w:val="fr-FR"/>
              </w:rPr>
              <w:t xml:space="preserve"> 18.4 </w:t>
            </w:r>
            <w:r w:rsidR="00F94BE0">
              <w:rPr>
                <w:sz w:val="20"/>
                <w:lang w:val="fr-FR"/>
              </w:rPr>
              <w:t xml:space="preserve">à </w:t>
            </w:r>
            <w:r w:rsidRPr="00CF4377">
              <w:rPr>
                <w:sz w:val="20"/>
                <w:lang w:val="fr-FR"/>
              </w:rPr>
              <w:t>18.8</w:t>
            </w:r>
            <w:r w:rsidR="00F94BE0">
              <w:rPr>
                <w:sz w:val="20"/>
                <w:lang w:val="fr-FR"/>
              </w:rPr>
              <w:t xml:space="preserve"> du PT</w:t>
            </w:r>
            <w:r w:rsidRPr="00CF4377">
              <w:rPr>
                <w:sz w:val="20"/>
                <w:lang w:val="fr-FR"/>
              </w:rPr>
              <w:t>)</w:t>
            </w:r>
          </w:p>
        </w:tc>
        <w:tc>
          <w:tcPr>
            <w:tcW w:w="3008" w:type="dxa"/>
          </w:tcPr>
          <w:p w14:paraId="666F19DA" w14:textId="798E1071" w:rsidR="00790584" w:rsidRPr="00CF4377" w:rsidRDefault="00790584" w:rsidP="00D30D4C">
            <w:pPr>
              <w:spacing w:after="0" w:line="240" w:lineRule="auto"/>
              <w:rPr>
                <w:sz w:val="20"/>
                <w:lang w:val="fr-FR"/>
              </w:rPr>
            </w:pPr>
            <w:r w:rsidRPr="00CF4377">
              <w:rPr>
                <w:sz w:val="20"/>
                <w:lang w:val="fr-FR"/>
              </w:rPr>
              <w:t>Particip</w:t>
            </w:r>
            <w:r w:rsidR="00655A88">
              <w:rPr>
                <w:sz w:val="20"/>
                <w:lang w:val="fr-FR"/>
              </w:rPr>
              <w:t xml:space="preserve">er aux réunions du </w:t>
            </w:r>
            <w:r w:rsidR="00655A88" w:rsidRPr="00655A88">
              <w:rPr>
                <w:sz w:val="20"/>
                <w:lang w:val="fr-FR"/>
              </w:rPr>
              <w:t>Groupe de liaison sur la biodiversité</w:t>
            </w:r>
            <w:r w:rsidRPr="00CF4377">
              <w:rPr>
                <w:sz w:val="20"/>
                <w:lang w:val="fr-FR"/>
              </w:rPr>
              <w:t>,</w:t>
            </w:r>
            <w:r w:rsidR="00655A88">
              <w:rPr>
                <w:sz w:val="20"/>
                <w:lang w:val="fr-FR"/>
              </w:rPr>
              <w:t xml:space="preserve"> de la CDB</w:t>
            </w:r>
            <w:r w:rsidRPr="00CF4377">
              <w:rPr>
                <w:sz w:val="20"/>
                <w:lang w:val="fr-FR"/>
              </w:rPr>
              <w:t xml:space="preserve"> (</w:t>
            </w:r>
            <w:r w:rsidR="00655A88">
              <w:rPr>
                <w:sz w:val="20"/>
                <w:lang w:val="fr-FR"/>
              </w:rPr>
              <w:t>OSASTT</w:t>
            </w:r>
            <w:r w:rsidRPr="00CF4377">
              <w:rPr>
                <w:sz w:val="20"/>
                <w:lang w:val="fr-FR"/>
              </w:rPr>
              <w:t xml:space="preserve">), </w:t>
            </w:r>
            <w:r w:rsidR="00655A88">
              <w:rPr>
                <w:sz w:val="20"/>
                <w:lang w:val="fr-FR"/>
              </w:rPr>
              <w:t>de la COP de la CMS</w:t>
            </w:r>
            <w:r w:rsidRPr="00CF4377">
              <w:rPr>
                <w:sz w:val="20"/>
                <w:lang w:val="fr-FR"/>
              </w:rPr>
              <w:t>.</w:t>
            </w:r>
          </w:p>
          <w:p w14:paraId="5A6D932A" w14:textId="77777777" w:rsidR="00790584" w:rsidRPr="00CF4377" w:rsidRDefault="00790584" w:rsidP="00D30D4C">
            <w:pPr>
              <w:spacing w:after="0" w:line="240" w:lineRule="auto"/>
              <w:rPr>
                <w:sz w:val="20"/>
                <w:lang w:val="fr-FR"/>
              </w:rPr>
            </w:pPr>
          </w:p>
          <w:p w14:paraId="5A046EE6" w14:textId="3AB3793D" w:rsidR="00790584" w:rsidRPr="00CF4377" w:rsidRDefault="00997649" w:rsidP="004A1A20">
            <w:pPr>
              <w:spacing w:after="0" w:line="240" w:lineRule="auto"/>
              <w:rPr>
                <w:sz w:val="20"/>
                <w:lang w:val="fr-FR"/>
              </w:rPr>
            </w:pPr>
            <w:r>
              <w:rPr>
                <w:sz w:val="20"/>
                <w:lang w:val="fr-FR"/>
              </w:rPr>
              <w:t>M</w:t>
            </w:r>
            <w:r w:rsidR="004A1A20">
              <w:rPr>
                <w:sz w:val="20"/>
                <w:lang w:val="fr-FR"/>
              </w:rPr>
              <w:t xml:space="preserve">ettre œuvre les </w:t>
            </w:r>
            <w:r w:rsidR="00B11AA8" w:rsidRPr="00CF4377">
              <w:rPr>
                <w:sz w:val="20"/>
                <w:lang w:val="fr-FR"/>
              </w:rPr>
              <w:t>activités</w:t>
            </w:r>
            <w:r w:rsidR="00790584" w:rsidRPr="00CF4377">
              <w:rPr>
                <w:sz w:val="20"/>
                <w:lang w:val="fr-FR"/>
              </w:rPr>
              <w:t xml:space="preserve"> </w:t>
            </w:r>
            <w:r w:rsidR="004A1A20">
              <w:rPr>
                <w:sz w:val="20"/>
                <w:lang w:val="fr-FR"/>
              </w:rPr>
              <w:t xml:space="preserve">clés prévues dans les </w:t>
            </w:r>
            <w:r w:rsidR="00E76126">
              <w:rPr>
                <w:sz w:val="20"/>
                <w:lang w:val="fr-FR"/>
              </w:rPr>
              <w:t>mémorandums d'accord</w:t>
            </w:r>
            <w:r w:rsidR="00C0409E" w:rsidRPr="00CF4377">
              <w:rPr>
                <w:sz w:val="20"/>
                <w:lang w:val="fr-FR"/>
              </w:rPr>
              <w:t xml:space="preserve"> et </w:t>
            </w:r>
            <w:r w:rsidR="004A1A20">
              <w:rPr>
                <w:sz w:val="20"/>
                <w:lang w:val="fr-FR"/>
              </w:rPr>
              <w:t xml:space="preserve">les </w:t>
            </w:r>
            <w:r w:rsidR="00373F94" w:rsidRPr="00CF4377">
              <w:rPr>
                <w:sz w:val="20"/>
                <w:lang w:val="fr-FR"/>
              </w:rPr>
              <w:t>plans d'action conjoints</w:t>
            </w:r>
            <w:r w:rsidR="00790584" w:rsidRPr="00CF4377">
              <w:rPr>
                <w:sz w:val="20"/>
                <w:lang w:val="fr-FR"/>
              </w:rPr>
              <w:t>. Particip</w:t>
            </w:r>
            <w:r w:rsidR="004A1A20">
              <w:rPr>
                <w:sz w:val="20"/>
                <w:lang w:val="fr-FR"/>
              </w:rPr>
              <w:t>er, le cas échéant, à l’I</w:t>
            </w:r>
            <w:r w:rsidR="004A1A20" w:rsidRPr="004A1A20">
              <w:rPr>
                <w:sz w:val="20"/>
                <w:lang w:val="fr-FR"/>
              </w:rPr>
              <w:t xml:space="preserve">nitiative des AME sur l’information et la gestion des connaissances </w:t>
            </w:r>
            <w:r w:rsidR="00790584" w:rsidRPr="00CF4377">
              <w:rPr>
                <w:sz w:val="20"/>
                <w:lang w:val="fr-FR"/>
              </w:rPr>
              <w:t xml:space="preserve">(InforMEA) </w:t>
            </w:r>
            <w:r w:rsidR="00790584" w:rsidRPr="00CF4377">
              <w:rPr>
                <w:color w:val="000000" w:themeColor="text1"/>
                <w:sz w:val="20"/>
                <w:lang w:val="fr-FR"/>
              </w:rPr>
              <w:t>(</w:t>
            </w:r>
            <w:r w:rsidR="008233F8" w:rsidRPr="00CF4377">
              <w:rPr>
                <w:color w:val="000000" w:themeColor="text1"/>
                <w:sz w:val="20"/>
                <w:lang w:val="fr-FR"/>
              </w:rPr>
              <w:t>Objectif</w:t>
            </w:r>
            <w:r w:rsidR="00790584" w:rsidRPr="00CF4377">
              <w:rPr>
                <w:color w:val="000000" w:themeColor="text1"/>
                <w:sz w:val="20"/>
                <w:lang w:val="fr-FR"/>
              </w:rPr>
              <w:t>s 1.5</w:t>
            </w:r>
            <w:r w:rsidR="00C0409E" w:rsidRPr="00CF4377">
              <w:rPr>
                <w:color w:val="000000" w:themeColor="text1"/>
                <w:sz w:val="20"/>
                <w:lang w:val="fr-FR"/>
              </w:rPr>
              <w:t xml:space="preserve"> et </w:t>
            </w:r>
            <w:r w:rsidR="00790584" w:rsidRPr="00CF4377">
              <w:rPr>
                <w:color w:val="000000" w:themeColor="text1"/>
                <w:sz w:val="20"/>
                <w:lang w:val="fr-FR"/>
              </w:rPr>
              <w:t>3.6</w:t>
            </w:r>
            <w:r w:rsidR="00842697">
              <w:rPr>
                <w:color w:val="000000" w:themeColor="text1"/>
                <w:sz w:val="20"/>
                <w:lang w:val="fr-FR"/>
              </w:rPr>
              <w:t xml:space="preserve"> du Plan d'action de CESP</w:t>
            </w:r>
            <w:r w:rsidR="00790584" w:rsidRPr="00CF4377">
              <w:rPr>
                <w:color w:val="000000" w:themeColor="text1"/>
                <w:sz w:val="20"/>
                <w:lang w:val="fr-FR"/>
              </w:rPr>
              <w:t>).</w:t>
            </w:r>
          </w:p>
        </w:tc>
        <w:tc>
          <w:tcPr>
            <w:tcW w:w="3118" w:type="dxa"/>
            <w:shd w:val="clear" w:color="auto" w:fill="auto"/>
            <w:hideMark/>
          </w:tcPr>
          <w:p w14:paraId="3F862E69" w14:textId="4BAAE249" w:rsidR="00790584" w:rsidRPr="00CF4377" w:rsidRDefault="00460AF9" w:rsidP="009000D3">
            <w:pPr>
              <w:spacing w:after="0" w:line="240" w:lineRule="auto"/>
              <w:rPr>
                <w:sz w:val="20"/>
                <w:lang w:val="fr-FR"/>
              </w:rPr>
            </w:pPr>
            <w:r w:rsidRPr="00CF4377">
              <w:rPr>
                <w:sz w:val="20"/>
                <w:lang w:val="fr-FR"/>
              </w:rPr>
              <w:t>Nombre d</w:t>
            </w:r>
            <w:r w:rsidR="00373F94" w:rsidRPr="00CF4377">
              <w:rPr>
                <w:sz w:val="20"/>
                <w:lang w:val="fr-FR"/>
              </w:rPr>
              <w:t>'</w:t>
            </w:r>
            <w:r w:rsidR="00B11AA8" w:rsidRPr="00CF4377">
              <w:rPr>
                <w:sz w:val="20"/>
                <w:lang w:val="fr-FR"/>
              </w:rPr>
              <w:t>activités</w:t>
            </w:r>
            <w:r w:rsidR="00790584" w:rsidRPr="00CF4377">
              <w:rPr>
                <w:sz w:val="20"/>
                <w:lang w:val="fr-FR"/>
              </w:rPr>
              <w:t xml:space="preserve"> </w:t>
            </w:r>
            <w:r w:rsidR="00373F94" w:rsidRPr="00CF4377">
              <w:rPr>
                <w:sz w:val="20"/>
                <w:lang w:val="fr-FR"/>
              </w:rPr>
              <w:t xml:space="preserve">conjointes </w:t>
            </w:r>
            <w:r w:rsidR="004A1A20">
              <w:rPr>
                <w:sz w:val="20"/>
                <w:lang w:val="fr-FR"/>
              </w:rPr>
              <w:t xml:space="preserve">sur des questions clés, contributions de Ramsar aux processus importants et </w:t>
            </w:r>
            <w:r w:rsidR="009000D3">
              <w:rPr>
                <w:sz w:val="20"/>
                <w:lang w:val="fr-FR"/>
              </w:rPr>
              <w:t xml:space="preserve">aux réunions des </w:t>
            </w:r>
            <w:r w:rsidR="000A1C5B" w:rsidRPr="00CF4377">
              <w:rPr>
                <w:sz w:val="20"/>
                <w:lang w:val="fr-FR"/>
              </w:rPr>
              <w:t>AME</w:t>
            </w:r>
            <w:r w:rsidR="00C0409E" w:rsidRPr="00CF4377">
              <w:rPr>
                <w:sz w:val="20"/>
                <w:lang w:val="fr-FR"/>
              </w:rPr>
              <w:t xml:space="preserve"> et </w:t>
            </w:r>
            <w:r w:rsidR="009000D3">
              <w:rPr>
                <w:sz w:val="20"/>
                <w:lang w:val="fr-FR"/>
              </w:rPr>
              <w:t>d'</w:t>
            </w:r>
            <w:r w:rsidR="00790584" w:rsidRPr="00CF4377">
              <w:rPr>
                <w:sz w:val="20"/>
                <w:lang w:val="fr-FR"/>
              </w:rPr>
              <w:t>InforMEA.</w:t>
            </w:r>
          </w:p>
        </w:tc>
        <w:tc>
          <w:tcPr>
            <w:tcW w:w="1753" w:type="dxa"/>
            <w:shd w:val="clear" w:color="auto" w:fill="auto"/>
            <w:hideMark/>
          </w:tcPr>
          <w:p w14:paraId="19AF3608" w14:textId="00B40DD9" w:rsidR="00790584" w:rsidRPr="00CF4377" w:rsidRDefault="00790584" w:rsidP="00D30D4C">
            <w:pPr>
              <w:spacing w:after="0" w:line="240" w:lineRule="auto"/>
              <w:rPr>
                <w:sz w:val="20"/>
                <w:lang w:val="fr-FR"/>
              </w:rPr>
            </w:pPr>
            <w:r w:rsidRPr="00CF4377">
              <w:rPr>
                <w:b/>
                <w:sz w:val="20"/>
                <w:lang w:val="fr-FR"/>
              </w:rPr>
              <w:t>SG/</w:t>
            </w:r>
            <w:r w:rsidR="00650895">
              <w:rPr>
                <w:b/>
                <w:sz w:val="20"/>
                <w:lang w:val="fr-FR"/>
              </w:rPr>
              <w:t>SGA</w:t>
            </w:r>
            <w:r w:rsidRPr="00CF4377">
              <w:rPr>
                <w:b/>
                <w:sz w:val="20"/>
                <w:lang w:val="fr-FR"/>
              </w:rPr>
              <w:t>/</w:t>
            </w:r>
            <w:r w:rsidR="00650895">
              <w:rPr>
                <w:b/>
                <w:sz w:val="20"/>
                <w:lang w:val="fr-FR"/>
              </w:rPr>
              <w:t>CRP</w:t>
            </w:r>
            <w:r w:rsidRPr="00CF4377">
              <w:rPr>
                <w:sz w:val="20"/>
                <w:lang w:val="fr-FR"/>
              </w:rPr>
              <w:br/>
              <w:t>(</w:t>
            </w:r>
            <w:r w:rsidR="004F146B">
              <w:rPr>
                <w:sz w:val="20"/>
                <w:lang w:val="fr-FR"/>
              </w:rPr>
              <w:t>RMRI</w:t>
            </w:r>
            <w:r w:rsidRPr="00CF4377">
              <w:rPr>
                <w:sz w:val="20"/>
                <w:lang w:val="fr-FR"/>
              </w:rPr>
              <w:t>)</w:t>
            </w:r>
          </w:p>
        </w:tc>
      </w:tr>
      <w:tr w:rsidR="00790584" w:rsidRPr="006E0E70" w14:paraId="4C76A44D" w14:textId="77777777" w:rsidTr="00577DE3">
        <w:tc>
          <w:tcPr>
            <w:tcW w:w="2530" w:type="dxa"/>
            <w:vMerge/>
            <w:vAlign w:val="center"/>
          </w:tcPr>
          <w:p w14:paraId="6765FA32" w14:textId="77777777" w:rsidR="00790584" w:rsidRPr="00CF4377" w:rsidRDefault="00790584" w:rsidP="00D30D4C">
            <w:pPr>
              <w:spacing w:after="0" w:line="240" w:lineRule="auto"/>
              <w:rPr>
                <w:sz w:val="20"/>
                <w:lang w:val="fr-FR"/>
              </w:rPr>
            </w:pPr>
          </w:p>
        </w:tc>
        <w:tc>
          <w:tcPr>
            <w:tcW w:w="4070" w:type="dxa"/>
            <w:vMerge/>
            <w:shd w:val="clear" w:color="auto" w:fill="auto"/>
          </w:tcPr>
          <w:p w14:paraId="4E3C3AA3" w14:textId="77777777" w:rsidR="00790584" w:rsidRPr="00CF4377" w:rsidRDefault="00790584" w:rsidP="00D30D4C">
            <w:pPr>
              <w:spacing w:after="0" w:line="240" w:lineRule="auto"/>
              <w:rPr>
                <w:sz w:val="20"/>
                <w:lang w:val="fr-FR"/>
              </w:rPr>
            </w:pPr>
          </w:p>
        </w:tc>
        <w:tc>
          <w:tcPr>
            <w:tcW w:w="3008" w:type="dxa"/>
          </w:tcPr>
          <w:p w14:paraId="77A25D52" w14:textId="0479D7DC" w:rsidR="00790584" w:rsidRPr="00CF4377" w:rsidRDefault="009000D3" w:rsidP="009000D3">
            <w:pPr>
              <w:spacing w:after="0" w:line="240" w:lineRule="auto"/>
              <w:rPr>
                <w:sz w:val="20"/>
                <w:lang w:val="fr-FR"/>
              </w:rPr>
            </w:pPr>
            <w:r>
              <w:rPr>
                <w:sz w:val="20"/>
                <w:lang w:val="fr-FR"/>
              </w:rPr>
              <w:t xml:space="preserve">Élaborer des </w:t>
            </w:r>
            <w:r w:rsidR="00E76126">
              <w:rPr>
                <w:sz w:val="20"/>
                <w:lang w:val="fr-FR"/>
              </w:rPr>
              <w:t>mémorandums d'accord</w:t>
            </w:r>
            <w:r w:rsidR="00C0409E" w:rsidRPr="00CF4377">
              <w:rPr>
                <w:sz w:val="20"/>
                <w:lang w:val="fr-FR"/>
              </w:rPr>
              <w:t xml:space="preserve"> </w:t>
            </w:r>
            <w:r>
              <w:rPr>
                <w:sz w:val="20"/>
                <w:lang w:val="fr-FR"/>
              </w:rPr>
              <w:t xml:space="preserve">stratégiques et des </w:t>
            </w:r>
            <w:r w:rsidR="00373F94" w:rsidRPr="00CF4377">
              <w:rPr>
                <w:sz w:val="20"/>
                <w:lang w:val="fr-FR"/>
              </w:rPr>
              <w:t>plans conjoints avec les partenaires clés</w:t>
            </w:r>
            <w:r>
              <w:rPr>
                <w:sz w:val="20"/>
                <w:lang w:val="fr-FR"/>
              </w:rPr>
              <w:t xml:space="preserve"> à l'appui du </w:t>
            </w:r>
            <w:r w:rsidR="009B72F8">
              <w:rPr>
                <w:sz w:val="20"/>
                <w:lang w:val="fr-FR"/>
              </w:rPr>
              <w:t>PS4</w:t>
            </w:r>
            <w:r w:rsidR="00C0409E" w:rsidRPr="00CF4377">
              <w:rPr>
                <w:sz w:val="20"/>
                <w:lang w:val="fr-FR"/>
              </w:rPr>
              <w:t xml:space="preserve"> et </w:t>
            </w:r>
            <w:r>
              <w:rPr>
                <w:sz w:val="20"/>
                <w:lang w:val="fr-FR"/>
              </w:rPr>
              <w:t xml:space="preserve">des travaux </w:t>
            </w:r>
            <w:r>
              <w:rPr>
                <w:sz w:val="20"/>
                <w:lang w:val="fr-FR"/>
              </w:rPr>
              <w:lastRenderedPageBreak/>
              <w:t xml:space="preserve">des </w:t>
            </w:r>
            <w:r w:rsidR="00D46B7D" w:rsidRPr="00CF4377">
              <w:rPr>
                <w:sz w:val="20"/>
                <w:lang w:val="fr-FR"/>
              </w:rPr>
              <w:t>Parties contractantes</w:t>
            </w:r>
            <w:r>
              <w:rPr>
                <w:sz w:val="20"/>
                <w:lang w:val="fr-FR"/>
              </w:rPr>
              <w:t xml:space="preserve">, en priorité les </w:t>
            </w:r>
            <w:r w:rsidR="001D4B88">
              <w:rPr>
                <w:sz w:val="20"/>
                <w:lang w:val="fr-FR"/>
              </w:rPr>
              <w:t>OIP</w:t>
            </w:r>
            <w:r w:rsidR="00DE3669" w:rsidRPr="00CF4377">
              <w:rPr>
                <w:sz w:val="20"/>
                <w:lang w:val="fr-FR"/>
              </w:rPr>
              <w:t>.</w:t>
            </w:r>
          </w:p>
        </w:tc>
        <w:tc>
          <w:tcPr>
            <w:tcW w:w="3118" w:type="dxa"/>
            <w:shd w:val="clear" w:color="auto" w:fill="auto"/>
          </w:tcPr>
          <w:p w14:paraId="6504B9B8" w14:textId="6158DFB4" w:rsidR="00790584" w:rsidRPr="00CF4377" w:rsidRDefault="00373F94" w:rsidP="00D30D4C">
            <w:pPr>
              <w:spacing w:after="0" w:line="240" w:lineRule="auto"/>
              <w:rPr>
                <w:sz w:val="20"/>
                <w:lang w:val="fr-FR"/>
              </w:rPr>
            </w:pPr>
            <w:r w:rsidRPr="00CF4377">
              <w:rPr>
                <w:sz w:val="20"/>
                <w:lang w:val="fr-FR"/>
              </w:rPr>
              <w:lastRenderedPageBreak/>
              <w:t xml:space="preserve">Travail conjoint </w:t>
            </w:r>
            <w:r w:rsidR="009000D3">
              <w:rPr>
                <w:sz w:val="20"/>
                <w:lang w:val="fr-FR"/>
              </w:rPr>
              <w:t xml:space="preserve">convenu avec les </w:t>
            </w:r>
            <w:r w:rsidR="001D4B88">
              <w:rPr>
                <w:sz w:val="20"/>
                <w:lang w:val="fr-FR"/>
              </w:rPr>
              <w:t>OIP</w:t>
            </w:r>
            <w:r w:rsidR="00C0409E" w:rsidRPr="00CF4377">
              <w:rPr>
                <w:sz w:val="20"/>
                <w:lang w:val="fr-FR"/>
              </w:rPr>
              <w:t xml:space="preserve"> </w:t>
            </w:r>
            <w:r w:rsidR="002D19A7">
              <w:rPr>
                <w:sz w:val="20"/>
                <w:lang w:val="fr-FR"/>
              </w:rPr>
              <w:t xml:space="preserve">et traduit dans un </w:t>
            </w:r>
            <w:r w:rsidR="00643248">
              <w:rPr>
                <w:sz w:val="20"/>
                <w:lang w:val="fr-FR"/>
              </w:rPr>
              <w:t>mémorandum d'accord</w:t>
            </w:r>
            <w:r w:rsidR="002D19A7">
              <w:rPr>
                <w:sz w:val="20"/>
                <w:lang w:val="fr-FR"/>
              </w:rPr>
              <w:t xml:space="preserve"> renouvelé</w:t>
            </w:r>
            <w:r w:rsidR="00790584" w:rsidRPr="00CF4377">
              <w:rPr>
                <w:sz w:val="20"/>
                <w:lang w:val="fr-FR"/>
              </w:rPr>
              <w:t>.</w:t>
            </w:r>
          </w:p>
          <w:p w14:paraId="51AEF421" w14:textId="77777777" w:rsidR="00790584" w:rsidRPr="00CF4377" w:rsidRDefault="00790584" w:rsidP="00D30D4C">
            <w:pPr>
              <w:spacing w:after="0" w:line="240" w:lineRule="auto"/>
              <w:rPr>
                <w:sz w:val="20"/>
                <w:lang w:val="fr-FR"/>
              </w:rPr>
            </w:pPr>
          </w:p>
          <w:p w14:paraId="2AE31863" w14:textId="3335529E" w:rsidR="00790584" w:rsidRPr="00CF4377" w:rsidRDefault="00A659DD" w:rsidP="002D19A7">
            <w:pPr>
              <w:spacing w:after="0" w:line="240" w:lineRule="auto"/>
              <w:rPr>
                <w:sz w:val="20"/>
                <w:lang w:val="fr-FR"/>
              </w:rPr>
            </w:pPr>
            <w:r>
              <w:rPr>
                <w:sz w:val="20"/>
                <w:lang w:val="fr-FR"/>
              </w:rPr>
              <w:lastRenderedPageBreak/>
              <w:t xml:space="preserve">Nombre de </w:t>
            </w:r>
            <w:r w:rsidR="00E76126">
              <w:rPr>
                <w:sz w:val="20"/>
                <w:lang w:val="fr-FR"/>
              </w:rPr>
              <w:t>mémorandums d'accord</w:t>
            </w:r>
            <w:r w:rsidR="00790584" w:rsidRPr="00CF4377">
              <w:rPr>
                <w:sz w:val="20"/>
                <w:lang w:val="fr-FR"/>
              </w:rPr>
              <w:t xml:space="preserve"> </w:t>
            </w:r>
            <w:r w:rsidR="002D19A7">
              <w:rPr>
                <w:sz w:val="20"/>
                <w:lang w:val="fr-FR"/>
              </w:rPr>
              <w:t>stratégiques signés</w:t>
            </w:r>
            <w:r w:rsidR="00790584" w:rsidRPr="00CF4377">
              <w:rPr>
                <w:sz w:val="20"/>
                <w:lang w:val="fr-FR"/>
              </w:rPr>
              <w:t>.</w:t>
            </w:r>
          </w:p>
        </w:tc>
        <w:tc>
          <w:tcPr>
            <w:tcW w:w="1753" w:type="dxa"/>
            <w:shd w:val="clear" w:color="auto" w:fill="auto"/>
          </w:tcPr>
          <w:p w14:paraId="652B62B5" w14:textId="61231A79" w:rsidR="00790584" w:rsidRPr="00CF4377" w:rsidRDefault="00790584" w:rsidP="00D30D4C">
            <w:pPr>
              <w:spacing w:after="0" w:line="240" w:lineRule="auto"/>
              <w:rPr>
                <w:b/>
                <w:sz w:val="20"/>
                <w:lang w:val="fr-FR"/>
              </w:rPr>
            </w:pPr>
            <w:r w:rsidRPr="00CF4377">
              <w:rPr>
                <w:b/>
                <w:sz w:val="20"/>
                <w:lang w:val="fr-FR"/>
              </w:rPr>
              <w:lastRenderedPageBreak/>
              <w:t>SG/</w:t>
            </w:r>
            <w:r w:rsidR="00650895">
              <w:rPr>
                <w:b/>
                <w:sz w:val="20"/>
                <w:lang w:val="fr-FR"/>
              </w:rPr>
              <w:t>SGA</w:t>
            </w:r>
            <w:r w:rsidRPr="00CF4377">
              <w:rPr>
                <w:b/>
                <w:sz w:val="20"/>
                <w:lang w:val="fr-FR"/>
              </w:rPr>
              <w:t>/</w:t>
            </w:r>
            <w:r w:rsidR="004F146B">
              <w:rPr>
                <w:b/>
                <w:sz w:val="20"/>
                <w:lang w:val="fr-FR"/>
              </w:rPr>
              <w:t>RMRI</w:t>
            </w:r>
            <w:r w:rsidRPr="00CF4377">
              <w:rPr>
                <w:b/>
                <w:sz w:val="20"/>
                <w:lang w:val="fr-FR"/>
              </w:rPr>
              <w:t>/</w:t>
            </w:r>
            <w:r w:rsidR="00F31E58" w:rsidRPr="00CF4377">
              <w:rPr>
                <w:b/>
                <w:sz w:val="20"/>
                <w:lang w:val="fr-FR"/>
              </w:rPr>
              <w:t xml:space="preserve"> </w:t>
            </w:r>
            <w:r w:rsidR="00AD09DA" w:rsidRPr="00AD09DA">
              <w:rPr>
                <w:b/>
                <w:sz w:val="20"/>
                <w:lang w:val="fr-FR"/>
              </w:rPr>
              <w:t>RSP</w:t>
            </w:r>
            <w:r w:rsidRPr="00CF4377">
              <w:rPr>
                <w:b/>
                <w:sz w:val="20"/>
                <w:lang w:val="fr-FR"/>
              </w:rPr>
              <w:t>/</w:t>
            </w:r>
            <w:r w:rsidR="00650895">
              <w:rPr>
                <w:b/>
                <w:sz w:val="20"/>
                <w:lang w:val="fr-FR"/>
              </w:rPr>
              <w:t>CRP</w:t>
            </w:r>
          </w:p>
        </w:tc>
      </w:tr>
      <w:tr w:rsidR="00547160" w:rsidRPr="00CF4377" w14:paraId="2A35D496" w14:textId="32965927" w:rsidTr="00577DE3">
        <w:tc>
          <w:tcPr>
            <w:tcW w:w="2530" w:type="dxa"/>
            <w:vMerge/>
            <w:vAlign w:val="center"/>
            <w:hideMark/>
          </w:tcPr>
          <w:p w14:paraId="51FD0FC5" w14:textId="0155BFE2" w:rsidR="00986828" w:rsidRPr="00CF4377" w:rsidRDefault="00986828" w:rsidP="00D30D4C">
            <w:pPr>
              <w:spacing w:after="0" w:line="240" w:lineRule="auto"/>
              <w:rPr>
                <w:sz w:val="20"/>
                <w:lang w:val="fr-FR"/>
              </w:rPr>
            </w:pPr>
          </w:p>
        </w:tc>
        <w:tc>
          <w:tcPr>
            <w:tcW w:w="4070" w:type="dxa"/>
            <w:shd w:val="clear" w:color="auto" w:fill="auto"/>
            <w:hideMark/>
          </w:tcPr>
          <w:p w14:paraId="6A791355" w14:textId="094B2BCB" w:rsidR="003539FD" w:rsidRPr="00CF4377" w:rsidRDefault="00FE2E00" w:rsidP="00D30D4C">
            <w:pPr>
              <w:spacing w:after="0" w:line="240" w:lineRule="auto"/>
              <w:rPr>
                <w:sz w:val="20"/>
                <w:lang w:val="fr-FR"/>
              </w:rPr>
            </w:pPr>
            <w:r>
              <w:rPr>
                <w:sz w:val="20"/>
                <w:lang w:val="fr-FR"/>
              </w:rPr>
              <w:t xml:space="preserve">Soutenir l'intégration des </w:t>
            </w:r>
            <w:r w:rsidR="009D3F9D">
              <w:rPr>
                <w:sz w:val="20"/>
                <w:lang w:val="fr-FR"/>
              </w:rPr>
              <w:t>ODD</w:t>
            </w:r>
            <w:r w:rsidR="00986828" w:rsidRPr="00CF4377">
              <w:rPr>
                <w:sz w:val="20"/>
                <w:lang w:val="fr-FR"/>
              </w:rPr>
              <w:t xml:space="preserve"> </w:t>
            </w:r>
            <w:r>
              <w:rPr>
                <w:sz w:val="20"/>
                <w:lang w:val="fr-FR"/>
              </w:rPr>
              <w:t xml:space="preserve">au niveau </w:t>
            </w:r>
            <w:r w:rsidR="00986828" w:rsidRPr="00CF4377">
              <w:rPr>
                <w:sz w:val="20"/>
                <w:lang w:val="fr-FR"/>
              </w:rPr>
              <w:t xml:space="preserve">national </w:t>
            </w:r>
            <w:r w:rsidR="00C0409E" w:rsidRPr="00CF4377">
              <w:rPr>
                <w:sz w:val="20"/>
                <w:lang w:val="fr-FR"/>
              </w:rPr>
              <w:t xml:space="preserve">et </w:t>
            </w:r>
            <w:r>
              <w:rPr>
                <w:sz w:val="20"/>
                <w:lang w:val="fr-FR"/>
              </w:rPr>
              <w:t xml:space="preserve">faire rapport à la </w:t>
            </w:r>
            <w:r w:rsidR="00986828" w:rsidRPr="00CF4377">
              <w:rPr>
                <w:sz w:val="20"/>
                <w:lang w:val="fr-FR"/>
              </w:rPr>
              <w:t xml:space="preserve">COP13 </w:t>
            </w:r>
            <w:r>
              <w:rPr>
                <w:sz w:val="20"/>
                <w:lang w:val="fr-FR"/>
              </w:rPr>
              <w:t xml:space="preserve">sur les possibilités </w:t>
            </w:r>
            <w:r w:rsidR="006B198B">
              <w:rPr>
                <w:sz w:val="20"/>
                <w:lang w:val="fr-FR"/>
              </w:rPr>
              <w:t xml:space="preserve">pour la </w:t>
            </w:r>
            <w:r w:rsidR="00DA52E7">
              <w:rPr>
                <w:sz w:val="20"/>
                <w:lang w:val="fr-FR"/>
              </w:rPr>
              <w:t>C</w:t>
            </w:r>
            <w:r w:rsidR="00986828" w:rsidRPr="00CF4377">
              <w:rPr>
                <w:sz w:val="20"/>
                <w:lang w:val="fr-FR"/>
              </w:rPr>
              <w:t xml:space="preserve">onvention </w:t>
            </w:r>
            <w:r>
              <w:rPr>
                <w:sz w:val="20"/>
                <w:lang w:val="fr-FR"/>
              </w:rPr>
              <w:t xml:space="preserve">de renforcer sa </w:t>
            </w:r>
            <w:r w:rsidR="00986828" w:rsidRPr="00CF4377">
              <w:rPr>
                <w:sz w:val="20"/>
                <w:lang w:val="fr-FR"/>
              </w:rPr>
              <w:t xml:space="preserve">contribution </w:t>
            </w:r>
            <w:r>
              <w:rPr>
                <w:sz w:val="20"/>
                <w:lang w:val="fr-FR"/>
              </w:rPr>
              <w:t xml:space="preserve">au </w:t>
            </w:r>
            <w:r w:rsidRPr="00FE2E00">
              <w:rPr>
                <w:sz w:val="20"/>
                <w:lang w:val="fr-FR"/>
              </w:rPr>
              <w:t xml:space="preserve">programme de développement durable de l'après-2015 </w:t>
            </w:r>
            <w:r w:rsidR="006B198B">
              <w:rPr>
                <w:sz w:val="20"/>
                <w:lang w:val="fr-FR"/>
              </w:rPr>
              <w:t xml:space="preserve">et </w:t>
            </w:r>
            <w:r>
              <w:rPr>
                <w:sz w:val="20"/>
                <w:lang w:val="fr-FR"/>
              </w:rPr>
              <w:t xml:space="preserve">aux </w:t>
            </w:r>
            <w:r w:rsidR="009D3F9D">
              <w:rPr>
                <w:sz w:val="20"/>
                <w:lang w:val="fr-FR"/>
              </w:rPr>
              <w:t>ODD</w:t>
            </w:r>
            <w:r w:rsidR="003539FD" w:rsidRPr="00CF4377">
              <w:rPr>
                <w:sz w:val="20"/>
                <w:lang w:val="fr-FR"/>
              </w:rPr>
              <w:t>.</w:t>
            </w:r>
          </w:p>
          <w:p w14:paraId="30F8C9FE" w14:textId="77777777" w:rsidR="003539FD" w:rsidRDefault="003539FD" w:rsidP="00D30D4C">
            <w:pPr>
              <w:spacing w:after="0" w:line="240" w:lineRule="auto"/>
              <w:rPr>
                <w:sz w:val="20"/>
                <w:lang w:val="fr-FR"/>
              </w:rPr>
            </w:pPr>
          </w:p>
          <w:p w14:paraId="5B601663" w14:textId="23DBB29C" w:rsidR="00986828" w:rsidRPr="00CF4377" w:rsidRDefault="006B198B" w:rsidP="00D30D4C">
            <w:pPr>
              <w:spacing w:after="0" w:line="240" w:lineRule="auto"/>
              <w:rPr>
                <w:sz w:val="20"/>
                <w:lang w:val="fr-FR"/>
              </w:rPr>
            </w:pPr>
            <w:r w:rsidRPr="00CF4377">
              <w:rPr>
                <w:sz w:val="20"/>
                <w:lang w:val="fr-FR"/>
              </w:rPr>
              <w:t xml:space="preserve"> </w:t>
            </w:r>
            <w:r w:rsidR="00986828" w:rsidRPr="00CF4377">
              <w:rPr>
                <w:sz w:val="20"/>
                <w:lang w:val="fr-FR"/>
              </w:rPr>
              <w:t>(</w:t>
            </w:r>
            <w:r w:rsidR="00C0409E" w:rsidRPr="00CF4377">
              <w:rPr>
                <w:sz w:val="20"/>
                <w:lang w:val="fr-FR"/>
              </w:rPr>
              <w:t>Résolution</w:t>
            </w:r>
            <w:r w:rsidR="00986828" w:rsidRPr="00CF4377">
              <w:rPr>
                <w:sz w:val="20"/>
                <w:lang w:val="fr-FR"/>
              </w:rPr>
              <w:t xml:space="preserve"> XII.3</w:t>
            </w:r>
            <w:r w:rsidR="00147D5A" w:rsidRPr="00CF4377">
              <w:rPr>
                <w:sz w:val="20"/>
                <w:lang w:val="fr-FR"/>
              </w:rPr>
              <w:t xml:space="preserve">, </w:t>
            </w:r>
            <w:r w:rsidR="000C3128">
              <w:rPr>
                <w:sz w:val="20"/>
                <w:lang w:val="fr-FR"/>
              </w:rPr>
              <w:t xml:space="preserve">par. </w:t>
            </w:r>
            <w:r w:rsidR="00147D5A" w:rsidRPr="00CF4377">
              <w:rPr>
                <w:sz w:val="20"/>
                <w:lang w:val="fr-FR"/>
              </w:rPr>
              <w:t>41</w:t>
            </w:r>
            <w:r w:rsidR="003539FD" w:rsidRPr="00CF4377">
              <w:rPr>
                <w:sz w:val="20"/>
                <w:lang w:val="fr-FR"/>
              </w:rPr>
              <w:t>)</w:t>
            </w:r>
          </w:p>
        </w:tc>
        <w:tc>
          <w:tcPr>
            <w:tcW w:w="3008" w:type="dxa"/>
          </w:tcPr>
          <w:p w14:paraId="533E5EC2" w14:textId="24ACFBD6" w:rsidR="00986828" w:rsidRPr="00CF4377" w:rsidRDefault="006B198B" w:rsidP="006D6BC7">
            <w:pPr>
              <w:spacing w:after="0" w:line="240" w:lineRule="auto"/>
              <w:rPr>
                <w:sz w:val="20"/>
                <w:lang w:val="fr-FR"/>
              </w:rPr>
            </w:pPr>
            <w:r>
              <w:rPr>
                <w:sz w:val="20"/>
                <w:lang w:val="fr-FR"/>
              </w:rPr>
              <w:t>Participer à l'équipe spécialisée sur les indicateurs d</w:t>
            </w:r>
            <w:r w:rsidR="00E54BA7">
              <w:rPr>
                <w:sz w:val="20"/>
                <w:lang w:val="fr-FR"/>
              </w:rPr>
              <w:t>e l'</w:t>
            </w:r>
            <w:r>
              <w:rPr>
                <w:sz w:val="20"/>
                <w:lang w:val="fr-FR"/>
              </w:rPr>
              <w:t xml:space="preserve">ODD </w:t>
            </w:r>
            <w:r w:rsidR="00986828" w:rsidRPr="00CF4377">
              <w:rPr>
                <w:sz w:val="20"/>
                <w:lang w:val="fr-FR"/>
              </w:rPr>
              <w:t>6.6.1</w:t>
            </w:r>
            <w:r w:rsidR="00C0409E" w:rsidRPr="00CF4377">
              <w:rPr>
                <w:sz w:val="20"/>
                <w:lang w:val="fr-FR"/>
              </w:rPr>
              <w:t xml:space="preserve"> et </w:t>
            </w:r>
            <w:r>
              <w:rPr>
                <w:sz w:val="20"/>
                <w:lang w:val="fr-FR"/>
              </w:rPr>
              <w:t>autres indicateurs pertinents</w:t>
            </w:r>
            <w:r w:rsidR="00986828" w:rsidRPr="00CF4377">
              <w:rPr>
                <w:sz w:val="20"/>
                <w:lang w:val="fr-FR"/>
              </w:rPr>
              <w:t xml:space="preserve">. </w:t>
            </w:r>
            <w:r w:rsidR="00E54BA7">
              <w:rPr>
                <w:sz w:val="20"/>
                <w:lang w:val="fr-FR"/>
              </w:rPr>
              <w:t xml:space="preserve">Œuvrer avec les </w:t>
            </w:r>
            <w:r w:rsidR="00D46B7D" w:rsidRPr="00CF4377">
              <w:rPr>
                <w:sz w:val="20"/>
                <w:lang w:val="fr-FR"/>
              </w:rPr>
              <w:t>Parties contractantes</w:t>
            </w:r>
            <w:r w:rsidR="00986828" w:rsidRPr="00CF4377">
              <w:rPr>
                <w:sz w:val="20"/>
                <w:lang w:val="fr-FR"/>
              </w:rPr>
              <w:t xml:space="preserve"> </w:t>
            </w:r>
            <w:r w:rsidR="00E54BA7">
              <w:rPr>
                <w:sz w:val="20"/>
                <w:lang w:val="fr-FR"/>
              </w:rPr>
              <w:t>à la transmission d'</w:t>
            </w:r>
            <w:r w:rsidR="00986828" w:rsidRPr="00CF4377">
              <w:rPr>
                <w:sz w:val="20"/>
                <w:lang w:val="fr-FR"/>
              </w:rPr>
              <w:t xml:space="preserve">information </w:t>
            </w:r>
            <w:r w:rsidR="0041203F">
              <w:rPr>
                <w:sz w:val="20"/>
                <w:lang w:val="fr-FR"/>
              </w:rPr>
              <w:t xml:space="preserve">sur l'étendue </w:t>
            </w:r>
            <w:r w:rsidR="00E54BA7">
              <w:rPr>
                <w:sz w:val="20"/>
                <w:lang w:val="fr-FR"/>
              </w:rPr>
              <w:t xml:space="preserve">des </w:t>
            </w:r>
            <w:r w:rsidR="00486B8B" w:rsidRPr="00CF4377">
              <w:rPr>
                <w:sz w:val="20"/>
                <w:lang w:val="fr-FR"/>
              </w:rPr>
              <w:t>zones humides</w:t>
            </w:r>
            <w:r w:rsidR="00986828" w:rsidRPr="00CF4377">
              <w:rPr>
                <w:sz w:val="20"/>
                <w:lang w:val="fr-FR"/>
              </w:rPr>
              <w:t xml:space="preserve">. </w:t>
            </w:r>
            <w:r w:rsidR="00E54BA7" w:rsidRPr="00CF4377">
              <w:rPr>
                <w:sz w:val="20"/>
                <w:lang w:val="fr-FR"/>
              </w:rPr>
              <w:t>Prépar</w:t>
            </w:r>
            <w:r w:rsidR="006D6BC7">
              <w:rPr>
                <w:sz w:val="20"/>
                <w:lang w:val="fr-FR"/>
              </w:rPr>
              <w:t xml:space="preserve">er </w:t>
            </w:r>
            <w:r w:rsidR="00E54BA7">
              <w:rPr>
                <w:sz w:val="20"/>
                <w:lang w:val="fr-FR"/>
              </w:rPr>
              <w:t xml:space="preserve">une </w:t>
            </w:r>
            <w:r w:rsidR="006F0D56">
              <w:rPr>
                <w:sz w:val="20"/>
                <w:lang w:val="fr-FR"/>
              </w:rPr>
              <w:t>panoplie d'outils</w:t>
            </w:r>
            <w:r w:rsidR="00E54BA7">
              <w:rPr>
                <w:sz w:val="20"/>
                <w:lang w:val="fr-FR"/>
              </w:rPr>
              <w:t xml:space="preserve"> pour appuyer </w:t>
            </w:r>
            <w:r w:rsidR="00386D34">
              <w:rPr>
                <w:sz w:val="20"/>
                <w:lang w:val="fr-FR"/>
              </w:rPr>
              <w:t xml:space="preserve">la contribution des </w:t>
            </w:r>
            <w:r w:rsidR="00D46B7D" w:rsidRPr="00CF4377">
              <w:rPr>
                <w:sz w:val="20"/>
                <w:lang w:val="fr-FR"/>
              </w:rPr>
              <w:t>Parties contractantes</w:t>
            </w:r>
            <w:r w:rsidR="00386D34">
              <w:rPr>
                <w:sz w:val="20"/>
                <w:lang w:val="fr-FR"/>
              </w:rPr>
              <w:t xml:space="preserve"> </w:t>
            </w:r>
            <w:r w:rsidR="00C0409E" w:rsidRPr="00CF4377">
              <w:rPr>
                <w:sz w:val="20"/>
                <w:lang w:val="fr-FR"/>
              </w:rPr>
              <w:t>et</w:t>
            </w:r>
            <w:r w:rsidR="00705C70">
              <w:rPr>
                <w:sz w:val="20"/>
                <w:lang w:val="fr-FR"/>
              </w:rPr>
              <w:t xml:space="preserve"> faire rapport sur les </w:t>
            </w:r>
            <w:r w:rsidR="009D3F9D">
              <w:rPr>
                <w:sz w:val="20"/>
                <w:lang w:val="fr-FR"/>
              </w:rPr>
              <w:t>ODD</w:t>
            </w:r>
            <w:r w:rsidR="00986828" w:rsidRPr="00CF4377">
              <w:rPr>
                <w:sz w:val="20"/>
                <w:lang w:val="fr-FR"/>
              </w:rPr>
              <w:t>.</w:t>
            </w:r>
          </w:p>
        </w:tc>
        <w:tc>
          <w:tcPr>
            <w:tcW w:w="3118" w:type="dxa"/>
            <w:shd w:val="clear" w:color="auto" w:fill="auto"/>
            <w:hideMark/>
          </w:tcPr>
          <w:p w14:paraId="0E68D5F5" w14:textId="77777777" w:rsidR="00705C70" w:rsidRDefault="001270C4" w:rsidP="00D30D4C">
            <w:pPr>
              <w:spacing w:after="0" w:line="240" w:lineRule="auto"/>
              <w:rPr>
                <w:lang w:val="fr-FR"/>
              </w:rPr>
            </w:pPr>
            <w:r>
              <w:rPr>
                <w:sz w:val="20"/>
                <w:lang w:val="fr-FR"/>
              </w:rPr>
              <w:t xml:space="preserve">Élaborer </w:t>
            </w:r>
            <w:r w:rsidR="00705C70" w:rsidRPr="00705C70">
              <w:rPr>
                <w:sz w:val="20"/>
                <w:lang w:val="fr-FR"/>
              </w:rPr>
              <w:t xml:space="preserve">l’infographie ainsi qu’une brochure pour démontrer comment le </w:t>
            </w:r>
            <w:r w:rsidR="00705C70">
              <w:rPr>
                <w:sz w:val="20"/>
                <w:lang w:val="fr-FR"/>
              </w:rPr>
              <w:t xml:space="preserve">PS </w:t>
            </w:r>
            <w:r w:rsidR="00705C70" w:rsidRPr="00705C70">
              <w:rPr>
                <w:sz w:val="20"/>
                <w:lang w:val="fr-FR"/>
              </w:rPr>
              <w:t xml:space="preserve">Ramsar soutient les </w:t>
            </w:r>
            <w:r w:rsidR="00705C70">
              <w:rPr>
                <w:sz w:val="20"/>
                <w:lang w:val="fr-FR"/>
              </w:rPr>
              <w:t xml:space="preserve">ODD </w:t>
            </w:r>
          </w:p>
          <w:p w14:paraId="1F946BDF" w14:textId="66E4DF2F" w:rsidR="00313CCE" w:rsidRPr="00CF4377" w:rsidRDefault="005269CB" w:rsidP="00D30D4C">
            <w:pPr>
              <w:spacing w:after="0" w:line="240" w:lineRule="auto"/>
              <w:rPr>
                <w:color w:val="000000" w:themeColor="text1"/>
                <w:sz w:val="20"/>
                <w:lang w:val="fr-FR"/>
              </w:rPr>
            </w:pPr>
            <w:r w:rsidRPr="00CF4377">
              <w:rPr>
                <w:color w:val="000000" w:themeColor="text1"/>
                <w:sz w:val="20"/>
                <w:lang w:val="fr-FR"/>
              </w:rPr>
              <w:t>(</w:t>
            </w:r>
            <w:r w:rsidR="008233F8" w:rsidRPr="00CF4377">
              <w:rPr>
                <w:color w:val="000000" w:themeColor="text1"/>
                <w:sz w:val="20"/>
                <w:lang w:val="fr-FR"/>
              </w:rPr>
              <w:t>Objectif</w:t>
            </w:r>
            <w:r w:rsidRPr="00CF4377">
              <w:rPr>
                <w:color w:val="000000" w:themeColor="text1"/>
                <w:sz w:val="20"/>
                <w:lang w:val="fr-FR"/>
              </w:rPr>
              <w:t xml:space="preserve"> 3.1</w:t>
            </w:r>
            <w:r w:rsidR="00842697">
              <w:rPr>
                <w:color w:val="000000" w:themeColor="text1"/>
                <w:sz w:val="20"/>
                <w:lang w:val="fr-FR"/>
              </w:rPr>
              <w:t xml:space="preserve"> du Plan d'action de CESP</w:t>
            </w:r>
            <w:r w:rsidRPr="00CF4377">
              <w:rPr>
                <w:color w:val="000000" w:themeColor="text1"/>
                <w:sz w:val="20"/>
                <w:lang w:val="fr-FR"/>
              </w:rPr>
              <w:t>).</w:t>
            </w:r>
          </w:p>
          <w:p w14:paraId="78DB5025" w14:textId="028F2D91" w:rsidR="00986828" w:rsidRPr="00CF4377" w:rsidRDefault="0041203F" w:rsidP="00D30D4C">
            <w:pPr>
              <w:spacing w:after="0" w:line="240" w:lineRule="auto"/>
              <w:rPr>
                <w:sz w:val="20"/>
                <w:lang w:val="fr-FR"/>
              </w:rPr>
            </w:pPr>
            <w:r>
              <w:rPr>
                <w:sz w:val="20"/>
                <w:lang w:val="fr-FR"/>
              </w:rPr>
              <w:t xml:space="preserve">Rôle prépondérant et visible de </w:t>
            </w:r>
            <w:r w:rsidR="00986828" w:rsidRPr="00CF4377">
              <w:rPr>
                <w:sz w:val="20"/>
                <w:lang w:val="fr-FR"/>
              </w:rPr>
              <w:t xml:space="preserve">Ramsar </w:t>
            </w:r>
            <w:r>
              <w:rPr>
                <w:sz w:val="20"/>
                <w:lang w:val="fr-FR"/>
              </w:rPr>
              <w:t xml:space="preserve">par rapport à l'ODD </w:t>
            </w:r>
            <w:r w:rsidR="00FB0627" w:rsidRPr="00CF4377">
              <w:rPr>
                <w:sz w:val="20"/>
                <w:lang w:val="fr-FR"/>
              </w:rPr>
              <w:t>6.6.1.</w:t>
            </w:r>
          </w:p>
          <w:p w14:paraId="35E76350" w14:textId="1A079879" w:rsidR="00986828" w:rsidRPr="00CF4377" w:rsidRDefault="0041203F" w:rsidP="00D30D4C">
            <w:pPr>
              <w:spacing w:after="0" w:line="240" w:lineRule="auto"/>
              <w:rPr>
                <w:sz w:val="20"/>
                <w:lang w:val="fr-FR"/>
              </w:rPr>
            </w:pPr>
            <w:r>
              <w:rPr>
                <w:sz w:val="20"/>
                <w:lang w:val="fr-FR"/>
              </w:rPr>
              <w:t xml:space="preserve">Toutes les </w:t>
            </w:r>
            <w:r w:rsidR="00D46B7D" w:rsidRPr="00CF4377">
              <w:rPr>
                <w:sz w:val="20"/>
                <w:lang w:val="fr-FR"/>
              </w:rPr>
              <w:t>Parties contractantes</w:t>
            </w:r>
            <w:r w:rsidR="00986828" w:rsidRPr="00CF4377">
              <w:rPr>
                <w:sz w:val="20"/>
                <w:lang w:val="fr-FR"/>
              </w:rPr>
              <w:t xml:space="preserve"> </w:t>
            </w:r>
            <w:r>
              <w:rPr>
                <w:sz w:val="20"/>
                <w:lang w:val="fr-FR"/>
              </w:rPr>
              <w:t xml:space="preserve">font rapport sur l'étendue des zones humides pour la </w:t>
            </w:r>
            <w:r w:rsidR="00986828" w:rsidRPr="00CF4377">
              <w:rPr>
                <w:sz w:val="20"/>
                <w:lang w:val="fr-FR"/>
              </w:rPr>
              <w:t>COP13.</w:t>
            </w:r>
          </w:p>
          <w:p w14:paraId="382FDF2C" w14:textId="0472184A" w:rsidR="00986828" w:rsidRPr="00CF4377" w:rsidRDefault="0041203F" w:rsidP="0041203F">
            <w:pPr>
              <w:spacing w:after="0" w:line="240" w:lineRule="auto"/>
              <w:rPr>
                <w:sz w:val="20"/>
                <w:lang w:val="fr-FR"/>
              </w:rPr>
            </w:pPr>
            <w:r>
              <w:rPr>
                <w:sz w:val="20"/>
                <w:lang w:val="fr-FR"/>
              </w:rPr>
              <w:t xml:space="preserve">Toutes les </w:t>
            </w:r>
            <w:r w:rsidR="00D46B7D" w:rsidRPr="00CF4377">
              <w:rPr>
                <w:sz w:val="20"/>
                <w:lang w:val="fr-FR"/>
              </w:rPr>
              <w:t>Parties contractantes</w:t>
            </w:r>
            <w:r w:rsidR="00986828" w:rsidRPr="00CF4377">
              <w:rPr>
                <w:sz w:val="20"/>
                <w:lang w:val="fr-FR"/>
              </w:rPr>
              <w:t xml:space="preserve"> </w:t>
            </w:r>
            <w:r>
              <w:rPr>
                <w:sz w:val="20"/>
                <w:lang w:val="fr-FR"/>
              </w:rPr>
              <w:t xml:space="preserve">ont </w:t>
            </w:r>
            <w:r w:rsidR="009A2B0E">
              <w:rPr>
                <w:sz w:val="20"/>
                <w:lang w:val="fr-FR"/>
              </w:rPr>
              <w:t>accès</w:t>
            </w:r>
            <w:r w:rsidR="00986828" w:rsidRPr="00CF4377">
              <w:rPr>
                <w:sz w:val="20"/>
                <w:lang w:val="fr-FR"/>
              </w:rPr>
              <w:t xml:space="preserve"> </w:t>
            </w:r>
            <w:r>
              <w:rPr>
                <w:sz w:val="20"/>
                <w:lang w:val="fr-FR"/>
              </w:rPr>
              <w:t xml:space="preserve">à la </w:t>
            </w:r>
            <w:r w:rsidR="006F0D56">
              <w:rPr>
                <w:sz w:val="20"/>
                <w:lang w:val="fr-FR"/>
              </w:rPr>
              <w:t>panoplie d'outils</w:t>
            </w:r>
            <w:r w:rsidR="00C0409E" w:rsidRPr="00CF4377">
              <w:rPr>
                <w:sz w:val="20"/>
                <w:lang w:val="fr-FR"/>
              </w:rPr>
              <w:t xml:space="preserve"> et </w:t>
            </w:r>
            <w:r>
              <w:rPr>
                <w:sz w:val="20"/>
                <w:lang w:val="fr-FR"/>
              </w:rPr>
              <w:t xml:space="preserve">contribuent aux </w:t>
            </w:r>
            <w:r w:rsidR="009D3F9D">
              <w:rPr>
                <w:sz w:val="20"/>
                <w:lang w:val="fr-FR"/>
              </w:rPr>
              <w:t>ODD</w:t>
            </w:r>
            <w:r w:rsidR="00FB0627" w:rsidRPr="00CF4377">
              <w:rPr>
                <w:sz w:val="20"/>
                <w:lang w:val="fr-FR"/>
              </w:rPr>
              <w:t xml:space="preserve"> </w:t>
            </w:r>
            <w:r>
              <w:rPr>
                <w:sz w:val="20"/>
                <w:lang w:val="fr-FR"/>
              </w:rPr>
              <w:t xml:space="preserve">en rapport avec les </w:t>
            </w:r>
            <w:r w:rsidR="00486B8B" w:rsidRPr="00CF4377">
              <w:rPr>
                <w:sz w:val="20"/>
                <w:lang w:val="fr-FR"/>
              </w:rPr>
              <w:t>zones humides</w:t>
            </w:r>
            <w:r w:rsidR="00FB0627" w:rsidRPr="00CF4377">
              <w:rPr>
                <w:sz w:val="20"/>
                <w:lang w:val="fr-FR"/>
              </w:rPr>
              <w:t>.</w:t>
            </w:r>
          </w:p>
        </w:tc>
        <w:tc>
          <w:tcPr>
            <w:tcW w:w="1753" w:type="dxa"/>
            <w:shd w:val="clear" w:color="auto" w:fill="auto"/>
            <w:hideMark/>
          </w:tcPr>
          <w:p w14:paraId="741D7560" w14:textId="02C2CBE6" w:rsidR="00986828" w:rsidRPr="00CF4377" w:rsidRDefault="00AD09DA" w:rsidP="00D30D4C">
            <w:pPr>
              <w:spacing w:after="0" w:line="240" w:lineRule="auto"/>
              <w:rPr>
                <w:b/>
                <w:sz w:val="20"/>
                <w:lang w:val="fr-FR"/>
              </w:rPr>
            </w:pPr>
            <w:r w:rsidRPr="00AD09DA">
              <w:rPr>
                <w:b/>
                <w:sz w:val="20"/>
                <w:lang w:val="fr-FR"/>
              </w:rPr>
              <w:t>RSP</w:t>
            </w:r>
          </w:p>
          <w:p w14:paraId="1F9174AD" w14:textId="04ADA807" w:rsidR="00986828" w:rsidRPr="00CF4377" w:rsidRDefault="00986828" w:rsidP="00D30D4C">
            <w:pPr>
              <w:spacing w:after="0" w:line="240" w:lineRule="auto"/>
              <w:rPr>
                <w:sz w:val="20"/>
                <w:lang w:val="fr-FR"/>
              </w:rPr>
            </w:pPr>
            <w:r w:rsidRPr="00CF4377">
              <w:rPr>
                <w:sz w:val="20"/>
                <w:lang w:val="fr-FR"/>
              </w:rPr>
              <w:t>(SG/</w:t>
            </w:r>
            <w:r w:rsidR="00650895">
              <w:rPr>
                <w:sz w:val="20"/>
                <w:lang w:val="fr-FR"/>
              </w:rPr>
              <w:t>SGA</w:t>
            </w:r>
            <w:r w:rsidRPr="00CF4377">
              <w:rPr>
                <w:sz w:val="20"/>
                <w:lang w:val="fr-FR"/>
              </w:rPr>
              <w:t>/</w:t>
            </w:r>
            <w:r w:rsidR="00650895">
              <w:rPr>
                <w:sz w:val="20"/>
                <w:lang w:val="fr-FR"/>
              </w:rPr>
              <w:t>CRP</w:t>
            </w:r>
            <w:r w:rsidRPr="00CF4377">
              <w:rPr>
                <w:sz w:val="20"/>
                <w:lang w:val="fr-FR"/>
              </w:rPr>
              <w:t>)</w:t>
            </w:r>
          </w:p>
        </w:tc>
      </w:tr>
      <w:tr w:rsidR="00547160" w:rsidRPr="006E0E70" w14:paraId="701A8ED8" w14:textId="5CAA0B13" w:rsidTr="00577DE3">
        <w:tc>
          <w:tcPr>
            <w:tcW w:w="2530" w:type="dxa"/>
            <w:shd w:val="clear" w:color="auto" w:fill="auto"/>
            <w:hideMark/>
          </w:tcPr>
          <w:p w14:paraId="1B53A7E3" w14:textId="24465DE2" w:rsidR="006709CD" w:rsidRPr="00CF4377" w:rsidRDefault="008233F8" w:rsidP="00D30D4C">
            <w:pPr>
              <w:spacing w:after="0" w:line="240" w:lineRule="auto"/>
              <w:rPr>
                <w:b/>
                <w:sz w:val="20"/>
                <w:lang w:val="fr-FR"/>
              </w:rPr>
            </w:pPr>
            <w:r w:rsidRPr="00CF4377">
              <w:rPr>
                <w:b/>
                <w:sz w:val="20"/>
                <w:lang w:val="fr-FR"/>
              </w:rPr>
              <w:t>Objectif</w:t>
            </w:r>
            <w:r w:rsidR="00986828" w:rsidRPr="00CF4377">
              <w:rPr>
                <w:b/>
                <w:sz w:val="20"/>
                <w:lang w:val="fr-FR"/>
              </w:rPr>
              <w:t xml:space="preserve"> 19</w:t>
            </w:r>
            <w:r w:rsidR="00AC509C">
              <w:rPr>
                <w:b/>
                <w:sz w:val="20"/>
                <w:lang w:val="fr-FR"/>
              </w:rPr>
              <w:t xml:space="preserve"> :</w:t>
            </w:r>
          </w:p>
          <w:p w14:paraId="5CE794A4" w14:textId="61A46752" w:rsidR="00986828" w:rsidRPr="00CF4377" w:rsidRDefault="008E0E3C" w:rsidP="008E0E3C">
            <w:pPr>
              <w:spacing w:after="0" w:line="240" w:lineRule="auto"/>
              <w:rPr>
                <w:sz w:val="20"/>
                <w:lang w:val="fr-FR"/>
              </w:rPr>
            </w:pPr>
            <w:r w:rsidRPr="008E0E3C">
              <w:rPr>
                <w:sz w:val="20"/>
                <w:lang w:val="fr-FR"/>
              </w:rPr>
              <w:t>Le renforcement des capacités pour l’application de la Convention et du 4e Plan stratégique Ramsar 2016-2024 est amélioré.</w:t>
            </w:r>
            <w:r>
              <w:rPr>
                <w:sz w:val="20"/>
                <w:lang w:val="fr-FR"/>
              </w:rPr>
              <w:t xml:space="preserve"> </w:t>
            </w:r>
            <w:r w:rsidR="00986828" w:rsidRPr="00CF4377">
              <w:rPr>
                <w:sz w:val="20"/>
                <w:lang w:val="fr-FR"/>
              </w:rPr>
              <w:t xml:space="preserve"> </w:t>
            </w:r>
          </w:p>
        </w:tc>
        <w:tc>
          <w:tcPr>
            <w:tcW w:w="4070" w:type="dxa"/>
            <w:shd w:val="clear" w:color="auto" w:fill="auto"/>
            <w:hideMark/>
          </w:tcPr>
          <w:p w14:paraId="2A4F8922" w14:textId="6D24B533" w:rsidR="00FE2E00" w:rsidRPr="00CF4377" w:rsidRDefault="001270C4" w:rsidP="00D30D4C">
            <w:pPr>
              <w:spacing w:after="0" w:line="240" w:lineRule="auto"/>
              <w:rPr>
                <w:sz w:val="20"/>
                <w:lang w:val="fr-FR"/>
              </w:rPr>
            </w:pPr>
            <w:r>
              <w:rPr>
                <w:sz w:val="20"/>
                <w:lang w:val="fr-FR"/>
              </w:rPr>
              <w:t xml:space="preserve">Élaborer </w:t>
            </w:r>
            <w:r w:rsidR="007A3C9F">
              <w:rPr>
                <w:sz w:val="20"/>
                <w:lang w:val="fr-FR"/>
              </w:rPr>
              <w:t xml:space="preserve">des </w:t>
            </w:r>
            <w:r w:rsidR="00986828" w:rsidRPr="00CF4377">
              <w:rPr>
                <w:sz w:val="20"/>
                <w:lang w:val="fr-FR"/>
              </w:rPr>
              <w:t>program</w:t>
            </w:r>
            <w:r w:rsidR="009C61B9" w:rsidRPr="00CF4377">
              <w:rPr>
                <w:sz w:val="20"/>
                <w:lang w:val="fr-FR"/>
              </w:rPr>
              <w:t>me</w:t>
            </w:r>
            <w:r w:rsidR="00986828" w:rsidRPr="00CF4377">
              <w:rPr>
                <w:sz w:val="20"/>
                <w:lang w:val="fr-FR"/>
              </w:rPr>
              <w:t xml:space="preserve">s </w:t>
            </w:r>
            <w:r w:rsidR="007A3C9F">
              <w:rPr>
                <w:sz w:val="20"/>
                <w:lang w:val="fr-FR"/>
              </w:rPr>
              <w:t xml:space="preserve">sur le </w:t>
            </w:r>
            <w:r w:rsidR="00B17A92">
              <w:rPr>
                <w:sz w:val="20"/>
                <w:lang w:val="fr-FR"/>
              </w:rPr>
              <w:t>renforcement des capacités</w:t>
            </w:r>
            <w:r w:rsidR="00986828" w:rsidRPr="00CF4377">
              <w:rPr>
                <w:sz w:val="20"/>
                <w:lang w:val="fr-FR"/>
              </w:rPr>
              <w:t xml:space="preserve"> </w:t>
            </w:r>
            <w:r w:rsidR="007A3C9F">
              <w:rPr>
                <w:sz w:val="20"/>
                <w:lang w:val="fr-FR"/>
              </w:rPr>
              <w:t xml:space="preserve">dans toutes les </w:t>
            </w:r>
            <w:r w:rsidR="007A3C9F" w:rsidRPr="00CF4377">
              <w:rPr>
                <w:sz w:val="20"/>
                <w:lang w:val="fr-FR"/>
              </w:rPr>
              <w:t>régions</w:t>
            </w:r>
            <w:r w:rsidR="00986828" w:rsidRPr="00CF4377">
              <w:rPr>
                <w:sz w:val="20"/>
                <w:lang w:val="fr-FR"/>
              </w:rPr>
              <w:t xml:space="preserve"> </w:t>
            </w:r>
            <w:r w:rsidR="007A3C9F">
              <w:rPr>
                <w:sz w:val="20"/>
                <w:lang w:val="fr-FR"/>
              </w:rPr>
              <w:t xml:space="preserve">sur les priorités clés, </w:t>
            </w:r>
            <w:r w:rsidR="00AB40CF">
              <w:rPr>
                <w:sz w:val="20"/>
                <w:lang w:val="fr-FR"/>
              </w:rPr>
              <w:t>par ex.</w:t>
            </w:r>
            <w:r w:rsidR="007A3C9F">
              <w:rPr>
                <w:sz w:val="20"/>
                <w:lang w:val="fr-FR"/>
              </w:rPr>
              <w:t xml:space="preserve">, Intégration des </w:t>
            </w:r>
            <w:r w:rsidR="009D3F9D">
              <w:rPr>
                <w:sz w:val="20"/>
                <w:lang w:val="fr-FR"/>
              </w:rPr>
              <w:t>ODD</w:t>
            </w:r>
            <w:r w:rsidR="00986828" w:rsidRPr="00CF4377">
              <w:rPr>
                <w:sz w:val="20"/>
                <w:lang w:val="fr-FR"/>
              </w:rPr>
              <w:t xml:space="preserve">, </w:t>
            </w:r>
            <w:r w:rsidR="007A3C9F">
              <w:rPr>
                <w:sz w:val="20"/>
                <w:lang w:val="fr-FR"/>
              </w:rPr>
              <w:t>changements climatiques, inventaires des tourbières, efficacité de la gestion</w:t>
            </w:r>
            <w:r w:rsidR="00986828" w:rsidRPr="00CF4377">
              <w:rPr>
                <w:sz w:val="20"/>
                <w:lang w:val="fr-FR"/>
              </w:rPr>
              <w:t>.</w:t>
            </w:r>
          </w:p>
          <w:p w14:paraId="7F3BEB68" w14:textId="7B370747" w:rsidR="00986828" w:rsidRPr="00CF4377" w:rsidRDefault="00401546" w:rsidP="00D30D4C">
            <w:pPr>
              <w:spacing w:after="0" w:line="240" w:lineRule="auto"/>
              <w:rPr>
                <w:sz w:val="20"/>
                <w:lang w:val="fr-FR"/>
              </w:rPr>
            </w:pPr>
            <w:r>
              <w:rPr>
                <w:sz w:val="20"/>
                <w:lang w:val="fr-FR"/>
              </w:rPr>
              <w:t>Mettre</w:t>
            </w:r>
            <w:r w:rsidR="007A3C9F">
              <w:rPr>
                <w:sz w:val="20"/>
                <w:lang w:val="fr-FR"/>
              </w:rPr>
              <w:t xml:space="preserve"> au point des</w:t>
            </w:r>
            <w:r>
              <w:rPr>
                <w:sz w:val="20"/>
                <w:lang w:val="fr-FR"/>
              </w:rPr>
              <w:t xml:space="preserve"> </w:t>
            </w:r>
            <w:r w:rsidR="006F0D56">
              <w:rPr>
                <w:sz w:val="20"/>
                <w:lang w:val="fr-FR"/>
              </w:rPr>
              <w:t>panoplie</w:t>
            </w:r>
            <w:r>
              <w:rPr>
                <w:sz w:val="20"/>
                <w:lang w:val="fr-FR"/>
              </w:rPr>
              <w:t>s</w:t>
            </w:r>
            <w:r w:rsidR="006F0D56">
              <w:rPr>
                <w:sz w:val="20"/>
                <w:lang w:val="fr-FR"/>
              </w:rPr>
              <w:t xml:space="preserve"> d'outils</w:t>
            </w:r>
            <w:r>
              <w:rPr>
                <w:sz w:val="20"/>
                <w:lang w:val="fr-FR"/>
              </w:rPr>
              <w:t xml:space="preserve"> sur les thèmes clés</w:t>
            </w:r>
            <w:r w:rsidR="00986828" w:rsidRPr="00CF4377">
              <w:rPr>
                <w:sz w:val="20"/>
                <w:lang w:val="fr-FR"/>
              </w:rPr>
              <w:t>.</w:t>
            </w:r>
          </w:p>
          <w:p w14:paraId="7672E5E7" w14:textId="0D1875DA" w:rsidR="00986828" w:rsidRPr="00CF4377" w:rsidRDefault="00401546" w:rsidP="00D30D4C">
            <w:pPr>
              <w:spacing w:after="0" w:line="240" w:lineRule="auto"/>
              <w:rPr>
                <w:sz w:val="20"/>
                <w:lang w:val="fr-FR"/>
              </w:rPr>
            </w:pPr>
            <w:r>
              <w:rPr>
                <w:sz w:val="20"/>
                <w:lang w:val="fr-FR"/>
              </w:rPr>
              <w:t>Soutien à la formation au niveau régional</w:t>
            </w:r>
            <w:r w:rsidR="00986828" w:rsidRPr="00CF4377">
              <w:rPr>
                <w:sz w:val="20"/>
                <w:lang w:val="fr-FR"/>
              </w:rPr>
              <w:t>.</w:t>
            </w:r>
          </w:p>
          <w:p w14:paraId="2A59D3A7" w14:textId="2EDA49EA" w:rsidR="00986828" w:rsidRPr="00CF4377" w:rsidRDefault="00401546" w:rsidP="00401546">
            <w:pPr>
              <w:spacing w:after="0" w:line="240" w:lineRule="auto"/>
              <w:rPr>
                <w:sz w:val="20"/>
                <w:lang w:val="fr-FR"/>
              </w:rPr>
            </w:pPr>
            <w:r>
              <w:rPr>
                <w:sz w:val="20"/>
                <w:lang w:val="fr-FR"/>
              </w:rPr>
              <w:t xml:space="preserve">Évaluation nécessaire </w:t>
            </w:r>
            <w:r w:rsidR="006709CD" w:rsidRPr="00CF4377">
              <w:rPr>
                <w:sz w:val="20"/>
                <w:lang w:val="fr-FR"/>
              </w:rPr>
              <w:t>(</w:t>
            </w:r>
            <w:r w:rsidR="00CD5CDD">
              <w:rPr>
                <w:sz w:val="20"/>
                <w:lang w:val="fr-FR"/>
              </w:rPr>
              <w:t xml:space="preserve">Voir </w:t>
            </w:r>
            <w:r>
              <w:rPr>
                <w:sz w:val="20"/>
                <w:lang w:val="fr-FR"/>
              </w:rPr>
              <w:t xml:space="preserve">Plan d'action de </w:t>
            </w:r>
            <w:r w:rsidR="00B11AA8" w:rsidRPr="00CF4377">
              <w:rPr>
                <w:sz w:val="20"/>
                <w:lang w:val="fr-FR"/>
              </w:rPr>
              <w:t>CESP</w:t>
            </w:r>
            <w:r w:rsidR="006709CD" w:rsidRPr="00CF4377">
              <w:rPr>
                <w:sz w:val="20"/>
                <w:lang w:val="fr-FR"/>
              </w:rPr>
              <w:t>).</w:t>
            </w:r>
          </w:p>
        </w:tc>
        <w:tc>
          <w:tcPr>
            <w:tcW w:w="3008" w:type="dxa"/>
          </w:tcPr>
          <w:p w14:paraId="274B926C" w14:textId="3A191C49" w:rsidR="00986828" w:rsidRPr="00CF4377" w:rsidRDefault="009F0362" w:rsidP="00D30D4C">
            <w:pPr>
              <w:spacing w:after="0" w:line="240" w:lineRule="auto"/>
              <w:rPr>
                <w:sz w:val="20"/>
                <w:lang w:val="fr-FR"/>
              </w:rPr>
            </w:pPr>
            <w:r>
              <w:rPr>
                <w:sz w:val="20"/>
                <w:lang w:val="fr-FR"/>
              </w:rPr>
              <w:t xml:space="preserve">Faciliter </w:t>
            </w:r>
            <w:r w:rsidR="00401546">
              <w:rPr>
                <w:sz w:val="20"/>
                <w:lang w:val="fr-FR"/>
              </w:rPr>
              <w:t xml:space="preserve">le </w:t>
            </w:r>
            <w:r w:rsidR="00B17A92">
              <w:rPr>
                <w:sz w:val="20"/>
                <w:lang w:val="fr-FR"/>
              </w:rPr>
              <w:t>renforcement des capacités</w:t>
            </w:r>
            <w:r w:rsidR="00986828" w:rsidRPr="00CF4377">
              <w:rPr>
                <w:sz w:val="20"/>
                <w:lang w:val="fr-FR"/>
              </w:rPr>
              <w:t xml:space="preserve"> </w:t>
            </w:r>
            <w:r w:rsidR="00401546">
              <w:rPr>
                <w:sz w:val="20"/>
                <w:lang w:val="fr-FR"/>
              </w:rPr>
              <w:t xml:space="preserve">dans les régions </w:t>
            </w:r>
            <w:r w:rsidR="00986828" w:rsidRPr="00CF4377">
              <w:rPr>
                <w:sz w:val="20"/>
                <w:lang w:val="fr-FR"/>
              </w:rPr>
              <w:t>(</w:t>
            </w:r>
            <w:r w:rsidR="008233F8" w:rsidRPr="00CF4377">
              <w:rPr>
                <w:sz w:val="20"/>
                <w:lang w:val="fr-FR"/>
              </w:rPr>
              <w:t xml:space="preserve">voir </w:t>
            </w:r>
            <w:r w:rsidR="00B11AA8" w:rsidRPr="00CF4377">
              <w:rPr>
                <w:sz w:val="20"/>
                <w:lang w:val="fr-FR"/>
              </w:rPr>
              <w:t>CESP</w:t>
            </w:r>
            <w:r w:rsidR="00842697">
              <w:rPr>
                <w:sz w:val="20"/>
                <w:lang w:val="fr-FR"/>
              </w:rPr>
              <w:t>,</w:t>
            </w:r>
            <w:r w:rsidR="00986828" w:rsidRPr="00CF4377">
              <w:rPr>
                <w:sz w:val="20"/>
                <w:lang w:val="fr-FR"/>
              </w:rPr>
              <w:t xml:space="preserve"> </w:t>
            </w:r>
            <w:r w:rsidR="008233F8" w:rsidRPr="00CF4377">
              <w:rPr>
                <w:sz w:val="20"/>
                <w:lang w:val="fr-FR"/>
              </w:rPr>
              <w:t>Objectif</w:t>
            </w:r>
            <w:r w:rsidR="00986828" w:rsidRPr="00CF4377">
              <w:rPr>
                <w:sz w:val="20"/>
                <w:lang w:val="fr-FR"/>
              </w:rPr>
              <w:t xml:space="preserve"> 15) </w:t>
            </w:r>
            <w:r w:rsidR="00401546">
              <w:rPr>
                <w:sz w:val="20"/>
                <w:lang w:val="fr-FR"/>
              </w:rPr>
              <w:t>sur les priorités clés</w:t>
            </w:r>
            <w:r w:rsidR="00986828" w:rsidRPr="00CF4377">
              <w:rPr>
                <w:sz w:val="20"/>
                <w:lang w:val="fr-FR"/>
              </w:rPr>
              <w:t xml:space="preserve"> (</w:t>
            </w:r>
            <w:r w:rsidR="008233F8" w:rsidRPr="00CF4377">
              <w:rPr>
                <w:sz w:val="20"/>
                <w:lang w:val="fr-FR"/>
              </w:rPr>
              <w:t>voir Objectif</w:t>
            </w:r>
            <w:r w:rsidR="00986828" w:rsidRPr="00CF4377">
              <w:rPr>
                <w:sz w:val="20"/>
                <w:lang w:val="fr-FR"/>
              </w:rPr>
              <w:t xml:space="preserve"> 16</w:t>
            </w:r>
            <w:r w:rsidR="00AC509C">
              <w:rPr>
                <w:sz w:val="20"/>
                <w:lang w:val="fr-FR"/>
              </w:rPr>
              <w:t xml:space="preserve"> :</w:t>
            </w:r>
            <w:r w:rsidR="00986828" w:rsidRPr="00CF4377">
              <w:rPr>
                <w:sz w:val="20"/>
                <w:lang w:val="fr-FR"/>
              </w:rPr>
              <w:t xml:space="preserve"> </w:t>
            </w:r>
            <w:r w:rsidR="00486D28">
              <w:rPr>
                <w:sz w:val="20"/>
                <w:lang w:val="fr-FR"/>
              </w:rPr>
              <w:t>site web</w:t>
            </w:r>
            <w:r w:rsidR="00986828" w:rsidRPr="00CF4377">
              <w:rPr>
                <w:sz w:val="20"/>
                <w:lang w:val="fr-FR"/>
              </w:rPr>
              <w:t xml:space="preserve">, </w:t>
            </w:r>
            <w:r w:rsidR="00401546">
              <w:rPr>
                <w:sz w:val="20"/>
                <w:lang w:val="fr-FR"/>
              </w:rPr>
              <w:t xml:space="preserve">pages </w:t>
            </w:r>
            <w:r w:rsidR="009D3F9D">
              <w:rPr>
                <w:sz w:val="20"/>
                <w:lang w:val="fr-FR"/>
              </w:rPr>
              <w:t>ODD</w:t>
            </w:r>
            <w:r w:rsidR="00986828" w:rsidRPr="00CF4377">
              <w:rPr>
                <w:sz w:val="20"/>
                <w:lang w:val="fr-FR"/>
              </w:rPr>
              <w:t xml:space="preserve">, </w:t>
            </w:r>
            <w:r w:rsidR="006F0D56">
              <w:rPr>
                <w:sz w:val="20"/>
                <w:lang w:val="fr-FR"/>
              </w:rPr>
              <w:t>panoplie d'outils</w:t>
            </w:r>
            <w:r w:rsidR="00986828" w:rsidRPr="00CF4377">
              <w:rPr>
                <w:sz w:val="20"/>
                <w:lang w:val="fr-FR"/>
              </w:rPr>
              <w:t xml:space="preserve"> </w:t>
            </w:r>
            <w:r w:rsidR="00401546">
              <w:rPr>
                <w:sz w:val="20"/>
                <w:lang w:val="fr-FR"/>
              </w:rPr>
              <w:t xml:space="preserve">sur la gestion par le </w:t>
            </w:r>
            <w:r w:rsidR="00D0792D" w:rsidRPr="00CF4377">
              <w:rPr>
                <w:sz w:val="20"/>
                <w:lang w:val="fr-FR"/>
              </w:rPr>
              <w:t>GEST</w:t>
            </w:r>
            <w:r w:rsidR="00986828" w:rsidRPr="00CF4377">
              <w:rPr>
                <w:sz w:val="20"/>
                <w:lang w:val="fr-FR"/>
              </w:rPr>
              <w:t xml:space="preserve">, </w:t>
            </w:r>
            <w:r w:rsidR="00401546">
              <w:rPr>
                <w:sz w:val="20"/>
                <w:lang w:val="fr-FR"/>
              </w:rPr>
              <w:t xml:space="preserve">études de cas sur les </w:t>
            </w:r>
            <w:r w:rsidR="00BB4BE6">
              <w:rPr>
                <w:sz w:val="20"/>
                <w:lang w:val="fr-FR"/>
              </w:rPr>
              <w:t>tourbières</w:t>
            </w:r>
            <w:r w:rsidR="00986828" w:rsidRPr="00CF4377">
              <w:rPr>
                <w:sz w:val="20"/>
                <w:lang w:val="fr-FR"/>
              </w:rPr>
              <w:t xml:space="preserve">, </w:t>
            </w:r>
            <w:r w:rsidR="00401546">
              <w:rPr>
                <w:sz w:val="20"/>
                <w:lang w:val="fr-FR"/>
              </w:rPr>
              <w:t xml:space="preserve">formation </w:t>
            </w:r>
            <w:r w:rsidR="007E0140">
              <w:rPr>
                <w:sz w:val="20"/>
                <w:lang w:val="fr-FR"/>
              </w:rPr>
              <w:t>SISR</w:t>
            </w:r>
            <w:r w:rsidR="00986828" w:rsidRPr="00CF4377">
              <w:rPr>
                <w:sz w:val="20"/>
                <w:lang w:val="fr-FR"/>
              </w:rPr>
              <w:t>)</w:t>
            </w:r>
          </w:p>
          <w:p w14:paraId="531982A3" w14:textId="3EE6EBDB" w:rsidR="00986828" w:rsidRPr="00CF4377" w:rsidRDefault="00986828" w:rsidP="00842697">
            <w:pPr>
              <w:spacing w:after="0" w:line="240" w:lineRule="auto"/>
              <w:rPr>
                <w:sz w:val="20"/>
                <w:lang w:val="fr-FR"/>
              </w:rPr>
            </w:pPr>
            <w:r w:rsidRPr="00CF4377">
              <w:rPr>
                <w:color w:val="000000" w:themeColor="text1"/>
                <w:sz w:val="20"/>
                <w:lang w:val="fr-FR"/>
              </w:rPr>
              <w:t>(</w:t>
            </w:r>
            <w:r w:rsidR="008233F8" w:rsidRPr="00CF4377">
              <w:rPr>
                <w:color w:val="000000" w:themeColor="text1"/>
                <w:sz w:val="20"/>
                <w:lang w:val="fr-FR"/>
              </w:rPr>
              <w:t>Objectif</w:t>
            </w:r>
            <w:r w:rsidR="00842697">
              <w:rPr>
                <w:color w:val="000000" w:themeColor="text1"/>
                <w:sz w:val="20"/>
                <w:lang w:val="fr-FR"/>
              </w:rPr>
              <w:t>s</w:t>
            </w:r>
            <w:r w:rsidRPr="00CF4377">
              <w:rPr>
                <w:color w:val="000000" w:themeColor="text1"/>
                <w:sz w:val="20"/>
                <w:lang w:val="fr-FR"/>
              </w:rPr>
              <w:t xml:space="preserve"> 4.1</w:t>
            </w:r>
            <w:r w:rsidR="00AC509C">
              <w:rPr>
                <w:color w:val="000000" w:themeColor="text1"/>
                <w:sz w:val="20"/>
                <w:lang w:val="fr-FR"/>
              </w:rPr>
              <w:t xml:space="preserve"> ;</w:t>
            </w:r>
            <w:r w:rsidRPr="00CF4377">
              <w:rPr>
                <w:color w:val="000000" w:themeColor="text1"/>
                <w:sz w:val="20"/>
                <w:lang w:val="fr-FR"/>
              </w:rPr>
              <w:t xml:space="preserve"> 4.2</w:t>
            </w:r>
            <w:r w:rsidR="00AC509C">
              <w:rPr>
                <w:color w:val="000000" w:themeColor="text1"/>
                <w:sz w:val="20"/>
                <w:lang w:val="fr-FR"/>
              </w:rPr>
              <w:t xml:space="preserve"> ;</w:t>
            </w:r>
            <w:r w:rsidRPr="00CF4377">
              <w:rPr>
                <w:color w:val="000000" w:themeColor="text1"/>
                <w:sz w:val="20"/>
                <w:lang w:val="fr-FR"/>
              </w:rPr>
              <w:t xml:space="preserve"> 4.3, 4.4</w:t>
            </w:r>
            <w:r w:rsidR="00842697">
              <w:rPr>
                <w:color w:val="000000" w:themeColor="text1"/>
                <w:sz w:val="20"/>
                <w:lang w:val="fr-FR"/>
              </w:rPr>
              <w:t xml:space="preserve"> du Plan d'action de CESP</w:t>
            </w:r>
            <w:r w:rsidRPr="00CF4377">
              <w:rPr>
                <w:color w:val="000000" w:themeColor="text1"/>
                <w:sz w:val="20"/>
                <w:lang w:val="fr-FR"/>
              </w:rPr>
              <w:t>).</w:t>
            </w:r>
          </w:p>
        </w:tc>
        <w:tc>
          <w:tcPr>
            <w:tcW w:w="3118" w:type="dxa"/>
            <w:shd w:val="clear" w:color="auto" w:fill="auto"/>
            <w:hideMark/>
          </w:tcPr>
          <w:p w14:paraId="14B5804F" w14:textId="464E8D18" w:rsidR="00986828" w:rsidRPr="00CF4377" w:rsidRDefault="00CD5CDD" w:rsidP="00D30D4C">
            <w:pPr>
              <w:spacing w:after="0" w:line="240" w:lineRule="auto"/>
              <w:rPr>
                <w:sz w:val="20"/>
                <w:lang w:val="fr-FR"/>
              </w:rPr>
            </w:pPr>
            <w:r>
              <w:rPr>
                <w:sz w:val="20"/>
                <w:lang w:val="fr-FR"/>
              </w:rPr>
              <w:t xml:space="preserve">Voir </w:t>
            </w:r>
            <w:r w:rsidR="008233F8" w:rsidRPr="00CF4377">
              <w:rPr>
                <w:sz w:val="20"/>
                <w:lang w:val="fr-FR"/>
              </w:rPr>
              <w:t>Objectif</w:t>
            </w:r>
            <w:r w:rsidR="00986828" w:rsidRPr="00CF4377">
              <w:rPr>
                <w:sz w:val="20"/>
                <w:lang w:val="fr-FR"/>
              </w:rPr>
              <w:t xml:space="preserve"> 16.</w:t>
            </w:r>
          </w:p>
        </w:tc>
        <w:tc>
          <w:tcPr>
            <w:tcW w:w="1753" w:type="dxa"/>
            <w:shd w:val="clear" w:color="auto" w:fill="auto"/>
            <w:hideMark/>
          </w:tcPr>
          <w:p w14:paraId="1208090E" w14:textId="7AD17CB9" w:rsidR="00986828" w:rsidRPr="00CF4377" w:rsidRDefault="00650895" w:rsidP="00D30D4C">
            <w:pPr>
              <w:spacing w:after="0" w:line="240" w:lineRule="auto"/>
              <w:rPr>
                <w:b/>
                <w:sz w:val="20"/>
                <w:lang w:val="fr-FR"/>
              </w:rPr>
            </w:pPr>
            <w:r>
              <w:rPr>
                <w:b/>
                <w:sz w:val="20"/>
                <w:lang w:val="fr-FR"/>
              </w:rPr>
              <w:t>CRP</w:t>
            </w:r>
            <w:r w:rsidR="00986828" w:rsidRPr="00CF4377">
              <w:rPr>
                <w:b/>
                <w:sz w:val="20"/>
                <w:lang w:val="fr-FR"/>
              </w:rPr>
              <w:t>/</w:t>
            </w:r>
            <w:r w:rsidR="00D654E9" w:rsidRPr="00CF4377">
              <w:rPr>
                <w:b/>
                <w:sz w:val="20"/>
                <w:lang w:val="fr-FR"/>
              </w:rPr>
              <w:t>HPS/</w:t>
            </w:r>
            <w:r w:rsidR="00F31E58" w:rsidRPr="00CF4377">
              <w:rPr>
                <w:b/>
                <w:sz w:val="20"/>
                <w:lang w:val="fr-FR"/>
              </w:rPr>
              <w:br/>
            </w:r>
            <w:r w:rsidR="00FC3D15">
              <w:rPr>
                <w:b/>
                <w:sz w:val="20"/>
                <w:lang w:val="fr-FR"/>
              </w:rPr>
              <w:t>Équipe</w:t>
            </w:r>
            <w:r w:rsidR="005B4C48">
              <w:rPr>
                <w:b/>
                <w:sz w:val="20"/>
                <w:lang w:val="fr-FR"/>
              </w:rPr>
              <w:t xml:space="preserve"> de Communication</w:t>
            </w:r>
          </w:p>
          <w:p w14:paraId="79F45DC6" w14:textId="413CE9E3" w:rsidR="00986828" w:rsidRPr="00CF4377" w:rsidRDefault="00986828" w:rsidP="00D30D4C">
            <w:pPr>
              <w:spacing w:after="0" w:line="240" w:lineRule="auto"/>
              <w:rPr>
                <w:sz w:val="20"/>
                <w:lang w:val="fr-FR"/>
              </w:rPr>
            </w:pPr>
            <w:r w:rsidRPr="00CF4377">
              <w:rPr>
                <w:sz w:val="20"/>
                <w:lang w:val="fr-FR"/>
              </w:rPr>
              <w:t xml:space="preserve">(SG, </w:t>
            </w:r>
            <w:r w:rsidR="00650895">
              <w:rPr>
                <w:sz w:val="20"/>
                <w:lang w:val="fr-FR"/>
              </w:rPr>
              <w:t>SGA</w:t>
            </w:r>
            <w:r w:rsidRPr="00CF4377">
              <w:rPr>
                <w:sz w:val="20"/>
                <w:lang w:val="fr-FR"/>
              </w:rPr>
              <w:t>)</w:t>
            </w:r>
          </w:p>
        </w:tc>
      </w:tr>
    </w:tbl>
    <w:p w14:paraId="19E1D5D1" w14:textId="62E1E319" w:rsidR="000F3ADB" w:rsidRPr="00CF4377" w:rsidRDefault="000F3ADB" w:rsidP="00AE121F">
      <w:pPr>
        <w:spacing w:after="0" w:line="240" w:lineRule="auto"/>
        <w:rPr>
          <w:b/>
          <w:lang w:val="fr-FR"/>
        </w:rPr>
      </w:pPr>
    </w:p>
    <w:sectPr w:rsidR="000F3ADB" w:rsidRPr="00CF4377" w:rsidSect="006F4E34">
      <w:foot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A9A383" w14:textId="77777777" w:rsidR="006E0E70" w:rsidRDefault="006E0E70" w:rsidP="00383692">
      <w:pPr>
        <w:spacing w:after="0" w:line="240" w:lineRule="auto"/>
      </w:pPr>
      <w:r>
        <w:separator/>
      </w:r>
    </w:p>
  </w:endnote>
  <w:endnote w:type="continuationSeparator" w:id="0">
    <w:p w14:paraId="0A8D68D3" w14:textId="77777777" w:rsidR="006E0E70" w:rsidRDefault="006E0E70" w:rsidP="00383692">
      <w:pPr>
        <w:spacing w:after="0" w:line="240" w:lineRule="auto"/>
      </w:pPr>
      <w:r>
        <w:continuationSeparator/>
      </w:r>
    </w:p>
  </w:endnote>
  <w:endnote w:type="continuationNotice" w:id="1">
    <w:p w14:paraId="53182D53" w14:textId="77777777" w:rsidR="006E0E70" w:rsidRDefault="006E0E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Calibri,Arial Unicode MS">
    <w:altName w:val="Times New Roman"/>
    <w:panose1 w:val="00000000000000000000"/>
    <w:charset w:val="00"/>
    <w:family w:val="roman"/>
    <w:notTrueType/>
    <w:pitch w:val="default"/>
  </w:font>
  <w:font w:name="Calibri,Calibri,Arial,Times New">
    <w:altName w:val="Times New Roman"/>
    <w:panose1 w:val="00000000000000000000"/>
    <w:charset w:val="00"/>
    <w:family w:val="roman"/>
    <w:notTrueType/>
    <w:pitch w:val="default"/>
  </w:font>
  <w:font w:name="Calibri,Arial,Times New Roman">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20"/>
        <w:szCs w:val="20"/>
      </w:rPr>
      <w:id w:val="-390346734"/>
      <w:docPartObj>
        <w:docPartGallery w:val="Page Numbers (Bottom of Page)"/>
        <w:docPartUnique/>
      </w:docPartObj>
    </w:sdtPr>
    <w:sdtContent>
      <w:p w14:paraId="43CBFFCC" w14:textId="34E318A9" w:rsidR="006E0E70" w:rsidRPr="00EE7940" w:rsidRDefault="006E0E70" w:rsidP="00E32A9E">
        <w:pPr>
          <w:pStyle w:val="Footer"/>
          <w:tabs>
            <w:tab w:val="clear" w:pos="4513"/>
            <w:tab w:val="clear" w:pos="9026"/>
            <w:tab w:val="right" w:pos="8910"/>
          </w:tabs>
          <w:rPr>
            <w:rFonts w:asciiTheme="minorHAnsi" w:hAnsiTheme="minorHAnsi"/>
            <w:sz w:val="20"/>
            <w:szCs w:val="20"/>
          </w:rPr>
        </w:pPr>
        <w:sdt>
          <w:sdtPr>
            <w:rPr>
              <w:rFonts w:asciiTheme="minorHAnsi" w:hAnsiTheme="minorHAnsi"/>
              <w:sz w:val="20"/>
              <w:szCs w:val="20"/>
            </w:rPr>
            <w:id w:val="1906408206"/>
            <w:docPartObj>
              <w:docPartGallery w:val="Page Numbers (Bottom of Page)"/>
              <w:docPartUnique/>
            </w:docPartObj>
          </w:sdtPr>
          <w:sdtContent>
            <w:r>
              <w:rPr>
                <w:rFonts w:asciiTheme="minorHAnsi" w:hAnsiTheme="minorHAnsi"/>
                <w:sz w:val="20"/>
                <w:szCs w:val="20"/>
              </w:rPr>
              <w:t>SC53-09</w:t>
            </w:r>
          </w:sdtContent>
        </w:sdt>
        <w:r>
          <w:rPr>
            <w:rFonts w:asciiTheme="minorHAnsi" w:hAnsiTheme="minorHAnsi"/>
            <w:sz w:val="20"/>
            <w:szCs w:val="20"/>
          </w:rPr>
          <w:tab/>
        </w:r>
        <w:r w:rsidRPr="00E32A9E">
          <w:rPr>
            <w:rFonts w:asciiTheme="minorHAnsi" w:hAnsiTheme="minorHAnsi"/>
            <w:sz w:val="20"/>
            <w:szCs w:val="20"/>
          </w:rPr>
          <w:fldChar w:fldCharType="begin"/>
        </w:r>
        <w:r w:rsidRPr="00E32A9E">
          <w:rPr>
            <w:rFonts w:asciiTheme="minorHAnsi" w:hAnsiTheme="minorHAnsi"/>
            <w:sz w:val="20"/>
            <w:szCs w:val="20"/>
          </w:rPr>
          <w:instrText xml:space="preserve"> PAGE   \* MERGEFORMAT </w:instrText>
        </w:r>
        <w:r w:rsidRPr="00E32A9E">
          <w:rPr>
            <w:rFonts w:asciiTheme="minorHAnsi" w:hAnsiTheme="minorHAnsi"/>
            <w:sz w:val="20"/>
            <w:szCs w:val="20"/>
          </w:rPr>
          <w:fldChar w:fldCharType="separate"/>
        </w:r>
        <w:r w:rsidR="009B019A">
          <w:rPr>
            <w:rFonts w:asciiTheme="minorHAnsi" w:hAnsiTheme="minorHAnsi"/>
            <w:noProof/>
            <w:sz w:val="20"/>
            <w:szCs w:val="20"/>
          </w:rPr>
          <w:t>2</w:t>
        </w:r>
        <w:r w:rsidRPr="00E32A9E">
          <w:rPr>
            <w:rFonts w:asciiTheme="minorHAnsi" w:hAnsiTheme="minorHAnsi"/>
            <w:noProof/>
            <w:sz w:val="20"/>
            <w:szCs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B3FCF6" w14:textId="137A3A17" w:rsidR="006E0E70" w:rsidRPr="00FC3AF3" w:rsidRDefault="006E0E70" w:rsidP="00E32A9E">
    <w:pPr>
      <w:pStyle w:val="Footer"/>
      <w:tabs>
        <w:tab w:val="clear" w:pos="4513"/>
        <w:tab w:val="clear" w:pos="9026"/>
        <w:tab w:val="right" w:pos="13970"/>
      </w:tabs>
      <w:rPr>
        <w:rFonts w:asciiTheme="minorHAnsi" w:hAnsiTheme="minorHAnsi"/>
        <w:sz w:val="20"/>
        <w:szCs w:val="20"/>
        <w:lang w:val="fr-FR"/>
      </w:rPr>
    </w:pPr>
    <w:r w:rsidRPr="00103E39">
      <w:rPr>
        <w:rFonts w:asciiTheme="minorHAnsi" w:hAnsiTheme="minorHAnsi"/>
        <w:sz w:val="20"/>
        <w:szCs w:val="20"/>
        <w:lang w:val="fr-FR"/>
      </w:rPr>
      <w:t xml:space="preserve">* </w:t>
    </w:r>
    <w:r w:rsidRPr="00FC3AF3">
      <w:rPr>
        <w:rFonts w:asciiTheme="minorHAnsi" w:hAnsiTheme="minorHAnsi"/>
        <w:sz w:val="20"/>
        <w:szCs w:val="20"/>
        <w:lang w:val="fr-FR"/>
      </w:rPr>
      <w:t>SG = Secrétaire général</w:t>
    </w:r>
    <w:r>
      <w:rPr>
        <w:rFonts w:asciiTheme="minorHAnsi" w:hAnsiTheme="minorHAnsi"/>
        <w:sz w:val="20"/>
        <w:szCs w:val="20"/>
        <w:lang w:val="fr-FR"/>
      </w:rPr>
      <w:t xml:space="preserve"> ;</w:t>
    </w:r>
    <w:r w:rsidRPr="00FC3AF3">
      <w:rPr>
        <w:rFonts w:asciiTheme="minorHAnsi" w:hAnsiTheme="minorHAnsi"/>
        <w:sz w:val="20"/>
        <w:szCs w:val="20"/>
        <w:lang w:val="fr-FR"/>
      </w:rPr>
      <w:t xml:space="preserve"> </w:t>
    </w:r>
    <w:r>
      <w:rPr>
        <w:rFonts w:asciiTheme="minorHAnsi" w:hAnsiTheme="minorHAnsi"/>
        <w:sz w:val="20"/>
        <w:szCs w:val="20"/>
        <w:lang w:val="fr-FR"/>
      </w:rPr>
      <w:t>SGA</w:t>
    </w:r>
    <w:r w:rsidRPr="00FC3AF3">
      <w:rPr>
        <w:rFonts w:asciiTheme="minorHAnsi" w:hAnsiTheme="minorHAnsi"/>
        <w:sz w:val="20"/>
        <w:szCs w:val="20"/>
        <w:lang w:val="fr-FR"/>
      </w:rPr>
      <w:t xml:space="preserve"> = Secrétaire général par intérim</w:t>
    </w:r>
    <w:r>
      <w:rPr>
        <w:rFonts w:asciiTheme="minorHAnsi" w:hAnsiTheme="minorHAnsi"/>
        <w:sz w:val="20"/>
        <w:szCs w:val="20"/>
        <w:lang w:val="fr-FR"/>
      </w:rPr>
      <w:t xml:space="preserve"> ;</w:t>
    </w:r>
    <w:r w:rsidRPr="00FC3AF3">
      <w:rPr>
        <w:rFonts w:asciiTheme="minorHAnsi" w:hAnsiTheme="minorHAnsi"/>
        <w:sz w:val="20"/>
        <w:szCs w:val="20"/>
        <w:lang w:val="fr-FR"/>
      </w:rPr>
      <w:t xml:space="preserve"> </w:t>
    </w:r>
    <w:r>
      <w:rPr>
        <w:rFonts w:asciiTheme="minorHAnsi" w:hAnsiTheme="minorHAnsi"/>
        <w:sz w:val="20"/>
        <w:szCs w:val="20"/>
        <w:lang w:val="fr-FR"/>
      </w:rPr>
      <w:t xml:space="preserve">RSP </w:t>
    </w:r>
    <w:r w:rsidRPr="00FC3AF3">
      <w:rPr>
        <w:rFonts w:asciiTheme="minorHAnsi" w:hAnsiTheme="minorHAnsi"/>
        <w:sz w:val="20"/>
        <w:szCs w:val="20"/>
        <w:lang w:val="fr-FR"/>
      </w:rPr>
      <w:t xml:space="preserve">= </w:t>
    </w:r>
    <w:r>
      <w:rPr>
        <w:rFonts w:asciiTheme="minorHAnsi" w:hAnsiTheme="minorHAnsi"/>
        <w:sz w:val="20"/>
        <w:szCs w:val="20"/>
        <w:lang w:val="fr-FR"/>
      </w:rPr>
      <w:t xml:space="preserve">Responsable Science </w:t>
    </w:r>
    <w:r w:rsidRPr="00FC3AF3">
      <w:rPr>
        <w:rFonts w:asciiTheme="minorHAnsi" w:hAnsiTheme="minorHAnsi"/>
        <w:sz w:val="20"/>
        <w:szCs w:val="20"/>
        <w:lang w:val="fr-FR"/>
      </w:rPr>
      <w:t>&amp; Poli</w:t>
    </w:r>
    <w:r>
      <w:rPr>
        <w:rFonts w:asciiTheme="minorHAnsi" w:hAnsiTheme="minorHAnsi"/>
        <w:sz w:val="20"/>
        <w:szCs w:val="20"/>
        <w:lang w:val="fr-FR"/>
      </w:rPr>
      <w:t>tique ;</w:t>
    </w:r>
    <w:r w:rsidRPr="00FC3AF3">
      <w:rPr>
        <w:rFonts w:asciiTheme="minorHAnsi" w:hAnsiTheme="minorHAnsi"/>
        <w:sz w:val="20"/>
        <w:szCs w:val="20"/>
        <w:lang w:val="fr-FR"/>
      </w:rPr>
      <w:t xml:space="preserve"> R</w:t>
    </w:r>
    <w:r>
      <w:rPr>
        <w:rFonts w:asciiTheme="minorHAnsi" w:hAnsiTheme="minorHAnsi"/>
        <w:sz w:val="20"/>
        <w:szCs w:val="20"/>
        <w:lang w:val="fr-FR"/>
      </w:rPr>
      <w:t>MRI</w:t>
    </w:r>
    <w:r w:rsidRPr="00FC3AF3">
      <w:rPr>
        <w:rFonts w:asciiTheme="minorHAnsi" w:hAnsiTheme="minorHAnsi"/>
        <w:sz w:val="20"/>
        <w:szCs w:val="20"/>
        <w:lang w:val="fr-FR"/>
      </w:rPr>
      <w:t xml:space="preserve">= </w:t>
    </w:r>
    <w:r>
      <w:rPr>
        <w:rFonts w:asciiTheme="minorHAnsi" w:hAnsiTheme="minorHAnsi"/>
        <w:sz w:val="20"/>
        <w:szCs w:val="20"/>
        <w:lang w:val="fr-FR"/>
      </w:rPr>
      <w:t xml:space="preserve">Responsable Mobilisation des ressources </w:t>
    </w:r>
    <w:r w:rsidRPr="00FC3AF3">
      <w:rPr>
        <w:rFonts w:asciiTheme="minorHAnsi" w:hAnsiTheme="minorHAnsi"/>
        <w:sz w:val="20"/>
        <w:szCs w:val="20"/>
        <w:lang w:val="fr-FR"/>
      </w:rPr>
      <w:t xml:space="preserve">&amp; </w:t>
    </w:r>
    <w:r>
      <w:rPr>
        <w:rFonts w:asciiTheme="minorHAnsi" w:hAnsiTheme="minorHAnsi"/>
        <w:sz w:val="20"/>
        <w:szCs w:val="20"/>
        <w:lang w:val="fr-FR"/>
      </w:rPr>
      <w:t>Information ;</w:t>
    </w:r>
    <w:r w:rsidRPr="00FC3AF3">
      <w:rPr>
        <w:rFonts w:asciiTheme="minorHAnsi" w:hAnsiTheme="minorHAnsi"/>
        <w:sz w:val="20"/>
        <w:szCs w:val="20"/>
        <w:lang w:val="fr-FR"/>
      </w:rPr>
      <w:t xml:space="preserve"> </w:t>
    </w:r>
    <w:r>
      <w:rPr>
        <w:rFonts w:asciiTheme="minorHAnsi" w:hAnsiTheme="minorHAnsi"/>
        <w:sz w:val="20"/>
        <w:szCs w:val="20"/>
        <w:lang w:val="fr-FR"/>
      </w:rPr>
      <w:t>CRP</w:t>
    </w:r>
    <w:r w:rsidRPr="00FC3AF3">
      <w:rPr>
        <w:rFonts w:asciiTheme="minorHAnsi" w:hAnsiTheme="minorHAnsi"/>
        <w:sz w:val="20"/>
        <w:szCs w:val="20"/>
        <w:lang w:val="fr-FR"/>
      </w:rPr>
      <w:t xml:space="preserve"> = </w:t>
    </w:r>
    <w:r>
      <w:rPr>
        <w:rFonts w:asciiTheme="minorHAnsi" w:hAnsiTheme="minorHAnsi"/>
        <w:sz w:val="20"/>
        <w:szCs w:val="20"/>
        <w:lang w:val="fr-FR"/>
      </w:rPr>
      <w:t>Conseillers régionaux principaux ; RF</w:t>
    </w:r>
    <w:r w:rsidRPr="00FC3AF3">
      <w:rPr>
        <w:rFonts w:asciiTheme="minorHAnsi" w:hAnsiTheme="minorHAnsi"/>
        <w:sz w:val="20"/>
        <w:szCs w:val="20"/>
        <w:lang w:val="fr-FR"/>
      </w:rPr>
      <w:t xml:space="preserve"> = </w:t>
    </w:r>
    <w:r>
      <w:rPr>
        <w:rFonts w:asciiTheme="minorHAnsi" w:hAnsiTheme="minorHAnsi"/>
        <w:sz w:val="20"/>
        <w:szCs w:val="20"/>
        <w:lang w:val="fr-FR"/>
      </w:rPr>
      <w:t xml:space="preserve">Responsable des finances </w:t>
    </w:r>
  </w:p>
  <w:p w14:paraId="0CFC4B60" w14:textId="77777777" w:rsidR="006E0E70" w:rsidRPr="00FC3AF3" w:rsidRDefault="006E0E70" w:rsidP="00E32A9E">
    <w:pPr>
      <w:pStyle w:val="Footer"/>
      <w:tabs>
        <w:tab w:val="clear" w:pos="4513"/>
        <w:tab w:val="clear" w:pos="9026"/>
        <w:tab w:val="right" w:pos="13970"/>
      </w:tabs>
      <w:rPr>
        <w:rFonts w:asciiTheme="minorHAnsi" w:hAnsiTheme="minorHAnsi"/>
        <w:sz w:val="20"/>
        <w:szCs w:val="20"/>
        <w:lang w:val="fr-FR"/>
      </w:rPr>
    </w:pPr>
  </w:p>
  <w:p w14:paraId="52B150BF" w14:textId="558EFE6D" w:rsidR="006E0E70" w:rsidRPr="00EE7940" w:rsidRDefault="006E0E70" w:rsidP="00E32A9E">
    <w:pPr>
      <w:pStyle w:val="Footer"/>
      <w:tabs>
        <w:tab w:val="clear" w:pos="4513"/>
        <w:tab w:val="clear" w:pos="9026"/>
        <w:tab w:val="right" w:pos="13970"/>
      </w:tabs>
      <w:rPr>
        <w:rFonts w:asciiTheme="minorHAnsi" w:hAnsiTheme="minorHAnsi"/>
        <w:sz w:val="20"/>
        <w:szCs w:val="20"/>
      </w:rPr>
    </w:pPr>
    <w:sdt>
      <w:sdtPr>
        <w:rPr>
          <w:rFonts w:asciiTheme="minorHAnsi" w:hAnsiTheme="minorHAnsi"/>
          <w:sz w:val="20"/>
          <w:szCs w:val="20"/>
        </w:rPr>
        <w:id w:val="1723793417"/>
        <w:docPartObj>
          <w:docPartGallery w:val="Page Numbers (Bottom of Page)"/>
          <w:docPartUnique/>
        </w:docPartObj>
      </w:sdtPr>
      <w:sdtContent>
        <w:sdt>
          <w:sdtPr>
            <w:rPr>
              <w:rFonts w:asciiTheme="minorHAnsi" w:hAnsiTheme="minorHAnsi"/>
              <w:sz w:val="20"/>
              <w:szCs w:val="20"/>
            </w:rPr>
            <w:id w:val="-1419088657"/>
            <w:docPartObj>
              <w:docPartGallery w:val="Page Numbers (Bottom of Page)"/>
              <w:docPartUnique/>
            </w:docPartObj>
          </w:sdtPr>
          <w:sdtContent>
            <w:r>
              <w:rPr>
                <w:rFonts w:asciiTheme="minorHAnsi" w:hAnsiTheme="minorHAnsi"/>
                <w:sz w:val="20"/>
                <w:szCs w:val="20"/>
              </w:rPr>
              <w:t>SC53-09</w:t>
            </w:r>
          </w:sdtContent>
        </w:sdt>
        <w:r>
          <w:rPr>
            <w:rFonts w:asciiTheme="minorHAnsi" w:hAnsiTheme="minorHAnsi"/>
            <w:sz w:val="20"/>
            <w:szCs w:val="20"/>
          </w:rPr>
          <w:tab/>
        </w:r>
        <w:r w:rsidRPr="00E32A9E">
          <w:rPr>
            <w:rFonts w:asciiTheme="minorHAnsi" w:hAnsiTheme="minorHAnsi"/>
            <w:sz w:val="20"/>
            <w:szCs w:val="20"/>
          </w:rPr>
          <w:fldChar w:fldCharType="begin"/>
        </w:r>
        <w:r w:rsidRPr="00E32A9E">
          <w:rPr>
            <w:rFonts w:asciiTheme="minorHAnsi" w:hAnsiTheme="minorHAnsi"/>
            <w:sz w:val="20"/>
            <w:szCs w:val="20"/>
          </w:rPr>
          <w:instrText xml:space="preserve"> PAGE   \* MERGEFORMAT </w:instrText>
        </w:r>
        <w:r w:rsidRPr="00E32A9E">
          <w:rPr>
            <w:rFonts w:asciiTheme="minorHAnsi" w:hAnsiTheme="minorHAnsi"/>
            <w:sz w:val="20"/>
            <w:szCs w:val="20"/>
          </w:rPr>
          <w:fldChar w:fldCharType="separate"/>
        </w:r>
        <w:r w:rsidR="003736A0">
          <w:rPr>
            <w:rFonts w:asciiTheme="minorHAnsi" w:hAnsiTheme="minorHAnsi"/>
            <w:noProof/>
            <w:sz w:val="20"/>
            <w:szCs w:val="20"/>
          </w:rPr>
          <w:t>17</w:t>
        </w:r>
        <w:r w:rsidRPr="00E32A9E">
          <w:rPr>
            <w:rFonts w:asciiTheme="minorHAnsi" w:hAnsiTheme="minorHAnsi"/>
            <w:noProof/>
            <w:sz w:val="20"/>
            <w:szCs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269FB0" w14:textId="77777777" w:rsidR="006E0E70" w:rsidRDefault="006E0E70" w:rsidP="00383692">
      <w:pPr>
        <w:spacing w:after="0" w:line="240" w:lineRule="auto"/>
      </w:pPr>
      <w:r>
        <w:separator/>
      </w:r>
    </w:p>
  </w:footnote>
  <w:footnote w:type="continuationSeparator" w:id="0">
    <w:p w14:paraId="38D598A1" w14:textId="77777777" w:rsidR="006E0E70" w:rsidRDefault="006E0E70" w:rsidP="00383692">
      <w:pPr>
        <w:spacing w:after="0" w:line="240" w:lineRule="auto"/>
      </w:pPr>
      <w:r>
        <w:continuationSeparator/>
      </w:r>
    </w:p>
  </w:footnote>
  <w:footnote w:type="continuationNotice" w:id="1">
    <w:p w14:paraId="2EA1B15E" w14:textId="77777777" w:rsidR="006E0E70" w:rsidRDefault="006E0E70">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E150F"/>
    <w:multiLevelType w:val="hybridMultilevel"/>
    <w:tmpl w:val="207C948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E034681"/>
    <w:multiLevelType w:val="hybridMultilevel"/>
    <w:tmpl w:val="163EC19A"/>
    <w:lvl w:ilvl="0" w:tplc="3BDCC3F8">
      <w:start w:val="9"/>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7280783"/>
    <w:multiLevelType w:val="hybridMultilevel"/>
    <w:tmpl w:val="CE6EDFD0"/>
    <w:lvl w:ilvl="0" w:tplc="3BDCC3F8">
      <w:start w:val="9"/>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EAC7382"/>
    <w:multiLevelType w:val="hybridMultilevel"/>
    <w:tmpl w:val="29E21C0C"/>
    <w:lvl w:ilvl="0" w:tplc="3BDCC3F8">
      <w:start w:val="9"/>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2"/>
  </w:num>
  <w:num w:numId="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oNotTrackFormatting/>
  <w:defaultTabStop w:val="720"/>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53C"/>
    <w:rsid w:val="0000053A"/>
    <w:rsid w:val="000007BD"/>
    <w:rsid w:val="00000B78"/>
    <w:rsid w:val="000018AF"/>
    <w:rsid w:val="000027DA"/>
    <w:rsid w:val="00005B6D"/>
    <w:rsid w:val="00005D18"/>
    <w:rsid w:val="00010A30"/>
    <w:rsid w:val="00012D7D"/>
    <w:rsid w:val="000137BA"/>
    <w:rsid w:val="00013FEB"/>
    <w:rsid w:val="00014E60"/>
    <w:rsid w:val="00015500"/>
    <w:rsid w:val="000161BF"/>
    <w:rsid w:val="00016C15"/>
    <w:rsid w:val="00020ACD"/>
    <w:rsid w:val="0002289D"/>
    <w:rsid w:val="0002346C"/>
    <w:rsid w:val="00023E1D"/>
    <w:rsid w:val="00025494"/>
    <w:rsid w:val="000268DA"/>
    <w:rsid w:val="00026F12"/>
    <w:rsid w:val="0002717F"/>
    <w:rsid w:val="000327F7"/>
    <w:rsid w:val="000351EF"/>
    <w:rsid w:val="00040B51"/>
    <w:rsid w:val="0004274D"/>
    <w:rsid w:val="00045AD9"/>
    <w:rsid w:val="00051F5C"/>
    <w:rsid w:val="00053198"/>
    <w:rsid w:val="00053489"/>
    <w:rsid w:val="00054540"/>
    <w:rsid w:val="00054989"/>
    <w:rsid w:val="000609E9"/>
    <w:rsid w:val="0006142B"/>
    <w:rsid w:val="00061C58"/>
    <w:rsid w:val="0006301F"/>
    <w:rsid w:val="0006424A"/>
    <w:rsid w:val="00064CBE"/>
    <w:rsid w:val="000671C9"/>
    <w:rsid w:val="00071CA6"/>
    <w:rsid w:val="000735DB"/>
    <w:rsid w:val="0008021C"/>
    <w:rsid w:val="00081205"/>
    <w:rsid w:val="00082603"/>
    <w:rsid w:val="00082EB9"/>
    <w:rsid w:val="00083C8A"/>
    <w:rsid w:val="00085B33"/>
    <w:rsid w:val="00086EFA"/>
    <w:rsid w:val="00093966"/>
    <w:rsid w:val="00094F02"/>
    <w:rsid w:val="00095505"/>
    <w:rsid w:val="000A1C5B"/>
    <w:rsid w:val="000A345A"/>
    <w:rsid w:val="000A45CF"/>
    <w:rsid w:val="000A4856"/>
    <w:rsid w:val="000A4861"/>
    <w:rsid w:val="000A4B73"/>
    <w:rsid w:val="000A5D5B"/>
    <w:rsid w:val="000B6B33"/>
    <w:rsid w:val="000B6B92"/>
    <w:rsid w:val="000B7D80"/>
    <w:rsid w:val="000C3128"/>
    <w:rsid w:val="000C4227"/>
    <w:rsid w:val="000C54F8"/>
    <w:rsid w:val="000C7AE6"/>
    <w:rsid w:val="000D0543"/>
    <w:rsid w:val="000D0867"/>
    <w:rsid w:val="000D1191"/>
    <w:rsid w:val="000D1692"/>
    <w:rsid w:val="000D1C4D"/>
    <w:rsid w:val="000D2C1E"/>
    <w:rsid w:val="000D3B47"/>
    <w:rsid w:val="000D7F2F"/>
    <w:rsid w:val="000E0E5C"/>
    <w:rsid w:val="000E147C"/>
    <w:rsid w:val="000E3D20"/>
    <w:rsid w:val="000E3D2F"/>
    <w:rsid w:val="000E55CD"/>
    <w:rsid w:val="000E5835"/>
    <w:rsid w:val="000F0D41"/>
    <w:rsid w:val="000F1447"/>
    <w:rsid w:val="000F1BB2"/>
    <w:rsid w:val="000F3ADB"/>
    <w:rsid w:val="000F77C9"/>
    <w:rsid w:val="000F78D4"/>
    <w:rsid w:val="000F7DC3"/>
    <w:rsid w:val="001006BC"/>
    <w:rsid w:val="00103E39"/>
    <w:rsid w:val="001141F0"/>
    <w:rsid w:val="00115EAB"/>
    <w:rsid w:val="001165E3"/>
    <w:rsid w:val="00117541"/>
    <w:rsid w:val="00120229"/>
    <w:rsid w:val="0012082E"/>
    <w:rsid w:val="0012096C"/>
    <w:rsid w:val="00123E05"/>
    <w:rsid w:val="00125A64"/>
    <w:rsid w:val="00125C95"/>
    <w:rsid w:val="001270C4"/>
    <w:rsid w:val="00135003"/>
    <w:rsid w:val="0013656D"/>
    <w:rsid w:val="001370F5"/>
    <w:rsid w:val="001417E6"/>
    <w:rsid w:val="00141992"/>
    <w:rsid w:val="00143EDB"/>
    <w:rsid w:val="00144961"/>
    <w:rsid w:val="00144C41"/>
    <w:rsid w:val="00145D0F"/>
    <w:rsid w:val="00147D5A"/>
    <w:rsid w:val="001505F3"/>
    <w:rsid w:val="0015332A"/>
    <w:rsid w:val="00153E33"/>
    <w:rsid w:val="0015451A"/>
    <w:rsid w:val="0015784C"/>
    <w:rsid w:val="00161AFB"/>
    <w:rsid w:val="00162861"/>
    <w:rsid w:val="00162A7A"/>
    <w:rsid w:val="00165A70"/>
    <w:rsid w:val="001662E9"/>
    <w:rsid w:val="00166371"/>
    <w:rsid w:val="0016686B"/>
    <w:rsid w:val="00170E81"/>
    <w:rsid w:val="00172BCC"/>
    <w:rsid w:val="001816F4"/>
    <w:rsid w:val="00182439"/>
    <w:rsid w:val="00183AB8"/>
    <w:rsid w:val="00184110"/>
    <w:rsid w:val="00190FF8"/>
    <w:rsid w:val="0019108F"/>
    <w:rsid w:val="001911BD"/>
    <w:rsid w:val="00192098"/>
    <w:rsid w:val="00192BAA"/>
    <w:rsid w:val="00192C51"/>
    <w:rsid w:val="00193687"/>
    <w:rsid w:val="00193E70"/>
    <w:rsid w:val="00195B79"/>
    <w:rsid w:val="001A1564"/>
    <w:rsid w:val="001A349A"/>
    <w:rsid w:val="001A38E0"/>
    <w:rsid w:val="001A421C"/>
    <w:rsid w:val="001A5C77"/>
    <w:rsid w:val="001B079D"/>
    <w:rsid w:val="001B11E9"/>
    <w:rsid w:val="001B1A5C"/>
    <w:rsid w:val="001B28D5"/>
    <w:rsid w:val="001B3F81"/>
    <w:rsid w:val="001B6EA1"/>
    <w:rsid w:val="001C23BA"/>
    <w:rsid w:val="001C5147"/>
    <w:rsid w:val="001C5AD6"/>
    <w:rsid w:val="001D25F8"/>
    <w:rsid w:val="001D265D"/>
    <w:rsid w:val="001D463F"/>
    <w:rsid w:val="001D46E5"/>
    <w:rsid w:val="001D4B88"/>
    <w:rsid w:val="001D530E"/>
    <w:rsid w:val="001D796B"/>
    <w:rsid w:val="001D7D25"/>
    <w:rsid w:val="001E1692"/>
    <w:rsid w:val="001E5C88"/>
    <w:rsid w:val="001E7594"/>
    <w:rsid w:val="001F2EBC"/>
    <w:rsid w:val="00203815"/>
    <w:rsid w:val="0020381F"/>
    <w:rsid w:val="0020723C"/>
    <w:rsid w:val="0020ACB9"/>
    <w:rsid w:val="002102D0"/>
    <w:rsid w:val="0021041E"/>
    <w:rsid w:val="00211B51"/>
    <w:rsid w:val="0021237D"/>
    <w:rsid w:val="002129D1"/>
    <w:rsid w:val="00213CDC"/>
    <w:rsid w:val="0021677B"/>
    <w:rsid w:val="00217642"/>
    <w:rsid w:val="00221543"/>
    <w:rsid w:val="002226C8"/>
    <w:rsid w:val="002232CD"/>
    <w:rsid w:val="002235E1"/>
    <w:rsid w:val="00223F8D"/>
    <w:rsid w:val="00224EDE"/>
    <w:rsid w:val="00225FB2"/>
    <w:rsid w:val="00227819"/>
    <w:rsid w:val="00232358"/>
    <w:rsid w:val="002337D6"/>
    <w:rsid w:val="0023382E"/>
    <w:rsid w:val="00236980"/>
    <w:rsid w:val="00240420"/>
    <w:rsid w:val="00241449"/>
    <w:rsid w:val="002628CE"/>
    <w:rsid w:val="0026495A"/>
    <w:rsid w:val="00271A70"/>
    <w:rsid w:val="00271ED3"/>
    <w:rsid w:val="00274CC1"/>
    <w:rsid w:val="002757C7"/>
    <w:rsid w:val="00276100"/>
    <w:rsid w:val="0027739B"/>
    <w:rsid w:val="00280BA7"/>
    <w:rsid w:val="002827BD"/>
    <w:rsid w:val="00282E0D"/>
    <w:rsid w:val="00282EB7"/>
    <w:rsid w:val="00284220"/>
    <w:rsid w:val="0028457A"/>
    <w:rsid w:val="00284B7C"/>
    <w:rsid w:val="00285D06"/>
    <w:rsid w:val="00285EC5"/>
    <w:rsid w:val="00286DD9"/>
    <w:rsid w:val="002918C9"/>
    <w:rsid w:val="0029353C"/>
    <w:rsid w:val="002953CD"/>
    <w:rsid w:val="00295556"/>
    <w:rsid w:val="00295669"/>
    <w:rsid w:val="00295EA0"/>
    <w:rsid w:val="00296166"/>
    <w:rsid w:val="00297CF8"/>
    <w:rsid w:val="002A01B0"/>
    <w:rsid w:val="002A0365"/>
    <w:rsid w:val="002A24F6"/>
    <w:rsid w:val="002A2B75"/>
    <w:rsid w:val="002A3F43"/>
    <w:rsid w:val="002A6CAA"/>
    <w:rsid w:val="002A77FE"/>
    <w:rsid w:val="002B58C3"/>
    <w:rsid w:val="002B63AF"/>
    <w:rsid w:val="002B7ADB"/>
    <w:rsid w:val="002C0A87"/>
    <w:rsid w:val="002C18B8"/>
    <w:rsid w:val="002C23A0"/>
    <w:rsid w:val="002C2494"/>
    <w:rsid w:val="002C4A69"/>
    <w:rsid w:val="002C4D73"/>
    <w:rsid w:val="002C5BF2"/>
    <w:rsid w:val="002C62E8"/>
    <w:rsid w:val="002C6C0A"/>
    <w:rsid w:val="002D1304"/>
    <w:rsid w:val="002D19A7"/>
    <w:rsid w:val="002D30FD"/>
    <w:rsid w:val="002D3D9C"/>
    <w:rsid w:val="002D57FA"/>
    <w:rsid w:val="002D68FB"/>
    <w:rsid w:val="002E18DB"/>
    <w:rsid w:val="002E1902"/>
    <w:rsid w:val="002E2FCA"/>
    <w:rsid w:val="002E3135"/>
    <w:rsid w:val="002E3AF2"/>
    <w:rsid w:val="002F11AE"/>
    <w:rsid w:val="002F14A2"/>
    <w:rsid w:val="002F3F6E"/>
    <w:rsid w:val="002F62E5"/>
    <w:rsid w:val="00302474"/>
    <w:rsid w:val="00304494"/>
    <w:rsid w:val="00307095"/>
    <w:rsid w:val="00307424"/>
    <w:rsid w:val="00307C77"/>
    <w:rsid w:val="00310538"/>
    <w:rsid w:val="00313CCE"/>
    <w:rsid w:val="00314A37"/>
    <w:rsid w:val="00314FB2"/>
    <w:rsid w:val="00320E27"/>
    <w:rsid w:val="003220D6"/>
    <w:rsid w:val="00325144"/>
    <w:rsid w:val="00327D59"/>
    <w:rsid w:val="00331682"/>
    <w:rsid w:val="00331BAC"/>
    <w:rsid w:val="00331DC9"/>
    <w:rsid w:val="003325D3"/>
    <w:rsid w:val="00332B95"/>
    <w:rsid w:val="00333197"/>
    <w:rsid w:val="00334F15"/>
    <w:rsid w:val="00335723"/>
    <w:rsid w:val="00341B62"/>
    <w:rsid w:val="003436BC"/>
    <w:rsid w:val="003459E5"/>
    <w:rsid w:val="00346354"/>
    <w:rsid w:val="0035083E"/>
    <w:rsid w:val="003515DC"/>
    <w:rsid w:val="0035351F"/>
    <w:rsid w:val="003539FD"/>
    <w:rsid w:val="00355CF7"/>
    <w:rsid w:val="00356BBF"/>
    <w:rsid w:val="003572DA"/>
    <w:rsid w:val="00357441"/>
    <w:rsid w:val="0035762B"/>
    <w:rsid w:val="00361759"/>
    <w:rsid w:val="00364520"/>
    <w:rsid w:val="00365353"/>
    <w:rsid w:val="00367D79"/>
    <w:rsid w:val="0037038F"/>
    <w:rsid w:val="003736A0"/>
    <w:rsid w:val="00373F94"/>
    <w:rsid w:val="0037433E"/>
    <w:rsid w:val="00376682"/>
    <w:rsid w:val="0038353C"/>
    <w:rsid w:val="00383692"/>
    <w:rsid w:val="003846F7"/>
    <w:rsid w:val="00386D34"/>
    <w:rsid w:val="003878AD"/>
    <w:rsid w:val="0039040D"/>
    <w:rsid w:val="003915ED"/>
    <w:rsid w:val="0039506C"/>
    <w:rsid w:val="003952D0"/>
    <w:rsid w:val="003956A4"/>
    <w:rsid w:val="00395CF1"/>
    <w:rsid w:val="003967DC"/>
    <w:rsid w:val="00397114"/>
    <w:rsid w:val="003A6F6F"/>
    <w:rsid w:val="003A705C"/>
    <w:rsid w:val="003B529A"/>
    <w:rsid w:val="003B5867"/>
    <w:rsid w:val="003B63C8"/>
    <w:rsid w:val="003B7066"/>
    <w:rsid w:val="003C1522"/>
    <w:rsid w:val="003C712E"/>
    <w:rsid w:val="003C75F6"/>
    <w:rsid w:val="003D1F56"/>
    <w:rsid w:val="003D2CF9"/>
    <w:rsid w:val="003D5D3B"/>
    <w:rsid w:val="003D78BF"/>
    <w:rsid w:val="003E0178"/>
    <w:rsid w:val="003E5BBF"/>
    <w:rsid w:val="003E61D9"/>
    <w:rsid w:val="003F26DD"/>
    <w:rsid w:val="003F2F9A"/>
    <w:rsid w:val="003F43C2"/>
    <w:rsid w:val="003F4581"/>
    <w:rsid w:val="003F4587"/>
    <w:rsid w:val="003F6AEF"/>
    <w:rsid w:val="003F6F75"/>
    <w:rsid w:val="003F7504"/>
    <w:rsid w:val="00401546"/>
    <w:rsid w:val="004026AD"/>
    <w:rsid w:val="004046DF"/>
    <w:rsid w:val="00404A1E"/>
    <w:rsid w:val="00404DBC"/>
    <w:rsid w:val="004069C8"/>
    <w:rsid w:val="00411C7F"/>
    <w:rsid w:val="0041203F"/>
    <w:rsid w:val="0041357B"/>
    <w:rsid w:val="004218B6"/>
    <w:rsid w:val="00424641"/>
    <w:rsid w:val="00424DB7"/>
    <w:rsid w:val="0042503D"/>
    <w:rsid w:val="0042542A"/>
    <w:rsid w:val="00433D2B"/>
    <w:rsid w:val="00433F5E"/>
    <w:rsid w:val="00441EAD"/>
    <w:rsid w:val="004420F9"/>
    <w:rsid w:val="00443016"/>
    <w:rsid w:val="004447E2"/>
    <w:rsid w:val="004454EC"/>
    <w:rsid w:val="00446184"/>
    <w:rsid w:val="00447670"/>
    <w:rsid w:val="004504FC"/>
    <w:rsid w:val="00452158"/>
    <w:rsid w:val="00452AEA"/>
    <w:rsid w:val="00455174"/>
    <w:rsid w:val="00457A5A"/>
    <w:rsid w:val="00460AF9"/>
    <w:rsid w:val="00462771"/>
    <w:rsid w:val="00462D60"/>
    <w:rsid w:val="00466393"/>
    <w:rsid w:val="00467152"/>
    <w:rsid w:val="0046774C"/>
    <w:rsid w:val="00467A50"/>
    <w:rsid w:val="004702B0"/>
    <w:rsid w:val="00471DC6"/>
    <w:rsid w:val="004727D2"/>
    <w:rsid w:val="004733AF"/>
    <w:rsid w:val="00473E29"/>
    <w:rsid w:val="0047657E"/>
    <w:rsid w:val="0047694F"/>
    <w:rsid w:val="0047740B"/>
    <w:rsid w:val="0048238F"/>
    <w:rsid w:val="00482C7E"/>
    <w:rsid w:val="00486077"/>
    <w:rsid w:val="00486B8B"/>
    <w:rsid w:val="00486D28"/>
    <w:rsid w:val="004925E9"/>
    <w:rsid w:val="00495764"/>
    <w:rsid w:val="00496146"/>
    <w:rsid w:val="00496F00"/>
    <w:rsid w:val="00497C4C"/>
    <w:rsid w:val="004A0C03"/>
    <w:rsid w:val="004A1111"/>
    <w:rsid w:val="004A1A20"/>
    <w:rsid w:val="004A2B20"/>
    <w:rsid w:val="004A4406"/>
    <w:rsid w:val="004A561F"/>
    <w:rsid w:val="004A6BE5"/>
    <w:rsid w:val="004A6C95"/>
    <w:rsid w:val="004A78AA"/>
    <w:rsid w:val="004A7A8C"/>
    <w:rsid w:val="004B069E"/>
    <w:rsid w:val="004B1369"/>
    <w:rsid w:val="004B34B4"/>
    <w:rsid w:val="004B4AA5"/>
    <w:rsid w:val="004B4CD2"/>
    <w:rsid w:val="004B5B66"/>
    <w:rsid w:val="004B6576"/>
    <w:rsid w:val="004C09ED"/>
    <w:rsid w:val="004C1544"/>
    <w:rsid w:val="004C3371"/>
    <w:rsid w:val="004C4C68"/>
    <w:rsid w:val="004C4F7D"/>
    <w:rsid w:val="004C5F57"/>
    <w:rsid w:val="004C732A"/>
    <w:rsid w:val="004D1CC7"/>
    <w:rsid w:val="004D2764"/>
    <w:rsid w:val="004D2F7C"/>
    <w:rsid w:val="004D4680"/>
    <w:rsid w:val="004E067A"/>
    <w:rsid w:val="004E0FEF"/>
    <w:rsid w:val="004E4CB6"/>
    <w:rsid w:val="004E724C"/>
    <w:rsid w:val="004E7C37"/>
    <w:rsid w:val="004F0049"/>
    <w:rsid w:val="004F0596"/>
    <w:rsid w:val="004F06F2"/>
    <w:rsid w:val="004F138B"/>
    <w:rsid w:val="004F146B"/>
    <w:rsid w:val="004F48E7"/>
    <w:rsid w:val="00502898"/>
    <w:rsid w:val="00502A36"/>
    <w:rsid w:val="00502D1B"/>
    <w:rsid w:val="00504110"/>
    <w:rsid w:val="005041D0"/>
    <w:rsid w:val="005051AF"/>
    <w:rsid w:val="00506CE1"/>
    <w:rsid w:val="00507FB5"/>
    <w:rsid w:val="00510E6B"/>
    <w:rsid w:val="005114D3"/>
    <w:rsid w:val="00512758"/>
    <w:rsid w:val="005156F0"/>
    <w:rsid w:val="00516DF1"/>
    <w:rsid w:val="00516E31"/>
    <w:rsid w:val="00516FF5"/>
    <w:rsid w:val="0051753D"/>
    <w:rsid w:val="00517F45"/>
    <w:rsid w:val="00520125"/>
    <w:rsid w:val="00521719"/>
    <w:rsid w:val="0052477E"/>
    <w:rsid w:val="005251D6"/>
    <w:rsid w:val="00525F4D"/>
    <w:rsid w:val="005263A6"/>
    <w:rsid w:val="005269CB"/>
    <w:rsid w:val="00527783"/>
    <w:rsid w:val="00527E2F"/>
    <w:rsid w:val="00534C8B"/>
    <w:rsid w:val="00536138"/>
    <w:rsid w:val="005408AC"/>
    <w:rsid w:val="00540F3B"/>
    <w:rsid w:val="00547160"/>
    <w:rsid w:val="005506A4"/>
    <w:rsid w:val="0055097B"/>
    <w:rsid w:val="00552BA5"/>
    <w:rsid w:val="00554A56"/>
    <w:rsid w:val="00557D21"/>
    <w:rsid w:val="005624FC"/>
    <w:rsid w:val="00564B6E"/>
    <w:rsid w:val="005659EF"/>
    <w:rsid w:val="00567604"/>
    <w:rsid w:val="00573C02"/>
    <w:rsid w:val="00577296"/>
    <w:rsid w:val="00577B10"/>
    <w:rsid w:val="00577DE3"/>
    <w:rsid w:val="005809EF"/>
    <w:rsid w:val="00584BBC"/>
    <w:rsid w:val="00586782"/>
    <w:rsid w:val="0058734E"/>
    <w:rsid w:val="005920C5"/>
    <w:rsid w:val="005949F2"/>
    <w:rsid w:val="00594C6D"/>
    <w:rsid w:val="0059653A"/>
    <w:rsid w:val="00596546"/>
    <w:rsid w:val="00596FF0"/>
    <w:rsid w:val="005A08E5"/>
    <w:rsid w:val="005A5450"/>
    <w:rsid w:val="005A6D1A"/>
    <w:rsid w:val="005A755D"/>
    <w:rsid w:val="005B1256"/>
    <w:rsid w:val="005B1F7A"/>
    <w:rsid w:val="005B2952"/>
    <w:rsid w:val="005B2E9C"/>
    <w:rsid w:val="005B4C48"/>
    <w:rsid w:val="005B4D21"/>
    <w:rsid w:val="005B6651"/>
    <w:rsid w:val="005C04F7"/>
    <w:rsid w:val="005C0AA9"/>
    <w:rsid w:val="005C1188"/>
    <w:rsid w:val="005C1E02"/>
    <w:rsid w:val="005C2CA8"/>
    <w:rsid w:val="005C38C5"/>
    <w:rsid w:val="005C5417"/>
    <w:rsid w:val="005C62F6"/>
    <w:rsid w:val="005C662D"/>
    <w:rsid w:val="005D1D90"/>
    <w:rsid w:val="005D1E9E"/>
    <w:rsid w:val="005D22B3"/>
    <w:rsid w:val="005E048B"/>
    <w:rsid w:val="005E0F69"/>
    <w:rsid w:val="005E1695"/>
    <w:rsid w:val="005E1A56"/>
    <w:rsid w:val="005E2D1A"/>
    <w:rsid w:val="005E5F32"/>
    <w:rsid w:val="005E6013"/>
    <w:rsid w:val="005E65B2"/>
    <w:rsid w:val="005E7064"/>
    <w:rsid w:val="005E70FD"/>
    <w:rsid w:val="005F145D"/>
    <w:rsid w:val="005F2F14"/>
    <w:rsid w:val="005F3A5A"/>
    <w:rsid w:val="005F5222"/>
    <w:rsid w:val="005F5373"/>
    <w:rsid w:val="005F5AD3"/>
    <w:rsid w:val="005F694E"/>
    <w:rsid w:val="005F6B8F"/>
    <w:rsid w:val="00602188"/>
    <w:rsid w:val="006038DC"/>
    <w:rsid w:val="00603BDB"/>
    <w:rsid w:val="00605DE2"/>
    <w:rsid w:val="00607411"/>
    <w:rsid w:val="00607CF0"/>
    <w:rsid w:val="00610323"/>
    <w:rsid w:val="00612CF2"/>
    <w:rsid w:val="006140CB"/>
    <w:rsid w:val="00614CCF"/>
    <w:rsid w:val="0061560E"/>
    <w:rsid w:val="00615723"/>
    <w:rsid w:val="006179EB"/>
    <w:rsid w:val="0062005A"/>
    <w:rsid w:val="006209A4"/>
    <w:rsid w:val="006224DC"/>
    <w:rsid w:val="00625E4C"/>
    <w:rsid w:val="00627406"/>
    <w:rsid w:val="00632343"/>
    <w:rsid w:val="006329B4"/>
    <w:rsid w:val="00632E2F"/>
    <w:rsid w:val="00635119"/>
    <w:rsid w:val="00640024"/>
    <w:rsid w:val="0064164E"/>
    <w:rsid w:val="006421BC"/>
    <w:rsid w:val="00643248"/>
    <w:rsid w:val="00644D66"/>
    <w:rsid w:val="00646714"/>
    <w:rsid w:val="0064781D"/>
    <w:rsid w:val="00650895"/>
    <w:rsid w:val="00651588"/>
    <w:rsid w:val="0065358F"/>
    <w:rsid w:val="00653CC0"/>
    <w:rsid w:val="006556F0"/>
    <w:rsid w:val="00655A88"/>
    <w:rsid w:val="00656072"/>
    <w:rsid w:val="006616DB"/>
    <w:rsid w:val="0066211F"/>
    <w:rsid w:val="00662FD3"/>
    <w:rsid w:val="00663418"/>
    <w:rsid w:val="00663D2D"/>
    <w:rsid w:val="00665DE0"/>
    <w:rsid w:val="0066BC11"/>
    <w:rsid w:val="006709CD"/>
    <w:rsid w:val="00670B4E"/>
    <w:rsid w:val="006728CA"/>
    <w:rsid w:val="00672960"/>
    <w:rsid w:val="00676698"/>
    <w:rsid w:val="006769C7"/>
    <w:rsid w:val="00676BF6"/>
    <w:rsid w:val="006772E4"/>
    <w:rsid w:val="0067732A"/>
    <w:rsid w:val="00677A87"/>
    <w:rsid w:val="00677ABA"/>
    <w:rsid w:val="0068158C"/>
    <w:rsid w:val="006823AE"/>
    <w:rsid w:val="00682FD4"/>
    <w:rsid w:val="00684A1B"/>
    <w:rsid w:val="0068625B"/>
    <w:rsid w:val="00694305"/>
    <w:rsid w:val="00694484"/>
    <w:rsid w:val="00694BAB"/>
    <w:rsid w:val="00697F07"/>
    <w:rsid w:val="006A0DBE"/>
    <w:rsid w:val="006A52A9"/>
    <w:rsid w:val="006A6662"/>
    <w:rsid w:val="006A7C36"/>
    <w:rsid w:val="006B198B"/>
    <w:rsid w:val="006B4475"/>
    <w:rsid w:val="006B5488"/>
    <w:rsid w:val="006B5FF6"/>
    <w:rsid w:val="006B643C"/>
    <w:rsid w:val="006B7AB3"/>
    <w:rsid w:val="006C3279"/>
    <w:rsid w:val="006C3565"/>
    <w:rsid w:val="006D2BE3"/>
    <w:rsid w:val="006D2E2E"/>
    <w:rsid w:val="006D3413"/>
    <w:rsid w:val="006D4171"/>
    <w:rsid w:val="006D6849"/>
    <w:rsid w:val="006D6BC7"/>
    <w:rsid w:val="006E0E70"/>
    <w:rsid w:val="006E0ECD"/>
    <w:rsid w:val="006E21D9"/>
    <w:rsid w:val="006E5BAC"/>
    <w:rsid w:val="006F0D56"/>
    <w:rsid w:val="006F3051"/>
    <w:rsid w:val="006F475F"/>
    <w:rsid w:val="006F484A"/>
    <w:rsid w:val="006F4E34"/>
    <w:rsid w:val="006F4F35"/>
    <w:rsid w:val="006F501B"/>
    <w:rsid w:val="006F57BB"/>
    <w:rsid w:val="006F6C25"/>
    <w:rsid w:val="007000F4"/>
    <w:rsid w:val="007039E4"/>
    <w:rsid w:val="00703E8F"/>
    <w:rsid w:val="00705C70"/>
    <w:rsid w:val="007102BE"/>
    <w:rsid w:val="00710E43"/>
    <w:rsid w:val="00712A10"/>
    <w:rsid w:val="00712AEA"/>
    <w:rsid w:val="00712B7F"/>
    <w:rsid w:val="00713292"/>
    <w:rsid w:val="007169F9"/>
    <w:rsid w:val="00720AFE"/>
    <w:rsid w:val="007239BC"/>
    <w:rsid w:val="00724EF8"/>
    <w:rsid w:val="00725529"/>
    <w:rsid w:val="00727101"/>
    <w:rsid w:val="0072737E"/>
    <w:rsid w:val="00727B1C"/>
    <w:rsid w:val="0073008E"/>
    <w:rsid w:val="00731D99"/>
    <w:rsid w:val="00732227"/>
    <w:rsid w:val="00737814"/>
    <w:rsid w:val="00742213"/>
    <w:rsid w:val="0074293E"/>
    <w:rsid w:val="007434CA"/>
    <w:rsid w:val="00747E83"/>
    <w:rsid w:val="007504DF"/>
    <w:rsid w:val="00753494"/>
    <w:rsid w:val="00755A30"/>
    <w:rsid w:val="00755CA4"/>
    <w:rsid w:val="007571FF"/>
    <w:rsid w:val="0076083F"/>
    <w:rsid w:val="00763447"/>
    <w:rsid w:val="007656C2"/>
    <w:rsid w:val="00766CA2"/>
    <w:rsid w:val="00767848"/>
    <w:rsid w:val="00767A27"/>
    <w:rsid w:val="00771281"/>
    <w:rsid w:val="0077524C"/>
    <w:rsid w:val="0077652A"/>
    <w:rsid w:val="007811CF"/>
    <w:rsid w:val="0078161F"/>
    <w:rsid w:val="007825D2"/>
    <w:rsid w:val="00786C53"/>
    <w:rsid w:val="00786DDA"/>
    <w:rsid w:val="00787DC4"/>
    <w:rsid w:val="00790584"/>
    <w:rsid w:val="0079177D"/>
    <w:rsid w:val="00795908"/>
    <w:rsid w:val="00795CD2"/>
    <w:rsid w:val="007960C0"/>
    <w:rsid w:val="007972A1"/>
    <w:rsid w:val="007A01BB"/>
    <w:rsid w:val="007A0964"/>
    <w:rsid w:val="007A115B"/>
    <w:rsid w:val="007A165B"/>
    <w:rsid w:val="007A3C9F"/>
    <w:rsid w:val="007A5855"/>
    <w:rsid w:val="007A6144"/>
    <w:rsid w:val="007A724F"/>
    <w:rsid w:val="007B00F8"/>
    <w:rsid w:val="007B063F"/>
    <w:rsid w:val="007B0F8F"/>
    <w:rsid w:val="007B2D17"/>
    <w:rsid w:val="007B5B7D"/>
    <w:rsid w:val="007C09AB"/>
    <w:rsid w:val="007C0D39"/>
    <w:rsid w:val="007C39FD"/>
    <w:rsid w:val="007C5753"/>
    <w:rsid w:val="007C5FFF"/>
    <w:rsid w:val="007D0FDF"/>
    <w:rsid w:val="007D2AA9"/>
    <w:rsid w:val="007D3172"/>
    <w:rsid w:val="007D4FD9"/>
    <w:rsid w:val="007D4FF4"/>
    <w:rsid w:val="007D792D"/>
    <w:rsid w:val="007E0140"/>
    <w:rsid w:val="007E245E"/>
    <w:rsid w:val="007E3774"/>
    <w:rsid w:val="007E3CFD"/>
    <w:rsid w:val="007E5206"/>
    <w:rsid w:val="007E7641"/>
    <w:rsid w:val="007F1A3A"/>
    <w:rsid w:val="007F24EE"/>
    <w:rsid w:val="007F67D3"/>
    <w:rsid w:val="007F7B37"/>
    <w:rsid w:val="00802282"/>
    <w:rsid w:val="00803492"/>
    <w:rsid w:val="0081012E"/>
    <w:rsid w:val="008104B4"/>
    <w:rsid w:val="00812506"/>
    <w:rsid w:val="008138E8"/>
    <w:rsid w:val="008173B8"/>
    <w:rsid w:val="008177FE"/>
    <w:rsid w:val="00820359"/>
    <w:rsid w:val="0082064C"/>
    <w:rsid w:val="008224A5"/>
    <w:rsid w:val="008233F8"/>
    <w:rsid w:val="0082491F"/>
    <w:rsid w:val="00826DA2"/>
    <w:rsid w:val="00827946"/>
    <w:rsid w:val="00832BF6"/>
    <w:rsid w:val="008336ED"/>
    <w:rsid w:val="00836C68"/>
    <w:rsid w:val="008424BA"/>
    <w:rsid w:val="00842697"/>
    <w:rsid w:val="00842D0C"/>
    <w:rsid w:val="0084502A"/>
    <w:rsid w:val="00853476"/>
    <w:rsid w:val="00853A25"/>
    <w:rsid w:val="00853D6E"/>
    <w:rsid w:val="008546C0"/>
    <w:rsid w:val="00856119"/>
    <w:rsid w:val="008650B4"/>
    <w:rsid w:val="00866034"/>
    <w:rsid w:val="008673AD"/>
    <w:rsid w:val="00872596"/>
    <w:rsid w:val="008736D9"/>
    <w:rsid w:val="008738DD"/>
    <w:rsid w:val="00874681"/>
    <w:rsid w:val="00876B3B"/>
    <w:rsid w:val="00876EE3"/>
    <w:rsid w:val="00881B90"/>
    <w:rsid w:val="00883A07"/>
    <w:rsid w:val="00884AFD"/>
    <w:rsid w:val="0088674F"/>
    <w:rsid w:val="00886EA9"/>
    <w:rsid w:val="00887B25"/>
    <w:rsid w:val="00887D2F"/>
    <w:rsid w:val="008918A9"/>
    <w:rsid w:val="00891A19"/>
    <w:rsid w:val="00893371"/>
    <w:rsid w:val="00893404"/>
    <w:rsid w:val="00894718"/>
    <w:rsid w:val="008974DA"/>
    <w:rsid w:val="008A1636"/>
    <w:rsid w:val="008A616E"/>
    <w:rsid w:val="008B07EC"/>
    <w:rsid w:val="008B178D"/>
    <w:rsid w:val="008B3C35"/>
    <w:rsid w:val="008B3F8C"/>
    <w:rsid w:val="008B4412"/>
    <w:rsid w:val="008B5B41"/>
    <w:rsid w:val="008B5E27"/>
    <w:rsid w:val="008C0596"/>
    <w:rsid w:val="008C1268"/>
    <w:rsid w:val="008C4158"/>
    <w:rsid w:val="008C4278"/>
    <w:rsid w:val="008C4ABF"/>
    <w:rsid w:val="008C5F09"/>
    <w:rsid w:val="008C7543"/>
    <w:rsid w:val="008D17B6"/>
    <w:rsid w:val="008D1A18"/>
    <w:rsid w:val="008D3289"/>
    <w:rsid w:val="008D599E"/>
    <w:rsid w:val="008E0E3C"/>
    <w:rsid w:val="008E1CAF"/>
    <w:rsid w:val="008E2B5A"/>
    <w:rsid w:val="008E484E"/>
    <w:rsid w:val="008E5BFE"/>
    <w:rsid w:val="008E6A81"/>
    <w:rsid w:val="008F08C2"/>
    <w:rsid w:val="008F0C1C"/>
    <w:rsid w:val="008F3155"/>
    <w:rsid w:val="008F4A26"/>
    <w:rsid w:val="008F51F6"/>
    <w:rsid w:val="008F6273"/>
    <w:rsid w:val="008F7CA3"/>
    <w:rsid w:val="009000D3"/>
    <w:rsid w:val="00903B2A"/>
    <w:rsid w:val="009042A3"/>
    <w:rsid w:val="009050AD"/>
    <w:rsid w:val="009112AB"/>
    <w:rsid w:val="0091452B"/>
    <w:rsid w:val="00916A9F"/>
    <w:rsid w:val="0091795D"/>
    <w:rsid w:val="00920C62"/>
    <w:rsid w:val="00920DF6"/>
    <w:rsid w:val="00921332"/>
    <w:rsid w:val="00923D61"/>
    <w:rsid w:val="009276F4"/>
    <w:rsid w:val="00931DA0"/>
    <w:rsid w:val="00932B8A"/>
    <w:rsid w:val="00935CE3"/>
    <w:rsid w:val="00936255"/>
    <w:rsid w:val="009364EF"/>
    <w:rsid w:val="00945B8D"/>
    <w:rsid w:val="00946D2E"/>
    <w:rsid w:val="00946F3A"/>
    <w:rsid w:val="0094763A"/>
    <w:rsid w:val="009519EF"/>
    <w:rsid w:val="00951C68"/>
    <w:rsid w:val="00952303"/>
    <w:rsid w:val="0095244F"/>
    <w:rsid w:val="00952474"/>
    <w:rsid w:val="00955F75"/>
    <w:rsid w:val="00961F54"/>
    <w:rsid w:val="0096442C"/>
    <w:rsid w:val="00971671"/>
    <w:rsid w:val="00973E51"/>
    <w:rsid w:val="00974C38"/>
    <w:rsid w:val="00976713"/>
    <w:rsid w:val="00977A55"/>
    <w:rsid w:val="00983C25"/>
    <w:rsid w:val="00985F9D"/>
    <w:rsid w:val="00986828"/>
    <w:rsid w:val="009874FF"/>
    <w:rsid w:val="00987B10"/>
    <w:rsid w:val="00987FE3"/>
    <w:rsid w:val="009922F9"/>
    <w:rsid w:val="009937D6"/>
    <w:rsid w:val="00995071"/>
    <w:rsid w:val="0099630D"/>
    <w:rsid w:val="00997649"/>
    <w:rsid w:val="0099776B"/>
    <w:rsid w:val="009A15A8"/>
    <w:rsid w:val="009A2B0E"/>
    <w:rsid w:val="009A2CCB"/>
    <w:rsid w:val="009A4785"/>
    <w:rsid w:val="009A5D94"/>
    <w:rsid w:val="009A78DC"/>
    <w:rsid w:val="009B019A"/>
    <w:rsid w:val="009B0BB6"/>
    <w:rsid w:val="009B2AF8"/>
    <w:rsid w:val="009B2E52"/>
    <w:rsid w:val="009B3D73"/>
    <w:rsid w:val="009B427E"/>
    <w:rsid w:val="009B5055"/>
    <w:rsid w:val="009B6EB9"/>
    <w:rsid w:val="009B72F8"/>
    <w:rsid w:val="009C0147"/>
    <w:rsid w:val="009C0F34"/>
    <w:rsid w:val="009C1AD1"/>
    <w:rsid w:val="009C24B3"/>
    <w:rsid w:val="009C3D0C"/>
    <w:rsid w:val="009C61B9"/>
    <w:rsid w:val="009D00DD"/>
    <w:rsid w:val="009D0829"/>
    <w:rsid w:val="009D3F9D"/>
    <w:rsid w:val="009D5B85"/>
    <w:rsid w:val="009E03A7"/>
    <w:rsid w:val="009E1618"/>
    <w:rsid w:val="009E190C"/>
    <w:rsid w:val="009E4BC3"/>
    <w:rsid w:val="009E6053"/>
    <w:rsid w:val="009E7853"/>
    <w:rsid w:val="009F0362"/>
    <w:rsid w:val="009F36AF"/>
    <w:rsid w:val="009F48D6"/>
    <w:rsid w:val="009F4CF5"/>
    <w:rsid w:val="009F7C70"/>
    <w:rsid w:val="00A05BE1"/>
    <w:rsid w:val="00A11973"/>
    <w:rsid w:val="00A12027"/>
    <w:rsid w:val="00A13116"/>
    <w:rsid w:val="00A14226"/>
    <w:rsid w:val="00A1482D"/>
    <w:rsid w:val="00A1650F"/>
    <w:rsid w:val="00A167D3"/>
    <w:rsid w:val="00A1786D"/>
    <w:rsid w:val="00A17DDB"/>
    <w:rsid w:val="00A215E0"/>
    <w:rsid w:val="00A241FB"/>
    <w:rsid w:val="00A24294"/>
    <w:rsid w:val="00A24A91"/>
    <w:rsid w:val="00A26C96"/>
    <w:rsid w:val="00A27325"/>
    <w:rsid w:val="00A2779A"/>
    <w:rsid w:val="00A31A8D"/>
    <w:rsid w:val="00A33D57"/>
    <w:rsid w:val="00A34D00"/>
    <w:rsid w:val="00A3781F"/>
    <w:rsid w:val="00A37A37"/>
    <w:rsid w:val="00A474F9"/>
    <w:rsid w:val="00A51750"/>
    <w:rsid w:val="00A53500"/>
    <w:rsid w:val="00A570EC"/>
    <w:rsid w:val="00A6034B"/>
    <w:rsid w:val="00A63957"/>
    <w:rsid w:val="00A63D65"/>
    <w:rsid w:val="00A6493B"/>
    <w:rsid w:val="00A64E2A"/>
    <w:rsid w:val="00A64E84"/>
    <w:rsid w:val="00A64FA0"/>
    <w:rsid w:val="00A659DD"/>
    <w:rsid w:val="00A66EEC"/>
    <w:rsid w:val="00A672FA"/>
    <w:rsid w:val="00A6780E"/>
    <w:rsid w:val="00A70F11"/>
    <w:rsid w:val="00A71C22"/>
    <w:rsid w:val="00A73572"/>
    <w:rsid w:val="00A748DD"/>
    <w:rsid w:val="00A74DAC"/>
    <w:rsid w:val="00A756BE"/>
    <w:rsid w:val="00A77172"/>
    <w:rsid w:val="00A7793E"/>
    <w:rsid w:val="00A80F4C"/>
    <w:rsid w:val="00A81BAB"/>
    <w:rsid w:val="00A83B76"/>
    <w:rsid w:val="00A94586"/>
    <w:rsid w:val="00AA017B"/>
    <w:rsid w:val="00AA0279"/>
    <w:rsid w:val="00AA13A4"/>
    <w:rsid w:val="00AA3348"/>
    <w:rsid w:val="00AA4233"/>
    <w:rsid w:val="00AA4419"/>
    <w:rsid w:val="00AA58E5"/>
    <w:rsid w:val="00AA7D5A"/>
    <w:rsid w:val="00AB1362"/>
    <w:rsid w:val="00AB3B8D"/>
    <w:rsid w:val="00AB40CF"/>
    <w:rsid w:val="00AC0429"/>
    <w:rsid w:val="00AC0C7A"/>
    <w:rsid w:val="00AC1BDB"/>
    <w:rsid w:val="00AC209A"/>
    <w:rsid w:val="00AC275F"/>
    <w:rsid w:val="00AC509C"/>
    <w:rsid w:val="00AC60AA"/>
    <w:rsid w:val="00AC6CC0"/>
    <w:rsid w:val="00AC70DD"/>
    <w:rsid w:val="00AC7892"/>
    <w:rsid w:val="00AD09DA"/>
    <w:rsid w:val="00AD3C31"/>
    <w:rsid w:val="00ADA2C1"/>
    <w:rsid w:val="00AE0981"/>
    <w:rsid w:val="00AE121F"/>
    <w:rsid w:val="00AE173A"/>
    <w:rsid w:val="00AE17FF"/>
    <w:rsid w:val="00AE2EE9"/>
    <w:rsid w:val="00AE582D"/>
    <w:rsid w:val="00AF24F6"/>
    <w:rsid w:val="00AF5656"/>
    <w:rsid w:val="00AF6805"/>
    <w:rsid w:val="00AF7209"/>
    <w:rsid w:val="00AF7B38"/>
    <w:rsid w:val="00B01311"/>
    <w:rsid w:val="00B01423"/>
    <w:rsid w:val="00B02083"/>
    <w:rsid w:val="00B027D9"/>
    <w:rsid w:val="00B06162"/>
    <w:rsid w:val="00B065A1"/>
    <w:rsid w:val="00B06D53"/>
    <w:rsid w:val="00B07D73"/>
    <w:rsid w:val="00B1087F"/>
    <w:rsid w:val="00B10DC1"/>
    <w:rsid w:val="00B11AA8"/>
    <w:rsid w:val="00B1343C"/>
    <w:rsid w:val="00B13EA2"/>
    <w:rsid w:val="00B15794"/>
    <w:rsid w:val="00B17A92"/>
    <w:rsid w:val="00B21030"/>
    <w:rsid w:val="00B211CE"/>
    <w:rsid w:val="00B21B50"/>
    <w:rsid w:val="00B223BA"/>
    <w:rsid w:val="00B24EA8"/>
    <w:rsid w:val="00B256F0"/>
    <w:rsid w:val="00B25AB7"/>
    <w:rsid w:val="00B27367"/>
    <w:rsid w:val="00B30CBE"/>
    <w:rsid w:val="00B32AC5"/>
    <w:rsid w:val="00B3475A"/>
    <w:rsid w:val="00B355AC"/>
    <w:rsid w:val="00B41629"/>
    <w:rsid w:val="00B41756"/>
    <w:rsid w:val="00B420FB"/>
    <w:rsid w:val="00B42A3D"/>
    <w:rsid w:val="00B43B8C"/>
    <w:rsid w:val="00B44B7B"/>
    <w:rsid w:val="00B450EC"/>
    <w:rsid w:val="00B45164"/>
    <w:rsid w:val="00B46A27"/>
    <w:rsid w:val="00B46D79"/>
    <w:rsid w:val="00B47AE6"/>
    <w:rsid w:val="00B5173B"/>
    <w:rsid w:val="00B52550"/>
    <w:rsid w:val="00B53ED8"/>
    <w:rsid w:val="00B53F5B"/>
    <w:rsid w:val="00B560DC"/>
    <w:rsid w:val="00B57709"/>
    <w:rsid w:val="00B57F72"/>
    <w:rsid w:val="00B61F21"/>
    <w:rsid w:val="00B646B8"/>
    <w:rsid w:val="00B6501C"/>
    <w:rsid w:val="00B6594D"/>
    <w:rsid w:val="00B666C6"/>
    <w:rsid w:val="00B703CE"/>
    <w:rsid w:val="00B705E0"/>
    <w:rsid w:val="00B744EF"/>
    <w:rsid w:val="00B752AE"/>
    <w:rsid w:val="00B77196"/>
    <w:rsid w:val="00B77387"/>
    <w:rsid w:val="00B80702"/>
    <w:rsid w:val="00B82C0B"/>
    <w:rsid w:val="00B84D66"/>
    <w:rsid w:val="00B867FB"/>
    <w:rsid w:val="00B92FC6"/>
    <w:rsid w:val="00B93E52"/>
    <w:rsid w:val="00B94C03"/>
    <w:rsid w:val="00B96B7C"/>
    <w:rsid w:val="00BA43BE"/>
    <w:rsid w:val="00BA64D4"/>
    <w:rsid w:val="00BA6ABD"/>
    <w:rsid w:val="00BA7DE6"/>
    <w:rsid w:val="00BB0C0D"/>
    <w:rsid w:val="00BB0CE9"/>
    <w:rsid w:val="00BB2B8B"/>
    <w:rsid w:val="00BB3B7C"/>
    <w:rsid w:val="00BB4BE6"/>
    <w:rsid w:val="00BB6503"/>
    <w:rsid w:val="00BB67EB"/>
    <w:rsid w:val="00BB77B0"/>
    <w:rsid w:val="00BC2747"/>
    <w:rsid w:val="00BC2AC9"/>
    <w:rsid w:val="00BC3EE5"/>
    <w:rsid w:val="00BC4193"/>
    <w:rsid w:val="00BC6F82"/>
    <w:rsid w:val="00BC7662"/>
    <w:rsid w:val="00BC7BD7"/>
    <w:rsid w:val="00BD0E45"/>
    <w:rsid w:val="00BD1AE1"/>
    <w:rsid w:val="00BD1B1B"/>
    <w:rsid w:val="00BD28BA"/>
    <w:rsid w:val="00BD43CF"/>
    <w:rsid w:val="00BD4953"/>
    <w:rsid w:val="00BD4E11"/>
    <w:rsid w:val="00BD55EF"/>
    <w:rsid w:val="00BD6063"/>
    <w:rsid w:val="00BD614F"/>
    <w:rsid w:val="00BD61BC"/>
    <w:rsid w:val="00BE0E78"/>
    <w:rsid w:val="00BE181F"/>
    <w:rsid w:val="00BE28DF"/>
    <w:rsid w:val="00BE417F"/>
    <w:rsid w:val="00BF06AF"/>
    <w:rsid w:val="00BF2473"/>
    <w:rsid w:val="00BF3FC1"/>
    <w:rsid w:val="00BF4413"/>
    <w:rsid w:val="00BF48D7"/>
    <w:rsid w:val="00BF779F"/>
    <w:rsid w:val="00C01CFF"/>
    <w:rsid w:val="00C0274E"/>
    <w:rsid w:val="00C030C1"/>
    <w:rsid w:val="00C036E9"/>
    <w:rsid w:val="00C0409E"/>
    <w:rsid w:val="00C04464"/>
    <w:rsid w:val="00C04EE1"/>
    <w:rsid w:val="00C052C2"/>
    <w:rsid w:val="00C0567D"/>
    <w:rsid w:val="00C05E7D"/>
    <w:rsid w:val="00C06E75"/>
    <w:rsid w:val="00C071B3"/>
    <w:rsid w:val="00C07329"/>
    <w:rsid w:val="00C07886"/>
    <w:rsid w:val="00C07A91"/>
    <w:rsid w:val="00C07F3F"/>
    <w:rsid w:val="00C102C3"/>
    <w:rsid w:val="00C102E1"/>
    <w:rsid w:val="00C10AA5"/>
    <w:rsid w:val="00C1265E"/>
    <w:rsid w:val="00C12D93"/>
    <w:rsid w:val="00C16753"/>
    <w:rsid w:val="00C213A0"/>
    <w:rsid w:val="00C23400"/>
    <w:rsid w:val="00C253E4"/>
    <w:rsid w:val="00C26CA6"/>
    <w:rsid w:val="00C26E94"/>
    <w:rsid w:val="00C323DC"/>
    <w:rsid w:val="00C3279A"/>
    <w:rsid w:val="00C35A49"/>
    <w:rsid w:val="00C36421"/>
    <w:rsid w:val="00C36EB1"/>
    <w:rsid w:val="00C41364"/>
    <w:rsid w:val="00C4339A"/>
    <w:rsid w:val="00C43A8F"/>
    <w:rsid w:val="00C455D5"/>
    <w:rsid w:val="00C47555"/>
    <w:rsid w:val="00C50C60"/>
    <w:rsid w:val="00C54556"/>
    <w:rsid w:val="00C54BDF"/>
    <w:rsid w:val="00C6028F"/>
    <w:rsid w:val="00C60BCC"/>
    <w:rsid w:val="00C6106B"/>
    <w:rsid w:val="00C67425"/>
    <w:rsid w:val="00C70658"/>
    <w:rsid w:val="00C72E98"/>
    <w:rsid w:val="00C730DA"/>
    <w:rsid w:val="00C73140"/>
    <w:rsid w:val="00C74B16"/>
    <w:rsid w:val="00C80F77"/>
    <w:rsid w:val="00C81848"/>
    <w:rsid w:val="00C82868"/>
    <w:rsid w:val="00C83F90"/>
    <w:rsid w:val="00C84A8C"/>
    <w:rsid w:val="00C906AE"/>
    <w:rsid w:val="00C90939"/>
    <w:rsid w:val="00C93341"/>
    <w:rsid w:val="00C93757"/>
    <w:rsid w:val="00C977EC"/>
    <w:rsid w:val="00CA25DB"/>
    <w:rsid w:val="00CA475B"/>
    <w:rsid w:val="00CB141A"/>
    <w:rsid w:val="00CB289A"/>
    <w:rsid w:val="00CB2FC5"/>
    <w:rsid w:val="00CB46DD"/>
    <w:rsid w:val="00CB4703"/>
    <w:rsid w:val="00CB5897"/>
    <w:rsid w:val="00CB67F1"/>
    <w:rsid w:val="00CB68F2"/>
    <w:rsid w:val="00CC0FB1"/>
    <w:rsid w:val="00CC12EA"/>
    <w:rsid w:val="00CC42D9"/>
    <w:rsid w:val="00CC504B"/>
    <w:rsid w:val="00CC5D93"/>
    <w:rsid w:val="00CC6765"/>
    <w:rsid w:val="00CD0E5C"/>
    <w:rsid w:val="00CD1A8B"/>
    <w:rsid w:val="00CD318E"/>
    <w:rsid w:val="00CD3315"/>
    <w:rsid w:val="00CD4541"/>
    <w:rsid w:val="00CD5CDD"/>
    <w:rsid w:val="00CD6224"/>
    <w:rsid w:val="00CD6860"/>
    <w:rsid w:val="00CD70B8"/>
    <w:rsid w:val="00CD76C5"/>
    <w:rsid w:val="00CE069B"/>
    <w:rsid w:val="00CE29F2"/>
    <w:rsid w:val="00CE53C2"/>
    <w:rsid w:val="00CE738C"/>
    <w:rsid w:val="00CE7779"/>
    <w:rsid w:val="00CF0DD4"/>
    <w:rsid w:val="00CF152A"/>
    <w:rsid w:val="00CF4377"/>
    <w:rsid w:val="00D00720"/>
    <w:rsid w:val="00D02166"/>
    <w:rsid w:val="00D03165"/>
    <w:rsid w:val="00D05FC7"/>
    <w:rsid w:val="00D062BC"/>
    <w:rsid w:val="00D0633B"/>
    <w:rsid w:val="00D06371"/>
    <w:rsid w:val="00D07794"/>
    <w:rsid w:val="00D0792D"/>
    <w:rsid w:val="00D10118"/>
    <w:rsid w:val="00D109A0"/>
    <w:rsid w:val="00D10FDD"/>
    <w:rsid w:val="00D12248"/>
    <w:rsid w:val="00D139EC"/>
    <w:rsid w:val="00D171FB"/>
    <w:rsid w:val="00D1771E"/>
    <w:rsid w:val="00D20195"/>
    <w:rsid w:val="00D205AA"/>
    <w:rsid w:val="00D2261E"/>
    <w:rsid w:val="00D27266"/>
    <w:rsid w:val="00D277D0"/>
    <w:rsid w:val="00D303EC"/>
    <w:rsid w:val="00D30D4C"/>
    <w:rsid w:val="00D3516C"/>
    <w:rsid w:val="00D354B3"/>
    <w:rsid w:val="00D369BA"/>
    <w:rsid w:val="00D371B6"/>
    <w:rsid w:val="00D416EF"/>
    <w:rsid w:val="00D4191D"/>
    <w:rsid w:val="00D428AC"/>
    <w:rsid w:val="00D444D7"/>
    <w:rsid w:val="00D44873"/>
    <w:rsid w:val="00D453EB"/>
    <w:rsid w:val="00D46B7D"/>
    <w:rsid w:val="00D4737D"/>
    <w:rsid w:val="00D52E1E"/>
    <w:rsid w:val="00D52F7D"/>
    <w:rsid w:val="00D541EF"/>
    <w:rsid w:val="00D543B6"/>
    <w:rsid w:val="00D55776"/>
    <w:rsid w:val="00D61426"/>
    <w:rsid w:val="00D6294A"/>
    <w:rsid w:val="00D637A0"/>
    <w:rsid w:val="00D63C9C"/>
    <w:rsid w:val="00D654E9"/>
    <w:rsid w:val="00D66900"/>
    <w:rsid w:val="00D707E8"/>
    <w:rsid w:val="00D71375"/>
    <w:rsid w:val="00D72DA5"/>
    <w:rsid w:val="00D752A3"/>
    <w:rsid w:val="00D8087A"/>
    <w:rsid w:val="00D81AAB"/>
    <w:rsid w:val="00D81E52"/>
    <w:rsid w:val="00D832A9"/>
    <w:rsid w:val="00D83F18"/>
    <w:rsid w:val="00D84F16"/>
    <w:rsid w:val="00D85B15"/>
    <w:rsid w:val="00D868A5"/>
    <w:rsid w:val="00D90D5E"/>
    <w:rsid w:val="00D92042"/>
    <w:rsid w:val="00D926C9"/>
    <w:rsid w:val="00D929DB"/>
    <w:rsid w:val="00D9589A"/>
    <w:rsid w:val="00D97C9A"/>
    <w:rsid w:val="00D97DD4"/>
    <w:rsid w:val="00DA2661"/>
    <w:rsid w:val="00DA29EE"/>
    <w:rsid w:val="00DA2F97"/>
    <w:rsid w:val="00DA45B4"/>
    <w:rsid w:val="00DA522A"/>
    <w:rsid w:val="00DA52E7"/>
    <w:rsid w:val="00DA58B3"/>
    <w:rsid w:val="00DA5B64"/>
    <w:rsid w:val="00DA60BD"/>
    <w:rsid w:val="00DA6A6C"/>
    <w:rsid w:val="00DA7E7A"/>
    <w:rsid w:val="00DB00A4"/>
    <w:rsid w:val="00DB0832"/>
    <w:rsid w:val="00DB1A88"/>
    <w:rsid w:val="00DB3312"/>
    <w:rsid w:val="00DB4330"/>
    <w:rsid w:val="00DB7FC9"/>
    <w:rsid w:val="00DC030B"/>
    <w:rsid w:val="00DC34FD"/>
    <w:rsid w:val="00DD025C"/>
    <w:rsid w:val="00DD1113"/>
    <w:rsid w:val="00DD1235"/>
    <w:rsid w:val="00DD1C35"/>
    <w:rsid w:val="00DD3658"/>
    <w:rsid w:val="00DD5438"/>
    <w:rsid w:val="00DD5D23"/>
    <w:rsid w:val="00DE1289"/>
    <w:rsid w:val="00DE3669"/>
    <w:rsid w:val="00DE515E"/>
    <w:rsid w:val="00DE51A4"/>
    <w:rsid w:val="00DF214B"/>
    <w:rsid w:val="00DF650D"/>
    <w:rsid w:val="00E00414"/>
    <w:rsid w:val="00E00B82"/>
    <w:rsid w:val="00E015B2"/>
    <w:rsid w:val="00E023A1"/>
    <w:rsid w:val="00E02CDD"/>
    <w:rsid w:val="00E039BA"/>
    <w:rsid w:val="00E0438F"/>
    <w:rsid w:val="00E0570E"/>
    <w:rsid w:val="00E12371"/>
    <w:rsid w:val="00E1444B"/>
    <w:rsid w:val="00E16225"/>
    <w:rsid w:val="00E166DE"/>
    <w:rsid w:val="00E20EC8"/>
    <w:rsid w:val="00E216E7"/>
    <w:rsid w:val="00E27038"/>
    <w:rsid w:val="00E30647"/>
    <w:rsid w:val="00E30828"/>
    <w:rsid w:val="00E325D1"/>
    <w:rsid w:val="00E32A9E"/>
    <w:rsid w:val="00E330DD"/>
    <w:rsid w:val="00E331BE"/>
    <w:rsid w:val="00E34707"/>
    <w:rsid w:val="00E3474D"/>
    <w:rsid w:val="00E3501B"/>
    <w:rsid w:val="00E36EB6"/>
    <w:rsid w:val="00E3785C"/>
    <w:rsid w:val="00E40AC4"/>
    <w:rsid w:val="00E4138E"/>
    <w:rsid w:val="00E42884"/>
    <w:rsid w:val="00E45266"/>
    <w:rsid w:val="00E452C9"/>
    <w:rsid w:val="00E45A77"/>
    <w:rsid w:val="00E4665E"/>
    <w:rsid w:val="00E47A2E"/>
    <w:rsid w:val="00E50CEB"/>
    <w:rsid w:val="00E52CB4"/>
    <w:rsid w:val="00E54BA7"/>
    <w:rsid w:val="00E5523A"/>
    <w:rsid w:val="00E56BC6"/>
    <w:rsid w:val="00E57CDE"/>
    <w:rsid w:val="00E605C0"/>
    <w:rsid w:val="00E6407A"/>
    <w:rsid w:val="00E67057"/>
    <w:rsid w:val="00E67B17"/>
    <w:rsid w:val="00E701F3"/>
    <w:rsid w:val="00E72A95"/>
    <w:rsid w:val="00E746D3"/>
    <w:rsid w:val="00E74BF0"/>
    <w:rsid w:val="00E75C25"/>
    <w:rsid w:val="00E75E5A"/>
    <w:rsid w:val="00E76126"/>
    <w:rsid w:val="00E762D2"/>
    <w:rsid w:val="00E80883"/>
    <w:rsid w:val="00E81C46"/>
    <w:rsid w:val="00E82120"/>
    <w:rsid w:val="00E8379E"/>
    <w:rsid w:val="00E84981"/>
    <w:rsid w:val="00E85767"/>
    <w:rsid w:val="00E92045"/>
    <w:rsid w:val="00EA09EE"/>
    <w:rsid w:val="00EA2251"/>
    <w:rsid w:val="00EA2D45"/>
    <w:rsid w:val="00EA4DFD"/>
    <w:rsid w:val="00EA4F9E"/>
    <w:rsid w:val="00EA7ABF"/>
    <w:rsid w:val="00EB3444"/>
    <w:rsid w:val="00EC04D2"/>
    <w:rsid w:val="00EC0F22"/>
    <w:rsid w:val="00EC180F"/>
    <w:rsid w:val="00EC2177"/>
    <w:rsid w:val="00EC37C0"/>
    <w:rsid w:val="00EC54B5"/>
    <w:rsid w:val="00EC6257"/>
    <w:rsid w:val="00EC6B97"/>
    <w:rsid w:val="00EC70D5"/>
    <w:rsid w:val="00ED0018"/>
    <w:rsid w:val="00ED726C"/>
    <w:rsid w:val="00ED7347"/>
    <w:rsid w:val="00EE1C6D"/>
    <w:rsid w:val="00EE1D47"/>
    <w:rsid w:val="00EE3F24"/>
    <w:rsid w:val="00EE506F"/>
    <w:rsid w:val="00EE6A83"/>
    <w:rsid w:val="00EE7940"/>
    <w:rsid w:val="00EF120E"/>
    <w:rsid w:val="00EF24EB"/>
    <w:rsid w:val="00EF5721"/>
    <w:rsid w:val="00EF5A5B"/>
    <w:rsid w:val="00EF7348"/>
    <w:rsid w:val="00F00C90"/>
    <w:rsid w:val="00F03C0F"/>
    <w:rsid w:val="00F0551C"/>
    <w:rsid w:val="00F0664F"/>
    <w:rsid w:val="00F125BD"/>
    <w:rsid w:val="00F12B84"/>
    <w:rsid w:val="00F1354C"/>
    <w:rsid w:val="00F155F4"/>
    <w:rsid w:val="00F15B2F"/>
    <w:rsid w:val="00F2066F"/>
    <w:rsid w:val="00F22B3C"/>
    <w:rsid w:val="00F22F30"/>
    <w:rsid w:val="00F24649"/>
    <w:rsid w:val="00F25F55"/>
    <w:rsid w:val="00F2754F"/>
    <w:rsid w:val="00F30475"/>
    <w:rsid w:val="00F30DD6"/>
    <w:rsid w:val="00F31014"/>
    <w:rsid w:val="00F31E58"/>
    <w:rsid w:val="00F31EB1"/>
    <w:rsid w:val="00F32212"/>
    <w:rsid w:val="00F32361"/>
    <w:rsid w:val="00F32C97"/>
    <w:rsid w:val="00F336DE"/>
    <w:rsid w:val="00F35C4F"/>
    <w:rsid w:val="00F37643"/>
    <w:rsid w:val="00F37955"/>
    <w:rsid w:val="00F419F5"/>
    <w:rsid w:val="00F4233E"/>
    <w:rsid w:val="00F4288E"/>
    <w:rsid w:val="00F438D1"/>
    <w:rsid w:val="00F4487E"/>
    <w:rsid w:val="00F47E90"/>
    <w:rsid w:val="00F5084D"/>
    <w:rsid w:val="00F50DB2"/>
    <w:rsid w:val="00F51EC3"/>
    <w:rsid w:val="00F549D4"/>
    <w:rsid w:val="00F55A6C"/>
    <w:rsid w:val="00F56E29"/>
    <w:rsid w:val="00F6034C"/>
    <w:rsid w:val="00F62E8D"/>
    <w:rsid w:val="00F64160"/>
    <w:rsid w:val="00F64A1C"/>
    <w:rsid w:val="00F65117"/>
    <w:rsid w:val="00F677A2"/>
    <w:rsid w:val="00F71CD1"/>
    <w:rsid w:val="00F71FBD"/>
    <w:rsid w:val="00F72DCA"/>
    <w:rsid w:val="00F72EA5"/>
    <w:rsid w:val="00F74BF7"/>
    <w:rsid w:val="00F75378"/>
    <w:rsid w:val="00F754E6"/>
    <w:rsid w:val="00F75A76"/>
    <w:rsid w:val="00F8085D"/>
    <w:rsid w:val="00F83F46"/>
    <w:rsid w:val="00F84CED"/>
    <w:rsid w:val="00F875C8"/>
    <w:rsid w:val="00F9238F"/>
    <w:rsid w:val="00F94BE0"/>
    <w:rsid w:val="00F94C3A"/>
    <w:rsid w:val="00F94E1F"/>
    <w:rsid w:val="00F957A4"/>
    <w:rsid w:val="00F96F37"/>
    <w:rsid w:val="00F97E17"/>
    <w:rsid w:val="00F97E7A"/>
    <w:rsid w:val="00FA0B36"/>
    <w:rsid w:val="00FA19C2"/>
    <w:rsid w:val="00FA3895"/>
    <w:rsid w:val="00FA57C1"/>
    <w:rsid w:val="00FA6950"/>
    <w:rsid w:val="00FB0627"/>
    <w:rsid w:val="00FB6857"/>
    <w:rsid w:val="00FC3AF3"/>
    <w:rsid w:val="00FC3D15"/>
    <w:rsid w:val="00FC4D04"/>
    <w:rsid w:val="00FC4EBF"/>
    <w:rsid w:val="00FC5D44"/>
    <w:rsid w:val="00FD068B"/>
    <w:rsid w:val="00FD113F"/>
    <w:rsid w:val="00FD3107"/>
    <w:rsid w:val="00FD36F5"/>
    <w:rsid w:val="00FD36FB"/>
    <w:rsid w:val="00FD4A6B"/>
    <w:rsid w:val="00FD4E8F"/>
    <w:rsid w:val="00FD7B65"/>
    <w:rsid w:val="00FE0B56"/>
    <w:rsid w:val="00FE1421"/>
    <w:rsid w:val="00FE2E00"/>
    <w:rsid w:val="00FE6016"/>
    <w:rsid w:val="00FE6429"/>
    <w:rsid w:val="00FF1FFA"/>
    <w:rsid w:val="00FF236F"/>
    <w:rsid w:val="01F6555C"/>
    <w:rsid w:val="02015F46"/>
    <w:rsid w:val="0218850B"/>
    <w:rsid w:val="029EDA48"/>
    <w:rsid w:val="02A3062B"/>
    <w:rsid w:val="02C1084C"/>
    <w:rsid w:val="03268EB9"/>
    <w:rsid w:val="03671B61"/>
    <w:rsid w:val="036C4FBF"/>
    <w:rsid w:val="03E475E6"/>
    <w:rsid w:val="0484C104"/>
    <w:rsid w:val="05441E59"/>
    <w:rsid w:val="054686D1"/>
    <w:rsid w:val="0573E096"/>
    <w:rsid w:val="05A298ED"/>
    <w:rsid w:val="05E767FF"/>
    <w:rsid w:val="06043445"/>
    <w:rsid w:val="0607D228"/>
    <w:rsid w:val="061DB952"/>
    <w:rsid w:val="0657A681"/>
    <w:rsid w:val="07749225"/>
    <w:rsid w:val="07EFB356"/>
    <w:rsid w:val="083F4197"/>
    <w:rsid w:val="084CDEE7"/>
    <w:rsid w:val="0877C30C"/>
    <w:rsid w:val="08F0FBD9"/>
    <w:rsid w:val="090BEDC0"/>
    <w:rsid w:val="0914F544"/>
    <w:rsid w:val="094734B9"/>
    <w:rsid w:val="09638065"/>
    <w:rsid w:val="0971E36C"/>
    <w:rsid w:val="0A03592E"/>
    <w:rsid w:val="0A397DBE"/>
    <w:rsid w:val="0AC6A47C"/>
    <w:rsid w:val="0AD2EAA3"/>
    <w:rsid w:val="0B6691EF"/>
    <w:rsid w:val="0BECB9E3"/>
    <w:rsid w:val="0BECF3F8"/>
    <w:rsid w:val="0D62A535"/>
    <w:rsid w:val="0E0D61FC"/>
    <w:rsid w:val="0E30081D"/>
    <w:rsid w:val="0E516FFA"/>
    <w:rsid w:val="0E5D2245"/>
    <w:rsid w:val="0E75A178"/>
    <w:rsid w:val="0EBF9039"/>
    <w:rsid w:val="0F32FBF7"/>
    <w:rsid w:val="0F90E3F9"/>
    <w:rsid w:val="0F925F63"/>
    <w:rsid w:val="0FAA4F3F"/>
    <w:rsid w:val="0FB451A9"/>
    <w:rsid w:val="0FB4AFD5"/>
    <w:rsid w:val="1045631B"/>
    <w:rsid w:val="10A87A95"/>
    <w:rsid w:val="11D2A5E3"/>
    <w:rsid w:val="1261A87C"/>
    <w:rsid w:val="127958ED"/>
    <w:rsid w:val="12A6661F"/>
    <w:rsid w:val="12F52EA9"/>
    <w:rsid w:val="13526D81"/>
    <w:rsid w:val="13E9F234"/>
    <w:rsid w:val="1415E3BD"/>
    <w:rsid w:val="142CF502"/>
    <w:rsid w:val="14765B75"/>
    <w:rsid w:val="14EB74E0"/>
    <w:rsid w:val="15D7AFEF"/>
    <w:rsid w:val="1653E7B1"/>
    <w:rsid w:val="181A72F7"/>
    <w:rsid w:val="1820AB28"/>
    <w:rsid w:val="183E40D5"/>
    <w:rsid w:val="19E6A154"/>
    <w:rsid w:val="1A5A2CB0"/>
    <w:rsid w:val="1B1A7838"/>
    <w:rsid w:val="1B3A2E5C"/>
    <w:rsid w:val="1B4B3DD8"/>
    <w:rsid w:val="1B5FC110"/>
    <w:rsid w:val="1B7F910C"/>
    <w:rsid w:val="1BA3E2AE"/>
    <w:rsid w:val="1C9461CD"/>
    <w:rsid w:val="1D08DEDA"/>
    <w:rsid w:val="1D16E78F"/>
    <w:rsid w:val="1D6AC93C"/>
    <w:rsid w:val="1DA1F00A"/>
    <w:rsid w:val="1DEDA3B7"/>
    <w:rsid w:val="1DEF0A2F"/>
    <w:rsid w:val="1E06C4FA"/>
    <w:rsid w:val="1E57E5AD"/>
    <w:rsid w:val="1E619618"/>
    <w:rsid w:val="1E9F58B7"/>
    <w:rsid w:val="1F165FC8"/>
    <w:rsid w:val="1FD18B1B"/>
    <w:rsid w:val="1FF879AC"/>
    <w:rsid w:val="2001F71C"/>
    <w:rsid w:val="204DCBCF"/>
    <w:rsid w:val="2068CF25"/>
    <w:rsid w:val="213E6F8B"/>
    <w:rsid w:val="21EEBE80"/>
    <w:rsid w:val="2378CF3A"/>
    <w:rsid w:val="2413ADBA"/>
    <w:rsid w:val="24316525"/>
    <w:rsid w:val="243B1C35"/>
    <w:rsid w:val="24CDA8BA"/>
    <w:rsid w:val="250321A9"/>
    <w:rsid w:val="2535BFE4"/>
    <w:rsid w:val="25D905F3"/>
    <w:rsid w:val="25DD8DE7"/>
    <w:rsid w:val="25FCAC93"/>
    <w:rsid w:val="26323E94"/>
    <w:rsid w:val="2661638E"/>
    <w:rsid w:val="278F30C3"/>
    <w:rsid w:val="279B2509"/>
    <w:rsid w:val="27C5EE04"/>
    <w:rsid w:val="2849696F"/>
    <w:rsid w:val="28ABDFF9"/>
    <w:rsid w:val="29DE1693"/>
    <w:rsid w:val="2A2467CD"/>
    <w:rsid w:val="2A73AB42"/>
    <w:rsid w:val="2A87A7A5"/>
    <w:rsid w:val="2C136A04"/>
    <w:rsid w:val="2DC7BE54"/>
    <w:rsid w:val="2E8AE126"/>
    <w:rsid w:val="2F0357FD"/>
    <w:rsid w:val="2FA366D2"/>
    <w:rsid w:val="2FECD56B"/>
    <w:rsid w:val="305291CB"/>
    <w:rsid w:val="30F34FD8"/>
    <w:rsid w:val="31274E3F"/>
    <w:rsid w:val="315004B4"/>
    <w:rsid w:val="3163B52B"/>
    <w:rsid w:val="32167DAB"/>
    <w:rsid w:val="32F466AD"/>
    <w:rsid w:val="336D692B"/>
    <w:rsid w:val="3428B029"/>
    <w:rsid w:val="34829818"/>
    <w:rsid w:val="34FAA39B"/>
    <w:rsid w:val="354EA059"/>
    <w:rsid w:val="356441C2"/>
    <w:rsid w:val="35E1FC4B"/>
    <w:rsid w:val="3609DE3B"/>
    <w:rsid w:val="375E46D1"/>
    <w:rsid w:val="3760D0D5"/>
    <w:rsid w:val="39028308"/>
    <w:rsid w:val="3925DD2E"/>
    <w:rsid w:val="3953CA03"/>
    <w:rsid w:val="39C84F25"/>
    <w:rsid w:val="3AAB94FC"/>
    <w:rsid w:val="3C603EE2"/>
    <w:rsid w:val="3C8A8EA0"/>
    <w:rsid w:val="3C9B1B96"/>
    <w:rsid w:val="3CF7C4F8"/>
    <w:rsid w:val="3D4E43D7"/>
    <w:rsid w:val="3DAA8634"/>
    <w:rsid w:val="3EBF739B"/>
    <w:rsid w:val="3F2B2BBE"/>
    <w:rsid w:val="3F872796"/>
    <w:rsid w:val="401B780C"/>
    <w:rsid w:val="40718D88"/>
    <w:rsid w:val="412D7887"/>
    <w:rsid w:val="4173E0F8"/>
    <w:rsid w:val="42433F9C"/>
    <w:rsid w:val="4298F015"/>
    <w:rsid w:val="42B05D9D"/>
    <w:rsid w:val="43173CED"/>
    <w:rsid w:val="43208948"/>
    <w:rsid w:val="4330115A"/>
    <w:rsid w:val="4369AB94"/>
    <w:rsid w:val="4387489E"/>
    <w:rsid w:val="43A89057"/>
    <w:rsid w:val="43D43590"/>
    <w:rsid w:val="44EA6F6A"/>
    <w:rsid w:val="44EF4559"/>
    <w:rsid w:val="4550C35B"/>
    <w:rsid w:val="4565A2FD"/>
    <w:rsid w:val="45BF0EB2"/>
    <w:rsid w:val="45C9AB03"/>
    <w:rsid w:val="463DF86E"/>
    <w:rsid w:val="4649A20A"/>
    <w:rsid w:val="4663E6AA"/>
    <w:rsid w:val="46C3A425"/>
    <w:rsid w:val="47011532"/>
    <w:rsid w:val="474D7140"/>
    <w:rsid w:val="47EA1FB4"/>
    <w:rsid w:val="47F512AA"/>
    <w:rsid w:val="48188559"/>
    <w:rsid w:val="48FB30D9"/>
    <w:rsid w:val="498B750A"/>
    <w:rsid w:val="49E48502"/>
    <w:rsid w:val="4A1206CE"/>
    <w:rsid w:val="4ACDDCC7"/>
    <w:rsid w:val="4C52CC80"/>
    <w:rsid w:val="4D4F816B"/>
    <w:rsid w:val="4D5E9861"/>
    <w:rsid w:val="4DA3652B"/>
    <w:rsid w:val="4E56B721"/>
    <w:rsid w:val="4E73185E"/>
    <w:rsid w:val="4E97FAFD"/>
    <w:rsid w:val="4E9AB3F3"/>
    <w:rsid w:val="4EE28864"/>
    <w:rsid w:val="4EE6CE1F"/>
    <w:rsid w:val="4F56221E"/>
    <w:rsid w:val="509B30B7"/>
    <w:rsid w:val="509FB4FB"/>
    <w:rsid w:val="50F5B869"/>
    <w:rsid w:val="50FE5912"/>
    <w:rsid w:val="5124A68E"/>
    <w:rsid w:val="51BD3533"/>
    <w:rsid w:val="51F64801"/>
    <w:rsid w:val="52291BF1"/>
    <w:rsid w:val="52389DF5"/>
    <w:rsid w:val="52541CBC"/>
    <w:rsid w:val="52E766D2"/>
    <w:rsid w:val="536312AF"/>
    <w:rsid w:val="555051E8"/>
    <w:rsid w:val="55BDB682"/>
    <w:rsid w:val="55D15CF8"/>
    <w:rsid w:val="568BD106"/>
    <w:rsid w:val="56E835A7"/>
    <w:rsid w:val="57B68018"/>
    <w:rsid w:val="58A79993"/>
    <w:rsid w:val="58B4C230"/>
    <w:rsid w:val="59189860"/>
    <w:rsid w:val="59D1FCEF"/>
    <w:rsid w:val="5A21AE83"/>
    <w:rsid w:val="5AB16174"/>
    <w:rsid w:val="5AD1C105"/>
    <w:rsid w:val="5B0C3AB8"/>
    <w:rsid w:val="5B79F3AF"/>
    <w:rsid w:val="5BD1FD8F"/>
    <w:rsid w:val="5C09E730"/>
    <w:rsid w:val="5C83E52E"/>
    <w:rsid w:val="5C9B5A51"/>
    <w:rsid w:val="5CE28B79"/>
    <w:rsid w:val="5D1666BF"/>
    <w:rsid w:val="5D591C74"/>
    <w:rsid w:val="5D6052F8"/>
    <w:rsid w:val="5E758929"/>
    <w:rsid w:val="5EA7AEAD"/>
    <w:rsid w:val="5ED9571A"/>
    <w:rsid w:val="5EECF556"/>
    <w:rsid w:val="5F111AA2"/>
    <w:rsid w:val="5F156761"/>
    <w:rsid w:val="5FA0BA7E"/>
    <w:rsid w:val="617C9950"/>
    <w:rsid w:val="62976BC1"/>
    <w:rsid w:val="62A094EA"/>
    <w:rsid w:val="62E317CE"/>
    <w:rsid w:val="62EE2BB9"/>
    <w:rsid w:val="63F5F229"/>
    <w:rsid w:val="63FEC66C"/>
    <w:rsid w:val="64D6BED1"/>
    <w:rsid w:val="6522AB12"/>
    <w:rsid w:val="65BB0D23"/>
    <w:rsid w:val="65D63611"/>
    <w:rsid w:val="6617D1C8"/>
    <w:rsid w:val="66583BAB"/>
    <w:rsid w:val="66C03FC0"/>
    <w:rsid w:val="6731751F"/>
    <w:rsid w:val="67669F25"/>
    <w:rsid w:val="67DABD10"/>
    <w:rsid w:val="6830E19D"/>
    <w:rsid w:val="6888B8AC"/>
    <w:rsid w:val="68AF301B"/>
    <w:rsid w:val="6983DCDF"/>
    <w:rsid w:val="69C62639"/>
    <w:rsid w:val="6AD8EE86"/>
    <w:rsid w:val="6B2A78F8"/>
    <w:rsid w:val="6B3D4E67"/>
    <w:rsid w:val="6B4DB476"/>
    <w:rsid w:val="6C8ED17F"/>
    <w:rsid w:val="6D6B68A2"/>
    <w:rsid w:val="6DFD9269"/>
    <w:rsid w:val="6E073EE1"/>
    <w:rsid w:val="6E127224"/>
    <w:rsid w:val="6ED31629"/>
    <w:rsid w:val="6F0F4531"/>
    <w:rsid w:val="6F7CA4E2"/>
    <w:rsid w:val="7085D293"/>
    <w:rsid w:val="70C61D05"/>
    <w:rsid w:val="70D3B327"/>
    <w:rsid w:val="712CB887"/>
    <w:rsid w:val="715EA5BA"/>
    <w:rsid w:val="729E8B56"/>
    <w:rsid w:val="73C28627"/>
    <w:rsid w:val="742EF7BE"/>
    <w:rsid w:val="7439301B"/>
    <w:rsid w:val="75474827"/>
    <w:rsid w:val="75A225A1"/>
    <w:rsid w:val="75F17448"/>
    <w:rsid w:val="75F40C3D"/>
    <w:rsid w:val="75FDC54F"/>
    <w:rsid w:val="76456CB7"/>
    <w:rsid w:val="768FC4F4"/>
    <w:rsid w:val="77131C75"/>
    <w:rsid w:val="771CE2AF"/>
    <w:rsid w:val="777BF0F2"/>
    <w:rsid w:val="77E82E23"/>
    <w:rsid w:val="77F7EBEA"/>
    <w:rsid w:val="7805ABFF"/>
    <w:rsid w:val="78B9BA66"/>
    <w:rsid w:val="7A105F2F"/>
    <w:rsid w:val="7A93DD92"/>
    <w:rsid w:val="7AD05F8F"/>
    <w:rsid w:val="7B8B552D"/>
    <w:rsid w:val="7C793CE2"/>
    <w:rsid w:val="7D07B4B6"/>
    <w:rsid w:val="7D355543"/>
    <w:rsid w:val="7E1AF27F"/>
    <w:rsid w:val="7E2C5077"/>
    <w:rsid w:val="7E2CACA1"/>
    <w:rsid w:val="7E5CD353"/>
    <w:rsid w:val="7F736E99"/>
    <w:rsid w:val="7F7B4A11"/>
    <w:rsid w:val="7FAC3A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4BD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1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353C"/>
    <w:pPr>
      <w:ind w:left="720"/>
      <w:contextualSpacing/>
    </w:pPr>
  </w:style>
  <w:style w:type="paragraph" w:styleId="BodyText">
    <w:name w:val="Body Text"/>
    <w:basedOn w:val="Normal"/>
    <w:link w:val="BodyTextChar"/>
    <w:uiPriority w:val="1"/>
    <w:unhideWhenUsed/>
    <w:qFormat/>
    <w:rsid w:val="0029353C"/>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29353C"/>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38369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83692"/>
    <w:rPr>
      <w:sz w:val="20"/>
      <w:szCs w:val="20"/>
    </w:rPr>
  </w:style>
  <w:style w:type="character" w:styleId="EndnoteReference">
    <w:name w:val="endnote reference"/>
    <w:basedOn w:val="DefaultParagraphFont"/>
    <w:uiPriority w:val="99"/>
    <w:semiHidden/>
    <w:unhideWhenUsed/>
    <w:rsid w:val="00383692"/>
    <w:rPr>
      <w:vertAlign w:val="superscript"/>
    </w:rPr>
  </w:style>
  <w:style w:type="paragraph" w:styleId="FootnoteText">
    <w:name w:val="footnote text"/>
    <w:basedOn w:val="Normal"/>
    <w:link w:val="FootnoteTextChar"/>
    <w:uiPriority w:val="99"/>
    <w:semiHidden/>
    <w:unhideWhenUsed/>
    <w:rsid w:val="0038369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83692"/>
    <w:rPr>
      <w:sz w:val="20"/>
      <w:szCs w:val="20"/>
    </w:rPr>
  </w:style>
  <w:style w:type="character" w:styleId="FootnoteReference">
    <w:name w:val="footnote reference"/>
    <w:basedOn w:val="DefaultParagraphFont"/>
    <w:uiPriority w:val="99"/>
    <w:semiHidden/>
    <w:unhideWhenUsed/>
    <w:rsid w:val="00383692"/>
    <w:rPr>
      <w:vertAlign w:val="superscript"/>
    </w:rPr>
  </w:style>
  <w:style w:type="paragraph" w:styleId="BalloonText">
    <w:name w:val="Balloon Text"/>
    <w:basedOn w:val="Normal"/>
    <w:link w:val="BalloonTextChar"/>
    <w:uiPriority w:val="99"/>
    <w:semiHidden/>
    <w:unhideWhenUsed/>
    <w:rsid w:val="00786C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6C53"/>
    <w:rPr>
      <w:rFonts w:ascii="Tahoma" w:hAnsi="Tahoma" w:cs="Tahoma"/>
      <w:sz w:val="16"/>
      <w:szCs w:val="16"/>
    </w:rPr>
  </w:style>
  <w:style w:type="character" w:styleId="CommentReference">
    <w:name w:val="annotation reference"/>
    <w:basedOn w:val="DefaultParagraphFont"/>
    <w:uiPriority w:val="99"/>
    <w:semiHidden/>
    <w:unhideWhenUsed/>
    <w:rsid w:val="00497C4C"/>
    <w:rPr>
      <w:sz w:val="16"/>
      <w:szCs w:val="16"/>
    </w:rPr>
  </w:style>
  <w:style w:type="paragraph" w:styleId="CommentText">
    <w:name w:val="annotation text"/>
    <w:basedOn w:val="Normal"/>
    <w:link w:val="CommentTextChar"/>
    <w:uiPriority w:val="99"/>
    <w:semiHidden/>
    <w:unhideWhenUsed/>
    <w:rsid w:val="00497C4C"/>
    <w:pPr>
      <w:spacing w:line="240" w:lineRule="auto"/>
    </w:pPr>
    <w:rPr>
      <w:sz w:val="20"/>
      <w:szCs w:val="20"/>
    </w:rPr>
  </w:style>
  <w:style w:type="character" w:customStyle="1" w:styleId="CommentTextChar">
    <w:name w:val="Comment Text Char"/>
    <w:basedOn w:val="DefaultParagraphFont"/>
    <w:link w:val="CommentText"/>
    <w:uiPriority w:val="99"/>
    <w:semiHidden/>
    <w:rsid w:val="00497C4C"/>
    <w:rPr>
      <w:sz w:val="20"/>
      <w:szCs w:val="20"/>
    </w:rPr>
  </w:style>
  <w:style w:type="paragraph" w:styleId="CommentSubject">
    <w:name w:val="annotation subject"/>
    <w:basedOn w:val="CommentText"/>
    <w:next w:val="CommentText"/>
    <w:link w:val="CommentSubjectChar"/>
    <w:uiPriority w:val="99"/>
    <w:semiHidden/>
    <w:unhideWhenUsed/>
    <w:rsid w:val="00497C4C"/>
    <w:rPr>
      <w:b/>
      <w:bCs/>
    </w:rPr>
  </w:style>
  <w:style w:type="character" w:customStyle="1" w:styleId="CommentSubjectChar">
    <w:name w:val="Comment Subject Char"/>
    <w:basedOn w:val="CommentTextChar"/>
    <w:link w:val="CommentSubject"/>
    <w:uiPriority w:val="99"/>
    <w:semiHidden/>
    <w:rsid w:val="00497C4C"/>
    <w:rPr>
      <w:b/>
      <w:bCs/>
      <w:sz w:val="20"/>
      <w:szCs w:val="20"/>
    </w:rPr>
  </w:style>
  <w:style w:type="paragraph" w:styleId="PlainText">
    <w:name w:val="Plain Text"/>
    <w:basedOn w:val="Normal"/>
    <w:link w:val="PlainTextChar"/>
    <w:uiPriority w:val="99"/>
    <w:semiHidden/>
    <w:unhideWhenUsed/>
    <w:rsid w:val="00B57F72"/>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B57F72"/>
    <w:rPr>
      <w:rFonts w:ascii="Consolas" w:hAnsi="Consolas" w:cs="Consolas"/>
      <w:sz w:val="21"/>
      <w:szCs w:val="21"/>
    </w:rPr>
  </w:style>
  <w:style w:type="character" w:styleId="Hyperlink">
    <w:name w:val="Hyperlink"/>
    <w:basedOn w:val="DefaultParagraphFont"/>
    <w:uiPriority w:val="99"/>
    <w:unhideWhenUsed/>
    <w:rsid w:val="00B57F72"/>
    <w:rPr>
      <w:color w:val="0000FF"/>
      <w:u w:val="single"/>
    </w:rPr>
  </w:style>
  <w:style w:type="paragraph" w:customStyle="1" w:styleId="h-b">
    <w:name w:val="h-b"/>
    <w:basedOn w:val="Normal"/>
    <w:rsid w:val="00B57F7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B57F7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B57F72"/>
    <w:pPr>
      <w:widowControl w:val="0"/>
      <w:tabs>
        <w:tab w:val="center" w:pos="4513"/>
        <w:tab w:val="right" w:pos="9026"/>
      </w:tabs>
      <w:spacing w:after="0" w:line="240" w:lineRule="auto"/>
    </w:pPr>
    <w:rPr>
      <w:rFonts w:ascii="Calibri" w:eastAsia="Calibri" w:hAnsi="Calibri" w:cs="Times New Roman"/>
      <w:lang w:val="en-US"/>
    </w:rPr>
  </w:style>
  <w:style w:type="character" w:customStyle="1" w:styleId="HeaderChar">
    <w:name w:val="Header Char"/>
    <w:basedOn w:val="DefaultParagraphFont"/>
    <w:link w:val="Header"/>
    <w:uiPriority w:val="99"/>
    <w:rsid w:val="00B57F72"/>
    <w:rPr>
      <w:rFonts w:ascii="Calibri" w:eastAsia="Calibri" w:hAnsi="Calibri" w:cs="Times New Roman"/>
      <w:lang w:val="en-US"/>
    </w:rPr>
  </w:style>
  <w:style w:type="paragraph" w:styleId="Footer">
    <w:name w:val="footer"/>
    <w:basedOn w:val="Normal"/>
    <w:link w:val="FooterChar"/>
    <w:uiPriority w:val="99"/>
    <w:unhideWhenUsed/>
    <w:rsid w:val="00B57F72"/>
    <w:pPr>
      <w:widowControl w:val="0"/>
      <w:tabs>
        <w:tab w:val="center" w:pos="4513"/>
        <w:tab w:val="right" w:pos="9026"/>
      </w:tabs>
      <w:spacing w:after="0" w:line="240" w:lineRule="auto"/>
    </w:pPr>
    <w:rPr>
      <w:rFonts w:ascii="Calibri" w:eastAsia="Calibri" w:hAnsi="Calibri" w:cs="Times New Roman"/>
      <w:lang w:val="en-US"/>
    </w:rPr>
  </w:style>
  <w:style w:type="character" w:customStyle="1" w:styleId="FooterChar">
    <w:name w:val="Footer Char"/>
    <w:basedOn w:val="DefaultParagraphFont"/>
    <w:link w:val="Footer"/>
    <w:uiPriority w:val="99"/>
    <w:rsid w:val="00B57F72"/>
    <w:rPr>
      <w:rFonts w:ascii="Calibri" w:eastAsia="Calibri" w:hAnsi="Calibri" w:cs="Times New Roman"/>
      <w:lang w:val="en-US"/>
    </w:rPr>
  </w:style>
  <w:style w:type="character" w:styleId="Emphasis">
    <w:name w:val="Emphasis"/>
    <w:basedOn w:val="DefaultParagraphFont"/>
    <w:uiPriority w:val="20"/>
    <w:qFormat/>
    <w:rsid w:val="00B57F72"/>
    <w:rPr>
      <w:i/>
      <w:iCs/>
    </w:rPr>
  </w:style>
  <w:style w:type="paragraph" w:styleId="Revision">
    <w:name w:val="Revision"/>
    <w:hidden/>
    <w:uiPriority w:val="99"/>
    <w:semiHidden/>
    <w:rsid w:val="00B57F72"/>
    <w:pPr>
      <w:spacing w:after="0" w:line="240" w:lineRule="auto"/>
    </w:pPr>
    <w:rPr>
      <w:rFonts w:ascii="Calibri" w:eastAsia="Calibri" w:hAnsi="Calibri" w:cs="Times New Roman"/>
      <w:lang w:val="en-US"/>
    </w:rPr>
  </w:style>
  <w:style w:type="paragraph" w:styleId="NoSpacing">
    <w:name w:val="No Spacing"/>
    <w:uiPriority w:val="1"/>
    <w:qFormat/>
    <w:pPr>
      <w:spacing w:after="0" w:line="240" w:lineRule="auto"/>
    </w:pPr>
  </w:style>
  <w:style w:type="character" w:styleId="Strong">
    <w:name w:val="Strong"/>
    <w:uiPriority w:val="22"/>
    <w:qFormat/>
    <w:rsid w:val="001D796B"/>
    <w:rPr>
      <w:b/>
      <w:bCs/>
    </w:rPr>
  </w:style>
  <w:style w:type="paragraph" w:customStyle="1" w:styleId="Default">
    <w:name w:val="Default"/>
    <w:rsid w:val="009B3D73"/>
    <w:pPr>
      <w:autoSpaceDE w:val="0"/>
      <w:autoSpaceDN w:val="0"/>
      <w:adjustRightInd w:val="0"/>
      <w:spacing w:after="0" w:line="240" w:lineRule="auto"/>
    </w:pPr>
    <w:rPr>
      <w:rFonts w:ascii="Calibri" w:hAnsi="Calibri" w:cs="Calibri"/>
      <w:color w:val="000000"/>
      <w:sz w:val="24"/>
      <w:szCs w:val="24"/>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1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353C"/>
    <w:pPr>
      <w:ind w:left="720"/>
      <w:contextualSpacing/>
    </w:pPr>
  </w:style>
  <w:style w:type="paragraph" w:styleId="BodyText">
    <w:name w:val="Body Text"/>
    <w:basedOn w:val="Normal"/>
    <w:link w:val="BodyTextChar"/>
    <w:uiPriority w:val="1"/>
    <w:unhideWhenUsed/>
    <w:qFormat/>
    <w:rsid w:val="0029353C"/>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29353C"/>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38369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83692"/>
    <w:rPr>
      <w:sz w:val="20"/>
      <w:szCs w:val="20"/>
    </w:rPr>
  </w:style>
  <w:style w:type="character" w:styleId="EndnoteReference">
    <w:name w:val="endnote reference"/>
    <w:basedOn w:val="DefaultParagraphFont"/>
    <w:uiPriority w:val="99"/>
    <w:semiHidden/>
    <w:unhideWhenUsed/>
    <w:rsid w:val="00383692"/>
    <w:rPr>
      <w:vertAlign w:val="superscript"/>
    </w:rPr>
  </w:style>
  <w:style w:type="paragraph" w:styleId="FootnoteText">
    <w:name w:val="footnote text"/>
    <w:basedOn w:val="Normal"/>
    <w:link w:val="FootnoteTextChar"/>
    <w:uiPriority w:val="99"/>
    <w:semiHidden/>
    <w:unhideWhenUsed/>
    <w:rsid w:val="0038369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83692"/>
    <w:rPr>
      <w:sz w:val="20"/>
      <w:szCs w:val="20"/>
    </w:rPr>
  </w:style>
  <w:style w:type="character" w:styleId="FootnoteReference">
    <w:name w:val="footnote reference"/>
    <w:basedOn w:val="DefaultParagraphFont"/>
    <w:uiPriority w:val="99"/>
    <w:semiHidden/>
    <w:unhideWhenUsed/>
    <w:rsid w:val="00383692"/>
    <w:rPr>
      <w:vertAlign w:val="superscript"/>
    </w:rPr>
  </w:style>
  <w:style w:type="paragraph" w:styleId="BalloonText">
    <w:name w:val="Balloon Text"/>
    <w:basedOn w:val="Normal"/>
    <w:link w:val="BalloonTextChar"/>
    <w:uiPriority w:val="99"/>
    <w:semiHidden/>
    <w:unhideWhenUsed/>
    <w:rsid w:val="00786C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6C53"/>
    <w:rPr>
      <w:rFonts w:ascii="Tahoma" w:hAnsi="Tahoma" w:cs="Tahoma"/>
      <w:sz w:val="16"/>
      <w:szCs w:val="16"/>
    </w:rPr>
  </w:style>
  <w:style w:type="character" w:styleId="CommentReference">
    <w:name w:val="annotation reference"/>
    <w:basedOn w:val="DefaultParagraphFont"/>
    <w:uiPriority w:val="99"/>
    <w:semiHidden/>
    <w:unhideWhenUsed/>
    <w:rsid w:val="00497C4C"/>
    <w:rPr>
      <w:sz w:val="16"/>
      <w:szCs w:val="16"/>
    </w:rPr>
  </w:style>
  <w:style w:type="paragraph" w:styleId="CommentText">
    <w:name w:val="annotation text"/>
    <w:basedOn w:val="Normal"/>
    <w:link w:val="CommentTextChar"/>
    <w:uiPriority w:val="99"/>
    <w:semiHidden/>
    <w:unhideWhenUsed/>
    <w:rsid w:val="00497C4C"/>
    <w:pPr>
      <w:spacing w:line="240" w:lineRule="auto"/>
    </w:pPr>
    <w:rPr>
      <w:sz w:val="20"/>
      <w:szCs w:val="20"/>
    </w:rPr>
  </w:style>
  <w:style w:type="character" w:customStyle="1" w:styleId="CommentTextChar">
    <w:name w:val="Comment Text Char"/>
    <w:basedOn w:val="DefaultParagraphFont"/>
    <w:link w:val="CommentText"/>
    <w:uiPriority w:val="99"/>
    <w:semiHidden/>
    <w:rsid w:val="00497C4C"/>
    <w:rPr>
      <w:sz w:val="20"/>
      <w:szCs w:val="20"/>
    </w:rPr>
  </w:style>
  <w:style w:type="paragraph" w:styleId="CommentSubject">
    <w:name w:val="annotation subject"/>
    <w:basedOn w:val="CommentText"/>
    <w:next w:val="CommentText"/>
    <w:link w:val="CommentSubjectChar"/>
    <w:uiPriority w:val="99"/>
    <w:semiHidden/>
    <w:unhideWhenUsed/>
    <w:rsid w:val="00497C4C"/>
    <w:rPr>
      <w:b/>
      <w:bCs/>
    </w:rPr>
  </w:style>
  <w:style w:type="character" w:customStyle="1" w:styleId="CommentSubjectChar">
    <w:name w:val="Comment Subject Char"/>
    <w:basedOn w:val="CommentTextChar"/>
    <w:link w:val="CommentSubject"/>
    <w:uiPriority w:val="99"/>
    <w:semiHidden/>
    <w:rsid w:val="00497C4C"/>
    <w:rPr>
      <w:b/>
      <w:bCs/>
      <w:sz w:val="20"/>
      <w:szCs w:val="20"/>
    </w:rPr>
  </w:style>
  <w:style w:type="paragraph" w:styleId="PlainText">
    <w:name w:val="Plain Text"/>
    <w:basedOn w:val="Normal"/>
    <w:link w:val="PlainTextChar"/>
    <w:uiPriority w:val="99"/>
    <w:semiHidden/>
    <w:unhideWhenUsed/>
    <w:rsid w:val="00B57F72"/>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B57F72"/>
    <w:rPr>
      <w:rFonts w:ascii="Consolas" w:hAnsi="Consolas" w:cs="Consolas"/>
      <w:sz w:val="21"/>
      <w:szCs w:val="21"/>
    </w:rPr>
  </w:style>
  <w:style w:type="character" w:styleId="Hyperlink">
    <w:name w:val="Hyperlink"/>
    <w:basedOn w:val="DefaultParagraphFont"/>
    <w:uiPriority w:val="99"/>
    <w:unhideWhenUsed/>
    <w:rsid w:val="00B57F72"/>
    <w:rPr>
      <w:color w:val="0000FF"/>
      <w:u w:val="single"/>
    </w:rPr>
  </w:style>
  <w:style w:type="paragraph" w:customStyle="1" w:styleId="h-b">
    <w:name w:val="h-b"/>
    <w:basedOn w:val="Normal"/>
    <w:rsid w:val="00B57F7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B57F7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B57F72"/>
    <w:pPr>
      <w:widowControl w:val="0"/>
      <w:tabs>
        <w:tab w:val="center" w:pos="4513"/>
        <w:tab w:val="right" w:pos="9026"/>
      </w:tabs>
      <w:spacing w:after="0" w:line="240" w:lineRule="auto"/>
    </w:pPr>
    <w:rPr>
      <w:rFonts w:ascii="Calibri" w:eastAsia="Calibri" w:hAnsi="Calibri" w:cs="Times New Roman"/>
      <w:lang w:val="en-US"/>
    </w:rPr>
  </w:style>
  <w:style w:type="character" w:customStyle="1" w:styleId="HeaderChar">
    <w:name w:val="Header Char"/>
    <w:basedOn w:val="DefaultParagraphFont"/>
    <w:link w:val="Header"/>
    <w:uiPriority w:val="99"/>
    <w:rsid w:val="00B57F72"/>
    <w:rPr>
      <w:rFonts w:ascii="Calibri" w:eastAsia="Calibri" w:hAnsi="Calibri" w:cs="Times New Roman"/>
      <w:lang w:val="en-US"/>
    </w:rPr>
  </w:style>
  <w:style w:type="paragraph" w:styleId="Footer">
    <w:name w:val="footer"/>
    <w:basedOn w:val="Normal"/>
    <w:link w:val="FooterChar"/>
    <w:uiPriority w:val="99"/>
    <w:unhideWhenUsed/>
    <w:rsid w:val="00B57F72"/>
    <w:pPr>
      <w:widowControl w:val="0"/>
      <w:tabs>
        <w:tab w:val="center" w:pos="4513"/>
        <w:tab w:val="right" w:pos="9026"/>
      </w:tabs>
      <w:spacing w:after="0" w:line="240" w:lineRule="auto"/>
    </w:pPr>
    <w:rPr>
      <w:rFonts w:ascii="Calibri" w:eastAsia="Calibri" w:hAnsi="Calibri" w:cs="Times New Roman"/>
      <w:lang w:val="en-US"/>
    </w:rPr>
  </w:style>
  <w:style w:type="character" w:customStyle="1" w:styleId="FooterChar">
    <w:name w:val="Footer Char"/>
    <w:basedOn w:val="DefaultParagraphFont"/>
    <w:link w:val="Footer"/>
    <w:uiPriority w:val="99"/>
    <w:rsid w:val="00B57F72"/>
    <w:rPr>
      <w:rFonts w:ascii="Calibri" w:eastAsia="Calibri" w:hAnsi="Calibri" w:cs="Times New Roman"/>
      <w:lang w:val="en-US"/>
    </w:rPr>
  </w:style>
  <w:style w:type="character" w:styleId="Emphasis">
    <w:name w:val="Emphasis"/>
    <w:basedOn w:val="DefaultParagraphFont"/>
    <w:uiPriority w:val="20"/>
    <w:qFormat/>
    <w:rsid w:val="00B57F72"/>
    <w:rPr>
      <w:i/>
      <w:iCs/>
    </w:rPr>
  </w:style>
  <w:style w:type="paragraph" w:styleId="Revision">
    <w:name w:val="Revision"/>
    <w:hidden/>
    <w:uiPriority w:val="99"/>
    <w:semiHidden/>
    <w:rsid w:val="00B57F72"/>
    <w:pPr>
      <w:spacing w:after="0" w:line="240" w:lineRule="auto"/>
    </w:pPr>
    <w:rPr>
      <w:rFonts w:ascii="Calibri" w:eastAsia="Calibri" w:hAnsi="Calibri" w:cs="Times New Roman"/>
      <w:lang w:val="en-US"/>
    </w:rPr>
  </w:style>
  <w:style w:type="paragraph" w:styleId="NoSpacing">
    <w:name w:val="No Spacing"/>
    <w:uiPriority w:val="1"/>
    <w:qFormat/>
    <w:pPr>
      <w:spacing w:after="0" w:line="240" w:lineRule="auto"/>
    </w:pPr>
  </w:style>
  <w:style w:type="character" w:styleId="Strong">
    <w:name w:val="Strong"/>
    <w:uiPriority w:val="22"/>
    <w:qFormat/>
    <w:rsid w:val="001D796B"/>
    <w:rPr>
      <w:b/>
      <w:bCs/>
    </w:rPr>
  </w:style>
  <w:style w:type="paragraph" w:customStyle="1" w:styleId="Default">
    <w:name w:val="Default"/>
    <w:rsid w:val="009B3D73"/>
    <w:pPr>
      <w:autoSpaceDE w:val="0"/>
      <w:autoSpaceDN w:val="0"/>
      <w:adjustRightInd w:val="0"/>
      <w:spacing w:after="0" w:line="240" w:lineRule="auto"/>
    </w:pPr>
    <w:rPr>
      <w:rFonts w:ascii="Calibri" w:hAnsi="Calibri" w:cs="Calibri"/>
      <w:color w:val="000000"/>
      <w:sz w:val="24"/>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5955839">
      <w:bodyDiv w:val="1"/>
      <w:marLeft w:val="0"/>
      <w:marRight w:val="0"/>
      <w:marTop w:val="0"/>
      <w:marBottom w:val="0"/>
      <w:divBdr>
        <w:top w:val="none" w:sz="0" w:space="0" w:color="auto"/>
        <w:left w:val="none" w:sz="0" w:space="0" w:color="auto"/>
        <w:bottom w:val="none" w:sz="0" w:space="0" w:color="auto"/>
        <w:right w:val="none" w:sz="0" w:space="0" w:color="auto"/>
      </w:divBdr>
    </w:div>
    <w:div w:id="1722245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19E7A6-1A92-4D93-AD45-10FF32B6C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21</Pages>
  <Words>6622</Words>
  <Characters>37751</Characters>
  <Application>Microsoft Office Word</Application>
  <DocSecurity>0</DocSecurity>
  <Lines>314</Lines>
  <Paragraphs>88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IUCN</Company>
  <LinksUpToDate>false</LinksUpToDate>
  <CharactersWithSpaces>44285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Ramsar\BriggsC</dc:creator>
  <cp:lastModifiedBy>Ramsar\JenningsE</cp:lastModifiedBy>
  <cp:revision>4</cp:revision>
  <cp:lastPrinted>2017-02-20T16:10:00Z</cp:lastPrinted>
  <dcterms:created xsi:type="dcterms:W3CDTF">2017-03-07T08:50:00Z</dcterms:created>
  <dcterms:modified xsi:type="dcterms:W3CDTF">2017-03-07T08:56:00Z</dcterms:modified>
</cp:coreProperties>
</file>