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BB" w:rsidRDefault="00593DBB" w:rsidP="00DE181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593DBB" w:rsidRDefault="00C92976" w:rsidP="00DE181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1235796" wp14:editId="13E3D82E">
                <wp:extent cx="4227830" cy="640080"/>
                <wp:effectExtent l="0" t="0" r="0" b="0"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830" cy="640080"/>
                          <a:chOff x="0" y="0"/>
                          <a:chExt cx="6658" cy="1008"/>
                        </a:xfrm>
                      </wpg:grpSpPr>
                      <wpg:grpSp>
                        <wpg:cNvPr id="3" name="Group 101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6569" cy="2"/>
                            <a:chOff x="30" y="15"/>
                            <a:chExt cx="6569" cy="2"/>
                          </a:xfrm>
                        </wpg:grpSpPr>
                        <wps:wsp>
                          <wps:cNvPr id="4" name="Freeform 102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6569" cy="2"/>
                            </a:xfrm>
                            <a:custGeom>
                              <a:avLst/>
                              <a:gdLst>
                                <a:gd name="T0" fmla="*/ 0 w 6569"/>
                                <a:gd name="T1" fmla="*/ 0 h 2"/>
                                <a:gd name="T2" fmla="*/ 6569 w 65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69" h="2">
                                  <a:moveTo>
                                    <a:pt x="0" y="0"/>
                                  </a:moveTo>
                                  <a:lnTo>
                                    <a:pt x="65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9"/>
                        <wpg:cNvGrpSpPr>
                          <a:grpSpLocks/>
                        </wpg:cNvGrpSpPr>
                        <wpg:grpSpPr bwMode="auto">
                          <a:xfrm>
                            <a:off x="44" y="30"/>
                            <a:ext cx="2" cy="905"/>
                            <a:chOff x="44" y="30"/>
                            <a:chExt cx="2" cy="905"/>
                          </a:xfrm>
                        </wpg:grpSpPr>
                        <wps:wsp>
                          <wps:cNvPr id="6" name="Freeform 100"/>
                          <wps:cNvSpPr>
                            <a:spLocks/>
                          </wps:cNvSpPr>
                          <wps:spPr bwMode="auto">
                            <a:xfrm>
                              <a:off x="44" y="30"/>
                              <a:ext cx="2" cy="90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 h 905"/>
                                <a:gd name="T2" fmla="*/ 0 w 2"/>
                                <a:gd name="T3" fmla="*/ 935 h 90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05">
                                  <a:moveTo>
                                    <a:pt x="0" y="0"/>
                                  </a:moveTo>
                                  <a:lnTo>
                                    <a:pt x="0" y="90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7"/>
                        <wpg:cNvGrpSpPr>
                          <a:grpSpLocks/>
                        </wpg:cNvGrpSpPr>
                        <wpg:grpSpPr bwMode="auto">
                          <a:xfrm>
                            <a:off x="6599" y="30"/>
                            <a:ext cx="2" cy="948"/>
                            <a:chOff x="6599" y="30"/>
                            <a:chExt cx="2" cy="948"/>
                          </a:xfrm>
                        </wpg:grpSpPr>
                        <wps:wsp>
                          <wps:cNvPr id="8" name="Freeform 98"/>
                          <wps:cNvSpPr>
                            <a:spLocks/>
                          </wps:cNvSpPr>
                          <wps:spPr bwMode="auto">
                            <a:xfrm>
                              <a:off x="6599" y="30"/>
                              <a:ext cx="2" cy="94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 h 948"/>
                                <a:gd name="T2" fmla="*/ 0 w 2"/>
                                <a:gd name="T3" fmla="*/ 978 h 94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48">
                                  <a:moveTo>
                                    <a:pt x="0" y="0"/>
                                  </a:moveTo>
                                  <a:lnTo>
                                    <a:pt x="0" y="948"/>
                                  </a:lnTo>
                                </a:path>
                              </a:pathLst>
                            </a:custGeom>
                            <a:noFill/>
                            <a:ln w="37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5"/>
                        <wpg:cNvGrpSpPr>
                          <a:grpSpLocks/>
                        </wpg:cNvGrpSpPr>
                        <wpg:grpSpPr bwMode="auto">
                          <a:xfrm>
                            <a:off x="6584" y="30"/>
                            <a:ext cx="2" cy="905"/>
                            <a:chOff x="6584" y="30"/>
                            <a:chExt cx="2" cy="905"/>
                          </a:xfrm>
                        </wpg:grpSpPr>
                        <wps:wsp>
                          <wps:cNvPr id="10" name="Freeform 96"/>
                          <wps:cNvSpPr>
                            <a:spLocks/>
                          </wps:cNvSpPr>
                          <wps:spPr bwMode="auto">
                            <a:xfrm>
                              <a:off x="6584" y="30"/>
                              <a:ext cx="2" cy="90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 h 905"/>
                                <a:gd name="T2" fmla="*/ 0 w 2"/>
                                <a:gd name="T3" fmla="*/ 935 h 90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05">
                                  <a:moveTo>
                                    <a:pt x="0" y="0"/>
                                  </a:moveTo>
                                  <a:lnTo>
                                    <a:pt x="0" y="90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3"/>
                        <wpg:cNvGrpSpPr>
                          <a:grpSpLocks/>
                        </wpg:cNvGrpSpPr>
                        <wpg:grpSpPr bwMode="auto">
                          <a:xfrm>
                            <a:off x="30" y="963"/>
                            <a:ext cx="6598" cy="2"/>
                            <a:chOff x="30" y="963"/>
                            <a:chExt cx="6598" cy="2"/>
                          </a:xfrm>
                        </wpg:grpSpPr>
                        <wps:wsp>
                          <wps:cNvPr id="12" name="Freeform 94"/>
                          <wps:cNvSpPr>
                            <a:spLocks/>
                          </wps:cNvSpPr>
                          <wps:spPr bwMode="auto">
                            <a:xfrm>
                              <a:off x="30" y="963"/>
                              <a:ext cx="6598" cy="2"/>
                            </a:xfrm>
                            <a:custGeom>
                              <a:avLst/>
                              <a:gdLst>
                                <a:gd name="T0" fmla="*/ 0 w 6598"/>
                                <a:gd name="T1" fmla="*/ 0 h 2"/>
                                <a:gd name="T2" fmla="*/ 6597 w 65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98" h="2">
                                  <a:moveTo>
                                    <a:pt x="0" y="0"/>
                                  </a:moveTo>
                                  <a:lnTo>
                                    <a:pt x="659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0"/>
                        <wpg:cNvGrpSpPr>
                          <a:grpSpLocks/>
                        </wpg:cNvGrpSpPr>
                        <wpg:grpSpPr bwMode="auto">
                          <a:xfrm>
                            <a:off x="59" y="963"/>
                            <a:ext cx="6569" cy="2"/>
                            <a:chOff x="59" y="963"/>
                            <a:chExt cx="6569" cy="2"/>
                          </a:xfrm>
                        </wpg:grpSpPr>
                        <wps:wsp>
                          <wps:cNvPr id="14" name="Freeform 92"/>
                          <wps:cNvSpPr>
                            <a:spLocks/>
                          </wps:cNvSpPr>
                          <wps:spPr bwMode="auto">
                            <a:xfrm>
                              <a:off x="59" y="963"/>
                              <a:ext cx="6569" cy="2"/>
                            </a:xfrm>
                            <a:custGeom>
                              <a:avLst/>
                              <a:gdLst>
                                <a:gd name="T0" fmla="*/ 0 w 6569"/>
                                <a:gd name="T1" fmla="*/ 0 h 2"/>
                                <a:gd name="T2" fmla="*/ 6568 w 65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69" h="2">
                                  <a:moveTo>
                                    <a:pt x="0" y="0"/>
                                  </a:moveTo>
                                  <a:lnTo>
                                    <a:pt x="656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15"/>
                              <a:ext cx="6555" cy="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940" w:rsidRPr="005D4325" w:rsidRDefault="00B66940">
                                <w:pPr>
                                  <w:spacing w:before="16" w:line="276" w:lineRule="exact"/>
                                  <w:ind w:left="12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CONVENTION</w:t>
                                </w:r>
                                <w:r w:rsidRPr="005D4325">
                                  <w:rPr>
                                    <w:rFonts w:ascii="Calibr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pacing w:val="-2"/>
                                    <w:sz w:val="24"/>
                                    <w:szCs w:val="24"/>
                                  </w:rPr>
                                  <w:t>ON</w:t>
                                </w:r>
                                <w:r w:rsidRPr="005D4325">
                                  <w:rPr>
                                    <w:rFonts w:ascii="Calibr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WETLANDS</w:t>
                                </w:r>
                                <w:r w:rsidRPr="005D4325">
                                  <w:rPr>
                                    <w:rFonts w:ascii="Calibri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(Ramsar,</w:t>
                                </w:r>
                                <w:r w:rsidRPr="005D4325">
                                  <w:rPr>
                                    <w:rFonts w:ascii="Calibr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Iran,</w:t>
                                </w:r>
                                <w:r w:rsidRPr="005D4325">
                                  <w:rPr>
                                    <w:rFonts w:ascii="Calibri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1971)</w:t>
                                </w:r>
                              </w:p>
                              <w:p w:rsidR="00B66940" w:rsidRPr="005D4325" w:rsidRDefault="00B66940">
                                <w:pPr>
                                  <w:spacing w:before="8" w:line="296" w:lineRule="exact"/>
                                  <w:ind w:left="122" w:right="248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49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Meeting</w:t>
                                </w:r>
                                <w:r w:rsidRPr="005D4325">
                                  <w:rPr>
                                    <w:rFonts w:ascii="Calibr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 w:rsidRPr="005D4325">
                                  <w:rPr>
                                    <w:rFonts w:ascii="Calibri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 w:rsidRPr="005D4325">
                                  <w:rPr>
                                    <w:rFonts w:ascii="Calibri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Standing</w:t>
                                </w:r>
                                <w:r w:rsidRPr="005D4325">
                                  <w:rPr>
                                    <w:rFonts w:ascii="Calibr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Committee</w:t>
                                </w:r>
                                <w:r w:rsidRPr="005D4325">
                                  <w:rPr>
                                    <w:rFonts w:ascii="Calibri"/>
                                    <w:spacing w:val="25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z w:val="24"/>
                                    <w:szCs w:val="24"/>
                                  </w:rPr>
                                  <w:t>Punta del Este,</w:t>
                                </w:r>
                                <w:r w:rsidRPr="005D4325">
                                  <w:rPr>
                                    <w:rFonts w:ascii="Calibri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Uruguay,</w:t>
                                </w:r>
                                <w:r w:rsidRPr="005D4325">
                                  <w:rPr>
                                    <w:rFonts w:ascii="Calibri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4"/>
                                    <w:szCs w:val="24"/>
                                  </w:rPr>
                                  <w:t xml:space="preserve">1 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June</w:t>
                                </w:r>
                                <w:r w:rsidRPr="005D4325">
                                  <w:rPr>
                                    <w:rFonts w:ascii="Calibr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4325">
                                  <w:rPr>
                                    <w:rFonts w:ascii="Calibri"/>
                                    <w:spacing w:val="-1"/>
                                    <w:sz w:val="24"/>
                                    <w:szCs w:val="24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332.9pt;height:50.4pt;mso-position-horizontal-relative:char;mso-position-vertical-relative:line" coordsize="665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">
                <v:group id="Group 101" o:spid="_x0000_s1027" style="position:absolute;left:30;top:15;width:6569;height:2" coordorigin="30,15" coordsize="6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2" o:spid="_x0000_s1028" style="position:absolute;left:30;top:15;width:6569;height:2;visibility:visible;mso-wrap-style:square;v-text-anchor:top" coordsize="6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vbcQA&#10;AADaAAAADwAAAGRycy9kb3ducmV2LnhtbESPQWvCQBSE74L/YXlCb7qxiEjqJkiwoFBKY7309sy+&#10;ZkOzb0N2jWl/fbcg9DjMzDfMNh9tKwbqfeNYwXKRgCCunG64VnB+f55vQPiArLF1TAq+yUOeTSdb&#10;TLW7cUnDKdQiQtinqMCE0KVS+sqQRb9wHXH0Pl1vMUTZ11L3eItw28rHJFlLiw3HBYMdFYaqr9PV&#10;KngtBnMuxreP3c/lUjbH9cu+KyulHmbj7glEoDH8h+/tg1awgr8r8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L23EAAAA2gAAAA8AAAAAAAAAAAAAAAAAmAIAAGRycy9k&#10;b3ducmV2LnhtbFBLBQYAAAAABAAEAPUAAACJAwAAAAA=&#10;" path="m,l6569,e" filled="f" strokeweight="1.54pt">
                    <v:path arrowok="t" o:connecttype="custom" o:connectlocs="0,0;6569,0" o:connectangles="0,0"/>
                  </v:shape>
                </v:group>
                <v:group id="Group 99" o:spid="_x0000_s1029" style="position:absolute;left:44;top:30;width:2;height:905" coordorigin="44,30" coordsize="2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0" o:spid="_x0000_s1030" style="position:absolute;left:44;top:30;width:2;height:905;visibility:visible;mso-wrap-style:square;v-text-anchor:top" coordsize="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wk8MA&#10;AADaAAAADwAAAGRycy9kb3ducmV2LnhtbESPQWvCQBSE7wX/w/KEXopuGjA00VVEsFTBQ6PeH9ln&#10;Es2+DdltTP+9KxR6HGbmG2axGkwjeupcbVnB+zQCQVxYXXOp4HTcTj5AOI+ssbFMCn7JwWo5ellg&#10;pu2dv6nPfSkChF2GCirv20xKV1Rk0E1tSxy8i+0M+iC7UuoO7wFuGhlHUSIN1hwWKmxpU1Fxy3+M&#10;ghTPn0l67bcHne9318PbbB3HO6Vex8N6DsLT4P/Df+0vrSCB55V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wk8MAAADaAAAADwAAAAAAAAAAAAAAAACYAgAAZHJzL2Rv&#10;d25yZXYueG1sUEsFBgAAAAAEAAQA9QAAAIgDAAAAAA==&#10;" path="m,l,905e" filled="f" strokeweight="1.54pt">
                    <v:path arrowok="t" o:connecttype="custom" o:connectlocs="0,30;0,935" o:connectangles="0,0"/>
                  </v:shape>
                </v:group>
                <v:group id="Group 97" o:spid="_x0000_s1031" style="position:absolute;left:6599;top:30;width:2;height:948" coordorigin="6599,30" coordsize="2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8" o:spid="_x0000_s1032" style="position:absolute;left:6599;top:30;width:2;height:948;visibility:visible;mso-wrap-style:square;v-text-anchor:top" coordsize="2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9EI78A&#10;AADaAAAADwAAAGRycy9kb3ducmV2LnhtbERPS2rDMBDdF3oHMYHsajleBONaNiWkHyhZJOkBBmsq&#10;q7VGxlId5/bVIpDl4/3rdnGDmGkK1rOCTZaDIO68tmwUfJ1fn0oQISJrHDyTgisFaJvHhxor7S98&#10;pPkUjUghHCpU0Mc4VlKGrieHIfMjceK+/eQwJjgZqSe8pHA3yCLPt9Kh5dTQ40i7nrrf059TMMZZ&#10;+0PxVtpPs+9+tAlX+14qtV4tL88gIi3xLr65P7SCtDVdSTdAN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z0QjvwAAANoAAAAPAAAAAAAAAAAAAAAAAJgCAABkcnMvZG93bnJl&#10;di54bWxQSwUGAAAAAAQABAD1AAAAhAMAAAAA&#10;" path="m,l,948e" filled="f" strokeweight="2.93pt">
                    <v:path arrowok="t" o:connecttype="custom" o:connectlocs="0,30;0,978" o:connectangles="0,0"/>
                  </v:shape>
                </v:group>
                <v:group id="Group 95" o:spid="_x0000_s1033" style="position:absolute;left:6584;top:30;width:2;height:905" coordorigin="6584,30" coordsize="2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6" o:spid="_x0000_s1034" style="position:absolute;left:6584;top:30;width:2;height:905;visibility:visible;mso-wrap-style:square;v-text-anchor:top" coordsize="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JYsUA&#10;AADbAAAADwAAAGRycy9kb3ducmV2LnhtbESPQWvCQBCF74X+h2UKvRTdNFCp0VWkoFTBg6neh+yY&#10;RLOzIbvG9N87h0JvM7w3730zXw6uUT11ofZs4H2cgCIuvK25NHD8WY8+QYWIbLHxTAZ+KcBy8fw0&#10;x8z6Ox+oz2OpJIRDhgaqGNtM61BU5DCMfUss2tl3DqOsXalth3cJd41Ok2SiHdYsDRW29FVRcc1v&#10;zsAUT5vJ9NKv9zbfbS/7t49Vmm6NeX0ZVjNQkYb4b/67/ra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QlixQAAANsAAAAPAAAAAAAAAAAAAAAAAJgCAABkcnMv&#10;ZG93bnJldi54bWxQSwUGAAAAAAQABAD1AAAAigMAAAAA&#10;" path="m,l,905e" filled="f" strokeweight="1.54pt">
                    <v:path arrowok="t" o:connecttype="custom" o:connectlocs="0,30;0,935" o:connectangles="0,0"/>
                  </v:shape>
                </v:group>
                <v:group id="Group 93" o:spid="_x0000_s1035" style="position:absolute;left:30;top:963;width:6598;height:2" coordorigin="30,963" coordsize="6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4" o:spid="_x0000_s1036" style="position:absolute;left:30;top:963;width:6598;height:2;visibility:visible;mso-wrap-style:square;v-text-anchor:top" coordsize="6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kXMAA&#10;AADbAAAADwAAAGRycy9kb3ducmV2LnhtbERPS4vCMBC+C/6HMMLeNNXDItW0iCIK4mG7Ih6HZvrQ&#10;ZlKaWOu/3yws7G0+vues08E0oqfO1ZYVzGcRCOLc6ppLBZfv/XQJwnlkjY1lUvAmB2kyHq0x1vbF&#10;X9RnvhQhhF2MCirv21hKl1dk0M1sSxy4wnYGfYBdKXWHrxBuGrmIok9psObQUGFL24ryR/Y0Cu7l&#10;6brsi7o/nG86K+5yR0w7pT4mw2YFwtPg/8V/7qMO8xfw+0s4QC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YkXMAAAADbAAAADwAAAAAAAAAAAAAAAACYAgAAZHJzL2Rvd25y&#10;ZXYueG1sUEsFBgAAAAAEAAQA9QAAAIUDAAAAAA==&#10;" path="m,l6597,e" filled="f" strokeweight="2.98pt">
                    <v:path arrowok="t" o:connecttype="custom" o:connectlocs="0,0;6597,0" o:connectangles="0,0"/>
                  </v:shape>
                </v:group>
                <v:group id="Group 90" o:spid="_x0000_s1037" style="position:absolute;left:59;top:963;width:6569;height:2" coordorigin="59,963" coordsize="6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2" o:spid="_x0000_s1038" style="position:absolute;left:59;top:963;width:6569;height:2;visibility:visible;mso-wrap-style:square;v-text-anchor:top" coordsize="6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sxsEA&#10;AADbAAAADwAAAGRycy9kb3ducmV2LnhtbERPzWrCQBC+F/oOyxS8NRuLrRJdJRQVj2r6AGN2zIZm&#10;Z9PsRqNP3xUKvc3H9zuL1WAbcaHO144VjJMUBHHpdM2Vgq9i8zoD4QOyxsYxKbiRh9Xy+WmBmXZX&#10;PtDlGCoRQ9hnqMCE0GZS+tKQRZ+4ljhyZ9dZDBF2ldQdXmO4beRbmn5IizXHBoMtfRoqv4+9VdCb&#10;6fbOk7w4/JzG0xu/l/s1e6VGL0M+BxFoCP/iP/dOx/kTePw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uLMbBAAAA2wAAAA8AAAAAAAAAAAAAAAAAmAIAAGRycy9kb3du&#10;cmV2LnhtbFBLBQYAAAAABAAEAPUAAACGAwAAAAA=&#10;" path="m,l6568,e" filled="f" strokeweight="2.98pt">
                    <v:path arrowok="t" o:connecttype="custom" o:connectlocs="0,0;656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1" o:spid="_x0000_s1039" type="#_x0000_t202" style="position:absolute;left:44;top:15;width:6555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B66940" w:rsidRPr="005D4325" w:rsidRDefault="00B66940">
                          <w:pPr>
                            <w:spacing w:before="16" w:line="276" w:lineRule="exact"/>
                            <w:ind w:left="12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CONVENTION</w:t>
                          </w:r>
                          <w:r w:rsidRPr="005D4325">
                            <w:rPr>
                              <w:rFonts w:ascii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pacing w:val="-2"/>
                              <w:sz w:val="24"/>
                              <w:szCs w:val="24"/>
                            </w:rPr>
                            <w:t>ON</w:t>
                          </w:r>
                          <w:r w:rsidRPr="005D4325">
                            <w:rPr>
                              <w:rFonts w:ascii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WETLANDS</w:t>
                          </w:r>
                          <w:r w:rsidRPr="005D4325">
                            <w:rPr>
                              <w:rFonts w:ascii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(Ramsar,</w:t>
                          </w:r>
                          <w:r w:rsidRPr="005D4325">
                            <w:rPr>
                              <w:rFonts w:ascii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Iran,</w:t>
                          </w:r>
                          <w:r w:rsidRPr="005D4325">
                            <w:rPr>
                              <w:rFonts w:ascii="Calibri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1971)</w:t>
                          </w:r>
                        </w:p>
                        <w:p w:rsidR="00B66940" w:rsidRPr="005D4325" w:rsidRDefault="00B66940">
                          <w:pPr>
                            <w:spacing w:before="8" w:line="296" w:lineRule="exact"/>
                            <w:ind w:left="122" w:right="248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49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z w:val="24"/>
                              <w:szCs w:val="24"/>
                            </w:rPr>
                            <w:t>Meeting</w:t>
                          </w:r>
                          <w:r w:rsidRPr="005D4325">
                            <w:rPr>
                              <w:rFonts w:ascii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 w:rsidRPr="005D4325">
                            <w:rPr>
                              <w:rFonts w:ascii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z w:val="24"/>
                              <w:szCs w:val="24"/>
                            </w:rPr>
                            <w:t>the</w:t>
                          </w:r>
                          <w:r w:rsidRPr="005D4325">
                            <w:rPr>
                              <w:rFonts w:ascii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Standing</w:t>
                          </w:r>
                          <w:r w:rsidRPr="005D4325">
                            <w:rPr>
                              <w:rFonts w:ascii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Committee</w:t>
                          </w:r>
                          <w:r w:rsidRPr="005D4325">
                            <w:rPr>
                              <w:rFonts w:ascii="Calibri"/>
                              <w:spacing w:val="25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z w:val="24"/>
                              <w:szCs w:val="24"/>
                            </w:rPr>
                            <w:t>Punta del Este,</w:t>
                          </w:r>
                          <w:r w:rsidRPr="005D4325">
                            <w:rPr>
                              <w:rFonts w:ascii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Uruguay,</w:t>
                          </w:r>
                          <w:r w:rsidRPr="005D4325">
                            <w:rPr>
                              <w:rFonts w:ascii="Calibri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8"/>
                              <w:sz w:val="24"/>
                              <w:szCs w:val="24"/>
                            </w:rPr>
                            <w:t xml:space="preserve">1 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June</w:t>
                          </w:r>
                          <w:r w:rsidRPr="005D4325">
                            <w:rPr>
                              <w:rFonts w:ascii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4325">
                            <w:rPr>
                              <w:rFonts w:ascii="Calibri"/>
                              <w:spacing w:val="-1"/>
                              <w:sz w:val="24"/>
                              <w:szCs w:val="24"/>
                            </w:rPr>
                            <w:t>2015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93DBB" w:rsidRDefault="00593DBB" w:rsidP="00DE181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07C02" w:rsidRDefault="00507C02" w:rsidP="00507C02">
      <w:pPr>
        <w:widowControl/>
        <w:jc w:val="right"/>
        <w:rPr>
          <w:rFonts w:eastAsia="Calibri" w:cstheme="minorHAnsi"/>
          <w:b/>
          <w:sz w:val="28"/>
          <w:szCs w:val="28"/>
          <w:lang w:val="en-GB"/>
        </w:rPr>
      </w:pPr>
      <w:bookmarkStart w:id="0" w:name="DOC._SC47-21"/>
      <w:bookmarkEnd w:id="0"/>
      <w:r>
        <w:rPr>
          <w:rFonts w:eastAsia="Calibri" w:cstheme="minorHAnsi"/>
          <w:b/>
          <w:sz w:val="28"/>
          <w:szCs w:val="28"/>
          <w:lang w:val="en-GB"/>
        </w:rPr>
        <w:t>SC49-06</w:t>
      </w:r>
    </w:p>
    <w:p w:rsidR="00507C02" w:rsidRDefault="00507C02" w:rsidP="00507C0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507C02" w:rsidRPr="00507C02" w:rsidRDefault="00507C02" w:rsidP="00507C02">
      <w:pPr>
        <w:pStyle w:val="ListParagraph"/>
        <w:widowControl/>
        <w:jc w:val="center"/>
        <w:rPr>
          <w:rFonts w:eastAsia="Calibri" w:cs="Arial"/>
          <w:b/>
          <w:sz w:val="28"/>
          <w:szCs w:val="28"/>
          <w:lang w:val="en-GB"/>
        </w:rPr>
      </w:pPr>
      <w:r>
        <w:rPr>
          <w:rFonts w:eastAsia="Calibri" w:cs="Arial"/>
          <w:b/>
          <w:sz w:val="28"/>
          <w:szCs w:val="28"/>
          <w:lang w:val="en-GB"/>
        </w:rPr>
        <w:t xml:space="preserve">2014 List of </w:t>
      </w:r>
      <w:r w:rsidRPr="00507C02">
        <w:rPr>
          <w:rFonts w:eastAsia="Calibri" w:cs="Arial"/>
          <w:b/>
          <w:sz w:val="28"/>
          <w:szCs w:val="28"/>
          <w:lang w:val="en-GB"/>
        </w:rPr>
        <w:t>Consultants</w:t>
      </w:r>
    </w:p>
    <w:p w:rsidR="00F84309" w:rsidRDefault="00F84309" w:rsidP="00DE1818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:rsidR="00751046" w:rsidRDefault="00751046" w:rsidP="00DE1818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:rsidR="000E7E41" w:rsidRPr="000E7E41" w:rsidRDefault="000E7E41" w:rsidP="000E7E41">
      <w:pPr>
        <w:pStyle w:val="BodyText"/>
        <w:spacing w:before="6"/>
        <w:ind w:left="0" w:firstLine="0"/>
        <w:rPr>
          <w:rFonts w:asciiTheme="minorHAnsi" w:hAnsiTheme="minorHAnsi"/>
          <w:b/>
          <w:spacing w:val="-1"/>
        </w:rPr>
      </w:pPr>
      <w:r w:rsidRPr="000E7E41">
        <w:rPr>
          <w:rFonts w:asciiTheme="minorHAnsi" w:hAnsiTheme="minorHAnsi"/>
          <w:b/>
          <w:spacing w:val="-1"/>
        </w:rPr>
        <w:t>Introduction</w:t>
      </w:r>
    </w:p>
    <w:p w:rsidR="000E7E41" w:rsidRDefault="000E7E41" w:rsidP="000E7E41">
      <w:pPr>
        <w:pStyle w:val="BodyText"/>
        <w:spacing w:before="6"/>
        <w:ind w:left="0" w:firstLine="0"/>
        <w:rPr>
          <w:rFonts w:asciiTheme="minorHAnsi" w:hAnsiTheme="minorHAnsi"/>
          <w:spacing w:val="-1"/>
        </w:rPr>
      </w:pPr>
    </w:p>
    <w:p w:rsidR="000E7E41" w:rsidRDefault="00B1357F" w:rsidP="000E7E41">
      <w:pPr>
        <w:pStyle w:val="BodyText"/>
        <w:spacing w:before="6"/>
        <w:ind w:left="0" w:firstLine="0"/>
        <w:rPr>
          <w:rFonts w:cs="Calibri"/>
          <w:bCs/>
        </w:rPr>
      </w:pPr>
      <w:r w:rsidRPr="00C54B43">
        <w:rPr>
          <w:rFonts w:asciiTheme="minorHAnsi" w:hAnsiTheme="minorHAnsi"/>
          <w:spacing w:val="-1"/>
        </w:rPr>
        <w:t>At SC4</w:t>
      </w:r>
      <w:r w:rsidR="00C54B43" w:rsidRPr="00C54B43">
        <w:rPr>
          <w:rFonts w:asciiTheme="minorHAnsi" w:hAnsiTheme="minorHAnsi"/>
          <w:spacing w:val="-1"/>
        </w:rPr>
        <w:t>9</w:t>
      </w:r>
      <w:r w:rsidRPr="00C54B43">
        <w:rPr>
          <w:rFonts w:asciiTheme="minorHAnsi" w:hAnsiTheme="minorHAnsi"/>
          <w:spacing w:val="-1"/>
        </w:rPr>
        <w:t xml:space="preserve">, </w:t>
      </w:r>
      <w:r w:rsidR="00C54B43" w:rsidRPr="00C54B43">
        <w:rPr>
          <w:rFonts w:asciiTheme="minorHAnsi" w:hAnsiTheme="minorHAnsi"/>
          <w:spacing w:val="-1"/>
        </w:rPr>
        <w:t xml:space="preserve">it was requested that the Ramsar Secretariat provide a report of consultants used for during the year 2014. </w:t>
      </w:r>
      <w:r w:rsidR="000E7E41">
        <w:rPr>
          <w:rFonts w:cs="Calibri"/>
          <w:bCs/>
        </w:rPr>
        <w:t xml:space="preserve"> </w:t>
      </w:r>
    </w:p>
    <w:p w:rsidR="000E7E41" w:rsidRDefault="000E7E41" w:rsidP="000E7E41">
      <w:pPr>
        <w:pStyle w:val="BodyText"/>
        <w:spacing w:before="6"/>
        <w:ind w:left="0" w:firstLine="0"/>
        <w:rPr>
          <w:rFonts w:cs="Calibri"/>
          <w:bCs/>
        </w:rPr>
      </w:pPr>
    </w:p>
    <w:p w:rsidR="000E7E41" w:rsidRPr="000E7E41" w:rsidRDefault="0091126B" w:rsidP="000E7E41">
      <w:pPr>
        <w:pStyle w:val="BodyText"/>
        <w:spacing w:before="6"/>
        <w:ind w:left="0" w:firstLine="0"/>
        <w:rPr>
          <w:rFonts w:cs="Calibri"/>
          <w:b/>
          <w:bCs/>
        </w:rPr>
      </w:pPr>
      <w:r>
        <w:rPr>
          <w:rFonts w:cs="Calibri"/>
          <w:b/>
          <w:bCs/>
        </w:rPr>
        <w:t>Background</w:t>
      </w:r>
    </w:p>
    <w:p w:rsidR="000E7E41" w:rsidRDefault="000E7E41" w:rsidP="000E7E41">
      <w:pPr>
        <w:pStyle w:val="BodyText"/>
        <w:spacing w:before="6"/>
        <w:ind w:left="0" w:firstLine="0"/>
        <w:rPr>
          <w:rFonts w:cs="Calibri"/>
          <w:bCs/>
        </w:rPr>
      </w:pPr>
    </w:p>
    <w:p w:rsidR="00003DCC" w:rsidRDefault="000E7E41" w:rsidP="000E7E41">
      <w:pPr>
        <w:pStyle w:val="BodyText"/>
        <w:numPr>
          <w:ilvl w:val="0"/>
          <w:numId w:val="10"/>
        </w:numPr>
        <w:spacing w:before="6"/>
        <w:rPr>
          <w:rFonts w:cs="Calibri"/>
          <w:bCs/>
        </w:rPr>
      </w:pPr>
      <w:r>
        <w:rPr>
          <w:rFonts w:cs="Calibri"/>
          <w:bCs/>
        </w:rPr>
        <w:t xml:space="preserve">The list </w:t>
      </w:r>
      <w:r w:rsidR="0063058F">
        <w:rPr>
          <w:rFonts w:cs="Calibri"/>
          <w:bCs/>
        </w:rPr>
        <w:t xml:space="preserve">of consultants </w:t>
      </w:r>
      <w:r>
        <w:rPr>
          <w:rFonts w:cs="Calibri"/>
          <w:bCs/>
        </w:rPr>
        <w:t>does not include Small Grants.</w:t>
      </w:r>
    </w:p>
    <w:p w:rsidR="000E7E41" w:rsidRDefault="000E7E41" w:rsidP="000E7E41">
      <w:pPr>
        <w:pStyle w:val="BodyText"/>
        <w:spacing w:before="6"/>
        <w:ind w:left="720" w:firstLine="0"/>
        <w:rPr>
          <w:rFonts w:cs="Calibri"/>
          <w:bCs/>
        </w:rPr>
      </w:pPr>
    </w:p>
    <w:p w:rsidR="000E7E41" w:rsidRDefault="000E7E41" w:rsidP="000E7E41">
      <w:pPr>
        <w:pStyle w:val="BodyText"/>
        <w:numPr>
          <w:ilvl w:val="0"/>
          <w:numId w:val="10"/>
        </w:numPr>
        <w:spacing w:before="6"/>
        <w:rPr>
          <w:rFonts w:cs="Calibri"/>
          <w:bCs/>
        </w:rPr>
      </w:pPr>
      <w:r>
        <w:rPr>
          <w:rFonts w:cs="Calibri"/>
          <w:bCs/>
        </w:rPr>
        <w:t>There were 32 consultants contracted in the year 2014.</w:t>
      </w:r>
      <w:r w:rsidR="0063058F">
        <w:rPr>
          <w:rFonts w:cs="Calibri"/>
          <w:bCs/>
        </w:rPr>
        <w:t xml:space="preserve"> </w:t>
      </w:r>
      <w:r w:rsidR="00507C02">
        <w:rPr>
          <w:rFonts w:cs="Calibri"/>
          <w:bCs/>
        </w:rPr>
        <w:t>Seven</w:t>
      </w:r>
      <w:r w:rsidR="0063058F">
        <w:rPr>
          <w:rFonts w:cs="Calibri"/>
          <w:bCs/>
        </w:rPr>
        <w:t xml:space="preserve"> were contracted for core activities and 25 were contracted for non-core activities.</w:t>
      </w:r>
    </w:p>
    <w:p w:rsidR="000E7E41" w:rsidRDefault="000E7E41" w:rsidP="000E7E41">
      <w:pPr>
        <w:pStyle w:val="ListParagraph"/>
        <w:rPr>
          <w:rFonts w:cs="Calibri"/>
          <w:bCs/>
        </w:rPr>
      </w:pPr>
    </w:p>
    <w:p w:rsidR="000E7E41" w:rsidRPr="000E7E41" w:rsidRDefault="000E7E41" w:rsidP="000E7E41">
      <w:pPr>
        <w:pStyle w:val="BodyText"/>
        <w:numPr>
          <w:ilvl w:val="0"/>
          <w:numId w:val="10"/>
        </w:numPr>
        <w:spacing w:before="6"/>
        <w:rPr>
          <w:rFonts w:cs="Calibri"/>
          <w:bCs/>
        </w:rPr>
      </w:pPr>
      <w:r>
        <w:rPr>
          <w:rFonts w:cs="Calibri"/>
          <w:bCs/>
        </w:rPr>
        <w:t xml:space="preserve">The </w:t>
      </w:r>
      <w:r w:rsidR="0063058F">
        <w:rPr>
          <w:rFonts w:cs="Calibri"/>
          <w:bCs/>
        </w:rPr>
        <w:t>total cost of consultants was CHF 618,091 with the following split: CHF 102,775 for core activities and CHF 500,593 for non-core activities.</w:t>
      </w:r>
    </w:p>
    <w:p w:rsidR="0091126B" w:rsidRDefault="0091126B">
      <w:pPr>
        <w:rPr>
          <w:b/>
          <w:spacing w:val="-1"/>
        </w:rPr>
      </w:pPr>
    </w:p>
    <w:p w:rsidR="00507C02" w:rsidRDefault="00507C02">
      <w:pPr>
        <w:rPr>
          <w:b/>
          <w:spacing w:val="-1"/>
        </w:rPr>
        <w:sectPr w:rsidR="00507C02" w:rsidSect="00507C02">
          <w:headerReference w:type="default" r:id="rId9"/>
          <w:footerReference w:type="default" r:id="rId10"/>
          <w:pgSz w:w="11910" w:h="16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507C02" w:rsidRDefault="00507C02">
      <w:pPr>
        <w:rPr>
          <w:b/>
          <w:spacing w:val="-1"/>
        </w:rPr>
      </w:pPr>
    </w:p>
    <w:p w:rsidR="0091126B" w:rsidRDefault="0091126B">
      <w:pPr>
        <w:rPr>
          <w:rFonts w:ascii="Calibri" w:eastAsia="Calibri" w:hAnsi="Calibri"/>
        </w:rPr>
      </w:pPr>
      <w:r>
        <w:rPr>
          <w:b/>
          <w:spacing w:val="-1"/>
        </w:rPr>
        <w:t>List of Consultants</w:t>
      </w:r>
    </w:p>
    <w:p w:rsidR="00C54B43" w:rsidRDefault="00C54B43" w:rsidP="00C54B43">
      <w:pPr>
        <w:pStyle w:val="BodyText"/>
        <w:spacing w:before="6"/>
        <w:ind w:left="426" w:firstLine="0"/>
        <w:rPr>
          <w:rFonts w:asciiTheme="minorHAnsi" w:eastAsiaTheme="minorHAnsi" w:hAnsiTheme="minorHAnsi"/>
        </w:rPr>
      </w:pPr>
    </w:p>
    <w:p w:rsidR="000E7E41" w:rsidRPr="00003DCC" w:rsidRDefault="000E7E41" w:rsidP="000E7E41">
      <w:pPr>
        <w:pStyle w:val="BodyText"/>
        <w:spacing w:before="6"/>
        <w:ind w:left="0" w:firstLine="0"/>
        <w:rPr>
          <w:b/>
          <w:spacing w:val="-1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1278"/>
        <w:gridCol w:w="1559"/>
        <w:gridCol w:w="1418"/>
        <w:gridCol w:w="4961"/>
        <w:gridCol w:w="1134"/>
        <w:gridCol w:w="1417"/>
      </w:tblGrid>
      <w:tr w:rsidR="000E7E41" w:rsidRPr="00507C02" w:rsidTr="00507C02">
        <w:trPr>
          <w:trHeight w:val="6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E41" w:rsidRPr="00507C02" w:rsidRDefault="000E7E41" w:rsidP="00507C02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Consultant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E41" w:rsidRPr="00507C02" w:rsidRDefault="000E7E41" w:rsidP="00507C02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Contract Duration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E41" w:rsidRPr="00507C02" w:rsidRDefault="000E7E41" w:rsidP="00507C02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Contract Amount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E41" w:rsidRPr="00507C02" w:rsidRDefault="000E7E41" w:rsidP="00507C02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Contract Amount CHF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E41" w:rsidRPr="00507C02" w:rsidRDefault="000E7E41" w:rsidP="00507C02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E41" w:rsidRPr="00507C02" w:rsidRDefault="000E7E41" w:rsidP="00507C02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Contract 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E41" w:rsidRPr="00507C02" w:rsidRDefault="000E7E41" w:rsidP="00507C02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Core/Non-core Funds</w:t>
            </w:r>
          </w:p>
        </w:tc>
      </w:tr>
      <w:tr w:rsidR="0091126B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6B" w:rsidRPr="00507C02" w:rsidRDefault="0091126B" w:rsidP="00055B8E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Wetlands International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6B" w:rsidRPr="00507C02" w:rsidRDefault="0091126B" w:rsidP="00055B8E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1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6B" w:rsidRPr="00507C02" w:rsidRDefault="0091126B" w:rsidP="00055B8E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EUR 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6B" w:rsidRPr="00507C02" w:rsidRDefault="0091126B" w:rsidP="00055B8E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72,877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6B" w:rsidRPr="00507C02" w:rsidRDefault="0091126B" w:rsidP="00055B8E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Ramsar Sites Information Service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6B" w:rsidRPr="00507C02" w:rsidRDefault="0091126B" w:rsidP="00055B8E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6B" w:rsidRPr="00507C02" w:rsidRDefault="0091126B" w:rsidP="00055B8E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8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Cho, Jaeho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Deadline based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USD 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3,748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Translation English to Korean “Handbook on Best Practices for the Planning, Design and Operation of Wetland Education Centres”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Jones, Tim (DJ Environmental)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9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7,200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Rules of Procedure Support – SC47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McInnes, Rob (RM Wetlands)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7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5,600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Ramsar Training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Whalley, Peter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2 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USD 1,360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1,243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Review and adjust High Andean Wetland GEF project proposal and GEF identification form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Conteras, Manuel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15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USD 6,750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6,170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RAM to Caribe Nordeste Ramsar Site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Rivera, Alfonso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15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USD 6,750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6,170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RAM to Caribe Nordeste Ramsar Site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WCMC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Deadline based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7,500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State of the World Wetlands and their services to people factsheet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Newton, Joshua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2 months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14,000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Paper on strategy for Ramsar’s engagement in the global water waste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Pritchard, Dave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30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18,000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Review, update and rationalize guidance on issues relating to Article 3.2 of the Convention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11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Lyon, James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 months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USD 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8,227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Develop DR on strategic steps to mainstream “Integrated Framework for linking wetland conservation and wise use with poverty eradication into national and international polices.”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IUCN Eastern and Southern Africa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3 months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6,000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Preparation of a Scientific and Technical Briefing Note on invasive species and wetlands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lastRenderedPageBreak/>
              <w:t>Hislaire, Peter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Deadline based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50,000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Ramsar Strategic 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WWF Mozambique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Deadline based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30,000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Preparation of a national wetlands inventory for Mozambique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Birdlife International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Deadline based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25,000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Developing 3 RIS (Swaziland) and Combining Site Maps for Madagascar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8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Lo, Veronica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39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USD 14,625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13,368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Ensuring Efficient Delivery of Scientific and Technical Advice and Support to the Ramsar Convention (Resolution XI.16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8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Mansourian, Stephanie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36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28,800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28,800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Ensuring Efficient Delivery of Scientific and Technical Advice and Support to the Ramsar Convention (Resolution XI.16)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IUCN PACO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Deadline based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55,000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fr-FR" w:eastAsia="en-GB"/>
              </w:rPr>
            </w:pPr>
            <w:r w:rsidRPr="00507C02">
              <w:rPr>
                <w:rFonts w:eastAsia="Times New Roman" w:cs="Arial"/>
                <w:color w:val="000000"/>
                <w:lang w:val="fr-FR" w:eastAsia="en-GB"/>
              </w:rPr>
              <w:t>Designation des Zones Humides d’Importance Internationale pour l’Adhesion de l’Angola (11 RIS)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CISDL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2 years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19,600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19,600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Legal Advisory Services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D’Cruz, Rebecca (Aonyx)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100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32,000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Support the Secretariat in different Convention Processes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Kadlecik, Jan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Deadline based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10,000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Carparthian Wetland Initiative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Reardon, Vince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40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EUR 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24,292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Development and writing of content for World Wetlands Day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Non-core </w:t>
            </w:r>
          </w:p>
        </w:tc>
      </w:tr>
      <w:tr w:rsidR="000E7E41" w:rsidRPr="00507C02" w:rsidTr="00507C02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Leverington, Fiona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8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USD 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5,119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Workshop facilitation and reporting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Reardon, Vince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24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EUR 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14,575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Development of Topic/Release Plan and writing of content for Ramsar Fact Sheets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McInnes, Rob (RM Wetlands)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Deadline based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USD 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36,563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Expert Group on the Water Cycle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Butchart, Stuart (Birdlife)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11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GBP 6,336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9,549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Production of Wetland related indicators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Reardon, Vince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40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EUR 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24,292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Review of STRP Communications and Fact Sheet Authoring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bookmarkStart w:id="1" w:name="_GoBack"/>
            <w:r w:rsidRPr="00507C02">
              <w:rPr>
                <w:rFonts w:eastAsia="Times New Roman" w:cs="Arial"/>
                <w:color w:val="000000"/>
                <w:lang w:val="en-GB" w:eastAsia="en-GB"/>
              </w:rPr>
              <w:lastRenderedPageBreak/>
              <w:t>CISDL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Daily charge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15,000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s-ES" w:eastAsia="en-GB"/>
              </w:rPr>
            </w:pPr>
            <w:r w:rsidRPr="00507C02">
              <w:rPr>
                <w:rFonts w:eastAsia="Times New Roman" w:cs="Arial"/>
                <w:color w:val="000000"/>
                <w:lang w:val="es-ES" w:eastAsia="en-GB"/>
              </w:rPr>
              <w:t>Legal Brief: ICJ Costa Rica – Nicaragua Border Areas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508 Add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Core</w:t>
            </w:r>
          </w:p>
        </w:tc>
      </w:tr>
      <w:bookmarkEnd w:id="1"/>
      <w:tr w:rsidR="000E7E41" w:rsidRPr="00507C02" w:rsidTr="00507C02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CISDL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18 days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8,800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8,800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Legal services: Rules of Procedure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508 Add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Core</w:t>
            </w:r>
          </w:p>
        </w:tc>
      </w:tr>
      <w:tr w:rsidR="000E7E41" w:rsidRPr="00507C02" w:rsidTr="00507C02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Omar, Issa (NigerWet)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Deadline based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30,000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Ramsar Regional Initiatives 2013-2015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511/515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Catton, Ingrid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3 days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19,826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19,826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Interpretation services (5 interpreters)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  <w:tr w:rsidR="000E7E41" w:rsidRPr="00507C02" w:rsidTr="00507C02">
        <w:trPr>
          <w:trHeight w:val="5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Wessmar, Stefan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Deadline based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CHF 9,570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jc w:val="right"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 xml:space="preserve">            9,570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Design of promotional material (posters)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1" w:rsidRPr="00507C02" w:rsidRDefault="000E7E41" w:rsidP="000E7E41">
            <w:pPr>
              <w:widowControl/>
              <w:rPr>
                <w:rFonts w:eastAsia="Times New Roman" w:cs="Arial"/>
                <w:color w:val="000000"/>
                <w:lang w:val="en-GB" w:eastAsia="en-GB"/>
              </w:rPr>
            </w:pPr>
            <w:r w:rsidRPr="00507C02">
              <w:rPr>
                <w:rFonts w:eastAsia="Times New Roman" w:cs="Arial"/>
                <w:color w:val="000000"/>
                <w:lang w:val="en-GB" w:eastAsia="en-GB"/>
              </w:rPr>
              <w:t>Non-core</w:t>
            </w:r>
          </w:p>
        </w:tc>
      </w:tr>
    </w:tbl>
    <w:p w:rsidR="00C54B43" w:rsidRPr="00003DCC" w:rsidRDefault="00C54B43" w:rsidP="000E7E41">
      <w:pPr>
        <w:pStyle w:val="BodyText"/>
        <w:spacing w:before="6"/>
        <w:ind w:left="0" w:firstLine="0"/>
        <w:rPr>
          <w:b/>
          <w:spacing w:val="-1"/>
        </w:rPr>
      </w:pPr>
    </w:p>
    <w:sectPr w:rsidR="00C54B43" w:rsidRPr="00003DCC" w:rsidSect="00507C02">
      <w:pgSz w:w="16840" w:h="1191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64" w:rsidRDefault="00600464">
      <w:r>
        <w:separator/>
      </w:r>
    </w:p>
  </w:endnote>
  <w:endnote w:type="continuationSeparator" w:id="0">
    <w:p w:rsidR="00600464" w:rsidRDefault="0060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40" w:rsidRPr="00297222" w:rsidRDefault="00AA3498" w:rsidP="00507C02">
    <w:pPr>
      <w:pStyle w:val="Footer"/>
      <w:tabs>
        <w:tab w:val="clear" w:pos="4513"/>
        <w:tab w:val="clear" w:pos="9026"/>
        <w:tab w:val="center" w:pos="6946"/>
        <w:tab w:val="right" w:pos="14034"/>
      </w:tabs>
      <w:rPr>
        <w:sz w:val="20"/>
        <w:szCs w:val="20"/>
      </w:rPr>
    </w:pPr>
    <w:r>
      <w:rPr>
        <w:sz w:val="20"/>
        <w:szCs w:val="20"/>
      </w:rPr>
      <w:t>SC49</w:t>
    </w:r>
    <w:r w:rsidR="00507C02">
      <w:rPr>
        <w:sz w:val="20"/>
        <w:szCs w:val="20"/>
      </w:rPr>
      <w:t>-06</w:t>
    </w:r>
    <w:r w:rsidR="00B66940">
      <w:rPr>
        <w:sz w:val="20"/>
        <w:szCs w:val="20"/>
      </w:rPr>
      <w:tab/>
    </w:r>
    <w:r w:rsidR="00B66940">
      <w:rPr>
        <w:sz w:val="20"/>
        <w:szCs w:val="20"/>
      </w:rPr>
      <w:tab/>
    </w:r>
    <w:r w:rsidR="00242464" w:rsidRPr="006B6339">
      <w:rPr>
        <w:sz w:val="20"/>
        <w:szCs w:val="20"/>
      </w:rPr>
      <w:fldChar w:fldCharType="begin"/>
    </w:r>
    <w:r w:rsidR="00B66940" w:rsidRPr="006B6339">
      <w:rPr>
        <w:sz w:val="20"/>
        <w:szCs w:val="20"/>
      </w:rPr>
      <w:instrText xml:space="preserve"> PAGE   \* MERGEFORMAT </w:instrText>
    </w:r>
    <w:r w:rsidR="00242464" w:rsidRPr="006B6339">
      <w:rPr>
        <w:sz w:val="20"/>
        <w:szCs w:val="20"/>
      </w:rPr>
      <w:fldChar w:fldCharType="separate"/>
    </w:r>
    <w:r w:rsidR="00507C02">
      <w:rPr>
        <w:noProof/>
        <w:sz w:val="20"/>
        <w:szCs w:val="20"/>
      </w:rPr>
      <w:t>2</w:t>
    </w:r>
    <w:r w:rsidR="00242464" w:rsidRPr="006B633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64" w:rsidRDefault="00600464">
      <w:r>
        <w:separator/>
      </w:r>
    </w:p>
  </w:footnote>
  <w:footnote w:type="continuationSeparator" w:id="0">
    <w:p w:rsidR="00600464" w:rsidRDefault="0060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40" w:rsidRDefault="00B6694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710"/>
    <w:multiLevelType w:val="hybridMultilevel"/>
    <w:tmpl w:val="929CEAB6"/>
    <w:lvl w:ilvl="0" w:tplc="A53447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534"/>
    <w:multiLevelType w:val="hybridMultilevel"/>
    <w:tmpl w:val="AB28AFD4"/>
    <w:lvl w:ilvl="0" w:tplc="C3B6B7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BBE"/>
    <w:multiLevelType w:val="hybridMultilevel"/>
    <w:tmpl w:val="FFEEF58E"/>
    <w:lvl w:ilvl="0" w:tplc="DD56AE00">
      <w:start w:val="1"/>
      <w:numFmt w:val="decimal"/>
      <w:lvlText w:val="%1."/>
      <w:lvlJc w:val="left"/>
      <w:pPr>
        <w:ind w:left="706" w:hanging="428"/>
        <w:jc w:val="right"/>
      </w:pPr>
      <w:rPr>
        <w:rFonts w:ascii="Calibri" w:eastAsia="Calibri" w:hAnsi="Calibri" w:hint="default"/>
        <w:sz w:val="22"/>
        <w:szCs w:val="22"/>
      </w:rPr>
    </w:lvl>
    <w:lvl w:ilvl="1" w:tplc="DD7A15F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color w:val="1C1C1C"/>
        <w:w w:val="99"/>
        <w:sz w:val="20"/>
        <w:szCs w:val="20"/>
      </w:rPr>
    </w:lvl>
    <w:lvl w:ilvl="2" w:tplc="AA1A3FE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3ADC9564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4" w:tplc="92902A16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0A7A3E54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AE8A585E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 w:tplc="767017B6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8" w:tplc="1040D6BE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</w:abstractNum>
  <w:abstractNum w:abstractNumId="3">
    <w:nsid w:val="2E1F2437"/>
    <w:multiLevelType w:val="hybridMultilevel"/>
    <w:tmpl w:val="1022561C"/>
    <w:lvl w:ilvl="0" w:tplc="E92E28B0">
      <w:start w:val="1"/>
      <w:numFmt w:val="bullet"/>
      <w:lvlText w:val="-"/>
      <w:lvlJc w:val="left"/>
      <w:pPr>
        <w:ind w:left="865" w:hanging="360"/>
      </w:pPr>
      <w:rPr>
        <w:rFonts w:ascii="Garamond" w:eastAsia="Garamond" w:hAnsi="Garamond" w:hint="default"/>
        <w:sz w:val="22"/>
        <w:szCs w:val="22"/>
      </w:rPr>
    </w:lvl>
    <w:lvl w:ilvl="1" w:tplc="541AD05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666EDEEC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9EFA8860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5FC2347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AA88AADA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FA6A6492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B1C0A9A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D2D4B38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</w:abstractNum>
  <w:abstractNum w:abstractNumId="4">
    <w:nsid w:val="33D357F7"/>
    <w:multiLevelType w:val="hybridMultilevel"/>
    <w:tmpl w:val="3CC024AE"/>
    <w:lvl w:ilvl="0" w:tplc="8AF2E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7052"/>
    <w:multiLevelType w:val="hybridMultilevel"/>
    <w:tmpl w:val="EA0686A8"/>
    <w:lvl w:ilvl="0" w:tplc="5340300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6DC3"/>
    <w:multiLevelType w:val="hybridMultilevel"/>
    <w:tmpl w:val="7DDA9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57F5"/>
    <w:multiLevelType w:val="hybridMultilevel"/>
    <w:tmpl w:val="C714D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67A2"/>
    <w:multiLevelType w:val="hybridMultilevel"/>
    <w:tmpl w:val="3E98B930"/>
    <w:lvl w:ilvl="0" w:tplc="FCA03FB0">
      <w:start w:val="1"/>
      <w:numFmt w:val="upperLetter"/>
      <w:lvlText w:val="%1)"/>
      <w:lvlJc w:val="left"/>
      <w:pPr>
        <w:ind w:left="1196" w:hanging="360"/>
      </w:pPr>
      <w:rPr>
        <w:rFonts w:ascii="Calibri" w:eastAsia="Calibri" w:hAnsi="Calibri" w:cstheme="minorBidi"/>
        <w:spacing w:val="-1"/>
        <w:sz w:val="22"/>
        <w:szCs w:val="22"/>
      </w:rPr>
    </w:lvl>
    <w:lvl w:ilvl="1" w:tplc="59F0C9B6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CC1607E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29E45B88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DDA0C59E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F0F47F64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89DC39EE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D7C678EA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19DA212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9">
    <w:nsid w:val="68AD05CE"/>
    <w:multiLevelType w:val="hybridMultilevel"/>
    <w:tmpl w:val="3CC024AE"/>
    <w:lvl w:ilvl="0" w:tplc="8AF2E3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F82977"/>
    <w:multiLevelType w:val="hybridMultilevel"/>
    <w:tmpl w:val="0938FD84"/>
    <w:lvl w:ilvl="0" w:tplc="3E76CA22">
      <w:start w:val="2014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23E04F0"/>
    <w:multiLevelType w:val="hybridMultilevel"/>
    <w:tmpl w:val="1C44C76C"/>
    <w:lvl w:ilvl="0" w:tplc="F8A46A72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5C3CDE">
      <w:start w:val="1"/>
      <w:numFmt w:val="bullet"/>
      <w:lvlText w:val="-"/>
      <w:lvlJc w:val="left"/>
      <w:pPr>
        <w:ind w:left="1278" w:hanging="360"/>
      </w:pPr>
      <w:rPr>
        <w:rFonts w:ascii="Garamond" w:eastAsia="Garamond" w:hAnsi="Garamond" w:hint="default"/>
        <w:w w:val="99"/>
        <w:sz w:val="20"/>
        <w:szCs w:val="20"/>
      </w:rPr>
    </w:lvl>
    <w:lvl w:ilvl="2" w:tplc="940AD05A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9A74CFB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D910E302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692050C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C2E6EE2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7" w:tplc="514E9CD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84DC8C2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0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B"/>
    <w:rsid w:val="00003DCC"/>
    <w:rsid w:val="000143B8"/>
    <w:rsid w:val="000161F5"/>
    <w:rsid w:val="000265F5"/>
    <w:rsid w:val="00032F9E"/>
    <w:rsid w:val="00036D55"/>
    <w:rsid w:val="00037186"/>
    <w:rsid w:val="00044254"/>
    <w:rsid w:val="000A391F"/>
    <w:rsid w:val="000C4192"/>
    <w:rsid w:val="000D68C5"/>
    <w:rsid w:val="000E7E41"/>
    <w:rsid w:val="001517EC"/>
    <w:rsid w:val="00156153"/>
    <w:rsid w:val="00174CD9"/>
    <w:rsid w:val="001B2850"/>
    <w:rsid w:val="001E02DF"/>
    <w:rsid w:val="001F2D4B"/>
    <w:rsid w:val="00202292"/>
    <w:rsid w:val="00242464"/>
    <w:rsid w:val="00257F82"/>
    <w:rsid w:val="00265AB6"/>
    <w:rsid w:val="00297222"/>
    <w:rsid w:val="002E4FF9"/>
    <w:rsid w:val="003037C3"/>
    <w:rsid w:val="003067F6"/>
    <w:rsid w:val="003148C4"/>
    <w:rsid w:val="00344AFE"/>
    <w:rsid w:val="00352F8E"/>
    <w:rsid w:val="00362B5A"/>
    <w:rsid w:val="00392D40"/>
    <w:rsid w:val="003B55A9"/>
    <w:rsid w:val="004234D6"/>
    <w:rsid w:val="0042382B"/>
    <w:rsid w:val="0046254B"/>
    <w:rsid w:val="00466808"/>
    <w:rsid w:val="00490BB9"/>
    <w:rsid w:val="004A08D7"/>
    <w:rsid w:val="004E1856"/>
    <w:rsid w:val="00507C02"/>
    <w:rsid w:val="005160CA"/>
    <w:rsid w:val="00583DC8"/>
    <w:rsid w:val="00586D1C"/>
    <w:rsid w:val="00593DBB"/>
    <w:rsid w:val="00594AAF"/>
    <w:rsid w:val="00595E0E"/>
    <w:rsid w:val="005B099C"/>
    <w:rsid w:val="005B4D25"/>
    <w:rsid w:val="005D4325"/>
    <w:rsid w:val="005F2B1D"/>
    <w:rsid w:val="00600464"/>
    <w:rsid w:val="0063058F"/>
    <w:rsid w:val="0065107C"/>
    <w:rsid w:val="006931C4"/>
    <w:rsid w:val="00710743"/>
    <w:rsid w:val="007331F5"/>
    <w:rsid w:val="007361BB"/>
    <w:rsid w:val="00751046"/>
    <w:rsid w:val="0077564D"/>
    <w:rsid w:val="00775D5B"/>
    <w:rsid w:val="007A7B8B"/>
    <w:rsid w:val="007B4F7C"/>
    <w:rsid w:val="007C4D8A"/>
    <w:rsid w:val="007C795F"/>
    <w:rsid w:val="007D43D2"/>
    <w:rsid w:val="008234AE"/>
    <w:rsid w:val="00892758"/>
    <w:rsid w:val="00897A3A"/>
    <w:rsid w:val="008C1A9D"/>
    <w:rsid w:val="008C5F61"/>
    <w:rsid w:val="0091126B"/>
    <w:rsid w:val="00924063"/>
    <w:rsid w:val="009534C2"/>
    <w:rsid w:val="00984080"/>
    <w:rsid w:val="009857E8"/>
    <w:rsid w:val="00A176B9"/>
    <w:rsid w:val="00A455FE"/>
    <w:rsid w:val="00A51FED"/>
    <w:rsid w:val="00A66D67"/>
    <w:rsid w:val="00A74283"/>
    <w:rsid w:val="00A93664"/>
    <w:rsid w:val="00A93AF3"/>
    <w:rsid w:val="00AA3498"/>
    <w:rsid w:val="00AA3E13"/>
    <w:rsid w:val="00AC19BE"/>
    <w:rsid w:val="00AF53FF"/>
    <w:rsid w:val="00B1357F"/>
    <w:rsid w:val="00B30C9A"/>
    <w:rsid w:val="00B31829"/>
    <w:rsid w:val="00B549DB"/>
    <w:rsid w:val="00B54A0E"/>
    <w:rsid w:val="00B565FA"/>
    <w:rsid w:val="00B66940"/>
    <w:rsid w:val="00B70949"/>
    <w:rsid w:val="00BB69D9"/>
    <w:rsid w:val="00BD1FF7"/>
    <w:rsid w:val="00C02BBA"/>
    <w:rsid w:val="00C1047B"/>
    <w:rsid w:val="00C13000"/>
    <w:rsid w:val="00C244B4"/>
    <w:rsid w:val="00C42DAD"/>
    <w:rsid w:val="00C54B43"/>
    <w:rsid w:val="00C92976"/>
    <w:rsid w:val="00CC6B6B"/>
    <w:rsid w:val="00D26F13"/>
    <w:rsid w:val="00D41247"/>
    <w:rsid w:val="00D9638C"/>
    <w:rsid w:val="00DD4337"/>
    <w:rsid w:val="00DE1818"/>
    <w:rsid w:val="00DF1DE8"/>
    <w:rsid w:val="00E624F9"/>
    <w:rsid w:val="00E62B34"/>
    <w:rsid w:val="00E968CB"/>
    <w:rsid w:val="00F40108"/>
    <w:rsid w:val="00F64F62"/>
    <w:rsid w:val="00F84309"/>
    <w:rsid w:val="00F868A8"/>
    <w:rsid w:val="00FA5C41"/>
    <w:rsid w:val="00FA79A8"/>
    <w:rsid w:val="00FC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368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6"/>
      <w:ind w:left="119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850"/>
  </w:style>
  <w:style w:type="paragraph" w:styleId="Footer">
    <w:name w:val="footer"/>
    <w:basedOn w:val="Normal"/>
    <w:link w:val="Foot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50"/>
  </w:style>
  <w:style w:type="table" w:customStyle="1" w:styleId="TableGrid1">
    <w:name w:val="Table Grid1"/>
    <w:basedOn w:val="TableNormal"/>
    <w:next w:val="TableGrid"/>
    <w:uiPriority w:val="59"/>
    <w:rsid w:val="001E02DF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7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368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6"/>
      <w:ind w:left="119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850"/>
  </w:style>
  <w:style w:type="paragraph" w:styleId="Footer">
    <w:name w:val="footer"/>
    <w:basedOn w:val="Normal"/>
    <w:link w:val="FooterChar"/>
    <w:uiPriority w:val="99"/>
    <w:unhideWhenUsed/>
    <w:rsid w:val="001B2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50"/>
  </w:style>
  <w:style w:type="table" w:customStyle="1" w:styleId="TableGrid1">
    <w:name w:val="Table Grid1"/>
    <w:basedOn w:val="TableNormal"/>
    <w:next w:val="TableGrid"/>
    <w:uiPriority w:val="59"/>
    <w:rsid w:val="001E02DF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7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D67B-E180-4EF8-8500-B875BC57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3</cp:revision>
  <cp:lastPrinted>2015-05-19T14:13:00Z</cp:lastPrinted>
  <dcterms:created xsi:type="dcterms:W3CDTF">2015-06-03T11:07:00Z</dcterms:created>
  <dcterms:modified xsi:type="dcterms:W3CDTF">2015-06-03T11:18:00Z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2015-03-20T00:00:00Z</vt:filetime>
  </property>
</Properties>
</file>