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26A0" w14:textId="771151BA" w:rsidR="00E377F5" w:rsidRPr="00FF61F6" w:rsidRDefault="00B05362" w:rsidP="00E377F5">
      <w:pPr>
        <w:jc w:val="center"/>
        <w:rPr>
          <w:rFonts w:ascii="Calibri" w:hAnsi="Calibri"/>
          <w:b/>
          <w:sz w:val="25"/>
          <w:szCs w:val="25"/>
          <w:lang w:val="es-ES_tradnl"/>
        </w:rPr>
      </w:pPr>
      <w:bookmarkStart w:id="0" w:name="OLE_LINK1"/>
      <w:r w:rsidRPr="00FF61F6">
        <w:rPr>
          <w:noProof/>
          <w:sz w:val="25"/>
          <w:szCs w:val="25"/>
          <w:lang w:val="en-GB" w:eastAsia="en-GB"/>
        </w:rPr>
        <w:drawing>
          <wp:anchor distT="0" distB="0" distL="114300" distR="114300" simplePos="0" relativeHeight="251657728" behindDoc="0" locked="0" layoutInCell="1" allowOverlap="1" wp14:anchorId="384C51E9" wp14:editId="0AEECE50">
            <wp:simplePos x="0" y="0"/>
            <wp:positionH relativeFrom="margin">
              <wp:posOffset>-171450</wp:posOffset>
            </wp:positionH>
            <wp:positionV relativeFrom="margin">
              <wp:posOffset>-187960</wp:posOffset>
            </wp:positionV>
            <wp:extent cx="2219325" cy="955675"/>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19325" cy="955675"/>
                    </a:xfrm>
                    <a:prstGeom prst="rect">
                      <a:avLst/>
                    </a:prstGeom>
                    <a:noFill/>
                  </pic:spPr>
                </pic:pic>
              </a:graphicData>
            </a:graphic>
            <wp14:sizeRelH relativeFrom="page">
              <wp14:pctWidth>0</wp14:pctWidth>
            </wp14:sizeRelH>
            <wp14:sizeRelV relativeFrom="page">
              <wp14:pctHeight>0</wp14:pctHeight>
            </wp14:sizeRelV>
          </wp:anchor>
        </w:drawing>
      </w:r>
      <w:r w:rsidR="003277BD" w:rsidRPr="009A4741">
        <w:rPr>
          <w:rFonts w:asciiTheme="minorHAnsi" w:hAnsiTheme="minorHAnsi"/>
          <w:b/>
          <w:sz w:val="25"/>
          <w:szCs w:val="25"/>
          <w:lang w:val="es-ES_tradnl"/>
        </w:rPr>
        <w:t>12</w:t>
      </w:r>
      <w:r w:rsidR="003277BD" w:rsidRPr="009A4741">
        <w:rPr>
          <w:rFonts w:asciiTheme="minorHAnsi" w:hAnsiTheme="minorHAnsi"/>
          <w:b/>
          <w:sz w:val="25"/>
          <w:szCs w:val="25"/>
          <w:vertAlign w:val="superscript"/>
          <w:lang w:val="es-ES_tradnl"/>
        </w:rPr>
        <w:t>ª</w:t>
      </w:r>
      <w:r w:rsidR="003277BD" w:rsidRPr="009A4741">
        <w:rPr>
          <w:rFonts w:asciiTheme="minorHAnsi" w:hAnsiTheme="minorHAnsi"/>
          <w:b/>
          <w:sz w:val="25"/>
          <w:szCs w:val="25"/>
          <w:lang w:val="es-ES_tradnl"/>
        </w:rPr>
        <w:t xml:space="preserve"> Reunión de la Conferencia de las Partes en la</w:t>
      </w:r>
      <w:r w:rsidR="003277BD" w:rsidRPr="009A4741">
        <w:rPr>
          <w:rFonts w:asciiTheme="minorHAnsi" w:hAnsiTheme="minorHAnsi"/>
          <w:b/>
          <w:sz w:val="25"/>
          <w:szCs w:val="25"/>
          <w:lang w:val="es-ES_tradnl"/>
        </w:rPr>
        <w:br/>
        <w:t>Convención sobre los Humedales (Ramsar, Irán, 1971</w:t>
      </w:r>
      <w:r w:rsidR="00E377F5" w:rsidRPr="00FF61F6">
        <w:rPr>
          <w:rFonts w:ascii="Calibri" w:hAnsi="Calibri"/>
          <w:b/>
          <w:sz w:val="25"/>
          <w:szCs w:val="25"/>
          <w:lang w:val="es-ES_tradnl"/>
        </w:rPr>
        <w:t>)</w:t>
      </w:r>
    </w:p>
    <w:p w14:paraId="539787F7" w14:textId="77777777" w:rsidR="00E377F5" w:rsidRPr="00FF61F6" w:rsidRDefault="00E377F5" w:rsidP="00E377F5">
      <w:pPr>
        <w:jc w:val="center"/>
        <w:rPr>
          <w:rFonts w:ascii="Calibri" w:hAnsi="Calibri"/>
          <w:sz w:val="25"/>
          <w:szCs w:val="25"/>
          <w:lang w:val="es-ES_tradnl"/>
        </w:rPr>
      </w:pPr>
    </w:p>
    <w:p w14:paraId="7747DF46" w14:textId="639B37DE" w:rsidR="00E377F5" w:rsidRPr="00FF61F6" w:rsidRDefault="00E377F5" w:rsidP="00E377F5">
      <w:pPr>
        <w:tabs>
          <w:tab w:val="left" w:pos="3828"/>
        </w:tabs>
        <w:jc w:val="center"/>
        <w:rPr>
          <w:rFonts w:ascii="Calibri" w:hAnsi="Calibri"/>
          <w:b/>
          <w:sz w:val="25"/>
          <w:szCs w:val="25"/>
          <w:lang w:val="es-ES_tradnl"/>
        </w:rPr>
      </w:pPr>
      <w:r w:rsidRPr="00FF61F6">
        <w:rPr>
          <w:rFonts w:ascii="Calibri" w:hAnsi="Calibri"/>
          <w:b/>
          <w:sz w:val="25"/>
          <w:szCs w:val="25"/>
          <w:lang w:val="es-ES_tradnl"/>
        </w:rPr>
        <w:t>Punta del Este, Uruguay, 1</w:t>
      </w:r>
      <w:r w:rsidR="001C5E14" w:rsidRPr="00FF61F6">
        <w:rPr>
          <w:rFonts w:ascii="Calibri" w:hAnsi="Calibri"/>
          <w:b/>
          <w:sz w:val="25"/>
          <w:szCs w:val="25"/>
          <w:lang w:val="es-ES_tradnl"/>
        </w:rPr>
        <w:t xml:space="preserve"> a </w:t>
      </w:r>
      <w:r w:rsidRPr="00FF61F6">
        <w:rPr>
          <w:rFonts w:ascii="Calibri" w:hAnsi="Calibri"/>
          <w:b/>
          <w:sz w:val="25"/>
          <w:szCs w:val="25"/>
          <w:lang w:val="es-ES_tradnl"/>
        </w:rPr>
        <w:t xml:space="preserve">9 </w:t>
      </w:r>
      <w:r w:rsidR="006834A8" w:rsidRPr="00FF61F6">
        <w:rPr>
          <w:rFonts w:ascii="Calibri" w:hAnsi="Calibri"/>
          <w:b/>
          <w:sz w:val="25"/>
          <w:szCs w:val="25"/>
          <w:lang w:val="es-ES_tradnl"/>
        </w:rPr>
        <w:t>de junio de</w:t>
      </w:r>
      <w:r w:rsidRPr="00FF61F6">
        <w:rPr>
          <w:rFonts w:ascii="Calibri" w:hAnsi="Calibri"/>
          <w:b/>
          <w:sz w:val="25"/>
          <w:szCs w:val="25"/>
          <w:lang w:val="es-ES_tradnl"/>
        </w:rPr>
        <w:t xml:space="preserve"> 2015</w:t>
      </w:r>
    </w:p>
    <w:p w14:paraId="1B4D8AC0" w14:textId="77777777" w:rsidR="00E377F5" w:rsidRPr="00FF61F6" w:rsidRDefault="00E377F5" w:rsidP="00E377F5">
      <w:pPr>
        <w:rPr>
          <w:rFonts w:ascii="Calibri" w:hAnsi="Calibri"/>
          <w:lang w:val="es-ES_tradnl"/>
        </w:rPr>
      </w:pPr>
    </w:p>
    <w:p w14:paraId="08D0A738" w14:textId="77777777" w:rsidR="00E377F5" w:rsidRPr="00FF61F6" w:rsidRDefault="00E377F5" w:rsidP="00E377F5">
      <w:pPr>
        <w:rPr>
          <w:rFonts w:ascii="Calibri" w:hAnsi="Calibri"/>
          <w:lang w:val="es-ES_tradnl"/>
        </w:rPr>
      </w:pPr>
    </w:p>
    <w:p w14:paraId="47ABBD0D" w14:textId="77777777" w:rsidR="00E377F5" w:rsidRPr="00FF61F6" w:rsidRDefault="00E377F5" w:rsidP="00E377F5">
      <w:pPr>
        <w:keepNext/>
        <w:tabs>
          <w:tab w:val="left" w:pos="8264"/>
        </w:tabs>
        <w:outlineLvl w:val="0"/>
        <w:rPr>
          <w:rFonts w:ascii="Calibri" w:hAnsi="Calibri"/>
          <w:b/>
          <w:sz w:val="28"/>
          <w:szCs w:val="28"/>
          <w:lang w:val="es-ES_tradnl"/>
        </w:rPr>
      </w:pPr>
    </w:p>
    <w:p w14:paraId="22806DEC" w14:textId="18503A0A" w:rsidR="000879E8" w:rsidRPr="00FF61F6" w:rsidRDefault="0082507C" w:rsidP="00E377F5">
      <w:pPr>
        <w:ind w:right="17"/>
        <w:jc w:val="center"/>
        <w:rPr>
          <w:rFonts w:ascii="Calibri" w:hAnsi="Calibri"/>
          <w:b/>
          <w:bCs/>
          <w:sz w:val="28"/>
          <w:szCs w:val="28"/>
          <w:lang w:val="es-ES_tradnl" w:eastAsia="el-GR"/>
        </w:rPr>
      </w:pPr>
      <w:r w:rsidRPr="00FF61F6">
        <w:rPr>
          <w:rFonts w:ascii="Calibri" w:hAnsi="Calibri"/>
          <w:b/>
          <w:bCs/>
          <w:sz w:val="28"/>
          <w:szCs w:val="28"/>
          <w:lang w:val="es-ES_tradnl" w:eastAsia="el-GR"/>
        </w:rPr>
        <w:t xml:space="preserve"> </w:t>
      </w:r>
      <w:r w:rsidR="001B50A6" w:rsidRPr="00FF61F6">
        <w:rPr>
          <w:rFonts w:ascii="Calibri" w:hAnsi="Calibri"/>
          <w:b/>
          <w:bCs/>
          <w:sz w:val="28"/>
          <w:szCs w:val="28"/>
          <w:lang w:val="es-ES_tradnl" w:eastAsia="el-GR"/>
        </w:rPr>
        <w:t>I</w:t>
      </w:r>
      <w:r w:rsidR="001C5E14" w:rsidRPr="00FF61F6">
        <w:rPr>
          <w:rFonts w:ascii="Calibri" w:hAnsi="Calibri"/>
          <w:b/>
          <w:bCs/>
          <w:sz w:val="28"/>
          <w:szCs w:val="28"/>
          <w:lang w:val="es-ES_tradnl" w:eastAsia="el-GR"/>
        </w:rPr>
        <w:t>nforme de la Conferencia</w:t>
      </w:r>
    </w:p>
    <w:p w14:paraId="3E230E75" w14:textId="77777777" w:rsidR="001B50A6" w:rsidRPr="00FF61F6" w:rsidRDefault="001B50A6" w:rsidP="00E377F5">
      <w:pPr>
        <w:ind w:right="17"/>
        <w:jc w:val="center"/>
        <w:rPr>
          <w:rFonts w:ascii="Calibri" w:hAnsi="Calibri"/>
          <w:b/>
          <w:bCs/>
          <w:sz w:val="28"/>
          <w:szCs w:val="28"/>
          <w:lang w:val="es-ES_tradnl" w:eastAsia="el-GR"/>
        </w:rPr>
      </w:pPr>
    </w:p>
    <w:p w14:paraId="5A889417" w14:textId="77777777" w:rsidR="001B50A6" w:rsidRPr="00FF61F6" w:rsidRDefault="001B50A6" w:rsidP="001B50A6">
      <w:pPr>
        <w:rPr>
          <w:rFonts w:asciiTheme="minorHAnsi" w:eastAsiaTheme="minorHAnsi" w:hAnsiTheme="minorHAnsi" w:cstheme="minorBidi"/>
          <w:b/>
          <w:sz w:val="22"/>
          <w:szCs w:val="22"/>
          <w:lang w:val="es-ES_tradnl"/>
        </w:rPr>
      </w:pPr>
    </w:p>
    <w:p w14:paraId="11E2584B" w14:textId="366BB7E1" w:rsidR="001B50A6" w:rsidRPr="00FF61F6" w:rsidRDefault="001B50A6" w:rsidP="001B50A6">
      <w:pPr>
        <w:rPr>
          <w:rFonts w:asciiTheme="minorHAnsi" w:eastAsiaTheme="minorHAnsi" w:hAnsiTheme="minorHAnsi" w:cstheme="minorBidi"/>
          <w:b/>
          <w:sz w:val="22"/>
          <w:szCs w:val="22"/>
          <w:lang w:val="es-ES_tradnl"/>
        </w:rPr>
      </w:pPr>
      <w:r w:rsidRPr="00FF61F6">
        <w:rPr>
          <w:rFonts w:asciiTheme="minorHAnsi" w:eastAsiaTheme="minorHAnsi" w:hAnsiTheme="minorHAnsi" w:cstheme="minorBidi"/>
          <w:b/>
          <w:sz w:val="22"/>
          <w:szCs w:val="22"/>
          <w:lang w:val="es-ES_tradnl"/>
        </w:rPr>
        <w:t>Ceremonia de apertura – martes 2 de junio de 2015, 16:00 a 18:00 horas</w:t>
      </w:r>
    </w:p>
    <w:p w14:paraId="42825C10" w14:textId="77777777" w:rsidR="00D073C5" w:rsidRPr="00FF61F6" w:rsidRDefault="00D073C5" w:rsidP="00801D53">
      <w:pPr>
        <w:rPr>
          <w:rFonts w:asciiTheme="minorHAnsi" w:hAnsiTheme="minorHAnsi"/>
          <w:b/>
          <w:sz w:val="22"/>
          <w:szCs w:val="22"/>
          <w:lang w:val="es-ES_tradnl"/>
        </w:rPr>
      </w:pPr>
    </w:p>
    <w:p w14:paraId="1E12A49C" w14:textId="77777777" w:rsidR="00D073C5" w:rsidRPr="00FF61F6" w:rsidRDefault="001C5E14" w:rsidP="00D073C5">
      <w:pPr>
        <w:rPr>
          <w:rFonts w:asciiTheme="minorHAnsi" w:hAnsiTheme="minorHAnsi"/>
          <w:b/>
          <w:sz w:val="22"/>
          <w:szCs w:val="22"/>
          <w:lang w:val="es-ES_tradnl"/>
        </w:rPr>
      </w:pPr>
      <w:r w:rsidRPr="00FF61F6">
        <w:rPr>
          <w:rFonts w:asciiTheme="minorHAnsi" w:hAnsiTheme="minorHAnsi"/>
          <w:b/>
          <w:sz w:val="22"/>
          <w:szCs w:val="22"/>
          <w:lang w:val="es-ES_tradnl"/>
        </w:rPr>
        <w:t>Punto I del orden del día</w:t>
      </w:r>
      <w:r w:rsidR="00D073C5" w:rsidRPr="00FF61F6">
        <w:rPr>
          <w:rFonts w:asciiTheme="minorHAnsi" w:hAnsiTheme="minorHAnsi"/>
          <w:b/>
          <w:sz w:val="22"/>
          <w:szCs w:val="22"/>
          <w:lang w:val="es-ES_tradnl"/>
        </w:rPr>
        <w:t xml:space="preserve">: </w:t>
      </w:r>
      <w:r w:rsidRPr="00FF61F6">
        <w:rPr>
          <w:rFonts w:asciiTheme="minorHAnsi" w:hAnsiTheme="minorHAnsi"/>
          <w:b/>
          <w:sz w:val="22"/>
          <w:szCs w:val="22"/>
          <w:lang w:val="es-ES_tradnl"/>
        </w:rPr>
        <w:t>Apertura de la reunión</w:t>
      </w:r>
    </w:p>
    <w:p w14:paraId="4C41C37F" w14:textId="77777777" w:rsidR="00D073C5" w:rsidRPr="00FF61F6" w:rsidRDefault="001C5E14" w:rsidP="00D073C5">
      <w:pPr>
        <w:rPr>
          <w:rFonts w:asciiTheme="minorHAnsi" w:hAnsiTheme="minorHAnsi"/>
          <w:b/>
          <w:sz w:val="22"/>
          <w:szCs w:val="22"/>
          <w:lang w:val="es-ES_tradnl"/>
        </w:rPr>
      </w:pPr>
      <w:r w:rsidRPr="00FF61F6">
        <w:rPr>
          <w:rFonts w:asciiTheme="minorHAnsi" w:hAnsiTheme="minorHAnsi"/>
          <w:b/>
          <w:sz w:val="22"/>
          <w:szCs w:val="22"/>
          <w:lang w:val="es-ES_tradnl"/>
        </w:rPr>
        <w:t>Punto II del orden del día</w:t>
      </w:r>
      <w:r w:rsidR="00D073C5" w:rsidRPr="00FF61F6">
        <w:rPr>
          <w:rFonts w:asciiTheme="minorHAnsi" w:hAnsiTheme="minorHAnsi"/>
          <w:b/>
          <w:sz w:val="22"/>
          <w:szCs w:val="22"/>
          <w:lang w:val="es-ES_tradnl"/>
        </w:rPr>
        <w:t xml:space="preserve">: </w:t>
      </w:r>
      <w:r w:rsidRPr="00FF61F6">
        <w:rPr>
          <w:rFonts w:asciiTheme="minorHAnsi" w:hAnsiTheme="minorHAnsi"/>
          <w:b/>
          <w:sz w:val="22"/>
          <w:szCs w:val="22"/>
          <w:lang w:val="es-ES_tradnl"/>
        </w:rPr>
        <w:t>Declaraciones generales</w:t>
      </w:r>
    </w:p>
    <w:p w14:paraId="11F5BC47" w14:textId="77777777" w:rsidR="00801D53" w:rsidRPr="00FF61F6" w:rsidRDefault="00801D53" w:rsidP="00D073C5">
      <w:pPr>
        <w:rPr>
          <w:rFonts w:asciiTheme="minorHAnsi" w:hAnsiTheme="minorHAnsi"/>
          <w:sz w:val="22"/>
          <w:szCs w:val="22"/>
          <w:lang w:val="es-ES_tradnl"/>
        </w:rPr>
      </w:pPr>
    </w:p>
    <w:p w14:paraId="1B449ACE" w14:textId="77777777" w:rsidR="00801D53" w:rsidRPr="00FF61F6" w:rsidRDefault="001C5E14" w:rsidP="00D073C5">
      <w:pPr>
        <w:pStyle w:val="ListParagraph"/>
        <w:numPr>
          <w:ilvl w:val="0"/>
          <w:numId w:val="7"/>
        </w:numPr>
        <w:spacing w:after="0" w:line="240" w:lineRule="auto"/>
        <w:ind w:left="567" w:hanging="567"/>
        <w:rPr>
          <w:lang w:val="es-ES_tradnl"/>
        </w:rPr>
      </w:pPr>
      <w:r w:rsidRPr="00FF61F6">
        <w:rPr>
          <w:lang w:val="es-ES_tradnl"/>
        </w:rPr>
        <w:t xml:space="preserve">La representante oficial de </w:t>
      </w:r>
      <w:r w:rsidRPr="00FF61F6">
        <w:rPr>
          <w:b/>
          <w:lang w:val="es-ES_tradnl"/>
        </w:rPr>
        <w:t>Rumania</w:t>
      </w:r>
      <w:r w:rsidRPr="00FF61F6">
        <w:rPr>
          <w:lang w:val="es-ES_tradnl"/>
        </w:rPr>
        <w:t xml:space="preserve"> en la COP11, </w:t>
      </w:r>
      <w:r w:rsidRPr="00FF61F6">
        <w:rPr>
          <w:b/>
          <w:lang w:val="es-ES_tradnl"/>
        </w:rPr>
        <w:t>Doina Catrinoiu</w:t>
      </w:r>
      <w:r w:rsidRPr="00FF61F6">
        <w:rPr>
          <w:lang w:val="es-ES_tradnl"/>
        </w:rPr>
        <w:t xml:space="preserve">, Presidenta del Comité de la Conferencia, entregó la bandera de Ramsar a la representante del </w:t>
      </w:r>
      <w:r w:rsidRPr="00FF61F6">
        <w:rPr>
          <w:b/>
          <w:lang w:val="es-ES_tradnl"/>
        </w:rPr>
        <w:t>Uruguay</w:t>
      </w:r>
      <w:r w:rsidRPr="00FF61F6">
        <w:rPr>
          <w:lang w:val="es-ES_tradnl"/>
        </w:rPr>
        <w:t xml:space="preserve">, </w:t>
      </w:r>
      <w:r w:rsidRPr="00FF61F6">
        <w:rPr>
          <w:b/>
          <w:lang w:val="es-ES_tradnl"/>
        </w:rPr>
        <w:t>Eneida de León Pérez</w:t>
      </w:r>
      <w:r w:rsidRPr="00FF61F6">
        <w:rPr>
          <w:lang w:val="es-ES_tradnl"/>
        </w:rPr>
        <w:t>, Ministra de Vivienda, Ordenamiento Territorial y Medio Ambiente del Uruguay, país anfitrión de la COP12</w:t>
      </w:r>
      <w:r w:rsidR="00801D53" w:rsidRPr="00FF61F6">
        <w:rPr>
          <w:lang w:val="es-ES_tradnl"/>
        </w:rPr>
        <w:t>.</w:t>
      </w:r>
    </w:p>
    <w:p w14:paraId="31F38E5A" w14:textId="77777777" w:rsidR="00801D53" w:rsidRPr="00FF61F6" w:rsidRDefault="00801D53" w:rsidP="00D073C5">
      <w:pPr>
        <w:pStyle w:val="ListParagraph"/>
        <w:spacing w:after="0" w:line="240" w:lineRule="auto"/>
        <w:ind w:left="567" w:hanging="567"/>
        <w:rPr>
          <w:lang w:val="es-ES_tradnl"/>
        </w:rPr>
      </w:pPr>
    </w:p>
    <w:p w14:paraId="67A8F167" w14:textId="77777777" w:rsidR="00801D53" w:rsidRPr="00FF61F6" w:rsidRDefault="001C5E14" w:rsidP="00D073C5">
      <w:pPr>
        <w:pStyle w:val="ListParagraph"/>
        <w:numPr>
          <w:ilvl w:val="0"/>
          <w:numId w:val="7"/>
        </w:numPr>
        <w:spacing w:after="0" w:line="240" w:lineRule="auto"/>
        <w:ind w:left="567" w:hanging="567"/>
        <w:rPr>
          <w:lang w:val="es-ES_tradnl"/>
        </w:rPr>
      </w:pPr>
      <w:r w:rsidRPr="00FF61F6">
        <w:rPr>
          <w:lang w:val="es-ES_tradnl"/>
        </w:rPr>
        <w:t xml:space="preserve">El Ministro de Relaciones Exteriores, </w:t>
      </w:r>
      <w:r w:rsidRPr="00FF61F6">
        <w:rPr>
          <w:b/>
          <w:lang w:val="es-ES_tradnl"/>
        </w:rPr>
        <w:t>Rodolfo Nin Novoa</w:t>
      </w:r>
      <w:r w:rsidRPr="00FF61F6">
        <w:rPr>
          <w:lang w:val="es-ES_tradnl"/>
        </w:rPr>
        <w:t xml:space="preserve">, dio una cálida bienvenida a los participantes al Uruguay y señaló que un título apropiado para su discurso podría ser “La naturaleza puede vivir sin el hombre pero el hombre no puede vivir sin la naturaleza”. Afirmó que el Uruguay se tomaba muy en serio sus responsabilidades ambientales, con el lema “Uruguay Natural”, y que los humedales abarcaban el 12 % de la superficie del país, mientras que el promedio mundial era del 6 %. Se complació en informar de que el mayor humedal del país, Bañados del Este y Franja Costera, acababa de ser eliminado del Registro de Montreux gracias a una mejora del manejo asociada a una mayor sensibilización nacional sobre la importancia de la conservación de los humedales. Añadió que era un año importante para el desarrollo sostenible dado que estaba previsto acordar un nuevo conjunto de objetivos de desarrollo sostenible en una reunión de las Naciones Unidas que tendría lugar en Nueva York en septiembre. Indicó que el Gobierno del Uruguay estaba a disposición de la Conferencia para contribuir a lograr un </w:t>
      </w:r>
      <w:r w:rsidR="00D45F96" w:rsidRPr="00FF61F6">
        <w:rPr>
          <w:lang w:val="es-ES_tradnl"/>
        </w:rPr>
        <w:t xml:space="preserve">buen </w:t>
      </w:r>
      <w:r w:rsidRPr="00FF61F6">
        <w:rPr>
          <w:lang w:val="es-ES_tradnl"/>
        </w:rPr>
        <w:t>resultado</w:t>
      </w:r>
      <w:r w:rsidR="00801D53" w:rsidRPr="00FF61F6">
        <w:rPr>
          <w:lang w:val="es-ES_tradnl"/>
        </w:rPr>
        <w:t xml:space="preserve">. </w:t>
      </w:r>
    </w:p>
    <w:p w14:paraId="5741ED09" w14:textId="77777777" w:rsidR="00801D53" w:rsidRPr="00FF61F6" w:rsidRDefault="00801D53" w:rsidP="00D073C5">
      <w:pPr>
        <w:pStyle w:val="ListParagraph"/>
        <w:spacing w:after="0" w:line="240" w:lineRule="auto"/>
        <w:ind w:left="567" w:hanging="567"/>
        <w:rPr>
          <w:lang w:val="es-ES_tradnl"/>
        </w:rPr>
      </w:pPr>
    </w:p>
    <w:p w14:paraId="172F4C56" w14:textId="624D9296" w:rsidR="00801D53" w:rsidRPr="00FF61F6" w:rsidRDefault="001C5E14" w:rsidP="00D073C5">
      <w:pPr>
        <w:pStyle w:val="ListParagraph"/>
        <w:numPr>
          <w:ilvl w:val="0"/>
          <w:numId w:val="7"/>
        </w:numPr>
        <w:spacing w:after="0" w:line="240" w:lineRule="auto"/>
        <w:ind w:left="567" w:hanging="567"/>
        <w:rPr>
          <w:lang w:val="es-ES_tradnl"/>
        </w:rPr>
      </w:pPr>
      <w:r w:rsidRPr="00FF61F6">
        <w:rPr>
          <w:lang w:val="es-ES_tradnl"/>
        </w:rPr>
        <w:t>La Intendenta de Maldonado,</w:t>
      </w:r>
      <w:r w:rsidRPr="00FF61F6">
        <w:rPr>
          <w:b/>
          <w:lang w:val="es-ES_tradnl"/>
        </w:rPr>
        <w:t xml:space="preserve"> Susana Hernández</w:t>
      </w:r>
      <w:r w:rsidRPr="00FF61F6">
        <w:rPr>
          <w:lang w:val="es-ES_tradnl"/>
        </w:rPr>
        <w:t xml:space="preserve">, dio la bienvenida a los participantes a Punta del Este y explicó que, aunque el Departamento de Maldonado tenía extremos de riqueza y pobreza, se estaba </w:t>
      </w:r>
      <w:r w:rsidR="00D45F96" w:rsidRPr="00FF61F6">
        <w:rPr>
          <w:lang w:val="es-ES_tradnl"/>
        </w:rPr>
        <w:t>intentando</w:t>
      </w:r>
      <w:r w:rsidRPr="00FF61F6">
        <w:rPr>
          <w:lang w:val="es-ES_tradnl"/>
        </w:rPr>
        <w:t xml:space="preserve"> lograr un reparto óptimo de la riqueza para conseguir un mejor ambiente para todos. Señaló que el Uruguay era un país pequeño que en el pasado no había valorado sus humedales adecuadamente pero </w:t>
      </w:r>
      <w:r w:rsidR="00AA557E" w:rsidRPr="00FF61F6">
        <w:rPr>
          <w:lang w:val="es-ES_tradnl"/>
        </w:rPr>
        <w:t>ya</w:t>
      </w:r>
      <w:r w:rsidRPr="00FF61F6">
        <w:rPr>
          <w:lang w:val="es-ES_tradnl"/>
        </w:rPr>
        <w:t xml:space="preserve"> entendía su importancia ambiental, cultural, educativa y económica. Reconoció la relación entre la naturaleza y la sociedad y explicó cómo el Departamento estaba trabajando en colaboración con el gobierno nacional y otros organismos para mejorar el desarrollo sostenible de los humedales</w:t>
      </w:r>
      <w:r w:rsidR="00801D53" w:rsidRPr="00FF61F6">
        <w:rPr>
          <w:lang w:val="es-ES_tradnl"/>
        </w:rPr>
        <w:t>.</w:t>
      </w:r>
    </w:p>
    <w:p w14:paraId="0C903F76" w14:textId="77777777" w:rsidR="00801D53" w:rsidRPr="00FF61F6" w:rsidRDefault="00801D53" w:rsidP="00D073C5">
      <w:pPr>
        <w:pStyle w:val="ListParagraph"/>
        <w:spacing w:after="0" w:line="240" w:lineRule="auto"/>
        <w:ind w:left="567" w:hanging="567"/>
        <w:rPr>
          <w:lang w:val="es-ES_tradnl"/>
        </w:rPr>
      </w:pPr>
    </w:p>
    <w:p w14:paraId="14DF3888" w14:textId="1BECBCF1" w:rsidR="00801D53" w:rsidRPr="00FF61F6" w:rsidRDefault="001C5E14" w:rsidP="00D073C5">
      <w:pPr>
        <w:pStyle w:val="ListParagraph"/>
        <w:numPr>
          <w:ilvl w:val="0"/>
          <w:numId w:val="7"/>
        </w:numPr>
        <w:spacing w:after="0" w:line="240" w:lineRule="auto"/>
        <w:ind w:left="567" w:hanging="567"/>
        <w:rPr>
          <w:lang w:val="es-ES_tradnl"/>
        </w:rPr>
      </w:pPr>
      <w:r w:rsidRPr="00FF61F6">
        <w:rPr>
          <w:lang w:val="es-ES_tradnl"/>
        </w:rPr>
        <w:t xml:space="preserve">La Presidenta del Comité de la Conferencia, </w:t>
      </w:r>
      <w:r w:rsidRPr="00FF61F6">
        <w:rPr>
          <w:b/>
          <w:lang w:val="es-ES_tradnl"/>
        </w:rPr>
        <w:t>Doina Catrinoiu</w:t>
      </w:r>
      <w:r w:rsidRPr="00FF61F6">
        <w:rPr>
          <w:lang w:val="es-ES_tradnl"/>
        </w:rPr>
        <w:t xml:space="preserve">, indicó que el período entre la COP11 y la COP12 había sido muy activo y constructivo y expresó su agradecimiento a todos los que habían ayudado a su país a ejercer la función de anfitrión de la COP11 y a presidir el Comité Permanente durante el anterior trienio. Añadió que el tema de la COP12 era particularmente pertinente dada la pérdida mundial de biodiversidad y capital natural conexo y subrayó que Ramsar podía contribuir en gran medida a las discusiones sobre los nuevos objetivos de desarrollo sostenible propuestos. También puso de relieve la importancia de la </w:t>
      </w:r>
      <w:r w:rsidRPr="00FF61F6">
        <w:rPr>
          <w:lang w:val="es-ES_tradnl"/>
        </w:rPr>
        <w:lastRenderedPageBreak/>
        <w:t>siguiente reunión de la Convención Marco de las Naciones Unidas sobre el Cambio Climático y expresó la esperanza de que la reunión</w:t>
      </w:r>
      <w:r w:rsidR="00AA557E" w:rsidRPr="00FF61F6">
        <w:rPr>
          <w:lang w:val="es-ES_tradnl"/>
        </w:rPr>
        <w:t xml:space="preserve"> en curso</w:t>
      </w:r>
      <w:r w:rsidRPr="00FF61F6">
        <w:rPr>
          <w:lang w:val="es-ES_tradnl"/>
        </w:rPr>
        <w:t xml:space="preserve"> transmitiera claramente un mensaje claro sobre un futuro con bajas emisiones de carbono. Alentó a los participantes a cumplir la misión de Ramsar y deseó a todos los presentes una reunión gratificante, fructífera y agradable</w:t>
      </w:r>
      <w:r w:rsidR="00801D53" w:rsidRPr="00FF61F6">
        <w:rPr>
          <w:lang w:val="es-ES_tradnl"/>
        </w:rPr>
        <w:t>.</w:t>
      </w:r>
    </w:p>
    <w:p w14:paraId="528888C1" w14:textId="77777777" w:rsidR="00801D53" w:rsidRPr="00FF61F6" w:rsidRDefault="00801D53" w:rsidP="00D073C5">
      <w:pPr>
        <w:pStyle w:val="ListParagraph"/>
        <w:spacing w:after="0" w:line="240" w:lineRule="auto"/>
        <w:ind w:left="567" w:hanging="567"/>
        <w:rPr>
          <w:lang w:val="es-ES_tradnl"/>
        </w:rPr>
      </w:pPr>
    </w:p>
    <w:p w14:paraId="5AF33BAA" w14:textId="77777777" w:rsidR="00801D53" w:rsidRPr="00FF61F6" w:rsidRDefault="001C5E14" w:rsidP="00D073C5">
      <w:pPr>
        <w:pStyle w:val="ListParagraph"/>
        <w:numPr>
          <w:ilvl w:val="0"/>
          <w:numId w:val="7"/>
        </w:numPr>
        <w:spacing w:after="0" w:line="240" w:lineRule="auto"/>
        <w:ind w:left="567" w:hanging="567"/>
        <w:rPr>
          <w:lang w:val="es-ES_tradnl"/>
        </w:rPr>
      </w:pPr>
      <w:r w:rsidRPr="00FF61F6">
        <w:rPr>
          <w:lang w:val="es-ES_tradnl"/>
        </w:rPr>
        <w:t xml:space="preserve">La Directora General de la Unión Internacional para la Conservación de la Naturaleza (UICN), </w:t>
      </w:r>
      <w:r w:rsidRPr="00FF61F6">
        <w:rPr>
          <w:b/>
          <w:lang w:val="es-ES_tradnl"/>
        </w:rPr>
        <w:t>Inger Andersen</w:t>
      </w:r>
      <w:r w:rsidRPr="00FF61F6">
        <w:rPr>
          <w:lang w:val="es-ES_tradnl"/>
        </w:rPr>
        <w:t>, dio las gracias al país anfitrión por su cálida bienvenida. Expresó su convencimiento de que de que la COP sería un hito en el progreso de la conservación de los humedales en todo el mundo. Señaló a la atención de los presentes los alarmantes índices mundiales de la degradación y pérdida de los humedales y de su biodiversidad, señalando que la pérdida de los humedales se había cuadruplicado en los últimos cien años pero que la humanidad parecía haberse vuelto casi ciega ante la gravedad y las probables consecuencias del problema. Explicó que se estaba despilfarrando un enorme capital natural y que era necesario tomar medidas para invertir la situación. Añadió que el verdadero éxito se lograría tomando medidas a escala nacional y construyendo redes y comunidades sobre el terreno que pudieran restaurar los humedales a gran escala. Instó a la Convención y a sus asociados a convertir a Ramsar en el catalizador de un gran cambio, añadiendo que era el primero de los acuerdos multilaterales modernos sobre el medio ambiente y que era natural que tomara la iniciativa</w:t>
      </w:r>
      <w:r w:rsidR="00801D53" w:rsidRPr="00FF61F6">
        <w:rPr>
          <w:lang w:val="es-ES_tradnl"/>
        </w:rPr>
        <w:t>.</w:t>
      </w:r>
    </w:p>
    <w:p w14:paraId="4044C3A5" w14:textId="77777777" w:rsidR="00801D53" w:rsidRPr="00FF61F6" w:rsidRDefault="00801D53" w:rsidP="00D073C5">
      <w:pPr>
        <w:pStyle w:val="ListParagraph"/>
        <w:spacing w:after="0" w:line="240" w:lineRule="auto"/>
        <w:ind w:left="567" w:hanging="567"/>
        <w:rPr>
          <w:lang w:val="es-ES_tradnl"/>
        </w:rPr>
      </w:pPr>
    </w:p>
    <w:p w14:paraId="29127772" w14:textId="09BE6C64" w:rsidR="00801D53" w:rsidRPr="00FF61F6" w:rsidRDefault="001C5E14" w:rsidP="00D073C5">
      <w:pPr>
        <w:pStyle w:val="ListParagraph"/>
        <w:numPr>
          <w:ilvl w:val="0"/>
          <w:numId w:val="7"/>
        </w:numPr>
        <w:spacing w:after="0" w:line="240" w:lineRule="auto"/>
        <w:ind w:left="567" w:hanging="567"/>
        <w:rPr>
          <w:b/>
          <w:lang w:val="es-ES_tradnl"/>
        </w:rPr>
      </w:pPr>
      <w:r w:rsidRPr="00FF61F6">
        <w:rPr>
          <w:b/>
          <w:lang w:val="es-ES_tradnl"/>
        </w:rPr>
        <w:t>Jane Madgwick</w:t>
      </w:r>
      <w:r w:rsidRPr="00FF61F6">
        <w:rPr>
          <w:lang w:val="es-ES_tradnl"/>
        </w:rPr>
        <w:t>, en nombre de las Organizaciones Internacionales Asociadas (OIA</w:t>
      </w:r>
      <w:r w:rsidR="001B50A6" w:rsidRPr="00FF61F6">
        <w:rPr>
          <w:lang w:val="es-ES_tradnl"/>
        </w:rPr>
        <w:t xml:space="preserve">: </w:t>
      </w:r>
      <w:r w:rsidRPr="00FF61F6">
        <w:rPr>
          <w:lang w:val="es-ES_tradnl"/>
        </w:rPr>
        <w:t xml:space="preserve">BirdLife International, </w:t>
      </w:r>
      <w:r w:rsidR="001B50A6" w:rsidRPr="00FF61F6">
        <w:rPr>
          <w:lang w:val="es-ES_tradnl"/>
        </w:rPr>
        <w:t xml:space="preserve">la Unión Internacional para la Conservación de la Naturaleza – UICN, </w:t>
      </w:r>
      <w:r w:rsidRPr="00FF61F6">
        <w:rPr>
          <w:lang w:val="es-ES_tradnl"/>
        </w:rPr>
        <w:t>el Instituto Internacional para el Manejo del Agua, Wetlands International y</w:t>
      </w:r>
      <w:r w:rsidR="001B50A6" w:rsidRPr="00FF61F6">
        <w:rPr>
          <w:lang w:val="es-ES_tradnl"/>
        </w:rPr>
        <w:t xml:space="preserve"> el</w:t>
      </w:r>
      <w:r w:rsidRPr="00FF61F6">
        <w:rPr>
          <w:lang w:val="es-ES_tradnl"/>
        </w:rPr>
        <w:t xml:space="preserve"> WWF), expresó su agradecimiento a la COP por la oportunidad de tomar la palabra y al Gobierno del Uruguay por acoger la reunión e indicó que esperaba con interés trabajar con </w:t>
      </w:r>
      <w:r w:rsidRPr="008F7ED3">
        <w:rPr>
          <w:lang w:val="es-ES_tradnl"/>
        </w:rPr>
        <w:t>Wildfowl</w:t>
      </w:r>
      <w:r w:rsidRPr="00FF61F6">
        <w:rPr>
          <w:lang w:val="es-ES_tradnl"/>
        </w:rPr>
        <w:t xml:space="preserve"> and Wetlands Trust durante el transcurso de la reunión. Señaló a la atención de la reunión el apoyo de las OIA para ayudar a aplicar la Convención. Añadió que en la comunidad internacional estaba aumentando la sensibilización sobre la importancia de los recursos hídricos y los riesgos que entrañaba su degradación. Afirmó que el llamamiento para restaurar los humedales en todas las partes del mundo era cada vez más fuerte y celebró el ambicioso programa de la Convención para restaurar los humedales. Apuntó que los indicadores incluidos en el Plan Estratégico de Ramsar se podrían centrar más en los resultados que en los procedimientos. Acogió con especial satisfacción los proyectos de resolución sobre la acreditación de ciudades de humedales Ramsar, la protección de las necesidades hídricas de los humedales, y los humedales y la reducción del riesgo de desastres, pero opinó que el proyecto de resolución DR XII.11 sobre las turberas, el cambio climático y el uso racional podría reflejar mejor la importancia mundial de las turberas como hábitats de humedales</w:t>
      </w:r>
      <w:r w:rsidR="00801D53" w:rsidRPr="00FF61F6">
        <w:rPr>
          <w:lang w:val="es-ES_tradnl"/>
        </w:rPr>
        <w:t>.</w:t>
      </w:r>
    </w:p>
    <w:p w14:paraId="447D1679" w14:textId="77777777" w:rsidR="00801D53" w:rsidRPr="00FF61F6" w:rsidRDefault="00801D53" w:rsidP="00D073C5">
      <w:pPr>
        <w:pStyle w:val="ListParagraph"/>
        <w:spacing w:after="0" w:line="240" w:lineRule="auto"/>
        <w:ind w:left="567" w:hanging="567"/>
        <w:rPr>
          <w:b/>
          <w:lang w:val="es-ES_tradnl"/>
        </w:rPr>
      </w:pPr>
    </w:p>
    <w:p w14:paraId="0DD3F36E" w14:textId="5EA99A63" w:rsidR="00801D53" w:rsidRPr="00FF61F6" w:rsidRDefault="00917984" w:rsidP="00D073C5">
      <w:pPr>
        <w:pStyle w:val="ListParagraph"/>
        <w:numPr>
          <w:ilvl w:val="0"/>
          <w:numId w:val="7"/>
        </w:numPr>
        <w:spacing w:after="0" w:line="240" w:lineRule="auto"/>
        <w:ind w:left="567" w:hanging="567"/>
        <w:rPr>
          <w:lang w:val="es-ES_tradnl"/>
        </w:rPr>
      </w:pPr>
      <w:r w:rsidRPr="00FF61F6">
        <w:rPr>
          <w:lang w:val="es-ES_tradnl"/>
        </w:rPr>
        <w:t xml:space="preserve">El </w:t>
      </w:r>
      <w:r w:rsidRPr="00FF61F6">
        <w:rPr>
          <w:b/>
          <w:lang w:val="es-ES_tradnl"/>
        </w:rPr>
        <w:t>Secretario General</w:t>
      </w:r>
      <w:r w:rsidRPr="00FF61F6">
        <w:rPr>
          <w:lang w:val="es-ES_tradnl"/>
        </w:rPr>
        <w:t xml:space="preserve"> </w:t>
      </w:r>
      <w:r w:rsidRPr="00FF61F6">
        <w:rPr>
          <w:b/>
          <w:lang w:val="es-ES_tradnl"/>
        </w:rPr>
        <w:t>(SG)</w:t>
      </w:r>
      <w:r w:rsidRPr="00FF61F6">
        <w:rPr>
          <w:lang w:val="es-ES_tradnl"/>
        </w:rPr>
        <w:t xml:space="preserve"> de Ramsar, </w:t>
      </w:r>
      <w:r w:rsidRPr="00FF61F6">
        <w:rPr>
          <w:b/>
          <w:lang w:val="es-ES_tradnl"/>
        </w:rPr>
        <w:t xml:space="preserve">Christopher Briggs, </w:t>
      </w:r>
      <w:r w:rsidRPr="00FF61F6">
        <w:rPr>
          <w:lang w:val="es-ES_tradnl"/>
        </w:rPr>
        <w:t xml:space="preserve">dio las gracias al Gobierno del Uruguay por dar acogida a la reunión. Señaló que la definición de humedal según la Convención abarcaba mucho más que la idea general de lo que era un humedal, destacando su inmensa importancia para proporcionar bienes y servicios de los ecosistemas y señalando que se dedicaba más financiación a los humedales (según la definición de Ramsar) que a ningún otro ecosistema. También destacó los graves índices de pérdida y degradación de los humedales y de su biodiversidad. </w:t>
      </w:r>
      <w:r w:rsidR="00DA74C6" w:rsidRPr="00FF61F6">
        <w:rPr>
          <w:lang w:val="es-ES_tradnl"/>
        </w:rPr>
        <w:t>Manifestó</w:t>
      </w:r>
      <w:r w:rsidRPr="00FF61F6">
        <w:rPr>
          <w:lang w:val="es-ES_tradnl"/>
        </w:rPr>
        <w:t xml:space="preserve"> que para invertir </w:t>
      </w:r>
      <w:r w:rsidR="0018370F" w:rsidRPr="00FF61F6">
        <w:rPr>
          <w:lang w:val="es-ES_tradnl"/>
        </w:rPr>
        <w:t>esa</w:t>
      </w:r>
      <w:r w:rsidRPr="00FF61F6">
        <w:rPr>
          <w:lang w:val="es-ES_tradnl"/>
        </w:rPr>
        <w:t xml:space="preserve"> tendencia y restaurar los hábitats de humedales sería necesaria la colaboración entre todos los interesados. </w:t>
      </w:r>
      <w:r w:rsidR="00DA74C6" w:rsidRPr="00FF61F6">
        <w:rPr>
          <w:lang w:val="es-ES_tradnl"/>
        </w:rPr>
        <w:t>Indicó</w:t>
      </w:r>
      <w:r w:rsidRPr="00FF61F6">
        <w:rPr>
          <w:lang w:val="es-ES_tradnl"/>
        </w:rPr>
        <w:t xml:space="preserve"> que </w:t>
      </w:r>
      <w:r w:rsidR="0018370F" w:rsidRPr="00FF61F6">
        <w:rPr>
          <w:lang w:val="es-ES_tradnl"/>
        </w:rPr>
        <w:t>ese</w:t>
      </w:r>
      <w:r w:rsidRPr="00FF61F6">
        <w:rPr>
          <w:lang w:val="es-ES_tradnl"/>
        </w:rPr>
        <w:t xml:space="preserve"> era un tema principal del Plan Estratégico de Ramsar y que sería necesario trabajar con sectores tales como la agricultura y el desarrollo de las infraestructuras, que eran motores importantes de la pérdida de los humedales. Afirmó que el proyecto de objetivos y metas de desarrollo sostenible que se trataría en septiembre en Nueva York contenía muchas </w:t>
      </w:r>
      <w:r w:rsidRPr="00FF61F6">
        <w:rPr>
          <w:lang w:val="es-ES_tradnl"/>
        </w:rPr>
        <w:lastRenderedPageBreak/>
        <w:t>referencias explícitas al agua y a los hábitats de humedales. Añadió que la COP12 se celebraba en un momento oportuno para realizar aportaciones a dichas discusiones y que estaba convencido de que la COP sería un éxito</w:t>
      </w:r>
      <w:r w:rsidR="00801D53" w:rsidRPr="00FF61F6">
        <w:rPr>
          <w:lang w:val="es-ES_tradnl"/>
        </w:rPr>
        <w:t>.</w:t>
      </w:r>
    </w:p>
    <w:p w14:paraId="172E83C7" w14:textId="77777777" w:rsidR="00801D53" w:rsidRPr="00FF61F6" w:rsidRDefault="00801D53" w:rsidP="00D073C5">
      <w:pPr>
        <w:pStyle w:val="ListParagraph"/>
        <w:spacing w:after="0" w:line="240" w:lineRule="auto"/>
        <w:ind w:left="567" w:hanging="567"/>
        <w:rPr>
          <w:lang w:val="es-ES_tradnl"/>
        </w:rPr>
      </w:pPr>
    </w:p>
    <w:p w14:paraId="6E822156" w14:textId="3AF7EC43" w:rsidR="00801D53" w:rsidRPr="00FF61F6" w:rsidRDefault="00917984" w:rsidP="00D073C5">
      <w:pPr>
        <w:pStyle w:val="ListParagraph"/>
        <w:numPr>
          <w:ilvl w:val="0"/>
          <w:numId w:val="7"/>
        </w:numPr>
        <w:spacing w:after="0" w:line="240" w:lineRule="auto"/>
        <w:ind w:left="567" w:hanging="567"/>
        <w:rPr>
          <w:lang w:val="es-ES_tradnl"/>
        </w:rPr>
      </w:pPr>
      <w:r w:rsidRPr="00FF61F6">
        <w:rPr>
          <w:lang w:val="es-ES_tradnl"/>
        </w:rPr>
        <w:t xml:space="preserve">La Ministra de Vivienda, Ordenamiento Territorial y Medio Ambiente, </w:t>
      </w:r>
      <w:r w:rsidRPr="00FF61F6">
        <w:rPr>
          <w:b/>
          <w:lang w:val="es-ES_tradnl"/>
        </w:rPr>
        <w:t>Eneida de León Pérez,</w:t>
      </w:r>
      <w:r w:rsidRPr="00FF61F6">
        <w:rPr>
          <w:lang w:val="es-ES_tradnl"/>
        </w:rPr>
        <w:t xml:space="preserve"> dio la bienvenida a los participantes al Uruguay. Expresó su agradecimiento a todas las personas de su propio Ministerio, del Ministerio de Relaciones Exteriores y del Ministerio de Ganadería, Agricultura y Pesca que habían trabajado duro para organizar la reunión. Señaló que el Uruguay era un país pequeño pero con visión internacional y que su acogida de la actual COP demostraba su compromiso con los objetivos de Ramsar. Resumió la historia del manejo de los humedales en el Uruguay, explicando que hasta hacía relativamente poco tiempo el manejo inadecuado y la falta de entendimiento del valor de los humedales habían dado lugar a una amplia degradación. Afirmó que la situación había cambiado con la restauración de la democracia en el país y que </w:t>
      </w:r>
      <w:r w:rsidR="0018370F" w:rsidRPr="00FF61F6">
        <w:rPr>
          <w:lang w:val="es-ES_tradnl"/>
        </w:rPr>
        <w:t>ya</w:t>
      </w:r>
      <w:r w:rsidRPr="00FF61F6">
        <w:rPr>
          <w:lang w:val="es-ES_tradnl"/>
        </w:rPr>
        <w:t xml:space="preserve"> existía un verdadero compromiso con el desarrollo sostenible. Explicó que se había ejecutado un proyecto innovador sobre la producción sostenible de arroz en la parte oriental del país, que en 2014 se habían designado tres áreas protegidas nuevas que contenían humedales importantes y que una nueva legislación sobre el manejo de la tierra y el desarrollo sostenible contenía medidas para proteger los humedales y otros ecosistemas. Señaló que el país se había adherido a Ramsar en 1984, inscribiendo el humedal de Bañados del Este y Franja Costera en la lista de Ramsar. Indicó que el Uruguay tenía la intención de incluir un nuevo sitio en la Lista, el Paisaje Protegido Laguna de Rocha. También puso de relieve la voluntad del Uruguay de trabajar a escala regional con los demás países que componían la cuenca del </w:t>
      </w:r>
      <w:r w:rsidR="0018370F" w:rsidRPr="00FF61F6">
        <w:rPr>
          <w:lang w:val="es-ES_tradnl"/>
        </w:rPr>
        <w:t>R</w:t>
      </w:r>
      <w:r w:rsidRPr="00FF61F6">
        <w:rPr>
          <w:lang w:val="es-ES_tradnl"/>
        </w:rPr>
        <w:t>ío de La Plata, una de las cuencas hidrográficas más importantes del mundo</w:t>
      </w:r>
      <w:r w:rsidR="00801D53" w:rsidRPr="00FF61F6">
        <w:rPr>
          <w:lang w:val="es-ES_tradnl"/>
        </w:rPr>
        <w:t xml:space="preserve">. </w:t>
      </w:r>
    </w:p>
    <w:p w14:paraId="1145DB5A" w14:textId="77777777" w:rsidR="00801D53" w:rsidRPr="00FF61F6" w:rsidRDefault="00801D53" w:rsidP="00D073C5">
      <w:pPr>
        <w:rPr>
          <w:rFonts w:asciiTheme="minorHAnsi" w:hAnsiTheme="minorHAnsi"/>
          <w:sz w:val="22"/>
          <w:szCs w:val="22"/>
          <w:lang w:val="es-ES_tradnl"/>
        </w:rPr>
      </w:pPr>
    </w:p>
    <w:p w14:paraId="3FFCCFF5" w14:textId="77777777" w:rsidR="00801D53" w:rsidRPr="00FF61F6" w:rsidRDefault="00801D53" w:rsidP="00D073C5">
      <w:pPr>
        <w:rPr>
          <w:rFonts w:asciiTheme="minorHAnsi" w:hAnsiTheme="minorHAnsi"/>
          <w:sz w:val="22"/>
          <w:szCs w:val="22"/>
          <w:lang w:val="es-ES_tradnl"/>
        </w:rPr>
      </w:pPr>
    </w:p>
    <w:p w14:paraId="27DAC9EE" w14:textId="43B7D9CF" w:rsidR="00801D53" w:rsidRPr="00FF61F6" w:rsidRDefault="00F801FC" w:rsidP="0018370F">
      <w:pPr>
        <w:spacing w:after="160" w:line="259" w:lineRule="auto"/>
        <w:rPr>
          <w:rFonts w:asciiTheme="minorHAnsi" w:hAnsiTheme="minorHAnsi"/>
          <w:b/>
          <w:sz w:val="22"/>
          <w:szCs w:val="22"/>
          <w:lang w:val="es-ES_tradnl"/>
        </w:rPr>
      </w:pPr>
      <w:r w:rsidRPr="00FF61F6">
        <w:rPr>
          <w:rFonts w:asciiTheme="minorHAnsi" w:eastAsiaTheme="minorHAnsi" w:hAnsiTheme="minorHAnsi" w:cstheme="minorBidi"/>
          <w:b/>
          <w:sz w:val="22"/>
          <w:szCs w:val="22"/>
          <w:lang w:val="es-ES_tradnl"/>
        </w:rPr>
        <w:t>Primera sesión plenaria – miércoles 3 de junio de 2015, 10</w:t>
      </w:r>
      <w:r w:rsidR="003D1AE5" w:rsidRPr="00FF61F6">
        <w:rPr>
          <w:rFonts w:asciiTheme="minorHAnsi" w:eastAsiaTheme="minorHAnsi" w:hAnsiTheme="minorHAnsi" w:cstheme="minorBidi"/>
          <w:b/>
          <w:sz w:val="22"/>
          <w:szCs w:val="22"/>
          <w:lang w:val="es-ES_tradnl"/>
        </w:rPr>
        <w:t>:00</w:t>
      </w:r>
      <w:r w:rsidRPr="00FF61F6">
        <w:rPr>
          <w:rFonts w:asciiTheme="minorHAnsi" w:eastAsiaTheme="minorHAnsi" w:hAnsiTheme="minorHAnsi" w:cstheme="minorBidi"/>
          <w:b/>
          <w:sz w:val="22"/>
          <w:szCs w:val="22"/>
          <w:lang w:val="es-ES_tradnl"/>
        </w:rPr>
        <w:t xml:space="preserve"> a 13</w:t>
      </w:r>
      <w:r w:rsidR="003D1AE5" w:rsidRPr="00FF61F6">
        <w:rPr>
          <w:rFonts w:asciiTheme="minorHAnsi" w:eastAsiaTheme="minorHAnsi" w:hAnsiTheme="minorHAnsi" w:cstheme="minorBidi"/>
          <w:b/>
          <w:sz w:val="22"/>
          <w:szCs w:val="22"/>
          <w:lang w:val="es-ES_tradnl"/>
        </w:rPr>
        <w:t>:00</w:t>
      </w:r>
      <w:r w:rsidRPr="00FF61F6">
        <w:rPr>
          <w:rFonts w:asciiTheme="minorHAnsi" w:eastAsiaTheme="minorHAnsi" w:hAnsiTheme="minorHAnsi" w:cstheme="minorBidi"/>
          <w:b/>
          <w:sz w:val="22"/>
          <w:szCs w:val="22"/>
          <w:lang w:val="es-ES_tradnl"/>
        </w:rPr>
        <w:t xml:space="preserve"> horas</w:t>
      </w:r>
    </w:p>
    <w:p w14:paraId="0F8184E2" w14:textId="38D96F18" w:rsidR="00801D53" w:rsidRPr="00FF61F6" w:rsidRDefault="00F801FC" w:rsidP="00D073C5">
      <w:pPr>
        <w:pStyle w:val="ListParagraph"/>
        <w:numPr>
          <w:ilvl w:val="0"/>
          <w:numId w:val="7"/>
        </w:numPr>
        <w:spacing w:after="0" w:line="240" w:lineRule="auto"/>
        <w:ind w:left="567" w:hanging="567"/>
        <w:rPr>
          <w:lang w:val="es-ES_tradnl"/>
        </w:rPr>
      </w:pPr>
      <w:r w:rsidRPr="00FF61F6">
        <w:rPr>
          <w:lang w:val="es-ES_tradnl"/>
        </w:rPr>
        <w:t xml:space="preserve">La </w:t>
      </w:r>
      <w:r w:rsidRPr="00FF61F6">
        <w:rPr>
          <w:b/>
          <w:lang w:val="es-ES_tradnl"/>
        </w:rPr>
        <w:t>Presidenta, Doina Catrinoiu,</w:t>
      </w:r>
      <w:r w:rsidRPr="00FF61F6">
        <w:rPr>
          <w:lang w:val="es-ES_tradnl"/>
        </w:rPr>
        <w:t xml:space="preserve"> presentó a la nueva </w:t>
      </w:r>
      <w:r w:rsidRPr="00FF61F6">
        <w:rPr>
          <w:b/>
          <w:lang w:val="es-ES_tradnl"/>
        </w:rPr>
        <w:t>Secretaria General Adjunta (SGA)</w:t>
      </w:r>
      <w:r w:rsidRPr="00FF61F6">
        <w:rPr>
          <w:lang w:val="es-ES_tradnl"/>
        </w:rPr>
        <w:t xml:space="preserve">, </w:t>
      </w:r>
      <w:r w:rsidRPr="00FF61F6">
        <w:rPr>
          <w:b/>
          <w:lang w:val="es-ES_tradnl"/>
        </w:rPr>
        <w:t>Ania Grobicki</w:t>
      </w:r>
      <w:r w:rsidRPr="00FF61F6">
        <w:rPr>
          <w:lang w:val="es-ES_tradnl"/>
        </w:rPr>
        <w:t>, quien expresó su agradecimiento por la oportunidad de prestar servicios a las Partes y a la Convención. La oradora opinó que Ramsar era un instrumento útil para ayudar al mundo a emprender el camino hacia un futuro más sostenible y deseó a todos mucho éxito en la COP</w:t>
      </w:r>
      <w:r w:rsidR="00801D53" w:rsidRPr="00FF61F6">
        <w:rPr>
          <w:lang w:val="es-ES_tradnl"/>
        </w:rPr>
        <w:t>.</w:t>
      </w:r>
    </w:p>
    <w:p w14:paraId="76D38846" w14:textId="77777777" w:rsidR="00801D53" w:rsidRPr="00FF61F6" w:rsidRDefault="00801D53" w:rsidP="00D073C5">
      <w:pPr>
        <w:ind w:left="567" w:hanging="567"/>
        <w:rPr>
          <w:rFonts w:asciiTheme="minorHAnsi" w:hAnsiTheme="minorHAnsi"/>
          <w:sz w:val="22"/>
          <w:szCs w:val="22"/>
          <w:lang w:val="es-ES_tradnl"/>
        </w:rPr>
      </w:pPr>
    </w:p>
    <w:p w14:paraId="2C1FCBC9" w14:textId="61AA8EE4" w:rsidR="00801D53" w:rsidRPr="00FF61F6" w:rsidRDefault="00F801FC" w:rsidP="00D073C5">
      <w:pPr>
        <w:pStyle w:val="ListParagraph"/>
        <w:numPr>
          <w:ilvl w:val="0"/>
          <w:numId w:val="7"/>
        </w:numPr>
        <w:spacing w:after="0" w:line="240" w:lineRule="auto"/>
        <w:ind w:left="567" w:hanging="567"/>
        <w:rPr>
          <w:lang w:val="es-ES_tradnl"/>
        </w:rPr>
      </w:pPr>
      <w:r w:rsidRPr="00FF61F6">
        <w:rPr>
          <w:b/>
          <w:lang w:val="es-ES_tradnl"/>
        </w:rPr>
        <w:t>El S</w:t>
      </w:r>
      <w:r w:rsidR="003D1AE5" w:rsidRPr="00FF61F6">
        <w:rPr>
          <w:b/>
          <w:lang w:val="es-ES_tradnl"/>
        </w:rPr>
        <w:t xml:space="preserve">ecretario General </w:t>
      </w:r>
      <w:r w:rsidRPr="00FF61F6">
        <w:rPr>
          <w:lang w:val="es-ES_tradnl"/>
        </w:rPr>
        <w:t>dio una cálida bienvenida a la SGA y manifestó su interés en trabajar con ella para mejorar la capacidad y la eficiencia de la Convención</w:t>
      </w:r>
      <w:r w:rsidR="00801D53" w:rsidRPr="00FF61F6">
        <w:rPr>
          <w:lang w:val="es-ES_tradnl"/>
        </w:rPr>
        <w:t>.</w:t>
      </w:r>
    </w:p>
    <w:p w14:paraId="5AD9964A" w14:textId="77777777" w:rsidR="00801D53" w:rsidRPr="00FF61F6" w:rsidRDefault="00801D53" w:rsidP="00D073C5">
      <w:pPr>
        <w:rPr>
          <w:rFonts w:asciiTheme="minorHAnsi" w:hAnsiTheme="minorHAnsi"/>
          <w:sz w:val="22"/>
          <w:szCs w:val="22"/>
          <w:lang w:val="es-ES_tradnl"/>
        </w:rPr>
      </w:pPr>
    </w:p>
    <w:p w14:paraId="656E0597" w14:textId="3819626F" w:rsidR="00801D53" w:rsidRPr="00FF61F6" w:rsidRDefault="00F801FC" w:rsidP="0018370F">
      <w:pPr>
        <w:spacing w:after="160" w:line="259" w:lineRule="auto"/>
        <w:rPr>
          <w:rFonts w:asciiTheme="minorHAnsi" w:hAnsiTheme="minorHAnsi"/>
          <w:sz w:val="22"/>
          <w:szCs w:val="22"/>
          <w:lang w:val="es-ES_tradnl"/>
        </w:rPr>
      </w:pPr>
      <w:r w:rsidRPr="00FF61F6">
        <w:rPr>
          <w:rFonts w:asciiTheme="minorHAnsi" w:eastAsiaTheme="minorHAnsi" w:hAnsiTheme="minorHAnsi" w:cstheme="minorBidi"/>
          <w:b/>
          <w:sz w:val="22"/>
          <w:szCs w:val="22"/>
          <w:lang w:val="es-ES_tradnl"/>
        </w:rPr>
        <w:t>Punto III del orden del día: Adopción del orden del día</w:t>
      </w:r>
    </w:p>
    <w:p w14:paraId="48D9580F" w14:textId="20708B61" w:rsidR="00801D53" w:rsidRPr="00FF61F6" w:rsidRDefault="007C7791" w:rsidP="00D073C5">
      <w:pPr>
        <w:pStyle w:val="ListParagraph"/>
        <w:numPr>
          <w:ilvl w:val="0"/>
          <w:numId w:val="7"/>
        </w:numPr>
        <w:spacing w:after="0" w:line="240" w:lineRule="auto"/>
        <w:ind w:left="567" w:hanging="567"/>
        <w:rPr>
          <w:lang w:val="es-ES_tradnl"/>
        </w:rPr>
      </w:pPr>
      <w:r w:rsidRPr="00FF61F6">
        <w:rPr>
          <w:b/>
          <w:lang w:val="es-ES_tradnl"/>
        </w:rPr>
        <w:t>La Presidenta</w:t>
      </w:r>
      <w:r w:rsidRPr="00FF61F6">
        <w:rPr>
          <w:lang w:val="es-ES_tradnl"/>
        </w:rPr>
        <w:t xml:space="preserve"> invitó a las Partes a examinar el documento COP12 DOC.1 y a adoptar el orden del día</w:t>
      </w:r>
      <w:r w:rsidR="00801D53" w:rsidRPr="00FF61F6">
        <w:rPr>
          <w:lang w:val="es-ES_tradnl"/>
        </w:rPr>
        <w:t>.</w:t>
      </w:r>
    </w:p>
    <w:p w14:paraId="551407FF" w14:textId="77777777" w:rsidR="00801D53" w:rsidRPr="00FF61F6" w:rsidRDefault="00801D53" w:rsidP="00D073C5">
      <w:pPr>
        <w:ind w:left="567" w:hanging="567"/>
        <w:rPr>
          <w:rFonts w:asciiTheme="minorHAnsi" w:hAnsiTheme="minorHAnsi"/>
          <w:sz w:val="22"/>
          <w:szCs w:val="22"/>
          <w:lang w:val="es-ES_tradnl"/>
        </w:rPr>
      </w:pPr>
    </w:p>
    <w:p w14:paraId="7C83A596" w14:textId="6E0A0D40" w:rsidR="00801D53" w:rsidRPr="00FF61F6" w:rsidRDefault="007C7791" w:rsidP="00D073C5">
      <w:pPr>
        <w:pStyle w:val="ListParagraph"/>
        <w:numPr>
          <w:ilvl w:val="0"/>
          <w:numId w:val="7"/>
        </w:numPr>
        <w:spacing w:after="0" w:line="240" w:lineRule="auto"/>
        <w:ind w:left="567" w:hanging="567"/>
        <w:rPr>
          <w:lang w:val="es-ES_tradnl"/>
        </w:rPr>
      </w:pPr>
      <w:r w:rsidRPr="00FF61F6">
        <w:rPr>
          <w:b/>
          <w:lang w:val="es-ES_tradnl"/>
        </w:rPr>
        <w:t xml:space="preserve">Dinamarca </w:t>
      </w:r>
      <w:r w:rsidRPr="00FF61F6">
        <w:rPr>
          <w:lang w:val="es-ES_tradnl"/>
        </w:rPr>
        <w:t xml:space="preserve">observó que, según el orden del día, no se examinarían los proyectos de resolución hasta el jueves 4 de junio. Propuso que, de haber tiempo, comenzaran a examinarse en el día de la fecha. </w:t>
      </w:r>
      <w:r w:rsidRPr="00FF61F6">
        <w:rPr>
          <w:b/>
          <w:lang w:val="es-ES_tradnl"/>
        </w:rPr>
        <w:t>La</w:t>
      </w:r>
      <w:r w:rsidRPr="00FF61F6">
        <w:rPr>
          <w:lang w:val="es-ES_tradnl"/>
        </w:rPr>
        <w:t xml:space="preserve"> </w:t>
      </w:r>
      <w:r w:rsidRPr="00FF61F6">
        <w:rPr>
          <w:b/>
          <w:lang w:val="es-ES_tradnl"/>
        </w:rPr>
        <w:t>Presidenta</w:t>
      </w:r>
      <w:r w:rsidRPr="00FF61F6">
        <w:rPr>
          <w:lang w:val="es-ES_tradnl"/>
        </w:rPr>
        <w:t xml:space="preserve"> se mostró de acuerdo con esa propuesta</w:t>
      </w:r>
      <w:r w:rsidR="00801D53" w:rsidRPr="00FF61F6">
        <w:rPr>
          <w:lang w:val="es-ES_tradnl"/>
        </w:rPr>
        <w:t>.</w:t>
      </w:r>
    </w:p>
    <w:p w14:paraId="61747788" w14:textId="77777777" w:rsidR="00801D53" w:rsidRPr="00FF61F6" w:rsidRDefault="00801D53" w:rsidP="00D073C5">
      <w:pPr>
        <w:ind w:left="567" w:hanging="567"/>
        <w:rPr>
          <w:rFonts w:asciiTheme="minorHAnsi" w:hAnsiTheme="minorHAnsi"/>
          <w:sz w:val="22"/>
          <w:szCs w:val="22"/>
          <w:lang w:val="es-ES_tradnl"/>
        </w:rPr>
      </w:pPr>
    </w:p>
    <w:p w14:paraId="4C1A88FA" w14:textId="7DEADECB" w:rsidR="00801D53" w:rsidRPr="00FF61F6" w:rsidRDefault="007C7791" w:rsidP="00D073C5">
      <w:pPr>
        <w:pStyle w:val="ListParagraph"/>
        <w:numPr>
          <w:ilvl w:val="0"/>
          <w:numId w:val="7"/>
        </w:numPr>
        <w:spacing w:after="0" w:line="240" w:lineRule="auto"/>
        <w:ind w:left="567" w:hanging="567"/>
        <w:rPr>
          <w:lang w:val="es-ES_tradnl"/>
        </w:rPr>
      </w:pPr>
      <w:r w:rsidRPr="00FF61F6">
        <w:rPr>
          <w:b/>
          <w:lang w:val="es-ES_tradnl"/>
        </w:rPr>
        <w:t>Sudáfrica</w:t>
      </w:r>
      <w:r w:rsidRPr="00FF61F6">
        <w:rPr>
          <w:lang w:val="es-ES_tradnl"/>
        </w:rPr>
        <w:t xml:space="preserve"> pidió aclaraciones sobre la aplicación del artículo 10 del reglamento, que estipulaba que todos los documentos, entre ellos un orden del día anotado, debían ser distribuidos por la Secretaría en los idiomas oficiales por lo menos tres meses antes de la apertura de la COP, es decir, el 1 de marzo. El orden del día </w:t>
      </w:r>
      <w:r w:rsidR="0018370F" w:rsidRPr="00FF61F6">
        <w:rPr>
          <w:lang w:val="es-ES_tradnl"/>
        </w:rPr>
        <w:t xml:space="preserve">anotado </w:t>
      </w:r>
      <w:r w:rsidRPr="00FF61F6">
        <w:rPr>
          <w:lang w:val="es-ES_tradnl"/>
        </w:rPr>
        <w:t>provisional (COP12 DOC.1bis) no había sido distribuido hasta el 26 de mayo</w:t>
      </w:r>
      <w:r w:rsidR="00801D53" w:rsidRPr="00FF61F6">
        <w:rPr>
          <w:lang w:val="es-ES_tradnl"/>
        </w:rPr>
        <w:t>.</w:t>
      </w:r>
    </w:p>
    <w:p w14:paraId="3105C03A" w14:textId="77777777" w:rsidR="00801D53" w:rsidRPr="00FF61F6" w:rsidRDefault="00801D53" w:rsidP="00D073C5">
      <w:pPr>
        <w:ind w:left="567" w:hanging="567"/>
        <w:rPr>
          <w:rFonts w:asciiTheme="minorHAnsi" w:hAnsiTheme="minorHAnsi"/>
          <w:sz w:val="22"/>
          <w:szCs w:val="22"/>
          <w:lang w:val="es-ES_tradnl"/>
        </w:rPr>
      </w:pPr>
    </w:p>
    <w:p w14:paraId="44AC5001" w14:textId="0427860D" w:rsidR="00801D53" w:rsidRPr="00FF61F6" w:rsidRDefault="007C7791" w:rsidP="00D073C5">
      <w:pPr>
        <w:pStyle w:val="ListParagraph"/>
        <w:numPr>
          <w:ilvl w:val="0"/>
          <w:numId w:val="7"/>
        </w:numPr>
        <w:spacing w:after="0" w:line="240" w:lineRule="auto"/>
        <w:ind w:left="567" w:hanging="567"/>
        <w:rPr>
          <w:lang w:val="es-ES_tradnl"/>
        </w:rPr>
      </w:pPr>
      <w:r w:rsidRPr="00FF61F6">
        <w:rPr>
          <w:b/>
          <w:lang w:val="es-ES_tradnl"/>
        </w:rPr>
        <w:t>El S</w:t>
      </w:r>
      <w:r w:rsidR="003D1AE5" w:rsidRPr="00FF61F6">
        <w:rPr>
          <w:b/>
          <w:lang w:val="es-ES_tradnl"/>
        </w:rPr>
        <w:t>ecretario General</w:t>
      </w:r>
      <w:r w:rsidRPr="00FF61F6">
        <w:rPr>
          <w:b/>
          <w:lang w:val="es-ES_tradnl"/>
        </w:rPr>
        <w:t xml:space="preserve"> </w:t>
      </w:r>
      <w:r w:rsidRPr="00FF61F6">
        <w:rPr>
          <w:lang w:val="es-ES_tradnl"/>
        </w:rPr>
        <w:t xml:space="preserve">señaló que el orden del día </w:t>
      </w:r>
      <w:r w:rsidR="0018370F" w:rsidRPr="00FF61F6">
        <w:rPr>
          <w:lang w:val="es-ES_tradnl"/>
        </w:rPr>
        <w:t xml:space="preserve">anotado </w:t>
      </w:r>
      <w:r w:rsidRPr="00FF61F6">
        <w:rPr>
          <w:lang w:val="es-ES_tradnl"/>
        </w:rPr>
        <w:t>provisional era un documento nuevo que no había sido utilizado en las conferencias anteriores, que el retraso obedecía a la confirmación tardía de los oradores principales y que acogería con agrado las opiniones de las Partes acerca de la publicación de dicho documento</w:t>
      </w:r>
      <w:r w:rsidR="00801D53" w:rsidRPr="00FF61F6">
        <w:rPr>
          <w:lang w:val="es-ES_tradnl"/>
        </w:rPr>
        <w:t>.</w:t>
      </w:r>
    </w:p>
    <w:p w14:paraId="21861586" w14:textId="77777777" w:rsidR="00801D53" w:rsidRPr="00FF61F6" w:rsidRDefault="00801D53" w:rsidP="00D073C5">
      <w:pPr>
        <w:ind w:left="567" w:hanging="567"/>
        <w:rPr>
          <w:rFonts w:asciiTheme="minorHAnsi" w:hAnsiTheme="minorHAnsi"/>
          <w:sz w:val="22"/>
          <w:szCs w:val="22"/>
          <w:lang w:val="es-ES_tradnl"/>
        </w:rPr>
      </w:pPr>
    </w:p>
    <w:p w14:paraId="6F7A6B02" w14:textId="56E1D7DB" w:rsidR="00BE43C2" w:rsidRPr="008F7ED3" w:rsidRDefault="007C7791" w:rsidP="00D073C5">
      <w:pPr>
        <w:pStyle w:val="ListParagraph"/>
        <w:numPr>
          <w:ilvl w:val="0"/>
          <w:numId w:val="7"/>
        </w:numPr>
        <w:spacing w:after="0" w:line="240" w:lineRule="auto"/>
        <w:ind w:left="567" w:hanging="567"/>
        <w:rPr>
          <w:lang w:val="es-ES_tradnl"/>
        </w:rPr>
      </w:pPr>
      <w:r w:rsidRPr="008F7ED3">
        <w:rPr>
          <w:lang w:val="es-ES_tradnl"/>
        </w:rPr>
        <w:t>El documento COP12 DOC.1 fue aprobado por aclamación</w:t>
      </w:r>
      <w:r w:rsidR="00801D53" w:rsidRPr="008F7ED3">
        <w:rPr>
          <w:lang w:val="es-ES_tradnl"/>
        </w:rPr>
        <w:t>.</w:t>
      </w:r>
    </w:p>
    <w:p w14:paraId="46683059" w14:textId="77777777" w:rsidR="00BE43C2" w:rsidRPr="00FF61F6" w:rsidRDefault="00BE43C2" w:rsidP="00D073C5">
      <w:pPr>
        <w:rPr>
          <w:rFonts w:asciiTheme="minorHAnsi" w:hAnsiTheme="minorHAnsi"/>
          <w:sz w:val="22"/>
          <w:szCs w:val="22"/>
          <w:lang w:val="es-ES_tradnl"/>
        </w:rPr>
      </w:pPr>
    </w:p>
    <w:p w14:paraId="3B3AFC67" w14:textId="108CEEE0" w:rsidR="00C77CC6" w:rsidRPr="00FF61F6" w:rsidRDefault="007C7791" w:rsidP="00C77CC6">
      <w:pPr>
        <w:spacing w:after="160" w:line="259" w:lineRule="auto"/>
        <w:rPr>
          <w:rFonts w:asciiTheme="minorHAnsi" w:hAnsiTheme="minorHAnsi"/>
          <w:sz w:val="22"/>
          <w:szCs w:val="22"/>
          <w:lang w:val="es-ES_tradnl"/>
        </w:rPr>
      </w:pPr>
      <w:r w:rsidRPr="00FF61F6">
        <w:rPr>
          <w:rFonts w:asciiTheme="minorHAnsi" w:eastAsiaTheme="minorHAnsi" w:hAnsiTheme="minorHAnsi" w:cstheme="minorBidi"/>
          <w:b/>
          <w:sz w:val="22"/>
          <w:szCs w:val="22"/>
          <w:lang w:val="es-ES_tradnl"/>
        </w:rPr>
        <w:t>Punto IV del orden del día: Aprobación del reglamento</w:t>
      </w:r>
    </w:p>
    <w:p w14:paraId="14D556FF" w14:textId="454490E5" w:rsidR="00801D53" w:rsidRPr="00FF61F6" w:rsidRDefault="00C77CC6" w:rsidP="00D073C5">
      <w:pPr>
        <w:pStyle w:val="ListParagraph"/>
        <w:numPr>
          <w:ilvl w:val="0"/>
          <w:numId w:val="7"/>
        </w:numPr>
        <w:spacing w:after="0" w:line="240" w:lineRule="auto"/>
        <w:ind w:left="567" w:hanging="567"/>
        <w:rPr>
          <w:lang w:val="es-ES_tradnl"/>
        </w:rPr>
      </w:pPr>
      <w:r w:rsidRPr="00FF61F6">
        <w:rPr>
          <w:b/>
          <w:lang w:val="es-ES_tradnl"/>
        </w:rPr>
        <w:t>La Presidenta</w:t>
      </w:r>
      <w:r w:rsidRPr="00FF61F6">
        <w:rPr>
          <w:lang w:val="es-ES_tradnl"/>
        </w:rPr>
        <w:t xml:space="preserve"> observó que en su 49ª reunión el Comité Permanente había recomendado la aprobación para la reunión en curso del reglamento aplicado en la COP11 (COP12 DOC.27). El proyecto de reglamento que figuraba en el documento COP12 DOC.3 se debatiría en un grupo de trabajo oficioso durante la reunión en curso con el propósito de aprobar un reglamento revisado para utilizarlo en futuras COP</w:t>
      </w:r>
      <w:r w:rsidR="00801D53" w:rsidRPr="00FF61F6">
        <w:rPr>
          <w:lang w:val="es-ES_tradnl"/>
        </w:rPr>
        <w:t>.</w:t>
      </w:r>
    </w:p>
    <w:p w14:paraId="5777312D" w14:textId="77777777" w:rsidR="00801D53" w:rsidRPr="00FF61F6" w:rsidRDefault="00801D53" w:rsidP="00D073C5">
      <w:pPr>
        <w:ind w:left="567" w:hanging="567"/>
        <w:rPr>
          <w:rFonts w:asciiTheme="minorHAnsi" w:hAnsiTheme="minorHAnsi"/>
          <w:sz w:val="22"/>
          <w:szCs w:val="22"/>
          <w:lang w:val="es-ES_tradnl"/>
        </w:rPr>
      </w:pPr>
    </w:p>
    <w:p w14:paraId="12A68290" w14:textId="54E966C7" w:rsidR="00801D53" w:rsidRPr="00FF61F6" w:rsidRDefault="00C77CC6" w:rsidP="00D073C5">
      <w:pPr>
        <w:pStyle w:val="ListParagraph"/>
        <w:numPr>
          <w:ilvl w:val="0"/>
          <w:numId w:val="7"/>
        </w:numPr>
        <w:spacing w:after="0" w:line="240" w:lineRule="auto"/>
        <w:ind w:left="567" w:hanging="567"/>
        <w:rPr>
          <w:lang w:val="es-ES_tradnl"/>
        </w:rPr>
      </w:pPr>
      <w:r w:rsidRPr="00FF61F6">
        <w:rPr>
          <w:lang w:val="es-ES_tradnl"/>
        </w:rPr>
        <w:t xml:space="preserve">El </w:t>
      </w:r>
      <w:r w:rsidRPr="00FF61F6">
        <w:rPr>
          <w:b/>
          <w:lang w:val="es-ES_tradnl"/>
        </w:rPr>
        <w:t>Camerún</w:t>
      </w:r>
      <w:r w:rsidRPr="00FF61F6">
        <w:rPr>
          <w:lang w:val="es-ES_tradnl"/>
        </w:rPr>
        <w:t xml:space="preserve"> y </w:t>
      </w:r>
      <w:r w:rsidR="004E2543" w:rsidRPr="00FF61F6">
        <w:rPr>
          <w:lang w:val="es-ES_tradnl"/>
        </w:rPr>
        <w:t xml:space="preserve">el </w:t>
      </w:r>
      <w:r w:rsidRPr="00FF61F6">
        <w:rPr>
          <w:b/>
          <w:lang w:val="es-ES_tradnl"/>
        </w:rPr>
        <w:t>Senegal</w:t>
      </w:r>
      <w:r w:rsidRPr="00FF61F6">
        <w:rPr>
          <w:lang w:val="es-ES_tradnl"/>
        </w:rPr>
        <w:t xml:space="preserve"> formularon sugerencias con respecto a las adiciones y enmiendas al reglamento propuestas en el documento COP12 DOC.27</w:t>
      </w:r>
      <w:r w:rsidR="00801D53" w:rsidRPr="00FF61F6">
        <w:rPr>
          <w:lang w:val="es-ES_tradnl"/>
        </w:rPr>
        <w:t xml:space="preserve">. </w:t>
      </w:r>
    </w:p>
    <w:p w14:paraId="18EB816B" w14:textId="77777777" w:rsidR="00801D53" w:rsidRPr="00FF61F6" w:rsidRDefault="00801D53" w:rsidP="00D073C5">
      <w:pPr>
        <w:ind w:left="567" w:hanging="567"/>
        <w:rPr>
          <w:rFonts w:asciiTheme="minorHAnsi" w:hAnsiTheme="minorHAnsi"/>
          <w:sz w:val="22"/>
          <w:szCs w:val="22"/>
          <w:lang w:val="es-ES_tradnl"/>
        </w:rPr>
      </w:pPr>
    </w:p>
    <w:p w14:paraId="1DD094B4" w14:textId="63F1844C" w:rsidR="00801D53" w:rsidRPr="00FF61F6" w:rsidRDefault="00C77CC6" w:rsidP="00D073C5">
      <w:pPr>
        <w:pStyle w:val="ListParagraph"/>
        <w:numPr>
          <w:ilvl w:val="0"/>
          <w:numId w:val="7"/>
        </w:numPr>
        <w:spacing w:after="0" w:line="240" w:lineRule="auto"/>
        <w:ind w:left="567" w:hanging="567"/>
        <w:rPr>
          <w:lang w:val="es-ES_tradnl"/>
        </w:rPr>
      </w:pPr>
      <w:r w:rsidRPr="00FF61F6">
        <w:rPr>
          <w:b/>
          <w:lang w:val="es-ES_tradnl"/>
        </w:rPr>
        <w:t>La Presidenta</w:t>
      </w:r>
      <w:r w:rsidRPr="00FF61F6">
        <w:rPr>
          <w:lang w:val="es-ES_tradnl"/>
        </w:rPr>
        <w:t xml:space="preserve"> sugirió que las Partes interesadas, entre ellas e</w:t>
      </w:r>
      <w:r w:rsidR="004E2543" w:rsidRPr="00FF61F6">
        <w:rPr>
          <w:lang w:val="es-ES_tradnl"/>
        </w:rPr>
        <w:t>l Camerún y e</w:t>
      </w:r>
      <w:r w:rsidRPr="00FF61F6">
        <w:rPr>
          <w:lang w:val="es-ES_tradnl"/>
        </w:rPr>
        <w:t>l Senegal, se sumaran al grupo de trabajo sobre el reglamento</w:t>
      </w:r>
      <w:r w:rsidR="00801D53" w:rsidRPr="00FF61F6">
        <w:rPr>
          <w:lang w:val="es-ES_tradnl"/>
        </w:rPr>
        <w:t>.</w:t>
      </w:r>
    </w:p>
    <w:p w14:paraId="65E58505" w14:textId="77777777" w:rsidR="00801D53" w:rsidRPr="00FF61F6" w:rsidRDefault="00801D53" w:rsidP="00D073C5">
      <w:pPr>
        <w:rPr>
          <w:rFonts w:asciiTheme="minorHAnsi" w:hAnsiTheme="minorHAnsi"/>
          <w:sz w:val="22"/>
          <w:szCs w:val="22"/>
          <w:lang w:val="es-ES_tradnl"/>
        </w:rPr>
      </w:pPr>
    </w:p>
    <w:p w14:paraId="312D0388" w14:textId="2E89D6A6" w:rsidR="00801D53" w:rsidRPr="00FF61F6" w:rsidRDefault="00C77CC6" w:rsidP="00D073C5">
      <w:pPr>
        <w:pStyle w:val="ListParagraph"/>
        <w:numPr>
          <w:ilvl w:val="0"/>
          <w:numId w:val="7"/>
        </w:numPr>
        <w:spacing w:after="0" w:line="240" w:lineRule="auto"/>
        <w:ind w:left="567" w:hanging="567"/>
        <w:rPr>
          <w:lang w:val="es-ES_tradnl"/>
        </w:rPr>
      </w:pPr>
      <w:r w:rsidRPr="00FF61F6">
        <w:rPr>
          <w:lang w:val="es-ES_tradnl"/>
        </w:rPr>
        <w:t>El documento COP12 DOC.27 (Reglamento) fue aprobado por aclamación</w:t>
      </w:r>
      <w:r w:rsidR="00801D53" w:rsidRPr="00FF61F6">
        <w:rPr>
          <w:lang w:val="es-ES_tradnl"/>
        </w:rPr>
        <w:t>.</w:t>
      </w:r>
    </w:p>
    <w:p w14:paraId="26ED55C5" w14:textId="77777777" w:rsidR="00801D53" w:rsidRPr="00FF61F6" w:rsidRDefault="00801D53" w:rsidP="00D073C5">
      <w:pPr>
        <w:rPr>
          <w:rFonts w:asciiTheme="minorHAnsi" w:hAnsiTheme="minorHAnsi"/>
          <w:sz w:val="22"/>
          <w:szCs w:val="22"/>
          <w:lang w:val="es-ES_tradnl"/>
        </w:rPr>
      </w:pPr>
    </w:p>
    <w:p w14:paraId="4570DABF" w14:textId="77777777" w:rsidR="00C77CC6" w:rsidRPr="00FF61F6" w:rsidRDefault="00C77CC6" w:rsidP="00C77CC6">
      <w:pPr>
        <w:pStyle w:val="ListParagraph"/>
        <w:spacing w:after="0" w:line="240" w:lineRule="auto"/>
        <w:ind w:left="0"/>
        <w:rPr>
          <w:b/>
          <w:lang w:val="es-ES_tradnl"/>
        </w:rPr>
      </w:pPr>
      <w:r w:rsidRPr="00FF61F6">
        <w:rPr>
          <w:b/>
          <w:lang w:val="es-ES_tradnl"/>
        </w:rPr>
        <w:t>Punto V del orden del día: Elección del Presidente y los Vicepresidentes y palabras de la Presidenta</w:t>
      </w:r>
    </w:p>
    <w:p w14:paraId="72D11432" w14:textId="77777777" w:rsidR="00801D53" w:rsidRPr="00FF61F6" w:rsidRDefault="00801D53" w:rsidP="00D073C5">
      <w:pPr>
        <w:rPr>
          <w:rFonts w:asciiTheme="minorHAnsi" w:hAnsiTheme="minorHAnsi"/>
          <w:b/>
          <w:sz w:val="22"/>
          <w:szCs w:val="22"/>
          <w:lang w:val="es-ES_tradnl"/>
        </w:rPr>
      </w:pPr>
    </w:p>
    <w:p w14:paraId="5A00C85C" w14:textId="26BC6C00" w:rsidR="00801D53" w:rsidRPr="00FF61F6" w:rsidRDefault="00C77CC6" w:rsidP="00D073C5">
      <w:pPr>
        <w:pStyle w:val="ListParagraph"/>
        <w:numPr>
          <w:ilvl w:val="0"/>
          <w:numId w:val="7"/>
        </w:numPr>
        <w:spacing w:after="0" w:line="240" w:lineRule="auto"/>
        <w:ind w:left="567" w:hanging="567"/>
        <w:rPr>
          <w:lang w:val="es-ES_tradnl"/>
        </w:rPr>
      </w:pPr>
      <w:r w:rsidRPr="00FF61F6">
        <w:rPr>
          <w:b/>
          <w:lang w:val="es-ES_tradnl"/>
        </w:rPr>
        <w:t>La Presidenta</w:t>
      </w:r>
      <w:r w:rsidRPr="00FF61F6">
        <w:rPr>
          <w:lang w:val="es-ES_tradnl"/>
        </w:rPr>
        <w:t xml:space="preserve"> informó de que el Comité de la Conferencia había nominado a las personas </w:t>
      </w:r>
      <w:r w:rsidRPr="00FF61F6">
        <w:rPr>
          <w:b/>
          <w:lang w:val="es-ES_tradnl"/>
        </w:rPr>
        <w:t>siguientes</w:t>
      </w:r>
      <w:r w:rsidR="00801D53" w:rsidRPr="00FF61F6">
        <w:rPr>
          <w:lang w:val="es-ES_tradnl"/>
        </w:rPr>
        <w:t>:</w:t>
      </w:r>
    </w:p>
    <w:p w14:paraId="6B13578C" w14:textId="17A0C3BC" w:rsidR="00801D53" w:rsidRPr="00FF61F6" w:rsidRDefault="00C77CC6" w:rsidP="00D073C5">
      <w:pPr>
        <w:ind w:left="567"/>
        <w:rPr>
          <w:rFonts w:ascii="Calibri" w:hAnsi="Calibri"/>
          <w:sz w:val="22"/>
          <w:szCs w:val="22"/>
          <w:lang w:val="es-ES_tradnl"/>
        </w:rPr>
      </w:pPr>
      <w:r w:rsidRPr="00FF61F6">
        <w:rPr>
          <w:rFonts w:ascii="Calibri" w:hAnsi="Calibri"/>
          <w:b/>
          <w:sz w:val="22"/>
          <w:szCs w:val="22"/>
          <w:lang w:val="es-ES_tradnl"/>
        </w:rPr>
        <w:t>Presidente</w:t>
      </w:r>
      <w:r w:rsidR="00801D53" w:rsidRPr="00FF61F6">
        <w:rPr>
          <w:rFonts w:ascii="Calibri" w:hAnsi="Calibri"/>
          <w:b/>
          <w:sz w:val="22"/>
          <w:szCs w:val="22"/>
          <w:lang w:val="es-ES_tradnl"/>
        </w:rPr>
        <w:t>: Jorge Rucks</w:t>
      </w:r>
      <w:r w:rsidR="00801D53" w:rsidRPr="00FF61F6">
        <w:rPr>
          <w:rFonts w:ascii="Calibri" w:hAnsi="Calibri"/>
          <w:sz w:val="22"/>
          <w:szCs w:val="22"/>
          <w:lang w:val="es-ES_tradnl"/>
        </w:rPr>
        <w:t xml:space="preserve"> (Uruguay)</w:t>
      </w:r>
    </w:p>
    <w:p w14:paraId="601285CD" w14:textId="38B80919" w:rsidR="00801D53" w:rsidRPr="00FF61F6" w:rsidRDefault="00C77CC6" w:rsidP="00D073C5">
      <w:pPr>
        <w:ind w:left="567"/>
        <w:rPr>
          <w:rFonts w:ascii="Calibri" w:hAnsi="Calibri"/>
          <w:sz w:val="22"/>
          <w:szCs w:val="22"/>
          <w:lang w:val="es-ES_tradnl"/>
        </w:rPr>
      </w:pPr>
      <w:r w:rsidRPr="00FF61F6">
        <w:rPr>
          <w:rFonts w:ascii="Calibri" w:hAnsi="Calibri"/>
          <w:b/>
          <w:sz w:val="22"/>
          <w:szCs w:val="22"/>
          <w:lang w:val="es-ES_tradnl"/>
        </w:rPr>
        <w:t>Presidente suplente</w:t>
      </w:r>
      <w:r w:rsidR="00801D53" w:rsidRPr="00FF61F6">
        <w:rPr>
          <w:rFonts w:ascii="Calibri" w:hAnsi="Calibri"/>
          <w:b/>
          <w:sz w:val="22"/>
          <w:szCs w:val="22"/>
          <w:lang w:val="es-ES_tradnl"/>
        </w:rPr>
        <w:t>: Jos</w:t>
      </w:r>
      <w:r w:rsidRPr="00FF61F6">
        <w:rPr>
          <w:rFonts w:ascii="Calibri" w:hAnsi="Calibri"/>
          <w:b/>
          <w:sz w:val="22"/>
          <w:szCs w:val="22"/>
          <w:lang w:val="es-ES_tradnl"/>
        </w:rPr>
        <w:t>é</w:t>
      </w:r>
      <w:r w:rsidR="00801D53" w:rsidRPr="00FF61F6">
        <w:rPr>
          <w:rFonts w:ascii="Calibri" w:hAnsi="Calibri"/>
          <w:b/>
          <w:sz w:val="22"/>
          <w:szCs w:val="22"/>
          <w:lang w:val="es-ES_tradnl"/>
        </w:rPr>
        <w:t xml:space="preserve"> Luis Remedi</w:t>
      </w:r>
      <w:r w:rsidR="00801D53" w:rsidRPr="00FF61F6">
        <w:rPr>
          <w:rFonts w:ascii="Calibri" w:hAnsi="Calibri"/>
          <w:sz w:val="22"/>
          <w:szCs w:val="22"/>
          <w:lang w:val="es-ES_tradnl"/>
        </w:rPr>
        <w:t xml:space="preserve"> (Uruguay)</w:t>
      </w:r>
    </w:p>
    <w:p w14:paraId="41A3F1B3" w14:textId="725F8C48" w:rsidR="00801D53" w:rsidRPr="00FF61F6" w:rsidRDefault="00C77CC6" w:rsidP="00D073C5">
      <w:pPr>
        <w:ind w:left="567"/>
        <w:rPr>
          <w:rFonts w:ascii="Calibri" w:hAnsi="Calibri"/>
          <w:sz w:val="22"/>
          <w:szCs w:val="22"/>
          <w:lang w:val="es-ES_tradnl"/>
        </w:rPr>
      </w:pPr>
      <w:r w:rsidRPr="00FF61F6">
        <w:rPr>
          <w:rFonts w:ascii="Calibri" w:hAnsi="Calibri"/>
          <w:b/>
          <w:sz w:val="22"/>
          <w:szCs w:val="22"/>
          <w:lang w:val="es-ES_tradnl"/>
        </w:rPr>
        <w:t>Vicepresidente</w:t>
      </w:r>
      <w:r w:rsidR="001B50A6" w:rsidRPr="00FF61F6">
        <w:rPr>
          <w:rFonts w:ascii="Calibri" w:hAnsi="Calibri"/>
          <w:b/>
          <w:sz w:val="22"/>
          <w:szCs w:val="22"/>
          <w:lang w:val="es-ES_tradnl"/>
        </w:rPr>
        <w:t>s:</w:t>
      </w:r>
      <w:r w:rsidRPr="00FF61F6">
        <w:rPr>
          <w:rFonts w:ascii="Calibri" w:hAnsi="Calibri"/>
          <w:b/>
          <w:sz w:val="22"/>
          <w:szCs w:val="22"/>
          <w:lang w:val="es-ES_tradnl"/>
        </w:rPr>
        <w:t xml:space="preserve"> </w:t>
      </w:r>
      <w:r w:rsidR="00801D53" w:rsidRPr="00FF61F6">
        <w:rPr>
          <w:rFonts w:ascii="Calibri" w:hAnsi="Calibri"/>
          <w:b/>
          <w:sz w:val="22"/>
          <w:szCs w:val="22"/>
          <w:lang w:val="es-ES_tradnl"/>
        </w:rPr>
        <w:t>(</w:t>
      </w:r>
      <w:r w:rsidRPr="00FF61F6">
        <w:rPr>
          <w:rFonts w:ascii="Calibri" w:hAnsi="Calibri"/>
          <w:b/>
          <w:sz w:val="22"/>
          <w:szCs w:val="22"/>
          <w:lang w:val="es-ES_tradnl"/>
        </w:rPr>
        <w:t>América del Norte</w:t>
      </w:r>
      <w:r w:rsidR="00801D53" w:rsidRPr="00FF61F6">
        <w:rPr>
          <w:rFonts w:ascii="Calibri" w:hAnsi="Calibri"/>
          <w:b/>
          <w:sz w:val="22"/>
          <w:szCs w:val="22"/>
          <w:lang w:val="es-ES_tradnl"/>
        </w:rPr>
        <w:t xml:space="preserve">) Scott </w:t>
      </w:r>
      <w:r w:rsidR="00801D53" w:rsidRPr="00FF61F6">
        <w:rPr>
          <w:rFonts w:asciiTheme="minorHAnsi" w:hAnsiTheme="minorHAnsi"/>
          <w:b/>
          <w:sz w:val="22"/>
          <w:szCs w:val="22"/>
          <w:lang w:val="es-ES_tradnl"/>
        </w:rPr>
        <w:t>Johnston</w:t>
      </w:r>
      <w:r w:rsidR="00801D53" w:rsidRPr="00FF61F6">
        <w:rPr>
          <w:rFonts w:asciiTheme="minorHAnsi" w:hAnsiTheme="minorHAnsi"/>
          <w:sz w:val="22"/>
          <w:szCs w:val="22"/>
          <w:lang w:val="es-ES_tradnl"/>
        </w:rPr>
        <w:t xml:space="preserve"> (</w:t>
      </w:r>
      <w:r w:rsidRPr="00FF61F6">
        <w:rPr>
          <w:rFonts w:asciiTheme="minorHAnsi" w:hAnsiTheme="minorHAnsi"/>
          <w:sz w:val="22"/>
          <w:szCs w:val="22"/>
          <w:lang w:val="es-ES_tradnl"/>
        </w:rPr>
        <w:t>Estados Unidos de América</w:t>
      </w:r>
      <w:r w:rsidR="00801D53" w:rsidRPr="00FF61F6">
        <w:rPr>
          <w:rFonts w:asciiTheme="minorHAnsi" w:hAnsiTheme="minorHAnsi"/>
          <w:sz w:val="22"/>
          <w:szCs w:val="22"/>
          <w:lang w:val="es-ES_tradnl"/>
        </w:rPr>
        <w:t>)</w:t>
      </w:r>
    </w:p>
    <w:p w14:paraId="497C2CE7" w14:textId="3E04523E" w:rsidR="00801D53" w:rsidRPr="00FF61F6" w:rsidRDefault="00C77CC6" w:rsidP="009C6A5D">
      <w:pPr>
        <w:ind w:left="567"/>
        <w:rPr>
          <w:rFonts w:asciiTheme="minorHAnsi" w:hAnsiTheme="minorHAnsi"/>
          <w:sz w:val="22"/>
          <w:szCs w:val="22"/>
          <w:lang w:val="es-ES_tradnl"/>
        </w:rPr>
      </w:pPr>
      <w:r w:rsidRPr="00FF61F6">
        <w:rPr>
          <w:rFonts w:ascii="Calibri" w:hAnsi="Calibri"/>
          <w:b/>
          <w:sz w:val="22"/>
          <w:szCs w:val="22"/>
          <w:lang w:val="es-ES_tradnl"/>
        </w:rPr>
        <w:t xml:space="preserve"> </w:t>
      </w:r>
      <w:r w:rsidR="00801D53" w:rsidRPr="00FF61F6">
        <w:rPr>
          <w:rFonts w:ascii="Calibri" w:hAnsi="Calibri"/>
          <w:b/>
          <w:sz w:val="22"/>
          <w:szCs w:val="22"/>
          <w:lang w:val="es-ES_tradnl"/>
        </w:rPr>
        <w:t>(Ocean</w:t>
      </w:r>
      <w:r w:rsidRPr="00FF61F6">
        <w:rPr>
          <w:rFonts w:ascii="Calibri" w:hAnsi="Calibri"/>
          <w:b/>
          <w:sz w:val="22"/>
          <w:szCs w:val="22"/>
          <w:lang w:val="es-ES_tradnl"/>
        </w:rPr>
        <w:t>ía</w:t>
      </w:r>
      <w:r w:rsidR="00801D53" w:rsidRPr="00FF61F6">
        <w:rPr>
          <w:rFonts w:ascii="Calibri" w:hAnsi="Calibri"/>
          <w:b/>
          <w:sz w:val="22"/>
          <w:szCs w:val="22"/>
          <w:lang w:val="es-ES_tradnl"/>
        </w:rPr>
        <w:t>):</w:t>
      </w:r>
      <w:r w:rsidR="00801D53" w:rsidRPr="00FF61F6">
        <w:rPr>
          <w:rFonts w:asciiTheme="minorHAnsi" w:hAnsiTheme="minorHAnsi"/>
          <w:b/>
          <w:sz w:val="22"/>
          <w:szCs w:val="22"/>
          <w:lang w:val="es-ES_tradnl"/>
        </w:rPr>
        <w:t xml:space="preserve"> Eleni </w:t>
      </w:r>
      <w:r w:rsidR="001B50A6" w:rsidRPr="00FF61F6">
        <w:rPr>
          <w:rFonts w:asciiTheme="minorHAnsi" w:hAnsiTheme="minorHAnsi"/>
          <w:b/>
          <w:sz w:val="22"/>
          <w:szCs w:val="22"/>
          <w:lang w:val="es-ES_tradnl"/>
        </w:rPr>
        <w:t xml:space="preserve">Marama Tokaduadua </w:t>
      </w:r>
      <w:r w:rsidR="00801D53" w:rsidRPr="00FF61F6">
        <w:rPr>
          <w:rFonts w:asciiTheme="minorHAnsi" w:hAnsiTheme="minorHAnsi"/>
          <w:sz w:val="22"/>
          <w:szCs w:val="22"/>
          <w:lang w:val="es-ES_tradnl"/>
        </w:rPr>
        <w:t>(Fiji)</w:t>
      </w:r>
    </w:p>
    <w:p w14:paraId="3BD381B2" w14:textId="77777777" w:rsidR="00801D53" w:rsidRPr="00FF61F6" w:rsidRDefault="00801D53" w:rsidP="009C6A5D">
      <w:pPr>
        <w:rPr>
          <w:rFonts w:asciiTheme="minorHAnsi" w:hAnsiTheme="minorHAnsi"/>
          <w:b/>
          <w:sz w:val="22"/>
          <w:szCs w:val="22"/>
          <w:lang w:val="es-ES_tradnl"/>
        </w:rPr>
      </w:pPr>
    </w:p>
    <w:p w14:paraId="3C235318" w14:textId="4B24AFDF" w:rsidR="00801D53" w:rsidRPr="00FF61F6" w:rsidRDefault="00C77CC6" w:rsidP="00C77CC6">
      <w:pPr>
        <w:pStyle w:val="ListParagraph"/>
        <w:numPr>
          <w:ilvl w:val="0"/>
          <w:numId w:val="7"/>
        </w:numPr>
        <w:spacing w:after="0" w:line="240" w:lineRule="auto"/>
        <w:ind w:left="567" w:hanging="567"/>
        <w:rPr>
          <w:lang w:val="es-ES_tradnl"/>
        </w:rPr>
      </w:pPr>
      <w:r w:rsidRPr="00FF61F6">
        <w:rPr>
          <w:lang w:val="es-ES_tradnl"/>
        </w:rPr>
        <w:t>La COP aprobó por aclamación las candidaturas propuestas por el Comité de la Conferencia</w:t>
      </w:r>
      <w:r w:rsidR="00801D53" w:rsidRPr="00FF61F6">
        <w:rPr>
          <w:lang w:val="es-ES_tradnl"/>
        </w:rPr>
        <w:t>.</w:t>
      </w:r>
    </w:p>
    <w:p w14:paraId="323799DC" w14:textId="77777777" w:rsidR="00801D53" w:rsidRPr="00FF61F6" w:rsidRDefault="00801D53" w:rsidP="009C6A5D">
      <w:pPr>
        <w:ind w:left="567" w:hanging="567"/>
        <w:rPr>
          <w:rFonts w:asciiTheme="minorHAnsi" w:hAnsiTheme="minorHAnsi"/>
          <w:sz w:val="22"/>
          <w:szCs w:val="22"/>
          <w:lang w:val="es-ES_tradnl"/>
        </w:rPr>
      </w:pPr>
    </w:p>
    <w:p w14:paraId="1A16541B" w14:textId="6617E529" w:rsidR="00801D53" w:rsidRPr="00FF61F6" w:rsidRDefault="00C77CC6" w:rsidP="009C6A5D">
      <w:pPr>
        <w:pStyle w:val="ListParagraph"/>
        <w:numPr>
          <w:ilvl w:val="0"/>
          <w:numId w:val="7"/>
        </w:numPr>
        <w:spacing w:after="0" w:line="240" w:lineRule="auto"/>
        <w:ind w:left="567" w:hanging="567"/>
        <w:rPr>
          <w:lang w:val="es-ES_tradnl"/>
        </w:rPr>
      </w:pPr>
      <w:r w:rsidRPr="00FF61F6">
        <w:rPr>
          <w:lang w:val="es-ES_tradnl"/>
        </w:rPr>
        <w:t>Se invitó a la Presidenta, al Presidente suplente y a los Vicepresidentes a subir al podio a fin de asumir sus funciones</w:t>
      </w:r>
      <w:r w:rsidR="00801D53" w:rsidRPr="00FF61F6">
        <w:rPr>
          <w:lang w:val="es-ES_tradnl"/>
        </w:rPr>
        <w:t>.</w:t>
      </w:r>
    </w:p>
    <w:p w14:paraId="65A558B6" w14:textId="77777777" w:rsidR="00801D53" w:rsidRPr="00FF61F6" w:rsidRDefault="00801D53" w:rsidP="009C6A5D">
      <w:pPr>
        <w:ind w:left="567" w:hanging="567"/>
        <w:rPr>
          <w:rFonts w:asciiTheme="minorHAnsi" w:hAnsiTheme="minorHAnsi"/>
          <w:sz w:val="22"/>
          <w:szCs w:val="22"/>
          <w:lang w:val="es-ES_tradnl"/>
        </w:rPr>
      </w:pPr>
    </w:p>
    <w:p w14:paraId="13493435" w14:textId="089EE794" w:rsidR="00801D53" w:rsidRPr="00FF61F6" w:rsidRDefault="00C77CC6" w:rsidP="009C6A5D">
      <w:pPr>
        <w:pStyle w:val="ListParagraph"/>
        <w:numPr>
          <w:ilvl w:val="0"/>
          <w:numId w:val="7"/>
        </w:numPr>
        <w:spacing w:after="0" w:line="240" w:lineRule="auto"/>
        <w:ind w:left="567" w:hanging="567"/>
        <w:rPr>
          <w:lang w:val="es-ES_tradnl"/>
        </w:rPr>
      </w:pPr>
      <w:r w:rsidRPr="00FF61F6">
        <w:rPr>
          <w:b/>
          <w:lang w:val="es-ES_tradnl"/>
        </w:rPr>
        <w:t xml:space="preserve">El </w:t>
      </w:r>
      <w:r w:rsidR="003D1AE5" w:rsidRPr="00FF61F6">
        <w:rPr>
          <w:b/>
          <w:lang w:val="es-ES_tradnl"/>
        </w:rPr>
        <w:t xml:space="preserve">Secretario General </w:t>
      </w:r>
      <w:r w:rsidRPr="00FF61F6">
        <w:rPr>
          <w:lang w:val="es-ES_tradnl"/>
        </w:rPr>
        <w:t>dio las gracias a la Presidenta saliente en nombre de las Partes</w:t>
      </w:r>
      <w:r w:rsidR="00801D53" w:rsidRPr="00FF61F6">
        <w:rPr>
          <w:lang w:val="es-ES_tradnl"/>
        </w:rPr>
        <w:t>.</w:t>
      </w:r>
    </w:p>
    <w:p w14:paraId="7A6492EB" w14:textId="77777777" w:rsidR="00801D53" w:rsidRPr="00FF61F6" w:rsidRDefault="00801D53" w:rsidP="009C6A5D">
      <w:pPr>
        <w:ind w:left="567" w:hanging="567"/>
        <w:rPr>
          <w:rFonts w:asciiTheme="minorHAnsi" w:hAnsiTheme="minorHAnsi"/>
          <w:sz w:val="22"/>
          <w:szCs w:val="22"/>
          <w:lang w:val="es-ES_tradnl"/>
        </w:rPr>
      </w:pPr>
    </w:p>
    <w:p w14:paraId="7F652E03" w14:textId="6D721AD6" w:rsidR="00801D53" w:rsidRPr="00FF61F6" w:rsidRDefault="00C77CC6" w:rsidP="009C6A5D">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w:t>
      </w:r>
      <w:r w:rsidRPr="00FF61F6">
        <w:rPr>
          <w:b/>
          <w:lang w:val="es-ES_tradnl"/>
        </w:rPr>
        <w:t xml:space="preserve"> Jorge Rucks</w:t>
      </w:r>
      <w:r w:rsidR="004E2543" w:rsidRPr="00FF61F6">
        <w:rPr>
          <w:lang w:val="es-ES_tradnl"/>
        </w:rPr>
        <w:t>,</w:t>
      </w:r>
      <w:r w:rsidRPr="00FF61F6">
        <w:rPr>
          <w:lang w:val="es-ES_tradnl"/>
        </w:rPr>
        <w:t xml:space="preserve"> aceptó el cargo de Presidente del Comité Permanente, reconociendo la valiosa labor realizada por su antecesora y por </w:t>
      </w:r>
      <w:r w:rsidR="004E2543" w:rsidRPr="00FF61F6">
        <w:rPr>
          <w:lang w:val="es-ES_tradnl"/>
        </w:rPr>
        <w:t>Rumani</w:t>
      </w:r>
      <w:r w:rsidRPr="00FF61F6">
        <w:rPr>
          <w:lang w:val="es-ES_tradnl"/>
        </w:rPr>
        <w:t xml:space="preserve">a. Reconoció los errores cometidos por el Uruguay en el manejo de los humedales en el pasado, especialmente el drenaje de humedales a fin de crear pastizales para el ganado, y afirmó que el país, asistido por la comunidad científica, estaba modificando los métodos de manejo y redefiniendo las políticas. El Uruguay había aceptado los compromisos necesarios para conservar los humedales y había trabajado arduamente para que uno de sus sitios Ramsar fuera eliminado del Registro de Montreux. Al elegirlo Presidente, la Convención había mostrado su confianza en su pequeño país, que estaba acostumbrado a trabajar en estrecha consulta con otros, y haría eso durante el trienio para lograr normas claras y transparencia en el seno de Ramsar. </w:t>
      </w:r>
      <w:r w:rsidRPr="00FF61F6">
        <w:rPr>
          <w:lang w:val="es-ES_tradnl"/>
        </w:rPr>
        <w:lastRenderedPageBreak/>
        <w:t>Aseguró a los participantes que el Uruguay estaría abierto a todas las observaciones, consejos y críticas a fin de mejorar la eficiencia en el manejo de sus humedales</w:t>
      </w:r>
      <w:r w:rsidR="00801D53" w:rsidRPr="00FF61F6">
        <w:rPr>
          <w:lang w:val="es-ES_tradnl"/>
        </w:rPr>
        <w:t>.</w:t>
      </w:r>
    </w:p>
    <w:p w14:paraId="67A337FA" w14:textId="77777777" w:rsidR="00801D53" w:rsidRPr="00FF61F6" w:rsidRDefault="00801D53" w:rsidP="009C6A5D">
      <w:pPr>
        <w:rPr>
          <w:rFonts w:asciiTheme="minorHAnsi" w:hAnsiTheme="minorHAnsi"/>
          <w:sz w:val="22"/>
          <w:szCs w:val="22"/>
          <w:lang w:val="es-ES_tradnl"/>
        </w:rPr>
      </w:pPr>
    </w:p>
    <w:p w14:paraId="5E4D4A33" w14:textId="3B4851C6" w:rsidR="00801D53" w:rsidRPr="00FF61F6" w:rsidRDefault="00C77CC6" w:rsidP="00503310">
      <w:pPr>
        <w:spacing w:after="160" w:line="259" w:lineRule="auto"/>
        <w:rPr>
          <w:rFonts w:asciiTheme="minorHAnsi" w:hAnsiTheme="minorHAnsi"/>
          <w:sz w:val="22"/>
          <w:szCs w:val="22"/>
          <w:lang w:val="es-ES_tradnl"/>
        </w:rPr>
      </w:pPr>
      <w:r w:rsidRPr="00FF61F6">
        <w:rPr>
          <w:rFonts w:asciiTheme="minorHAnsi" w:eastAsiaTheme="minorHAnsi" w:hAnsiTheme="minorHAnsi" w:cstheme="minorBidi"/>
          <w:b/>
          <w:sz w:val="22"/>
          <w:szCs w:val="22"/>
          <w:lang w:val="es-ES_tradnl"/>
        </w:rPr>
        <w:t>Punto VI del orden del día: Designación del Comité de Credenciales y de los demás comités</w:t>
      </w:r>
    </w:p>
    <w:p w14:paraId="562473D9" w14:textId="3FEBCDCD" w:rsidR="00801D53" w:rsidRPr="00FF61F6" w:rsidRDefault="00C77CC6" w:rsidP="009C6A5D">
      <w:pPr>
        <w:pStyle w:val="ListParagraph"/>
        <w:numPr>
          <w:ilvl w:val="0"/>
          <w:numId w:val="7"/>
        </w:numPr>
        <w:spacing w:after="0" w:line="240" w:lineRule="auto"/>
        <w:ind w:left="567" w:hanging="567"/>
        <w:rPr>
          <w:lang w:val="es-ES_tradnl"/>
        </w:rPr>
      </w:pPr>
      <w:r w:rsidRPr="00FF61F6">
        <w:rPr>
          <w:lang w:val="es-ES_tradnl"/>
        </w:rPr>
        <w:t>Las siguientes Partes Contratantes y sus representantes individuales fueron nominados para formar parte del Comité de Credenciales de la COP12</w:t>
      </w:r>
      <w:r w:rsidR="00801D53" w:rsidRPr="00FF61F6">
        <w:rPr>
          <w:lang w:val="es-ES_tradnl"/>
        </w:rPr>
        <w:t>:</w:t>
      </w:r>
    </w:p>
    <w:p w14:paraId="13CEE729" w14:textId="77777777" w:rsidR="00C77CC6" w:rsidRPr="00FF61F6" w:rsidRDefault="00C77CC6" w:rsidP="00C77CC6">
      <w:pPr>
        <w:pStyle w:val="ListParagraph"/>
        <w:ind w:left="567"/>
        <w:rPr>
          <w:lang w:val="es-ES_tradnl"/>
        </w:rPr>
      </w:pPr>
      <w:r w:rsidRPr="00FF61F6">
        <w:rPr>
          <w:lang w:val="es-ES_tradnl"/>
        </w:rPr>
        <w:t xml:space="preserve">África: </w:t>
      </w:r>
      <w:r w:rsidRPr="00FF61F6">
        <w:rPr>
          <w:b/>
          <w:lang w:val="es-ES_tradnl"/>
        </w:rPr>
        <w:t>Kenya</w:t>
      </w:r>
      <w:r w:rsidRPr="00FF61F6">
        <w:rPr>
          <w:lang w:val="es-ES_tradnl"/>
        </w:rPr>
        <w:t xml:space="preserve"> (Profesor James Njogu)</w:t>
      </w:r>
    </w:p>
    <w:p w14:paraId="0386C2DA" w14:textId="77777777" w:rsidR="00C77CC6" w:rsidRPr="00FF61F6" w:rsidRDefault="00C77CC6" w:rsidP="00C77CC6">
      <w:pPr>
        <w:pStyle w:val="ListParagraph"/>
        <w:ind w:left="567"/>
        <w:rPr>
          <w:lang w:val="es-ES_tradnl"/>
        </w:rPr>
      </w:pPr>
      <w:r w:rsidRPr="00FF61F6">
        <w:rPr>
          <w:lang w:val="es-ES_tradnl"/>
        </w:rPr>
        <w:t xml:space="preserve">Asia: </w:t>
      </w:r>
      <w:r w:rsidRPr="00FF61F6">
        <w:rPr>
          <w:b/>
          <w:lang w:val="es-ES_tradnl"/>
        </w:rPr>
        <w:t xml:space="preserve">Tailandia </w:t>
      </w:r>
      <w:r w:rsidRPr="00FF61F6">
        <w:rPr>
          <w:lang w:val="es-ES_tradnl"/>
        </w:rPr>
        <w:t>(Nirawan Pipitsombat)</w:t>
      </w:r>
    </w:p>
    <w:p w14:paraId="63EDC616" w14:textId="77777777" w:rsidR="00C77CC6" w:rsidRPr="00FF61F6" w:rsidRDefault="00C77CC6" w:rsidP="00C77CC6">
      <w:pPr>
        <w:pStyle w:val="ListParagraph"/>
        <w:ind w:left="567"/>
        <w:rPr>
          <w:lang w:val="es-ES_tradnl"/>
        </w:rPr>
      </w:pPr>
      <w:r w:rsidRPr="00FF61F6">
        <w:rPr>
          <w:lang w:val="es-ES_tradnl"/>
        </w:rPr>
        <w:t xml:space="preserve">Europa: </w:t>
      </w:r>
      <w:r w:rsidRPr="00FF61F6">
        <w:rPr>
          <w:b/>
          <w:lang w:val="es-ES_tradnl"/>
        </w:rPr>
        <w:t>Austria</w:t>
      </w:r>
      <w:r w:rsidRPr="00FF61F6">
        <w:rPr>
          <w:lang w:val="es-ES_tradnl"/>
        </w:rPr>
        <w:t xml:space="preserve"> (Wolfgang Pelikan)</w:t>
      </w:r>
    </w:p>
    <w:p w14:paraId="33D5303B" w14:textId="77777777" w:rsidR="00C77CC6" w:rsidRPr="00FF61F6" w:rsidRDefault="00C77CC6" w:rsidP="00C77CC6">
      <w:pPr>
        <w:pStyle w:val="ListParagraph"/>
        <w:ind w:left="567"/>
        <w:rPr>
          <w:lang w:val="es-ES_tradnl"/>
        </w:rPr>
      </w:pPr>
      <w:r w:rsidRPr="00FF61F6">
        <w:rPr>
          <w:lang w:val="es-ES_tradnl"/>
        </w:rPr>
        <w:t>Neotrópico</w:t>
      </w:r>
      <w:r w:rsidRPr="00FF61F6">
        <w:rPr>
          <w:b/>
          <w:lang w:val="es-ES_tradnl"/>
        </w:rPr>
        <w:t>: Argentina</w:t>
      </w:r>
      <w:r w:rsidRPr="00FF61F6">
        <w:rPr>
          <w:lang w:val="es-ES_tradnl"/>
        </w:rPr>
        <w:t xml:space="preserve"> (Fernando Thourte)</w:t>
      </w:r>
    </w:p>
    <w:p w14:paraId="14A8130A" w14:textId="77777777" w:rsidR="00C77CC6" w:rsidRPr="00FF61F6" w:rsidRDefault="00C77CC6" w:rsidP="00C77CC6">
      <w:pPr>
        <w:pStyle w:val="ListParagraph"/>
        <w:ind w:left="567"/>
        <w:rPr>
          <w:lang w:val="es-ES_tradnl"/>
        </w:rPr>
      </w:pPr>
      <w:r w:rsidRPr="00FF61F6">
        <w:rPr>
          <w:lang w:val="es-ES_tradnl"/>
        </w:rPr>
        <w:t xml:space="preserve">América del Norte: </w:t>
      </w:r>
      <w:r w:rsidRPr="00FF61F6">
        <w:rPr>
          <w:b/>
          <w:lang w:val="es-ES_tradnl"/>
        </w:rPr>
        <w:t xml:space="preserve">México </w:t>
      </w:r>
      <w:r w:rsidRPr="00FF61F6">
        <w:rPr>
          <w:lang w:val="es-ES_tradnl"/>
        </w:rPr>
        <w:t>(Talia Cruz)</w:t>
      </w:r>
    </w:p>
    <w:p w14:paraId="111CAABE" w14:textId="6075E907" w:rsidR="00C77CC6" w:rsidRPr="00FF61F6" w:rsidRDefault="00C77CC6" w:rsidP="00503310">
      <w:pPr>
        <w:pStyle w:val="ListParagraph"/>
        <w:ind w:left="567"/>
        <w:rPr>
          <w:lang w:val="es-ES_tradnl"/>
        </w:rPr>
      </w:pPr>
      <w:r w:rsidRPr="00FF61F6">
        <w:rPr>
          <w:lang w:val="es-ES_tradnl"/>
        </w:rPr>
        <w:t xml:space="preserve">Oceanía: </w:t>
      </w:r>
      <w:r w:rsidRPr="00FF61F6">
        <w:rPr>
          <w:b/>
          <w:lang w:val="es-ES_tradnl"/>
        </w:rPr>
        <w:t xml:space="preserve">Nueva Zelandia </w:t>
      </w:r>
      <w:r w:rsidRPr="00FF61F6">
        <w:rPr>
          <w:lang w:val="es-ES_tradnl"/>
        </w:rPr>
        <w:t>(Margriet de Poorter)</w:t>
      </w:r>
    </w:p>
    <w:p w14:paraId="2679920D" w14:textId="77777777" w:rsidR="00503310" w:rsidRPr="00FF61F6" w:rsidRDefault="00503310" w:rsidP="00503310">
      <w:pPr>
        <w:pStyle w:val="ListParagraph"/>
        <w:ind w:left="567"/>
        <w:rPr>
          <w:lang w:val="es-ES_tradnl"/>
        </w:rPr>
      </w:pPr>
    </w:p>
    <w:p w14:paraId="6D4212F9" w14:textId="60240680" w:rsidR="00801D53" w:rsidRPr="00FF61F6" w:rsidRDefault="00680FE2" w:rsidP="009C6A5D">
      <w:pPr>
        <w:pStyle w:val="ListParagraph"/>
        <w:numPr>
          <w:ilvl w:val="0"/>
          <w:numId w:val="7"/>
        </w:numPr>
        <w:spacing w:after="0" w:line="240" w:lineRule="auto"/>
        <w:ind w:left="567" w:hanging="567"/>
        <w:rPr>
          <w:lang w:val="es-ES_tradnl"/>
        </w:rPr>
      </w:pPr>
      <w:r w:rsidRPr="00FF61F6">
        <w:rPr>
          <w:b/>
          <w:lang w:val="es-ES_tradnl"/>
        </w:rPr>
        <w:t>El Comité de Credenciales fue elegido por consenso</w:t>
      </w:r>
      <w:r w:rsidR="00801D53" w:rsidRPr="00FF61F6">
        <w:rPr>
          <w:b/>
          <w:lang w:val="es-ES_tradnl"/>
        </w:rPr>
        <w:t>.</w:t>
      </w:r>
    </w:p>
    <w:p w14:paraId="1ADEDE2F" w14:textId="77777777" w:rsidR="00CA5D6E" w:rsidRPr="00FF61F6" w:rsidRDefault="00CA5D6E" w:rsidP="009C6A5D">
      <w:pPr>
        <w:ind w:left="567" w:hanging="567"/>
        <w:rPr>
          <w:rFonts w:asciiTheme="minorHAnsi" w:hAnsiTheme="minorHAnsi"/>
          <w:b/>
          <w:sz w:val="22"/>
          <w:szCs w:val="22"/>
          <w:lang w:val="es-ES_tradnl"/>
        </w:rPr>
      </w:pPr>
    </w:p>
    <w:p w14:paraId="72FE7123" w14:textId="1578958A" w:rsidR="00801D53" w:rsidRPr="00FF61F6" w:rsidRDefault="00680FE2" w:rsidP="009C6A5D">
      <w:pPr>
        <w:pStyle w:val="ListParagraph"/>
        <w:numPr>
          <w:ilvl w:val="0"/>
          <w:numId w:val="7"/>
        </w:numPr>
        <w:spacing w:after="0" w:line="240" w:lineRule="auto"/>
        <w:ind w:left="567" w:hanging="567"/>
        <w:rPr>
          <w:lang w:val="es-ES_tradnl"/>
        </w:rPr>
      </w:pPr>
      <w:r w:rsidRPr="00FF61F6">
        <w:rPr>
          <w:b/>
          <w:lang w:val="es-ES_tradnl"/>
        </w:rPr>
        <w:t>El S</w:t>
      </w:r>
      <w:r w:rsidR="003D1AE5" w:rsidRPr="00FF61F6">
        <w:rPr>
          <w:b/>
          <w:lang w:val="es-ES_tradnl"/>
        </w:rPr>
        <w:t xml:space="preserve">ecretario </w:t>
      </w:r>
      <w:r w:rsidRPr="00FF61F6">
        <w:rPr>
          <w:b/>
          <w:lang w:val="es-ES_tradnl"/>
        </w:rPr>
        <w:t>G</w:t>
      </w:r>
      <w:r w:rsidR="003D1AE5" w:rsidRPr="00FF61F6">
        <w:rPr>
          <w:b/>
          <w:lang w:val="es-ES_tradnl"/>
        </w:rPr>
        <w:t>eneral</w:t>
      </w:r>
      <w:r w:rsidRPr="00FF61F6">
        <w:rPr>
          <w:b/>
          <w:lang w:val="es-ES_tradnl"/>
        </w:rPr>
        <w:t xml:space="preserve"> </w:t>
      </w:r>
      <w:r w:rsidRPr="00FF61F6">
        <w:rPr>
          <w:lang w:val="es-ES_tradnl"/>
        </w:rPr>
        <w:t>informó de que Burundi, el Canadá (Presidencia), Chile, Dinamarca, Fiji y la República de Corea eran miembros del Comité de Finanzas y Presupuesto</w:t>
      </w:r>
      <w:r w:rsidR="00801D53" w:rsidRPr="00FF61F6">
        <w:rPr>
          <w:lang w:val="es-ES_tradnl"/>
        </w:rPr>
        <w:t>.</w:t>
      </w:r>
    </w:p>
    <w:p w14:paraId="2647312B" w14:textId="77777777" w:rsidR="00801D53" w:rsidRPr="00FF61F6" w:rsidRDefault="00801D53" w:rsidP="009C6A5D">
      <w:pPr>
        <w:ind w:left="567" w:hanging="567"/>
        <w:rPr>
          <w:rFonts w:asciiTheme="minorHAnsi" w:hAnsiTheme="minorHAnsi"/>
          <w:sz w:val="22"/>
          <w:szCs w:val="22"/>
          <w:lang w:val="es-ES_tradnl"/>
        </w:rPr>
      </w:pPr>
    </w:p>
    <w:p w14:paraId="1436165D" w14:textId="64A2130E" w:rsidR="00801D53" w:rsidRPr="00FF61F6" w:rsidRDefault="00680FE2" w:rsidP="009C6A5D">
      <w:pPr>
        <w:pStyle w:val="ListParagraph"/>
        <w:numPr>
          <w:ilvl w:val="0"/>
          <w:numId w:val="7"/>
        </w:numPr>
        <w:spacing w:after="0" w:line="240" w:lineRule="auto"/>
        <w:ind w:left="567" w:hanging="567"/>
        <w:rPr>
          <w:b/>
          <w:lang w:val="es-ES_tradnl"/>
        </w:rPr>
      </w:pPr>
      <w:r w:rsidRPr="00FF61F6">
        <w:rPr>
          <w:lang w:val="es-ES_tradnl"/>
        </w:rPr>
        <w:t xml:space="preserve">La representante de </w:t>
      </w:r>
      <w:r w:rsidRPr="00FF61F6">
        <w:rPr>
          <w:b/>
          <w:lang w:val="es-ES_tradnl"/>
        </w:rPr>
        <w:t>Finlandia</w:t>
      </w:r>
      <w:r w:rsidRPr="00FF61F6">
        <w:rPr>
          <w:lang w:val="es-ES_tradnl"/>
        </w:rPr>
        <w:t xml:space="preserve"> observó que, en su calidad de Presidenta saliente del Subgrupo de Finanzas del Comité Permanente, era también miembro del Comité. </w:t>
      </w:r>
      <w:r w:rsidRPr="00FF61F6">
        <w:rPr>
          <w:b/>
          <w:lang w:val="es-ES_tradnl"/>
        </w:rPr>
        <w:t>Los</w:t>
      </w:r>
      <w:r w:rsidRPr="00FF61F6">
        <w:rPr>
          <w:lang w:val="es-ES_tradnl"/>
        </w:rPr>
        <w:t xml:space="preserve"> </w:t>
      </w:r>
      <w:r w:rsidRPr="00FF61F6">
        <w:rPr>
          <w:b/>
          <w:lang w:val="es-ES_tradnl"/>
        </w:rPr>
        <w:t>Estados Unidos</w:t>
      </w:r>
      <w:r w:rsidR="00D34CB6" w:rsidRPr="00FF61F6">
        <w:rPr>
          <w:b/>
          <w:lang w:val="es-ES_tradnl"/>
        </w:rPr>
        <w:t xml:space="preserve"> de América</w:t>
      </w:r>
      <w:r w:rsidRPr="00FF61F6">
        <w:rPr>
          <w:b/>
          <w:lang w:val="es-ES_tradnl"/>
        </w:rPr>
        <w:t xml:space="preserve"> </w:t>
      </w:r>
      <w:r w:rsidRPr="00FF61F6">
        <w:rPr>
          <w:lang w:val="es-ES_tradnl"/>
        </w:rPr>
        <w:t xml:space="preserve">recordaron a la reunión que toda Parte interesada podía participar, lo que fue confirmado por </w:t>
      </w:r>
      <w:r w:rsidRPr="00FF61F6">
        <w:rPr>
          <w:b/>
          <w:lang w:val="es-ES_tradnl"/>
        </w:rPr>
        <w:t>la</w:t>
      </w:r>
      <w:r w:rsidRPr="00FF61F6">
        <w:rPr>
          <w:lang w:val="es-ES_tradnl"/>
        </w:rPr>
        <w:t xml:space="preserve"> </w:t>
      </w:r>
      <w:r w:rsidRPr="00FF61F6">
        <w:rPr>
          <w:b/>
          <w:lang w:val="es-ES_tradnl"/>
        </w:rPr>
        <w:t>Presidenta</w:t>
      </w:r>
      <w:r w:rsidR="00801D53" w:rsidRPr="00FF61F6">
        <w:rPr>
          <w:b/>
          <w:lang w:val="es-ES_tradnl"/>
        </w:rPr>
        <w:t>.</w:t>
      </w:r>
    </w:p>
    <w:p w14:paraId="7A04BC28" w14:textId="77777777" w:rsidR="00801D53" w:rsidRPr="00FF61F6" w:rsidRDefault="00801D53" w:rsidP="009C6A5D">
      <w:pPr>
        <w:ind w:left="567" w:hanging="567"/>
        <w:rPr>
          <w:rFonts w:asciiTheme="minorHAnsi" w:hAnsiTheme="minorHAnsi"/>
          <w:b/>
          <w:sz w:val="22"/>
          <w:szCs w:val="22"/>
          <w:lang w:val="es-ES_tradnl"/>
        </w:rPr>
      </w:pPr>
    </w:p>
    <w:p w14:paraId="22B34A96" w14:textId="6872D771"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 xml:space="preserve">El Senegal </w:t>
      </w:r>
      <w:r w:rsidRPr="00FF61F6">
        <w:rPr>
          <w:lang w:val="es-ES_tradnl"/>
        </w:rPr>
        <w:t>pidió que participaran en el Comité de Finanzas y Presupuesto el Camerún</w:t>
      </w:r>
      <w:r w:rsidRPr="00FF61F6">
        <w:rPr>
          <w:b/>
          <w:lang w:val="es-ES_tradnl"/>
        </w:rPr>
        <w:t xml:space="preserve"> </w:t>
      </w:r>
      <w:r w:rsidRPr="00FF61F6">
        <w:rPr>
          <w:lang w:val="es-ES_tradnl"/>
        </w:rPr>
        <w:t>(y el Senegal en calidad de suplente)</w:t>
      </w:r>
      <w:r w:rsidR="00801D53" w:rsidRPr="00FF61F6">
        <w:rPr>
          <w:lang w:val="es-ES_tradnl"/>
        </w:rPr>
        <w:t xml:space="preserve">. </w:t>
      </w:r>
    </w:p>
    <w:p w14:paraId="5341204D" w14:textId="77777777" w:rsidR="00801D53" w:rsidRPr="00FF61F6" w:rsidRDefault="00801D53" w:rsidP="009C6A5D">
      <w:pPr>
        <w:ind w:left="567" w:hanging="567"/>
        <w:rPr>
          <w:rFonts w:asciiTheme="minorHAnsi" w:hAnsiTheme="minorHAnsi"/>
          <w:sz w:val="22"/>
          <w:szCs w:val="22"/>
          <w:lang w:val="es-ES_tradnl"/>
        </w:rPr>
      </w:pPr>
    </w:p>
    <w:p w14:paraId="04811294" w14:textId="5FD210B1" w:rsidR="00801D53" w:rsidRPr="00FF61F6" w:rsidRDefault="00721164" w:rsidP="009C6A5D">
      <w:pPr>
        <w:pStyle w:val="ListParagraph"/>
        <w:numPr>
          <w:ilvl w:val="0"/>
          <w:numId w:val="7"/>
        </w:numPr>
        <w:spacing w:after="0" w:line="240" w:lineRule="auto"/>
        <w:ind w:left="567" w:hanging="567"/>
        <w:rPr>
          <w:lang w:val="es-ES_tradnl"/>
        </w:rPr>
      </w:pPr>
      <w:r w:rsidRPr="00FF61F6">
        <w:rPr>
          <w:lang w:val="es-ES_tradnl"/>
        </w:rPr>
        <w:t xml:space="preserve">Respondiendo a la pregunta de </w:t>
      </w:r>
      <w:r w:rsidRPr="00FF61F6">
        <w:rPr>
          <w:b/>
          <w:lang w:val="es-ES_tradnl"/>
        </w:rPr>
        <w:t>Dinamarca</w:t>
      </w:r>
      <w:r w:rsidRPr="00FF61F6">
        <w:rPr>
          <w:lang w:val="es-ES_tradnl"/>
        </w:rPr>
        <w:t xml:space="preserve">, </w:t>
      </w:r>
      <w:r w:rsidRPr="00FF61F6">
        <w:rPr>
          <w:b/>
          <w:lang w:val="es-ES_tradnl"/>
        </w:rPr>
        <w:t xml:space="preserve">la Presidenta </w:t>
      </w:r>
      <w:r w:rsidRPr="00FF61F6">
        <w:rPr>
          <w:lang w:val="es-ES_tradnl"/>
        </w:rPr>
        <w:t>dijo que toda la información relativa a ese grupo</w:t>
      </w:r>
      <w:r w:rsidRPr="00FF61F6">
        <w:rPr>
          <w:b/>
          <w:lang w:val="es-ES_tradnl"/>
        </w:rPr>
        <w:t xml:space="preserve"> </w:t>
      </w:r>
      <w:r w:rsidRPr="00FF61F6">
        <w:rPr>
          <w:lang w:val="es-ES_tradnl"/>
        </w:rPr>
        <w:t>se publicaría en el sitio web de Ramsar</w:t>
      </w:r>
      <w:r w:rsidR="00801D53" w:rsidRPr="00FF61F6">
        <w:rPr>
          <w:lang w:val="es-ES_tradnl"/>
        </w:rPr>
        <w:t>.</w:t>
      </w:r>
    </w:p>
    <w:p w14:paraId="66B25AC1" w14:textId="77777777" w:rsidR="00801D53" w:rsidRPr="00FF61F6" w:rsidRDefault="00801D53" w:rsidP="009C6A5D">
      <w:pPr>
        <w:rPr>
          <w:rFonts w:asciiTheme="minorHAnsi" w:hAnsiTheme="minorHAnsi"/>
          <w:sz w:val="22"/>
          <w:szCs w:val="22"/>
          <w:lang w:val="es-ES_tradnl"/>
        </w:rPr>
      </w:pPr>
    </w:p>
    <w:p w14:paraId="25D6869C" w14:textId="2EB6D1E8" w:rsidR="00801D53" w:rsidRPr="00FF61F6" w:rsidRDefault="00721164" w:rsidP="00721164">
      <w:pPr>
        <w:spacing w:after="160" w:line="259" w:lineRule="auto"/>
        <w:rPr>
          <w:rFonts w:asciiTheme="minorHAnsi" w:eastAsiaTheme="minorHAnsi" w:hAnsiTheme="minorHAnsi" w:cstheme="minorBidi"/>
          <w:b/>
          <w:sz w:val="22"/>
          <w:szCs w:val="22"/>
          <w:lang w:val="es-ES_tradnl"/>
        </w:rPr>
      </w:pPr>
      <w:r w:rsidRPr="00FF61F6">
        <w:rPr>
          <w:rFonts w:asciiTheme="minorHAnsi" w:eastAsiaTheme="minorHAnsi" w:hAnsiTheme="minorHAnsi" w:cstheme="minorBidi"/>
          <w:b/>
          <w:sz w:val="22"/>
          <w:szCs w:val="22"/>
          <w:lang w:val="es-ES_tradnl"/>
        </w:rPr>
        <w:t>Punto VII del orden del día: Admisión de observadores</w:t>
      </w:r>
    </w:p>
    <w:p w14:paraId="31F6D734" w14:textId="064F7636"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 xml:space="preserve">El </w:t>
      </w:r>
      <w:r w:rsidR="003D1AE5" w:rsidRPr="00FF61F6">
        <w:rPr>
          <w:b/>
          <w:lang w:val="es-ES_tradnl"/>
        </w:rPr>
        <w:t xml:space="preserve">Secretario General </w:t>
      </w:r>
      <w:r w:rsidRPr="00FF61F6">
        <w:rPr>
          <w:lang w:val="es-ES_tradnl"/>
        </w:rPr>
        <w:t>presentó el documento COP12 DOC.21, en el que figuraba una lista de todos los observadores inscritos</w:t>
      </w:r>
      <w:r w:rsidR="00801D53" w:rsidRPr="00FF61F6">
        <w:rPr>
          <w:lang w:val="es-ES_tradnl"/>
        </w:rPr>
        <w:t>.</w:t>
      </w:r>
    </w:p>
    <w:p w14:paraId="65AAB922" w14:textId="77777777" w:rsidR="00801D53" w:rsidRPr="00FF61F6" w:rsidRDefault="00801D53" w:rsidP="009C6A5D">
      <w:pPr>
        <w:rPr>
          <w:rFonts w:asciiTheme="minorHAnsi" w:hAnsiTheme="minorHAnsi"/>
          <w:sz w:val="22"/>
          <w:szCs w:val="22"/>
          <w:lang w:val="es-ES_tradnl"/>
        </w:rPr>
      </w:pPr>
    </w:p>
    <w:p w14:paraId="618D45FC" w14:textId="5D83CC14"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El documento COP12 DOC.21 (Admisión de observadores) fue aceptado por consenso</w:t>
      </w:r>
      <w:r w:rsidR="00801D53" w:rsidRPr="00FF61F6">
        <w:rPr>
          <w:lang w:val="es-ES_tradnl"/>
        </w:rPr>
        <w:t>.</w:t>
      </w:r>
    </w:p>
    <w:p w14:paraId="03C2BF53" w14:textId="77777777" w:rsidR="00801D53" w:rsidRPr="00FF61F6" w:rsidRDefault="00801D53" w:rsidP="009C6A5D">
      <w:pPr>
        <w:rPr>
          <w:rFonts w:asciiTheme="minorHAnsi" w:hAnsiTheme="minorHAnsi"/>
          <w:sz w:val="22"/>
          <w:szCs w:val="22"/>
          <w:lang w:val="es-ES_tradnl"/>
        </w:rPr>
      </w:pPr>
    </w:p>
    <w:p w14:paraId="0B994794" w14:textId="77777777" w:rsidR="00721164" w:rsidRPr="00FF61F6" w:rsidRDefault="00721164" w:rsidP="00721164">
      <w:pPr>
        <w:spacing w:after="160" w:line="259" w:lineRule="auto"/>
        <w:rPr>
          <w:rFonts w:asciiTheme="minorHAnsi" w:eastAsiaTheme="minorHAnsi" w:hAnsiTheme="minorHAnsi" w:cstheme="minorBidi"/>
          <w:b/>
          <w:sz w:val="22"/>
          <w:szCs w:val="22"/>
          <w:lang w:val="es-ES_tradnl"/>
        </w:rPr>
      </w:pPr>
      <w:r w:rsidRPr="00FF61F6">
        <w:rPr>
          <w:rFonts w:asciiTheme="minorHAnsi" w:eastAsiaTheme="minorHAnsi" w:hAnsiTheme="minorHAnsi" w:cstheme="minorBidi"/>
          <w:b/>
          <w:sz w:val="22"/>
          <w:szCs w:val="22"/>
          <w:lang w:val="es-ES_tradnl"/>
        </w:rPr>
        <w:t>Punto VIII del orden del día: Informe de la Presidenta del Comité Permanente</w:t>
      </w:r>
    </w:p>
    <w:p w14:paraId="4A2FC95C" w14:textId="6D9CCAC1"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Doina Catrinoiu (</w:t>
      </w:r>
      <w:r w:rsidR="002C1761" w:rsidRPr="00FF61F6">
        <w:rPr>
          <w:b/>
          <w:lang w:val="es-ES_tradnl"/>
        </w:rPr>
        <w:t>Rumania</w:t>
      </w:r>
      <w:r w:rsidRPr="00FF61F6">
        <w:rPr>
          <w:b/>
          <w:lang w:val="es-ES_tradnl"/>
        </w:rPr>
        <w:t xml:space="preserve">), Presidenta </w:t>
      </w:r>
      <w:r w:rsidRPr="00FF61F6">
        <w:rPr>
          <w:lang w:val="es-ES_tradnl"/>
        </w:rPr>
        <w:t>saliente del</w:t>
      </w:r>
      <w:r w:rsidRPr="00FF61F6">
        <w:rPr>
          <w:b/>
          <w:lang w:val="es-ES_tradnl"/>
        </w:rPr>
        <w:t xml:space="preserve"> Comité Permanente</w:t>
      </w:r>
      <w:r w:rsidRPr="00FF61F6">
        <w:rPr>
          <w:lang w:val="es-ES_tradnl"/>
        </w:rPr>
        <w:t>, presentó su informe, conteni</w:t>
      </w:r>
      <w:r w:rsidR="00D34CB6" w:rsidRPr="00FF61F6">
        <w:rPr>
          <w:lang w:val="es-ES_tradnl"/>
        </w:rPr>
        <w:t xml:space="preserve">do en el documento COP12 DOC.5: </w:t>
      </w:r>
      <w:r w:rsidRPr="00FF61F6">
        <w:rPr>
          <w:i/>
          <w:lang w:val="es-ES_tradnl"/>
        </w:rPr>
        <w:t>Informe de la Presidencia del Comité Permanente</w:t>
      </w:r>
      <w:r w:rsidRPr="00FF61F6">
        <w:rPr>
          <w:lang w:val="es-ES_tradnl"/>
        </w:rPr>
        <w:t>, y deseó a todos mucho éxito en la COP12</w:t>
      </w:r>
      <w:r w:rsidR="00801D53" w:rsidRPr="00FF61F6">
        <w:rPr>
          <w:lang w:val="es-ES_tradnl"/>
        </w:rPr>
        <w:t>.</w:t>
      </w:r>
    </w:p>
    <w:p w14:paraId="264CA3EB" w14:textId="77777777" w:rsidR="00801D53" w:rsidRPr="00FF61F6" w:rsidRDefault="00801D53" w:rsidP="009C6A5D">
      <w:pPr>
        <w:ind w:left="567" w:hanging="567"/>
        <w:rPr>
          <w:rFonts w:asciiTheme="minorHAnsi" w:hAnsiTheme="minorHAnsi"/>
          <w:sz w:val="22"/>
          <w:szCs w:val="22"/>
          <w:lang w:val="es-ES_tradnl"/>
        </w:rPr>
      </w:pPr>
    </w:p>
    <w:p w14:paraId="65392B83" w14:textId="1151205B"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La Presidenta</w:t>
      </w:r>
      <w:r w:rsidRPr="00FF61F6">
        <w:rPr>
          <w:lang w:val="es-ES_tradnl"/>
        </w:rPr>
        <w:t xml:space="preserve"> propuso aplazar hasta la sesión siguiente las presentaciones especiales y así quedó acordado</w:t>
      </w:r>
      <w:r w:rsidR="00801D53" w:rsidRPr="00FF61F6">
        <w:rPr>
          <w:lang w:val="es-ES_tradnl"/>
        </w:rPr>
        <w:t>.</w:t>
      </w:r>
    </w:p>
    <w:p w14:paraId="5D4722D2" w14:textId="77777777" w:rsidR="00801D53" w:rsidRPr="00FF61F6" w:rsidRDefault="00801D53" w:rsidP="009C6A5D">
      <w:pPr>
        <w:rPr>
          <w:rFonts w:asciiTheme="minorHAnsi" w:hAnsiTheme="minorHAnsi"/>
          <w:sz w:val="22"/>
          <w:szCs w:val="22"/>
          <w:lang w:val="es-ES_tradnl"/>
        </w:rPr>
      </w:pPr>
    </w:p>
    <w:p w14:paraId="2E0BD6FF" w14:textId="5C5878F8" w:rsidR="00801D53" w:rsidRPr="00FF61F6" w:rsidRDefault="00721164" w:rsidP="00721164">
      <w:pPr>
        <w:spacing w:after="160" w:line="259" w:lineRule="auto"/>
        <w:rPr>
          <w:rFonts w:asciiTheme="minorHAnsi" w:eastAsiaTheme="minorHAnsi" w:hAnsiTheme="minorHAnsi" w:cstheme="minorBidi"/>
          <w:b/>
          <w:sz w:val="22"/>
          <w:szCs w:val="22"/>
          <w:lang w:val="es-ES_tradnl"/>
        </w:rPr>
      </w:pPr>
      <w:r w:rsidRPr="00FF61F6">
        <w:rPr>
          <w:rFonts w:asciiTheme="minorHAnsi" w:eastAsiaTheme="minorHAnsi" w:hAnsiTheme="minorHAnsi" w:cstheme="minorBidi"/>
          <w:b/>
          <w:sz w:val="22"/>
          <w:szCs w:val="22"/>
          <w:lang w:val="es-ES_tradnl"/>
        </w:rPr>
        <w:t>Punto IX del orden del día: Informe del Secretario General y resumen sobre la aplicación de la Convención a escala mundial</w:t>
      </w:r>
    </w:p>
    <w:p w14:paraId="1743C676" w14:textId="2E816391"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lastRenderedPageBreak/>
        <w:t xml:space="preserve">El </w:t>
      </w:r>
      <w:r w:rsidR="003D1AE5" w:rsidRPr="00FF61F6">
        <w:rPr>
          <w:b/>
          <w:lang w:val="es-ES_tradnl"/>
        </w:rPr>
        <w:t xml:space="preserve">Secretario General </w:t>
      </w:r>
      <w:r w:rsidRPr="00FF61F6">
        <w:rPr>
          <w:lang w:val="es-ES_tradnl"/>
        </w:rPr>
        <w:t>hizo una presentación sobre la aplicación de la Convención durante el último trienio basándose en el documento COP12 DOC.8 y reseñó las medidas adoptadas en relación con el Tercer Plan Estratégico de Ramsar. Dio las gracias a la Presidenta saliente (</w:t>
      </w:r>
      <w:r w:rsidR="002C1761" w:rsidRPr="00FF61F6">
        <w:rPr>
          <w:lang w:val="es-ES_tradnl"/>
        </w:rPr>
        <w:t>Rumania</w:t>
      </w:r>
      <w:r w:rsidRPr="00FF61F6">
        <w:rPr>
          <w:lang w:val="es-ES_tradnl"/>
        </w:rPr>
        <w:t>) por su liderazgo y compromiso con la Convención de Ramsar</w:t>
      </w:r>
      <w:r w:rsidR="00BE43C2" w:rsidRPr="00FF61F6">
        <w:rPr>
          <w:lang w:val="es-ES_tradnl"/>
        </w:rPr>
        <w:t>.</w:t>
      </w:r>
    </w:p>
    <w:p w14:paraId="1E215DD5" w14:textId="77777777" w:rsidR="00801D53" w:rsidRPr="00FF61F6" w:rsidRDefault="00801D53" w:rsidP="009C6A5D">
      <w:pPr>
        <w:ind w:left="567" w:hanging="567"/>
        <w:rPr>
          <w:rFonts w:asciiTheme="minorHAnsi" w:hAnsiTheme="minorHAnsi"/>
          <w:sz w:val="22"/>
          <w:szCs w:val="22"/>
          <w:lang w:val="es-ES_tradnl"/>
        </w:rPr>
      </w:pPr>
    </w:p>
    <w:p w14:paraId="01197A5E" w14:textId="08673968"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 xml:space="preserve">Uganda </w:t>
      </w:r>
      <w:r w:rsidRPr="00FF61F6">
        <w:rPr>
          <w:lang w:val="es-ES_tradnl"/>
        </w:rPr>
        <w:t>informó de que su país había sufrido la pérdida de aproximadamente el 30 % de sus humedales en los 30 últimos años y consideró importante que se conocieran mejor los elementos impulsores de la pérdida de humedales. Acogió complacido las iniciativas mundiales encaminadas a restaurar humedales y opinó que para ello sería preciso mejorar la protección jurídica de los humedales en todas partes. Informó también de que Uganda había emprendido un ambicioso plan para demarcar y restaurar sus humedales</w:t>
      </w:r>
      <w:r w:rsidR="00801D53" w:rsidRPr="00FF61F6">
        <w:rPr>
          <w:lang w:val="es-ES_tradnl"/>
        </w:rPr>
        <w:t>.</w:t>
      </w:r>
    </w:p>
    <w:p w14:paraId="49780E49" w14:textId="77777777" w:rsidR="00801D53" w:rsidRPr="00FF61F6" w:rsidRDefault="00801D53" w:rsidP="009C6A5D">
      <w:pPr>
        <w:ind w:left="567" w:hanging="567"/>
        <w:rPr>
          <w:rFonts w:asciiTheme="minorHAnsi" w:hAnsiTheme="minorHAnsi"/>
          <w:sz w:val="22"/>
          <w:szCs w:val="22"/>
          <w:lang w:val="es-ES_tradnl"/>
        </w:rPr>
      </w:pPr>
    </w:p>
    <w:p w14:paraId="1DC8F1D2" w14:textId="7DE0696F" w:rsidR="00801D53" w:rsidRPr="00FF61F6" w:rsidRDefault="00721164" w:rsidP="009C6A5D">
      <w:pPr>
        <w:pStyle w:val="ListParagraph"/>
        <w:numPr>
          <w:ilvl w:val="0"/>
          <w:numId w:val="7"/>
        </w:numPr>
        <w:spacing w:after="0" w:line="240" w:lineRule="auto"/>
        <w:ind w:left="567" w:hanging="567"/>
        <w:rPr>
          <w:lang w:val="es-ES_tradnl"/>
        </w:rPr>
      </w:pPr>
      <w:r w:rsidRPr="00FF61F6">
        <w:rPr>
          <w:b/>
          <w:lang w:val="es-ES_tradnl"/>
        </w:rPr>
        <w:t xml:space="preserve">Dinamarca </w:t>
      </w:r>
      <w:r w:rsidRPr="00FF61F6">
        <w:rPr>
          <w:lang w:val="es-ES_tradnl"/>
        </w:rPr>
        <w:t xml:space="preserve">observó que, entre todos los acuerdos multilaterales sobre el medio ambiente, el Convenio sobre la Diversidad Biológica (CDB) era el asociado más cercano de Ramsar, y que ambas convenciones contaban con un programa de trabajo conjunto. Pidió al </w:t>
      </w:r>
      <w:r w:rsidR="003D1AE5" w:rsidRPr="00FF61F6">
        <w:rPr>
          <w:lang w:val="es-ES_tradnl"/>
        </w:rPr>
        <w:t xml:space="preserve">Secretario General </w:t>
      </w:r>
      <w:r w:rsidRPr="00FF61F6">
        <w:rPr>
          <w:lang w:val="es-ES_tradnl"/>
        </w:rPr>
        <w:t>que proporcionara más detalles sobre la labor realizada en el marco de ese programa</w:t>
      </w:r>
      <w:r w:rsidR="00801D53" w:rsidRPr="00FF61F6">
        <w:rPr>
          <w:lang w:val="es-ES_tradnl"/>
        </w:rPr>
        <w:t>.</w:t>
      </w:r>
    </w:p>
    <w:p w14:paraId="40F1C86D" w14:textId="77777777" w:rsidR="00801D53" w:rsidRPr="00FF61F6" w:rsidRDefault="00801D53" w:rsidP="009C6A5D">
      <w:pPr>
        <w:ind w:left="567" w:hanging="567"/>
        <w:rPr>
          <w:rFonts w:asciiTheme="minorHAnsi" w:hAnsiTheme="minorHAnsi"/>
          <w:sz w:val="22"/>
          <w:szCs w:val="22"/>
          <w:lang w:val="es-ES_tradnl"/>
        </w:rPr>
      </w:pPr>
    </w:p>
    <w:p w14:paraId="16A2CDD9" w14:textId="01DB1047"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 xml:space="preserve">La República Islámica del Irán </w:t>
      </w:r>
      <w:r w:rsidRPr="00FF61F6">
        <w:rPr>
          <w:lang w:val="es-ES_tradnl"/>
        </w:rPr>
        <w:t xml:space="preserve">opinó que en el informe se omitían dos cuestiones, a saber: cómo se habían aplicado las resoluciones aprobadas por la COP en sus reuniones anteriores y en qué medida se habían alcanzado los objetivos que la COP había fijado a la Secretaría. El </w:t>
      </w:r>
      <w:r w:rsidRPr="00FF61F6">
        <w:rPr>
          <w:b/>
          <w:lang w:val="es-ES_tradnl"/>
        </w:rPr>
        <w:t xml:space="preserve">Camerún y el Senegal </w:t>
      </w:r>
      <w:r w:rsidRPr="00FF61F6">
        <w:rPr>
          <w:lang w:val="es-ES_tradnl"/>
        </w:rPr>
        <w:t>convinieron en que el informe debería referirse a la aplicación de las resoluciones y de las recomendaciones anteriores y, en particular, a la medida en que la Secretaría había contribuido a ello. Hicieron hincapié en la recomendación 5.7, relativa al establecimiento de Comités Nacionales, que consideraban importante</w:t>
      </w:r>
      <w:r w:rsidR="00801D53" w:rsidRPr="00FF61F6">
        <w:rPr>
          <w:lang w:val="es-ES_tradnl"/>
        </w:rPr>
        <w:t xml:space="preserve">. </w:t>
      </w:r>
    </w:p>
    <w:p w14:paraId="7EBFC5E9" w14:textId="77777777" w:rsidR="00801D53" w:rsidRPr="00FF61F6" w:rsidRDefault="00801D53" w:rsidP="009C6A5D">
      <w:pPr>
        <w:ind w:left="567" w:hanging="567"/>
        <w:rPr>
          <w:rFonts w:asciiTheme="minorHAnsi" w:hAnsiTheme="minorHAnsi"/>
          <w:sz w:val="22"/>
          <w:szCs w:val="22"/>
          <w:lang w:val="es-ES_tradnl"/>
        </w:rPr>
      </w:pPr>
    </w:p>
    <w:p w14:paraId="1E1871CF" w14:textId="22721C0F" w:rsidR="00801D53" w:rsidRPr="00FF61F6" w:rsidRDefault="00761D1E" w:rsidP="009C6A5D">
      <w:pPr>
        <w:pStyle w:val="ListParagraph"/>
        <w:numPr>
          <w:ilvl w:val="0"/>
          <w:numId w:val="7"/>
        </w:numPr>
        <w:spacing w:after="0" w:line="240" w:lineRule="auto"/>
        <w:ind w:left="567" w:hanging="567"/>
        <w:rPr>
          <w:lang w:val="es-ES_tradnl"/>
        </w:rPr>
      </w:pPr>
      <w:r w:rsidRPr="00FF61F6">
        <w:rPr>
          <w:lang w:val="es-ES_tradnl"/>
        </w:rPr>
        <w:t>El representante</w:t>
      </w:r>
      <w:r w:rsidRPr="00FF61F6">
        <w:rPr>
          <w:b/>
          <w:lang w:val="es-ES_tradnl"/>
        </w:rPr>
        <w:t xml:space="preserve"> de la </w:t>
      </w:r>
      <w:r w:rsidR="00A34FE6" w:rsidRPr="00FF61F6">
        <w:rPr>
          <w:b/>
          <w:lang w:val="es-ES_tradnl"/>
        </w:rPr>
        <w:t xml:space="preserve">República Democrática del Congo </w:t>
      </w:r>
      <w:r w:rsidR="00A34FE6" w:rsidRPr="00FF61F6">
        <w:rPr>
          <w:lang w:val="es-ES_tradnl"/>
        </w:rPr>
        <w:t>sugirió que hubiera indicadores para determinar los progresos alcanzados en la aplicación de las resoluciones. Preguntó cómo se utilizaban los Informes Nacionales Ramsar y observó que, en su calidad de Coordinador Nacional para Ramsar, tenía dificultades para determinar con quién debía comunicarse en Ramsar sobre un tema en particular</w:t>
      </w:r>
      <w:r w:rsidR="00801D53" w:rsidRPr="00FF61F6">
        <w:rPr>
          <w:lang w:val="es-ES_tradnl"/>
        </w:rPr>
        <w:t xml:space="preserve">. </w:t>
      </w:r>
    </w:p>
    <w:p w14:paraId="2AD2D6E9" w14:textId="77777777" w:rsidR="00801D53" w:rsidRPr="00FF61F6" w:rsidRDefault="00801D53" w:rsidP="009C6A5D">
      <w:pPr>
        <w:ind w:left="567" w:hanging="567"/>
        <w:rPr>
          <w:rFonts w:asciiTheme="minorHAnsi" w:hAnsiTheme="minorHAnsi"/>
          <w:sz w:val="22"/>
          <w:szCs w:val="22"/>
          <w:lang w:val="es-ES_tradnl"/>
        </w:rPr>
      </w:pPr>
    </w:p>
    <w:p w14:paraId="758B71C6" w14:textId="240D8D55"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El Perú</w:t>
      </w:r>
      <w:r w:rsidRPr="00FF61F6">
        <w:rPr>
          <w:lang w:val="es-ES_tradnl"/>
        </w:rPr>
        <w:t xml:space="preserve"> opinó que la información sobre</w:t>
      </w:r>
      <w:r w:rsidR="00D34CB6" w:rsidRPr="00FF61F6">
        <w:rPr>
          <w:lang w:val="es-ES_tradnl"/>
        </w:rPr>
        <w:t xml:space="preserve"> la extensión de </w:t>
      </w:r>
      <w:r w:rsidRPr="00FF61F6">
        <w:rPr>
          <w:lang w:val="es-ES_tradnl"/>
        </w:rPr>
        <w:t>los</w:t>
      </w:r>
      <w:r w:rsidR="001D2C6E" w:rsidRPr="00FF61F6">
        <w:rPr>
          <w:lang w:val="es-ES_tradnl"/>
        </w:rPr>
        <w:t xml:space="preserve"> s</w:t>
      </w:r>
      <w:r w:rsidRPr="00FF61F6">
        <w:rPr>
          <w:lang w:val="es-ES_tradnl"/>
        </w:rPr>
        <w:t xml:space="preserve">itios Ramsar podría relacionarse con aquella relativa a otras áreas </w:t>
      </w:r>
      <w:r w:rsidR="00805393" w:rsidRPr="00FF61F6">
        <w:rPr>
          <w:lang w:val="es-ES_tradnl"/>
        </w:rPr>
        <w:t xml:space="preserve">protegidas </w:t>
      </w:r>
      <w:r w:rsidRPr="00FF61F6">
        <w:rPr>
          <w:lang w:val="es-ES_tradnl"/>
        </w:rPr>
        <w:t>nacionales y las Reservas de la Biosfera</w:t>
      </w:r>
      <w:r w:rsidR="00801D53" w:rsidRPr="00FF61F6">
        <w:rPr>
          <w:lang w:val="es-ES_tradnl"/>
        </w:rPr>
        <w:t>.</w:t>
      </w:r>
    </w:p>
    <w:p w14:paraId="01989D90" w14:textId="77777777" w:rsidR="00801D53" w:rsidRPr="00FF61F6" w:rsidRDefault="00801D53" w:rsidP="009C6A5D">
      <w:pPr>
        <w:ind w:left="567" w:hanging="567"/>
        <w:rPr>
          <w:rFonts w:asciiTheme="minorHAnsi" w:hAnsiTheme="minorHAnsi"/>
          <w:sz w:val="22"/>
          <w:szCs w:val="22"/>
          <w:lang w:val="es-ES_tradnl"/>
        </w:rPr>
      </w:pPr>
    </w:p>
    <w:p w14:paraId="56E14EB0" w14:textId="43D3C551"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Sudáfrica</w:t>
      </w:r>
      <w:r w:rsidRPr="00FF61F6">
        <w:rPr>
          <w:lang w:val="es-ES_tradnl"/>
        </w:rPr>
        <w:t xml:space="preserve"> puso de relieve su programa sumamente exitoso de restauración de humedales titulado “Working for Wetlands” (Trabajar en pro de los humedales) y sugirió que la Secretaría recopilara ejemplos de mejores prácticas y los pusiera a disposición de las Partes</w:t>
      </w:r>
      <w:r w:rsidR="00801D53" w:rsidRPr="00FF61F6">
        <w:rPr>
          <w:lang w:val="es-ES_tradnl"/>
        </w:rPr>
        <w:t>.</w:t>
      </w:r>
    </w:p>
    <w:p w14:paraId="1C94AAAE" w14:textId="77777777" w:rsidR="00801D53" w:rsidRPr="00FF61F6" w:rsidRDefault="00801D53" w:rsidP="009C6A5D">
      <w:pPr>
        <w:ind w:left="567" w:hanging="567"/>
        <w:rPr>
          <w:rFonts w:asciiTheme="minorHAnsi" w:hAnsiTheme="minorHAnsi"/>
          <w:sz w:val="22"/>
          <w:szCs w:val="22"/>
          <w:lang w:val="es-ES_tradnl"/>
        </w:rPr>
      </w:pPr>
    </w:p>
    <w:p w14:paraId="0E649401" w14:textId="2F8E552E"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Las Seychelles</w:t>
      </w:r>
      <w:r w:rsidRPr="00FF61F6">
        <w:rPr>
          <w:lang w:val="es-ES_tradnl"/>
        </w:rPr>
        <w:t xml:space="preserve"> señalaron que algunas Partes habían tenido dificultades con el nuevo </w:t>
      </w:r>
      <w:r w:rsidRPr="00FF61F6">
        <w:rPr>
          <w:rFonts w:cs="Arial"/>
          <w:lang w:val="es-ES_tradnl"/>
        </w:rPr>
        <w:t>Servicio de Información sobre Sitios Ramsar</w:t>
      </w:r>
      <w:r w:rsidRPr="00FF61F6">
        <w:rPr>
          <w:lang w:val="es-ES_tradnl"/>
        </w:rPr>
        <w:t xml:space="preserve"> (</w:t>
      </w:r>
      <w:r w:rsidRPr="00FF61F6">
        <w:rPr>
          <w:rFonts w:cs="Arial"/>
          <w:lang w:val="es-ES_tradnl"/>
        </w:rPr>
        <w:t>SISR</w:t>
      </w:r>
      <w:r w:rsidRPr="00FF61F6">
        <w:rPr>
          <w:lang w:val="es-ES_tradnl"/>
        </w:rPr>
        <w:t xml:space="preserve">) y propuso un período de transición de dos años durante el cual aún pudiera utilizarse el sistema antiguo. También exhortó a que se creara capacidad para ayudar a las Partes a utilizar el nuevo </w:t>
      </w:r>
      <w:r w:rsidRPr="00FF61F6">
        <w:rPr>
          <w:rFonts w:cs="Arial"/>
          <w:lang w:val="es-ES_tradnl"/>
        </w:rPr>
        <w:t>SISR</w:t>
      </w:r>
      <w:r w:rsidR="00801D53" w:rsidRPr="00FF61F6">
        <w:rPr>
          <w:lang w:val="es-ES_tradnl"/>
        </w:rPr>
        <w:t>.</w:t>
      </w:r>
    </w:p>
    <w:p w14:paraId="438EA615" w14:textId="77777777" w:rsidR="00801D53" w:rsidRPr="00FF61F6" w:rsidRDefault="00801D53" w:rsidP="009C6A5D">
      <w:pPr>
        <w:ind w:left="567" w:hanging="567"/>
        <w:rPr>
          <w:rFonts w:asciiTheme="minorHAnsi" w:hAnsiTheme="minorHAnsi"/>
          <w:sz w:val="22"/>
          <w:szCs w:val="22"/>
          <w:lang w:val="es-ES_tradnl"/>
        </w:rPr>
      </w:pPr>
    </w:p>
    <w:p w14:paraId="5286448D" w14:textId="5F8E4948" w:rsidR="00801D53" w:rsidRPr="00FF61F6" w:rsidRDefault="00A34FE6" w:rsidP="001E0DC8">
      <w:pPr>
        <w:pStyle w:val="ListParagraph"/>
        <w:numPr>
          <w:ilvl w:val="0"/>
          <w:numId w:val="7"/>
        </w:numPr>
        <w:spacing w:after="0" w:line="240" w:lineRule="auto"/>
        <w:ind w:left="567" w:hanging="567"/>
        <w:rPr>
          <w:lang w:val="es-ES_tradnl"/>
        </w:rPr>
      </w:pPr>
      <w:r w:rsidRPr="00FF61F6">
        <w:rPr>
          <w:b/>
          <w:lang w:val="es-ES_tradnl"/>
        </w:rPr>
        <w:t>El</w:t>
      </w:r>
      <w:r w:rsidRPr="00FF61F6">
        <w:rPr>
          <w:lang w:val="es-ES_tradnl"/>
        </w:rPr>
        <w:t xml:space="preserve"> </w:t>
      </w:r>
      <w:r w:rsidRPr="00FF61F6">
        <w:rPr>
          <w:b/>
          <w:lang w:val="es-ES_tradnl"/>
        </w:rPr>
        <w:t>Pakistán</w:t>
      </w:r>
      <w:r w:rsidRPr="00FF61F6">
        <w:rPr>
          <w:lang w:val="es-ES_tradnl"/>
        </w:rPr>
        <w:t xml:space="preserve"> instó a mejorar la colaboración entre Ramsar y la CITES, observando que algunas especies de humedales se encontraban amenazadas por el comercio inte</w:t>
      </w:r>
      <w:r w:rsidR="00761D1E" w:rsidRPr="00FF61F6">
        <w:rPr>
          <w:lang w:val="es-ES_tradnl"/>
        </w:rPr>
        <w:t xml:space="preserve">rnacional. Pidió también al </w:t>
      </w:r>
      <w:r w:rsidRPr="00FF61F6">
        <w:rPr>
          <w:lang w:val="es-ES_tradnl"/>
        </w:rPr>
        <w:t xml:space="preserve">Grupo de Examen Científico y Tecnológico (GECT) </w:t>
      </w:r>
      <w:r w:rsidR="00761D1E" w:rsidRPr="00FF61F6">
        <w:rPr>
          <w:lang w:val="es-ES_tradnl"/>
        </w:rPr>
        <w:t xml:space="preserve">que </w:t>
      </w:r>
      <w:r w:rsidRPr="00FF61F6">
        <w:rPr>
          <w:lang w:val="es-ES_tradnl"/>
        </w:rPr>
        <w:t xml:space="preserve">abordara la cuestión de la conservación de los humedales que no cumplían los </w:t>
      </w:r>
      <w:r w:rsidR="00761D1E" w:rsidRPr="00FF61F6">
        <w:rPr>
          <w:lang w:val="es-ES_tradnl"/>
        </w:rPr>
        <w:t>criterios</w:t>
      </w:r>
      <w:r w:rsidRPr="00FF61F6">
        <w:rPr>
          <w:lang w:val="es-ES_tradnl"/>
        </w:rPr>
        <w:t xml:space="preserve"> de Ramsar</w:t>
      </w:r>
      <w:r w:rsidR="00801D53" w:rsidRPr="00FF61F6">
        <w:rPr>
          <w:lang w:val="es-ES_tradnl"/>
        </w:rPr>
        <w:t>.</w:t>
      </w:r>
    </w:p>
    <w:p w14:paraId="0400B5A9" w14:textId="77777777" w:rsidR="00801D53" w:rsidRPr="00FF61F6" w:rsidRDefault="00801D53" w:rsidP="009C6A5D">
      <w:pPr>
        <w:ind w:left="567" w:hanging="567"/>
        <w:rPr>
          <w:rFonts w:asciiTheme="minorHAnsi" w:hAnsiTheme="minorHAnsi"/>
          <w:sz w:val="22"/>
          <w:szCs w:val="22"/>
          <w:lang w:val="es-ES_tradnl"/>
        </w:rPr>
      </w:pPr>
    </w:p>
    <w:p w14:paraId="2A45BF1B" w14:textId="1C456BE3"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 xml:space="preserve">La República Dominicana </w:t>
      </w:r>
      <w:r w:rsidRPr="00FF61F6">
        <w:rPr>
          <w:lang w:val="es-ES_tradnl"/>
        </w:rPr>
        <w:t>subrayó la importancia de la creación de capacidad y observó que el centro regional de capacitación de Panamá necesitaba refuerzos logísticos y financieros</w:t>
      </w:r>
      <w:r w:rsidR="00801D53" w:rsidRPr="00FF61F6">
        <w:rPr>
          <w:lang w:val="es-ES_tradnl"/>
        </w:rPr>
        <w:t>.</w:t>
      </w:r>
    </w:p>
    <w:p w14:paraId="50C136D0" w14:textId="77777777" w:rsidR="00801D53" w:rsidRPr="00FF61F6" w:rsidRDefault="00801D53" w:rsidP="009C6A5D">
      <w:pPr>
        <w:ind w:left="567" w:hanging="567"/>
        <w:rPr>
          <w:rFonts w:asciiTheme="minorHAnsi" w:hAnsiTheme="minorHAnsi"/>
          <w:sz w:val="22"/>
          <w:szCs w:val="22"/>
          <w:lang w:val="es-ES_tradnl"/>
        </w:rPr>
      </w:pPr>
    </w:p>
    <w:p w14:paraId="1F60B8C2" w14:textId="709E4252"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Venezuela</w:t>
      </w:r>
      <w:r w:rsidRPr="00FF61F6">
        <w:rPr>
          <w:lang w:val="es-ES_tradnl"/>
        </w:rPr>
        <w:t xml:space="preserve"> consideró que el papel de </w:t>
      </w:r>
      <w:r w:rsidR="00761D1E" w:rsidRPr="00FF61F6">
        <w:rPr>
          <w:lang w:val="es-ES_tradnl"/>
        </w:rPr>
        <w:t xml:space="preserve">las </w:t>
      </w:r>
      <w:r w:rsidRPr="00FF61F6">
        <w:rPr>
          <w:lang w:val="es-ES_tradnl"/>
        </w:rPr>
        <w:t>comunidades indígenas y otros grupos de la sociedad no se reflejaba adecuadamente el Plan Estratégico de Ramsar</w:t>
      </w:r>
      <w:r w:rsidR="00801D53" w:rsidRPr="00FF61F6">
        <w:rPr>
          <w:lang w:val="es-ES_tradnl"/>
        </w:rPr>
        <w:t>.</w:t>
      </w:r>
    </w:p>
    <w:p w14:paraId="5C9CB33B" w14:textId="77777777" w:rsidR="00801D53" w:rsidRPr="00FF61F6" w:rsidRDefault="00801D53" w:rsidP="009C6A5D">
      <w:pPr>
        <w:ind w:left="567" w:hanging="567"/>
        <w:rPr>
          <w:rFonts w:asciiTheme="minorHAnsi" w:hAnsiTheme="minorHAnsi"/>
          <w:sz w:val="22"/>
          <w:szCs w:val="22"/>
          <w:lang w:val="es-ES_tradnl"/>
        </w:rPr>
      </w:pPr>
    </w:p>
    <w:p w14:paraId="0294C697" w14:textId="0263249A" w:rsidR="00801D53" w:rsidRPr="00FF61F6" w:rsidRDefault="00A34FE6" w:rsidP="009C6A5D">
      <w:pPr>
        <w:pStyle w:val="ListParagraph"/>
        <w:numPr>
          <w:ilvl w:val="0"/>
          <w:numId w:val="7"/>
        </w:numPr>
        <w:spacing w:after="0" w:line="240" w:lineRule="auto"/>
        <w:ind w:left="567" w:hanging="567"/>
        <w:rPr>
          <w:lang w:val="es-ES_tradnl"/>
        </w:rPr>
      </w:pPr>
      <w:r w:rsidRPr="00FF61F6">
        <w:rPr>
          <w:lang w:val="es-ES_tradnl"/>
        </w:rPr>
        <w:t xml:space="preserve">En respuesta, el </w:t>
      </w:r>
      <w:r w:rsidR="003D1AE5" w:rsidRPr="00FF61F6">
        <w:rPr>
          <w:b/>
          <w:lang w:val="es-ES_tradnl"/>
        </w:rPr>
        <w:t xml:space="preserve">Secretario General </w:t>
      </w:r>
      <w:r w:rsidRPr="00FF61F6">
        <w:rPr>
          <w:lang w:val="es-ES_tradnl"/>
        </w:rPr>
        <w:t xml:space="preserve">informó de que Ramsar mantenía una estrecha relación de trabajo con el Convenio sobre la Diversidad Biológica y estaba trabajando con él para asegurar que las preocupaciones de Ramsar se reflejaran debidamente en los criterios para el próximo ciclo de financiación del FMAM. En lo atinente a la aplicación de las resoluciones y recomendaciones, hizo hincapié en que la responsabilidad fundamental de esa tarea incumbía a las Partes y a otros actores; el papel de la Secretaría consistía en facilitarla. Coincidió en que los Comités Nacionales eran esenciales para avanzar pero subrayó que incumbía a cada Parte optar o no por establecer uno. Observó que según un estudio independiente los Informes Nacionales Ramsar eran generalmente de alta calidad. Servían de base para elaborar estudios regionales y facilitaban información a quienes intervenían en la conservación y el manejo de los humedales. Coincidió en que los indicadores tenían gran importancia para medir los progresos realizados e instó a las Partes a que trabajaran durante la reunión sobre aquellos que figuraban en </w:t>
      </w:r>
      <w:r w:rsidR="00761D1E" w:rsidRPr="00FF61F6">
        <w:rPr>
          <w:lang w:val="es-ES_tradnl"/>
        </w:rPr>
        <w:t xml:space="preserve">el </w:t>
      </w:r>
      <w:r w:rsidRPr="00FF61F6">
        <w:rPr>
          <w:lang w:val="es-ES_tradnl"/>
        </w:rPr>
        <w:t>Plan Estratégico. Opinó que el nuevo boletín trimestral debería facilitar la comunicación. Informó de que la Secretaría estaba siguiendo activamente la propuesta de Sudáfrica y confiaba en proporcionar esa información en los tres idiomas de la Convención. Propuso que las Partes se ayudaran mutua</w:t>
      </w:r>
      <w:r w:rsidR="000D36CF" w:rsidRPr="00FF61F6">
        <w:rPr>
          <w:lang w:val="es-ES_tradnl"/>
        </w:rPr>
        <w:t>mente en la implementación del n</w:t>
      </w:r>
      <w:r w:rsidRPr="00FF61F6">
        <w:rPr>
          <w:lang w:val="es-ES_tradnl"/>
        </w:rPr>
        <w:t xml:space="preserve">uevo </w:t>
      </w:r>
      <w:r w:rsidRPr="00FF61F6">
        <w:rPr>
          <w:rFonts w:cs="Arial"/>
          <w:lang w:val="es-ES_tradnl"/>
        </w:rPr>
        <w:t>SISR</w:t>
      </w:r>
      <w:r w:rsidRPr="00FF61F6">
        <w:rPr>
          <w:lang w:val="es-ES_tradnl"/>
        </w:rPr>
        <w:t xml:space="preserve"> e instó a los donantes a que prestaran apoyo para la creación de capacidad. Expresó la esperanza de que el centro regional de capacitación de Panamá podría ser respaldado cuando se hubieran establecido estructuras legislativas y de gobernanza adecuadas, y coincidió con Venezuela en que era importante que las opiniones de las comunidades indígenas estuvieran representadas en el Plan Estratégico</w:t>
      </w:r>
      <w:r w:rsidR="00801D53" w:rsidRPr="00FF61F6">
        <w:rPr>
          <w:lang w:val="es-ES_tradnl"/>
        </w:rPr>
        <w:t>.</w:t>
      </w:r>
    </w:p>
    <w:p w14:paraId="20932E67" w14:textId="77777777" w:rsidR="00801D53" w:rsidRPr="00FF61F6" w:rsidRDefault="00801D53" w:rsidP="009C6A5D">
      <w:pPr>
        <w:ind w:left="567" w:hanging="567"/>
        <w:rPr>
          <w:rFonts w:asciiTheme="minorHAnsi" w:hAnsiTheme="minorHAnsi"/>
          <w:sz w:val="22"/>
          <w:szCs w:val="22"/>
          <w:lang w:val="es-ES_tradnl"/>
        </w:rPr>
      </w:pPr>
    </w:p>
    <w:p w14:paraId="4967EAF4" w14:textId="324FFEB8" w:rsidR="00801D53" w:rsidRPr="00FF61F6" w:rsidRDefault="00A34FE6" w:rsidP="009C6A5D">
      <w:pPr>
        <w:pStyle w:val="ListParagraph"/>
        <w:numPr>
          <w:ilvl w:val="0"/>
          <w:numId w:val="7"/>
        </w:numPr>
        <w:spacing w:after="0" w:line="240" w:lineRule="auto"/>
        <w:ind w:left="567" w:hanging="567"/>
        <w:rPr>
          <w:lang w:val="es-ES_tradnl"/>
        </w:rPr>
      </w:pPr>
      <w:r w:rsidRPr="00FF61F6">
        <w:rPr>
          <w:b/>
          <w:lang w:val="es-ES_tradnl"/>
        </w:rPr>
        <w:t xml:space="preserve">BirdLife International </w:t>
      </w:r>
      <w:r w:rsidRPr="00FF61F6">
        <w:rPr>
          <w:lang w:val="es-ES_tradnl"/>
        </w:rPr>
        <w:t>señaló la atención sobre la iniciativa mundial conjunta Ramsar/CDB/BirdLife International “Caring for Coasts” (Cuidar las costas)</w:t>
      </w:r>
      <w:r w:rsidR="00801D53" w:rsidRPr="00FF61F6">
        <w:rPr>
          <w:lang w:val="es-ES_tradnl"/>
        </w:rPr>
        <w:t xml:space="preserve">. </w:t>
      </w:r>
    </w:p>
    <w:p w14:paraId="32AD72B3" w14:textId="77777777" w:rsidR="00801D53" w:rsidRPr="00FF61F6" w:rsidRDefault="00801D53" w:rsidP="009C6A5D">
      <w:pPr>
        <w:ind w:left="567" w:hanging="567"/>
        <w:rPr>
          <w:rFonts w:asciiTheme="minorHAnsi" w:hAnsiTheme="minorHAnsi"/>
          <w:sz w:val="22"/>
          <w:szCs w:val="22"/>
          <w:lang w:val="es-ES_tradnl"/>
        </w:rPr>
      </w:pPr>
    </w:p>
    <w:p w14:paraId="4316119F" w14:textId="642D6299" w:rsidR="00801D53" w:rsidRPr="00FF61F6" w:rsidRDefault="00AA557E" w:rsidP="009C6A5D">
      <w:pPr>
        <w:pStyle w:val="ListParagraph"/>
        <w:numPr>
          <w:ilvl w:val="0"/>
          <w:numId w:val="7"/>
        </w:numPr>
        <w:spacing w:after="0" w:line="240" w:lineRule="auto"/>
        <w:ind w:left="567" w:hanging="567"/>
        <w:rPr>
          <w:lang w:val="es-ES_tradnl"/>
        </w:rPr>
      </w:pPr>
      <w:r w:rsidRPr="00FF61F6">
        <w:rPr>
          <w:b/>
          <w:lang w:val="es-ES_tradnl"/>
        </w:rPr>
        <w:t xml:space="preserve">La UICN </w:t>
      </w:r>
      <w:r w:rsidRPr="00FF61F6">
        <w:rPr>
          <w:lang w:val="es-ES_tradnl"/>
        </w:rPr>
        <w:t xml:space="preserve">respondió a las cuestiones planteadas por el </w:t>
      </w:r>
      <w:r w:rsidR="003D1AE5" w:rsidRPr="00FF61F6">
        <w:rPr>
          <w:lang w:val="es-ES_tradnl"/>
        </w:rPr>
        <w:t xml:space="preserve">Secretario General </w:t>
      </w:r>
      <w:r w:rsidRPr="00FF61F6">
        <w:rPr>
          <w:lang w:val="es-ES_tradnl"/>
        </w:rPr>
        <w:t>en su presentación y en el documento COP12 DOC</w:t>
      </w:r>
      <w:r w:rsidR="000D36CF" w:rsidRPr="00FF61F6">
        <w:rPr>
          <w:lang w:val="es-ES_tradnl"/>
        </w:rPr>
        <w:t>.</w:t>
      </w:r>
      <w:r w:rsidRPr="00FF61F6">
        <w:rPr>
          <w:lang w:val="es-ES_tradnl"/>
        </w:rPr>
        <w:t xml:space="preserve">8, observando que, de hecho, había habido continuidad de liderazgo en la UICN. </w:t>
      </w:r>
      <w:r w:rsidR="000D36CF" w:rsidRPr="00FF61F6">
        <w:rPr>
          <w:lang w:val="es-ES_tradnl"/>
        </w:rPr>
        <w:t>Opinó</w:t>
      </w:r>
      <w:r w:rsidRPr="00FF61F6">
        <w:rPr>
          <w:lang w:val="es-ES_tradnl"/>
        </w:rPr>
        <w:t xml:space="preserve"> que las dificultades pasadas se habían resuelto y que las seis reuniones de enlace semestrales solicitadas en la Resolución 11.1, que ya se estaban celebrando, funcionaban bien</w:t>
      </w:r>
      <w:r w:rsidR="00801D53" w:rsidRPr="00FF61F6">
        <w:rPr>
          <w:lang w:val="es-ES_tradnl"/>
        </w:rPr>
        <w:t xml:space="preserve">. </w:t>
      </w:r>
    </w:p>
    <w:p w14:paraId="40AEDD60" w14:textId="77777777" w:rsidR="00801D53" w:rsidRPr="00FF61F6" w:rsidRDefault="00801D53" w:rsidP="009C6A5D">
      <w:pPr>
        <w:ind w:left="567" w:hanging="567"/>
        <w:rPr>
          <w:rFonts w:asciiTheme="minorHAnsi" w:hAnsiTheme="minorHAnsi"/>
          <w:sz w:val="22"/>
          <w:szCs w:val="22"/>
          <w:lang w:val="es-ES_tradnl"/>
        </w:rPr>
      </w:pPr>
    </w:p>
    <w:p w14:paraId="0F6F72D6" w14:textId="37880893" w:rsidR="00801D53" w:rsidRPr="00FF61F6" w:rsidRDefault="00AA557E" w:rsidP="009C6A5D">
      <w:pPr>
        <w:pStyle w:val="ListParagraph"/>
        <w:numPr>
          <w:ilvl w:val="0"/>
          <w:numId w:val="7"/>
        </w:numPr>
        <w:spacing w:after="0" w:line="240" w:lineRule="auto"/>
        <w:ind w:left="567" w:hanging="567"/>
        <w:rPr>
          <w:lang w:val="es-ES_tradnl"/>
        </w:rPr>
      </w:pPr>
      <w:r w:rsidRPr="00FF61F6">
        <w:rPr>
          <w:b/>
          <w:lang w:val="es-ES_tradnl"/>
        </w:rPr>
        <w:t xml:space="preserve">El PNUMA </w:t>
      </w:r>
      <w:r w:rsidRPr="00FF61F6">
        <w:rPr>
          <w:lang w:val="es-ES_tradnl"/>
        </w:rPr>
        <w:t>señaló los ámbitos en los que trabajaba para contribuir a la aplicación de la Convención de Ramsar, observando que Ramsar y el PNUMA actualmente estaban ultimando un memorando de entendimiento</w:t>
      </w:r>
      <w:r w:rsidR="002C1761" w:rsidRPr="00FF61F6">
        <w:rPr>
          <w:lang w:val="es-ES_tradnl"/>
        </w:rPr>
        <w:t>.</w:t>
      </w:r>
      <w:r w:rsidRPr="00FF61F6">
        <w:rPr>
          <w:lang w:val="es-ES_tradnl"/>
        </w:rPr>
        <w:t xml:space="preserve"> </w:t>
      </w:r>
      <w:r w:rsidR="00761D1E" w:rsidRPr="00FF61F6">
        <w:rPr>
          <w:lang w:val="es-ES_tradnl"/>
        </w:rPr>
        <w:t>Indicó que e</w:t>
      </w:r>
      <w:r w:rsidRPr="00FF61F6">
        <w:rPr>
          <w:lang w:val="es-ES_tradnl"/>
        </w:rPr>
        <w:t xml:space="preserve">l PNUMA se </w:t>
      </w:r>
      <w:r w:rsidR="002C1761" w:rsidRPr="00FF61F6">
        <w:rPr>
          <w:lang w:val="es-ES_tradnl"/>
        </w:rPr>
        <w:t>centraba en los ámbitos</w:t>
      </w:r>
      <w:r w:rsidRPr="00FF61F6">
        <w:rPr>
          <w:lang w:val="es-ES_tradnl"/>
        </w:rPr>
        <w:t xml:space="preserve"> con mayor potencial de sinergia, como por ejemplo las estrategias y los planes de acción nacionales </w:t>
      </w:r>
      <w:r w:rsidR="002C1761" w:rsidRPr="00FF61F6">
        <w:rPr>
          <w:lang w:val="es-ES_tradnl"/>
        </w:rPr>
        <w:t>en materia de diversidad biológica</w:t>
      </w:r>
      <w:r w:rsidRPr="00FF61F6">
        <w:rPr>
          <w:lang w:val="es-ES_tradnl"/>
        </w:rPr>
        <w:t xml:space="preserve">, y ayudaba a organizar las reuniones regionales de consulta anteriores a las COP. Al respecto, destacó una reunión celebrada en la región de Oceanía que se había ocupado a la vez de Ramsar, la CITES y la CEM. </w:t>
      </w:r>
      <w:r w:rsidR="00761D1E" w:rsidRPr="00FF61F6">
        <w:rPr>
          <w:lang w:val="es-ES_tradnl"/>
        </w:rPr>
        <w:t>Añadió que l</w:t>
      </w:r>
      <w:r w:rsidR="002C1761" w:rsidRPr="00FF61F6">
        <w:rPr>
          <w:lang w:val="es-ES_tradnl"/>
        </w:rPr>
        <w:t>os coordinadores regionales del</w:t>
      </w:r>
      <w:r w:rsidRPr="00FF61F6">
        <w:rPr>
          <w:lang w:val="es-ES_tradnl"/>
        </w:rPr>
        <w:t xml:space="preserve"> PNUMA para los acuerdos multilaterales sobre el medio ambiente (AMMA) estaban trabajando para contribuir a la aplicación de Ramsar a nivel regional y el PNUMA estaba colaborando con Ramsar en la redacción de proyectos de objetivos de desarrollo sostenible respecto de los humedales. </w:t>
      </w:r>
      <w:r w:rsidR="00761D1E" w:rsidRPr="00FF61F6">
        <w:rPr>
          <w:lang w:val="es-ES_tradnl"/>
        </w:rPr>
        <w:t>Apuntó que d</w:t>
      </w:r>
      <w:r w:rsidRPr="00FF61F6">
        <w:rPr>
          <w:lang w:val="es-ES_tradnl"/>
        </w:rPr>
        <w:t>urante la reunión en curso se presentaría un libro de consulta sobre las oportunidades de mejorar la cooperación entre las convenciones relacionadas con la diversidad biológica</w:t>
      </w:r>
      <w:r w:rsidR="002C1761" w:rsidRPr="00FF61F6">
        <w:rPr>
          <w:lang w:val="es-ES_tradnl"/>
        </w:rPr>
        <w:t>.</w:t>
      </w:r>
    </w:p>
    <w:bookmarkEnd w:id="0"/>
    <w:p w14:paraId="41952FBE" w14:textId="77777777" w:rsidR="009C6A5D" w:rsidRPr="00FF61F6" w:rsidRDefault="009C6A5D" w:rsidP="009C6A5D">
      <w:pPr>
        <w:rPr>
          <w:rFonts w:asciiTheme="minorHAnsi" w:hAnsiTheme="minorHAnsi"/>
          <w:b/>
          <w:sz w:val="22"/>
          <w:szCs w:val="22"/>
          <w:lang w:val="es-ES_tradnl"/>
        </w:rPr>
      </w:pPr>
    </w:p>
    <w:p w14:paraId="1355681D" w14:textId="77777777" w:rsidR="00E554DA" w:rsidRPr="00FF61F6" w:rsidRDefault="00E554DA" w:rsidP="009C6A5D">
      <w:pPr>
        <w:rPr>
          <w:rFonts w:asciiTheme="minorHAnsi" w:hAnsiTheme="minorHAnsi"/>
          <w:b/>
          <w:sz w:val="22"/>
          <w:szCs w:val="22"/>
          <w:lang w:val="es-ES_tradnl"/>
        </w:rPr>
      </w:pPr>
    </w:p>
    <w:p w14:paraId="5493D200" w14:textId="1F7952A9" w:rsidR="00303B33" w:rsidRPr="00FF61F6" w:rsidRDefault="00303B33" w:rsidP="00303B33">
      <w:pPr>
        <w:rPr>
          <w:rFonts w:asciiTheme="minorHAnsi" w:hAnsiTheme="minorHAnsi"/>
          <w:b/>
          <w:sz w:val="22"/>
          <w:szCs w:val="22"/>
          <w:lang w:val="es-ES_tradnl"/>
        </w:rPr>
      </w:pPr>
      <w:r w:rsidRPr="00FF61F6">
        <w:rPr>
          <w:rFonts w:asciiTheme="minorHAnsi" w:hAnsiTheme="minorHAnsi"/>
          <w:b/>
          <w:sz w:val="22"/>
          <w:lang w:val="es-ES_tradnl"/>
        </w:rPr>
        <w:lastRenderedPageBreak/>
        <w:t>Segunda sesión plenaria</w:t>
      </w:r>
      <w:r w:rsidR="00761D1E" w:rsidRPr="00FF61F6">
        <w:rPr>
          <w:rFonts w:asciiTheme="minorHAnsi" w:hAnsiTheme="minorHAnsi"/>
          <w:b/>
          <w:sz w:val="22"/>
          <w:szCs w:val="22"/>
          <w:lang w:val="es-ES_tradnl"/>
        </w:rPr>
        <w:t xml:space="preserve"> –</w:t>
      </w:r>
      <w:r w:rsidRPr="00FF61F6">
        <w:rPr>
          <w:rFonts w:asciiTheme="minorHAnsi" w:hAnsiTheme="minorHAnsi"/>
          <w:b/>
          <w:sz w:val="22"/>
          <w:lang w:val="es-ES_tradnl"/>
        </w:rPr>
        <w:t xml:space="preserve"> miércoles </w:t>
      </w:r>
      <w:r w:rsidRPr="00FF61F6">
        <w:rPr>
          <w:rFonts w:asciiTheme="minorHAnsi" w:hAnsiTheme="minorHAnsi"/>
          <w:b/>
          <w:sz w:val="22"/>
          <w:szCs w:val="22"/>
          <w:lang w:val="es-ES_tradnl"/>
        </w:rPr>
        <w:t>3</w:t>
      </w:r>
      <w:r w:rsidRPr="00FF61F6">
        <w:rPr>
          <w:rFonts w:asciiTheme="minorHAnsi" w:hAnsiTheme="minorHAnsi"/>
          <w:b/>
          <w:sz w:val="22"/>
          <w:lang w:val="es-ES_tradnl"/>
        </w:rPr>
        <w:t xml:space="preserve"> de junio</w:t>
      </w:r>
      <w:r w:rsidR="00D34CB6" w:rsidRPr="00FF61F6">
        <w:rPr>
          <w:rFonts w:asciiTheme="minorHAnsi" w:hAnsiTheme="minorHAnsi"/>
          <w:b/>
          <w:sz w:val="22"/>
          <w:lang w:val="es-ES_tradnl"/>
        </w:rPr>
        <w:t xml:space="preserve"> de 2015</w:t>
      </w:r>
      <w:r w:rsidRPr="00FF61F6">
        <w:rPr>
          <w:rFonts w:asciiTheme="minorHAnsi" w:hAnsiTheme="minorHAnsi"/>
          <w:b/>
          <w:sz w:val="22"/>
          <w:szCs w:val="22"/>
          <w:lang w:val="es-ES_tradnl"/>
        </w:rPr>
        <w:t>,</w:t>
      </w:r>
      <w:r w:rsidRPr="00FF61F6">
        <w:rPr>
          <w:rFonts w:asciiTheme="minorHAnsi" w:hAnsiTheme="minorHAnsi"/>
          <w:b/>
          <w:sz w:val="22"/>
          <w:lang w:val="es-ES_tradnl"/>
        </w:rPr>
        <w:t xml:space="preserve"> 15</w:t>
      </w:r>
      <w:r w:rsidR="003D1AE5" w:rsidRPr="00FF61F6">
        <w:rPr>
          <w:rFonts w:asciiTheme="minorHAnsi" w:hAnsiTheme="minorHAnsi"/>
          <w:b/>
          <w:sz w:val="22"/>
          <w:lang w:val="es-ES_tradnl"/>
        </w:rPr>
        <w:t>:00</w:t>
      </w:r>
      <w:r w:rsidRPr="00FF61F6">
        <w:rPr>
          <w:rFonts w:asciiTheme="minorHAnsi" w:hAnsiTheme="minorHAnsi"/>
          <w:b/>
          <w:sz w:val="22"/>
          <w:lang w:val="es-ES_tradnl"/>
        </w:rPr>
        <w:t xml:space="preserve"> a 18</w:t>
      </w:r>
      <w:r w:rsidR="003D1AE5" w:rsidRPr="00FF61F6">
        <w:rPr>
          <w:rFonts w:asciiTheme="minorHAnsi" w:hAnsiTheme="minorHAnsi"/>
          <w:b/>
          <w:sz w:val="22"/>
          <w:lang w:val="es-ES_tradnl"/>
        </w:rPr>
        <w:t>:00</w:t>
      </w:r>
      <w:r w:rsidRPr="00FF61F6">
        <w:rPr>
          <w:rFonts w:asciiTheme="minorHAnsi" w:hAnsiTheme="minorHAnsi"/>
          <w:b/>
          <w:sz w:val="22"/>
          <w:lang w:val="es-ES_tradnl"/>
        </w:rPr>
        <w:t xml:space="preserve"> horas</w:t>
      </w:r>
    </w:p>
    <w:p w14:paraId="45EC2749" w14:textId="77777777" w:rsidR="00303B33" w:rsidRPr="00FF61F6" w:rsidRDefault="00303B33" w:rsidP="00303B33">
      <w:pPr>
        <w:rPr>
          <w:rFonts w:asciiTheme="minorHAnsi" w:hAnsiTheme="minorHAnsi"/>
          <w:b/>
          <w:sz w:val="22"/>
          <w:lang w:val="es-ES_tradnl"/>
        </w:rPr>
      </w:pPr>
    </w:p>
    <w:p w14:paraId="0FABFAD5" w14:textId="77777777" w:rsidR="00303B33" w:rsidRPr="00FF61F6" w:rsidRDefault="00303B33" w:rsidP="00303B33">
      <w:pPr>
        <w:rPr>
          <w:rFonts w:asciiTheme="minorHAnsi" w:hAnsiTheme="minorHAnsi"/>
          <w:b/>
          <w:sz w:val="22"/>
          <w:lang w:val="es-ES_tradnl"/>
        </w:rPr>
      </w:pPr>
      <w:r w:rsidRPr="00FF61F6">
        <w:rPr>
          <w:rFonts w:asciiTheme="minorHAnsi" w:hAnsiTheme="minorHAnsi"/>
          <w:b/>
          <w:sz w:val="22"/>
          <w:lang w:val="es-ES_tradnl"/>
        </w:rPr>
        <w:t>Presentación especial: “Los humedales del Uruguay”. Alejandro Nario, Director Nacional de Medio Ambiente, Ministerio de Vivienda, Ordenamiento Territorial y Medio Ambiente del Uruguay</w:t>
      </w:r>
    </w:p>
    <w:p w14:paraId="53C272A7" w14:textId="77777777" w:rsidR="00303B33" w:rsidRPr="00FF61F6" w:rsidRDefault="00303B33" w:rsidP="00303B33">
      <w:pPr>
        <w:rPr>
          <w:rFonts w:asciiTheme="minorHAnsi" w:hAnsiTheme="minorHAnsi"/>
          <w:sz w:val="22"/>
          <w:szCs w:val="22"/>
          <w:lang w:val="es-ES_tradnl"/>
        </w:rPr>
      </w:pPr>
    </w:p>
    <w:p w14:paraId="65B55020" w14:textId="3EE66D8C" w:rsidR="00303B33" w:rsidRPr="00FF61F6" w:rsidRDefault="00303B33" w:rsidP="00303B33">
      <w:pPr>
        <w:pStyle w:val="ListParagraph"/>
        <w:numPr>
          <w:ilvl w:val="0"/>
          <w:numId w:val="7"/>
        </w:numPr>
        <w:spacing w:after="0" w:line="240" w:lineRule="auto"/>
        <w:ind w:left="567" w:hanging="567"/>
        <w:rPr>
          <w:lang w:val="es-ES_tradnl"/>
        </w:rPr>
      </w:pPr>
      <w:r w:rsidRPr="00FF61F6">
        <w:rPr>
          <w:b/>
          <w:lang w:val="es-ES_tradnl"/>
        </w:rPr>
        <w:t>El Director Nacional de Medio Ambiente</w:t>
      </w:r>
      <w:r w:rsidRPr="00FF61F6">
        <w:rPr>
          <w:lang w:val="es-ES_tradnl"/>
        </w:rPr>
        <w:t xml:space="preserve"> dio la bienvenida a los participantes y dijo que la reunión era importante para el Uruguay.</w:t>
      </w:r>
      <w:r w:rsidR="00761D1E" w:rsidRPr="00FF61F6">
        <w:rPr>
          <w:lang w:val="es-ES_tradnl"/>
        </w:rPr>
        <w:t xml:space="preserve"> Explicó que l</w:t>
      </w:r>
      <w:r w:rsidRPr="00FF61F6">
        <w:rPr>
          <w:lang w:val="es-ES_tradnl"/>
        </w:rPr>
        <w:t>os humedales cubrían el 12 % del país, que contaba actualmente con dos sitios Ramsar, Bañados del Este y Franja Costera y Esteros de Farrapos e Islas del Río Uruguay, en tanto que un tercero, Laguna de Rocha, estaba propuesto. Mencionó el Sistema Nacional de Áreas Protegidas (SNAP) y describió la legislación del Uruguay en materia de conservación, en particular la Estrategia Nacional de Biodiversidad 2011-2020 y la ley sobre la política de aguas. Explicó que los organismos oficiales y civiles trabajaban juntos para conservar sus humedales y garantizar que hubiera políticas para mejorar el manejo del agua y de los humedales. Destacó la cuenca del Río de la Plata, una de las mayores cuencas hidrográficas del mundo, y la necesidad de que los cinco países fronterizos (Argentina, Bolivia, Brasil, Paraguay y Uruguay) actuaran juntos para conservar la biodiversidad de la región.</w:t>
      </w:r>
    </w:p>
    <w:p w14:paraId="77CFC532" w14:textId="77777777" w:rsidR="00303B33" w:rsidRPr="00FF61F6" w:rsidRDefault="00303B33" w:rsidP="00303B33">
      <w:pPr>
        <w:rPr>
          <w:rFonts w:asciiTheme="minorHAnsi" w:hAnsiTheme="minorHAnsi"/>
          <w:sz w:val="22"/>
          <w:szCs w:val="22"/>
          <w:lang w:val="es-ES_tradnl"/>
        </w:rPr>
      </w:pPr>
    </w:p>
    <w:p w14:paraId="78CD0CBE" w14:textId="4D713EAD" w:rsidR="00303B33" w:rsidRPr="00FF61F6" w:rsidRDefault="00303B33" w:rsidP="00303B33">
      <w:pPr>
        <w:rPr>
          <w:rFonts w:asciiTheme="minorHAnsi" w:hAnsiTheme="minorHAnsi"/>
          <w:b/>
          <w:sz w:val="22"/>
          <w:szCs w:val="22"/>
          <w:lang w:val="es-ES_tradnl"/>
        </w:rPr>
      </w:pPr>
      <w:r w:rsidRPr="00FF61F6">
        <w:rPr>
          <w:rFonts w:asciiTheme="minorHAnsi" w:hAnsiTheme="minorHAnsi"/>
          <w:b/>
          <w:sz w:val="22"/>
          <w:lang w:val="es-ES_tradnl"/>
        </w:rPr>
        <w:t>Mesa redonda sobre “Asociaciones público-privadas innovadoras” con los fondos Danone y Livelihoods</w:t>
      </w:r>
      <w:r w:rsidR="00761D1E" w:rsidRPr="00FF61F6">
        <w:rPr>
          <w:rFonts w:asciiTheme="minorHAnsi" w:hAnsiTheme="minorHAnsi"/>
          <w:b/>
          <w:sz w:val="22"/>
          <w:lang w:val="es-ES_tradnl"/>
        </w:rPr>
        <w:t>.</w:t>
      </w:r>
      <w:r w:rsidRPr="00FF61F6">
        <w:rPr>
          <w:rFonts w:asciiTheme="minorHAnsi" w:hAnsiTheme="minorHAnsi"/>
          <w:b/>
          <w:sz w:val="22"/>
          <w:lang w:val="es-ES_tradnl"/>
        </w:rPr>
        <w:t xml:space="preserve"> Laurent Sacchi, Bernard Giraud y el Secretario General de Ramsar </w:t>
      </w:r>
    </w:p>
    <w:p w14:paraId="6D6EBF58" w14:textId="77777777" w:rsidR="00303B33" w:rsidRPr="00FF61F6" w:rsidRDefault="00303B33" w:rsidP="00303B33">
      <w:pPr>
        <w:rPr>
          <w:rFonts w:asciiTheme="minorHAnsi" w:hAnsiTheme="minorHAnsi"/>
          <w:sz w:val="22"/>
          <w:lang w:val="es-ES_tradnl"/>
        </w:rPr>
      </w:pPr>
    </w:p>
    <w:p w14:paraId="4CAF8994" w14:textId="66815464" w:rsidR="00303B33" w:rsidRPr="00FF61F6" w:rsidRDefault="00303B33" w:rsidP="00761D1E">
      <w:pPr>
        <w:pStyle w:val="ListParagraph"/>
        <w:numPr>
          <w:ilvl w:val="0"/>
          <w:numId w:val="7"/>
        </w:numPr>
        <w:spacing w:after="0" w:line="240" w:lineRule="auto"/>
        <w:ind w:left="567" w:hanging="567"/>
        <w:rPr>
          <w:lang w:val="es-ES_tradnl"/>
        </w:rPr>
      </w:pPr>
      <w:r w:rsidRPr="00FF61F6">
        <w:rPr>
          <w:lang w:val="es-ES_tradnl"/>
        </w:rPr>
        <w:t xml:space="preserve">El </w:t>
      </w:r>
      <w:r w:rsidRPr="00FF61F6">
        <w:rPr>
          <w:b/>
          <w:lang w:val="es-ES_tradnl"/>
        </w:rPr>
        <w:t>Secretario General</w:t>
      </w:r>
      <w:r w:rsidRPr="00FF61F6">
        <w:rPr>
          <w:lang w:val="es-ES_tradnl"/>
        </w:rPr>
        <w:t xml:space="preserve"> presentó a </w:t>
      </w:r>
      <w:r w:rsidRPr="00FF61F6">
        <w:rPr>
          <w:b/>
          <w:lang w:val="es-ES_tradnl"/>
        </w:rPr>
        <w:t>Laurent Sacchi</w:t>
      </w:r>
      <w:r w:rsidRPr="00FF61F6">
        <w:rPr>
          <w:lang w:val="es-ES_tradnl"/>
        </w:rPr>
        <w:t xml:space="preserve"> y a </w:t>
      </w:r>
      <w:r w:rsidRPr="00FF61F6">
        <w:rPr>
          <w:b/>
          <w:lang w:val="es-ES_tradnl"/>
        </w:rPr>
        <w:t>Bernard Giraud</w:t>
      </w:r>
      <w:r w:rsidRPr="00FF61F6">
        <w:rPr>
          <w:lang w:val="es-ES_tradnl"/>
        </w:rPr>
        <w:t xml:space="preserve"> de </w:t>
      </w:r>
      <w:r w:rsidRPr="00FF61F6">
        <w:rPr>
          <w:b/>
          <w:lang w:val="es-ES_tradnl"/>
        </w:rPr>
        <w:t>Danone</w:t>
      </w:r>
      <w:r w:rsidRPr="00FF61F6">
        <w:rPr>
          <w:lang w:val="es-ES_tradnl"/>
        </w:rPr>
        <w:t xml:space="preserve">, observando que Ramsar y Danone colaboraban entre sí desde 1998. Seguidamente, </w:t>
      </w:r>
      <w:r w:rsidRPr="00FF61F6">
        <w:rPr>
          <w:b/>
          <w:lang w:val="es-ES_tradnl"/>
        </w:rPr>
        <w:t>Laurent Sacchi</w:t>
      </w:r>
      <w:r w:rsidRPr="00FF61F6">
        <w:rPr>
          <w:lang w:val="es-ES_tradnl"/>
        </w:rPr>
        <w:t xml:space="preserve"> explicó la colaboración entre Danone y Ramsar, señalando que obedecía a motivos comerciales y no filantrópicos. A continuación, se proyectó una película en la que se describía la función de Danone </w:t>
      </w:r>
      <w:r w:rsidR="003D1AE5" w:rsidRPr="00FF61F6">
        <w:rPr>
          <w:lang w:val="es-ES_tradnl"/>
        </w:rPr>
        <w:t xml:space="preserve">y Ramsar </w:t>
      </w:r>
      <w:r w:rsidRPr="00FF61F6">
        <w:rPr>
          <w:lang w:val="es-ES_tradnl"/>
        </w:rPr>
        <w:t xml:space="preserve">en la conservación del agua. </w:t>
      </w:r>
      <w:r w:rsidRPr="00FF61F6">
        <w:rPr>
          <w:b/>
          <w:lang w:val="es-ES_tradnl"/>
        </w:rPr>
        <w:t>Bernard Giraud</w:t>
      </w:r>
      <w:r w:rsidRPr="00FF61F6">
        <w:rPr>
          <w:lang w:val="es-ES_tradnl"/>
        </w:rPr>
        <w:t xml:space="preserve"> explicó la necesidad de Danone de reducir su huella de carbono y que el Fondo Livelihood</w:t>
      </w:r>
      <w:r w:rsidR="003D1AE5" w:rsidRPr="00FF61F6">
        <w:rPr>
          <w:lang w:val="es-ES_tradnl"/>
        </w:rPr>
        <w:t>s</w:t>
      </w:r>
      <w:r w:rsidRPr="00FF61F6">
        <w:rPr>
          <w:lang w:val="es-ES_tradnl"/>
        </w:rPr>
        <w:t xml:space="preserve"> se había creado en 2008 como resultado de un acuerdo entre Danone, la </w:t>
      </w:r>
      <w:r w:rsidR="00761D1E" w:rsidRPr="00FF61F6">
        <w:rPr>
          <w:lang w:val="es-ES_tradnl"/>
        </w:rPr>
        <w:t>UICN</w:t>
      </w:r>
      <w:r w:rsidRPr="00FF61F6">
        <w:rPr>
          <w:lang w:val="es-ES_tradnl"/>
        </w:rPr>
        <w:t xml:space="preserve"> y Ramsar, y contaba actualmente con la participación de diez grandes empresas y un fondo de 40 millones de euros. Ofreció una perspectiva general de los proyectos en el Senegal y Banda Aceh (Indonesia), entre otros, y explicó que solamente invertía en grandes proyectos en los que intervenían ONG locales grandes y eficientes.</w:t>
      </w:r>
    </w:p>
    <w:p w14:paraId="053DE14A" w14:textId="77777777" w:rsidR="00303B33" w:rsidRPr="00FF61F6" w:rsidRDefault="00303B33" w:rsidP="00761D1E">
      <w:pPr>
        <w:rPr>
          <w:lang w:val="es-ES_tradnl"/>
        </w:rPr>
      </w:pPr>
    </w:p>
    <w:p w14:paraId="31F8844A" w14:textId="22154A9F" w:rsidR="00303B33" w:rsidRPr="00FF61F6" w:rsidRDefault="00303B33" w:rsidP="00761D1E">
      <w:pPr>
        <w:pStyle w:val="ListParagraph"/>
        <w:numPr>
          <w:ilvl w:val="0"/>
          <w:numId w:val="7"/>
        </w:numPr>
        <w:spacing w:after="0" w:line="240" w:lineRule="auto"/>
        <w:ind w:left="567" w:hanging="567"/>
        <w:rPr>
          <w:lang w:val="es-ES_tradnl"/>
        </w:rPr>
      </w:pPr>
      <w:r w:rsidRPr="00FF61F6">
        <w:rPr>
          <w:lang w:val="es-ES_tradnl"/>
        </w:rPr>
        <w:t xml:space="preserve">A raíz de una pregunta formulada por el </w:t>
      </w:r>
      <w:r w:rsidRPr="00FF61F6">
        <w:rPr>
          <w:b/>
          <w:lang w:val="es-ES_tradnl"/>
        </w:rPr>
        <w:t>Secretario General</w:t>
      </w:r>
      <w:r w:rsidRPr="00FF61F6">
        <w:rPr>
          <w:lang w:val="es-ES_tradnl"/>
        </w:rPr>
        <w:t xml:space="preserve">, </w:t>
      </w:r>
      <w:r w:rsidRPr="00FF61F6">
        <w:rPr>
          <w:b/>
          <w:lang w:val="es-ES_tradnl"/>
        </w:rPr>
        <w:t>Laurent Sacchi</w:t>
      </w:r>
      <w:r w:rsidRPr="00FF61F6">
        <w:rPr>
          <w:lang w:val="es-ES_tradnl"/>
        </w:rPr>
        <w:t xml:space="preserve"> dio su opinión sobre la manera de establecer una asociación público-privada y dijo que creía que cada una de las partes podía aprender de la otra y aprovechar sus respectivos puntos fuertes. </w:t>
      </w:r>
      <w:r w:rsidRPr="00FF61F6">
        <w:rPr>
          <w:b/>
          <w:lang w:val="es-ES_tradnl"/>
        </w:rPr>
        <w:t>El Salvador</w:t>
      </w:r>
      <w:r w:rsidRPr="00FF61F6">
        <w:rPr>
          <w:lang w:val="es-ES_tradnl"/>
        </w:rPr>
        <w:t xml:space="preserve"> preguntó si los videos se podían ver en línea y </w:t>
      </w:r>
      <w:r w:rsidRPr="00FF61F6">
        <w:rPr>
          <w:b/>
          <w:lang w:val="es-ES_tradnl"/>
        </w:rPr>
        <w:t>Bernard Giraud</w:t>
      </w:r>
      <w:r w:rsidRPr="00FF61F6">
        <w:rPr>
          <w:lang w:val="es-ES_tradnl"/>
        </w:rPr>
        <w:t xml:space="preserve"> confirmó que así era, </w:t>
      </w:r>
      <w:r w:rsidR="003D1AE5" w:rsidRPr="00FF61F6">
        <w:rPr>
          <w:lang w:val="es-ES_tradnl"/>
        </w:rPr>
        <w:t>en la dirección</w:t>
      </w:r>
      <w:r w:rsidRPr="00FF61F6">
        <w:rPr>
          <w:lang w:val="es-ES_tradnl"/>
        </w:rPr>
        <w:t xml:space="preserve"> www.livelihoods.eu. </w:t>
      </w:r>
      <w:r w:rsidRPr="00FF61F6">
        <w:rPr>
          <w:b/>
          <w:lang w:val="es-ES_tradnl"/>
        </w:rPr>
        <w:t>El Brasil</w:t>
      </w:r>
      <w:r w:rsidRPr="00FF61F6">
        <w:rPr>
          <w:lang w:val="es-ES_tradnl"/>
        </w:rPr>
        <w:t xml:space="preserve"> felicitó a Danone por sus proyectos. </w:t>
      </w:r>
      <w:r w:rsidRPr="00FF61F6">
        <w:rPr>
          <w:b/>
          <w:lang w:val="es-ES_tradnl"/>
        </w:rPr>
        <w:t>El Irán</w:t>
      </w:r>
      <w:r w:rsidRPr="00FF61F6">
        <w:rPr>
          <w:lang w:val="es-ES_tradnl"/>
        </w:rPr>
        <w:t xml:space="preserve"> preguntó si Danone contemplaría la posibilidad de respaldar proyectos en otros países. </w:t>
      </w:r>
      <w:r w:rsidRPr="00FF61F6">
        <w:rPr>
          <w:b/>
          <w:lang w:val="es-ES_tradnl"/>
        </w:rPr>
        <w:t>Laurent Sacchi</w:t>
      </w:r>
      <w:r w:rsidRPr="00FF61F6">
        <w:rPr>
          <w:lang w:val="es-ES_tradnl"/>
        </w:rPr>
        <w:t xml:space="preserve"> respondió que </w:t>
      </w:r>
      <w:r w:rsidR="003D1AE5" w:rsidRPr="00FF61F6">
        <w:rPr>
          <w:lang w:val="es-ES_tradnl"/>
        </w:rPr>
        <w:t xml:space="preserve">la empresa </w:t>
      </w:r>
      <w:r w:rsidRPr="00FF61F6">
        <w:rPr>
          <w:lang w:val="es-ES_tradnl"/>
        </w:rPr>
        <w:t xml:space="preserve">estaría muy interesada en respaldar proyectos en los países donde tenía oficinas, ya que cuanto más local era el proyecto, mayor era su eficacia. </w:t>
      </w:r>
      <w:r w:rsidRPr="00FF61F6">
        <w:rPr>
          <w:b/>
          <w:lang w:val="es-ES_tradnl"/>
        </w:rPr>
        <w:t>México</w:t>
      </w:r>
      <w:r w:rsidRPr="00FF61F6">
        <w:rPr>
          <w:lang w:val="es-ES_tradnl"/>
        </w:rPr>
        <w:t xml:space="preserve"> pidió apoyo técnico sobre cómo crear tales asociaciones y </w:t>
      </w:r>
      <w:r w:rsidRPr="00FF61F6">
        <w:rPr>
          <w:b/>
          <w:lang w:val="es-ES_tradnl"/>
        </w:rPr>
        <w:t>Laurent Sacchi</w:t>
      </w:r>
      <w:r w:rsidRPr="00FF61F6">
        <w:rPr>
          <w:lang w:val="es-ES_tradnl"/>
        </w:rPr>
        <w:t xml:space="preserve"> respondió que le</w:t>
      </w:r>
      <w:r w:rsidR="003D1AE5" w:rsidRPr="00FF61F6">
        <w:rPr>
          <w:lang w:val="es-ES_tradnl"/>
        </w:rPr>
        <w:t>s</w:t>
      </w:r>
      <w:r w:rsidRPr="00FF61F6">
        <w:rPr>
          <w:lang w:val="es-ES_tradnl"/>
        </w:rPr>
        <w:t xml:space="preserve"> complacería alentar a otras empresas a trabajar en asociación con gobiernos y organizaciones no gubernamentales.</w:t>
      </w:r>
    </w:p>
    <w:p w14:paraId="25F7CB66" w14:textId="77777777" w:rsidR="00303B33" w:rsidRPr="00FF61F6" w:rsidRDefault="00303B33" w:rsidP="001D0E7F">
      <w:pPr>
        <w:rPr>
          <w:lang w:val="es-ES_tradnl"/>
        </w:rPr>
      </w:pPr>
    </w:p>
    <w:p w14:paraId="2E42CA98" w14:textId="0E03BDA1" w:rsidR="00303B33" w:rsidRPr="00FF61F6" w:rsidRDefault="00303B33" w:rsidP="00761D1E">
      <w:pPr>
        <w:pStyle w:val="ListParagraph"/>
        <w:numPr>
          <w:ilvl w:val="0"/>
          <w:numId w:val="7"/>
        </w:numPr>
        <w:spacing w:after="0" w:line="240" w:lineRule="auto"/>
        <w:ind w:left="567" w:hanging="567"/>
        <w:rPr>
          <w:lang w:val="es-ES_tradnl"/>
        </w:rPr>
      </w:pPr>
      <w:r w:rsidRPr="00FF61F6">
        <w:rPr>
          <w:lang w:val="es-ES_tradnl"/>
        </w:rPr>
        <w:t xml:space="preserve">Seguidamente, el </w:t>
      </w:r>
      <w:r w:rsidRPr="00FF61F6">
        <w:rPr>
          <w:b/>
          <w:lang w:val="es-ES_tradnl"/>
        </w:rPr>
        <w:t xml:space="preserve">Presidente </w:t>
      </w:r>
      <w:r w:rsidRPr="00FF61F6">
        <w:rPr>
          <w:lang w:val="es-ES_tradnl"/>
        </w:rPr>
        <w:t>dio la palabra</w:t>
      </w:r>
      <w:r w:rsidR="005A7ECF">
        <w:rPr>
          <w:lang w:val="es-ES_tradnl"/>
        </w:rPr>
        <w:t xml:space="preserve"> a</w:t>
      </w:r>
      <w:r w:rsidRPr="00FF61F6">
        <w:rPr>
          <w:lang w:val="es-ES_tradnl"/>
        </w:rPr>
        <w:t xml:space="preserve"> </w:t>
      </w:r>
      <w:r w:rsidRPr="00FF61F6">
        <w:rPr>
          <w:b/>
          <w:lang w:val="es-ES_tradnl"/>
        </w:rPr>
        <w:t>Redmanglar Internacional (International Mangrove Network)</w:t>
      </w:r>
      <w:r w:rsidR="003D1AE5" w:rsidRPr="00FF61F6">
        <w:rPr>
          <w:lang w:val="es-ES_tradnl"/>
        </w:rPr>
        <w:t>,</w:t>
      </w:r>
      <w:r w:rsidRPr="00FF61F6">
        <w:rPr>
          <w:lang w:val="es-ES_tradnl"/>
        </w:rPr>
        <w:t xml:space="preserve"> que opinó que la contribución de los pueblos negros y otros pueblos indígenas no había sido reconocida en el informe del Secretario General y que las Partes en la Convención de Ramsar debían reconocerla, como se hacía en el caso de otras convenciones. El </w:t>
      </w:r>
      <w:r w:rsidRPr="00FF61F6">
        <w:rPr>
          <w:b/>
          <w:lang w:val="es-ES_tradnl"/>
        </w:rPr>
        <w:lastRenderedPageBreak/>
        <w:t>Secretario General</w:t>
      </w:r>
      <w:r w:rsidRPr="00FF61F6">
        <w:rPr>
          <w:lang w:val="es-ES_tradnl"/>
        </w:rPr>
        <w:t xml:space="preserve"> reconoció la labor de las comunidades locales, coincidiendo en que mejoraba</w:t>
      </w:r>
      <w:r w:rsidR="003D1AE5" w:rsidRPr="00FF61F6">
        <w:rPr>
          <w:lang w:val="es-ES_tradnl"/>
        </w:rPr>
        <w:t>n</w:t>
      </w:r>
      <w:r w:rsidRPr="00FF61F6">
        <w:rPr>
          <w:lang w:val="es-ES_tradnl"/>
        </w:rPr>
        <w:t xml:space="preserve"> los proyectos de conservación.</w:t>
      </w:r>
    </w:p>
    <w:p w14:paraId="5362E815" w14:textId="77777777" w:rsidR="00303B33" w:rsidRPr="00FF61F6" w:rsidRDefault="00303B33" w:rsidP="001D0E7F">
      <w:pPr>
        <w:rPr>
          <w:lang w:val="es-ES_tradnl"/>
        </w:rPr>
      </w:pPr>
    </w:p>
    <w:p w14:paraId="146E56AE" w14:textId="2FE014D6" w:rsidR="00303B33" w:rsidRPr="00FF61F6" w:rsidRDefault="00303B33" w:rsidP="00761D1E">
      <w:pPr>
        <w:pStyle w:val="ListParagraph"/>
        <w:numPr>
          <w:ilvl w:val="0"/>
          <w:numId w:val="7"/>
        </w:numPr>
        <w:spacing w:after="0" w:line="240" w:lineRule="auto"/>
        <w:ind w:left="567" w:hanging="567"/>
        <w:rPr>
          <w:lang w:val="es-ES_tradnl"/>
        </w:rPr>
      </w:pPr>
      <w:r w:rsidRPr="00FF61F6">
        <w:rPr>
          <w:b/>
          <w:lang w:val="es-ES_tradnl"/>
        </w:rPr>
        <w:t>Virginia Juele</w:t>
      </w:r>
      <w:r w:rsidRPr="00FF61F6">
        <w:rPr>
          <w:lang w:val="es-ES_tradnl"/>
        </w:rPr>
        <w:t xml:space="preserve"> (World Wetland Network), hizo una presentación en nombre de la comunidad de ONG, observando que esas organizaciones y los grupos de la sociedad civil eran con frecuencia los verdaderos custodios de los humedales. </w:t>
      </w:r>
      <w:r w:rsidR="003D1AE5" w:rsidRPr="00FF61F6">
        <w:rPr>
          <w:lang w:val="es-ES_tradnl"/>
        </w:rPr>
        <w:t>Señaló que h</w:t>
      </w:r>
      <w:r w:rsidRPr="00FF61F6">
        <w:rPr>
          <w:lang w:val="es-ES_tradnl"/>
        </w:rPr>
        <w:t xml:space="preserve">acían falta recursos para crear un entorno favorable a las ONG, pero </w:t>
      </w:r>
      <w:r w:rsidR="003D1AE5" w:rsidRPr="00FF61F6">
        <w:rPr>
          <w:lang w:val="es-ES_tradnl"/>
        </w:rPr>
        <w:t xml:space="preserve">que </w:t>
      </w:r>
      <w:r w:rsidRPr="00FF61F6">
        <w:rPr>
          <w:lang w:val="es-ES_tradnl"/>
        </w:rPr>
        <w:t>un</w:t>
      </w:r>
      <w:r w:rsidR="001D0E7F" w:rsidRPr="00FF61F6">
        <w:rPr>
          <w:lang w:val="es-ES_tradnl"/>
        </w:rPr>
        <w:t xml:space="preserve">a pequeña cantidad de dinero </w:t>
      </w:r>
      <w:r w:rsidRPr="00FF61F6">
        <w:rPr>
          <w:lang w:val="es-ES_tradnl"/>
        </w:rPr>
        <w:t>a menudo a grandes resultados. Opinó que la colaboración entre las Partes y la sociedad civil era fundamental para hacer efectiva la conservación en el plano local. Propuso que se reconociera que la participación de las ONG a menudo llevaba a un manejo a más largo plazo y más continuo de los humedales que el manejo exclusivamente por parte del gobierno. Abogó por que se encontraran maneras más estructuradas de interacción entre los coordinadores nacionales y las ONG y opinó que esas organizaciones podían implicarse más en la toma de decisiones a nivel nacional e internacional, observando que podían, con frecuencia, hacer una contribución valiosa a la preselección de sitios y a la evaluación de los sitios Ramsar existentes, incluidos los que figuran en el Registro de Montreux.</w:t>
      </w:r>
    </w:p>
    <w:p w14:paraId="68001E03" w14:textId="77777777" w:rsidR="00303B33" w:rsidRPr="00FF61F6" w:rsidRDefault="00303B33" w:rsidP="001D0E7F">
      <w:pPr>
        <w:pStyle w:val="ListParagraph"/>
        <w:spacing w:after="0" w:line="240" w:lineRule="auto"/>
        <w:ind w:left="567"/>
        <w:rPr>
          <w:lang w:val="es-ES_tradnl"/>
        </w:rPr>
      </w:pPr>
    </w:p>
    <w:p w14:paraId="678C39E5" w14:textId="77777777" w:rsidR="00303B33" w:rsidRPr="00FF61F6" w:rsidRDefault="00303B33" w:rsidP="00303B33">
      <w:pPr>
        <w:rPr>
          <w:rFonts w:asciiTheme="minorHAnsi" w:hAnsiTheme="minorHAnsi"/>
          <w:b/>
          <w:sz w:val="22"/>
          <w:lang w:val="es-ES_tradnl"/>
        </w:rPr>
      </w:pPr>
      <w:r w:rsidRPr="00FF61F6">
        <w:rPr>
          <w:rFonts w:asciiTheme="minorHAnsi" w:hAnsiTheme="minorHAnsi"/>
          <w:b/>
          <w:sz w:val="22"/>
          <w:lang w:val="es-ES_tradnl"/>
        </w:rPr>
        <w:t>Punto</w:t>
      </w:r>
      <w:r w:rsidRPr="00FF61F6">
        <w:rPr>
          <w:rFonts w:asciiTheme="minorHAnsi" w:hAnsiTheme="minorHAnsi"/>
          <w:b/>
          <w:sz w:val="22"/>
          <w:szCs w:val="22"/>
          <w:lang w:val="es-ES_tradnl"/>
        </w:rPr>
        <w:t xml:space="preserve"> X del orden del día</w:t>
      </w:r>
      <w:r w:rsidRPr="00FF61F6">
        <w:rPr>
          <w:rFonts w:asciiTheme="minorHAnsi" w:hAnsiTheme="minorHAnsi"/>
          <w:b/>
          <w:sz w:val="22"/>
          <w:lang w:val="es-ES_tradnl"/>
        </w:rPr>
        <w:t xml:space="preserve">: </w:t>
      </w:r>
      <w:r w:rsidRPr="00FF61F6">
        <w:rPr>
          <w:rFonts w:ascii="Calibri" w:hAnsi="Calibri"/>
          <w:b/>
          <w:spacing w:val="-2"/>
          <w:sz w:val="22"/>
          <w:szCs w:val="22"/>
          <w:lang w:val="es-ES_tradnl"/>
        </w:rPr>
        <w:t>Informe sobre la ejecución del Programa de CECoP 2009-2015</w:t>
      </w:r>
    </w:p>
    <w:p w14:paraId="0995FA1C" w14:textId="77777777" w:rsidR="00303B33" w:rsidRPr="00FF61F6" w:rsidRDefault="00303B33" w:rsidP="00303B33">
      <w:pPr>
        <w:rPr>
          <w:rFonts w:asciiTheme="minorHAnsi" w:hAnsiTheme="minorHAnsi"/>
          <w:b/>
          <w:sz w:val="22"/>
          <w:szCs w:val="22"/>
          <w:lang w:val="es-ES_tradnl"/>
        </w:rPr>
      </w:pPr>
    </w:p>
    <w:p w14:paraId="59A8B792" w14:textId="0BC4AC3D" w:rsidR="00303B33" w:rsidRPr="00FF61F6" w:rsidRDefault="00303B33" w:rsidP="00303B33">
      <w:pPr>
        <w:pStyle w:val="ListParagraph"/>
        <w:numPr>
          <w:ilvl w:val="0"/>
          <w:numId w:val="7"/>
        </w:numPr>
        <w:spacing w:after="0" w:line="240" w:lineRule="auto"/>
        <w:ind w:left="567" w:hanging="567"/>
        <w:rPr>
          <w:lang w:val="es-ES_tradnl"/>
        </w:rPr>
      </w:pPr>
      <w:r w:rsidRPr="00FF61F6">
        <w:rPr>
          <w:b/>
          <w:lang w:val="es-ES_tradnl"/>
        </w:rPr>
        <w:t>La Secretaría</w:t>
      </w:r>
      <w:r w:rsidRPr="00FF61F6">
        <w:rPr>
          <w:lang w:val="es-ES_tradnl"/>
        </w:rPr>
        <w:t xml:space="preserve"> presentó el informe sobre la ejecución del Programa de </w:t>
      </w:r>
      <w:r w:rsidRPr="00FF61F6">
        <w:rPr>
          <w:rFonts w:ascii="Calibri" w:hAnsi="Calibri"/>
          <w:spacing w:val="-2"/>
          <w:lang w:val="es-ES_tradnl"/>
        </w:rPr>
        <w:t>CECoP</w:t>
      </w:r>
      <w:r w:rsidRPr="00FF61F6">
        <w:rPr>
          <w:lang w:val="es-ES_tradnl"/>
        </w:rPr>
        <w:t xml:space="preserve"> 2009-2015 </w:t>
      </w:r>
      <w:r w:rsidR="003D1AE5" w:rsidRPr="00FF61F6">
        <w:rPr>
          <w:lang w:val="es-ES_tradnl"/>
        </w:rPr>
        <w:t xml:space="preserve">de la Convención </w:t>
      </w:r>
      <w:r w:rsidRPr="00FF61F6">
        <w:rPr>
          <w:lang w:val="es-ES_tradnl"/>
        </w:rPr>
        <w:t xml:space="preserve">que figuraba en el documento COP12 DOC.18. </w:t>
      </w:r>
    </w:p>
    <w:p w14:paraId="38974D1B" w14:textId="77777777" w:rsidR="00303B33" w:rsidRPr="00FF61F6" w:rsidRDefault="00303B33" w:rsidP="00303B33">
      <w:pPr>
        <w:rPr>
          <w:lang w:val="es-ES_tradnl"/>
        </w:rPr>
      </w:pPr>
    </w:p>
    <w:p w14:paraId="6597A18A" w14:textId="2BFA009A" w:rsidR="00BA5F92" w:rsidRPr="00FF61F6" w:rsidRDefault="009671CE" w:rsidP="00BA5F92">
      <w:pPr>
        <w:rPr>
          <w:rFonts w:asciiTheme="minorHAnsi" w:hAnsiTheme="minorHAnsi"/>
          <w:b/>
          <w:sz w:val="22"/>
          <w:szCs w:val="22"/>
          <w:lang w:val="es-ES_tradnl"/>
        </w:rPr>
      </w:pPr>
      <w:r w:rsidRPr="00FF61F6">
        <w:rPr>
          <w:rFonts w:asciiTheme="minorHAnsi" w:hAnsiTheme="minorHAnsi"/>
          <w:b/>
          <w:sz w:val="22"/>
          <w:szCs w:val="22"/>
          <w:lang w:val="es-ES_tradnl"/>
        </w:rPr>
        <w:t>Punto XI del orden del día</w:t>
      </w:r>
      <w:r w:rsidR="00BA5F92" w:rsidRPr="00FF61F6">
        <w:rPr>
          <w:rFonts w:asciiTheme="minorHAnsi" w:hAnsiTheme="minorHAnsi"/>
          <w:b/>
          <w:sz w:val="22"/>
          <w:szCs w:val="22"/>
          <w:lang w:val="es-ES_tradnl"/>
        </w:rPr>
        <w:t xml:space="preserve">: </w:t>
      </w:r>
      <w:r w:rsidRPr="00FF61F6">
        <w:rPr>
          <w:rFonts w:asciiTheme="minorHAnsi" w:hAnsiTheme="minorHAnsi"/>
          <w:b/>
          <w:sz w:val="22"/>
          <w:szCs w:val="22"/>
          <w:lang w:val="es-ES_tradnl"/>
        </w:rPr>
        <w:t>Informe del Presidente del Grupo de Examen Científico y Técnico (GECT</w:t>
      </w:r>
      <w:r w:rsidR="00BA5F92" w:rsidRPr="00FF61F6">
        <w:rPr>
          <w:rFonts w:asciiTheme="minorHAnsi" w:hAnsiTheme="minorHAnsi"/>
          <w:b/>
          <w:sz w:val="22"/>
          <w:szCs w:val="22"/>
          <w:lang w:val="es-ES_tradnl"/>
        </w:rPr>
        <w:t>)</w:t>
      </w:r>
    </w:p>
    <w:p w14:paraId="051D13BD" w14:textId="77777777" w:rsidR="009C6A5D" w:rsidRPr="00FF61F6" w:rsidRDefault="009C6A5D" w:rsidP="009C6A5D">
      <w:pPr>
        <w:ind w:left="567" w:hanging="567"/>
        <w:rPr>
          <w:rFonts w:asciiTheme="minorHAnsi" w:hAnsiTheme="minorHAnsi"/>
          <w:sz w:val="22"/>
          <w:szCs w:val="22"/>
          <w:lang w:val="es-ES_tradnl"/>
        </w:rPr>
      </w:pPr>
    </w:p>
    <w:p w14:paraId="478ADCA7" w14:textId="04BD604A" w:rsidR="009C6A5D" w:rsidRPr="00FF61F6" w:rsidRDefault="009671CE" w:rsidP="009C6A5D">
      <w:pPr>
        <w:pStyle w:val="ListParagraph"/>
        <w:numPr>
          <w:ilvl w:val="0"/>
          <w:numId w:val="7"/>
        </w:numPr>
        <w:spacing w:after="0" w:line="240" w:lineRule="auto"/>
        <w:ind w:left="567" w:hanging="567"/>
        <w:rPr>
          <w:lang w:val="es-ES_tradnl"/>
        </w:rPr>
      </w:pPr>
      <w:r w:rsidRPr="00FF61F6">
        <w:rPr>
          <w:b/>
          <w:lang w:val="es-ES_tradnl"/>
        </w:rPr>
        <w:t xml:space="preserve">El Presidente del Grupo de Examen Científico y Técnico </w:t>
      </w:r>
      <w:r w:rsidR="009C6A5D" w:rsidRPr="00FF61F6">
        <w:rPr>
          <w:b/>
          <w:lang w:val="es-ES_tradnl"/>
        </w:rPr>
        <w:t>(</w:t>
      </w:r>
      <w:r w:rsidRPr="00FF61F6">
        <w:rPr>
          <w:b/>
          <w:lang w:val="es-ES_tradnl"/>
        </w:rPr>
        <w:t>GECT</w:t>
      </w:r>
      <w:r w:rsidR="009C6A5D" w:rsidRPr="00FF61F6">
        <w:rPr>
          <w:b/>
          <w:lang w:val="es-ES_tradnl"/>
        </w:rPr>
        <w:t xml:space="preserve">), Royal C. Gardner, </w:t>
      </w:r>
      <w:r w:rsidRPr="00FF61F6">
        <w:rPr>
          <w:lang w:val="es-ES_tradnl"/>
        </w:rPr>
        <w:t xml:space="preserve">presentó su informe, incluido en el documento </w:t>
      </w:r>
      <w:r w:rsidR="009C6A5D" w:rsidRPr="00FF61F6">
        <w:rPr>
          <w:lang w:val="es-ES_tradnl"/>
        </w:rPr>
        <w:t xml:space="preserve">COP12 DOC.6, </w:t>
      </w:r>
      <w:r w:rsidRPr="00FF61F6">
        <w:rPr>
          <w:lang w:val="es-ES_tradnl"/>
        </w:rPr>
        <w:t xml:space="preserve">y puso de relieve su anexo, en el que figuraba una lista detallada de todas las tareas incluidas en el plan de trabajo del GECT para el período </w:t>
      </w:r>
      <w:r w:rsidR="009C6A5D" w:rsidRPr="00FF61F6">
        <w:rPr>
          <w:lang w:val="es-ES_tradnl"/>
        </w:rPr>
        <w:t>2013-2015.</w:t>
      </w:r>
    </w:p>
    <w:p w14:paraId="353FC5D7" w14:textId="77777777" w:rsidR="009C6A5D" w:rsidRPr="00FF61F6" w:rsidRDefault="009C6A5D" w:rsidP="009C6A5D">
      <w:pPr>
        <w:ind w:left="567" w:hanging="567"/>
        <w:rPr>
          <w:rFonts w:asciiTheme="minorHAnsi" w:hAnsiTheme="minorHAnsi"/>
          <w:sz w:val="22"/>
          <w:szCs w:val="22"/>
          <w:lang w:val="es-ES_tradnl"/>
        </w:rPr>
      </w:pPr>
    </w:p>
    <w:p w14:paraId="6A959468" w14:textId="428C355A" w:rsidR="009C6A5D" w:rsidRPr="00FF61F6" w:rsidRDefault="009C6A5D" w:rsidP="009C6A5D">
      <w:pPr>
        <w:pStyle w:val="ListParagraph"/>
        <w:numPr>
          <w:ilvl w:val="0"/>
          <w:numId w:val="7"/>
        </w:numPr>
        <w:spacing w:after="0" w:line="240" w:lineRule="auto"/>
        <w:ind w:left="567" w:hanging="567"/>
        <w:rPr>
          <w:lang w:val="es-ES_tradnl"/>
        </w:rPr>
      </w:pPr>
      <w:r w:rsidRPr="00FF61F6">
        <w:rPr>
          <w:b/>
          <w:lang w:val="es-ES_tradnl"/>
        </w:rPr>
        <w:t xml:space="preserve">Chile </w:t>
      </w:r>
      <w:r w:rsidR="009671CE" w:rsidRPr="00FF61F6">
        <w:rPr>
          <w:lang w:val="es-ES_tradnl"/>
        </w:rPr>
        <w:t xml:space="preserve">señaló que el idioma seguía siendo un obstáculo para lograr una participación </w:t>
      </w:r>
      <w:r w:rsidR="00A33CD1" w:rsidRPr="00FF61F6">
        <w:rPr>
          <w:lang w:val="es-ES_tradnl"/>
        </w:rPr>
        <w:t xml:space="preserve">eficaz en </w:t>
      </w:r>
      <w:r w:rsidR="009671CE" w:rsidRPr="00FF61F6">
        <w:rPr>
          <w:lang w:val="es-ES_tradnl"/>
        </w:rPr>
        <w:t xml:space="preserve">el GECT. Acogió con agrado la propuesta </w:t>
      </w:r>
      <w:r w:rsidR="00A33CD1" w:rsidRPr="00FF61F6">
        <w:rPr>
          <w:lang w:val="es-ES_tradnl"/>
        </w:rPr>
        <w:t>de</w:t>
      </w:r>
      <w:r w:rsidR="009671CE" w:rsidRPr="00FF61F6">
        <w:rPr>
          <w:lang w:val="es-ES_tradnl"/>
        </w:rPr>
        <w:t xml:space="preserve"> reestructurar la manera en que se </w:t>
      </w:r>
      <w:r w:rsidR="0034325F" w:rsidRPr="00FF61F6">
        <w:rPr>
          <w:lang w:val="es-ES_tradnl"/>
        </w:rPr>
        <w:t xml:space="preserve">brindaba asesoramiento científico y técnico en la Convención y pidió que los resúmenes de los trabajos importantes se tradujeran al español y se elaboraran </w:t>
      </w:r>
      <w:r w:rsidR="00A33CD1" w:rsidRPr="00FF61F6">
        <w:rPr>
          <w:lang w:val="es-ES_tradnl"/>
        </w:rPr>
        <w:t xml:space="preserve">diseñándolos para </w:t>
      </w:r>
      <w:r w:rsidR="0034325F" w:rsidRPr="00FF61F6">
        <w:rPr>
          <w:lang w:val="es-ES_tradnl"/>
        </w:rPr>
        <w:t>públicos concretos, particularmente</w:t>
      </w:r>
      <w:r w:rsidR="001D0E7F" w:rsidRPr="00FF61F6">
        <w:rPr>
          <w:lang w:val="es-ES_tradnl"/>
        </w:rPr>
        <w:t xml:space="preserve"> para</w:t>
      </w:r>
      <w:r w:rsidR="0034325F" w:rsidRPr="00FF61F6">
        <w:rPr>
          <w:lang w:val="es-ES_tradnl"/>
        </w:rPr>
        <w:t xml:space="preserve"> las personas que trabajan </w:t>
      </w:r>
      <w:r w:rsidR="006671FE" w:rsidRPr="00FF61F6">
        <w:rPr>
          <w:lang w:val="es-ES_tradnl"/>
        </w:rPr>
        <w:t>en</w:t>
      </w:r>
      <w:r w:rsidR="0034325F" w:rsidRPr="00FF61F6">
        <w:rPr>
          <w:lang w:val="es-ES_tradnl"/>
        </w:rPr>
        <w:t xml:space="preserve"> el manejo de los humedales sobre el terreno</w:t>
      </w:r>
      <w:r w:rsidRPr="00FF61F6">
        <w:rPr>
          <w:lang w:val="es-ES_tradnl"/>
        </w:rPr>
        <w:t xml:space="preserve">. </w:t>
      </w:r>
    </w:p>
    <w:p w14:paraId="076B48AE" w14:textId="77777777" w:rsidR="009C6A5D" w:rsidRPr="00FF61F6" w:rsidRDefault="009C6A5D" w:rsidP="009C6A5D">
      <w:pPr>
        <w:ind w:left="567" w:hanging="567"/>
        <w:rPr>
          <w:rFonts w:asciiTheme="minorHAnsi" w:hAnsiTheme="minorHAnsi"/>
          <w:sz w:val="22"/>
          <w:szCs w:val="22"/>
          <w:lang w:val="es-ES_tradnl"/>
        </w:rPr>
      </w:pPr>
    </w:p>
    <w:p w14:paraId="39CFE818" w14:textId="59D9B11F" w:rsidR="009C6A5D" w:rsidRPr="00FF61F6" w:rsidRDefault="009C6A5D" w:rsidP="009C6A5D">
      <w:pPr>
        <w:pStyle w:val="ListParagraph"/>
        <w:numPr>
          <w:ilvl w:val="0"/>
          <w:numId w:val="7"/>
        </w:numPr>
        <w:spacing w:after="0" w:line="240" w:lineRule="auto"/>
        <w:ind w:left="567" w:hanging="567"/>
        <w:rPr>
          <w:lang w:val="es-ES_tradnl"/>
        </w:rPr>
      </w:pPr>
      <w:r w:rsidRPr="00FF61F6">
        <w:rPr>
          <w:b/>
          <w:lang w:val="es-ES_tradnl"/>
        </w:rPr>
        <w:t xml:space="preserve">Bangladesh </w:t>
      </w:r>
      <w:r w:rsidR="0034325F" w:rsidRPr="00FF61F6">
        <w:rPr>
          <w:lang w:val="es-ES_tradnl"/>
        </w:rPr>
        <w:t xml:space="preserve">agradeció al GECT sus consejos para hacer frente al vertido de petróleo en los Sundarbans que tuvo lugar en diciembre de 2014. </w:t>
      </w:r>
      <w:r w:rsidR="001D0E7F" w:rsidRPr="00FF61F6">
        <w:rPr>
          <w:lang w:val="es-ES_tradnl"/>
        </w:rPr>
        <w:t>Explicó</w:t>
      </w:r>
      <w:r w:rsidR="0034325F" w:rsidRPr="00FF61F6">
        <w:rPr>
          <w:lang w:val="es-ES_tradnl"/>
        </w:rPr>
        <w:t xml:space="preserve"> que, al parecer, </w:t>
      </w:r>
      <w:r w:rsidR="0064214B" w:rsidRPr="00FF61F6">
        <w:rPr>
          <w:lang w:val="es-ES_tradnl"/>
        </w:rPr>
        <w:t>el vertido no</w:t>
      </w:r>
      <w:r w:rsidR="0034325F" w:rsidRPr="00FF61F6">
        <w:rPr>
          <w:lang w:val="es-ES_tradnl"/>
        </w:rPr>
        <w:t xml:space="preserve"> había habido ninguna repercusión inmediata importante y que el Gobierno tenía la intención de iniciar un seguimiento para evaluar </w:t>
      </w:r>
      <w:r w:rsidR="0064214B" w:rsidRPr="00FF61F6">
        <w:rPr>
          <w:lang w:val="es-ES_tradnl"/>
        </w:rPr>
        <w:t>sus</w:t>
      </w:r>
      <w:r w:rsidR="0034325F" w:rsidRPr="00FF61F6">
        <w:rPr>
          <w:lang w:val="es-ES_tradnl"/>
        </w:rPr>
        <w:t xml:space="preserve"> posibles </w:t>
      </w:r>
      <w:r w:rsidR="0064214B" w:rsidRPr="00FF61F6">
        <w:rPr>
          <w:lang w:val="es-ES_tradnl"/>
        </w:rPr>
        <w:t>consecuencias</w:t>
      </w:r>
      <w:r w:rsidR="0034325F" w:rsidRPr="00FF61F6">
        <w:rPr>
          <w:lang w:val="es-ES_tradnl"/>
        </w:rPr>
        <w:t xml:space="preserve"> a largo plazo.</w:t>
      </w:r>
    </w:p>
    <w:p w14:paraId="7807B2FD" w14:textId="77777777" w:rsidR="009C6A5D" w:rsidRPr="00FF61F6" w:rsidRDefault="009C6A5D" w:rsidP="009C6A5D">
      <w:pPr>
        <w:ind w:left="567" w:hanging="567"/>
        <w:rPr>
          <w:rFonts w:asciiTheme="minorHAnsi" w:hAnsiTheme="minorHAnsi"/>
          <w:sz w:val="22"/>
          <w:szCs w:val="22"/>
          <w:lang w:val="es-ES_tradnl"/>
        </w:rPr>
      </w:pPr>
    </w:p>
    <w:p w14:paraId="5A6A7EAF" w14:textId="2364416C" w:rsidR="009C6A5D" w:rsidRPr="00FF61F6" w:rsidRDefault="0034325F" w:rsidP="009C6A5D">
      <w:pPr>
        <w:pStyle w:val="ListParagraph"/>
        <w:numPr>
          <w:ilvl w:val="0"/>
          <w:numId w:val="7"/>
        </w:numPr>
        <w:spacing w:after="0" w:line="240" w:lineRule="auto"/>
        <w:ind w:left="567" w:hanging="567"/>
        <w:rPr>
          <w:lang w:val="es-ES_tradnl"/>
        </w:rPr>
      </w:pPr>
      <w:r w:rsidRPr="00FF61F6">
        <w:rPr>
          <w:b/>
          <w:lang w:val="es-ES_tradnl"/>
        </w:rPr>
        <w:t xml:space="preserve">La República Islámica del Irán </w:t>
      </w:r>
      <w:r w:rsidRPr="00FF61F6">
        <w:rPr>
          <w:lang w:val="es-ES_tradnl"/>
        </w:rPr>
        <w:t xml:space="preserve">preguntó si el trabajo realizado en el marco de la CECoP y </w:t>
      </w:r>
      <w:r w:rsidR="0064214B" w:rsidRPr="00FF61F6">
        <w:rPr>
          <w:lang w:val="es-ES_tradnl"/>
        </w:rPr>
        <w:t>la labor llevada a cabo por</w:t>
      </w:r>
      <w:r w:rsidRPr="00FF61F6">
        <w:rPr>
          <w:lang w:val="es-ES_tradnl"/>
        </w:rPr>
        <w:t xml:space="preserve"> el GECT </w:t>
      </w:r>
      <w:r w:rsidR="0064214B" w:rsidRPr="00FF61F6">
        <w:rPr>
          <w:lang w:val="es-ES_tradnl"/>
        </w:rPr>
        <w:t>se basaban</w:t>
      </w:r>
      <w:r w:rsidRPr="00FF61F6">
        <w:rPr>
          <w:lang w:val="es-ES_tradnl"/>
        </w:rPr>
        <w:t xml:space="preserve"> en resoluciones concretas y expresó el deseo de saber cuál era la relación entre los distintos órganos en Ramsar.</w:t>
      </w:r>
    </w:p>
    <w:p w14:paraId="428AD345" w14:textId="77777777" w:rsidR="009C6A5D" w:rsidRPr="00FF61F6" w:rsidRDefault="009C6A5D" w:rsidP="009C6A5D">
      <w:pPr>
        <w:ind w:left="567" w:hanging="567"/>
        <w:rPr>
          <w:rFonts w:asciiTheme="minorHAnsi" w:hAnsiTheme="minorHAnsi"/>
          <w:sz w:val="22"/>
          <w:szCs w:val="22"/>
          <w:lang w:val="es-ES_tradnl"/>
        </w:rPr>
      </w:pPr>
    </w:p>
    <w:p w14:paraId="62D7D3C8" w14:textId="6A909CB2" w:rsidR="009C6A5D" w:rsidRPr="00FF61F6" w:rsidRDefault="009C6A5D" w:rsidP="009C6A5D">
      <w:pPr>
        <w:pStyle w:val="ListParagraph"/>
        <w:numPr>
          <w:ilvl w:val="0"/>
          <w:numId w:val="7"/>
        </w:numPr>
        <w:spacing w:after="0" w:line="240" w:lineRule="auto"/>
        <w:ind w:left="567" w:hanging="567"/>
        <w:rPr>
          <w:lang w:val="es-ES_tradnl"/>
        </w:rPr>
      </w:pPr>
      <w:r w:rsidRPr="00FF61F6">
        <w:rPr>
          <w:b/>
          <w:lang w:val="es-ES_tradnl"/>
        </w:rPr>
        <w:t>Panam</w:t>
      </w:r>
      <w:r w:rsidR="0034325F" w:rsidRPr="00FF61F6">
        <w:rPr>
          <w:b/>
          <w:lang w:val="es-ES_tradnl"/>
        </w:rPr>
        <w:t>á</w:t>
      </w:r>
      <w:r w:rsidRPr="00FF61F6">
        <w:rPr>
          <w:b/>
          <w:lang w:val="es-ES_tradnl"/>
        </w:rPr>
        <w:t xml:space="preserve"> </w:t>
      </w:r>
      <w:r w:rsidR="0034325F" w:rsidRPr="00FF61F6">
        <w:rPr>
          <w:lang w:val="es-ES_tradnl"/>
        </w:rPr>
        <w:t xml:space="preserve">preguntó si sería posible </w:t>
      </w:r>
      <w:r w:rsidR="00CE565D" w:rsidRPr="00FF61F6">
        <w:rPr>
          <w:lang w:val="es-ES_tradnl"/>
        </w:rPr>
        <w:t xml:space="preserve">ver </w:t>
      </w:r>
      <w:r w:rsidR="0034325F" w:rsidRPr="00FF61F6">
        <w:rPr>
          <w:lang w:val="es-ES_tradnl"/>
        </w:rPr>
        <w:t xml:space="preserve">el informe elaborado por el consultor en respuesta a la </w:t>
      </w:r>
      <w:r w:rsidR="0062233C" w:rsidRPr="00FF61F6">
        <w:rPr>
          <w:lang w:val="es-ES_tradnl"/>
        </w:rPr>
        <w:t>r</w:t>
      </w:r>
      <w:r w:rsidR="0034325F" w:rsidRPr="00FF61F6">
        <w:rPr>
          <w:lang w:val="es-ES_tradnl"/>
        </w:rPr>
        <w:t xml:space="preserve">esolución </w:t>
      </w:r>
      <w:r w:rsidRPr="00FF61F6">
        <w:rPr>
          <w:lang w:val="es-ES_tradnl"/>
        </w:rPr>
        <w:t>XI.16</w:t>
      </w:r>
      <w:r w:rsidR="0034325F" w:rsidRPr="00FF61F6">
        <w:rPr>
          <w:lang w:val="es-ES_tradnl"/>
        </w:rPr>
        <w:t>, ya que</w:t>
      </w:r>
      <w:r w:rsidR="00887F1A" w:rsidRPr="00FF61F6">
        <w:rPr>
          <w:lang w:val="es-ES_tradnl"/>
        </w:rPr>
        <w:t xml:space="preserve"> eso aportaría información útil al trabajo </w:t>
      </w:r>
      <w:r w:rsidR="0034325F" w:rsidRPr="00FF61F6">
        <w:rPr>
          <w:lang w:val="es-ES_tradnl"/>
        </w:rPr>
        <w:t xml:space="preserve">sobre el proyecto de resolución </w:t>
      </w:r>
      <w:r w:rsidRPr="00FF61F6">
        <w:rPr>
          <w:lang w:val="es-ES_tradnl"/>
        </w:rPr>
        <w:t xml:space="preserve">XII.5 </w:t>
      </w:r>
      <w:r w:rsidR="00834ECF" w:rsidRPr="00FF61F6">
        <w:rPr>
          <w:lang w:val="es-ES_tradnl"/>
        </w:rPr>
        <w:t>sobre la propuesta de</w:t>
      </w:r>
      <w:r w:rsidR="004E37A5" w:rsidRPr="00FF61F6">
        <w:rPr>
          <w:lang w:val="es-ES_tradnl"/>
        </w:rPr>
        <w:t>l</w:t>
      </w:r>
      <w:r w:rsidR="00834ECF" w:rsidRPr="00FF61F6">
        <w:rPr>
          <w:lang w:val="es-ES_tradnl"/>
        </w:rPr>
        <w:t xml:space="preserve"> nuevo marco para la provisión de asesoramiento y orientaciones de carácter ci</w:t>
      </w:r>
      <w:r w:rsidR="004E37A5" w:rsidRPr="00FF61F6">
        <w:rPr>
          <w:lang w:val="es-ES_tradnl"/>
        </w:rPr>
        <w:t>entífico y técnico.</w:t>
      </w:r>
    </w:p>
    <w:p w14:paraId="0CE49812" w14:textId="77777777" w:rsidR="009C6A5D" w:rsidRPr="00FF61F6" w:rsidRDefault="009C6A5D" w:rsidP="009C6A5D">
      <w:pPr>
        <w:ind w:left="567" w:hanging="567"/>
        <w:rPr>
          <w:rFonts w:asciiTheme="minorHAnsi" w:hAnsiTheme="minorHAnsi"/>
          <w:sz w:val="22"/>
          <w:szCs w:val="22"/>
          <w:lang w:val="es-ES_tradnl"/>
        </w:rPr>
      </w:pPr>
    </w:p>
    <w:p w14:paraId="38AA9A0B" w14:textId="4FA96CCC" w:rsidR="009C6A5D" w:rsidRPr="00FF61F6" w:rsidRDefault="00834ECF" w:rsidP="009C6A5D">
      <w:pPr>
        <w:pStyle w:val="ListParagraph"/>
        <w:numPr>
          <w:ilvl w:val="0"/>
          <w:numId w:val="7"/>
        </w:numPr>
        <w:spacing w:after="0" w:line="240" w:lineRule="auto"/>
        <w:ind w:left="567" w:hanging="567"/>
        <w:rPr>
          <w:lang w:val="es-ES_tradnl"/>
        </w:rPr>
      </w:pPr>
      <w:r w:rsidRPr="00FF61F6">
        <w:rPr>
          <w:b/>
          <w:lang w:val="es-ES_tradnl"/>
        </w:rPr>
        <w:t>El Presidente del GECT</w:t>
      </w:r>
      <w:r w:rsidRPr="00FF61F6">
        <w:rPr>
          <w:lang w:val="es-ES_tradnl"/>
        </w:rPr>
        <w:t xml:space="preserve"> reconoció la existencia de una barrera lingüística que impedía la participación plena de </w:t>
      </w:r>
      <w:r w:rsidR="00905B5A" w:rsidRPr="00FF61F6">
        <w:rPr>
          <w:lang w:val="es-ES_tradnl"/>
        </w:rPr>
        <w:t xml:space="preserve">las </w:t>
      </w:r>
      <w:r w:rsidRPr="00FF61F6">
        <w:rPr>
          <w:lang w:val="es-ES_tradnl"/>
        </w:rPr>
        <w:t xml:space="preserve">personas </w:t>
      </w:r>
      <w:r w:rsidR="00796AC8" w:rsidRPr="00FF61F6">
        <w:rPr>
          <w:lang w:val="es-ES_tradnl"/>
        </w:rPr>
        <w:t xml:space="preserve">no </w:t>
      </w:r>
      <w:r w:rsidRPr="00FF61F6">
        <w:rPr>
          <w:lang w:val="es-ES_tradnl"/>
        </w:rPr>
        <w:t xml:space="preserve">anglohablantes en </w:t>
      </w:r>
      <w:r w:rsidR="001A2A1D" w:rsidRPr="00FF61F6">
        <w:rPr>
          <w:lang w:val="es-ES_tradnl"/>
        </w:rPr>
        <w:t xml:space="preserve">el trabajo </w:t>
      </w:r>
      <w:r w:rsidRPr="00FF61F6">
        <w:rPr>
          <w:lang w:val="es-ES_tradnl"/>
        </w:rPr>
        <w:t xml:space="preserve">del GECT. Señaló que el Grupo había trabajado con el equipo de comunicaciones para elaborar la nota informativa sobre el </w:t>
      </w:r>
      <w:r w:rsidR="004530DC" w:rsidRPr="00FF61F6">
        <w:rPr>
          <w:lang w:val="es-ES_tradnl"/>
        </w:rPr>
        <w:t>e</w:t>
      </w:r>
      <w:r w:rsidRPr="00FF61F6">
        <w:rPr>
          <w:lang w:val="es-ES_tradnl"/>
        </w:rPr>
        <w:t xml:space="preserve">stado de los humedales del mundo en los tres idiomas. También </w:t>
      </w:r>
      <w:r w:rsidR="0043753F" w:rsidRPr="00FF61F6">
        <w:rPr>
          <w:lang w:val="es-ES_tradnl"/>
        </w:rPr>
        <w:t>señaló</w:t>
      </w:r>
      <w:r w:rsidRPr="00FF61F6">
        <w:rPr>
          <w:lang w:val="es-ES_tradnl"/>
        </w:rPr>
        <w:t xml:space="preserve"> que el informe del consultor al que se </w:t>
      </w:r>
      <w:r w:rsidR="0043753F" w:rsidRPr="00FF61F6">
        <w:rPr>
          <w:lang w:val="es-ES_tradnl"/>
        </w:rPr>
        <w:t>refería</w:t>
      </w:r>
      <w:r w:rsidRPr="00FF61F6">
        <w:rPr>
          <w:lang w:val="es-ES_tradnl"/>
        </w:rPr>
        <w:t xml:space="preserve"> Panamá estaba disponible como documento del Comité Permanente (CP).</w:t>
      </w:r>
    </w:p>
    <w:p w14:paraId="03E477FC" w14:textId="77777777" w:rsidR="009C6A5D" w:rsidRPr="00FF61F6" w:rsidRDefault="009C6A5D" w:rsidP="009C6A5D">
      <w:pPr>
        <w:ind w:left="567" w:hanging="567"/>
        <w:rPr>
          <w:rFonts w:asciiTheme="minorHAnsi" w:hAnsiTheme="minorHAnsi"/>
          <w:sz w:val="22"/>
          <w:szCs w:val="22"/>
          <w:lang w:val="es-ES_tradnl"/>
        </w:rPr>
      </w:pPr>
    </w:p>
    <w:p w14:paraId="6EDBA5CF" w14:textId="6FD046C9" w:rsidR="009C6A5D" w:rsidRPr="00FF61F6" w:rsidRDefault="00834ECF" w:rsidP="009C6A5D">
      <w:pPr>
        <w:pStyle w:val="ListParagraph"/>
        <w:numPr>
          <w:ilvl w:val="0"/>
          <w:numId w:val="7"/>
        </w:numPr>
        <w:spacing w:after="0" w:line="240" w:lineRule="auto"/>
        <w:ind w:left="567" w:hanging="567"/>
        <w:rPr>
          <w:lang w:val="es-ES_tradnl"/>
        </w:rPr>
      </w:pPr>
      <w:r w:rsidRPr="00FF61F6">
        <w:rPr>
          <w:b/>
          <w:lang w:val="es-ES_tradnl"/>
        </w:rPr>
        <w:t xml:space="preserve">El Secretario General </w:t>
      </w:r>
      <w:r w:rsidRPr="00FF61F6">
        <w:rPr>
          <w:lang w:val="es-ES_tradnl"/>
        </w:rPr>
        <w:t xml:space="preserve">explicó que la COP era </w:t>
      </w:r>
      <w:r w:rsidR="004E3299" w:rsidRPr="00FF61F6">
        <w:rPr>
          <w:lang w:val="es-ES_tradnl"/>
        </w:rPr>
        <w:t>responsable</w:t>
      </w:r>
      <w:r w:rsidRPr="00FF61F6">
        <w:rPr>
          <w:lang w:val="es-ES_tradnl"/>
        </w:rPr>
        <w:t xml:space="preserve"> en última instancia de </w:t>
      </w:r>
      <w:r w:rsidR="0043753F" w:rsidRPr="00FF61F6">
        <w:rPr>
          <w:lang w:val="es-ES_tradnl"/>
        </w:rPr>
        <w:t xml:space="preserve">tomar </w:t>
      </w:r>
      <w:r w:rsidRPr="00FF61F6">
        <w:rPr>
          <w:lang w:val="es-ES_tradnl"/>
        </w:rPr>
        <w:t xml:space="preserve">decisiones sobre las actividades realizadas y </w:t>
      </w:r>
      <w:r w:rsidR="0043753F" w:rsidRPr="00FF61F6">
        <w:rPr>
          <w:lang w:val="es-ES_tradnl"/>
        </w:rPr>
        <w:t>transmitía</w:t>
      </w:r>
      <w:r w:rsidRPr="00FF61F6">
        <w:rPr>
          <w:lang w:val="es-ES_tradnl"/>
        </w:rPr>
        <w:t xml:space="preserve"> la responsabilidad </w:t>
      </w:r>
      <w:r w:rsidR="0043753F" w:rsidRPr="00FF61F6">
        <w:rPr>
          <w:lang w:val="es-ES_tradnl"/>
        </w:rPr>
        <w:t xml:space="preserve">de la aplicación diaria </w:t>
      </w:r>
      <w:r w:rsidRPr="00FF61F6">
        <w:rPr>
          <w:lang w:val="es-ES_tradnl"/>
        </w:rPr>
        <w:t>al Comité Permanente durante cada per</w:t>
      </w:r>
      <w:r w:rsidR="0043753F" w:rsidRPr="00FF61F6">
        <w:rPr>
          <w:lang w:val="es-ES_tradnl"/>
        </w:rPr>
        <w:t>ío</w:t>
      </w:r>
      <w:r w:rsidRPr="00FF61F6">
        <w:rPr>
          <w:lang w:val="es-ES_tradnl"/>
        </w:rPr>
        <w:t xml:space="preserve">do entre sesiones. Explicó que el GECT trabajaba directamente </w:t>
      </w:r>
      <w:r w:rsidR="0043753F" w:rsidRPr="00FF61F6">
        <w:rPr>
          <w:lang w:val="es-ES_tradnl"/>
        </w:rPr>
        <w:t>bajo la tutela</w:t>
      </w:r>
      <w:r w:rsidRPr="00FF61F6">
        <w:rPr>
          <w:lang w:val="es-ES_tradnl"/>
        </w:rPr>
        <w:t xml:space="preserve"> </w:t>
      </w:r>
      <w:r w:rsidR="0043753F" w:rsidRPr="00FF61F6">
        <w:rPr>
          <w:lang w:val="es-ES_tradnl"/>
        </w:rPr>
        <w:t xml:space="preserve">del </w:t>
      </w:r>
      <w:r w:rsidRPr="00FF61F6">
        <w:rPr>
          <w:lang w:val="es-ES_tradnl"/>
        </w:rPr>
        <w:t xml:space="preserve">Comité </w:t>
      </w:r>
      <w:r w:rsidR="004E3299" w:rsidRPr="00FF61F6">
        <w:rPr>
          <w:lang w:val="es-ES_tradnl"/>
        </w:rPr>
        <w:t>Permanente</w:t>
      </w:r>
      <w:r w:rsidRPr="00FF61F6">
        <w:rPr>
          <w:lang w:val="es-ES_tradnl"/>
        </w:rPr>
        <w:t xml:space="preserve">. Añadió que el departamento de comunicaciones formaba parte de la Secretaría y era </w:t>
      </w:r>
      <w:r w:rsidR="004E3299" w:rsidRPr="00FF61F6">
        <w:rPr>
          <w:lang w:val="es-ES_tradnl"/>
        </w:rPr>
        <w:t>responsable</w:t>
      </w:r>
      <w:r w:rsidR="0043753F" w:rsidRPr="00FF61F6">
        <w:rPr>
          <w:lang w:val="es-ES_tradnl"/>
        </w:rPr>
        <w:t xml:space="preserve"> de garantizar la</w:t>
      </w:r>
      <w:r w:rsidRPr="00FF61F6">
        <w:rPr>
          <w:lang w:val="es-ES_tradnl"/>
        </w:rPr>
        <w:t xml:space="preserve"> buena coordinación </w:t>
      </w:r>
      <w:r w:rsidR="0043753F" w:rsidRPr="00FF61F6">
        <w:rPr>
          <w:lang w:val="es-ES_tradnl"/>
        </w:rPr>
        <w:t xml:space="preserve">y coherencia </w:t>
      </w:r>
      <w:r w:rsidRPr="00FF61F6">
        <w:rPr>
          <w:lang w:val="es-ES_tradnl"/>
        </w:rPr>
        <w:t xml:space="preserve">de las comunicaciones. </w:t>
      </w:r>
      <w:r w:rsidR="004E3299" w:rsidRPr="00FF61F6">
        <w:rPr>
          <w:lang w:val="es-ES_tradnl"/>
        </w:rPr>
        <w:t>Indicó</w:t>
      </w:r>
      <w:r w:rsidRPr="00FF61F6">
        <w:rPr>
          <w:lang w:val="es-ES_tradnl"/>
        </w:rPr>
        <w:t xml:space="preserve"> que se había presentado a la 49ª reunión del Comité Permanente una propuesta de Pl</w:t>
      </w:r>
      <w:r w:rsidR="005C1C0A" w:rsidRPr="00FF61F6">
        <w:rPr>
          <w:lang w:val="es-ES_tradnl"/>
        </w:rPr>
        <w:t>an de Acción de Comunicaciones</w:t>
      </w:r>
      <w:r w:rsidRPr="00FF61F6">
        <w:rPr>
          <w:lang w:val="es-ES_tradnl"/>
        </w:rPr>
        <w:t>, que se perfeccionaría y presentaría de nuevo al Comité Permanente para su aprobación</w:t>
      </w:r>
      <w:r w:rsidR="009C6A5D" w:rsidRPr="00FF61F6">
        <w:rPr>
          <w:lang w:val="es-ES_tradnl"/>
        </w:rPr>
        <w:t>.</w:t>
      </w:r>
    </w:p>
    <w:p w14:paraId="7B74D6EE" w14:textId="77777777" w:rsidR="009C6A5D" w:rsidRPr="00FF61F6" w:rsidRDefault="009C6A5D" w:rsidP="009C6A5D">
      <w:pPr>
        <w:ind w:left="567" w:hanging="567"/>
        <w:rPr>
          <w:rFonts w:asciiTheme="minorHAnsi" w:hAnsiTheme="minorHAnsi"/>
          <w:sz w:val="22"/>
          <w:szCs w:val="22"/>
          <w:lang w:val="es-ES_tradnl"/>
        </w:rPr>
      </w:pPr>
    </w:p>
    <w:p w14:paraId="4C66557B" w14:textId="408E8DC0" w:rsidR="009C6A5D" w:rsidRPr="00FF61F6" w:rsidRDefault="00834ECF" w:rsidP="009C6A5D">
      <w:pPr>
        <w:pStyle w:val="ListParagraph"/>
        <w:numPr>
          <w:ilvl w:val="0"/>
          <w:numId w:val="7"/>
        </w:numPr>
        <w:spacing w:after="0" w:line="240" w:lineRule="auto"/>
        <w:ind w:left="567" w:hanging="567"/>
        <w:rPr>
          <w:lang w:val="es-ES_tradnl"/>
        </w:rPr>
      </w:pPr>
      <w:r w:rsidRPr="00FF61F6">
        <w:rPr>
          <w:b/>
          <w:lang w:val="es-ES_tradnl"/>
        </w:rPr>
        <w:t xml:space="preserve">El Convenio sobre la Diversidad Biológica (CDB) </w:t>
      </w:r>
      <w:r w:rsidRPr="00FF61F6">
        <w:rPr>
          <w:lang w:val="es-ES_tradnl"/>
        </w:rPr>
        <w:t>alentó a Ramsar a preparar un informe</w:t>
      </w:r>
      <w:r w:rsidR="00777D43" w:rsidRPr="00FF61F6">
        <w:rPr>
          <w:lang w:val="es-ES_tradnl"/>
        </w:rPr>
        <w:t xml:space="preserve"> de </w:t>
      </w:r>
      <w:r w:rsidR="00F954F7" w:rsidRPr="00FF61F6">
        <w:rPr>
          <w:lang w:val="es-ES_tradnl"/>
        </w:rPr>
        <w:t>alto nivel</w:t>
      </w:r>
      <w:r w:rsidR="00777D43" w:rsidRPr="00FF61F6">
        <w:rPr>
          <w:lang w:val="es-ES_tradnl"/>
        </w:rPr>
        <w:t xml:space="preserve"> </w:t>
      </w:r>
      <w:r w:rsidRPr="00FF61F6">
        <w:rPr>
          <w:lang w:val="es-ES_tradnl"/>
        </w:rPr>
        <w:t xml:space="preserve">sobre el </w:t>
      </w:r>
      <w:r w:rsidR="00777D43" w:rsidRPr="00FF61F6">
        <w:rPr>
          <w:lang w:val="es-ES_tradnl"/>
        </w:rPr>
        <w:t>e</w:t>
      </w:r>
      <w:r w:rsidRPr="00FF61F6">
        <w:rPr>
          <w:lang w:val="es-ES_tradnl"/>
        </w:rPr>
        <w:t xml:space="preserve">stado de los humedales del mundo que se pudiera actualizar periódicamente, </w:t>
      </w:r>
      <w:r w:rsidR="00777D43" w:rsidRPr="00FF61F6">
        <w:rPr>
          <w:lang w:val="es-ES_tradnl"/>
        </w:rPr>
        <w:t xml:space="preserve">de manera similar a la </w:t>
      </w:r>
      <w:r w:rsidR="00E94D28" w:rsidRPr="00FF61F6">
        <w:rPr>
          <w:rFonts w:cs="Calibri-Bold"/>
          <w:bCs/>
          <w:lang w:val="es-ES_tradnl"/>
        </w:rPr>
        <w:t>Perspectiva Mundia</w:t>
      </w:r>
      <w:r w:rsidR="00F954F7" w:rsidRPr="00FF61F6">
        <w:rPr>
          <w:rFonts w:cs="Calibri-Bold"/>
          <w:bCs/>
          <w:lang w:val="es-ES_tradnl"/>
        </w:rPr>
        <w:t>l sobre la Diversidad Biológica, la</w:t>
      </w:r>
      <w:r w:rsidR="004C774A" w:rsidRPr="00FF61F6">
        <w:rPr>
          <w:color w:val="FF0000"/>
          <w:lang w:val="es-ES_tradnl"/>
        </w:rPr>
        <w:t xml:space="preserve"> </w:t>
      </w:r>
      <w:r w:rsidR="00777D43" w:rsidRPr="00FF61F6">
        <w:rPr>
          <w:lang w:val="es-ES_tradnl"/>
        </w:rPr>
        <w:t xml:space="preserve">Perspectiva del Patrimonio Mundial </w:t>
      </w:r>
      <w:r w:rsidR="000777E0" w:rsidRPr="00FF61F6">
        <w:rPr>
          <w:lang w:val="es-ES_tradnl"/>
        </w:rPr>
        <w:t xml:space="preserve">y </w:t>
      </w:r>
      <w:r w:rsidR="001D0E7F" w:rsidRPr="00FF61F6">
        <w:rPr>
          <w:lang w:val="es-ES_tradnl"/>
        </w:rPr>
        <w:t>las</w:t>
      </w:r>
      <w:r w:rsidR="00E94D28" w:rsidRPr="00FF61F6">
        <w:rPr>
          <w:color w:val="FF0000"/>
          <w:lang w:val="es-ES_tradnl"/>
        </w:rPr>
        <w:t xml:space="preserve"> </w:t>
      </w:r>
      <w:r w:rsidR="00E94D28" w:rsidRPr="00FF61F6">
        <w:rPr>
          <w:lang w:val="es-ES_tradnl"/>
        </w:rPr>
        <w:t>Perspectivas del Medio Ambiente Mundial</w:t>
      </w:r>
      <w:r w:rsidR="009C6A5D" w:rsidRPr="00FF61F6">
        <w:rPr>
          <w:lang w:val="es-ES_tradnl"/>
        </w:rPr>
        <w:t xml:space="preserve">. </w:t>
      </w:r>
      <w:r w:rsidR="00475743" w:rsidRPr="00FF61F6">
        <w:rPr>
          <w:lang w:val="es-ES_tradnl"/>
        </w:rPr>
        <w:t xml:space="preserve">También indicó que la Convención de Ramsar participaba activamente junto con el CDB </w:t>
      </w:r>
      <w:r w:rsidR="00254B41" w:rsidRPr="00FF61F6">
        <w:rPr>
          <w:lang w:val="es-ES_tradnl"/>
        </w:rPr>
        <w:t xml:space="preserve">en las </w:t>
      </w:r>
      <w:r w:rsidR="000777E0" w:rsidRPr="00FF61F6">
        <w:rPr>
          <w:lang w:val="es-ES_tradnl"/>
        </w:rPr>
        <w:t>deliberaciones</w:t>
      </w:r>
      <w:r w:rsidR="00254B41" w:rsidRPr="00FF61F6">
        <w:rPr>
          <w:lang w:val="es-ES_tradnl"/>
        </w:rPr>
        <w:t xml:space="preserve"> sobre las metas y los indicadores </w:t>
      </w:r>
      <w:r w:rsidR="000777E0" w:rsidRPr="00FF61F6">
        <w:rPr>
          <w:lang w:val="es-ES_tradnl"/>
        </w:rPr>
        <w:t>de</w:t>
      </w:r>
      <w:r w:rsidR="00254B41" w:rsidRPr="00FF61F6">
        <w:rPr>
          <w:lang w:val="es-ES_tradnl"/>
        </w:rPr>
        <w:t xml:space="preserve"> los nuevos objetivo</w:t>
      </w:r>
      <w:r w:rsidR="00D34CB6" w:rsidRPr="00FF61F6">
        <w:rPr>
          <w:lang w:val="es-ES_tradnl"/>
        </w:rPr>
        <w:t>s de desarrollo sostenible</w:t>
      </w:r>
      <w:r w:rsidR="00254B41" w:rsidRPr="00FF61F6">
        <w:rPr>
          <w:lang w:val="es-ES_tradnl"/>
        </w:rPr>
        <w:t xml:space="preserve"> propuestos, </w:t>
      </w:r>
      <w:r w:rsidR="000777E0" w:rsidRPr="00FF61F6">
        <w:rPr>
          <w:lang w:val="es-ES_tradnl"/>
        </w:rPr>
        <w:t xml:space="preserve">particularmente </w:t>
      </w:r>
      <w:r w:rsidR="00254B41" w:rsidRPr="00FF61F6">
        <w:rPr>
          <w:lang w:val="es-ES_tradnl"/>
        </w:rPr>
        <w:t xml:space="preserve">el índice </w:t>
      </w:r>
      <w:r w:rsidR="000777E0" w:rsidRPr="00FF61F6">
        <w:rPr>
          <w:lang w:val="es-ES_tradnl"/>
        </w:rPr>
        <w:t>de</w:t>
      </w:r>
      <w:r w:rsidR="00254B41" w:rsidRPr="00FF61F6">
        <w:rPr>
          <w:lang w:val="es-ES_tradnl"/>
        </w:rPr>
        <w:t xml:space="preserve"> extensión de los humedales, </w:t>
      </w:r>
      <w:r w:rsidR="000777E0" w:rsidRPr="00FF61F6">
        <w:rPr>
          <w:lang w:val="es-ES_tradnl"/>
        </w:rPr>
        <w:t xml:space="preserve">cuya posible inclusión </w:t>
      </w:r>
      <w:r w:rsidR="00254B41" w:rsidRPr="00FF61F6">
        <w:rPr>
          <w:lang w:val="es-ES_tradnl"/>
        </w:rPr>
        <w:t xml:space="preserve">como indicador en la meta </w:t>
      </w:r>
      <w:r w:rsidR="009C6A5D" w:rsidRPr="00FF61F6">
        <w:rPr>
          <w:lang w:val="es-ES_tradnl"/>
        </w:rPr>
        <w:t>6.6.</w:t>
      </w:r>
      <w:r w:rsidR="001D0E7F" w:rsidRPr="00FF61F6">
        <w:rPr>
          <w:lang w:val="es-ES_tradnl"/>
        </w:rPr>
        <w:t xml:space="preserve"> propuesta para los </w:t>
      </w:r>
      <w:r w:rsidR="00805393" w:rsidRPr="00FF61F6">
        <w:rPr>
          <w:lang w:val="es-ES_tradnl"/>
        </w:rPr>
        <w:t>objetivos de desarrollo sostenible</w:t>
      </w:r>
      <w:r w:rsidR="001D0E7F" w:rsidRPr="00FF61F6">
        <w:rPr>
          <w:lang w:val="es-ES_tradnl"/>
        </w:rPr>
        <w:t xml:space="preserve"> se estaba</w:t>
      </w:r>
      <w:r w:rsidR="000777E0" w:rsidRPr="00FF61F6">
        <w:rPr>
          <w:lang w:val="es-ES_tradnl"/>
        </w:rPr>
        <w:t xml:space="preserve"> estudiando.</w:t>
      </w:r>
    </w:p>
    <w:p w14:paraId="0CEA349E" w14:textId="77777777" w:rsidR="009C6A5D" w:rsidRPr="00FF61F6" w:rsidRDefault="009C6A5D" w:rsidP="009C6A5D">
      <w:pPr>
        <w:rPr>
          <w:rFonts w:asciiTheme="minorHAnsi" w:hAnsiTheme="minorHAnsi"/>
          <w:sz w:val="22"/>
          <w:szCs w:val="22"/>
          <w:lang w:val="es-ES_tradnl"/>
        </w:rPr>
      </w:pPr>
    </w:p>
    <w:p w14:paraId="0FF13837" w14:textId="030801A6" w:rsidR="009C6A5D" w:rsidRPr="00FF61F6" w:rsidRDefault="00E863C3" w:rsidP="009C6A5D">
      <w:pPr>
        <w:rPr>
          <w:rFonts w:asciiTheme="minorHAnsi" w:hAnsiTheme="minorHAnsi"/>
          <w:b/>
          <w:sz w:val="22"/>
          <w:szCs w:val="22"/>
          <w:lang w:val="es-ES_tradnl"/>
        </w:rPr>
      </w:pPr>
      <w:r w:rsidRPr="00FF61F6">
        <w:rPr>
          <w:rFonts w:asciiTheme="minorHAnsi" w:hAnsiTheme="minorHAnsi"/>
          <w:b/>
          <w:sz w:val="22"/>
          <w:szCs w:val="22"/>
          <w:lang w:val="es-ES_tradnl"/>
        </w:rPr>
        <w:t>Punto XII del orden del día</w:t>
      </w:r>
      <w:r w:rsidR="009C6A5D" w:rsidRPr="00FF61F6">
        <w:rPr>
          <w:rFonts w:asciiTheme="minorHAnsi" w:hAnsiTheme="minorHAnsi"/>
          <w:b/>
          <w:sz w:val="22"/>
          <w:szCs w:val="22"/>
          <w:lang w:val="es-ES_tradnl"/>
        </w:rPr>
        <w:t xml:space="preserve">: </w:t>
      </w:r>
      <w:r w:rsidR="001D0E7F" w:rsidRPr="00FF61F6">
        <w:rPr>
          <w:rFonts w:asciiTheme="minorHAnsi" w:hAnsiTheme="minorHAnsi"/>
          <w:b/>
          <w:sz w:val="22"/>
          <w:szCs w:val="22"/>
          <w:lang w:val="es-ES_tradnl"/>
        </w:rPr>
        <w:t>Cuestiones derivadas de las resoluciones y r</w:t>
      </w:r>
      <w:r w:rsidRPr="00FF61F6">
        <w:rPr>
          <w:rFonts w:asciiTheme="minorHAnsi" w:hAnsiTheme="minorHAnsi"/>
          <w:b/>
          <w:sz w:val="22"/>
          <w:szCs w:val="22"/>
          <w:lang w:val="es-ES_tradnl"/>
        </w:rPr>
        <w:t>ecomendaciones de las anteriores reuniones de la Conferencia de las Partes Contratantes</w:t>
      </w:r>
    </w:p>
    <w:p w14:paraId="34064CE7" w14:textId="77777777" w:rsidR="009C6A5D" w:rsidRPr="00FF61F6" w:rsidRDefault="009C6A5D" w:rsidP="009C6A5D">
      <w:pPr>
        <w:rPr>
          <w:rFonts w:asciiTheme="minorHAnsi" w:hAnsiTheme="minorHAnsi"/>
          <w:sz w:val="22"/>
          <w:szCs w:val="22"/>
          <w:lang w:val="es-ES_tradnl"/>
        </w:rPr>
      </w:pPr>
    </w:p>
    <w:p w14:paraId="70C11939" w14:textId="7548A00D" w:rsidR="009C6A5D" w:rsidRPr="00FF61F6" w:rsidRDefault="00E863C3" w:rsidP="009C6A5D">
      <w:pPr>
        <w:pStyle w:val="ListParagraph"/>
        <w:numPr>
          <w:ilvl w:val="0"/>
          <w:numId w:val="7"/>
        </w:numPr>
        <w:spacing w:after="0" w:line="240" w:lineRule="auto"/>
        <w:ind w:left="567" w:hanging="567"/>
        <w:rPr>
          <w:lang w:val="es-ES_tradnl"/>
        </w:rPr>
      </w:pPr>
      <w:r w:rsidRPr="00FF61F6">
        <w:rPr>
          <w:b/>
          <w:lang w:val="es-ES_tradnl"/>
        </w:rPr>
        <w:t xml:space="preserve">El Secretario General </w:t>
      </w:r>
      <w:r w:rsidRPr="00FF61F6">
        <w:rPr>
          <w:lang w:val="es-ES_tradnl"/>
        </w:rPr>
        <w:t xml:space="preserve">explicó que todas las cuestiones </w:t>
      </w:r>
      <w:r w:rsidR="004E3299" w:rsidRPr="00FF61F6">
        <w:rPr>
          <w:lang w:val="es-ES_tradnl"/>
        </w:rPr>
        <w:t>o bien se habían examinado en los dos puntos anteriores del orden del día o se examinarían en el punto</w:t>
      </w:r>
      <w:r w:rsidR="000777E0" w:rsidRPr="00FF61F6">
        <w:rPr>
          <w:lang w:val="es-ES_tradnl"/>
        </w:rPr>
        <w:t xml:space="preserve"> XV del orden del día sobre el examen de los proyectos de r</w:t>
      </w:r>
      <w:r w:rsidR="004E3299" w:rsidRPr="00FF61F6">
        <w:rPr>
          <w:lang w:val="es-ES_tradnl"/>
        </w:rPr>
        <w:t>esolución.</w:t>
      </w:r>
    </w:p>
    <w:p w14:paraId="681D3338" w14:textId="77777777" w:rsidR="00E62FD3" w:rsidRPr="00FF61F6" w:rsidRDefault="00E62FD3" w:rsidP="00E62FD3">
      <w:pPr>
        <w:pStyle w:val="ListParagraph"/>
        <w:spacing w:after="0" w:line="240" w:lineRule="auto"/>
        <w:ind w:left="567"/>
        <w:rPr>
          <w:lang w:val="es-ES_tradnl"/>
        </w:rPr>
      </w:pPr>
    </w:p>
    <w:p w14:paraId="3AF1A1B5" w14:textId="77777777" w:rsidR="009C6A5D" w:rsidRPr="00FF61F6" w:rsidRDefault="009C6A5D" w:rsidP="009C6A5D">
      <w:pPr>
        <w:rPr>
          <w:rFonts w:asciiTheme="minorHAnsi" w:hAnsiTheme="minorHAnsi"/>
          <w:sz w:val="22"/>
          <w:szCs w:val="22"/>
          <w:lang w:val="es-ES_tradnl"/>
        </w:rPr>
      </w:pPr>
    </w:p>
    <w:p w14:paraId="1B5F20A3" w14:textId="15EFD18A" w:rsidR="00E62FD3" w:rsidRPr="00FF61F6" w:rsidRDefault="00286187" w:rsidP="00E62FD3">
      <w:pPr>
        <w:pStyle w:val="Standard"/>
        <w:ind w:left="567" w:hanging="567"/>
        <w:rPr>
          <w:rFonts w:asciiTheme="minorHAnsi" w:hAnsiTheme="minorHAnsi"/>
          <w:b/>
          <w:bCs/>
          <w:sz w:val="22"/>
          <w:szCs w:val="22"/>
          <w:lang w:val="es-ES_tradnl"/>
        </w:rPr>
      </w:pPr>
      <w:r w:rsidRPr="00FF61F6">
        <w:rPr>
          <w:rFonts w:asciiTheme="minorHAnsi" w:hAnsiTheme="minorHAnsi"/>
          <w:b/>
          <w:bCs/>
          <w:sz w:val="22"/>
          <w:szCs w:val="22"/>
          <w:lang w:val="es-ES_tradnl"/>
        </w:rPr>
        <w:t>Tercera sesión plenaria –</w:t>
      </w:r>
      <w:r w:rsidR="00E62FD3" w:rsidRPr="00FF61F6">
        <w:rPr>
          <w:rFonts w:asciiTheme="minorHAnsi" w:hAnsiTheme="minorHAnsi"/>
          <w:b/>
          <w:bCs/>
          <w:sz w:val="22"/>
          <w:szCs w:val="22"/>
          <w:lang w:val="es-ES_tradnl"/>
        </w:rPr>
        <w:t xml:space="preserve"> jueves 4 de junio de 2015, 10:00 a 13:00 horas</w:t>
      </w:r>
    </w:p>
    <w:p w14:paraId="2B73D9DE" w14:textId="77777777" w:rsidR="00E62FD3" w:rsidRPr="00FF61F6" w:rsidRDefault="00E62FD3" w:rsidP="00E62FD3">
      <w:pPr>
        <w:pStyle w:val="Standard"/>
        <w:ind w:left="567" w:hanging="567"/>
        <w:rPr>
          <w:rFonts w:asciiTheme="minorHAnsi" w:hAnsiTheme="minorHAnsi"/>
          <w:bCs/>
          <w:sz w:val="22"/>
          <w:szCs w:val="22"/>
          <w:lang w:val="es-ES_tradnl"/>
        </w:rPr>
      </w:pPr>
    </w:p>
    <w:p w14:paraId="1679EC86" w14:textId="77777777" w:rsidR="00E62FD3" w:rsidRPr="00FF61F6" w:rsidRDefault="00E62FD3" w:rsidP="00E62FD3">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Presentación especial: ¿Pueden los ODS contribuir a salvar los humedales? Jane Madgwick, Directora Ejecutiva de Wetlands International</w:t>
      </w:r>
    </w:p>
    <w:p w14:paraId="5E73801C" w14:textId="77777777" w:rsidR="00E62FD3" w:rsidRPr="00FF61F6" w:rsidRDefault="00E62FD3" w:rsidP="00E62FD3">
      <w:pPr>
        <w:pStyle w:val="Standard"/>
        <w:ind w:left="567" w:hanging="567"/>
        <w:rPr>
          <w:rFonts w:asciiTheme="minorHAnsi" w:hAnsiTheme="minorHAnsi"/>
          <w:bCs/>
          <w:sz w:val="22"/>
          <w:szCs w:val="22"/>
          <w:lang w:val="es-ES_tradnl"/>
        </w:rPr>
      </w:pPr>
    </w:p>
    <w:p w14:paraId="10068B31" w14:textId="77777777" w:rsidR="00E62FD3" w:rsidRPr="00FF61F6" w:rsidRDefault="00E62FD3" w:rsidP="00736C83">
      <w:pPr>
        <w:pStyle w:val="ListParagraph"/>
        <w:numPr>
          <w:ilvl w:val="0"/>
          <w:numId w:val="7"/>
        </w:numPr>
        <w:spacing w:after="0" w:line="240" w:lineRule="auto"/>
        <w:ind w:left="567" w:hanging="567"/>
        <w:rPr>
          <w:bCs/>
          <w:lang w:val="es-ES_tradnl"/>
        </w:rPr>
      </w:pPr>
      <w:r w:rsidRPr="00FF61F6">
        <w:rPr>
          <w:b/>
          <w:bCs/>
          <w:lang w:val="es-ES_tradnl"/>
        </w:rPr>
        <w:t xml:space="preserve">Jane Madgwick </w:t>
      </w:r>
      <w:r w:rsidRPr="00FF61F6">
        <w:rPr>
          <w:bCs/>
          <w:lang w:val="es-ES_tradnl"/>
        </w:rPr>
        <w:t xml:space="preserve">hizo un resumen de los nuevos objetivos de desarrollo sostenible propuestos, opinando que ofrecían a Ramsar una oportunidad importante de promover la función de los humedales en el desarrollo sostenible. Destacó aquellos que eran de especial pertinencia para Ramsar y los humedales, en particular los proyectos de objetivos 2, 6, 11, 12, 13, 14 y 15, y presentó un breve análisis que ponía de relieve las coincidencias entre los objetivos propuestos y los correspondientes indicadores y aquellos que figuraban en el proyecto de Plan Estratégico de Ramsar 2016-2021. </w:t>
      </w:r>
    </w:p>
    <w:p w14:paraId="6616822F" w14:textId="77777777" w:rsidR="00E62FD3" w:rsidRPr="00FF61F6" w:rsidRDefault="00E62FD3" w:rsidP="00E62FD3">
      <w:pPr>
        <w:pStyle w:val="Standard"/>
        <w:ind w:left="567" w:hanging="567"/>
        <w:rPr>
          <w:rFonts w:asciiTheme="minorHAnsi" w:hAnsiTheme="minorHAnsi"/>
          <w:b/>
          <w:bCs/>
          <w:sz w:val="22"/>
          <w:szCs w:val="22"/>
          <w:lang w:val="es-ES_tradnl"/>
        </w:rPr>
      </w:pPr>
    </w:p>
    <w:p w14:paraId="088D2570" w14:textId="259376A9" w:rsidR="00E62FD3" w:rsidRPr="00FF61F6" w:rsidRDefault="00E62FD3" w:rsidP="00736C83">
      <w:pPr>
        <w:pStyle w:val="ListParagraph"/>
        <w:numPr>
          <w:ilvl w:val="0"/>
          <w:numId w:val="7"/>
        </w:numPr>
        <w:spacing w:after="0" w:line="240" w:lineRule="auto"/>
        <w:ind w:left="567" w:hanging="567"/>
        <w:rPr>
          <w:lang w:val="es-ES_tradnl"/>
        </w:rPr>
      </w:pPr>
      <w:r w:rsidRPr="00FF61F6">
        <w:rPr>
          <w:b/>
          <w:bCs/>
          <w:lang w:val="es-ES_tradnl"/>
        </w:rPr>
        <w:lastRenderedPageBreak/>
        <w:t>Finlandia</w:t>
      </w:r>
      <w:r w:rsidRPr="00FF61F6">
        <w:rPr>
          <w:lang w:val="es-ES_tradnl"/>
        </w:rPr>
        <w:t xml:space="preserve"> dijo que sería adecuado estudiar los indicadores en cualquier grupo de contacto que se estableciera para examinar el proyect</w:t>
      </w:r>
      <w:r w:rsidR="00805393" w:rsidRPr="00FF61F6">
        <w:rPr>
          <w:lang w:val="es-ES_tradnl"/>
        </w:rPr>
        <w:t xml:space="preserve">o de resolución </w:t>
      </w:r>
      <w:r w:rsidR="00C93033" w:rsidRPr="00FF61F6">
        <w:rPr>
          <w:lang w:val="es-ES_tradnl"/>
        </w:rPr>
        <w:t>DR</w:t>
      </w:r>
      <w:r w:rsidR="00805393" w:rsidRPr="00FF61F6">
        <w:rPr>
          <w:lang w:val="es-ES_tradnl"/>
        </w:rPr>
        <w:t xml:space="preserve">2, relativo al </w:t>
      </w:r>
      <w:r w:rsidRPr="00FF61F6">
        <w:rPr>
          <w:bCs/>
          <w:lang w:val="es-ES_tradnl"/>
        </w:rPr>
        <w:t>Plan Estratégico de Ramsar</w:t>
      </w:r>
      <w:r w:rsidR="00805393" w:rsidRPr="00FF61F6">
        <w:rPr>
          <w:bCs/>
          <w:lang w:val="es-ES_tradnl"/>
        </w:rPr>
        <w:t xml:space="preserve"> para</w:t>
      </w:r>
      <w:r w:rsidRPr="00FF61F6">
        <w:rPr>
          <w:bCs/>
          <w:lang w:val="es-ES_tradnl"/>
        </w:rPr>
        <w:t xml:space="preserve"> 2016-2021</w:t>
      </w:r>
      <w:r w:rsidRPr="00FF61F6">
        <w:rPr>
          <w:lang w:val="es-ES_tradnl"/>
        </w:rPr>
        <w:t>.</w:t>
      </w:r>
    </w:p>
    <w:p w14:paraId="29E1DD6E" w14:textId="77777777" w:rsidR="00E62FD3" w:rsidRPr="00FF61F6" w:rsidRDefault="00E62FD3" w:rsidP="00E62FD3">
      <w:pPr>
        <w:pStyle w:val="Standard"/>
        <w:ind w:left="567" w:hanging="567"/>
        <w:rPr>
          <w:rFonts w:asciiTheme="minorHAnsi" w:hAnsiTheme="minorHAnsi"/>
          <w:sz w:val="22"/>
          <w:szCs w:val="22"/>
          <w:lang w:val="es-ES_tradnl"/>
        </w:rPr>
      </w:pPr>
    </w:p>
    <w:p w14:paraId="58F89116"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 xml:space="preserve">Un observador del </w:t>
      </w:r>
      <w:r w:rsidRPr="00FF61F6">
        <w:rPr>
          <w:b/>
          <w:bCs/>
          <w:lang w:val="es-ES_tradnl"/>
        </w:rPr>
        <w:t>Uruguay</w:t>
      </w:r>
      <w:r w:rsidRPr="00FF61F6">
        <w:rPr>
          <w:lang w:val="es-ES_tradnl"/>
        </w:rPr>
        <w:t xml:space="preserve"> describió un plan de manejo integrado del litoral del Uruguay oriental y la zona adyacente del Brasil que estaba tratando de elaborar y solicitó colaboradores potenciales.</w:t>
      </w:r>
    </w:p>
    <w:p w14:paraId="52E2E7CF" w14:textId="77777777" w:rsidR="00E62FD3" w:rsidRPr="00FF61F6" w:rsidRDefault="00E62FD3" w:rsidP="00E62FD3">
      <w:pPr>
        <w:pStyle w:val="Standard"/>
        <w:ind w:left="567" w:hanging="567"/>
        <w:rPr>
          <w:rFonts w:asciiTheme="minorHAnsi" w:hAnsiTheme="minorHAnsi"/>
          <w:sz w:val="22"/>
          <w:szCs w:val="22"/>
          <w:lang w:val="es-ES_tradnl"/>
        </w:rPr>
      </w:pPr>
    </w:p>
    <w:p w14:paraId="65E3E2D6"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bCs/>
          <w:lang w:val="es-ES_tradnl"/>
        </w:rPr>
        <w:t>El Senegal</w:t>
      </w:r>
      <w:r w:rsidRPr="00FF61F6">
        <w:rPr>
          <w:lang w:val="es-ES_tradnl"/>
        </w:rPr>
        <w:t xml:space="preserve"> agradeció a Wetlands International todos sus esfuerzos de apoyo a la conservación y el desarrollo sostenible de los humedales del Senegal. La reunión congratuló a Wetlands International por esa y otras labores.</w:t>
      </w:r>
    </w:p>
    <w:p w14:paraId="7282287F" w14:textId="77777777" w:rsidR="00E62FD3" w:rsidRPr="00FF61F6" w:rsidRDefault="00E62FD3" w:rsidP="00E62FD3">
      <w:pPr>
        <w:pStyle w:val="Standard"/>
        <w:ind w:left="567" w:hanging="567"/>
        <w:rPr>
          <w:rFonts w:asciiTheme="minorHAnsi" w:hAnsiTheme="minorHAnsi"/>
          <w:sz w:val="22"/>
          <w:szCs w:val="22"/>
          <w:lang w:val="es-ES_tradnl"/>
        </w:rPr>
      </w:pPr>
    </w:p>
    <w:p w14:paraId="06587A8A"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bCs/>
          <w:lang w:val="es-ES_tradnl"/>
        </w:rPr>
        <w:t xml:space="preserve">El representante del Convenio sobre la Diversidad Biológica </w:t>
      </w:r>
      <w:r w:rsidRPr="00FF61F6">
        <w:rPr>
          <w:lang w:val="es-ES_tradnl"/>
        </w:rPr>
        <w:t xml:space="preserve">observó que las Secretarías de ese Convenio y de Ramsar habían estado colaborando, en concreto en el marco del ONU-Agua, para coordinar sus aportaciones al proceso de establecimiento de nuevos objetivos de desarrollo sostenible e informó sobre su estado de actual de elaboración. </w:t>
      </w:r>
    </w:p>
    <w:p w14:paraId="0B61B0EA" w14:textId="77777777" w:rsidR="00E62FD3" w:rsidRPr="00FF61F6" w:rsidRDefault="00E62FD3" w:rsidP="00E62FD3">
      <w:pPr>
        <w:pStyle w:val="Standard"/>
        <w:ind w:left="567" w:hanging="567"/>
        <w:rPr>
          <w:rFonts w:asciiTheme="minorHAnsi" w:hAnsiTheme="minorHAnsi"/>
          <w:sz w:val="22"/>
          <w:szCs w:val="22"/>
          <w:lang w:val="es-ES_tradnl"/>
        </w:rPr>
      </w:pPr>
    </w:p>
    <w:p w14:paraId="3DCCBE00" w14:textId="77777777" w:rsidR="00E62FD3" w:rsidRPr="00FF61F6" w:rsidRDefault="00E62FD3" w:rsidP="00E62FD3">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Punto XIII del orden del día: Informe financiero para 2012-2015 presentado por el Presidente del Subgrupo de Finanzas del Comité Permanente</w:t>
      </w:r>
    </w:p>
    <w:p w14:paraId="72A1DA4B" w14:textId="77777777" w:rsidR="00E62FD3" w:rsidRPr="00FF61F6" w:rsidRDefault="00E62FD3" w:rsidP="00E62FD3">
      <w:pPr>
        <w:pStyle w:val="Standard"/>
        <w:ind w:left="567" w:hanging="567"/>
        <w:rPr>
          <w:rFonts w:asciiTheme="minorHAnsi" w:hAnsiTheme="minorHAnsi"/>
          <w:sz w:val="22"/>
          <w:szCs w:val="22"/>
          <w:lang w:val="es-ES_tradnl"/>
        </w:rPr>
      </w:pPr>
    </w:p>
    <w:p w14:paraId="46405659"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Cs/>
          <w:lang w:val="es-ES_tradnl"/>
        </w:rPr>
        <w:t>La representante del</w:t>
      </w:r>
      <w:r w:rsidRPr="00FF61F6">
        <w:rPr>
          <w:b/>
          <w:bCs/>
          <w:lang w:val="es-ES_tradnl"/>
        </w:rPr>
        <w:t xml:space="preserve"> Canadá</w:t>
      </w:r>
      <w:r w:rsidRPr="00FF61F6">
        <w:rPr>
          <w:bCs/>
          <w:lang w:val="es-ES_tradnl"/>
        </w:rPr>
        <w:t>,</w:t>
      </w:r>
      <w:r w:rsidRPr="00FF61F6">
        <w:rPr>
          <w:lang w:val="es-ES_tradnl"/>
        </w:rPr>
        <w:t xml:space="preserve"> en su calidad de Presidenta del Subgrupo de Finanzas del Comité Permanente, presentó los documentos COP12 DOC.14 y DOC.15 e hizo una reseña de la labor realizada por el Subgrupo en los últimos trienios, señalando que en los documentos pertinentes del Comité Permanente se encontraban cifras más detalladas que las presentadas. Informó de que en abril de 2015 la Secretaría había solicitado con carácter urgente un préstamo de 285.000 francos suizos con cargo al fondo de reserva para cubrir un déficit de fondos para patrocinar delegados a la COP12. El Subgrupo había accedido a ello con carácter excepcional. De esa cantidad, aún no se había reembolsado al fondo la suma de 115,000 francos suizos, aunque el fondo seguía representando entre el 6 % y el 15 % del presupuesto de operaciones de Ramsar, como se exigía. Observó que, a pesar de las medidas adoptadas por la Secretaría, las cuotas pendientes de pago seguían siendo motivo de preocupación. La cifra más reciente de esas cuotas (943.000 francos suizos) representaba el 20 % del presupuesto básico. Sin embargo, en su 47ª reunión el Comité Permanente había decidido no proponer la imposición de medidas punitivas a las Partes en mora. Señaló a la atención los tres escenarios presupuestarios propuestos para el trienio venidero que figuraban en el anexo 1 del documento COP12 DR1 Rev.1 y terminó diciendo que durante el último trienio la Secretaría había administrado el presupuesto de manera prudente, eficiente y abierta.</w:t>
      </w:r>
    </w:p>
    <w:p w14:paraId="2D3D6BC6" w14:textId="77777777" w:rsidR="00E62FD3" w:rsidRPr="00FF61F6" w:rsidRDefault="00E62FD3" w:rsidP="00E62FD3">
      <w:pPr>
        <w:pStyle w:val="Standard"/>
        <w:ind w:left="567" w:hanging="567"/>
        <w:rPr>
          <w:rFonts w:asciiTheme="minorHAnsi" w:hAnsiTheme="minorHAnsi"/>
          <w:sz w:val="22"/>
          <w:szCs w:val="22"/>
          <w:lang w:val="es-ES_tradnl"/>
        </w:rPr>
      </w:pPr>
    </w:p>
    <w:p w14:paraId="285C63CC"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El Ecuador</w:t>
      </w:r>
      <w:r w:rsidRPr="00FF61F6">
        <w:rPr>
          <w:lang w:val="es-ES_tradnl"/>
        </w:rPr>
        <w:t xml:space="preserve"> y </w:t>
      </w:r>
      <w:r w:rsidRPr="00FF61F6">
        <w:rPr>
          <w:b/>
          <w:bCs/>
          <w:lang w:val="es-ES_tradnl"/>
        </w:rPr>
        <w:t xml:space="preserve">Jamaica </w:t>
      </w:r>
      <w:r w:rsidRPr="00FF61F6">
        <w:rPr>
          <w:bCs/>
          <w:lang w:val="es-ES_tradnl"/>
        </w:rPr>
        <w:t xml:space="preserve">informaron de que </w:t>
      </w:r>
      <w:r w:rsidRPr="00FF61F6">
        <w:rPr>
          <w:lang w:val="es-ES_tradnl"/>
        </w:rPr>
        <w:t>sus países habían abonado sus cuotas y ya no estaban en mora.</w:t>
      </w:r>
    </w:p>
    <w:p w14:paraId="7B6D4CEB" w14:textId="77777777" w:rsidR="00E62FD3" w:rsidRPr="00FF61F6" w:rsidRDefault="00E62FD3" w:rsidP="00E62FD3">
      <w:pPr>
        <w:pStyle w:val="Standard"/>
        <w:ind w:left="567" w:hanging="567"/>
        <w:rPr>
          <w:rFonts w:asciiTheme="minorHAnsi" w:hAnsiTheme="minorHAnsi"/>
          <w:b/>
          <w:bCs/>
          <w:sz w:val="22"/>
          <w:szCs w:val="22"/>
          <w:lang w:val="es-ES_tradnl"/>
        </w:rPr>
      </w:pPr>
    </w:p>
    <w:p w14:paraId="2B2CBBF9"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El Senegal</w:t>
      </w:r>
      <w:r w:rsidRPr="00FF61F6">
        <w:rPr>
          <w:lang w:val="es-ES_tradnl"/>
        </w:rPr>
        <w:t xml:space="preserve"> subrayó la importancia de las misiones Ramsar de asesoramiento y opinó que debería preverse la consignación de fondos para ellas en los tres escenarios presupuestarios propuestos. También pidió aclaraciones sobre los puestos de personal sin cubrir y la relación entre el puesto de Oficial de Asuntos Regionales mencionado en el renglón 21 del anexo 4 del documento COP12 DOC.14 y el puesto de Oficial Regional para África, cuya financiación con cargo al presupuesto básico creía aprobada. Opinó que un Oficial Regional para África debería provenir de la región. </w:t>
      </w:r>
    </w:p>
    <w:p w14:paraId="6E3408CF" w14:textId="77777777" w:rsidR="00E62FD3" w:rsidRPr="00FF61F6" w:rsidRDefault="00E62FD3" w:rsidP="00E62FD3">
      <w:pPr>
        <w:pStyle w:val="Standard"/>
        <w:ind w:left="567" w:hanging="567"/>
        <w:rPr>
          <w:rFonts w:asciiTheme="minorHAnsi" w:hAnsiTheme="minorHAnsi"/>
          <w:b/>
          <w:bCs/>
          <w:sz w:val="22"/>
          <w:szCs w:val="22"/>
          <w:lang w:val="es-ES_tradnl"/>
        </w:rPr>
      </w:pPr>
    </w:p>
    <w:p w14:paraId="5D42E6BB"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bCs/>
          <w:lang w:val="es-ES_tradnl"/>
        </w:rPr>
        <w:lastRenderedPageBreak/>
        <w:t>El Secretario General</w:t>
      </w:r>
      <w:r w:rsidRPr="00FF61F6">
        <w:rPr>
          <w:lang w:val="es-ES_tradnl"/>
        </w:rPr>
        <w:t xml:space="preserve"> respondió que el título del puesto que figuraba en el anexo 4 del documento era incorrecto y que correspondía efectivamente al de Oficial Regional para África. Estuvo de acuerdo en que ese oficial debería provenir de la región de África.</w:t>
      </w:r>
    </w:p>
    <w:p w14:paraId="6A9A85BF" w14:textId="77777777" w:rsidR="00E62FD3" w:rsidRPr="00FF61F6" w:rsidRDefault="00E62FD3" w:rsidP="00E62FD3">
      <w:pPr>
        <w:pStyle w:val="Standard"/>
        <w:ind w:left="567" w:hanging="567"/>
        <w:rPr>
          <w:rFonts w:asciiTheme="minorHAnsi" w:hAnsiTheme="minorHAnsi"/>
          <w:sz w:val="22"/>
          <w:szCs w:val="22"/>
          <w:lang w:val="es-ES_tradnl"/>
        </w:rPr>
      </w:pPr>
    </w:p>
    <w:p w14:paraId="4509ED38"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WWF</w:t>
      </w:r>
      <w:r w:rsidRPr="00FF61F6">
        <w:rPr>
          <w:lang w:val="es-ES_tradnl"/>
        </w:rPr>
        <w:t xml:space="preserve"> puso de relieve las misiones del Patrimonio Mundial financiadas con cargo al presupuesto de la Convención sobre el patrimonio mundial.</w:t>
      </w:r>
    </w:p>
    <w:p w14:paraId="28DE4859" w14:textId="77777777" w:rsidR="00E62FD3" w:rsidRPr="00FF61F6" w:rsidRDefault="00E62FD3" w:rsidP="00E62FD3">
      <w:pPr>
        <w:pStyle w:val="Standard"/>
        <w:ind w:left="567" w:hanging="567"/>
        <w:rPr>
          <w:rFonts w:asciiTheme="minorHAnsi" w:hAnsiTheme="minorHAnsi"/>
          <w:b/>
          <w:bCs/>
          <w:sz w:val="22"/>
          <w:szCs w:val="22"/>
          <w:lang w:val="es-ES_tradnl"/>
        </w:rPr>
      </w:pPr>
    </w:p>
    <w:p w14:paraId="728A515A"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La República Islámica del Irán </w:t>
      </w:r>
      <w:r w:rsidRPr="00FF61F6">
        <w:rPr>
          <w:bCs/>
          <w:lang w:val="es-ES_tradnl"/>
        </w:rPr>
        <w:t xml:space="preserve">opinó que el gasto en concepto de traducción era elevado en comparación con otras partidas del presupuesto y </w:t>
      </w:r>
      <w:r w:rsidRPr="00FF61F6">
        <w:rPr>
          <w:lang w:val="es-ES_tradnl"/>
        </w:rPr>
        <w:t>abogó por que se buscaran enfoques innovadores para reducirlos, como por ejemplo, solicitando a las Partes que se hicieran cargo de la traducción a título voluntario. Asimismo, preguntó cuál era el principal factor determinante de la asignación del presupuesto.</w:t>
      </w:r>
    </w:p>
    <w:p w14:paraId="3F5FCD6D" w14:textId="77777777" w:rsidR="00E62FD3" w:rsidRPr="00FF61F6" w:rsidRDefault="00E62FD3" w:rsidP="00E62FD3">
      <w:pPr>
        <w:pStyle w:val="Standard"/>
        <w:ind w:left="567" w:hanging="567"/>
        <w:rPr>
          <w:rFonts w:asciiTheme="minorHAnsi" w:hAnsiTheme="minorHAnsi"/>
          <w:b/>
          <w:bCs/>
          <w:sz w:val="22"/>
          <w:szCs w:val="22"/>
          <w:lang w:val="es-ES_tradnl"/>
        </w:rPr>
      </w:pPr>
    </w:p>
    <w:p w14:paraId="59589F72"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Cs/>
          <w:lang w:val="es-ES_tradnl"/>
        </w:rPr>
        <w:t>La representante del</w:t>
      </w:r>
      <w:r w:rsidRPr="00FF61F6">
        <w:rPr>
          <w:b/>
          <w:bCs/>
          <w:lang w:val="es-ES_tradnl"/>
        </w:rPr>
        <w:t xml:space="preserve"> Canadá</w:t>
      </w:r>
      <w:r w:rsidRPr="00FF61F6">
        <w:rPr>
          <w:lang w:val="es-ES_tradnl"/>
        </w:rPr>
        <w:t xml:space="preserve"> apoyó la idea de tratar de ahorrar costos de traducción. En cuanto a la asignación del presupuesto, señaló a la atención el anexo 5 del documento COP12 DOC.14. El presupuesto se establecía para garantizar que la Secretaría contara con recursos para implementar las resoluciones y el Plan Estratégica y llevar a cabo las actividades relacionadas con la aplicación global de la Convención. El presupuesto básico también contemplaba algunas asignaciones para iniciativas regionales.</w:t>
      </w:r>
    </w:p>
    <w:p w14:paraId="37E9B1E1" w14:textId="77777777" w:rsidR="00E62FD3" w:rsidRPr="00FF61F6" w:rsidRDefault="00E62FD3" w:rsidP="00E62FD3">
      <w:pPr>
        <w:pStyle w:val="Standard"/>
        <w:ind w:left="567" w:hanging="567"/>
        <w:rPr>
          <w:rFonts w:asciiTheme="minorHAnsi" w:hAnsiTheme="minorHAnsi"/>
          <w:b/>
          <w:bCs/>
          <w:sz w:val="22"/>
          <w:szCs w:val="22"/>
          <w:lang w:val="es-ES_tradnl"/>
        </w:rPr>
      </w:pPr>
    </w:p>
    <w:p w14:paraId="1B59D9EF"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El Secretario General </w:t>
      </w:r>
      <w:r w:rsidRPr="00FF61F6">
        <w:rPr>
          <w:lang w:val="es-ES_tradnl"/>
        </w:rPr>
        <w:t>acogió con beneplácito la idea de que las Partes se hicieran cargo de la traducción con carácter voluntario, a condición de que fueran capaces de responder a las necesidades de la Secretaría a diario o semanalmente de un modo que no ocasionara un costo considerable y que las traducciones se ajustaran a las normas establecidas. En cuanto a la asignación del presupuesto, señaló que los planes eran aprobados por el Comité Permanente al inicio de cada año sobre la base del Plan Estratégico aprobado por la COP.</w:t>
      </w:r>
    </w:p>
    <w:p w14:paraId="610A6D74" w14:textId="77777777" w:rsidR="00E62FD3" w:rsidRPr="00FF61F6" w:rsidRDefault="00E62FD3" w:rsidP="00E62FD3">
      <w:pPr>
        <w:pStyle w:val="Standard"/>
        <w:ind w:left="567" w:hanging="567"/>
        <w:rPr>
          <w:rFonts w:asciiTheme="minorHAnsi" w:hAnsiTheme="minorHAnsi"/>
          <w:b/>
          <w:bCs/>
          <w:sz w:val="22"/>
          <w:szCs w:val="22"/>
          <w:lang w:val="es-ES_tradnl"/>
        </w:rPr>
      </w:pPr>
    </w:p>
    <w:p w14:paraId="6DA366D6"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Panamá </w:t>
      </w:r>
      <w:r w:rsidRPr="00FF61F6">
        <w:rPr>
          <w:lang w:val="es-ES_tradnl"/>
        </w:rPr>
        <w:t>solicitó aclaraciones sobre la relación entre el puesto de jefe de asociaciones de colaboración que figuraba en el Anexo 4 del documento COP12 DOC.14 y el posible miembro del personal incluido en el apartado del presupuesto no básico para 2016-2018 en el subpárrafo 29. c) del documento. Añadió que consideraba que se debería incluir en el presupuesto básico para el siguiente trienio la provisión de fondos para el puesto de un oficial regional para América Latina y el Caribe.</w:t>
      </w:r>
    </w:p>
    <w:p w14:paraId="30AD0499" w14:textId="77777777" w:rsidR="00E62FD3" w:rsidRPr="00FF61F6" w:rsidRDefault="00E62FD3" w:rsidP="00E62FD3">
      <w:pPr>
        <w:pStyle w:val="Standard"/>
        <w:ind w:left="567" w:hanging="567"/>
        <w:rPr>
          <w:rFonts w:asciiTheme="minorHAnsi" w:hAnsiTheme="minorHAnsi"/>
          <w:b/>
          <w:bCs/>
          <w:sz w:val="22"/>
          <w:szCs w:val="22"/>
          <w:lang w:val="es-ES_tradnl"/>
        </w:rPr>
      </w:pPr>
    </w:p>
    <w:p w14:paraId="789627F0"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El Secretario General </w:t>
      </w:r>
      <w:r w:rsidRPr="00FF61F6">
        <w:rPr>
          <w:lang w:val="es-ES_tradnl"/>
        </w:rPr>
        <w:t>explicó que el puesto de jefe de las asociaciones de colaboración era distinto del puesto que se proponía para que un miembro del personal organizara una Alianza Mundial para la Restauración de los Humedales. Señaló que el primero se financiaría con cargo al presupuesto básico mientras que el segundo no. También explicó que los escenarios presupuestarios propuestos no permitirían actualmente financiar más oficiales regionales con cargo al presupuesto básico.</w:t>
      </w:r>
    </w:p>
    <w:p w14:paraId="33871188" w14:textId="77777777" w:rsidR="00E62FD3" w:rsidRPr="00FF61F6" w:rsidRDefault="00E62FD3" w:rsidP="00E62FD3">
      <w:pPr>
        <w:pStyle w:val="Standard"/>
        <w:ind w:left="567" w:hanging="567"/>
        <w:rPr>
          <w:rFonts w:asciiTheme="minorHAnsi" w:hAnsiTheme="minorHAnsi"/>
          <w:b/>
          <w:bCs/>
          <w:sz w:val="22"/>
          <w:szCs w:val="22"/>
          <w:lang w:val="es-ES_tradnl"/>
        </w:rPr>
      </w:pPr>
    </w:p>
    <w:p w14:paraId="5FB8653F"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Colombia </w:t>
      </w:r>
      <w:r w:rsidRPr="00FF61F6">
        <w:rPr>
          <w:lang w:val="es-ES_tradnl"/>
        </w:rPr>
        <w:t>lamentó la actual ausencia del Fondo de Pequeñas Subvenciones, manifestando que había sido muy útil para su país, y preguntó qué se debía hacer para restablecerlo.</w:t>
      </w:r>
    </w:p>
    <w:p w14:paraId="40110FBB" w14:textId="77777777" w:rsidR="00E62FD3" w:rsidRPr="00FF61F6" w:rsidRDefault="00E62FD3" w:rsidP="00736C83">
      <w:pPr>
        <w:pStyle w:val="ListParagraph"/>
        <w:spacing w:after="0" w:line="240" w:lineRule="auto"/>
        <w:ind w:left="567"/>
        <w:rPr>
          <w:b/>
          <w:bCs/>
          <w:lang w:val="es-ES_tradnl"/>
        </w:rPr>
      </w:pPr>
    </w:p>
    <w:p w14:paraId="69955DB6"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El Secretario General </w:t>
      </w:r>
      <w:r w:rsidRPr="00FF61F6">
        <w:rPr>
          <w:lang w:val="es-ES_tradnl"/>
        </w:rPr>
        <w:t>explicó que el fondo era complementario y expresó su agradecimiento a los que habían contribuido a este en el pasado. Indicó que la Secretaría y particularmente el jefe de las asociaciones de colaboración tratarían de obtener contribuciones para restablecer el fondo.</w:t>
      </w:r>
    </w:p>
    <w:p w14:paraId="2238F4B9" w14:textId="77777777" w:rsidR="00E62FD3" w:rsidRPr="00FF61F6" w:rsidRDefault="00E62FD3" w:rsidP="00E62FD3">
      <w:pPr>
        <w:pStyle w:val="Standard"/>
        <w:ind w:left="567" w:hanging="567"/>
        <w:rPr>
          <w:rFonts w:asciiTheme="minorHAnsi" w:hAnsiTheme="minorHAnsi"/>
          <w:b/>
          <w:bCs/>
          <w:sz w:val="22"/>
          <w:szCs w:val="22"/>
          <w:lang w:val="es-ES_tradnl"/>
        </w:rPr>
      </w:pPr>
    </w:p>
    <w:p w14:paraId="7E111C5E"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lastRenderedPageBreak/>
        <w:t>Chile</w:t>
      </w:r>
      <w:r w:rsidRPr="00FF61F6">
        <w:rPr>
          <w:lang w:val="es-ES_tradnl"/>
        </w:rPr>
        <w:t xml:space="preserve"> subrayó la gran importancia de garantizar que todos los documentos se tradujeran a los tres idiomas de la Convención.</w:t>
      </w:r>
    </w:p>
    <w:p w14:paraId="717A4712" w14:textId="77777777" w:rsidR="00E62FD3" w:rsidRPr="00FF61F6" w:rsidRDefault="00E62FD3" w:rsidP="00E62FD3">
      <w:pPr>
        <w:pStyle w:val="Standard"/>
        <w:ind w:left="567" w:hanging="567"/>
        <w:rPr>
          <w:rFonts w:asciiTheme="minorHAnsi" w:hAnsiTheme="minorHAnsi"/>
          <w:b/>
          <w:bCs/>
          <w:sz w:val="22"/>
          <w:szCs w:val="22"/>
          <w:lang w:val="es-ES_tradnl"/>
        </w:rPr>
      </w:pPr>
    </w:p>
    <w:p w14:paraId="7B05605E"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Suecia </w:t>
      </w:r>
      <w:r w:rsidRPr="00FF61F6">
        <w:rPr>
          <w:lang w:val="es-ES_tradnl"/>
        </w:rPr>
        <w:t>mostró su desacuerdo con la afirmación contenida en el párrafo 13 del documento COP12 DOC.14, según la cual se había completado la remodelación del SISR. Consideró que en el presupuesto básico para el siguiente trienio se debería incluir un mayor apoyo a las tecnologías de la información.</w:t>
      </w:r>
    </w:p>
    <w:p w14:paraId="184EE678" w14:textId="77777777" w:rsidR="00E62FD3" w:rsidRPr="00FF61F6" w:rsidRDefault="00E62FD3" w:rsidP="00E62FD3">
      <w:pPr>
        <w:pStyle w:val="Standard"/>
        <w:ind w:left="567" w:hanging="567"/>
        <w:rPr>
          <w:rFonts w:asciiTheme="minorHAnsi" w:hAnsiTheme="minorHAnsi"/>
          <w:b/>
          <w:bCs/>
          <w:sz w:val="22"/>
          <w:szCs w:val="22"/>
          <w:lang w:val="es-ES_tradnl"/>
        </w:rPr>
      </w:pPr>
    </w:p>
    <w:p w14:paraId="25EC47DC" w14:textId="77777777" w:rsidR="00E62FD3" w:rsidRPr="00FF61F6" w:rsidRDefault="00E62FD3" w:rsidP="00736C83">
      <w:pPr>
        <w:pStyle w:val="ListParagraph"/>
        <w:numPr>
          <w:ilvl w:val="0"/>
          <w:numId w:val="7"/>
        </w:numPr>
        <w:spacing w:after="0" w:line="240" w:lineRule="auto"/>
        <w:ind w:left="567" w:hanging="567"/>
        <w:rPr>
          <w:b/>
          <w:bCs/>
          <w:lang w:val="es-ES_tradnl"/>
        </w:rPr>
      </w:pPr>
      <w:r w:rsidRPr="00FF61F6">
        <w:rPr>
          <w:b/>
          <w:bCs/>
          <w:lang w:val="es-ES_tradnl"/>
        </w:rPr>
        <w:t xml:space="preserve">El Secretario General </w:t>
      </w:r>
      <w:r w:rsidRPr="00FF61F6">
        <w:rPr>
          <w:lang w:val="es-ES_tradnl"/>
        </w:rPr>
        <w:t>convino en que se necesitaban más inversiones para mejorar el SISR y unificar todas las bases de datos de Ramsar y señaló que las Partes podían abordar esta cuestión en sus deliberaciones sobre el presupuesto para el siguiente trienio.</w:t>
      </w:r>
    </w:p>
    <w:p w14:paraId="748D9A96" w14:textId="77777777" w:rsidR="00E62FD3" w:rsidRPr="00FF61F6" w:rsidRDefault="00E62FD3" w:rsidP="00E62FD3">
      <w:pPr>
        <w:pStyle w:val="Standard"/>
        <w:ind w:left="567" w:hanging="567"/>
        <w:rPr>
          <w:rFonts w:asciiTheme="minorHAnsi" w:hAnsiTheme="minorHAnsi"/>
          <w:b/>
          <w:bCs/>
          <w:sz w:val="22"/>
          <w:szCs w:val="22"/>
          <w:lang w:val="es-ES_tradnl"/>
        </w:rPr>
      </w:pPr>
    </w:p>
    <w:p w14:paraId="77705A42"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En lo relativo a la traducción,</w:t>
      </w:r>
      <w:r w:rsidRPr="00FF61F6">
        <w:rPr>
          <w:b/>
          <w:lang w:val="es-ES_tradnl"/>
        </w:rPr>
        <w:t xml:space="preserve"> Honduras</w:t>
      </w:r>
      <w:r w:rsidRPr="00FF61F6">
        <w:rPr>
          <w:lang w:val="es-ES_tradnl"/>
        </w:rPr>
        <w:t xml:space="preserve"> señaló a la atención de la reunión el documento COP12 DOC.17, sobre la incorporación del idioma árabe y otros idiomas de las Naciones Unidas en la Convención de Ramsar.</w:t>
      </w:r>
    </w:p>
    <w:p w14:paraId="2C439A3A" w14:textId="77777777" w:rsidR="00E62FD3" w:rsidRPr="00FF61F6" w:rsidRDefault="00E62FD3" w:rsidP="00E62FD3">
      <w:pPr>
        <w:ind w:left="567" w:hanging="567"/>
        <w:rPr>
          <w:rFonts w:asciiTheme="minorHAnsi" w:hAnsiTheme="minorHAnsi"/>
          <w:sz w:val="22"/>
          <w:szCs w:val="22"/>
          <w:lang w:val="es-ES_tradnl"/>
        </w:rPr>
      </w:pPr>
    </w:p>
    <w:p w14:paraId="38806D7A"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 xml:space="preserve">Suiza </w:t>
      </w:r>
      <w:r w:rsidRPr="00FF61F6">
        <w:rPr>
          <w:lang w:val="es-ES_tradnl"/>
        </w:rPr>
        <w:t xml:space="preserve">opinó que la COP se debería financiar con el presupuesto básico, en consonancia con otros acuerdos multilaterales sobre el medio ambiente, y que el sistema actual representaba una gran carga para el país anfitrión y los donantes. </w:t>
      </w:r>
      <w:r w:rsidRPr="00FF61F6">
        <w:rPr>
          <w:b/>
          <w:lang w:val="es-ES_tradnl"/>
        </w:rPr>
        <w:t xml:space="preserve">El Secretario General </w:t>
      </w:r>
      <w:r w:rsidRPr="00FF61F6">
        <w:rPr>
          <w:lang w:val="es-ES_tradnl"/>
        </w:rPr>
        <w:t>indicó que toda decisión incumbía a las Partes.</w:t>
      </w:r>
    </w:p>
    <w:p w14:paraId="31F4A2F5" w14:textId="77777777" w:rsidR="00E62FD3" w:rsidRPr="00FF61F6" w:rsidRDefault="00E62FD3" w:rsidP="00E62FD3">
      <w:pPr>
        <w:ind w:left="567" w:hanging="567"/>
        <w:rPr>
          <w:rFonts w:asciiTheme="minorHAnsi" w:hAnsiTheme="minorHAnsi"/>
          <w:sz w:val="22"/>
          <w:szCs w:val="22"/>
          <w:lang w:val="es-ES_tradnl"/>
        </w:rPr>
      </w:pPr>
    </w:p>
    <w:p w14:paraId="111C6F58" w14:textId="77777777" w:rsidR="00E62FD3" w:rsidRPr="00FF61F6" w:rsidRDefault="00E62FD3" w:rsidP="00E62FD3">
      <w:pPr>
        <w:rPr>
          <w:rFonts w:asciiTheme="minorHAnsi" w:hAnsiTheme="minorHAnsi"/>
          <w:sz w:val="22"/>
          <w:szCs w:val="22"/>
          <w:lang w:val="es-ES_tradnl"/>
        </w:rPr>
      </w:pPr>
      <w:r w:rsidRPr="00FF61F6">
        <w:rPr>
          <w:rFonts w:asciiTheme="minorHAnsi" w:hAnsiTheme="minorHAnsi"/>
          <w:b/>
          <w:sz w:val="22"/>
          <w:szCs w:val="22"/>
          <w:lang w:val="es-ES_tradnl"/>
        </w:rPr>
        <w:t xml:space="preserve">Punto XIV del orden del día: </w:t>
      </w:r>
      <w:r w:rsidRPr="00FF61F6">
        <w:rPr>
          <w:rFonts w:ascii="Calibri" w:hAnsi="Calibri"/>
          <w:b/>
          <w:sz w:val="22"/>
          <w:szCs w:val="22"/>
          <w:lang w:val="es-ES_tradnl"/>
        </w:rPr>
        <w:t>Elección de las Partes Contratantes que integrarán el Comité Permanente durante 2015-2018</w:t>
      </w:r>
    </w:p>
    <w:p w14:paraId="0AE82A62" w14:textId="77777777" w:rsidR="00E62FD3" w:rsidRPr="00FF61F6" w:rsidRDefault="00E62FD3" w:rsidP="00E62FD3">
      <w:pPr>
        <w:ind w:left="567" w:hanging="567"/>
        <w:rPr>
          <w:rFonts w:asciiTheme="minorHAnsi" w:hAnsiTheme="minorHAnsi"/>
          <w:sz w:val="22"/>
          <w:szCs w:val="22"/>
          <w:lang w:val="es-ES_tradnl"/>
        </w:rPr>
      </w:pPr>
    </w:p>
    <w:p w14:paraId="07AEB9E9" w14:textId="5D5E87CA"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w:t>
      </w:r>
      <w:r w:rsidRPr="00FF61F6">
        <w:rPr>
          <w:lang w:val="es-ES_tradnl"/>
        </w:rPr>
        <w:t xml:space="preserve"> </w:t>
      </w:r>
      <w:r w:rsidRPr="00FF61F6">
        <w:rPr>
          <w:b/>
          <w:lang w:val="es-ES_tradnl"/>
        </w:rPr>
        <w:t xml:space="preserve">Presidente suplente </w:t>
      </w:r>
      <w:r w:rsidRPr="00FF61F6">
        <w:rPr>
          <w:lang w:val="es-ES_tradnl"/>
        </w:rPr>
        <w:t>invitó a cada una de las regiones de Ramsar a proponer representantes para integrar el Comité Permanente durante el siguiente período.</w:t>
      </w:r>
    </w:p>
    <w:p w14:paraId="551EDDFC" w14:textId="77777777" w:rsidR="00E62FD3" w:rsidRPr="00FF61F6" w:rsidRDefault="00E62FD3" w:rsidP="00E62FD3">
      <w:pPr>
        <w:ind w:left="567" w:hanging="567"/>
        <w:rPr>
          <w:rFonts w:asciiTheme="minorHAnsi" w:hAnsiTheme="minorHAnsi"/>
          <w:sz w:val="22"/>
          <w:szCs w:val="22"/>
          <w:lang w:val="es-ES_tradnl"/>
        </w:rPr>
      </w:pPr>
    </w:p>
    <w:p w14:paraId="1C36EB2F"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Se realizaron las siguientes propuestas:</w:t>
      </w:r>
    </w:p>
    <w:p w14:paraId="01E92D5D" w14:textId="77777777" w:rsidR="00E62FD3" w:rsidRPr="00FF61F6" w:rsidRDefault="00E62FD3" w:rsidP="00E62FD3">
      <w:pPr>
        <w:ind w:left="567" w:hanging="567"/>
        <w:rPr>
          <w:rFonts w:asciiTheme="minorHAnsi" w:hAnsiTheme="minorHAnsi"/>
          <w:b/>
          <w:sz w:val="22"/>
          <w:szCs w:val="22"/>
          <w:lang w:val="es-ES_tradnl"/>
        </w:rPr>
      </w:pPr>
    </w:p>
    <w:p w14:paraId="697E009B" w14:textId="77777777" w:rsidR="00E62FD3" w:rsidRPr="00FF61F6" w:rsidRDefault="00E62FD3" w:rsidP="00E62FD3">
      <w:pPr>
        <w:ind w:left="2268" w:hanging="1701"/>
        <w:rPr>
          <w:rFonts w:asciiTheme="minorHAnsi" w:hAnsiTheme="minorHAnsi"/>
          <w:b/>
          <w:sz w:val="22"/>
          <w:szCs w:val="22"/>
          <w:lang w:val="es-ES_tradnl"/>
        </w:rPr>
      </w:pPr>
      <w:r w:rsidRPr="00FF61F6">
        <w:rPr>
          <w:rFonts w:asciiTheme="minorHAnsi" w:hAnsiTheme="minorHAnsi"/>
          <w:b/>
          <w:sz w:val="22"/>
          <w:szCs w:val="22"/>
          <w:lang w:val="es-ES_tradnl"/>
        </w:rPr>
        <w:t>África:</w:t>
      </w:r>
      <w:r w:rsidRPr="00FF61F6">
        <w:rPr>
          <w:rFonts w:asciiTheme="minorHAnsi" w:hAnsiTheme="minorHAnsi"/>
          <w:b/>
          <w:sz w:val="22"/>
          <w:szCs w:val="22"/>
          <w:lang w:val="es-ES_tradnl"/>
        </w:rPr>
        <w:tab/>
      </w:r>
      <w:r w:rsidRPr="00FF61F6">
        <w:rPr>
          <w:rFonts w:asciiTheme="minorHAnsi" w:hAnsiTheme="minorHAnsi"/>
          <w:sz w:val="22"/>
          <w:szCs w:val="22"/>
          <w:lang w:val="es-ES_tradnl"/>
        </w:rPr>
        <w:t>Kenya (suplente: Uganda); República Democrática del Congo (suplente: República Centroafricana); Senegal (suplente: Malí); Seychelles (suplente:  Botswana); Túnez (suplente: Egipto);</w:t>
      </w:r>
    </w:p>
    <w:p w14:paraId="21EA2084" w14:textId="77777777" w:rsidR="00E62FD3" w:rsidRPr="00FF61F6" w:rsidRDefault="00E62FD3" w:rsidP="00E62FD3">
      <w:pPr>
        <w:ind w:left="2268" w:hanging="1701"/>
        <w:rPr>
          <w:rFonts w:asciiTheme="minorHAnsi" w:hAnsiTheme="minorHAnsi"/>
          <w:sz w:val="22"/>
          <w:szCs w:val="22"/>
          <w:lang w:val="es-ES_tradnl"/>
        </w:rPr>
      </w:pPr>
      <w:r w:rsidRPr="00FF61F6">
        <w:rPr>
          <w:rFonts w:asciiTheme="minorHAnsi" w:hAnsiTheme="minorHAnsi"/>
          <w:b/>
          <w:sz w:val="22"/>
          <w:szCs w:val="22"/>
          <w:lang w:val="es-ES_tradnl"/>
        </w:rPr>
        <w:t>Asia:</w:t>
      </w:r>
      <w:r w:rsidRPr="00FF61F6">
        <w:rPr>
          <w:rFonts w:asciiTheme="minorHAnsi" w:hAnsiTheme="minorHAnsi"/>
          <w:b/>
          <w:sz w:val="22"/>
          <w:szCs w:val="22"/>
          <w:lang w:val="es-ES_tradnl"/>
        </w:rPr>
        <w:tab/>
      </w:r>
      <w:r w:rsidRPr="00FF61F6">
        <w:rPr>
          <w:rFonts w:asciiTheme="minorHAnsi" w:hAnsiTheme="minorHAnsi"/>
          <w:sz w:val="22"/>
          <w:szCs w:val="22"/>
          <w:lang w:val="es-ES_tradnl"/>
        </w:rPr>
        <w:t>Iraq (suplente: Bahrein); República de Corea (suplente: Japón)</w:t>
      </w:r>
    </w:p>
    <w:p w14:paraId="2DEE2924" w14:textId="77777777" w:rsidR="00E62FD3" w:rsidRPr="00FF61F6" w:rsidRDefault="00E62FD3" w:rsidP="00E62FD3">
      <w:pPr>
        <w:ind w:left="2268" w:hanging="1701"/>
        <w:rPr>
          <w:rFonts w:asciiTheme="minorHAnsi" w:hAnsiTheme="minorHAnsi"/>
          <w:sz w:val="22"/>
          <w:szCs w:val="22"/>
          <w:lang w:val="es-ES_tradnl"/>
        </w:rPr>
      </w:pPr>
      <w:r w:rsidRPr="00FF61F6">
        <w:rPr>
          <w:rFonts w:asciiTheme="minorHAnsi" w:hAnsiTheme="minorHAnsi"/>
          <w:b/>
          <w:sz w:val="22"/>
          <w:szCs w:val="22"/>
          <w:lang w:val="es-ES_tradnl"/>
        </w:rPr>
        <w:t>Europa:</w:t>
      </w:r>
      <w:r w:rsidRPr="00FF61F6">
        <w:rPr>
          <w:rFonts w:asciiTheme="minorHAnsi" w:hAnsiTheme="minorHAnsi"/>
          <w:sz w:val="22"/>
          <w:szCs w:val="22"/>
          <w:lang w:val="es-ES_tradnl"/>
        </w:rPr>
        <w:tab/>
        <w:t>Armenia, Azerbaiyán, Estonia, Rumania (suplentes: Francia, Rusia, Ucrania). Suiza, Observador Permanente</w:t>
      </w:r>
    </w:p>
    <w:p w14:paraId="24AD24F8" w14:textId="3730A072" w:rsidR="00E62FD3" w:rsidRPr="00FF61F6" w:rsidRDefault="00E62FD3" w:rsidP="00E62FD3">
      <w:pPr>
        <w:ind w:left="2268" w:hanging="1701"/>
        <w:rPr>
          <w:rFonts w:asciiTheme="minorHAnsi" w:hAnsiTheme="minorHAnsi"/>
          <w:sz w:val="22"/>
          <w:szCs w:val="22"/>
          <w:lang w:val="es-ES_tradnl"/>
        </w:rPr>
      </w:pPr>
      <w:r w:rsidRPr="00FF61F6">
        <w:rPr>
          <w:rFonts w:asciiTheme="minorHAnsi" w:hAnsiTheme="minorHAnsi"/>
          <w:b/>
          <w:sz w:val="22"/>
          <w:szCs w:val="22"/>
          <w:lang w:val="es-ES_tradnl"/>
        </w:rPr>
        <w:t>Neotrópico</w:t>
      </w:r>
      <w:r w:rsidRPr="00FF61F6">
        <w:rPr>
          <w:rFonts w:asciiTheme="minorHAnsi" w:hAnsiTheme="minorHAnsi"/>
          <w:sz w:val="22"/>
          <w:szCs w:val="22"/>
          <w:lang w:val="es-ES_tradnl"/>
        </w:rPr>
        <w:t>:</w:t>
      </w:r>
      <w:r w:rsidRPr="00FF61F6">
        <w:rPr>
          <w:rFonts w:asciiTheme="minorHAnsi" w:hAnsiTheme="minorHAnsi"/>
          <w:sz w:val="22"/>
          <w:szCs w:val="22"/>
          <w:lang w:val="es-ES_tradnl"/>
        </w:rPr>
        <w:tab/>
        <w:t xml:space="preserve">Colombia (suplente: Argentina); Honduras (suplente: Costa Rica); Suriname (suplente: Cuba) </w:t>
      </w:r>
    </w:p>
    <w:p w14:paraId="216FFE3C" w14:textId="07C8A362" w:rsidR="00E62FD3" w:rsidRPr="00FF61F6" w:rsidRDefault="00E62FD3" w:rsidP="00E62FD3">
      <w:pPr>
        <w:ind w:left="2268" w:hanging="1701"/>
        <w:rPr>
          <w:rFonts w:asciiTheme="minorHAnsi" w:hAnsiTheme="minorHAnsi"/>
          <w:sz w:val="22"/>
          <w:szCs w:val="22"/>
          <w:lang w:val="es-ES_tradnl"/>
        </w:rPr>
      </w:pPr>
      <w:r w:rsidRPr="00FF61F6">
        <w:rPr>
          <w:rFonts w:asciiTheme="minorHAnsi" w:hAnsiTheme="minorHAnsi"/>
          <w:b/>
          <w:sz w:val="22"/>
          <w:szCs w:val="22"/>
          <w:lang w:val="es-ES_tradnl"/>
        </w:rPr>
        <w:t>América del Norte</w:t>
      </w:r>
      <w:r w:rsidRPr="00FF61F6">
        <w:rPr>
          <w:rFonts w:asciiTheme="minorHAnsi" w:hAnsiTheme="minorHAnsi"/>
          <w:sz w:val="22"/>
          <w:szCs w:val="22"/>
          <w:lang w:val="es-ES_tradnl"/>
        </w:rPr>
        <w:t>: Estados Unidos de América (suplente: Canadá)</w:t>
      </w:r>
    </w:p>
    <w:p w14:paraId="607909DA" w14:textId="77777777" w:rsidR="00E62FD3" w:rsidRPr="00FF61F6" w:rsidRDefault="00E62FD3" w:rsidP="00E62FD3">
      <w:pPr>
        <w:ind w:left="2268" w:hanging="1701"/>
        <w:rPr>
          <w:rFonts w:asciiTheme="minorHAnsi" w:hAnsiTheme="minorHAnsi"/>
          <w:sz w:val="22"/>
          <w:szCs w:val="22"/>
          <w:lang w:val="es-ES_tradnl"/>
        </w:rPr>
      </w:pPr>
      <w:r w:rsidRPr="00FF61F6">
        <w:rPr>
          <w:rFonts w:asciiTheme="minorHAnsi" w:hAnsiTheme="minorHAnsi"/>
          <w:b/>
          <w:sz w:val="22"/>
          <w:szCs w:val="22"/>
          <w:lang w:val="es-ES_tradnl"/>
        </w:rPr>
        <w:t>Oceanía</w:t>
      </w:r>
      <w:r w:rsidRPr="00FF61F6">
        <w:rPr>
          <w:rFonts w:asciiTheme="minorHAnsi" w:hAnsiTheme="minorHAnsi"/>
          <w:sz w:val="22"/>
          <w:szCs w:val="22"/>
          <w:lang w:val="es-ES_tradnl"/>
        </w:rPr>
        <w:t>:</w:t>
      </w:r>
      <w:r w:rsidRPr="00FF61F6">
        <w:rPr>
          <w:rFonts w:asciiTheme="minorHAnsi" w:hAnsiTheme="minorHAnsi"/>
          <w:sz w:val="22"/>
          <w:szCs w:val="22"/>
          <w:lang w:val="es-ES_tradnl"/>
        </w:rPr>
        <w:tab/>
        <w:t>Australia (suplente: Samoa)</w:t>
      </w:r>
    </w:p>
    <w:p w14:paraId="1E7BEA08" w14:textId="77777777" w:rsidR="00E62FD3" w:rsidRPr="00FF61F6" w:rsidRDefault="00E62FD3" w:rsidP="00E62FD3">
      <w:pPr>
        <w:ind w:left="567" w:hanging="567"/>
        <w:rPr>
          <w:rFonts w:asciiTheme="minorHAnsi" w:hAnsiTheme="minorHAnsi"/>
          <w:sz w:val="22"/>
          <w:szCs w:val="22"/>
          <w:lang w:val="es-ES_tradnl"/>
        </w:rPr>
      </w:pPr>
    </w:p>
    <w:p w14:paraId="12CDF5B9"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La región de Asia indicó que propondría al tercer representante de su región en una sesión ulterior.</w:t>
      </w:r>
    </w:p>
    <w:p w14:paraId="02587242" w14:textId="77777777" w:rsidR="00E62FD3" w:rsidRPr="00FF61F6" w:rsidRDefault="00E62FD3" w:rsidP="00E62FD3">
      <w:pPr>
        <w:ind w:left="567" w:hanging="567"/>
        <w:rPr>
          <w:rFonts w:asciiTheme="minorHAnsi" w:hAnsiTheme="minorHAnsi"/>
          <w:sz w:val="22"/>
          <w:szCs w:val="22"/>
          <w:lang w:val="es-ES_tradnl"/>
        </w:rPr>
      </w:pPr>
    </w:p>
    <w:p w14:paraId="1623FC5C"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Secretario General</w:t>
      </w:r>
      <w:r w:rsidRPr="00FF61F6">
        <w:rPr>
          <w:lang w:val="es-ES_tradnl"/>
        </w:rPr>
        <w:t xml:space="preserve"> señaló que en respuesta a una solicitud realizada en la 48ª reunión del Comité Permanente se había invitado a participar en la COP12 a un representante de la CMNUCC cuya asistencia no había sido posible debido a una coincidencia de reuniones. A continuación leyó en voz alta una declaración de la CMNUCC (véase el Anexo 1).</w:t>
      </w:r>
      <w:r w:rsidRPr="00FF61F6">
        <w:rPr>
          <w:b/>
          <w:lang w:val="es-ES_tradnl"/>
        </w:rPr>
        <w:t xml:space="preserve"> El</w:t>
      </w:r>
      <w:r w:rsidRPr="00FF61F6">
        <w:rPr>
          <w:lang w:val="es-ES_tradnl"/>
        </w:rPr>
        <w:t xml:space="preserve"> </w:t>
      </w:r>
      <w:r w:rsidRPr="00FF61F6">
        <w:rPr>
          <w:b/>
          <w:lang w:val="es-ES_tradnl"/>
        </w:rPr>
        <w:t xml:space="preserve">Presidente </w:t>
      </w:r>
      <w:r w:rsidRPr="00FF61F6">
        <w:rPr>
          <w:lang w:val="es-ES_tradnl"/>
        </w:rPr>
        <w:t>invitó a las Partes a aceptar su inclusión en el sitio web de Ramsar.</w:t>
      </w:r>
    </w:p>
    <w:p w14:paraId="7D95199B" w14:textId="77777777" w:rsidR="00E62FD3" w:rsidRPr="00FF61F6" w:rsidRDefault="00E62FD3" w:rsidP="00E62FD3">
      <w:pPr>
        <w:ind w:left="567" w:hanging="567"/>
        <w:rPr>
          <w:rFonts w:asciiTheme="minorHAnsi" w:hAnsiTheme="minorHAnsi"/>
          <w:sz w:val="22"/>
          <w:szCs w:val="22"/>
          <w:lang w:val="es-ES_tradnl"/>
        </w:rPr>
      </w:pPr>
    </w:p>
    <w:p w14:paraId="5C044B63" w14:textId="23087555" w:rsidR="00E62FD3" w:rsidRPr="00FF61F6" w:rsidRDefault="00E62FD3" w:rsidP="00736C83">
      <w:pPr>
        <w:pStyle w:val="ListParagraph"/>
        <w:numPr>
          <w:ilvl w:val="0"/>
          <w:numId w:val="7"/>
        </w:numPr>
        <w:spacing w:after="0" w:line="240" w:lineRule="auto"/>
        <w:ind w:left="567" w:hanging="567"/>
        <w:rPr>
          <w:b/>
          <w:lang w:val="es-ES_tradnl"/>
        </w:rPr>
      </w:pPr>
      <w:r w:rsidRPr="00FF61F6">
        <w:rPr>
          <w:b/>
          <w:lang w:val="es-ES_tradnl"/>
        </w:rPr>
        <w:lastRenderedPageBreak/>
        <w:t>El Brasil</w:t>
      </w:r>
      <w:r w:rsidRPr="00FF61F6">
        <w:rPr>
          <w:lang w:val="es-ES_tradnl"/>
        </w:rPr>
        <w:t xml:space="preserve">, con el apoyo de </w:t>
      </w:r>
      <w:r w:rsidRPr="00FF61F6">
        <w:rPr>
          <w:b/>
          <w:lang w:val="es-ES_tradnl"/>
        </w:rPr>
        <w:t>la</w:t>
      </w:r>
      <w:r w:rsidRPr="00FF61F6">
        <w:rPr>
          <w:lang w:val="es-ES_tradnl"/>
        </w:rPr>
        <w:t xml:space="preserve"> </w:t>
      </w:r>
      <w:r w:rsidRPr="00FF61F6">
        <w:rPr>
          <w:b/>
          <w:lang w:val="es-ES_tradnl"/>
        </w:rPr>
        <w:t>Argentina</w:t>
      </w:r>
      <w:r w:rsidRPr="00FF61F6">
        <w:rPr>
          <w:lang w:val="es-ES_tradnl"/>
        </w:rPr>
        <w:t xml:space="preserve">, informó de que la </w:t>
      </w:r>
      <w:r w:rsidR="00805393" w:rsidRPr="00FF61F6">
        <w:rPr>
          <w:lang w:val="es-ES_tradnl"/>
        </w:rPr>
        <w:t>declaración había sido remitida</w:t>
      </w:r>
      <w:r w:rsidRPr="00FF61F6">
        <w:rPr>
          <w:lang w:val="es-ES_tradnl"/>
        </w:rPr>
        <w:t xml:space="preserve"> por la Secretaría de la CMNUCC y no por las Partes de la CMNUCC, que desconocían su existencia hasta este momento. El Brasil, con el apoyo de la Argentina, pidió que la declaración no fuera publicada en el sitio web de Ramsar y puso de relieve que la carta debería estar firmada y claramente identificada como procedente de la Secretaría de la CMNUCC.</w:t>
      </w:r>
    </w:p>
    <w:p w14:paraId="2BCD0D60" w14:textId="77777777" w:rsidR="00E62FD3" w:rsidRPr="00FF61F6" w:rsidRDefault="00E62FD3" w:rsidP="00E62FD3">
      <w:pPr>
        <w:ind w:left="567" w:hanging="567"/>
        <w:rPr>
          <w:rFonts w:asciiTheme="minorHAnsi" w:hAnsiTheme="minorHAnsi"/>
          <w:b/>
          <w:sz w:val="22"/>
          <w:szCs w:val="22"/>
          <w:lang w:val="es-ES_tradnl"/>
        </w:rPr>
      </w:pPr>
    </w:p>
    <w:p w14:paraId="7486F1BD"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Secretario General</w:t>
      </w:r>
      <w:r w:rsidRPr="00FF61F6">
        <w:rPr>
          <w:lang w:val="es-ES_tradnl"/>
        </w:rPr>
        <w:t xml:space="preserve"> señaló que se había proporcionado la declaración para explicar cómo ambas Convenciones trabajaban juntas.</w:t>
      </w:r>
    </w:p>
    <w:p w14:paraId="477A5E1C" w14:textId="77777777" w:rsidR="00E62FD3" w:rsidRPr="00FF61F6" w:rsidRDefault="00E62FD3" w:rsidP="00E62FD3">
      <w:pPr>
        <w:rPr>
          <w:lang w:val="es-ES_tradnl"/>
        </w:rPr>
      </w:pPr>
    </w:p>
    <w:p w14:paraId="571D1C61" w14:textId="77777777" w:rsidR="00E62FD3" w:rsidRPr="00FF61F6" w:rsidRDefault="00E62FD3" w:rsidP="00E62FD3">
      <w:pPr>
        <w:rPr>
          <w:rFonts w:asciiTheme="minorHAnsi" w:hAnsiTheme="minorHAnsi"/>
          <w:b/>
          <w:sz w:val="22"/>
          <w:szCs w:val="22"/>
          <w:lang w:val="es-ES_tradnl"/>
        </w:rPr>
      </w:pPr>
      <w:r w:rsidRPr="00FF61F6">
        <w:rPr>
          <w:rFonts w:asciiTheme="minorHAnsi" w:hAnsiTheme="minorHAnsi"/>
          <w:b/>
          <w:sz w:val="22"/>
          <w:szCs w:val="22"/>
          <w:lang w:val="es-ES_tradnl"/>
        </w:rPr>
        <w:t>Punto XV del orden del día: Examen de los proyectos de resolución y de recomendación presentados por las Partes Contratantes y el Comité Permanente</w:t>
      </w:r>
    </w:p>
    <w:p w14:paraId="77F4E601" w14:textId="77777777" w:rsidR="00E62FD3" w:rsidRPr="00FF61F6" w:rsidRDefault="00E62FD3" w:rsidP="00E62FD3">
      <w:pPr>
        <w:ind w:left="567" w:hanging="567"/>
        <w:rPr>
          <w:rFonts w:asciiTheme="minorHAnsi" w:hAnsiTheme="minorHAnsi"/>
          <w:b/>
          <w:sz w:val="22"/>
          <w:szCs w:val="22"/>
          <w:lang w:val="es-ES_tradnl"/>
        </w:rPr>
      </w:pPr>
    </w:p>
    <w:p w14:paraId="0928A86E"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Secretario General</w:t>
      </w:r>
      <w:r w:rsidRPr="00FF61F6">
        <w:rPr>
          <w:lang w:val="es-ES_tradnl"/>
        </w:rPr>
        <w:t xml:space="preserve"> explicó cómo las Partes deberían realizar intervenciones para modificar los proyectos de resolución. Subrayó el hecho de que todas las intervenciones realizadas por escrito deberían reflejar exactamente lo que se había dicho en la sesión plenaria.</w:t>
      </w:r>
    </w:p>
    <w:p w14:paraId="77D2455F" w14:textId="77777777" w:rsidR="00E62FD3" w:rsidRPr="00FF61F6" w:rsidRDefault="00E62FD3" w:rsidP="00E62FD3">
      <w:pPr>
        <w:ind w:left="567" w:hanging="567"/>
        <w:rPr>
          <w:rFonts w:asciiTheme="minorHAnsi" w:hAnsiTheme="minorHAnsi"/>
          <w:sz w:val="22"/>
          <w:szCs w:val="22"/>
          <w:lang w:val="es-ES_tradnl"/>
        </w:rPr>
      </w:pPr>
    </w:p>
    <w:p w14:paraId="58BC3D4E" w14:textId="77777777" w:rsidR="00E62FD3" w:rsidRPr="00FF61F6" w:rsidRDefault="00E62FD3" w:rsidP="00E62FD3">
      <w:pPr>
        <w:rPr>
          <w:rFonts w:asciiTheme="minorHAnsi" w:hAnsiTheme="minorHAnsi"/>
          <w:b/>
          <w:sz w:val="22"/>
          <w:szCs w:val="22"/>
          <w:lang w:val="es-ES_tradnl"/>
        </w:rPr>
      </w:pPr>
      <w:r w:rsidRPr="00FF61F6">
        <w:rPr>
          <w:rFonts w:asciiTheme="minorHAnsi" w:hAnsiTheme="minorHAnsi"/>
          <w:b/>
          <w:sz w:val="22"/>
          <w:szCs w:val="22"/>
          <w:lang w:val="es-ES_tradnl"/>
        </w:rPr>
        <w:t>Examen de los proyectos de resolución y de recomendación presentados por las Partes Contratantes y el Comité Permanente</w:t>
      </w:r>
    </w:p>
    <w:p w14:paraId="4888B379" w14:textId="77777777" w:rsidR="00E62FD3" w:rsidRPr="00FF61F6" w:rsidRDefault="00E62FD3" w:rsidP="00E62FD3">
      <w:pPr>
        <w:rPr>
          <w:rFonts w:asciiTheme="minorHAnsi" w:hAnsiTheme="minorHAnsi"/>
          <w:b/>
          <w:sz w:val="22"/>
          <w:szCs w:val="22"/>
          <w:lang w:val="es-ES_tradnl"/>
        </w:rPr>
      </w:pPr>
    </w:p>
    <w:p w14:paraId="3F5A1681" w14:textId="6A17042E" w:rsidR="00E62FD3" w:rsidRPr="00FF61F6" w:rsidRDefault="003F3A75" w:rsidP="00E62FD3">
      <w:pPr>
        <w:rPr>
          <w:rFonts w:asciiTheme="minorHAnsi" w:hAnsiTheme="minorHAnsi"/>
          <w:i/>
          <w:sz w:val="22"/>
          <w:szCs w:val="22"/>
          <w:lang w:val="es-ES_tradnl"/>
        </w:rPr>
      </w:pPr>
      <w:r w:rsidRPr="00FF61F6">
        <w:rPr>
          <w:rFonts w:asciiTheme="minorHAnsi" w:hAnsiTheme="minorHAnsi"/>
          <w:i/>
          <w:sz w:val="22"/>
          <w:szCs w:val="22"/>
          <w:lang w:val="es-ES_tradnl"/>
        </w:rPr>
        <w:t>COP12</w:t>
      </w:r>
      <w:r w:rsidR="00E62FD3" w:rsidRPr="00FF61F6">
        <w:rPr>
          <w:rFonts w:asciiTheme="minorHAnsi" w:hAnsiTheme="minorHAnsi"/>
          <w:i/>
          <w:sz w:val="22"/>
          <w:szCs w:val="22"/>
          <w:lang w:val="es-ES_tradnl"/>
        </w:rPr>
        <w:t xml:space="preserve"> </w:t>
      </w:r>
      <w:r w:rsidR="00C93033" w:rsidRPr="00FF61F6">
        <w:rPr>
          <w:rFonts w:asciiTheme="minorHAnsi" w:hAnsiTheme="minorHAnsi"/>
          <w:i/>
          <w:sz w:val="22"/>
          <w:szCs w:val="22"/>
          <w:lang w:val="es-ES_tradnl"/>
        </w:rPr>
        <w:t>DR</w:t>
      </w:r>
      <w:r w:rsidR="00E62FD3" w:rsidRPr="00FF61F6">
        <w:rPr>
          <w:rFonts w:asciiTheme="minorHAnsi" w:hAnsiTheme="minorHAnsi"/>
          <w:i/>
          <w:sz w:val="22"/>
          <w:szCs w:val="22"/>
          <w:lang w:val="es-ES_tradnl"/>
        </w:rPr>
        <w:t>1: Cuestiones financieras y presupuestarias</w:t>
      </w:r>
    </w:p>
    <w:p w14:paraId="7E1E1BC4" w14:textId="77777777" w:rsidR="00E62FD3" w:rsidRPr="00FF61F6" w:rsidRDefault="00E62FD3" w:rsidP="00E62FD3">
      <w:pPr>
        <w:ind w:left="567" w:hanging="567"/>
        <w:rPr>
          <w:rFonts w:asciiTheme="minorHAnsi" w:hAnsiTheme="minorHAnsi"/>
          <w:b/>
          <w:sz w:val="22"/>
          <w:szCs w:val="22"/>
          <w:lang w:val="es-ES_tradnl"/>
        </w:rPr>
      </w:pPr>
    </w:p>
    <w:p w14:paraId="641C244A"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confirmó que ese asunto se trataría en el Subgrupo de Finanzas, que presentaría un informe a la sesión plenaria.</w:t>
      </w:r>
    </w:p>
    <w:p w14:paraId="26A90EEA" w14:textId="77777777" w:rsidR="00E62FD3" w:rsidRPr="00FF61F6" w:rsidRDefault="00E62FD3" w:rsidP="00E62FD3">
      <w:pPr>
        <w:ind w:left="567" w:hanging="567"/>
        <w:rPr>
          <w:rFonts w:asciiTheme="minorHAnsi" w:hAnsiTheme="minorHAnsi"/>
          <w:sz w:val="22"/>
          <w:szCs w:val="22"/>
          <w:lang w:val="es-ES_tradnl"/>
        </w:rPr>
      </w:pPr>
    </w:p>
    <w:p w14:paraId="3EADED4A" w14:textId="070525AD" w:rsidR="00E62FD3" w:rsidRPr="00FF61F6" w:rsidRDefault="003F3A75" w:rsidP="00E62FD3">
      <w:pPr>
        <w:rPr>
          <w:rFonts w:asciiTheme="minorHAnsi" w:hAnsiTheme="minorHAnsi"/>
          <w:sz w:val="22"/>
          <w:szCs w:val="22"/>
          <w:lang w:val="es-ES_tradnl"/>
        </w:rPr>
      </w:pPr>
      <w:r w:rsidRPr="00FF61F6">
        <w:rPr>
          <w:rFonts w:asciiTheme="minorHAnsi" w:hAnsiTheme="minorHAnsi"/>
          <w:i/>
          <w:sz w:val="22"/>
          <w:szCs w:val="22"/>
          <w:lang w:val="es-ES_tradnl"/>
        </w:rPr>
        <w:t xml:space="preserve">COP12 </w:t>
      </w:r>
      <w:r w:rsidR="00C93033" w:rsidRPr="00FF61F6">
        <w:rPr>
          <w:rFonts w:asciiTheme="minorHAnsi" w:hAnsiTheme="minorHAnsi"/>
          <w:i/>
          <w:sz w:val="22"/>
          <w:szCs w:val="22"/>
          <w:lang w:val="es-ES_tradnl"/>
        </w:rPr>
        <w:t>DR</w:t>
      </w:r>
      <w:r w:rsidRPr="00FF61F6">
        <w:rPr>
          <w:rFonts w:asciiTheme="minorHAnsi" w:hAnsiTheme="minorHAnsi"/>
          <w:i/>
          <w:sz w:val="22"/>
          <w:szCs w:val="22"/>
          <w:lang w:val="es-ES_tradnl"/>
        </w:rPr>
        <w:t>3</w:t>
      </w:r>
      <w:r w:rsidR="00E62FD3" w:rsidRPr="00FF61F6">
        <w:rPr>
          <w:rFonts w:asciiTheme="minorHAnsi" w:hAnsiTheme="minorHAnsi"/>
          <w:i/>
          <w:sz w:val="22"/>
          <w:szCs w:val="22"/>
          <w:lang w:val="es-ES_tradnl"/>
        </w:rPr>
        <w:t xml:space="preserve">: </w:t>
      </w:r>
      <w:r w:rsidR="001064A1" w:rsidRPr="001064A1">
        <w:rPr>
          <w:rFonts w:asciiTheme="minorHAnsi" w:hAnsiTheme="minorHAnsi"/>
          <w:i/>
          <w:sz w:val="22"/>
          <w:szCs w:val="22"/>
          <w:lang w:val="es-ES_tradnl"/>
        </w:rPr>
        <w:t>Mejora de los idiomas, la visibilidad y la envergadura de la Convención, y de las sinergias con otros acuerdos multilaterales sobre el medio ambiente y otras instituciones internacionales</w:t>
      </w:r>
    </w:p>
    <w:p w14:paraId="31751842" w14:textId="77777777" w:rsidR="00E62FD3" w:rsidRPr="00FF61F6" w:rsidRDefault="00E62FD3" w:rsidP="00E62FD3">
      <w:pPr>
        <w:ind w:left="567" w:hanging="567"/>
        <w:rPr>
          <w:rFonts w:asciiTheme="minorHAnsi" w:hAnsiTheme="minorHAnsi"/>
          <w:sz w:val="22"/>
          <w:szCs w:val="22"/>
          <w:lang w:val="es-ES_tradnl"/>
        </w:rPr>
      </w:pPr>
    </w:p>
    <w:p w14:paraId="743076C9" w14:textId="30021F77"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 xml:space="preserve">El examen de dicho proyecto de resolución se aplazó hasta después del examen del proyecto de resolución </w:t>
      </w:r>
      <w:r w:rsidR="00C93033" w:rsidRPr="00FF61F6">
        <w:rPr>
          <w:lang w:val="es-ES_tradnl"/>
        </w:rPr>
        <w:t>DR</w:t>
      </w:r>
      <w:r w:rsidRPr="00FF61F6">
        <w:rPr>
          <w:lang w:val="es-ES_tradnl"/>
        </w:rPr>
        <w:t>7 (</w:t>
      </w:r>
      <w:r w:rsidRPr="00FF61F6">
        <w:rPr>
          <w:i/>
          <w:lang w:val="es-ES_tradnl"/>
        </w:rPr>
        <w:t>Marco de la Convención de Ramsar para la movilización de recursos y solicitud de la condición de OIA</w:t>
      </w:r>
      <w:r w:rsidRPr="00FF61F6">
        <w:rPr>
          <w:lang w:val="es-ES_tradnl"/>
        </w:rPr>
        <w:t>).</w:t>
      </w:r>
    </w:p>
    <w:p w14:paraId="024A02EC" w14:textId="77777777" w:rsidR="00E62FD3" w:rsidRPr="00FF61F6" w:rsidRDefault="00E62FD3" w:rsidP="00E62FD3">
      <w:pPr>
        <w:ind w:left="567" w:hanging="567"/>
        <w:rPr>
          <w:rFonts w:asciiTheme="minorHAnsi" w:hAnsiTheme="minorHAnsi"/>
          <w:i/>
          <w:sz w:val="22"/>
          <w:szCs w:val="22"/>
          <w:lang w:val="es-ES_tradnl"/>
        </w:rPr>
      </w:pPr>
    </w:p>
    <w:p w14:paraId="6C5EBB9F" w14:textId="5B83D56B" w:rsidR="00E62FD3" w:rsidRPr="00FF61F6" w:rsidRDefault="003F3A75" w:rsidP="00E62FD3">
      <w:pPr>
        <w:rPr>
          <w:rFonts w:asciiTheme="minorHAnsi" w:hAnsiTheme="minorHAnsi"/>
          <w:i/>
          <w:sz w:val="22"/>
          <w:szCs w:val="22"/>
          <w:lang w:val="es-ES_tradnl"/>
        </w:rPr>
      </w:pPr>
      <w:r w:rsidRPr="00FF61F6">
        <w:rPr>
          <w:rFonts w:asciiTheme="minorHAnsi" w:hAnsiTheme="minorHAnsi"/>
          <w:i/>
          <w:sz w:val="22"/>
          <w:szCs w:val="22"/>
          <w:lang w:val="es-ES_tradnl"/>
        </w:rPr>
        <w:t xml:space="preserve">COP12 </w:t>
      </w:r>
      <w:r w:rsidR="00C93033" w:rsidRPr="00FF61F6">
        <w:rPr>
          <w:rFonts w:asciiTheme="minorHAnsi" w:hAnsiTheme="minorHAnsi"/>
          <w:i/>
          <w:sz w:val="22"/>
          <w:szCs w:val="22"/>
          <w:lang w:val="es-ES_tradnl"/>
        </w:rPr>
        <w:t>DR</w:t>
      </w:r>
      <w:r w:rsidRPr="00FF61F6">
        <w:rPr>
          <w:rFonts w:asciiTheme="minorHAnsi" w:hAnsiTheme="minorHAnsi"/>
          <w:i/>
          <w:sz w:val="22"/>
          <w:szCs w:val="22"/>
          <w:lang w:val="es-ES_tradnl"/>
        </w:rPr>
        <w:t>2</w:t>
      </w:r>
      <w:r w:rsidR="00E62FD3" w:rsidRPr="00FF61F6">
        <w:rPr>
          <w:rFonts w:asciiTheme="minorHAnsi" w:hAnsiTheme="minorHAnsi"/>
          <w:i/>
          <w:sz w:val="22"/>
          <w:szCs w:val="22"/>
          <w:lang w:val="es-ES_tradnl"/>
        </w:rPr>
        <w:t>: El Plan Estratégico de Ramsar para 2016-2021</w:t>
      </w:r>
    </w:p>
    <w:p w14:paraId="0950C332" w14:textId="77777777" w:rsidR="00E62FD3" w:rsidRPr="00FF61F6" w:rsidRDefault="00E62FD3" w:rsidP="00E62FD3">
      <w:pPr>
        <w:ind w:left="567" w:hanging="567"/>
        <w:rPr>
          <w:rFonts w:asciiTheme="minorHAnsi" w:hAnsiTheme="minorHAnsi"/>
          <w:sz w:val="22"/>
          <w:szCs w:val="22"/>
          <w:lang w:val="es-ES_tradnl"/>
        </w:rPr>
      </w:pPr>
    </w:p>
    <w:p w14:paraId="7A5D0617"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w:t>
      </w:r>
      <w:r w:rsidRPr="00FF61F6">
        <w:rPr>
          <w:lang w:val="es-ES_tradnl"/>
        </w:rPr>
        <w:t xml:space="preserve"> </w:t>
      </w:r>
      <w:r w:rsidRPr="00FF61F6">
        <w:rPr>
          <w:b/>
          <w:lang w:val="es-ES_tradnl"/>
        </w:rPr>
        <w:t xml:space="preserve">Presidente </w:t>
      </w:r>
      <w:r w:rsidRPr="00FF61F6">
        <w:rPr>
          <w:lang w:val="es-ES_tradnl"/>
        </w:rPr>
        <w:t>abrió un turno de observaciones.</w:t>
      </w:r>
    </w:p>
    <w:p w14:paraId="5DBF91A5" w14:textId="77777777" w:rsidR="00E62FD3" w:rsidRPr="00FF61F6" w:rsidRDefault="00E62FD3" w:rsidP="00E62FD3">
      <w:pPr>
        <w:ind w:left="567" w:hanging="567"/>
        <w:rPr>
          <w:rFonts w:asciiTheme="minorHAnsi" w:hAnsiTheme="minorHAnsi"/>
          <w:sz w:val="22"/>
          <w:szCs w:val="22"/>
          <w:lang w:val="es-ES_tradnl"/>
        </w:rPr>
      </w:pPr>
    </w:p>
    <w:p w14:paraId="1943595C" w14:textId="34E57987" w:rsidR="00E62FD3" w:rsidRPr="00FF61F6" w:rsidRDefault="008946C5" w:rsidP="00736C83">
      <w:pPr>
        <w:pStyle w:val="ListParagraph"/>
        <w:numPr>
          <w:ilvl w:val="0"/>
          <w:numId w:val="7"/>
        </w:numPr>
        <w:spacing w:after="0" w:line="240" w:lineRule="auto"/>
        <w:ind w:left="567" w:hanging="567"/>
        <w:rPr>
          <w:lang w:val="es-ES_tradnl"/>
        </w:rPr>
      </w:pPr>
      <w:r w:rsidRPr="00FF61F6">
        <w:rPr>
          <w:lang w:val="es-ES_tradnl"/>
        </w:rPr>
        <w:t>Intervinieron</w:t>
      </w:r>
      <w:r w:rsidR="00E62FD3" w:rsidRPr="00FF61F6">
        <w:rPr>
          <w:lang w:val="es-ES_tradnl"/>
        </w:rPr>
        <w:t xml:space="preserve"> </w:t>
      </w:r>
      <w:r w:rsidR="00E62FD3" w:rsidRPr="00FF61F6">
        <w:rPr>
          <w:b/>
          <w:lang w:val="es-ES_tradnl"/>
        </w:rPr>
        <w:t>Australia</w:t>
      </w:r>
      <w:r w:rsidR="00E62FD3" w:rsidRPr="00FF61F6">
        <w:rPr>
          <w:lang w:val="es-ES_tradnl"/>
        </w:rPr>
        <w:t>,</w:t>
      </w:r>
      <w:r w:rsidR="00E62FD3" w:rsidRPr="00FF61F6">
        <w:rPr>
          <w:b/>
          <w:lang w:val="es-ES_tradnl"/>
        </w:rPr>
        <w:t xml:space="preserve"> Bolivia</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Canadá</w:t>
      </w:r>
      <w:r w:rsidR="00E62FD3" w:rsidRPr="00FF61F6">
        <w:rPr>
          <w:lang w:val="es-ES_tradnl"/>
        </w:rPr>
        <w:t>,</w:t>
      </w:r>
      <w:r w:rsidR="00E62FD3" w:rsidRPr="00FF61F6">
        <w:rPr>
          <w:b/>
          <w:lang w:val="es-ES_tradnl"/>
        </w:rPr>
        <w:t xml:space="preserve"> Chile</w:t>
      </w:r>
      <w:r w:rsidR="00E62FD3" w:rsidRPr="00FF61F6">
        <w:rPr>
          <w:lang w:val="es-ES_tradnl"/>
        </w:rPr>
        <w:t>,</w:t>
      </w:r>
      <w:r w:rsidR="00E62FD3" w:rsidRPr="00FF61F6">
        <w:rPr>
          <w:b/>
          <w:lang w:val="es-ES_tradnl"/>
        </w:rPr>
        <w:t xml:space="preserve"> China</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Japón</w:t>
      </w:r>
      <w:r w:rsidR="00E62FD3" w:rsidRPr="00FF61F6">
        <w:rPr>
          <w:lang w:val="es-ES_tradnl"/>
        </w:rPr>
        <w:t>,</w:t>
      </w:r>
      <w:r w:rsidR="00E62FD3" w:rsidRPr="00FF61F6">
        <w:rPr>
          <w:b/>
          <w:lang w:val="es-ES_tradnl"/>
        </w:rPr>
        <w:t xml:space="preserve"> </w:t>
      </w:r>
      <w:r w:rsidR="00D860F8" w:rsidRPr="00FF61F6">
        <w:rPr>
          <w:b/>
          <w:lang w:val="es-ES_tradnl"/>
        </w:rPr>
        <w:t>Letonia</w:t>
      </w:r>
      <w:r w:rsidR="00D860F8" w:rsidRPr="00FF61F6">
        <w:rPr>
          <w:lang w:val="es-ES_tradnl"/>
        </w:rPr>
        <w:t>, en nombre de</w:t>
      </w:r>
      <w:r w:rsidR="00E62FD3" w:rsidRPr="00FF61F6">
        <w:rPr>
          <w:lang w:val="es-ES_tradnl"/>
        </w:rPr>
        <w:t xml:space="preserve"> los Estados miembros de la Unión Europea presentes en la COP12, </w:t>
      </w:r>
      <w:r w:rsidR="00E62FD3" w:rsidRPr="00FF61F6">
        <w:rPr>
          <w:b/>
          <w:lang w:val="es-ES_tradnl"/>
        </w:rPr>
        <w:t>México</w:t>
      </w:r>
      <w:r w:rsidR="00E62FD3" w:rsidRPr="00FF61F6">
        <w:rPr>
          <w:lang w:val="es-ES_tradnl"/>
        </w:rPr>
        <w:t>,</w:t>
      </w:r>
      <w:r w:rsidR="00E62FD3" w:rsidRPr="00FF61F6">
        <w:rPr>
          <w:b/>
          <w:lang w:val="es-ES_tradnl"/>
        </w:rPr>
        <w:t xml:space="preserve"> Noruega</w:t>
      </w:r>
      <w:r w:rsidR="00E62FD3" w:rsidRPr="00FF61F6">
        <w:rPr>
          <w:lang w:val="es-ES_tradnl"/>
        </w:rPr>
        <w:t>,</w:t>
      </w:r>
      <w:r w:rsidR="00E62FD3" w:rsidRPr="00FF61F6">
        <w:rPr>
          <w:b/>
          <w:lang w:val="es-ES_tradnl"/>
        </w:rPr>
        <w:t xml:space="preserve"> Nueva Zelandia</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Senegal</w:t>
      </w:r>
      <w:r w:rsidR="00E62FD3" w:rsidRPr="00FF61F6">
        <w:rPr>
          <w:lang w:val="es-ES_tradnl"/>
        </w:rPr>
        <w:t>,</w:t>
      </w:r>
      <w:r w:rsidR="00E62FD3" w:rsidRPr="00FF61F6">
        <w:rPr>
          <w:b/>
          <w:lang w:val="es-ES_tradnl"/>
        </w:rPr>
        <w:t xml:space="preserve"> Sudáfrica </w:t>
      </w:r>
      <w:r w:rsidR="00E62FD3" w:rsidRPr="00FF61F6">
        <w:rPr>
          <w:lang w:val="es-ES_tradnl"/>
        </w:rPr>
        <w:t xml:space="preserve">y </w:t>
      </w:r>
      <w:r w:rsidR="00E62FD3" w:rsidRPr="00FF61F6">
        <w:rPr>
          <w:b/>
          <w:lang w:val="es-ES_tradnl"/>
        </w:rPr>
        <w:t>Turquía</w:t>
      </w:r>
      <w:r w:rsidR="00E62FD3" w:rsidRPr="00FF61F6">
        <w:rPr>
          <w:lang w:val="es-ES_tradnl"/>
        </w:rPr>
        <w:t>.</w:t>
      </w:r>
    </w:p>
    <w:p w14:paraId="47C7DFE9" w14:textId="77777777" w:rsidR="00E62FD3" w:rsidRPr="00FF61F6" w:rsidRDefault="00E62FD3" w:rsidP="00E62FD3">
      <w:pPr>
        <w:pStyle w:val="Standard"/>
        <w:ind w:left="567" w:hanging="567"/>
        <w:rPr>
          <w:rFonts w:asciiTheme="minorHAnsi" w:hAnsiTheme="minorHAnsi"/>
          <w:sz w:val="22"/>
          <w:szCs w:val="22"/>
          <w:lang w:val="es-ES_tradnl"/>
        </w:rPr>
      </w:pPr>
    </w:p>
    <w:p w14:paraId="59E5BE0B" w14:textId="77777777" w:rsidR="00E62FD3" w:rsidRPr="00FF61F6" w:rsidRDefault="00E62FD3" w:rsidP="00E62FD3">
      <w:pPr>
        <w:pStyle w:val="Standard"/>
        <w:ind w:left="567" w:hanging="567"/>
        <w:rPr>
          <w:rFonts w:asciiTheme="minorHAnsi" w:hAnsiTheme="minorHAnsi"/>
          <w:sz w:val="22"/>
          <w:szCs w:val="22"/>
          <w:lang w:val="es-ES_tradnl"/>
        </w:rPr>
      </w:pPr>
    </w:p>
    <w:p w14:paraId="5DB88203" w14:textId="77777777" w:rsidR="00E62FD3" w:rsidRPr="00FF61F6" w:rsidRDefault="00E62FD3" w:rsidP="00E62FD3">
      <w:pPr>
        <w:rPr>
          <w:rFonts w:asciiTheme="minorHAnsi" w:hAnsiTheme="minorHAnsi"/>
          <w:b/>
          <w:sz w:val="22"/>
          <w:szCs w:val="22"/>
          <w:lang w:val="es-ES_tradnl"/>
        </w:rPr>
      </w:pPr>
      <w:r w:rsidRPr="00FF61F6">
        <w:rPr>
          <w:rFonts w:asciiTheme="minorHAnsi" w:hAnsiTheme="minorHAnsi"/>
          <w:b/>
          <w:sz w:val="22"/>
          <w:szCs w:val="22"/>
          <w:lang w:val="es-ES_tradnl"/>
        </w:rPr>
        <w:t>Cuarta sesión plenaria – jueves 4 de junio de 2015, 15:00</w:t>
      </w:r>
      <w:r w:rsidRPr="00FF61F6">
        <w:rPr>
          <w:rFonts w:asciiTheme="minorHAnsi" w:hAnsiTheme="minorHAnsi"/>
          <w:b/>
          <w:bCs/>
          <w:sz w:val="22"/>
          <w:szCs w:val="22"/>
          <w:lang w:val="es-ES_tradnl"/>
        </w:rPr>
        <w:t xml:space="preserve"> a </w:t>
      </w:r>
      <w:r w:rsidRPr="00FF61F6">
        <w:rPr>
          <w:rFonts w:asciiTheme="minorHAnsi" w:hAnsiTheme="minorHAnsi"/>
          <w:b/>
          <w:sz w:val="22"/>
          <w:szCs w:val="22"/>
          <w:lang w:val="es-ES_tradnl"/>
        </w:rPr>
        <w:t>18:00 horas</w:t>
      </w:r>
    </w:p>
    <w:p w14:paraId="0A609B03" w14:textId="77777777" w:rsidR="00E62FD3" w:rsidRPr="00FF61F6" w:rsidRDefault="00E62FD3" w:rsidP="00E62FD3">
      <w:pPr>
        <w:ind w:left="567" w:hanging="567"/>
        <w:rPr>
          <w:rFonts w:asciiTheme="minorHAnsi" w:hAnsiTheme="minorHAnsi"/>
          <w:b/>
          <w:sz w:val="22"/>
          <w:szCs w:val="22"/>
          <w:lang w:val="es-ES_tradnl"/>
        </w:rPr>
      </w:pPr>
    </w:p>
    <w:p w14:paraId="37278779" w14:textId="77777777" w:rsidR="00E62FD3" w:rsidRPr="00FF61F6" w:rsidRDefault="00E62FD3" w:rsidP="00E62FD3">
      <w:pPr>
        <w:rPr>
          <w:rFonts w:asciiTheme="minorHAnsi" w:hAnsiTheme="minorHAnsi"/>
          <w:b/>
          <w:sz w:val="22"/>
          <w:szCs w:val="22"/>
          <w:lang w:val="es-ES_tradnl"/>
        </w:rPr>
      </w:pPr>
      <w:r w:rsidRPr="00FF61F6">
        <w:rPr>
          <w:rFonts w:asciiTheme="minorHAnsi" w:hAnsiTheme="minorHAnsi"/>
          <w:b/>
          <w:sz w:val="22"/>
          <w:szCs w:val="22"/>
          <w:lang w:val="es-ES_tradnl"/>
        </w:rPr>
        <w:t>Punto XV del orden del día: Examen de los proyectos de resolución y de recomendación presentados por las Partes Contratantes y el Comité Permanente (continuación)</w:t>
      </w:r>
    </w:p>
    <w:p w14:paraId="02850E71" w14:textId="77777777" w:rsidR="00E62FD3" w:rsidRPr="00FF61F6" w:rsidRDefault="00E62FD3" w:rsidP="00E62FD3">
      <w:pPr>
        <w:ind w:left="567" w:hanging="567"/>
        <w:rPr>
          <w:rFonts w:asciiTheme="minorHAnsi" w:hAnsiTheme="minorHAnsi"/>
          <w:b/>
          <w:sz w:val="22"/>
          <w:szCs w:val="22"/>
          <w:lang w:val="es-ES_tradnl"/>
        </w:rPr>
      </w:pPr>
    </w:p>
    <w:p w14:paraId="4587C497" w14:textId="5DD440D8" w:rsidR="00E62FD3" w:rsidRPr="00FF61F6" w:rsidRDefault="003F3A75" w:rsidP="00E62FD3">
      <w:pPr>
        <w:rPr>
          <w:rFonts w:asciiTheme="minorHAnsi" w:hAnsiTheme="minorHAnsi"/>
          <w:i/>
          <w:sz w:val="22"/>
          <w:szCs w:val="22"/>
          <w:lang w:val="es-ES_tradnl"/>
        </w:rPr>
      </w:pPr>
      <w:r w:rsidRPr="00FF61F6">
        <w:rPr>
          <w:rFonts w:asciiTheme="minorHAnsi" w:hAnsiTheme="minorHAnsi"/>
          <w:i/>
          <w:sz w:val="22"/>
          <w:szCs w:val="22"/>
          <w:lang w:val="es-ES_tradnl"/>
        </w:rPr>
        <w:t xml:space="preserve">COP12 </w:t>
      </w:r>
      <w:r w:rsidR="00C93033" w:rsidRPr="00FF61F6">
        <w:rPr>
          <w:rFonts w:asciiTheme="minorHAnsi" w:hAnsiTheme="minorHAnsi"/>
          <w:i/>
          <w:sz w:val="22"/>
          <w:szCs w:val="22"/>
          <w:lang w:val="es-ES_tradnl"/>
        </w:rPr>
        <w:t>DR</w:t>
      </w:r>
      <w:r w:rsidR="00E62FD3" w:rsidRPr="00FF61F6">
        <w:rPr>
          <w:rFonts w:asciiTheme="minorHAnsi" w:hAnsiTheme="minorHAnsi"/>
          <w:i/>
          <w:sz w:val="22"/>
          <w:szCs w:val="22"/>
          <w:lang w:val="es-ES_tradnl"/>
        </w:rPr>
        <w:t>2: El Plan Estratégico de Ramsar para 2016-2021 (continuación)</w:t>
      </w:r>
    </w:p>
    <w:p w14:paraId="048DAFE6" w14:textId="77777777" w:rsidR="00E62FD3" w:rsidRPr="00FF61F6" w:rsidRDefault="00E62FD3" w:rsidP="00E62FD3">
      <w:pPr>
        <w:ind w:left="567" w:hanging="567"/>
        <w:rPr>
          <w:rFonts w:asciiTheme="minorHAnsi" w:hAnsiTheme="minorHAnsi"/>
          <w:i/>
          <w:sz w:val="22"/>
          <w:szCs w:val="22"/>
          <w:lang w:val="es-ES_tradnl"/>
        </w:rPr>
      </w:pPr>
    </w:p>
    <w:p w14:paraId="4AA1C945" w14:textId="37E0C46F" w:rsidR="00E62FD3" w:rsidRPr="00FF61F6" w:rsidRDefault="008946C5"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la</w:t>
      </w:r>
      <w:r w:rsidR="00E62FD3" w:rsidRPr="00FF61F6">
        <w:rPr>
          <w:b/>
          <w:lang w:val="es-ES_tradnl"/>
        </w:rPr>
        <w:t xml:space="preserve"> Argentina</w:t>
      </w:r>
      <w:r w:rsidR="00E62FD3" w:rsidRPr="00FF61F6">
        <w:rPr>
          <w:lang w:val="es-ES_tradnl"/>
        </w:rPr>
        <w:t>,</w:t>
      </w:r>
      <w:r w:rsidR="00E62FD3" w:rsidRPr="00FF61F6">
        <w:rPr>
          <w:b/>
          <w:lang w:val="es-ES_tradnl"/>
        </w:rPr>
        <w:t xml:space="preserve"> Australia</w:t>
      </w:r>
      <w:r w:rsidR="00E62FD3" w:rsidRPr="00FF61F6">
        <w:rPr>
          <w:lang w:val="es-ES_tradnl"/>
        </w:rPr>
        <w:t>,</w:t>
      </w:r>
      <w:r w:rsidR="00E62FD3" w:rsidRPr="00FF61F6">
        <w:rPr>
          <w:b/>
          <w:lang w:val="es-ES_tradnl"/>
        </w:rPr>
        <w:t xml:space="preserve"> Bangladesh</w:t>
      </w:r>
      <w:r w:rsidR="00E62FD3" w:rsidRPr="00FF61F6">
        <w:rPr>
          <w:lang w:val="es-ES_tradnl"/>
        </w:rPr>
        <w:t>,</w:t>
      </w:r>
      <w:r w:rsidR="00E62FD3" w:rsidRPr="00FF61F6">
        <w:rPr>
          <w:b/>
          <w:lang w:val="es-ES_tradnl"/>
        </w:rPr>
        <w:t xml:space="preserve"> Bolivia</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Brasil</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Canadá</w:t>
      </w:r>
      <w:r w:rsidR="00E62FD3" w:rsidRPr="00FF61F6">
        <w:rPr>
          <w:lang w:val="es-ES_tradnl"/>
        </w:rPr>
        <w:t>,</w:t>
      </w:r>
      <w:r w:rsidR="00E62FD3" w:rsidRPr="00FF61F6">
        <w:rPr>
          <w:b/>
          <w:lang w:val="es-ES_tradnl"/>
        </w:rPr>
        <w:t xml:space="preserve"> Chile</w:t>
      </w:r>
      <w:r w:rsidR="00E62FD3" w:rsidRPr="00FF61F6">
        <w:rPr>
          <w:lang w:val="es-ES_tradnl"/>
        </w:rPr>
        <w:t>,</w:t>
      </w:r>
      <w:r w:rsidR="00E62FD3" w:rsidRPr="00FF61F6">
        <w:rPr>
          <w:b/>
          <w:lang w:val="es-ES_tradnl"/>
        </w:rPr>
        <w:t xml:space="preserve"> Colombia</w:t>
      </w:r>
      <w:r w:rsidR="00E62FD3" w:rsidRPr="00FF61F6">
        <w:rPr>
          <w:lang w:val="es-ES_tradnl"/>
        </w:rPr>
        <w:t>,</w:t>
      </w:r>
      <w:r w:rsidR="00E62FD3" w:rsidRPr="00FF61F6">
        <w:rPr>
          <w:b/>
          <w:lang w:val="es-ES_tradnl"/>
        </w:rPr>
        <w:t xml:space="preserve"> Cuba</w:t>
      </w:r>
      <w:r w:rsidR="00E62FD3" w:rsidRPr="00FF61F6">
        <w:rPr>
          <w:lang w:val="es-ES_tradnl"/>
        </w:rPr>
        <w:t>,</w:t>
      </w:r>
      <w:r w:rsidRPr="00FF61F6">
        <w:rPr>
          <w:lang w:val="es-ES_tradnl"/>
        </w:rPr>
        <w:t xml:space="preserve"> </w:t>
      </w:r>
      <w:r w:rsidRPr="00FF61F6">
        <w:rPr>
          <w:b/>
          <w:lang w:val="es-ES_tradnl"/>
        </w:rPr>
        <w:t>el</w:t>
      </w:r>
      <w:r w:rsidR="00E62FD3" w:rsidRPr="00FF61F6">
        <w:rPr>
          <w:lang w:val="es-ES_tradnl"/>
        </w:rPr>
        <w:t xml:space="preserve"> </w:t>
      </w:r>
      <w:r w:rsidR="00E62FD3" w:rsidRPr="00FF61F6">
        <w:rPr>
          <w:b/>
          <w:lang w:val="es-ES_tradnl"/>
        </w:rPr>
        <w:t>Ecuador</w:t>
      </w:r>
      <w:r w:rsidR="00E62FD3" w:rsidRPr="00FF61F6">
        <w:rPr>
          <w:lang w:val="es-ES_tradnl"/>
        </w:rPr>
        <w:t>,</w:t>
      </w:r>
      <w:r w:rsidR="00E62FD3" w:rsidRPr="00FF61F6">
        <w:rPr>
          <w:b/>
          <w:lang w:val="es-ES_tradnl"/>
        </w:rPr>
        <w:t xml:space="preserve"> </w:t>
      </w:r>
      <w:r w:rsidRPr="00FF61F6">
        <w:rPr>
          <w:b/>
          <w:lang w:val="es-ES_tradnl"/>
        </w:rPr>
        <w:t xml:space="preserve">la </w:t>
      </w:r>
      <w:r w:rsidR="00E62FD3" w:rsidRPr="00FF61F6">
        <w:rPr>
          <w:b/>
          <w:lang w:val="es-ES_tradnl"/>
        </w:rPr>
        <w:t>India</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Japón</w:t>
      </w:r>
      <w:r w:rsidR="00E62FD3" w:rsidRPr="00FF61F6">
        <w:rPr>
          <w:lang w:val="es-ES_tradnl"/>
        </w:rPr>
        <w:t>,</w:t>
      </w:r>
      <w:r w:rsidR="00E62FD3" w:rsidRPr="00FF61F6">
        <w:rPr>
          <w:b/>
          <w:lang w:val="es-ES_tradnl"/>
        </w:rPr>
        <w:t xml:space="preserve"> </w:t>
      </w:r>
      <w:r w:rsidR="00D860F8" w:rsidRPr="00FF61F6">
        <w:rPr>
          <w:b/>
          <w:lang w:val="es-ES_tradnl"/>
        </w:rPr>
        <w:t>Letonia</w:t>
      </w:r>
      <w:r w:rsidR="00D860F8" w:rsidRPr="00FF61F6">
        <w:rPr>
          <w:lang w:val="es-ES_tradnl"/>
        </w:rPr>
        <w:t>, en nombre de</w:t>
      </w:r>
      <w:r w:rsidR="00E62FD3" w:rsidRPr="00FF61F6">
        <w:rPr>
          <w:lang w:val="es-ES_tradnl"/>
        </w:rPr>
        <w:t xml:space="preserve"> los Estados miembros de la Unión Europea presentes en la COP12, </w:t>
      </w:r>
      <w:r w:rsidR="00E62FD3" w:rsidRPr="00FF61F6">
        <w:rPr>
          <w:b/>
          <w:lang w:val="es-ES_tradnl"/>
        </w:rPr>
        <w:t>Malasia</w:t>
      </w:r>
      <w:r w:rsidR="00E62FD3" w:rsidRPr="00FF61F6">
        <w:rPr>
          <w:lang w:val="es-ES_tradnl"/>
        </w:rPr>
        <w:t>,</w:t>
      </w:r>
      <w:r w:rsidR="00E62FD3" w:rsidRPr="00FF61F6">
        <w:rPr>
          <w:b/>
          <w:lang w:val="es-ES_tradnl"/>
        </w:rPr>
        <w:t xml:space="preserve"> México</w:t>
      </w:r>
      <w:r w:rsidR="00E62FD3" w:rsidRPr="00FF61F6">
        <w:rPr>
          <w:lang w:val="es-ES_tradnl"/>
        </w:rPr>
        <w:t>,</w:t>
      </w:r>
      <w:r w:rsidR="00E62FD3" w:rsidRPr="00FF61F6">
        <w:rPr>
          <w:b/>
          <w:lang w:val="es-ES_tradnl"/>
        </w:rPr>
        <w:t xml:space="preserve"> Nicaragua</w:t>
      </w:r>
      <w:r w:rsidR="00E62FD3" w:rsidRPr="00FF61F6">
        <w:rPr>
          <w:lang w:val="es-ES_tradnl"/>
        </w:rPr>
        <w:t>,</w:t>
      </w:r>
      <w:r w:rsidR="00E62FD3" w:rsidRPr="00FF61F6">
        <w:rPr>
          <w:b/>
          <w:lang w:val="es-ES_tradnl"/>
        </w:rPr>
        <w:t xml:space="preserve"> Noruega</w:t>
      </w:r>
      <w:r w:rsidR="00E62FD3" w:rsidRPr="00FF61F6">
        <w:rPr>
          <w:lang w:val="es-ES_tradnl"/>
        </w:rPr>
        <w:t>,</w:t>
      </w:r>
      <w:r w:rsidR="00E62FD3" w:rsidRPr="00FF61F6">
        <w:rPr>
          <w:b/>
          <w:lang w:val="es-ES_tradnl"/>
        </w:rPr>
        <w:t xml:space="preserve"> Nueva </w:t>
      </w:r>
      <w:r w:rsidR="00E62FD3" w:rsidRPr="00FF61F6">
        <w:rPr>
          <w:b/>
          <w:lang w:val="es-ES_tradnl"/>
        </w:rPr>
        <w:lastRenderedPageBreak/>
        <w:t>Zelandia</w:t>
      </w:r>
      <w:r w:rsidR="00E62FD3" w:rsidRPr="00FF61F6">
        <w:rPr>
          <w:lang w:val="es-ES_tradnl"/>
        </w:rPr>
        <w:t>,</w:t>
      </w:r>
      <w:r w:rsidR="00E62FD3" w:rsidRPr="00FF61F6">
        <w:rPr>
          <w:b/>
          <w:lang w:val="es-ES_tradnl"/>
        </w:rPr>
        <w:t xml:space="preserve"> Panamá</w:t>
      </w:r>
      <w:r w:rsidR="00E62FD3" w:rsidRPr="00FF61F6">
        <w:rPr>
          <w:lang w:val="es-ES_tradnl"/>
        </w:rPr>
        <w:t>,</w:t>
      </w:r>
      <w:r w:rsidR="00E62FD3" w:rsidRPr="00FF61F6">
        <w:rPr>
          <w:b/>
          <w:lang w:val="es-ES_tradnl"/>
        </w:rPr>
        <w:t xml:space="preserve"> </w:t>
      </w:r>
      <w:r w:rsidRPr="00FF61F6">
        <w:rPr>
          <w:b/>
          <w:lang w:val="es-ES_tradnl"/>
        </w:rPr>
        <w:t xml:space="preserve">la </w:t>
      </w:r>
      <w:r w:rsidR="00E62FD3" w:rsidRPr="00FF61F6">
        <w:rPr>
          <w:b/>
          <w:lang w:val="es-ES_tradnl"/>
        </w:rPr>
        <w:t>República Dominicana</w:t>
      </w:r>
      <w:r w:rsidR="00E62FD3" w:rsidRPr="00FF61F6">
        <w:rPr>
          <w:lang w:val="es-ES_tradnl"/>
        </w:rPr>
        <w:t>,</w:t>
      </w:r>
      <w:r w:rsidR="00E62FD3" w:rsidRPr="00FF61F6">
        <w:rPr>
          <w:b/>
          <w:lang w:val="es-ES_tradnl"/>
        </w:rPr>
        <w:t xml:space="preserve"> Suiza</w:t>
      </w:r>
      <w:r w:rsidR="00E62FD3" w:rsidRPr="00FF61F6">
        <w:rPr>
          <w:lang w:val="es-ES_tradnl"/>
        </w:rPr>
        <w:t>,</w:t>
      </w:r>
      <w:r w:rsidR="00E62FD3" w:rsidRPr="00FF61F6">
        <w:rPr>
          <w:b/>
          <w:lang w:val="es-ES_tradnl"/>
        </w:rPr>
        <w:t xml:space="preserve"> Turquía</w:t>
      </w:r>
      <w:r w:rsidR="00E62FD3" w:rsidRPr="00FF61F6">
        <w:rPr>
          <w:lang w:val="es-ES_tradnl"/>
        </w:rPr>
        <w:t>,</w:t>
      </w:r>
      <w:r w:rsidR="00E62FD3" w:rsidRPr="00FF61F6">
        <w:rPr>
          <w:b/>
          <w:lang w:val="es-ES_tradnl"/>
        </w:rPr>
        <w:t xml:space="preserve"> </w:t>
      </w:r>
      <w:r w:rsidRPr="00FF61F6">
        <w:rPr>
          <w:b/>
          <w:lang w:val="es-ES_tradnl"/>
        </w:rPr>
        <w:t xml:space="preserve">el </w:t>
      </w:r>
      <w:r w:rsidR="00E62FD3" w:rsidRPr="00FF61F6">
        <w:rPr>
          <w:b/>
          <w:lang w:val="es-ES_tradnl"/>
        </w:rPr>
        <w:t>Uruguay</w:t>
      </w:r>
      <w:r w:rsidR="00E62FD3" w:rsidRPr="00FF61F6">
        <w:rPr>
          <w:lang w:val="es-ES_tradnl"/>
        </w:rPr>
        <w:t xml:space="preserve"> y</w:t>
      </w:r>
      <w:r w:rsidR="00E62FD3" w:rsidRPr="00FF61F6">
        <w:rPr>
          <w:b/>
          <w:lang w:val="es-ES_tradnl"/>
        </w:rPr>
        <w:t xml:space="preserve"> Venezuela</w:t>
      </w:r>
      <w:r w:rsidR="00E62FD3" w:rsidRPr="00FF61F6">
        <w:rPr>
          <w:lang w:val="es-ES_tradnl"/>
        </w:rPr>
        <w:t xml:space="preserve">. Cada Parte leyó en voz alta propuestas de modificaciones al proyecto de resolución </w:t>
      </w:r>
      <w:r w:rsidR="00C93033" w:rsidRPr="00FF61F6">
        <w:rPr>
          <w:lang w:val="es-ES_tradnl"/>
        </w:rPr>
        <w:t>DR</w:t>
      </w:r>
      <w:r w:rsidR="00E62FD3" w:rsidRPr="00FF61F6">
        <w:rPr>
          <w:lang w:val="es-ES_tradnl"/>
        </w:rPr>
        <w:t>2 y al proyecto de Plan Estratégico de Ramsar para 2016-2021 que figuraba en su anexo.</w:t>
      </w:r>
    </w:p>
    <w:p w14:paraId="3BB3372E" w14:textId="77777777" w:rsidR="00E62FD3" w:rsidRPr="00FF61F6" w:rsidRDefault="00E62FD3" w:rsidP="00E62FD3">
      <w:pPr>
        <w:ind w:left="567" w:hanging="567"/>
        <w:rPr>
          <w:rFonts w:asciiTheme="minorHAnsi" w:hAnsiTheme="minorHAnsi"/>
          <w:sz w:val="22"/>
          <w:szCs w:val="22"/>
          <w:lang w:val="es-ES_tradnl"/>
        </w:rPr>
      </w:pPr>
    </w:p>
    <w:p w14:paraId="6558B4C1" w14:textId="771496F6"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estableció un grupo de contacto para deliberar sobre el proyecto de resolución </w:t>
      </w:r>
      <w:r w:rsidR="00C93033" w:rsidRPr="00FF61F6">
        <w:rPr>
          <w:lang w:val="es-ES_tradnl"/>
        </w:rPr>
        <w:t>DR</w:t>
      </w:r>
      <w:r w:rsidRPr="00FF61F6">
        <w:rPr>
          <w:lang w:val="es-ES_tradnl"/>
        </w:rPr>
        <w:t>2 y el Plan Estratégico de Ramsar para 2016-2021 y pidió a todas las Partes que habían propuesto modificaciones en el texto que remitieran sus intervenciones por correo electrónico a la Secretaría para que el grupo pudiera incorporarlas en un proyecto de texto revisado consolidado para someterlo a la consideración de la reunión en la sesión plenaria.</w:t>
      </w:r>
    </w:p>
    <w:p w14:paraId="171B302D" w14:textId="77777777" w:rsidR="00E62FD3" w:rsidRPr="00FF61F6" w:rsidRDefault="00E62FD3" w:rsidP="00E62FD3">
      <w:pPr>
        <w:ind w:left="567" w:hanging="567"/>
        <w:rPr>
          <w:rFonts w:asciiTheme="minorHAnsi" w:hAnsiTheme="minorHAnsi"/>
          <w:sz w:val="22"/>
          <w:szCs w:val="22"/>
          <w:lang w:val="es-ES_tradnl"/>
        </w:rPr>
      </w:pPr>
    </w:p>
    <w:p w14:paraId="0913DC95" w14:textId="22858FEE" w:rsidR="00E62FD3" w:rsidRPr="00FF61F6" w:rsidRDefault="00E62FD3" w:rsidP="00736C83">
      <w:pPr>
        <w:pStyle w:val="ListParagraph"/>
        <w:numPr>
          <w:ilvl w:val="0"/>
          <w:numId w:val="7"/>
        </w:numPr>
        <w:spacing w:after="0" w:line="240" w:lineRule="auto"/>
        <w:ind w:left="567" w:hanging="567"/>
        <w:rPr>
          <w:lang w:val="es-ES_tradnl"/>
        </w:rPr>
      </w:pPr>
      <w:r w:rsidRPr="00FF61F6">
        <w:rPr>
          <w:lang w:val="es-ES_tradnl"/>
        </w:rPr>
        <w:t xml:space="preserve">Se presentó a la sesión plenaria una declaración de </w:t>
      </w:r>
      <w:r w:rsidRPr="00FF61F6">
        <w:rPr>
          <w:b/>
          <w:lang w:val="es-ES_tradnl"/>
        </w:rPr>
        <w:t>Monique Barbut</w:t>
      </w:r>
      <w:r w:rsidRPr="00FF61F6">
        <w:rPr>
          <w:lang w:val="es-ES_tradnl"/>
        </w:rPr>
        <w:t>,</w:t>
      </w:r>
      <w:r w:rsidRPr="00FF61F6">
        <w:rPr>
          <w:b/>
          <w:lang w:val="es-ES_tradnl"/>
        </w:rPr>
        <w:t xml:space="preserve"> </w:t>
      </w:r>
      <w:r w:rsidRPr="00FF61F6">
        <w:rPr>
          <w:lang w:val="es-ES_tradnl"/>
        </w:rPr>
        <w:t>Secretaria Ejecutiva de la Convención de las Naciones Unidas de Lucha contra la Desertificación (CNULD)</w:t>
      </w:r>
      <w:r w:rsidR="008946C5" w:rsidRPr="00FF61F6">
        <w:rPr>
          <w:lang w:val="es-ES_tradnl"/>
        </w:rPr>
        <w:t>,</w:t>
      </w:r>
      <w:r w:rsidRPr="00FF61F6">
        <w:rPr>
          <w:lang w:val="es-ES_tradnl"/>
        </w:rPr>
        <w:t xml:space="preserve"> acerca de las sinergias entre Ramsar y la CNULD (véase el Anexo 2).</w:t>
      </w:r>
    </w:p>
    <w:p w14:paraId="5A01F660" w14:textId="77777777" w:rsidR="00E62FD3" w:rsidRPr="00FF61F6" w:rsidRDefault="00E62FD3" w:rsidP="00E62FD3">
      <w:pPr>
        <w:ind w:left="567" w:hanging="567"/>
        <w:rPr>
          <w:rFonts w:asciiTheme="minorHAnsi" w:hAnsiTheme="minorHAnsi"/>
          <w:sz w:val="22"/>
          <w:szCs w:val="22"/>
          <w:lang w:val="es-ES_tradnl"/>
        </w:rPr>
      </w:pPr>
    </w:p>
    <w:p w14:paraId="1855AE33" w14:textId="32A93691" w:rsidR="00E62FD3" w:rsidRPr="00FF61F6" w:rsidRDefault="003F3A75" w:rsidP="00E62FD3">
      <w:pPr>
        <w:rPr>
          <w:lang w:val="es-ES_tradnl"/>
        </w:rPr>
      </w:pPr>
      <w:r w:rsidRPr="00FF61F6">
        <w:rPr>
          <w:rFonts w:asciiTheme="minorHAnsi" w:hAnsiTheme="minorHAnsi"/>
          <w:i/>
          <w:sz w:val="22"/>
          <w:szCs w:val="22"/>
          <w:lang w:val="es-ES_tradnl"/>
        </w:rPr>
        <w:t xml:space="preserve">COP12 </w:t>
      </w:r>
      <w:r w:rsidR="00C93033" w:rsidRPr="00FF61F6">
        <w:rPr>
          <w:rFonts w:asciiTheme="minorHAnsi" w:hAnsiTheme="minorHAnsi"/>
          <w:i/>
          <w:sz w:val="22"/>
          <w:szCs w:val="22"/>
          <w:lang w:val="es-ES_tradnl"/>
        </w:rPr>
        <w:t>DR</w:t>
      </w:r>
      <w:r w:rsidRPr="00FF61F6">
        <w:rPr>
          <w:rFonts w:asciiTheme="minorHAnsi" w:hAnsiTheme="minorHAnsi"/>
          <w:i/>
          <w:sz w:val="22"/>
          <w:szCs w:val="22"/>
          <w:lang w:val="es-ES_tradnl"/>
        </w:rPr>
        <w:t>7</w:t>
      </w:r>
      <w:r w:rsidR="00E62FD3" w:rsidRPr="00FF61F6">
        <w:rPr>
          <w:rFonts w:asciiTheme="minorHAnsi" w:hAnsiTheme="minorHAnsi"/>
          <w:i/>
          <w:sz w:val="22"/>
          <w:szCs w:val="22"/>
          <w:lang w:val="es-ES_tradnl"/>
        </w:rPr>
        <w:t>: Marco de la Convención de Ramsar para la movilización de recursos y las asociaciones de colaboración y solicitud de la condición de organización internacional asociada (OIA)</w:t>
      </w:r>
    </w:p>
    <w:p w14:paraId="2A088E87" w14:textId="77777777" w:rsidR="00E62FD3" w:rsidRPr="00FF61F6" w:rsidRDefault="00E62FD3" w:rsidP="00E62FD3">
      <w:pPr>
        <w:ind w:left="567" w:hanging="567"/>
        <w:rPr>
          <w:rFonts w:asciiTheme="minorHAnsi" w:hAnsiTheme="minorHAnsi"/>
          <w:sz w:val="22"/>
          <w:szCs w:val="22"/>
          <w:lang w:val="es-ES_tradnl"/>
        </w:rPr>
      </w:pPr>
    </w:p>
    <w:p w14:paraId="2550AD22"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abrió un turno de observaciones.</w:t>
      </w:r>
    </w:p>
    <w:p w14:paraId="230EADE5" w14:textId="77777777" w:rsidR="00E62FD3" w:rsidRPr="00FF61F6" w:rsidRDefault="00E62FD3" w:rsidP="00E62FD3">
      <w:pPr>
        <w:ind w:left="567" w:hanging="567"/>
        <w:rPr>
          <w:rFonts w:asciiTheme="minorHAnsi" w:hAnsiTheme="minorHAnsi"/>
          <w:sz w:val="22"/>
          <w:szCs w:val="22"/>
          <w:lang w:val="es-ES_tradnl"/>
        </w:rPr>
      </w:pPr>
    </w:p>
    <w:p w14:paraId="0531FB0B" w14:textId="2F9448DA"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Brasil</w:t>
      </w:r>
      <w:r w:rsidRPr="00FF61F6">
        <w:rPr>
          <w:lang w:val="es-ES_tradnl"/>
        </w:rPr>
        <w:t xml:space="preserve">, con el apoyo de </w:t>
      </w:r>
      <w:r w:rsidRPr="00FF61F6">
        <w:rPr>
          <w:b/>
          <w:lang w:val="es-ES_tradnl"/>
        </w:rPr>
        <w:t>la</w:t>
      </w:r>
      <w:r w:rsidRPr="00FF61F6">
        <w:rPr>
          <w:lang w:val="es-ES_tradnl"/>
        </w:rPr>
        <w:t xml:space="preserve"> </w:t>
      </w:r>
      <w:r w:rsidRPr="00FF61F6">
        <w:rPr>
          <w:b/>
          <w:lang w:val="es-ES_tradnl"/>
        </w:rPr>
        <w:t>Argentina</w:t>
      </w:r>
      <w:r w:rsidRPr="00FF61F6">
        <w:rPr>
          <w:lang w:val="es-ES_tradnl"/>
        </w:rPr>
        <w:t xml:space="preserve">, </w:t>
      </w:r>
      <w:r w:rsidRPr="00FF61F6">
        <w:rPr>
          <w:b/>
          <w:lang w:val="es-ES_tradnl"/>
        </w:rPr>
        <w:t>Armenia</w:t>
      </w:r>
      <w:r w:rsidRPr="00FF61F6">
        <w:rPr>
          <w:lang w:val="es-ES_tradnl"/>
        </w:rPr>
        <w:t xml:space="preserve">, </w:t>
      </w:r>
      <w:r w:rsidRPr="00FF61F6">
        <w:rPr>
          <w:b/>
          <w:lang w:val="es-ES_tradnl"/>
        </w:rPr>
        <w:t>Chile</w:t>
      </w:r>
      <w:r w:rsidRPr="00FF61F6">
        <w:rPr>
          <w:lang w:val="es-ES_tradnl"/>
        </w:rPr>
        <w:t xml:space="preserve">, </w:t>
      </w:r>
      <w:r w:rsidRPr="00FF61F6">
        <w:rPr>
          <w:b/>
          <w:lang w:val="es-ES_tradnl"/>
        </w:rPr>
        <w:t>el</w:t>
      </w:r>
      <w:r w:rsidRPr="00FF61F6">
        <w:rPr>
          <w:lang w:val="es-ES_tradnl"/>
        </w:rPr>
        <w:t xml:space="preserve"> </w:t>
      </w:r>
      <w:r w:rsidRPr="00FF61F6">
        <w:rPr>
          <w:b/>
          <w:lang w:val="es-ES_tradnl"/>
        </w:rPr>
        <w:t>Reino Unido</w:t>
      </w:r>
      <w:r w:rsidR="00D860F8" w:rsidRPr="00FF61F6">
        <w:rPr>
          <w:lang w:val="es-ES_tradnl"/>
        </w:rPr>
        <w:t>,</w:t>
      </w:r>
      <w:r w:rsidRPr="00FF61F6">
        <w:rPr>
          <w:lang w:val="es-ES_tradnl"/>
        </w:rPr>
        <w:t xml:space="preserve"> en nombre de los Estados miembros de la Unió</w:t>
      </w:r>
      <w:r w:rsidR="008946C5" w:rsidRPr="00FF61F6">
        <w:rPr>
          <w:lang w:val="es-ES_tradnl"/>
        </w:rPr>
        <w:t>n Europea presentes en la COP12</w:t>
      </w:r>
      <w:r w:rsidRPr="00FF61F6">
        <w:rPr>
          <w:lang w:val="es-ES_tradnl"/>
        </w:rPr>
        <w:t xml:space="preserve"> y </w:t>
      </w:r>
      <w:r w:rsidRPr="00FF61F6">
        <w:rPr>
          <w:b/>
          <w:lang w:val="es-ES_tradnl"/>
        </w:rPr>
        <w:t>el</w:t>
      </w:r>
      <w:r w:rsidRPr="00FF61F6">
        <w:rPr>
          <w:lang w:val="es-ES_tradnl"/>
        </w:rPr>
        <w:t xml:space="preserve"> </w:t>
      </w:r>
      <w:r w:rsidRPr="00FF61F6">
        <w:rPr>
          <w:b/>
          <w:lang w:val="es-ES_tradnl"/>
        </w:rPr>
        <w:t>Uruguay</w:t>
      </w:r>
      <w:r w:rsidRPr="00FF61F6">
        <w:rPr>
          <w:lang w:val="es-ES_tradnl"/>
        </w:rPr>
        <w:t>, sugirió que la solicitud de la condición de organización internacional asociada realizada por Wildfowl and Wetlands Trust se debería tratar en otro punto del orden del día.</w:t>
      </w:r>
    </w:p>
    <w:p w14:paraId="69788818" w14:textId="77777777" w:rsidR="00E62FD3" w:rsidRPr="00FF61F6" w:rsidRDefault="00E62FD3" w:rsidP="00E62FD3">
      <w:pPr>
        <w:pStyle w:val="ListParagraph"/>
        <w:spacing w:after="0"/>
        <w:ind w:left="567"/>
        <w:rPr>
          <w:lang w:val="es-ES_tradnl"/>
        </w:rPr>
      </w:pPr>
    </w:p>
    <w:p w14:paraId="5009FC46" w14:textId="66BB9235" w:rsidR="00E62FD3" w:rsidRPr="00FF61F6" w:rsidRDefault="008946C5" w:rsidP="00736C83">
      <w:pPr>
        <w:pStyle w:val="ListParagraph"/>
        <w:numPr>
          <w:ilvl w:val="0"/>
          <w:numId w:val="7"/>
        </w:numPr>
        <w:spacing w:after="0" w:line="240" w:lineRule="auto"/>
        <w:ind w:left="567" w:hanging="567"/>
        <w:rPr>
          <w:lang w:val="es-ES_tradnl"/>
        </w:rPr>
      </w:pPr>
      <w:r w:rsidRPr="00FF61F6">
        <w:rPr>
          <w:lang w:val="es-ES_tradnl"/>
        </w:rPr>
        <w:t xml:space="preserve">Realizaron nuevas intervenciones </w:t>
      </w:r>
      <w:r w:rsidRPr="00FF61F6">
        <w:rPr>
          <w:b/>
          <w:lang w:val="es-ES_tradnl"/>
        </w:rPr>
        <w:t>la</w:t>
      </w:r>
      <w:r w:rsidR="00E62FD3" w:rsidRPr="00FF61F6">
        <w:rPr>
          <w:lang w:val="es-ES_tradnl"/>
        </w:rPr>
        <w:t xml:space="preserve"> </w:t>
      </w:r>
      <w:r w:rsidR="00E62FD3" w:rsidRPr="00FF61F6">
        <w:rPr>
          <w:b/>
          <w:lang w:val="es-ES_tradnl"/>
        </w:rPr>
        <w:t>Argentina</w:t>
      </w:r>
      <w:r w:rsidR="00E62FD3" w:rsidRPr="00FF61F6">
        <w:rPr>
          <w:lang w:val="es-ES_tradnl"/>
        </w:rPr>
        <w:t xml:space="preserve">, </w:t>
      </w:r>
      <w:r w:rsidR="00E62FD3" w:rsidRPr="00FF61F6">
        <w:rPr>
          <w:b/>
          <w:lang w:val="es-ES_tradnl"/>
        </w:rPr>
        <w:t>Armenia</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Brasil</w:t>
      </w:r>
      <w:r w:rsidR="00E62FD3" w:rsidRPr="00FF61F6">
        <w:rPr>
          <w:lang w:val="es-ES_tradnl"/>
        </w:rPr>
        <w:t xml:space="preserve">, </w:t>
      </w:r>
      <w:r w:rsidR="00E62FD3" w:rsidRPr="00FF61F6">
        <w:rPr>
          <w:b/>
          <w:lang w:val="es-ES_tradnl"/>
        </w:rPr>
        <w:t>Chile</w:t>
      </w:r>
      <w:r w:rsidR="00E62FD3" w:rsidRPr="00FF61F6">
        <w:rPr>
          <w:lang w:val="es-ES_tradnl"/>
        </w:rPr>
        <w:t xml:space="preserve">, </w:t>
      </w:r>
      <w:r w:rsidR="00E62FD3" w:rsidRPr="00FF61F6">
        <w:rPr>
          <w:b/>
          <w:lang w:val="es-ES_tradnl"/>
        </w:rPr>
        <w:t>Colombia</w:t>
      </w:r>
      <w:r w:rsidR="00E62FD3" w:rsidRPr="00FF61F6">
        <w:rPr>
          <w:lang w:val="es-ES_tradnl"/>
        </w:rPr>
        <w:t xml:space="preserve">, </w:t>
      </w:r>
      <w:r w:rsidR="00E62FD3" w:rsidRPr="00FF61F6">
        <w:rPr>
          <w:b/>
          <w:lang w:val="es-ES_tradnl"/>
        </w:rPr>
        <w:t>Cuba</w:t>
      </w:r>
      <w:r w:rsidR="00E62FD3" w:rsidRPr="00FF61F6">
        <w:rPr>
          <w:lang w:val="es-ES_tradnl"/>
        </w:rPr>
        <w:t xml:space="preserve">, </w:t>
      </w:r>
      <w:r w:rsidRPr="00FF61F6">
        <w:rPr>
          <w:b/>
          <w:lang w:val="es-ES_tradnl"/>
        </w:rPr>
        <w:t>los</w:t>
      </w:r>
      <w:r w:rsidRPr="00FF61F6">
        <w:rPr>
          <w:lang w:val="es-ES_tradnl"/>
        </w:rPr>
        <w:t xml:space="preserve"> </w:t>
      </w:r>
      <w:r w:rsidR="00E62FD3" w:rsidRPr="00FF61F6">
        <w:rPr>
          <w:b/>
          <w:lang w:val="es-ES_tradnl"/>
        </w:rPr>
        <w:t>Estados Unidos de América</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Japón</w:t>
      </w:r>
      <w:r w:rsidR="00E62FD3" w:rsidRPr="00FF61F6">
        <w:rPr>
          <w:lang w:val="es-ES_tradnl"/>
        </w:rPr>
        <w:t xml:space="preserve">, </w:t>
      </w:r>
      <w:r w:rsidR="00E62FD3" w:rsidRPr="00FF61F6">
        <w:rPr>
          <w:b/>
          <w:lang w:val="es-ES_tradnl"/>
        </w:rPr>
        <w:t>Malasia</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Reino</w:t>
      </w:r>
      <w:r w:rsidR="00E62FD3" w:rsidRPr="00FF61F6">
        <w:rPr>
          <w:lang w:val="es-ES_tradnl"/>
        </w:rPr>
        <w:t xml:space="preserve"> </w:t>
      </w:r>
      <w:r w:rsidR="00E62FD3" w:rsidRPr="00FF61F6">
        <w:rPr>
          <w:b/>
          <w:lang w:val="es-ES_tradnl"/>
        </w:rPr>
        <w:t>Unido</w:t>
      </w:r>
      <w:r w:rsidR="00D860F8" w:rsidRPr="00FF61F6">
        <w:rPr>
          <w:lang w:val="es-ES_tradnl"/>
        </w:rPr>
        <w:t>,</w:t>
      </w:r>
      <w:r w:rsidR="00E62FD3" w:rsidRPr="00FF61F6">
        <w:rPr>
          <w:lang w:val="es-ES_tradnl"/>
        </w:rPr>
        <w:t xml:space="preserve"> en nombre de los Estados miembros de la Unión Europea presentes en la COP12, </w:t>
      </w:r>
      <w:r w:rsidRPr="00FF61F6">
        <w:rPr>
          <w:b/>
          <w:lang w:val="es-ES_tradnl"/>
        </w:rPr>
        <w:t>la</w:t>
      </w:r>
      <w:r w:rsidRPr="00FF61F6">
        <w:rPr>
          <w:lang w:val="es-ES_tradnl"/>
        </w:rPr>
        <w:t xml:space="preserve"> </w:t>
      </w:r>
      <w:r w:rsidR="00E62FD3" w:rsidRPr="00FF61F6">
        <w:rPr>
          <w:b/>
          <w:lang w:val="es-ES_tradnl"/>
        </w:rPr>
        <w:t>República Islámica del Irán</w:t>
      </w:r>
      <w:r w:rsidR="00E62FD3" w:rsidRPr="00FF61F6">
        <w:rPr>
          <w:lang w:val="es-ES_tradnl"/>
        </w:rPr>
        <w:t xml:space="preserve">, </w:t>
      </w:r>
      <w:r w:rsidRPr="00FF61F6">
        <w:rPr>
          <w:lang w:val="es-ES_tradnl"/>
        </w:rPr>
        <w:t xml:space="preserve">el </w:t>
      </w:r>
      <w:r w:rsidR="00E62FD3" w:rsidRPr="00FF61F6">
        <w:rPr>
          <w:b/>
          <w:lang w:val="es-ES_tradnl"/>
        </w:rPr>
        <w:t>Senegal</w:t>
      </w:r>
      <w:r w:rsidR="00E62FD3" w:rsidRPr="00FF61F6">
        <w:rPr>
          <w:lang w:val="es-ES_tradnl"/>
        </w:rPr>
        <w:t xml:space="preserve">, </w:t>
      </w:r>
      <w:r w:rsidR="00E62FD3" w:rsidRPr="00FF61F6">
        <w:rPr>
          <w:b/>
          <w:lang w:val="es-ES_tradnl"/>
        </w:rPr>
        <w:t>Sudáfrica</w:t>
      </w:r>
      <w:r w:rsidR="00E62FD3" w:rsidRPr="00FF61F6">
        <w:rPr>
          <w:lang w:val="es-ES_tradnl"/>
        </w:rPr>
        <w:t xml:space="preserve">, </w:t>
      </w:r>
      <w:r w:rsidR="00E62FD3" w:rsidRPr="00FF61F6">
        <w:rPr>
          <w:b/>
          <w:lang w:val="es-ES_tradnl"/>
        </w:rPr>
        <w:t>Suiza</w:t>
      </w:r>
      <w:r w:rsidR="00E62FD3" w:rsidRPr="00FF61F6">
        <w:rPr>
          <w:lang w:val="es-ES_tradnl"/>
        </w:rPr>
        <w:t xml:space="preserve"> </w:t>
      </w:r>
      <w:r w:rsidRPr="00FF61F6">
        <w:rPr>
          <w:lang w:val="es-ES_tradnl"/>
        </w:rPr>
        <w:t xml:space="preserve">y </w:t>
      </w:r>
      <w:r w:rsidRPr="00FF61F6">
        <w:rPr>
          <w:b/>
          <w:lang w:val="es-ES_tradnl"/>
        </w:rPr>
        <w:t>el</w:t>
      </w:r>
      <w:r w:rsidR="00E62FD3" w:rsidRPr="00FF61F6">
        <w:rPr>
          <w:lang w:val="es-ES_tradnl"/>
        </w:rPr>
        <w:t xml:space="preserve"> </w:t>
      </w:r>
      <w:r w:rsidR="00E62FD3" w:rsidRPr="00FF61F6">
        <w:rPr>
          <w:b/>
          <w:lang w:val="es-ES_tradnl"/>
        </w:rPr>
        <w:t>Uruguay</w:t>
      </w:r>
      <w:r w:rsidR="00E62FD3" w:rsidRPr="00FF61F6">
        <w:rPr>
          <w:lang w:val="es-ES_tradnl"/>
        </w:rPr>
        <w:t xml:space="preserve">. </w:t>
      </w:r>
      <w:r w:rsidR="00E62FD3" w:rsidRPr="00FF61F6">
        <w:rPr>
          <w:b/>
          <w:lang w:val="es-ES_tradnl"/>
        </w:rPr>
        <w:t>El Presidente</w:t>
      </w:r>
      <w:r w:rsidR="00E62FD3" w:rsidRPr="00FF61F6">
        <w:rPr>
          <w:lang w:val="es-ES_tradnl"/>
        </w:rPr>
        <w:t xml:space="preserve"> recordó a todas las Partes que </w:t>
      </w:r>
      <w:r w:rsidRPr="00FF61F6">
        <w:rPr>
          <w:lang w:val="es-ES_tradnl"/>
        </w:rPr>
        <w:t>debían</w:t>
      </w:r>
      <w:r w:rsidR="00E62FD3" w:rsidRPr="00FF61F6">
        <w:rPr>
          <w:lang w:val="es-ES_tradnl"/>
        </w:rPr>
        <w:t xml:space="preserve"> remitir sus propuestas de modificaciones a la Secretaría.</w:t>
      </w:r>
    </w:p>
    <w:p w14:paraId="2A1FF76D" w14:textId="77777777" w:rsidR="00E62FD3" w:rsidRPr="00FF61F6" w:rsidRDefault="00E62FD3" w:rsidP="00E62FD3">
      <w:pPr>
        <w:pStyle w:val="ListParagraph"/>
        <w:spacing w:after="0"/>
        <w:ind w:left="567"/>
        <w:rPr>
          <w:lang w:val="es-ES_tradnl"/>
        </w:rPr>
      </w:pPr>
    </w:p>
    <w:p w14:paraId="2763DCF4" w14:textId="0B900CDB"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estableció un grupo de contacto para deliberar sobre el proyecto de resolución </w:t>
      </w:r>
      <w:r w:rsidR="00C93033" w:rsidRPr="00FF61F6">
        <w:rPr>
          <w:lang w:val="es-ES_tradnl"/>
        </w:rPr>
        <w:t>DR</w:t>
      </w:r>
      <w:r w:rsidRPr="00FF61F6">
        <w:rPr>
          <w:lang w:val="es-ES_tradnl"/>
        </w:rPr>
        <w:t xml:space="preserve">7 y propuso que la solicitud de la condición de organización internacional asociada realizada por Wildfowl and Wetlands Trust se tratara en punto del orden del día sobre el proyecto de resolución </w:t>
      </w:r>
      <w:r w:rsidR="00C93033" w:rsidRPr="00FF61F6">
        <w:rPr>
          <w:lang w:val="es-ES_tradnl"/>
        </w:rPr>
        <w:t>DR</w:t>
      </w:r>
      <w:r w:rsidRPr="00FF61F6">
        <w:rPr>
          <w:lang w:val="es-ES_tradnl"/>
        </w:rPr>
        <w:t>3.</w:t>
      </w:r>
    </w:p>
    <w:p w14:paraId="3D2033A3" w14:textId="77777777" w:rsidR="00E62FD3" w:rsidRPr="00FF61F6" w:rsidRDefault="00E62FD3" w:rsidP="00E62FD3">
      <w:pPr>
        <w:pStyle w:val="ListParagraph"/>
        <w:spacing w:after="0"/>
        <w:ind w:left="567"/>
        <w:rPr>
          <w:lang w:val="es-ES_tradnl"/>
        </w:rPr>
      </w:pPr>
    </w:p>
    <w:p w14:paraId="52EFEB4A" w14:textId="7DC95795" w:rsidR="00E62FD3" w:rsidRDefault="003F3A75" w:rsidP="001064A1">
      <w:pPr>
        <w:rPr>
          <w:rFonts w:asciiTheme="minorHAnsi" w:hAnsiTheme="minorHAnsi"/>
          <w:i/>
          <w:sz w:val="22"/>
          <w:szCs w:val="22"/>
          <w:lang w:val="es-ES_tradnl"/>
        </w:rPr>
      </w:pPr>
      <w:r w:rsidRPr="00FF61F6">
        <w:rPr>
          <w:rFonts w:asciiTheme="minorHAnsi" w:hAnsiTheme="minorHAnsi"/>
          <w:i/>
          <w:sz w:val="22"/>
          <w:szCs w:val="22"/>
          <w:lang w:val="es-ES_tradnl"/>
        </w:rPr>
        <w:t>COP12</w:t>
      </w:r>
      <w:r w:rsidR="00E62FD3" w:rsidRPr="00FF61F6">
        <w:rPr>
          <w:rFonts w:asciiTheme="minorHAnsi" w:hAnsiTheme="minorHAnsi"/>
          <w:i/>
          <w:sz w:val="22"/>
          <w:szCs w:val="22"/>
          <w:lang w:val="es-ES_tradnl"/>
        </w:rPr>
        <w:t xml:space="preserve"> </w:t>
      </w:r>
      <w:r w:rsidR="00C93033" w:rsidRPr="00FF61F6">
        <w:rPr>
          <w:rFonts w:asciiTheme="minorHAnsi" w:hAnsiTheme="minorHAnsi"/>
          <w:i/>
          <w:sz w:val="22"/>
          <w:szCs w:val="22"/>
          <w:lang w:val="es-ES_tradnl"/>
        </w:rPr>
        <w:t>DR</w:t>
      </w:r>
      <w:r w:rsidR="00E62FD3" w:rsidRPr="00FF61F6">
        <w:rPr>
          <w:rFonts w:asciiTheme="minorHAnsi" w:hAnsiTheme="minorHAnsi"/>
          <w:i/>
          <w:sz w:val="22"/>
          <w:szCs w:val="22"/>
          <w:lang w:val="es-ES_tradnl"/>
        </w:rPr>
        <w:t xml:space="preserve">3: </w:t>
      </w:r>
      <w:r w:rsidR="001064A1" w:rsidRPr="001064A1">
        <w:rPr>
          <w:rFonts w:asciiTheme="minorHAnsi" w:hAnsiTheme="minorHAnsi"/>
          <w:i/>
          <w:sz w:val="22"/>
          <w:szCs w:val="22"/>
          <w:lang w:val="es-ES_tradnl"/>
        </w:rPr>
        <w:t>Mejora de los idiomas, la visibilidad y la envergadura de la Convención, y de las sinergias con otros acuerdos multilaterales sobre el medio ambiente y otras instituciones internacionales</w:t>
      </w:r>
      <w:r w:rsidR="001064A1">
        <w:rPr>
          <w:rFonts w:asciiTheme="minorHAnsi" w:hAnsiTheme="minorHAnsi"/>
          <w:i/>
          <w:sz w:val="22"/>
          <w:szCs w:val="22"/>
          <w:lang w:val="es-ES_tradnl"/>
        </w:rPr>
        <w:t xml:space="preserve"> </w:t>
      </w:r>
      <w:r w:rsidR="001064A1" w:rsidRPr="00FF61F6">
        <w:rPr>
          <w:rFonts w:asciiTheme="minorHAnsi" w:hAnsiTheme="minorHAnsi"/>
          <w:i/>
          <w:sz w:val="22"/>
          <w:szCs w:val="22"/>
          <w:lang w:val="es-ES_tradnl"/>
        </w:rPr>
        <w:t>(continuación)</w:t>
      </w:r>
    </w:p>
    <w:p w14:paraId="7917C8FE" w14:textId="77777777" w:rsidR="001064A1" w:rsidRPr="00FF61F6" w:rsidRDefault="001064A1" w:rsidP="001064A1">
      <w:pPr>
        <w:rPr>
          <w:lang w:val="es-ES_tradnl"/>
        </w:rPr>
      </w:pPr>
    </w:p>
    <w:p w14:paraId="592255B7" w14:textId="77777777" w:rsidR="00E62FD3" w:rsidRPr="00FF61F6" w:rsidRDefault="00E62FD3"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abrió un turno de observaciones.</w:t>
      </w:r>
    </w:p>
    <w:p w14:paraId="153F3389" w14:textId="77777777" w:rsidR="00E62FD3" w:rsidRPr="00FF61F6" w:rsidRDefault="00E62FD3" w:rsidP="00E62FD3">
      <w:pPr>
        <w:pStyle w:val="ListParagraph"/>
        <w:spacing w:after="0"/>
        <w:ind w:left="567"/>
        <w:rPr>
          <w:lang w:val="es-ES_tradnl"/>
        </w:rPr>
      </w:pPr>
    </w:p>
    <w:p w14:paraId="34A8D162" w14:textId="44DCAD51" w:rsidR="00E62FD3" w:rsidRPr="00FF61F6" w:rsidRDefault="008946C5" w:rsidP="00736C83">
      <w:pPr>
        <w:pStyle w:val="ListParagraph"/>
        <w:numPr>
          <w:ilvl w:val="0"/>
          <w:numId w:val="7"/>
        </w:numPr>
        <w:spacing w:after="0" w:line="240" w:lineRule="auto"/>
        <w:ind w:left="567" w:hanging="567"/>
        <w:rPr>
          <w:lang w:val="es-ES_tradnl"/>
        </w:rPr>
      </w:pPr>
      <w:r w:rsidRPr="00FF61F6">
        <w:rPr>
          <w:lang w:val="es-ES_tradnl"/>
        </w:rPr>
        <w:t>Intervinieron la</w:t>
      </w:r>
      <w:r w:rsidR="00E62FD3" w:rsidRPr="00FF61F6">
        <w:rPr>
          <w:lang w:val="es-ES_tradnl"/>
        </w:rPr>
        <w:t xml:space="preserve"> </w:t>
      </w:r>
      <w:r w:rsidR="00E62FD3" w:rsidRPr="00FF61F6">
        <w:rPr>
          <w:b/>
          <w:lang w:val="es-ES_tradnl"/>
        </w:rPr>
        <w:t>Argentina</w:t>
      </w:r>
      <w:r w:rsidR="00E62FD3" w:rsidRPr="00FF61F6">
        <w:rPr>
          <w:lang w:val="es-ES_tradnl"/>
        </w:rPr>
        <w:t xml:space="preserve">, </w:t>
      </w:r>
      <w:r w:rsidR="00E62FD3" w:rsidRPr="00FF61F6">
        <w:rPr>
          <w:b/>
          <w:lang w:val="es-ES_tradnl"/>
        </w:rPr>
        <w:t>Bahrein</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Brasil</w:t>
      </w:r>
      <w:r w:rsidR="00E62FD3" w:rsidRPr="00FF61F6">
        <w:rPr>
          <w:lang w:val="es-ES_tradnl"/>
        </w:rPr>
        <w:t xml:space="preserve">, </w:t>
      </w:r>
      <w:r w:rsidR="00E62FD3" w:rsidRPr="00FF61F6">
        <w:rPr>
          <w:b/>
          <w:lang w:val="es-ES_tradnl"/>
        </w:rPr>
        <w:t>Canadá</w:t>
      </w:r>
      <w:r w:rsidR="00E62FD3" w:rsidRPr="00FF61F6">
        <w:rPr>
          <w:lang w:val="es-ES_tradnl"/>
        </w:rPr>
        <w:t xml:space="preserve">, </w:t>
      </w:r>
      <w:r w:rsidR="00E62FD3" w:rsidRPr="00FF61F6">
        <w:rPr>
          <w:b/>
          <w:lang w:val="es-ES_tradnl"/>
        </w:rPr>
        <w:t>Chile</w:t>
      </w:r>
      <w:r w:rsidR="00E62FD3" w:rsidRPr="00FF61F6">
        <w:rPr>
          <w:lang w:val="es-ES_tradnl"/>
        </w:rPr>
        <w:t xml:space="preserve">, </w:t>
      </w:r>
      <w:r w:rsidR="00E62FD3" w:rsidRPr="00FF61F6">
        <w:rPr>
          <w:b/>
          <w:lang w:val="es-ES_tradnl"/>
        </w:rPr>
        <w:t>China</w:t>
      </w:r>
      <w:r w:rsidR="00E62FD3" w:rsidRPr="00FF61F6">
        <w:rPr>
          <w:lang w:val="es-ES_tradnl"/>
        </w:rPr>
        <w:t xml:space="preserve">, </w:t>
      </w:r>
      <w:r w:rsidR="00E62FD3" w:rsidRPr="00FF61F6">
        <w:rPr>
          <w:b/>
          <w:lang w:val="es-ES_tradnl"/>
        </w:rPr>
        <w:t>Colombia</w:t>
      </w:r>
      <w:r w:rsidR="00E62FD3" w:rsidRPr="00FF61F6">
        <w:rPr>
          <w:lang w:val="es-ES_tradnl"/>
        </w:rPr>
        <w:t xml:space="preserve">, </w:t>
      </w:r>
      <w:r w:rsidRPr="00FF61F6">
        <w:rPr>
          <w:b/>
          <w:lang w:val="es-ES_tradnl"/>
        </w:rPr>
        <w:t>los</w:t>
      </w:r>
      <w:r w:rsidRPr="00FF61F6">
        <w:rPr>
          <w:lang w:val="es-ES_tradnl"/>
        </w:rPr>
        <w:t xml:space="preserve"> </w:t>
      </w:r>
      <w:r w:rsidR="00E62FD3" w:rsidRPr="00FF61F6">
        <w:rPr>
          <w:b/>
          <w:lang w:val="es-ES_tradnl"/>
        </w:rPr>
        <w:t>Emiratos Árabes Unidos</w:t>
      </w:r>
      <w:r w:rsidR="00E62FD3" w:rsidRPr="00FF61F6">
        <w:rPr>
          <w:lang w:val="es-ES_tradnl"/>
        </w:rPr>
        <w:t xml:space="preserve">, </w:t>
      </w:r>
      <w:r w:rsidRPr="00FF61F6">
        <w:rPr>
          <w:b/>
          <w:lang w:val="es-ES_tradnl"/>
        </w:rPr>
        <w:t>los</w:t>
      </w:r>
      <w:r w:rsidRPr="00FF61F6">
        <w:rPr>
          <w:lang w:val="es-ES_tradnl"/>
        </w:rPr>
        <w:t xml:space="preserve"> </w:t>
      </w:r>
      <w:r w:rsidR="00E62FD3" w:rsidRPr="00FF61F6">
        <w:rPr>
          <w:b/>
          <w:lang w:val="es-ES_tradnl"/>
        </w:rPr>
        <w:t>Estados Unidos de América</w:t>
      </w:r>
      <w:r w:rsidR="00E62FD3" w:rsidRPr="00FF61F6">
        <w:rPr>
          <w:lang w:val="es-ES_tradnl"/>
        </w:rPr>
        <w:t xml:space="preserve">, </w:t>
      </w:r>
      <w:r w:rsidRPr="00FF61F6">
        <w:rPr>
          <w:b/>
          <w:lang w:val="es-ES_tradnl"/>
        </w:rPr>
        <w:t>la</w:t>
      </w:r>
      <w:r w:rsidRPr="00FF61F6">
        <w:rPr>
          <w:lang w:val="es-ES_tradnl"/>
        </w:rPr>
        <w:t xml:space="preserve"> </w:t>
      </w:r>
      <w:r w:rsidR="00E62FD3" w:rsidRPr="00FF61F6">
        <w:rPr>
          <w:b/>
          <w:lang w:val="es-ES_tradnl"/>
        </w:rPr>
        <w:t>India</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Iraq</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Japón</w:t>
      </w:r>
      <w:r w:rsidR="00E62FD3" w:rsidRPr="00FF61F6">
        <w:rPr>
          <w:lang w:val="es-ES_tradnl"/>
        </w:rPr>
        <w:t xml:space="preserve">, </w:t>
      </w:r>
      <w:r w:rsidR="00D860F8" w:rsidRPr="00FF61F6">
        <w:rPr>
          <w:b/>
          <w:lang w:val="es-ES_tradnl"/>
        </w:rPr>
        <w:t>Letonia</w:t>
      </w:r>
      <w:r w:rsidR="00D860F8" w:rsidRPr="00FF61F6">
        <w:rPr>
          <w:lang w:val="es-ES_tradnl"/>
        </w:rPr>
        <w:t>, en nombre de</w:t>
      </w:r>
      <w:r w:rsidR="00E62FD3" w:rsidRPr="00FF61F6">
        <w:rPr>
          <w:lang w:val="es-ES_tradnl"/>
        </w:rPr>
        <w:t xml:space="preserve"> los Estados miembros de la Unión Europea presentes en la COP12, </w:t>
      </w:r>
      <w:r w:rsidR="00E62FD3" w:rsidRPr="00FF61F6">
        <w:rPr>
          <w:b/>
          <w:lang w:val="es-ES_tradnl"/>
        </w:rPr>
        <w:t>Libia</w:t>
      </w:r>
      <w:r w:rsidR="00E62FD3" w:rsidRPr="00FF61F6">
        <w:rPr>
          <w:lang w:val="es-ES_tradnl"/>
        </w:rPr>
        <w:t xml:space="preserve">, </w:t>
      </w:r>
      <w:r w:rsidR="00E62FD3" w:rsidRPr="00FF61F6">
        <w:rPr>
          <w:b/>
          <w:lang w:val="es-ES_tradnl"/>
        </w:rPr>
        <w:t>México</w:t>
      </w:r>
      <w:r w:rsidR="00E62FD3" w:rsidRPr="00FF61F6">
        <w:rPr>
          <w:lang w:val="es-ES_tradnl"/>
        </w:rPr>
        <w:t xml:space="preserve">, </w:t>
      </w:r>
      <w:r w:rsidR="00E62FD3" w:rsidRPr="00FF61F6">
        <w:rPr>
          <w:b/>
          <w:lang w:val="es-ES_tradnl"/>
        </w:rPr>
        <w:t>Noruega</w:t>
      </w:r>
      <w:r w:rsidR="00E62FD3" w:rsidRPr="00FF61F6">
        <w:rPr>
          <w:lang w:val="es-ES_tradnl"/>
        </w:rPr>
        <w:t xml:space="preserve">, </w:t>
      </w:r>
      <w:r w:rsidR="00E62FD3" w:rsidRPr="00FF61F6">
        <w:rPr>
          <w:b/>
          <w:lang w:val="es-ES_tradnl"/>
        </w:rPr>
        <w:t>Omán</w:t>
      </w:r>
      <w:r w:rsidR="00E62FD3" w:rsidRPr="00FF61F6">
        <w:rPr>
          <w:lang w:val="es-ES_tradnl"/>
        </w:rPr>
        <w:t xml:space="preserve">, </w:t>
      </w:r>
      <w:r w:rsidRPr="00FF61F6">
        <w:rPr>
          <w:b/>
          <w:lang w:val="es-ES_tradnl"/>
        </w:rPr>
        <w:t>el</w:t>
      </w:r>
      <w:r w:rsidRPr="00FF61F6">
        <w:rPr>
          <w:lang w:val="es-ES_tradnl"/>
        </w:rPr>
        <w:t xml:space="preserve"> </w:t>
      </w:r>
      <w:r w:rsidR="00E62FD3" w:rsidRPr="00FF61F6">
        <w:rPr>
          <w:b/>
          <w:lang w:val="es-ES_tradnl"/>
        </w:rPr>
        <w:t>Senegal</w:t>
      </w:r>
      <w:r w:rsidR="00E62FD3" w:rsidRPr="00FF61F6">
        <w:rPr>
          <w:lang w:val="es-ES_tradnl"/>
        </w:rPr>
        <w:t xml:space="preserve">, </w:t>
      </w:r>
      <w:r w:rsidR="00E62FD3" w:rsidRPr="00FF61F6">
        <w:rPr>
          <w:b/>
          <w:lang w:val="es-ES_tradnl"/>
        </w:rPr>
        <w:t>Sudáfrica</w:t>
      </w:r>
      <w:r w:rsidR="00E62FD3" w:rsidRPr="00FF61F6">
        <w:rPr>
          <w:lang w:val="es-ES_tradnl"/>
        </w:rPr>
        <w:t xml:space="preserve">, </w:t>
      </w:r>
      <w:r w:rsidR="00E62FD3" w:rsidRPr="00FF61F6">
        <w:rPr>
          <w:b/>
          <w:lang w:val="es-ES_tradnl"/>
        </w:rPr>
        <w:t>Suiza</w:t>
      </w:r>
      <w:r w:rsidR="00E62FD3" w:rsidRPr="00FF61F6">
        <w:rPr>
          <w:lang w:val="es-ES_tradnl"/>
        </w:rPr>
        <w:t xml:space="preserve">, </w:t>
      </w:r>
      <w:r w:rsidR="00E62FD3" w:rsidRPr="00FF61F6">
        <w:rPr>
          <w:b/>
          <w:lang w:val="es-ES_tradnl"/>
        </w:rPr>
        <w:t>Tailandia</w:t>
      </w:r>
      <w:r w:rsidR="00E62FD3" w:rsidRPr="00FF61F6">
        <w:rPr>
          <w:lang w:val="es-ES_tradnl"/>
        </w:rPr>
        <w:t xml:space="preserve">, </w:t>
      </w:r>
      <w:r w:rsidR="00E62FD3" w:rsidRPr="00FF61F6">
        <w:rPr>
          <w:b/>
          <w:lang w:val="es-ES_tradnl"/>
        </w:rPr>
        <w:t>Túnez</w:t>
      </w:r>
      <w:r w:rsidR="00E62FD3" w:rsidRPr="00FF61F6">
        <w:rPr>
          <w:lang w:val="es-ES_tradnl"/>
        </w:rPr>
        <w:t xml:space="preserve">, </w:t>
      </w:r>
      <w:r w:rsidR="00E62FD3" w:rsidRPr="00FF61F6">
        <w:rPr>
          <w:b/>
          <w:lang w:val="es-ES_tradnl"/>
        </w:rPr>
        <w:t>Turquía</w:t>
      </w:r>
      <w:r w:rsidR="00E62FD3" w:rsidRPr="00FF61F6">
        <w:rPr>
          <w:lang w:val="es-ES_tradnl"/>
        </w:rPr>
        <w:t xml:space="preserve"> y</w:t>
      </w:r>
      <w:r w:rsidRPr="00FF61F6">
        <w:rPr>
          <w:lang w:val="es-ES_tradnl"/>
        </w:rPr>
        <w:t xml:space="preserve"> </w:t>
      </w:r>
      <w:r w:rsidRPr="00FF61F6">
        <w:rPr>
          <w:b/>
          <w:lang w:val="es-ES_tradnl"/>
        </w:rPr>
        <w:t>el</w:t>
      </w:r>
      <w:r w:rsidR="00E62FD3" w:rsidRPr="00FF61F6">
        <w:rPr>
          <w:b/>
          <w:lang w:val="es-ES_tradnl"/>
        </w:rPr>
        <w:t xml:space="preserve"> Uruguay</w:t>
      </w:r>
      <w:r w:rsidR="00E62FD3" w:rsidRPr="00FF61F6">
        <w:rPr>
          <w:lang w:val="es-ES_tradnl"/>
        </w:rPr>
        <w:t>. Se dispuso que estas se remitirían por correo electrónico a la Secretaría.</w:t>
      </w:r>
    </w:p>
    <w:p w14:paraId="62D57C49" w14:textId="77777777" w:rsidR="009C6A5D" w:rsidRPr="00FF61F6" w:rsidRDefault="009C6A5D" w:rsidP="009C6A5D">
      <w:pPr>
        <w:rPr>
          <w:rFonts w:asciiTheme="minorHAnsi" w:hAnsiTheme="minorHAnsi"/>
          <w:sz w:val="22"/>
          <w:szCs w:val="22"/>
          <w:lang w:val="es-ES_tradnl"/>
        </w:rPr>
      </w:pPr>
      <w:r w:rsidRPr="00FF61F6">
        <w:rPr>
          <w:rFonts w:asciiTheme="minorHAnsi" w:hAnsiTheme="minorHAnsi"/>
          <w:sz w:val="22"/>
          <w:szCs w:val="22"/>
          <w:lang w:val="es-ES_tradnl"/>
        </w:rPr>
        <w:t xml:space="preserve"> </w:t>
      </w:r>
    </w:p>
    <w:p w14:paraId="632C4376" w14:textId="5542F27A" w:rsidR="00E53D6A" w:rsidRPr="00FF61F6" w:rsidRDefault="00E53D6A" w:rsidP="00E53D6A">
      <w:pPr>
        <w:pStyle w:val="Standard"/>
        <w:ind w:left="567" w:hanging="567"/>
        <w:rPr>
          <w:rFonts w:asciiTheme="minorHAnsi" w:hAnsiTheme="minorHAnsi"/>
          <w:b/>
          <w:bCs/>
          <w:sz w:val="22"/>
          <w:szCs w:val="22"/>
          <w:lang w:val="es-ES_tradnl"/>
        </w:rPr>
      </w:pPr>
      <w:r w:rsidRPr="00FF61F6">
        <w:rPr>
          <w:rFonts w:asciiTheme="minorHAnsi" w:hAnsiTheme="minorHAnsi"/>
          <w:b/>
          <w:bCs/>
          <w:sz w:val="22"/>
          <w:szCs w:val="22"/>
          <w:lang w:val="es-ES_tradnl"/>
        </w:rPr>
        <w:t>Qu</w:t>
      </w:r>
      <w:r w:rsidR="00286187" w:rsidRPr="00FF61F6">
        <w:rPr>
          <w:rFonts w:asciiTheme="minorHAnsi" w:hAnsiTheme="minorHAnsi"/>
          <w:b/>
          <w:bCs/>
          <w:sz w:val="22"/>
          <w:szCs w:val="22"/>
          <w:lang w:val="es-ES_tradnl"/>
        </w:rPr>
        <w:t>inta sesión p</w:t>
      </w:r>
      <w:r w:rsidRPr="00FF61F6">
        <w:rPr>
          <w:rFonts w:asciiTheme="minorHAnsi" w:hAnsiTheme="minorHAnsi"/>
          <w:b/>
          <w:bCs/>
          <w:sz w:val="22"/>
          <w:szCs w:val="22"/>
          <w:lang w:val="es-ES_tradnl"/>
        </w:rPr>
        <w:t>lenaria</w:t>
      </w:r>
      <w:r w:rsidR="00286187" w:rsidRPr="00FF61F6">
        <w:rPr>
          <w:rFonts w:asciiTheme="minorHAnsi" w:hAnsiTheme="minorHAnsi"/>
          <w:bCs/>
          <w:sz w:val="22"/>
          <w:szCs w:val="22"/>
          <w:lang w:val="es-ES_tradnl"/>
        </w:rPr>
        <w:t xml:space="preserve"> –</w:t>
      </w:r>
      <w:r w:rsidRPr="00FF61F6">
        <w:rPr>
          <w:rFonts w:asciiTheme="minorHAnsi" w:hAnsiTheme="minorHAnsi"/>
          <w:b/>
          <w:bCs/>
          <w:sz w:val="22"/>
          <w:szCs w:val="22"/>
          <w:lang w:val="es-ES_tradnl"/>
        </w:rPr>
        <w:t xml:space="preserve"> viernes 5 de junio de 2015</w:t>
      </w:r>
      <w:r w:rsidRPr="00FF61F6">
        <w:rPr>
          <w:rFonts w:asciiTheme="minorHAnsi" w:hAnsiTheme="minorHAnsi"/>
          <w:bCs/>
          <w:sz w:val="22"/>
          <w:szCs w:val="22"/>
          <w:lang w:val="es-ES_tradnl"/>
        </w:rPr>
        <w:t>,</w:t>
      </w:r>
      <w:r w:rsidRPr="00FF61F6">
        <w:rPr>
          <w:rFonts w:asciiTheme="minorHAnsi" w:hAnsiTheme="minorHAnsi"/>
          <w:b/>
          <w:bCs/>
          <w:sz w:val="22"/>
          <w:szCs w:val="22"/>
          <w:lang w:val="es-ES_tradnl"/>
        </w:rPr>
        <w:t xml:space="preserve"> 10:00 a 13:00 horas</w:t>
      </w:r>
    </w:p>
    <w:p w14:paraId="3424EEB1" w14:textId="77777777" w:rsidR="00E53D6A" w:rsidRPr="00FF61F6" w:rsidRDefault="00E53D6A" w:rsidP="00E53D6A">
      <w:pPr>
        <w:pStyle w:val="Standard"/>
        <w:ind w:left="567" w:hanging="567"/>
        <w:rPr>
          <w:rFonts w:asciiTheme="minorHAnsi" w:hAnsiTheme="minorHAnsi"/>
          <w:bCs/>
          <w:sz w:val="22"/>
          <w:szCs w:val="22"/>
          <w:lang w:val="es-ES_tradnl"/>
        </w:rPr>
      </w:pPr>
    </w:p>
    <w:p w14:paraId="07E5DA90" w14:textId="7EA11A12" w:rsidR="00E53D6A" w:rsidRPr="00FF61F6" w:rsidRDefault="00E53D6A" w:rsidP="00E53D6A">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lastRenderedPageBreak/>
        <w:t>Punto XV del orden del d</w:t>
      </w:r>
      <w:r w:rsidR="00286187" w:rsidRPr="00FF61F6">
        <w:rPr>
          <w:rFonts w:asciiTheme="minorHAnsi" w:hAnsiTheme="minorHAnsi"/>
          <w:b/>
          <w:bCs/>
          <w:sz w:val="22"/>
          <w:szCs w:val="22"/>
          <w:lang w:val="es-ES_tradnl"/>
        </w:rPr>
        <w:t>ía: Examen de los proyectos de r</w:t>
      </w:r>
      <w:r w:rsidRPr="00FF61F6">
        <w:rPr>
          <w:rFonts w:asciiTheme="minorHAnsi" w:hAnsiTheme="minorHAnsi"/>
          <w:b/>
          <w:bCs/>
          <w:sz w:val="22"/>
          <w:szCs w:val="22"/>
          <w:lang w:val="es-ES_tradnl"/>
        </w:rPr>
        <w:t>esolución presentados por las Partes Contratantes y el Comité Permanente (continuación)</w:t>
      </w:r>
    </w:p>
    <w:p w14:paraId="17FE8D1F" w14:textId="77777777" w:rsidR="00E53D6A" w:rsidRPr="00FF61F6" w:rsidRDefault="00E53D6A" w:rsidP="00E53D6A">
      <w:pPr>
        <w:pStyle w:val="Standard"/>
        <w:rPr>
          <w:rFonts w:asciiTheme="minorHAnsi" w:hAnsiTheme="minorHAnsi"/>
          <w:b/>
          <w:bCs/>
          <w:sz w:val="22"/>
          <w:szCs w:val="22"/>
          <w:lang w:val="es-ES_tradnl"/>
        </w:rPr>
      </w:pPr>
    </w:p>
    <w:p w14:paraId="1B78AAB1" w14:textId="4CE7A8AE" w:rsidR="00E53D6A" w:rsidRPr="00FF61F6" w:rsidRDefault="00E53D6A" w:rsidP="00E53D6A">
      <w:pPr>
        <w:rPr>
          <w:rFonts w:asciiTheme="minorHAnsi" w:hAnsiTheme="minorHAnsi"/>
          <w:i/>
          <w:sz w:val="22"/>
          <w:szCs w:val="22"/>
          <w:lang w:val="es-ES_tradnl"/>
        </w:rPr>
      </w:pPr>
      <w:r w:rsidRPr="00FF61F6">
        <w:rPr>
          <w:rFonts w:asciiTheme="minorHAnsi" w:hAnsiTheme="minorHAnsi"/>
          <w:i/>
          <w:sz w:val="22"/>
          <w:szCs w:val="22"/>
          <w:lang w:val="es-ES_tradnl"/>
        </w:rPr>
        <w:t xml:space="preserve">COP12 DR3: </w:t>
      </w:r>
      <w:r w:rsidR="001064A1" w:rsidRPr="001064A1">
        <w:rPr>
          <w:rFonts w:asciiTheme="minorHAnsi" w:hAnsiTheme="minorHAnsi"/>
          <w:i/>
          <w:sz w:val="22"/>
          <w:szCs w:val="22"/>
          <w:lang w:val="es-ES_tradnl"/>
        </w:rPr>
        <w:t>Mejora de los idiomas, la visibilidad y la envergadura de la Convención, y de las sinergias con otros acuerdos multilaterales sobre el medio ambiente y otras instituciones internacionales</w:t>
      </w:r>
      <w:r w:rsidR="001064A1" w:rsidRPr="00FF61F6">
        <w:rPr>
          <w:rFonts w:asciiTheme="minorHAnsi" w:hAnsiTheme="minorHAnsi"/>
          <w:i/>
          <w:sz w:val="22"/>
          <w:szCs w:val="22"/>
          <w:lang w:val="es-ES_tradnl"/>
        </w:rPr>
        <w:t xml:space="preserve"> </w:t>
      </w:r>
      <w:r w:rsidRPr="00FF61F6">
        <w:rPr>
          <w:rFonts w:asciiTheme="minorHAnsi" w:hAnsiTheme="minorHAnsi"/>
          <w:i/>
          <w:sz w:val="22"/>
          <w:szCs w:val="22"/>
          <w:lang w:val="es-ES_tradnl"/>
        </w:rPr>
        <w:t>(continuación)</w:t>
      </w:r>
    </w:p>
    <w:p w14:paraId="7F390643" w14:textId="77777777" w:rsidR="00E53D6A" w:rsidRPr="00FF61F6" w:rsidRDefault="00E53D6A" w:rsidP="00E53D6A">
      <w:pPr>
        <w:rPr>
          <w:b/>
          <w:lang w:val="es-ES_tradnl"/>
        </w:rPr>
      </w:pPr>
    </w:p>
    <w:p w14:paraId="49B240DC"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reanudó el turno de comentarios.</w:t>
      </w:r>
    </w:p>
    <w:p w14:paraId="566F0FF6" w14:textId="77777777" w:rsidR="00E53D6A" w:rsidRPr="00FF61F6" w:rsidRDefault="00E53D6A" w:rsidP="00E53D6A">
      <w:pPr>
        <w:pStyle w:val="Standard"/>
        <w:ind w:left="567" w:hanging="567"/>
        <w:jc w:val="center"/>
        <w:rPr>
          <w:rFonts w:asciiTheme="minorHAnsi" w:hAnsiTheme="minorHAnsi"/>
          <w:sz w:val="22"/>
          <w:szCs w:val="22"/>
          <w:lang w:val="es-ES_tradnl"/>
        </w:rPr>
      </w:pPr>
    </w:p>
    <w:p w14:paraId="7DC43A9D" w14:textId="60F1D1D8"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Benin</w:t>
      </w:r>
      <w:r w:rsidRPr="00FF61F6">
        <w:rPr>
          <w:lang w:val="es-ES_tradnl"/>
        </w:rPr>
        <w:t>,</w:t>
      </w:r>
      <w:r w:rsidRPr="00FF61F6">
        <w:rPr>
          <w:b/>
          <w:lang w:val="es-ES_tradnl"/>
        </w:rPr>
        <w:t xml:space="preserve"> el Brasil</w:t>
      </w:r>
      <w:r w:rsidRPr="00FF61F6">
        <w:rPr>
          <w:lang w:val="es-ES_tradnl"/>
        </w:rPr>
        <w:t>,</w:t>
      </w:r>
      <w:r w:rsidRPr="00FF61F6">
        <w:rPr>
          <w:b/>
          <w:lang w:val="es-ES_tradnl"/>
        </w:rPr>
        <w:t xml:space="preserve"> Burkina Faso</w:t>
      </w:r>
      <w:r w:rsidRPr="00FF61F6">
        <w:rPr>
          <w:lang w:val="es-ES_tradnl"/>
        </w:rPr>
        <w:t>,</w:t>
      </w:r>
      <w:r w:rsidRPr="00FF61F6">
        <w:rPr>
          <w:b/>
          <w:lang w:val="es-ES_tradnl"/>
        </w:rPr>
        <w:t xml:space="preserve"> el Camerún</w:t>
      </w:r>
      <w:r w:rsidRPr="00FF61F6">
        <w:rPr>
          <w:lang w:val="es-ES_tradnl"/>
        </w:rPr>
        <w:t xml:space="preserve">, </w:t>
      </w:r>
      <w:r w:rsidRPr="00FF61F6">
        <w:rPr>
          <w:b/>
          <w:lang w:val="es-ES_tradnl"/>
        </w:rPr>
        <w:t>Djibouti</w:t>
      </w:r>
      <w:r w:rsidRPr="00FF61F6">
        <w:rPr>
          <w:lang w:val="es-ES_tradnl"/>
        </w:rPr>
        <w:t>,</w:t>
      </w:r>
      <w:r w:rsidRPr="00FF61F6">
        <w:rPr>
          <w:b/>
          <w:lang w:val="es-ES_tradnl"/>
        </w:rPr>
        <w:t xml:space="preserve"> los Emiratos Árabes Unidos</w:t>
      </w:r>
      <w:r w:rsidRPr="00FF61F6">
        <w:rPr>
          <w:lang w:val="es-ES_tradnl"/>
        </w:rPr>
        <w:t>,</w:t>
      </w:r>
      <w:r w:rsidRPr="00FF61F6">
        <w:rPr>
          <w:b/>
          <w:lang w:val="es-ES_tradnl"/>
        </w:rPr>
        <w:t xml:space="preserve"> el Líbano</w:t>
      </w:r>
      <w:r w:rsidRPr="00FF61F6">
        <w:rPr>
          <w:lang w:val="es-ES_tradnl"/>
        </w:rPr>
        <w:t>,</w:t>
      </w:r>
      <w:r w:rsidRPr="00FF61F6">
        <w:rPr>
          <w:b/>
          <w:lang w:val="es-ES_tradnl"/>
        </w:rPr>
        <w:t xml:space="preserve"> Mauritania</w:t>
      </w:r>
      <w:r w:rsidRPr="00FF61F6">
        <w:rPr>
          <w:lang w:val="es-ES_tradnl"/>
        </w:rPr>
        <w:t>,</w:t>
      </w:r>
      <w:r w:rsidRPr="00FF61F6">
        <w:rPr>
          <w:b/>
          <w:lang w:val="es-ES_tradnl"/>
        </w:rPr>
        <w:t xml:space="preserve"> Marruecos</w:t>
      </w:r>
      <w:r w:rsidRPr="00FF61F6">
        <w:rPr>
          <w:lang w:val="es-ES_tradnl"/>
        </w:rPr>
        <w:t>,</w:t>
      </w:r>
      <w:r w:rsidRPr="00FF61F6">
        <w:rPr>
          <w:b/>
          <w:lang w:val="es-ES_tradnl"/>
        </w:rPr>
        <w:t xml:space="preserve"> el Senegal</w:t>
      </w:r>
      <w:r w:rsidRPr="00FF61F6">
        <w:rPr>
          <w:lang w:val="es-ES_tradnl"/>
        </w:rPr>
        <w:t>,</w:t>
      </w:r>
      <w:r w:rsidRPr="00FF61F6">
        <w:rPr>
          <w:b/>
          <w:lang w:val="es-ES_tradnl"/>
        </w:rPr>
        <w:t xml:space="preserve"> </w:t>
      </w:r>
      <w:r w:rsidR="005A7ECF">
        <w:rPr>
          <w:b/>
          <w:lang w:val="es-ES_tradnl"/>
        </w:rPr>
        <w:t xml:space="preserve">el </w:t>
      </w:r>
      <w:r w:rsidRPr="00FF61F6">
        <w:rPr>
          <w:b/>
          <w:lang w:val="es-ES_tradnl"/>
        </w:rPr>
        <w:t>Sudán</w:t>
      </w:r>
      <w:r w:rsidRPr="00FF61F6">
        <w:rPr>
          <w:lang w:val="es-ES_tradnl"/>
        </w:rPr>
        <w:t xml:space="preserve">, </w:t>
      </w:r>
      <w:r w:rsidRPr="00FF61F6">
        <w:rPr>
          <w:b/>
          <w:lang w:val="es-ES_tradnl"/>
        </w:rPr>
        <w:t xml:space="preserve">la República Dominicana </w:t>
      </w:r>
      <w:r w:rsidRPr="00FF61F6">
        <w:rPr>
          <w:lang w:val="es-ES_tradnl"/>
        </w:rPr>
        <w:t>y</w:t>
      </w:r>
      <w:r w:rsidRPr="00FF61F6">
        <w:rPr>
          <w:b/>
          <w:lang w:val="es-ES_tradnl"/>
        </w:rPr>
        <w:t xml:space="preserve"> Venezuela</w:t>
      </w:r>
      <w:r w:rsidRPr="00FF61F6">
        <w:rPr>
          <w:lang w:val="es-ES_tradnl"/>
        </w:rPr>
        <w:t>, a quienes se pidió que enviaran los textos de sus intervenciones por correo electrónico a la Secretaría con el fin de incorporarlos en la versión revisada del proyecto de Resolución DR3.</w:t>
      </w:r>
    </w:p>
    <w:p w14:paraId="6C09889A" w14:textId="77777777" w:rsidR="00E53D6A" w:rsidRPr="00FF61F6" w:rsidRDefault="00E53D6A" w:rsidP="00E53D6A">
      <w:pPr>
        <w:pStyle w:val="Standard"/>
        <w:rPr>
          <w:rFonts w:asciiTheme="minorHAnsi" w:hAnsiTheme="minorHAnsi"/>
          <w:sz w:val="22"/>
          <w:szCs w:val="22"/>
          <w:lang w:val="es-ES_tradnl"/>
        </w:rPr>
      </w:pPr>
    </w:p>
    <w:p w14:paraId="44CA679E" w14:textId="77777777" w:rsidR="00E53D6A" w:rsidRPr="00FF61F6" w:rsidRDefault="00E53D6A" w:rsidP="00E53D6A">
      <w:pPr>
        <w:rPr>
          <w:rFonts w:ascii="Times" w:hAnsi="Times"/>
          <w:sz w:val="20"/>
          <w:lang w:val="es-ES_tradnl" w:eastAsia="es-ES"/>
        </w:rPr>
      </w:pPr>
      <w:r w:rsidRPr="00FF61F6">
        <w:rPr>
          <w:rFonts w:asciiTheme="minorHAnsi" w:hAnsiTheme="minorHAnsi"/>
          <w:i/>
          <w:sz w:val="22"/>
          <w:szCs w:val="22"/>
          <w:lang w:val="es-ES_tradnl"/>
        </w:rPr>
        <w:t>COP12 DR9: Programa de la Convención de Ramsar sobre comunicación, desarrollo de capacidad, educación, participación y concienciación (CECoP) para 2016-2021</w:t>
      </w:r>
    </w:p>
    <w:p w14:paraId="23F5F2FD" w14:textId="77777777" w:rsidR="00E53D6A" w:rsidRPr="00FF61F6" w:rsidRDefault="00E53D6A" w:rsidP="00E53D6A">
      <w:pPr>
        <w:rPr>
          <w:b/>
          <w:lang w:val="es-ES_tradnl"/>
        </w:rPr>
      </w:pPr>
    </w:p>
    <w:p w14:paraId="2D779E8A"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abrió un turno de comentarios.</w:t>
      </w:r>
    </w:p>
    <w:p w14:paraId="6109EAAC" w14:textId="77777777" w:rsidR="00E53D6A" w:rsidRPr="00FF61F6" w:rsidRDefault="00E53D6A" w:rsidP="00E53D6A">
      <w:pPr>
        <w:ind w:left="567" w:hanging="567"/>
        <w:rPr>
          <w:lang w:val="es-ES_tradnl"/>
        </w:rPr>
      </w:pPr>
    </w:p>
    <w:p w14:paraId="547CC0D1" w14:textId="0B06E4D6"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Bolivia</w:t>
      </w:r>
      <w:r w:rsidRPr="00FF61F6">
        <w:rPr>
          <w:lang w:val="es-ES_tradnl"/>
        </w:rPr>
        <w:t>,</w:t>
      </w:r>
      <w:r w:rsidRPr="00FF61F6">
        <w:rPr>
          <w:b/>
          <w:lang w:val="es-ES_tradnl"/>
        </w:rPr>
        <w:t xml:space="preserve"> Brasil</w:t>
      </w:r>
      <w:r w:rsidRPr="00FF61F6">
        <w:rPr>
          <w:lang w:val="es-ES_tradnl"/>
        </w:rPr>
        <w:t>,</w:t>
      </w:r>
      <w:r w:rsidRPr="00FF61F6">
        <w:rPr>
          <w:b/>
          <w:lang w:val="es-ES_tradnl"/>
        </w:rPr>
        <w:t xml:space="preserve"> Burkina Faso</w:t>
      </w:r>
      <w:r w:rsidRPr="00FF61F6">
        <w:rPr>
          <w:lang w:val="es-ES_tradnl"/>
        </w:rPr>
        <w:t>,</w:t>
      </w:r>
      <w:r w:rsidRPr="00FF61F6">
        <w:rPr>
          <w:b/>
          <w:lang w:val="es-ES_tradnl"/>
        </w:rPr>
        <w:t xml:space="preserve"> el Camerún</w:t>
      </w:r>
      <w:r w:rsidRPr="00FF61F6">
        <w:rPr>
          <w:lang w:val="es-ES_tradnl"/>
        </w:rPr>
        <w:t>,</w:t>
      </w:r>
      <w:r w:rsidRPr="00FF61F6">
        <w:rPr>
          <w:b/>
          <w:lang w:val="es-ES_tradnl"/>
        </w:rPr>
        <w:t xml:space="preserve"> el Canadá</w:t>
      </w:r>
      <w:r w:rsidRPr="00FF61F6">
        <w:rPr>
          <w:lang w:val="es-ES_tradnl"/>
        </w:rPr>
        <w:t>,</w:t>
      </w:r>
      <w:r w:rsidRPr="00FF61F6">
        <w:rPr>
          <w:b/>
          <w:lang w:val="es-ES_tradnl"/>
        </w:rPr>
        <w:t xml:space="preserve"> Chile</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los Emiratos Árabes Unidos</w:t>
      </w:r>
      <w:r w:rsidRPr="00FF61F6">
        <w:rPr>
          <w:lang w:val="es-ES_tradnl"/>
        </w:rPr>
        <w:t xml:space="preserve">, </w:t>
      </w:r>
      <w:r w:rsidRPr="00FF61F6">
        <w:rPr>
          <w:b/>
          <w:lang w:val="es-ES_tradnl"/>
        </w:rPr>
        <w:t>los</w:t>
      </w:r>
      <w:r w:rsidRPr="00FF61F6">
        <w:rPr>
          <w:lang w:val="es-ES_tradnl"/>
        </w:rPr>
        <w:t xml:space="preserve"> </w:t>
      </w:r>
      <w:r w:rsidRPr="00FF61F6">
        <w:rPr>
          <w:b/>
          <w:lang w:val="es-ES_tradnl"/>
        </w:rPr>
        <w:t>Estados Unidos de América</w:t>
      </w:r>
      <w:r w:rsidRPr="00FF61F6">
        <w:rPr>
          <w:lang w:val="es-ES_tradnl"/>
        </w:rPr>
        <w:t>,</w:t>
      </w:r>
      <w:r w:rsidRPr="00FF61F6">
        <w:rPr>
          <w:b/>
          <w:lang w:val="es-ES_tradnl"/>
        </w:rPr>
        <w:t xml:space="preserve"> Finlandia </w:t>
      </w:r>
      <w:r w:rsidRPr="00FF61F6">
        <w:rPr>
          <w:lang w:val="es-ES_tradnl"/>
        </w:rPr>
        <w:t>en nombre de los Estados m</w:t>
      </w:r>
      <w:r w:rsidR="008946C5" w:rsidRPr="00FF61F6">
        <w:rPr>
          <w:lang w:val="es-ES_tradnl"/>
        </w:rPr>
        <w:t>iembros de la Unión Europea</w:t>
      </w:r>
      <w:r w:rsidRPr="00FF61F6">
        <w:rPr>
          <w:lang w:val="es-ES_tradnl"/>
        </w:rPr>
        <w:t xml:space="preserve"> presentes en la COP12,</w:t>
      </w:r>
      <w:r w:rsidRPr="00FF61F6">
        <w:rPr>
          <w:b/>
          <w:lang w:val="es-ES_tradnl"/>
        </w:rPr>
        <w:t xml:space="preserve"> Guatemala</w:t>
      </w:r>
      <w:r w:rsidRPr="00FF61F6">
        <w:rPr>
          <w:lang w:val="es-ES_tradnl"/>
        </w:rPr>
        <w:t xml:space="preserve">, </w:t>
      </w:r>
      <w:r w:rsidRPr="00FF61F6">
        <w:rPr>
          <w:b/>
          <w:lang w:val="es-ES_tradnl"/>
        </w:rPr>
        <w:t>Honduras</w:t>
      </w:r>
      <w:r w:rsidRPr="00FF61F6">
        <w:rPr>
          <w:lang w:val="es-ES_tradnl"/>
        </w:rPr>
        <w:t xml:space="preserve">, </w:t>
      </w:r>
      <w:r w:rsidRPr="00FF61F6">
        <w:rPr>
          <w:b/>
          <w:lang w:val="es-ES_tradnl"/>
        </w:rPr>
        <w:t>la India</w:t>
      </w:r>
      <w:r w:rsidRPr="00FF61F6">
        <w:rPr>
          <w:lang w:val="es-ES_tradnl"/>
        </w:rPr>
        <w:t>,</w:t>
      </w:r>
      <w:r w:rsidRPr="00FF61F6">
        <w:rPr>
          <w:b/>
          <w:lang w:val="es-ES_tradnl"/>
        </w:rPr>
        <w:t xml:space="preserve"> el Líbano</w:t>
      </w:r>
      <w:r w:rsidRPr="00FF61F6">
        <w:rPr>
          <w:lang w:val="es-ES_tradnl"/>
        </w:rPr>
        <w:t>,</w:t>
      </w:r>
      <w:r w:rsidRPr="00FF61F6">
        <w:rPr>
          <w:b/>
          <w:lang w:val="es-ES_tradnl"/>
        </w:rPr>
        <w:t xml:space="preserve"> Malasia</w:t>
      </w:r>
      <w:r w:rsidRPr="00FF61F6">
        <w:rPr>
          <w:lang w:val="es-ES_tradnl"/>
        </w:rPr>
        <w:t>,</w:t>
      </w:r>
      <w:r w:rsidRPr="00FF61F6">
        <w:rPr>
          <w:b/>
          <w:lang w:val="es-ES_tradnl"/>
        </w:rPr>
        <w:t xml:space="preserve"> México</w:t>
      </w:r>
      <w:r w:rsidRPr="00FF61F6">
        <w:rPr>
          <w:lang w:val="es-ES_tradnl"/>
        </w:rPr>
        <w:t>,</w:t>
      </w:r>
      <w:r w:rsidRPr="00FF61F6">
        <w:rPr>
          <w:b/>
          <w:lang w:val="es-ES_tradnl"/>
        </w:rPr>
        <w:t xml:space="preserve"> Noruega</w:t>
      </w:r>
      <w:r w:rsidRPr="00FF61F6">
        <w:rPr>
          <w:lang w:val="es-ES_tradnl"/>
        </w:rPr>
        <w:t>,</w:t>
      </w:r>
      <w:r w:rsidRPr="00FF61F6">
        <w:rPr>
          <w:b/>
          <w:lang w:val="es-ES_tradnl"/>
        </w:rPr>
        <w:t xml:space="preserve"> Omán</w:t>
      </w:r>
      <w:r w:rsidRPr="00FF61F6">
        <w:rPr>
          <w:lang w:val="es-ES_tradnl"/>
        </w:rPr>
        <w:t>,</w:t>
      </w:r>
      <w:r w:rsidRPr="00FF61F6">
        <w:rPr>
          <w:b/>
          <w:lang w:val="es-ES_tradnl"/>
        </w:rPr>
        <w:t xml:space="preserve"> Panamá</w:t>
      </w:r>
      <w:r w:rsidRPr="00FF61F6">
        <w:rPr>
          <w:lang w:val="es-ES_tradnl"/>
        </w:rPr>
        <w:t xml:space="preserve">, </w:t>
      </w:r>
      <w:r w:rsidRPr="00FF61F6">
        <w:rPr>
          <w:b/>
          <w:lang w:val="es-ES_tradnl"/>
        </w:rPr>
        <w:t>el Perú</w:t>
      </w:r>
      <w:r w:rsidRPr="00FF61F6">
        <w:rPr>
          <w:lang w:val="es-ES_tradnl"/>
        </w:rPr>
        <w:t xml:space="preserve">, </w:t>
      </w:r>
      <w:r w:rsidRPr="00FF61F6">
        <w:rPr>
          <w:b/>
          <w:lang w:val="es-ES_tradnl"/>
        </w:rPr>
        <w:t>la</w:t>
      </w:r>
      <w:r w:rsidRPr="00FF61F6">
        <w:rPr>
          <w:lang w:val="es-ES_tradnl"/>
        </w:rPr>
        <w:t xml:space="preserve"> </w:t>
      </w:r>
      <w:r w:rsidRPr="00FF61F6">
        <w:rPr>
          <w:b/>
          <w:lang w:val="es-ES_tradnl"/>
        </w:rPr>
        <w:t>República Dominicana,</w:t>
      </w:r>
      <w:r w:rsidRPr="00FF61F6">
        <w:rPr>
          <w:lang w:val="es-ES_tradnl"/>
        </w:rPr>
        <w:t xml:space="preserve"> </w:t>
      </w:r>
      <w:r w:rsidRPr="00FF61F6">
        <w:rPr>
          <w:b/>
          <w:lang w:val="es-ES_tradnl"/>
        </w:rPr>
        <w:t>la República Islámica del Irán,</w:t>
      </w:r>
      <w:r w:rsidRPr="00FF61F6">
        <w:rPr>
          <w:lang w:val="es-ES_tradnl"/>
        </w:rPr>
        <w:t xml:space="preserve"> </w:t>
      </w:r>
      <w:r w:rsidRPr="00FF61F6">
        <w:rPr>
          <w:b/>
          <w:lang w:val="es-ES_tradnl"/>
        </w:rPr>
        <w:t>Samoa</w:t>
      </w:r>
      <w:r w:rsidRPr="00FF61F6">
        <w:rPr>
          <w:lang w:val="es-ES_tradnl"/>
        </w:rPr>
        <w:t xml:space="preserve">, </w:t>
      </w:r>
      <w:r w:rsidRPr="00FF61F6">
        <w:rPr>
          <w:b/>
          <w:lang w:val="es-ES_tradnl"/>
        </w:rPr>
        <w:t>Sudáfrica</w:t>
      </w:r>
      <w:r w:rsidRPr="00FF61F6">
        <w:rPr>
          <w:lang w:val="es-ES_tradnl"/>
        </w:rPr>
        <w:t xml:space="preserve">, </w:t>
      </w:r>
      <w:r w:rsidRPr="00FF61F6">
        <w:rPr>
          <w:b/>
          <w:lang w:val="es-ES_tradnl"/>
        </w:rPr>
        <w:t xml:space="preserve">Suiza, Tailandia </w:t>
      </w:r>
      <w:r w:rsidRPr="00FF61F6">
        <w:rPr>
          <w:lang w:val="es-ES_tradnl"/>
        </w:rPr>
        <w:t>y</w:t>
      </w:r>
      <w:r w:rsidRPr="00FF61F6">
        <w:rPr>
          <w:b/>
          <w:lang w:val="es-ES_tradnl"/>
        </w:rPr>
        <w:t xml:space="preserve"> el Uruguay</w:t>
      </w:r>
      <w:r w:rsidRPr="00FF61F6">
        <w:rPr>
          <w:lang w:val="es-ES_tradnl"/>
        </w:rPr>
        <w:t>, a quienes se pidió que enviaran los textos de sus intervenciones por correo electrónico a la Secretaría con el fin de incorporarlos en la versión revisada del proyecto de Resolución DR9</w:t>
      </w:r>
      <w:r w:rsidRPr="00FF61F6">
        <w:rPr>
          <w:b/>
          <w:lang w:val="es-ES_tradnl"/>
        </w:rPr>
        <w:t xml:space="preserve">. </w:t>
      </w:r>
    </w:p>
    <w:p w14:paraId="50FE0730" w14:textId="77777777" w:rsidR="00E53D6A" w:rsidRPr="00FF61F6" w:rsidRDefault="00E53D6A" w:rsidP="00E53D6A">
      <w:pPr>
        <w:ind w:left="567" w:hanging="567"/>
        <w:rPr>
          <w:lang w:val="es-ES_tradnl"/>
        </w:rPr>
      </w:pPr>
    </w:p>
    <w:p w14:paraId="3C66A08B" w14:textId="369C3C0C"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Los Emiratos Árabes Unidos</w:t>
      </w:r>
      <w:r w:rsidRPr="00FF61F6">
        <w:rPr>
          <w:lang w:val="es-ES_tradnl"/>
        </w:rPr>
        <w:t xml:space="preserve"> y </w:t>
      </w:r>
      <w:r w:rsidRPr="00FF61F6">
        <w:rPr>
          <w:b/>
          <w:lang w:val="es-ES_tradnl"/>
        </w:rPr>
        <w:t>Omán</w:t>
      </w:r>
      <w:r w:rsidRPr="00FF61F6">
        <w:rPr>
          <w:lang w:val="es-ES_tradnl"/>
        </w:rPr>
        <w:t xml:space="preserve"> y señalaron la atención de la reunión al </w:t>
      </w:r>
      <w:r w:rsidRPr="00FF61F6">
        <w:rPr>
          <w:i/>
          <w:lang w:val="es-ES_tradnl"/>
        </w:rPr>
        <w:t>Handbook on the Best Practices for Planning, Design and Operation of Wetland Education Centres</w:t>
      </w:r>
      <w:r w:rsidR="006A23F4" w:rsidRPr="00FF61F6">
        <w:rPr>
          <w:lang w:val="es-ES_tradnl"/>
        </w:rPr>
        <w:t xml:space="preserve"> (Manual de buenas prácticas para la planificación, diseño y funcionamiento de centros de educación sobre j</w:t>
      </w:r>
      <w:r w:rsidRPr="00FF61F6">
        <w:rPr>
          <w:lang w:val="es-ES_tradnl"/>
        </w:rPr>
        <w:t xml:space="preserve">umedales) que había sido publicado recientemente. Encomiaron a la República de Corea por su apoyo financiero para la publicación del manual. </w:t>
      </w:r>
    </w:p>
    <w:p w14:paraId="4829C1BF" w14:textId="77777777" w:rsidR="00E53D6A" w:rsidRPr="00FF61F6" w:rsidRDefault="00E53D6A" w:rsidP="00E53D6A">
      <w:pPr>
        <w:ind w:left="567" w:hanging="567"/>
        <w:rPr>
          <w:lang w:val="es-ES_tradnl"/>
        </w:rPr>
      </w:pPr>
    </w:p>
    <w:p w14:paraId="04FAA0A5" w14:textId="7CC0DC5D"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[Se presentó al plenario una declaración de </w:t>
      </w:r>
      <w:r w:rsidRPr="00FF61F6">
        <w:rPr>
          <w:b/>
          <w:lang w:val="es-ES_tradnl"/>
        </w:rPr>
        <w:t>Achim Steiner</w:t>
      </w:r>
      <w:r w:rsidRPr="00FF61F6">
        <w:rPr>
          <w:lang w:val="es-ES_tradnl"/>
        </w:rPr>
        <w:t>, Director Ejecutivo del PNUMA,</w:t>
      </w:r>
      <w:r w:rsidR="006A23F4" w:rsidRPr="00FF61F6">
        <w:rPr>
          <w:lang w:val="es-ES_tradnl"/>
        </w:rPr>
        <w:t xml:space="preserve"> cuyo texto figura en el Anexo 3.]</w:t>
      </w:r>
    </w:p>
    <w:p w14:paraId="1DF18EC5" w14:textId="77777777" w:rsidR="00E53D6A" w:rsidRPr="00FF61F6" w:rsidRDefault="00E53D6A" w:rsidP="00E53D6A">
      <w:pPr>
        <w:pStyle w:val="Standard"/>
        <w:rPr>
          <w:rFonts w:asciiTheme="minorHAnsi" w:hAnsiTheme="minorHAnsi"/>
          <w:b/>
          <w:bCs/>
          <w:sz w:val="22"/>
          <w:szCs w:val="22"/>
          <w:lang w:val="es-ES_tradnl"/>
        </w:rPr>
      </w:pPr>
    </w:p>
    <w:p w14:paraId="56FED137" w14:textId="08936C5B" w:rsidR="00E53D6A" w:rsidRPr="00FF61F6" w:rsidRDefault="00E53D6A" w:rsidP="00E53D6A">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Punto XV del orden del d</w:t>
      </w:r>
      <w:r w:rsidR="00286187" w:rsidRPr="00FF61F6">
        <w:rPr>
          <w:rFonts w:asciiTheme="minorHAnsi" w:hAnsiTheme="minorHAnsi"/>
          <w:b/>
          <w:bCs/>
          <w:sz w:val="22"/>
          <w:szCs w:val="22"/>
          <w:lang w:val="es-ES_tradnl"/>
        </w:rPr>
        <w:t>ía: Examen de los proyectos de r</w:t>
      </w:r>
      <w:r w:rsidRPr="00FF61F6">
        <w:rPr>
          <w:rFonts w:asciiTheme="minorHAnsi" w:hAnsiTheme="minorHAnsi"/>
          <w:b/>
          <w:bCs/>
          <w:sz w:val="22"/>
          <w:szCs w:val="22"/>
          <w:lang w:val="es-ES_tradnl"/>
        </w:rPr>
        <w:t>esolución presentados por las Partes Contratantes y el Comité Permanente (continuación)</w:t>
      </w:r>
    </w:p>
    <w:p w14:paraId="08AD06EC" w14:textId="77777777" w:rsidR="00E53D6A" w:rsidRPr="00FF61F6" w:rsidRDefault="00E53D6A" w:rsidP="00E53D6A">
      <w:pPr>
        <w:pStyle w:val="Standard"/>
        <w:rPr>
          <w:rFonts w:asciiTheme="minorHAnsi" w:hAnsiTheme="minorHAnsi"/>
          <w:sz w:val="22"/>
          <w:szCs w:val="22"/>
          <w:lang w:val="es-ES_tradnl"/>
        </w:rPr>
      </w:pPr>
    </w:p>
    <w:p w14:paraId="70EF3A56" w14:textId="77777777" w:rsidR="00E53D6A" w:rsidRPr="00FF61F6" w:rsidRDefault="00E53D6A" w:rsidP="00E53D6A">
      <w:pPr>
        <w:rPr>
          <w:rFonts w:asciiTheme="minorHAnsi" w:hAnsiTheme="minorHAnsi"/>
          <w:i/>
          <w:iCs/>
          <w:sz w:val="22"/>
          <w:szCs w:val="22"/>
          <w:lang w:val="es-ES_tradnl"/>
        </w:rPr>
      </w:pPr>
      <w:r w:rsidRPr="00FF61F6">
        <w:rPr>
          <w:rFonts w:asciiTheme="minorHAnsi" w:hAnsiTheme="minorHAnsi"/>
          <w:i/>
          <w:iCs/>
          <w:sz w:val="22"/>
          <w:szCs w:val="22"/>
          <w:lang w:val="es-ES_tradnl"/>
        </w:rPr>
        <w:t>COP12 DR10: Acreditación de Ciudad de Humedal Ramsar (ACHR)</w:t>
      </w:r>
    </w:p>
    <w:p w14:paraId="249DF4B2" w14:textId="77777777" w:rsidR="00E53D6A" w:rsidRPr="00FF61F6" w:rsidRDefault="00E53D6A" w:rsidP="00E53D6A">
      <w:pPr>
        <w:pStyle w:val="Standard"/>
        <w:rPr>
          <w:rFonts w:asciiTheme="minorHAnsi" w:hAnsiTheme="minorHAnsi"/>
          <w:i/>
          <w:iCs/>
          <w:sz w:val="22"/>
          <w:szCs w:val="22"/>
          <w:lang w:val="es-ES_tradnl"/>
        </w:rPr>
      </w:pPr>
    </w:p>
    <w:p w14:paraId="5AC12974" w14:textId="6FADD5AB"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la Argentina</w:t>
      </w:r>
      <w:r w:rsidRPr="00FF61F6">
        <w:rPr>
          <w:lang w:val="es-ES_tradnl"/>
        </w:rPr>
        <w:t>,</w:t>
      </w:r>
      <w:r w:rsidRPr="00FF61F6">
        <w:rPr>
          <w:b/>
          <w:lang w:val="es-ES_tradnl"/>
        </w:rPr>
        <w:t xml:space="preserve"> China</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los</w:t>
      </w:r>
      <w:r w:rsidRPr="00FF61F6">
        <w:rPr>
          <w:lang w:val="es-ES_tradnl"/>
        </w:rPr>
        <w:t xml:space="preserve"> </w:t>
      </w:r>
      <w:r w:rsidRPr="00FF61F6">
        <w:rPr>
          <w:b/>
          <w:lang w:val="es-ES_tradnl"/>
        </w:rPr>
        <w:t>Estados Unidos de América</w:t>
      </w:r>
      <w:r w:rsidRPr="00FF61F6">
        <w:rPr>
          <w:lang w:val="es-ES_tradnl"/>
        </w:rPr>
        <w:t>,</w:t>
      </w:r>
      <w:r w:rsidRPr="00FF61F6">
        <w:rPr>
          <w:b/>
          <w:lang w:val="es-ES_tradnl"/>
        </w:rPr>
        <w:t xml:space="preserve"> Malasia</w:t>
      </w:r>
      <w:r w:rsidRPr="00FF61F6">
        <w:rPr>
          <w:lang w:val="es-ES_tradnl"/>
        </w:rPr>
        <w:t>,</w:t>
      </w:r>
      <w:r w:rsidRPr="00FF61F6">
        <w:rPr>
          <w:b/>
          <w:lang w:val="es-ES_tradnl"/>
        </w:rPr>
        <w:t xml:space="preserve"> México</w:t>
      </w:r>
      <w:r w:rsidRPr="00FF61F6">
        <w:rPr>
          <w:lang w:val="es-ES_tradnl"/>
        </w:rPr>
        <w:t>,</w:t>
      </w:r>
      <w:r w:rsidRPr="00FF61F6">
        <w:rPr>
          <w:b/>
          <w:lang w:val="es-ES_tradnl"/>
        </w:rPr>
        <w:t xml:space="preserve"> Noruega</w:t>
      </w:r>
      <w:r w:rsidRPr="00FF61F6">
        <w:rPr>
          <w:lang w:val="es-ES_tradnl"/>
        </w:rPr>
        <w:t>,</w:t>
      </w:r>
      <w:r w:rsidRPr="00FF61F6">
        <w:rPr>
          <w:b/>
          <w:lang w:val="es-ES_tradnl"/>
        </w:rPr>
        <w:t xml:space="preserve"> la República de Corea</w:t>
      </w:r>
      <w:r w:rsidRPr="00FF61F6">
        <w:rPr>
          <w:lang w:val="es-ES_tradnl"/>
        </w:rPr>
        <w:t>,</w:t>
      </w:r>
      <w:r w:rsidRPr="00FF61F6">
        <w:rPr>
          <w:b/>
          <w:lang w:val="es-ES_tradnl"/>
        </w:rPr>
        <w:t xml:space="preserve"> Senegal</w:t>
      </w:r>
      <w:r w:rsidRPr="00FF61F6">
        <w:rPr>
          <w:lang w:val="es-ES_tradnl"/>
        </w:rPr>
        <w:t>,</w:t>
      </w:r>
      <w:r w:rsidRPr="00FF61F6">
        <w:rPr>
          <w:b/>
          <w:lang w:val="es-ES_tradnl"/>
        </w:rPr>
        <w:t xml:space="preserve"> Sri Lanka</w:t>
      </w:r>
      <w:r w:rsidRPr="00FF61F6">
        <w:rPr>
          <w:lang w:val="es-ES_tradnl"/>
        </w:rPr>
        <w:t>,</w:t>
      </w:r>
      <w:r w:rsidRPr="00FF61F6">
        <w:rPr>
          <w:b/>
          <w:lang w:val="es-ES_tradnl"/>
        </w:rPr>
        <w:t xml:space="preserve"> Suecia</w:t>
      </w:r>
      <w:r w:rsidRPr="00FF61F6">
        <w:rPr>
          <w:lang w:val="es-ES_tradnl"/>
        </w:rPr>
        <w:t xml:space="preserve"> en nombre de los Estados miembros de la Unión Europea presentes en la COP12, </w:t>
      </w:r>
      <w:r w:rsidRPr="00FF61F6">
        <w:rPr>
          <w:b/>
          <w:lang w:val="es-ES_tradnl"/>
        </w:rPr>
        <w:t>Tailandia</w:t>
      </w:r>
      <w:r w:rsidRPr="00FF61F6">
        <w:rPr>
          <w:lang w:val="es-ES_tradnl"/>
        </w:rPr>
        <w:t xml:space="preserve"> y</w:t>
      </w:r>
      <w:r w:rsidRPr="00FF61F6">
        <w:rPr>
          <w:b/>
          <w:lang w:val="es-ES_tradnl"/>
        </w:rPr>
        <w:t xml:space="preserve"> Túnez</w:t>
      </w:r>
      <w:r w:rsidRPr="00FF61F6">
        <w:rPr>
          <w:lang w:val="es-ES_tradnl"/>
        </w:rPr>
        <w:t xml:space="preserve">, a quienes se pidió que enviaran los textos de sus intervenciones por correo electrónico a la Secretaría con el fin de incorporarlos en la versión revisada del proyecto de Resolución DR10. </w:t>
      </w:r>
    </w:p>
    <w:p w14:paraId="3F602A59" w14:textId="77777777" w:rsidR="00E53D6A" w:rsidRPr="00FF61F6" w:rsidRDefault="00E53D6A" w:rsidP="00E53D6A">
      <w:pPr>
        <w:pStyle w:val="Standard"/>
        <w:ind w:left="567" w:hanging="567"/>
        <w:rPr>
          <w:rFonts w:asciiTheme="minorHAnsi" w:hAnsiTheme="minorHAnsi"/>
          <w:sz w:val="22"/>
          <w:szCs w:val="22"/>
          <w:lang w:val="es-ES_tradnl"/>
        </w:rPr>
      </w:pPr>
    </w:p>
    <w:p w14:paraId="67455EB0"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[Para celebrar el Día Mundial del Medio Ambiente, </w:t>
      </w:r>
      <w:r w:rsidRPr="00FF61F6">
        <w:rPr>
          <w:b/>
          <w:lang w:val="es-ES_tradnl"/>
        </w:rPr>
        <w:t>Eneida de Le</w:t>
      </w:r>
      <w:r w:rsidRPr="00FF61F6">
        <w:rPr>
          <w:rFonts w:cs="Times New Roman"/>
          <w:b/>
          <w:lang w:val="es-ES_tradnl"/>
        </w:rPr>
        <w:t>ón Pérez</w:t>
      </w:r>
      <w:r w:rsidRPr="00FF61F6">
        <w:rPr>
          <w:lang w:val="es-ES_tradnl"/>
        </w:rPr>
        <w:t xml:space="preserve">, Ministra de Vivienda, Ordenación Territorial y Medio Ambiente del Uruguay, hizo una presentación en la </w:t>
      </w:r>
      <w:r w:rsidRPr="00FF61F6">
        <w:rPr>
          <w:lang w:val="es-ES_tradnl"/>
        </w:rPr>
        <w:lastRenderedPageBreak/>
        <w:t xml:space="preserve">que afirmó el compromiso de su Gobierno con un desarrollo que fuese sostenible para el medio ambiente y socialmente equitativo, e informó de las medidas actuales y futuras para conseguir este fin. A continuación firmó la entrada en vigor de un Decreto relativo al manejo de la Laguna del Sauce. A continuación, el Director de Correos del Uruguay presentó el diseño de una nueva serie de sellos conmemorativos de los humedales del Uruguay. Los sobres conmemorativos con los sellos fueron franqueados por la Ministra, el Director de Correos, y por el Presidente, Presidente Suplente y Vicepresidentes de la COP, así como por el Secretario General de Ramsar, quien entregó a la Ministra una fotografía reciente de un paisaje de humedal del Uruguay.] </w:t>
      </w:r>
    </w:p>
    <w:p w14:paraId="6B4E7547" w14:textId="77777777" w:rsidR="00E53D6A" w:rsidRPr="00FF61F6" w:rsidRDefault="00E53D6A" w:rsidP="00E53D6A">
      <w:pPr>
        <w:ind w:left="567" w:hanging="567"/>
        <w:rPr>
          <w:rFonts w:asciiTheme="minorHAnsi" w:hAnsiTheme="minorHAnsi"/>
          <w:sz w:val="22"/>
          <w:szCs w:val="22"/>
          <w:lang w:val="es-ES_tradnl"/>
        </w:rPr>
      </w:pPr>
    </w:p>
    <w:p w14:paraId="3BF621D9" w14:textId="77777777" w:rsidR="00E53D6A" w:rsidRPr="00FF61F6" w:rsidRDefault="00E53D6A" w:rsidP="00E53D6A">
      <w:pPr>
        <w:ind w:left="567" w:hanging="567"/>
        <w:rPr>
          <w:rFonts w:asciiTheme="minorHAnsi" w:hAnsiTheme="minorHAnsi"/>
          <w:sz w:val="22"/>
          <w:szCs w:val="22"/>
          <w:lang w:val="es-ES_tradnl"/>
        </w:rPr>
      </w:pPr>
    </w:p>
    <w:p w14:paraId="6C7D61D0" w14:textId="0254EDF0" w:rsidR="00E53D6A" w:rsidRPr="00FF61F6" w:rsidRDefault="00286187" w:rsidP="00E53D6A">
      <w:pPr>
        <w:pStyle w:val="Standard"/>
        <w:ind w:left="567" w:hanging="567"/>
        <w:rPr>
          <w:rFonts w:asciiTheme="minorHAnsi" w:hAnsiTheme="minorHAnsi"/>
          <w:b/>
          <w:bCs/>
          <w:sz w:val="22"/>
          <w:szCs w:val="22"/>
          <w:lang w:val="es-ES_tradnl"/>
        </w:rPr>
      </w:pPr>
      <w:r w:rsidRPr="00FF61F6">
        <w:rPr>
          <w:rFonts w:asciiTheme="minorHAnsi" w:hAnsiTheme="minorHAnsi"/>
          <w:b/>
          <w:bCs/>
          <w:sz w:val="22"/>
          <w:szCs w:val="22"/>
          <w:lang w:val="es-ES_tradnl"/>
        </w:rPr>
        <w:t>Sexta sesión p</w:t>
      </w:r>
      <w:r w:rsidR="00E53D6A" w:rsidRPr="00FF61F6">
        <w:rPr>
          <w:rFonts w:asciiTheme="minorHAnsi" w:hAnsiTheme="minorHAnsi"/>
          <w:b/>
          <w:bCs/>
          <w:sz w:val="22"/>
          <w:szCs w:val="22"/>
          <w:lang w:val="es-ES_tradnl"/>
        </w:rPr>
        <w:t>lenaria</w:t>
      </w:r>
      <w:r w:rsidRPr="00FF61F6">
        <w:rPr>
          <w:rFonts w:asciiTheme="minorHAnsi" w:hAnsiTheme="minorHAnsi"/>
          <w:bCs/>
          <w:sz w:val="22"/>
          <w:szCs w:val="22"/>
          <w:lang w:val="es-ES_tradnl"/>
        </w:rPr>
        <w:t xml:space="preserve"> –</w:t>
      </w:r>
      <w:r w:rsidR="00E53D6A" w:rsidRPr="00FF61F6">
        <w:rPr>
          <w:rFonts w:asciiTheme="minorHAnsi" w:hAnsiTheme="minorHAnsi"/>
          <w:b/>
          <w:bCs/>
          <w:sz w:val="22"/>
          <w:szCs w:val="22"/>
          <w:lang w:val="es-ES_tradnl"/>
        </w:rPr>
        <w:t xml:space="preserve"> viernes 5 de junio de 1015, 15:00 a 18:00 horas</w:t>
      </w:r>
    </w:p>
    <w:p w14:paraId="211E5C8E" w14:textId="77777777" w:rsidR="00E53D6A" w:rsidRPr="00FF61F6" w:rsidRDefault="00E53D6A" w:rsidP="00E53D6A">
      <w:pPr>
        <w:rPr>
          <w:b/>
          <w:lang w:val="es-ES_tradnl"/>
        </w:rPr>
      </w:pPr>
    </w:p>
    <w:p w14:paraId="24D16DF5" w14:textId="02E40418" w:rsidR="00E53D6A" w:rsidRPr="00FF61F6" w:rsidRDefault="00E53D6A" w:rsidP="00E53D6A">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Punto XV del orden del d</w:t>
      </w:r>
      <w:r w:rsidR="00286187" w:rsidRPr="00FF61F6">
        <w:rPr>
          <w:rFonts w:asciiTheme="minorHAnsi" w:hAnsiTheme="minorHAnsi"/>
          <w:b/>
          <w:bCs/>
          <w:sz w:val="22"/>
          <w:szCs w:val="22"/>
          <w:lang w:val="es-ES_tradnl"/>
        </w:rPr>
        <w:t>ía: Examen de los proyectos de r</w:t>
      </w:r>
      <w:r w:rsidRPr="00FF61F6">
        <w:rPr>
          <w:rFonts w:asciiTheme="minorHAnsi" w:hAnsiTheme="minorHAnsi"/>
          <w:b/>
          <w:bCs/>
          <w:sz w:val="22"/>
          <w:szCs w:val="22"/>
          <w:lang w:val="es-ES_tradnl"/>
        </w:rPr>
        <w:t>esolución presentados por las Partes Contratantes y el Comité Permanente (continuación)</w:t>
      </w:r>
    </w:p>
    <w:p w14:paraId="11741697" w14:textId="77777777" w:rsidR="00E53D6A" w:rsidRPr="00FF61F6" w:rsidRDefault="00E53D6A" w:rsidP="00E53D6A">
      <w:pPr>
        <w:rPr>
          <w:b/>
          <w:lang w:val="es-ES_tradnl"/>
        </w:rPr>
      </w:pPr>
    </w:p>
    <w:p w14:paraId="2D935661"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México</w:t>
      </w:r>
      <w:r w:rsidRPr="00FF61F6">
        <w:rPr>
          <w:lang w:val="es-ES_tradnl"/>
        </w:rPr>
        <w:t xml:space="preserve"> solicitó que se modificara el orden de los asuntos incluidos en el orden del día y que se debatiera sobre el proyecto de resolución DR12 inmediatamente después del proyecto de resolución DR10. Hubo acuerdo por consenso. </w:t>
      </w:r>
    </w:p>
    <w:p w14:paraId="08659192" w14:textId="77777777" w:rsidR="00E53D6A" w:rsidRPr="00FF61F6" w:rsidRDefault="00E53D6A" w:rsidP="00E53D6A">
      <w:pPr>
        <w:rPr>
          <w:lang w:val="es-ES_tradnl"/>
        </w:rPr>
      </w:pPr>
    </w:p>
    <w:p w14:paraId="3B8E48B5" w14:textId="77777777" w:rsidR="00E53D6A" w:rsidRPr="00FF61F6" w:rsidRDefault="00E53D6A" w:rsidP="00E53D6A">
      <w:pPr>
        <w:rPr>
          <w:rFonts w:asciiTheme="minorHAnsi" w:hAnsiTheme="minorHAnsi"/>
          <w:i/>
          <w:iCs/>
          <w:sz w:val="22"/>
          <w:szCs w:val="22"/>
          <w:lang w:val="es-ES_tradnl"/>
        </w:rPr>
      </w:pPr>
      <w:r w:rsidRPr="00FF61F6">
        <w:rPr>
          <w:rFonts w:asciiTheme="minorHAnsi" w:hAnsiTheme="minorHAnsi"/>
          <w:i/>
          <w:iCs/>
          <w:sz w:val="22"/>
          <w:szCs w:val="22"/>
          <w:lang w:val="es-ES_tradnl"/>
        </w:rPr>
        <w:t>COP12 DR10: Acreditación de Ciudad de Humedal Ramsar (continuación)</w:t>
      </w:r>
    </w:p>
    <w:p w14:paraId="5C882A35" w14:textId="77777777" w:rsidR="00E53D6A" w:rsidRPr="00FF61F6" w:rsidRDefault="00E53D6A" w:rsidP="00E53D6A">
      <w:pPr>
        <w:rPr>
          <w:lang w:val="es-ES_tradnl"/>
        </w:rPr>
      </w:pPr>
    </w:p>
    <w:p w14:paraId="6EC82704"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abrió un nuevo turno de preguntas. </w:t>
      </w:r>
    </w:p>
    <w:p w14:paraId="0F8DB6A6" w14:textId="77777777" w:rsidR="00E53D6A" w:rsidRPr="00FF61F6" w:rsidRDefault="00E53D6A" w:rsidP="00E53D6A">
      <w:pPr>
        <w:ind w:left="567" w:hanging="567"/>
        <w:rPr>
          <w:lang w:val="es-ES_tradnl"/>
        </w:rPr>
      </w:pPr>
    </w:p>
    <w:p w14:paraId="4AA4AAE3" w14:textId="20B36C1C" w:rsidR="00E53D6A" w:rsidRPr="00FF61F6" w:rsidRDefault="00E53D6A" w:rsidP="00736C83">
      <w:pPr>
        <w:pStyle w:val="ListParagraph"/>
        <w:numPr>
          <w:ilvl w:val="0"/>
          <w:numId w:val="7"/>
        </w:numPr>
        <w:spacing w:after="0" w:line="240" w:lineRule="auto"/>
        <w:ind w:left="567" w:hanging="567"/>
        <w:rPr>
          <w:b/>
          <w:lang w:val="es-ES_tradnl"/>
        </w:rPr>
      </w:pPr>
      <w:r w:rsidRPr="00FF61F6">
        <w:rPr>
          <w:lang w:val="es-ES_tradnl"/>
        </w:rPr>
        <w:t xml:space="preserve">También intervinieron </w:t>
      </w:r>
      <w:r w:rsidRPr="00FF61F6">
        <w:rPr>
          <w:b/>
          <w:lang w:val="es-ES_tradnl"/>
        </w:rPr>
        <w:t>el</w:t>
      </w:r>
      <w:r w:rsidRPr="00FF61F6">
        <w:rPr>
          <w:lang w:val="es-ES_tradnl"/>
        </w:rPr>
        <w:t xml:space="preserve"> </w:t>
      </w:r>
      <w:r w:rsidRPr="00FF61F6">
        <w:rPr>
          <w:b/>
          <w:lang w:val="es-ES_tradnl"/>
        </w:rPr>
        <w:t>Brasil</w:t>
      </w:r>
      <w:r w:rsidRPr="00FF61F6">
        <w:rPr>
          <w:lang w:val="es-ES_tradnl"/>
        </w:rPr>
        <w:t>,</w:t>
      </w:r>
      <w:r w:rsidRPr="00FF61F6">
        <w:rPr>
          <w:b/>
          <w:lang w:val="es-ES_tradnl"/>
        </w:rPr>
        <w:t xml:space="preserve"> el Camerún</w:t>
      </w:r>
      <w:r w:rsidRPr="00FF61F6">
        <w:rPr>
          <w:lang w:val="es-ES_tradnl"/>
        </w:rPr>
        <w:t>,</w:t>
      </w:r>
      <w:r w:rsidRPr="00FF61F6">
        <w:rPr>
          <w:b/>
          <w:lang w:val="es-ES_tradnl"/>
        </w:rPr>
        <w:t xml:space="preserve"> el Ecuador</w:t>
      </w:r>
      <w:r w:rsidRPr="00FF61F6">
        <w:rPr>
          <w:lang w:val="es-ES_tradnl"/>
        </w:rPr>
        <w:t>,</w:t>
      </w:r>
      <w:r w:rsidRPr="00FF61F6">
        <w:rPr>
          <w:b/>
          <w:lang w:val="es-ES_tradnl"/>
        </w:rPr>
        <w:t xml:space="preserve"> los Emiratos Árabes Unidos</w:t>
      </w:r>
      <w:r w:rsidRPr="00FF61F6">
        <w:rPr>
          <w:lang w:val="es-ES_tradnl"/>
        </w:rPr>
        <w:t>,</w:t>
      </w:r>
      <w:r w:rsidRPr="00FF61F6">
        <w:rPr>
          <w:b/>
          <w:lang w:val="es-ES_tradnl"/>
        </w:rPr>
        <w:t xml:space="preserve"> el Gabón</w:t>
      </w:r>
      <w:r w:rsidRPr="00FF61F6">
        <w:rPr>
          <w:lang w:val="es-ES_tradnl"/>
        </w:rPr>
        <w:t>,</w:t>
      </w:r>
      <w:r w:rsidRPr="00FF61F6">
        <w:rPr>
          <w:b/>
          <w:lang w:val="es-ES_tradnl"/>
        </w:rPr>
        <w:t xml:space="preserve"> el Japón</w:t>
      </w:r>
      <w:r w:rsidRPr="00FF61F6">
        <w:rPr>
          <w:lang w:val="es-ES_tradnl"/>
        </w:rPr>
        <w:t>,</w:t>
      </w:r>
      <w:r w:rsidRPr="00FF61F6">
        <w:rPr>
          <w:b/>
          <w:lang w:val="es-ES_tradnl"/>
        </w:rPr>
        <w:t xml:space="preserve"> México</w:t>
      </w:r>
      <w:r w:rsidRPr="00FF61F6">
        <w:rPr>
          <w:lang w:val="es-ES_tradnl"/>
        </w:rPr>
        <w:t>,</w:t>
      </w:r>
      <w:r w:rsidRPr="00FF61F6">
        <w:rPr>
          <w:b/>
          <w:lang w:val="es-ES_tradnl"/>
        </w:rPr>
        <w:t xml:space="preserve"> la República Dominicana, Sudáfrica </w:t>
      </w:r>
      <w:r w:rsidRPr="00FF61F6">
        <w:rPr>
          <w:lang w:val="es-ES_tradnl"/>
        </w:rPr>
        <w:t>y</w:t>
      </w:r>
      <w:r w:rsidRPr="00FF61F6">
        <w:rPr>
          <w:b/>
          <w:lang w:val="es-ES_tradnl"/>
        </w:rPr>
        <w:t xml:space="preserve"> el Uruguay</w:t>
      </w:r>
      <w:r w:rsidRPr="00FF61F6">
        <w:rPr>
          <w:lang w:val="es-ES_tradnl"/>
        </w:rPr>
        <w:t>,</w:t>
      </w:r>
      <w:r w:rsidRPr="00FF61F6">
        <w:rPr>
          <w:b/>
          <w:lang w:val="es-ES_tradnl"/>
        </w:rPr>
        <w:t xml:space="preserve"> </w:t>
      </w:r>
      <w:r w:rsidRPr="00FF61F6">
        <w:rPr>
          <w:lang w:val="es-ES_tradnl"/>
        </w:rPr>
        <w:t>a quienes se pidió que enviaran los textos de sus intervenciones por correo electrónico a la Secretaría con el fin de incorporarlos en la versión revisada del proyecto de Resolución DR10</w:t>
      </w:r>
      <w:r w:rsidRPr="00FF61F6">
        <w:rPr>
          <w:b/>
          <w:lang w:val="es-ES_tradnl"/>
        </w:rPr>
        <w:t xml:space="preserve">. </w:t>
      </w:r>
    </w:p>
    <w:p w14:paraId="2A3CA33A" w14:textId="77777777" w:rsidR="00E53D6A" w:rsidRPr="00FF61F6" w:rsidRDefault="00E53D6A" w:rsidP="00E53D6A">
      <w:pPr>
        <w:rPr>
          <w:b/>
          <w:lang w:val="es-ES_tradnl"/>
        </w:rPr>
      </w:pPr>
    </w:p>
    <w:p w14:paraId="734EBCF6"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También hubo intervenciones por parte del </w:t>
      </w:r>
      <w:r w:rsidRPr="00FF61F6">
        <w:rPr>
          <w:b/>
          <w:lang w:val="es-ES_tradnl"/>
        </w:rPr>
        <w:t>WWF</w:t>
      </w:r>
      <w:r w:rsidRPr="00FF61F6">
        <w:rPr>
          <w:lang w:val="es-ES_tradnl"/>
        </w:rPr>
        <w:t xml:space="preserve"> y de un observador de Sudáfrica. </w:t>
      </w:r>
    </w:p>
    <w:p w14:paraId="2EB421DA" w14:textId="77777777" w:rsidR="00E53D6A" w:rsidRPr="00FF61F6" w:rsidRDefault="00E53D6A" w:rsidP="00E53D6A">
      <w:pPr>
        <w:ind w:left="567" w:hanging="567"/>
        <w:rPr>
          <w:lang w:val="es-ES_tradnl"/>
        </w:rPr>
      </w:pPr>
    </w:p>
    <w:p w14:paraId="4F838508" w14:textId="3A7BEFF0"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 xml:space="preserve">estableció un grupo de contacto sobre este proyecto de </w:t>
      </w:r>
      <w:r w:rsidR="00C93033" w:rsidRPr="00FF61F6">
        <w:rPr>
          <w:lang w:val="es-ES_tradnl"/>
        </w:rPr>
        <w:t>r</w:t>
      </w:r>
      <w:r w:rsidRPr="00FF61F6">
        <w:rPr>
          <w:lang w:val="es-ES_tradnl"/>
        </w:rPr>
        <w:t xml:space="preserve">esolución. </w:t>
      </w:r>
    </w:p>
    <w:p w14:paraId="03935FC6" w14:textId="77777777" w:rsidR="00E53D6A" w:rsidRPr="00FF61F6" w:rsidRDefault="00E53D6A" w:rsidP="00E53D6A">
      <w:pPr>
        <w:rPr>
          <w:lang w:val="es-ES_tradnl"/>
        </w:rPr>
      </w:pPr>
    </w:p>
    <w:p w14:paraId="47CDD691" w14:textId="77777777" w:rsidR="00E53D6A" w:rsidRPr="00FF61F6" w:rsidRDefault="00E53D6A" w:rsidP="00E53D6A">
      <w:pPr>
        <w:rPr>
          <w:rFonts w:ascii="Times" w:hAnsi="Times"/>
          <w:sz w:val="20"/>
          <w:lang w:val="es-ES_tradnl" w:eastAsia="es-ES"/>
        </w:rPr>
      </w:pPr>
      <w:r w:rsidRPr="00FF61F6">
        <w:rPr>
          <w:rFonts w:asciiTheme="minorHAnsi" w:hAnsiTheme="minorHAnsi"/>
          <w:i/>
          <w:iCs/>
          <w:sz w:val="22"/>
          <w:szCs w:val="22"/>
          <w:lang w:val="es-ES_tradnl"/>
        </w:rPr>
        <w:t xml:space="preserve">COP12 DR12: </w:t>
      </w:r>
      <w:r w:rsidRPr="00FF61F6">
        <w:rPr>
          <w:rFonts w:asciiTheme="minorHAnsi" w:eastAsia="Arial Unicode MS" w:hAnsiTheme="minorHAnsi" w:cs="Arial Unicode MS"/>
          <w:i/>
          <w:iCs/>
          <w:kern w:val="3"/>
          <w:sz w:val="22"/>
          <w:szCs w:val="22"/>
          <w:lang w:val="es-ES_tradnl" w:eastAsia="zh-CN" w:bidi="hi-IN"/>
        </w:rPr>
        <w:t>Llamado a la acción para asegurar y proteger las necesidades hídricas de los humedales para el presente y el futuro</w:t>
      </w:r>
    </w:p>
    <w:p w14:paraId="3EAD55E3" w14:textId="77777777" w:rsidR="00E53D6A" w:rsidRPr="00FF61F6" w:rsidRDefault="00E53D6A" w:rsidP="00E53D6A">
      <w:pPr>
        <w:rPr>
          <w:lang w:val="es-ES_tradnl"/>
        </w:rPr>
      </w:pPr>
    </w:p>
    <w:p w14:paraId="1AC4BDCF" w14:textId="77777777" w:rsidR="00E53D6A" w:rsidRPr="00FF61F6" w:rsidRDefault="00E53D6A" w:rsidP="00736C83">
      <w:pPr>
        <w:pStyle w:val="ListParagraph"/>
        <w:numPr>
          <w:ilvl w:val="0"/>
          <w:numId w:val="7"/>
        </w:numPr>
        <w:spacing w:after="0" w:line="240" w:lineRule="auto"/>
        <w:ind w:left="567" w:hanging="567"/>
        <w:rPr>
          <w:b/>
          <w:lang w:val="es-ES_tradnl"/>
        </w:rPr>
      </w:pPr>
      <w:r w:rsidRPr="00FF61F6">
        <w:rPr>
          <w:lang w:val="es-ES_tradnl"/>
        </w:rPr>
        <w:t xml:space="preserve">El proyecto de resolución DR12 fue presentado por </w:t>
      </w:r>
      <w:r w:rsidRPr="00FF61F6">
        <w:rPr>
          <w:b/>
          <w:lang w:val="es-ES_tradnl"/>
        </w:rPr>
        <w:t>México.</w:t>
      </w:r>
    </w:p>
    <w:p w14:paraId="08B26799" w14:textId="77777777" w:rsidR="00E53D6A" w:rsidRPr="00FF61F6" w:rsidRDefault="00E53D6A" w:rsidP="00E53D6A">
      <w:pPr>
        <w:ind w:left="567" w:hanging="567"/>
        <w:rPr>
          <w:b/>
          <w:lang w:val="es-ES_tradnl"/>
        </w:rPr>
      </w:pPr>
    </w:p>
    <w:p w14:paraId="3F3D114E" w14:textId="380C2802" w:rsidR="00E53D6A" w:rsidRPr="00FF61F6" w:rsidRDefault="00E53D6A" w:rsidP="00736C83">
      <w:pPr>
        <w:pStyle w:val="ListParagraph"/>
        <w:numPr>
          <w:ilvl w:val="0"/>
          <w:numId w:val="7"/>
        </w:numPr>
        <w:spacing w:after="0" w:line="240" w:lineRule="auto"/>
        <w:ind w:left="567" w:hanging="567"/>
        <w:rPr>
          <w:b/>
          <w:lang w:val="es-ES_tradnl"/>
        </w:rPr>
      </w:pPr>
      <w:r w:rsidRPr="00FF61F6">
        <w:rPr>
          <w:lang w:val="es-ES_tradnl"/>
        </w:rPr>
        <w:t xml:space="preserve">Intervinieron </w:t>
      </w:r>
      <w:r w:rsidRPr="00FF61F6">
        <w:rPr>
          <w:b/>
          <w:lang w:val="es-ES_tradnl"/>
        </w:rPr>
        <w:t>la</w:t>
      </w:r>
      <w:r w:rsidRPr="00FF61F6">
        <w:rPr>
          <w:lang w:val="es-ES_tradnl"/>
        </w:rPr>
        <w:t xml:space="preserve"> </w:t>
      </w:r>
      <w:r w:rsidRPr="00FF61F6">
        <w:rPr>
          <w:b/>
          <w:lang w:val="es-ES_tradnl"/>
        </w:rPr>
        <w:t>Argentina</w:t>
      </w:r>
      <w:r w:rsidRPr="00FF61F6">
        <w:rPr>
          <w:lang w:val="es-ES_tradnl"/>
        </w:rPr>
        <w:t>,</w:t>
      </w:r>
      <w:r w:rsidRPr="00FF61F6">
        <w:rPr>
          <w:b/>
          <w:lang w:val="es-ES_tradnl"/>
        </w:rPr>
        <w:t xml:space="preserve"> el Brasil</w:t>
      </w:r>
      <w:r w:rsidRPr="00FF61F6">
        <w:rPr>
          <w:lang w:val="es-ES_tradnl"/>
        </w:rPr>
        <w:t>,</w:t>
      </w:r>
      <w:r w:rsidRPr="00FF61F6">
        <w:rPr>
          <w:b/>
          <w:lang w:val="es-ES_tradnl"/>
        </w:rPr>
        <w:t xml:space="preserve"> el Canadá</w:t>
      </w:r>
      <w:r w:rsidRPr="00FF61F6">
        <w:rPr>
          <w:lang w:val="es-ES_tradnl"/>
        </w:rPr>
        <w:t>,</w:t>
      </w:r>
      <w:r w:rsidRPr="00FF61F6">
        <w:rPr>
          <w:b/>
          <w:lang w:val="es-ES_tradnl"/>
        </w:rPr>
        <w:t xml:space="preserve"> Chile</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Cuba</w:t>
      </w:r>
      <w:r w:rsidRPr="00FF61F6">
        <w:rPr>
          <w:lang w:val="es-ES_tradnl"/>
        </w:rPr>
        <w:t>,</w:t>
      </w:r>
      <w:r w:rsidRPr="00FF61F6">
        <w:rPr>
          <w:b/>
          <w:lang w:val="es-ES_tradnl"/>
        </w:rPr>
        <w:t xml:space="preserve"> los Estados Unidos de América</w:t>
      </w:r>
      <w:r w:rsidRPr="00FF61F6">
        <w:rPr>
          <w:lang w:val="es-ES_tradnl"/>
        </w:rPr>
        <w:t>,</w:t>
      </w:r>
      <w:r w:rsidRPr="00FF61F6">
        <w:rPr>
          <w:b/>
          <w:lang w:val="es-ES_tradnl"/>
        </w:rPr>
        <w:t xml:space="preserve"> el Japón</w:t>
      </w:r>
      <w:r w:rsidRPr="00FF61F6">
        <w:rPr>
          <w:lang w:val="es-ES_tradnl"/>
        </w:rPr>
        <w:t>,</w:t>
      </w:r>
      <w:r w:rsidRPr="00FF61F6">
        <w:rPr>
          <w:b/>
          <w:lang w:val="es-ES_tradnl"/>
        </w:rPr>
        <w:t xml:space="preserve"> </w:t>
      </w:r>
      <w:r w:rsidR="00D860F8" w:rsidRPr="00FF61F6">
        <w:rPr>
          <w:b/>
          <w:lang w:val="es-ES_tradnl"/>
        </w:rPr>
        <w:t>Letonia</w:t>
      </w:r>
      <w:r w:rsidR="00D860F8" w:rsidRPr="00FF61F6">
        <w:rPr>
          <w:lang w:val="es-ES_tradnl"/>
        </w:rPr>
        <w:t>, en nombre de</w:t>
      </w:r>
      <w:r w:rsidRPr="00FF61F6">
        <w:rPr>
          <w:lang w:val="es-ES_tradnl"/>
        </w:rPr>
        <w:t xml:space="preserve"> los Estados miembros de la </w:t>
      </w:r>
      <w:r w:rsidR="008946C5" w:rsidRPr="00FF61F6">
        <w:rPr>
          <w:lang w:val="es-ES_tradnl"/>
        </w:rPr>
        <w:t>Unión Europea</w:t>
      </w:r>
      <w:r w:rsidRPr="00FF61F6">
        <w:rPr>
          <w:lang w:val="es-ES_tradnl"/>
        </w:rPr>
        <w:t xml:space="preserve"> presentes en la COP12, </w:t>
      </w:r>
      <w:r w:rsidRPr="00FF61F6">
        <w:rPr>
          <w:b/>
          <w:lang w:val="es-ES_tradnl"/>
        </w:rPr>
        <w:t>México</w:t>
      </w:r>
      <w:r w:rsidRPr="00FF61F6">
        <w:rPr>
          <w:lang w:val="es-ES_tradnl"/>
        </w:rPr>
        <w:t>,</w:t>
      </w:r>
      <w:r w:rsidRPr="00FF61F6">
        <w:rPr>
          <w:b/>
          <w:lang w:val="es-ES_tradnl"/>
        </w:rPr>
        <w:t xml:space="preserve"> el Perú</w:t>
      </w:r>
      <w:r w:rsidRPr="00FF61F6">
        <w:rPr>
          <w:lang w:val="es-ES_tradnl"/>
        </w:rPr>
        <w:t>,</w:t>
      </w:r>
      <w:r w:rsidRPr="00FF61F6">
        <w:rPr>
          <w:b/>
          <w:lang w:val="es-ES_tradnl"/>
        </w:rPr>
        <w:t xml:space="preserve"> Sudáfrica</w:t>
      </w:r>
      <w:r w:rsidRPr="00FF61F6">
        <w:rPr>
          <w:lang w:val="es-ES_tradnl"/>
        </w:rPr>
        <w:t xml:space="preserve">, </w:t>
      </w:r>
      <w:r w:rsidRPr="00FF61F6">
        <w:rPr>
          <w:b/>
          <w:lang w:val="es-ES_tradnl"/>
        </w:rPr>
        <w:t>Suiza</w:t>
      </w:r>
      <w:r w:rsidRPr="00FF61F6">
        <w:rPr>
          <w:lang w:val="es-ES_tradnl"/>
        </w:rPr>
        <w:t>,</w:t>
      </w:r>
      <w:r w:rsidRPr="00FF61F6">
        <w:rPr>
          <w:b/>
          <w:lang w:val="es-ES_tradnl"/>
        </w:rPr>
        <w:t xml:space="preserve"> Turquía </w:t>
      </w:r>
      <w:r w:rsidRPr="00FF61F6">
        <w:rPr>
          <w:lang w:val="es-ES_tradnl"/>
        </w:rPr>
        <w:t>y</w:t>
      </w:r>
      <w:r w:rsidRPr="00FF61F6">
        <w:rPr>
          <w:b/>
          <w:lang w:val="es-ES_tradnl"/>
        </w:rPr>
        <w:t xml:space="preserve"> el Uruguay, </w:t>
      </w:r>
      <w:r w:rsidRPr="00FF61F6">
        <w:rPr>
          <w:lang w:val="es-ES_tradnl"/>
        </w:rPr>
        <w:t>a quienes se pidió que enviaran los textos de sus intervenciones por correo electrónico a la Secretaría con el fin de incorporarlos en la versión revisada del proyecto de Resolución DR12</w:t>
      </w:r>
      <w:r w:rsidRPr="00FF61F6">
        <w:rPr>
          <w:b/>
          <w:lang w:val="es-ES_tradnl"/>
        </w:rPr>
        <w:t>.</w:t>
      </w:r>
    </w:p>
    <w:p w14:paraId="24CDA412" w14:textId="77777777" w:rsidR="00E53D6A" w:rsidRPr="00FF61F6" w:rsidRDefault="00E53D6A" w:rsidP="00E53D6A">
      <w:pPr>
        <w:ind w:left="567" w:hanging="567"/>
        <w:rPr>
          <w:b/>
          <w:lang w:val="es-ES_tradnl"/>
        </w:rPr>
      </w:pPr>
    </w:p>
    <w:p w14:paraId="001C0C00"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 xml:space="preserve">Turquía </w:t>
      </w:r>
      <w:r w:rsidRPr="00FF61F6">
        <w:rPr>
          <w:lang w:val="es-ES_tradnl"/>
        </w:rPr>
        <w:t>solicitó que se incluyera la declaración siguiente en las actas y los informes de la COP12:</w:t>
      </w:r>
    </w:p>
    <w:p w14:paraId="4F051E16" w14:textId="77777777" w:rsidR="00E53D6A" w:rsidRPr="00FF61F6" w:rsidRDefault="00E53D6A" w:rsidP="00E53D6A">
      <w:pPr>
        <w:ind w:left="567" w:hanging="567"/>
        <w:rPr>
          <w:lang w:val="es-ES_tradnl"/>
        </w:rPr>
      </w:pPr>
    </w:p>
    <w:p w14:paraId="126013C7" w14:textId="77777777" w:rsidR="00E53D6A" w:rsidRPr="00FF61F6" w:rsidRDefault="00E53D6A" w:rsidP="00E53D6A">
      <w:pPr>
        <w:pStyle w:val="ListParagraph"/>
        <w:spacing w:after="0" w:line="240" w:lineRule="auto"/>
        <w:ind w:left="993" w:right="380"/>
        <w:rPr>
          <w:lang w:val="es-ES_tradnl"/>
        </w:rPr>
      </w:pPr>
      <w:r w:rsidRPr="00FF61F6">
        <w:rPr>
          <w:lang w:val="es-ES_tradnl"/>
        </w:rPr>
        <w:t xml:space="preserve">Turquía reconoce las funciones ecológicas fundamentales de los humedales como reguladores de los regímenes hidrológicos y como hábitat de una fauna y flora </w:t>
      </w:r>
      <w:r w:rsidRPr="00FF61F6">
        <w:rPr>
          <w:lang w:val="es-ES_tradnl"/>
        </w:rPr>
        <w:lastRenderedPageBreak/>
        <w:t xml:space="preserve">características, especialmente de aves acuáticas. No obstante, Turquía siente una gran preocupación por el hecho de que las cuestiones relacionadas con el agua se estén convirtiendo en la esencia de la Convención, por encima de todas las demás cuestiones que debieran tener la misma consideración.  </w:t>
      </w:r>
    </w:p>
    <w:p w14:paraId="0AE37CBB" w14:textId="77777777" w:rsidR="00E53D6A" w:rsidRPr="00FF61F6" w:rsidRDefault="00E53D6A" w:rsidP="00E53D6A">
      <w:pPr>
        <w:ind w:left="993" w:right="380" w:hanging="567"/>
        <w:rPr>
          <w:lang w:val="es-ES_tradnl"/>
        </w:rPr>
      </w:pPr>
    </w:p>
    <w:p w14:paraId="5434D7B1" w14:textId="50905889" w:rsidR="00E53D6A" w:rsidRPr="00FF61F6" w:rsidRDefault="00C93033" w:rsidP="00E53D6A">
      <w:pPr>
        <w:pStyle w:val="ListParagraph"/>
        <w:spacing w:after="0" w:line="240" w:lineRule="auto"/>
        <w:ind w:left="993" w:right="380"/>
        <w:rPr>
          <w:lang w:val="es-ES_tradnl"/>
        </w:rPr>
      </w:pPr>
      <w:r w:rsidRPr="00FF61F6">
        <w:rPr>
          <w:lang w:val="es-ES_tradnl"/>
        </w:rPr>
        <w:t xml:space="preserve">El proyecto de Resolución </w:t>
      </w:r>
      <w:r w:rsidR="00E53D6A" w:rsidRPr="00FF61F6">
        <w:rPr>
          <w:lang w:val="es-ES_tradnl"/>
        </w:rPr>
        <w:t>DR3</w:t>
      </w:r>
      <w:r w:rsidRPr="00FF61F6">
        <w:rPr>
          <w:lang w:val="es-ES_tradnl"/>
        </w:rPr>
        <w:t xml:space="preserve"> de la COP12</w:t>
      </w:r>
      <w:r w:rsidR="00E53D6A" w:rsidRPr="00FF61F6">
        <w:rPr>
          <w:lang w:val="es-ES_tradnl"/>
        </w:rPr>
        <w:t xml:space="preserve"> pretende destacar la importancia de asignar una parte del agua para mantener las características ecológicas de los humedale</w:t>
      </w:r>
      <w:r w:rsidRPr="00FF61F6">
        <w:rPr>
          <w:lang w:val="es-ES_tradnl"/>
        </w:rPr>
        <w:t>s. No obstante, el proyecto de r</w:t>
      </w:r>
      <w:r w:rsidR="00E53D6A" w:rsidRPr="00FF61F6">
        <w:rPr>
          <w:lang w:val="es-ES_tradnl"/>
        </w:rPr>
        <w:t xml:space="preserve">esolución DR12 </w:t>
      </w:r>
      <w:r w:rsidRPr="00FF61F6">
        <w:rPr>
          <w:lang w:val="es-ES_tradnl"/>
        </w:rPr>
        <w:t xml:space="preserve">de la COP12 </w:t>
      </w:r>
      <w:r w:rsidR="00E53D6A" w:rsidRPr="00FF61F6">
        <w:rPr>
          <w:lang w:val="es-ES_tradnl"/>
        </w:rPr>
        <w:t xml:space="preserve">va más allá de esta hipótesis importante y presenta un modelo para la asignación de agua a los humedales. Turquía opina que corresponde a las Partes Contratantes decidir cuál de los modelos se adapte mejor a sus condiciones locales, dentro de los límites de sus capacidades. </w:t>
      </w:r>
    </w:p>
    <w:p w14:paraId="0A437F44" w14:textId="77777777" w:rsidR="00E53D6A" w:rsidRPr="00FF61F6" w:rsidRDefault="00E53D6A" w:rsidP="00E53D6A">
      <w:pPr>
        <w:ind w:left="993" w:right="380" w:hanging="567"/>
        <w:rPr>
          <w:lang w:val="es-ES_tradnl"/>
        </w:rPr>
      </w:pPr>
    </w:p>
    <w:p w14:paraId="5A75FEA3" w14:textId="77777777" w:rsidR="00E53D6A" w:rsidRPr="00FF61F6" w:rsidRDefault="00E53D6A" w:rsidP="00E53D6A">
      <w:pPr>
        <w:pStyle w:val="ListParagraph"/>
        <w:spacing w:after="0" w:line="240" w:lineRule="auto"/>
        <w:ind w:left="993" w:right="380"/>
        <w:rPr>
          <w:lang w:val="es-ES_tradnl"/>
        </w:rPr>
      </w:pPr>
      <w:r w:rsidRPr="00FF61F6">
        <w:rPr>
          <w:lang w:val="es-ES_tradnl"/>
        </w:rPr>
        <w:t>Por consiguiente, la delegación de Turquía solicita que se eliminen los párrafos 10 y 21 del proyecto de resolución DR12 de la COP12. En caso de que no fuese posible eliminar dichos párrafos, la delegación turca formularía una reserva relativa al párrafo 10, referente a la asignación de agua, y al párrafo 21, que encarga al Grupo de Examen Científico y Técnico que elabore un plan de acción mundial para conservar el agua necesaria para mantener el uso racional de los humedales.</w:t>
      </w:r>
    </w:p>
    <w:p w14:paraId="7BB6901F" w14:textId="77777777" w:rsidR="00E53D6A" w:rsidRPr="00FF61F6" w:rsidRDefault="00E53D6A" w:rsidP="00E53D6A">
      <w:pPr>
        <w:rPr>
          <w:lang w:val="es-ES_tradnl"/>
        </w:rPr>
      </w:pPr>
    </w:p>
    <w:p w14:paraId="25C3FE75" w14:textId="77777777" w:rsidR="00E53D6A" w:rsidRPr="00FF61F6" w:rsidRDefault="00E53D6A" w:rsidP="00E53D6A">
      <w:pPr>
        <w:pStyle w:val="Standard"/>
        <w:rPr>
          <w:rFonts w:ascii="Times" w:hAnsi="Times"/>
          <w:sz w:val="20"/>
          <w:lang w:val="es-ES_tradnl" w:eastAsia="es-ES"/>
        </w:rPr>
      </w:pPr>
      <w:r w:rsidRPr="00FF61F6">
        <w:rPr>
          <w:rFonts w:asciiTheme="minorHAnsi" w:hAnsiTheme="minorHAnsi"/>
          <w:i/>
          <w:iCs/>
          <w:sz w:val="22"/>
          <w:szCs w:val="22"/>
          <w:lang w:val="es-ES_tradnl"/>
        </w:rPr>
        <w:t>COP12 DR11: Las turberas, el cambio climático y el uso racional: implicaciones para la Convención de Ramsar</w:t>
      </w:r>
    </w:p>
    <w:p w14:paraId="6B059875" w14:textId="77777777" w:rsidR="00E53D6A" w:rsidRPr="00FF61F6" w:rsidRDefault="00E53D6A" w:rsidP="00E53D6A">
      <w:pPr>
        <w:rPr>
          <w:lang w:val="es-ES_tradnl"/>
        </w:rPr>
      </w:pPr>
    </w:p>
    <w:p w14:paraId="50B6A50F"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El proyecto de resolución DR11 fue presentado por Dinamarca.</w:t>
      </w:r>
    </w:p>
    <w:p w14:paraId="09E7014D" w14:textId="77777777" w:rsidR="00E53D6A" w:rsidRPr="00FF61F6" w:rsidRDefault="00E53D6A" w:rsidP="00E53D6A">
      <w:pPr>
        <w:ind w:left="567" w:hanging="567"/>
        <w:rPr>
          <w:lang w:val="es-ES_tradnl"/>
        </w:rPr>
      </w:pPr>
    </w:p>
    <w:p w14:paraId="7E299A12" w14:textId="456794B7"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la Argentina</w:t>
      </w:r>
      <w:r w:rsidRPr="00FF61F6">
        <w:rPr>
          <w:lang w:val="es-ES_tradnl"/>
        </w:rPr>
        <w:t>,</w:t>
      </w:r>
      <w:r w:rsidRPr="00FF61F6">
        <w:rPr>
          <w:b/>
          <w:lang w:val="es-ES_tradnl"/>
        </w:rPr>
        <w:t xml:space="preserve"> Belarús</w:t>
      </w:r>
      <w:r w:rsidRPr="00FF61F6">
        <w:rPr>
          <w:lang w:val="es-ES_tradnl"/>
        </w:rPr>
        <w:t>,</w:t>
      </w:r>
      <w:r w:rsidRPr="00FF61F6">
        <w:rPr>
          <w:b/>
          <w:lang w:val="es-ES_tradnl"/>
        </w:rPr>
        <w:t xml:space="preserve"> Bolivia</w:t>
      </w:r>
      <w:r w:rsidRPr="00FF61F6">
        <w:rPr>
          <w:lang w:val="es-ES_tradnl"/>
        </w:rPr>
        <w:t>,</w:t>
      </w:r>
      <w:r w:rsidRPr="00FF61F6">
        <w:rPr>
          <w:b/>
          <w:lang w:val="es-ES_tradnl"/>
        </w:rPr>
        <w:t xml:space="preserve"> el Brasil</w:t>
      </w:r>
      <w:r w:rsidRPr="00FF61F6">
        <w:rPr>
          <w:lang w:val="es-ES_tradnl"/>
        </w:rPr>
        <w:t>,</w:t>
      </w:r>
      <w:r w:rsidRPr="00FF61F6">
        <w:rPr>
          <w:b/>
          <w:lang w:val="es-ES_tradnl"/>
        </w:rPr>
        <w:t xml:space="preserve"> el Canadá</w:t>
      </w:r>
      <w:r w:rsidRPr="00FF61F6">
        <w:rPr>
          <w:lang w:val="es-ES_tradnl"/>
        </w:rPr>
        <w:t>,</w:t>
      </w:r>
      <w:r w:rsidRPr="00FF61F6">
        <w:rPr>
          <w:b/>
          <w:lang w:val="es-ES_tradnl"/>
        </w:rPr>
        <w:t xml:space="preserve"> el Camerún</w:t>
      </w:r>
      <w:r w:rsidRPr="00FF61F6">
        <w:rPr>
          <w:lang w:val="es-ES_tradnl"/>
        </w:rPr>
        <w:t>,</w:t>
      </w:r>
      <w:r w:rsidRPr="00FF61F6">
        <w:rPr>
          <w:b/>
          <w:lang w:val="es-ES_tradnl"/>
        </w:rPr>
        <w:t xml:space="preserve"> Chile</w:t>
      </w:r>
      <w:r w:rsidRPr="00FF61F6">
        <w:rPr>
          <w:lang w:val="es-ES_tradnl"/>
        </w:rPr>
        <w:t>,</w:t>
      </w:r>
      <w:r w:rsidRPr="00FF61F6">
        <w:rPr>
          <w:b/>
          <w:lang w:val="es-ES_tradnl"/>
        </w:rPr>
        <w:t xml:space="preserve"> China</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Cuba</w:t>
      </w:r>
      <w:r w:rsidRPr="00FF61F6">
        <w:rPr>
          <w:lang w:val="es-ES_tradnl"/>
        </w:rPr>
        <w:t>,</w:t>
      </w:r>
      <w:r w:rsidRPr="00FF61F6">
        <w:rPr>
          <w:b/>
          <w:lang w:val="es-ES_tradnl"/>
        </w:rPr>
        <w:t xml:space="preserve"> Dinamarca, los Estados Unidos</w:t>
      </w:r>
      <w:r w:rsidR="005E17F6" w:rsidRPr="00FF61F6">
        <w:rPr>
          <w:b/>
          <w:lang w:val="es-ES_tradnl"/>
        </w:rPr>
        <w:t xml:space="preserve"> de América</w:t>
      </w:r>
      <w:r w:rsidRPr="00FF61F6">
        <w:rPr>
          <w:b/>
          <w:lang w:val="es-ES_tradnl"/>
        </w:rPr>
        <w:t>, la Federación de Rusia,</w:t>
      </w:r>
      <w:r w:rsidRPr="00FF61F6">
        <w:rPr>
          <w:lang w:val="es-ES_tradnl"/>
        </w:rPr>
        <w:t xml:space="preserve"> </w:t>
      </w:r>
      <w:r w:rsidRPr="00FF61F6">
        <w:rPr>
          <w:b/>
          <w:lang w:val="es-ES_tradnl"/>
        </w:rPr>
        <w:t>Indonesia</w:t>
      </w:r>
      <w:r w:rsidRPr="00FF61F6">
        <w:rPr>
          <w:lang w:val="es-ES_tradnl"/>
        </w:rPr>
        <w:t>,</w:t>
      </w:r>
      <w:r w:rsidRPr="00FF61F6">
        <w:rPr>
          <w:b/>
          <w:lang w:val="es-ES_tradnl"/>
        </w:rPr>
        <w:t xml:space="preserve"> </w:t>
      </w:r>
      <w:r w:rsidR="00D860F8" w:rsidRPr="00FF61F6">
        <w:rPr>
          <w:b/>
          <w:lang w:val="es-ES_tradnl"/>
        </w:rPr>
        <w:t>Letonia</w:t>
      </w:r>
      <w:r w:rsidR="00D860F8" w:rsidRPr="00FF61F6">
        <w:rPr>
          <w:lang w:val="es-ES_tradnl"/>
        </w:rPr>
        <w:t>, en nombre de</w:t>
      </w:r>
      <w:r w:rsidRPr="00FF61F6">
        <w:rPr>
          <w:lang w:val="es-ES_tradnl"/>
        </w:rPr>
        <w:t xml:space="preserve"> los Estados miembros de la Unión Europea presentes en la COP12, </w:t>
      </w:r>
      <w:r w:rsidRPr="00FF61F6">
        <w:rPr>
          <w:b/>
          <w:lang w:val="es-ES_tradnl"/>
        </w:rPr>
        <w:t>México</w:t>
      </w:r>
      <w:r w:rsidRPr="00FF61F6">
        <w:rPr>
          <w:lang w:val="es-ES_tradnl"/>
        </w:rPr>
        <w:t>,</w:t>
      </w:r>
      <w:r w:rsidRPr="00FF61F6">
        <w:rPr>
          <w:b/>
          <w:lang w:val="es-ES_tradnl"/>
        </w:rPr>
        <w:t xml:space="preserve"> Nueva Zelandia, Noruega, Panamá, la República Democrática del Congo, Senegal</w:t>
      </w:r>
      <w:r w:rsidRPr="00FF61F6">
        <w:rPr>
          <w:lang w:val="es-ES_tradnl"/>
        </w:rPr>
        <w:t>,</w:t>
      </w:r>
      <w:r w:rsidRPr="00FF61F6">
        <w:rPr>
          <w:b/>
          <w:lang w:val="es-ES_tradnl"/>
        </w:rPr>
        <w:t xml:space="preserve"> Sudáfrica</w:t>
      </w:r>
      <w:r w:rsidRPr="00FF61F6">
        <w:rPr>
          <w:lang w:val="es-ES_tradnl"/>
        </w:rPr>
        <w:t>,</w:t>
      </w:r>
      <w:r w:rsidRPr="00FF61F6">
        <w:rPr>
          <w:b/>
          <w:lang w:val="es-ES_tradnl"/>
        </w:rPr>
        <w:t xml:space="preserve"> Suiza </w:t>
      </w:r>
      <w:r w:rsidRPr="00FF61F6">
        <w:rPr>
          <w:lang w:val="es-ES_tradnl"/>
        </w:rPr>
        <w:t>y</w:t>
      </w:r>
      <w:r w:rsidRPr="00FF61F6">
        <w:rPr>
          <w:b/>
          <w:lang w:val="es-ES_tradnl"/>
        </w:rPr>
        <w:t xml:space="preserve"> Venezuela</w:t>
      </w:r>
      <w:r w:rsidRPr="00FF61F6">
        <w:rPr>
          <w:lang w:val="es-ES_tradnl"/>
        </w:rPr>
        <w:t>, a quienes se pidió que enviaran los textos de sus intervenciones por correo electrónico a la Secretaría con el fin de incorporarlos en la versión revisada del proyecto de resolución DR11</w:t>
      </w:r>
      <w:r w:rsidRPr="00FF61F6">
        <w:rPr>
          <w:b/>
          <w:lang w:val="es-ES_tradnl"/>
        </w:rPr>
        <w:t xml:space="preserve">. </w:t>
      </w:r>
    </w:p>
    <w:p w14:paraId="1D08A019" w14:textId="77777777" w:rsidR="00E53D6A" w:rsidRPr="00FF61F6" w:rsidRDefault="00E53D6A" w:rsidP="00E53D6A">
      <w:pPr>
        <w:rPr>
          <w:b/>
          <w:lang w:val="es-ES_tradnl"/>
        </w:rPr>
      </w:pPr>
    </w:p>
    <w:p w14:paraId="6EF2A6C9"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El Brasil</w:t>
      </w:r>
      <w:r w:rsidRPr="00FF61F6">
        <w:rPr>
          <w:lang w:val="es-ES_tradnl"/>
        </w:rPr>
        <w:t xml:space="preserve"> pidió una aclaración más detallada de la Secretaría respecto de la declaración de la CMNUCC que se había leído en la plenaria el día anterior. </w:t>
      </w:r>
      <w:r w:rsidRPr="00FF61F6">
        <w:rPr>
          <w:b/>
          <w:lang w:val="es-ES_tradnl"/>
        </w:rPr>
        <w:t>El</w:t>
      </w:r>
      <w:r w:rsidRPr="00FF61F6">
        <w:rPr>
          <w:lang w:val="es-ES_tradnl"/>
        </w:rPr>
        <w:t xml:space="preserve"> </w:t>
      </w:r>
      <w:r w:rsidRPr="00FF61F6">
        <w:rPr>
          <w:b/>
          <w:lang w:val="es-ES_tradnl"/>
        </w:rPr>
        <w:t>Secretario General</w:t>
      </w:r>
      <w:r w:rsidRPr="00FF61F6">
        <w:rPr>
          <w:lang w:val="es-ES_tradnl"/>
        </w:rPr>
        <w:t xml:space="preserve"> explicó que en la 48ª reunión del Comité Permanente (SC48) se acordó invitar al Secretario Ejecutivo de la CMNUCC a la COP12 de Ramsar. Debido a que las fechas coincidieron con las de otra reunión, no fue posible que asistiera, y en su lugar, la Secretaría de la CMNUCC envió dicha declaración para ser leída en el plenario. </w:t>
      </w:r>
    </w:p>
    <w:p w14:paraId="6DF566B3" w14:textId="77777777" w:rsidR="00E53D6A" w:rsidRPr="00FF61F6" w:rsidRDefault="00E53D6A" w:rsidP="00E53D6A">
      <w:pPr>
        <w:rPr>
          <w:lang w:val="es-ES_tradnl"/>
        </w:rPr>
      </w:pPr>
    </w:p>
    <w:p w14:paraId="7A71E0A1" w14:textId="1CDB3500"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t xml:space="preserve">Teniendo en cuenta la gran diversidad de opiniones vertidas sobre el tema, </w:t>
      </w:r>
      <w:r w:rsidRPr="00FF61F6">
        <w:rPr>
          <w:b/>
          <w:lang w:val="es-ES_tradnl"/>
        </w:rPr>
        <w:t>el</w:t>
      </w:r>
      <w:r w:rsidRPr="00FF61F6">
        <w:rPr>
          <w:lang w:val="es-ES_tradnl"/>
        </w:rPr>
        <w:t xml:space="preserve"> </w:t>
      </w:r>
      <w:r w:rsidRPr="00FF61F6">
        <w:rPr>
          <w:b/>
          <w:lang w:val="es-ES_tradnl"/>
        </w:rPr>
        <w:t xml:space="preserve">Presidente </w:t>
      </w:r>
      <w:r w:rsidRPr="00FF61F6">
        <w:rPr>
          <w:lang w:val="es-ES_tradnl"/>
        </w:rPr>
        <w:t>propuso que se reuniera un pequeño grupo de trabajo oficioso, formado por la Argentina, el Brasil, Dinamarca, los Estados Unidos</w:t>
      </w:r>
      <w:r w:rsidR="005E17F6" w:rsidRPr="00FF61F6">
        <w:rPr>
          <w:lang w:val="es-ES_tradnl"/>
        </w:rPr>
        <w:t xml:space="preserve"> de América</w:t>
      </w:r>
      <w:r w:rsidRPr="00FF61F6">
        <w:rPr>
          <w:lang w:val="es-ES_tradnl"/>
        </w:rPr>
        <w:t xml:space="preserve">, Finlandia y Nueva Zelandia, para preparar una versión revisada del proyecto de resolución DR11 y que el grupo presentara un informe al plenario, con el fin de decidir la mejor forma de proceder en la sesión siguiente. Pidió a Dinamarca que coordinara el trabajo del grupo. </w:t>
      </w:r>
    </w:p>
    <w:p w14:paraId="7DC36736" w14:textId="77777777" w:rsidR="00E53D6A" w:rsidRPr="00FF61F6" w:rsidRDefault="00E53D6A" w:rsidP="00E53D6A">
      <w:pPr>
        <w:rPr>
          <w:lang w:val="es-ES_tradnl"/>
        </w:rPr>
      </w:pPr>
    </w:p>
    <w:p w14:paraId="4C5B8405" w14:textId="77777777" w:rsidR="00E53D6A" w:rsidRPr="00FF61F6" w:rsidRDefault="00E53D6A" w:rsidP="00E53D6A">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Punto XVI del orden del día: Informe del Comité de Credenciales</w:t>
      </w:r>
    </w:p>
    <w:p w14:paraId="6DE481F7" w14:textId="77777777" w:rsidR="00E53D6A" w:rsidRPr="00FF61F6" w:rsidRDefault="00E53D6A" w:rsidP="00E53D6A">
      <w:pPr>
        <w:rPr>
          <w:lang w:val="es-ES_tradnl"/>
        </w:rPr>
      </w:pPr>
    </w:p>
    <w:p w14:paraId="725ACBE0"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lang w:val="es-ES_tradnl"/>
        </w:rPr>
        <w:lastRenderedPageBreak/>
        <w:t xml:space="preserve">Durante la sesión, </w:t>
      </w:r>
      <w:r w:rsidRPr="00FF61F6">
        <w:rPr>
          <w:b/>
          <w:lang w:val="es-ES_tradnl"/>
        </w:rPr>
        <w:t>el Secretario General</w:t>
      </w:r>
      <w:r w:rsidRPr="00FF61F6">
        <w:rPr>
          <w:lang w:val="es-ES_tradnl"/>
        </w:rPr>
        <w:t xml:space="preserve"> presentó un informe previo del Comité de Credenciales, señalando que 156 de las Partes Contratantes se habían inscrito para asistir a la reunión de la COP, de las cuales 141 habían llegado. De estas, 105 estaban presentes y ya tenían verificadas sus credenciales, 7 habían presentado sus credenciales y estaban pendientes de su verificación, 8 habían presentado credenciales incompletas, y 20 carecían de credenciales. El Comité había solicitado que se concediera una prórroga hasta las 15:00 horas del lunes 8 de junio a aquellas Partes que carecían de credenciales o habían presentado credenciales incompletas. </w:t>
      </w:r>
    </w:p>
    <w:p w14:paraId="204C46FD" w14:textId="77777777" w:rsidR="00E53D6A" w:rsidRPr="00FF61F6" w:rsidRDefault="00E53D6A" w:rsidP="00E53D6A">
      <w:pPr>
        <w:pStyle w:val="ListParagraph"/>
        <w:spacing w:after="0" w:line="240" w:lineRule="auto"/>
        <w:ind w:left="567" w:hanging="567"/>
        <w:rPr>
          <w:lang w:val="es-ES_tradnl"/>
        </w:rPr>
      </w:pPr>
    </w:p>
    <w:p w14:paraId="294C2011" w14:textId="77777777" w:rsidR="00E53D6A" w:rsidRPr="00FF61F6" w:rsidRDefault="00E53D6A" w:rsidP="00736C83">
      <w:pPr>
        <w:pStyle w:val="ListParagraph"/>
        <w:numPr>
          <w:ilvl w:val="0"/>
          <w:numId w:val="7"/>
        </w:numPr>
        <w:spacing w:after="0" w:line="240" w:lineRule="auto"/>
        <w:ind w:left="567" w:hanging="567"/>
        <w:rPr>
          <w:lang w:val="es-ES_tradnl"/>
        </w:rPr>
      </w:pPr>
      <w:r w:rsidRPr="00FF61F6">
        <w:rPr>
          <w:b/>
          <w:lang w:val="es-ES_tradnl"/>
        </w:rPr>
        <w:t>México</w:t>
      </w:r>
      <w:r w:rsidRPr="00FF61F6">
        <w:rPr>
          <w:lang w:val="es-ES_tradnl"/>
        </w:rPr>
        <w:t xml:space="preserve">, en calidad de miembro del Comité de Credenciales, informó de que ya se habían verificado las credenciales de otras tres Partes. </w:t>
      </w:r>
    </w:p>
    <w:p w14:paraId="18B0D2E3" w14:textId="77777777" w:rsidR="00B729FA" w:rsidRPr="00FF61F6" w:rsidRDefault="00B729FA" w:rsidP="00B729FA">
      <w:pPr>
        <w:rPr>
          <w:lang w:val="es-ES_tradnl"/>
        </w:rPr>
      </w:pPr>
    </w:p>
    <w:p w14:paraId="51F13C27" w14:textId="7C9D70C2" w:rsidR="00B729FA" w:rsidRPr="00FF61F6" w:rsidRDefault="00286187" w:rsidP="00B729FA">
      <w:pPr>
        <w:pStyle w:val="Standard"/>
        <w:tabs>
          <w:tab w:val="left" w:pos="3270"/>
        </w:tabs>
        <w:rPr>
          <w:rFonts w:asciiTheme="minorHAnsi" w:hAnsiTheme="minorHAnsi"/>
          <w:b/>
          <w:sz w:val="22"/>
          <w:szCs w:val="22"/>
          <w:lang w:val="es-ES_tradnl"/>
        </w:rPr>
      </w:pPr>
      <w:r w:rsidRPr="00FF61F6">
        <w:rPr>
          <w:rFonts w:asciiTheme="minorHAnsi" w:hAnsiTheme="minorHAnsi"/>
          <w:b/>
          <w:sz w:val="22"/>
          <w:szCs w:val="22"/>
          <w:lang w:val="es-ES_tradnl"/>
        </w:rPr>
        <w:t>Séptima sesión p</w:t>
      </w:r>
      <w:r w:rsidR="00B729FA" w:rsidRPr="00FF61F6">
        <w:rPr>
          <w:rFonts w:asciiTheme="minorHAnsi" w:hAnsiTheme="minorHAnsi"/>
          <w:b/>
          <w:sz w:val="22"/>
          <w:szCs w:val="22"/>
          <w:lang w:val="es-ES_tradnl"/>
        </w:rPr>
        <w:t>lenaria</w:t>
      </w:r>
      <w:r w:rsidRPr="00FF61F6">
        <w:rPr>
          <w:rFonts w:asciiTheme="minorHAnsi" w:hAnsiTheme="minorHAnsi"/>
          <w:b/>
          <w:sz w:val="22"/>
          <w:szCs w:val="22"/>
          <w:lang w:val="es-ES_tradnl"/>
        </w:rPr>
        <w:t xml:space="preserve"> – s</w:t>
      </w:r>
      <w:r w:rsidR="00B729FA" w:rsidRPr="00FF61F6">
        <w:rPr>
          <w:rFonts w:asciiTheme="minorHAnsi" w:hAnsiTheme="minorHAnsi"/>
          <w:b/>
          <w:sz w:val="22"/>
          <w:szCs w:val="22"/>
          <w:lang w:val="es-ES_tradnl"/>
        </w:rPr>
        <w:t>ábado 6 de junio de 2015, 10:00 a 13:00 horas</w:t>
      </w:r>
    </w:p>
    <w:p w14:paraId="2E9D7A0A" w14:textId="77777777" w:rsidR="00B729FA" w:rsidRPr="00FF61F6" w:rsidRDefault="00B729FA" w:rsidP="00B729FA">
      <w:pPr>
        <w:pStyle w:val="Standard"/>
        <w:tabs>
          <w:tab w:val="left" w:pos="3270"/>
        </w:tabs>
        <w:rPr>
          <w:rFonts w:asciiTheme="minorHAnsi" w:hAnsiTheme="minorHAnsi"/>
          <w:sz w:val="22"/>
          <w:szCs w:val="22"/>
          <w:lang w:val="es-ES_tradnl"/>
        </w:rPr>
      </w:pPr>
    </w:p>
    <w:p w14:paraId="6A5F8B40"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lang w:val="es-ES_tradnl"/>
        </w:rPr>
        <w:t xml:space="preserve">En respuesta a una pregunta de </w:t>
      </w:r>
      <w:r w:rsidRPr="00FF61F6">
        <w:rPr>
          <w:b/>
          <w:bCs/>
          <w:lang w:val="es-ES_tradnl"/>
        </w:rPr>
        <w:t>México</w:t>
      </w:r>
      <w:r w:rsidRPr="00FF61F6">
        <w:rPr>
          <w:bCs/>
          <w:lang w:val="es-ES_tradnl"/>
        </w:rPr>
        <w:t>,</w:t>
      </w:r>
      <w:r w:rsidRPr="00FF61F6">
        <w:rPr>
          <w:b/>
          <w:bCs/>
          <w:lang w:val="es-ES_tradnl"/>
        </w:rPr>
        <w:t xml:space="preserve"> el</w:t>
      </w:r>
      <w:r w:rsidRPr="00FF61F6">
        <w:rPr>
          <w:bCs/>
          <w:lang w:val="es-ES_tradnl"/>
        </w:rPr>
        <w:t xml:space="preserve"> </w:t>
      </w:r>
      <w:r w:rsidRPr="00FF61F6">
        <w:rPr>
          <w:b/>
          <w:bCs/>
          <w:lang w:val="es-ES_tradnl"/>
        </w:rPr>
        <w:t xml:space="preserve">Presidente </w:t>
      </w:r>
      <w:r w:rsidRPr="00FF61F6">
        <w:rPr>
          <w:bCs/>
          <w:lang w:val="es-ES_tradnl"/>
        </w:rPr>
        <w:t xml:space="preserve">informó de que el Comité de la Conferencia estaba trabajando en el texto de un proyecto de declaración de la </w:t>
      </w:r>
      <w:r w:rsidRPr="00FF61F6">
        <w:rPr>
          <w:lang w:val="es-ES_tradnl"/>
        </w:rPr>
        <w:t>COP12 que se pondría a disposición del plenario lo antes posible.</w:t>
      </w:r>
    </w:p>
    <w:p w14:paraId="6E6E0A3D" w14:textId="77777777" w:rsidR="00B729FA" w:rsidRPr="00FF61F6" w:rsidRDefault="00B729FA" w:rsidP="00B729FA">
      <w:pPr>
        <w:pStyle w:val="Standard"/>
        <w:rPr>
          <w:rFonts w:asciiTheme="minorHAnsi" w:hAnsiTheme="minorHAnsi"/>
          <w:sz w:val="22"/>
          <w:szCs w:val="22"/>
          <w:lang w:val="es-ES_tradnl"/>
        </w:rPr>
      </w:pPr>
    </w:p>
    <w:p w14:paraId="0E8BA6E5" w14:textId="52C9025B" w:rsidR="00B729FA" w:rsidRPr="00FF61F6" w:rsidRDefault="00B729FA" w:rsidP="00B729FA">
      <w:pPr>
        <w:pStyle w:val="Standard"/>
        <w:rPr>
          <w:rFonts w:ascii="Calibri" w:hAnsi="Calibri"/>
          <w:b/>
          <w:spacing w:val="-2"/>
          <w:sz w:val="22"/>
          <w:szCs w:val="22"/>
          <w:lang w:val="es-ES_tradnl"/>
        </w:rPr>
      </w:pPr>
      <w:r w:rsidRPr="00FF61F6">
        <w:rPr>
          <w:rFonts w:asciiTheme="minorHAnsi" w:hAnsiTheme="minorHAnsi"/>
          <w:b/>
          <w:sz w:val="22"/>
          <w:szCs w:val="22"/>
          <w:lang w:val="es-ES_tradnl"/>
        </w:rPr>
        <w:t xml:space="preserve">Punto XV del orden del día: </w:t>
      </w:r>
      <w:r w:rsidRPr="00FF61F6">
        <w:rPr>
          <w:rFonts w:ascii="Calibri" w:hAnsi="Calibri"/>
          <w:b/>
          <w:spacing w:val="-2"/>
          <w:sz w:val="22"/>
          <w:szCs w:val="22"/>
          <w:lang w:val="es-ES_tradnl"/>
        </w:rPr>
        <w:t>Examen de</w:t>
      </w:r>
      <w:r w:rsidR="00286187" w:rsidRPr="00FF61F6">
        <w:rPr>
          <w:rFonts w:ascii="Calibri" w:hAnsi="Calibri"/>
          <w:b/>
          <w:spacing w:val="-2"/>
          <w:sz w:val="22"/>
          <w:szCs w:val="22"/>
          <w:lang w:val="es-ES_tradnl"/>
        </w:rPr>
        <w:t xml:space="preserve"> los proyectos de resolución y de r</w:t>
      </w:r>
      <w:r w:rsidRPr="00FF61F6">
        <w:rPr>
          <w:rFonts w:ascii="Calibri" w:hAnsi="Calibri"/>
          <w:b/>
          <w:spacing w:val="-2"/>
          <w:sz w:val="22"/>
          <w:szCs w:val="22"/>
          <w:lang w:val="es-ES_tradnl"/>
        </w:rPr>
        <w:t>ecomendación presentados por las Partes Contratantes y el Comité Permanente</w:t>
      </w:r>
      <w:r w:rsidRPr="00FF61F6">
        <w:rPr>
          <w:rFonts w:asciiTheme="minorHAnsi" w:hAnsiTheme="minorHAnsi"/>
          <w:b/>
          <w:sz w:val="22"/>
          <w:szCs w:val="22"/>
          <w:lang w:val="es-ES_tradnl"/>
        </w:rPr>
        <w:t xml:space="preserve"> (continuación)</w:t>
      </w:r>
    </w:p>
    <w:p w14:paraId="1E8E65DA" w14:textId="77777777" w:rsidR="00B729FA" w:rsidRPr="00FF61F6" w:rsidRDefault="00B729FA" w:rsidP="00B729FA">
      <w:pPr>
        <w:pStyle w:val="Standard"/>
        <w:rPr>
          <w:rFonts w:asciiTheme="minorHAnsi" w:hAnsiTheme="minorHAnsi"/>
          <w:sz w:val="22"/>
          <w:szCs w:val="22"/>
          <w:lang w:val="es-ES_tradnl"/>
        </w:rPr>
      </w:pPr>
    </w:p>
    <w:p w14:paraId="57E61AAF"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La Secretaria General Adjunta</w:t>
      </w:r>
      <w:r w:rsidRPr="00FF61F6">
        <w:rPr>
          <w:lang w:val="es-ES_tradnl"/>
        </w:rPr>
        <w:t xml:space="preserve"> anunció que el Comité de la Conferencia había decidido que se pidiera a todas las Partes que remitieran por vía electrónica las intervenciones hechas en relación con un proyecto de resolución a más tardar tres horas después del debate sobre ese proyecto de resolución en el plenario. La Secretaría recopilaría todas las intervenciones recibidas durante ese período y posteriormente las distribuiría por vía electrónica a todas las Partes.</w:t>
      </w:r>
    </w:p>
    <w:p w14:paraId="319A9826" w14:textId="77777777" w:rsidR="00B729FA" w:rsidRPr="00FF61F6" w:rsidRDefault="00B729FA" w:rsidP="00B729FA">
      <w:pPr>
        <w:pStyle w:val="Standard"/>
        <w:ind w:left="567" w:hanging="567"/>
        <w:rPr>
          <w:rFonts w:asciiTheme="minorHAnsi" w:hAnsiTheme="minorHAnsi"/>
          <w:sz w:val="22"/>
          <w:szCs w:val="22"/>
          <w:lang w:val="es-ES_tradnl"/>
        </w:rPr>
      </w:pPr>
    </w:p>
    <w:p w14:paraId="12CBA4DA"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lang w:val="es-ES_tradnl"/>
        </w:rPr>
        <w:t>Por razones de tiempo,</w:t>
      </w:r>
      <w:r w:rsidRPr="00FF61F6">
        <w:rPr>
          <w:b/>
          <w:lang w:val="es-ES_tradnl"/>
        </w:rPr>
        <w:t xml:space="preserve"> el Presidente </w:t>
      </w:r>
      <w:r w:rsidRPr="00FF61F6">
        <w:rPr>
          <w:lang w:val="es-ES_tradnl"/>
        </w:rPr>
        <w:t>pidió a las Partes que, en sus intervenciones sobre un proyecto de resolución, se concentraran en las cuestiones de fondo. Los cambios editoriales sin importancia podían remitirse directamente a la Secretaría.</w:t>
      </w:r>
    </w:p>
    <w:p w14:paraId="297FF7C5" w14:textId="77777777" w:rsidR="00B729FA" w:rsidRPr="00FF61F6" w:rsidRDefault="00B729FA" w:rsidP="00B729FA">
      <w:pPr>
        <w:pStyle w:val="Standard"/>
        <w:rPr>
          <w:rFonts w:asciiTheme="minorHAnsi" w:hAnsiTheme="minorHAnsi"/>
          <w:sz w:val="22"/>
          <w:szCs w:val="22"/>
          <w:lang w:val="es-ES_tradnl"/>
        </w:rPr>
      </w:pPr>
    </w:p>
    <w:p w14:paraId="2D50F95D" w14:textId="77777777" w:rsidR="00B729FA" w:rsidRPr="00FF61F6" w:rsidRDefault="00B729FA" w:rsidP="00B729FA">
      <w:pPr>
        <w:pStyle w:val="Standard"/>
        <w:rPr>
          <w:rFonts w:asciiTheme="minorHAnsi" w:hAnsiTheme="minorHAnsi"/>
          <w:i/>
          <w:iCs/>
          <w:sz w:val="22"/>
          <w:szCs w:val="22"/>
          <w:lang w:val="es-ES_tradnl"/>
        </w:rPr>
      </w:pPr>
      <w:r w:rsidRPr="00FF61F6">
        <w:rPr>
          <w:rFonts w:asciiTheme="minorHAnsi" w:hAnsiTheme="minorHAnsi"/>
          <w:i/>
          <w:iCs/>
          <w:sz w:val="22"/>
          <w:szCs w:val="22"/>
          <w:lang w:val="es-ES_tradnl"/>
        </w:rPr>
        <w:t xml:space="preserve">COP12 DR11: Las turberas, el cambio climático y el uso racional: implicaciones para la Convención de     </w:t>
      </w:r>
    </w:p>
    <w:p w14:paraId="167B327D" w14:textId="1C85323C" w:rsidR="00B729FA" w:rsidRPr="00FF61F6" w:rsidRDefault="00286187" w:rsidP="00B729FA">
      <w:pPr>
        <w:pStyle w:val="Standard"/>
        <w:rPr>
          <w:rFonts w:asciiTheme="minorHAnsi" w:hAnsiTheme="minorHAnsi"/>
          <w:i/>
          <w:iCs/>
          <w:sz w:val="22"/>
          <w:szCs w:val="22"/>
          <w:lang w:val="es-ES_tradnl"/>
        </w:rPr>
      </w:pPr>
      <w:r w:rsidRPr="00FF61F6">
        <w:rPr>
          <w:rFonts w:asciiTheme="minorHAnsi" w:hAnsiTheme="minorHAnsi"/>
          <w:i/>
          <w:iCs/>
          <w:sz w:val="22"/>
          <w:szCs w:val="22"/>
          <w:lang w:val="es-ES_tradnl"/>
        </w:rPr>
        <w:t xml:space="preserve">                        Ramsar</w:t>
      </w:r>
      <w:r w:rsidR="001064A1">
        <w:rPr>
          <w:rFonts w:asciiTheme="minorHAnsi" w:hAnsiTheme="minorHAnsi"/>
          <w:i/>
          <w:iCs/>
          <w:sz w:val="22"/>
          <w:szCs w:val="22"/>
          <w:lang w:val="es-ES_tradnl"/>
        </w:rPr>
        <w:t xml:space="preserve"> </w:t>
      </w:r>
      <w:r w:rsidR="001064A1" w:rsidRPr="00FF61F6">
        <w:rPr>
          <w:rFonts w:asciiTheme="minorHAnsi" w:hAnsiTheme="minorHAnsi"/>
          <w:i/>
          <w:sz w:val="22"/>
          <w:szCs w:val="22"/>
          <w:lang w:val="es-ES_tradnl"/>
        </w:rPr>
        <w:t>(continuación)</w:t>
      </w:r>
    </w:p>
    <w:p w14:paraId="0F4CA6C0" w14:textId="77777777" w:rsidR="00B729FA" w:rsidRPr="00FF61F6" w:rsidRDefault="00B729FA" w:rsidP="00B729FA">
      <w:pPr>
        <w:pStyle w:val="Standard"/>
        <w:rPr>
          <w:rFonts w:asciiTheme="minorHAnsi" w:hAnsiTheme="minorHAnsi"/>
          <w:i/>
          <w:iCs/>
          <w:sz w:val="22"/>
          <w:szCs w:val="22"/>
          <w:lang w:val="es-ES_tradnl"/>
        </w:rPr>
      </w:pPr>
    </w:p>
    <w:p w14:paraId="0AA5D637" w14:textId="77777777" w:rsidR="00B729FA" w:rsidRPr="00FF61F6" w:rsidRDefault="00B729FA" w:rsidP="00736C83">
      <w:pPr>
        <w:pStyle w:val="ListParagraph"/>
        <w:numPr>
          <w:ilvl w:val="0"/>
          <w:numId w:val="7"/>
        </w:numPr>
        <w:spacing w:after="0" w:line="240" w:lineRule="auto"/>
        <w:ind w:left="567" w:hanging="567"/>
        <w:rPr>
          <w:i/>
          <w:iCs/>
          <w:lang w:val="es-ES_tradnl"/>
        </w:rPr>
      </w:pPr>
      <w:r w:rsidRPr="00FF61F6">
        <w:rPr>
          <w:b/>
          <w:lang w:val="es-ES_tradnl"/>
        </w:rPr>
        <w:t xml:space="preserve">Finlandia </w:t>
      </w:r>
      <w:r w:rsidRPr="00FF61F6">
        <w:rPr>
          <w:lang w:val="es-ES_tradnl"/>
        </w:rPr>
        <w:t>informó de que un grupo de trabajo oficioso se había reunido a primera hora de la mañana y de que un grupo de redacción más pequeño estaba preparando una versión revisada del proyecto de resolución DR11, que confiaba en tener listo esa tarde.</w:t>
      </w:r>
    </w:p>
    <w:p w14:paraId="1717B3E1" w14:textId="77777777" w:rsidR="00B729FA" w:rsidRPr="00FF61F6" w:rsidRDefault="00B729FA" w:rsidP="00B729FA">
      <w:pPr>
        <w:pStyle w:val="Standard"/>
        <w:rPr>
          <w:rFonts w:asciiTheme="minorHAnsi" w:hAnsiTheme="minorHAnsi"/>
          <w:i/>
          <w:iCs/>
          <w:sz w:val="22"/>
          <w:szCs w:val="22"/>
          <w:lang w:val="es-ES_tradnl"/>
        </w:rPr>
      </w:pPr>
    </w:p>
    <w:p w14:paraId="035C858D" w14:textId="77777777" w:rsidR="00B729FA" w:rsidRPr="00FF61F6" w:rsidRDefault="00B729FA" w:rsidP="00B729FA">
      <w:pPr>
        <w:pStyle w:val="Standard"/>
        <w:rPr>
          <w:rFonts w:asciiTheme="minorHAnsi" w:hAnsiTheme="minorHAnsi"/>
          <w:b/>
          <w:sz w:val="22"/>
          <w:szCs w:val="22"/>
          <w:lang w:val="es-ES_tradnl"/>
        </w:rPr>
      </w:pPr>
      <w:r w:rsidRPr="00FF61F6">
        <w:rPr>
          <w:rFonts w:asciiTheme="minorHAnsi" w:hAnsiTheme="minorHAnsi"/>
          <w:b/>
          <w:sz w:val="22"/>
          <w:szCs w:val="22"/>
          <w:lang w:val="es-ES_tradnl"/>
        </w:rPr>
        <w:t>Presentación Especial: “Ordenación internacional de los recursos hídricos: nada sospechoso al respecto.” Sibylle Vermont, Directora Adjunta de la Sección de Asuntos Mundiales, División de Asuntos Internacionales, Oficina Federal para el Medio Ambiente, Suiza</w:t>
      </w:r>
    </w:p>
    <w:p w14:paraId="0F7C184A" w14:textId="77777777" w:rsidR="00B729FA" w:rsidRPr="00FF61F6" w:rsidRDefault="00B729FA" w:rsidP="00B729FA">
      <w:pPr>
        <w:pStyle w:val="Standard"/>
        <w:rPr>
          <w:rFonts w:asciiTheme="minorHAnsi" w:hAnsiTheme="minorHAnsi"/>
          <w:sz w:val="22"/>
          <w:szCs w:val="22"/>
          <w:lang w:val="es-ES_tradnl"/>
        </w:rPr>
      </w:pPr>
    </w:p>
    <w:p w14:paraId="26BC8CDA" w14:textId="77777777" w:rsidR="00B729FA" w:rsidRPr="00FF61F6" w:rsidRDefault="00B729FA" w:rsidP="00736C83">
      <w:pPr>
        <w:pStyle w:val="ListParagraph"/>
        <w:numPr>
          <w:ilvl w:val="0"/>
          <w:numId w:val="7"/>
        </w:numPr>
        <w:spacing w:after="0" w:line="240" w:lineRule="auto"/>
        <w:ind w:left="567" w:hanging="567"/>
        <w:rPr>
          <w:rStyle w:val="st1"/>
          <w:rFonts w:cs="Arial"/>
          <w:color w:val="545454"/>
          <w:lang w:val="es-ES_tradnl"/>
        </w:rPr>
      </w:pPr>
      <w:r w:rsidRPr="00FF61F6">
        <w:rPr>
          <w:b/>
          <w:lang w:val="es-ES_tradnl"/>
        </w:rPr>
        <w:t>Sybille Vermont</w:t>
      </w:r>
      <w:r w:rsidRPr="00FF61F6">
        <w:rPr>
          <w:lang w:val="es-ES_tradnl"/>
        </w:rPr>
        <w:t xml:space="preserve"> describió el ámbito de aplicación y las operaciones de la Convención sobre el derecho de los usos de los cursos de agua internacionales para fines distintos de la navegación (New York, 1997) y la Convención sobre la protección y utilización de cursos de agua transfronterizos y lagos internacionales (Helsinki, 1992), señalando las conexiones y haciendo comparaciones entre ellas y la Convención de Ramsar.</w:t>
      </w:r>
    </w:p>
    <w:p w14:paraId="2A7442FD" w14:textId="77777777" w:rsidR="00B729FA" w:rsidRPr="00FF61F6" w:rsidRDefault="00B729FA" w:rsidP="00B729FA">
      <w:pPr>
        <w:pStyle w:val="Standard"/>
        <w:rPr>
          <w:rStyle w:val="st1"/>
          <w:rFonts w:asciiTheme="minorHAnsi" w:hAnsiTheme="minorHAnsi" w:cs="Arial"/>
          <w:color w:val="545454"/>
          <w:sz w:val="22"/>
          <w:szCs w:val="22"/>
          <w:lang w:val="es-ES_tradnl"/>
        </w:rPr>
      </w:pPr>
    </w:p>
    <w:p w14:paraId="493ABBCD" w14:textId="670994C3" w:rsidR="00B729FA" w:rsidRPr="00FF61F6" w:rsidRDefault="00B729FA" w:rsidP="00B729FA">
      <w:pPr>
        <w:pStyle w:val="Standard"/>
        <w:rPr>
          <w:rFonts w:asciiTheme="minorHAnsi" w:hAnsiTheme="minorHAnsi"/>
          <w:b/>
          <w:sz w:val="22"/>
          <w:szCs w:val="22"/>
          <w:lang w:val="es-ES_tradnl"/>
        </w:rPr>
      </w:pPr>
      <w:r w:rsidRPr="00FF61F6">
        <w:rPr>
          <w:rFonts w:asciiTheme="minorHAnsi" w:hAnsiTheme="minorHAnsi"/>
          <w:b/>
          <w:sz w:val="22"/>
          <w:szCs w:val="22"/>
          <w:lang w:val="es-ES_tradnl"/>
        </w:rPr>
        <w:t xml:space="preserve">Punto XV del orden del día: </w:t>
      </w:r>
      <w:r w:rsidR="00286187" w:rsidRPr="00FF61F6">
        <w:rPr>
          <w:rFonts w:ascii="Calibri" w:hAnsi="Calibri"/>
          <w:b/>
          <w:sz w:val="22"/>
          <w:szCs w:val="22"/>
          <w:lang w:val="es-ES_tradnl"/>
        </w:rPr>
        <w:t>Examen de los proyectos de resolución y de r</w:t>
      </w:r>
      <w:r w:rsidRPr="00FF61F6">
        <w:rPr>
          <w:rFonts w:ascii="Calibri" w:hAnsi="Calibri"/>
          <w:b/>
          <w:sz w:val="22"/>
          <w:szCs w:val="22"/>
          <w:lang w:val="es-ES_tradnl"/>
        </w:rPr>
        <w:t xml:space="preserve">ecomendación </w:t>
      </w:r>
      <w:r w:rsidRPr="00FF61F6">
        <w:rPr>
          <w:rFonts w:ascii="Calibri" w:hAnsi="Calibri"/>
          <w:b/>
          <w:sz w:val="22"/>
          <w:szCs w:val="22"/>
          <w:lang w:val="es-ES_tradnl"/>
        </w:rPr>
        <w:lastRenderedPageBreak/>
        <w:t>presentados por las Partes Contratantes y el Comité Permanente</w:t>
      </w:r>
      <w:r w:rsidRPr="00FF61F6">
        <w:rPr>
          <w:rFonts w:asciiTheme="minorHAnsi" w:hAnsiTheme="minorHAnsi"/>
          <w:b/>
          <w:sz w:val="22"/>
          <w:szCs w:val="22"/>
          <w:lang w:val="es-ES_tradnl"/>
        </w:rPr>
        <w:t xml:space="preserve"> (continuación)</w:t>
      </w:r>
    </w:p>
    <w:p w14:paraId="6D4383C8" w14:textId="77777777" w:rsidR="00B729FA" w:rsidRPr="00FF61F6" w:rsidRDefault="00B729FA" w:rsidP="00B729FA">
      <w:pPr>
        <w:pStyle w:val="Standard"/>
        <w:rPr>
          <w:rFonts w:asciiTheme="minorHAnsi" w:hAnsiTheme="minorHAnsi"/>
          <w:i/>
          <w:iCs/>
          <w:sz w:val="22"/>
          <w:szCs w:val="22"/>
          <w:lang w:val="es-ES_tradnl"/>
        </w:rPr>
      </w:pPr>
    </w:p>
    <w:p w14:paraId="52238777" w14:textId="77777777" w:rsidR="00B729FA" w:rsidRPr="00FF61F6" w:rsidRDefault="00B729FA" w:rsidP="00B729FA">
      <w:pPr>
        <w:pStyle w:val="Standard"/>
        <w:rPr>
          <w:rFonts w:asciiTheme="minorHAnsi" w:hAnsiTheme="minorHAnsi"/>
          <w:i/>
          <w:iCs/>
          <w:sz w:val="22"/>
          <w:szCs w:val="22"/>
          <w:lang w:val="es-ES_tradnl"/>
        </w:rPr>
      </w:pPr>
      <w:r w:rsidRPr="00FF61F6">
        <w:rPr>
          <w:rFonts w:asciiTheme="minorHAnsi" w:hAnsiTheme="minorHAnsi"/>
          <w:i/>
          <w:iCs/>
          <w:sz w:val="22"/>
          <w:szCs w:val="22"/>
          <w:lang w:val="es-ES_tradnl"/>
        </w:rPr>
        <w:t>COP12 DR5: Propuesta de nuevo marco para la provisión de asesoramiento y orientaciones de carácter científico y técnico a la Convención</w:t>
      </w:r>
    </w:p>
    <w:p w14:paraId="3810CB27" w14:textId="77777777" w:rsidR="00B729FA" w:rsidRPr="00FF61F6" w:rsidRDefault="00B729FA" w:rsidP="00B729FA">
      <w:pPr>
        <w:pStyle w:val="Standard"/>
        <w:rPr>
          <w:rFonts w:asciiTheme="minorHAnsi" w:hAnsiTheme="minorHAnsi"/>
          <w:i/>
          <w:iCs/>
          <w:sz w:val="22"/>
          <w:szCs w:val="22"/>
          <w:lang w:val="es-ES_tradnl"/>
        </w:rPr>
      </w:pPr>
    </w:p>
    <w:p w14:paraId="774E78B9" w14:textId="77777777" w:rsidR="00B729FA" w:rsidRPr="00FF61F6" w:rsidRDefault="00B729FA" w:rsidP="00736C83">
      <w:pPr>
        <w:pStyle w:val="ListParagraph"/>
        <w:numPr>
          <w:ilvl w:val="0"/>
          <w:numId w:val="7"/>
        </w:numPr>
        <w:spacing w:after="0" w:line="240" w:lineRule="auto"/>
        <w:ind w:left="567" w:hanging="567"/>
        <w:rPr>
          <w:i/>
          <w:iCs/>
          <w:lang w:val="es-ES_tradnl"/>
        </w:rPr>
      </w:pPr>
      <w:r w:rsidRPr="00FF61F6">
        <w:rPr>
          <w:b/>
          <w:lang w:val="es-ES_tradnl"/>
        </w:rPr>
        <w:t>El Presidente</w:t>
      </w:r>
      <w:r w:rsidRPr="00FF61F6">
        <w:rPr>
          <w:lang w:val="es-ES_tradnl"/>
        </w:rPr>
        <w:t xml:space="preserve"> abrió un turno de comentarios.</w:t>
      </w:r>
    </w:p>
    <w:p w14:paraId="187A3E15" w14:textId="77777777" w:rsidR="00B729FA" w:rsidRPr="00FF61F6" w:rsidRDefault="00B729FA" w:rsidP="00B729FA">
      <w:pPr>
        <w:pStyle w:val="Standard"/>
        <w:ind w:left="567" w:hanging="567"/>
        <w:rPr>
          <w:rFonts w:asciiTheme="minorHAnsi" w:hAnsiTheme="minorHAnsi"/>
          <w:i/>
          <w:iCs/>
          <w:sz w:val="22"/>
          <w:szCs w:val="22"/>
          <w:lang w:val="es-ES_tradnl"/>
        </w:rPr>
      </w:pPr>
    </w:p>
    <w:p w14:paraId="24AC5C42" w14:textId="44E4F23D" w:rsidR="00B729FA" w:rsidRPr="00FF61F6" w:rsidRDefault="00B729FA" w:rsidP="00736C83">
      <w:pPr>
        <w:pStyle w:val="ListParagraph"/>
        <w:numPr>
          <w:ilvl w:val="0"/>
          <w:numId w:val="7"/>
        </w:numPr>
        <w:spacing w:after="0" w:line="240" w:lineRule="auto"/>
        <w:ind w:left="567" w:hanging="567"/>
        <w:rPr>
          <w:i/>
          <w:iCs/>
          <w:lang w:val="es-ES_tradnl"/>
        </w:rPr>
      </w:pPr>
      <w:r w:rsidRPr="00FF61F6">
        <w:rPr>
          <w:lang w:val="es-ES_tradnl"/>
        </w:rPr>
        <w:t xml:space="preserve">Intervinieron </w:t>
      </w:r>
      <w:r w:rsidRPr="00FF61F6">
        <w:rPr>
          <w:b/>
          <w:lang w:val="es-ES_tradnl"/>
        </w:rPr>
        <w:t xml:space="preserve">la </w:t>
      </w:r>
      <w:r w:rsidRPr="00FF61F6">
        <w:rPr>
          <w:b/>
          <w:bCs/>
          <w:lang w:val="es-ES_tradnl"/>
        </w:rPr>
        <w:t>Argentina</w:t>
      </w:r>
      <w:r w:rsidRPr="00FF61F6">
        <w:rPr>
          <w:bCs/>
          <w:lang w:val="es-ES_tradnl"/>
        </w:rPr>
        <w:t>,</w:t>
      </w:r>
      <w:r w:rsidRPr="00FF61F6">
        <w:rPr>
          <w:b/>
          <w:bCs/>
          <w:lang w:val="es-ES_tradnl"/>
        </w:rPr>
        <w:t xml:space="preserve"> Bolivia</w:t>
      </w:r>
      <w:r w:rsidRPr="00FF61F6">
        <w:rPr>
          <w:bCs/>
          <w:lang w:val="es-ES_tradnl"/>
        </w:rPr>
        <w:t>,</w:t>
      </w:r>
      <w:r w:rsidRPr="00FF61F6">
        <w:rPr>
          <w:b/>
          <w:bCs/>
          <w:lang w:val="es-ES_tradnl"/>
        </w:rPr>
        <w:t xml:space="preserve"> el Brasil</w:t>
      </w:r>
      <w:r w:rsidRPr="00FF61F6">
        <w:rPr>
          <w:bCs/>
          <w:lang w:val="es-ES_tradnl"/>
        </w:rPr>
        <w:t>,</w:t>
      </w:r>
      <w:r w:rsidRPr="00FF61F6">
        <w:rPr>
          <w:b/>
          <w:bCs/>
          <w:lang w:val="es-ES_tradnl"/>
        </w:rPr>
        <w:t xml:space="preserve"> Chile</w:t>
      </w:r>
      <w:r w:rsidRPr="00FF61F6">
        <w:rPr>
          <w:bCs/>
          <w:lang w:val="es-ES_tradnl"/>
        </w:rPr>
        <w:t>,</w:t>
      </w:r>
      <w:r w:rsidRPr="00FF61F6">
        <w:rPr>
          <w:b/>
          <w:bCs/>
          <w:lang w:val="es-ES_tradnl"/>
        </w:rPr>
        <w:t xml:space="preserve"> Colombia</w:t>
      </w:r>
      <w:r w:rsidRPr="00FF61F6">
        <w:rPr>
          <w:bCs/>
          <w:lang w:val="es-ES_tradnl"/>
        </w:rPr>
        <w:t>,</w:t>
      </w:r>
      <w:r w:rsidRPr="00FF61F6">
        <w:rPr>
          <w:b/>
          <w:bCs/>
          <w:lang w:val="es-ES_tradnl"/>
        </w:rPr>
        <w:t xml:space="preserve"> los Estados Unidos de América, </w:t>
      </w:r>
      <w:r w:rsidR="00286187" w:rsidRPr="00FF61F6">
        <w:rPr>
          <w:b/>
          <w:bCs/>
          <w:lang w:val="es-ES_tradnl"/>
        </w:rPr>
        <w:t xml:space="preserve">las </w:t>
      </w:r>
      <w:r w:rsidRPr="00FF61F6">
        <w:rPr>
          <w:b/>
          <w:bCs/>
          <w:lang w:val="es-ES_tradnl"/>
        </w:rPr>
        <w:t>Filipinas</w:t>
      </w:r>
      <w:r w:rsidRPr="00FF61F6">
        <w:rPr>
          <w:bCs/>
          <w:lang w:val="es-ES_tradnl"/>
        </w:rPr>
        <w:t>,</w:t>
      </w:r>
      <w:r w:rsidRPr="00FF61F6">
        <w:rPr>
          <w:b/>
          <w:bCs/>
          <w:lang w:val="es-ES_tradnl"/>
        </w:rPr>
        <w:t xml:space="preserve"> la India</w:t>
      </w:r>
      <w:r w:rsidRPr="00FF61F6">
        <w:rPr>
          <w:bCs/>
          <w:lang w:val="es-ES_tradnl"/>
        </w:rPr>
        <w:t>,</w:t>
      </w:r>
      <w:r w:rsidRPr="00FF61F6">
        <w:rPr>
          <w:b/>
          <w:bCs/>
          <w:lang w:val="es-ES_tradnl"/>
        </w:rPr>
        <w:t xml:space="preserve"> Jamaica</w:t>
      </w:r>
      <w:r w:rsidRPr="00FF61F6">
        <w:rPr>
          <w:bCs/>
          <w:lang w:val="es-ES_tradnl"/>
        </w:rPr>
        <w:t>,</w:t>
      </w:r>
      <w:r w:rsidRPr="00FF61F6">
        <w:rPr>
          <w:b/>
          <w:bCs/>
          <w:lang w:val="es-ES_tradnl"/>
        </w:rPr>
        <w:t xml:space="preserve"> el Japón</w:t>
      </w:r>
      <w:r w:rsidRPr="00FF61F6">
        <w:rPr>
          <w:bCs/>
          <w:lang w:val="es-ES_tradnl"/>
        </w:rPr>
        <w:t>,</w:t>
      </w:r>
      <w:r w:rsidRPr="00FF61F6">
        <w:rPr>
          <w:b/>
          <w:bCs/>
          <w:lang w:val="es-ES_tradnl"/>
        </w:rPr>
        <w:t xml:space="preserve"> Malasia</w:t>
      </w:r>
      <w:r w:rsidRPr="00FF61F6">
        <w:rPr>
          <w:bCs/>
          <w:lang w:val="es-ES_tradnl"/>
        </w:rPr>
        <w:t>,</w:t>
      </w:r>
      <w:r w:rsidRPr="00FF61F6">
        <w:rPr>
          <w:b/>
          <w:bCs/>
          <w:lang w:val="es-ES_tradnl"/>
        </w:rPr>
        <w:t xml:space="preserve"> México</w:t>
      </w:r>
      <w:r w:rsidRPr="00FF61F6">
        <w:rPr>
          <w:bCs/>
          <w:lang w:val="es-ES_tradnl"/>
        </w:rPr>
        <w:t>,</w:t>
      </w:r>
      <w:r w:rsidRPr="00FF61F6">
        <w:rPr>
          <w:b/>
          <w:bCs/>
          <w:lang w:val="es-ES_tradnl"/>
        </w:rPr>
        <w:t xml:space="preserve"> Nueva Zelandia</w:t>
      </w:r>
      <w:r w:rsidRPr="00FF61F6">
        <w:rPr>
          <w:bCs/>
          <w:lang w:val="es-ES_tradnl"/>
        </w:rPr>
        <w:t>,</w:t>
      </w:r>
      <w:r w:rsidRPr="00FF61F6">
        <w:rPr>
          <w:b/>
          <w:bCs/>
          <w:lang w:val="es-ES_tradnl"/>
        </w:rPr>
        <w:t xml:space="preserve"> Panamá</w:t>
      </w:r>
      <w:r w:rsidRPr="00FF61F6">
        <w:rPr>
          <w:bCs/>
          <w:lang w:val="es-ES_tradnl"/>
        </w:rPr>
        <w:t>,</w:t>
      </w:r>
      <w:r w:rsidR="00286187" w:rsidRPr="00FF61F6">
        <w:rPr>
          <w:b/>
          <w:bCs/>
          <w:lang w:val="es-ES_tradnl"/>
        </w:rPr>
        <w:t xml:space="preserve"> el Reino Unido</w:t>
      </w:r>
      <w:r w:rsidR="00D860F8" w:rsidRPr="00FF61F6">
        <w:rPr>
          <w:bCs/>
          <w:lang w:val="es-ES_tradnl"/>
        </w:rPr>
        <w:t>,</w:t>
      </w:r>
      <w:r w:rsidRPr="00FF61F6">
        <w:rPr>
          <w:b/>
          <w:bCs/>
          <w:lang w:val="es-ES_tradnl"/>
        </w:rPr>
        <w:t xml:space="preserve"> </w:t>
      </w:r>
      <w:r w:rsidRPr="00FF61F6">
        <w:rPr>
          <w:bCs/>
          <w:lang w:val="es-ES_tradnl"/>
        </w:rPr>
        <w:t xml:space="preserve">en nombre de los Estados miembros de la Unión Europea </w:t>
      </w:r>
      <w:r w:rsidR="00306E49" w:rsidRPr="00FF61F6">
        <w:rPr>
          <w:bCs/>
          <w:lang w:val="es-ES_tradnl"/>
        </w:rPr>
        <w:t>presentes en la COP12</w:t>
      </w:r>
      <w:r w:rsidRPr="00FF61F6">
        <w:rPr>
          <w:lang w:val="es-ES_tradnl"/>
        </w:rPr>
        <w:t>,</w:t>
      </w:r>
      <w:r w:rsidRPr="00FF61F6">
        <w:rPr>
          <w:b/>
          <w:bCs/>
          <w:lang w:val="es-ES_tradnl"/>
        </w:rPr>
        <w:t xml:space="preserve"> la República Dominicana</w:t>
      </w:r>
      <w:r w:rsidRPr="00FF61F6">
        <w:rPr>
          <w:bCs/>
          <w:lang w:val="es-ES_tradnl"/>
        </w:rPr>
        <w:t>,</w:t>
      </w:r>
      <w:r w:rsidRPr="00FF61F6">
        <w:rPr>
          <w:b/>
          <w:bCs/>
          <w:lang w:val="es-ES_tradnl"/>
        </w:rPr>
        <w:t xml:space="preserve"> la República Islámica del Irán</w:t>
      </w:r>
      <w:r w:rsidRPr="00FF61F6">
        <w:rPr>
          <w:bCs/>
          <w:lang w:val="es-ES_tradnl"/>
        </w:rPr>
        <w:t>,</w:t>
      </w:r>
      <w:r w:rsidRPr="00FF61F6">
        <w:rPr>
          <w:b/>
          <w:bCs/>
          <w:lang w:val="es-ES_tradnl"/>
        </w:rPr>
        <w:t xml:space="preserve"> </w:t>
      </w:r>
      <w:r w:rsidR="00286187" w:rsidRPr="00FF61F6">
        <w:rPr>
          <w:b/>
          <w:bCs/>
          <w:lang w:val="es-ES_tradnl"/>
        </w:rPr>
        <w:t xml:space="preserve">el </w:t>
      </w:r>
      <w:r w:rsidRPr="00FF61F6">
        <w:rPr>
          <w:b/>
          <w:bCs/>
          <w:lang w:val="es-ES_tradnl"/>
        </w:rPr>
        <w:t>Senegal</w:t>
      </w:r>
      <w:r w:rsidRPr="00FF61F6">
        <w:rPr>
          <w:bCs/>
          <w:lang w:val="es-ES_tradnl"/>
        </w:rPr>
        <w:t>,</w:t>
      </w:r>
      <w:r w:rsidRPr="00FF61F6">
        <w:rPr>
          <w:b/>
          <w:bCs/>
          <w:lang w:val="es-ES_tradnl"/>
        </w:rPr>
        <w:t xml:space="preserve"> Sudáfrica</w:t>
      </w:r>
      <w:r w:rsidRPr="00FF61F6">
        <w:rPr>
          <w:bCs/>
          <w:lang w:val="es-ES_tradnl"/>
        </w:rPr>
        <w:t>,</w:t>
      </w:r>
      <w:r w:rsidRPr="00FF61F6">
        <w:rPr>
          <w:b/>
          <w:bCs/>
          <w:lang w:val="es-ES_tradnl"/>
        </w:rPr>
        <w:t xml:space="preserve"> Suiza</w:t>
      </w:r>
      <w:r w:rsidRPr="00FF61F6">
        <w:rPr>
          <w:bCs/>
          <w:lang w:val="es-ES_tradnl"/>
        </w:rPr>
        <w:t>,</w:t>
      </w:r>
      <w:r w:rsidRPr="00FF61F6">
        <w:rPr>
          <w:b/>
          <w:bCs/>
          <w:lang w:val="es-ES_tradnl"/>
        </w:rPr>
        <w:t xml:space="preserve"> Tailandia</w:t>
      </w:r>
      <w:r w:rsidRPr="00FF61F6">
        <w:rPr>
          <w:bCs/>
          <w:lang w:val="es-ES_tradnl"/>
        </w:rPr>
        <w:t>,</w:t>
      </w:r>
      <w:r w:rsidRPr="00FF61F6">
        <w:rPr>
          <w:b/>
          <w:bCs/>
          <w:lang w:val="es-ES_tradnl"/>
        </w:rPr>
        <w:t xml:space="preserve"> Uganda </w:t>
      </w:r>
      <w:r w:rsidRPr="00FF61F6">
        <w:rPr>
          <w:lang w:val="es-ES_tradnl"/>
        </w:rPr>
        <w:t>y</w:t>
      </w:r>
      <w:r w:rsidRPr="00FF61F6">
        <w:rPr>
          <w:b/>
          <w:lang w:val="es-ES_tradnl"/>
        </w:rPr>
        <w:t xml:space="preserve"> el</w:t>
      </w:r>
      <w:r w:rsidRPr="00FF61F6">
        <w:rPr>
          <w:lang w:val="es-ES_tradnl"/>
        </w:rPr>
        <w:t xml:space="preserve"> </w:t>
      </w:r>
      <w:r w:rsidRPr="00FF61F6">
        <w:rPr>
          <w:b/>
          <w:bCs/>
          <w:lang w:val="es-ES_tradnl"/>
        </w:rPr>
        <w:t>Uruguay</w:t>
      </w:r>
      <w:r w:rsidRPr="00FF61F6">
        <w:rPr>
          <w:lang w:val="es-ES_tradnl"/>
        </w:rPr>
        <w:t>.</w:t>
      </w:r>
    </w:p>
    <w:p w14:paraId="035C2566" w14:textId="77777777" w:rsidR="00B729FA" w:rsidRPr="00FF61F6" w:rsidRDefault="00B729FA" w:rsidP="00B729FA">
      <w:pPr>
        <w:pStyle w:val="Standard"/>
        <w:ind w:left="567" w:hanging="567"/>
        <w:rPr>
          <w:rFonts w:asciiTheme="minorHAnsi" w:hAnsiTheme="minorHAnsi"/>
          <w:i/>
          <w:iCs/>
          <w:sz w:val="22"/>
          <w:szCs w:val="22"/>
          <w:lang w:val="es-ES_tradnl"/>
        </w:rPr>
      </w:pPr>
    </w:p>
    <w:p w14:paraId="0113703B"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lang w:val="es-ES_tradnl"/>
        </w:rPr>
        <w:t xml:space="preserve">El </w:t>
      </w:r>
      <w:r w:rsidRPr="00FF61F6">
        <w:rPr>
          <w:b/>
          <w:bCs/>
          <w:lang w:val="es-ES_tradnl"/>
        </w:rPr>
        <w:t xml:space="preserve">Reino Unido </w:t>
      </w:r>
      <w:r w:rsidRPr="00FF61F6">
        <w:rPr>
          <w:bCs/>
          <w:lang w:val="es-ES_tradnl"/>
        </w:rPr>
        <w:t>pidió que se insertara lo siguiente en el informe de la reunión</w:t>
      </w:r>
      <w:r w:rsidRPr="00FF61F6">
        <w:rPr>
          <w:lang w:val="es-ES_tradnl"/>
        </w:rPr>
        <w:t>:</w:t>
      </w:r>
    </w:p>
    <w:p w14:paraId="61C5476C" w14:textId="77777777" w:rsidR="00B729FA" w:rsidRPr="00FF61F6" w:rsidRDefault="00B729FA" w:rsidP="00B729FA">
      <w:pPr>
        <w:pStyle w:val="Standard"/>
        <w:ind w:left="567" w:hanging="567"/>
        <w:rPr>
          <w:rFonts w:asciiTheme="minorHAnsi" w:hAnsiTheme="minorHAnsi"/>
          <w:sz w:val="22"/>
          <w:szCs w:val="22"/>
          <w:lang w:val="es-ES_tradnl"/>
        </w:rPr>
      </w:pPr>
    </w:p>
    <w:p w14:paraId="6851D8B8" w14:textId="20AD72A1"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sz w:val="22"/>
          <w:szCs w:val="22"/>
          <w:lang w:val="es-ES_tradnl"/>
        </w:rPr>
        <w:t xml:space="preserve">En cuanto a los asuntos </w:t>
      </w:r>
      <w:r w:rsidR="00306E49" w:rsidRPr="00FF61F6">
        <w:rPr>
          <w:rFonts w:asciiTheme="minorHAnsi" w:hAnsiTheme="minorHAnsi"/>
          <w:bCs/>
          <w:sz w:val="22"/>
          <w:szCs w:val="22"/>
          <w:lang w:val="es-ES_tradnl"/>
        </w:rPr>
        <w:t xml:space="preserve">del </w:t>
      </w:r>
      <w:r w:rsidRPr="00FF61F6">
        <w:rPr>
          <w:rFonts w:asciiTheme="minorHAnsi" w:hAnsiTheme="minorHAnsi"/>
          <w:bCs/>
          <w:sz w:val="22"/>
          <w:szCs w:val="22"/>
          <w:lang w:val="es-ES_tradnl"/>
        </w:rPr>
        <w:t>GECT,</w:t>
      </w:r>
      <w:r w:rsidRPr="00FF61F6">
        <w:rPr>
          <w:rFonts w:asciiTheme="minorHAnsi" w:hAnsiTheme="minorHAnsi"/>
          <w:bCs/>
          <w:color w:val="333333"/>
          <w:sz w:val="22"/>
          <w:szCs w:val="22"/>
          <w:lang w:val="es-ES_tradnl"/>
        </w:rPr>
        <w:t xml:space="preserve"> la UE reconoce que, durante muchos años, la labor del GECT se vio reforzada considerablemente por las importantes aportaciones y el apoyo del antiguo Secretario General Adjunto, Nick Davidson, y la UE aprovecha la oportunidad para dejar constancia de su agradecimiento hacia él por su importante compromiso personal, que ha fortalecido enormemente el desarrollo científico y técnico de la Convención.  </w:t>
      </w:r>
    </w:p>
    <w:p w14:paraId="26F3F206" w14:textId="77777777" w:rsidR="00B729FA" w:rsidRPr="00FF61F6" w:rsidRDefault="00B729FA" w:rsidP="00B729FA">
      <w:pPr>
        <w:pStyle w:val="Standard"/>
        <w:rPr>
          <w:rFonts w:asciiTheme="minorHAnsi" w:hAnsiTheme="minorHAnsi"/>
          <w:sz w:val="22"/>
          <w:szCs w:val="22"/>
          <w:lang w:val="es-ES_tradnl"/>
        </w:rPr>
      </w:pPr>
    </w:p>
    <w:p w14:paraId="77988839" w14:textId="6CC0DDB2"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Jamaica</w:t>
      </w:r>
      <w:r w:rsidRPr="00FF61F6">
        <w:rPr>
          <w:lang w:val="es-ES_tradnl"/>
        </w:rPr>
        <w:t>,</w:t>
      </w:r>
      <w:r w:rsidRPr="00FF61F6">
        <w:rPr>
          <w:b/>
          <w:lang w:val="es-ES_tradnl"/>
        </w:rPr>
        <w:t xml:space="preserve"> </w:t>
      </w:r>
      <w:r w:rsidR="00286187" w:rsidRPr="00FF61F6">
        <w:rPr>
          <w:b/>
          <w:bCs/>
          <w:lang w:val="es-ES_tradnl"/>
        </w:rPr>
        <w:t>Sudáfrica</w:t>
      </w:r>
      <w:r w:rsidRPr="00FF61F6">
        <w:rPr>
          <w:b/>
          <w:bCs/>
          <w:lang w:val="es-ES_tradnl"/>
        </w:rPr>
        <w:t xml:space="preserve"> </w:t>
      </w:r>
      <w:r w:rsidRPr="00FF61F6">
        <w:rPr>
          <w:bCs/>
          <w:lang w:val="es-ES_tradnl"/>
        </w:rPr>
        <w:t xml:space="preserve">en nombre del grupo de África y </w:t>
      </w:r>
      <w:r w:rsidRPr="00FF61F6">
        <w:rPr>
          <w:b/>
          <w:bCs/>
          <w:lang w:val="es-ES_tradnl"/>
        </w:rPr>
        <w:t>Suiza</w:t>
      </w:r>
      <w:r w:rsidRPr="00FF61F6">
        <w:rPr>
          <w:lang w:val="es-ES_tradnl"/>
        </w:rPr>
        <w:t xml:space="preserve"> se hicieron eco de ese agradecimiento.   </w:t>
      </w:r>
    </w:p>
    <w:p w14:paraId="31AEEDD1" w14:textId="77777777" w:rsidR="00B729FA" w:rsidRPr="00FF61F6" w:rsidRDefault="00B729FA" w:rsidP="00B729FA">
      <w:pPr>
        <w:pStyle w:val="Standard"/>
        <w:ind w:left="567" w:hanging="567"/>
        <w:rPr>
          <w:rFonts w:asciiTheme="minorHAnsi" w:hAnsiTheme="minorHAnsi"/>
          <w:sz w:val="22"/>
          <w:szCs w:val="22"/>
          <w:lang w:val="es-ES_tradnl"/>
        </w:rPr>
      </w:pPr>
    </w:p>
    <w:p w14:paraId="1EE62F30"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anunció que la Secretaría elaboraría, para su examen ulterior por el plenario, una versión revisada del proyecto de resolución DR5 incorporando las intervenciones recibidas de las Partes en forma electrónica dentro del plazo acordado.</w:t>
      </w:r>
    </w:p>
    <w:p w14:paraId="7FAD0A1E" w14:textId="77777777" w:rsidR="00B729FA" w:rsidRPr="00FF61F6" w:rsidRDefault="00B729FA" w:rsidP="00B729FA">
      <w:pPr>
        <w:pStyle w:val="Standard"/>
        <w:rPr>
          <w:rFonts w:asciiTheme="minorHAnsi" w:hAnsiTheme="minorHAnsi"/>
          <w:sz w:val="22"/>
          <w:szCs w:val="22"/>
          <w:lang w:val="es-ES_tradnl"/>
        </w:rPr>
      </w:pPr>
    </w:p>
    <w:p w14:paraId="2C6A1E41" w14:textId="72557B60" w:rsidR="00B729FA" w:rsidRPr="00FF61F6" w:rsidRDefault="00B729FA" w:rsidP="00B729FA">
      <w:pPr>
        <w:pStyle w:val="Standard"/>
        <w:rPr>
          <w:rFonts w:asciiTheme="minorHAnsi" w:hAnsiTheme="minorHAnsi"/>
          <w:iCs/>
          <w:sz w:val="22"/>
          <w:szCs w:val="22"/>
          <w:lang w:val="es-ES_tradnl"/>
        </w:rPr>
      </w:pPr>
      <w:r w:rsidRPr="00FF61F6">
        <w:rPr>
          <w:rFonts w:asciiTheme="minorHAnsi" w:hAnsiTheme="minorHAnsi"/>
          <w:i/>
          <w:iCs/>
          <w:sz w:val="22"/>
          <w:szCs w:val="22"/>
          <w:lang w:val="es-ES_tradnl"/>
        </w:rPr>
        <w:t>COP12 DR13:</w:t>
      </w:r>
      <w:r w:rsidRPr="00FF61F6">
        <w:rPr>
          <w:rFonts w:asciiTheme="minorHAnsi" w:hAnsiTheme="minorHAnsi"/>
          <w:iCs/>
          <w:sz w:val="22"/>
          <w:szCs w:val="22"/>
          <w:lang w:val="es-ES_tradnl"/>
        </w:rPr>
        <w:t xml:space="preserve"> </w:t>
      </w:r>
      <w:r w:rsidRPr="00FF61F6">
        <w:rPr>
          <w:rFonts w:asciiTheme="minorHAnsi" w:hAnsiTheme="minorHAnsi"/>
          <w:i/>
          <w:iCs/>
          <w:sz w:val="22"/>
          <w:szCs w:val="22"/>
          <w:lang w:val="es-ES_tradnl"/>
        </w:rPr>
        <w:t>Humedales y reducción del riesgo de desastres</w:t>
      </w:r>
    </w:p>
    <w:p w14:paraId="7E17791A" w14:textId="77777777" w:rsidR="00B729FA" w:rsidRPr="00FF61F6" w:rsidRDefault="00B729FA" w:rsidP="00B729FA">
      <w:pPr>
        <w:pStyle w:val="Standard"/>
        <w:rPr>
          <w:rFonts w:asciiTheme="minorHAnsi" w:hAnsiTheme="minorHAnsi"/>
          <w:iCs/>
          <w:sz w:val="22"/>
          <w:szCs w:val="22"/>
          <w:lang w:val="es-ES_tradnl"/>
        </w:rPr>
      </w:pPr>
    </w:p>
    <w:p w14:paraId="658DE450"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El Presidente </w:t>
      </w:r>
      <w:r w:rsidRPr="00FF61F6">
        <w:rPr>
          <w:lang w:val="es-ES_tradnl"/>
        </w:rPr>
        <w:t>abrió un turno de comentarios</w:t>
      </w:r>
      <w:r w:rsidRPr="00FF61F6">
        <w:rPr>
          <w:iCs/>
          <w:lang w:val="es-ES_tradnl"/>
        </w:rPr>
        <w:t>.</w:t>
      </w:r>
    </w:p>
    <w:p w14:paraId="0F7CB34C" w14:textId="77777777" w:rsidR="00B729FA" w:rsidRPr="00FF61F6" w:rsidRDefault="00B729FA" w:rsidP="00B729FA">
      <w:pPr>
        <w:pStyle w:val="Standard"/>
        <w:ind w:left="567" w:hanging="567"/>
        <w:rPr>
          <w:rFonts w:asciiTheme="minorHAnsi" w:hAnsiTheme="minorHAnsi"/>
          <w:iCs/>
          <w:sz w:val="22"/>
          <w:szCs w:val="22"/>
          <w:lang w:val="es-ES_tradnl"/>
        </w:rPr>
      </w:pPr>
    </w:p>
    <w:p w14:paraId="3DF7231B" w14:textId="31C10EF7" w:rsidR="00B729FA" w:rsidRPr="00FF61F6" w:rsidRDefault="00B729FA" w:rsidP="00736C83">
      <w:pPr>
        <w:pStyle w:val="ListParagraph"/>
        <w:numPr>
          <w:ilvl w:val="0"/>
          <w:numId w:val="7"/>
        </w:numPr>
        <w:spacing w:after="0" w:line="240" w:lineRule="auto"/>
        <w:ind w:left="567" w:hanging="567"/>
        <w:rPr>
          <w:b/>
          <w:iCs/>
          <w:lang w:val="es-ES_tradnl"/>
        </w:rPr>
      </w:pPr>
      <w:r w:rsidRPr="00FF61F6">
        <w:rPr>
          <w:iCs/>
          <w:lang w:val="es-ES_tradnl"/>
        </w:rPr>
        <w:t xml:space="preserve">Intervinieron </w:t>
      </w:r>
      <w:r w:rsidRPr="00FF61F6">
        <w:rPr>
          <w:b/>
          <w:iCs/>
          <w:lang w:val="es-ES_tradnl"/>
        </w:rPr>
        <w:t>la Argentina</w:t>
      </w:r>
      <w:r w:rsidRPr="00FF61F6">
        <w:rPr>
          <w:iCs/>
          <w:lang w:val="es-ES_tradnl"/>
        </w:rPr>
        <w:t>,</w:t>
      </w:r>
      <w:r w:rsidRPr="00FF61F6">
        <w:rPr>
          <w:b/>
          <w:iCs/>
          <w:lang w:val="es-ES_tradnl"/>
        </w:rPr>
        <w:t xml:space="preserve"> Australia</w:t>
      </w:r>
      <w:r w:rsidRPr="00FF61F6">
        <w:rPr>
          <w:iCs/>
          <w:lang w:val="es-ES_tradnl"/>
        </w:rPr>
        <w:t>,</w:t>
      </w:r>
      <w:r w:rsidRPr="00FF61F6">
        <w:rPr>
          <w:b/>
          <w:iCs/>
          <w:lang w:val="es-ES_tradnl"/>
        </w:rPr>
        <w:t xml:space="preserve"> Benin</w:t>
      </w:r>
      <w:r w:rsidRPr="00FF61F6">
        <w:rPr>
          <w:iCs/>
          <w:lang w:val="es-ES_tradnl"/>
        </w:rPr>
        <w:t>,</w:t>
      </w:r>
      <w:r w:rsidRPr="00FF61F6">
        <w:rPr>
          <w:b/>
          <w:iCs/>
          <w:lang w:val="es-ES_tradnl"/>
        </w:rPr>
        <w:t xml:space="preserve"> el Brasil</w:t>
      </w:r>
      <w:r w:rsidRPr="00FF61F6">
        <w:rPr>
          <w:iCs/>
          <w:lang w:val="es-ES_tradnl"/>
        </w:rPr>
        <w:t>,</w:t>
      </w:r>
      <w:r w:rsidRPr="00FF61F6">
        <w:rPr>
          <w:b/>
          <w:iCs/>
          <w:lang w:val="es-ES_tradnl"/>
        </w:rPr>
        <w:t xml:space="preserve"> Canadá</w:t>
      </w:r>
      <w:r w:rsidRPr="00FF61F6">
        <w:rPr>
          <w:iCs/>
          <w:lang w:val="es-ES_tradnl"/>
        </w:rPr>
        <w:t>,</w:t>
      </w:r>
      <w:r w:rsidRPr="00FF61F6">
        <w:rPr>
          <w:b/>
          <w:iCs/>
          <w:lang w:val="es-ES_tradnl"/>
        </w:rPr>
        <w:t xml:space="preserve"> el Ecuador</w:t>
      </w:r>
      <w:r w:rsidRPr="00FF61F6">
        <w:rPr>
          <w:iCs/>
          <w:lang w:val="es-ES_tradnl"/>
        </w:rPr>
        <w:t>,</w:t>
      </w:r>
      <w:r w:rsidRPr="00FF61F6">
        <w:rPr>
          <w:b/>
          <w:iCs/>
          <w:lang w:val="es-ES_tradnl"/>
        </w:rPr>
        <w:t xml:space="preserve"> El Salvador</w:t>
      </w:r>
      <w:r w:rsidRPr="00FF61F6">
        <w:rPr>
          <w:iCs/>
          <w:lang w:val="es-ES_tradnl"/>
        </w:rPr>
        <w:t>,</w:t>
      </w:r>
      <w:r w:rsidRPr="00FF61F6">
        <w:rPr>
          <w:b/>
          <w:iCs/>
          <w:lang w:val="es-ES_tradnl"/>
        </w:rPr>
        <w:t xml:space="preserve"> los Emiratos Árabes Unidos, los Estados Unidos de América, </w:t>
      </w:r>
      <w:r w:rsidR="00B54119" w:rsidRPr="00FF61F6">
        <w:rPr>
          <w:b/>
          <w:iCs/>
          <w:lang w:val="es-ES_tradnl"/>
        </w:rPr>
        <w:t xml:space="preserve">las </w:t>
      </w:r>
      <w:r w:rsidRPr="00FF61F6">
        <w:rPr>
          <w:b/>
          <w:iCs/>
          <w:lang w:val="es-ES_tradnl"/>
        </w:rPr>
        <w:t>Filipinas, Francia</w:t>
      </w:r>
      <w:r w:rsidRPr="00FF61F6">
        <w:rPr>
          <w:iCs/>
          <w:lang w:val="es-ES_tradnl"/>
        </w:rPr>
        <w:t>,</w:t>
      </w:r>
      <w:r w:rsidRPr="00FF61F6">
        <w:rPr>
          <w:b/>
          <w:iCs/>
          <w:lang w:val="es-ES_tradnl"/>
        </w:rPr>
        <w:t xml:space="preserve"> Guinea</w:t>
      </w:r>
      <w:r w:rsidRPr="00FF61F6">
        <w:rPr>
          <w:iCs/>
          <w:lang w:val="es-ES_tradnl"/>
        </w:rPr>
        <w:t>,</w:t>
      </w:r>
      <w:r w:rsidRPr="00FF61F6">
        <w:rPr>
          <w:b/>
          <w:iCs/>
          <w:lang w:val="es-ES_tradnl"/>
        </w:rPr>
        <w:t xml:space="preserve"> Honduras</w:t>
      </w:r>
      <w:r w:rsidRPr="00FF61F6">
        <w:rPr>
          <w:iCs/>
          <w:lang w:val="es-ES_tradnl"/>
        </w:rPr>
        <w:t>,</w:t>
      </w:r>
      <w:r w:rsidRPr="00FF61F6">
        <w:rPr>
          <w:b/>
          <w:iCs/>
          <w:lang w:val="es-ES_tradnl"/>
        </w:rPr>
        <w:t xml:space="preserve"> la India</w:t>
      </w:r>
      <w:r w:rsidRPr="00FF61F6">
        <w:rPr>
          <w:iCs/>
          <w:lang w:val="es-ES_tradnl"/>
        </w:rPr>
        <w:t>,</w:t>
      </w:r>
      <w:r w:rsidRPr="00FF61F6">
        <w:rPr>
          <w:b/>
          <w:iCs/>
          <w:lang w:val="es-ES_tradnl"/>
        </w:rPr>
        <w:t xml:space="preserve"> el Japón</w:t>
      </w:r>
      <w:r w:rsidRPr="00FF61F6">
        <w:rPr>
          <w:iCs/>
          <w:lang w:val="es-ES_tradnl"/>
        </w:rPr>
        <w:t>,</w:t>
      </w:r>
      <w:r w:rsidRPr="00FF61F6">
        <w:rPr>
          <w:b/>
          <w:iCs/>
          <w:lang w:val="es-ES_tradnl"/>
        </w:rPr>
        <w:t xml:space="preserve"> </w:t>
      </w:r>
      <w:r w:rsidR="00D860F8" w:rsidRPr="00FF61F6">
        <w:rPr>
          <w:b/>
          <w:iCs/>
          <w:lang w:val="es-ES_tradnl"/>
        </w:rPr>
        <w:t>Letonia</w:t>
      </w:r>
      <w:r w:rsidR="00D860F8" w:rsidRPr="00FF61F6">
        <w:rPr>
          <w:iCs/>
          <w:lang w:val="es-ES_tradnl"/>
        </w:rPr>
        <w:t>, en nombre de</w:t>
      </w:r>
      <w:r w:rsidRPr="00FF61F6">
        <w:rPr>
          <w:iCs/>
          <w:lang w:val="es-ES_tradnl"/>
        </w:rPr>
        <w:t xml:space="preserve"> los Estados miembros de la </w:t>
      </w:r>
      <w:r w:rsidR="008946C5" w:rsidRPr="00FF61F6">
        <w:rPr>
          <w:iCs/>
          <w:lang w:val="es-ES_tradnl"/>
        </w:rPr>
        <w:t>Unión Europea</w:t>
      </w:r>
      <w:r w:rsidR="00306E49" w:rsidRPr="00FF61F6">
        <w:rPr>
          <w:iCs/>
          <w:lang w:val="es-ES_tradnl"/>
        </w:rPr>
        <w:t xml:space="preserve"> presentes en la COP12</w:t>
      </w:r>
      <w:r w:rsidRPr="00FF61F6">
        <w:rPr>
          <w:iCs/>
          <w:lang w:val="es-ES_tradnl"/>
        </w:rPr>
        <w:t xml:space="preserve">, </w:t>
      </w:r>
      <w:r w:rsidRPr="00FF61F6">
        <w:rPr>
          <w:b/>
          <w:iCs/>
          <w:lang w:val="es-ES_tradnl"/>
        </w:rPr>
        <w:t>Madagascar</w:t>
      </w:r>
      <w:r w:rsidRPr="00FF61F6">
        <w:rPr>
          <w:iCs/>
          <w:lang w:val="es-ES_tradnl"/>
        </w:rPr>
        <w:t xml:space="preserve">, </w:t>
      </w:r>
      <w:r w:rsidRPr="00FF61F6">
        <w:rPr>
          <w:b/>
          <w:iCs/>
          <w:lang w:val="es-ES_tradnl"/>
        </w:rPr>
        <w:t>México</w:t>
      </w:r>
      <w:r w:rsidRPr="00FF61F6">
        <w:rPr>
          <w:iCs/>
          <w:lang w:val="es-ES_tradnl"/>
        </w:rPr>
        <w:t>,</w:t>
      </w:r>
      <w:r w:rsidRPr="00FF61F6">
        <w:rPr>
          <w:b/>
          <w:iCs/>
          <w:lang w:val="es-ES_tradnl"/>
        </w:rPr>
        <w:t xml:space="preserve"> Nepal</w:t>
      </w:r>
      <w:r w:rsidRPr="00FF61F6">
        <w:rPr>
          <w:iCs/>
          <w:lang w:val="es-ES_tradnl"/>
        </w:rPr>
        <w:t>,</w:t>
      </w:r>
      <w:r w:rsidRPr="00FF61F6">
        <w:rPr>
          <w:b/>
          <w:iCs/>
          <w:lang w:val="es-ES_tradnl"/>
        </w:rPr>
        <w:t xml:space="preserve"> Nueva Zelandia</w:t>
      </w:r>
      <w:r w:rsidRPr="00FF61F6">
        <w:rPr>
          <w:iCs/>
          <w:lang w:val="es-ES_tradnl"/>
        </w:rPr>
        <w:t>,</w:t>
      </w:r>
      <w:r w:rsidRPr="00FF61F6">
        <w:rPr>
          <w:b/>
          <w:iCs/>
          <w:lang w:val="es-ES_tradnl"/>
        </w:rPr>
        <w:t xml:space="preserve"> Noruega</w:t>
      </w:r>
      <w:r w:rsidRPr="00FF61F6">
        <w:rPr>
          <w:iCs/>
          <w:lang w:val="es-ES_tradnl"/>
        </w:rPr>
        <w:t>,</w:t>
      </w:r>
      <w:r w:rsidRPr="00FF61F6">
        <w:rPr>
          <w:b/>
          <w:iCs/>
          <w:lang w:val="es-ES_tradnl"/>
        </w:rPr>
        <w:t xml:space="preserve"> Omán</w:t>
      </w:r>
      <w:r w:rsidRPr="00FF61F6">
        <w:rPr>
          <w:iCs/>
          <w:lang w:val="es-ES_tradnl"/>
        </w:rPr>
        <w:t xml:space="preserve">, </w:t>
      </w:r>
      <w:r w:rsidRPr="00FF61F6">
        <w:rPr>
          <w:b/>
          <w:iCs/>
          <w:lang w:val="es-ES_tradnl"/>
        </w:rPr>
        <w:t>la República Islámica del Irán,</w:t>
      </w:r>
      <w:r w:rsidRPr="00FF61F6">
        <w:rPr>
          <w:iCs/>
          <w:lang w:val="es-ES_tradnl"/>
        </w:rPr>
        <w:t xml:space="preserve"> </w:t>
      </w:r>
      <w:r w:rsidRPr="00FF61F6">
        <w:rPr>
          <w:b/>
          <w:iCs/>
          <w:lang w:val="es-ES_tradnl"/>
        </w:rPr>
        <w:t>la República Dominicana, Sudáfrica</w:t>
      </w:r>
      <w:r w:rsidRPr="00FF61F6">
        <w:rPr>
          <w:iCs/>
          <w:lang w:val="es-ES_tradnl"/>
        </w:rPr>
        <w:t>,</w:t>
      </w:r>
      <w:r w:rsidRPr="00FF61F6">
        <w:rPr>
          <w:b/>
          <w:iCs/>
          <w:lang w:val="es-ES_tradnl"/>
        </w:rPr>
        <w:t xml:space="preserve"> Suiza</w:t>
      </w:r>
      <w:r w:rsidRPr="00FF61F6">
        <w:rPr>
          <w:iCs/>
          <w:lang w:val="es-ES_tradnl"/>
        </w:rPr>
        <w:t>,</w:t>
      </w:r>
      <w:r w:rsidRPr="00FF61F6">
        <w:rPr>
          <w:b/>
          <w:iCs/>
          <w:lang w:val="es-ES_tradnl"/>
        </w:rPr>
        <w:t xml:space="preserve"> Tailandia</w:t>
      </w:r>
      <w:r w:rsidRPr="00FF61F6">
        <w:rPr>
          <w:iCs/>
          <w:lang w:val="es-ES_tradnl"/>
        </w:rPr>
        <w:t>,</w:t>
      </w:r>
      <w:r w:rsidRPr="00FF61F6">
        <w:rPr>
          <w:b/>
          <w:iCs/>
          <w:lang w:val="es-ES_tradnl"/>
        </w:rPr>
        <w:t xml:space="preserve"> Togo</w:t>
      </w:r>
      <w:r w:rsidRPr="00FF61F6">
        <w:rPr>
          <w:iCs/>
          <w:lang w:val="es-ES_tradnl"/>
        </w:rPr>
        <w:t>,</w:t>
      </w:r>
      <w:r w:rsidRPr="00FF61F6">
        <w:rPr>
          <w:b/>
          <w:iCs/>
          <w:lang w:val="es-ES_tradnl"/>
        </w:rPr>
        <w:t xml:space="preserve"> el Uruguay</w:t>
      </w:r>
      <w:r w:rsidRPr="00FF61F6">
        <w:rPr>
          <w:iCs/>
          <w:lang w:val="es-ES_tradnl"/>
        </w:rPr>
        <w:t>,</w:t>
      </w:r>
      <w:r w:rsidRPr="00FF61F6">
        <w:rPr>
          <w:b/>
          <w:iCs/>
          <w:lang w:val="es-ES_tradnl"/>
        </w:rPr>
        <w:t xml:space="preserve"> Venezuela</w:t>
      </w:r>
      <w:r w:rsidRPr="00FF61F6">
        <w:rPr>
          <w:iCs/>
          <w:lang w:val="es-ES_tradnl"/>
        </w:rPr>
        <w:t>,</w:t>
      </w:r>
      <w:r w:rsidRPr="00FF61F6">
        <w:rPr>
          <w:b/>
          <w:iCs/>
          <w:lang w:val="es-ES_tradnl"/>
        </w:rPr>
        <w:t xml:space="preserve"> Vietnam </w:t>
      </w:r>
      <w:r w:rsidRPr="00FF61F6">
        <w:rPr>
          <w:iCs/>
          <w:lang w:val="es-ES_tradnl"/>
        </w:rPr>
        <w:t xml:space="preserve">y </w:t>
      </w:r>
      <w:r w:rsidRPr="00FF61F6">
        <w:rPr>
          <w:b/>
          <w:iCs/>
          <w:lang w:val="es-ES_tradnl"/>
        </w:rPr>
        <w:t>Zambia.</w:t>
      </w:r>
    </w:p>
    <w:p w14:paraId="4D0A9B00" w14:textId="77777777" w:rsidR="00B729FA" w:rsidRPr="00FF61F6" w:rsidRDefault="00B729FA" w:rsidP="00B729FA">
      <w:pPr>
        <w:pStyle w:val="Standard"/>
        <w:ind w:left="567" w:hanging="567"/>
        <w:rPr>
          <w:rFonts w:asciiTheme="minorHAnsi" w:hAnsiTheme="minorHAnsi"/>
          <w:b/>
          <w:iCs/>
          <w:sz w:val="22"/>
          <w:szCs w:val="22"/>
          <w:lang w:val="es-ES_tradnl"/>
        </w:rPr>
      </w:pPr>
    </w:p>
    <w:p w14:paraId="2AE920D3"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El Presidente </w:t>
      </w:r>
      <w:r w:rsidRPr="00FF61F6">
        <w:rPr>
          <w:iCs/>
          <w:lang w:val="es-ES_tradnl"/>
        </w:rPr>
        <w:t>anunció que las deliberaciones sobre el proyecto de resolución DR13 proseguirían en la sesión plenaria siguiente.</w:t>
      </w:r>
    </w:p>
    <w:p w14:paraId="4C9CFF9D" w14:textId="77777777" w:rsidR="00B729FA" w:rsidRPr="00FF61F6" w:rsidRDefault="00B729FA" w:rsidP="00B729FA">
      <w:pPr>
        <w:pStyle w:val="Standard"/>
        <w:ind w:left="567" w:hanging="567"/>
        <w:rPr>
          <w:rFonts w:asciiTheme="minorHAnsi" w:hAnsiTheme="minorHAnsi"/>
          <w:b/>
          <w:iCs/>
          <w:sz w:val="22"/>
          <w:szCs w:val="22"/>
          <w:lang w:val="es-ES_tradnl"/>
        </w:rPr>
      </w:pPr>
    </w:p>
    <w:p w14:paraId="3E071662" w14:textId="77777777" w:rsidR="00B729FA" w:rsidRPr="00FF61F6" w:rsidRDefault="00B729FA" w:rsidP="00B729FA">
      <w:pPr>
        <w:pStyle w:val="Standard"/>
        <w:rPr>
          <w:rFonts w:asciiTheme="minorHAnsi" w:hAnsiTheme="minorHAnsi"/>
          <w:b/>
          <w:iCs/>
          <w:sz w:val="22"/>
          <w:szCs w:val="22"/>
          <w:lang w:val="es-ES_tradnl"/>
        </w:rPr>
      </w:pPr>
      <w:r w:rsidRPr="00FF61F6">
        <w:rPr>
          <w:rFonts w:asciiTheme="minorHAnsi" w:hAnsiTheme="minorHAnsi"/>
          <w:b/>
          <w:iCs/>
          <w:sz w:val="22"/>
          <w:szCs w:val="22"/>
          <w:lang w:val="es-ES_tradnl"/>
        </w:rPr>
        <w:t>Punto XIV del orden del día: Elección de las Partes Contratantes que integrarán el Comité Permanente durante 2015-2018</w:t>
      </w:r>
    </w:p>
    <w:p w14:paraId="30F27A1B" w14:textId="77777777" w:rsidR="00B729FA" w:rsidRPr="00FF61F6" w:rsidRDefault="00B729FA" w:rsidP="00B729FA">
      <w:pPr>
        <w:pStyle w:val="Standard"/>
        <w:ind w:left="567" w:hanging="567"/>
        <w:rPr>
          <w:rFonts w:asciiTheme="minorHAnsi" w:hAnsiTheme="minorHAnsi"/>
          <w:b/>
          <w:iCs/>
          <w:sz w:val="22"/>
          <w:szCs w:val="22"/>
          <w:lang w:val="es-ES_tradnl"/>
        </w:rPr>
      </w:pPr>
    </w:p>
    <w:p w14:paraId="614322BE"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Nepal </w:t>
      </w:r>
      <w:r w:rsidRPr="00FF61F6">
        <w:rPr>
          <w:iCs/>
          <w:lang w:val="es-ES_tradnl"/>
        </w:rPr>
        <w:t>anunció que había sido nominado por Asia.</w:t>
      </w:r>
    </w:p>
    <w:p w14:paraId="6798B10E" w14:textId="77777777" w:rsidR="00B729FA" w:rsidRPr="00FF61F6" w:rsidRDefault="00B729FA" w:rsidP="00B729FA">
      <w:pPr>
        <w:pStyle w:val="Standard"/>
        <w:rPr>
          <w:rFonts w:asciiTheme="minorHAnsi" w:hAnsiTheme="minorHAnsi"/>
          <w:b/>
          <w:iCs/>
          <w:sz w:val="22"/>
          <w:szCs w:val="22"/>
          <w:lang w:val="es-ES_tradnl"/>
        </w:rPr>
      </w:pPr>
    </w:p>
    <w:p w14:paraId="67CD64B6" w14:textId="77777777" w:rsidR="00B729FA" w:rsidRPr="00FF61F6" w:rsidRDefault="00B729FA" w:rsidP="00B729FA">
      <w:pPr>
        <w:pStyle w:val="Standard"/>
        <w:rPr>
          <w:rFonts w:asciiTheme="minorHAnsi" w:hAnsiTheme="minorHAnsi"/>
          <w:b/>
          <w:sz w:val="22"/>
          <w:szCs w:val="22"/>
          <w:lang w:val="es-ES_tradnl"/>
        </w:rPr>
      </w:pPr>
      <w:r w:rsidRPr="00FF61F6">
        <w:rPr>
          <w:rFonts w:asciiTheme="minorHAnsi" w:hAnsiTheme="minorHAnsi"/>
          <w:b/>
          <w:sz w:val="22"/>
          <w:szCs w:val="22"/>
          <w:lang w:val="es-ES_tradnl"/>
        </w:rPr>
        <w:t xml:space="preserve">Punto IV del orden del día: </w:t>
      </w:r>
      <w:r w:rsidRPr="00FF61F6">
        <w:rPr>
          <w:rFonts w:ascii="Calibri" w:hAnsi="Calibri"/>
          <w:b/>
          <w:spacing w:val="-2"/>
          <w:sz w:val="22"/>
          <w:szCs w:val="22"/>
          <w:lang w:val="es-ES_tradnl"/>
        </w:rPr>
        <w:t>Aprobación del reglamento</w:t>
      </w:r>
    </w:p>
    <w:p w14:paraId="4D9D9945" w14:textId="77777777" w:rsidR="00B729FA" w:rsidRPr="00FF61F6" w:rsidRDefault="00B729FA" w:rsidP="00B729FA">
      <w:pPr>
        <w:pStyle w:val="Standard"/>
        <w:rPr>
          <w:rFonts w:asciiTheme="minorHAnsi" w:hAnsiTheme="minorHAnsi"/>
          <w:sz w:val="22"/>
          <w:szCs w:val="22"/>
          <w:lang w:val="es-ES_tradnl"/>
        </w:rPr>
      </w:pPr>
    </w:p>
    <w:p w14:paraId="320DCF46"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lang w:val="es-ES_tradnl"/>
        </w:rPr>
        <w:lastRenderedPageBreak/>
        <w:t xml:space="preserve">El Secretario General </w:t>
      </w:r>
      <w:r w:rsidRPr="00FF61F6">
        <w:rPr>
          <w:lang w:val="es-ES_tradnl"/>
        </w:rPr>
        <w:t>informó que un grupo de redacción había preparado una nueva versión del reglamento que figuraba en el documento COP12 DOC.3, que ya estaba disponible en los tres idiomas</w:t>
      </w:r>
      <w:r w:rsidRPr="00FF61F6">
        <w:rPr>
          <w:iCs/>
          <w:lang w:val="es-ES_tradnl"/>
        </w:rPr>
        <w:t>.</w:t>
      </w:r>
    </w:p>
    <w:p w14:paraId="56D576C9" w14:textId="77777777" w:rsidR="00B729FA" w:rsidRPr="00FF61F6" w:rsidRDefault="00B729FA" w:rsidP="00B729FA">
      <w:pPr>
        <w:pStyle w:val="Standard"/>
        <w:ind w:left="567" w:hanging="567"/>
        <w:rPr>
          <w:rFonts w:asciiTheme="minorHAnsi" w:hAnsiTheme="minorHAnsi"/>
          <w:iCs/>
          <w:sz w:val="22"/>
          <w:szCs w:val="22"/>
          <w:lang w:val="es-ES_tradnl"/>
        </w:rPr>
      </w:pPr>
    </w:p>
    <w:p w14:paraId="563AEC5D" w14:textId="77777777" w:rsidR="00B729FA" w:rsidRPr="00FF61F6" w:rsidRDefault="00B729FA" w:rsidP="00B729FA">
      <w:pPr>
        <w:pStyle w:val="Standard"/>
        <w:rPr>
          <w:rFonts w:asciiTheme="minorHAnsi" w:hAnsiTheme="minorHAnsi"/>
          <w:iCs/>
          <w:sz w:val="22"/>
          <w:szCs w:val="22"/>
          <w:lang w:val="es-ES_tradnl"/>
        </w:rPr>
      </w:pPr>
    </w:p>
    <w:p w14:paraId="2D8A827B" w14:textId="712C34FF" w:rsidR="00B729FA" w:rsidRPr="00FF61F6" w:rsidRDefault="00286187" w:rsidP="00B729FA">
      <w:pPr>
        <w:pStyle w:val="Standard"/>
        <w:rPr>
          <w:rFonts w:asciiTheme="minorHAnsi" w:hAnsiTheme="minorHAnsi"/>
          <w:b/>
          <w:sz w:val="22"/>
          <w:szCs w:val="22"/>
          <w:lang w:val="es-ES_tradnl"/>
        </w:rPr>
      </w:pPr>
      <w:r w:rsidRPr="00FF61F6">
        <w:rPr>
          <w:rFonts w:asciiTheme="minorHAnsi" w:hAnsiTheme="minorHAnsi"/>
          <w:b/>
          <w:sz w:val="22"/>
          <w:szCs w:val="22"/>
          <w:lang w:val="es-ES_tradnl"/>
        </w:rPr>
        <w:t xml:space="preserve">Octava sesión plenaria – </w:t>
      </w:r>
      <w:r w:rsidR="00B729FA" w:rsidRPr="00FF61F6">
        <w:rPr>
          <w:rFonts w:asciiTheme="minorHAnsi" w:hAnsiTheme="minorHAnsi"/>
          <w:b/>
          <w:sz w:val="22"/>
          <w:szCs w:val="22"/>
          <w:lang w:val="es-ES_tradnl"/>
        </w:rPr>
        <w:t>sábado 6 de junio de 2015</w:t>
      </w:r>
      <w:r w:rsidR="00B729FA" w:rsidRPr="00FF61F6">
        <w:rPr>
          <w:rFonts w:asciiTheme="minorHAnsi" w:hAnsiTheme="minorHAnsi"/>
          <w:sz w:val="22"/>
          <w:szCs w:val="22"/>
          <w:lang w:val="es-ES_tradnl"/>
        </w:rPr>
        <w:t>,</w:t>
      </w:r>
      <w:r w:rsidR="00B729FA" w:rsidRPr="00FF61F6">
        <w:rPr>
          <w:rFonts w:asciiTheme="minorHAnsi" w:hAnsiTheme="minorHAnsi"/>
          <w:b/>
          <w:sz w:val="22"/>
          <w:szCs w:val="22"/>
          <w:lang w:val="es-ES_tradnl"/>
        </w:rPr>
        <w:t xml:space="preserve"> 15:00 a 18:000 horas.</w:t>
      </w:r>
    </w:p>
    <w:p w14:paraId="35BC623B" w14:textId="77777777" w:rsidR="00B729FA" w:rsidRPr="00FF61F6" w:rsidRDefault="00B729FA" w:rsidP="00B729FA">
      <w:pPr>
        <w:pStyle w:val="Standard"/>
        <w:rPr>
          <w:rFonts w:asciiTheme="minorHAnsi" w:hAnsiTheme="minorHAnsi"/>
          <w:b/>
          <w:sz w:val="22"/>
          <w:szCs w:val="22"/>
          <w:lang w:val="es-ES_tradnl"/>
        </w:rPr>
      </w:pPr>
    </w:p>
    <w:p w14:paraId="17113818" w14:textId="5C7822E3" w:rsidR="00B729FA" w:rsidRPr="00FF61F6" w:rsidRDefault="00B729FA" w:rsidP="00B729FA">
      <w:pPr>
        <w:pStyle w:val="Standard"/>
        <w:rPr>
          <w:rFonts w:ascii="Calibri" w:hAnsi="Calibri"/>
          <w:b/>
          <w:sz w:val="22"/>
          <w:szCs w:val="22"/>
          <w:lang w:val="es-ES_tradnl"/>
        </w:rPr>
      </w:pPr>
      <w:r w:rsidRPr="00FF61F6">
        <w:rPr>
          <w:rFonts w:asciiTheme="minorHAnsi" w:hAnsiTheme="minorHAnsi"/>
          <w:b/>
          <w:sz w:val="22"/>
          <w:szCs w:val="22"/>
          <w:lang w:val="es-ES_tradnl"/>
        </w:rPr>
        <w:t xml:space="preserve">Punto XV del orden del día: </w:t>
      </w:r>
      <w:r w:rsidR="00286187" w:rsidRPr="00FF61F6">
        <w:rPr>
          <w:rFonts w:ascii="Calibri" w:hAnsi="Calibri"/>
          <w:b/>
          <w:sz w:val="22"/>
          <w:szCs w:val="22"/>
          <w:lang w:val="es-ES_tradnl"/>
        </w:rPr>
        <w:t>Examen de los proyectos de r</w:t>
      </w:r>
      <w:r w:rsidRPr="00FF61F6">
        <w:rPr>
          <w:rFonts w:ascii="Calibri" w:hAnsi="Calibri"/>
          <w:b/>
          <w:sz w:val="22"/>
          <w:szCs w:val="22"/>
          <w:lang w:val="es-ES_tradnl"/>
        </w:rPr>
        <w:t xml:space="preserve">esolución y de </w:t>
      </w:r>
      <w:r w:rsidR="00286187" w:rsidRPr="00FF61F6">
        <w:rPr>
          <w:rFonts w:ascii="Calibri" w:hAnsi="Calibri"/>
          <w:b/>
          <w:sz w:val="22"/>
          <w:szCs w:val="22"/>
          <w:lang w:val="es-ES_tradnl"/>
        </w:rPr>
        <w:t>r</w:t>
      </w:r>
      <w:r w:rsidRPr="00FF61F6">
        <w:rPr>
          <w:rFonts w:ascii="Calibri" w:hAnsi="Calibri"/>
          <w:b/>
          <w:sz w:val="22"/>
          <w:szCs w:val="22"/>
          <w:lang w:val="es-ES_tradnl"/>
        </w:rPr>
        <w:t>ecomendación presentados por las Partes Contratantes y el Comité Permanente</w:t>
      </w:r>
      <w:r w:rsidRPr="00FF61F6">
        <w:rPr>
          <w:rFonts w:asciiTheme="minorHAnsi" w:hAnsiTheme="minorHAnsi"/>
          <w:b/>
          <w:sz w:val="22"/>
          <w:szCs w:val="22"/>
          <w:lang w:val="es-ES_tradnl"/>
        </w:rPr>
        <w:t xml:space="preserve"> (continuación)</w:t>
      </w:r>
    </w:p>
    <w:p w14:paraId="0AA1AF36" w14:textId="77777777" w:rsidR="00B729FA" w:rsidRPr="00FF61F6" w:rsidRDefault="00B729FA" w:rsidP="00B729FA">
      <w:pPr>
        <w:pStyle w:val="Standard"/>
        <w:rPr>
          <w:rFonts w:asciiTheme="minorHAnsi" w:hAnsiTheme="minorHAnsi"/>
          <w:i/>
          <w:iCs/>
          <w:sz w:val="22"/>
          <w:szCs w:val="22"/>
          <w:lang w:val="es-ES_tradnl"/>
        </w:rPr>
      </w:pPr>
    </w:p>
    <w:p w14:paraId="77CB70D2" w14:textId="0B4EE522" w:rsidR="00B729FA" w:rsidRPr="00FF61F6" w:rsidRDefault="00B729FA" w:rsidP="00B729FA">
      <w:pPr>
        <w:pStyle w:val="Standard"/>
        <w:rPr>
          <w:rFonts w:asciiTheme="minorHAnsi" w:hAnsiTheme="minorHAnsi"/>
          <w:iCs/>
          <w:sz w:val="22"/>
          <w:szCs w:val="22"/>
          <w:lang w:val="es-ES_tradnl"/>
        </w:rPr>
      </w:pPr>
      <w:r w:rsidRPr="00FF61F6">
        <w:rPr>
          <w:rFonts w:asciiTheme="minorHAnsi" w:hAnsiTheme="minorHAnsi"/>
          <w:i/>
          <w:iCs/>
          <w:sz w:val="22"/>
          <w:szCs w:val="22"/>
          <w:lang w:val="es-ES_tradnl"/>
        </w:rPr>
        <w:t>COP12 DR13</w:t>
      </w:r>
      <w:r w:rsidRPr="00FF61F6">
        <w:rPr>
          <w:rFonts w:asciiTheme="minorHAnsi" w:hAnsiTheme="minorHAnsi"/>
          <w:iCs/>
          <w:sz w:val="22"/>
          <w:szCs w:val="22"/>
          <w:lang w:val="es-ES_tradnl"/>
        </w:rPr>
        <w:t xml:space="preserve">: </w:t>
      </w:r>
      <w:r w:rsidRPr="00FF61F6">
        <w:rPr>
          <w:rFonts w:asciiTheme="minorHAnsi" w:hAnsiTheme="minorHAnsi"/>
          <w:i/>
          <w:iCs/>
          <w:sz w:val="22"/>
          <w:szCs w:val="22"/>
          <w:lang w:val="es-ES_tradnl"/>
        </w:rPr>
        <w:t>Humedales y reducción del riesgo de desastres (continuación)</w:t>
      </w:r>
    </w:p>
    <w:p w14:paraId="52B4300F" w14:textId="77777777" w:rsidR="00B729FA" w:rsidRPr="00FF61F6" w:rsidRDefault="00B729FA" w:rsidP="00B729FA">
      <w:pPr>
        <w:pStyle w:val="Standard"/>
        <w:rPr>
          <w:rFonts w:asciiTheme="minorHAnsi" w:hAnsiTheme="minorHAnsi"/>
          <w:i/>
          <w:iCs/>
          <w:sz w:val="22"/>
          <w:szCs w:val="22"/>
          <w:lang w:val="es-ES_tradnl"/>
        </w:rPr>
      </w:pPr>
    </w:p>
    <w:p w14:paraId="65A48E62"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abrió un nuevo turno de comentarios.</w:t>
      </w:r>
    </w:p>
    <w:p w14:paraId="74F724C2" w14:textId="77777777" w:rsidR="00B729FA" w:rsidRPr="00FF61F6" w:rsidRDefault="00B729FA" w:rsidP="00B729FA">
      <w:pPr>
        <w:pStyle w:val="Standard"/>
        <w:ind w:left="567" w:hanging="567"/>
        <w:rPr>
          <w:rFonts w:asciiTheme="minorHAnsi" w:hAnsiTheme="minorHAnsi"/>
          <w:iCs/>
          <w:sz w:val="22"/>
          <w:szCs w:val="22"/>
          <w:lang w:val="es-ES_tradnl"/>
        </w:rPr>
      </w:pPr>
    </w:p>
    <w:p w14:paraId="484A1A8A"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iCs/>
          <w:lang w:val="es-ES_tradnl"/>
        </w:rPr>
        <w:t xml:space="preserve">Intervinieron </w:t>
      </w:r>
      <w:r w:rsidRPr="00FF61F6">
        <w:rPr>
          <w:b/>
          <w:iCs/>
          <w:lang w:val="es-ES_tradnl"/>
        </w:rPr>
        <w:t>Colombia</w:t>
      </w:r>
      <w:r w:rsidRPr="00FF61F6">
        <w:rPr>
          <w:iCs/>
          <w:lang w:val="es-ES_tradnl"/>
        </w:rPr>
        <w:t>,</w:t>
      </w:r>
      <w:r w:rsidRPr="00FF61F6">
        <w:rPr>
          <w:b/>
          <w:iCs/>
          <w:lang w:val="es-ES_tradnl"/>
        </w:rPr>
        <w:t xml:space="preserve"> Honduras</w:t>
      </w:r>
      <w:r w:rsidRPr="00FF61F6">
        <w:rPr>
          <w:iCs/>
          <w:lang w:val="es-ES_tradnl"/>
        </w:rPr>
        <w:t>,</w:t>
      </w:r>
      <w:r w:rsidRPr="00FF61F6">
        <w:rPr>
          <w:b/>
          <w:iCs/>
          <w:lang w:val="es-ES_tradnl"/>
        </w:rPr>
        <w:t xml:space="preserve"> Malawi</w:t>
      </w:r>
      <w:r w:rsidRPr="00FF61F6">
        <w:rPr>
          <w:iCs/>
          <w:lang w:val="es-ES_tradnl"/>
        </w:rPr>
        <w:t xml:space="preserve"> y </w:t>
      </w:r>
      <w:r w:rsidRPr="00FF61F6">
        <w:rPr>
          <w:b/>
          <w:iCs/>
          <w:lang w:val="es-ES_tradnl"/>
        </w:rPr>
        <w:t>Mauritania</w:t>
      </w:r>
      <w:r w:rsidRPr="00FF61F6">
        <w:rPr>
          <w:iCs/>
          <w:lang w:val="es-ES_tradnl"/>
        </w:rPr>
        <w:t xml:space="preserve">. </w:t>
      </w:r>
    </w:p>
    <w:p w14:paraId="5DE907E8" w14:textId="77777777" w:rsidR="00B729FA" w:rsidRPr="00FF61F6" w:rsidRDefault="00B729FA" w:rsidP="00B729FA">
      <w:pPr>
        <w:pStyle w:val="Standard"/>
        <w:ind w:left="567" w:hanging="567"/>
        <w:rPr>
          <w:rFonts w:asciiTheme="minorHAnsi" w:hAnsiTheme="minorHAnsi"/>
          <w:iCs/>
          <w:sz w:val="22"/>
          <w:szCs w:val="22"/>
          <w:lang w:val="es-ES_tradnl"/>
        </w:rPr>
      </w:pPr>
    </w:p>
    <w:p w14:paraId="4FE13F13"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anunció que la Secretaría elaboraría, para su examen ulterior por el plenario, una versión revisada del proyecto de resolución DR13 incorporando las intervenciones recibidas de las Partes en forma electrónica dentro del plazo acordado.</w:t>
      </w:r>
    </w:p>
    <w:p w14:paraId="0F3D960B" w14:textId="77777777" w:rsidR="00B729FA" w:rsidRPr="00FF61F6" w:rsidRDefault="00B729FA" w:rsidP="00B729FA">
      <w:pPr>
        <w:pStyle w:val="Standard"/>
        <w:rPr>
          <w:rFonts w:asciiTheme="minorHAnsi" w:hAnsiTheme="minorHAnsi"/>
          <w:iCs/>
          <w:sz w:val="22"/>
          <w:szCs w:val="22"/>
          <w:lang w:val="es-ES_tradnl"/>
        </w:rPr>
      </w:pPr>
    </w:p>
    <w:p w14:paraId="48B1EB2E" w14:textId="77777777" w:rsidR="00B729FA" w:rsidRPr="00FF61F6" w:rsidRDefault="00B729FA" w:rsidP="00B729FA">
      <w:pPr>
        <w:pStyle w:val="Standard"/>
        <w:rPr>
          <w:rFonts w:asciiTheme="minorHAnsi" w:hAnsiTheme="minorHAnsi"/>
          <w:iCs/>
          <w:sz w:val="22"/>
          <w:szCs w:val="22"/>
          <w:lang w:val="es-ES_tradnl"/>
        </w:rPr>
      </w:pPr>
      <w:r w:rsidRPr="00FF61F6">
        <w:rPr>
          <w:rFonts w:asciiTheme="minorHAnsi" w:hAnsiTheme="minorHAnsi"/>
          <w:i/>
          <w:iCs/>
          <w:sz w:val="22"/>
          <w:szCs w:val="22"/>
          <w:lang w:val="es-ES_tradnl"/>
        </w:rPr>
        <w:t>COP12 DR6: Proyecto de Resolución XII.6 Estado de los sitios de la Lista Ramsar de Humedales de Importancia Internacional</w:t>
      </w:r>
    </w:p>
    <w:p w14:paraId="6C980C9D" w14:textId="77777777" w:rsidR="00B729FA" w:rsidRPr="00FF61F6" w:rsidRDefault="00B729FA" w:rsidP="00B729FA">
      <w:pPr>
        <w:pStyle w:val="Standard"/>
        <w:rPr>
          <w:rFonts w:asciiTheme="minorHAnsi" w:hAnsiTheme="minorHAnsi"/>
          <w:iCs/>
          <w:sz w:val="22"/>
          <w:szCs w:val="22"/>
          <w:lang w:val="es-ES_tradnl"/>
        </w:rPr>
      </w:pPr>
    </w:p>
    <w:p w14:paraId="2028D920"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El Presidente </w:t>
      </w:r>
      <w:r w:rsidRPr="00FF61F6">
        <w:rPr>
          <w:iCs/>
          <w:lang w:val="es-ES_tradnl"/>
        </w:rPr>
        <w:t>abrió un turno de comentarios.</w:t>
      </w:r>
    </w:p>
    <w:p w14:paraId="5A1E5E4A" w14:textId="77777777" w:rsidR="00B729FA" w:rsidRPr="00FF61F6" w:rsidRDefault="00B729FA" w:rsidP="00B729FA">
      <w:pPr>
        <w:pStyle w:val="Standard"/>
        <w:ind w:left="567" w:hanging="567"/>
        <w:rPr>
          <w:rFonts w:asciiTheme="minorHAnsi" w:hAnsiTheme="minorHAnsi"/>
          <w:iCs/>
          <w:sz w:val="22"/>
          <w:szCs w:val="22"/>
          <w:lang w:val="es-ES_tradnl"/>
        </w:rPr>
      </w:pPr>
    </w:p>
    <w:p w14:paraId="5A142987" w14:textId="2F4F53C0" w:rsidR="00B729FA" w:rsidRPr="00FF61F6" w:rsidRDefault="00B729FA" w:rsidP="00736C83">
      <w:pPr>
        <w:pStyle w:val="ListParagraph"/>
        <w:numPr>
          <w:ilvl w:val="0"/>
          <w:numId w:val="7"/>
        </w:numPr>
        <w:spacing w:after="0" w:line="240" w:lineRule="auto"/>
        <w:ind w:left="567" w:hanging="567"/>
        <w:rPr>
          <w:b/>
          <w:iCs/>
          <w:lang w:val="es-ES_tradnl"/>
        </w:rPr>
      </w:pPr>
      <w:r w:rsidRPr="00FF61F6">
        <w:rPr>
          <w:iCs/>
          <w:lang w:val="es-ES_tradnl"/>
        </w:rPr>
        <w:t xml:space="preserve">Intervinieron </w:t>
      </w:r>
      <w:r w:rsidR="00D860F8" w:rsidRPr="00FF61F6">
        <w:rPr>
          <w:iCs/>
          <w:lang w:val="es-ES_tradnl"/>
        </w:rPr>
        <w:t>acerca del</w:t>
      </w:r>
      <w:r w:rsidRPr="00FF61F6">
        <w:rPr>
          <w:iCs/>
          <w:lang w:val="es-ES_tradnl"/>
        </w:rPr>
        <w:t xml:space="preserve"> proyecto de resolución </w:t>
      </w:r>
      <w:r w:rsidRPr="00FF61F6">
        <w:rPr>
          <w:b/>
          <w:iCs/>
          <w:lang w:val="es-ES_tradnl"/>
        </w:rPr>
        <w:t>la</w:t>
      </w:r>
      <w:r w:rsidRPr="00FF61F6">
        <w:rPr>
          <w:iCs/>
          <w:lang w:val="es-ES_tradnl"/>
        </w:rPr>
        <w:t xml:space="preserve"> </w:t>
      </w:r>
      <w:r w:rsidRPr="00FF61F6">
        <w:rPr>
          <w:b/>
          <w:iCs/>
          <w:lang w:val="es-ES_tradnl"/>
        </w:rPr>
        <w:t>Argentina</w:t>
      </w:r>
      <w:r w:rsidRPr="00FF61F6">
        <w:rPr>
          <w:iCs/>
          <w:lang w:val="es-ES_tradnl"/>
        </w:rPr>
        <w:t>,</w:t>
      </w:r>
      <w:r w:rsidRPr="00FF61F6">
        <w:rPr>
          <w:b/>
          <w:iCs/>
          <w:lang w:val="es-ES_tradnl"/>
        </w:rPr>
        <w:t xml:space="preserve"> Australia</w:t>
      </w:r>
      <w:r w:rsidRPr="00FF61F6">
        <w:rPr>
          <w:iCs/>
          <w:lang w:val="es-ES_tradnl"/>
        </w:rPr>
        <w:t>,</w:t>
      </w:r>
      <w:r w:rsidRPr="00FF61F6">
        <w:rPr>
          <w:b/>
          <w:iCs/>
          <w:lang w:val="es-ES_tradnl"/>
        </w:rPr>
        <w:t xml:space="preserve"> Belarús</w:t>
      </w:r>
      <w:r w:rsidRPr="00FF61F6">
        <w:rPr>
          <w:iCs/>
          <w:lang w:val="es-ES_tradnl"/>
        </w:rPr>
        <w:t>,</w:t>
      </w:r>
      <w:r w:rsidRPr="00FF61F6">
        <w:rPr>
          <w:b/>
          <w:iCs/>
          <w:lang w:val="es-ES_tradnl"/>
        </w:rPr>
        <w:t xml:space="preserve"> el Brasil</w:t>
      </w:r>
      <w:r w:rsidRPr="00FF61F6">
        <w:rPr>
          <w:iCs/>
          <w:lang w:val="es-ES_tradnl"/>
        </w:rPr>
        <w:t>,</w:t>
      </w:r>
      <w:r w:rsidRPr="00FF61F6">
        <w:rPr>
          <w:b/>
          <w:iCs/>
          <w:lang w:val="es-ES_tradnl"/>
        </w:rPr>
        <w:t xml:space="preserve"> Colombia</w:t>
      </w:r>
      <w:r w:rsidRPr="00FF61F6">
        <w:rPr>
          <w:iCs/>
          <w:lang w:val="es-ES_tradnl"/>
        </w:rPr>
        <w:t>,</w:t>
      </w:r>
      <w:r w:rsidRPr="00FF61F6">
        <w:rPr>
          <w:b/>
          <w:iCs/>
          <w:lang w:val="es-ES_tradnl"/>
        </w:rPr>
        <w:t xml:space="preserve"> Côte d’Ivoire</w:t>
      </w:r>
      <w:r w:rsidRPr="00FF61F6">
        <w:rPr>
          <w:iCs/>
          <w:lang w:val="es-ES_tradnl"/>
        </w:rPr>
        <w:t>,</w:t>
      </w:r>
      <w:r w:rsidRPr="00FF61F6">
        <w:rPr>
          <w:b/>
          <w:iCs/>
          <w:lang w:val="es-ES_tradnl"/>
        </w:rPr>
        <w:t xml:space="preserve"> Jamaica</w:t>
      </w:r>
      <w:r w:rsidRPr="00FF61F6">
        <w:rPr>
          <w:iCs/>
          <w:lang w:val="es-ES_tradnl"/>
        </w:rPr>
        <w:t>,</w:t>
      </w:r>
      <w:r w:rsidRPr="00FF61F6">
        <w:rPr>
          <w:b/>
          <w:iCs/>
          <w:lang w:val="es-ES_tradnl"/>
        </w:rPr>
        <w:t xml:space="preserve"> México</w:t>
      </w:r>
      <w:r w:rsidRPr="00FF61F6">
        <w:rPr>
          <w:iCs/>
          <w:lang w:val="es-ES_tradnl"/>
        </w:rPr>
        <w:t>,</w:t>
      </w:r>
      <w:r w:rsidRPr="00FF61F6">
        <w:rPr>
          <w:b/>
          <w:iCs/>
          <w:lang w:val="es-ES_tradnl"/>
        </w:rPr>
        <w:t xml:space="preserve"> Nueva Zelandia</w:t>
      </w:r>
      <w:r w:rsidRPr="00FF61F6">
        <w:rPr>
          <w:iCs/>
          <w:lang w:val="es-ES_tradnl"/>
        </w:rPr>
        <w:t>,</w:t>
      </w:r>
      <w:r w:rsidRPr="00FF61F6">
        <w:rPr>
          <w:b/>
          <w:iCs/>
          <w:lang w:val="es-ES_tradnl"/>
        </w:rPr>
        <w:t xml:space="preserve"> Panamá, el Reino Unido, la</w:t>
      </w:r>
      <w:r w:rsidRPr="00FF61F6">
        <w:rPr>
          <w:iCs/>
          <w:lang w:val="es-ES_tradnl"/>
        </w:rPr>
        <w:t xml:space="preserve"> </w:t>
      </w:r>
      <w:r w:rsidRPr="00FF61F6">
        <w:rPr>
          <w:b/>
          <w:iCs/>
          <w:lang w:val="es-ES_tradnl"/>
        </w:rPr>
        <w:t>República Democrática del Congo, Suiza</w:t>
      </w:r>
      <w:r w:rsidRPr="00FF61F6">
        <w:rPr>
          <w:iCs/>
          <w:lang w:val="es-ES_tradnl"/>
        </w:rPr>
        <w:t>,</w:t>
      </w:r>
      <w:r w:rsidRPr="00FF61F6">
        <w:rPr>
          <w:b/>
          <w:iCs/>
          <w:lang w:val="es-ES_tradnl"/>
        </w:rPr>
        <w:t xml:space="preserve"> Uganda</w:t>
      </w:r>
      <w:r w:rsidRPr="00FF61F6">
        <w:rPr>
          <w:iCs/>
          <w:lang w:val="es-ES_tradnl"/>
        </w:rPr>
        <w:t>,</w:t>
      </w:r>
      <w:r w:rsidRPr="00FF61F6">
        <w:rPr>
          <w:b/>
          <w:iCs/>
          <w:lang w:val="es-ES_tradnl"/>
        </w:rPr>
        <w:t xml:space="preserve"> Ucrania</w:t>
      </w:r>
      <w:r w:rsidRPr="00FF61F6">
        <w:rPr>
          <w:iCs/>
          <w:lang w:val="es-ES_tradnl"/>
        </w:rPr>
        <w:t xml:space="preserve"> y </w:t>
      </w:r>
      <w:r w:rsidRPr="00FF61F6">
        <w:rPr>
          <w:b/>
          <w:iCs/>
          <w:lang w:val="es-ES_tradnl"/>
        </w:rPr>
        <w:t>el</w:t>
      </w:r>
      <w:r w:rsidRPr="00FF61F6">
        <w:rPr>
          <w:iCs/>
          <w:lang w:val="es-ES_tradnl"/>
        </w:rPr>
        <w:t xml:space="preserve"> </w:t>
      </w:r>
      <w:r w:rsidRPr="00FF61F6">
        <w:rPr>
          <w:b/>
          <w:iCs/>
          <w:lang w:val="es-ES_tradnl"/>
        </w:rPr>
        <w:t>Uruguay.</w:t>
      </w:r>
    </w:p>
    <w:p w14:paraId="528A086B" w14:textId="77777777" w:rsidR="00B729FA" w:rsidRPr="00FF61F6" w:rsidRDefault="00B729FA" w:rsidP="00B729FA">
      <w:pPr>
        <w:pStyle w:val="Standard"/>
        <w:ind w:left="567" w:hanging="567"/>
        <w:rPr>
          <w:rFonts w:asciiTheme="minorHAnsi" w:hAnsiTheme="minorHAnsi"/>
          <w:iCs/>
          <w:sz w:val="22"/>
          <w:szCs w:val="22"/>
          <w:lang w:val="es-ES_tradnl"/>
        </w:rPr>
      </w:pPr>
    </w:p>
    <w:p w14:paraId="1471CBB0" w14:textId="3122D3E3" w:rsidR="00B729FA" w:rsidRPr="00FF61F6" w:rsidRDefault="00B729FA" w:rsidP="00736C83">
      <w:pPr>
        <w:pStyle w:val="ListParagraph"/>
        <w:numPr>
          <w:ilvl w:val="0"/>
          <w:numId w:val="7"/>
        </w:numPr>
        <w:spacing w:after="0" w:line="240" w:lineRule="auto"/>
        <w:ind w:left="567" w:hanging="567"/>
        <w:rPr>
          <w:iCs/>
          <w:lang w:val="es-ES_tradnl"/>
        </w:rPr>
      </w:pPr>
      <w:r w:rsidRPr="00FF61F6">
        <w:rPr>
          <w:iCs/>
          <w:lang w:val="es-ES_tradnl"/>
        </w:rPr>
        <w:t xml:space="preserve">Por otra parte, </w:t>
      </w:r>
      <w:r w:rsidRPr="00FF61F6">
        <w:rPr>
          <w:b/>
          <w:iCs/>
          <w:lang w:val="es-ES_tradnl"/>
        </w:rPr>
        <w:t>Belarús</w:t>
      </w:r>
      <w:r w:rsidRPr="00FF61F6">
        <w:rPr>
          <w:iCs/>
          <w:lang w:val="es-ES_tradnl"/>
        </w:rPr>
        <w:t>,</w:t>
      </w:r>
      <w:r w:rsidRPr="00FF61F6">
        <w:rPr>
          <w:b/>
          <w:iCs/>
          <w:lang w:val="es-ES_tradnl"/>
        </w:rPr>
        <w:t xml:space="preserve"> Jamaica</w:t>
      </w:r>
      <w:r w:rsidRPr="00FF61F6">
        <w:rPr>
          <w:iCs/>
          <w:lang w:val="es-ES_tradnl"/>
        </w:rPr>
        <w:t>,</w:t>
      </w:r>
      <w:r w:rsidRPr="00FF61F6">
        <w:rPr>
          <w:b/>
          <w:iCs/>
          <w:lang w:val="es-ES_tradnl"/>
        </w:rPr>
        <w:t xml:space="preserve"> el Reino Unido, Senegal</w:t>
      </w:r>
      <w:r w:rsidRPr="00FF61F6">
        <w:rPr>
          <w:iCs/>
          <w:lang w:val="es-ES_tradnl"/>
        </w:rPr>
        <w:t xml:space="preserve"> y </w:t>
      </w:r>
      <w:r w:rsidRPr="00FF61F6">
        <w:rPr>
          <w:b/>
          <w:iCs/>
          <w:lang w:val="es-ES_tradnl"/>
        </w:rPr>
        <w:t xml:space="preserve">Sudáfrica </w:t>
      </w:r>
      <w:r w:rsidRPr="00FF61F6">
        <w:rPr>
          <w:iCs/>
          <w:lang w:val="es-ES_tradnl"/>
        </w:rPr>
        <w:t xml:space="preserve"> actualizaron o corrigieron la información contenida en los anexos del documento COP12 DOC.7 (</w:t>
      </w:r>
      <w:r w:rsidRPr="00FF61F6">
        <w:rPr>
          <w:i/>
          <w:iCs/>
          <w:lang w:val="es-ES_tradnl"/>
        </w:rPr>
        <w:t>Informe del Secretario General de conformidad con el Artículo 8.2 sobre la Lista de Humedales de Importancia Internacional</w:t>
      </w:r>
      <w:r w:rsidRPr="00FF61F6">
        <w:rPr>
          <w:iCs/>
          <w:lang w:val="es-ES_tradnl"/>
        </w:rPr>
        <w:t xml:space="preserve">). </w:t>
      </w:r>
      <w:r w:rsidRPr="00FF61F6">
        <w:rPr>
          <w:b/>
          <w:iCs/>
          <w:lang w:val="es-ES_tradnl"/>
        </w:rPr>
        <w:t>El Presidente</w:t>
      </w:r>
      <w:r w:rsidRPr="00FF61F6">
        <w:rPr>
          <w:iCs/>
          <w:lang w:val="es-ES_tradnl"/>
        </w:rPr>
        <w:t xml:space="preserve"> pidió a las demás Partes que remitieran sus correcciones directamente a la Secretaría</w:t>
      </w:r>
      <w:r w:rsidR="008F7ED3">
        <w:rPr>
          <w:iCs/>
          <w:lang w:val="es-ES_tradnl"/>
        </w:rPr>
        <w:t>.</w:t>
      </w:r>
    </w:p>
    <w:p w14:paraId="6C9FD81B" w14:textId="77777777" w:rsidR="00B729FA" w:rsidRPr="00FF61F6" w:rsidRDefault="00B729FA" w:rsidP="00B729FA">
      <w:pPr>
        <w:pStyle w:val="Standard"/>
        <w:ind w:left="567" w:hanging="567"/>
        <w:rPr>
          <w:rFonts w:asciiTheme="minorHAnsi" w:hAnsiTheme="minorHAnsi"/>
          <w:iCs/>
          <w:sz w:val="22"/>
          <w:szCs w:val="22"/>
          <w:lang w:val="es-ES_tradnl"/>
        </w:rPr>
      </w:pPr>
    </w:p>
    <w:p w14:paraId="4B32745A"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Ucrania </w:t>
      </w:r>
      <w:r w:rsidRPr="00FF61F6">
        <w:rPr>
          <w:iCs/>
          <w:lang w:val="es-ES_tradnl"/>
        </w:rPr>
        <w:t>pidió que se incluyera los siguiente en el informe de la reunión:</w:t>
      </w:r>
    </w:p>
    <w:p w14:paraId="69A673F0" w14:textId="77777777" w:rsidR="00B729FA" w:rsidRPr="00FF61F6" w:rsidRDefault="00B729FA" w:rsidP="00B729FA">
      <w:pPr>
        <w:pStyle w:val="Standard"/>
        <w:rPr>
          <w:rFonts w:asciiTheme="minorHAnsi" w:hAnsiTheme="minorHAnsi"/>
          <w:iCs/>
          <w:sz w:val="22"/>
          <w:szCs w:val="22"/>
          <w:lang w:val="es-ES_tradnl"/>
        </w:rPr>
      </w:pPr>
    </w:p>
    <w:p w14:paraId="31BAB6D3" w14:textId="77777777"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t xml:space="preserve">Hace ya más de un año (desde el 18 de Marzo de 2014) las actividades ilegales de la Federación de Rusia, que viola las normas internacionales y recurre al uso de la fuerza para modificar las fronteras internacionalmente reconocidas ocupando y anexionando ilegalmente la República Autónoma de Crimea, de Ucrania, socavan el sistema de relaciones internacionales en su totalidad y la estructura de seguridad. </w:t>
      </w:r>
    </w:p>
    <w:p w14:paraId="6304810F" w14:textId="77777777" w:rsidR="00B729FA" w:rsidRPr="00FF61F6" w:rsidRDefault="00B729FA" w:rsidP="00B729FA">
      <w:pPr>
        <w:ind w:left="993" w:right="380"/>
        <w:rPr>
          <w:rFonts w:asciiTheme="minorHAnsi" w:hAnsiTheme="minorHAnsi"/>
          <w:bCs/>
          <w:color w:val="333333"/>
          <w:sz w:val="22"/>
          <w:szCs w:val="22"/>
          <w:lang w:val="es-ES_tradnl"/>
        </w:rPr>
      </w:pPr>
    </w:p>
    <w:p w14:paraId="3ED8166F" w14:textId="3B8B1462"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t>Esto incluye también la violación de los principios de la Convención de Ramsar. En una de ellos, la Convención reconoce los derechos soberanos exclusiv</w:t>
      </w:r>
      <w:r w:rsidR="003F3A75" w:rsidRPr="00FF61F6">
        <w:rPr>
          <w:rFonts w:asciiTheme="minorHAnsi" w:hAnsiTheme="minorHAnsi"/>
          <w:bCs/>
          <w:color w:val="333333"/>
          <w:sz w:val="22"/>
          <w:szCs w:val="22"/>
          <w:lang w:val="es-ES_tradnl"/>
        </w:rPr>
        <w:t>os de la Parte Contratante, en e</w:t>
      </w:r>
      <w:r w:rsidRPr="00FF61F6">
        <w:rPr>
          <w:rFonts w:asciiTheme="minorHAnsi" w:hAnsiTheme="minorHAnsi"/>
          <w:bCs/>
          <w:color w:val="333333"/>
          <w:sz w:val="22"/>
          <w:szCs w:val="22"/>
          <w:lang w:val="es-ES_tradnl"/>
        </w:rPr>
        <w:t>ste caso Ucrania, en lo atinente a su responsabilidad por la protección, restauración y uso sostenible de los humedales Ramsar y de su fauna y flora.</w:t>
      </w:r>
    </w:p>
    <w:p w14:paraId="02E16F14" w14:textId="77777777" w:rsidR="00B729FA" w:rsidRPr="00FF61F6" w:rsidRDefault="00B729FA" w:rsidP="00B729FA">
      <w:pPr>
        <w:ind w:left="993" w:right="380"/>
        <w:rPr>
          <w:rFonts w:asciiTheme="minorHAnsi" w:hAnsiTheme="minorHAnsi"/>
          <w:bCs/>
          <w:color w:val="333333"/>
          <w:sz w:val="22"/>
          <w:szCs w:val="22"/>
          <w:lang w:val="es-ES_tradnl"/>
        </w:rPr>
      </w:pPr>
    </w:p>
    <w:p w14:paraId="1D6F0213" w14:textId="77777777"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lastRenderedPageBreak/>
        <w:t>Habida cuenta de la situación actual, declaramos que el gobierno ucraniano y las organizaciones no gubernamentales nacionales son temporalmente incapaces de asumir plenamente y apoyar sus responsabilidades internacionales de conservación, manejo y uso racional de los seis sitios Ramsar ucranianos ubicados en la Crimea ocupada por la Federación de Rusia y un sitio de la región de Donetsk (situado en la costa del mar de Azov) ocupado por separatistas rusos, respecto de las actividades reconocidas en los artículos 3, 4, 5, 6 y 8 de la Convención.</w:t>
      </w:r>
    </w:p>
    <w:p w14:paraId="46AF4209" w14:textId="77777777" w:rsidR="00B729FA" w:rsidRPr="00FF61F6" w:rsidRDefault="00B729FA" w:rsidP="00B729FA">
      <w:pPr>
        <w:ind w:left="993" w:right="380"/>
        <w:rPr>
          <w:rFonts w:asciiTheme="minorHAnsi" w:hAnsiTheme="minorHAnsi"/>
          <w:b/>
          <w:bCs/>
          <w:color w:val="333333"/>
          <w:sz w:val="22"/>
          <w:szCs w:val="22"/>
          <w:lang w:val="es-ES_tradnl"/>
        </w:rPr>
      </w:pPr>
    </w:p>
    <w:p w14:paraId="4C85276A" w14:textId="7B57BFAA"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t xml:space="preserve">La Parte Contratante ucraniana pide que </w:t>
      </w:r>
      <w:r w:rsidRPr="00FF61F6">
        <w:rPr>
          <w:rFonts w:asciiTheme="minorHAnsi" w:hAnsiTheme="minorHAnsi"/>
          <w:bCs/>
          <w:sz w:val="22"/>
          <w:szCs w:val="22"/>
          <w:lang w:val="es-ES_tradnl"/>
        </w:rPr>
        <w:t xml:space="preserve">se inscriban en el Registro de </w:t>
      </w:r>
      <w:r w:rsidRPr="00FF61F6">
        <w:rPr>
          <w:rFonts w:asciiTheme="minorHAnsi" w:hAnsiTheme="minorHAnsi"/>
          <w:bCs/>
          <w:color w:val="333333"/>
          <w:sz w:val="22"/>
          <w:szCs w:val="22"/>
          <w:lang w:val="es-ES_tradnl"/>
        </w:rPr>
        <w:t>Montreux seis humedales de Crimea y uno de la Región de Donetsk (siete sitios Ramsar en total, a saber, bahías de Karkinitska y Dzharylgatska, Syvash central, Syvash oriental, complejo de acantilados acuáticos de</w:t>
      </w:r>
      <w:r w:rsidR="00306E49" w:rsidRPr="00FF61F6">
        <w:rPr>
          <w:rFonts w:asciiTheme="minorHAnsi" w:hAnsiTheme="minorHAnsi"/>
          <w:bCs/>
          <w:color w:val="333333"/>
          <w:sz w:val="22"/>
          <w:szCs w:val="22"/>
          <w:lang w:val="es-ES_tradnl"/>
        </w:rPr>
        <w:t xml:space="preserve"> Karadag,</w:t>
      </w:r>
      <w:r w:rsidRPr="00FF61F6">
        <w:rPr>
          <w:rFonts w:asciiTheme="minorHAnsi" w:hAnsiTheme="minorHAnsi"/>
          <w:bCs/>
          <w:color w:val="333333"/>
          <w:sz w:val="22"/>
          <w:szCs w:val="22"/>
          <w:lang w:val="es-ES_tradnl"/>
        </w:rPr>
        <w:t xml:space="preserve"> complejo acuático costero del cabo de </w:t>
      </w:r>
      <w:r w:rsidR="00306E49" w:rsidRPr="00FF61F6">
        <w:rPr>
          <w:rFonts w:asciiTheme="minorHAnsi" w:hAnsiTheme="minorHAnsi"/>
          <w:bCs/>
          <w:color w:val="333333"/>
          <w:sz w:val="22"/>
          <w:szCs w:val="22"/>
          <w:lang w:val="es-ES_tradnl"/>
        </w:rPr>
        <w:t>Opuk,</w:t>
      </w:r>
      <w:r w:rsidRPr="00FF61F6">
        <w:rPr>
          <w:rFonts w:asciiTheme="minorHAnsi" w:hAnsiTheme="minorHAnsi"/>
          <w:bCs/>
          <w:color w:val="333333"/>
          <w:sz w:val="22"/>
          <w:szCs w:val="22"/>
          <w:lang w:val="es-ES_tradnl"/>
        </w:rPr>
        <w:t xml:space="preserve"> compejo de acantilados acuáticos del cabo de Kazantyp y </w:t>
      </w:r>
      <w:r w:rsidRPr="00FF61F6">
        <w:rPr>
          <w:rFonts w:asciiTheme="minorHAnsi" w:hAnsiTheme="minorHAnsi"/>
          <w:bCs/>
          <w:sz w:val="22"/>
          <w:szCs w:val="22"/>
          <w:lang w:val="es-ES_tradnl"/>
        </w:rPr>
        <w:t>bahía de Kryva y  flecha de Kryva)</w:t>
      </w:r>
      <w:r w:rsidRPr="00FF61F6">
        <w:rPr>
          <w:rFonts w:asciiTheme="minorHAnsi" w:hAnsiTheme="minorHAnsi"/>
          <w:bCs/>
          <w:color w:val="333333"/>
          <w:sz w:val="22"/>
          <w:szCs w:val="22"/>
          <w:lang w:val="es-ES_tradnl"/>
        </w:rPr>
        <w:t>.</w:t>
      </w:r>
    </w:p>
    <w:p w14:paraId="2B45E6AD" w14:textId="77777777" w:rsidR="00B729FA" w:rsidRPr="00FF61F6" w:rsidRDefault="00B729FA" w:rsidP="00B729FA">
      <w:pPr>
        <w:ind w:left="993" w:right="380"/>
        <w:rPr>
          <w:rFonts w:asciiTheme="minorHAnsi" w:hAnsiTheme="minorHAnsi"/>
          <w:bCs/>
          <w:color w:val="333333"/>
          <w:sz w:val="22"/>
          <w:szCs w:val="22"/>
          <w:lang w:val="es-ES_tradnl"/>
        </w:rPr>
      </w:pPr>
    </w:p>
    <w:p w14:paraId="33AF342B" w14:textId="1B97CF3B"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t xml:space="preserve">Ucrania pide además que, si las condiciones de seguridad lo permiten, la Secretaría de la Convención organice con carácter urgente una Misión Ramsar de asesoramiento para evaluar el estado de conservación y las condiciones de manejo de esos siete sitios Ramsar y preste ayuda o asesoramiento sobre el camino a seguir en el proceso de actualización de sus respectivas Fichas Informativas de Ramsar (ninguna de las cuales ha sido actualizada desde hace más de cuatro años). </w:t>
      </w:r>
    </w:p>
    <w:p w14:paraId="63712DBC" w14:textId="77777777" w:rsidR="00B729FA" w:rsidRPr="00FF61F6" w:rsidRDefault="00B729FA" w:rsidP="00B729FA">
      <w:pPr>
        <w:ind w:left="993" w:right="380"/>
        <w:rPr>
          <w:rFonts w:asciiTheme="minorHAnsi" w:hAnsiTheme="minorHAnsi"/>
          <w:bCs/>
          <w:color w:val="333333"/>
          <w:sz w:val="22"/>
          <w:szCs w:val="22"/>
          <w:lang w:val="es-ES_tradnl"/>
        </w:rPr>
      </w:pPr>
    </w:p>
    <w:p w14:paraId="07F47684" w14:textId="77777777" w:rsidR="00B729FA" w:rsidRPr="00FF61F6" w:rsidRDefault="00B729FA" w:rsidP="00B729FA">
      <w:pPr>
        <w:ind w:left="993" w:right="380"/>
        <w:rPr>
          <w:rFonts w:asciiTheme="minorHAnsi" w:hAnsiTheme="minorHAnsi"/>
          <w:bCs/>
          <w:color w:val="333333"/>
          <w:sz w:val="22"/>
          <w:szCs w:val="22"/>
          <w:lang w:val="es-ES_tradnl"/>
        </w:rPr>
      </w:pPr>
      <w:r w:rsidRPr="00FF61F6">
        <w:rPr>
          <w:rFonts w:asciiTheme="minorHAnsi" w:hAnsiTheme="minorHAnsi"/>
          <w:bCs/>
          <w:color w:val="333333"/>
          <w:sz w:val="22"/>
          <w:szCs w:val="22"/>
          <w:lang w:val="es-ES_tradnl"/>
        </w:rPr>
        <w:t>Desearíamos que la 12ª reunión de la COP de Ramsar expresara su preocupación por estos sitios y el deseo de que se restablezca prontamente la responsabilidad ucraniana sobre esos sitios Ramsar.</w:t>
      </w:r>
    </w:p>
    <w:p w14:paraId="48736B09" w14:textId="77777777" w:rsidR="00B729FA" w:rsidRPr="00FF61F6" w:rsidRDefault="00B729FA" w:rsidP="00B729FA">
      <w:pPr>
        <w:pStyle w:val="Standard"/>
        <w:rPr>
          <w:rFonts w:asciiTheme="minorHAnsi" w:hAnsiTheme="minorHAnsi"/>
          <w:iCs/>
          <w:sz w:val="22"/>
          <w:szCs w:val="22"/>
          <w:lang w:val="es-ES_tradnl"/>
        </w:rPr>
      </w:pPr>
    </w:p>
    <w:p w14:paraId="0EDE243F"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iCs/>
          <w:lang w:val="es-ES_tradnl"/>
        </w:rPr>
        <w:t xml:space="preserve">En respuesta a una pregunta del observador del </w:t>
      </w:r>
      <w:r w:rsidRPr="00FF61F6">
        <w:rPr>
          <w:b/>
          <w:iCs/>
          <w:lang w:val="es-ES_tradnl"/>
        </w:rPr>
        <w:t>WWF</w:t>
      </w:r>
      <w:r w:rsidRPr="00FF61F6">
        <w:rPr>
          <w:iCs/>
          <w:lang w:val="es-ES_tradnl"/>
        </w:rPr>
        <w:t xml:space="preserve">, </w:t>
      </w:r>
      <w:r w:rsidRPr="00FF61F6">
        <w:rPr>
          <w:b/>
          <w:iCs/>
          <w:lang w:val="es-ES_tradnl"/>
        </w:rPr>
        <w:t xml:space="preserve">China </w:t>
      </w:r>
      <w:r w:rsidRPr="00FF61F6">
        <w:rPr>
          <w:iCs/>
          <w:lang w:val="es-ES_tradnl"/>
        </w:rPr>
        <w:t>proporcionó información actualizada sobre la situación del sitio Ramsar</w:t>
      </w:r>
      <w:r w:rsidRPr="00FF61F6">
        <w:rPr>
          <w:b/>
          <w:iCs/>
          <w:lang w:val="es-ES_tradnl"/>
        </w:rPr>
        <w:t xml:space="preserve"> </w:t>
      </w:r>
      <w:r w:rsidRPr="00FF61F6">
        <w:rPr>
          <w:iCs/>
          <w:lang w:val="es-ES_tradnl"/>
        </w:rPr>
        <w:t>de</w:t>
      </w:r>
      <w:r w:rsidRPr="00FF61F6">
        <w:rPr>
          <w:b/>
          <w:iCs/>
          <w:lang w:val="es-ES_tradnl"/>
        </w:rPr>
        <w:t xml:space="preserve"> </w:t>
      </w:r>
      <w:r w:rsidRPr="00FF61F6">
        <w:rPr>
          <w:iCs/>
          <w:lang w:val="es-ES_tradnl"/>
        </w:rPr>
        <w:t xml:space="preserve">Poyanghu. </w:t>
      </w:r>
    </w:p>
    <w:p w14:paraId="7B212E8B" w14:textId="77777777" w:rsidR="00B729FA" w:rsidRPr="00FF61F6" w:rsidRDefault="00B729FA" w:rsidP="00B729FA">
      <w:pPr>
        <w:pStyle w:val="Standard"/>
        <w:ind w:left="567" w:hanging="567"/>
        <w:rPr>
          <w:rFonts w:asciiTheme="minorHAnsi" w:hAnsiTheme="minorHAnsi"/>
          <w:iCs/>
          <w:sz w:val="22"/>
          <w:szCs w:val="22"/>
          <w:lang w:val="es-ES_tradnl"/>
        </w:rPr>
      </w:pPr>
    </w:p>
    <w:p w14:paraId="43038A66"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Zimbabwe</w:t>
      </w:r>
      <w:r w:rsidRPr="00FF61F6">
        <w:rPr>
          <w:iCs/>
          <w:lang w:val="es-ES_tradnl"/>
        </w:rPr>
        <w:t>, que</w:t>
      </w:r>
      <w:r w:rsidRPr="00FF61F6">
        <w:rPr>
          <w:b/>
          <w:iCs/>
          <w:lang w:val="es-ES_tradnl"/>
        </w:rPr>
        <w:t xml:space="preserve"> </w:t>
      </w:r>
      <w:r w:rsidRPr="00FF61F6">
        <w:rPr>
          <w:iCs/>
          <w:lang w:val="es-ES_tradnl"/>
        </w:rPr>
        <w:t>se había convertido en Parte Contratante en la Convención solo recientemente, formuló una declaración señalando la atención sobre los importantes humedales de Harare y su entorno y pidió una Misión Ramsar de Asesoramiento para principios de 2016.</w:t>
      </w:r>
    </w:p>
    <w:p w14:paraId="79E1474A" w14:textId="77777777" w:rsidR="00B729FA" w:rsidRPr="00FF61F6" w:rsidRDefault="00B729FA" w:rsidP="00B729FA">
      <w:pPr>
        <w:pStyle w:val="Standard"/>
        <w:ind w:left="567" w:hanging="567"/>
        <w:rPr>
          <w:rFonts w:asciiTheme="minorHAnsi" w:hAnsiTheme="minorHAnsi"/>
          <w:iCs/>
          <w:sz w:val="22"/>
          <w:szCs w:val="22"/>
          <w:lang w:val="es-ES_tradnl"/>
        </w:rPr>
      </w:pPr>
    </w:p>
    <w:p w14:paraId="5278D2B9"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El Presidente </w:t>
      </w:r>
      <w:r w:rsidRPr="00FF61F6">
        <w:rPr>
          <w:iCs/>
          <w:lang w:val="es-ES_tradnl"/>
        </w:rPr>
        <w:t>dio la bienvenida a Zimbabwe en su calidad de nueva Parte Contratante. Seguidamente, anunció que la Secretaría prepararía, para su examen ulterior para el plenario, una versión revisada del proyecto de resolución DR6 incorporando las intervenciones recibidas de las Partes en forma electrónica dentro del plazo acordado.</w:t>
      </w:r>
    </w:p>
    <w:p w14:paraId="0038F254" w14:textId="77777777" w:rsidR="00B729FA" w:rsidRPr="00FF61F6" w:rsidRDefault="00B729FA" w:rsidP="00B729FA">
      <w:pPr>
        <w:pStyle w:val="Standard"/>
        <w:rPr>
          <w:rFonts w:asciiTheme="minorHAnsi" w:hAnsiTheme="minorHAnsi"/>
          <w:b/>
          <w:sz w:val="22"/>
          <w:szCs w:val="22"/>
          <w:lang w:val="es-ES_tradnl"/>
        </w:rPr>
      </w:pPr>
    </w:p>
    <w:p w14:paraId="23B5424E" w14:textId="77777777" w:rsidR="00B729FA" w:rsidRPr="00FF61F6" w:rsidRDefault="00B729FA" w:rsidP="00B729FA">
      <w:pPr>
        <w:rPr>
          <w:rFonts w:asciiTheme="minorHAnsi" w:hAnsiTheme="minorHAnsi"/>
          <w:sz w:val="22"/>
          <w:szCs w:val="22"/>
          <w:lang w:val="es-ES_tradnl"/>
        </w:rPr>
      </w:pPr>
      <w:r w:rsidRPr="00FF61F6">
        <w:rPr>
          <w:rFonts w:asciiTheme="minorHAnsi" w:hAnsiTheme="minorHAnsi"/>
          <w:i/>
          <w:sz w:val="22"/>
          <w:szCs w:val="22"/>
          <w:lang w:val="es-ES_tradnl"/>
        </w:rPr>
        <w:t>COP12 DR8: Iniciativas regionales para 2016-2018</w:t>
      </w:r>
      <w:r w:rsidRPr="00FF61F6">
        <w:rPr>
          <w:rFonts w:asciiTheme="minorHAnsi" w:hAnsiTheme="minorHAnsi"/>
          <w:i/>
          <w:color w:val="FF0000"/>
          <w:sz w:val="22"/>
          <w:szCs w:val="22"/>
          <w:lang w:val="es-ES_tradnl"/>
        </w:rPr>
        <w:t xml:space="preserve"> </w:t>
      </w:r>
      <w:r w:rsidRPr="00FF61F6">
        <w:rPr>
          <w:rFonts w:asciiTheme="minorHAnsi" w:hAnsiTheme="minorHAnsi"/>
          <w:i/>
          <w:sz w:val="22"/>
          <w:szCs w:val="22"/>
          <w:lang w:val="es-ES_tradnl"/>
        </w:rPr>
        <w:t>en el marco de la Convención de Ramsar</w:t>
      </w:r>
    </w:p>
    <w:p w14:paraId="7BBD703E" w14:textId="77777777" w:rsidR="00B729FA" w:rsidRPr="00FF61F6" w:rsidRDefault="00B729FA" w:rsidP="00B729FA">
      <w:pPr>
        <w:rPr>
          <w:rFonts w:asciiTheme="minorHAnsi" w:hAnsiTheme="minorHAnsi"/>
          <w:b/>
          <w:sz w:val="22"/>
          <w:szCs w:val="22"/>
          <w:lang w:val="es-ES_tradnl"/>
        </w:rPr>
      </w:pPr>
    </w:p>
    <w:p w14:paraId="2D87F4CF"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El Presidente</w:t>
      </w:r>
      <w:r w:rsidRPr="00FF61F6">
        <w:rPr>
          <w:lang w:val="es-ES_tradnl"/>
        </w:rPr>
        <w:t xml:space="preserve"> abrió un turno de comentarios.</w:t>
      </w:r>
    </w:p>
    <w:p w14:paraId="53C76D75" w14:textId="77777777" w:rsidR="00B729FA" w:rsidRPr="00FF61F6" w:rsidRDefault="00B729FA" w:rsidP="00B729FA">
      <w:pPr>
        <w:ind w:left="567" w:hanging="567"/>
        <w:rPr>
          <w:rFonts w:asciiTheme="minorHAnsi" w:hAnsiTheme="minorHAnsi"/>
          <w:sz w:val="22"/>
          <w:szCs w:val="22"/>
          <w:lang w:val="es-ES_tradnl"/>
        </w:rPr>
      </w:pPr>
    </w:p>
    <w:p w14:paraId="24BF0D8D" w14:textId="4942CD01" w:rsidR="00B729FA" w:rsidRPr="00FF61F6" w:rsidRDefault="00B729FA" w:rsidP="00736C83">
      <w:pPr>
        <w:pStyle w:val="ListParagraph"/>
        <w:numPr>
          <w:ilvl w:val="0"/>
          <w:numId w:val="7"/>
        </w:numPr>
        <w:spacing w:after="0" w:line="240" w:lineRule="auto"/>
        <w:ind w:left="567" w:hanging="567"/>
        <w:rPr>
          <w:b/>
          <w:lang w:val="es-ES_tradnl"/>
        </w:rPr>
      </w:pPr>
      <w:r w:rsidRPr="00FF61F6">
        <w:rPr>
          <w:lang w:val="es-ES_tradnl"/>
        </w:rPr>
        <w:t xml:space="preserve">Intervinieron </w:t>
      </w:r>
      <w:r w:rsidRPr="00FF61F6">
        <w:rPr>
          <w:b/>
          <w:lang w:val="es-ES_tradnl"/>
        </w:rPr>
        <w:t>Bolivia</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Hungría</w:t>
      </w:r>
      <w:r w:rsidRPr="00FF61F6">
        <w:rPr>
          <w:lang w:val="es-ES_tradnl"/>
        </w:rPr>
        <w:t>,</w:t>
      </w:r>
      <w:r w:rsidRPr="00FF61F6">
        <w:rPr>
          <w:b/>
          <w:lang w:val="es-ES_tradnl"/>
        </w:rPr>
        <w:t xml:space="preserve"> México</w:t>
      </w:r>
      <w:r w:rsidRPr="00FF61F6">
        <w:rPr>
          <w:lang w:val="es-ES_tradnl"/>
        </w:rPr>
        <w:t>,</w:t>
      </w:r>
      <w:r w:rsidRPr="00FF61F6">
        <w:rPr>
          <w:b/>
          <w:lang w:val="es-ES_tradnl"/>
        </w:rPr>
        <w:t xml:space="preserve"> Panamá</w:t>
      </w:r>
      <w:r w:rsidRPr="00FF61F6">
        <w:rPr>
          <w:lang w:val="es-ES_tradnl"/>
        </w:rPr>
        <w:t>,</w:t>
      </w:r>
      <w:r w:rsidRPr="00FF61F6">
        <w:rPr>
          <w:b/>
          <w:lang w:val="es-ES_tradnl"/>
        </w:rPr>
        <w:t xml:space="preserve"> el Paraguay</w:t>
      </w:r>
      <w:r w:rsidRPr="00FF61F6">
        <w:rPr>
          <w:lang w:val="es-ES_tradnl"/>
        </w:rPr>
        <w:t xml:space="preserve">, </w:t>
      </w:r>
      <w:r w:rsidRPr="00FF61F6">
        <w:rPr>
          <w:b/>
          <w:lang w:val="es-ES_tradnl"/>
        </w:rPr>
        <w:t xml:space="preserve">la </w:t>
      </w:r>
      <w:r w:rsidR="00F32B6F" w:rsidRPr="00FF61F6">
        <w:rPr>
          <w:b/>
          <w:lang w:val="es-ES_tradnl"/>
        </w:rPr>
        <w:t>República Islámica del Irán</w:t>
      </w:r>
      <w:r w:rsidRPr="00FF61F6">
        <w:rPr>
          <w:b/>
          <w:lang w:val="es-ES_tradnl"/>
        </w:rPr>
        <w:t>, Senegal</w:t>
      </w:r>
      <w:r w:rsidRPr="00FF61F6">
        <w:rPr>
          <w:lang w:val="es-ES_tradnl"/>
        </w:rPr>
        <w:t>,</w:t>
      </w:r>
      <w:r w:rsidRPr="00FF61F6">
        <w:rPr>
          <w:b/>
          <w:lang w:val="es-ES_tradnl"/>
        </w:rPr>
        <w:t xml:space="preserve"> Sudáfrica </w:t>
      </w:r>
      <w:r w:rsidRPr="00FF61F6">
        <w:rPr>
          <w:lang w:val="es-ES_tradnl"/>
        </w:rPr>
        <w:t xml:space="preserve">y </w:t>
      </w:r>
      <w:r w:rsidRPr="00FF61F6">
        <w:rPr>
          <w:b/>
          <w:lang w:val="es-ES_tradnl"/>
        </w:rPr>
        <w:t>Tailandia.</w:t>
      </w:r>
    </w:p>
    <w:p w14:paraId="5077B137" w14:textId="77777777" w:rsidR="00B729FA" w:rsidRPr="00FF61F6" w:rsidRDefault="00B729FA" w:rsidP="00B729FA">
      <w:pPr>
        <w:ind w:left="567" w:hanging="567"/>
        <w:rPr>
          <w:rFonts w:asciiTheme="minorHAnsi" w:hAnsiTheme="minorHAnsi"/>
          <w:b/>
          <w:sz w:val="22"/>
          <w:szCs w:val="22"/>
          <w:lang w:val="es-ES_tradnl"/>
        </w:rPr>
      </w:pPr>
    </w:p>
    <w:p w14:paraId="1AD66067" w14:textId="25B8DC19"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La Iniciativa para</w:t>
      </w:r>
      <w:r w:rsidR="00B54119" w:rsidRPr="00FF61F6">
        <w:rPr>
          <w:b/>
          <w:lang w:val="es-ES_tradnl"/>
        </w:rPr>
        <w:t xml:space="preserve"> los Humedales Mediterráneos</w:t>
      </w:r>
      <w:r w:rsidRPr="00FF61F6">
        <w:rPr>
          <w:b/>
          <w:lang w:val="es-ES_tradnl"/>
        </w:rPr>
        <w:t xml:space="preserve"> (MedWet)</w:t>
      </w:r>
      <w:r w:rsidRPr="00FF61F6">
        <w:rPr>
          <w:lang w:val="es-ES_tradnl"/>
        </w:rPr>
        <w:t xml:space="preserve"> dijo que presentaría</w:t>
      </w:r>
      <w:r w:rsidRPr="00FF61F6">
        <w:rPr>
          <w:i/>
          <w:lang w:val="es-ES_tradnl"/>
        </w:rPr>
        <w:t xml:space="preserve"> </w:t>
      </w:r>
      <w:r w:rsidRPr="00FF61F6">
        <w:rPr>
          <w:lang w:val="es-ES_tradnl"/>
        </w:rPr>
        <w:t>al Comité Permanente en su 51ª Reunión un estudio sobre los</w:t>
      </w:r>
      <w:r w:rsidRPr="00FF61F6">
        <w:rPr>
          <w:i/>
          <w:lang w:val="es-ES_tradnl"/>
        </w:rPr>
        <w:t xml:space="preserve"> Lineamientos Operativos para 2013- 2015 destinados a las 15 Iniciativas Regionales en el marco de la Convención sobre los Humedales</w:t>
      </w:r>
      <w:r w:rsidRPr="00FF61F6">
        <w:rPr>
          <w:lang w:val="es-ES_tradnl"/>
        </w:rPr>
        <w:t>.</w:t>
      </w:r>
    </w:p>
    <w:p w14:paraId="2D3D0598" w14:textId="77777777" w:rsidR="00B729FA" w:rsidRPr="00FF61F6" w:rsidRDefault="00B729FA" w:rsidP="00B729FA">
      <w:pPr>
        <w:ind w:left="567" w:hanging="567"/>
        <w:rPr>
          <w:rFonts w:asciiTheme="minorHAnsi" w:hAnsiTheme="minorHAnsi"/>
          <w:sz w:val="22"/>
          <w:szCs w:val="22"/>
          <w:lang w:val="es-ES_tradnl"/>
        </w:rPr>
      </w:pPr>
    </w:p>
    <w:p w14:paraId="190C5836"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lastRenderedPageBreak/>
        <w:t>El Presidente</w:t>
      </w:r>
      <w:r w:rsidRPr="00FF61F6">
        <w:rPr>
          <w:iCs/>
          <w:lang w:val="es-ES_tradnl"/>
        </w:rPr>
        <w:t xml:space="preserve"> anunció que la Secretaría prepararía, para su examen ulterior por el plenario, una versión revisada del proyecto de resolución DR8 incorporando las intervenciones recibidas de las Partes en forma electrónica dentro del plazo acordado.</w:t>
      </w:r>
    </w:p>
    <w:p w14:paraId="09A0C7BE" w14:textId="77777777" w:rsidR="00B729FA" w:rsidRPr="00FF61F6" w:rsidRDefault="00B729FA" w:rsidP="00B729FA">
      <w:pPr>
        <w:rPr>
          <w:rFonts w:asciiTheme="minorHAnsi" w:hAnsiTheme="minorHAnsi"/>
          <w:sz w:val="22"/>
          <w:szCs w:val="22"/>
          <w:lang w:val="es-ES_tradnl"/>
        </w:rPr>
      </w:pPr>
    </w:p>
    <w:p w14:paraId="781B795F" w14:textId="77777777" w:rsidR="00B729FA" w:rsidRPr="00FF61F6" w:rsidRDefault="00B729FA" w:rsidP="00B729FA">
      <w:pPr>
        <w:rPr>
          <w:rFonts w:asciiTheme="minorHAnsi" w:hAnsiTheme="minorHAnsi"/>
          <w:i/>
          <w:sz w:val="22"/>
          <w:szCs w:val="22"/>
          <w:lang w:val="es-ES_tradnl"/>
        </w:rPr>
      </w:pPr>
      <w:r w:rsidRPr="00FF61F6">
        <w:rPr>
          <w:rFonts w:asciiTheme="minorHAnsi" w:hAnsiTheme="minorHAnsi"/>
          <w:i/>
          <w:sz w:val="22"/>
          <w:szCs w:val="22"/>
          <w:lang w:val="es-ES_tradnl"/>
        </w:rPr>
        <w:t>COP12 DR14</w:t>
      </w:r>
      <w:r w:rsidRPr="00FF61F6">
        <w:rPr>
          <w:rFonts w:asciiTheme="minorHAnsi" w:hAnsiTheme="minorHAnsi"/>
          <w:b/>
          <w:sz w:val="22"/>
          <w:szCs w:val="22"/>
          <w:lang w:val="es-ES_tradnl"/>
        </w:rPr>
        <w:t xml:space="preserve">: </w:t>
      </w:r>
      <w:r w:rsidRPr="00FF61F6">
        <w:rPr>
          <w:rFonts w:asciiTheme="minorHAnsi" w:hAnsiTheme="minorHAnsi"/>
          <w:i/>
          <w:sz w:val="22"/>
          <w:szCs w:val="22"/>
          <w:lang w:val="es-ES_tradnl"/>
        </w:rPr>
        <w:t>Conservación de los humedales insulares de la cuenca del Mediterráneo</w:t>
      </w:r>
    </w:p>
    <w:p w14:paraId="510C17F0" w14:textId="77777777" w:rsidR="00B729FA" w:rsidRPr="00FF61F6" w:rsidRDefault="00B729FA" w:rsidP="00B729FA">
      <w:pPr>
        <w:rPr>
          <w:rFonts w:asciiTheme="minorHAnsi" w:hAnsiTheme="minorHAnsi"/>
          <w:i/>
          <w:sz w:val="22"/>
          <w:szCs w:val="22"/>
          <w:lang w:val="es-ES_tradnl"/>
        </w:rPr>
      </w:pPr>
    </w:p>
    <w:p w14:paraId="57FF37B7"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abrió un turno de comentarios.</w:t>
      </w:r>
    </w:p>
    <w:p w14:paraId="75094609" w14:textId="77777777" w:rsidR="00B729FA" w:rsidRPr="00FF61F6" w:rsidRDefault="00B729FA" w:rsidP="00B729FA">
      <w:pPr>
        <w:ind w:left="567" w:hanging="567"/>
        <w:rPr>
          <w:rFonts w:asciiTheme="minorHAnsi" w:hAnsiTheme="minorHAnsi"/>
          <w:sz w:val="22"/>
          <w:szCs w:val="22"/>
          <w:lang w:val="es-ES_tradnl"/>
        </w:rPr>
      </w:pPr>
    </w:p>
    <w:p w14:paraId="7FD0D04F" w14:textId="619DA4CA"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 xml:space="preserve">Letonia </w:t>
      </w:r>
      <w:r w:rsidRPr="00FF61F6">
        <w:rPr>
          <w:lang w:val="es-ES_tradnl"/>
        </w:rPr>
        <w:t xml:space="preserve">intervino en nombre de los Estados miembros de la </w:t>
      </w:r>
      <w:r w:rsidR="008946C5" w:rsidRPr="00FF61F6">
        <w:rPr>
          <w:lang w:val="es-ES_tradnl"/>
        </w:rPr>
        <w:t>Unión Europea</w:t>
      </w:r>
      <w:r w:rsidR="00306E49" w:rsidRPr="00FF61F6">
        <w:rPr>
          <w:iCs/>
          <w:lang w:val="es-ES_tradnl"/>
        </w:rPr>
        <w:t xml:space="preserve"> presentes en la COP12</w:t>
      </w:r>
      <w:r w:rsidRPr="00FF61F6">
        <w:rPr>
          <w:lang w:val="es-ES_tradnl"/>
        </w:rPr>
        <w:t>.</w:t>
      </w:r>
    </w:p>
    <w:p w14:paraId="08D46F72" w14:textId="77777777" w:rsidR="00B729FA" w:rsidRPr="00FF61F6" w:rsidRDefault="00B729FA" w:rsidP="00B729FA">
      <w:pPr>
        <w:ind w:left="567" w:hanging="567"/>
        <w:rPr>
          <w:rFonts w:asciiTheme="minorHAnsi" w:hAnsiTheme="minorHAnsi"/>
          <w:sz w:val="22"/>
          <w:szCs w:val="22"/>
          <w:lang w:val="es-ES_tradnl"/>
        </w:rPr>
      </w:pPr>
    </w:p>
    <w:p w14:paraId="58C42EEC"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lang w:val="es-ES_tradnl"/>
        </w:rPr>
        <w:t xml:space="preserve">En respuesta a una sugerencia del </w:t>
      </w:r>
      <w:r w:rsidRPr="00FF61F6">
        <w:rPr>
          <w:b/>
          <w:lang w:val="es-ES_tradnl"/>
        </w:rPr>
        <w:t>Senegal</w:t>
      </w:r>
      <w:r w:rsidRPr="00FF61F6">
        <w:rPr>
          <w:lang w:val="es-ES_tradnl"/>
        </w:rPr>
        <w:t>,</w:t>
      </w:r>
      <w:r w:rsidRPr="00FF61F6">
        <w:rPr>
          <w:b/>
          <w:lang w:val="es-ES_tradnl"/>
        </w:rPr>
        <w:t xml:space="preserve"> </w:t>
      </w:r>
      <w:r w:rsidRPr="00FF61F6">
        <w:rPr>
          <w:lang w:val="es-ES_tradnl"/>
        </w:rPr>
        <w:t xml:space="preserve">apoyada por el observador del </w:t>
      </w:r>
      <w:r w:rsidRPr="00FF61F6">
        <w:rPr>
          <w:b/>
          <w:lang w:val="es-ES_tradnl"/>
        </w:rPr>
        <w:t>WWF</w:t>
      </w:r>
      <w:r w:rsidRPr="00FF61F6">
        <w:rPr>
          <w:lang w:val="es-ES_tradnl"/>
        </w:rPr>
        <w:t xml:space="preserve">, de que se ampliara el alcance geográfico del proyecto de resolución, </w:t>
      </w:r>
      <w:r w:rsidRPr="00FF61F6">
        <w:rPr>
          <w:b/>
          <w:lang w:val="es-ES_tradnl"/>
        </w:rPr>
        <w:t xml:space="preserve">Grecia </w:t>
      </w:r>
      <w:r w:rsidRPr="00FF61F6">
        <w:rPr>
          <w:lang w:val="es-ES_tradnl"/>
        </w:rPr>
        <w:t>opinó que su alcance debía estar restringido a una zona geográfica definida.</w:t>
      </w:r>
    </w:p>
    <w:p w14:paraId="7948EAA6" w14:textId="77777777" w:rsidR="00B729FA" w:rsidRPr="00FF61F6" w:rsidRDefault="00B729FA" w:rsidP="00B729FA">
      <w:pPr>
        <w:ind w:left="567" w:hanging="567"/>
        <w:rPr>
          <w:rFonts w:asciiTheme="minorHAnsi" w:hAnsiTheme="minorHAnsi"/>
          <w:sz w:val="22"/>
          <w:szCs w:val="22"/>
          <w:lang w:val="es-ES_tradnl"/>
        </w:rPr>
      </w:pPr>
    </w:p>
    <w:p w14:paraId="7D5ED71D"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anunció que la Secretaría elaboraría, para su examen ulterior por el plenario, una versión revisada del proyecto de resolución DR14 incorporando las modificaciones propuestas por Letonia.</w:t>
      </w:r>
    </w:p>
    <w:p w14:paraId="3A6F7AA2" w14:textId="77777777" w:rsidR="00B729FA" w:rsidRPr="00FF61F6" w:rsidRDefault="00B729FA" w:rsidP="00B729FA">
      <w:pPr>
        <w:rPr>
          <w:rFonts w:asciiTheme="minorHAnsi" w:hAnsiTheme="minorHAnsi"/>
          <w:i/>
          <w:sz w:val="22"/>
          <w:szCs w:val="22"/>
          <w:lang w:val="es-ES_tradnl"/>
        </w:rPr>
      </w:pPr>
    </w:p>
    <w:p w14:paraId="61C05F82" w14:textId="77777777" w:rsidR="00B729FA" w:rsidRPr="00FF61F6" w:rsidRDefault="00B729FA" w:rsidP="00B729FA">
      <w:pPr>
        <w:rPr>
          <w:rFonts w:asciiTheme="minorHAnsi" w:hAnsiTheme="minorHAnsi"/>
          <w:i/>
          <w:sz w:val="22"/>
          <w:szCs w:val="22"/>
          <w:lang w:val="es-ES_tradnl"/>
        </w:rPr>
      </w:pPr>
      <w:r w:rsidRPr="00FF61F6">
        <w:rPr>
          <w:rFonts w:asciiTheme="minorHAnsi" w:hAnsiTheme="minorHAnsi"/>
          <w:i/>
          <w:sz w:val="22"/>
          <w:szCs w:val="22"/>
          <w:lang w:val="es-ES_tradnl"/>
        </w:rPr>
        <w:t xml:space="preserve">COP12 DR15: Evaluación y garantía del manejo y la conservación efectivos de los sitios Ramsar </w:t>
      </w:r>
    </w:p>
    <w:p w14:paraId="2C1CE315" w14:textId="77777777" w:rsidR="00B729FA" w:rsidRPr="00FF61F6" w:rsidRDefault="00B729FA" w:rsidP="00B729FA">
      <w:pPr>
        <w:rPr>
          <w:rFonts w:asciiTheme="minorHAnsi" w:hAnsiTheme="minorHAnsi"/>
          <w:sz w:val="22"/>
          <w:szCs w:val="22"/>
          <w:lang w:val="es-ES_tradnl"/>
        </w:rPr>
      </w:pPr>
    </w:p>
    <w:p w14:paraId="6B4062D6" w14:textId="77777777" w:rsidR="00B729FA" w:rsidRPr="00FF61F6" w:rsidRDefault="00B729FA"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abrió un turno de comentarios.</w:t>
      </w:r>
    </w:p>
    <w:p w14:paraId="201C8D27" w14:textId="77777777" w:rsidR="00B729FA" w:rsidRPr="00FF61F6" w:rsidRDefault="00B729FA" w:rsidP="00B729FA">
      <w:pPr>
        <w:ind w:left="567" w:hanging="567"/>
        <w:rPr>
          <w:rFonts w:asciiTheme="minorHAnsi" w:hAnsiTheme="minorHAnsi"/>
          <w:sz w:val="22"/>
          <w:szCs w:val="22"/>
          <w:lang w:val="es-ES_tradnl"/>
        </w:rPr>
      </w:pPr>
    </w:p>
    <w:p w14:paraId="025FC9BE" w14:textId="5667F571" w:rsidR="00B729FA" w:rsidRPr="00FF61F6" w:rsidRDefault="00B729FA" w:rsidP="00736C83">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la</w:t>
      </w:r>
      <w:r w:rsidRPr="00FF61F6">
        <w:rPr>
          <w:lang w:val="es-ES_tradnl"/>
        </w:rPr>
        <w:t xml:space="preserve"> </w:t>
      </w:r>
      <w:r w:rsidRPr="00FF61F6">
        <w:rPr>
          <w:b/>
          <w:lang w:val="es-ES_tradnl"/>
        </w:rPr>
        <w:t>Argentina</w:t>
      </w:r>
      <w:r w:rsidRPr="00FF61F6">
        <w:rPr>
          <w:lang w:val="es-ES_tradnl"/>
        </w:rPr>
        <w:t>,</w:t>
      </w:r>
      <w:r w:rsidRPr="00FF61F6">
        <w:rPr>
          <w:b/>
          <w:lang w:val="es-ES_tradnl"/>
        </w:rPr>
        <w:t xml:space="preserve"> Belarús</w:t>
      </w:r>
      <w:r w:rsidRPr="00FF61F6">
        <w:rPr>
          <w:lang w:val="es-ES_tradnl"/>
        </w:rPr>
        <w:t>,</w:t>
      </w:r>
      <w:r w:rsidRPr="00FF61F6">
        <w:rPr>
          <w:b/>
          <w:lang w:val="es-ES_tradnl"/>
        </w:rPr>
        <w:t xml:space="preserve"> el Brasil</w:t>
      </w:r>
      <w:r w:rsidRPr="00FF61F6">
        <w:rPr>
          <w:lang w:val="es-ES_tradnl"/>
        </w:rPr>
        <w:t>,</w:t>
      </w:r>
      <w:r w:rsidRPr="00FF61F6">
        <w:rPr>
          <w:b/>
          <w:lang w:val="es-ES_tradnl"/>
        </w:rPr>
        <w:t xml:space="preserve"> el Canadá</w:t>
      </w:r>
      <w:r w:rsidRPr="00FF61F6">
        <w:rPr>
          <w:lang w:val="es-ES_tradnl"/>
        </w:rPr>
        <w:t>,</w:t>
      </w:r>
      <w:r w:rsidRPr="00FF61F6">
        <w:rPr>
          <w:b/>
          <w:lang w:val="es-ES_tradnl"/>
        </w:rPr>
        <w:t xml:space="preserve"> Chile</w:t>
      </w:r>
      <w:r w:rsidRPr="00FF61F6">
        <w:rPr>
          <w:lang w:val="es-ES_tradnl"/>
        </w:rPr>
        <w:t>,</w:t>
      </w:r>
      <w:r w:rsidRPr="00FF61F6">
        <w:rPr>
          <w:b/>
          <w:lang w:val="es-ES_tradnl"/>
        </w:rPr>
        <w:t xml:space="preserve"> Colombia</w:t>
      </w:r>
      <w:r w:rsidRPr="00FF61F6">
        <w:rPr>
          <w:lang w:val="es-ES_tradnl"/>
        </w:rPr>
        <w:t>,</w:t>
      </w:r>
      <w:r w:rsidRPr="00FF61F6">
        <w:rPr>
          <w:b/>
          <w:lang w:val="es-ES_tradnl"/>
        </w:rPr>
        <w:t xml:space="preserve"> los Emiratos Árabes Unidos</w:t>
      </w:r>
      <w:r w:rsidRPr="00FF61F6">
        <w:rPr>
          <w:lang w:val="es-ES_tradnl"/>
        </w:rPr>
        <w:t>,</w:t>
      </w:r>
      <w:r w:rsidRPr="00FF61F6">
        <w:rPr>
          <w:b/>
          <w:lang w:val="es-ES_tradnl"/>
        </w:rPr>
        <w:t xml:space="preserve"> </w:t>
      </w:r>
      <w:r w:rsidR="00B54119" w:rsidRPr="00FF61F6">
        <w:rPr>
          <w:b/>
          <w:lang w:val="es-ES_tradnl"/>
        </w:rPr>
        <w:t xml:space="preserve">las </w:t>
      </w:r>
      <w:r w:rsidRPr="00FF61F6">
        <w:rPr>
          <w:b/>
          <w:lang w:val="es-ES_tradnl"/>
        </w:rPr>
        <w:t>Filipinas</w:t>
      </w:r>
      <w:r w:rsidRPr="00FF61F6">
        <w:rPr>
          <w:lang w:val="es-ES_tradnl"/>
        </w:rPr>
        <w:t xml:space="preserve">, </w:t>
      </w:r>
      <w:r w:rsidRPr="00FF61F6">
        <w:rPr>
          <w:b/>
          <w:lang w:val="es-ES_tradnl"/>
        </w:rPr>
        <w:t>el Japón</w:t>
      </w:r>
      <w:r w:rsidRPr="00FF61F6">
        <w:rPr>
          <w:lang w:val="es-ES_tradnl"/>
        </w:rPr>
        <w:t>,</w:t>
      </w:r>
      <w:r w:rsidRPr="00FF61F6">
        <w:rPr>
          <w:b/>
          <w:lang w:val="es-ES_tradnl"/>
        </w:rPr>
        <w:t xml:space="preserve"> </w:t>
      </w:r>
      <w:r w:rsidR="00D860F8" w:rsidRPr="00FF61F6">
        <w:rPr>
          <w:b/>
          <w:lang w:val="es-ES_tradnl"/>
        </w:rPr>
        <w:t>Letonia</w:t>
      </w:r>
      <w:r w:rsidR="00D860F8" w:rsidRPr="00FF61F6">
        <w:rPr>
          <w:lang w:val="es-ES_tradnl"/>
        </w:rPr>
        <w:t>, en nombre de</w:t>
      </w:r>
      <w:r w:rsidRPr="00FF61F6">
        <w:rPr>
          <w:lang w:val="es-ES_tradnl"/>
        </w:rPr>
        <w:t xml:space="preserve"> los Estados miembros de la </w:t>
      </w:r>
      <w:r w:rsidR="008946C5" w:rsidRPr="00FF61F6">
        <w:rPr>
          <w:lang w:val="es-ES_tradnl"/>
        </w:rPr>
        <w:t>Unión Europea</w:t>
      </w:r>
      <w:r w:rsidR="008946C5" w:rsidRPr="00FF61F6">
        <w:rPr>
          <w:iCs/>
          <w:lang w:val="es-ES_tradnl"/>
        </w:rPr>
        <w:t xml:space="preserve"> </w:t>
      </w:r>
      <w:r w:rsidR="00306E49" w:rsidRPr="00FF61F6">
        <w:rPr>
          <w:iCs/>
          <w:lang w:val="es-ES_tradnl"/>
        </w:rPr>
        <w:t>presentes en la COP12</w:t>
      </w:r>
      <w:r w:rsidRPr="00FF61F6">
        <w:rPr>
          <w:lang w:val="es-ES_tradnl"/>
        </w:rPr>
        <w:t>,</w:t>
      </w:r>
      <w:r w:rsidRPr="00FF61F6">
        <w:rPr>
          <w:b/>
          <w:lang w:val="es-ES_tradnl"/>
        </w:rPr>
        <w:t xml:space="preserve"> México</w:t>
      </w:r>
      <w:r w:rsidRPr="00FF61F6">
        <w:rPr>
          <w:lang w:val="es-ES_tradnl"/>
        </w:rPr>
        <w:t>,</w:t>
      </w:r>
      <w:r w:rsidRPr="00FF61F6">
        <w:rPr>
          <w:b/>
          <w:lang w:val="es-ES_tradnl"/>
        </w:rPr>
        <w:t xml:space="preserve"> Nueva Zelandia</w:t>
      </w:r>
      <w:r w:rsidRPr="00FF61F6">
        <w:rPr>
          <w:lang w:val="es-ES_tradnl"/>
        </w:rPr>
        <w:t>,</w:t>
      </w:r>
      <w:r w:rsidRPr="00FF61F6">
        <w:rPr>
          <w:b/>
          <w:lang w:val="es-ES_tradnl"/>
        </w:rPr>
        <w:t xml:space="preserve"> Omán</w:t>
      </w:r>
      <w:r w:rsidRPr="00FF61F6">
        <w:rPr>
          <w:lang w:val="es-ES_tradnl"/>
        </w:rPr>
        <w:t>,</w:t>
      </w:r>
      <w:r w:rsidRPr="00FF61F6">
        <w:rPr>
          <w:b/>
          <w:lang w:val="es-ES_tradnl"/>
        </w:rPr>
        <w:t xml:space="preserve"> la República Democrática del Congo</w:t>
      </w:r>
      <w:r w:rsidRPr="00FF61F6">
        <w:rPr>
          <w:lang w:val="es-ES_tradnl"/>
        </w:rPr>
        <w:t>,</w:t>
      </w:r>
      <w:r w:rsidRPr="00FF61F6">
        <w:rPr>
          <w:b/>
          <w:lang w:val="es-ES_tradnl"/>
        </w:rPr>
        <w:t xml:space="preserve"> la República Islámica del Irán</w:t>
      </w:r>
      <w:r w:rsidRPr="00FF61F6">
        <w:rPr>
          <w:lang w:val="es-ES_tradnl"/>
        </w:rPr>
        <w:t>,</w:t>
      </w:r>
      <w:r w:rsidRPr="00FF61F6">
        <w:rPr>
          <w:b/>
          <w:lang w:val="es-ES_tradnl"/>
        </w:rPr>
        <w:t xml:space="preserve"> Seychelles</w:t>
      </w:r>
      <w:r w:rsidRPr="00FF61F6">
        <w:rPr>
          <w:lang w:val="es-ES_tradnl"/>
        </w:rPr>
        <w:t>,</w:t>
      </w:r>
      <w:r w:rsidRPr="00FF61F6">
        <w:rPr>
          <w:b/>
          <w:lang w:val="es-ES_tradnl"/>
        </w:rPr>
        <w:t xml:space="preserve"> Sudáfrica</w:t>
      </w:r>
      <w:r w:rsidRPr="00FF61F6">
        <w:rPr>
          <w:lang w:val="es-ES_tradnl"/>
        </w:rPr>
        <w:t>,</w:t>
      </w:r>
      <w:r w:rsidRPr="00FF61F6">
        <w:rPr>
          <w:b/>
          <w:lang w:val="es-ES_tradnl"/>
        </w:rPr>
        <w:t xml:space="preserve"> Tailandia y el</w:t>
      </w:r>
      <w:r w:rsidRPr="00FF61F6">
        <w:rPr>
          <w:lang w:val="es-ES_tradnl"/>
        </w:rPr>
        <w:t xml:space="preserve"> </w:t>
      </w:r>
      <w:r w:rsidRPr="00FF61F6">
        <w:rPr>
          <w:b/>
          <w:lang w:val="es-ES_tradnl"/>
        </w:rPr>
        <w:t>Uruguay</w:t>
      </w:r>
      <w:r w:rsidRPr="00FF61F6">
        <w:rPr>
          <w:lang w:val="es-ES_tradnl"/>
        </w:rPr>
        <w:t>.</w:t>
      </w:r>
    </w:p>
    <w:p w14:paraId="2FCB36D2" w14:textId="77777777" w:rsidR="00B729FA" w:rsidRPr="00FF61F6" w:rsidRDefault="00B729FA" w:rsidP="00B729FA">
      <w:pPr>
        <w:ind w:left="567" w:hanging="567"/>
        <w:rPr>
          <w:rFonts w:asciiTheme="minorHAnsi" w:hAnsiTheme="minorHAnsi"/>
          <w:b/>
          <w:sz w:val="22"/>
          <w:szCs w:val="22"/>
          <w:lang w:val="es-ES_tradnl"/>
        </w:rPr>
      </w:pPr>
    </w:p>
    <w:p w14:paraId="2202E3FF"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anunció que la Secretaría elaboraría, para su examen ulterior por el plenario, una versión revisada del proyecto de resolución DR15 incorporando las intervenciones recibidas de las Partes en forma electrónica dentro del plazo acordado.</w:t>
      </w:r>
    </w:p>
    <w:p w14:paraId="63F15F9D" w14:textId="77777777" w:rsidR="00B729FA" w:rsidRPr="00FF61F6" w:rsidRDefault="00B729FA" w:rsidP="00B729FA">
      <w:pPr>
        <w:pStyle w:val="Standard"/>
        <w:rPr>
          <w:rFonts w:asciiTheme="minorHAnsi" w:hAnsiTheme="minorHAnsi"/>
          <w:i/>
          <w:iCs/>
          <w:sz w:val="22"/>
          <w:szCs w:val="22"/>
          <w:lang w:val="es-ES_tradnl"/>
        </w:rPr>
      </w:pPr>
    </w:p>
    <w:p w14:paraId="3DEDE9CB" w14:textId="77777777" w:rsidR="00B729FA" w:rsidRPr="00FF61F6" w:rsidRDefault="00B729FA" w:rsidP="00B729FA">
      <w:pPr>
        <w:pStyle w:val="Standard"/>
        <w:rPr>
          <w:rFonts w:asciiTheme="minorHAnsi" w:hAnsiTheme="minorHAnsi"/>
          <w:iCs/>
          <w:sz w:val="22"/>
          <w:szCs w:val="22"/>
          <w:lang w:val="es-ES_tradnl"/>
        </w:rPr>
      </w:pPr>
      <w:r w:rsidRPr="00FF61F6">
        <w:rPr>
          <w:rFonts w:asciiTheme="minorHAnsi" w:hAnsiTheme="minorHAnsi"/>
          <w:i/>
          <w:iCs/>
          <w:sz w:val="22"/>
          <w:szCs w:val="22"/>
          <w:lang w:val="es-ES_tradnl"/>
        </w:rPr>
        <w:t>COP12 DR4: Responsabilidades, funciones y composición del Comité Permanente y clasificación de los países por regiones en el marco de la Convención de Ramsar</w:t>
      </w:r>
    </w:p>
    <w:p w14:paraId="6B2EEFD4" w14:textId="77777777" w:rsidR="00B729FA" w:rsidRPr="00FF61F6" w:rsidRDefault="00B729FA" w:rsidP="00B729FA">
      <w:pPr>
        <w:pStyle w:val="Standard"/>
        <w:rPr>
          <w:rFonts w:asciiTheme="minorHAnsi" w:hAnsiTheme="minorHAnsi"/>
          <w:b/>
          <w:iCs/>
          <w:sz w:val="22"/>
          <w:szCs w:val="22"/>
          <w:lang w:val="es-ES_tradnl"/>
        </w:rPr>
      </w:pPr>
    </w:p>
    <w:p w14:paraId="02B3851E"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 xml:space="preserve">El Presidente </w:t>
      </w:r>
      <w:r w:rsidRPr="00FF61F6">
        <w:rPr>
          <w:iCs/>
          <w:lang w:val="es-ES_tradnl"/>
        </w:rPr>
        <w:t>abrió un turno de comentarios.</w:t>
      </w:r>
    </w:p>
    <w:p w14:paraId="3C066EFF" w14:textId="77777777" w:rsidR="00B729FA" w:rsidRPr="00FF61F6" w:rsidRDefault="00B729FA" w:rsidP="00B729FA">
      <w:pPr>
        <w:pStyle w:val="Standard"/>
        <w:ind w:left="567" w:hanging="567"/>
        <w:rPr>
          <w:rFonts w:asciiTheme="minorHAnsi" w:hAnsiTheme="minorHAnsi"/>
          <w:iCs/>
          <w:sz w:val="22"/>
          <w:szCs w:val="22"/>
          <w:lang w:val="es-ES_tradnl"/>
        </w:rPr>
      </w:pPr>
    </w:p>
    <w:p w14:paraId="5DDCEEB9" w14:textId="6D3FD67A" w:rsidR="00B729FA" w:rsidRPr="00FF61F6" w:rsidRDefault="00B729FA" w:rsidP="00736C83">
      <w:pPr>
        <w:pStyle w:val="ListParagraph"/>
        <w:numPr>
          <w:ilvl w:val="0"/>
          <w:numId w:val="7"/>
        </w:numPr>
        <w:spacing w:after="0" w:line="240" w:lineRule="auto"/>
        <w:ind w:left="567" w:hanging="567"/>
        <w:rPr>
          <w:b/>
          <w:iCs/>
          <w:lang w:val="es-ES_tradnl"/>
        </w:rPr>
      </w:pPr>
      <w:r w:rsidRPr="00FF61F6">
        <w:rPr>
          <w:iCs/>
          <w:lang w:val="es-ES_tradnl"/>
        </w:rPr>
        <w:t>Intervinieron</w:t>
      </w:r>
      <w:r w:rsidRPr="00FF61F6">
        <w:rPr>
          <w:b/>
          <w:iCs/>
          <w:lang w:val="es-ES_tradnl"/>
        </w:rPr>
        <w:t xml:space="preserve"> la Argentina</w:t>
      </w:r>
      <w:r w:rsidRPr="00FF61F6">
        <w:rPr>
          <w:iCs/>
          <w:lang w:val="es-ES_tradnl"/>
        </w:rPr>
        <w:t>,</w:t>
      </w:r>
      <w:r w:rsidRPr="00FF61F6">
        <w:rPr>
          <w:b/>
          <w:iCs/>
          <w:lang w:val="es-ES_tradnl"/>
        </w:rPr>
        <w:t xml:space="preserve"> el Canadá</w:t>
      </w:r>
      <w:r w:rsidRPr="00FF61F6">
        <w:rPr>
          <w:iCs/>
          <w:lang w:val="es-ES_tradnl"/>
        </w:rPr>
        <w:t>,</w:t>
      </w:r>
      <w:r w:rsidRPr="00FF61F6">
        <w:rPr>
          <w:b/>
          <w:iCs/>
          <w:lang w:val="es-ES_tradnl"/>
        </w:rPr>
        <w:t xml:space="preserve"> Dinamarca</w:t>
      </w:r>
      <w:r w:rsidRPr="00FF61F6">
        <w:rPr>
          <w:iCs/>
          <w:lang w:val="es-ES_tradnl"/>
        </w:rPr>
        <w:t>,</w:t>
      </w:r>
      <w:r w:rsidRPr="00FF61F6">
        <w:rPr>
          <w:b/>
          <w:iCs/>
          <w:lang w:val="es-ES_tradnl"/>
        </w:rPr>
        <w:t xml:space="preserve"> </w:t>
      </w:r>
      <w:r w:rsidR="00D860F8" w:rsidRPr="00FF61F6">
        <w:rPr>
          <w:b/>
          <w:lang w:val="es-ES_tradnl"/>
        </w:rPr>
        <w:t>Letonia</w:t>
      </w:r>
      <w:r w:rsidR="00D860F8" w:rsidRPr="00FF61F6">
        <w:rPr>
          <w:lang w:val="es-ES_tradnl"/>
        </w:rPr>
        <w:t>, en nombre de</w:t>
      </w:r>
      <w:r w:rsidRPr="00FF61F6">
        <w:rPr>
          <w:lang w:val="es-ES_tradnl"/>
        </w:rPr>
        <w:t xml:space="preserve"> los Estados miembros de la </w:t>
      </w:r>
      <w:r w:rsidR="008946C5" w:rsidRPr="00FF61F6">
        <w:rPr>
          <w:lang w:val="es-ES_tradnl"/>
        </w:rPr>
        <w:t>Unión Europea</w:t>
      </w:r>
      <w:r w:rsidR="008946C5" w:rsidRPr="00FF61F6">
        <w:rPr>
          <w:iCs/>
          <w:lang w:val="es-ES_tradnl"/>
        </w:rPr>
        <w:t xml:space="preserve"> </w:t>
      </w:r>
      <w:r w:rsidR="00306E49" w:rsidRPr="00FF61F6">
        <w:rPr>
          <w:iCs/>
          <w:lang w:val="es-ES_tradnl"/>
        </w:rPr>
        <w:t>presentes en la COP12</w:t>
      </w:r>
      <w:r w:rsidRPr="00FF61F6">
        <w:rPr>
          <w:iCs/>
          <w:lang w:val="es-ES_tradnl"/>
        </w:rPr>
        <w:t xml:space="preserve">, </w:t>
      </w:r>
      <w:r w:rsidRPr="00FF61F6">
        <w:rPr>
          <w:b/>
          <w:iCs/>
          <w:lang w:val="es-ES_tradnl"/>
        </w:rPr>
        <w:t>México</w:t>
      </w:r>
      <w:r w:rsidRPr="00FF61F6">
        <w:rPr>
          <w:iCs/>
          <w:lang w:val="es-ES_tradnl"/>
        </w:rPr>
        <w:t>,</w:t>
      </w:r>
      <w:r w:rsidRPr="00FF61F6">
        <w:rPr>
          <w:b/>
          <w:iCs/>
          <w:lang w:val="es-ES_tradnl"/>
        </w:rPr>
        <w:t xml:space="preserve"> Panamá</w:t>
      </w:r>
      <w:r w:rsidRPr="00FF61F6">
        <w:rPr>
          <w:iCs/>
          <w:lang w:val="es-ES_tradnl"/>
        </w:rPr>
        <w:t>,</w:t>
      </w:r>
      <w:r w:rsidRPr="00FF61F6">
        <w:rPr>
          <w:b/>
          <w:iCs/>
          <w:lang w:val="es-ES_tradnl"/>
        </w:rPr>
        <w:t xml:space="preserve"> Sudáfrica </w:t>
      </w:r>
      <w:r w:rsidRPr="00FF61F6">
        <w:rPr>
          <w:iCs/>
          <w:lang w:val="es-ES_tradnl"/>
        </w:rPr>
        <w:t xml:space="preserve">y </w:t>
      </w:r>
      <w:r w:rsidRPr="00FF61F6">
        <w:rPr>
          <w:b/>
          <w:iCs/>
          <w:lang w:val="es-ES_tradnl"/>
        </w:rPr>
        <w:t>Túnez.</w:t>
      </w:r>
    </w:p>
    <w:p w14:paraId="7FBF27FD" w14:textId="77777777" w:rsidR="00B729FA" w:rsidRPr="00FF61F6" w:rsidRDefault="00B729FA" w:rsidP="00B729FA">
      <w:pPr>
        <w:pStyle w:val="Standard"/>
        <w:ind w:left="567" w:hanging="567"/>
        <w:rPr>
          <w:rFonts w:asciiTheme="minorHAnsi" w:hAnsiTheme="minorHAnsi"/>
          <w:b/>
          <w:iCs/>
          <w:sz w:val="22"/>
          <w:szCs w:val="22"/>
          <w:lang w:val="es-ES_tradnl"/>
        </w:rPr>
      </w:pPr>
    </w:p>
    <w:p w14:paraId="636E0D9E" w14:textId="77777777" w:rsidR="00B729FA" w:rsidRPr="00FF61F6" w:rsidRDefault="00B729FA" w:rsidP="00736C83">
      <w:pPr>
        <w:pStyle w:val="ListParagraph"/>
        <w:numPr>
          <w:ilvl w:val="0"/>
          <w:numId w:val="7"/>
        </w:numPr>
        <w:spacing w:after="0" w:line="240" w:lineRule="auto"/>
        <w:ind w:left="567" w:hanging="567"/>
        <w:rPr>
          <w:iCs/>
          <w:lang w:val="es-ES_tradnl"/>
        </w:rPr>
      </w:pPr>
      <w:r w:rsidRPr="00FF61F6">
        <w:rPr>
          <w:b/>
          <w:iCs/>
          <w:lang w:val="es-ES_tradnl"/>
        </w:rPr>
        <w:t>El Presidente</w:t>
      </w:r>
      <w:r w:rsidRPr="00FF61F6">
        <w:rPr>
          <w:iCs/>
          <w:lang w:val="es-ES_tradnl"/>
        </w:rPr>
        <w:t xml:space="preserve"> anunció que la Secretaría elaboraría, para su examen ulterior por el plenario, una versión revisada del proyecto de resolución DR4 incorporando las intervenciones recibidas de las Partes en forma electrónica dentro del plazo acordado.</w:t>
      </w:r>
    </w:p>
    <w:p w14:paraId="100D5838" w14:textId="77777777" w:rsidR="00B729FA" w:rsidRPr="00FF61F6" w:rsidRDefault="00B729FA" w:rsidP="00B729FA">
      <w:pPr>
        <w:pStyle w:val="Standard"/>
        <w:rPr>
          <w:rFonts w:asciiTheme="minorHAnsi" w:hAnsiTheme="minorHAnsi"/>
          <w:sz w:val="22"/>
          <w:szCs w:val="22"/>
          <w:lang w:val="es-ES_tradnl"/>
        </w:rPr>
      </w:pPr>
    </w:p>
    <w:p w14:paraId="70A744B7" w14:textId="77777777" w:rsidR="00C43CAB" w:rsidRPr="00FF61F6" w:rsidRDefault="00C43CAB" w:rsidP="00B729FA">
      <w:pPr>
        <w:pStyle w:val="Standard"/>
        <w:rPr>
          <w:rFonts w:asciiTheme="minorHAnsi" w:hAnsiTheme="minorHAnsi"/>
          <w:sz w:val="22"/>
          <w:szCs w:val="22"/>
          <w:lang w:val="es-ES_tradnl"/>
        </w:rPr>
      </w:pPr>
    </w:p>
    <w:p w14:paraId="236430C9" w14:textId="19FCC314" w:rsidR="00C43CAB" w:rsidRPr="00FF61F6" w:rsidRDefault="00286187" w:rsidP="00C43CAB">
      <w:pPr>
        <w:pStyle w:val="Standard"/>
        <w:rPr>
          <w:rFonts w:asciiTheme="minorHAnsi" w:hAnsiTheme="minorHAnsi"/>
          <w:b/>
          <w:sz w:val="22"/>
          <w:szCs w:val="22"/>
          <w:lang w:val="es-ES_tradnl"/>
        </w:rPr>
      </w:pPr>
      <w:r w:rsidRPr="00FF61F6">
        <w:rPr>
          <w:rFonts w:asciiTheme="minorHAnsi" w:hAnsiTheme="minorHAnsi"/>
          <w:b/>
          <w:sz w:val="22"/>
          <w:szCs w:val="22"/>
          <w:lang w:val="es-ES_tradnl"/>
        </w:rPr>
        <w:t>Novena Sesión Plenaria –</w:t>
      </w:r>
      <w:r w:rsidR="00C43CAB" w:rsidRPr="00FF61F6">
        <w:rPr>
          <w:rFonts w:asciiTheme="minorHAnsi" w:hAnsiTheme="minorHAnsi"/>
          <w:b/>
          <w:sz w:val="22"/>
          <w:szCs w:val="22"/>
          <w:lang w:val="es-ES_tradnl"/>
        </w:rPr>
        <w:t xml:space="preserve"> lunes 8 de junio de 2015, 10:00 a 11:15 horas</w:t>
      </w:r>
    </w:p>
    <w:p w14:paraId="55B04604" w14:textId="77777777" w:rsidR="00C43CAB" w:rsidRPr="00FF61F6" w:rsidRDefault="00C43CAB" w:rsidP="00C43CAB">
      <w:pPr>
        <w:pStyle w:val="Standard"/>
        <w:rPr>
          <w:rFonts w:asciiTheme="minorHAnsi" w:hAnsiTheme="minorHAnsi"/>
          <w:b/>
          <w:sz w:val="22"/>
          <w:szCs w:val="22"/>
          <w:lang w:val="es-ES_tradnl"/>
        </w:rPr>
      </w:pPr>
    </w:p>
    <w:p w14:paraId="667AEDBA"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A propuesta de </w:t>
      </w:r>
      <w:r w:rsidRPr="00FF61F6">
        <w:rPr>
          <w:b/>
          <w:lang w:val="es-ES_tradnl"/>
        </w:rPr>
        <w:t>El Salvador</w:t>
      </w:r>
      <w:r w:rsidRPr="00FF61F6">
        <w:rPr>
          <w:lang w:val="es-ES_tradnl"/>
        </w:rPr>
        <w:t xml:space="preserve">, la reunión aplaudió el hecho de que era el Día Mundial de los Océanos.  </w:t>
      </w:r>
    </w:p>
    <w:p w14:paraId="14FEF674" w14:textId="0ACE6B4B"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lastRenderedPageBreak/>
        <w:t xml:space="preserve">El Senegal </w:t>
      </w:r>
      <w:r w:rsidRPr="00FF61F6">
        <w:rPr>
          <w:lang w:val="es-ES_tradnl"/>
        </w:rPr>
        <w:t>presentó un cortometraje sobre e</w:t>
      </w:r>
      <w:r w:rsidR="00B54119" w:rsidRPr="00FF61F6">
        <w:rPr>
          <w:lang w:val="es-ES_tradnl"/>
        </w:rPr>
        <w:t>l Sitio Ramsar Bassin du Ndiaël</w:t>
      </w:r>
      <w:r w:rsidRPr="00FF61F6">
        <w:rPr>
          <w:lang w:val="es-ES_tradnl"/>
        </w:rPr>
        <w:t xml:space="preserve">, actualmente incluido en el Registro de Montreux, y explicó los planes para su restauración. </w:t>
      </w:r>
    </w:p>
    <w:p w14:paraId="1441799D" w14:textId="77777777" w:rsidR="00C43CAB" w:rsidRPr="00FF61F6" w:rsidRDefault="00C43CAB" w:rsidP="00C43CAB">
      <w:pPr>
        <w:rPr>
          <w:lang w:val="es-ES_tradnl"/>
        </w:rPr>
      </w:pPr>
    </w:p>
    <w:p w14:paraId="2EE33BBA" w14:textId="1E3FC34E" w:rsidR="00C43CAB" w:rsidRPr="00FF61F6" w:rsidRDefault="00C43CAB" w:rsidP="00C43CAB">
      <w:pPr>
        <w:pStyle w:val="Standard"/>
        <w:rPr>
          <w:rFonts w:asciiTheme="minorHAnsi" w:hAnsiTheme="minorHAnsi"/>
          <w:b/>
          <w:bCs/>
          <w:sz w:val="22"/>
          <w:szCs w:val="22"/>
          <w:lang w:val="es-ES_tradnl"/>
        </w:rPr>
      </w:pPr>
      <w:r w:rsidRPr="00FF61F6">
        <w:rPr>
          <w:rFonts w:asciiTheme="minorHAnsi" w:hAnsiTheme="minorHAnsi"/>
          <w:b/>
          <w:bCs/>
          <w:sz w:val="22"/>
          <w:szCs w:val="22"/>
          <w:lang w:val="es-ES_tradnl"/>
        </w:rPr>
        <w:t>Punto XV del orden del d</w:t>
      </w:r>
      <w:r w:rsidR="00286187" w:rsidRPr="00FF61F6">
        <w:rPr>
          <w:rFonts w:asciiTheme="minorHAnsi" w:hAnsiTheme="minorHAnsi"/>
          <w:b/>
          <w:bCs/>
          <w:sz w:val="22"/>
          <w:szCs w:val="22"/>
          <w:lang w:val="es-ES_tradnl"/>
        </w:rPr>
        <w:t>ía: Examen de los proyectos de r</w:t>
      </w:r>
      <w:r w:rsidRPr="00FF61F6">
        <w:rPr>
          <w:rFonts w:asciiTheme="minorHAnsi" w:hAnsiTheme="minorHAnsi"/>
          <w:b/>
          <w:bCs/>
          <w:sz w:val="22"/>
          <w:szCs w:val="22"/>
          <w:lang w:val="es-ES_tradnl"/>
        </w:rPr>
        <w:t>esolución presentados por las Partes Contratantes y el Comité Permanente (continuación)</w:t>
      </w:r>
    </w:p>
    <w:p w14:paraId="5E77112E" w14:textId="77777777" w:rsidR="00C43CAB" w:rsidRPr="00FF61F6" w:rsidRDefault="00C43CAB" w:rsidP="00C43CAB">
      <w:pPr>
        <w:rPr>
          <w:b/>
          <w:lang w:val="es-ES_tradnl"/>
        </w:rPr>
      </w:pPr>
    </w:p>
    <w:p w14:paraId="18DAFDE9"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Por invitación </w:t>
      </w:r>
      <w:r w:rsidRPr="00FF61F6">
        <w:rPr>
          <w:b/>
          <w:lang w:val="es-ES_tradnl"/>
        </w:rPr>
        <w:t>del Presidente</w:t>
      </w:r>
      <w:r w:rsidRPr="00FF61F6">
        <w:rPr>
          <w:lang w:val="es-ES_tradnl"/>
        </w:rPr>
        <w:t xml:space="preserve">, los representantes de los grupos de contacto y los grupos de trabajo oficiosos presentaron informe actualizados sobre el estado de revisión de los distintos proyectos de resolución. </w:t>
      </w:r>
    </w:p>
    <w:p w14:paraId="244B9236" w14:textId="77777777" w:rsidR="00C43CAB" w:rsidRPr="00FF61F6" w:rsidRDefault="00C43CAB" w:rsidP="00C43CAB">
      <w:pPr>
        <w:pStyle w:val="ListParagraph"/>
        <w:spacing w:after="0" w:line="240" w:lineRule="auto"/>
        <w:rPr>
          <w:lang w:val="es-ES_tradnl"/>
        </w:rPr>
      </w:pPr>
    </w:p>
    <w:p w14:paraId="0234EECC" w14:textId="1042E00B" w:rsidR="00C43CAB" w:rsidRPr="00FF61F6" w:rsidRDefault="00C43CAB" w:rsidP="00C43CAB">
      <w:pPr>
        <w:rPr>
          <w:rFonts w:asciiTheme="minorHAnsi" w:eastAsiaTheme="minorHAnsi" w:hAnsiTheme="minorHAnsi" w:cstheme="minorBidi"/>
          <w:i/>
          <w:sz w:val="22"/>
          <w:szCs w:val="22"/>
          <w:lang w:val="es-ES_tradnl"/>
        </w:rPr>
      </w:pPr>
      <w:r w:rsidRPr="00FF61F6">
        <w:rPr>
          <w:rFonts w:asciiTheme="minorHAnsi" w:eastAsiaTheme="minorHAnsi" w:hAnsiTheme="minorHAnsi" w:cstheme="minorBidi"/>
          <w:i/>
          <w:sz w:val="22"/>
          <w:szCs w:val="22"/>
          <w:lang w:val="es-ES_tradnl"/>
        </w:rPr>
        <w:t>COP12 DR14: Conservación de los humedales insulares de la cuenca del Mediterráneo</w:t>
      </w:r>
      <w:r w:rsidR="001064A1">
        <w:rPr>
          <w:rFonts w:asciiTheme="minorHAnsi" w:eastAsiaTheme="minorHAnsi" w:hAnsiTheme="minorHAnsi" w:cstheme="minorBidi"/>
          <w:i/>
          <w:sz w:val="22"/>
          <w:szCs w:val="22"/>
          <w:lang w:val="es-ES_tradnl"/>
        </w:rPr>
        <w:t xml:space="preserve"> </w:t>
      </w:r>
      <w:r w:rsidR="001064A1" w:rsidRPr="00FF61F6">
        <w:rPr>
          <w:rFonts w:asciiTheme="minorHAnsi" w:hAnsiTheme="minorHAnsi"/>
          <w:i/>
          <w:sz w:val="22"/>
          <w:szCs w:val="22"/>
          <w:lang w:val="es-ES_tradnl"/>
        </w:rPr>
        <w:t>(continuación)</w:t>
      </w:r>
    </w:p>
    <w:p w14:paraId="43B9BF08" w14:textId="77777777" w:rsidR="00C43CAB" w:rsidRPr="00FF61F6" w:rsidRDefault="00C43CAB" w:rsidP="00C43CAB">
      <w:pPr>
        <w:rPr>
          <w:lang w:val="es-ES_tradnl"/>
        </w:rPr>
      </w:pPr>
    </w:p>
    <w:p w14:paraId="47E27538" w14:textId="7811ECF7"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 xml:space="preserve">Grecia </w:t>
      </w:r>
      <w:r w:rsidRPr="00FF61F6">
        <w:rPr>
          <w:lang w:val="es-ES_tradnl"/>
        </w:rPr>
        <w:t>señaló que</w:t>
      </w:r>
      <w:r w:rsidRPr="00FF61F6">
        <w:rPr>
          <w:b/>
          <w:lang w:val="es-ES_tradnl"/>
        </w:rPr>
        <w:t xml:space="preserve"> </w:t>
      </w:r>
      <w:r w:rsidRPr="00FF61F6">
        <w:rPr>
          <w:lang w:val="es-ES_tradnl"/>
        </w:rPr>
        <w:t xml:space="preserve">Letonia, en nombre de los Estados miembros de la Unión Europea presentes en la COP12, había propuesto algunas pequeñas modificaciones de estilo al proyecto de resolución.  </w:t>
      </w:r>
    </w:p>
    <w:p w14:paraId="55B7B19F" w14:textId="77777777" w:rsidR="00C43CAB" w:rsidRPr="00FF61F6" w:rsidRDefault="00C43CAB" w:rsidP="00C43CAB">
      <w:pPr>
        <w:ind w:left="567" w:hanging="567"/>
        <w:rPr>
          <w:lang w:val="es-ES_tradnl"/>
        </w:rPr>
      </w:pPr>
    </w:p>
    <w:p w14:paraId="0325F728"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 xml:space="preserve">Turquía </w:t>
      </w:r>
      <w:r w:rsidRPr="00FF61F6">
        <w:rPr>
          <w:lang w:val="es-ES_tradnl"/>
        </w:rPr>
        <w:t xml:space="preserve">hizo la siguiente declaración para que constara en acta: </w:t>
      </w:r>
    </w:p>
    <w:p w14:paraId="62877D90" w14:textId="77777777" w:rsidR="00C43CAB" w:rsidRPr="00FF61F6" w:rsidRDefault="00C43CAB" w:rsidP="00C43CAB">
      <w:pPr>
        <w:rPr>
          <w:lang w:val="es-ES_tradnl"/>
        </w:rPr>
      </w:pPr>
    </w:p>
    <w:p w14:paraId="02E8FAD3" w14:textId="77777777" w:rsidR="00C43CAB" w:rsidRPr="00FF61F6" w:rsidRDefault="00C43CAB" w:rsidP="00C43CAB">
      <w:pPr>
        <w:pStyle w:val="ListParagraph"/>
        <w:spacing w:after="0" w:line="240" w:lineRule="auto"/>
        <w:ind w:left="567"/>
        <w:rPr>
          <w:lang w:val="es-ES_tradnl"/>
        </w:rPr>
      </w:pPr>
      <w:r w:rsidRPr="00FF61F6">
        <w:rPr>
          <w:lang w:val="es-ES_tradnl"/>
        </w:rPr>
        <w:t>Hay algunas cuestiones interrelacionadas entre Turquía y Grecia en el mar Egeo. La adopción del presente proyecto de resolución no debe interpretarse como un cambio en la posición jurídica de Turquía respecto de dichas cuestiones.</w:t>
      </w:r>
    </w:p>
    <w:p w14:paraId="3EEB1E49" w14:textId="77777777" w:rsidR="00C43CAB" w:rsidRPr="00FF61F6" w:rsidRDefault="00C43CAB" w:rsidP="00C43CAB">
      <w:pPr>
        <w:rPr>
          <w:lang w:val="es-ES_tradnl"/>
        </w:rPr>
      </w:pPr>
    </w:p>
    <w:p w14:paraId="5CF5A1C0"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La Resolución DR14 Rev.1, con sus modificaciones, fue aprobada por aclamación.</w:t>
      </w:r>
    </w:p>
    <w:p w14:paraId="564B1B50" w14:textId="77777777" w:rsidR="00C43CAB" w:rsidRPr="00FF61F6" w:rsidRDefault="00C43CAB" w:rsidP="00C43CAB">
      <w:pPr>
        <w:ind w:left="567" w:hanging="567"/>
        <w:rPr>
          <w:lang w:val="es-ES_tradnl"/>
        </w:rPr>
      </w:pPr>
    </w:p>
    <w:p w14:paraId="1A63C0BA"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 xml:space="preserve">levantó la sesión plenaria a las 11:10 horas. </w:t>
      </w:r>
    </w:p>
    <w:p w14:paraId="7FE5724A" w14:textId="77777777" w:rsidR="00C43CAB" w:rsidRPr="00FF61F6" w:rsidRDefault="00C43CAB" w:rsidP="00C43CAB">
      <w:pPr>
        <w:pStyle w:val="ListParagraph"/>
        <w:spacing w:after="0" w:line="240" w:lineRule="auto"/>
        <w:rPr>
          <w:lang w:val="es-ES_tradnl"/>
        </w:rPr>
      </w:pPr>
    </w:p>
    <w:p w14:paraId="205E6F1B" w14:textId="77777777" w:rsidR="00C43CAB" w:rsidRPr="00FF61F6" w:rsidRDefault="00C43CAB" w:rsidP="00C43CAB">
      <w:pPr>
        <w:pStyle w:val="ListParagraph"/>
        <w:spacing w:after="0" w:line="240" w:lineRule="auto"/>
        <w:rPr>
          <w:lang w:val="es-ES_tradnl"/>
        </w:rPr>
      </w:pPr>
    </w:p>
    <w:p w14:paraId="61D919C7" w14:textId="4BFC367D" w:rsidR="00C43CAB" w:rsidRPr="00FF61F6" w:rsidRDefault="00286187" w:rsidP="00C43CAB">
      <w:pPr>
        <w:rPr>
          <w:rFonts w:asciiTheme="minorHAnsi" w:hAnsiTheme="minorHAnsi"/>
          <w:b/>
          <w:sz w:val="22"/>
          <w:szCs w:val="22"/>
          <w:lang w:val="es-ES_tradnl"/>
        </w:rPr>
      </w:pPr>
      <w:r w:rsidRPr="00FF61F6">
        <w:rPr>
          <w:rFonts w:asciiTheme="minorHAnsi" w:hAnsiTheme="minorHAnsi"/>
          <w:b/>
          <w:sz w:val="22"/>
          <w:szCs w:val="22"/>
          <w:lang w:val="es-ES_tradnl"/>
        </w:rPr>
        <w:t xml:space="preserve">Décima sesión plenaria – </w:t>
      </w:r>
      <w:r w:rsidR="00C43CAB" w:rsidRPr="00FF61F6">
        <w:rPr>
          <w:rFonts w:asciiTheme="minorHAnsi" w:hAnsiTheme="minorHAnsi"/>
          <w:b/>
          <w:sz w:val="22"/>
          <w:szCs w:val="22"/>
          <w:lang w:val="es-ES_tradnl"/>
        </w:rPr>
        <w:t>lunes 8 de junio de 2015, 15:00 a 16:15 horas</w:t>
      </w:r>
    </w:p>
    <w:p w14:paraId="60BEBF42" w14:textId="77777777" w:rsidR="00C43CAB" w:rsidRPr="00FF61F6" w:rsidRDefault="00C43CAB" w:rsidP="00C43CAB">
      <w:pPr>
        <w:rPr>
          <w:rFonts w:asciiTheme="minorHAnsi" w:hAnsiTheme="minorHAnsi"/>
          <w:sz w:val="22"/>
          <w:szCs w:val="22"/>
          <w:lang w:val="es-ES_tradnl"/>
        </w:rPr>
      </w:pPr>
    </w:p>
    <w:p w14:paraId="10BC2A42" w14:textId="77777777" w:rsidR="00C43CAB" w:rsidRPr="00FF61F6" w:rsidRDefault="00C43CAB" w:rsidP="00C43CAB">
      <w:pPr>
        <w:rPr>
          <w:rFonts w:asciiTheme="minorHAnsi" w:hAnsiTheme="minorHAnsi"/>
          <w:b/>
          <w:sz w:val="22"/>
          <w:szCs w:val="22"/>
          <w:lang w:val="es-ES_tradnl"/>
        </w:rPr>
      </w:pPr>
      <w:r w:rsidRPr="00FF61F6">
        <w:rPr>
          <w:rFonts w:asciiTheme="minorHAnsi" w:hAnsiTheme="minorHAnsi"/>
          <w:b/>
          <w:sz w:val="22"/>
          <w:szCs w:val="22"/>
          <w:lang w:val="es-ES_tradnl"/>
        </w:rPr>
        <w:t xml:space="preserve">Punto XIX del orden del día: Fechas y lugar de la siguiente reunión ordinaria de la Conferencia de las Partes Contratantes </w:t>
      </w:r>
    </w:p>
    <w:p w14:paraId="1DADF34E" w14:textId="77777777" w:rsidR="00C43CAB" w:rsidRPr="00FF61F6" w:rsidRDefault="00C43CAB" w:rsidP="00C43CAB">
      <w:pPr>
        <w:ind w:left="426" w:hanging="426"/>
        <w:rPr>
          <w:lang w:val="es-ES_tradnl"/>
        </w:rPr>
      </w:pPr>
    </w:p>
    <w:p w14:paraId="355BBC32"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Los </w:t>
      </w:r>
      <w:r w:rsidRPr="00FF61F6">
        <w:rPr>
          <w:b/>
          <w:lang w:val="es-ES_tradnl"/>
        </w:rPr>
        <w:t xml:space="preserve">Emiratos Árabes Unidos, </w:t>
      </w:r>
      <w:r w:rsidRPr="00FF61F6">
        <w:rPr>
          <w:lang w:val="es-ES_tradnl"/>
        </w:rPr>
        <w:t xml:space="preserve">después de presentar un cortometraje sobre los humedales en su país, se ofrecieron a ser país anfitrión de la próxima reunión de la COP de Ramsar en Dubái en 2018. </w:t>
      </w:r>
    </w:p>
    <w:p w14:paraId="1B4FA13C" w14:textId="77777777" w:rsidR="00C43CAB" w:rsidRPr="00FF61F6" w:rsidRDefault="00C43CAB" w:rsidP="00C43CAB">
      <w:pPr>
        <w:ind w:left="567" w:hanging="567"/>
        <w:rPr>
          <w:lang w:val="es-ES_tradnl"/>
        </w:rPr>
      </w:pPr>
    </w:p>
    <w:p w14:paraId="58E930D2"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La Conferencia de las Partes aceptó su ofrecimiento por aclamación. </w:t>
      </w:r>
    </w:p>
    <w:p w14:paraId="0502C0B5" w14:textId="77777777" w:rsidR="00C43CAB" w:rsidRPr="00FF61F6" w:rsidRDefault="00C43CAB" w:rsidP="00C43CAB">
      <w:pPr>
        <w:ind w:left="567" w:hanging="567"/>
        <w:rPr>
          <w:lang w:val="es-ES_tradnl"/>
        </w:rPr>
      </w:pPr>
    </w:p>
    <w:p w14:paraId="55A7A01E"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Bolivia</w:t>
      </w:r>
      <w:r w:rsidRPr="00FF61F6">
        <w:rPr>
          <w:lang w:val="es-ES_tradnl"/>
        </w:rPr>
        <w:t xml:space="preserve"> presentó un cortometraje sobre los humedales en Bolivia titulado “Humedales – agua y vida”.</w:t>
      </w:r>
    </w:p>
    <w:p w14:paraId="1AB679DD" w14:textId="77777777" w:rsidR="00C43CAB" w:rsidRPr="00FF61F6" w:rsidRDefault="00C43CAB" w:rsidP="00C43CAB">
      <w:pPr>
        <w:rPr>
          <w:lang w:val="es-ES_tradnl"/>
        </w:rPr>
      </w:pPr>
    </w:p>
    <w:p w14:paraId="656DDA64" w14:textId="77777777" w:rsidR="00C43CAB" w:rsidRPr="00FF61F6" w:rsidRDefault="00C43CAB" w:rsidP="00C43CAB">
      <w:pPr>
        <w:rPr>
          <w:rFonts w:asciiTheme="minorHAnsi" w:hAnsiTheme="minorHAnsi"/>
          <w:b/>
          <w:sz w:val="22"/>
          <w:szCs w:val="22"/>
          <w:lang w:val="es-ES_tradnl"/>
        </w:rPr>
      </w:pPr>
      <w:r w:rsidRPr="00FF61F6">
        <w:rPr>
          <w:rFonts w:asciiTheme="minorHAnsi" w:hAnsiTheme="minorHAnsi"/>
          <w:b/>
          <w:sz w:val="22"/>
          <w:szCs w:val="22"/>
          <w:lang w:val="es-ES_tradnl"/>
        </w:rPr>
        <w:t>Punto XVI del orden del día: Informe del Comité de Credenciales</w:t>
      </w:r>
    </w:p>
    <w:p w14:paraId="426016A1" w14:textId="77777777" w:rsidR="00C43CAB" w:rsidRPr="00FF61F6" w:rsidRDefault="00C43CAB" w:rsidP="00C43CAB">
      <w:pPr>
        <w:ind w:left="426" w:hanging="426"/>
        <w:rPr>
          <w:lang w:val="es-ES_tradnl"/>
        </w:rPr>
      </w:pPr>
    </w:p>
    <w:p w14:paraId="7B50F254" w14:textId="3BAE3026"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México</w:t>
      </w:r>
      <w:r w:rsidRPr="00FF61F6">
        <w:rPr>
          <w:lang w:val="es-ES_tradnl"/>
        </w:rPr>
        <w:t xml:space="preserve">, en calidad de Presidente del Comité de Credenciales, resumió el informe final del Comité (Anexo 4): de las 141 Partes que </w:t>
      </w:r>
      <w:r w:rsidR="00F634A8" w:rsidRPr="00FF61F6">
        <w:rPr>
          <w:lang w:val="es-ES_tradnl"/>
        </w:rPr>
        <w:t>llegaron</w:t>
      </w:r>
      <w:r w:rsidRPr="00FF61F6">
        <w:rPr>
          <w:lang w:val="es-ES_tradnl"/>
        </w:rPr>
        <w:t>, se aprobaron las credenciales de 121 de ellas, siete tenían credenciales incompletas y 13 no habían presentado credenciales.</w:t>
      </w:r>
    </w:p>
    <w:p w14:paraId="6B6D8A88" w14:textId="77777777" w:rsidR="00C43CAB" w:rsidRPr="00FF61F6" w:rsidRDefault="00C43CAB" w:rsidP="00C43CAB">
      <w:pPr>
        <w:ind w:left="567" w:hanging="567"/>
        <w:rPr>
          <w:lang w:val="es-ES_tradnl"/>
        </w:rPr>
      </w:pPr>
    </w:p>
    <w:p w14:paraId="646873B9"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El Senegal</w:t>
      </w:r>
      <w:r w:rsidRPr="00FF61F6">
        <w:rPr>
          <w:lang w:val="es-ES_tradnl"/>
        </w:rPr>
        <w:t xml:space="preserve"> observó que todas las Partes acreditadas habían recibido un dispositivo electrónico para las votaciones. Propuso que dichos dispositivos fueran eliminados porque estaba </w:t>
      </w:r>
      <w:r w:rsidRPr="00FF61F6">
        <w:rPr>
          <w:lang w:val="es-ES_tradnl"/>
        </w:rPr>
        <w:lastRenderedPageBreak/>
        <w:t xml:space="preserve">convencido de que, en el espíritu de Ramsar, todas las decisiones podrían ser adoptadas por consenso. </w:t>
      </w:r>
    </w:p>
    <w:p w14:paraId="162C64D7" w14:textId="77777777" w:rsidR="00C43CAB" w:rsidRPr="00FF61F6" w:rsidRDefault="00C43CAB" w:rsidP="00C43CAB">
      <w:pPr>
        <w:ind w:left="567" w:hanging="567"/>
        <w:rPr>
          <w:lang w:val="es-ES_tradnl"/>
        </w:rPr>
      </w:pPr>
    </w:p>
    <w:p w14:paraId="40253D69"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Las Partes respondieron a su intervención por aclamación.</w:t>
      </w:r>
    </w:p>
    <w:p w14:paraId="6FB1AC8C" w14:textId="77777777" w:rsidR="00C43CAB" w:rsidRPr="00FF61F6" w:rsidRDefault="00C43CAB" w:rsidP="00C43CAB">
      <w:pPr>
        <w:rPr>
          <w:lang w:val="es-ES_tradnl"/>
        </w:rPr>
      </w:pPr>
    </w:p>
    <w:p w14:paraId="0E357B09" w14:textId="64E8CAE4" w:rsidR="00C43CAB" w:rsidRPr="00FF61F6" w:rsidRDefault="00C43CAB" w:rsidP="00C43CAB">
      <w:pPr>
        <w:rPr>
          <w:rFonts w:asciiTheme="minorHAnsi" w:hAnsiTheme="minorHAnsi"/>
          <w:b/>
          <w:lang w:val="es-ES_tradnl"/>
        </w:rPr>
      </w:pPr>
      <w:r w:rsidRPr="00FF61F6">
        <w:rPr>
          <w:rFonts w:asciiTheme="minorHAnsi" w:hAnsiTheme="minorHAnsi"/>
          <w:b/>
          <w:lang w:val="es-ES_tradnl"/>
        </w:rPr>
        <w:t xml:space="preserve">Punto XV del orden del día: </w:t>
      </w:r>
      <w:r w:rsidR="00286187" w:rsidRPr="00FF61F6">
        <w:rPr>
          <w:rFonts w:asciiTheme="minorHAnsi" w:hAnsiTheme="minorHAnsi"/>
          <w:b/>
          <w:bCs/>
          <w:lang w:val="es-ES_tradnl"/>
        </w:rPr>
        <w:t>Examen de los proyectos de r</w:t>
      </w:r>
      <w:r w:rsidRPr="00FF61F6">
        <w:rPr>
          <w:rFonts w:asciiTheme="minorHAnsi" w:hAnsiTheme="minorHAnsi"/>
          <w:b/>
          <w:bCs/>
          <w:lang w:val="es-ES_tradnl"/>
        </w:rPr>
        <w:t xml:space="preserve">esolución presentados por las Partes Contratantes y el Comité Permanente (continuación) </w:t>
      </w:r>
    </w:p>
    <w:p w14:paraId="34BDCBA2" w14:textId="77777777" w:rsidR="00C43CAB" w:rsidRPr="00FF61F6" w:rsidRDefault="00C43CAB" w:rsidP="00C43CAB">
      <w:pPr>
        <w:rPr>
          <w:lang w:val="es-ES_tradnl"/>
        </w:rPr>
      </w:pPr>
    </w:p>
    <w:p w14:paraId="7039C4A4"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Por invitación del Presidente, </w:t>
      </w:r>
      <w:r w:rsidRPr="00FF61F6">
        <w:rPr>
          <w:b/>
          <w:lang w:val="es-ES_tradnl"/>
        </w:rPr>
        <w:t>el Secretario General</w:t>
      </w:r>
      <w:r w:rsidRPr="00FF61F6">
        <w:rPr>
          <w:lang w:val="es-ES_tradnl"/>
        </w:rPr>
        <w:t xml:space="preserve"> presentó un informe actualizado del estado de cada uno de los proyectos de resolución (DR) salvo el proyecto de resolución DR14, una versión del cual fue aprobada durante la sesión de la mañana. La información fue ampliada por representantes de algunos de los grupos de contacto y grupos de trabajo oficiosos que estuvieron trabajando en las revisiones. </w:t>
      </w:r>
    </w:p>
    <w:p w14:paraId="7339A9A8" w14:textId="77777777" w:rsidR="00C43CAB" w:rsidRPr="00FF61F6" w:rsidRDefault="00C43CAB" w:rsidP="00C43CAB">
      <w:pPr>
        <w:ind w:left="567" w:hanging="567"/>
        <w:rPr>
          <w:lang w:val="es-ES_tradnl"/>
        </w:rPr>
      </w:pPr>
    </w:p>
    <w:p w14:paraId="062E8965"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Todos los proyectos de resolución pendientes se encontraban en proceso de incorporación de los comentarios formulados o en proceso de traducción. Por lo tanto, </w:t>
      </w:r>
      <w:r w:rsidRPr="00FF61F6">
        <w:rPr>
          <w:b/>
          <w:lang w:val="es-ES_tradnl"/>
        </w:rPr>
        <w:t xml:space="preserve">el Presidente </w:t>
      </w:r>
      <w:r w:rsidRPr="00FF61F6">
        <w:rPr>
          <w:lang w:val="es-ES_tradnl"/>
        </w:rPr>
        <w:t>levantó la sesión para que se pudiera proseguir el trabajo sobre los proyectos de resolución, anunciando que se volvería a reunir el plenario a las 18:00 horas para recibir información actualizada.</w:t>
      </w:r>
    </w:p>
    <w:p w14:paraId="4259A8CE" w14:textId="77777777" w:rsidR="00C43CAB" w:rsidRPr="00FF61F6" w:rsidRDefault="00C43CAB" w:rsidP="00C43CAB">
      <w:pPr>
        <w:rPr>
          <w:lang w:val="es-ES_tradnl"/>
        </w:rPr>
      </w:pPr>
    </w:p>
    <w:p w14:paraId="04ADBAC2" w14:textId="77777777" w:rsidR="00C43CAB" w:rsidRPr="00FF61F6" w:rsidRDefault="00C43CAB" w:rsidP="00C43CAB">
      <w:pPr>
        <w:rPr>
          <w:lang w:val="es-ES_tradnl"/>
        </w:rPr>
      </w:pPr>
    </w:p>
    <w:p w14:paraId="17E268BD" w14:textId="2C0038D3" w:rsidR="00C43CAB" w:rsidRPr="00FF61F6" w:rsidRDefault="00286187" w:rsidP="00C43CAB">
      <w:pPr>
        <w:rPr>
          <w:rFonts w:asciiTheme="minorHAnsi" w:hAnsiTheme="minorHAnsi"/>
          <w:b/>
          <w:sz w:val="22"/>
          <w:szCs w:val="22"/>
          <w:lang w:val="es-ES_tradnl"/>
        </w:rPr>
      </w:pPr>
      <w:r w:rsidRPr="00FF61F6">
        <w:rPr>
          <w:rFonts w:asciiTheme="minorHAnsi" w:hAnsiTheme="minorHAnsi"/>
          <w:b/>
          <w:sz w:val="22"/>
          <w:szCs w:val="22"/>
          <w:lang w:val="es-ES_tradnl"/>
        </w:rPr>
        <w:t>Undécima sesión plenaria –</w:t>
      </w:r>
      <w:r w:rsidR="00C43CAB" w:rsidRPr="00FF61F6">
        <w:rPr>
          <w:rFonts w:asciiTheme="minorHAnsi" w:hAnsiTheme="minorHAnsi"/>
          <w:b/>
          <w:sz w:val="22"/>
          <w:szCs w:val="22"/>
          <w:lang w:val="es-ES_tradnl"/>
        </w:rPr>
        <w:t xml:space="preserve"> lunes 8 de junio de 2015, 18:10 a 18:30 horas</w:t>
      </w:r>
    </w:p>
    <w:p w14:paraId="63D8E057" w14:textId="77777777" w:rsidR="00C43CAB" w:rsidRPr="00FF61F6" w:rsidRDefault="00C43CAB" w:rsidP="00C43CAB">
      <w:pPr>
        <w:rPr>
          <w:lang w:val="es-ES_tradnl"/>
        </w:rPr>
      </w:pPr>
    </w:p>
    <w:p w14:paraId="122366F7" w14:textId="1FD26D64" w:rsidR="00C43CAB" w:rsidRPr="00FF61F6" w:rsidRDefault="00C43CAB" w:rsidP="00C43CAB">
      <w:pPr>
        <w:rPr>
          <w:rFonts w:asciiTheme="minorHAnsi" w:hAnsiTheme="minorHAnsi"/>
          <w:b/>
          <w:sz w:val="22"/>
          <w:szCs w:val="22"/>
          <w:lang w:val="es-ES_tradnl"/>
        </w:rPr>
      </w:pPr>
      <w:r w:rsidRPr="00FF61F6">
        <w:rPr>
          <w:rFonts w:asciiTheme="minorHAnsi" w:hAnsiTheme="minorHAnsi"/>
          <w:b/>
          <w:sz w:val="22"/>
          <w:szCs w:val="22"/>
          <w:lang w:val="es-ES_tradnl"/>
        </w:rPr>
        <w:t xml:space="preserve">Punto XV del orden del día: </w:t>
      </w:r>
      <w:r w:rsidR="00286187" w:rsidRPr="00FF61F6">
        <w:rPr>
          <w:rFonts w:asciiTheme="minorHAnsi" w:hAnsiTheme="minorHAnsi"/>
          <w:b/>
          <w:bCs/>
          <w:sz w:val="22"/>
          <w:szCs w:val="22"/>
          <w:lang w:val="es-ES_tradnl"/>
        </w:rPr>
        <w:t>Examen de los proyectos de r</w:t>
      </w:r>
      <w:r w:rsidRPr="00FF61F6">
        <w:rPr>
          <w:rFonts w:asciiTheme="minorHAnsi" w:hAnsiTheme="minorHAnsi"/>
          <w:b/>
          <w:bCs/>
          <w:sz w:val="22"/>
          <w:szCs w:val="22"/>
          <w:lang w:val="es-ES_tradnl"/>
        </w:rPr>
        <w:t xml:space="preserve">esolución presentados por las Partes Contratantes y el Comité Permanente (continuación) </w:t>
      </w:r>
    </w:p>
    <w:p w14:paraId="7331C0C8" w14:textId="77777777" w:rsidR="00C43CAB" w:rsidRPr="00FF61F6" w:rsidRDefault="00C43CAB" w:rsidP="00286187">
      <w:pPr>
        <w:pStyle w:val="ListParagraph"/>
        <w:spacing w:after="0" w:line="240" w:lineRule="auto"/>
        <w:ind w:left="567"/>
        <w:rPr>
          <w:lang w:val="es-ES_tradnl"/>
        </w:rPr>
      </w:pPr>
    </w:p>
    <w:p w14:paraId="56BDBB8E"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Por invitación del Presidente, las Partes que trabajaban en las revisiones de los proyectos de resolución presentaron un informe actualizado del estado de cada uno de los que estaban pendientes. El Presidente levantó la sesión y anunció que se volvería a reunir el plenario a las 20:00 horas para recibir para recibir información actualizada. </w:t>
      </w:r>
    </w:p>
    <w:p w14:paraId="47D11D03" w14:textId="77777777" w:rsidR="00C43CAB" w:rsidRPr="00FF61F6" w:rsidRDefault="00C43CAB" w:rsidP="00C43CAB">
      <w:pPr>
        <w:pStyle w:val="ListParagraph"/>
        <w:spacing w:after="0" w:line="240" w:lineRule="auto"/>
        <w:ind w:left="426"/>
        <w:rPr>
          <w:lang w:val="es-ES_tradnl"/>
        </w:rPr>
      </w:pPr>
    </w:p>
    <w:p w14:paraId="3C52E18B" w14:textId="77777777" w:rsidR="00C43CAB" w:rsidRPr="00FF61F6" w:rsidRDefault="00C43CAB" w:rsidP="00C43CAB">
      <w:pPr>
        <w:rPr>
          <w:b/>
          <w:lang w:val="es-ES_tradnl"/>
        </w:rPr>
      </w:pPr>
    </w:p>
    <w:p w14:paraId="52A36916" w14:textId="39A1B220" w:rsidR="00C43CAB" w:rsidRPr="00FF61F6" w:rsidRDefault="00286187" w:rsidP="00C43CAB">
      <w:pPr>
        <w:rPr>
          <w:rFonts w:asciiTheme="minorHAnsi" w:hAnsiTheme="minorHAnsi"/>
          <w:b/>
          <w:sz w:val="22"/>
          <w:szCs w:val="22"/>
          <w:lang w:val="es-ES_tradnl"/>
        </w:rPr>
      </w:pPr>
      <w:r w:rsidRPr="00FF61F6">
        <w:rPr>
          <w:rFonts w:asciiTheme="minorHAnsi" w:hAnsiTheme="minorHAnsi"/>
          <w:b/>
          <w:sz w:val="22"/>
          <w:szCs w:val="22"/>
          <w:lang w:val="es-ES_tradnl"/>
        </w:rPr>
        <w:t>Duodécima sesión plenaria –</w:t>
      </w:r>
      <w:r w:rsidR="00C43CAB" w:rsidRPr="00FF61F6">
        <w:rPr>
          <w:rFonts w:asciiTheme="minorHAnsi" w:hAnsiTheme="minorHAnsi"/>
          <w:b/>
          <w:sz w:val="22"/>
          <w:szCs w:val="22"/>
          <w:lang w:val="es-ES_tradnl"/>
        </w:rPr>
        <w:t xml:space="preserve"> lunes 8 de junio de 2015, 20:10 a 20:40 horas</w:t>
      </w:r>
    </w:p>
    <w:p w14:paraId="620357CB" w14:textId="77777777" w:rsidR="00C43CAB" w:rsidRPr="00FF61F6" w:rsidRDefault="00C43CAB" w:rsidP="00C43CAB">
      <w:pPr>
        <w:rPr>
          <w:rFonts w:asciiTheme="minorHAnsi" w:hAnsiTheme="minorHAnsi"/>
          <w:b/>
          <w:sz w:val="22"/>
          <w:szCs w:val="22"/>
          <w:lang w:val="es-ES_tradnl"/>
        </w:rPr>
      </w:pPr>
    </w:p>
    <w:p w14:paraId="354BE8AE" w14:textId="3AEA6CBD" w:rsidR="00C43CAB" w:rsidRPr="00FF61F6" w:rsidRDefault="00C43CAB" w:rsidP="00C43CAB">
      <w:pPr>
        <w:rPr>
          <w:rFonts w:asciiTheme="minorHAnsi" w:hAnsiTheme="minorHAnsi"/>
          <w:b/>
          <w:sz w:val="22"/>
          <w:szCs w:val="22"/>
          <w:lang w:val="es-ES_tradnl"/>
        </w:rPr>
      </w:pPr>
      <w:r w:rsidRPr="00FF61F6">
        <w:rPr>
          <w:rFonts w:asciiTheme="minorHAnsi" w:hAnsiTheme="minorHAnsi"/>
          <w:b/>
          <w:sz w:val="22"/>
          <w:szCs w:val="22"/>
          <w:lang w:val="es-ES_tradnl"/>
        </w:rPr>
        <w:t xml:space="preserve">Punto XV del orden del día: </w:t>
      </w:r>
      <w:r w:rsidR="00286187" w:rsidRPr="00FF61F6">
        <w:rPr>
          <w:rFonts w:asciiTheme="minorHAnsi" w:hAnsiTheme="minorHAnsi"/>
          <w:b/>
          <w:bCs/>
          <w:sz w:val="22"/>
          <w:szCs w:val="22"/>
          <w:lang w:val="es-ES_tradnl"/>
        </w:rPr>
        <w:t>Examen de los proyectos de r</w:t>
      </w:r>
      <w:r w:rsidRPr="00FF61F6">
        <w:rPr>
          <w:rFonts w:asciiTheme="minorHAnsi" w:hAnsiTheme="minorHAnsi"/>
          <w:b/>
          <w:bCs/>
          <w:sz w:val="22"/>
          <w:szCs w:val="22"/>
          <w:lang w:val="es-ES_tradnl"/>
        </w:rPr>
        <w:t xml:space="preserve">esolución presentados por las Partes Contratantes y el Comité Permanente (continuación) </w:t>
      </w:r>
    </w:p>
    <w:p w14:paraId="3C2A1E33" w14:textId="77777777" w:rsidR="00C43CAB" w:rsidRPr="00FF61F6" w:rsidRDefault="00C43CAB" w:rsidP="00C43CAB">
      <w:pPr>
        <w:rPr>
          <w:rFonts w:asciiTheme="minorHAnsi" w:hAnsiTheme="minorHAnsi"/>
          <w:sz w:val="22"/>
          <w:szCs w:val="22"/>
          <w:lang w:val="es-ES_tradnl"/>
        </w:rPr>
      </w:pPr>
    </w:p>
    <w:p w14:paraId="36D54CD7" w14:textId="77777777"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Por invitación del Presidente, las Partes que trabajaban en las revisiones de los proyectos de resolución presentaron un informe actualizado del estado de cada uno de los que estaban pendientes. </w:t>
      </w:r>
    </w:p>
    <w:p w14:paraId="2FF1A46E" w14:textId="77777777" w:rsidR="00C43CAB" w:rsidRPr="00FF61F6" w:rsidRDefault="00C43CAB" w:rsidP="00C43CAB">
      <w:pPr>
        <w:ind w:left="567" w:hanging="567"/>
        <w:rPr>
          <w:lang w:val="es-ES_tradnl"/>
        </w:rPr>
      </w:pPr>
    </w:p>
    <w:p w14:paraId="643DDF02" w14:textId="31F68C43" w:rsidR="00C43CAB" w:rsidRPr="00FF61F6" w:rsidRDefault="00C43CAB" w:rsidP="00736C83">
      <w:pPr>
        <w:pStyle w:val="ListParagraph"/>
        <w:numPr>
          <w:ilvl w:val="0"/>
          <w:numId w:val="7"/>
        </w:numPr>
        <w:spacing w:after="0" w:line="240" w:lineRule="auto"/>
        <w:ind w:left="567" w:hanging="567"/>
        <w:rPr>
          <w:lang w:val="es-ES_tradnl"/>
        </w:rPr>
      </w:pPr>
      <w:r w:rsidRPr="00FF61F6">
        <w:rPr>
          <w:lang w:val="es-ES_tradnl"/>
        </w:rPr>
        <w:t xml:space="preserve">En respuesta a la petición del Presidente, </w:t>
      </w:r>
      <w:r w:rsidR="00F634A8" w:rsidRPr="00FF61F6">
        <w:rPr>
          <w:lang w:val="es-ES_tradnl"/>
        </w:rPr>
        <w:t>la representante del</w:t>
      </w:r>
      <w:r w:rsidRPr="00FF61F6">
        <w:rPr>
          <w:b/>
          <w:lang w:val="es-ES_tradnl"/>
        </w:rPr>
        <w:t xml:space="preserve"> Canadá </w:t>
      </w:r>
      <w:r w:rsidRPr="00FF61F6">
        <w:rPr>
          <w:lang w:val="es-ES_tradnl"/>
        </w:rPr>
        <w:t>señaló que varios proyectos de resolución (a saber, los núm</w:t>
      </w:r>
      <w:r w:rsidR="00F634A8" w:rsidRPr="00FF61F6">
        <w:rPr>
          <w:lang w:val="es-ES_tradnl"/>
        </w:rPr>
        <w:t>s</w:t>
      </w:r>
      <w:r w:rsidRPr="00FF61F6">
        <w:rPr>
          <w:lang w:val="es-ES_tradnl"/>
        </w:rPr>
        <w:t xml:space="preserve">. 2, 9, 11, 13 y 15) contenían referencias a los términos </w:t>
      </w:r>
      <w:r w:rsidRPr="00FF61F6">
        <w:rPr>
          <w:i/>
          <w:lang w:val="es-ES_tradnl"/>
        </w:rPr>
        <w:t>indigenous peoples</w:t>
      </w:r>
      <w:r w:rsidRPr="00FF61F6">
        <w:rPr>
          <w:lang w:val="es-ES_tradnl"/>
        </w:rPr>
        <w:t xml:space="preserve"> o </w:t>
      </w:r>
      <w:r w:rsidRPr="00FF61F6">
        <w:rPr>
          <w:i/>
          <w:lang w:val="es-ES_tradnl"/>
        </w:rPr>
        <w:t>indigenous people</w:t>
      </w:r>
      <w:r w:rsidRPr="00FF61F6">
        <w:rPr>
          <w:lang w:val="es-ES_tradnl"/>
        </w:rPr>
        <w:t xml:space="preserve"> en su versión en inglés [N. del T. Esa diferencia no se aplica al idioma español, ya que ambos términos se traducen por “pueblos indígenas”] y que existía desacuerdo sobre cuál era el término más adecuado. Explicó que después de consultar con diversas Partes, se había propuesto la siguiente redacción, cuyo us</w:t>
      </w:r>
      <w:r w:rsidR="00F634A8" w:rsidRPr="00FF61F6">
        <w:rPr>
          <w:lang w:val="es-ES_tradnl"/>
        </w:rPr>
        <w:t xml:space="preserve">o podría ser </w:t>
      </w:r>
      <w:r w:rsidRPr="00FF61F6">
        <w:rPr>
          <w:lang w:val="es-ES_tradnl"/>
        </w:rPr>
        <w:t>aceptable</w:t>
      </w:r>
      <w:r w:rsidR="00F634A8" w:rsidRPr="00FF61F6">
        <w:rPr>
          <w:lang w:val="es-ES_tradnl"/>
        </w:rPr>
        <w:t xml:space="preserve"> para la COP en esos proyectos de resolución</w:t>
      </w:r>
      <w:r w:rsidRPr="00FF61F6">
        <w:rPr>
          <w:lang w:val="es-ES_tradnl"/>
        </w:rPr>
        <w:t>: “pueblos indígenas y/o comunidades locales, dependiendo de la perspectiva nacional”.</w:t>
      </w:r>
    </w:p>
    <w:p w14:paraId="34A141C5" w14:textId="77777777" w:rsidR="00C43CAB" w:rsidRPr="00FF61F6" w:rsidRDefault="00C43CAB" w:rsidP="00C43CAB">
      <w:pPr>
        <w:ind w:left="426" w:hanging="426"/>
        <w:rPr>
          <w:lang w:val="es-ES_tradnl"/>
        </w:rPr>
      </w:pPr>
    </w:p>
    <w:p w14:paraId="2964E794" w14:textId="0C43ADE6"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lastRenderedPageBreak/>
        <w:t>Chile</w:t>
      </w:r>
      <w:r w:rsidRPr="00FF61F6">
        <w:rPr>
          <w:lang w:val="es-ES_tradnl"/>
        </w:rPr>
        <w:t xml:space="preserve">, </w:t>
      </w:r>
      <w:r w:rsidRPr="00FF61F6">
        <w:rPr>
          <w:b/>
          <w:lang w:val="es-ES_tradnl"/>
        </w:rPr>
        <w:t>Dinamarca, Finlandia</w:t>
      </w:r>
      <w:r w:rsidRPr="00FF61F6">
        <w:rPr>
          <w:lang w:val="es-ES_tradnl"/>
        </w:rPr>
        <w:t xml:space="preserve">, </w:t>
      </w:r>
      <w:r w:rsidRPr="00FF61F6">
        <w:rPr>
          <w:b/>
          <w:lang w:val="es-ES_tradnl"/>
        </w:rPr>
        <w:t>Francia</w:t>
      </w:r>
      <w:r w:rsidRPr="00FF61F6">
        <w:rPr>
          <w:lang w:val="es-ES_tradnl"/>
        </w:rPr>
        <w:t xml:space="preserve">, </w:t>
      </w:r>
      <w:r w:rsidRPr="00FF61F6">
        <w:rPr>
          <w:b/>
          <w:lang w:val="es-ES_tradnl"/>
        </w:rPr>
        <w:t>Honduras</w:t>
      </w:r>
      <w:r w:rsidRPr="00FF61F6">
        <w:rPr>
          <w:lang w:val="es-ES_tradnl"/>
        </w:rPr>
        <w:t xml:space="preserve">, </w:t>
      </w:r>
      <w:r w:rsidRPr="00FF61F6">
        <w:rPr>
          <w:b/>
          <w:lang w:val="es-ES_tradnl"/>
        </w:rPr>
        <w:t xml:space="preserve">Sudáfrica </w:t>
      </w:r>
      <w:r w:rsidRPr="00FF61F6">
        <w:rPr>
          <w:lang w:val="es-ES_tradnl"/>
        </w:rPr>
        <w:t xml:space="preserve">y </w:t>
      </w:r>
      <w:r w:rsidRPr="00FF61F6">
        <w:rPr>
          <w:b/>
          <w:lang w:val="es-ES_tradnl"/>
        </w:rPr>
        <w:t>Suiza</w:t>
      </w:r>
      <w:r w:rsidRPr="00FF61F6">
        <w:rPr>
          <w:lang w:val="es-ES_tradnl"/>
        </w:rPr>
        <w:t xml:space="preserve"> expresaron sus opiniones, algunas de las cuales estaban a favor de la redacción propuesta presentada por el Canadá, </w:t>
      </w:r>
      <w:r w:rsidR="00F634A8" w:rsidRPr="00FF61F6">
        <w:rPr>
          <w:lang w:val="es-ES_tradnl"/>
        </w:rPr>
        <w:t xml:space="preserve">mientras que otras estaban </w:t>
      </w:r>
      <w:r w:rsidRPr="00FF61F6">
        <w:rPr>
          <w:lang w:val="es-ES_tradnl"/>
        </w:rPr>
        <w:t>a favor de utilizar la terminología aplicada en otros acuerdos multilaterales sobre el medio ambiente en los proyectos de resolución. Se señaló que la referencia a los pueblos indígenas y las comunidades locales estaba incluida en el preámbulo de la Resolución XI.12 (</w:t>
      </w:r>
      <w:r w:rsidRPr="00FF61F6">
        <w:rPr>
          <w:i/>
          <w:lang w:val="es-ES_tradnl"/>
        </w:rPr>
        <w:t>Los humedales y la salud: adopción de un enfoque de ecosistema</w:t>
      </w:r>
      <w:r w:rsidRPr="00FF61F6">
        <w:rPr>
          <w:lang w:val="es-ES_tradnl"/>
        </w:rPr>
        <w:t xml:space="preserve">). Letonia, en nombre de los Estados miembros de la </w:t>
      </w:r>
      <w:r w:rsidR="008946C5" w:rsidRPr="00FF61F6">
        <w:rPr>
          <w:lang w:val="es-ES_tradnl"/>
        </w:rPr>
        <w:t>Unión Europea</w:t>
      </w:r>
      <w:r w:rsidR="008946C5" w:rsidRPr="00FF61F6">
        <w:rPr>
          <w:iCs/>
          <w:lang w:val="es-ES_tradnl"/>
        </w:rPr>
        <w:t xml:space="preserve"> </w:t>
      </w:r>
      <w:r w:rsidRPr="00FF61F6">
        <w:rPr>
          <w:lang w:val="es-ES_tradnl"/>
        </w:rPr>
        <w:t xml:space="preserve">presentes en la COP12, solicitó más tiempo para realizar consultas sobre la cuestión. En consecuencia, </w:t>
      </w:r>
      <w:r w:rsidRPr="00FF61F6">
        <w:rPr>
          <w:b/>
          <w:lang w:val="es-ES_tradnl"/>
        </w:rPr>
        <w:t>el Presidente</w:t>
      </w:r>
      <w:r w:rsidRPr="00FF61F6">
        <w:rPr>
          <w:lang w:val="es-ES_tradnl"/>
        </w:rPr>
        <w:t xml:space="preserve"> aplazó las deliberaciones adicionales sobre la cuestión hasta el día siguiente.</w:t>
      </w:r>
    </w:p>
    <w:p w14:paraId="1F14D768" w14:textId="77777777" w:rsidR="00C43CAB" w:rsidRPr="00FF61F6" w:rsidRDefault="00C43CAB" w:rsidP="00C43CAB">
      <w:pPr>
        <w:ind w:left="567" w:hanging="567"/>
        <w:rPr>
          <w:lang w:val="es-ES_tradnl"/>
        </w:rPr>
      </w:pPr>
    </w:p>
    <w:p w14:paraId="7D9884EC" w14:textId="1B730BFA" w:rsidR="00C43CAB" w:rsidRPr="00FF61F6" w:rsidRDefault="00C43CAB" w:rsidP="00736C83">
      <w:pPr>
        <w:pStyle w:val="ListParagraph"/>
        <w:numPr>
          <w:ilvl w:val="0"/>
          <w:numId w:val="7"/>
        </w:numPr>
        <w:spacing w:after="0" w:line="240" w:lineRule="auto"/>
        <w:ind w:left="567" w:hanging="567"/>
        <w:rPr>
          <w:lang w:val="es-ES_tradnl"/>
        </w:rPr>
      </w:pPr>
      <w:r w:rsidRPr="00FF61F6">
        <w:rPr>
          <w:b/>
          <w:lang w:val="es-ES_tradnl"/>
        </w:rPr>
        <w:t xml:space="preserve">El Presidente </w:t>
      </w:r>
      <w:r w:rsidRPr="00FF61F6">
        <w:rPr>
          <w:lang w:val="es-ES_tradnl"/>
        </w:rPr>
        <w:t xml:space="preserve">levantó la sesión y anunció que el plenario se volvería a reunir a las 09:00 horas del día siguiente. </w:t>
      </w:r>
    </w:p>
    <w:p w14:paraId="5F305143" w14:textId="77777777" w:rsidR="00C43CAB" w:rsidRPr="00FF61F6" w:rsidRDefault="00C43CAB" w:rsidP="00C43CAB">
      <w:pPr>
        <w:rPr>
          <w:lang w:val="es-ES_tradnl"/>
        </w:rPr>
      </w:pPr>
    </w:p>
    <w:p w14:paraId="1D59AF6E" w14:textId="2E678EAA" w:rsidR="00390632" w:rsidRPr="00FF61F6" w:rsidRDefault="005F6D88" w:rsidP="00390632">
      <w:pPr>
        <w:rPr>
          <w:rFonts w:asciiTheme="minorHAnsi" w:hAnsiTheme="minorHAnsi"/>
          <w:b/>
          <w:sz w:val="22"/>
          <w:szCs w:val="22"/>
          <w:lang w:val="es-ES_tradnl"/>
        </w:rPr>
      </w:pPr>
      <w:r w:rsidRPr="00FF61F6">
        <w:rPr>
          <w:rFonts w:asciiTheme="minorHAnsi" w:hAnsiTheme="minorHAnsi"/>
          <w:b/>
          <w:sz w:val="22"/>
          <w:szCs w:val="22"/>
          <w:lang w:val="es-ES_tradnl"/>
        </w:rPr>
        <w:t>Decimotercera</w:t>
      </w:r>
      <w:r w:rsidR="00390632" w:rsidRPr="00FF61F6">
        <w:rPr>
          <w:rFonts w:asciiTheme="minorHAnsi" w:hAnsiTheme="minorHAnsi"/>
          <w:b/>
          <w:sz w:val="22"/>
          <w:szCs w:val="22"/>
          <w:lang w:val="es-ES_tradnl"/>
        </w:rPr>
        <w:t xml:space="preserve"> </w:t>
      </w:r>
      <w:r w:rsidRPr="00FF61F6">
        <w:rPr>
          <w:rFonts w:asciiTheme="minorHAnsi" w:hAnsiTheme="minorHAnsi"/>
          <w:b/>
          <w:sz w:val="22"/>
          <w:szCs w:val="22"/>
          <w:lang w:val="es-ES_tradnl"/>
        </w:rPr>
        <w:t>sesión plenaria – jueves 9 de junio de 2015, 10:</w:t>
      </w:r>
      <w:r w:rsidR="00390632" w:rsidRPr="00FF61F6">
        <w:rPr>
          <w:rFonts w:asciiTheme="minorHAnsi" w:hAnsiTheme="minorHAnsi"/>
          <w:b/>
          <w:sz w:val="22"/>
          <w:szCs w:val="22"/>
          <w:lang w:val="es-ES_tradnl"/>
        </w:rPr>
        <w:t xml:space="preserve">00 </w:t>
      </w:r>
      <w:r w:rsidRPr="00FF61F6">
        <w:rPr>
          <w:rFonts w:asciiTheme="minorHAnsi" w:hAnsiTheme="minorHAnsi"/>
          <w:b/>
          <w:sz w:val="22"/>
          <w:szCs w:val="22"/>
          <w:lang w:val="es-ES_tradnl"/>
        </w:rPr>
        <w:t>a 13:</w:t>
      </w:r>
      <w:r w:rsidR="00390632" w:rsidRPr="00FF61F6">
        <w:rPr>
          <w:rFonts w:asciiTheme="minorHAnsi" w:hAnsiTheme="minorHAnsi"/>
          <w:b/>
          <w:sz w:val="22"/>
          <w:szCs w:val="22"/>
          <w:lang w:val="es-ES_tradnl"/>
        </w:rPr>
        <w:t>00</w:t>
      </w:r>
      <w:r w:rsidRPr="00FF61F6">
        <w:rPr>
          <w:rFonts w:asciiTheme="minorHAnsi" w:hAnsiTheme="minorHAnsi"/>
          <w:b/>
          <w:sz w:val="22"/>
          <w:szCs w:val="22"/>
          <w:lang w:val="es-ES_tradnl"/>
        </w:rPr>
        <w:t xml:space="preserve"> horas</w:t>
      </w:r>
    </w:p>
    <w:p w14:paraId="14ABE090" w14:textId="77777777" w:rsidR="00390632" w:rsidRPr="00FF61F6" w:rsidRDefault="00390632" w:rsidP="00390632">
      <w:pPr>
        <w:rPr>
          <w:rFonts w:asciiTheme="minorHAnsi" w:hAnsiTheme="minorHAnsi"/>
          <w:b/>
          <w:sz w:val="22"/>
          <w:szCs w:val="22"/>
          <w:lang w:val="es-ES_tradnl"/>
        </w:rPr>
      </w:pPr>
    </w:p>
    <w:p w14:paraId="20D2A05F" w14:textId="6B812C31" w:rsidR="00390632" w:rsidRPr="00FF61F6" w:rsidRDefault="00FC66BD" w:rsidP="00390632">
      <w:pPr>
        <w:rPr>
          <w:rFonts w:asciiTheme="minorHAnsi" w:hAnsiTheme="minorHAnsi"/>
          <w:sz w:val="22"/>
          <w:szCs w:val="22"/>
          <w:lang w:val="es-ES_tradnl"/>
        </w:rPr>
      </w:pPr>
      <w:r w:rsidRPr="00FF61F6">
        <w:rPr>
          <w:rFonts w:asciiTheme="minorHAnsi" w:hAnsiTheme="minorHAnsi"/>
          <w:b/>
          <w:sz w:val="22"/>
          <w:szCs w:val="22"/>
          <w:lang w:val="es-ES_tradnl"/>
        </w:rPr>
        <w:t>Punto XV del orden del día: Examen de los proyectos de resolución presentados por las Partes Contratantes y el Comité Permanente</w:t>
      </w:r>
      <w:r w:rsidR="001064A1">
        <w:rPr>
          <w:rFonts w:asciiTheme="minorHAnsi" w:hAnsiTheme="minorHAnsi"/>
          <w:b/>
          <w:sz w:val="22"/>
          <w:szCs w:val="22"/>
          <w:lang w:val="es-ES_tradnl"/>
        </w:rPr>
        <w:t xml:space="preserve"> </w:t>
      </w:r>
      <w:r w:rsidR="001064A1" w:rsidRPr="00FF61F6">
        <w:rPr>
          <w:rFonts w:asciiTheme="minorHAnsi" w:hAnsiTheme="minorHAnsi"/>
          <w:b/>
          <w:bCs/>
          <w:sz w:val="22"/>
          <w:szCs w:val="22"/>
          <w:lang w:val="es-ES_tradnl"/>
        </w:rPr>
        <w:t>(continuación)</w:t>
      </w:r>
    </w:p>
    <w:p w14:paraId="4B5F2EDC" w14:textId="411CB202" w:rsidR="00390632" w:rsidRPr="00FF61F6" w:rsidRDefault="00FC66BD" w:rsidP="00390632">
      <w:pPr>
        <w:rPr>
          <w:rFonts w:asciiTheme="minorHAnsi" w:hAnsiTheme="minorHAnsi"/>
          <w:b/>
          <w:sz w:val="22"/>
          <w:szCs w:val="22"/>
          <w:lang w:val="es-ES_tradnl"/>
        </w:rPr>
      </w:pPr>
      <w:r w:rsidRPr="00FF61F6">
        <w:rPr>
          <w:rFonts w:asciiTheme="minorHAnsi" w:hAnsiTheme="minorHAnsi"/>
          <w:b/>
          <w:sz w:val="22"/>
          <w:szCs w:val="22"/>
          <w:lang w:val="es-ES_tradnl"/>
        </w:rPr>
        <w:t>Punto IV del orden del día</w:t>
      </w:r>
      <w:r w:rsidR="00390632" w:rsidRPr="00FF61F6">
        <w:rPr>
          <w:rFonts w:asciiTheme="minorHAnsi" w:hAnsiTheme="minorHAnsi"/>
          <w:b/>
          <w:sz w:val="22"/>
          <w:szCs w:val="22"/>
          <w:lang w:val="es-ES_tradnl"/>
        </w:rPr>
        <w:t xml:space="preserve">: </w:t>
      </w:r>
      <w:r w:rsidRPr="00FF61F6">
        <w:rPr>
          <w:rFonts w:asciiTheme="minorHAnsi" w:hAnsiTheme="minorHAnsi"/>
          <w:b/>
          <w:sz w:val="22"/>
          <w:szCs w:val="22"/>
          <w:lang w:val="es-ES_tradnl"/>
        </w:rPr>
        <w:t>Examen y aprobación del reglamento</w:t>
      </w:r>
    </w:p>
    <w:p w14:paraId="1D95794D" w14:textId="77777777" w:rsidR="00390632" w:rsidRPr="00FF61F6" w:rsidRDefault="00390632" w:rsidP="00390632">
      <w:pPr>
        <w:rPr>
          <w:rFonts w:asciiTheme="minorHAnsi" w:hAnsiTheme="minorHAnsi"/>
          <w:b/>
          <w:sz w:val="22"/>
          <w:szCs w:val="22"/>
          <w:lang w:val="es-ES_tradnl"/>
        </w:rPr>
      </w:pPr>
    </w:p>
    <w:p w14:paraId="0A5B4E7A" w14:textId="0043F30F" w:rsidR="00390632" w:rsidRPr="00FF61F6" w:rsidRDefault="00FC66BD" w:rsidP="00390632">
      <w:pPr>
        <w:pStyle w:val="ListParagraph"/>
        <w:numPr>
          <w:ilvl w:val="0"/>
          <w:numId w:val="7"/>
        </w:numPr>
        <w:spacing w:after="0" w:line="240" w:lineRule="auto"/>
        <w:ind w:left="567" w:hanging="567"/>
        <w:rPr>
          <w:lang w:val="es-ES_tradnl"/>
        </w:rPr>
      </w:pPr>
      <w:r w:rsidRPr="00FF61F6">
        <w:rPr>
          <w:b/>
          <w:lang w:val="es-ES_tradnl"/>
        </w:rPr>
        <w:t>El Presidente</w:t>
      </w:r>
      <w:r w:rsidR="00390632" w:rsidRPr="00FF61F6">
        <w:rPr>
          <w:lang w:val="es-ES_tradnl"/>
        </w:rPr>
        <w:t xml:space="preserve"> </w:t>
      </w:r>
      <w:r w:rsidR="00BD758F" w:rsidRPr="00FF61F6">
        <w:rPr>
          <w:lang w:val="es-ES_tradnl"/>
        </w:rPr>
        <w:t>informó</w:t>
      </w:r>
      <w:r w:rsidRPr="00FF61F6">
        <w:rPr>
          <w:lang w:val="es-ES_tradnl"/>
        </w:rPr>
        <w:t xml:space="preserve"> de que las versiones </w:t>
      </w:r>
      <w:r w:rsidR="00BD758F" w:rsidRPr="00FF61F6">
        <w:rPr>
          <w:lang w:val="es-ES_tradnl"/>
        </w:rPr>
        <w:t>definitivas</w:t>
      </w:r>
      <w:r w:rsidRPr="00FF61F6">
        <w:rPr>
          <w:lang w:val="es-ES_tradnl"/>
        </w:rPr>
        <w:t xml:space="preserve"> de todos los proyectos de resolución </w:t>
      </w:r>
      <w:r w:rsidR="00BD758F" w:rsidRPr="00FF61F6">
        <w:rPr>
          <w:lang w:val="es-ES_tradnl"/>
        </w:rPr>
        <w:t xml:space="preserve">pendientes de aprobación </w:t>
      </w:r>
      <w:r w:rsidRPr="00FF61F6">
        <w:rPr>
          <w:lang w:val="es-ES_tradnl"/>
        </w:rPr>
        <w:t xml:space="preserve">y una cuarta versión del reglamento propuesto (documento </w:t>
      </w:r>
      <w:r w:rsidR="00390632" w:rsidRPr="00FF61F6">
        <w:rPr>
          <w:lang w:val="es-ES_tradnl"/>
        </w:rPr>
        <w:t xml:space="preserve">COP12 DOC.3) </w:t>
      </w:r>
      <w:r w:rsidRPr="00FF61F6">
        <w:rPr>
          <w:lang w:val="es-ES_tradnl"/>
        </w:rPr>
        <w:t>ya estaban disponibles en inglés pero que ningun</w:t>
      </w:r>
      <w:r w:rsidR="00BD758F" w:rsidRPr="00FF61F6">
        <w:rPr>
          <w:lang w:val="es-ES_tradnl"/>
        </w:rPr>
        <w:t>a de esta</w:t>
      </w:r>
      <w:r w:rsidRPr="00FF61F6">
        <w:rPr>
          <w:lang w:val="es-ES_tradnl"/>
        </w:rPr>
        <w:t xml:space="preserve">s versiones estaba disponible </w:t>
      </w:r>
      <w:r w:rsidR="00BD758F" w:rsidRPr="00FF61F6">
        <w:rPr>
          <w:lang w:val="es-ES_tradnl"/>
        </w:rPr>
        <w:t>aún</w:t>
      </w:r>
      <w:r w:rsidRPr="00FF61F6">
        <w:rPr>
          <w:lang w:val="es-ES_tradnl"/>
        </w:rPr>
        <w:t xml:space="preserve"> en los tres idiomas de la Convención.</w:t>
      </w:r>
    </w:p>
    <w:p w14:paraId="6BDE4714" w14:textId="77777777" w:rsidR="00390632" w:rsidRPr="00FF61F6" w:rsidRDefault="00390632" w:rsidP="00390632">
      <w:pPr>
        <w:ind w:left="567" w:hanging="567"/>
        <w:rPr>
          <w:rFonts w:asciiTheme="minorHAnsi" w:hAnsiTheme="minorHAnsi"/>
          <w:sz w:val="22"/>
          <w:szCs w:val="22"/>
          <w:lang w:val="es-ES_tradnl"/>
        </w:rPr>
      </w:pPr>
    </w:p>
    <w:p w14:paraId="4959C346" w14:textId="1DF5FE57" w:rsidR="00390632" w:rsidRPr="00FF61F6" w:rsidRDefault="0042770B" w:rsidP="00390632">
      <w:pPr>
        <w:pStyle w:val="ListParagraph"/>
        <w:numPr>
          <w:ilvl w:val="0"/>
          <w:numId w:val="7"/>
        </w:numPr>
        <w:spacing w:after="0" w:line="240" w:lineRule="auto"/>
        <w:ind w:left="567" w:hanging="567"/>
        <w:rPr>
          <w:lang w:val="es-ES_tradnl"/>
        </w:rPr>
      </w:pPr>
      <w:r w:rsidRPr="00FF61F6">
        <w:rPr>
          <w:b/>
          <w:lang w:val="es-ES_tradnl"/>
        </w:rPr>
        <w:t xml:space="preserve">El Secretario General </w:t>
      </w:r>
      <w:r w:rsidR="006C27A1" w:rsidRPr="00FF61F6">
        <w:rPr>
          <w:lang w:val="es-ES_tradnl"/>
        </w:rPr>
        <w:t>explicó</w:t>
      </w:r>
      <w:r w:rsidRPr="00FF61F6">
        <w:rPr>
          <w:lang w:val="es-ES_tradnl"/>
        </w:rPr>
        <w:t xml:space="preserve"> que </w:t>
      </w:r>
      <w:r w:rsidR="006C27A1" w:rsidRPr="00FF61F6">
        <w:rPr>
          <w:lang w:val="es-ES_tradnl"/>
        </w:rPr>
        <w:t xml:space="preserve">se habían recibido </w:t>
      </w:r>
      <w:r w:rsidRPr="00FF61F6">
        <w:rPr>
          <w:lang w:val="es-ES_tradnl"/>
        </w:rPr>
        <w:t xml:space="preserve">las versiones definitivas de los </w:t>
      </w:r>
      <w:r w:rsidR="00BD758F" w:rsidRPr="00FF61F6">
        <w:rPr>
          <w:lang w:val="es-ES_tradnl"/>
        </w:rPr>
        <w:t>proyectos</w:t>
      </w:r>
      <w:r w:rsidR="006C27A1" w:rsidRPr="00FF61F6">
        <w:rPr>
          <w:lang w:val="es-ES_tradnl"/>
        </w:rPr>
        <w:t xml:space="preserve"> de resolución y del</w:t>
      </w:r>
      <w:r w:rsidRPr="00FF61F6">
        <w:rPr>
          <w:lang w:val="es-ES_tradnl"/>
        </w:rPr>
        <w:t xml:space="preserve"> reglamento propuesto a distintos momentos del día anterior y en algunos casos a altas horas de la </w:t>
      </w:r>
      <w:r w:rsidR="006C27A1" w:rsidRPr="00FF61F6">
        <w:rPr>
          <w:lang w:val="es-ES_tradnl"/>
        </w:rPr>
        <w:t xml:space="preserve">noche </w:t>
      </w:r>
      <w:r w:rsidRPr="00FF61F6">
        <w:rPr>
          <w:lang w:val="es-ES_tradnl"/>
        </w:rPr>
        <w:t xml:space="preserve">y que </w:t>
      </w:r>
      <w:r w:rsidR="006C27A1" w:rsidRPr="00FF61F6">
        <w:rPr>
          <w:lang w:val="es-ES_tradnl"/>
        </w:rPr>
        <w:t>ese era el motivo</w:t>
      </w:r>
      <w:r w:rsidRPr="00FF61F6">
        <w:rPr>
          <w:lang w:val="es-ES_tradnl"/>
        </w:rPr>
        <w:t xml:space="preserve"> de que no hubiese versiones traducidas. </w:t>
      </w:r>
      <w:r w:rsidR="006C27A1" w:rsidRPr="00FF61F6">
        <w:rPr>
          <w:lang w:val="es-ES_tradnl"/>
        </w:rPr>
        <w:t>Indicó</w:t>
      </w:r>
      <w:r w:rsidRPr="00FF61F6">
        <w:rPr>
          <w:lang w:val="es-ES_tradnl"/>
        </w:rPr>
        <w:t xml:space="preserve"> que varias delegaciones como las de Francia, México, Suiza y el Uruguay se habían ofrecido </w:t>
      </w:r>
      <w:r w:rsidR="006C27A1" w:rsidRPr="00FF61F6">
        <w:rPr>
          <w:lang w:val="es-ES_tradnl"/>
        </w:rPr>
        <w:t>generosamente</w:t>
      </w:r>
      <w:r w:rsidRPr="00FF61F6">
        <w:rPr>
          <w:lang w:val="es-ES_tradnl"/>
        </w:rPr>
        <w:t xml:space="preserve"> a ayudar con las traducciones si </w:t>
      </w:r>
      <w:r w:rsidR="000258B1" w:rsidRPr="00FF61F6">
        <w:rPr>
          <w:lang w:val="es-ES_tradnl"/>
        </w:rPr>
        <w:t>eso pudiese agilizar el procedimiento</w:t>
      </w:r>
      <w:r w:rsidRPr="00FF61F6">
        <w:rPr>
          <w:lang w:val="es-ES_tradnl"/>
        </w:rPr>
        <w:t>.</w:t>
      </w:r>
    </w:p>
    <w:p w14:paraId="13A53BC2" w14:textId="77777777" w:rsidR="00390632" w:rsidRPr="00FF61F6" w:rsidRDefault="00390632" w:rsidP="00390632">
      <w:pPr>
        <w:ind w:left="567" w:hanging="567"/>
        <w:rPr>
          <w:rFonts w:asciiTheme="minorHAnsi" w:hAnsiTheme="minorHAnsi"/>
          <w:sz w:val="22"/>
          <w:szCs w:val="22"/>
          <w:lang w:val="es-ES_tradnl"/>
        </w:rPr>
      </w:pPr>
    </w:p>
    <w:p w14:paraId="44F24776" w14:textId="04311FDF" w:rsidR="00390632" w:rsidRPr="00FF61F6" w:rsidRDefault="00390632" w:rsidP="00390632">
      <w:pPr>
        <w:pStyle w:val="ListParagraph"/>
        <w:numPr>
          <w:ilvl w:val="0"/>
          <w:numId w:val="7"/>
        </w:numPr>
        <w:spacing w:after="0" w:line="240" w:lineRule="auto"/>
        <w:ind w:left="567" w:hanging="567"/>
        <w:rPr>
          <w:lang w:val="es-ES_tradnl"/>
        </w:rPr>
      </w:pPr>
      <w:r w:rsidRPr="00FF61F6">
        <w:rPr>
          <w:b/>
          <w:lang w:val="es-ES_tradnl"/>
        </w:rPr>
        <w:t>Chile</w:t>
      </w:r>
      <w:r w:rsidRPr="00FF61F6">
        <w:rPr>
          <w:lang w:val="es-ES_tradnl"/>
        </w:rPr>
        <w:t xml:space="preserve">, </w:t>
      </w:r>
      <w:r w:rsidR="0042770B" w:rsidRPr="00FF61F6">
        <w:rPr>
          <w:lang w:val="es-ES_tradnl"/>
        </w:rPr>
        <w:t>en nombre de las Partes de América Latina y el Car</w:t>
      </w:r>
      <w:r w:rsidR="000258B1" w:rsidRPr="00FF61F6">
        <w:rPr>
          <w:lang w:val="es-ES_tradnl"/>
        </w:rPr>
        <w:t>ibe, aplaudió los incansables</w:t>
      </w:r>
      <w:r w:rsidR="0042770B" w:rsidRPr="00FF61F6">
        <w:rPr>
          <w:lang w:val="es-ES_tradnl"/>
        </w:rPr>
        <w:t xml:space="preserve"> esfuerzos del Uruguay </w:t>
      </w:r>
      <w:r w:rsidR="000258B1" w:rsidRPr="00FF61F6">
        <w:rPr>
          <w:lang w:val="es-ES_tradnl"/>
        </w:rPr>
        <w:t xml:space="preserve">como anfitrión </w:t>
      </w:r>
      <w:r w:rsidR="0042770B" w:rsidRPr="00FF61F6">
        <w:rPr>
          <w:lang w:val="es-ES_tradnl"/>
        </w:rPr>
        <w:t xml:space="preserve">en la </w:t>
      </w:r>
      <w:r w:rsidR="000258B1" w:rsidRPr="00FF61F6">
        <w:rPr>
          <w:lang w:val="es-ES_tradnl"/>
        </w:rPr>
        <w:t>organización de</w:t>
      </w:r>
      <w:r w:rsidR="00254195" w:rsidRPr="00FF61F6">
        <w:rPr>
          <w:lang w:val="es-ES_tradnl"/>
        </w:rPr>
        <w:t xml:space="preserve"> la reunión e indicó </w:t>
      </w:r>
      <w:r w:rsidR="0042770B" w:rsidRPr="00FF61F6">
        <w:rPr>
          <w:lang w:val="es-ES_tradnl"/>
        </w:rPr>
        <w:t xml:space="preserve">que los países americanos estaban dispuestos a trabajar en versiones </w:t>
      </w:r>
      <w:r w:rsidR="00C8112C" w:rsidRPr="00FF61F6">
        <w:rPr>
          <w:lang w:val="es-ES_tradnl"/>
        </w:rPr>
        <w:t xml:space="preserve">en inglés </w:t>
      </w:r>
      <w:r w:rsidR="0042770B" w:rsidRPr="00FF61F6">
        <w:rPr>
          <w:lang w:val="es-ES_tradnl"/>
        </w:rPr>
        <w:t xml:space="preserve">de los documentos para ayudar a </w:t>
      </w:r>
      <w:r w:rsidR="00254195" w:rsidRPr="00FF61F6">
        <w:rPr>
          <w:lang w:val="es-ES_tradnl"/>
        </w:rPr>
        <w:t xml:space="preserve">lograr el éxito </w:t>
      </w:r>
      <w:r w:rsidR="0042770B" w:rsidRPr="00FF61F6">
        <w:rPr>
          <w:lang w:val="es-ES_tradnl"/>
        </w:rPr>
        <w:t>de la reunión, por el bien de la Convención y del país anfitrión</w:t>
      </w:r>
      <w:r w:rsidRPr="00FF61F6">
        <w:rPr>
          <w:lang w:val="es-ES_tradnl"/>
        </w:rPr>
        <w:t>.</w:t>
      </w:r>
    </w:p>
    <w:p w14:paraId="1DAC465F" w14:textId="77777777" w:rsidR="00390632" w:rsidRPr="00FF61F6" w:rsidRDefault="00390632" w:rsidP="00390632">
      <w:pPr>
        <w:ind w:left="567" w:hanging="567"/>
        <w:rPr>
          <w:rFonts w:asciiTheme="minorHAnsi" w:hAnsiTheme="minorHAnsi"/>
          <w:sz w:val="22"/>
          <w:szCs w:val="22"/>
          <w:lang w:val="es-ES_tradnl"/>
        </w:rPr>
      </w:pPr>
    </w:p>
    <w:p w14:paraId="75146F71" w14:textId="5372FE57" w:rsidR="00390632" w:rsidRPr="00FF61F6" w:rsidRDefault="00254195" w:rsidP="00390632">
      <w:pPr>
        <w:pStyle w:val="ListParagraph"/>
        <w:numPr>
          <w:ilvl w:val="0"/>
          <w:numId w:val="7"/>
        </w:numPr>
        <w:spacing w:after="0" w:line="240" w:lineRule="auto"/>
        <w:ind w:left="567" w:hanging="567"/>
        <w:rPr>
          <w:lang w:val="es-ES_tradnl"/>
        </w:rPr>
      </w:pPr>
      <w:r w:rsidRPr="00FF61F6">
        <w:rPr>
          <w:lang w:val="es-ES_tradnl"/>
        </w:rPr>
        <w:t xml:space="preserve">El representante </w:t>
      </w:r>
      <w:r w:rsidR="0042770B" w:rsidRPr="00FF61F6">
        <w:rPr>
          <w:lang w:val="es-ES_tradnl"/>
        </w:rPr>
        <w:t>de</w:t>
      </w:r>
      <w:r w:rsidR="0042770B" w:rsidRPr="00FF61F6">
        <w:rPr>
          <w:b/>
          <w:lang w:val="es-ES_tradnl"/>
        </w:rPr>
        <w:t xml:space="preserve"> la República Dominicana</w:t>
      </w:r>
      <w:r w:rsidR="0042770B" w:rsidRPr="00FF61F6">
        <w:rPr>
          <w:lang w:val="es-ES_tradnl"/>
        </w:rPr>
        <w:t xml:space="preserve"> apoyó a Chile pero pidió que la Secretaría</w:t>
      </w:r>
      <w:r w:rsidR="00C8112C" w:rsidRPr="00FF61F6">
        <w:rPr>
          <w:lang w:val="es-ES_tradnl"/>
        </w:rPr>
        <w:t xml:space="preserve"> hiciera todo lo posible </w:t>
      </w:r>
      <w:r w:rsidR="00F634A8" w:rsidRPr="00FF61F6">
        <w:rPr>
          <w:lang w:val="es-ES_tradnl"/>
        </w:rPr>
        <w:t>por</w:t>
      </w:r>
      <w:r w:rsidR="0042770B" w:rsidRPr="00FF61F6">
        <w:rPr>
          <w:lang w:val="es-ES_tradnl"/>
        </w:rPr>
        <w:t xml:space="preserve"> evitar que esta situación </w:t>
      </w:r>
      <w:r w:rsidR="00C8112C" w:rsidRPr="00FF61F6">
        <w:rPr>
          <w:lang w:val="es-ES_tradnl"/>
        </w:rPr>
        <w:t>se repitiera</w:t>
      </w:r>
      <w:r w:rsidR="0042770B" w:rsidRPr="00FF61F6">
        <w:rPr>
          <w:lang w:val="es-ES_tradnl"/>
        </w:rPr>
        <w:t xml:space="preserve"> en el futuro. Indicó que su delegación estaba formada por una sola persona que no </w:t>
      </w:r>
      <w:r w:rsidR="00C8112C" w:rsidRPr="00FF61F6">
        <w:rPr>
          <w:lang w:val="es-ES_tradnl"/>
        </w:rPr>
        <w:t>dominaba el inglés</w:t>
      </w:r>
      <w:r w:rsidR="0042770B" w:rsidRPr="00FF61F6">
        <w:rPr>
          <w:lang w:val="es-ES_tradnl"/>
        </w:rPr>
        <w:t>.</w:t>
      </w:r>
    </w:p>
    <w:p w14:paraId="2C044673" w14:textId="77777777" w:rsidR="00390632" w:rsidRPr="00FF61F6" w:rsidRDefault="00390632" w:rsidP="00390632">
      <w:pPr>
        <w:ind w:left="567" w:hanging="567"/>
        <w:rPr>
          <w:rFonts w:asciiTheme="minorHAnsi" w:hAnsiTheme="minorHAnsi"/>
          <w:sz w:val="22"/>
          <w:szCs w:val="22"/>
          <w:lang w:val="es-ES_tradnl"/>
        </w:rPr>
      </w:pPr>
    </w:p>
    <w:p w14:paraId="3B0F821E" w14:textId="320913E6" w:rsidR="00390632" w:rsidRPr="00FF61F6" w:rsidRDefault="00C8112C" w:rsidP="00390632">
      <w:pPr>
        <w:pStyle w:val="ListParagraph"/>
        <w:numPr>
          <w:ilvl w:val="0"/>
          <w:numId w:val="7"/>
        </w:numPr>
        <w:spacing w:after="0" w:line="240" w:lineRule="auto"/>
        <w:ind w:left="567" w:hanging="567"/>
        <w:rPr>
          <w:lang w:val="es-ES_tradnl"/>
        </w:rPr>
      </w:pPr>
      <w:r w:rsidRPr="00FF61F6">
        <w:rPr>
          <w:lang w:val="es-ES_tradnl"/>
        </w:rPr>
        <w:t>La representante de</w:t>
      </w:r>
      <w:r w:rsidRPr="00FF61F6">
        <w:rPr>
          <w:b/>
          <w:lang w:val="es-ES_tradnl"/>
        </w:rPr>
        <w:t xml:space="preserve"> </w:t>
      </w:r>
      <w:r w:rsidR="00390632" w:rsidRPr="00FF61F6">
        <w:rPr>
          <w:b/>
          <w:lang w:val="es-ES_tradnl"/>
        </w:rPr>
        <w:t>S</w:t>
      </w:r>
      <w:r w:rsidR="0042770B" w:rsidRPr="00FF61F6">
        <w:rPr>
          <w:b/>
          <w:lang w:val="es-ES_tradnl"/>
        </w:rPr>
        <w:t xml:space="preserve">uiza </w:t>
      </w:r>
      <w:r w:rsidR="0042770B" w:rsidRPr="00FF61F6">
        <w:rPr>
          <w:lang w:val="es-ES_tradnl"/>
        </w:rPr>
        <w:t xml:space="preserve">señaló que ella y el Senegal estaban </w:t>
      </w:r>
      <w:r w:rsidR="00F634A8" w:rsidRPr="00FF61F6">
        <w:rPr>
          <w:lang w:val="es-ES_tradnl"/>
        </w:rPr>
        <w:t>disponibles para</w:t>
      </w:r>
      <w:r w:rsidR="0042770B" w:rsidRPr="00FF61F6">
        <w:rPr>
          <w:lang w:val="es-ES_tradnl"/>
        </w:rPr>
        <w:t xml:space="preserve"> </w:t>
      </w:r>
      <w:r w:rsidRPr="00FF61F6">
        <w:rPr>
          <w:lang w:val="es-ES_tradnl"/>
        </w:rPr>
        <w:t>apoyar</w:t>
      </w:r>
      <w:r w:rsidR="0042770B" w:rsidRPr="00FF61F6">
        <w:rPr>
          <w:lang w:val="es-ES_tradnl"/>
        </w:rPr>
        <w:t xml:space="preserve"> a los delegados francófonos en la reunión si tenían dificultadas para trabajar en versiones </w:t>
      </w:r>
      <w:r w:rsidRPr="00FF61F6">
        <w:rPr>
          <w:lang w:val="es-ES_tradnl"/>
        </w:rPr>
        <w:t xml:space="preserve">en inglés </w:t>
      </w:r>
      <w:r w:rsidR="0042770B" w:rsidRPr="00FF61F6">
        <w:rPr>
          <w:lang w:val="es-ES_tradnl"/>
        </w:rPr>
        <w:t>de los documentos. Se hizo eco de los agradecimientos expresados por Chile al Uruguay por su labor en la organización de la reunión</w:t>
      </w:r>
      <w:r w:rsidR="00390632" w:rsidRPr="00FF61F6">
        <w:rPr>
          <w:lang w:val="es-ES_tradnl"/>
        </w:rPr>
        <w:t xml:space="preserve">. </w:t>
      </w:r>
      <w:r w:rsidR="00390632" w:rsidRPr="00FF61F6">
        <w:rPr>
          <w:b/>
          <w:lang w:val="es-ES_tradnl"/>
        </w:rPr>
        <w:t>Franc</w:t>
      </w:r>
      <w:r w:rsidR="0042770B" w:rsidRPr="00FF61F6">
        <w:rPr>
          <w:b/>
          <w:lang w:val="es-ES_tradnl"/>
        </w:rPr>
        <w:t xml:space="preserve">ia </w:t>
      </w:r>
      <w:r w:rsidR="0042770B" w:rsidRPr="00FF61F6">
        <w:rPr>
          <w:lang w:val="es-ES_tradnl"/>
        </w:rPr>
        <w:t>también se ofreció a ayudar a los deleg</w:t>
      </w:r>
      <w:r w:rsidRPr="00FF61F6">
        <w:rPr>
          <w:lang w:val="es-ES_tradnl"/>
        </w:rPr>
        <w:t>ados durante el plenario</w:t>
      </w:r>
      <w:r w:rsidR="0042770B" w:rsidRPr="00FF61F6">
        <w:rPr>
          <w:lang w:val="es-ES_tradnl"/>
        </w:rPr>
        <w:t>.</w:t>
      </w:r>
    </w:p>
    <w:p w14:paraId="5CFF98A8" w14:textId="77777777" w:rsidR="00390632" w:rsidRPr="00FF61F6" w:rsidRDefault="00390632" w:rsidP="00390632">
      <w:pPr>
        <w:ind w:left="567" w:hanging="567"/>
        <w:rPr>
          <w:rFonts w:asciiTheme="minorHAnsi" w:hAnsiTheme="minorHAnsi"/>
          <w:sz w:val="22"/>
          <w:szCs w:val="22"/>
          <w:lang w:val="es-ES_tradnl"/>
        </w:rPr>
      </w:pPr>
    </w:p>
    <w:p w14:paraId="5490441D" w14:textId="2AFF0A66" w:rsidR="00390632" w:rsidRPr="00FF61F6" w:rsidRDefault="0042770B" w:rsidP="00390632">
      <w:pPr>
        <w:pStyle w:val="ListParagraph"/>
        <w:numPr>
          <w:ilvl w:val="0"/>
          <w:numId w:val="7"/>
        </w:numPr>
        <w:spacing w:after="0" w:line="240" w:lineRule="auto"/>
        <w:ind w:left="567" w:hanging="567"/>
        <w:rPr>
          <w:lang w:val="es-ES_tradnl"/>
        </w:rPr>
      </w:pPr>
      <w:r w:rsidRPr="00FF61F6">
        <w:rPr>
          <w:b/>
          <w:lang w:val="es-ES_tradnl"/>
        </w:rPr>
        <w:t>El Secretario General</w:t>
      </w:r>
      <w:r w:rsidRPr="00FF61F6">
        <w:rPr>
          <w:lang w:val="es-ES_tradnl"/>
        </w:rPr>
        <w:t xml:space="preserve"> leyó en voz alta el </w:t>
      </w:r>
      <w:r w:rsidR="00F13E90" w:rsidRPr="00FF61F6">
        <w:rPr>
          <w:lang w:val="es-ES_tradnl"/>
        </w:rPr>
        <w:t xml:space="preserve">párrafo 3 del </w:t>
      </w:r>
      <w:r w:rsidRPr="00FF61F6">
        <w:rPr>
          <w:lang w:val="es-ES_tradnl"/>
        </w:rPr>
        <w:t xml:space="preserve">artículo </w:t>
      </w:r>
      <w:r w:rsidR="00390632" w:rsidRPr="00FF61F6">
        <w:rPr>
          <w:lang w:val="es-ES_tradnl"/>
        </w:rPr>
        <w:t>35</w:t>
      </w:r>
      <w:r w:rsidRPr="00FF61F6">
        <w:rPr>
          <w:lang w:val="es-ES_tradnl"/>
        </w:rPr>
        <w:t xml:space="preserve"> del reglamento</w:t>
      </w:r>
      <w:r w:rsidR="00F13E90" w:rsidRPr="00FF61F6">
        <w:rPr>
          <w:lang w:val="es-ES_tradnl"/>
        </w:rPr>
        <w:t xml:space="preserve"> en vigor</w:t>
      </w:r>
      <w:r w:rsidRPr="00FF61F6">
        <w:rPr>
          <w:lang w:val="es-ES_tradnl"/>
        </w:rPr>
        <w:t xml:space="preserve"> </w:t>
      </w:r>
      <w:r w:rsidR="00390632" w:rsidRPr="00FF61F6">
        <w:rPr>
          <w:lang w:val="es-ES_tradnl"/>
        </w:rPr>
        <w:t>(document</w:t>
      </w:r>
      <w:r w:rsidRPr="00FF61F6">
        <w:rPr>
          <w:lang w:val="es-ES_tradnl"/>
        </w:rPr>
        <w:t>o COP12 DOC.27)</w:t>
      </w:r>
      <w:r w:rsidR="00F13E90" w:rsidRPr="00FF61F6">
        <w:rPr>
          <w:lang w:val="es-ES_tradnl"/>
        </w:rPr>
        <w:t xml:space="preserve"> e indicó </w:t>
      </w:r>
      <w:r w:rsidRPr="00FF61F6">
        <w:rPr>
          <w:lang w:val="es-ES_tradnl"/>
        </w:rPr>
        <w:t xml:space="preserve">que el </w:t>
      </w:r>
      <w:r w:rsidR="00BD758F" w:rsidRPr="00FF61F6">
        <w:rPr>
          <w:lang w:val="es-ES_tradnl"/>
        </w:rPr>
        <w:t>procedimiento</w:t>
      </w:r>
      <w:r w:rsidRPr="00FF61F6">
        <w:rPr>
          <w:lang w:val="es-ES_tradnl"/>
        </w:rPr>
        <w:t xml:space="preserve"> </w:t>
      </w:r>
      <w:r w:rsidR="00BD758F" w:rsidRPr="00FF61F6">
        <w:rPr>
          <w:lang w:val="es-ES_tradnl"/>
        </w:rPr>
        <w:t>propuesto</w:t>
      </w:r>
      <w:r w:rsidRPr="00FF61F6">
        <w:rPr>
          <w:lang w:val="es-ES_tradnl"/>
        </w:rPr>
        <w:t xml:space="preserve"> </w:t>
      </w:r>
      <w:r w:rsidR="00F13E90" w:rsidRPr="00FF61F6">
        <w:rPr>
          <w:lang w:val="es-ES_tradnl"/>
        </w:rPr>
        <w:t>se ajustaba al reglamento</w:t>
      </w:r>
      <w:r w:rsidR="00390632" w:rsidRPr="00FF61F6">
        <w:rPr>
          <w:lang w:val="es-ES_tradnl"/>
        </w:rPr>
        <w:t>.</w:t>
      </w:r>
    </w:p>
    <w:p w14:paraId="3D91F9A2" w14:textId="77777777" w:rsidR="00390632" w:rsidRPr="00FF61F6" w:rsidRDefault="00390632" w:rsidP="00390632">
      <w:pPr>
        <w:ind w:left="567" w:hanging="567"/>
        <w:rPr>
          <w:rFonts w:asciiTheme="minorHAnsi" w:hAnsiTheme="minorHAnsi"/>
          <w:sz w:val="22"/>
          <w:szCs w:val="22"/>
          <w:lang w:val="es-ES_tradnl"/>
        </w:rPr>
      </w:pPr>
    </w:p>
    <w:p w14:paraId="24228150" w14:textId="4EFA545E" w:rsidR="00390632" w:rsidRPr="00FF61F6" w:rsidRDefault="0042770B" w:rsidP="00390632">
      <w:pPr>
        <w:pStyle w:val="ListParagraph"/>
        <w:numPr>
          <w:ilvl w:val="0"/>
          <w:numId w:val="7"/>
        </w:numPr>
        <w:spacing w:after="0" w:line="240" w:lineRule="auto"/>
        <w:ind w:left="567" w:hanging="567"/>
        <w:rPr>
          <w:lang w:val="es-ES_tradnl"/>
        </w:rPr>
      </w:pPr>
      <w:r w:rsidRPr="00FF61F6">
        <w:rPr>
          <w:lang w:val="es-ES_tradnl"/>
        </w:rPr>
        <w:lastRenderedPageBreak/>
        <w:t xml:space="preserve">En respuesta a una invitación del </w:t>
      </w:r>
      <w:r w:rsidR="00FC66BD" w:rsidRPr="00FF61F6">
        <w:rPr>
          <w:lang w:val="es-ES_tradnl"/>
        </w:rPr>
        <w:t>Presidente</w:t>
      </w:r>
      <w:r w:rsidR="00390632" w:rsidRPr="00FF61F6">
        <w:rPr>
          <w:lang w:val="es-ES_tradnl"/>
        </w:rPr>
        <w:t>,</w:t>
      </w:r>
      <w:r w:rsidR="00390632" w:rsidRPr="00FF61F6">
        <w:rPr>
          <w:b/>
          <w:lang w:val="es-ES_tradnl"/>
        </w:rPr>
        <w:t xml:space="preserve"> </w:t>
      </w:r>
      <w:r w:rsidR="003748ED" w:rsidRPr="00FF61F6">
        <w:rPr>
          <w:lang w:val="es-ES_tradnl"/>
        </w:rPr>
        <w:t>la representante d</w:t>
      </w:r>
      <w:r w:rsidRPr="00FF61F6">
        <w:rPr>
          <w:lang w:val="es-ES_tradnl"/>
        </w:rPr>
        <w:t>el</w:t>
      </w:r>
      <w:r w:rsidRPr="00FF61F6">
        <w:rPr>
          <w:b/>
          <w:lang w:val="es-ES_tradnl"/>
        </w:rPr>
        <w:t xml:space="preserve"> Canadá </w:t>
      </w:r>
      <w:r w:rsidR="00F13E90" w:rsidRPr="00FF61F6">
        <w:rPr>
          <w:lang w:val="es-ES_tradnl"/>
        </w:rPr>
        <w:t>informó</w:t>
      </w:r>
      <w:r w:rsidRPr="00FF61F6">
        <w:rPr>
          <w:lang w:val="es-ES_tradnl"/>
        </w:rPr>
        <w:t xml:space="preserve"> sobre las consultas</w:t>
      </w:r>
      <w:r w:rsidR="00F13E90" w:rsidRPr="00FF61F6">
        <w:rPr>
          <w:lang w:val="es-ES_tradnl"/>
        </w:rPr>
        <w:t xml:space="preserve"> </w:t>
      </w:r>
      <w:r w:rsidR="00272D67" w:rsidRPr="00FF61F6">
        <w:rPr>
          <w:lang w:val="es-ES_tradnl"/>
        </w:rPr>
        <w:t>acerca d</w:t>
      </w:r>
      <w:r w:rsidRPr="00FF61F6">
        <w:rPr>
          <w:lang w:val="es-ES_tradnl"/>
        </w:rPr>
        <w:t xml:space="preserve">el uso propuesto de </w:t>
      </w:r>
      <w:r w:rsidR="008B7E11" w:rsidRPr="00FF61F6">
        <w:rPr>
          <w:lang w:val="es-ES_tradnl"/>
        </w:rPr>
        <w:t xml:space="preserve">los </w:t>
      </w:r>
      <w:r w:rsidRPr="00FF61F6">
        <w:rPr>
          <w:lang w:val="es-ES_tradnl"/>
        </w:rPr>
        <w:t xml:space="preserve">términos para describir a los pueblos </w:t>
      </w:r>
      <w:r w:rsidR="00BD758F" w:rsidRPr="00FF61F6">
        <w:rPr>
          <w:lang w:val="es-ES_tradnl"/>
        </w:rPr>
        <w:t>indígenas</w:t>
      </w:r>
      <w:r w:rsidRPr="00FF61F6">
        <w:rPr>
          <w:lang w:val="es-ES_tradnl"/>
        </w:rPr>
        <w:t xml:space="preserve"> y las comunidades locales, que aparecía</w:t>
      </w:r>
      <w:r w:rsidR="008B7E11" w:rsidRPr="00FF61F6">
        <w:rPr>
          <w:lang w:val="es-ES_tradnl"/>
        </w:rPr>
        <w:t>n</w:t>
      </w:r>
      <w:r w:rsidRPr="00FF61F6">
        <w:rPr>
          <w:lang w:val="es-ES_tradnl"/>
        </w:rPr>
        <w:t xml:space="preserve"> en varios proyectos de resolución. Indicó que </w:t>
      </w:r>
      <w:r w:rsidR="00314738" w:rsidRPr="00FF61F6">
        <w:rPr>
          <w:lang w:val="es-ES_tradnl"/>
        </w:rPr>
        <w:t xml:space="preserve">consideraba que la cuestión había </w:t>
      </w:r>
      <w:r w:rsidR="003748ED" w:rsidRPr="00FF61F6">
        <w:rPr>
          <w:lang w:val="es-ES_tradnl"/>
        </w:rPr>
        <w:t>surgido</w:t>
      </w:r>
      <w:r w:rsidR="00314738" w:rsidRPr="00FF61F6">
        <w:rPr>
          <w:lang w:val="es-ES_tradnl"/>
        </w:rPr>
        <w:t xml:space="preserve"> demasiado tarde </w:t>
      </w:r>
      <w:r w:rsidR="00BD758F" w:rsidRPr="00FF61F6">
        <w:rPr>
          <w:lang w:val="es-ES_tradnl"/>
        </w:rPr>
        <w:t>durante</w:t>
      </w:r>
      <w:r w:rsidR="00314738" w:rsidRPr="00FF61F6">
        <w:rPr>
          <w:lang w:val="es-ES_tradnl"/>
        </w:rPr>
        <w:t xml:space="preserve"> la presente reunión para </w:t>
      </w:r>
      <w:r w:rsidR="003748ED" w:rsidRPr="00FF61F6">
        <w:rPr>
          <w:lang w:val="es-ES_tradnl"/>
        </w:rPr>
        <w:t>estudiarse debidamente</w:t>
      </w:r>
      <w:r w:rsidR="00314738" w:rsidRPr="00FF61F6">
        <w:rPr>
          <w:lang w:val="es-ES_tradnl"/>
        </w:rPr>
        <w:t xml:space="preserve"> y, a partir de las consultas </w:t>
      </w:r>
      <w:r w:rsidR="003748ED" w:rsidRPr="00FF61F6">
        <w:rPr>
          <w:lang w:val="es-ES_tradnl"/>
        </w:rPr>
        <w:t>celebradas con</w:t>
      </w:r>
      <w:r w:rsidR="00314738" w:rsidRPr="00FF61F6">
        <w:rPr>
          <w:lang w:val="es-ES_tradnl"/>
        </w:rPr>
        <w:t xml:space="preserve"> las Partes interesadas, recomendó que se mantuviera el uso </w:t>
      </w:r>
      <w:r w:rsidR="003748ED" w:rsidRPr="00FF61F6">
        <w:rPr>
          <w:lang w:val="es-ES_tradnl"/>
        </w:rPr>
        <w:t>aprobado</w:t>
      </w:r>
      <w:r w:rsidR="00314738" w:rsidRPr="00FF61F6">
        <w:rPr>
          <w:lang w:val="es-ES_tradnl"/>
        </w:rPr>
        <w:t xml:space="preserve"> en la COP11, es decir, “pueblos </w:t>
      </w:r>
      <w:r w:rsidR="00BD758F" w:rsidRPr="00FF61F6">
        <w:rPr>
          <w:lang w:val="es-ES_tradnl"/>
        </w:rPr>
        <w:t>indígenas</w:t>
      </w:r>
      <w:r w:rsidR="00314738" w:rsidRPr="00FF61F6">
        <w:rPr>
          <w:lang w:val="es-ES_tradnl"/>
        </w:rPr>
        <w:t xml:space="preserve"> y comunidades locales”</w:t>
      </w:r>
      <w:r w:rsidR="003748ED" w:rsidRPr="00FF61F6">
        <w:rPr>
          <w:lang w:val="es-ES_tradnl"/>
        </w:rPr>
        <w:t xml:space="preserve"> y que las Partes que objetar</w:t>
      </w:r>
      <w:r w:rsidR="00314738" w:rsidRPr="00FF61F6">
        <w:rPr>
          <w:lang w:val="es-ES_tradnl"/>
        </w:rPr>
        <w:t xml:space="preserve">an a dicho uso </w:t>
      </w:r>
      <w:r w:rsidR="003748ED" w:rsidRPr="00FF61F6">
        <w:rPr>
          <w:lang w:val="es-ES_tradnl"/>
        </w:rPr>
        <w:t xml:space="preserve">formularan </w:t>
      </w:r>
      <w:r w:rsidR="00314738" w:rsidRPr="00FF61F6">
        <w:rPr>
          <w:lang w:val="es-ES_tradnl"/>
        </w:rPr>
        <w:t xml:space="preserve">sus objeciones </w:t>
      </w:r>
      <w:r w:rsidR="003748ED" w:rsidRPr="00FF61F6">
        <w:rPr>
          <w:lang w:val="es-ES_tradnl"/>
        </w:rPr>
        <w:t xml:space="preserve">de forma que se incluyeran </w:t>
      </w:r>
      <w:r w:rsidR="00314738" w:rsidRPr="00FF61F6">
        <w:rPr>
          <w:lang w:val="es-ES_tradnl"/>
        </w:rPr>
        <w:t>en el informe de la presente reunión</w:t>
      </w:r>
      <w:r w:rsidR="00390632" w:rsidRPr="00FF61F6">
        <w:rPr>
          <w:lang w:val="es-ES_tradnl"/>
        </w:rPr>
        <w:t xml:space="preserve">. </w:t>
      </w:r>
    </w:p>
    <w:p w14:paraId="5AC79C26" w14:textId="77777777" w:rsidR="00390632" w:rsidRPr="00FF61F6" w:rsidRDefault="00390632" w:rsidP="00390632">
      <w:pPr>
        <w:ind w:left="567" w:hanging="567"/>
        <w:rPr>
          <w:rFonts w:asciiTheme="minorHAnsi" w:hAnsiTheme="minorHAnsi"/>
          <w:sz w:val="22"/>
          <w:szCs w:val="22"/>
          <w:lang w:val="es-ES_tradnl"/>
        </w:rPr>
      </w:pPr>
    </w:p>
    <w:p w14:paraId="36BE3F96" w14:textId="2600DF8C" w:rsidR="00390632" w:rsidRPr="00FF61F6" w:rsidRDefault="003748ED" w:rsidP="00390632">
      <w:pPr>
        <w:pStyle w:val="ListParagraph"/>
        <w:numPr>
          <w:ilvl w:val="0"/>
          <w:numId w:val="7"/>
        </w:numPr>
        <w:spacing w:after="0" w:line="240" w:lineRule="auto"/>
        <w:ind w:left="567" w:hanging="567"/>
        <w:rPr>
          <w:lang w:val="es-ES_tradnl"/>
        </w:rPr>
      </w:pPr>
      <w:r w:rsidRPr="00FF61F6">
        <w:rPr>
          <w:lang w:val="es-ES_tradnl"/>
        </w:rPr>
        <w:t>La representante de</w:t>
      </w:r>
      <w:r w:rsidRPr="00FF61F6">
        <w:rPr>
          <w:b/>
          <w:lang w:val="es-ES_tradnl"/>
        </w:rPr>
        <w:t xml:space="preserve"> </w:t>
      </w:r>
      <w:r w:rsidR="00390632" w:rsidRPr="00FF61F6">
        <w:rPr>
          <w:b/>
          <w:lang w:val="es-ES_tradnl"/>
        </w:rPr>
        <w:t>Franc</w:t>
      </w:r>
      <w:r w:rsidR="00DB6512" w:rsidRPr="00FF61F6">
        <w:rPr>
          <w:b/>
          <w:lang w:val="es-ES_tradnl"/>
        </w:rPr>
        <w:t xml:space="preserve">ia </w:t>
      </w:r>
      <w:r w:rsidRPr="00FF61F6">
        <w:rPr>
          <w:lang w:val="es-ES_tradnl"/>
        </w:rPr>
        <w:t>indicó</w:t>
      </w:r>
      <w:r w:rsidR="00DB6512" w:rsidRPr="00FF61F6">
        <w:rPr>
          <w:lang w:val="es-ES_tradnl"/>
        </w:rPr>
        <w:t xml:space="preserve"> que no deseaba volver a abrir el debate sobre la </w:t>
      </w:r>
      <w:r w:rsidR="00BD758F" w:rsidRPr="00FF61F6">
        <w:rPr>
          <w:lang w:val="es-ES_tradnl"/>
        </w:rPr>
        <w:t>cuestión</w:t>
      </w:r>
      <w:r w:rsidR="00DB6512" w:rsidRPr="00FF61F6">
        <w:rPr>
          <w:lang w:val="es-ES_tradnl"/>
        </w:rPr>
        <w:t xml:space="preserve"> pero afirmó que su país </w:t>
      </w:r>
      <w:r w:rsidR="00275F3C" w:rsidRPr="00FF61F6">
        <w:rPr>
          <w:lang w:val="es-ES_tradnl"/>
        </w:rPr>
        <w:t xml:space="preserve">estaba preocupado por </w:t>
      </w:r>
      <w:r w:rsidR="00DB6512" w:rsidRPr="00FF61F6">
        <w:rPr>
          <w:lang w:val="es-ES_tradnl"/>
        </w:rPr>
        <w:t>el</w:t>
      </w:r>
      <w:r w:rsidR="00275F3C" w:rsidRPr="00FF61F6">
        <w:rPr>
          <w:lang w:val="es-ES_tradnl"/>
        </w:rPr>
        <w:t xml:space="preserve"> uso de esa terminología.</w:t>
      </w:r>
    </w:p>
    <w:p w14:paraId="3B9A38E8" w14:textId="77777777" w:rsidR="00390632" w:rsidRPr="00FF61F6" w:rsidRDefault="00390632" w:rsidP="00390632">
      <w:pPr>
        <w:ind w:left="567" w:hanging="567"/>
        <w:rPr>
          <w:rFonts w:asciiTheme="minorHAnsi" w:hAnsiTheme="minorHAnsi"/>
          <w:sz w:val="22"/>
          <w:szCs w:val="22"/>
          <w:lang w:val="es-ES_tradnl"/>
        </w:rPr>
      </w:pPr>
    </w:p>
    <w:p w14:paraId="2685E6D6" w14:textId="51845501" w:rsidR="00390632" w:rsidRPr="00FF61F6" w:rsidRDefault="00390632" w:rsidP="00390632">
      <w:pPr>
        <w:pStyle w:val="ListParagraph"/>
        <w:numPr>
          <w:ilvl w:val="0"/>
          <w:numId w:val="7"/>
        </w:numPr>
        <w:spacing w:after="0" w:line="240" w:lineRule="auto"/>
        <w:ind w:left="567" w:hanging="567"/>
        <w:rPr>
          <w:b/>
          <w:lang w:val="es-ES_tradnl"/>
        </w:rPr>
      </w:pPr>
      <w:r w:rsidRPr="00FF61F6">
        <w:rPr>
          <w:b/>
          <w:lang w:val="es-ES_tradnl"/>
        </w:rPr>
        <w:t>Chile</w:t>
      </w:r>
      <w:r w:rsidRPr="00FF61F6">
        <w:rPr>
          <w:lang w:val="es-ES_tradnl"/>
        </w:rPr>
        <w:t xml:space="preserve">, </w:t>
      </w:r>
      <w:r w:rsidR="00DB6512" w:rsidRPr="00FF61F6">
        <w:rPr>
          <w:lang w:val="es-ES_tradnl"/>
        </w:rPr>
        <w:t xml:space="preserve">con el apoyo de México, señaló que el proyecto de resolución </w:t>
      </w:r>
      <w:r w:rsidR="00C93033" w:rsidRPr="00FF61F6">
        <w:rPr>
          <w:lang w:val="es-ES_tradnl"/>
        </w:rPr>
        <w:t>DR</w:t>
      </w:r>
      <w:r w:rsidR="00DB6512" w:rsidRPr="00FF61F6">
        <w:rPr>
          <w:lang w:val="es-ES_tradnl"/>
        </w:rPr>
        <w:t>1</w:t>
      </w:r>
      <w:r w:rsidRPr="00FF61F6">
        <w:rPr>
          <w:lang w:val="es-ES_tradnl"/>
        </w:rPr>
        <w:t xml:space="preserve">2 </w:t>
      </w:r>
      <w:r w:rsidR="00DB6512" w:rsidRPr="00FF61F6">
        <w:rPr>
          <w:lang w:val="es-ES_tradnl"/>
        </w:rPr>
        <w:t xml:space="preserve">era el único que se había presentado </w:t>
      </w:r>
      <w:r w:rsidR="0028130D" w:rsidRPr="00FF61F6">
        <w:rPr>
          <w:lang w:val="es-ES_tradnl"/>
        </w:rPr>
        <w:t>i</w:t>
      </w:r>
      <w:r w:rsidR="00292447" w:rsidRPr="00FF61F6">
        <w:rPr>
          <w:lang w:val="es-ES_tradnl"/>
        </w:rPr>
        <w:t>nicialmente en e</w:t>
      </w:r>
      <w:r w:rsidR="0028130D" w:rsidRPr="00FF61F6">
        <w:rPr>
          <w:lang w:val="es-ES_tradnl"/>
        </w:rPr>
        <w:t xml:space="preserve">spañol </w:t>
      </w:r>
      <w:r w:rsidR="00DB6512" w:rsidRPr="00FF61F6">
        <w:rPr>
          <w:lang w:val="es-ES_tradnl"/>
        </w:rPr>
        <w:t xml:space="preserve">y </w:t>
      </w:r>
      <w:r w:rsidR="0028130D" w:rsidRPr="00FF61F6">
        <w:rPr>
          <w:lang w:val="es-ES_tradnl"/>
        </w:rPr>
        <w:t>manifestó</w:t>
      </w:r>
      <w:r w:rsidR="00DB6512" w:rsidRPr="00FF61F6">
        <w:rPr>
          <w:lang w:val="es-ES_tradnl"/>
        </w:rPr>
        <w:t xml:space="preserve"> el deseo de trabajar sobre la </w:t>
      </w:r>
      <w:r w:rsidR="00BD758F" w:rsidRPr="00FF61F6">
        <w:rPr>
          <w:lang w:val="es-ES_tradnl"/>
        </w:rPr>
        <w:t>versión</w:t>
      </w:r>
      <w:r w:rsidR="00DB6512" w:rsidRPr="00FF61F6">
        <w:rPr>
          <w:lang w:val="es-ES_tradnl"/>
        </w:rPr>
        <w:t xml:space="preserve"> </w:t>
      </w:r>
      <w:r w:rsidR="0028130D" w:rsidRPr="00FF61F6">
        <w:rPr>
          <w:lang w:val="es-ES_tradnl"/>
        </w:rPr>
        <w:t>definitiva</w:t>
      </w:r>
      <w:r w:rsidR="00DB6512" w:rsidRPr="00FF61F6">
        <w:rPr>
          <w:lang w:val="es-ES_tradnl"/>
        </w:rPr>
        <w:t xml:space="preserve"> de dicho </w:t>
      </w:r>
      <w:r w:rsidR="00BD758F" w:rsidRPr="00FF61F6">
        <w:rPr>
          <w:lang w:val="es-ES_tradnl"/>
        </w:rPr>
        <w:t>proyecto</w:t>
      </w:r>
      <w:r w:rsidR="00DB6512" w:rsidRPr="00FF61F6">
        <w:rPr>
          <w:lang w:val="es-ES_tradnl"/>
        </w:rPr>
        <w:t xml:space="preserve"> de resolución en ese idioma.</w:t>
      </w:r>
    </w:p>
    <w:p w14:paraId="79F56F50" w14:textId="77777777" w:rsidR="00390632" w:rsidRPr="00FF61F6" w:rsidRDefault="00390632" w:rsidP="00390632">
      <w:pPr>
        <w:ind w:left="567" w:hanging="567"/>
        <w:rPr>
          <w:rFonts w:asciiTheme="minorHAnsi" w:hAnsiTheme="minorHAnsi"/>
          <w:b/>
          <w:sz w:val="22"/>
          <w:szCs w:val="22"/>
          <w:lang w:val="es-ES_tradnl"/>
        </w:rPr>
      </w:pPr>
    </w:p>
    <w:p w14:paraId="57BC4C84" w14:textId="7D69830E" w:rsidR="00390632" w:rsidRPr="00FF61F6" w:rsidRDefault="00FC66BD" w:rsidP="00390632">
      <w:pPr>
        <w:pStyle w:val="ListParagraph"/>
        <w:numPr>
          <w:ilvl w:val="0"/>
          <w:numId w:val="7"/>
        </w:numPr>
        <w:spacing w:after="0" w:line="240" w:lineRule="auto"/>
        <w:ind w:left="567" w:hanging="567"/>
        <w:rPr>
          <w:b/>
          <w:lang w:val="es-ES_tradnl"/>
        </w:rPr>
      </w:pPr>
      <w:r w:rsidRPr="00FF61F6">
        <w:rPr>
          <w:b/>
          <w:lang w:val="es-ES_tradnl"/>
        </w:rPr>
        <w:t>El Presidente</w:t>
      </w:r>
      <w:r w:rsidR="00390632" w:rsidRPr="00FF61F6">
        <w:rPr>
          <w:b/>
          <w:lang w:val="es-ES_tradnl"/>
        </w:rPr>
        <w:t xml:space="preserve"> </w:t>
      </w:r>
      <w:r w:rsidR="00DB6512" w:rsidRPr="00FF61F6">
        <w:rPr>
          <w:lang w:val="es-ES_tradnl"/>
        </w:rPr>
        <w:t xml:space="preserve">pidió a la Secretaría que diera prioridad a la traducción </w:t>
      </w:r>
      <w:r w:rsidR="0028130D" w:rsidRPr="00FF61F6">
        <w:rPr>
          <w:lang w:val="es-ES_tradnl"/>
        </w:rPr>
        <w:t xml:space="preserve">al español </w:t>
      </w:r>
      <w:r w:rsidR="00DB6512" w:rsidRPr="00FF61F6">
        <w:rPr>
          <w:lang w:val="es-ES_tradnl"/>
        </w:rPr>
        <w:t xml:space="preserve">de la </w:t>
      </w:r>
      <w:r w:rsidR="00BD758F" w:rsidRPr="00FF61F6">
        <w:rPr>
          <w:lang w:val="es-ES_tradnl"/>
        </w:rPr>
        <w:t>última</w:t>
      </w:r>
      <w:r w:rsidR="00DB6512" w:rsidRPr="00FF61F6">
        <w:rPr>
          <w:lang w:val="es-ES_tradnl"/>
        </w:rPr>
        <w:t xml:space="preserve"> revisión de </w:t>
      </w:r>
      <w:r w:rsidR="00292447" w:rsidRPr="00FF61F6">
        <w:rPr>
          <w:lang w:val="es-ES_tradnl"/>
        </w:rPr>
        <w:t>ese</w:t>
      </w:r>
      <w:r w:rsidR="00DB6512" w:rsidRPr="00FF61F6">
        <w:rPr>
          <w:lang w:val="es-ES_tradnl"/>
        </w:rPr>
        <w:t xml:space="preserve"> </w:t>
      </w:r>
      <w:r w:rsidR="00BD758F" w:rsidRPr="00FF61F6">
        <w:rPr>
          <w:lang w:val="es-ES_tradnl"/>
        </w:rPr>
        <w:t>proyecto</w:t>
      </w:r>
      <w:r w:rsidR="00DB6512" w:rsidRPr="00FF61F6">
        <w:rPr>
          <w:lang w:val="es-ES_tradnl"/>
        </w:rPr>
        <w:t xml:space="preserve"> de resolución</w:t>
      </w:r>
      <w:r w:rsidR="00390632" w:rsidRPr="00FF61F6">
        <w:rPr>
          <w:lang w:val="es-ES_tradnl"/>
        </w:rPr>
        <w:t xml:space="preserve">. </w:t>
      </w:r>
    </w:p>
    <w:p w14:paraId="6DD058EA" w14:textId="77777777" w:rsidR="00390632" w:rsidRPr="00FF61F6" w:rsidRDefault="00390632" w:rsidP="00390632">
      <w:pPr>
        <w:rPr>
          <w:rFonts w:asciiTheme="minorHAnsi" w:hAnsiTheme="minorHAnsi"/>
          <w:b/>
          <w:sz w:val="22"/>
          <w:szCs w:val="22"/>
          <w:lang w:val="es-ES_tradnl"/>
        </w:rPr>
      </w:pPr>
    </w:p>
    <w:p w14:paraId="6CEFF799" w14:textId="722975CD" w:rsidR="00390632" w:rsidRPr="00FF61F6" w:rsidRDefault="00390632"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DR1 Rev.1</w:t>
      </w:r>
      <w:r w:rsidR="00D73859"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00DB6512" w:rsidRPr="00FF61F6">
        <w:rPr>
          <w:rFonts w:asciiTheme="minorHAnsi" w:hAnsiTheme="minorHAnsi"/>
          <w:i/>
          <w:iCs/>
          <w:sz w:val="22"/>
          <w:szCs w:val="22"/>
          <w:lang w:val="es-ES_tradnl"/>
        </w:rPr>
        <w:t>Cuestiones financieras y presupuestarias</w:t>
      </w:r>
    </w:p>
    <w:p w14:paraId="4CFAACAE" w14:textId="77777777" w:rsidR="00390632" w:rsidRPr="00FF61F6" w:rsidRDefault="00390632" w:rsidP="00390632">
      <w:pPr>
        <w:rPr>
          <w:rFonts w:asciiTheme="minorHAnsi" w:hAnsiTheme="minorHAnsi"/>
          <w:sz w:val="22"/>
          <w:szCs w:val="22"/>
          <w:lang w:val="es-ES_tradnl"/>
        </w:rPr>
      </w:pPr>
    </w:p>
    <w:p w14:paraId="47BF720B" w14:textId="0BDEADEB" w:rsidR="00390632" w:rsidRPr="00FF61F6" w:rsidRDefault="00C93033" w:rsidP="00390632">
      <w:pPr>
        <w:pStyle w:val="ListParagraph"/>
        <w:numPr>
          <w:ilvl w:val="0"/>
          <w:numId w:val="7"/>
        </w:numPr>
        <w:spacing w:after="0" w:line="240" w:lineRule="auto"/>
        <w:ind w:left="567" w:hanging="567"/>
        <w:rPr>
          <w:b/>
          <w:lang w:val="es-ES_tradnl"/>
        </w:rPr>
      </w:pPr>
      <w:r w:rsidRPr="00FF61F6">
        <w:rPr>
          <w:lang w:val="es-ES_tradnl"/>
        </w:rPr>
        <w:t>P</w:t>
      </w:r>
      <w:r w:rsidR="00BD758F" w:rsidRPr="00FF61F6">
        <w:rPr>
          <w:lang w:val="es-ES_tradnl"/>
        </w:rPr>
        <w:t>ropusieron</w:t>
      </w:r>
      <w:r w:rsidR="00DB6512" w:rsidRPr="00FF61F6">
        <w:rPr>
          <w:lang w:val="es-ES_tradnl"/>
        </w:rPr>
        <w:t xml:space="preserve"> </w:t>
      </w:r>
      <w:r w:rsidR="00BC4E73" w:rsidRPr="00FF61F6">
        <w:rPr>
          <w:lang w:val="es-ES_tradnl"/>
        </w:rPr>
        <w:t>nuevas</w:t>
      </w:r>
      <w:r w:rsidR="00DB6512" w:rsidRPr="00FF61F6">
        <w:rPr>
          <w:lang w:val="es-ES_tradnl"/>
        </w:rPr>
        <w:t xml:space="preserve"> </w:t>
      </w:r>
      <w:r w:rsidR="00BD758F" w:rsidRPr="00FF61F6">
        <w:rPr>
          <w:lang w:val="es-ES_tradnl"/>
        </w:rPr>
        <w:t>modificaciones</w:t>
      </w:r>
      <w:r w:rsidR="00DB6512" w:rsidRPr="00FF61F6">
        <w:rPr>
          <w:lang w:val="es-ES_tradnl"/>
        </w:rPr>
        <w:t xml:space="preserve"> a</w:t>
      </w:r>
      <w:r w:rsidR="00BC4E73" w:rsidRPr="00FF61F6">
        <w:rPr>
          <w:lang w:val="es-ES_tradnl"/>
        </w:rPr>
        <w:t>l proyecto de resolución</w:t>
      </w:r>
      <w:r w:rsidRPr="00FF61F6">
        <w:rPr>
          <w:lang w:val="es-ES_tradnl"/>
        </w:rPr>
        <w:t xml:space="preserve"> DR</w:t>
      </w:r>
      <w:r w:rsidR="00BC4E73" w:rsidRPr="00FF61F6">
        <w:rPr>
          <w:lang w:val="es-ES_tradnl"/>
        </w:rPr>
        <w:t>1</w:t>
      </w:r>
      <w:r w:rsidRPr="00FF61F6">
        <w:rPr>
          <w:lang w:val="es-ES_tradnl"/>
        </w:rPr>
        <w:t xml:space="preserve"> </w:t>
      </w:r>
      <w:r w:rsidRPr="00FF61F6">
        <w:rPr>
          <w:b/>
          <w:lang w:val="es-ES_tradnl"/>
        </w:rPr>
        <w:t>el</w:t>
      </w:r>
      <w:r w:rsidR="00DB6512" w:rsidRPr="00FF61F6">
        <w:rPr>
          <w:lang w:val="es-ES_tradnl"/>
        </w:rPr>
        <w:t xml:space="preserve"> </w:t>
      </w:r>
      <w:r w:rsidR="00390632" w:rsidRPr="00FF61F6">
        <w:rPr>
          <w:b/>
          <w:lang w:val="es-ES_tradnl"/>
        </w:rPr>
        <w:t>Canad</w:t>
      </w:r>
      <w:r w:rsidR="00DB6512" w:rsidRPr="00FF61F6">
        <w:rPr>
          <w:b/>
          <w:lang w:val="es-ES_tradnl"/>
        </w:rPr>
        <w:t>á</w:t>
      </w:r>
      <w:r w:rsidR="00390632" w:rsidRPr="00FF61F6">
        <w:rPr>
          <w:lang w:val="es-ES_tradnl"/>
        </w:rPr>
        <w:t>,</w:t>
      </w:r>
      <w:r w:rsidR="00390632" w:rsidRPr="00FF61F6">
        <w:rPr>
          <w:b/>
          <w:lang w:val="es-ES_tradnl"/>
        </w:rPr>
        <w:t xml:space="preserve"> </w:t>
      </w:r>
      <w:r w:rsidRPr="00FF61F6">
        <w:rPr>
          <w:b/>
          <w:lang w:val="es-ES_tradnl"/>
        </w:rPr>
        <w:t xml:space="preserve">el </w:t>
      </w:r>
      <w:r w:rsidR="00390632" w:rsidRPr="00FF61F6">
        <w:rPr>
          <w:b/>
          <w:lang w:val="es-ES_tradnl"/>
        </w:rPr>
        <w:t>Ecuador</w:t>
      </w:r>
      <w:r w:rsidR="00390632" w:rsidRPr="00FF61F6">
        <w:rPr>
          <w:lang w:val="es-ES_tradnl"/>
        </w:rPr>
        <w:t xml:space="preserve">, </w:t>
      </w:r>
      <w:r w:rsidR="00390632" w:rsidRPr="00FF61F6">
        <w:rPr>
          <w:b/>
          <w:lang w:val="es-ES_tradnl"/>
        </w:rPr>
        <w:t>Jamaica</w:t>
      </w:r>
      <w:r w:rsidR="00390632" w:rsidRPr="00FF61F6">
        <w:rPr>
          <w:lang w:val="es-ES_tradnl"/>
        </w:rPr>
        <w:t>,</w:t>
      </w:r>
      <w:r w:rsidR="00390632" w:rsidRPr="00FF61F6">
        <w:rPr>
          <w:b/>
          <w:lang w:val="es-ES_tradnl"/>
        </w:rPr>
        <w:t xml:space="preserve"> </w:t>
      </w:r>
      <w:r w:rsidR="00292447" w:rsidRPr="00FF61F6">
        <w:rPr>
          <w:b/>
          <w:lang w:val="es-ES_tradnl"/>
        </w:rPr>
        <w:t>el</w:t>
      </w:r>
      <w:r w:rsidR="00292447" w:rsidRPr="00FF61F6">
        <w:rPr>
          <w:lang w:val="es-ES_tradnl"/>
        </w:rPr>
        <w:t xml:space="preserve"> </w:t>
      </w:r>
      <w:r w:rsidR="00292447" w:rsidRPr="00FF61F6">
        <w:rPr>
          <w:b/>
          <w:lang w:val="es-ES_tradnl"/>
        </w:rPr>
        <w:t>Reino Unido</w:t>
      </w:r>
      <w:r w:rsidR="00292447" w:rsidRPr="00FF61F6">
        <w:rPr>
          <w:lang w:val="es-ES_tradnl"/>
        </w:rPr>
        <w:t>,</w:t>
      </w:r>
      <w:r w:rsidR="00292447" w:rsidRPr="00FF61F6">
        <w:rPr>
          <w:b/>
          <w:lang w:val="es-ES_tradnl"/>
        </w:rPr>
        <w:t xml:space="preserve"> </w:t>
      </w:r>
      <w:r w:rsidR="00292447" w:rsidRPr="00FF61F6">
        <w:rPr>
          <w:bCs/>
          <w:lang w:val="es-ES_tradnl"/>
        </w:rPr>
        <w:t xml:space="preserve">en nombre de los Estados miembros de la Unión Europea presentes en la COP12, </w:t>
      </w:r>
      <w:r w:rsidRPr="00FF61F6">
        <w:rPr>
          <w:b/>
          <w:lang w:val="es-ES_tradnl"/>
        </w:rPr>
        <w:t xml:space="preserve">el </w:t>
      </w:r>
      <w:r w:rsidR="00390632" w:rsidRPr="00FF61F6">
        <w:rPr>
          <w:b/>
          <w:lang w:val="es-ES_tradnl"/>
        </w:rPr>
        <w:t>Senegal</w:t>
      </w:r>
      <w:r w:rsidR="00292447" w:rsidRPr="00FF61F6">
        <w:rPr>
          <w:lang w:val="es-ES_tradnl"/>
        </w:rPr>
        <w:t xml:space="preserve"> y</w:t>
      </w:r>
      <w:r w:rsidR="00390632" w:rsidRPr="00FF61F6">
        <w:rPr>
          <w:b/>
          <w:lang w:val="es-ES_tradnl"/>
        </w:rPr>
        <w:t xml:space="preserve"> S</w:t>
      </w:r>
      <w:r w:rsidR="00A95DE7" w:rsidRPr="00FF61F6">
        <w:rPr>
          <w:b/>
          <w:lang w:val="es-ES_tradnl"/>
        </w:rPr>
        <w:t>uiza</w:t>
      </w:r>
      <w:r w:rsidR="00AB5E9B" w:rsidRPr="00FF61F6">
        <w:rPr>
          <w:bCs/>
          <w:lang w:val="es-ES_tradnl"/>
        </w:rPr>
        <w:t>.</w:t>
      </w:r>
    </w:p>
    <w:p w14:paraId="1686D9E1" w14:textId="77777777" w:rsidR="00390632" w:rsidRPr="00FF61F6" w:rsidRDefault="00390632" w:rsidP="00390632">
      <w:pPr>
        <w:ind w:left="567" w:hanging="567"/>
        <w:rPr>
          <w:rFonts w:asciiTheme="minorHAnsi" w:hAnsiTheme="minorHAnsi"/>
          <w:b/>
          <w:sz w:val="22"/>
          <w:szCs w:val="22"/>
          <w:lang w:val="es-ES_tradnl"/>
        </w:rPr>
      </w:pPr>
    </w:p>
    <w:p w14:paraId="4E6143F6" w14:textId="13A3082B" w:rsidR="00390632" w:rsidRPr="00FF61F6" w:rsidRDefault="00BC4E73" w:rsidP="00390632">
      <w:pPr>
        <w:pStyle w:val="ListParagraph"/>
        <w:numPr>
          <w:ilvl w:val="0"/>
          <w:numId w:val="7"/>
        </w:numPr>
        <w:spacing w:after="0" w:line="240" w:lineRule="auto"/>
        <w:ind w:left="567" w:hanging="567"/>
        <w:rPr>
          <w:lang w:val="es-ES_tradnl"/>
        </w:rPr>
      </w:pPr>
      <w:r w:rsidRPr="00FF61F6">
        <w:rPr>
          <w:lang w:val="es-ES_tradnl"/>
        </w:rPr>
        <w:t>A petición del</w:t>
      </w:r>
      <w:r w:rsidR="008C77BB" w:rsidRPr="00FF61F6">
        <w:rPr>
          <w:lang w:val="es-ES_tradnl"/>
        </w:rPr>
        <w:t xml:space="preserve"> Canadá</w:t>
      </w:r>
      <w:r w:rsidR="00390632" w:rsidRPr="00FF61F6">
        <w:rPr>
          <w:lang w:val="es-ES_tradnl"/>
        </w:rPr>
        <w:t>,</w:t>
      </w:r>
      <w:r w:rsidR="00AB5E9B" w:rsidRPr="00FF61F6">
        <w:rPr>
          <w:lang w:val="es-ES_tradnl"/>
        </w:rPr>
        <w:t xml:space="preserve"> </w:t>
      </w:r>
      <w:r w:rsidR="00AB5E9B" w:rsidRPr="00FF61F6">
        <w:rPr>
          <w:b/>
          <w:lang w:val="es-ES_tradnl"/>
        </w:rPr>
        <w:t>el</w:t>
      </w:r>
      <w:r w:rsidR="00FC66BD" w:rsidRPr="00FF61F6">
        <w:rPr>
          <w:b/>
          <w:lang w:val="es-ES_tradnl"/>
        </w:rPr>
        <w:t xml:space="preserve"> Presidente</w:t>
      </w:r>
      <w:r w:rsidR="00390632" w:rsidRPr="00FF61F6">
        <w:rPr>
          <w:b/>
          <w:lang w:val="es-ES_tradnl"/>
        </w:rPr>
        <w:t xml:space="preserve"> </w:t>
      </w:r>
      <w:r w:rsidR="00390632" w:rsidRPr="00FF61F6">
        <w:rPr>
          <w:lang w:val="es-ES_tradnl"/>
        </w:rPr>
        <w:t>a</w:t>
      </w:r>
      <w:r w:rsidR="00AB5E9B" w:rsidRPr="00FF61F6">
        <w:rPr>
          <w:lang w:val="es-ES_tradnl"/>
        </w:rPr>
        <w:t>ccedió a</w:t>
      </w:r>
      <w:r w:rsidRPr="00FF61F6">
        <w:rPr>
          <w:lang w:val="es-ES_tradnl"/>
        </w:rPr>
        <w:t xml:space="preserve"> suspender las deliberaciones</w:t>
      </w:r>
      <w:r w:rsidR="00AB5E9B" w:rsidRPr="00FF61F6">
        <w:rPr>
          <w:lang w:val="es-ES_tradnl"/>
        </w:rPr>
        <w:t xml:space="preserve"> sobre el </w:t>
      </w:r>
      <w:r w:rsidR="00BD758F" w:rsidRPr="00FF61F6">
        <w:rPr>
          <w:lang w:val="es-ES_tradnl"/>
        </w:rPr>
        <w:t>proyecto</w:t>
      </w:r>
      <w:r w:rsidR="00AB5E9B" w:rsidRPr="00FF61F6">
        <w:rPr>
          <w:lang w:val="es-ES_tradnl"/>
        </w:rPr>
        <w:t xml:space="preserve"> de resolución </w:t>
      </w:r>
      <w:r w:rsidR="00C93033" w:rsidRPr="00FF61F6">
        <w:rPr>
          <w:lang w:val="es-ES_tradnl"/>
        </w:rPr>
        <w:t>DR</w:t>
      </w:r>
      <w:r w:rsidR="00AB5E9B" w:rsidRPr="00FF61F6">
        <w:rPr>
          <w:lang w:val="es-ES_tradnl"/>
        </w:rPr>
        <w:t xml:space="preserve">1 para dar </w:t>
      </w:r>
      <w:r w:rsidR="00BD758F" w:rsidRPr="00FF61F6">
        <w:rPr>
          <w:lang w:val="es-ES_tradnl"/>
        </w:rPr>
        <w:t>tiempo</w:t>
      </w:r>
      <w:r w:rsidR="00AB5E9B" w:rsidRPr="00FF61F6">
        <w:rPr>
          <w:lang w:val="es-ES_tradnl"/>
        </w:rPr>
        <w:t xml:space="preserve"> </w:t>
      </w:r>
      <w:r w:rsidR="00515BC3" w:rsidRPr="00FF61F6">
        <w:rPr>
          <w:lang w:val="es-ES_tradnl"/>
        </w:rPr>
        <w:t>par</w:t>
      </w:r>
      <w:r w:rsidR="00AB5E9B" w:rsidRPr="00FF61F6">
        <w:rPr>
          <w:lang w:val="es-ES_tradnl"/>
        </w:rPr>
        <w:t>a que se publicara la versión más reciente</w:t>
      </w:r>
      <w:r w:rsidR="00390632" w:rsidRPr="00FF61F6">
        <w:rPr>
          <w:lang w:val="es-ES_tradnl"/>
        </w:rPr>
        <w:t xml:space="preserve">. </w:t>
      </w:r>
    </w:p>
    <w:p w14:paraId="04790931" w14:textId="77777777" w:rsidR="00390632" w:rsidRPr="00FF61F6" w:rsidRDefault="00390632" w:rsidP="00390632">
      <w:pPr>
        <w:rPr>
          <w:rFonts w:asciiTheme="minorHAnsi" w:hAnsiTheme="minorHAnsi"/>
          <w:sz w:val="22"/>
          <w:szCs w:val="22"/>
          <w:lang w:val="es-ES_tradnl"/>
        </w:rPr>
      </w:pPr>
    </w:p>
    <w:p w14:paraId="32624197" w14:textId="733561A8" w:rsidR="00390632" w:rsidRPr="00FF61F6" w:rsidRDefault="00390632" w:rsidP="00390632">
      <w:pPr>
        <w:rPr>
          <w:rFonts w:asciiTheme="minorHAnsi" w:hAnsiTheme="minorHAnsi"/>
          <w:color w:val="FF0000"/>
          <w:sz w:val="22"/>
          <w:szCs w:val="22"/>
          <w:lang w:val="es-ES_tradnl"/>
        </w:rPr>
      </w:pPr>
      <w:r w:rsidRPr="00FF61F6">
        <w:rPr>
          <w:rFonts w:asciiTheme="minorHAnsi" w:hAnsiTheme="minorHAnsi"/>
          <w:i/>
          <w:iCs/>
          <w:sz w:val="22"/>
          <w:szCs w:val="22"/>
          <w:lang w:val="es-ES_tradnl"/>
        </w:rPr>
        <w:t>COP12 DR15 Rev.2</w:t>
      </w:r>
      <w:r w:rsidR="00BC4E73"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Pr="00FF61F6">
        <w:rPr>
          <w:rFonts w:asciiTheme="minorHAnsi" w:hAnsiTheme="minorHAnsi"/>
          <w:i/>
          <w:sz w:val="22"/>
          <w:szCs w:val="22"/>
          <w:lang w:val="es-ES_tradnl"/>
        </w:rPr>
        <w:t>Eval</w:t>
      </w:r>
      <w:r w:rsidR="002A5CA1" w:rsidRPr="00FF61F6">
        <w:rPr>
          <w:rFonts w:asciiTheme="minorHAnsi" w:hAnsiTheme="minorHAnsi"/>
          <w:i/>
          <w:sz w:val="22"/>
          <w:szCs w:val="22"/>
          <w:lang w:val="es-ES_tradnl"/>
        </w:rPr>
        <w:t>uación y garantía del manejo y la conservación efectivos de los sitios Ramsar</w:t>
      </w:r>
    </w:p>
    <w:p w14:paraId="7E7B1ECF" w14:textId="77777777" w:rsidR="00390632" w:rsidRPr="00FF61F6" w:rsidRDefault="00390632" w:rsidP="00390632">
      <w:pPr>
        <w:rPr>
          <w:rFonts w:asciiTheme="minorHAnsi" w:hAnsiTheme="minorHAnsi"/>
          <w:sz w:val="22"/>
          <w:szCs w:val="22"/>
          <w:lang w:val="es-ES_tradnl"/>
        </w:rPr>
      </w:pPr>
    </w:p>
    <w:p w14:paraId="5459ED0D" w14:textId="6E664D67" w:rsidR="00390632" w:rsidRPr="00FF61F6" w:rsidRDefault="002A5CA1" w:rsidP="00390632">
      <w:pPr>
        <w:pStyle w:val="ListParagraph"/>
        <w:numPr>
          <w:ilvl w:val="0"/>
          <w:numId w:val="7"/>
        </w:numPr>
        <w:spacing w:after="0" w:line="240" w:lineRule="auto"/>
        <w:ind w:left="567" w:hanging="567"/>
        <w:rPr>
          <w:lang w:val="es-ES_tradnl"/>
        </w:rPr>
      </w:pPr>
      <w:r w:rsidRPr="00FF61F6">
        <w:rPr>
          <w:lang w:val="es-ES_tradnl"/>
        </w:rPr>
        <w:t xml:space="preserve">El </w:t>
      </w:r>
      <w:r w:rsidR="00BD758F" w:rsidRPr="00FF61F6">
        <w:rPr>
          <w:lang w:val="es-ES_tradnl"/>
        </w:rPr>
        <w:t>proyecto</w:t>
      </w:r>
      <w:r w:rsidR="00BC4E73" w:rsidRPr="00FF61F6">
        <w:rPr>
          <w:lang w:val="es-ES_tradnl"/>
        </w:rPr>
        <w:t xml:space="preserve"> de resolución que figuraba</w:t>
      </w:r>
      <w:r w:rsidRPr="00FF61F6">
        <w:rPr>
          <w:lang w:val="es-ES_tradnl"/>
        </w:rPr>
        <w:t xml:space="preserve"> en el documento </w:t>
      </w:r>
      <w:r w:rsidR="00390632" w:rsidRPr="00FF61F6">
        <w:rPr>
          <w:lang w:val="es-ES_tradnl"/>
        </w:rPr>
        <w:t xml:space="preserve">COP12 DR15 Rev.2 </w:t>
      </w:r>
      <w:r w:rsidRPr="00FF61F6">
        <w:rPr>
          <w:lang w:val="es-ES_tradnl"/>
        </w:rPr>
        <w:t xml:space="preserve">y su anexo fueron </w:t>
      </w:r>
      <w:r w:rsidR="00CB58BE" w:rsidRPr="00FF61F6">
        <w:rPr>
          <w:lang w:val="es-ES_tradnl"/>
        </w:rPr>
        <w:t>aprobados por aclamación</w:t>
      </w:r>
      <w:r w:rsidR="00390632" w:rsidRPr="00FF61F6">
        <w:rPr>
          <w:lang w:val="es-ES_tradnl"/>
        </w:rPr>
        <w:t>.</w:t>
      </w:r>
    </w:p>
    <w:p w14:paraId="18E7DD53" w14:textId="77777777" w:rsidR="00390632" w:rsidRPr="00FF61F6" w:rsidRDefault="00390632" w:rsidP="00390632">
      <w:pPr>
        <w:rPr>
          <w:rFonts w:asciiTheme="minorHAnsi" w:hAnsiTheme="minorHAnsi"/>
          <w:sz w:val="22"/>
          <w:szCs w:val="22"/>
          <w:lang w:val="es-ES_tradnl"/>
        </w:rPr>
      </w:pPr>
    </w:p>
    <w:p w14:paraId="12226537" w14:textId="4B72430E" w:rsidR="00390632" w:rsidRPr="00FF61F6" w:rsidRDefault="00390632"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DR6 Rev.2</w:t>
      </w:r>
      <w:r w:rsidR="00CB58BE"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002A5CA1" w:rsidRPr="00FF61F6">
        <w:rPr>
          <w:rFonts w:asciiTheme="minorHAnsi" w:hAnsiTheme="minorHAnsi"/>
          <w:i/>
          <w:iCs/>
          <w:sz w:val="22"/>
          <w:szCs w:val="22"/>
          <w:lang w:val="es-ES_tradnl"/>
        </w:rPr>
        <w:t>Estado de los sitios de la Lista Ramsar de Humedales de Importancia Internacional</w:t>
      </w:r>
    </w:p>
    <w:p w14:paraId="4C919AF7" w14:textId="77777777" w:rsidR="00390632" w:rsidRPr="00FF61F6" w:rsidRDefault="00390632" w:rsidP="00390632">
      <w:pPr>
        <w:rPr>
          <w:rFonts w:asciiTheme="minorHAnsi" w:hAnsiTheme="minorHAnsi"/>
          <w:sz w:val="22"/>
          <w:szCs w:val="22"/>
          <w:lang w:val="es-ES_tradnl"/>
        </w:rPr>
      </w:pPr>
    </w:p>
    <w:p w14:paraId="08F2C11D" w14:textId="08EEB183" w:rsidR="00390632" w:rsidRPr="00FF61F6" w:rsidRDefault="002A5CA1" w:rsidP="00390632">
      <w:pPr>
        <w:pStyle w:val="ListParagraph"/>
        <w:numPr>
          <w:ilvl w:val="0"/>
          <w:numId w:val="7"/>
        </w:numPr>
        <w:spacing w:after="0" w:line="240" w:lineRule="auto"/>
        <w:ind w:left="567" w:hanging="567"/>
        <w:rPr>
          <w:b/>
          <w:lang w:val="es-ES_tradnl"/>
        </w:rPr>
      </w:pPr>
      <w:r w:rsidRPr="00FF61F6">
        <w:rPr>
          <w:lang w:val="es-ES_tradnl"/>
        </w:rPr>
        <w:t xml:space="preserve">Propusieron modificaciones </w:t>
      </w:r>
      <w:r w:rsidR="00390632" w:rsidRPr="00FF61F6">
        <w:rPr>
          <w:b/>
          <w:lang w:val="es-ES_tradnl"/>
        </w:rPr>
        <w:t>Belar</w:t>
      </w:r>
      <w:r w:rsidRPr="00FF61F6">
        <w:rPr>
          <w:b/>
          <w:lang w:val="es-ES_tradnl"/>
        </w:rPr>
        <w:t>ú</w:t>
      </w:r>
      <w:r w:rsidR="00390632" w:rsidRPr="00FF61F6">
        <w:rPr>
          <w:b/>
          <w:lang w:val="es-ES_tradnl"/>
        </w:rPr>
        <w:t>s</w:t>
      </w:r>
      <w:r w:rsidR="00390632" w:rsidRPr="00FF61F6">
        <w:rPr>
          <w:lang w:val="es-ES_tradnl"/>
        </w:rPr>
        <w:t>,</w:t>
      </w:r>
      <w:r w:rsidRPr="00FF61F6">
        <w:rPr>
          <w:lang w:val="es-ES_tradnl"/>
        </w:rPr>
        <w:t xml:space="preserve"> </w:t>
      </w:r>
      <w:r w:rsidRPr="00FF61F6">
        <w:rPr>
          <w:b/>
          <w:lang w:val="es-ES_tradnl"/>
        </w:rPr>
        <w:t>el</w:t>
      </w:r>
      <w:r w:rsidR="00390632" w:rsidRPr="00FF61F6">
        <w:rPr>
          <w:lang w:val="es-ES_tradnl"/>
        </w:rPr>
        <w:t xml:space="preserve"> </w:t>
      </w:r>
      <w:r w:rsidR="00390632" w:rsidRPr="00FF61F6">
        <w:rPr>
          <w:b/>
          <w:lang w:val="es-ES_tradnl"/>
        </w:rPr>
        <w:t>Bra</w:t>
      </w:r>
      <w:r w:rsidRPr="00FF61F6">
        <w:rPr>
          <w:b/>
          <w:lang w:val="es-ES_tradnl"/>
        </w:rPr>
        <w:t>s</w:t>
      </w:r>
      <w:r w:rsidR="00390632" w:rsidRPr="00FF61F6">
        <w:rPr>
          <w:b/>
          <w:lang w:val="es-ES_tradnl"/>
        </w:rPr>
        <w:t>il</w:t>
      </w:r>
      <w:r w:rsidR="00390632" w:rsidRPr="00FF61F6">
        <w:rPr>
          <w:lang w:val="es-ES_tradnl"/>
        </w:rPr>
        <w:t xml:space="preserve">, </w:t>
      </w:r>
      <w:r w:rsidRPr="00FF61F6">
        <w:rPr>
          <w:b/>
          <w:lang w:val="es-ES_tradnl"/>
        </w:rPr>
        <w:t>el</w:t>
      </w:r>
      <w:r w:rsidRPr="00FF61F6">
        <w:rPr>
          <w:lang w:val="es-ES_tradnl"/>
        </w:rPr>
        <w:t xml:space="preserve"> </w:t>
      </w:r>
      <w:r w:rsidR="00390632" w:rsidRPr="00FF61F6">
        <w:rPr>
          <w:b/>
          <w:lang w:val="es-ES_tradnl"/>
        </w:rPr>
        <w:t>Senegal</w:t>
      </w:r>
      <w:r w:rsidR="00390632" w:rsidRPr="00FF61F6">
        <w:rPr>
          <w:lang w:val="es-ES_tradnl"/>
        </w:rPr>
        <w:t xml:space="preserve">, </w:t>
      </w:r>
      <w:r w:rsidR="00390632" w:rsidRPr="00FF61F6">
        <w:rPr>
          <w:b/>
          <w:lang w:val="es-ES_tradnl"/>
        </w:rPr>
        <w:t>S</w:t>
      </w:r>
      <w:r w:rsidRPr="00FF61F6">
        <w:rPr>
          <w:b/>
          <w:lang w:val="es-ES_tradnl"/>
        </w:rPr>
        <w:t>uiza</w:t>
      </w:r>
      <w:r w:rsidR="00390632" w:rsidRPr="00FF61F6">
        <w:rPr>
          <w:b/>
          <w:lang w:val="es-ES_tradnl"/>
        </w:rPr>
        <w:t xml:space="preserve"> </w:t>
      </w:r>
      <w:r w:rsidRPr="00FF61F6">
        <w:rPr>
          <w:lang w:val="es-ES_tradnl"/>
        </w:rPr>
        <w:t xml:space="preserve">y </w:t>
      </w:r>
      <w:r w:rsidRPr="00FF61F6">
        <w:rPr>
          <w:b/>
          <w:bCs/>
          <w:lang w:val="es-ES_tradnl"/>
        </w:rPr>
        <w:t>Ucrania</w:t>
      </w:r>
      <w:r w:rsidR="00390632" w:rsidRPr="00FF61F6">
        <w:rPr>
          <w:b/>
          <w:bCs/>
          <w:lang w:val="es-ES_tradnl"/>
        </w:rPr>
        <w:t xml:space="preserve">. </w:t>
      </w:r>
    </w:p>
    <w:p w14:paraId="63E71EAB" w14:textId="77777777" w:rsidR="00390632" w:rsidRPr="00FF61F6" w:rsidRDefault="00390632" w:rsidP="00390632">
      <w:pPr>
        <w:ind w:left="567" w:hanging="567"/>
        <w:rPr>
          <w:rFonts w:asciiTheme="minorHAnsi" w:hAnsiTheme="minorHAnsi"/>
          <w:b/>
          <w:sz w:val="22"/>
          <w:szCs w:val="22"/>
          <w:lang w:val="es-ES_tradnl"/>
        </w:rPr>
      </w:pPr>
    </w:p>
    <w:p w14:paraId="34907B9C" w14:textId="77CC3C25" w:rsidR="00390632" w:rsidRPr="00FF61F6" w:rsidRDefault="00BD758F" w:rsidP="00390632">
      <w:pPr>
        <w:pStyle w:val="ListParagraph"/>
        <w:numPr>
          <w:ilvl w:val="0"/>
          <w:numId w:val="7"/>
        </w:numPr>
        <w:spacing w:after="0" w:line="240" w:lineRule="auto"/>
        <w:ind w:left="567" w:hanging="567"/>
        <w:rPr>
          <w:b/>
          <w:lang w:val="es-ES_tradnl"/>
        </w:rPr>
      </w:pPr>
      <w:r w:rsidRPr="00FF61F6">
        <w:rPr>
          <w:lang w:val="es-ES_tradnl"/>
        </w:rPr>
        <w:t>Intervinieron</w:t>
      </w:r>
      <w:r w:rsidR="0037244F" w:rsidRPr="00FF61F6">
        <w:rPr>
          <w:lang w:val="es-ES_tradnl"/>
        </w:rPr>
        <w:t xml:space="preserve"> también </w:t>
      </w:r>
      <w:r w:rsidR="0037244F" w:rsidRPr="00FF61F6">
        <w:rPr>
          <w:b/>
          <w:lang w:val="es-ES_tradnl"/>
        </w:rPr>
        <w:t>la</w:t>
      </w:r>
      <w:r w:rsidR="0037244F" w:rsidRPr="00FF61F6">
        <w:rPr>
          <w:lang w:val="es-ES_tradnl"/>
        </w:rPr>
        <w:t xml:space="preserve"> </w:t>
      </w:r>
      <w:r w:rsidR="00390632" w:rsidRPr="00FF61F6">
        <w:rPr>
          <w:b/>
          <w:bCs/>
          <w:lang w:val="es-ES_tradnl"/>
        </w:rPr>
        <w:t>Argentina</w:t>
      </w:r>
      <w:r w:rsidR="00390632" w:rsidRPr="00FF61F6">
        <w:rPr>
          <w:bCs/>
          <w:lang w:val="es-ES_tradnl"/>
        </w:rPr>
        <w:t xml:space="preserve">, </w:t>
      </w:r>
      <w:r w:rsidR="00390632" w:rsidRPr="00FF61F6">
        <w:rPr>
          <w:b/>
          <w:bCs/>
          <w:lang w:val="es-ES_tradnl"/>
        </w:rPr>
        <w:t>Burkina Faso</w:t>
      </w:r>
      <w:r w:rsidR="00390632" w:rsidRPr="00FF61F6">
        <w:rPr>
          <w:bCs/>
          <w:lang w:val="es-ES_tradnl"/>
        </w:rPr>
        <w:t xml:space="preserve">, </w:t>
      </w:r>
      <w:r w:rsidR="0037244F" w:rsidRPr="00FF61F6">
        <w:rPr>
          <w:b/>
          <w:bCs/>
          <w:lang w:val="es-ES_tradnl"/>
        </w:rPr>
        <w:t>el</w:t>
      </w:r>
      <w:r w:rsidR="0037244F" w:rsidRPr="00FF61F6">
        <w:rPr>
          <w:bCs/>
          <w:lang w:val="es-ES_tradnl"/>
        </w:rPr>
        <w:t xml:space="preserve"> </w:t>
      </w:r>
      <w:r w:rsidR="00390632" w:rsidRPr="00FF61F6">
        <w:rPr>
          <w:b/>
          <w:bCs/>
          <w:lang w:val="es-ES_tradnl"/>
        </w:rPr>
        <w:t>Camer</w:t>
      </w:r>
      <w:r w:rsidR="0037244F" w:rsidRPr="00FF61F6">
        <w:rPr>
          <w:b/>
          <w:bCs/>
          <w:lang w:val="es-ES_tradnl"/>
        </w:rPr>
        <w:t>ún</w:t>
      </w:r>
      <w:r w:rsidR="00390632" w:rsidRPr="00FF61F6">
        <w:rPr>
          <w:bCs/>
          <w:lang w:val="es-ES_tradnl"/>
        </w:rPr>
        <w:t>,</w:t>
      </w:r>
      <w:r w:rsidR="00390632" w:rsidRPr="00FF61F6">
        <w:rPr>
          <w:b/>
          <w:bCs/>
          <w:lang w:val="es-ES_tradnl"/>
        </w:rPr>
        <w:t xml:space="preserve"> Chile</w:t>
      </w:r>
      <w:r w:rsidR="00390632" w:rsidRPr="00FF61F6">
        <w:rPr>
          <w:bCs/>
          <w:lang w:val="es-ES_tradnl"/>
        </w:rPr>
        <w:t xml:space="preserve">, </w:t>
      </w:r>
      <w:r w:rsidR="0037244F" w:rsidRPr="00FF61F6">
        <w:rPr>
          <w:b/>
          <w:lang w:val="es-ES_tradnl"/>
        </w:rPr>
        <w:t>los</w:t>
      </w:r>
      <w:r w:rsidR="0037244F" w:rsidRPr="00FF61F6">
        <w:rPr>
          <w:lang w:val="es-ES_tradnl"/>
        </w:rPr>
        <w:t xml:space="preserve"> </w:t>
      </w:r>
      <w:r w:rsidR="0037244F" w:rsidRPr="00FF61F6">
        <w:rPr>
          <w:b/>
          <w:bCs/>
          <w:lang w:val="es-ES_tradnl"/>
        </w:rPr>
        <w:t>Estados Unidos de América</w:t>
      </w:r>
      <w:r w:rsidR="00390632" w:rsidRPr="00FF61F6">
        <w:rPr>
          <w:bCs/>
          <w:lang w:val="es-ES_tradnl"/>
        </w:rPr>
        <w:t>,</w:t>
      </w:r>
      <w:r w:rsidR="00390632" w:rsidRPr="00FF61F6">
        <w:rPr>
          <w:b/>
          <w:bCs/>
          <w:lang w:val="es-ES_tradnl"/>
        </w:rPr>
        <w:t xml:space="preserve"> Jamaica</w:t>
      </w:r>
      <w:r w:rsidR="00390632" w:rsidRPr="00FF61F6">
        <w:rPr>
          <w:bCs/>
          <w:lang w:val="es-ES_tradnl"/>
        </w:rPr>
        <w:t xml:space="preserve">, </w:t>
      </w:r>
      <w:r w:rsidR="00390632" w:rsidRPr="00FF61F6">
        <w:rPr>
          <w:b/>
          <w:bCs/>
          <w:lang w:val="es-ES_tradnl"/>
        </w:rPr>
        <w:t>M</w:t>
      </w:r>
      <w:r w:rsidR="0037244F" w:rsidRPr="00FF61F6">
        <w:rPr>
          <w:b/>
          <w:bCs/>
          <w:lang w:val="es-ES_tradnl"/>
        </w:rPr>
        <w:t>é</w:t>
      </w:r>
      <w:r w:rsidR="00390632" w:rsidRPr="00FF61F6">
        <w:rPr>
          <w:b/>
          <w:bCs/>
          <w:lang w:val="es-ES_tradnl"/>
        </w:rPr>
        <w:t>xico</w:t>
      </w:r>
      <w:r w:rsidR="0037244F" w:rsidRPr="00FF61F6">
        <w:rPr>
          <w:lang w:val="es-ES_tradnl"/>
        </w:rPr>
        <w:t xml:space="preserve"> y </w:t>
      </w:r>
      <w:r w:rsidR="0037244F" w:rsidRPr="00FF61F6">
        <w:rPr>
          <w:b/>
          <w:bCs/>
          <w:lang w:val="es-ES_tradnl"/>
        </w:rPr>
        <w:t>la República Democrática del Congo</w:t>
      </w:r>
      <w:r w:rsidR="00390632" w:rsidRPr="00FF61F6">
        <w:rPr>
          <w:b/>
          <w:bCs/>
          <w:lang w:val="es-ES_tradnl"/>
        </w:rPr>
        <w:t xml:space="preserve">. </w:t>
      </w:r>
    </w:p>
    <w:p w14:paraId="25E2E252" w14:textId="77777777" w:rsidR="00390632" w:rsidRPr="00FF61F6" w:rsidRDefault="00390632" w:rsidP="00390632">
      <w:pPr>
        <w:ind w:left="567" w:hanging="567"/>
        <w:rPr>
          <w:rFonts w:asciiTheme="minorHAnsi" w:hAnsiTheme="minorHAnsi"/>
          <w:b/>
          <w:sz w:val="22"/>
          <w:szCs w:val="22"/>
          <w:lang w:val="es-ES_tradnl"/>
        </w:rPr>
      </w:pPr>
    </w:p>
    <w:p w14:paraId="0C1124AE" w14:textId="0AC50EBA" w:rsidR="00390632" w:rsidRPr="00FF61F6" w:rsidRDefault="00C4212D" w:rsidP="00390632">
      <w:pPr>
        <w:pStyle w:val="ListParagraph"/>
        <w:numPr>
          <w:ilvl w:val="0"/>
          <w:numId w:val="7"/>
        </w:numPr>
        <w:spacing w:after="0" w:line="240" w:lineRule="auto"/>
        <w:ind w:left="567" w:hanging="567"/>
        <w:rPr>
          <w:lang w:val="es-ES_tradnl"/>
        </w:rPr>
      </w:pPr>
      <w:r w:rsidRPr="00FF61F6">
        <w:rPr>
          <w:lang w:val="es-ES_tradnl"/>
        </w:rPr>
        <w:t>Teniendo en cuenta las opiniones</w:t>
      </w:r>
      <w:r w:rsidR="00CB58BE" w:rsidRPr="00FF61F6">
        <w:rPr>
          <w:lang w:val="es-ES_tradnl"/>
        </w:rPr>
        <w:t xml:space="preserve"> divergentes</w:t>
      </w:r>
      <w:r w:rsidRPr="00FF61F6">
        <w:rPr>
          <w:lang w:val="es-ES_tradnl"/>
        </w:rPr>
        <w:t xml:space="preserve"> expresadas, </w:t>
      </w:r>
      <w:r w:rsidR="00FC66BD" w:rsidRPr="00FF61F6">
        <w:rPr>
          <w:b/>
          <w:lang w:val="es-ES_tradnl"/>
        </w:rPr>
        <w:t>el Presidente</w:t>
      </w:r>
      <w:r w:rsidR="00390632" w:rsidRPr="00FF61F6">
        <w:rPr>
          <w:lang w:val="es-ES_tradnl"/>
        </w:rPr>
        <w:t xml:space="preserve"> </w:t>
      </w:r>
      <w:r w:rsidRPr="00FF61F6">
        <w:rPr>
          <w:lang w:val="es-ES_tradnl"/>
        </w:rPr>
        <w:t>pidió a Belarús y</w:t>
      </w:r>
      <w:r w:rsidR="00CB58BE" w:rsidRPr="00FF61F6">
        <w:rPr>
          <w:lang w:val="es-ES_tradnl"/>
        </w:rPr>
        <w:t xml:space="preserve"> al</w:t>
      </w:r>
      <w:r w:rsidRPr="00FF61F6">
        <w:rPr>
          <w:lang w:val="es-ES_tradnl"/>
        </w:rPr>
        <w:t xml:space="preserve"> Senegal que </w:t>
      </w:r>
      <w:r w:rsidR="00CB58BE" w:rsidRPr="00FF61F6">
        <w:rPr>
          <w:lang w:val="es-ES_tradnl"/>
        </w:rPr>
        <w:t>deliberaran entre sí para presentar u</w:t>
      </w:r>
      <w:r w:rsidRPr="00FF61F6">
        <w:rPr>
          <w:lang w:val="es-ES_tradnl"/>
        </w:rPr>
        <w:t>n tex</w:t>
      </w:r>
      <w:r w:rsidR="00515BC3" w:rsidRPr="00FF61F6">
        <w:rPr>
          <w:lang w:val="es-ES_tradnl"/>
        </w:rPr>
        <w:t>to de compromiso al plenario</w:t>
      </w:r>
      <w:r w:rsidR="00390632" w:rsidRPr="00FF61F6">
        <w:rPr>
          <w:lang w:val="es-ES_tradnl"/>
        </w:rPr>
        <w:t>.</w:t>
      </w:r>
    </w:p>
    <w:p w14:paraId="08B8E63B" w14:textId="77777777" w:rsidR="00390632" w:rsidRPr="00FF61F6" w:rsidRDefault="00390632" w:rsidP="00390632">
      <w:pPr>
        <w:ind w:left="567" w:hanging="567"/>
        <w:rPr>
          <w:rFonts w:asciiTheme="minorHAnsi" w:hAnsiTheme="minorHAnsi"/>
          <w:sz w:val="22"/>
          <w:szCs w:val="22"/>
          <w:lang w:val="es-ES_tradnl"/>
        </w:rPr>
      </w:pPr>
    </w:p>
    <w:p w14:paraId="38650FB2" w14:textId="57EAA0A4" w:rsidR="00390632" w:rsidRPr="00FF61F6" w:rsidRDefault="00854B30" w:rsidP="00390632">
      <w:pPr>
        <w:pStyle w:val="ListParagraph"/>
        <w:numPr>
          <w:ilvl w:val="0"/>
          <w:numId w:val="7"/>
        </w:numPr>
        <w:spacing w:after="0" w:line="240" w:lineRule="auto"/>
        <w:ind w:left="567" w:hanging="567"/>
        <w:rPr>
          <w:lang w:val="es-ES_tradnl"/>
        </w:rPr>
      </w:pPr>
      <w:r w:rsidRPr="00FF61F6">
        <w:rPr>
          <w:lang w:val="es-ES_tradnl"/>
        </w:rPr>
        <w:t>La representante de</w:t>
      </w:r>
      <w:r w:rsidRPr="00FF61F6">
        <w:rPr>
          <w:b/>
          <w:lang w:val="es-ES_tradnl"/>
        </w:rPr>
        <w:t xml:space="preserve"> </w:t>
      </w:r>
      <w:r w:rsidR="00390632" w:rsidRPr="00FF61F6">
        <w:rPr>
          <w:b/>
          <w:lang w:val="es-ES_tradnl"/>
        </w:rPr>
        <w:t>M</w:t>
      </w:r>
      <w:r w:rsidR="00C4212D" w:rsidRPr="00FF61F6">
        <w:rPr>
          <w:b/>
          <w:lang w:val="es-ES_tradnl"/>
        </w:rPr>
        <w:t>é</w:t>
      </w:r>
      <w:r w:rsidR="00390632" w:rsidRPr="00FF61F6">
        <w:rPr>
          <w:b/>
          <w:lang w:val="es-ES_tradnl"/>
        </w:rPr>
        <w:t>xico</w:t>
      </w:r>
      <w:r w:rsidR="00812C2A" w:rsidRPr="00FF61F6">
        <w:rPr>
          <w:lang w:val="es-ES_tradnl"/>
        </w:rPr>
        <w:t>,</w:t>
      </w:r>
      <w:r w:rsidR="00812C2A" w:rsidRPr="00FF61F6">
        <w:rPr>
          <w:b/>
          <w:lang w:val="es-ES_tradnl"/>
        </w:rPr>
        <w:t xml:space="preserve"> </w:t>
      </w:r>
      <w:r w:rsidR="00812C2A" w:rsidRPr="00FF61F6">
        <w:rPr>
          <w:lang w:val="es-ES_tradnl"/>
        </w:rPr>
        <w:t>con el apoyo de</w:t>
      </w:r>
      <w:r w:rsidR="00812C2A" w:rsidRPr="00FF61F6">
        <w:rPr>
          <w:b/>
          <w:lang w:val="es-ES_tradnl"/>
        </w:rPr>
        <w:t xml:space="preserve"> la </w:t>
      </w:r>
      <w:r w:rsidR="00812C2A" w:rsidRPr="00FF61F6">
        <w:rPr>
          <w:b/>
          <w:bCs/>
          <w:lang w:val="es-ES_tradnl"/>
        </w:rPr>
        <w:t>República Dominicana</w:t>
      </w:r>
      <w:r w:rsidR="00390632" w:rsidRPr="00FF61F6">
        <w:rPr>
          <w:b/>
          <w:bCs/>
          <w:lang w:val="es-ES_tradnl"/>
        </w:rPr>
        <w:t xml:space="preserve"> </w:t>
      </w:r>
      <w:r w:rsidRPr="00FF61F6">
        <w:rPr>
          <w:lang w:val="es-ES_tradnl"/>
        </w:rPr>
        <w:t>sobre</w:t>
      </w:r>
      <w:r w:rsidR="00812C2A" w:rsidRPr="00FF61F6">
        <w:rPr>
          <w:lang w:val="es-ES_tradnl"/>
        </w:rPr>
        <w:t xml:space="preserve"> una </w:t>
      </w:r>
      <w:r w:rsidRPr="00FF61F6">
        <w:rPr>
          <w:lang w:val="es-ES_tradnl"/>
        </w:rPr>
        <w:t>cuestión</w:t>
      </w:r>
      <w:r w:rsidR="00812C2A" w:rsidRPr="00FF61F6">
        <w:rPr>
          <w:lang w:val="es-ES_tradnl"/>
        </w:rPr>
        <w:t xml:space="preserve"> de orden, </w:t>
      </w:r>
      <w:r w:rsidRPr="00FF61F6">
        <w:rPr>
          <w:lang w:val="es-ES_tradnl"/>
        </w:rPr>
        <w:t>manifestó</w:t>
      </w:r>
      <w:r w:rsidR="00812C2A" w:rsidRPr="00FF61F6">
        <w:rPr>
          <w:lang w:val="es-ES_tradnl"/>
        </w:rPr>
        <w:t xml:space="preserve"> </w:t>
      </w:r>
      <w:r w:rsidRPr="00FF61F6">
        <w:rPr>
          <w:lang w:val="es-ES_tradnl"/>
        </w:rPr>
        <w:t xml:space="preserve">que </w:t>
      </w:r>
      <w:r w:rsidR="00812C2A" w:rsidRPr="00FF61F6">
        <w:rPr>
          <w:lang w:val="es-ES_tradnl"/>
        </w:rPr>
        <w:t>consideraba que tod</w:t>
      </w:r>
      <w:r w:rsidRPr="00FF61F6">
        <w:rPr>
          <w:lang w:val="es-ES_tradnl"/>
        </w:rPr>
        <w:t xml:space="preserve">o el debate sustantivo se debería haber completado antes de presentar </w:t>
      </w:r>
      <w:r w:rsidR="00812C2A" w:rsidRPr="00FF61F6">
        <w:rPr>
          <w:lang w:val="es-ES_tradnl"/>
        </w:rPr>
        <w:t>los proyectos de resolución al plenario para su</w:t>
      </w:r>
      <w:r w:rsidRPr="00FF61F6">
        <w:rPr>
          <w:lang w:val="es-ES_tradnl"/>
        </w:rPr>
        <w:t xml:space="preserve"> aprobación.</w:t>
      </w:r>
    </w:p>
    <w:p w14:paraId="1817E43A" w14:textId="77777777" w:rsidR="00390632" w:rsidRPr="00FF61F6" w:rsidRDefault="00390632" w:rsidP="00390632">
      <w:pPr>
        <w:ind w:left="567" w:hanging="567"/>
        <w:rPr>
          <w:rFonts w:asciiTheme="minorHAnsi" w:hAnsiTheme="minorHAnsi"/>
          <w:sz w:val="22"/>
          <w:szCs w:val="22"/>
          <w:lang w:val="es-ES_tradnl"/>
        </w:rPr>
      </w:pPr>
    </w:p>
    <w:p w14:paraId="679B4043" w14:textId="71936CF9" w:rsidR="00390632" w:rsidRPr="00FF61F6" w:rsidRDefault="00FC66BD" w:rsidP="00390632">
      <w:pPr>
        <w:pStyle w:val="ListParagraph"/>
        <w:numPr>
          <w:ilvl w:val="0"/>
          <w:numId w:val="7"/>
        </w:numPr>
        <w:spacing w:after="0" w:line="240" w:lineRule="auto"/>
        <w:ind w:left="567" w:hanging="567"/>
        <w:rPr>
          <w:lang w:val="es-ES_tradnl"/>
        </w:rPr>
      </w:pPr>
      <w:r w:rsidRPr="00FF61F6">
        <w:rPr>
          <w:b/>
          <w:lang w:val="es-ES_tradnl"/>
        </w:rPr>
        <w:t>El Presidente</w:t>
      </w:r>
      <w:r w:rsidR="00390632" w:rsidRPr="00FF61F6">
        <w:rPr>
          <w:b/>
          <w:lang w:val="es-ES_tradnl"/>
        </w:rPr>
        <w:t xml:space="preserve"> </w:t>
      </w:r>
      <w:r w:rsidR="00390632" w:rsidRPr="00FF61F6">
        <w:rPr>
          <w:lang w:val="es-ES_tradnl"/>
        </w:rPr>
        <w:t>r</w:t>
      </w:r>
      <w:r w:rsidR="00BB5528" w:rsidRPr="00FF61F6">
        <w:rPr>
          <w:lang w:val="es-ES_tradnl"/>
        </w:rPr>
        <w:t xml:space="preserve">espondió que ese era el caso pero que había ocasiones en las que se podía </w:t>
      </w:r>
      <w:r w:rsidR="00BD758F" w:rsidRPr="00FF61F6">
        <w:rPr>
          <w:lang w:val="es-ES_tradnl"/>
        </w:rPr>
        <w:t>acordar</w:t>
      </w:r>
      <w:r w:rsidR="00BB5528" w:rsidRPr="00FF61F6">
        <w:rPr>
          <w:lang w:val="es-ES_tradnl"/>
        </w:rPr>
        <w:t xml:space="preserve"> un nuevo texto siempre y cuando las deliberaciones tuvieran lugar </w:t>
      </w:r>
      <w:r w:rsidR="00854B30" w:rsidRPr="00FF61F6">
        <w:rPr>
          <w:lang w:val="es-ES_tradnl"/>
        </w:rPr>
        <w:t>sin demora</w:t>
      </w:r>
      <w:r w:rsidR="00BB5528" w:rsidRPr="00FF61F6">
        <w:rPr>
          <w:lang w:val="es-ES_tradnl"/>
        </w:rPr>
        <w:t xml:space="preserve">. A </w:t>
      </w:r>
      <w:r w:rsidR="00BB5528" w:rsidRPr="00FF61F6">
        <w:rPr>
          <w:lang w:val="es-ES_tradnl"/>
        </w:rPr>
        <w:lastRenderedPageBreak/>
        <w:t>continuación suspendió el deba</w:t>
      </w:r>
      <w:r w:rsidR="00854B30" w:rsidRPr="00FF61F6">
        <w:rPr>
          <w:lang w:val="es-ES_tradnl"/>
        </w:rPr>
        <w:t xml:space="preserve">te </w:t>
      </w:r>
      <w:r w:rsidR="00BB5528" w:rsidRPr="00FF61F6">
        <w:rPr>
          <w:lang w:val="es-ES_tradnl"/>
        </w:rPr>
        <w:t>sobre ese proyecto de resolución con la intención de</w:t>
      </w:r>
      <w:r w:rsidR="00854B30" w:rsidRPr="00FF61F6">
        <w:rPr>
          <w:lang w:val="es-ES_tradnl"/>
        </w:rPr>
        <w:t xml:space="preserve"> reanudarlo t</w:t>
      </w:r>
      <w:r w:rsidR="00BB5528" w:rsidRPr="00FF61F6">
        <w:rPr>
          <w:lang w:val="es-ES_tradnl"/>
        </w:rPr>
        <w:t xml:space="preserve">ras las deliberaciones sobre el proyecto de resolución </w:t>
      </w:r>
      <w:r w:rsidR="00C93033" w:rsidRPr="00FF61F6">
        <w:rPr>
          <w:lang w:val="es-ES_tradnl"/>
        </w:rPr>
        <w:t>DR</w:t>
      </w:r>
      <w:r w:rsidR="00BB5528" w:rsidRPr="00FF61F6">
        <w:rPr>
          <w:lang w:val="es-ES_tradnl"/>
        </w:rPr>
        <w:t>9.</w:t>
      </w:r>
    </w:p>
    <w:p w14:paraId="49FD3736" w14:textId="77777777" w:rsidR="00390632" w:rsidRPr="00FF61F6" w:rsidRDefault="00390632" w:rsidP="00390632">
      <w:pPr>
        <w:rPr>
          <w:rFonts w:asciiTheme="minorHAnsi" w:hAnsiTheme="minorHAnsi"/>
          <w:sz w:val="22"/>
          <w:szCs w:val="22"/>
          <w:lang w:val="es-ES_tradnl"/>
        </w:rPr>
      </w:pPr>
    </w:p>
    <w:p w14:paraId="123BE98A" w14:textId="0641BA60" w:rsidR="00390632" w:rsidRPr="00FF61F6" w:rsidRDefault="00390632" w:rsidP="00390632">
      <w:pPr>
        <w:rPr>
          <w:rFonts w:asciiTheme="minorHAnsi" w:hAnsiTheme="minorHAnsi"/>
          <w:sz w:val="22"/>
          <w:szCs w:val="22"/>
          <w:lang w:val="es-ES_tradnl"/>
        </w:rPr>
      </w:pPr>
      <w:r w:rsidRPr="00FF61F6">
        <w:rPr>
          <w:rFonts w:asciiTheme="minorHAnsi" w:hAnsiTheme="minorHAnsi"/>
          <w:i/>
          <w:sz w:val="22"/>
          <w:szCs w:val="22"/>
          <w:lang w:val="es-ES_tradnl"/>
        </w:rPr>
        <w:t>COP12 DR9 Rev.3</w:t>
      </w:r>
      <w:r w:rsidR="00854B30" w:rsidRPr="00FF61F6">
        <w:rPr>
          <w:rFonts w:asciiTheme="minorHAnsi" w:hAnsiTheme="minorHAnsi"/>
          <w:i/>
          <w:sz w:val="22"/>
          <w:szCs w:val="22"/>
          <w:lang w:val="es-ES_tradnl"/>
        </w:rPr>
        <w:t>:</w:t>
      </w:r>
      <w:r w:rsidRPr="00FF61F6">
        <w:rPr>
          <w:rFonts w:asciiTheme="minorHAnsi" w:hAnsiTheme="minorHAnsi"/>
          <w:i/>
          <w:sz w:val="22"/>
          <w:szCs w:val="22"/>
          <w:lang w:val="es-ES_tradnl"/>
        </w:rPr>
        <w:t xml:space="preserve"> </w:t>
      </w:r>
      <w:r w:rsidR="009C0285" w:rsidRPr="00FF61F6">
        <w:rPr>
          <w:rFonts w:asciiTheme="minorHAnsi" w:hAnsiTheme="minorHAnsi"/>
          <w:i/>
          <w:sz w:val="22"/>
          <w:szCs w:val="22"/>
          <w:lang w:val="es-ES_tradnl"/>
        </w:rPr>
        <w:t xml:space="preserve">Programa de la Convención de Ramsar sobre comunicación, desarrollo de capacidad, educación, participación y </w:t>
      </w:r>
      <w:r w:rsidR="00BD758F" w:rsidRPr="00FF61F6">
        <w:rPr>
          <w:rFonts w:asciiTheme="minorHAnsi" w:hAnsiTheme="minorHAnsi"/>
          <w:i/>
          <w:sz w:val="22"/>
          <w:szCs w:val="22"/>
          <w:lang w:val="es-ES_tradnl"/>
        </w:rPr>
        <w:t>concienciación</w:t>
      </w:r>
      <w:r w:rsidR="009C0285" w:rsidRPr="00FF61F6">
        <w:rPr>
          <w:rFonts w:asciiTheme="minorHAnsi" w:hAnsiTheme="minorHAnsi"/>
          <w:i/>
          <w:sz w:val="22"/>
          <w:szCs w:val="22"/>
          <w:lang w:val="es-ES_tradnl"/>
        </w:rPr>
        <w:t xml:space="preserve"> (CECoP) para </w:t>
      </w:r>
      <w:r w:rsidRPr="00FF61F6">
        <w:rPr>
          <w:rFonts w:asciiTheme="minorHAnsi" w:hAnsiTheme="minorHAnsi"/>
          <w:i/>
          <w:sz w:val="22"/>
          <w:szCs w:val="22"/>
          <w:lang w:val="es-ES_tradnl"/>
        </w:rPr>
        <w:t>2016-2021</w:t>
      </w:r>
    </w:p>
    <w:p w14:paraId="1F7AFB39" w14:textId="77777777" w:rsidR="00390632" w:rsidRPr="00FF61F6" w:rsidRDefault="00390632" w:rsidP="00390632">
      <w:pPr>
        <w:rPr>
          <w:rFonts w:asciiTheme="minorHAnsi" w:hAnsiTheme="minorHAnsi"/>
          <w:sz w:val="22"/>
          <w:szCs w:val="22"/>
          <w:lang w:val="es-ES_tradnl"/>
        </w:rPr>
      </w:pPr>
    </w:p>
    <w:p w14:paraId="4C047400" w14:textId="75048816" w:rsidR="00390632" w:rsidRPr="00FF61F6" w:rsidRDefault="00C93033" w:rsidP="00390632">
      <w:pPr>
        <w:pStyle w:val="ListParagraph"/>
        <w:numPr>
          <w:ilvl w:val="0"/>
          <w:numId w:val="7"/>
        </w:numPr>
        <w:spacing w:after="0" w:line="240" w:lineRule="auto"/>
        <w:ind w:left="567" w:hanging="567"/>
        <w:rPr>
          <w:lang w:val="es-ES_tradnl"/>
        </w:rPr>
      </w:pPr>
      <w:r w:rsidRPr="00FF61F6">
        <w:rPr>
          <w:lang w:val="es-ES_tradnl"/>
        </w:rPr>
        <w:t>P</w:t>
      </w:r>
      <w:r w:rsidR="00854B30" w:rsidRPr="00FF61F6">
        <w:rPr>
          <w:lang w:val="es-ES_tradnl"/>
        </w:rPr>
        <w:t>ropusieron nuevas modificaciones</w:t>
      </w:r>
      <w:r w:rsidRPr="00FF61F6">
        <w:rPr>
          <w:lang w:val="es-ES_tradnl"/>
        </w:rPr>
        <w:t xml:space="preserve"> </w:t>
      </w:r>
      <w:r w:rsidRPr="00FF61F6">
        <w:rPr>
          <w:b/>
          <w:lang w:val="es-ES_tradnl"/>
        </w:rPr>
        <w:t>la</w:t>
      </w:r>
      <w:r w:rsidRPr="00FF61F6">
        <w:rPr>
          <w:lang w:val="es-ES_tradnl"/>
        </w:rPr>
        <w:t xml:space="preserve"> </w:t>
      </w:r>
      <w:r w:rsidR="00A3724C" w:rsidRPr="00FF61F6">
        <w:rPr>
          <w:b/>
          <w:lang w:val="es-ES_tradnl"/>
        </w:rPr>
        <w:t>Arg</w:t>
      </w:r>
      <w:r w:rsidR="00390632" w:rsidRPr="00FF61F6">
        <w:rPr>
          <w:b/>
          <w:lang w:val="es-ES_tradnl"/>
        </w:rPr>
        <w:t>entina</w:t>
      </w:r>
      <w:r w:rsidR="00390632" w:rsidRPr="00FF61F6">
        <w:rPr>
          <w:lang w:val="es-ES_tradnl"/>
        </w:rPr>
        <w:t>,</w:t>
      </w:r>
      <w:r w:rsidR="00390632" w:rsidRPr="00FF61F6">
        <w:rPr>
          <w:b/>
          <w:lang w:val="es-ES_tradnl"/>
        </w:rPr>
        <w:t xml:space="preserve"> </w:t>
      </w:r>
      <w:r w:rsidRPr="00FF61F6">
        <w:rPr>
          <w:b/>
          <w:lang w:val="es-ES_tradnl"/>
        </w:rPr>
        <w:t xml:space="preserve">el </w:t>
      </w:r>
      <w:r w:rsidR="00390632" w:rsidRPr="00FF61F6">
        <w:rPr>
          <w:b/>
          <w:lang w:val="es-ES_tradnl"/>
        </w:rPr>
        <w:t>Bra</w:t>
      </w:r>
      <w:r w:rsidR="00A3724C" w:rsidRPr="00FF61F6">
        <w:rPr>
          <w:b/>
          <w:lang w:val="es-ES_tradnl"/>
        </w:rPr>
        <w:t>s</w:t>
      </w:r>
      <w:r w:rsidR="00390632" w:rsidRPr="00FF61F6">
        <w:rPr>
          <w:b/>
          <w:lang w:val="es-ES_tradnl"/>
        </w:rPr>
        <w:t>il</w:t>
      </w:r>
      <w:r w:rsidR="00390632" w:rsidRPr="00FF61F6">
        <w:rPr>
          <w:lang w:val="es-ES_tradnl"/>
        </w:rPr>
        <w:t>,</w:t>
      </w:r>
      <w:r w:rsidR="00390632" w:rsidRPr="00FF61F6">
        <w:rPr>
          <w:b/>
          <w:lang w:val="es-ES_tradnl"/>
        </w:rPr>
        <w:t xml:space="preserve"> Finland</w:t>
      </w:r>
      <w:r w:rsidR="00A3724C" w:rsidRPr="00FF61F6">
        <w:rPr>
          <w:b/>
          <w:lang w:val="es-ES_tradnl"/>
        </w:rPr>
        <w:t>ia</w:t>
      </w:r>
      <w:r w:rsidR="00390632" w:rsidRPr="00FF61F6">
        <w:rPr>
          <w:b/>
          <w:lang w:val="es-ES_tradnl"/>
        </w:rPr>
        <w:t xml:space="preserve"> </w:t>
      </w:r>
      <w:r w:rsidR="00A3724C" w:rsidRPr="00FF61F6">
        <w:rPr>
          <w:lang w:val="es-ES_tradnl"/>
        </w:rPr>
        <w:t xml:space="preserve">y </w:t>
      </w:r>
      <w:r w:rsidR="00A3724C" w:rsidRPr="00FF61F6">
        <w:rPr>
          <w:b/>
          <w:lang w:val="es-ES_tradnl"/>
        </w:rPr>
        <w:t>Sudáfrica</w:t>
      </w:r>
      <w:r w:rsidR="00390632" w:rsidRPr="00FF61F6">
        <w:rPr>
          <w:lang w:val="es-ES_tradnl"/>
        </w:rPr>
        <w:t>.</w:t>
      </w:r>
    </w:p>
    <w:p w14:paraId="61E309FA" w14:textId="77777777" w:rsidR="00390632" w:rsidRPr="00FF61F6" w:rsidRDefault="00390632" w:rsidP="00390632">
      <w:pPr>
        <w:ind w:left="567" w:hanging="567"/>
        <w:rPr>
          <w:rFonts w:asciiTheme="minorHAnsi" w:hAnsiTheme="minorHAnsi"/>
          <w:sz w:val="22"/>
          <w:szCs w:val="22"/>
          <w:lang w:val="es-ES_tradnl"/>
        </w:rPr>
      </w:pPr>
    </w:p>
    <w:p w14:paraId="5E029DD3" w14:textId="44D2BDBA" w:rsidR="00390632" w:rsidRPr="00FF61F6" w:rsidRDefault="00A3724C" w:rsidP="00390632">
      <w:pPr>
        <w:pStyle w:val="ListParagraph"/>
        <w:numPr>
          <w:ilvl w:val="0"/>
          <w:numId w:val="7"/>
        </w:numPr>
        <w:spacing w:after="0" w:line="240" w:lineRule="auto"/>
        <w:ind w:left="567" w:hanging="567"/>
        <w:rPr>
          <w:lang w:val="es-ES_tradnl"/>
        </w:rPr>
      </w:pPr>
      <w:r w:rsidRPr="00FF61F6">
        <w:rPr>
          <w:lang w:val="es-ES_tradnl"/>
        </w:rPr>
        <w:t xml:space="preserve">Intervinieron también </w:t>
      </w:r>
      <w:r w:rsidRPr="00FF61F6">
        <w:rPr>
          <w:b/>
          <w:lang w:val="es-ES_tradnl"/>
        </w:rPr>
        <w:t>el</w:t>
      </w:r>
      <w:r w:rsidRPr="00FF61F6">
        <w:rPr>
          <w:lang w:val="es-ES_tradnl"/>
        </w:rPr>
        <w:t xml:space="preserve"> </w:t>
      </w:r>
      <w:r w:rsidR="00390632" w:rsidRPr="00FF61F6">
        <w:rPr>
          <w:b/>
          <w:bCs/>
          <w:lang w:val="es-ES_tradnl"/>
        </w:rPr>
        <w:t>Canad</w:t>
      </w:r>
      <w:r w:rsidRPr="00FF61F6">
        <w:rPr>
          <w:b/>
          <w:bCs/>
          <w:lang w:val="es-ES_tradnl"/>
        </w:rPr>
        <w:t>á</w:t>
      </w:r>
      <w:r w:rsidR="00390632" w:rsidRPr="00FF61F6">
        <w:rPr>
          <w:bCs/>
          <w:lang w:val="es-ES_tradnl"/>
        </w:rPr>
        <w:t>,</w:t>
      </w:r>
      <w:r w:rsidR="00390632" w:rsidRPr="00FF61F6">
        <w:rPr>
          <w:b/>
          <w:bCs/>
          <w:lang w:val="es-ES_tradnl"/>
        </w:rPr>
        <w:t xml:space="preserve"> Chile</w:t>
      </w:r>
      <w:r w:rsidR="00390632" w:rsidRPr="00FF61F6">
        <w:rPr>
          <w:bCs/>
          <w:lang w:val="es-ES_tradnl"/>
        </w:rPr>
        <w:t xml:space="preserve">, </w:t>
      </w:r>
      <w:r w:rsidR="00390632" w:rsidRPr="00FF61F6">
        <w:rPr>
          <w:b/>
          <w:bCs/>
          <w:lang w:val="es-ES_tradnl"/>
        </w:rPr>
        <w:t>Colombia</w:t>
      </w:r>
      <w:r w:rsidRPr="00FF61F6">
        <w:rPr>
          <w:bCs/>
          <w:lang w:val="es-ES_tradnl"/>
        </w:rPr>
        <w:t>,</w:t>
      </w:r>
      <w:r w:rsidR="00390632" w:rsidRPr="00FF61F6">
        <w:rPr>
          <w:bCs/>
          <w:lang w:val="es-ES_tradnl"/>
        </w:rPr>
        <w:t xml:space="preserve"> </w:t>
      </w:r>
      <w:r w:rsidR="00390632" w:rsidRPr="00FF61F6">
        <w:rPr>
          <w:b/>
          <w:bCs/>
          <w:lang w:val="es-ES_tradnl"/>
        </w:rPr>
        <w:t>Panam</w:t>
      </w:r>
      <w:r w:rsidRPr="00FF61F6">
        <w:rPr>
          <w:b/>
          <w:bCs/>
          <w:lang w:val="es-ES_tradnl"/>
        </w:rPr>
        <w:t>á</w:t>
      </w:r>
      <w:r w:rsidRPr="00FF61F6">
        <w:rPr>
          <w:bCs/>
          <w:lang w:val="es-ES_tradnl"/>
        </w:rPr>
        <w:t>,</w:t>
      </w:r>
      <w:r w:rsidR="00390632" w:rsidRPr="00FF61F6">
        <w:rPr>
          <w:b/>
          <w:bCs/>
          <w:lang w:val="es-ES_tradnl"/>
        </w:rPr>
        <w:t xml:space="preserve"> </w:t>
      </w:r>
      <w:r w:rsidRPr="00FF61F6">
        <w:rPr>
          <w:b/>
          <w:bCs/>
          <w:lang w:val="es-ES_tradnl"/>
        </w:rPr>
        <w:t xml:space="preserve">la </w:t>
      </w:r>
      <w:r w:rsidR="00BD758F" w:rsidRPr="00FF61F6">
        <w:rPr>
          <w:b/>
          <w:bCs/>
          <w:lang w:val="es-ES_tradnl"/>
        </w:rPr>
        <w:t>Republica</w:t>
      </w:r>
      <w:r w:rsidRPr="00FF61F6">
        <w:rPr>
          <w:b/>
          <w:bCs/>
          <w:lang w:val="es-ES_tradnl"/>
        </w:rPr>
        <w:t xml:space="preserve"> Islámica de</w:t>
      </w:r>
      <w:r w:rsidR="00515BC3" w:rsidRPr="00FF61F6">
        <w:rPr>
          <w:b/>
          <w:bCs/>
          <w:lang w:val="es-ES_tradnl"/>
        </w:rPr>
        <w:t>l</w:t>
      </w:r>
      <w:r w:rsidRPr="00FF61F6">
        <w:rPr>
          <w:b/>
          <w:bCs/>
          <w:lang w:val="es-ES_tradnl"/>
        </w:rPr>
        <w:t xml:space="preserve"> Irán</w:t>
      </w:r>
      <w:r w:rsidRPr="00FF61F6">
        <w:rPr>
          <w:lang w:val="es-ES_tradnl"/>
        </w:rPr>
        <w:t xml:space="preserve"> y </w:t>
      </w:r>
      <w:r w:rsidRPr="00FF61F6">
        <w:rPr>
          <w:b/>
          <w:lang w:val="es-ES_tradnl"/>
        </w:rPr>
        <w:t>el</w:t>
      </w:r>
      <w:r w:rsidRPr="00FF61F6">
        <w:rPr>
          <w:lang w:val="es-ES_tradnl"/>
        </w:rPr>
        <w:t xml:space="preserve"> </w:t>
      </w:r>
      <w:r w:rsidR="00390632" w:rsidRPr="00FF61F6">
        <w:rPr>
          <w:b/>
          <w:bCs/>
          <w:lang w:val="es-ES_tradnl"/>
        </w:rPr>
        <w:t>Senegal</w:t>
      </w:r>
      <w:r w:rsidR="00F32B6F" w:rsidRPr="00FF61F6">
        <w:rPr>
          <w:bCs/>
          <w:lang w:val="es-ES_tradnl"/>
        </w:rPr>
        <w:t>.</w:t>
      </w:r>
    </w:p>
    <w:p w14:paraId="256D97F9" w14:textId="77777777" w:rsidR="00390632" w:rsidRPr="00FF61F6" w:rsidRDefault="00390632" w:rsidP="00390632">
      <w:pPr>
        <w:ind w:left="567" w:hanging="567"/>
        <w:rPr>
          <w:rFonts w:asciiTheme="minorHAnsi" w:hAnsiTheme="minorHAnsi"/>
          <w:sz w:val="22"/>
          <w:szCs w:val="22"/>
          <w:lang w:val="es-ES_tradnl"/>
        </w:rPr>
      </w:pPr>
    </w:p>
    <w:p w14:paraId="786BE9A5" w14:textId="57682591" w:rsidR="00390632" w:rsidRPr="00FF61F6" w:rsidRDefault="007E067E" w:rsidP="00390632">
      <w:pPr>
        <w:pStyle w:val="ListParagraph"/>
        <w:numPr>
          <w:ilvl w:val="0"/>
          <w:numId w:val="7"/>
        </w:numPr>
        <w:spacing w:after="0" w:line="240" w:lineRule="auto"/>
        <w:ind w:left="567" w:hanging="567"/>
        <w:rPr>
          <w:lang w:val="es-ES_tradnl"/>
        </w:rPr>
      </w:pPr>
      <w:r w:rsidRPr="00FF61F6">
        <w:rPr>
          <w:lang w:val="es-ES_tradnl"/>
        </w:rPr>
        <w:t xml:space="preserve">Con las modificaciones acordadas, el proyecto de resolución </w:t>
      </w:r>
      <w:r w:rsidR="00F32B6F" w:rsidRPr="00FF61F6">
        <w:rPr>
          <w:lang w:val="es-ES_tradnl"/>
        </w:rPr>
        <w:t>que figuraba</w:t>
      </w:r>
      <w:r w:rsidRPr="00FF61F6">
        <w:rPr>
          <w:lang w:val="es-ES_tradnl"/>
        </w:rPr>
        <w:t xml:space="preserve"> en el documento </w:t>
      </w:r>
      <w:r w:rsidR="00390632" w:rsidRPr="00FF61F6">
        <w:rPr>
          <w:lang w:val="es-ES_tradnl"/>
        </w:rPr>
        <w:t xml:space="preserve">COP12 DR9 Rev.3 </w:t>
      </w:r>
      <w:r w:rsidRPr="00FF61F6">
        <w:rPr>
          <w:lang w:val="es-ES_tradnl"/>
        </w:rPr>
        <w:t xml:space="preserve">y su anexo fueron </w:t>
      </w:r>
      <w:r w:rsidR="00F32B6F" w:rsidRPr="00FF61F6">
        <w:rPr>
          <w:lang w:val="es-ES_tradnl"/>
        </w:rPr>
        <w:t>aprobados</w:t>
      </w:r>
      <w:r w:rsidRPr="00FF61F6">
        <w:rPr>
          <w:lang w:val="es-ES_tradnl"/>
        </w:rPr>
        <w:t xml:space="preserve"> por aclamación.</w:t>
      </w:r>
    </w:p>
    <w:p w14:paraId="5EEF5600" w14:textId="77777777" w:rsidR="00390632" w:rsidRPr="00FF61F6" w:rsidRDefault="00390632" w:rsidP="00390632">
      <w:pPr>
        <w:rPr>
          <w:rFonts w:asciiTheme="minorHAnsi" w:hAnsiTheme="minorHAnsi"/>
          <w:sz w:val="22"/>
          <w:szCs w:val="22"/>
          <w:lang w:val="es-ES_tradnl"/>
        </w:rPr>
      </w:pPr>
    </w:p>
    <w:p w14:paraId="31F2EED8" w14:textId="3AE62FB9" w:rsidR="00F202AE" w:rsidRPr="00FF61F6" w:rsidRDefault="003F3A75" w:rsidP="00F202AE">
      <w:pPr>
        <w:rPr>
          <w:rFonts w:asciiTheme="minorHAnsi" w:hAnsiTheme="minorHAnsi"/>
          <w:sz w:val="22"/>
          <w:szCs w:val="22"/>
          <w:lang w:val="es-ES_tradnl"/>
        </w:rPr>
      </w:pPr>
      <w:r w:rsidRPr="00FF61F6">
        <w:rPr>
          <w:rFonts w:asciiTheme="minorHAnsi" w:hAnsiTheme="minorHAnsi"/>
          <w:i/>
          <w:iCs/>
          <w:sz w:val="22"/>
          <w:szCs w:val="22"/>
          <w:lang w:val="es-ES_tradnl"/>
        </w:rPr>
        <w:t>COP12 DR</w:t>
      </w:r>
      <w:r w:rsidR="00390632" w:rsidRPr="00FF61F6">
        <w:rPr>
          <w:rFonts w:asciiTheme="minorHAnsi" w:hAnsiTheme="minorHAnsi"/>
          <w:i/>
          <w:iCs/>
          <w:sz w:val="22"/>
          <w:szCs w:val="22"/>
          <w:lang w:val="es-ES_tradnl"/>
        </w:rPr>
        <w:t>6 Rev.2</w:t>
      </w:r>
      <w:r w:rsidR="00F32B6F" w:rsidRPr="00FF61F6">
        <w:rPr>
          <w:rFonts w:asciiTheme="minorHAnsi" w:hAnsiTheme="minorHAnsi"/>
          <w:i/>
          <w:iCs/>
          <w:sz w:val="22"/>
          <w:szCs w:val="22"/>
          <w:lang w:val="es-ES_tradnl"/>
        </w:rPr>
        <w:t>:</w:t>
      </w:r>
      <w:r w:rsidR="00390632" w:rsidRPr="00FF61F6">
        <w:rPr>
          <w:rFonts w:asciiTheme="minorHAnsi" w:hAnsiTheme="minorHAnsi"/>
          <w:i/>
          <w:iCs/>
          <w:sz w:val="22"/>
          <w:szCs w:val="22"/>
          <w:lang w:val="es-ES_tradnl"/>
        </w:rPr>
        <w:t xml:space="preserve"> </w:t>
      </w:r>
      <w:r w:rsidR="00F202AE" w:rsidRPr="00FF61F6">
        <w:rPr>
          <w:rFonts w:asciiTheme="minorHAnsi" w:hAnsiTheme="minorHAnsi"/>
          <w:i/>
          <w:iCs/>
          <w:sz w:val="22"/>
          <w:szCs w:val="22"/>
          <w:lang w:val="es-ES_tradnl"/>
        </w:rPr>
        <w:t>Estado de los sitios de la Lista Ramsar de Humedales de Importancia Internacional</w:t>
      </w:r>
    </w:p>
    <w:p w14:paraId="1EC32FF8" w14:textId="726A76AC" w:rsidR="00390632" w:rsidRPr="00FF61F6" w:rsidRDefault="00390632" w:rsidP="00F202AE">
      <w:pPr>
        <w:rPr>
          <w:rFonts w:asciiTheme="minorHAnsi" w:hAnsiTheme="minorHAnsi"/>
          <w:i/>
          <w:sz w:val="22"/>
          <w:szCs w:val="22"/>
          <w:lang w:val="es-ES_tradnl"/>
        </w:rPr>
      </w:pPr>
      <w:r w:rsidRPr="00FF61F6">
        <w:rPr>
          <w:rFonts w:asciiTheme="minorHAnsi" w:hAnsiTheme="minorHAnsi"/>
          <w:i/>
          <w:sz w:val="22"/>
          <w:szCs w:val="22"/>
          <w:lang w:val="es-ES_tradnl"/>
        </w:rPr>
        <w:t>(cont</w:t>
      </w:r>
      <w:r w:rsidR="00F202AE" w:rsidRPr="00FF61F6">
        <w:rPr>
          <w:rFonts w:asciiTheme="minorHAnsi" w:hAnsiTheme="minorHAnsi"/>
          <w:i/>
          <w:sz w:val="22"/>
          <w:szCs w:val="22"/>
          <w:lang w:val="es-ES_tradnl"/>
        </w:rPr>
        <w:t>inuación)</w:t>
      </w:r>
    </w:p>
    <w:p w14:paraId="4113FB22" w14:textId="77777777" w:rsidR="00390632" w:rsidRPr="00FF61F6" w:rsidRDefault="00390632" w:rsidP="00390632">
      <w:pPr>
        <w:rPr>
          <w:rFonts w:asciiTheme="minorHAnsi" w:hAnsiTheme="minorHAnsi"/>
          <w:i/>
          <w:sz w:val="22"/>
          <w:szCs w:val="22"/>
          <w:lang w:val="es-ES_tradnl"/>
        </w:rPr>
      </w:pPr>
    </w:p>
    <w:p w14:paraId="3696307A" w14:textId="2E08F640" w:rsidR="00390632" w:rsidRPr="00FF61F6" w:rsidRDefault="00FC66BD" w:rsidP="00390632">
      <w:pPr>
        <w:pStyle w:val="ListParagraph"/>
        <w:numPr>
          <w:ilvl w:val="0"/>
          <w:numId w:val="7"/>
        </w:numPr>
        <w:spacing w:after="0" w:line="240" w:lineRule="auto"/>
        <w:ind w:left="567" w:hanging="567"/>
        <w:rPr>
          <w:lang w:val="es-ES_tradnl"/>
        </w:rPr>
      </w:pPr>
      <w:r w:rsidRPr="00FF61F6">
        <w:rPr>
          <w:b/>
          <w:lang w:val="es-ES_tradnl"/>
        </w:rPr>
        <w:t>El Presidente</w:t>
      </w:r>
      <w:r w:rsidR="00390632" w:rsidRPr="00FF61F6">
        <w:rPr>
          <w:b/>
          <w:lang w:val="es-ES_tradnl"/>
        </w:rPr>
        <w:t xml:space="preserve"> </w:t>
      </w:r>
      <w:r w:rsidR="00F202AE" w:rsidRPr="00FF61F6">
        <w:rPr>
          <w:lang w:val="es-ES_tradnl"/>
        </w:rPr>
        <w:t>reabrió el debate sobre este proyecto de resolución.</w:t>
      </w:r>
    </w:p>
    <w:p w14:paraId="3ACE8C17" w14:textId="77777777" w:rsidR="00390632" w:rsidRPr="00FF61F6" w:rsidRDefault="00390632" w:rsidP="00390632">
      <w:pPr>
        <w:ind w:left="567" w:hanging="567"/>
        <w:rPr>
          <w:rFonts w:asciiTheme="minorHAnsi" w:hAnsiTheme="minorHAnsi"/>
          <w:sz w:val="22"/>
          <w:szCs w:val="22"/>
          <w:lang w:val="es-ES_tradnl"/>
        </w:rPr>
      </w:pPr>
    </w:p>
    <w:p w14:paraId="20E12B0B" w14:textId="0CADA995" w:rsidR="00390632" w:rsidRPr="00FF61F6" w:rsidRDefault="00F202AE" w:rsidP="00390632">
      <w:pPr>
        <w:pStyle w:val="ListParagraph"/>
        <w:numPr>
          <w:ilvl w:val="0"/>
          <w:numId w:val="7"/>
        </w:numPr>
        <w:spacing w:after="0" w:line="240" w:lineRule="auto"/>
        <w:ind w:left="567" w:hanging="567"/>
        <w:rPr>
          <w:lang w:val="es-ES_tradnl"/>
        </w:rPr>
      </w:pPr>
      <w:r w:rsidRPr="00FF61F6">
        <w:rPr>
          <w:b/>
          <w:lang w:val="es-ES_tradnl"/>
        </w:rPr>
        <w:t>El Senegal</w:t>
      </w:r>
      <w:r w:rsidR="00390632" w:rsidRPr="00FF61F6">
        <w:rPr>
          <w:b/>
          <w:lang w:val="es-ES_tradnl"/>
        </w:rPr>
        <w:t xml:space="preserve"> </w:t>
      </w:r>
      <w:r w:rsidR="00390632" w:rsidRPr="00FF61F6">
        <w:rPr>
          <w:lang w:val="es-ES_tradnl"/>
        </w:rPr>
        <w:t>prop</w:t>
      </w:r>
      <w:r w:rsidRPr="00FF61F6">
        <w:rPr>
          <w:lang w:val="es-ES_tradnl"/>
        </w:rPr>
        <w:t>uso un texto resultant</w:t>
      </w:r>
      <w:r w:rsidR="00F32B6F" w:rsidRPr="00FF61F6">
        <w:rPr>
          <w:lang w:val="es-ES_tradnl"/>
        </w:rPr>
        <w:t>e de las discusiones con Belarús y</w:t>
      </w:r>
      <w:r w:rsidRPr="00FF61F6">
        <w:rPr>
          <w:lang w:val="es-ES_tradnl"/>
        </w:rPr>
        <w:t xml:space="preserve"> las Partes </w:t>
      </w:r>
      <w:r w:rsidR="00F32B6F" w:rsidRPr="00FF61F6">
        <w:rPr>
          <w:lang w:val="es-ES_tradnl"/>
        </w:rPr>
        <w:t>lo aceptaron.</w:t>
      </w:r>
    </w:p>
    <w:p w14:paraId="793D12EB" w14:textId="77777777" w:rsidR="00390632" w:rsidRPr="00FF61F6" w:rsidRDefault="00390632" w:rsidP="00390632">
      <w:pPr>
        <w:ind w:left="567" w:hanging="567"/>
        <w:rPr>
          <w:rFonts w:asciiTheme="minorHAnsi" w:hAnsiTheme="minorHAnsi"/>
          <w:sz w:val="22"/>
          <w:szCs w:val="22"/>
          <w:lang w:val="es-ES_tradnl"/>
        </w:rPr>
      </w:pPr>
    </w:p>
    <w:p w14:paraId="370BBDFA" w14:textId="35D63995" w:rsidR="00390632" w:rsidRPr="00FF61F6" w:rsidRDefault="00F202AE" w:rsidP="00390632">
      <w:pPr>
        <w:pStyle w:val="ListParagraph"/>
        <w:numPr>
          <w:ilvl w:val="0"/>
          <w:numId w:val="7"/>
        </w:numPr>
        <w:spacing w:after="0" w:line="240" w:lineRule="auto"/>
        <w:ind w:left="567" w:hanging="567"/>
        <w:rPr>
          <w:lang w:val="es-ES_tradnl"/>
        </w:rPr>
      </w:pPr>
      <w:r w:rsidRPr="00FF61F6">
        <w:rPr>
          <w:b/>
          <w:bCs/>
          <w:lang w:val="es-ES_tradnl"/>
        </w:rPr>
        <w:t xml:space="preserve">El </w:t>
      </w:r>
      <w:r w:rsidR="00390632" w:rsidRPr="00FF61F6">
        <w:rPr>
          <w:b/>
          <w:bCs/>
          <w:lang w:val="es-ES_tradnl"/>
        </w:rPr>
        <w:t>Camer</w:t>
      </w:r>
      <w:r w:rsidRPr="00FF61F6">
        <w:rPr>
          <w:b/>
          <w:bCs/>
          <w:lang w:val="es-ES_tradnl"/>
        </w:rPr>
        <w:t>ún</w:t>
      </w:r>
      <w:r w:rsidR="00390632" w:rsidRPr="00FF61F6">
        <w:rPr>
          <w:b/>
          <w:bCs/>
          <w:lang w:val="es-ES_tradnl"/>
        </w:rPr>
        <w:t xml:space="preserve"> </w:t>
      </w:r>
      <w:r w:rsidRPr="00FF61F6">
        <w:rPr>
          <w:lang w:val="es-ES_tradnl"/>
        </w:rPr>
        <w:t>y</w:t>
      </w:r>
      <w:r w:rsidR="00390632" w:rsidRPr="00FF61F6">
        <w:rPr>
          <w:lang w:val="es-ES_tradnl"/>
        </w:rPr>
        <w:t xml:space="preserve"> </w:t>
      </w:r>
      <w:r w:rsidR="00390632" w:rsidRPr="00FF61F6">
        <w:rPr>
          <w:b/>
          <w:bCs/>
          <w:lang w:val="es-ES_tradnl"/>
        </w:rPr>
        <w:t xml:space="preserve">Burkina Faso </w:t>
      </w:r>
      <w:r w:rsidRPr="00FF61F6">
        <w:rPr>
          <w:lang w:val="es-ES_tradnl"/>
        </w:rPr>
        <w:t>también realizaron intervenciones.</w:t>
      </w:r>
    </w:p>
    <w:p w14:paraId="5883FC5B" w14:textId="77777777" w:rsidR="00390632" w:rsidRPr="00FF61F6" w:rsidRDefault="00390632" w:rsidP="00390632">
      <w:pPr>
        <w:ind w:left="567" w:hanging="567"/>
        <w:rPr>
          <w:rFonts w:asciiTheme="minorHAnsi" w:hAnsiTheme="minorHAnsi"/>
          <w:sz w:val="22"/>
          <w:szCs w:val="22"/>
          <w:lang w:val="es-ES_tradnl"/>
        </w:rPr>
      </w:pPr>
    </w:p>
    <w:p w14:paraId="5A751569" w14:textId="0CB4747E" w:rsidR="00390632" w:rsidRPr="00FF61F6" w:rsidRDefault="00F202AE" w:rsidP="00390632">
      <w:pPr>
        <w:pStyle w:val="ListParagraph"/>
        <w:numPr>
          <w:ilvl w:val="0"/>
          <w:numId w:val="7"/>
        </w:numPr>
        <w:spacing w:after="0" w:line="240" w:lineRule="auto"/>
        <w:ind w:left="567" w:hanging="567"/>
        <w:rPr>
          <w:lang w:val="es-ES_tradnl"/>
        </w:rPr>
      </w:pPr>
      <w:r w:rsidRPr="00FF61F6">
        <w:rPr>
          <w:lang w:val="es-ES_tradnl"/>
        </w:rPr>
        <w:t xml:space="preserve">Con el texto </w:t>
      </w:r>
      <w:r w:rsidR="00BD758F" w:rsidRPr="00FF61F6">
        <w:rPr>
          <w:lang w:val="es-ES_tradnl"/>
        </w:rPr>
        <w:t>propuesto</w:t>
      </w:r>
      <w:r w:rsidRPr="00FF61F6">
        <w:rPr>
          <w:lang w:val="es-ES_tradnl"/>
        </w:rPr>
        <w:t xml:space="preserve"> por el Senegal y </w:t>
      </w:r>
      <w:r w:rsidR="007C680A" w:rsidRPr="00FF61F6">
        <w:rPr>
          <w:lang w:val="es-ES_tradnl"/>
        </w:rPr>
        <w:t xml:space="preserve">las modificaciones acordadas </w:t>
      </w:r>
      <w:r w:rsidR="00031D59" w:rsidRPr="00FF61F6">
        <w:rPr>
          <w:lang w:val="es-ES_tradnl"/>
        </w:rPr>
        <w:t>previamente</w:t>
      </w:r>
      <w:r w:rsidR="007C680A" w:rsidRPr="00FF61F6">
        <w:rPr>
          <w:lang w:val="es-ES_tradnl"/>
        </w:rPr>
        <w:t xml:space="preserve">, el </w:t>
      </w:r>
      <w:r w:rsidR="00BD758F" w:rsidRPr="00FF61F6">
        <w:rPr>
          <w:lang w:val="es-ES_tradnl"/>
        </w:rPr>
        <w:t>proyecto</w:t>
      </w:r>
      <w:r w:rsidR="007C680A" w:rsidRPr="00FF61F6">
        <w:rPr>
          <w:lang w:val="es-ES_tradnl"/>
        </w:rPr>
        <w:t xml:space="preserve"> de resolución </w:t>
      </w:r>
      <w:r w:rsidR="00031D59" w:rsidRPr="00FF61F6">
        <w:rPr>
          <w:lang w:val="es-ES_tradnl"/>
        </w:rPr>
        <w:t>que figuraba en el documento</w:t>
      </w:r>
      <w:r w:rsidR="00390632" w:rsidRPr="00FF61F6">
        <w:rPr>
          <w:lang w:val="es-ES_tradnl"/>
        </w:rPr>
        <w:t xml:space="preserve"> COP12 DR6 Rev.2 </w:t>
      </w:r>
      <w:r w:rsidR="007C680A" w:rsidRPr="00FF61F6">
        <w:rPr>
          <w:lang w:val="es-ES_tradnl"/>
        </w:rPr>
        <w:t xml:space="preserve">y su anexo fueron </w:t>
      </w:r>
      <w:r w:rsidR="00BD758F" w:rsidRPr="00FF61F6">
        <w:rPr>
          <w:lang w:val="es-ES_tradnl"/>
        </w:rPr>
        <w:t>aprobados</w:t>
      </w:r>
      <w:r w:rsidR="007C680A" w:rsidRPr="00FF61F6">
        <w:rPr>
          <w:lang w:val="es-ES_tradnl"/>
        </w:rPr>
        <w:t xml:space="preserve"> por aclamación.</w:t>
      </w:r>
    </w:p>
    <w:p w14:paraId="58C33BA1" w14:textId="77777777" w:rsidR="00390632" w:rsidRPr="00FF61F6" w:rsidRDefault="00390632" w:rsidP="00390632">
      <w:pPr>
        <w:rPr>
          <w:rFonts w:asciiTheme="minorHAnsi" w:hAnsiTheme="minorHAnsi"/>
          <w:sz w:val="22"/>
          <w:szCs w:val="22"/>
          <w:lang w:val="es-ES_tradnl"/>
        </w:rPr>
      </w:pPr>
    </w:p>
    <w:p w14:paraId="54D36B33" w14:textId="77777777" w:rsidR="00390632" w:rsidRPr="00FF61F6" w:rsidRDefault="00390632" w:rsidP="00390632">
      <w:pPr>
        <w:rPr>
          <w:rFonts w:asciiTheme="minorHAnsi" w:hAnsiTheme="minorHAnsi"/>
          <w:sz w:val="22"/>
          <w:szCs w:val="22"/>
          <w:lang w:val="es-ES_tradnl"/>
        </w:rPr>
      </w:pPr>
    </w:p>
    <w:p w14:paraId="4DC469F4" w14:textId="7816A1BD" w:rsidR="00390632" w:rsidRPr="00FF61F6" w:rsidRDefault="007C680A" w:rsidP="00390632">
      <w:pPr>
        <w:rPr>
          <w:rFonts w:asciiTheme="minorHAnsi" w:hAnsiTheme="minorHAnsi"/>
          <w:b/>
          <w:sz w:val="22"/>
          <w:szCs w:val="22"/>
          <w:lang w:val="es-ES_tradnl"/>
        </w:rPr>
      </w:pPr>
      <w:r w:rsidRPr="00FF61F6">
        <w:rPr>
          <w:rFonts w:asciiTheme="minorHAnsi" w:hAnsiTheme="minorHAnsi"/>
          <w:b/>
          <w:sz w:val="22"/>
          <w:szCs w:val="22"/>
          <w:lang w:val="es-ES_tradnl"/>
        </w:rPr>
        <w:t xml:space="preserve">Decimocuarta sesión plenaria – martes 9 de junio de </w:t>
      </w:r>
      <w:r w:rsidR="00390632" w:rsidRPr="00FF61F6">
        <w:rPr>
          <w:rFonts w:asciiTheme="minorHAnsi" w:hAnsiTheme="minorHAnsi"/>
          <w:b/>
          <w:sz w:val="22"/>
          <w:szCs w:val="22"/>
          <w:lang w:val="es-ES_tradnl"/>
        </w:rPr>
        <w:t>2015, 14</w:t>
      </w:r>
      <w:r w:rsidRPr="00FF61F6">
        <w:rPr>
          <w:rFonts w:asciiTheme="minorHAnsi" w:hAnsiTheme="minorHAnsi"/>
          <w:b/>
          <w:sz w:val="22"/>
          <w:szCs w:val="22"/>
          <w:lang w:val="es-ES_tradnl"/>
        </w:rPr>
        <w:t>:</w:t>
      </w:r>
      <w:r w:rsidR="00390632" w:rsidRPr="00FF61F6">
        <w:rPr>
          <w:rFonts w:asciiTheme="minorHAnsi" w:hAnsiTheme="minorHAnsi"/>
          <w:b/>
          <w:sz w:val="22"/>
          <w:szCs w:val="22"/>
          <w:lang w:val="es-ES_tradnl"/>
        </w:rPr>
        <w:t xml:space="preserve">30 </w:t>
      </w:r>
      <w:r w:rsidRPr="00FF61F6">
        <w:rPr>
          <w:rFonts w:asciiTheme="minorHAnsi" w:hAnsiTheme="minorHAnsi"/>
          <w:b/>
          <w:sz w:val="22"/>
          <w:szCs w:val="22"/>
          <w:lang w:val="es-ES_tradnl"/>
        </w:rPr>
        <w:t xml:space="preserve">a </w:t>
      </w:r>
      <w:r w:rsidR="00390632" w:rsidRPr="00FF61F6">
        <w:rPr>
          <w:rFonts w:asciiTheme="minorHAnsi" w:hAnsiTheme="minorHAnsi"/>
          <w:b/>
          <w:sz w:val="22"/>
          <w:szCs w:val="22"/>
          <w:lang w:val="es-ES_tradnl"/>
        </w:rPr>
        <w:t>18</w:t>
      </w:r>
      <w:r w:rsidRPr="00FF61F6">
        <w:rPr>
          <w:rFonts w:asciiTheme="minorHAnsi" w:hAnsiTheme="minorHAnsi"/>
          <w:b/>
          <w:sz w:val="22"/>
          <w:szCs w:val="22"/>
          <w:lang w:val="es-ES_tradnl"/>
        </w:rPr>
        <w:t>:</w:t>
      </w:r>
      <w:r w:rsidR="00390632" w:rsidRPr="00FF61F6">
        <w:rPr>
          <w:rFonts w:asciiTheme="minorHAnsi" w:hAnsiTheme="minorHAnsi"/>
          <w:b/>
          <w:sz w:val="22"/>
          <w:szCs w:val="22"/>
          <w:lang w:val="es-ES_tradnl"/>
        </w:rPr>
        <w:t>20</w:t>
      </w:r>
      <w:r w:rsidRPr="00FF61F6">
        <w:rPr>
          <w:rFonts w:asciiTheme="minorHAnsi" w:hAnsiTheme="minorHAnsi"/>
          <w:b/>
          <w:sz w:val="22"/>
          <w:szCs w:val="22"/>
          <w:lang w:val="es-ES_tradnl"/>
        </w:rPr>
        <w:t xml:space="preserve"> horas</w:t>
      </w:r>
    </w:p>
    <w:p w14:paraId="03219B19" w14:textId="77777777" w:rsidR="00390632" w:rsidRPr="00FF61F6" w:rsidRDefault="00390632" w:rsidP="00390632">
      <w:pPr>
        <w:rPr>
          <w:rFonts w:asciiTheme="minorHAnsi" w:hAnsiTheme="minorHAnsi"/>
          <w:b/>
          <w:sz w:val="22"/>
          <w:szCs w:val="22"/>
          <w:lang w:val="es-ES_tradnl"/>
        </w:rPr>
      </w:pPr>
    </w:p>
    <w:p w14:paraId="6338B9FB" w14:textId="0F3AA9C4" w:rsidR="007C680A" w:rsidRPr="00FF61F6" w:rsidRDefault="007C680A" w:rsidP="007C680A">
      <w:pPr>
        <w:rPr>
          <w:rFonts w:asciiTheme="minorHAnsi" w:hAnsiTheme="minorHAnsi"/>
          <w:sz w:val="22"/>
          <w:szCs w:val="22"/>
          <w:lang w:val="es-ES_tradnl"/>
        </w:rPr>
      </w:pPr>
      <w:r w:rsidRPr="00FF61F6">
        <w:rPr>
          <w:rFonts w:asciiTheme="minorHAnsi" w:hAnsiTheme="minorHAnsi"/>
          <w:b/>
          <w:sz w:val="22"/>
          <w:szCs w:val="22"/>
          <w:lang w:val="es-ES_tradnl"/>
        </w:rPr>
        <w:t>Punto XV del orden del día: Examen de los proyectos de resolución presentados por las Partes Contratantes y el Comité Permanente</w:t>
      </w:r>
      <w:r w:rsidR="001064A1">
        <w:rPr>
          <w:rFonts w:asciiTheme="minorHAnsi" w:hAnsiTheme="minorHAnsi"/>
          <w:b/>
          <w:sz w:val="22"/>
          <w:szCs w:val="22"/>
          <w:lang w:val="es-ES_tradnl"/>
        </w:rPr>
        <w:t xml:space="preserve"> </w:t>
      </w:r>
      <w:r w:rsidR="001064A1" w:rsidRPr="00FF61F6">
        <w:rPr>
          <w:rFonts w:asciiTheme="minorHAnsi" w:hAnsiTheme="minorHAnsi"/>
          <w:b/>
          <w:bCs/>
          <w:sz w:val="22"/>
          <w:szCs w:val="22"/>
          <w:lang w:val="es-ES_tradnl"/>
        </w:rPr>
        <w:t>(continuación)</w:t>
      </w:r>
    </w:p>
    <w:p w14:paraId="1243B5EB" w14:textId="77777777" w:rsidR="007C680A" w:rsidRPr="00FF61F6" w:rsidRDefault="007C680A" w:rsidP="007C680A">
      <w:pPr>
        <w:rPr>
          <w:rFonts w:asciiTheme="minorHAnsi" w:hAnsiTheme="minorHAnsi"/>
          <w:b/>
          <w:sz w:val="22"/>
          <w:szCs w:val="22"/>
          <w:lang w:val="es-ES_tradnl"/>
        </w:rPr>
      </w:pPr>
      <w:r w:rsidRPr="00FF61F6">
        <w:rPr>
          <w:rFonts w:asciiTheme="minorHAnsi" w:hAnsiTheme="minorHAnsi"/>
          <w:b/>
          <w:sz w:val="22"/>
          <w:szCs w:val="22"/>
          <w:lang w:val="es-ES_tradnl"/>
        </w:rPr>
        <w:t>Punto IV del orden del día: Examen y aprobación del reglamento</w:t>
      </w:r>
    </w:p>
    <w:p w14:paraId="2382C770" w14:textId="77777777" w:rsidR="00390632" w:rsidRPr="00FF61F6" w:rsidRDefault="00390632" w:rsidP="00390632">
      <w:pPr>
        <w:rPr>
          <w:rFonts w:asciiTheme="minorHAnsi" w:hAnsiTheme="minorHAnsi"/>
          <w:b/>
          <w:sz w:val="22"/>
          <w:szCs w:val="22"/>
          <w:lang w:val="es-ES_tradnl"/>
        </w:rPr>
      </w:pPr>
    </w:p>
    <w:p w14:paraId="6B29CD9B" w14:textId="5697D624" w:rsidR="00390632" w:rsidRPr="00FF61F6" w:rsidRDefault="00390632" w:rsidP="00390632">
      <w:pPr>
        <w:rPr>
          <w:rFonts w:asciiTheme="minorHAnsi" w:hAnsiTheme="minorHAnsi"/>
          <w:sz w:val="22"/>
          <w:szCs w:val="22"/>
          <w:lang w:val="es-ES_tradnl"/>
        </w:rPr>
      </w:pPr>
      <w:r w:rsidRPr="00FF61F6">
        <w:rPr>
          <w:rFonts w:asciiTheme="minorHAnsi" w:hAnsiTheme="minorHAnsi"/>
          <w:i/>
          <w:sz w:val="22"/>
          <w:szCs w:val="22"/>
          <w:lang w:val="es-ES_tradnl"/>
        </w:rPr>
        <w:t>COP12 DR1</w:t>
      </w:r>
      <w:r w:rsidRPr="00FF61F6">
        <w:rPr>
          <w:rFonts w:asciiTheme="minorHAnsi" w:hAnsiTheme="minorHAnsi"/>
          <w:sz w:val="22"/>
          <w:szCs w:val="22"/>
          <w:lang w:val="es-ES_tradnl"/>
        </w:rPr>
        <w:t xml:space="preserve"> </w:t>
      </w:r>
      <w:r w:rsidRPr="00FF61F6">
        <w:rPr>
          <w:rFonts w:asciiTheme="minorHAnsi" w:hAnsiTheme="minorHAnsi"/>
          <w:i/>
          <w:sz w:val="22"/>
          <w:szCs w:val="22"/>
          <w:lang w:val="es-ES_tradnl"/>
        </w:rPr>
        <w:t>Rev.4</w:t>
      </w:r>
      <w:r w:rsidR="00031D59" w:rsidRPr="00FF61F6">
        <w:rPr>
          <w:rFonts w:asciiTheme="minorHAnsi" w:hAnsiTheme="minorHAnsi"/>
          <w:i/>
          <w:sz w:val="22"/>
          <w:szCs w:val="22"/>
          <w:lang w:val="es-ES_tradnl"/>
        </w:rPr>
        <w:t>:</w:t>
      </w:r>
      <w:r w:rsidRPr="00FF61F6">
        <w:rPr>
          <w:rFonts w:asciiTheme="minorHAnsi" w:hAnsiTheme="minorHAnsi"/>
          <w:sz w:val="22"/>
          <w:szCs w:val="22"/>
          <w:lang w:val="es-ES_tradnl"/>
        </w:rPr>
        <w:t xml:space="preserve"> </w:t>
      </w:r>
      <w:r w:rsidR="000468A7" w:rsidRPr="00FF61F6">
        <w:rPr>
          <w:rFonts w:asciiTheme="minorHAnsi" w:hAnsiTheme="minorHAnsi"/>
          <w:i/>
          <w:sz w:val="22"/>
          <w:szCs w:val="22"/>
          <w:lang w:val="es-ES_tradnl"/>
        </w:rPr>
        <w:t xml:space="preserve">Cuestiones financieras y presupuestarias </w:t>
      </w:r>
      <w:r w:rsidRPr="00FF61F6">
        <w:rPr>
          <w:rFonts w:asciiTheme="minorHAnsi" w:hAnsiTheme="minorHAnsi"/>
          <w:i/>
          <w:sz w:val="22"/>
          <w:szCs w:val="22"/>
          <w:lang w:val="es-ES_tradnl"/>
        </w:rPr>
        <w:t>(cont</w:t>
      </w:r>
      <w:r w:rsidR="000468A7" w:rsidRPr="00FF61F6">
        <w:rPr>
          <w:rFonts w:asciiTheme="minorHAnsi" w:hAnsiTheme="minorHAnsi"/>
          <w:i/>
          <w:sz w:val="22"/>
          <w:szCs w:val="22"/>
          <w:lang w:val="es-ES_tradnl"/>
        </w:rPr>
        <w:t>inuación)</w:t>
      </w:r>
    </w:p>
    <w:p w14:paraId="3DC19CCF" w14:textId="77777777" w:rsidR="00390632" w:rsidRPr="00FF61F6" w:rsidRDefault="00390632" w:rsidP="00390632">
      <w:pPr>
        <w:rPr>
          <w:rFonts w:asciiTheme="minorHAnsi" w:hAnsiTheme="minorHAnsi"/>
          <w:sz w:val="22"/>
          <w:szCs w:val="22"/>
          <w:lang w:val="es-ES_tradnl"/>
        </w:rPr>
      </w:pPr>
    </w:p>
    <w:p w14:paraId="47A98173" w14:textId="09659EC5" w:rsidR="00390632" w:rsidRPr="00FF61F6" w:rsidRDefault="000468A7" w:rsidP="00390632">
      <w:pPr>
        <w:pStyle w:val="ListParagraph"/>
        <w:numPr>
          <w:ilvl w:val="0"/>
          <w:numId w:val="7"/>
        </w:numPr>
        <w:spacing w:after="0" w:line="240" w:lineRule="auto"/>
        <w:ind w:left="567" w:hanging="567"/>
        <w:rPr>
          <w:lang w:val="es-ES_tradnl"/>
        </w:rPr>
      </w:pPr>
      <w:r w:rsidRPr="00FF61F6">
        <w:rPr>
          <w:b/>
          <w:lang w:val="es-ES_tradnl"/>
        </w:rPr>
        <w:t xml:space="preserve">El </w:t>
      </w:r>
      <w:r w:rsidR="00390632" w:rsidRPr="00FF61F6">
        <w:rPr>
          <w:b/>
          <w:lang w:val="es-ES_tradnl"/>
        </w:rPr>
        <w:t>Canad</w:t>
      </w:r>
      <w:r w:rsidRPr="00FF61F6">
        <w:rPr>
          <w:b/>
          <w:lang w:val="es-ES_tradnl"/>
        </w:rPr>
        <w:t>á</w:t>
      </w:r>
      <w:r w:rsidR="00390632" w:rsidRPr="00FF61F6">
        <w:rPr>
          <w:b/>
          <w:lang w:val="es-ES_tradnl"/>
        </w:rPr>
        <w:t xml:space="preserve"> </w:t>
      </w:r>
      <w:r w:rsidRPr="00FF61F6">
        <w:rPr>
          <w:lang w:val="es-ES_tradnl"/>
        </w:rPr>
        <w:t xml:space="preserve">presentó las modificaciones acordadas que se habían incorporado en </w:t>
      </w:r>
      <w:r w:rsidR="00031D59" w:rsidRPr="00FF61F6">
        <w:rPr>
          <w:lang w:val="es-ES_tradnl"/>
        </w:rPr>
        <w:t xml:space="preserve">el documento </w:t>
      </w:r>
      <w:r w:rsidR="00390632" w:rsidRPr="00FF61F6">
        <w:rPr>
          <w:lang w:val="es-ES_tradnl"/>
        </w:rPr>
        <w:t>DR1 Rev.4.</w:t>
      </w:r>
    </w:p>
    <w:p w14:paraId="4CD7E0DC" w14:textId="77777777" w:rsidR="00390632" w:rsidRPr="00FF61F6" w:rsidRDefault="00390632" w:rsidP="00390632">
      <w:pPr>
        <w:ind w:left="567" w:hanging="567"/>
        <w:rPr>
          <w:rFonts w:asciiTheme="minorHAnsi" w:hAnsiTheme="minorHAnsi"/>
          <w:sz w:val="22"/>
          <w:szCs w:val="22"/>
          <w:lang w:val="es-ES_tradnl"/>
        </w:rPr>
      </w:pPr>
    </w:p>
    <w:p w14:paraId="10DA27B9" w14:textId="06DFB3F2" w:rsidR="00390632" w:rsidRPr="00FF61F6" w:rsidRDefault="000468A7" w:rsidP="00390632">
      <w:pPr>
        <w:pStyle w:val="ListParagraph"/>
        <w:numPr>
          <w:ilvl w:val="0"/>
          <w:numId w:val="7"/>
        </w:numPr>
        <w:spacing w:after="0" w:line="240" w:lineRule="auto"/>
        <w:ind w:left="567" w:hanging="567"/>
        <w:rPr>
          <w:lang w:val="es-ES_tradnl"/>
        </w:rPr>
      </w:pPr>
      <w:r w:rsidRPr="00FF61F6">
        <w:rPr>
          <w:lang w:val="es-ES_tradnl"/>
        </w:rPr>
        <w:t xml:space="preserve">El proyecto de resolución </w:t>
      </w:r>
      <w:r w:rsidR="00031D59" w:rsidRPr="00FF61F6">
        <w:rPr>
          <w:lang w:val="es-ES_tradnl"/>
        </w:rPr>
        <w:t>que figuraba en el documento COP</w:t>
      </w:r>
      <w:r w:rsidR="00390632" w:rsidRPr="00FF61F6">
        <w:rPr>
          <w:lang w:val="es-ES_tradnl"/>
        </w:rPr>
        <w:t xml:space="preserve">12 DR1 Rev.4 </w:t>
      </w:r>
      <w:r w:rsidR="008F3F24" w:rsidRPr="00FF61F6">
        <w:rPr>
          <w:lang w:val="es-ES_tradnl"/>
        </w:rPr>
        <w:t xml:space="preserve">y sus anexos fueron </w:t>
      </w:r>
      <w:r w:rsidR="00031D59" w:rsidRPr="00FF61F6">
        <w:rPr>
          <w:lang w:val="es-ES_tradnl"/>
        </w:rPr>
        <w:t>aprobados</w:t>
      </w:r>
      <w:r w:rsidR="008F3F24" w:rsidRPr="00FF61F6">
        <w:rPr>
          <w:lang w:val="es-ES_tradnl"/>
        </w:rPr>
        <w:t xml:space="preserve"> por aclamación.</w:t>
      </w:r>
    </w:p>
    <w:p w14:paraId="1C32A8D8" w14:textId="77777777" w:rsidR="00390632" w:rsidRPr="00FF61F6" w:rsidRDefault="00390632" w:rsidP="00390632">
      <w:pPr>
        <w:rPr>
          <w:rFonts w:asciiTheme="minorHAnsi" w:hAnsiTheme="minorHAnsi"/>
          <w:sz w:val="22"/>
          <w:szCs w:val="22"/>
          <w:lang w:val="es-ES_tradnl"/>
        </w:rPr>
      </w:pPr>
    </w:p>
    <w:p w14:paraId="5E8428A1" w14:textId="4F070DD3" w:rsidR="00390632" w:rsidRPr="00FF61F6" w:rsidRDefault="00390632" w:rsidP="00390632">
      <w:pPr>
        <w:rPr>
          <w:rFonts w:asciiTheme="minorHAnsi" w:hAnsiTheme="minorHAnsi"/>
          <w:sz w:val="22"/>
          <w:szCs w:val="22"/>
          <w:lang w:val="es-ES_tradnl"/>
        </w:rPr>
      </w:pPr>
      <w:r w:rsidRPr="00FF61F6">
        <w:rPr>
          <w:rFonts w:asciiTheme="minorHAnsi" w:hAnsiTheme="minorHAnsi"/>
          <w:i/>
          <w:sz w:val="22"/>
          <w:szCs w:val="22"/>
          <w:lang w:val="es-ES_tradnl"/>
        </w:rPr>
        <w:t>COP12 DR13 Rev.2</w:t>
      </w:r>
      <w:r w:rsidR="00031D59" w:rsidRPr="00FF61F6">
        <w:rPr>
          <w:rFonts w:asciiTheme="minorHAnsi" w:hAnsiTheme="minorHAnsi"/>
          <w:i/>
          <w:sz w:val="22"/>
          <w:szCs w:val="22"/>
          <w:lang w:val="es-ES_tradnl"/>
        </w:rPr>
        <w:t>:</w:t>
      </w:r>
      <w:r w:rsidRPr="00FF61F6">
        <w:rPr>
          <w:rFonts w:asciiTheme="minorHAnsi" w:hAnsiTheme="minorHAnsi"/>
          <w:i/>
          <w:sz w:val="22"/>
          <w:szCs w:val="22"/>
          <w:lang w:val="es-ES_tradnl"/>
        </w:rPr>
        <w:t xml:space="preserve"> </w:t>
      </w:r>
      <w:r w:rsidR="008F3F24" w:rsidRPr="00FF61F6">
        <w:rPr>
          <w:rFonts w:asciiTheme="minorHAnsi" w:hAnsiTheme="minorHAnsi"/>
          <w:i/>
          <w:iCs/>
          <w:sz w:val="22"/>
          <w:szCs w:val="22"/>
          <w:lang w:val="es-ES_tradnl"/>
        </w:rPr>
        <w:t>Humedales y reducción del riesgo de desastres</w:t>
      </w:r>
    </w:p>
    <w:p w14:paraId="0F17913E" w14:textId="77777777" w:rsidR="00390632" w:rsidRPr="00FF61F6" w:rsidRDefault="00390632" w:rsidP="00390632">
      <w:pPr>
        <w:rPr>
          <w:rFonts w:asciiTheme="minorHAnsi" w:hAnsiTheme="minorHAnsi"/>
          <w:sz w:val="22"/>
          <w:szCs w:val="22"/>
          <w:lang w:val="es-ES_tradnl"/>
        </w:rPr>
      </w:pPr>
    </w:p>
    <w:p w14:paraId="162BA874" w14:textId="2951885A" w:rsidR="00390632" w:rsidRPr="00FF61F6" w:rsidRDefault="00031D59" w:rsidP="00390632">
      <w:pPr>
        <w:pStyle w:val="ListParagraph"/>
        <w:numPr>
          <w:ilvl w:val="0"/>
          <w:numId w:val="7"/>
        </w:numPr>
        <w:spacing w:after="0" w:line="240" w:lineRule="auto"/>
        <w:ind w:left="567" w:hanging="567"/>
        <w:rPr>
          <w:lang w:val="es-ES_tradnl"/>
        </w:rPr>
      </w:pPr>
      <w:r w:rsidRPr="00FF61F6">
        <w:rPr>
          <w:lang w:val="es-ES_tradnl"/>
        </w:rPr>
        <w:t>El proyecto de resolución</w:t>
      </w:r>
      <w:r w:rsidR="00390632" w:rsidRPr="00FF61F6">
        <w:rPr>
          <w:lang w:val="es-ES_tradnl"/>
        </w:rPr>
        <w:t xml:space="preserve"> </w:t>
      </w:r>
      <w:r w:rsidRPr="00FF61F6">
        <w:rPr>
          <w:lang w:val="es-ES_tradnl"/>
        </w:rPr>
        <w:t>que figuraba en el documento COP</w:t>
      </w:r>
      <w:r w:rsidR="00390632" w:rsidRPr="00FF61F6">
        <w:rPr>
          <w:lang w:val="es-ES_tradnl"/>
        </w:rPr>
        <w:t xml:space="preserve">12 DR13 Rev.2 </w:t>
      </w:r>
      <w:r w:rsidR="0019401D" w:rsidRPr="00FF61F6">
        <w:rPr>
          <w:lang w:val="es-ES_tradnl"/>
        </w:rPr>
        <w:t>fue aprobado por aclamación.</w:t>
      </w:r>
    </w:p>
    <w:p w14:paraId="23EA3512" w14:textId="77777777" w:rsidR="00390632" w:rsidRPr="00FF61F6" w:rsidRDefault="00390632" w:rsidP="00390632">
      <w:pPr>
        <w:rPr>
          <w:rFonts w:asciiTheme="minorHAnsi" w:hAnsiTheme="minorHAnsi"/>
          <w:sz w:val="22"/>
          <w:szCs w:val="22"/>
          <w:lang w:val="es-ES_tradnl"/>
        </w:rPr>
      </w:pPr>
    </w:p>
    <w:p w14:paraId="6B02BF97" w14:textId="168F961D" w:rsidR="00390632" w:rsidRPr="00FF61F6" w:rsidRDefault="001064A1" w:rsidP="00390632">
      <w:pPr>
        <w:rPr>
          <w:rFonts w:asciiTheme="minorHAnsi" w:hAnsiTheme="minorHAnsi"/>
          <w:sz w:val="22"/>
          <w:szCs w:val="22"/>
          <w:lang w:val="es-ES_tradnl"/>
        </w:rPr>
      </w:pPr>
      <w:r>
        <w:rPr>
          <w:rFonts w:asciiTheme="minorHAnsi" w:hAnsiTheme="minorHAnsi"/>
          <w:i/>
          <w:sz w:val="22"/>
          <w:szCs w:val="22"/>
          <w:lang w:val="es-ES_tradnl"/>
        </w:rPr>
        <w:t>COP12 DR</w:t>
      </w:r>
      <w:r w:rsidR="00390632" w:rsidRPr="00FF61F6">
        <w:rPr>
          <w:rFonts w:asciiTheme="minorHAnsi" w:hAnsiTheme="minorHAnsi"/>
          <w:i/>
          <w:sz w:val="22"/>
          <w:szCs w:val="22"/>
          <w:lang w:val="es-ES_tradnl"/>
        </w:rPr>
        <w:t>7 Rev.2</w:t>
      </w:r>
      <w:r w:rsidR="00031D59" w:rsidRPr="00FF61F6">
        <w:rPr>
          <w:rFonts w:asciiTheme="minorHAnsi" w:hAnsiTheme="minorHAnsi"/>
          <w:i/>
          <w:sz w:val="22"/>
          <w:szCs w:val="22"/>
          <w:lang w:val="es-ES_tradnl"/>
        </w:rPr>
        <w:t>:</w:t>
      </w:r>
      <w:r w:rsidR="00390632" w:rsidRPr="00FF61F6">
        <w:rPr>
          <w:rFonts w:asciiTheme="minorHAnsi" w:hAnsiTheme="minorHAnsi"/>
          <w:i/>
          <w:sz w:val="22"/>
          <w:szCs w:val="22"/>
          <w:lang w:val="es-ES_tradnl"/>
        </w:rPr>
        <w:t xml:space="preserve"> </w:t>
      </w:r>
      <w:r w:rsidR="0019401D" w:rsidRPr="00FF61F6">
        <w:rPr>
          <w:rFonts w:asciiTheme="minorHAnsi" w:hAnsiTheme="minorHAnsi"/>
          <w:i/>
          <w:sz w:val="22"/>
          <w:szCs w:val="22"/>
          <w:lang w:val="es-ES_tradnl"/>
        </w:rPr>
        <w:t>Marco de la Convención de Ramsar para la movilización de recursos y las asociaciones de colaboración</w:t>
      </w:r>
    </w:p>
    <w:p w14:paraId="637CEBB4" w14:textId="77777777" w:rsidR="00390632" w:rsidRPr="00FF61F6" w:rsidRDefault="00390632" w:rsidP="00390632">
      <w:pPr>
        <w:rPr>
          <w:rFonts w:asciiTheme="minorHAnsi" w:hAnsiTheme="minorHAnsi"/>
          <w:sz w:val="22"/>
          <w:szCs w:val="22"/>
          <w:lang w:val="es-ES_tradnl"/>
        </w:rPr>
      </w:pPr>
    </w:p>
    <w:p w14:paraId="4A6B4F4D" w14:textId="14850515" w:rsidR="00390632" w:rsidRPr="00FF61F6" w:rsidRDefault="008C77BB" w:rsidP="00390632">
      <w:pPr>
        <w:pStyle w:val="ListParagraph"/>
        <w:numPr>
          <w:ilvl w:val="0"/>
          <w:numId w:val="7"/>
        </w:numPr>
        <w:spacing w:after="0" w:line="240" w:lineRule="auto"/>
        <w:ind w:left="567" w:hanging="567"/>
        <w:rPr>
          <w:lang w:val="es-ES_tradnl"/>
        </w:rPr>
      </w:pPr>
      <w:r w:rsidRPr="00FF61F6">
        <w:rPr>
          <w:b/>
          <w:lang w:val="es-ES_tradnl"/>
        </w:rPr>
        <w:t xml:space="preserve">El </w:t>
      </w:r>
      <w:r w:rsidR="00390632" w:rsidRPr="00FF61F6">
        <w:rPr>
          <w:b/>
          <w:lang w:val="es-ES_tradnl"/>
        </w:rPr>
        <w:t>Canad</w:t>
      </w:r>
      <w:r w:rsidRPr="00FF61F6">
        <w:rPr>
          <w:b/>
          <w:lang w:val="es-ES_tradnl"/>
        </w:rPr>
        <w:t>á</w:t>
      </w:r>
      <w:r w:rsidRPr="00FF61F6">
        <w:rPr>
          <w:lang w:val="es-ES_tradnl"/>
        </w:rPr>
        <w:t xml:space="preserve"> </w:t>
      </w:r>
      <w:r w:rsidR="00C35938" w:rsidRPr="00FF61F6">
        <w:rPr>
          <w:lang w:val="es-ES_tradnl"/>
        </w:rPr>
        <w:t>presentó</w:t>
      </w:r>
      <w:r w:rsidRPr="00FF61F6">
        <w:rPr>
          <w:lang w:val="es-ES_tradnl"/>
        </w:rPr>
        <w:t xml:space="preserve"> una modificación</w:t>
      </w:r>
      <w:r w:rsidR="00390632" w:rsidRPr="00FF61F6">
        <w:rPr>
          <w:lang w:val="es-ES_tradnl"/>
        </w:rPr>
        <w:t>.</w:t>
      </w:r>
    </w:p>
    <w:p w14:paraId="11CE20EE" w14:textId="77777777" w:rsidR="00390632" w:rsidRPr="00FF61F6" w:rsidRDefault="00390632" w:rsidP="00390632">
      <w:pPr>
        <w:ind w:left="567" w:hanging="567"/>
        <w:rPr>
          <w:rFonts w:asciiTheme="minorHAnsi" w:hAnsiTheme="minorHAnsi"/>
          <w:sz w:val="22"/>
          <w:szCs w:val="22"/>
          <w:lang w:val="es-ES_tradnl"/>
        </w:rPr>
      </w:pPr>
    </w:p>
    <w:p w14:paraId="2BD209C7" w14:textId="55876F77" w:rsidR="00390632" w:rsidRPr="00FF61F6" w:rsidRDefault="008C77BB" w:rsidP="00390632">
      <w:pPr>
        <w:pStyle w:val="ListParagraph"/>
        <w:numPr>
          <w:ilvl w:val="0"/>
          <w:numId w:val="7"/>
        </w:numPr>
        <w:spacing w:after="0" w:line="240" w:lineRule="auto"/>
        <w:ind w:left="567" w:hanging="567"/>
        <w:rPr>
          <w:lang w:val="es-ES_tradnl"/>
        </w:rPr>
      </w:pPr>
      <w:r w:rsidRPr="00FF61F6">
        <w:rPr>
          <w:lang w:val="es-ES_tradnl"/>
        </w:rPr>
        <w:t xml:space="preserve">El proyecto de resolución </w:t>
      </w:r>
      <w:r w:rsidR="00031D59" w:rsidRPr="00FF61F6">
        <w:rPr>
          <w:lang w:val="es-ES_tradnl"/>
        </w:rPr>
        <w:t>que figuraba en el documento COP</w:t>
      </w:r>
      <w:r w:rsidR="00390632" w:rsidRPr="00FF61F6">
        <w:rPr>
          <w:lang w:val="es-ES_tradnl"/>
        </w:rPr>
        <w:t xml:space="preserve">12 DR7 Rev.2, </w:t>
      </w:r>
      <w:r w:rsidR="00C35938" w:rsidRPr="00FF61F6">
        <w:rPr>
          <w:lang w:val="es-ES_tradnl"/>
        </w:rPr>
        <w:t>en su forma enmendada</w:t>
      </w:r>
      <w:r w:rsidR="00390632" w:rsidRPr="00FF61F6">
        <w:rPr>
          <w:lang w:val="es-ES_tradnl"/>
        </w:rPr>
        <w:t xml:space="preserve">, </w:t>
      </w:r>
      <w:r w:rsidRPr="00FF61F6">
        <w:rPr>
          <w:lang w:val="es-ES_tradnl"/>
        </w:rPr>
        <w:t>fue aprobado por aclamación</w:t>
      </w:r>
      <w:r w:rsidR="00390632" w:rsidRPr="00FF61F6">
        <w:rPr>
          <w:lang w:val="es-ES_tradnl"/>
        </w:rPr>
        <w:t>.</w:t>
      </w:r>
    </w:p>
    <w:p w14:paraId="33CDDD6D" w14:textId="77777777" w:rsidR="00390632" w:rsidRPr="00FF61F6" w:rsidRDefault="00390632" w:rsidP="00390632">
      <w:pPr>
        <w:ind w:left="567" w:hanging="567"/>
        <w:rPr>
          <w:rFonts w:asciiTheme="minorHAnsi" w:hAnsiTheme="minorHAnsi"/>
          <w:sz w:val="22"/>
          <w:szCs w:val="22"/>
          <w:lang w:val="es-ES_tradnl"/>
        </w:rPr>
      </w:pPr>
    </w:p>
    <w:p w14:paraId="7BB47908" w14:textId="1F31B8D4" w:rsidR="00390632" w:rsidRPr="00FF61F6" w:rsidRDefault="008C77BB" w:rsidP="00390632">
      <w:pPr>
        <w:pStyle w:val="ListParagraph"/>
        <w:numPr>
          <w:ilvl w:val="0"/>
          <w:numId w:val="7"/>
        </w:numPr>
        <w:spacing w:after="0" w:line="240" w:lineRule="auto"/>
        <w:ind w:left="567" w:hanging="567"/>
        <w:rPr>
          <w:lang w:val="es-ES_tradnl"/>
        </w:rPr>
      </w:pPr>
      <w:r w:rsidRPr="00FF61F6">
        <w:rPr>
          <w:b/>
          <w:lang w:val="es-ES_tradnl"/>
        </w:rPr>
        <w:t>El Canadá</w:t>
      </w:r>
      <w:r w:rsidR="00390632" w:rsidRPr="00FF61F6">
        <w:rPr>
          <w:lang w:val="es-ES_tradnl"/>
        </w:rPr>
        <w:t xml:space="preserve"> </w:t>
      </w:r>
      <w:r w:rsidR="00C24C70" w:rsidRPr="00FF61F6">
        <w:rPr>
          <w:lang w:val="es-ES_tradnl"/>
        </w:rPr>
        <w:t xml:space="preserve">pidió que la Secretaría </w:t>
      </w:r>
      <w:r w:rsidR="00C35938" w:rsidRPr="00FF61F6">
        <w:rPr>
          <w:lang w:val="es-ES_tradnl"/>
        </w:rPr>
        <w:t>revisara la ortografía y gramática de todos</w:t>
      </w:r>
      <w:r w:rsidR="00D170B1" w:rsidRPr="00FF61F6">
        <w:rPr>
          <w:lang w:val="es-ES_tradnl"/>
        </w:rPr>
        <w:t xml:space="preserve"> los </w:t>
      </w:r>
      <w:r w:rsidR="00BD758F" w:rsidRPr="00FF61F6">
        <w:rPr>
          <w:lang w:val="es-ES_tradnl"/>
        </w:rPr>
        <w:t>proyectos</w:t>
      </w:r>
      <w:r w:rsidR="00D170B1" w:rsidRPr="00FF61F6">
        <w:rPr>
          <w:lang w:val="es-ES_tradnl"/>
        </w:rPr>
        <w:t xml:space="preserve"> de resolución una vez que fuesen </w:t>
      </w:r>
      <w:r w:rsidR="00C35938" w:rsidRPr="00FF61F6">
        <w:rPr>
          <w:lang w:val="es-ES_tradnl"/>
        </w:rPr>
        <w:t>a</w:t>
      </w:r>
      <w:r w:rsidR="00BD758F" w:rsidRPr="00FF61F6">
        <w:rPr>
          <w:lang w:val="es-ES_tradnl"/>
        </w:rPr>
        <w:t>probados</w:t>
      </w:r>
      <w:r w:rsidR="00D170B1" w:rsidRPr="00FF61F6">
        <w:rPr>
          <w:lang w:val="es-ES_tradnl"/>
        </w:rPr>
        <w:t xml:space="preserve">, </w:t>
      </w:r>
      <w:r w:rsidR="00BD758F" w:rsidRPr="00FF61F6">
        <w:rPr>
          <w:lang w:val="es-ES_tradnl"/>
        </w:rPr>
        <w:t>señalando</w:t>
      </w:r>
      <w:r w:rsidR="00D170B1" w:rsidRPr="00FF61F6">
        <w:rPr>
          <w:lang w:val="es-ES_tradnl"/>
        </w:rPr>
        <w:t xml:space="preserve"> </w:t>
      </w:r>
      <w:r w:rsidR="00C35938" w:rsidRPr="00FF61F6">
        <w:rPr>
          <w:lang w:val="es-ES_tradnl"/>
        </w:rPr>
        <w:t xml:space="preserve">a </w:t>
      </w:r>
      <w:r w:rsidR="00D170B1" w:rsidRPr="00FF61F6">
        <w:rPr>
          <w:lang w:val="es-ES_tradnl"/>
        </w:rPr>
        <w:t xml:space="preserve">la atención </w:t>
      </w:r>
      <w:r w:rsidR="00C35938" w:rsidRPr="00FF61F6">
        <w:rPr>
          <w:lang w:val="es-ES_tradnl"/>
        </w:rPr>
        <w:t xml:space="preserve">particularmente </w:t>
      </w:r>
      <w:r w:rsidR="00D170B1" w:rsidRPr="00FF61F6">
        <w:rPr>
          <w:lang w:val="es-ES_tradnl"/>
        </w:rPr>
        <w:t xml:space="preserve">los núms. 8 y </w:t>
      </w:r>
      <w:r w:rsidR="00390632" w:rsidRPr="00FF61F6">
        <w:rPr>
          <w:lang w:val="es-ES_tradnl"/>
        </w:rPr>
        <w:t>10.</w:t>
      </w:r>
    </w:p>
    <w:p w14:paraId="55943153" w14:textId="77777777" w:rsidR="00390632" w:rsidRPr="00FF61F6" w:rsidRDefault="00390632" w:rsidP="00390632">
      <w:pPr>
        <w:rPr>
          <w:rFonts w:asciiTheme="minorHAnsi" w:hAnsiTheme="minorHAnsi"/>
          <w:sz w:val="22"/>
          <w:szCs w:val="22"/>
          <w:lang w:val="es-ES_tradnl"/>
        </w:rPr>
      </w:pPr>
    </w:p>
    <w:p w14:paraId="31351C16" w14:textId="518C55BC" w:rsidR="00390632" w:rsidRPr="00FF61F6" w:rsidRDefault="00390632" w:rsidP="00390632">
      <w:pPr>
        <w:rPr>
          <w:rFonts w:asciiTheme="minorHAnsi" w:hAnsiTheme="minorHAnsi"/>
          <w:sz w:val="22"/>
          <w:szCs w:val="22"/>
          <w:lang w:val="es-ES_tradnl"/>
        </w:rPr>
      </w:pPr>
      <w:r w:rsidRPr="00FF61F6">
        <w:rPr>
          <w:rFonts w:asciiTheme="minorHAnsi" w:hAnsiTheme="minorHAnsi"/>
          <w:i/>
          <w:sz w:val="22"/>
          <w:szCs w:val="22"/>
          <w:lang w:val="es-ES_tradnl"/>
        </w:rPr>
        <w:t>COP12 DR10 Rev.2</w:t>
      </w:r>
      <w:r w:rsidR="00C35938" w:rsidRPr="00FF61F6">
        <w:rPr>
          <w:rFonts w:asciiTheme="minorHAnsi" w:hAnsiTheme="minorHAnsi"/>
          <w:i/>
          <w:sz w:val="22"/>
          <w:szCs w:val="22"/>
          <w:lang w:val="es-ES_tradnl"/>
        </w:rPr>
        <w:t>:</w:t>
      </w:r>
      <w:r w:rsidRPr="00FF61F6">
        <w:rPr>
          <w:rFonts w:asciiTheme="minorHAnsi" w:hAnsiTheme="minorHAnsi"/>
          <w:i/>
          <w:sz w:val="22"/>
          <w:szCs w:val="22"/>
          <w:lang w:val="es-ES_tradnl"/>
        </w:rPr>
        <w:t xml:space="preserve"> </w:t>
      </w:r>
      <w:r w:rsidR="00D170B1" w:rsidRPr="00FF61F6">
        <w:rPr>
          <w:rFonts w:asciiTheme="minorHAnsi" w:hAnsiTheme="minorHAnsi"/>
          <w:i/>
          <w:sz w:val="22"/>
          <w:szCs w:val="22"/>
          <w:lang w:val="es-ES_tradnl"/>
        </w:rPr>
        <w:t>Acreditación de Ciudad de Humedal Ramsar (ACHR)</w:t>
      </w:r>
    </w:p>
    <w:p w14:paraId="5D835726" w14:textId="77777777" w:rsidR="00390632" w:rsidRPr="00FF61F6" w:rsidRDefault="00390632" w:rsidP="00390632">
      <w:pPr>
        <w:rPr>
          <w:rFonts w:asciiTheme="minorHAnsi" w:hAnsiTheme="minorHAnsi"/>
          <w:sz w:val="22"/>
          <w:szCs w:val="22"/>
          <w:lang w:val="es-ES_tradnl"/>
        </w:rPr>
      </w:pPr>
    </w:p>
    <w:p w14:paraId="12B340DF" w14:textId="3612C5B5" w:rsidR="00390632" w:rsidRPr="00FF61F6" w:rsidRDefault="008C77BB" w:rsidP="00390632">
      <w:pPr>
        <w:pStyle w:val="ListParagraph"/>
        <w:numPr>
          <w:ilvl w:val="0"/>
          <w:numId w:val="7"/>
        </w:numPr>
        <w:spacing w:after="0" w:line="240" w:lineRule="auto"/>
        <w:ind w:left="567" w:hanging="567"/>
        <w:rPr>
          <w:lang w:val="es-ES_tradnl"/>
        </w:rPr>
      </w:pPr>
      <w:r w:rsidRPr="00FF61F6">
        <w:rPr>
          <w:b/>
          <w:bCs/>
          <w:lang w:val="es-ES_tradnl"/>
        </w:rPr>
        <w:t>El Canadá</w:t>
      </w:r>
      <w:r w:rsidR="00390632" w:rsidRPr="00FF61F6">
        <w:rPr>
          <w:lang w:val="es-ES_tradnl"/>
        </w:rPr>
        <w:t xml:space="preserve"> prop</w:t>
      </w:r>
      <w:r w:rsidR="00D170B1" w:rsidRPr="00FF61F6">
        <w:rPr>
          <w:lang w:val="es-ES_tradnl"/>
        </w:rPr>
        <w:t xml:space="preserve">uso una </w:t>
      </w:r>
      <w:r w:rsidR="00BD758F" w:rsidRPr="00FF61F6">
        <w:rPr>
          <w:lang w:val="es-ES_tradnl"/>
        </w:rPr>
        <w:t>modificación</w:t>
      </w:r>
      <w:r w:rsidR="00D170B1" w:rsidRPr="00FF61F6">
        <w:rPr>
          <w:lang w:val="es-ES_tradnl"/>
        </w:rPr>
        <w:t xml:space="preserve"> pero</w:t>
      </w:r>
      <w:r w:rsidR="00C35938" w:rsidRPr="00FF61F6">
        <w:rPr>
          <w:lang w:val="es-ES_tradnl"/>
        </w:rPr>
        <w:t xml:space="preserve"> la retiró</w:t>
      </w:r>
      <w:r w:rsidR="00D170B1" w:rsidRPr="00FF61F6">
        <w:rPr>
          <w:lang w:val="es-ES_tradnl"/>
        </w:rPr>
        <w:t xml:space="preserve"> tras una intervención del </w:t>
      </w:r>
      <w:r w:rsidR="00390632" w:rsidRPr="00FF61F6">
        <w:rPr>
          <w:b/>
          <w:bCs/>
          <w:lang w:val="es-ES_tradnl"/>
        </w:rPr>
        <w:t>Senegal</w:t>
      </w:r>
      <w:r w:rsidR="00390632" w:rsidRPr="00FF61F6">
        <w:rPr>
          <w:lang w:val="es-ES_tradnl"/>
        </w:rPr>
        <w:t>.</w:t>
      </w:r>
    </w:p>
    <w:p w14:paraId="01CC6C5A" w14:textId="77777777" w:rsidR="00390632" w:rsidRPr="00FF61F6" w:rsidRDefault="00390632" w:rsidP="00390632">
      <w:pPr>
        <w:ind w:left="567" w:hanging="567"/>
        <w:rPr>
          <w:rFonts w:asciiTheme="minorHAnsi" w:hAnsiTheme="minorHAnsi"/>
          <w:sz w:val="22"/>
          <w:szCs w:val="22"/>
          <w:lang w:val="es-ES_tradnl"/>
        </w:rPr>
      </w:pPr>
    </w:p>
    <w:p w14:paraId="1A657B29" w14:textId="0C7560F8" w:rsidR="00390632" w:rsidRPr="00FF61F6" w:rsidRDefault="00D170B1" w:rsidP="00390632">
      <w:pPr>
        <w:pStyle w:val="ListParagraph"/>
        <w:numPr>
          <w:ilvl w:val="0"/>
          <w:numId w:val="7"/>
        </w:numPr>
        <w:spacing w:after="0" w:line="240" w:lineRule="auto"/>
        <w:ind w:left="567" w:hanging="567"/>
        <w:rPr>
          <w:lang w:val="es-ES_tradnl"/>
        </w:rPr>
      </w:pPr>
      <w:r w:rsidRPr="00FF61F6">
        <w:rPr>
          <w:b/>
          <w:bCs/>
          <w:lang w:val="es-ES_tradnl"/>
        </w:rPr>
        <w:t>La República Islámica del Irán</w:t>
      </w:r>
      <w:r w:rsidRPr="00FF61F6">
        <w:rPr>
          <w:bCs/>
          <w:lang w:val="es-ES_tradnl"/>
        </w:rPr>
        <w:t xml:space="preserve">, con el apoyo de </w:t>
      </w:r>
      <w:r w:rsidR="00390632" w:rsidRPr="00FF61F6">
        <w:rPr>
          <w:b/>
          <w:bCs/>
          <w:lang w:val="es-ES_tradnl"/>
        </w:rPr>
        <w:t>Benin</w:t>
      </w:r>
      <w:r w:rsidR="00390632" w:rsidRPr="00FF61F6">
        <w:rPr>
          <w:bCs/>
          <w:lang w:val="es-ES_tradnl"/>
        </w:rPr>
        <w:t>,</w:t>
      </w:r>
      <w:r w:rsidR="00390632" w:rsidRPr="00FF61F6">
        <w:rPr>
          <w:b/>
          <w:bCs/>
          <w:lang w:val="es-ES_tradnl"/>
        </w:rPr>
        <w:t xml:space="preserve"> Burkina Faso</w:t>
      </w:r>
      <w:r w:rsidR="00390632" w:rsidRPr="00FF61F6">
        <w:rPr>
          <w:bCs/>
          <w:lang w:val="es-ES_tradnl"/>
        </w:rPr>
        <w:t xml:space="preserve">, </w:t>
      </w:r>
      <w:r w:rsidR="00C35938" w:rsidRPr="00FF61F6">
        <w:rPr>
          <w:b/>
          <w:bCs/>
          <w:lang w:val="es-ES_tradnl"/>
        </w:rPr>
        <w:t>el</w:t>
      </w:r>
      <w:r w:rsidR="00C35938" w:rsidRPr="00FF61F6">
        <w:rPr>
          <w:bCs/>
          <w:lang w:val="es-ES_tradnl"/>
        </w:rPr>
        <w:t xml:space="preserve"> </w:t>
      </w:r>
      <w:r w:rsidR="00390632" w:rsidRPr="00FF61F6">
        <w:rPr>
          <w:b/>
          <w:bCs/>
          <w:lang w:val="es-ES_tradnl"/>
        </w:rPr>
        <w:t>Camer</w:t>
      </w:r>
      <w:r w:rsidRPr="00FF61F6">
        <w:rPr>
          <w:b/>
          <w:bCs/>
          <w:lang w:val="es-ES_tradnl"/>
        </w:rPr>
        <w:t>ún</w:t>
      </w:r>
      <w:r w:rsidR="00390632" w:rsidRPr="00FF61F6">
        <w:rPr>
          <w:bCs/>
          <w:lang w:val="es-ES_tradnl"/>
        </w:rPr>
        <w:t xml:space="preserve">, </w:t>
      </w:r>
      <w:r w:rsidR="00C35938" w:rsidRPr="00FF61F6">
        <w:rPr>
          <w:b/>
          <w:bCs/>
          <w:lang w:val="es-ES_tradnl"/>
        </w:rPr>
        <w:t>el</w:t>
      </w:r>
      <w:r w:rsidR="00C35938" w:rsidRPr="00FF61F6">
        <w:rPr>
          <w:bCs/>
          <w:lang w:val="es-ES_tradnl"/>
        </w:rPr>
        <w:t xml:space="preserve"> </w:t>
      </w:r>
      <w:r w:rsidR="00390632" w:rsidRPr="00FF61F6">
        <w:rPr>
          <w:b/>
          <w:bCs/>
          <w:lang w:val="es-ES_tradnl"/>
        </w:rPr>
        <w:t>Gab</w:t>
      </w:r>
      <w:r w:rsidRPr="00FF61F6">
        <w:rPr>
          <w:b/>
          <w:bCs/>
          <w:lang w:val="es-ES_tradnl"/>
        </w:rPr>
        <w:t>ón</w:t>
      </w:r>
      <w:r w:rsidRPr="00FF61F6">
        <w:rPr>
          <w:lang w:val="es-ES_tradnl"/>
        </w:rPr>
        <w:t xml:space="preserve"> y </w:t>
      </w:r>
      <w:r w:rsidR="00390632" w:rsidRPr="00FF61F6">
        <w:rPr>
          <w:lang w:val="es-ES_tradnl"/>
        </w:rPr>
        <w:t xml:space="preserve"> </w:t>
      </w:r>
      <w:r w:rsidR="00390632" w:rsidRPr="00FF61F6">
        <w:rPr>
          <w:b/>
          <w:bCs/>
          <w:lang w:val="es-ES_tradnl"/>
        </w:rPr>
        <w:t>Uganda</w:t>
      </w:r>
      <w:r w:rsidR="00390632" w:rsidRPr="00FF61F6">
        <w:rPr>
          <w:lang w:val="es-ES_tradnl"/>
        </w:rPr>
        <w:t xml:space="preserve">, </w:t>
      </w:r>
      <w:r w:rsidR="009F7CAD" w:rsidRPr="00FF61F6">
        <w:rPr>
          <w:lang w:val="es-ES_tradnl"/>
        </w:rPr>
        <w:t>cuestionó</w:t>
      </w:r>
      <w:r w:rsidR="00390632" w:rsidRPr="00FF61F6">
        <w:rPr>
          <w:lang w:val="es-ES_tradnl"/>
        </w:rPr>
        <w:t xml:space="preserve"> </w:t>
      </w:r>
      <w:r w:rsidRPr="00FF61F6">
        <w:rPr>
          <w:lang w:val="es-ES_tradnl"/>
        </w:rPr>
        <w:t xml:space="preserve">el cambio de título de “Acreditación de Ciudad de Humedal Ramsar” a </w:t>
      </w:r>
      <w:r w:rsidR="00390632" w:rsidRPr="00FF61F6">
        <w:rPr>
          <w:lang w:val="es-ES_tradnl"/>
        </w:rPr>
        <w:t xml:space="preserve"> “</w:t>
      </w:r>
      <w:r w:rsidR="00B01D0F" w:rsidRPr="00FF61F6">
        <w:rPr>
          <w:lang w:val="es-ES_tradnl"/>
        </w:rPr>
        <w:t xml:space="preserve">Acreditación de Ciudad </w:t>
      </w:r>
      <w:r w:rsidR="001F1C05" w:rsidRPr="00FF61F6">
        <w:rPr>
          <w:lang w:val="es-ES_tradnl"/>
        </w:rPr>
        <w:t>Mundial de Humedal (CMH)</w:t>
      </w:r>
      <w:r w:rsidR="00B01D0F" w:rsidRPr="00FF61F6">
        <w:rPr>
          <w:lang w:val="es-ES_tradnl"/>
        </w:rPr>
        <w:t>”</w:t>
      </w:r>
      <w:r w:rsidR="00390632" w:rsidRPr="00FF61F6">
        <w:rPr>
          <w:lang w:val="es-ES_tradnl"/>
        </w:rPr>
        <w:t>.</w:t>
      </w:r>
    </w:p>
    <w:p w14:paraId="42328BCB" w14:textId="77777777" w:rsidR="00390632" w:rsidRPr="00FF61F6" w:rsidRDefault="00390632" w:rsidP="00390632">
      <w:pPr>
        <w:ind w:left="567" w:hanging="567"/>
        <w:rPr>
          <w:rFonts w:asciiTheme="minorHAnsi" w:hAnsiTheme="minorHAnsi"/>
          <w:sz w:val="22"/>
          <w:szCs w:val="22"/>
          <w:lang w:val="es-ES_tradnl"/>
        </w:rPr>
      </w:pPr>
    </w:p>
    <w:p w14:paraId="2829C88F" w14:textId="5010E514" w:rsidR="00390632" w:rsidRPr="00FF61F6" w:rsidRDefault="00390632" w:rsidP="00390632">
      <w:pPr>
        <w:pStyle w:val="ListParagraph"/>
        <w:numPr>
          <w:ilvl w:val="0"/>
          <w:numId w:val="7"/>
        </w:numPr>
        <w:spacing w:after="0" w:line="240" w:lineRule="auto"/>
        <w:ind w:left="567" w:hanging="567"/>
        <w:rPr>
          <w:lang w:val="es-ES_tradnl"/>
        </w:rPr>
      </w:pPr>
      <w:r w:rsidRPr="00FF61F6">
        <w:rPr>
          <w:b/>
          <w:lang w:val="es-ES_tradnl"/>
        </w:rPr>
        <w:t>T</w:t>
      </w:r>
      <w:r w:rsidR="00D170B1" w:rsidRPr="00FF61F6">
        <w:rPr>
          <w:b/>
          <w:lang w:val="es-ES_tradnl"/>
        </w:rPr>
        <w:t>únez</w:t>
      </w:r>
      <w:r w:rsidRPr="00FF61F6">
        <w:rPr>
          <w:b/>
          <w:lang w:val="es-ES_tradnl"/>
        </w:rPr>
        <w:t>,</w:t>
      </w:r>
      <w:r w:rsidRPr="00FF61F6">
        <w:rPr>
          <w:lang w:val="es-ES_tradnl"/>
        </w:rPr>
        <w:t xml:space="preserve"> </w:t>
      </w:r>
      <w:r w:rsidR="00D170B1" w:rsidRPr="00FF61F6">
        <w:rPr>
          <w:lang w:val="es-ES_tradnl"/>
        </w:rPr>
        <w:t xml:space="preserve">con el apoyo de </w:t>
      </w:r>
      <w:r w:rsidR="009F7CAD" w:rsidRPr="00FF61F6">
        <w:rPr>
          <w:b/>
          <w:lang w:val="es-ES_tradnl"/>
        </w:rPr>
        <w:t>los</w:t>
      </w:r>
      <w:r w:rsidR="009F7CAD" w:rsidRPr="00FF61F6">
        <w:rPr>
          <w:lang w:val="es-ES_tradnl"/>
        </w:rPr>
        <w:t xml:space="preserve"> </w:t>
      </w:r>
      <w:r w:rsidR="009F7CAD" w:rsidRPr="00FF61F6">
        <w:rPr>
          <w:b/>
          <w:bCs/>
          <w:lang w:val="es-ES_tradnl"/>
        </w:rPr>
        <w:t xml:space="preserve">Emiratos Árabes Unidos </w:t>
      </w:r>
      <w:r w:rsidR="009F7CAD" w:rsidRPr="00FF61F6">
        <w:rPr>
          <w:bCs/>
          <w:lang w:val="es-ES_tradnl"/>
        </w:rPr>
        <w:t>y</w:t>
      </w:r>
      <w:r w:rsidR="009F7CAD" w:rsidRPr="00FF61F6">
        <w:rPr>
          <w:b/>
          <w:bCs/>
          <w:lang w:val="es-ES_tradnl"/>
        </w:rPr>
        <w:t xml:space="preserve"> </w:t>
      </w:r>
      <w:r w:rsidR="00413AA5" w:rsidRPr="00FF61F6">
        <w:rPr>
          <w:b/>
          <w:bCs/>
          <w:lang w:val="es-ES_tradnl"/>
        </w:rPr>
        <w:t xml:space="preserve">el </w:t>
      </w:r>
      <w:r w:rsidRPr="00FF61F6">
        <w:rPr>
          <w:b/>
          <w:bCs/>
          <w:lang w:val="es-ES_tradnl"/>
        </w:rPr>
        <w:t>Pakist</w:t>
      </w:r>
      <w:r w:rsidR="00D170B1" w:rsidRPr="00FF61F6">
        <w:rPr>
          <w:b/>
          <w:bCs/>
          <w:lang w:val="es-ES_tradnl"/>
        </w:rPr>
        <w:t>á</w:t>
      </w:r>
      <w:r w:rsidRPr="00FF61F6">
        <w:rPr>
          <w:b/>
          <w:bCs/>
          <w:lang w:val="es-ES_tradnl"/>
        </w:rPr>
        <w:t>n</w:t>
      </w:r>
      <w:r w:rsidRPr="00FF61F6">
        <w:rPr>
          <w:lang w:val="es-ES_tradnl"/>
        </w:rPr>
        <w:t xml:space="preserve">, </w:t>
      </w:r>
      <w:r w:rsidR="00D170B1" w:rsidRPr="00FF61F6">
        <w:rPr>
          <w:lang w:val="es-ES_tradnl"/>
        </w:rPr>
        <w:t xml:space="preserve">afirmó que el nuevo título </w:t>
      </w:r>
      <w:r w:rsidR="003731F7" w:rsidRPr="00FF61F6">
        <w:rPr>
          <w:lang w:val="es-ES_tradnl"/>
        </w:rPr>
        <w:t>propuesto era el resultado de</w:t>
      </w:r>
      <w:r w:rsidR="00D170B1" w:rsidRPr="00FF61F6">
        <w:rPr>
          <w:lang w:val="es-ES_tradnl"/>
        </w:rPr>
        <w:t xml:space="preserve"> </w:t>
      </w:r>
      <w:r w:rsidR="009F7CAD" w:rsidRPr="00FF61F6">
        <w:rPr>
          <w:lang w:val="es-ES_tradnl"/>
        </w:rPr>
        <w:t>numerosas</w:t>
      </w:r>
      <w:r w:rsidR="00D170B1" w:rsidRPr="00FF61F6">
        <w:rPr>
          <w:lang w:val="es-ES_tradnl"/>
        </w:rPr>
        <w:t xml:space="preserve"> consultas y</w:t>
      </w:r>
      <w:r w:rsidR="009F7CAD" w:rsidRPr="00FF61F6">
        <w:rPr>
          <w:lang w:val="es-ES_tradnl"/>
        </w:rPr>
        <w:t xml:space="preserve"> un acuerdo</w:t>
      </w:r>
      <w:r w:rsidR="00D170B1" w:rsidRPr="00FF61F6">
        <w:rPr>
          <w:lang w:val="es-ES_tradnl"/>
        </w:rPr>
        <w:t>.</w:t>
      </w:r>
    </w:p>
    <w:p w14:paraId="65FFD94F" w14:textId="77777777" w:rsidR="00390632" w:rsidRPr="00FF61F6" w:rsidRDefault="00390632" w:rsidP="00390632">
      <w:pPr>
        <w:ind w:left="567" w:hanging="567"/>
        <w:rPr>
          <w:rFonts w:asciiTheme="minorHAnsi" w:hAnsiTheme="minorHAnsi"/>
          <w:sz w:val="22"/>
          <w:szCs w:val="22"/>
          <w:lang w:val="es-ES_tradnl"/>
        </w:rPr>
      </w:pPr>
    </w:p>
    <w:p w14:paraId="234090DB" w14:textId="626F8686" w:rsidR="00390632" w:rsidRPr="00FF61F6" w:rsidRDefault="00390632" w:rsidP="00390632">
      <w:pPr>
        <w:pStyle w:val="ListParagraph"/>
        <w:numPr>
          <w:ilvl w:val="0"/>
          <w:numId w:val="7"/>
        </w:numPr>
        <w:spacing w:after="0" w:line="240" w:lineRule="auto"/>
        <w:ind w:left="567" w:hanging="567"/>
        <w:rPr>
          <w:lang w:val="es-ES_tradnl"/>
        </w:rPr>
      </w:pPr>
      <w:r w:rsidRPr="00FF61F6">
        <w:rPr>
          <w:b/>
          <w:lang w:val="es-ES_tradnl"/>
        </w:rPr>
        <w:t>Colombia</w:t>
      </w:r>
      <w:r w:rsidRPr="00FF61F6">
        <w:rPr>
          <w:lang w:val="es-ES_tradnl"/>
        </w:rPr>
        <w:t xml:space="preserve">, </w:t>
      </w:r>
      <w:r w:rsidR="00DF4CF2" w:rsidRPr="00FF61F6">
        <w:rPr>
          <w:lang w:val="es-ES_tradnl"/>
        </w:rPr>
        <w:t xml:space="preserve">con el apoyo del </w:t>
      </w:r>
      <w:r w:rsidRPr="00FF61F6">
        <w:rPr>
          <w:b/>
          <w:bCs/>
          <w:lang w:val="es-ES_tradnl"/>
        </w:rPr>
        <w:t>Bra</w:t>
      </w:r>
      <w:r w:rsidR="00DF4CF2" w:rsidRPr="00FF61F6">
        <w:rPr>
          <w:b/>
          <w:bCs/>
          <w:lang w:val="es-ES_tradnl"/>
        </w:rPr>
        <w:t>s</w:t>
      </w:r>
      <w:r w:rsidRPr="00FF61F6">
        <w:rPr>
          <w:b/>
          <w:bCs/>
          <w:lang w:val="es-ES_tradnl"/>
        </w:rPr>
        <w:t>i</w:t>
      </w:r>
      <w:r w:rsidRPr="00FF61F6">
        <w:rPr>
          <w:b/>
          <w:lang w:val="es-ES_tradnl"/>
        </w:rPr>
        <w:t>l</w:t>
      </w:r>
      <w:r w:rsidR="00DF4CF2" w:rsidRPr="00FF61F6">
        <w:rPr>
          <w:lang w:val="es-ES_tradnl"/>
        </w:rPr>
        <w:t xml:space="preserve"> y </w:t>
      </w:r>
      <w:r w:rsidR="00DF4CF2" w:rsidRPr="00FF61F6">
        <w:rPr>
          <w:b/>
          <w:lang w:val="es-ES_tradnl"/>
        </w:rPr>
        <w:t>el</w:t>
      </w:r>
      <w:r w:rsidRPr="00FF61F6">
        <w:rPr>
          <w:lang w:val="es-ES_tradnl"/>
        </w:rPr>
        <w:t xml:space="preserve"> </w:t>
      </w:r>
      <w:r w:rsidRPr="00FF61F6">
        <w:rPr>
          <w:b/>
          <w:bCs/>
          <w:lang w:val="es-ES_tradnl"/>
        </w:rPr>
        <w:t>Senegal</w:t>
      </w:r>
      <w:r w:rsidRPr="00FF61F6">
        <w:rPr>
          <w:lang w:val="es-ES_tradnl"/>
        </w:rPr>
        <w:t xml:space="preserve">, </w:t>
      </w:r>
      <w:r w:rsidR="00DF4CF2" w:rsidRPr="00FF61F6">
        <w:rPr>
          <w:lang w:val="es-ES_tradnl"/>
        </w:rPr>
        <w:t>propuso un</w:t>
      </w:r>
      <w:r w:rsidR="003731F7" w:rsidRPr="00FF61F6">
        <w:rPr>
          <w:lang w:val="es-ES_tradnl"/>
        </w:rPr>
        <w:t>a solución de</w:t>
      </w:r>
      <w:r w:rsidR="00DF4CF2" w:rsidRPr="00FF61F6">
        <w:rPr>
          <w:lang w:val="es-ES_tradnl"/>
        </w:rPr>
        <w:t xml:space="preserve"> compromiso</w:t>
      </w:r>
      <w:r w:rsidR="003731F7" w:rsidRPr="00FF61F6">
        <w:rPr>
          <w:lang w:val="es-ES_tradnl"/>
        </w:rPr>
        <w:t xml:space="preserve">. </w:t>
      </w:r>
      <w:r w:rsidR="00DF4CF2" w:rsidRPr="00FF61F6">
        <w:rPr>
          <w:lang w:val="es-ES_tradnl"/>
        </w:rPr>
        <w:t xml:space="preserve">el Presidente </w:t>
      </w:r>
      <w:r w:rsidR="007A7B91" w:rsidRPr="00FF61F6">
        <w:rPr>
          <w:lang w:val="es-ES_tradnl"/>
        </w:rPr>
        <w:t xml:space="preserve">le </w:t>
      </w:r>
      <w:r w:rsidR="00DF4CF2" w:rsidRPr="00FF61F6">
        <w:rPr>
          <w:lang w:val="es-ES_tradnl"/>
        </w:rPr>
        <w:t>pidió</w:t>
      </w:r>
      <w:r w:rsidR="003731F7" w:rsidRPr="00FF61F6">
        <w:rPr>
          <w:lang w:val="es-ES_tradnl"/>
        </w:rPr>
        <w:t xml:space="preserve"> </w:t>
      </w:r>
      <w:r w:rsidR="00DF4CF2" w:rsidRPr="00FF61F6">
        <w:rPr>
          <w:lang w:val="es-ES_tradnl"/>
        </w:rPr>
        <w:t xml:space="preserve">que coordinara un pequeño grupo </w:t>
      </w:r>
      <w:r w:rsidR="003731F7" w:rsidRPr="00FF61F6">
        <w:rPr>
          <w:lang w:val="es-ES_tradnl"/>
        </w:rPr>
        <w:t>en paralelo al plenario</w:t>
      </w:r>
      <w:r w:rsidR="00DF4CF2" w:rsidRPr="00FF61F6">
        <w:rPr>
          <w:lang w:val="es-ES_tradnl"/>
        </w:rPr>
        <w:t xml:space="preserve"> </w:t>
      </w:r>
      <w:r w:rsidR="007A7B91" w:rsidRPr="00FF61F6">
        <w:rPr>
          <w:lang w:val="es-ES_tradnl"/>
        </w:rPr>
        <w:t xml:space="preserve">para alcanzar </w:t>
      </w:r>
      <w:r w:rsidR="00DF4CF2" w:rsidRPr="00FF61F6">
        <w:rPr>
          <w:lang w:val="es-ES_tradnl"/>
        </w:rPr>
        <w:t xml:space="preserve">un </w:t>
      </w:r>
      <w:r w:rsidR="00BD758F" w:rsidRPr="00FF61F6">
        <w:rPr>
          <w:lang w:val="es-ES_tradnl"/>
        </w:rPr>
        <w:t>consenso</w:t>
      </w:r>
      <w:r w:rsidR="00DF4CF2" w:rsidRPr="00FF61F6">
        <w:rPr>
          <w:lang w:val="es-ES_tradnl"/>
        </w:rPr>
        <w:t xml:space="preserve"> en </w:t>
      </w:r>
      <w:r w:rsidR="00BD758F" w:rsidRPr="00FF61F6">
        <w:rPr>
          <w:lang w:val="es-ES_tradnl"/>
        </w:rPr>
        <w:t>cinco</w:t>
      </w:r>
      <w:r w:rsidR="00DF4CF2" w:rsidRPr="00FF61F6">
        <w:rPr>
          <w:lang w:val="es-ES_tradnl"/>
        </w:rPr>
        <w:t xml:space="preserve"> minutos. </w:t>
      </w:r>
      <w:r w:rsidR="007A7B91" w:rsidRPr="00FF61F6">
        <w:rPr>
          <w:lang w:val="es-ES_tradnl"/>
        </w:rPr>
        <w:t>Después de ello</w:t>
      </w:r>
      <w:r w:rsidR="00DF4CF2" w:rsidRPr="00FF61F6">
        <w:rPr>
          <w:lang w:val="es-ES_tradnl"/>
        </w:rPr>
        <w:t xml:space="preserve">, </w:t>
      </w:r>
      <w:r w:rsidRPr="00FF61F6">
        <w:rPr>
          <w:b/>
          <w:lang w:val="es-ES_tradnl"/>
        </w:rPr>
        <w:t xml:space="preserve">Colombia </w:t>
      </w:r>
      <w:r w:rsidR="007A7B91" w:rsidRPr="00FF61F6">
        <w:rPr>
          <w:lang w:val="es-ES_tradnl"/>
        </w:rPr>
        <w:t>explicó</w:t>
      </w:r>
      <w:r w:rsidR="00DF4CF2" w:rsidRPr="00FF61F6">
        <w:rPr>
          <w:lang w:val="es-ES_tradnl"/>
        </w:rPr>
        <w:t xml:space="preserve"> que el </w:t>
      </w:r>
      <w:r w:rsidR="00BD758F" w:rsidRPr="00FF61F6">
        <w:rPr>
          <w:lang w:val="es-ES_tradnl"/>
        </w:rPr>
        <w:t>grupo</w:t>
      </w:r>
      <w:r w:rsidR="00DF4CF2" w:rsidRPr="00FF61F6">
        <w:rPr>
          <w:lang w:val="es-ES_tradnl"/>
        </w:rPr>
        <w:t xml:space="preserve"> </w:t>
      </w:r>
      <w:r w:rsidR="00BD758F" w:rsidRPr="00FF61F6">
        <w:rPr>
          <w:lang w:val="es-ES_tradnl"/>
        </w:rPr>
        <w:t>proponía</w:t>
      </w:r>
      <w:r w:rsidR="00DF4CF2" w:rsidRPr="00FF61F6">
        <w:rPr>
          <w:lang w:val="es-ES_tradnl"/>
        </w:rPr>
        <w:t xml:space="preserve"> que el título fuese </w:t>
      </w:r>
      <w:r w:rsidRPr="00FF61F6">
        <w:rPr>
          <w:lang w:val="es-ES_tradnl"/>
        </w:rPr>
        <w:t>“</w:t>
      </w:r>
      <w:r w:rsidR="007A7B91" w:rsidRPr="00FF61F6">
        <w:rPr>
          <w:lang w:val="es-ES_tradnl"/>
        </w:rPr>
        <w:t>Acreditación de Ciudad de Humedal de la Convención de Ramsar</w:t>
      </w:r>
      <w:r w:rsidRPr="00FF61F6">
        <w:rPr>
          <w:lang w:val="es-ES_tradnl"/>
        </w:rPr>
        <w:t>”.</w:t>
      </w:r>
    </w:p>
    <w:p w14:paraId="7F01DD46" w14:textId="77777777" w:rsidR="00390632" w:rsidRPr="00FF61F6" w:rsidRDefault="00390632" w:rsidP="00390632">
      <w:pPr>
        <w:ind w:left="567" w:hanging="567"/>
        <w:rPr>
          <w:rFonts w:asciiTheme="minorHAnsi" w:hAnsiTheme="minorHAnsi"/>
          <w:sz w:val="22"/>
          <w:szCs w:val="22"/>
          <w:lang w:val="es-ES_tradnl"/>
        </w:rPr>
      </w:pPr>
    </w:p>
    <w:p w14:paraId="0592BDB8" w14:textId="4F742CFC" w:rsidR="00390632" w:rsidRPr="00FF61F6" w:rsidRDefault="007A7B91" w:rsidP="00390632">
      <w:pPr>
        <w:pStyle w:val="ListParagraph"/>
        <w:numPr>
          <w:ilvl w:val="0"/>
          <w:numId w:val="7"/>
        </w:numPr>
        <w:spacing w:after="0" w:line="240" w:lineRule="auto"/>
        <w:ind w:left="567" w:hanging="567"/>
        <w:rPr>
          <w:lang w:val="es-ES_tradnl"/>
        </w:rPr>
      </w:pPr>
      <w:r w:rsidRPr="00FF61F6">
        <w:rPr>
          <w:lang w:val="es-ES_tradnl"/>
        </w:rPr>
        <w:t>Al no haber objeciones</w:t>
      </w:r>
      <w:r w:rsidR="00390632" w:rsidRPr="00FF61F6">
        <w:rPr>
          <w:lang w:val="es-ES_tradnl"/>
        </w:rPr>
        <w:t xml:space="preserve">, </w:t>
      </w:r>
      <w:r w:rsidR="00FC66BD" w:rsidRPr="00FF61F6">
        <w:rPr>
          <w:lang w:val="es-ES_tradnl"/>
        </w:rPr>
        <w:t>el Presidente</w:t>
      </w:r>
      <w:r w:rsidR="00390632" w:rsidRPr="00FF61F6">
        <w:rPr>
          <w:lang w:val="es-ES_tradnl"/>
        </w:rPr>
        <w:t xml:space="preserve"> confirm</w:t>
      </w:r>
      <w:r w:rsidR="00DF4CF2" w:rsidRPr="00FF61F6">
        <w:rPr>
          <w:lang w:val="es-ES_tradnl"/>
        </w:rPr>
        <w:t>ó que el</w:t>
      </w:r>
      <w:r w:rsidRPr="00FF61F6">
        <w:rPr>
          <w:lang w:val="es-ES_tradnl"/>
        </w:rPr>
        <w:t xml:space="preserve"> documento</w:t>
      </w:r>
      <w:r w:rsidR="00DF4CF2" w:rsidRPr="00FF61F6">
        <w:rPr>
          <w:lang w:val="es-ES_tradnl"/>
        </w:rPr>
        <w:t xml:space="preserve"> </w:t>
      </w:r>
      <w:r w:rsidR="00390632" w:rsidRPr="00FF61F6">
        <w:rPr>
          <w:lang w:val="es-ES_tradnl"/>
        </w:rPr>
        <w:t xml:space="preserve">DR10 Rev.2 </w:t>
      </w:r>
      <w:r w:rsidR="00DF4CF2" w:rsidRPr="00FF61F6">
        <w:rPr>
          <w:lang w:val="es-ES_tradnl"/>
        </w:rPr>
        <w:t xml:space="preserve">sería modificado según </w:t>
      </w:r>
      <w:r w:rsidR="002A2339" w:rsidRPr="00FF61F6">
        <w:rPr>
          <w:lang w:val="es-ES_tradnl"/>
        </w:rPr>
        <w:t>se había solicitado e indicó que</w:t>
      </w:r>
      <w:r w:rsidR="003E0ABF" w:rsidRPr="00FF61F6">
        <w:rPr>
          <w:lang w:val="es-ES_tradnl"/>
        </w:rPr>
        <w:t xml:space="preserve"> se utilizaría el nombre completo en todo el documento</w:t>
      </w:r>
      <w:r w:rsidR="00390632" w:rsidRPr="00FF61F6">
        <w:rPr>
          <w:lang w:val="es-ES_tradnl"/>
        </w:rPr>
        <w:t>.</w:t>
      </w:r>
    </w:p>
    <w:p w14:paraId="6984F5E9" w14:textId="77777777" w:rsidR="00390632" w:rsidRPr="00FF61F6" w:rsidRDefault="00390632" w:rsidP="00390632">
      <w:pPr>
        <w:ind w:left="567" w:hanging="567"/>
        <w:rPr>
          <w:rFonts w:asciiTheme="minorHAnsi" w:hAnsiTheme="minorHAnsi"/>
          <w:sz w:val="22"/>
          <w:szCs w:val="22"/>
          <w:lang w:val="es-ES_tradnl"/>
        </w:rPr>
      </w:pPr>
    </w:p>
    <w:p w14:paraId="2CDAE315" w14:textId="3F9BB07B" w:rsidR="00390632" w:rsidRPr="00FF61F6" w:rsidRDefault="003E0ABF" w:rsidP="00390632">
      <w:pPr>
        <w:pStyle w:val="ListParagraph"/>
        <w:numPr>
          <w:ilvl w:val="0"/>
          <w:numId w:val="7"/>
        </w:numPr>
        <w:spacing w:after="0" w:line="240" w:lineRule="auto"/>
        <w:ind w:left="567" w:hanging="567"/>
        <w:rPr>
          <w:lang w:val="es-ES_tradnl"/>
        </w:rPr>
      </w:pPr>
      <w:r w:rsidRPr="00FF61F6">
        <w:rPr>
          <w:lang w:val="es-ES_tradnl"/>
        </w:rPr>
        <w:t xml:space="preserve">El </w:t>
      </w:r>
      <w:r w:rsidR="002A2339" w:rsidRPr="00FF61F6">
        <w:rPr>
          <w:lang w:val="es-ES_tradnl"/>
        </w:rPr>
        <w:t xml:space="preserve">proyecto de resolución </w:t>
      </w:r>
      <w:r w:rsidR="00031D59" w:rsidRPr="00FF61F6">
        <w:rPr>
          <w:lang w:val="es-ES_tradnl"/>
        </w:rPr>
        <w:t>que figuraba en el documento COP</w:t>
      </w:r>
      <w:r w:rsidR="00390632" w:rsidRPr="00FF61F6">
        <w:rPr>
          <w:lang w:val="es-ES_tradnl"/>
        </w:rPr>
        <w:t xml:space="preserve">12 DR10 Rev.2 </w:t>
      </w:r>
      <w:r w:rsidR="005F0C35" w:rsidRPr="00FF61F6">
        <w:rPr>
          <w:lang w:val="es-ES_tradnl"/>
        </w:rPr>
        <w:t xml:space="preserve">y su anexo, en su versión enmendada, </w:t>
      </w:r>
      <w:r w:rsidRPr="00FF61F6">
        <w:rPr>
          <w:lang w:val="es-ES_tradnl"/>
        </w:rPr>
        <w:t xml:space="preserve">fueron </w:t>
      </w:r>
      <w:r w:rsidR="00CB58BE" w:rsidRPr="00FF61F6">
        <w:rPr>
          <w:lang w:val="es-ES_tradnl"/>
        </w:rPr>
        <w:t>aprobados por aclamación</w:t>
      </w:r>
      <w:r w:rsidR="00390632" w:rsidRPr="00FF61F6">
        <w:rPr>
          <w:lang w:val="es-ES_tradnl"/>
        </w:rPr>
        <w:t>.</w:t>
      </w:r>
    </w:p>
    <w:p w14:paraId="644664A2" w14:textId="77777777" w:rsidR="00390632" w:rsidRPr="00FF61F6" w:rsidRDefault="00390632" w:rsidP="00390632">
      <w:pPr>
        <w:rPr>
          <w:rFonts w:asciiTheme="minorHAnsi" w:hAnsiTheme="minorHAnsi"/>
          <w:sz w:val="22"/>
          <w:szCs w:val="22"/>
          <w:lang w:val="es-ES_tradnl"/>
        </w:rPr>
      </w:pPr>
    </w:p>
    <w:p w14:paraId="7B8F8A0B" w14:textId="42F258BA" w:rsidR="00390632" w:rsidRPr="00FF61F6" w:rsidRDefault="00390632" w:rsidP="00390632">
      <w:pPr>
        <w:rPr>
          <w:rFonts w:asciiTheme="minorHAnsi" w:hAnsiTheme="minorHAnsi"/>
          <w:sz w:val="22"/>
          <w:szCs w:val="22"/>
          <w:lang w:val="es-ES_tradnl"/>
        </w:rPr>
      </w:pPr>
      <w:r w:rsidRPr="00FF61F6">
        <w:rPr>
          <w:rFonts w:asciiTheme="minorHAnsi" w:hAnsiTheme="minorHAnsi"/>
          <w:i/>
          <w:sz w:val="22"/>
          <w:szCs w:val="22"/>
          <w:lang w:val="es-ES_tradnl"/>
        </w:rPr>
        <w:t>COP12 DR11 Rev.3</w:t>
      </w:r>
      <w:r w:rsidR="005F0C35" w:rsidRPr="00FF61F6">
        <w:rPr>
          <w:rFonts w:asciiTheme="minorHAnsi" w:hAnsiTheme="minorHAnsi"/>
          <w:i/>
          <w:sz w:val="22"/>
          <w:szCs w:val="22"/>
          <w:lang w:val="es-ES_tradnl"/>
        </w:rPr>
        <w:t>:</w:t>
      </w:r>
      <w:r w:rsidRPr="00FF61F6">
        <w:rPr>
          <w:rFonts w:asciiTheme="minorHAnsi" w:hAnsiTheme="minorHAnsi"/>
          <w:sz w:val="22"/>
          <w:szCs w:val="22"/>
          <w:lang w:val="es-ES_tradnl"/>
        </w:rPr>
        <w:t xml:space="preserve"> </w:t>
      </w:r>
      <w:r w:rsidR="003E0ABF" w:rsidRPr="00FF61F6">
        <w:rPr>
          <w:rFonts w:asciiTheme="minorHAnsi" w:eastAsia="Arial Unicode MS" w:hAnsiTheme="minorHAnsi" w:cs="Arial Unicode MS"/>
          <w:i/>
          <w:kern w:val="1"/>
          <w:sz w:val="22"/>
          <w:szCs w:val="22"/>
          <w:lang w:val="es-ES_tradnl" w:eastAsia="hi-IN" w:bidi="hi-IN"/>
        </w:rPr>
        <w:t>Las turberas, el cambio climático y el uso racional: impl</w:t>
      </w:r>
      <w:r w:rsidR="005F0C35" w:rsidRPr="00FF61F6">
        <w:rPr>
          <w:rFonts w:asciiTheme="minorHAnsi" w:eastAsia="Arial Unicode MS" w:hAnsiTheme="minorHAnsi" w:cs="Arial Unicode MS"/>
          <w:i/>
          <w:kern w:val="1"/>
          <w:sz w:val="22"/>
          <w:szCs w:val="22"/>
          <w:lang w:val="es-ES_tradnl" w:eastAsia="hi-IN" w:bidi="hi-IN"/>
        </w:rPr>
        <w:t>icaciones</w:t>
      </w:r>
      <w:r w:rsidR="003E0ABF" w:rsidRPr="00FF61F6">
        <w:rPr>
          <w:rFonts w:asciiTheme="minorHAnsi" w:eastAsia="Arial Unicode MS" w:hAnsiTheme="minorHAnsi" w:cs="Arial Unicode MS"/>
          <w:i/>
          <w:kern w:val="1"/>
          <w:sz w:val="22"/>
          <w:szCs w:val="22"/>
          <w:lang w:val="es-ES_tradnl" w:eastAsia="hi-IN" w:bidi="hi-IN"/>
        </w:rPr>
        <w:t xml:space="preserve"> para la Convención de Ramsar</w:t>
      </w:r>
    </w:p>
    <w:p w14:paraId="4CAFB71D" w14:textId="77777777" w:rsidR="00390632" w:rsidRPr="00FF61F6" w:rsidRDefault="00390632" w:rsidP="00390632">
      <w:pPr>
        <w:rPr>
          <w:rFonts w:asciiTheme="minorHAnsi" w:hAnsiTheme="minorHAnsi"/>
          <w:b/>
          <w:sz w:val="22"/>
          <w:szCs w:val="22"/>
          <w:lang w:val="es-ES_tradnl"/>
        </w:rPr>
      </w:pPr>
      <w:r w:rsidRPr="00FF61F6">
        <w:rPr>
          <w:rFonts w:asciiTheme="minorHAnsi" w:hAnsiTheme="minorHAnsi"/>
          <w:sz w:val="22"/>
          <w:szCs w:val="22"/>
          <w:lang w:val="es-ES_tradnl"/>
        </w:rPr>
        <w:t xml:space="preserve"> </w:t>
      </w:r>
    </w:p>
    <w:p w14:paraId="0C10BBC4" w14:textId="2E253EF1" w:rsidR="00390632" w:rsidRPr="00FF61F6" w:rsidRDefault="00390632" w:rsidP="00390632">
      <w:pPr>
        <w:pStyle w:val="ListParagraph"/>
        <w:numPr>
          <w:ilvl w:val="0"/>
          <w:numId w:val="7"/>
        </w:numPr>
        <w:spacing w:after="0" w:line="240" w:lineRule="auto"/>
        <w:ind w:left="567" w:hanging="567"/>
        <w:rPr>
          <w:lang w:val="es-ES_tradnl"/>
        </w:rPr>
      </w:pPr>
      <w:r w:rsidRPr="00FF61F6">
        <w:rPr>
          <w:b/>
          <w:lang w:val="es-ES_tradnl"/>
        </w:rPr>
        <w:t>D</w:t>
      </w:r>
      <w:r w:rsidR="003E0ABF" w:rsidRPr="00FF61F6">
        <w:rPr>
          <w:b/>
          <w:lang w:val="es-ES_tradnl"/>
        </w:rPr>
        <w:t xml:space="preserve">inamarca </w:t>
      </w:r>
      <w:r w:rsidR="005F0C35" w:rsidRPr="00FF61F6">
        <w:rPr>
          <w:lang w:val="es-ES_tradnl"/>
        </w:rPr>
        <w:t>presentó</w:t>
      </w:r>
      <w:r w:rsidR="003E0ABF" w:rsidRPr="00FF61F6">
        <w:rPr>
          <w:lang w:val="es-ES_tradnl"/>
        </w:rPr>
        <w:t xml:space="preserve"> una pequeña modificación</w:t>
      </w:r>
      <w:r w:rsidRPr="00FF61F6">
        <w:rPr>
          <w:lang w:val="es-ES_tradnl"/>
        </w:rPr>
        <w:t>.</w:t>
      </w:r>
    </w:p>
    <w:p w14:paraId="78FFF4B7" w14:textId="77777777" w:rsidR="00390632" w:rsidRPr="00FF61F6" w:rsidRDefault="00390632" w:rsidP="00390632">
      <w:pPr>
        <w:ind w:left="567" w:hanging="567"/>
        <w:rPr>
          <w:rFonts w:asciiTheme="minorHAnsi" w:hAnsiTheme="minorHAnsi"/>
          <w:sz w:val="22"/>
          <w:szCs w:val="22"/>
          <w:lang w:val="es-ES_tradnl"/>
        </w:rPr>
      </w:pPr>
    </w:p>
    <w:p w14:paraId="0E5BF842" w14:textId="766D5446" w:rsidR="00390632" w:rsidRPr="00FF61F6" w:rsidRDefault="005F0C35" w:rsidP="00390632">
      <w:pPr>
        <w:pStyle w:val="ListParagraph"/>
        <w:numPr>
          <w:ilvl w:val="0"/>
          <w:numId w:val="7"/>
        </w:numPr>
        <w:spacing w:after="0" w:line="240" w:lineRule="auto"/>
        <w:ind w:left="567" w:hanging="567"/>
        <w:rPr>
          <w:lang w:val="es-ES_tradnl"/>
        </w:rPr>
      </w:pPr>
      <w:r w:rsidRPr="00FF61F6">
        <w:rPr>
          <w:b/>
          <w:lang w:val="es-ES_tradnl"/>
        </w:rPr>
        <w:t>La A</w:t>
      </w:r>
      <w:r w:rsidR="00390632" w:rsidRPr="00FF61F6">
        <w:rPr>
          <w:b/>
          <w:lang w:val="es-ES_tradnl"/>
        </w:rPr>
        <w:t>rgentina</w:t>
      </w:r>
      <w:r w:rsidR="00390632" w:rsidRPr="00FF61F6">
        <w:rPr>
          <w:lang w:val="es-ES_tradnl"/>
        </w:rPr>
        <w:t xml:space="preserve">, </w:t>
      </w:r>
      <w:r w:rsidRPr="00FF61F6">
        <w:rPr>
          <w:b/>
          <w:lang w:val="es-ES_tradnl"/>
        </w:rPr>
        <w:t>el</w:t>
      </w:r>
      <w:r w:rsidRPr="00FF61F6">
        <w:rPr>
          <w:lang w:val="es-ES_tradnl"/>
        </w:rPr>
        <w:t xml:space="preserve"> </w:t>
      </w:r>
      <w:r w:rsidR="00545A44" w:rsidRPr="00FF61F6">
        <w:rPr>
          <w:b/>
          <w:lang w:val="es-ES_tradnl"/>
        </w:rPr>
        <w:t>Bras</w:t>
      </w:r>
      <w:r w:rsidR="00390632" w:rsidRPr="00FF61F6">
        <w:rPr>
          <w:b/>
          <w:lang w:val="es-ES_tradnl"/>
        </w:rPr>
        <w:t>il</w:t>
      </w:r>
      <w:r w:rsidR="00390632" w:rsidRPr="00FF61F6">
        <w:rPr>
          <w:lang w:val="es-ES_tradnl"/>
        </w:rPr>
        <w:t xml:space="preserve"> </w:t>
      </w:r>
      <w:r w:rsidR="00545A44" w:rsidRPr="00FF61F6">
        <w:rPr>
          <w:lang w:val="es-ES_tradnl"/>
        </w:rPr>
        <w:t>y</w:t>
      </w:r>
      <w:r w:rsidR="00390632" w:rsidRPr="00FF61F6">
        <w:rPr>
          <w:lang w:val="es-ES_tradnl"/>
        </w:rPr>
        <w:t xml:space="preserve"> </w:t>
      </w:r>
      <w:r w:rsidR="00390632" w:rsidRPr="00FF61F6">
        <w:rPr>
          <w:b/>
          <w:lang w:val="es-ES_tradnl"/>
        </w:rPr>
        <w:t>L</w:t>
      </w:r>
      <w:r w:rsidR="00545A44" w:rsidRPr="00FF61F6">
        <w:rPr>
          <w:b/>
          <w:lang w:val="es-ES_tradnl"/>
        </w:rPr>
        <w:t>etonia</w:t>
      </w:r>
      <w:r w:rsidR="00D860F8" w:rsidRPr="00FF61F6">
        <w:rPr>
          <w:lang w:val="es-ES_tradnl"/>
        </w:rPr>
        <w:t>,</w:t>
      </w:r>
      <w:r w:rsidR="00390632" w:rsidRPr="00FF61F6">
        <w:rPr>
          <w:lang w:val="es-ES_tradnl"/>
        </w:rPr>
        <w:t xml:space="preserve"> </w:t>
      </w:r>
      <w:r w:rsidR="00545A44" w:rsidRPr="00FF61F6">
        <w:rPr>
          <w:lang w:val="es-ES_tradnl"/>
        </w:rPr>
        <w:t>en nombre de los Estados miembros de la Unión Europea presentes en la COP12</w:t>
      </w:r>
      <w:r w:rsidR="00FF61F6" w:rsidRPr="00FF61F6">
        <w:rPr>
          <w:lang w:val="es-ES_tradnl"/>
        </w:rPr>
        <w:t>,</w:t>
      </w:r>
      <w:r w:rsidR="00545A44" w:rsidRPr="00FF61F6">
        <w:rPr>
          <w:lang w:val="es-ES_tradnl"/>
        </w:rPr>
        <w:t xml:space="preserve"> </w:t>
      </w:r>
      <w:r w:rsidRPr="00FF61F6">
        <w:rPr>
          <w:bCs/>
          <w:lang w:val="es-ES_tradnl"/>
        </w:rPr>
        <w:t>felicitaron al g</w:t>
      </w:r>
      <w:r w:rsidR="00545A44" w:rsidRPr="00FF61F6">
        <w:rPr>
          <w:bCs/>
          <w:lang w:val="es-ES_tradnl"/>
        </w:rPr>
        <w:t>rupo de contacto por</w:t>
      </w:r>
      <w:r w:rsidRPr="00FF61F6">
        <w:rPr>
          <w:bCs/>
          <w:lang w:val="es-ES_tradnl"/>
        </w:rPr>
        <w:t xml:space="preserve"> haber trabajado duro y alcanzado </w:t>
      </w:r>
      <w:r w:rsidR="00545A44" w:rsidRPr="00FF61F6">
        <w:rPr>
          <w:bCs/>
          <w:lang w:val="es-ES_tradnl"/>
        </w:rPr>
        <w:t xml:space="preserve">un consenso sobre </w:t>
      </w:r>
      <w:r w:rsidRPr="00FF61F6">
        <w:rPr>
          <w:bCs/>
          <w:lang w:val="es-ES_tradnl"/>
        </w:rPr>
        <w:t>ese</w:t>
      </w:r>
      <w:r w:rsidR="00545A44" w:rsidRPr="00FF61F6">
        <w:rPr>
          <w:bCs/>
          <w:lang w:val="es-ES_tradnl"/>
        </w:rPr>
        <w:t xml:space="preserve"> proyecto de resolución</w:t>
      </w:r>
      <w:r w:rsidR="00390632" w:rsidRPr="00FF61F6">
        <w:rPr>
          <w:lang w:val="es-ES_tradnl"/>
        </w:rPr>
        <w:t>.</w:t>
      </w:r>
    </w:p>
    <w:p w14:paraId="794FC57A" w14:textId="77777777" w:rsidR="00390632" w:rsidRPr="00FF61F6" w:rsidRDefault="00390632" w:rsidP="00390632">
      <w:pPr>
        <w:ind w:left="567" w:hanging="567"/>
        <w:rPr>
          <w:rFonts w:asciiTheme="minorHAnsi" w:hAnsiTheme="minorHAnsi"/>
          <w:sz w:val="22"/>
          <w:szCs w:val="22"/>
          <w:lang w:val="es-ES_tradnl"/>
        </w:rPr>
      </w:pPr>
    </w:p>
    <w:p w14:paraId="0457E0CB" w14:textId="4B29161E" w:rsidR="00390632" w:rsidRPr="00FF61F6" w:rsidRDefault="005F0C35" w:rsidP="00390632">
      <w:pPr>
        <w:pStyle w:val="ListParagraph"/>
        <w:numPr>
          <w:ilvl w:val="0"/>
          <w:numId w:val="7"/>
        </w:numPr>
        <w:spacing w:after="0" w:line="240" w:lineRule="auto"/>
        <w:ind w:left="567" w:hanging="567"/>
        <w:rPr>
          <w:lang w:val="es-ES_tradnl"/>
        </w:rPr>
      </w:pPr>
      <w:r w:rsidRPr="00FF61F6">
        <w:rPr>
          <w:lang w:val="es-ES_tradnl"/>
        </w:rPr>
        <w:t xml:space="preserve">El proyecto de resolución </w:t>
      </w:r>
      <w:r w:rsidR="00031D59" w:rsidRPr="00FF61F6">
        <w:rPr>
          <w:lang w:val="es-ES_tradnl"/>
        </w:rPr>
        <w:t>que figuraba en el documento COP</w:t>
      </w:r>
      <w:r w:rsidR="00390632" w:rsidRPr="00FF61F6">
        <w:rPr>
          <w:lang w:val="es-ES_tradnl"/>
        </w:rPr>
        <w:t xml:space="preserve">12 DR11 Rev.3, </w:t>
      </w:r>
      <w:r w:rsidRPr="00FF61F6">
        <w:rPr>
          <w:lang w:val="es-ES_tradnl"/>
        </w:rPr>
        <w:t>en su versión enmendada</w:t>
      </w:r>
      <w:r w:rsidR="00390632" w:rsidRPr="00FF61F6">
        <w:rPr>
          <w:lang w:val="es-ES_tradnl"/>
        </w:rPr>
        <w:t xml:space="preserve">, </w:t>
      </w:r>
      <w:r w:rsidR="008C77BB" w:rsidRPr="00FF61F6">
        <w:rPr>
          <w:lang w:val="es-ES_tradnl"/>
        </w:rPr>
        <w:t>fue aprobado por aclamación</w:t>
      </w:r>
      <w:r w:rsidR="00390632" w:rsidRPr="00FF61F6">
        <w:rPr>
          <w:lang w:val="es-ES_tradnl"/>
        </w:rPr>
        <w:t>.</w:t>
      </w:r>
    </w:p>
    <w:p w14:paraId="3A578ECF" w14:textId="77777777" w:rsidR="00390632" w:rsidRPr="00FF61F6" w:rsidRDefault="00390632" w:rsidP="00390632">
      <w:pPr>
        <w:rPr>
          <w:rFonts w:asciiTheme="minorHAnsi" w:hAnsiTheme="minorHAnsi"/>
          <w:sz w:val="22"/>
          <w:szCs w:val="22"/>
          <w:lang w:val="es-ES_tradnl"/>
        </w:rPr>
      </w:pPr>
    </w:p>
    <w:p w14:paraId="4C0E647B" w14:textId="024248F4" w:rsidR="00390632" w:rsidRPr="00FF61F6" w:rsidRDefault="00545A44" w:rsidP="00390632">
      <w:pPr>
        <w:rPr>
          <w:rFonts w:asciiTheme="minorHAnsi" w:hAnsiTheme="minorHAnsi"/>
          <w:sz w:val="22"/>
          <w:szCs w:val="22"/>
          <w:lang w:val="es-ES_tradnl"/>
        </w:rPr>
      </w:pPr>
      <w:r w:rsidRPr="00FF61F6">
        <w:rPr>
          <w:rFonts w:asciiTheme="minorHAnsi" w:hAnsiTheme="minorHAnsi"/>
          <w:i/>
          <w:sz w:val="22"/>
          <w:szCs w:val="22"/>
          <w:lang w:val="es-ES_tradnl"/>
        </w:rPr>
        <w:t>COP12 DR12 Rev.4</w:t>
      </w:r>
      <w:r w:rsidR="005F0C35" w:rsidRPr="00FF61F6">
        <w:rPr>
          <w:rFonts w:asciiTheme="minorHAnsi" w:hAnsiTheme="minorHAnsi"/>
          <w:i/>
          <w:sz w:val="22"/>
          <w:szCs w:val="22"/>
          <w:lang w:val="es-ES_tradnl"/>
        </w:rPr>
        <w:t>:</w:t>
      </w:r>
      <w:r w:rsidRPr="00FF61F6">
        <w:rPr>
          <w:rFonts w:asciiTheme="minorHAnsi" w:hAnsiTheme="minorHAnsi"/>
          <w:i/>
          <w:sz w:val="22"/>
          <w:szCs w:val="22"/>
          <w:lang w:val="es-ES_tradnl"/>
        </w:rPr>
        <w:t xml:space="preserve"> Llamado a la acción para asegurar y proteger las necesidades hídricas de los humedales para el presente y el futuro</w:t>
      </w:r>
    </w:p>
    <w:p w14:paraId="5F318EE2" w14:textId="77777777" w:rsidR="00390632" w:rsidRPr="00FF61F6" w:rsidRDefault="00390632" w:rsidP="00390632">
      <w:pPr>
        <w:rPr>
          <w:rFonts w:asciiTheme="minorHAnsi" w:hAnsiTheme="minorHAnsi"/>
          <w:sz w:val="22"/>
          <w:szCs w:val="22"/>
          <w:lang w:val="es-ES_tradnl"/>
        </w:rPr>
      </w:pPr>
    </w:p>
    <w:p w14:paraId="0B4369E4" w14:textId="62276550" w:rsidR="00390632" w:rsidRPr="00FF61F6" w:rsidRDefault="005F0C35" w:rsidP="00390632">
      <w:pPr>
        <w:pStyle w:val="ListParagraph"/>
        <w:numPr>
          <w:ilvl w:val="0"/>
          <w:numId w:val="7"/>
        </w:numPr>
        <w:spacing w:after="0" w:line="240" w:lineRule="auto"/>
        <w:ind w:left="567" w:hanging="567"/>
        <w:rPr>
          <w:lang w:val="es-ES_tradnl"/>
        </w:rPr>
      </w:pPr>
      <w:r w:rsidRPr="00FF61F6">
        <w:rPr>
          <w:lang w:val="es-ES_tradnl"/>
        </w:rPr>
        <w:t xml:space="preserve">El proyecto de resolución </w:t>
      </w:r>
      <w:r w:rsidR="00031D59" w:rsidRPr="00FF61F6">
        <w:rPr>
          <w:lang w:val="es-ES_tradnl"/>
        </w:rPr>
        <w:t>que figuraba en el documento COP</w:t>
      </w:r>
      <w:r w:rsidR="00390632" w:rsidRPr="00FF61F6">
        <w:rPr>
          <w:lang w:val="es-ES_tradnl"/>
        </w:rPr>
        <w:t xml:space="preserve">12 DR12 Rev.4 </w:t>
      </w:r>
      <w:r w:rsidRPr="00FF61F6">
        <w:rPr>
          <w:lang w:val="es-ES_tradnl"/>
        </w:rPr>
        <w:t>y su anexo</w:t>
      </w:r>
      <w:r w:rsidR="00390632" w:rsidRPr="00FF61F6">
        <w:rPr>
          <w:lang w:val="es-ES_tradnl"/>
        </w:rPr>
        <w:t xml:space="preserve"> </w:t>
      </w:r>
      <w:r w:rsidR="003E0ABF" w:rsidRPr="00FF61F6">
        <w:rPr>
          <w:lang w:val="es-ES_tradnl"/>
        </w:rPr>
        <w:t xml:space="preserve">fueron </w:t>
      </w:r>
      <w:r w:rsidR="00CB58BE" w:rsidRPr="00FF61F6">
        <w:rPr>
          <w:lang w:val="es-ES_tradnl"/>
        </w:rPr>
        <w:t>aprobados por aclamación</w:t>
      </w:r>
      <w:r w:rsidR="00390632" w:rsidRPr="00FF61F6">
        <w:rPr>
          <w:lang w:val="es-ES_tradnl"/>
        </w:rPr>
        <w:t>.</w:t>
      </w:r>
    </w:p>
    <w:p w14:paraId="344217FC" w14:textId="77777777" w:rsidR="00390632" w:rsidRPr="00FF61F6" w:rsidRDefault="00390632" w:rsidP="00390632">
      <w:pPr>
        <w:ind w:left="567" w:hanging="567"/>
        <w:rPr>
          <w:rFonts w:asciiTheme="minorHAnsi" w:hAnsiTheme="minorHAnsi"/>
          <w:sz w:val="22"/>
          <w:szCs w:val="22"/>
          <w:lang w:val="es-ES_tradnl"/>
        </w:rPr>
      </w:pPr>
    </w:p>
    <w:p w14:paraId="669EF550" w14:textId="3E6E57CA" w:rsidR="00390632" w:rsidRPr="00FF61F6" w:rsidRDefault="00390632" w:rsidP="00390632">
      <w:pPr>
        <w:pStyle w:val="ListParagraph"/>
        <w:numPr>
          <w:ilvl w:val="0"/>
          <w:numId w:val="7"/>
        </w:numPr>
        <w:spacing w:after="0" w:line="240" w:lineRule="auto"/>
        <w:ind w:left="567" w:hanging="567"/>
        <w:rPr>
          <w:lang w:val="es-ES_tradnl"/>
        </w:rPr>
      </w:pPr>
      <w:r w:rsidRPr="00FF61F6">
        <w:rPr>
          <w:lang w:val="es-ES_tradnl"/>
        </w:rPr>
        <w:t>M</w:t>
      </w:r>
      <w:r w:rsidR="00545A44" w:rsidRPr="00FF61F6">
        <w:rPr>
          <w:lang w:val="es-ES_tradnl"/>
        </w:rPr>
        <w:t>é</w:t>
      </w:r>
      <w:r w:rsidRPr="00FF61F6">
        <w:rPr>
          <w:lang w:val="es-ES_tradnl"/>
        </w:rPr>
        <w:t xml:space="preserve">xico </w:t>
      </w:r>
      <w:r w:rsidR="00545A44" w:rsidRPr="00FF61F6">
        <w:rPr>
          <w:lang w:val="es-ES_tradnl"/>
        </w:rPr>
        <w:t xml:space="preserve">presentó un video corto sobre reservar </w:t>
      </w:r>
      <w:r w:rsidR="005F0C35" w:rsidRPr="00FF61F6">
        <w:rPr>
          <w:lang w:val="es-ES_tradnl"/>
        </w:rPr>
        <w:t>agua</w:t>
      </w:r>
      <w:r w:rsidR="00545A44" w:rsidRPr="00FF61F6">
        <w:rPr>
          <w:lang w:val="es-ES_tradnl"/>
        </w:rPr>
        <w:t xml:space="preserve"> para nuestros humedales</w:t>
      </w:r>
      <w:r w:rsidRPr="00FF61F6">
        <w:rPr>
          <w:lang w:val="es-ES_tradnl"/>
        </w:rPr>
        <w:t>.</w:t>
      </w:r>
    </w:p>
    <w:p w14:paraId="7B35E4F0" w14:textId="77777777" w:rsidR="00390632" w:rsidRPr="00FF61F6" w:rsidRDefault="00390632" w:rsidP="00390632">
      <w:pPr>
        <w:ind w:left="567" w:hanging="567"/>
        <w:rPr>
          <w:rFonts w:asciiTheme="minorHAnsi" w:hAnsiTheme="minorHAnsi"/>
          <w:sz w:val="22"/>
          <w:szCs w:val="22"/>
          <w:lang w:val="es-ES_tradnl"/>
        </w:rPr>
      </w:pPr>
    </w:p>
    <w:p w14:paraId="5D9CB416" w14:textId="3217B80C" w:rsidR="00390632" w:rsidRPr="00FF61F6" w:rsidRDefault="009B713F" w:rsidP="00390632">
      <w:pPr>
        <w:pStyle w:val="ListParagraph"/>
        <w:numPr>
          <w:ilvl w:val="0"/>
          <w:numId w:val="7"/>
        </w:numPr>
        <w:spacing w:after="0" w:line="240" w:lineRule="auto"/>
        <w:ind w:left="567" w:hanging="567"/>
        <w:rPr>
          <w:lang w:val="es-ES_tradnl"/>
        </w:rPr>
      </w:pPr>
      <w:r w:rsidRPr="00FF61F6">
        <w:rPr>
          <w:lang w:val="es-ES_tradnl"/>
        </w:rPr>
        <w:t xml:space="preserve">En respuesta a una solicitud de la </w:t>
      </w:r>
      <w:r w:rsidR="00F32B6F" w:rsidRPr="00FF61F6">
        <w:rPr>
          <w:b/>
          <w:lang w:val="es-ES_tradnl"/>
        </w:rPr>
        <w:t>República Islámica del Irán</w:t>
      </w:r>
      <w:r w:rsidR="00390632" w:rsidRPr="00FF61F6">
        <w:rPr>
          <w:bCs/>
          <w:lang w:val="es-ES_tradnl"/>
        </w:rPr>
        <w:t>,</w:t>
      </w:r>
      <w:r w:rsidR="00390632" w:rsidRPr="00FF61F6">
        <w:rPr>
          <w:b/>
          <w:bCs/>
          <w:lang w:val="es-ES_tradnl"/>
        </w:rPr>
        <w:t xml:space="preserve"> </w:t>
      </w:r>
      <w:r w:rsidRPr="00FF61F6">
        <w:rPr>
          <w:b/>
          <w:bCs/>
          <w:lang w:val="es-ES_tradnl"/>
        </w:rPr>
        <w:t xml:space="preserve">la </w:t>
      </w:r>
      <w:r w:rsidR="00BD758F" w:rsidRPr="00FF61F6">
        <w:rPr>
          <w:b/>
          <w:bCs/>
          <w:lang w:val="es-ES_tradnl"/>
        </w:rPr>
        <w:t>Secretaría</w:t>
      </w:r>
      <w:r w:rsidRPr="00FF61F6">
        <w:rPr>
          <w:b/>
          <w:bCs/>
          <w:lang w:val="es-ES_tradnl"/>
        </w:rPr>
        <w:t xml:space="preserve"> </w:t>
      </w:r>
      <w:r w:rsidR="002A4561" w:rsidRPr="00FF61F6">
        <w:rPr>
          <w:bCs/>
          <w:lang w:val="es-ES_tradnl"/>
        </w:rPr>
        <w:t>informó de</w:t>
      </w:r>
      <w:r w:rsidRPr="00FF61F6">
        <w:rPr>
          <w:b/>
          <w:bCs/>
          <w:lang w:val="es-ES_tradnl"/>
        </w:rPr>
        <w:t xml:space="preserve"> </w:t>
      </w:r>
      <w:r w:rsidRPr="00FF61F6">
        <w:rPr>
          <w:bCs/>
          <w:lang w:val="es-ES_tradnl"/>
        </w:rPr>
        <w:t xml:space="preserve">que todos los videos que se habían mostrado durante la reunión </w:t>
      </w:r>
      <w:r w:rsidR="002A4561" w:rsidRPr="00FF61F6">
        <w:rPr>
          <w:bCs/>
          <w:lang w:val="es-ES_tradnl"/>
        </w:rPr>
        <w:t>estarían</w:t>
      </w:r>
      <w:r w:rsidRPr="00FF61F6">
        <w:rPr>
          <w:bCs/>
          <w:lang w:val="es-ES_tradnl"/>
        </w:rPr>
        <w:t xml:space="preserve"> disponibles a través de su sitio web</w:t>
      </w:r>
      <w:r w:rsidR="00390632" w:rsidRPr="00FF61F6">
        <w:rPr>
          <w:lang w:val="es-ES_tradnl"/>
        </w:rPr>
        <w:t>.</w:t>
      </w:r>
    </w:p>
    <w:p w14:paraId="5FB59538" w14:textId="77777777" w:rsidR="00390632" w:rsidRPr="00FF61F6" w:rsidRDefault="00390632" w:rsidP="00390632">
      <w:pPr>
        <w:rPr>
          <w:rFonts w:asciiTheme="minorHAnsi" w:hAnsiTheme="minorHAnsi"/>
          <w:sz w:val="22"/>
          <w:szCs w:val="22"/>
          <w:lang w:val="es-ES_tradnl"/>
        </w:rPr>
      </w:pPr>
    </w:p>
    <w:p w14:paraId="542A6E64" w14:textId="00FC0D79" w:rsidR="00390632" w:rsidRPr="00FF61F6" w:rsidRDefault="00390632"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DR4 Rev.3</w:t>
      </w:r>
      <w:r w:rsidR="00FB38AD"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009B713F" w:rsidRPr="00FF61F6">
        <w:rPr>
          <w:rFonts w:asciiTheme="minorHAnsi" w:hAnsiTheme="minorHAnsi"/>
          <w:i/>
          <w:iCs/>
          <w:sz w:val="22"/>
          <w:szCs w:val="22"/>
          <w:lang w:val="es-ES_tradnl"/>
        </w:rPr>
        <w:t>Responsabilidades, funciones y composición del Comité Permanente y clasificación de los países por regiones en el marco de la Convención de Ramsar</w:t>
      </w:r>
    </w:p>
    <w:p w14:paraId="7AD9E57D" w14:textId="77777777" w:rsidR="00390632" w:rsidRPr="00FF61F6" w:rsidRDefault="00390632" w:rsidP="00390632">
      <w:pPr>
        <w:rPr>
          <w:rFonts w:asciiTheme="minorHAnsi" w:hAnsiTheme="minorHAnsi"/>
          <w:sz w:val="22"/>
          <w:szCs w:val="22"/>
          <w:lang w:val="es-ES_tradnl"/>
        </w:rPr>
      </w:pPr>
    </w:p>
    <w:p w14:paraId="1445F395" w14:textId="3A8515E7" w:rsidR="00390632" w:rsidRPr="00FF61F6" w:rsidRDefault="00390632" w:rsidP="00390632">
      <w:pPr>
        <w:pStyle w:val="ListParagraph"/>
        <w:numPr>
          <w:ilvl w:val="0"/>
          <w:numId w:val="7"/>
        </w:numPr>
        <w:spacing w:after="0" w:line="240" w:lineRule="auto"/>
        <w:ind w:left="567" w:hanging="567"/>
        <w:rPr>
          <w:lang w:val="es-ES_tradnl"/>
        </w:rPr>
      </w:pPr>
      <w:r w:rsidRPr="00FF61F6">
        <w:rPr>
          <w:b/>
          <w:bCs/>
          <w:lang w:val="es-ES_tradnl"/>
        </w:rPr>
        <w:t>R</w:t>
      </w:r>
      <w:r w:rsidR="009B713F" w:rsidRPr="00FF61F6">
        <w:rPr>
          <w:b/>
          <w:bCs/>
          <w:lang w:val="es-ES_tradnl"/>
        </w:rPr>
        <w:t>umania</w:t>
      </w:r>
      <w:r w:rsidR="00FB38AD" w:rsidRPr="00FF61F6">
        <w:rPr>
          <w:lang w:val="es-ES_tradnl"/>
        </w:rPr>
        <w:t xml:space="preserve"> señaló a la atención de la reunión</w:t>
      </w:r>
      <w:r w:rsidR="009B713F" w:rsidRPr="00FF61F6">
        <w:rPr>
          <w:lang w:val="es-ES_tradnl"/>
        </w:rPr>
        <w:t xml:space="preserve"> un pequeño error en </w:t>
      </w:r>
      <w:r w:rsidR="00FB38AD" w:rsidRPr="00FF61F6">
        <w:rPr>
          <w:lang w:val="es-ES_tradnl"/>
        </w:rPr>
        <w:t>una</w:t>
      </w:r>
      <w:r w:rsidR="009B713F" w:rsidRPr="00FF61F6">
        <w:rPr>
          <w:lang w:val="es-ES_tradnl"/>
        </w:rPr>
        <w:t xml:space="preserve"> fecha </w:t>
      </w:r>
      <w:r w:rsidR="00FB38AD" w:rsidRPr="00FF61F6">
        <w:rPr>
          <w:lang w:val="es-ES_tradnl"/>
        </w:rPr>
        <w:t>en uno de los a</w:t>
      </w:r>
      <w:r w:rsidR="009B713F" w:rsidRPr="00FF61F6">
        <w:rPr>
          <w:lang w:val="es-ES_tradnl"/>
        </w:rPr>
        <w:t xml:space="preserve">nexos del </w:t>
      </w:r>
      <w:r w:rsidR="00BD758F" w:rsidRPr="00FF61F6">
        <w:rPr>
          <w:lang w:val="es-ES_tradnl"/>
        </w:rPr>
        <w:t>proyecto</w:t>
      </w:r>
      <w:r w:rsidR="009B713F" w:rsidRPr="00FF61F6">
        <w:rPr>
          <w:lang w:val="es-ES_tradnl"/>
        </w:rPr>
        <w:t xml:space="preserve"> de resolución.</w:t>
      </w:r>
    </w:p>
    <w:p w14:paraId="5A9E68AE" w14:textId="77777777" w:rsidR="00390632" w:rsidRPr="00FF61F6" w:rsidRDefault="00390632" w:rsidP="00390632">
      <w:pPr>
        <w:ind w:left="567" w:hanging="567"/>
        <w:rPr>
          <w:rFonts w:asciiTheme="minorHAnsi" w:hAnsiTheme="minorHAnsi"/>
          <w:sz w:val="22"/>
          <w:szCs w:val="22"/>
          <w:lang w:val="es-ES_tradnl"/>
        </w:rPr>
      </w:pPr>
    </w:p>
    <w:p w14:paraId="0A22B4FB" w14:textId="51F1EFB0" w:rsidR="00390632" w:rsidRPr="00FF61F6" w:rsidRDefault="009B713F" w:rsidP="00390632">
      <w:pPr>
        <w:pStyle w:val="ListParagraph"/>
        <w:numPr>
          <w:ilvl w:val="0"/>
          <w:numId w:val="7"/>
        </w:numPr>
        <w:spacing w:after="0" w:line="240" w:lineRule="auto"/>
        <w:ind w:left="567" w:hanging="567"/>
        <w:rPr>
          <w:lang w:val="es-ES_tradnl"/>
        </w:rPr>
      </w:pPr>
      <w:r w:rsidRPr="00FF61F6">
        <w:rPr>
          <w:lang w:val="es-ES_tradnl"/>
        </w:rPr>
        <w:t xml:space="preserve">Con esta modificación, el </w:t>
      </w:r>
      <w:r w:rsidR="00BD758F" w:rsidRPr="00FF61F6">
        <w:rPr>
          <w:lang w:val="es-ES_tradnl"/>
        </w:rPr>
        <w:t>proyecto</w:t>
      </w:r>
      <w:r w:rsidRPr="00FF61F6">
        <w:rPr>
          <w:lang w:val="es-ES_tradnl"/>
        </w:rPr>
        <w:t xml:space="preserve"> de resolución </w:t>
      </w:r>
      <w:r w:rsidR="00031D59" w:rsidRPr="00FF61F6">
        <w:rPr>
          <w:lang w:val="es-ES_tradnl"/>
        </w:rPr>
        <w:t>que figuraba en el documento COP</w:t>
      </w:r>
      <w:r w:rsidR="00390632" w:rsidRPr="00FF61F6">
        <w:rPr>
          <w:lang w:val="es-ES_tradnl"/>
        </w:rPr>
        <w:t xml:space="preserve">12 DR4 Rev.3 </w:t>
      </w:r>
      <w:r w:rsidRPr="00FF61F6">
        <w:rPr>
          <w:lang w:val="es-ES_tradnl"/>
        </w:rPr>
        <w:t xml:space="preserve">y sus anexos </w:t>
      </w:r>
      <w:r w:rsidR="003E0ABF" w:rsidRPr="00FF61F6">
        <w:rPr>
          <w:lang w:val="es-ES_tradnl"/>
        </w:rPr>
        <w:t xml:space="preserve">fueron </w:t>
      </w:r>
      <w:r w:rsidR="00CB58BE" w:rsidRPr="00FF61F6">
        <w:rPr>
          <w:lang w:val="es-ES_tradnl"/>
        </w:rPr>
        <w:t>aprobados por aclamación</w:t>
      </w:r>
      <w:r w:rsidR="00390632" w:rsidRPr="00FF61F6">
        <w:rPr>
          <w:lang w:val="es-ES_tradnl"/>
        </w:rPr>
        <w:t>.</w:t>
      </w:r>
    </w:p>
    <w:p w14:paraId="7085A585" w14:textId="77777777" w:rsidR="00390632" w:rsidRPr="00FF61F6" w:rsidRDefault="00390632" w:rsidP="00390632">
      <w:pPr>
        <w:rPr>
          <w:rFonts w:asciiTheme="minorHAnsi" w:hAnsiTheme="minorHAnsi"/>
          <w:sz w:val="22"/>
          <w:szCs w:val="22"/>
          <w:lang w:val="es-ES_tradnl"/>
        </w:rPr>
      </w:pPr>
    </w:p>
    <w:p w14:paraId="522BE330" w14:textId="62C076CA" w:rsidR="00390632" w:rsidRPr="00FF61F6" w:rsidRDefault="00FB38AD"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DR3 Rev.2:</w:t>
      </w:r>
      <w:r w:rsidR="00390632" w:rsidRPr="00FF61F6">
        <w:rPr>
          <w:rFonts w:asciiTheme="minorHAnsi" w:hAnsiTheme="minorHAnsi"/>
          <w:i/>
          <w:iCs/>
          <w:sz w:val="22"/>
          <w:szCs w:val="22"/>
          <w:lang w:val="es-ES_tradnl"/>
        </w:rPr>
        <w:t xml:space="preserve"> </w:t>
      </w:r>
      <w:r w:rsidR="002C2680" w:rsidRPr="00FF61F6">
        <w:rPr>
          <w:rFonts w:asciiTheme="minorHAnsi" w:hAnsiTheme="minorHAnsi"/>
          <w:i/>
          <w:iCs/>
          <w:sz w:val="22"/>
          <w:szCs w:val="22"/>
          <w:lang w:val="es-ES_tradnl"/>
        </w:rPr>
        <w:t>Mejora de los idiomas, la visibilidad y la envergadura de la Convención, y de las sinergias con otros acuerdos multilaterales sobre el medio ambiente y otras instituciones internacionales</w:t>
      </w:r>
    </w:p>
    <w:p w14:paraId="78B79CA6" w14:textId="77777777" w:rsidR="00390632" w:rsidRPr="00FF61F6" w:rsidRDefault="00390632" w:rsidP="00390632">
      <w:pPr>
        <w:rPr>
          <w:rFonts w:asciiTheme="minorHAnsi" w:hAnsiTheme="minorHAnsi"/>
          <w:sz w:val="22"/>
          <w:szCs w:val="22"/>
          <w:lang w:val="es-ES_tradnl"/>
        </w:rPr>
      </w:pPr>
    </w:p>
    <w:p w14:paraId="370181F1" w14:textId="1829B184" w:rsidR="00390632" w:rsidRPr="00FF61F6" w:rsidRDefault="002C2680" w:rsidP="00390632">
      <w:pPr>
        <w:pStyle w:val="ListParagraph"/>
        <w:numPr>
          <w:ilvl w:val="0"/>
          <w:numId w:val="7"/>
        </w:numPr>
        <w:spacing w:after="0" w:line="240" w:lineRule="auto"/>
        <w:ind w:left="567" w:hanging="567"/>
        <w:rPr>
          <w:lang w:val="es-ES_tradnl"/>
        </w:rPr>
      </w:pPr>
      <w:r w:rsidRPr="00FF61F6">
        <w:rPr>
          <w:lang w:val="es-ES_tradnl"/>
        </w:rPr>
        <w:t xml:space="preserve">Propusieron </w:t>
      </w:r>
      <w:r w:rsidR="00BD758F" w:rsidRPr="00FF61F6">
        <w:rPr>
          <w:lang w:val="es-ES_tradnl"/>
        </w:rPr>
        <w:t>modificaciones</w:t>
      </w:r>
      <w:r w:rsidR="00390632" w:rsidRPr="00FF61F6">
        <w:rPr>
          <w:lang w:val="es-ES_tradnl"/>
        </w:rPr>
        <w:t xml:space="preserve"> </w:t>
      </w:r>
      <w:r w:rsidRPr="00FF61F6">
        <w:rPr>
          <w:b/>
          <w:lang w:val="es-ES_tradnl"/>
        </w:rPr>
        <w:t>e</w:t>
      </w:r>
      <w:r w:rsidR="008C77BB" w:rsidRPr="00FF61F6">
        <w:rPr>
          <w:b/>
          <w:bCs/>
          <w:lang w:val="es-ES_tradnl"/>
        </w:rPr>
        <w:t>l Canadá</w:t>
      </w:r>
      <w:r w:rsidR="00390632" w:rsidRPr="00FF61F6">
        <w:rPr>
          <w:b/>
          <w:bCs/>
          <w:lang w:val="es-ES_tradnl"/>
        </w:rPr>
        <w:t xml:space="preserve">, </w:t>
      </w:r>
      <w:r w:rsidR="00FB38AD" w:rsidRPr="00FF61F6">
        <w:rPr>
          <w:b/>
          <w:lang w:val="es-ES_tradnl"/>
        </w:rPr>
        <w:t>los Estados Unidos de América</w:t>
      </w:r>
      <w:r w:rsidR="00FB38AD" w:rsidRPr="00FF61F6">
        <w:rPr>
          <w:b/>
          <w:bCs/>
          <w:lang w:val="es-ES_tradnl"/>
        </w:rPr>
        <w:t xml:space="preserve"> </w:t>
      </w:r>
      <w:r w:rsidR="00FB38AD" w:rsidRPr="00FF61F6">
        <w:rPr>
          <w:bCs/>
          <w:lang w:val="es-ES_tradnl"/>
        </w:rPr>
        <w:t>y</w:t>
      </w:r>
      <w:r w:rsidR="00FB38AD" w:rsidRPr="00FF61F6">
        <w:rPr>
          <w:b/>
          <w:bCs/>
          <w:lang w:val="es-ES_tradnl"/>
        </w:rPr>
        <w:t xml:space="preserve"> </w:t>
      </w:r>
      <w:r w:rsidR="00390632" w:rsidRPr="00FF61F6">
        <w:rPr>
          <w:b/>
          <w:bCs/>
          <w:lang w:val="es-ES_tradnl"/>
        </w:rPr>
        <w:t>N</w:t>
      </w:r>
      <w:r w:rsidRPr="00FF61F6">
        <w:rPr>
          <w:b/>
          <w:bCs/>
          <w:lang w:val="es-ES_tradnl"/>
        </w:rPr>
        <w:t>ueva Zeland</w:t>
      </w:r>
      <w:r w:rsidR="00FB38AD" w:rsidRPr="00FF61F6">
        <w:rPr>
          <w:b/>
          <w:bCs/>
          <w:lang w:val="es-ES_tradnl"/>
        </w:rPr>
        <w:t>i</w:t>
      </w:r>
      <w:r w:rsidRPr="00FF61F6">
        <w:rPr>
          <w:b/>
          <w:bCs/>
          <w:lang w:val="es-ES_tradnl"/>
        </w:rPr>
        <w:t>a</w:t>
      </w:r>
      <w:r w:rsidR="00390632" w:rsidRPr="00FF61F6">
        <w:rPr>
          <w:lang w:val="es-ES_tradnl"/>
        </w:rPr>
        <w:t>.</w:t>
      </w:r>
    </w:p>
    <w:p w14:paraId="4FE2DB48" w14:textId="77777777" w:rsidR="00390632" w:rsidRPr="00FF61F6" w:rsidRDefault="00390632" w:rsidP="00390632">
      <w:pPr>
        <w:ind w:left="567" w:hanging="567"/>
        <w:rPr>
          <w:rFonts w:asciiTheme="minorHAnsi" w:hAnsiTheme="minorHAnsi"/>
          <w:sz w:val="22"/>
          <w:szCs w:val="22"/>
          <w:lang w:val="es-ES_tradnl"/>
        </w:rPr>
      </w:pPr>
    </w:p>
    <w:p w14:paraId="4D03461A" w14:textId="4F265244" w:rsidR="00390632" w:rsidRPr="00FF61F6" w:rsidRDefault="00FB38AD" w:rsidP="00390632">
      <w:pPr>
        <w:pStyle w:val="ListParagraph"/>
        <w:numPr>
          <w:ilvl w:val="0"/>
          <w:numId w:val="7"/>
        </w:numPr>
        <w:spacing w:after="0" w:line="240" w:lineRule="auto"/>
        <w:ind w:left="567" w:hanging="567"/>
        <w:rPr>
          <w:lang w:val="es-ES_tradnl"/>
        </w:rPr>
      </w:pPr>
      <w:r w:rsidRPr="00FF61F6">
        <w:rPr>
          <w:lang w:val="es-ES_tradnl"/>
        </w:rPr>
        <w:t>Con esas modificaciones</w:t>
      </w:r>
      <w:r w:rsidR="00390632" w:rsidRPr="00FF61F6">
        <w:rPr>
          <w:lang w:val="es-ES_tradnl"/>
        </w:rPr>
        <w:t xml:space="preserve">, </w:t>
      </w:r>
      <w:r w:rsidRPr="00FF61F6">
        <w:rPr>
          <w:lang w:val="es-ES_tradnl"/>
        </w:rPr>
        <w:t>el proyecto de resolución</w:t>
      </w:r>
      <w:r w:rsidR="00390632" w:rsidRPr="00FF61F6">
        <w:rPr>
          <w:lang w:val="es-ES_tradnl"/>
        </w:rPr>
        <w:t xml:space="preserve"> </w:t>
      </w:r>
      <w:r w:rsidR="00031D59" w:rsidRPr="00FF61F6">
        <w:rPr>
          <w:lang w:val="es-ES_tradnl"/>
        </w:rPr>
        <w:t>que figuraba en el documento COP</w:t>
      </w:r>
      <w:r w:rsidR="00390632" w:rsidRPr="00FF61F6">
        <w:rPr>
          <w:lang w:val="es-ES_tradnl"/>
        </w:rPr>
        <w:t xml:space="preserve">12 DR3 Rev.2 </w:t>
      </w:r>
      <w:r w:rsidR="008C77BB" w:rsidRPr="00FF61F6">
        <w:rPr>
          <w:lang w:val="es-ES_tradnl"/>
        </w:rPr>
        <w:t>fue aprobado por aclamación</w:t>
      </w:r>
      <w:r w:rsidR="00390632" w:rsidRPr="00FF61F6">
        <w:rPr>
          <w:lang w:val="es-ES_tradnl"/>
        </w:rPr>
        <w:t>.</w:t>
      </w:r>
    </w:p>
    <w:p w14:paraId="11A53155" w14:textId="77777777" w:rsidR="00390632" w:rsidRPr="00FF61F6" w:rsidRDefault="00390632" w:rsidP="00390632">
      <w:pPr>
        <w:rPr>
          <w:rFonts w:asciiTheme="minorHAnsi" w:hAnsiTheme="minorHAnsi"/>
          <w:sz w:val="22"/>
          <w:szCs w:val="22"/>
          <w:lang w:val="es-ES_tradnl"/>
        </w:rPr>
      </w:pPr>
    </w:p>
    <w:p w14:paraId="09625436" w14:textId="16953018" w:rsidR="00390632" w:rsidRPr="00FF61F6" w:rsidRDefault="00FB38AD"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DR2 Rev.3:</w:t>
      </w:r>
      <w:r w:rsidR="00390632" w:rsidRPr="00FF61F6">
        <w:rPr>
          <w:rFonts w:asciiTheme="minorHAnsi" w:hAnsiTheme="minorHAnsi"/>
          <w:i/>
          <w:iCs/>
          <w:sz w:val="22"/>
          <w:szCs w:val="22"/>
          <w:lang w:val="es-ES_tradnl"/>
        </w:rPr>
        <w:t xml:space="preserve"> </w:t>
      </w:r>
      <w:r w:rsidR="00916FD6" w:rsidRPr="00FF61F6">
        <w:rPr>
          <w:rFonts w:asciiTheme="minorHAnsi" w:hAnsiTheme="minorHAnsi"/>
          <w:i/>
          <w:iCs/>
          <w:sz w:val="22"/>
          <w:szCs w:val="22"/>
          <w:lang w:val="es-ES_tradnl"/>
        </w:rPr>
        <w:t xml:space="preserve">El Plan Estratégico de Ramsar para </w:t>
      </w:r>
      <w:r w:rsidR="00390632" w:rsidRPr="00FF61F6">
        <w:rPr>
          <w:rFonts w:asciiTheme="minorHAnsi" w:hAnsiTheme="minorHAnsi"/>
          <w:i/>
          <w:iCs/>
          <w:sz w:val="22"/>
          <w:szCs w:val="22"/>
          <w:lang w:val="es-ES_tradnl"/>
        </w:rPr>
        <w:t>2016-202</w:t>
      </w:r>
      <w:r w:rsidR="008F7ED3">
        <w:rPr>
          <w:rFonts w:asciiTheme="minorHAnsi" w:hAnsiTheme="minorHAnsi"/>
          <w:i/>
          <w:iCs/>
          <w:sz w:val="22"/>
          <w:szCs w:val="22"/>
          <w:lang w:val="es-ES_tradnl"/>
        </w:rPr>
        <w:t>4</w:t>
      </w:r>
    </w:p>
    <w:p w14:paraId="1C45564A" w14:textId="77777777" w:rsidR="00390632" w:rsidRPr="00FF61F6" w:rsidRDefault="00390632" w:rsidP="00390632">
      <w:pPr>
        <w:rPr>
          <w:rFonts w:asciiTheme="minorHAnsi" w:hAnsiTheme="minorHAnsi"/>
          <w:sz w:val="22"/>
          <w:szCs w:val="22"/>
          <w:lang w:val="es-ES_tradnl"/>
        </w:rPr>
      </w:pPr>
    </w:p>
    <w:p w14:paraId="2B0C10FA" w14:textId="4513EBC6" w:rsidR="00390632" w:rsidRPr="00FF61F6" w:rsidRDefault="00916FD6" w:rsidP="00390632">
      <w:pPr>
        <w:pStyle w:val="ListParagraph"/>
        <w:numPr>
          <w:ilvl w:val="0"/>
          <w:numId w:val="7"/>
        </w:numPr>
        <w:spacing w:after="0" w:line="240" w:lineRule="auto"/>
        <w:ind w:left="567" w:hanging="567"/>
        <w:rPr>
          <w:b/>
          <w:lang w:val="es-ES_tradnl"/>
        </w:rPr>
      </w:pPr>
      <w:r w:rsidRPr="00FF61F6">
        <w:rPr>
          <w:lang w:val="es-ES_tradnl"/>
        </w:rPr>
        <w:t xml:space="preserve">Propusieron modificaciones </w:t>
      </w:r>
      <w:r w:rsidR="00390632" w:rsidRPr="00FF61F6">
        <w:rPr>
          <w:b/>
          <w:bCs/>
          <w:lang w:val="es-ES_tradnl"/>
        </w:rPr>
        <w:t>China</w:t>
      </w:r>
      <w:r w:rsidR="00390632" w:rsidRPr="00FF61F6">
        <w:rPr>
          <w:bCs/>
          <w:lang w:val="es-ES_tradnl"/>
        </w:rPr>
        <w:t xml:space="preserve">, </w:t>
      </w:r>
      <w:r w:rsidR="00FB38AD" w:rsidRPr="00FF61F6">
        <w:rPr>
          <w:b/>
          <w:bCs/>
          <w:lang w:val="es-ES_tradnl"/>
        </w:rPr>
        <w:t>los</w:t>
      </w:r>
      <w:r w:rsidR="00FB38AD" w:rsidRPr="00FF61F6">
        <w:rPr>
          <w:bCs/>
          <w:lang w:val="es-ES_tradnl"/>
        </w:rPr>
        <w:t xml:space="preserve"> </w:t>
      </w:r>
      <w:r w:rsidR="00FB38AD" w:rsidRPr="00FF61F6">
        <w:rPr>
          <w:b/>
          <w:bCs/>
          <w:lang w:val="es-ES_tradnl"/>
        </w:rPr>
        <w:t>Estados Unidos de América</w:t>
      </w:r>
      <w:r w:rsidR="00FB38AD" w:rsidRPr="00FF61F6">
        <w:rPr>
          <w:bCs/>
          <w:lang w:val="es-ES_tradnl"/>
        </w:rPr>
        <w:t>,</w:t>
      </w:r>
      <w:r w:rsidR="00FB38AD" w:rsidRPr="00FF61F6">
        <w:rPr>
          <w:b/>
          <w:bCs/>
          <w:lang w:val="es-ES_tradnl"/>
        </w:rPr>
        <w:t xml:space="preserve"> </w:t>
      </w:r>
      <w:r w:rsidR="00390632" w:rsidRPr="00FF61F6">
        <w:rPr>
          <w:b/>
          <w:bCs/>
          <w:lang w:val="es-ES_tradnl"/>
        </w:rPr>
        <w:t>Finland</w:t>
      </w:r>
      <w:r w:rsidRPr="00FF61F6">
        <w:rPr>
          <w:b/>
          <w:bCs/>
          <w:lang w:val="es-ES_tradnl"/>
        </w:rPr>
        <w:t>ia</w:t>
      </w:r>
      <w:r w:rsidR="00390632" w:rsidRPr="00FF61F6">
        <w:rPr>
          <w:bCs/>
          <w:lang w:val="es-ES_tradnl"/>
        </w:rPr>
        <w:t>,</w:t>
      </w:r>
      <w:r w:rsidR="00390632" w:rsidRPr="00FF61F6">
        <w:rPr>
          <w:b/>
          <w:bCs/>
          <w:lang w:val="es-ES_tradnl"/>
        </w:rPr>
        <w:t xml:space="preserve"> </w:t>
      </w:r>
      <w:r w:rsidR="00D860F8" w:rsidRPr="00FF61F6">
        <w:rPr>
          <w:b/>
          <w:bCs/>
          <w:lang w:val="es-ES_tradnl"/>
        </w:rPr>
        <w:t>Letonia</w:t>
      </w:r>
      <w:r w:rsidR="00D860F8" w:rsidRPr="00FF61F6">
        <w:rPr>
          <w:bCs/>
          <w:lang w:val="es-ES_tradnl"/>
        </w:rPr>
        <w:t>, en nombre de</w:t>
      </w:r>
      <w:r w:rsidRPr="00FF61F6">
        <w:rPr>
          <w:bCs/>
          <w:lang w:val="es-ES_tradnl"/>
        </w:rPr>
        <w:t xml:space="preserve"> los Estados miembros de la Unión Europea presentes en la COP12</w:t>
      </w:r>
      <w:r w:rsidR="00390632" w:rsidRPr="00FF61F6">
        <w:rPr>
          <w:lang w:val="es-ES_tradnl"/>
        </w:rPr>
        <w:t xml:space="preserve">, </w:t>
      </w:r>
      <w:r w:rsidR="00390632" w:rsidRPr="00FF61F6">
        <w:rPr>
          <w:b/>
          <w:bCs/>
          <w:lang w:val="es-ES_tradnl"/>
        </w:rPr>
        <w:t>Nicaragua</w:t>
      </w:r>
      <w:r w:rsidR="00390632" w:rsidRPr="00FF61F6">
        <w:rPr>
          <w:bCs/>
          <w:lang w:val="es-ES_tradnl"/>
        </w:rPr>
        <w:t>,</w:t>
      </w:r>
      <w:r w:rsidR="00390632" w:rsidRPr="00FF61F6">
        <w:rPr>
          <w:b/>
          <w:bCs/>
          <w:lang w:val="es-ES_tradnl"/>
        </w:rPr>
        <w:t xml:space="preserve"> </w:t>
      </w:r>
      <w:r w:rsidR="00FF61F6" w:rsidRPr="00FF61F6">
        <w:rPr>
          <w:b/>
          <w:bCs/>
          <w:lang w:val="es-ES_tradnl"/>
        </w:rPr>
        <w:t xml:space="preserve">el </w:t>
      </w:r>
      <w:r w:rsidR="00390632" w:rsidRPr="00FF61F6">
        <w:rPr>
          <w:b/>
          <w:bCs/>
          <w:lang w:val="es-ES_tradnl"/>
        </w:rPr>
        <w:t>Per</w:t>
      </w:r>
      <w:r w:rsidRPr="00FF61F6">
        <w:rPr>
          <w:b/>
          <w:bCs/>
          <w:lang w:val="es-ES_tradnl"/>
        </w:rPr>
        <w:t>ú</w:t>
      </w:r>
      <w:r w:rsidR="00FB38AD" w:rsidRPr="00FF61F6">
        <w:rPr>
          <w:b/>
          <w:bCs/>
          <w:lang w:val="es-ES_tradnl"/>
        </w:rPr>
        <w:t xml:space="preserve"> </w:t>
      </w:r>
      <w:r w:rsidR="00FB38AD" w:rsidRPr="00FF61F6">
        <w:rPr>
          <w:bCs/>
          <w:lang w:val="es-ES_tradnl"/>
        </w:rPr>
        <w:t>y</w:t>
      </w:r>
      <w:r w:rsidR="00390632" w:rsidRPr="00FF61F6">
        <w:rPr>
          <w:bCs/>
          <w:lang w:val="es-ES_tradnl"/>
        </w:rPr>
        <w:t xml:space="preserve"> </w:t>
      </w:r>
      <w:r w:rsidR="00390632" w:rsidRPr="00FF61F6">
        <w:rPr>
          <w:b/>
          <w:bCs/>
          <w:lang w:val="es-ES_tradnl"/>
        </w:rPr>
        <w:t>U</w:t>
      </w:r>
      <w:r w:rsidRPr="00FF61F6">
        <w:rPr>
          <w:b/>
          <w:bCs/>
          <w:lang w:val="es-ES_tradnl"/>
        </w:rPr>
        <w:t>crania</w:t>
      </w:r>
      <w:r w:rsidR="00390632" w:rsidRPr="00FF61F6">
        <w:rPr>
          <w:b/>
          <w:lang w:val="es-ES_tradnl"/>
        </w:rPr>
        <w:t>.</w:t>
      </w:r>
    </w:p>
    <w:p w14:paraId="08F4143A" w14:textId="77777777" w:rsidR="00390632" w:rsidRPr="00FF61F6" w:rsidRDefault="00390632" w:rsidP="00390632">
      <w:pPr>
        <w:ind w:left="567" w:hanging="567"/>
        <w:rPr>
          <w:rFonts w:asciiTheme="minorHAnsi" w:hAnsiTheme="minorHAnsi"/>
          <w:sz w:val="22"/>
          <w:szCs w:val="22"/>
          <w:lang w:val="es-ES_tradnl"/>
        </w:rPr>
      </w:pPr>
    </w:p>
    <w:p w14:paraId="16B89A8A" w14:textId="286375DF" w:rsidR="00390632" w:rsidRPr="00FF61F6" w:rsidRDefault="00916FD6" w:rsidP="00390632">
      <w:pPr>
        <w:pStyle w:val="ListParagraph"/>
        <w:numPr>
          <w:ilvl w:val="0"/>
          <w:numId w:val="7"/>
        </w:numPr>
        <w:spacing w:after="0" w:line="240" w:lineRule="auto"/>
        <w:ind w:left="567" w:hanging="567"/>
        <w:rPr>
          <w:lang w:val="es-ES_tradnl"/>
        </w:rPr>
      </w:pPr>
      <w:r w:rsidRPr="00FF61F6">
        <w:rPr>
          <w:lang w:val="es-ES_tradnl"/>
        </w:rPr>
        <w:t xml:space="preserve">Intervinieron también </w:t>
      </w:r>
      <w:r w:rsidRPr="00FF61F6">
        <w:rPr>
          <w:b/>
          <w:lang w:val="es-ES_tradnl"/>
        </w:rPr>
        <w:t>la</w:t>
      </w:r>
      <w:r w:rsidR="00390632" w:rsidRPr="00FF61F6">
        <w:rPr>
          <w:lang w:val="es-ES_tradnl"/>
        </w:rPr>
        <w:t xml:space="preserve"> </w:t>
      </w:r>
      <w:r w:rsidR="00390632" w:rsidRPr="00FF61F6">
        <w:rPr>
          <w:b/>
          <w:bCs/>
          <w:lang w:val="es-ES_tradnl"/>
        </w:rPr>
        <w:t>Argentina</w:t>
      </w:r>
      <w:r w:rsidR="00390632" w:rsidRPr="00FF61F6">
        <w:rPr>
          <w:bCs/>
          <w:lang w:val="es-ES_tradnl"/>
        </w:rPr>
        <w:t xml:space="preserve">, </w:t>
      </w:r>
      <w:r w:rsidR="00390632" w:rsidRPr="00FF61F6">
        <w:rPr>
          <w:b/>
          <w:bCs/>
          <w:lang w:val="es-ES_tradnl"/>
        </w:rPr>
        <w:t>Bolivia</w:t>
      </w:r>
      <w:r w:rsidR="00390632" w:rsidRPr="00FF61F6">
        <w:rPr>
          <w:bCs/>
          <w:lang w:val="es-ES_tradnl"/>
        </w:rPr>
        <w:t xml:space="preserve">, </w:t>
      </w:r>
      <w:r w:rsidRPr="00FF61F6">
        <w:rPr>
          <w:b/>
          <w:bCs/>
          <w:lang w:val="es-ES_tradnl"/>
        </w:rPr>
        <w:t>el</w:t>
      </w:r>
      <w:r w:rsidRPr="00FF61F6">
        <w:rPr>
          <w:bCs/>
          <w:lang w:val="es-ES_tradnl"/>
        </w:rPr>
        <w:t xml:space="preserve"> </w:t>
      </w:r>
      <w:r w:rsidR="00390632" w:rsidRPr="00FF61F6">
        <w:rPr>
          <w:b/>
          <w:bCs/>
          <w:lang w:val="es-ES_tradnl"/>
        </w:rPr>
        <w:t>Bra</w:t>
      </w:r>
      <w:r w:rsidRPr="00FF61F6">
        <w:rPr>
          <w:b/>
          <w:bCs/>
          <w:lang w:val="es-ES_tradnl"/>
        </w:rPr>
        <w:t>s</w:t>
      </w:r>
      <w:r w:rsidR="00390632" w:rsidRPr="00FF61F6">
        <w:rPr>
          <w:b/>
          <w:bCs/>
          <w:lang w:val="es-ES_tradnl"/>
        </w:rPr>
        <w:t>il</w:t>
      </w:r>
      <w:r w:rsidR="00390632" w:rsidRPr="00FF61F6">
        <w:rPr>
          <w:bCs/>
          <w:lang w:val="es-ES_tradnl"/>
        </w:rPr>
        <w:t xml:space="preserve">, </w:t>
      </w:r>
      <w:r w:rsidR="00390632" w:rsidRPr="00FF61F6">
        <w:rPr>
          <w:b/>
          <w:bCs/>
          <w:lang w:val="es-ES_tradnl"/>
        </w:rPr>
        <w:t>Chile</w:t>
      </w:r>
      <w:r w:rsidR="00390632" w:rsidRPr="00FF61F6">
        <w:rPr>
          <w:bCs/>
          <w:lang w:val="es-ES_tradnl"/>
        </w:rPr>
        <w:t xml:space="preserve">, </w:t>
      </w:r>
      <w:r w:rsidR="00390632" w:rsidRPr="00FF61F6">
        <w:rPr>
          <w:b/>
          <w:bCs/>
          <w:lang w:val="es-ES_tradnl"/>
        </w:rPr>
        <w:t>Colombia</w:t>
      </w:r>
      <w:r w:rsidR="00390632" w:rsidRPr="00FF61F6">
        <w:rPr>
          <w:bCs/>
          <w:lang w:val="es-ES_tradnl"/>
        </w:rPr>
        <w:t xml:space="preserve">, </w:t>
      </w:r>
      <w:r w:rsidR="00390632" w:rsidRPr="00FF61F6">
        <w:rPr>
          <w:b/>
          <w:bCs/>
          <w:lang w:val="es-ES_tradnl"/>
        </w:rPr>
        <w:t>Panam</w:t>
      </w:r>
      <w:r w:rsidRPr="00FF61F6">
        <w:rPr>
          <w:b/>
          <w:bCs/>
          <w:lang w:val="es-ES_tradnl"/>
        </w:rPr>
        <w:t xml:space="preserve">á </w:t>
      </w:r>
      <w:r w:rsidRPr="00FF61F6">
        <w:rPr>
          <w:lang w:val="es-ES_tradnl"/>
        </w:rPr>
        <w:t xml:space="preserve">y </w:t>
      </w:r>
      <w:r w:rsidRPr="00FF61F6">
        <w:rPr>
          <w:b/>
          <w:lang w:val="es-ES_tradnl"/>
        </w:rPr>
        <w:t>el</w:t>
      </w:r>
      <w:r w:rsidR="00390632" w:rsidRPr="00FF61F6">
        <w:rPr>
          <w:lang w:val="es-ES_tradnl"/>
        </w:rPr>
        <w:t xml:space="preserve"> </w:t>
      </w:r>
      <w:r w:rsidR="00390632" w:rsidRPr="00FF61F6">
        <w:rPr>
          <w:b/>
          <w:bCs/>
          <w:lang w:val="es-ES_tradnl"/>
        </w:rPr>
        <w:t>Senegal</w:t>
      </w:r>
      <w:r w:rsidR="00390632" w:rsidRPr="00FF61F6">
        <w:rPr>
          <w:lang w:val="es-ES_tradnl"/>
        </w:rPr>
        <w:t>.</w:t>
      </w:r>
    </w:p>
    <w:p w14:paraId="430D4CB7" w14:textId="77777777" w:rsidR="00390632" w:rsidRPr="00FF61F6" w:rsidRDefault="00390632" w:rsidP="00390632">
      <w:pPr>
        <w:ind w:left="567" w:hanging="567"/>
        <w:rPr>
          <w:rFonts w:asciiTheme="minorHAnsi" w:hAnsiTheme="minorHAnsi"/>
          <w:sz w:val="22"/>
          <w:szCs w:val="22"/>
          <w:lang w:val="es-ES_tradnl"/>
        </w:rPr>
      </w:pPr>
    </w:p>
    <w:p w14:paraId="7044E53D" w14:textId="11657CF0" w:rsidR="00390632" w:rsidRPr="00FF61F6" w:rsidRDefault="003F607A" w:rsidP="00390632">
      <w:pPr>
        <w:pStyle w:val="ListParagraph"/>
        <w:numPr>
          <w:ilvl w:val="0"/>
          <w:numId w:val="7"/>
        </w:numPr>
        <w:spacing w:after="0" w:line="240" w:lineRule="auto"/>
        <w:ind w:left="567" w:hanging="567"/>
        <w:rPr>
          <w:lang w:val="es-ES_tradnl"/>
        </w:rPr>
      </w:pPr>
      <w:r w:rsidRPr="00FF61F6">
        <w:rPr>
          <w:lang w:val="es-ES_tradnl"/>
        </w:rPr>
        <w:t>A partir de las intervenciones realizadas</w:t>
      </w:r>
      <w:r w:rsidR="00390632" w:rsidRPr="00FF61F6">
        <w:rPr>
          <w:lang w:val="es-ES_tradnl"/>
        </w:rPr>
        <w:t xml:space="preserve">, </w:t>
      </w:r>
      <w:r w:rsidR="00390632" w:rsidRPr="00FF61F6">
        <w:rPr>
          <w:b/>
          <w:bCs/>
          <w:lang w:val="es-ES_tradnl"/>
        </w:rPr>
        <w:t>U</w:t>
      </w:r>
      <w:r w:rsidR="00916FD6" w:rsidRPr="00FF61F6">
        <w:rPr>
          <w:b/>
          <w:bCs/>
          <w:lang w:val="es-ES_tradnl"/>
        </w:rPr>
        <w:t xml:space="preserve">crania </w:t>
      </w:r>
      <w:r w:rsidR="00390632" w:rsidRPr="00FF61F6">
        <w:rPr>
          <w:lang w:val="es-ES_tradnl"/>
        </w:rPr>
        <w:t>a</w:t>
      </w:r>
      <w:r w:rsidR="00916FD6" w:rsidRPr="00FF61F6">
        <w:rPr>
          <w:lang w:val="es-ES_tradnl"/>
        </w:rPr>
        <w:t>ccedió a retirar la modificación que había propuesto</w:t>
      </w:r>
      <w:r w:rsidR="00390632" w:rsidRPr="00FF61F6">
        <w:rPr>
          <w:lang w:val="es-ES_tradnl"/>
        </w:rPr>
        <w:t>.</w:t>
      </w:r>
    </w:p>
    <w:p w14:paraId="1E1B506B" w14:textId="77777777" w:rsidR="00390632" w:rsidRPr="00FF61F6" w:rsidRDefault="00390632" w:rsidP="00390632">
      <w:pPr>
        <w:ind w:left="567" w:hanging="567"/>
        <w:rPr>
          <w:rFonts w:asciiTheme="minorHAnsi" w:hAnsiTheme="minorHAnsi"/>
          <w:sz w:val="22"/>
          <w:szCs w:val="22"/>
          <w:lang w:val="es-ES_tradnl"/>
        </w:rPr>
      </w:pPr>
    </w:p>
    <w:p w14:paraId="18E8EB12" w14:textId="0B7B9499" w:rsidR="00390632" w:rsidRPr="00FF61F6" w:rsidRDefault="007550B9" w:rsidP="00390632">
      <w:pPr>
        <w:pStyle w:val="ListParagraph"/>
        <w:numPr>
          <w:ilvl w:val="0"/>
          <w:numId w:val="7"/>
        </w:numPr>
        <w:spacing w:after="0" w:line="240" w:lineRule="auto"/>
        <w:ind w:left="567" w:hanging="567"/>
        <w:rPr>
          <w:lang w:val="es-ES_tradnl"/>
        </w:rPr>
      </w:pPr>
      <w:r w:rsidRPr="00FF61F6">
        <w:rPr>
          <w:lang w:val="es-ES_tradnl"/>
        </w:rPr>
        <w:t>El proyecto de resolución que figuraba en el documento</w:t>
      </w:r>
      <w:r w:rsidR="00390632" w:rsidRPr="00FF61F6">
        <w:rPr>
          <w:lang w:val="es-ES_tradnl"/>
        </w:rPr>
        <w:t xml:space="preserve"> COP12 DR2 Rev.3</w:t>
      </w:r>
      <w:r w:rsidRPr="00FF61F6">
        <w:rPr>
          <w:lang w:val="es-ES_tradnl"/>
        </w:rPr>
        <w:t xml:space="preserve"> y el Plan Estratégico de Ramsar para </w:t>
      </w:r>
      <w:r w:rsidR="00390632" w:rsidRPr="00FF61F6">
        <w:rPr>
          <w:lang w:val="es-ES_tradnl"/>
        </w:rPr>
        <w:t>2016-2</w:t>
      </w:r>
      <w:r w:rsidR="008F7ED3">
        <w:rPr>
          <w:lang w:val="es-ES_tradnl"/>
        </w:rPr>
        <w:t>024</w:t>
      </w:r>
      <w:r w:rsidR="00390632" w:rsidRPr="00FF61F6">
        <w:rPr>
          <w:lang w:val="es-ES_tradnl"/>
        </w:rPr>
        <w:t xml:space="preserve"> in</w:t>
      </w:r>
      <w:r w:rsidRPr="00FF61F6">
        <w:rPr>
          <w:lang w:val="es-ES_tradnl"/>
        </w:rPr>
        <w:t>cluido en su anexo, con las modificaciones acordadas</w:t>
      </w:r>
      <w:r w:rsidR="00390632" w:rsidRPr="00FF61F6">
        <w:rPr>
          <w:lang w:val="es-ES_tradnl"/>
        </w:rPr>
        <w:t xml:space="preserve">, </w:t>
      </w:r>
      <w:r w:rsidR="003E0ABF" w:rsidRPr="00FF61F6">
        <w:rPr>
          <w:lang w:val="es-ES_tradnl"/>
        </w:rPr>
        <w:t xml:space="preserve">fueron </w:t>
      </w:r>
      <w:r w:rsidR="00CB58BE" w:rsidRPr="00FF61F6">
        <w:rPr>
          <w:lang w:val="es-ES_tradnl"/>
        </w:rPr>
        <w:t>aprobados por aclamación</w:t>
      </w:r>
      <w:r w:rsidR="00390632" w:rsidRPr="00FF61F6">
        <w:rPr>
          <w:lang w:val="es-ES_tradnl"/>
        </w:rPr>
        <w:t xml:space="preserve">. </w:t>
      </w:r>
    </w:p>
    <w:p w14:paraId="3A8ECEFB" w14:textId="77777777" w:rsidR="00390632" w:rsidRPr="00FF61F6" w:rsidRDefault="00390632" w:rsidP="00390632">
      <w:pPr>
        <w:rPr>
          <w:rFonts w:asciiTheme="minorHAnsi" w:hAnsiTheme="minorHAnsi"/>
          <w:sz w:val="22"/>
          <w:szCs w:val="22"/>
          <w:lang w:val="es-ES_tradnl"/>
        </w:rPr>
      </w:pPr>
    </w:p>
    <w:p w14:paraId="13A74AED" w14:textId="69FE9590" w:rsidR="00390632" w:rsidRPr="00FF61F6" w:rsidRDefault="007550B9"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DR8 Rev.2:</w:t>
      </w:r>
      <w:r w:rsidR="00390632" w:rsidRPr="00FF61F6">
        <w:rPr>
          <w:rFonts w:asciiTheme="minorHAnsi" w:hAnsiTheme="minorHAnsi"/>
          <w:i/>
          <w:iCs/>
          <w:sz w:val="22"/>
          <w:szCs w:val="22"/>
          <w:lang w:val="es-ES_tradnl"/>
        </w:rPr>
        <w:t xml:space="preserve"> </w:t>
      </w:r>
      <w:r w:rsidR="00C91B40" w:rsidRPr="00FF61F6">
        <w:rPr>
          <w:rFonts w:asciiTheme="minorHAnsi" w:hAnsiTheme="minorHAnsi"/>
          <w:i/>
          <w:iCs/>
          <w:sz w:val="22"/>
          <w:szCs w:val="22"/>
          <w:lang w:val="es-ES_tradnl"/>
        </w:rPr>
        <w:t xml:space="preserve">Iniciativas regionales para </w:t>
      </w:r>
      <w:r w:rsidR="00390632" w:rsidRPr="00FF61F6">
        <w:rPr>
          <w:rFonts w:asciiTheme="minorHAnsi" w:eastAsia="Times-Roman" w:hAnsiTheme="minorHAnsi" w:cs="Times-Roman"/>
          <w:i/>
          <w:iCs/>
          <w:color w:val="292C23"/>
          <w:sz w:val="22"/>
          <w:szCs w:val="22"/>
          <w:lang w:val="es-ES_tradnl"/>
        </w:rPr>
        <w:t xml:space="preserve">2016-2018 </w:t>
      </w:r>
      <w:r w:rsidR="00C91B40" w:rsidRPr="00FF61F6">
        <w:rPr>
          <w:rFonts w:asciiTheme="minorHAnsi" w:eastAsia="Times-Roman" w:hAnsiTheme="minorHAnsi" w:cs="Times-Roman"/>
          <w:i/>
          <w:iCs/>
          <w:color w:val="292C23"/>
          <w:sz w:val="22"/>
          <w:szCs w:val="22"/>
          <w:lang w:val="es-ES_tradnl"/>
        </w:rPr>
        <w:t>en el marco de la Convención de Ramsar</w:t>
      </w:r>
    </w:p>
    <w:p w14:paraId="13F2347A" w14:textId="77777777" w:rsidR="00390632" w:rsidRPr="00FF61F6" w:rsidRDefault="00390632" w:rsidP="00390632">
      <w:pPr>
        <w:rPr>
          <w:rFonts w:asciiTheme="minorHAnsi" w:hAnsiTheme="minorHAnsi"/>
          <w:sz w:val="22"/>
          <w:szCs w:val="22"/>
          <w:lang w:val="es-ES_tradnl"/>
        </w:rPr>
      </w:pPr>
    </w:p>
    <w:p w14:paraId="4DD3DFA5" w14:textId="1F23983E" w:rsidR="00390632" w:rsidRPr="00FF61F6" w:rsidRDefault="00FF61F6" w:rsidP="00390632">
      <w:pPr>
        <w:pStyle w:val="ListParagraph"/>
        <w:numPr>
          <w:ilvl w:val="0"/>
          <w:numId w:val="7"/>
        </w:numPr>
        <w:spacing w:after="0" w:line="240" w:lineRule="auto"/>
        <w:ind w:left="567" w:hanging="567"/>
        <w:rPr>
          <w:lang w:val="es-ES_tradnl"/>
        </w:rPr>
      </w:pPr>
      <w:r w:rsidRPr="00FF61F6">
        <w:rPr>
          <w:b/>
          <w:bCs/>
          <w:lang w:val="es-ES_tradnl"/>
        </w:rPr>
        <w:t xml:space="preserve">La </w:t>
      </w:r>
      <w:r w:rsidR="00390632" w:rsidRPr="00FF61F6">
        <w:rPr>
          <w:b/>
          <w:bCs/>
          <w:lang w:val="es-ES_tradnl"/>
        </w:rPr>
        <w:t>Argentina</w:t>
      </w:r>
      <w:r w:rsidR="00390632" w:rsidRPr="00FF61F6">
        <w:rPr>
          <w:lang w:val="es-ES_tradnl"/>
        </w:rPr>
        <w:t xml:space="preserve"> </w:t>
      </w:r>
      <w:r w:rsidR="007550B9" w:rsidRPr="00FF61F6">
        <w:rPr>
          <w:lang w:val="es-ES_tradnl"/>
        </w:rPr>
        <w:t>señaló un pequeño error</w:t>
      </w:r>
      <w:r w:rsidR="00C91B40" w:rsidRPr="00FF61F6">
        <w:rPr>
          <w:lang w:val="es-ES_tradnl"/>
        </w:rPr>
        <w:t xml:space="preserve"> en la versión española</w:t>
      </w:r>
      <w:r w:rsidR="00390632" w:rsidRPr="00FF61F6">
        <w:rPr>
          <w:lang w:val="es-ES_tradnl"/>
        </w:rPr>
        <w:t>.</w:t>
      </w:r>
    </w:p>
    <w:p w14:paraId="5437A70A" w14:textId="77777777" w:rsidR="00390632" w:rsidRPr="00FF61F6" w:rsidRDefault="00390632" w:rsidP="00390632">
      <w:pPr>
        <w:rPr>
          <w:rFonts w:asciiTheme="minorHAnsi" w:hAnsiTheme="minorHAnsi"/>
          <w:sz w:val="22"/>
          <w:szCs w:val="22"/>
          <w:lang w:val="es-ES_tradnl"/>
        </w:rPr>
      </w:pPr>
    </w:p>
    <w:p w14:paraId="76100C43" w14:textId="2D244ED6" w:rsidR="00390632" w:rsidRPr="00FF61F6" w:rsidRDefault="007550B9" w:rsidP="00390632">
      <w:pPr>
        <w:pStyle w:val="ListParagraph"/>
        <w:numPr>
          <w:ilvl w:val="0"/>
          <w:numId w:val="7"/>
        </w:numPr>
        <w:spacing w:after="0" w:line="240" w:lineRule="auto"/>
        <w:ind w:left="567" w:hanging="567"/>
        <w:rPr>
          <w:lang w:val="es-ES_tradnl"/>
        </w:rPr>
      </w:pPr>
      <w:r w:rsidRPr="00FF61F6">
        <w:rPr>
          <w:lang w:val="es-ES_tradnl"/>
        </w:rPr>
        <w:t>El proyecto de resolución que figuraba en el documento</w:t>
      </w:r>
      <w:r w:rsidR="00390632" w:rsidRPr="00FF61F6">
        <w:rPr>
          <w:lang w:val="es-ES_tradnl"/>
        </w:rPr>
        <w:t xml:space="preserve"> COP12 DR8 Rev. 2 </w:t>
      </w:r>
      <w:r w:rsidR="008C77BB" w:rsidRPr="00FF61F6">
        <w:rPr>
          <w:lang w:val="es-ES_tradnl"/>
        </w:rPr>
        <w:t>fue aprobado por aclamación</w:t>
      </w:r>
      <w:r w:rsidR="00390632" w:rsidRPr="00FF61F6">
        <w:rPr>
          <w:lang w:val="es-ES_tradnl"/>
        </w:rPr>
        <w:t>.</w:t>
      </w:r>
    </w:p>
    <w:p w14:paraId="60B35A2D" w14:textId="77777777" w:rsidR="00390632" w:rsidRPr="00FF61F6" w:rsidRDefault="00390632" w:rsidP="00390632">
      <w:pPr>
        <w:rPr>
          <w:rFonts w:asciiTheme="minorHAnsi" w:hAnsiTheme="minorHAnsi"/>
          <w:sz w:val="22"/>
          <w:szCs w:val="22"/>
          <w:lang w:val="es-ES_tradnl"/>
        </w:rPr>
      </w:pPr>
    </w:p>
    <w:p w14:paraId="5B9769A8" w14:textId="594CDFA2" w:rsidR="00390632" w:rsidRPr="00FF61F6" w:rsidRDefault="00390632" w:rsidP="00390632">
      <w:pPr>
        <w:rPr>
          <w:rFonts w:asciiTheme="minorHAnsi" w:hAnsiTheme="minorHAnsi"/>
          <w:sz w:val="22"/>
          <w:szCs w:val="22"/>
          <w:lang w:val="es-ES_tradnl"/>
        </w:rPr>
      </w:pPr>
      <w:r w:rsidRPr="00FF61F6">
        <w:rPr>
          <w:rFonts w:asciiTheme="minorHAnsi" w:hAnsiTheme="minorHAnsi"/>
          <w:i/>
          <w:iCs/>
          <w:sz w:val="22"/>
          <w:szCs w:val="22"/>
          <w:lang w:val="es-ES_tradnl"/>
        </w:rPr>
        <w:t>COP12 DR5 Rev.2</w:t>
      </w:r>
      <w:r w:rsidR="00FF61F6"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Pr="00FF61F6">
        <w:rPr>
          <w:rFonts w:asciiTheme="minorHAnsi" w:eastAsia="Times-Roman" w:hAnsiTheme="minorHAnsi" w:cs="Times-Roman"/>
          <w:i/>
          <w:iCs/>
          <w:color w:val="292C23"/>
          <w:sz w:val="22"/>
          <w:szCs w:val="22"/>
          <w:lang w:val="es-ES_tradnl"/>
        </w:rPr>
        <w:t>Pr</w:t>
      </w:r>
      <w:r w:rsidR="00C91B40" w:rsidRPr="00FF61F6">
        <w:rPr>
          <w:rFonts w:asciiTheme="minorHAnsi" w:eastAsia="Times-Roman" w:hAnsiTheme="minorHAnsi" w:cs="Times-Roman"/>
          <w:i/>
          <w:iCs/>
          <w:color w:val="292C23"/>
          <w:sz w:val="22"/>
          <w:szCs w:val="22"/>
          <w:lang w:val="es-ES_tradnl"/>
        </w:rPr>
        <w:t xml:space="preserve">opuesta de </w:t>
      </w:r>
      <w:r w:rsidR="00BD758F" w:rsidRPr="00FF61F6">
        <w:rPr>
          <w:rFonts w:asciiTheme="minorHAnsi" w:eastAsia="Times-Roman" w:hAnsiTheme="minorHAnsi" w:cs="Times-Roman"/>
          <w:i/>
          <w:iCs/>
          <w:color w:val="292C23"/>
          <w:sz w:val="22"/>
          <w:szCs w:val="22"/>
          <w:lang w:val="es-ES_tradnl"/>
        </w:rPr>
        <w:t>nuevo</w:t>
      </w:r>
      <w:r w:rsidR="00C91B40" w:rsidRPr="00FF61F6">
        <w:rPr>
          <w:rFonts w:asciiTheme="minorHAnsi" w:eastAsia="Times-Roman" w:hAnsiTheme="minorHAnsi" w:cs="Times-Roman"/>
          <w:i/>
          <w:iCs/>
          <w:color w:val="292C23"/>
          <w:sz w:val="22"/>
          <w:szCs w:val="22"/>
          <w:lang w:val="es-ES_tradnl"/>
        </w:rPr>
        <w:t xml:space="preserve"> marco para la provisión de asesoramiento y orientaciones de carácter científico y técnico a la Convención</w:t>
      </w:r>
    </w:p>
    <w:p w14:paraId="5ABD2ECB" w14:textId="77777777" w:rsidR="00390632" w:rsidRPr="00FF61F6" w:rsidRDefault="00390632" w:rsidP="00390632">
      <w:pPr>
        <w:rPr>
          <w:rFonts w:asciiTheme="minorHAnsi" w:hAnsiTheme="minorHAnsi"/>
          <w:sz w:val="22"/>
          <w:szCs w:val="22"/>
          <w:lang w:val="es-ES_tradnl"/>
        </w:rPr>
      </w:pPr>
    </w:p>
    <w:p w14:paraId="26B8F6A4" w14:textId="752C3D50" w:rsidR="00390632" w:rsidRPr="00FF61F6" w:rsidRDefault="00EE3FF9" w:rsidP="00390632">
      <w:pPr>
        <w:pStyle w:val="ListParagraph"/>
        <w:numPr>
          <w:ilvl w:val="0"/>
          <w:numId w:val="7"/>
        </w:numPr>
        <w:spacing w:after="0" w:line="240" w:lineRule="auto"/>
        <w:ind w:left="567" w:hanging="567"/>
        <w:rPr>
          <w:lang w:val="es-ES_tradnl"/>
        </w:rPr>
      </w:pPr>
      <w:r w:rsidRPr="00FF61F6">
        <w:rPr>
          <w:b/>
          <w:bCs/>
          <w:lang w:val="es-ES_tradnl"/>
        </w:rPr>
        <w:lastRenderedPageBreak/>
        <w:t>El Reino Unido</w:t>
      </w:r>
      <w:r w:rsidR="00D860F8" w:rsidRPr="00FF61F6">
        <w:rPr>
          <w:bCs/>
          <w:lang w:val="es-ES_tradnl"/>
        </w:rPr>
        <w:t>,</w:t>
      </w:r>
      <w:r w:rsidR="00D860F8" w:rsidRPr="00FF61F6">
        <w:rPr>
          <w:b/>
          <w:bCs/>
          <w:lang w:val="es-ES_tradnl"/>
        </w:rPr>
        <w:t xml:space="preserve"> </w:t>
      </w:r>
      <w:r w:rsidRPr="00FF61F6">
        <w:rPr>
          <w:bCs/>
          <w:lang w:val="es-ES_tradnl"/>
        </w:rPr>
        <w:t xml:space="preserve">en </w:t>
      </w:r>
      <w:r w:rsidR="00E1149D" w:rsidRPr="00FF61F6">
        <w:rPr>
          <w:bCs/>
          <w:lang w:val="es-ES_tradnl"/>
        </w:rPr>
        <w:t xml:space="preserve">nombre de los </w:t>
      </w:r>
      <w:r w:rsidR="00BD758F" w:rsidRPr="00FF61F6">
        <w:rPr>
          <w:bCs/>
          <w:lang w:val="es-ES_tradnl"/>
        </w:rPr>
        <w:t>Estados</w:t>
      </w:r>
      <w:r w:rsidR="00E1149D" w:rsidRPr="00FF61F6">
        <w:rPr>
          <w:bCs/>
          <w:lang w:val="es-ES_tradnl"/>
        </w:rPr>
        <w:t xml:space="preserve"> miembros de la Unión </w:t>
      </w:r>
      <w:r w:rsidR="00BD758F" w:rsidRPr="00FF61F6">
        <w:rPr>
          <w:bCs/>
          <w:lang w:val="es-ES_tradnl"/>
        </w:rPr>
        <w:t>Europea</w:t>
      </w:r>
      <w:r w:rsidR="007550B9" w:rsidRPr="00FF61F6">
        <w:rPr>
          <w:bCs/>
          <w:lang w:val="es-ES_tradnl"/>
        </w:rPr>
        <w:t xml:space="preserve"> presentes en la COP12</w:t>
      </w:r>
      <w:r w:rsidR="00FF61F6" w:rsidRPr="00FF61F6">
        <w:rPr>
          <w:bCs/>
          <w:lang w:val="es-ES_tradnl"/>
        </w:rPr>
        <w:t>,</w:t>
      </w:r>
      <w:r w:rsidR="00E1149D" w:rsidRPr="00FF61F6">
        <w:rPr>
          <w:bCs/>
          <w:lang w:val="es-ES_tradnl"/>
        </w:rPr>
        <w:t xml:space="preserve"> </w:t>
      </w:r>
      <w:r w:rsidR="00BD758F" w:rsidRPr="00FF61F6">
        <w:rPr>
          <w:bCs/>
          <w:lang w:val="es-ES_tradnl"/>
        </w:rPr>
        <w:t>propuso</w:t>
      </w:r>
      <w:r w:rsidR="007550B9" w:rsidRPr="00FF61F6">
        <w:rPr>
          <w:bCs/>
          <w:lang w:val="es-ES_tradnl"/>
        </w:rPr>
        <w:t xml:space="preserve"> algunas pequeñas </w:t>
      </w:r>
      <w:r w:rsidR="00E1149D" w:rsidRPr="00FF61F6">
        <w:rPr>
          <w:bCs/>
          <w:lang w:val="es-ES_tradnl"/>
        </w:rPr>
        <w:t>modificaciones.</w:t>
      </w:r>
    </w:p>
    <w:p w14:paraId="20DAC3B4" w14:textId="77777777" w:rsidR="00390632" w:rsidRPr="00FF61F6" w:rsidRDefault="00390632" w:rsidP="00390632">
      <w:pPr>
        <w:ind w:left="567" w:hanging="567"/>
        <w:rPr>
          <w:rFonts w:asciiTheme="minorHAnsi" w:hAnsiTheme="minorHAnsi"/>
          <w:sz w:val="22"/>
          <w:szCs w:val="22"/>
          <w:lang w:val="es-ES_tradnl"/>
        </w:rPr>
      </w:pPr>
    </w:p>
    <w:p w14:paraId="039286DE" w14:textId="0D6F71BA" w:rsidR="00390632" w:rsidRPr="00FF61F6" w:rsidRDefault="00390632" w:rsidP="00390632">
      <w:pPr>
        <w:pStyle w:val="ListParagraph"/>
        <w:numPr>
          <w:ilvl w:val="0"/>
          <w:numId w:val="7"/>
        </w:numPr>
        <w:spacing w:after="0" w:line="240" w:lineRule="auto"/>
        <w:ind w:left="567" w:hanging="567"/>
        <w:rPr>
          <w:lang w:val="es-ES_tradnl"/>
        </w:rPr>
      </w:pPr>
      <w:r w:rsidRPr="00FF61F6">
        <w:rPr>
          <w:b/>
          <w:lang w:val="es-ES_tradnl"/>
        </w:rPr>
        <w:t>Tu</w:t>
      </w:r>
      <w:r w:rsidR="00DD1622" w:rsidRPr="00FF61F6">
        <w:rPr>
          <w:b/>
          <w:lang w:val="es-ES_tradnl"/>
        </w:rPr>
        <w:t xml:space="preserve">rquía </w:t>
      </w:r>
      <w:r w:rsidR="00DD1622" w:rsidRPr="00FF61F6">
        <w:rPr>
          <w:lang w:val="es-ES_tradnl"/>
        </w:rPr>
        <w:t xml:space="preserve">solicitó que la siguiente declaración se incluyera en </w:t>
      </w:r>
      <w:r w:rsidR="007550B9" w:rsidRPr="00FF61F6">
        <w:rPr>
          <w:lang w:val="es-ES_tradnl"/>
        </w:rPr>
        <w:t>el informe de las reuniones</w:t>
      </w:r>
      <w:r w:rsidR="00DD1622" w:rsidRPr="00FF61F6">
        <w:rPr>
          <w:lang w:val="es-ES_tradnl"/>
        </w:rPr>
        <w:t>:</w:t>
      </w:r>
    </w:p>
    <w:p w14:paraId="274CA826" w14:textId="77777777" w:rsidR="00390632" w:rsidRPr="00FF61F6" w:rsidRDefault="00390632" w:rsidP="00390632">
      <w:pPr>
        <w:rPr>
          <w:rFonts w:asciiTheme="minorHAnsi" w:hAnsiTheme="minorHAnsi"/>
          <w:sz w:val="22"/>
          <w:szCs w:val="22"/>
          <w:lang w:val="es-ES_tradnl"/>
        </w:rPr>
      </w:pPr>
    </w:p>
    <w:p w14:paraId="42DB87CE" w14:textId="5420D6F4" w:rsidR="00390632" w:rsidRPr="00FF61F6" w:rsidRDefault="00390632" w:rsidP="00390632">
      <w:pPr>
        <w:ind w:left="851" w:right="521"/>
        <w:rPr>
          <w:rFonts w:asciiTheme="minorHAnsi" w:hAnsiTheme="minorHAnsi"/>
          <w:sz w:val="22"/>
          <w:szCs w:val="22"/>
          <w:lang w:val="es-ES_tradnl"/>
        </w:rPr>
      </w:pPr>
      <w:r w:rsidRPr="00FF61F6">
        <w:rPr>
          <w:rFonts w:asciiTheme="minorHAnsi" w:hAnsiTheme="minorHAnsi"/>
          <w:sz w:val="22"/>
          <w:szCs w:val="22"/>
          <w:lang w:val="es-ES_tradnl"/>
        </w:rPr>
        <w:t>Tur</w:t>
      </w:r>
      <w:r w:rsidR="00442AB4" w:rsidRPr="00FF61F6">
        <w:rPr>
          <w:rFonts w:asciiTheme="minorHAnsi" w:hAnsiTheme="minorHAnsi"/>
          <w:sz w:val="22"/>
          <w:szCs w:val="22"/>
          <w:lang w:val="es-ES_tradnl"/>
        </w:rPr>
        <w:t xml:space="preserve">quía se </w:t>
      </w:r>
      <w:r w:rsidR="007550B9" w:rsidRPr="00FF61F6">
        <w:rPr>
          <w:rFonts w:asciiTheme="minorHAnsi" w:hAnsiTheme="minorHAnsi"/>
          <w:sz w:val="22"/>
          <w:szCs w:val="22"/>
          <w:lang w:val="es-ES_tradnl"/>
        </w:rPr>
        <w:t xml:space="preserve">suma </w:t>
      </w:r>
      <w:r w:rsidR="00442AB4" w:rsidRPr="00FF61F6">
        <w:rPr>
          <w:rFonts w:asciiTheme="minorHAnsi" w:hAnsiTheme="minorHAnsi"/>
          <w:sz w:val="22"/>
          <w:szCs w:val="22"/>
          <w:lang w:val="es-ES_tradnl"/>
        </w:rPr>
        <w:t>a</w:t>
      </w:r>
      <w:r w:rsidR="007550B9" w:rsidRPr="00FF61F6">
        <w:rPr>
          <w:rFonts w:asciiTheme="minorHAnsi" w:hAnsiTheme="minorHAnsi"/>
          <w:sz w:val="22"/>
          <w:szCs w:val="22"/>
          <w:lang w:val="es-ES_tradnl"/>
        </w:rPr>
        <w:t>l consenso sobre el documento</w:t>
      </w:r>
      <w:r w:rsidR="00442AB4" w:rsidRPr="00FF61F6">
        <w:rPr>
          <w:rFonts w:asciiTheme="minorHAnsi" w:hAnsiTheme="minorHAnsi"/>
          <w:sz w:val="22"/>
          <w:szCs w:val="22"/>
          <w:lang w:val="es-ES_tradnl"/>
        </w:rPr>
        <w:t xml:space="preserve"> COP12 DR5Rev2. No obstante, esto no </w:t>
      </w:r>
      <w:r w:rsidR="007550B9" w:rsidRPr="00FF61F6">
        <w:rPr>
          <w:rFonts w:asciiTheme="minorHAnsi" w:hAnsiTheme="minorHAnsi"/>
          <w:sz w:val="22"/>
          <w:szCs w:val="22"/>
          <w:lang w:val="es-ES_tradnl"/>
        </w:rPr>
        <w:t xml:space="preserve">debe entenderse </w:t>
      </w:r>
      <w:r w:rsidR="00442AB4" w:rsidRPr="00FF61F6">
        <w:rPr>
          <w:rFonts w:asciiTheme="minorHAnsi" w:hAnsiTheme="minorHAnsi"/>
          <w:sz w:val="22"/>
          <w:szCs w:val="22"/>
          <w:lang w:val="es-ES_tradnl"/>
        </w:rPr>
        <w:t xml:space="preserve">como un cambio en la postura turca </w:t>
      </w:r>
      <w:r w:rsidR="007550B9" w:rsidRPr="00FF61F6">
        <w:rPr>
          <w:rFonts w:asciiTheme="minorHAnsi" w:hAnsiTheme="minorHAnsi"/>
          <w:sz w:val="22"/>
          <w:szCs w:val="22"/>
          <w:lang w:val="es-ES_tradnl"/>
        </w:rPr>
        <w:t>acerca del Convenio sobre la Protección y Utilización de los Cursos de Agua Transfronterizos y de los Lagos Internacionales</w:t>
      </w:r>
      <w:r w:rsidRPr="00FF61F6">
        <w:rPr>
          <w:rFonts w:asciiTheme="minorHAnsi" w:hAnsiTheme="minorHAnsi"/>
          <w:sz w:val="22"/>
          <w:szCs w:val="22"/>
          <w:lang w:val="es-ES_tradnl"/>
        </w:rPr>
        <w:t xml:space="preserve">, </w:t>
      </w:r>
      <w:r w:rsidR="00442AB4" w:rsidRPr="00FF61F6">
        <w:rPr>
          <w:rFonts w:asciiTheme="minorHAnsi" w:hAnsiTheme="minorHAnsi"/>
          <w:sz w:val="22"/>
          <w:szCs w:val="22"/>
          <w:lang w:val="es-ES_tradnl"/>
        </w:rPr>
        <w:t xml:space="preserve">según se </w:t>
      </w:r>
      <w:r w:rsidR="007550B9" w:rsidRPr="00FF61F6">
        <w:rPr>
          <w:rFonts w:asciiTheme="minorHAnsi" w:hAnsiTheme="minorHAnsi"/>
          <w:sz w:val="22"/>
          <w:szCs w:val="22"/>
          <w:lang w:val="es-ES_tradnl"/>
        </w:rPr>
        <w:t>manifestó en la</w:t>
      </w:r>
      <w:r w:rsidRPr="00FF61F6">
        <w:rPr>
          <w:rFonts w:asciiTheme="minorHAnsi" w:hAnsiTheme="minorHAnsi"/>
          <w:sz w:val="22"/>
          <w:szCs w:val="22"/>
          <w:lang w:val="es-ES_tradnl"/>
        </w:rPr>
        <w:t xml:space="preserve"> COP11.</w:t>
      </w:r>
    </w:p>
    <w:p w14:paraId="7AF5C70B" w14:textId="77777777" w:rsidR="00390632" w:rsidRPr="00FF61F6" w:rsidRDefault="00390632" w:rsidP="00390632">
      <w:pPr>
        <w:rPr>
          <w:rFonts w:asciiTheme="minorHAnsi" w:hAnsiTheme="minorHAnsi"/>
          <w:sz w:val="22"/>
          <w:szCs w:val="22"/>
          <w:lang w:val="es-ES_tradnl"/>
        </w:rPr>
      </w:pPr>
    </w:p>
    <w:p w14:paraId="41E1EFB3" w14:textId="094EDEC5" w:rsidR="00390632" w:rsidRPr="00FF61F6" w:rsidRDefault="007550B9" w:rsidP="00390632">
      <w:pPr>
        <w:pStyle w:val="ListParagraph"/>
        <w:numPr>
          <w:ilvl w:val="0"/>
          <w:numId w:val="7"/>
        </w:numPr>
        <w:spacing w:after="0" w:line="240" w:lineRule="auto"/>
        <w:ind w:left="567" w:hanging="567"/>
        <w:rPr>
          <w:lang w:val="es-ES_tradnl"/>
        </w:rPr>
      </w:pPr>
      <w:r w:rsidRPr="00FF61F6">
        <w:rPr>
          <w:lang w:val="es-ES_tradnl"/>
        </w:rPr>
        <w:t>El proyecto de resolución que figuraba en el documento COP12 DR5 Rev.2</w:t>
      </w:r>
      <w:r w:rsidRPr="00FF61F6">
        <w:rPr>
          <w:color w:val="FF0000"/>
          <w:lang w:val="es-ES_tradnl"/>
        </w:rPr>
        <w:t xml:space="preserve"> </w:t>
      </w:r>
      <w:r w:rsidRPr="00FF61F6">
        <w:rPr>
          <w:lang w:val="es-ES_tradnl"/>
        </w:rPr>
        <w:t>y sus anexos fueron aprobados por aclamación</w:t>
      </w:r>
      <w:r w:rsidR="00390632" w:rsidRPr="00FF61F6">
        <w:rPr>
          <w:lang w:val="es-ES_tradnl"/>
        </w:rPr>
        <w:t>.</w:t>
      </w:r>
    </w:p>
    <w:p w14:paraId="13B585DD" w14:textId="77777777" w:rsidR="00390632" w:rsidRPr="00FF61F6" w:rsidRDefault="00390632" w:rsidP="00390632">
      <w:pPr>
        <w:rPr>
          <w:rFonts w:asciiTheme="minorHAnsi" w:hAnsiTheme="minorHAnsi"/>
          <w:sz w:val="22"/>
          <w:szCs w:val="22"/>
          <w:lang w:val="es-ES_tradnl"/>
        </w:rPr>
      </w:pPr>
    </w:p>
    <w:p w14:paraId="35DD2EFA" w14:textId="31C4E869" w:rsidR="00390632" w:rsidRPr="00FF61F6" w:rsidRDefault="00390632" w:rsidP="00390632">
      <w:pPr>
        <w:rPr>
          <w:rFonts w:asciiTheme="minorHAnsi" w:hAnsiTheme="minorHAnsi"/>
          <w:sz w:val="22"/>
          <w:szCs w:val="22"/>
          <w:lang w:val="es-ES_tradnl"/>
        </w:rPr>
      </w:pPr>
      <w:r w:rsidRPr="00FF61F6">
        <w:rPr>
          <w:rFonts w:asciiTheme="minorHAnsi" w:hAnsiTheme="minorHAnsi"/>
          <w:i/>
          <w:iCs/>
          <w:sz w:val="22"/>
          <w:szCs w:val="22"/>
          <w:lang w:val="es-ES_tradnl"/>
        </w:rPr>
        <w:t>COP12 DOC.3</w:t>
      </w:r>
      <w:r w:rsidR="007550B9"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00442AB4" w:rsidRPr="00FF61F6">
        <w:rPr>
          <w:rFonts w:asciiTheme="minorHAnsi" w:hAnsiTheme="minorHAnsi"/>
          <w:i/>
          <w:iCs/>
          <w:sz w:val="22"/>
          <w:szCs w:val="22"/>
          <w:lang w:val="es-ES_tradnl"/>
        </w:rPr>
        <w:t>Reglamento</w:t>
      </w:r>
    </w:p>
    <w:p w14:paraId="015FEF70" w14:textId="77777777" w:rsidR="00390632" w:rsidRPr="00FF61F6" w:rsidRDefault="00390632" w:rsidP="00390632">
      <w:pPr>
        <w:rPr>
          <w:rFonts w:asciiTheme="minorHAnsi" w:hAnsiTheme="minorHAnsi"/>
          <w:sz w:val="22"/>
          <w:szCs w:val="22"/>
          <w:lang w:val="es-ES_tradnl"/>
        </w:rPr>
      </w:pPr>
    </w:p>
    <w:p w14:paraId="58713B28" w14:textId="6A971F10" w:rsidR="00390632" w:rsidRPr="00FF61F6" w:rsidRDefault="00FC3051" w:rsidP="00390632">
      <w:pPr>
        <w:pStyle w:val="ListParagraph"/>
        <w:numPr>
          <w:ilvl w:val="0"/>
          <w:numId w:val="7"/>
        </w:numPr>
        <w:spacing w:after="0" w:line="240" w:lineRule="auto"/>
        <w:ind w:left="567" w:hanging="567"/>
        <w:rPr>
          <w:lang w:val="es-ES_tradnl"/>
        </w:rPr>
      </w:pPr>
      <w:r w:rsidRPr="00FF61F6">
        <w:rPr>
          <w:lang w:val="es-ES_tradnl"/>
        </w:rPr>
        <w:t xml:space="preserve">Intervinieron </w:t>
      </w:r>
      <w:r w:rsidRPr="00FF61F6">
        <w:rPr>
          <w:b/>
          <w:lang w:val="es-ES_tradnl"/>
        </w:rPr>
        <w:t>la</w:t>
      </w:r>
      <w:r w:rsidRPr="00FF61F6">
        <w:rPr>
          <w:lang w:val="es-ES_tradnl"/>
        </w:rPr>
        <w:t xml:space="preserve"> </w:t>
      </w:r>
      <w:r w:rsidR="00390632" w:rsidRPr="00FF61F6">
        <w:rPr>
          <w:b/>
          <w:bCs/>
          <w:lang w:val="es-ES_tradnl"/>
        </w:rPr>
        <w:t>Argentina</w:t>
      </w:r>
      <w:r w:rsidR="00390632" w:rsidRPr="00FF61F6">
        <w:rPr>
          <w:bCs/>
          <w:lang w:val="es-ES_tradnl"/>
        </w:rPr>
        <w:t xml:space="preserve">, </w:t>
      </w:r>
      <w:r w:rsidR="00390632" w:rsidRPr="00FF61F6">
        <w:rPr>
          <w:b/>
          <w:bCs/>
          <w:lang w:val="es-ES_tradnl"/>
        </w:rPr>
        <w:t>D</w:t>
      </w:r>
      <w:r w:rsidRPr="00FF61F6">
        <w:rPr>
          <w:b/>
          <w:bCs/>
          <w:lang w:val="es-ES_tradnl"/>
        </w:rPr>
        <w:t>inamarca</w:t>
      </w:r>
      <w:r w:rsidR="00390632" w:rsidRPr="00FF61F6">
        <w:rPr>
          <w:bCs/>
          <w:lang w:val="es-ES_tradnl"/>
        </w:rPr>
        <w:t>,</w:t>
      </w:r>
      <w:r w:rsidR="00390632" w:rsidRPr="00FF61F6">
        <w:rPr>
          <w:b/>
          <w:bCs/>
          <w:lang w:val="es-ES_tradnl"/>
        </w:rPr>
        <w:t xml:space="preserve"> El Salvador</w:t>
      </w:r>
      <w:r w:rsidR="00390632" w:rsidRPr="00FF61F6">
        <w:rPr>
          <w:bCs/>
          <w:lang w:val="es-ES_tradnl"/>
        </w:rPr>
        <w:t xml:space="preserve">, </w:t>
      </w:r>
      <w:r w:rsidR="00390632" w:rsidRPr="00FF61F6">
        <w:rPr>
          <w:b/>
          <w:bCs/>
          <w:lang w:val="es-ES_tradnl"/>
        </w:rPr>
        <w:t>M</w:t>
      </w:r>
      <w:r w:rsidRPr="00FF61F6">
        <w:rPr>
          <w:b/>
          <w:bCs/>
          <w:lang w:val="es-ES_tradnl"/>
        </w:rPr>
        <w:t>é</w:t>
      </w:r>
      <w:r w:rsidR="00390632" w:rsidRPr="00FF61F6">
        <w:rPr>
          <w:b/>
          <w:bCs/>
          <w:lang w:val="es-ES_tradnl"/>
        </w:rPr>
        <w:t>xico</w:t>
      </w:r>
      <w:r w:rsidR="007550B9" w:rsidRPr="00FF61F6">
        <w:rPr>
          <w:b/>
          <w:bCs/>
          <w:lang w:val="es-ES_tradnl"/>
        </w:rPr>
        <w:t xml:space="preserve"> </w:t>
      </w:r>
      <w:r w:rsidR="007550B9" w:rsidRPr="00FF61F6">
        <w:rPr>
          <w:bCs/>
          <w:lang w:val="es-ES_tradnl"/>
        </w:rPr>
        <w:t xml:space="preserve">y </w:t>
      </w:r>
      <w:r w:rsidR="007550B9" w:rsidRPr="00FF61F6">
        <w:rPr>
          <w:b/>
          <w:bCs/>
          <w:lang w:val="es-ES_tradnl"/>
        </w:rPr>
        <w:t>la República Islámica del Irán</w:t>
      </w:r>
      <w:r w:rsidR="00390632" w:rsidRPr="00FF61F6">
        <w:rPr>
          <w:lang w:val="es-ES_tradnl"/>
        </w:rPr>
        <w:t xml:space="preserve">. </w:t>
      </w:r>
    </w:p>
    <w:p w14:paraId="0AF75277" w14:textId="77777777" w:rsidR="00390632" w:rsidRPr="00FF61F6" w:rsidRDefault="00390632" w:rsidP="00390632">
      <w:pPr>
        <w:ind w:left="567" w:hanging="567"/>
        <w:rPr>
          <w:rFonts w:asciiTheme="minorHAnsi" w:hAnsiTheme="minorHAnsi"/>
          <w:sz w:val="22"/>
          <w:szCs w:val="22"/>
          <w:lang w:val="es-ES_tradnl"/>
        </w:rPr>
      </w:pPr>
    </w:p>
    <w:p w14:paraId="4D235182" w14:textId="2A0E39ED" w:rsidR="00390632" w:rsidRPr="00FF61F6" w:rsidRDefault="00390632" w:rsidP="00390632">
      <w:pPr>
        <w:pStyle w:val="ListParagraph"/>
        <w:numPr>
          <w:ilvl w:val="0"/>
          <w:numId w:val="7"/>
        </w:numPr>
        <w:spacing w:after="0" w:line="240" w:lineRule="auto"/>
        <w:ind w:left="567" w:hanging="567"/>
        <w:rPr>
          <w:lang w:val="es-ES_tradnl"/>
        </w:rPr>
      </w:pPr>
      <w:r w:rsidRPr="00FF61F6">
        <w:rPr>
          <w:lang w:val="es-ES_tradnl"/>
        </w:rPr>
        <w:t>Respon</w:t>
      </w:r>
      <w:r w:rsidR="00FC3051" w:rsidRPr="00FF61F6">
        <w:rPr>
          <w:lang w:val="es-ES_tradnl"/>
        </w:rPr>
        <w:t xml:space="preserve">diendo a una solicitud </w:t>
      </w:r>
      <w:r w:rsidR="007E2E84" w:rsidRPr="00FF61F6">
        <w:rPr>
          <w:lang w:val="es-ES_tradnl"/>
        </w:rPr>
        <w:t xml:space="preserve">de </w:t>
      </w:r>
      <w:r w:rsidR="00FC3051" w:rsidRPr="00FF61F6">
        <w:rPr>
          <w:b/>
          <w:lang w:val="es-ES_tradnl"/>
        </w:rPr>
        <w:t>la</w:t>
      </w:r>
      <w:r w:rsidR="00FC3051" w:rsidRPr="00FF61F6">
        <w:rPr>
          <w:lang w:val="es-ES_tradnl"/>
        </w:rPr>
        <w:t xml:space="preserve"> </w:t>
      </w:r>
      <w:r w:rsidRPr="00FF61F6">
        <w:rPr>
          <w:b/>
          <w:bCs/>
          <w:lang w:val="es-ES_tradnl"/>
        </w:rPr>
        <w:t>Argentina</w:t>
      </w:r>
      <w:r w:rsidRPr="00FF61F6">
        <w:rPr>
          <w:lang w:val="es-ES_tradnl"/>
        </w:rPr>
        <w:t xml:space="preserve">, </w:t>
      </w:r>
      <w:r w:rsidR="00FC3051" w:rsidRPr="00FF61F6">
        <w:rPr>
          <w:b/>
          <w:lang w:val="es-ES_tradnl"/>
        </w:rPr>
        <w:t>el Secretario General</w:t>
      </w:r>
      <w:r w:rsidRPr="00FF61F6">
        <w:rPr>
          <w:lang w:val="es-ES_tradnl"/>
        </w:rPr>
        <w:t xml:space="preserve"> a</w:t>
      </w:r>
      <w:r w:rsidR="007E2E84" w:rsidRPr="00FF61F6">
        <w:rPr>
          <w:lang w:val="es-ES_tradnl"/>
        </w:rPr>
        <w:t>ccedió</w:t>
      </w:r>
      <w:r w:rsidR="00FC3051" w:rsidRPr="00FF61F6">
        <w:rPr>
          <w:lang w:val="es-ES_tradnl"/>
        </w:rPr>
        <w:t xml:space="preserve"> a </w:t>
      </w:r>
      <w:r w:rsidR="007E2E84" w:rsidRPr="00FF61F6">
        <w:rPr>
          <w:lang w:val="es-ES_tradnl"/>
        </w:rPr>
        <w:t xml:space="preserve">poner a disposición </w:t>
      </w:r>
      <w:r w:rsidR="00FC3051" w:rsidRPr="00FF61F6">
        <w:rPr>
          <w:lang w:val="es-ES_tradnl"/>
        </w:rPr>
        <w:t>de las Partes</w:t>
      </w:r>
      <w:r w:rsidR="007E2E84" w:rsidRPr="00FF61F6">
        <w:rPr>
          <w:lang w:val="es-ES_tradnl"/>
        </w:rPr>
        <w:t xml:space="preserve"> una copia en limpio</w:t>
      </w:r>
      <w:r w:rsidR="00FC3051" w:rsidRPr="00FF61F6">
        <w:rPr>
          <w:lang w:val="es-ES_tradnl"/>
        </w:rPr>
        <w:t xml:space="preserve"> lo antes posible</w:t>
      </w:r>
      <w:r w:rsidRPr="00FF61F6">
        <w:rPr>
          <w:lang w:val="es-ES_tradnl"/>
        </w:rPr>
        <w:t xml:space="preserve">. </w:t>
      </w:r>
    </w:p>
    <w:p w14:paraId="5EFABD7E" w14:textId="77777777" w:rsidR="00390632" w:rsidRPr="00FF61F6" w:rsidRDefault="00390632" w:rsidP="00390632">
      <w:pPr>
        <w:ind w:left="567" w:hanging="567"/>
        <w:rPr>
          <w:rFonts w:asciiTheme="minorHAnsi" w:hAnsiTheme="minorHAnsi"/>
          <w:sz w:val="22"/>
          <w:szCs w:val="22"/>
          <w:lang w:val="es-ES_tradnl"/>
        </w:rPr>
      </w:pPr>
    </w:p>
    <w:p w14:paraId="54447FBC" w14:textId="18526ADE" w:rsidR="00390632" w:rsidRPr="00FF61F6" w:rsidRDefault="00413AA5" w:rsidP="00390632">
      <w:pPr>
        <w:pStyle w:val="ListParagraph"/>
        <w:numPr>
          <w:ilvl w:val="0"/>
          <w:numId w:val="7"/>
        </w:numPr>
        <w:spacing w:after="0" w:line="240" w:lineRule="auto"/>
        <w:ind w:left="567" w:hanging="567"/>
        <w:rPr>
          <w:lang w:val="es-ES_tradnl"/>
        </w:rPr>
      </w:pPr>
      <w:r w:rsidRPr="00FF61F6">
        <w:rPr>
          <w:lang w:val="es-ES_tradnl"/>
        </w:rPr>
        <w:t xml:space="preserve">El reglamento revisado que figuraba en el documento </w:t>
      </w:r>
      <w:r w:rsidR="00390632" w:rsidRPr="00FF61F6">
        <w:rPr>
          <w:lang w:val="es-ES_tradnl"/>
        </w:rPr>
        <w:t xml:space="preserve">COP12 DOC.3 </w:t>
      </w:r>
      <w:r w:rsidR="00FC3051" w:rsidRPr="00FF61F6">
        <w:rPr>
          <w:lang w:val="es-ES_tradnl"/>
        </w:rPr>
        <w:t xml:space="preserve">fue </w:t>
      </w:r>
      <w:r w:rsidRPr="00FF61F6">
        <w:rPr>
          <w:lang w:val="es-ES_tradnl"/>
        </w:rPr>
        <w:t>aprobado</w:t>
      </w:r>
      <w:r w:rsidR="00FC3051" w:rsidRPr="00FF61F6">
        <w:rPr>
          <w:lang w:val="es-ES_tradnl"/>
        </w:rPr>
        <w:t xml:space="preserve"> por </w:t>
      </w:r>
      <w:r w:rsidR="003E0ABF" w:rsidRPr="00FF61F6">
        <w:rPr>
          <w:lang w:val="es-ES_tradnl"/>
        </w:rPr>
        <w:t>aclamación</w:t>
      </w:r>
      <w:r w:rsidR="00390632" w:rsidRPr="00FF61F6">
        <w:rPr>
          <w:lang w:val="es-ES_tradnl"/>
        </w:rPr>
        <w:t>.</w:t>
      </w:r>
    </w:p>
    <w:p w14:paraId="62E53DE4" w14:textId="77777777" w:rsidR="00390632" w:rsidRPr="00FF61F6" w:rsidRDefault="00390632" w:rsidP="00390632">
      <w:pPr>
        <w:rPr>
          <w:rFonts w:asciiTheme="minorHAnsi" w:hAnsiTheme="minorHAnsi"/>
          <w:sz w:val="22"/>
          <w:szCs w:val="22"/>
          <w:lang w:val="es-ES_tradnl"/>
        </w:rPr>
      </w:pPr>
    </w:p>
    <w:p w14:paraId="0F843191" w14:textId="2CDA8657" w:rsidR="00390632" w:rsidRPr="00FF61F6" w:rsidRDefault="00390632" w:rsidP="00390632">
      <w:pPr>
        <w:rPr>
          <w:rFonts w:asciiTheme="minorHAnsi" w:hAnsiTheme="minorHAnsi"/>
          <w:i/>
          <w:iCs/>
          <w:sz w:val="22"/>
          <w:szCs w:val="22"/>
          <w:lang w:val="es-ES_tradnl"/>
        </w:rPr>
      </w:pPr>
      <w:r w:rsidRPr="00FF61F6">
        <w:rPr>
          <w:rFonts w:asciiTheme="minorHAnsi" w:hAnsiTheme="minorHAnsi"/>
          <w:i/>
          <w:iCs/>
          <w:sz w:val="22"/>
          <w:szCs w:val="22"/>
          <w:lang w:val="es-ES_tradnl"/>
        </w:rPr>
        <w:t>COP12 DR16 Rev.1</w:t>
      </w:r>
      <w:r w:rsidR="00413AA5" w:rsidRPr="00FF61F6">
        <w:rPr>
          <w:rFonts w:asciiTheme="minorHAnsi" w:hAnsiTheme="minorHAnsi"/>
          <w:i/>
          <w:iCs/>
          <w:sz w:val="22"/>
          <w:szCs w:val="22"/>
          <w:lang w:val="es-ES_tradnl"/>
        </w:rPr>
        <w:t>:</w:t>
      </w:r>
      <w:r w:rsidRPr="00FF61F6">
        <w:rPr>
          <w:rFonts w:asciiTheme="minorHAnsi" w:hAnsiTheme="minorHAnsi"/>
          <w:i/>
          <w:iCs/>
          <w:sz w:val="22"/>
          <w:szCs w:val="22"/>
          <w:lang w:val="es-ES_tradnl"/>
        </w:rPr>
        <w:t xml:space="preserve"> </w:t>
      </w:r>
      <w:r w:rsidR="00FC3051" w:rsidRPr="00FF61F6">
        <w:rPr>
          <w:rFonts w:asciiTheme="minorHAnsi" w:hAnsiTheme="minorHAnsi"/>
          <w:i/>
          <w:iCs/>
          <w:sz w:val="22"/>
          <w:szCs w:val="22"/>
          <w:lang w:val="es-ES_tradnl"/>
        </w:rPr>
        <w:t xml:space="preserve">Agradecimiento al </w:t>
      </w:r>
      <w:r w:rsidR="006C27A1" w:rsidRPr="00FF61F6">
        <w:rPr>
          <w:rFonts w:asciiTheme="minorHAnsi" w:hAnsiTheme="minorHAnsi"/>
          <w:i/>
          <w:iCs/>
          <w:sz w:val="22"/>
          <w:szCs w:val="22"/>
          <w:lang w:val="es-ES_tradnl"/>
        </w:rPr>
        <w:t>país</w:t>
      </w:r>
      <w:r w:rsidR="00FC3051" w:rsidRPr="00FF61F6">
        <w:rPr>
          <w:rFonts w:asciiTheme="minorHAnsi" w:hAnsiTheme="minorHAnsi"/>
          <w:i/>
          <w:iCs/>
          <w:sz w:val="22"/>
          <w:szCs w:val="22"/>
          <w:lang w:val="es-ES_tradnl"/>
        </w:rPr>
        <w:t xml:space="preserve"> anfitrión (Uruguay) y </w:t>
      </w:r>
      <w:r w:rsidRPr="00FF61F6">
        <w:rPr>
          <w:rFonts w:asciiTheme="minorHAnsi" w:hAnsiTheme="minorHAnsi"/>
          <w:i/>
          <w:iCs/>
          <w:sz w:val="22"/>
          <w:szCs w:val="22"/>
          <w:lang w:val="es-ES_tradnl"/>
        </w:rPr>
        <w:t>“Declara</w:t>
      </w:r>
      <w:r w:rsidR="00FC3051" w:rsidRPr="00FF61F6">
        <w:rPr>
          <w:rFonts w:asciiTheme="minorHAnsi" w:hAnsiTheme="minorHAnsi"/>
          <w:i/>
          <w:iCs/>
          <w:sz w:val="22"/>
          <w:szCs w:val="22"/>
          <w:lang w:val="es-ES_tradnl"/>
        </w:rPr>
        <w:t>ción de P</w:t>
      </w:r>
      <w:r w:rsidRPr="00FF61F6">
        <w:rPr>
          <w:rFonts w:asciiTheme="minorHAnsi" w:hAnsiTheme="minorHAnsi"/>
          <w:i/>
          <w:iCs/>
          <w:sz w:val="22"/>
          <w:szCs w:val="22"/>
          <w:lang w:val="es-ES_tradnl"/>
        </w:rPr>
        <w:t>unta del Este”</w:t>
      </w:r>
    </w:p>
    <w:p w14:paraId="5D6E4411" w14:textId="77777777" w:rsidR="00390632" w:rsidRPr="00FF61F6" w:rsidRDefault="00390632" w:rsidP="00390632">
      <w:pPr>
        <w:rPr>
          <w:rFonts w:asciiTheme="minorHAnsi" w:hAnsiTheme="minorHAnsi"/>
          <w:sz w:val="22"/>
          <w:szCs w:val="22"/>
          <w:lang w:val="es-ES_tradnl"/>
        </w:rPr>
      </w:pPr>
    </w:p>
    <w:p w14:paraId="6A362973" w14:textId="19914B74" w:rsidR="00390632" w:rsidRPr="00FF61F6" w:rsidRDefault="00413AA5" w:rsidP="00390632">
      <w:pPr>
        <w:pStyle w:val="ListParagraph"/>
        <w:numPr>
          <w:ilvl w:val="0"/>
          <w:numId w:val="7"/>
        </w:numPr>
        <w:spacing w:after="0" w:line="240" w:lineRule="auto"/>
        <w:ind w:left="567" w:hanging="567"/>
        <w:rPr>
          <w:lang w:val="es-ES_tradnl"/>
        </w:rPr>
      </w:pPr>
      <w:r w:rsidRPr="00FF61F6">
        <w:rPr>
          <w:bCs/>
          <w:lang w:val="es-ES_tradnl"/>
        </w:rPr>
        <w:t>La representante de</w:t>
      </w:r>
      <w:r w:rsidRPr="00FF61F6">
        <w:rPr>
          <w:b/>
          <w:bCs/>
          <w:lang w:val="es-ES_tradnl"/>
        </w:rPr>
        <w:t xml:space="preserve"> </w:t>
      </w:r>
      <w:r w:rsidR="00390632" w:rsidRPr="00FF61F6">
        <w:rPr>
          <w:b/>
          <w:bCs/>
          <w:lang w:val="es-ES_tradnl"/>
        </w:rPr>
        <w:t>Chile</w:t>
      </w:r>
      <w:r w:rsidR="00390632" w:rsidRPr="00FF61F6">
        <w:rPr>
          <w:bCs/>
          <w:lang w:val="es-ES_tradnl"/>
        </w:rPr>
        <w:t>,</w:t>
      </w:r>
      <w:r w:rsidR="00FC3051" w:rsidRPr="00FF61F6">
        <w:rPr>
          <w:lang w:val="es-ES_tradnl"/>
        </w:rPr>
        <w:t xml:space="preserve"> en nombre de todas las Partes presentes, </w:t>
      </w:r>
      <w:r w:rsidRPr="00FF61F6">
        <w:rPr>
          <w:lang w:val="es-ES_tradnl"/>
        </w:rPr>
        <w:t>dio afectuosamente las gracias al Uruguay por acoger</w:t>
      </w:r>
      <w:r w:rsidR="00FC3051" w:rsidRPr="00FF61F6">
        <w:rPr>
          <w:lang w:val="es-ES_tradnl"/>
        </w:rPr>
        <w:t xml:space="preserve"> </w:t>
      </w:r>
      <w:r w:rsidRPr="00FF61F6">
        <w:rPr>
          <w:lang w:val="es-ES_tradnl"/>
        </w:rPr>
        <w:t>la reunión. Reconoció</w:t>
      </w:r>
      <w:r w:rsidR="00FC3051" w:rsidRPr="00FF61F6">
        <w:rPr>
          <w:lang w:val="es-ES_tradnl"/>
        </w:rPr>
        <w:t xml:space="preserve"> el duro </w:t>
      </w:r>
      <w:r w:rsidRPr="00FF61F6">
        <w:rPr>
          <w:lang w:val="es-ES_tradnl"/>
        </w:rPr>
        <w:t>esfuerzo</w:t>
      </w:r>
      <w:r w:rsidR="00FC3051" w:rsidRPr="00FF61F6">
        <w:rPr>
          <w:lang w:val="es-ES_tradnl"/>
        </w:rPr>
        <w:t xml:space="preserve"> que se había </w:t>
      </w:r>
      <w:r w:rsidRPr="00FF61F6">
        <w:rPr>
          <w:lang w:val="es-ES_tradnl"/>
        </w:rPr>
        <w:t>invertido</w:t>
      </w:r>
      <w:r w:rsidR="00FC3051" w:rsidRPr="00FF61F6">
        <w:rPr>
          <w:lang w:val="es-ES_tradnl"/>
        </w:rPr>
        <w:t xml:space="preserve"> en la organización y aplaudió la </w:t>
      </w:r>
      <w:r w:rsidR="006C27A1" w:rsidRPr="00FF61F6">
        <w:rPr>
          <w:lang w:val="es-ES_tradnl"/>
        </w:rPr>
        <w:t>hospitalidad</w:t>
      </w:r>
      <w:r w:rsidR="00FC3051" w:rsidRPr="00FF61F6">
        <w:rPr>
          <w:lang w:val="es-ES_tradnl"/>
        </w:rPr>
        <w:t xml:space="preserve"> del país anfitrión y el ambiente </w:t>
      </w:r>
      <w:r w:rsidR="003516C9" w:rsidRPr="00FF61F6">
        <w:rPr>
          <w:lang w:val="es-ES_tradnl"/>
        </w:rPr>
        <w:t>cordial</w:t>
      </w:r>
      <w:r w:rsidR="00FC3051" w:rsidRPr="00FF61F6">
        <w:rPr>
          <w:lang w:val="es-ES_tradnl"/>
        </w:rPr>
        <w:t xml:space="preserve"> que se había </w:t>
      </w:r>
      <w:r w:rsidR="003516C9" w:rsidRPr="00FF61F6">
        <w:rPr>
          <w:lang w:val="es-ES_tradnl"/>
        </w:rPr>
        <w:t>creado</w:t>
      </w:r>
      <w:r w:rsidR="00FC3051" w:rsidRPr="00FF61F6">
        <w:rPr>
          <w:lang w:val="es-ES_tradnl"/>
        </w:rPr>
        <w:t xml:space="preserve">. Afirmó que todo esto había ayudado a lograr la participación activa de todas las delegaciones y había sido crucial para </w:t>
      </w:r>
      <w:r w:rsidR="003516C9" w:rsidRPr="00FF61F6">
        <w:rPr>
          <w:lang w:val="es-ES_tradnl"/>
        </w:rPr>
        <w:t xml:space="preserve">conseguir el éxito </w:t>
      </w:r>
      <w:r w:rsidR="00FC3051" w:rsidRPr="00FF61F6">
        <w:rPr>
          <w:lang w:val="es-ES_tradnl"/>
        </w:rPr>
        <w:t xml:space="preserve">de la reunión. A continuación leyó en voz alta el </w:t>
      </w:r>
      <w:r w:rsidR="003516C9" w:rsidRPr="00FF61F6">
        <w:rPr>
          <w:lang w:val="es-ES_tradnl"/>
        </w:rPr>
        <w:t>documento DR16 Rev.1 y su anexo</w:t>
      </w:r>
      <w:r w:rsidR="00FC3051" w:rsidRPr="00FF61F6">
        <w:rPr>
          <w:lang w:val="es-ES_tradnl"/>
        </w:rPr>
        <w:t xml:space="preserve">, la </w:t>
      </w:r>
      <w:r w:rsidR="00390632" w:rsidRPr="00FF61F6">
        <w:rPr>
          <w:lang w:val="es-ES_tradnl"/>
        </w:rPr>
        <w:t>“Declara</w:t>
      </w:r>
      <w:r w:rsidR="00FC3051" w:rsidRPr="00FF61F6">
        <w:rPr>
          <w:lang w:val="es-ES_tradnl"/>
        </w:rPr>
        <w:t xml:space="preserve">ción de </w:t>
      </w:r>
      <w:r w:rsidR="00390632" w:rsidRPr="00FF61F6">
        <w:rPr>
          <w:lang w:val="es-ES_tradnl"/>
        </w:rPr>
        <w:t xml:space="preserve">Punta del Este”. </w:t>
      </w:r>
      <w:r w:rsidR="00FC3051" w:rsidRPr="00FF61F6">
        <w:rPr>
          <w:lang w:val="es-ES_tradnl"/>
        </w:rPr>
        <w:t xml:space="preserve">El </w:t>
      </w:r>
      <w:r w:rsidR="00A304A0" w:rsidRPr="00FF61F6">
        <w:rPr>
          <w:lang w:val="es-ES_tradnl"/>
        </w:rPr>
        <w:t xml:space="preserve">proyecto de resolución y la </w:t>
      </w:r>
      <w:r w:rsidR="006C27A1" w:rsidRPr="00FF61F6">
        <w:rPr>
          <w:lang w:val="es-ES_tradnl"/>
        </w:rPr>
        <w:t>declaración</w:t>
      </w:r>
      <w:r w:rsidR="00A304A0" w:rsidRPr="00FF61F6">
        <w:rPr>
          <w:lang w:val="es-ES_tradnl"/>
        </w:rPr>
        <w:t xml:space="preserve"> fueron </w:t>
      </w:r>
      <w:r w:rsidR="006C27A1" w:rsidRPr="00FF61F6">
        <w:rPr>
          <w:lang w:val="es-ES_tradnl"/>
        </w:rPr>
        <w:t>aprobados</w:t>
      </w:r>
      <w:r w:rsidR="00A304A0" w:rsidRPr="00FF61F6">
        <w:rPr>
          <w:lang w:val="es-ES_tradnl"/>
        </w:rPr>
        <w:t xml:space="preserve"> por aclamación.</w:t>
      </w:r>
    </w:p>
    <w:p w14:paraId="3AE1027C" w14:textId="77777777" w:rsidR="00390632" w:rsidRPr="00FF61F6" w:rsidRDefault="00390632" w:rsidP="00390632">
      <w:pPr>
        <w:rPr>
          <w:rFonts w:asciiTheme="minorHAnsi" w:hAnsiTheme="minorHAnsi"/>
          <w:sz w:val="22"/>
          <w:szCs w:val="22"/>
          <w:lang w:val="es-ES_tradnl"/>
        </w:rPr>
      </w:pPr>
    </w:p>
    <w:p w14:paraId="6529237D" w14:textId="38094B2F" w:rsidR="00390632" w:rsidRPr="00FF61F6" w:rsidRDefault="00F829E0" w:rsidP="00390632">
      <w:pPr>
        <w:rPr>
          <w:rFonts w:asciiTheme="minorHAnsi" w:hAnsiTheme="minorHAnsi"/>
          <w:b/>
          <w:bCs/>
          <w:sz w:val="22"/>
          <w:szCs w:val="22"/>
          <w:lang w:val="es-ES_tradnl"/>
        </w:rPr>
      </w:pPr>
      <w:r w:rsidRPr="00FF61F6">
        <w:rPr>
          <w:rFonts w:asciiTheme="minorHAnsi" w:hAnsiTheme="minorHAnsi"/>
          <w:b/>
          <w:bCs/>
          <w:sz w:val="22"/>
          <w:szCs w:val="22"/>
          <w:lang w:val="es-ES_tradnl"/>
        </w:rPr>
        <w:t>Punto XXI del orden del día</w:t>
      </w:r>
      <w:r w:rsidR="00390632" w:rsidRPr="00FF61F6">
        <w:rPr>
          <w:rFonts w:asciiTheme="minorHAnsi" w:hAnsiTheme="minorHAnsi"/>
          <w:b/>
          <w:bCs/>
          <w:sz w:val="22"/>
          <w:szCs w:val="22"/>
          <w:lang w:val="es-ES_tradnl"/>
        </w:rPr>
        <w:t>: Adop</w:t>
      </w:r>
      <w:r w:rsidRPr="00FF61F6">
        <w:rPr>
          <w:rFonts w:asciiTheme="minorHAnsi" w:hAnsiTheme="minorHAnsi"/>
          <w:b/>
          <w:bCs/>
          <w:sz w:val="22"/>
          <w:szCs w:val="22"/>
          <w:lang w:val="es-ES_tradnl"/>
        </w:rPr>
        <w:t>ción del informe de la 12ª reunión de la Conferencia de las Partes Contratantes</w:t>
      </w:r>
    </w:p>
    <w:p w14:paraId="76436772" w14:textId="77777777" w:rsidR="00390632" w:rsidRPr="00FF61F6" w:rsidRDefault="00390632" w:rsidP="00390632">
      <w:pPr>
        <w:rPr>
          <w:rFonts w:asciiTheme="minorHAnsi" w:hAnsiTheme="minorHAnsi"/>
          <w:sz w:val="22"/>
          <w:szCs w:val="22"/>
          <w:lang w:val="es-ES_tradnl"/>
        </w:rPr>
      </w:pPr>
    </w:p>
    <w:p w14:paraId="12E475FB" w14:textId="53F6B674" w:rsidR="00390632" w:rsidRPr="00FF61F6" w:rsidRDefault="00F829E0" w:rsidP="00390632">
      <w:pPr>
        <w:pStyle w:val="ListParagraph"/>
        <w:numPr>
          <w:ilvl w:val="0"/>
          <w:numId w:val="7"/>
        </w:numPr>
        <w:spacing w:after="0" w:line="240" w:lineRule="auto"/>
        <w:ind w:left="567" w:hanging="567"/>
        <w:rPr>
          <w:lang w:val="es-ES_tradnl"/>
        </w:rPr>
      </w:pPr>
      <w:r w:rsidRPr="00FF61F6">
        <w:rPr>
          <w:lang w:val="es-ES_tradnl"/>
        </w:rPr>
        <w:t xml:space="preserve">El informe de la </w:t>
      </w:r>
      <w:r w:rsidR="00FF61F6" w:rsidRPr="00FF61F6">
        <w:rPr>
          <w:lang w:val="es-ES_tradnl"/>
        </w:rPr>
        <w:t>COP12</w:t>
      </w:r>
      <w:r w:rsidR="00390632" w:rsidRPr="00FF61F6">
        <w:rPr>
          <w:lang w:val="es-ES_tradnl"/>
        </w:rPr>
        <w:t xml:space="preserve"> </w:t>
      </w:r>
      <w:r w:rsidRPr="00FF61F6">
        <w:rPr>
          <w:lang w:val="es-ES_tradnl"/>
        </w:rPr>
        <w:t>hasta el final de la duodécima sesión plenaria</w:t>
      </w:r>
      <w:r w:rsidR="00390632" w:rsidRPr="00FF61F6">
        <w:rPr>
          <w:lang w:val="es-ES_tradnl"/>
        </w:rPr>
        <w:t xml:space="preserve"> (</w:t>
      </w:r>
      <w:r w:rsidRPr="00FF61F6">
        <w:rPr>
          <w:lang w:val="es-ES_tradnl"/>
        </w:rPr>
        <w:t>lunes 8 de junio) f</w:t>
      </w:r>
      <w:r w:rsidR="008C77BB" w:rsidRPr="00FF61F6">
        <w:rPr>
          <w:lang w:val="es-ES_tradnl"/>
        </w:rPr>
        <w:t>ue aprobado por aclamación</w:t>
      </w:r>
      <w:r w:rsidR="00390632" w:rsidRPr="00FF61F6">
        <w:rPr>
          <w:lang w:val="es-ES_tradnl"/>
        </w:rPr>
        <w:t xml:space="preserve">, </w:t>
      </w:r>
      <w:r w:rsidRPr="00FF61F6">
        <w:rPr>
          <w:lang w:val="es-ES_tradnl"/>
        </w:rPr>
        <w:t xml:space="preserve">con las pequeñas modificaciones solicitadas por </w:t>
      </w:r>
      <w:r w:rsidR="000E333C" w:rsidRPr="00FF61F6">
        <w:rPr>
          <w:b/>
          <w:bCs/>
          <w:lang w:val="es-ES_tradnl"/>
        </w:rPr>
        <w:t>e</w:t>
      </w:r>
      <w:r w:rsidRPr="00FF61F6">
        <w:rPr>
          <w:b/>
          <w:bCs/>
          <w:lang w:val="es-ES_tradnl"/>
        </w:rPr>
        <w:t>l Brasil</w:t>
      </w:r>
      <w:r w:rsidR="00390632" w:rsidRPr="00FF61F6">
        <w:rPr>
          <w:bCs/>
          <w:lang w:val="es-ES_tradnl"/>
        </w:rPr>
        <w:t>,</w:t>
      </w:r>
      <w:r w:rsidRPr="00FF61F6">
        <w:rPr>
          <w:b/>
          <w:bCs/>
          <w:lang w:val="es-ES_tradnl"/>
        </w:rPr>
        <w:t xml:space="preserve"> el Perú </w:t>
      </w:r>
      <w:r w:rsidRPr="00FF61F6">
        <w:rPr>
          <w:lang w:val="es-ES_tradnl"/>
        </w:rPr>
        <w:t>y</w:t>
      </w:r>
      <w:r w:rsidR="00390632" w:rsidRPr="00FF61F6">
        <w:rPr>
          <w:lang w:val="es-ES_tradnl"/>
        </w:rPr>
        <w:t xml:space="preserve"> </w:t>
      </w:r>
      <w:r w:rsidRPr="00FF61F6">
        <w:rPr>
          <w:b/>
          <w:lang w:val="es-ES_tradnl"/>
        </w:rPr>
        <w:t>el Reino Unido</w:t>
      </w:r>
      <w:r w:rsidR="00390632" w:rsidRPr="00FF61F6">
        <w:rPr>
          <w:b/>
          <w:bCs/>
          <w:lang w:val="es-ES_tradnl"/>
        </w:rPr>
        <w:t>.</w:t>
      </w:r>
    </w:p>
    <w:p w14:paraId="618ED182" w14:textId="77777777" w:rsidR="00390632" w:rsidRPr="00FF61F6" w:rsidRDefault="00390632" w:rsidP="00390632">
      <w:pPr>
        <w:rPr>
          <w:rFonts w:asciiTheme="minorHAnsi" w:hAnsiTheme="minorHAnsi"/>
          <w:sz w:val="22"/>
          <w:szCs w:val="22"/>
          <w:lang w:val="es-ES_tradnl"/>
        </w:rPr>
      </w:pPr>
    </w:p>
    <w:p w14:paraId="3F085253" w14:textId="22D35DF5" w:rsidR="00390632" w:rsidRPr="00FF61F6" w:rsidRDefault="00C25E0A" w:rsidP="00390632">
      <w:pPr>
        <w:rPr>
          <w:rFonts w:asciiTheme="minorHAnsi" w:hAnsiTheme="minorHAnsi"/>
          <w:sz w:val="22"/>
          <w:szCs w:val="22"/>
          <w:lang w:val="es-ES_tradnl"/>
        </w:rPr>
      </w:pPr>
      <w:r w:rsidRPr="00FF61F6">
        <w:rPr>
          <w:rFonts w:asciiTheme="minorHAnsi" w:hAnsiTheme="minorHAnsi"/>
          <w:b/>
          <w:bCs/>
          <w:sz w:val="22"/>
          <w:szCs w:val="22"/>
          <w:lang w:val="es-ES_tradnl"/>
        </w:rPr>
        <w:t xml:space="preserve">Punto </w:t>
      </w:r>
      <w:r w:rsidR="00390632" w:rsidRPr="00FF61F6">
        <w:rPr>
          <w:rFonts w:asciiTheme="minorHAnsi" w:hAnsiTheme="minorHAnsi"/>
          <w:b/>
          <w:bCs/>
          <w:sz w:val="22"/>
          <w:szCs w:val="22"/>
          <w:lang w:val="es-ES_tradnl"/>
        </w:rPr>
        <w:t>XXII</w:t>
      </w:r>
      <w:r w:rsidR="000E333C" w:rsidRPr="00FF61F6">
        <w:rPr>
          <w:rFonts w:asciiTheme="minorHAnsi" w:hAnsiTheme="minorHAnsi"/>
          <w:b/>
          <w:bCs/>
          <w:sz w:val="22"/>
          <w:szCs w:val="22"/>
          <w:lang w:val="es-ES_tradnl"/>
        </w:rPr>
        <w:t xml:space="preserve"> del orden del día: C</w:t>
      </w:r>
      <w:r w:rsidRPr="00FF61F6">
        <w:rPr>
          <w:rFonts w:asciiTheme="minorHAnsi" w:hAnsiTheme="minorHAnsi"/>
          <w:b/>
          <w:bCs/>
          <w:sz w:val="22"/>
          <w:szCs w:val="22"/>
          <w:lang w:val="es-ES_tradnl"/>
        </w:rPr>
        <w:t>lausura de la reunión</w:t>
      </w:r>
    </w:p>
    <w:p w14:paraId="3D4B1BC9" w14:textId="77777777" w:rsidR="00390632" w:rsidRPr="00FF61F6" w:rsidRDefault="00390632" w:rsidP="00390632">
      <w:pPr>
        <w:rPr>
          <w:rFonts w:asciiTheme="minorHAnsi" w:hAnsiTheme="minorHAnsi"/>
          <w:sz w:val="22"/>
          <w:szCs w:val="22"/>
          <w:lang w:val="es-ES_tradnl"/>
        </w:rPr>
      </w:pPr>
    </w:p>
    <w:p w14:paraId="0575BB80" w14:textId="6010FB10" w:rsidR="00390632" w:rsidRPr="00FF61F6" w:rsidRDefault="000E333C" w:rsidP="00390632">
      <w:pPr>
        <w:pStyle w:val="ListParagraph"/>
        <w:numPr>
          <w:ilvl w:val="0"/>
          <w:numId w:val="7"/>
        </w:numPr>
        <w:spacing w:after="0" w:line="240" w:lineRule="auto"/>
        <w:ind w:left="567" w:hanging="567"/>
        <w:rPr>
          <w:lang w:val="es-ES_tradnl"/>
        </w:rPr>
      </w:pPr>
      <w:r w:rsidRPr="00FF61F6">
        <w:rPr>
          <w:lang w:val="es-ES_tradnl"/>
        </w:rPr>
        <w:t>Las siguientes Partes se sumaron a l</w:t>
      </w:r>
      <w:r w:rsidR="00C25E0A" w:rsidRPr="00FF61F6">
        <w:rPr>
          <w:lang w:val="es-ES_tradnl"/>
        </w:rPr>
        <w:t xml:space="preserve">os </w:t>
      </w:r>
      <w:r w:rsidR="006C27A1" w:rsidRPr="00FF61F6">
        <w:rPr>
          <w:lang w:val="es-ES_tradnl"/>
        </w:rPr>
        <w:t>agradecimientos</w:t>
      </w:r>
      <w:r w:rsidR="00C25E0A" w:rsidRPr="00FF61F6">
        <w:rPr>
          <w:lang w:val="es-ES_tradnl"/>
        </w:rPr>
        <w:t xml:space="preserve"> de Chile al </w:t>
      </w:r>
      <w:r w:rsidRPr="00FF61F6">
        <w:rPr>
          <w:lang w:val="es-ES_tradnl"/>
        </w:rPr>
        <w:t>Uruguay que precedieron a la aprobación de</w:t>
      </w:r>
      <w:r w:rsidR="00C25E0A" w:rsidRPr="00FF61F6">
        <w:rPr>
          <w:lang w:val="es-ES_tradnl"/>
        </w:rPr>
        <w:t>l p</w:t>
      </w:r>
      <w:r w:rsidRPr="00FF61F6">
        <w:rPr>
          <w:lang w:val="es-ES_tradnl"/>
        </w:rPr>
        <w:t xml:space="preserve">royecto de resolución </w:t>
      </w:r>
      <w:r w:rsidR="00C93033" w:rsidRPr="00FF61F6">
        <w:rPr>
          <w:lang w:val="es-ES_tradnl"/>
        </w:rPr>
        <w:t>DR</w:t>
      </w:r>
      <w:r w:rsidRPr="00FF61F6">
        <w:rPr>
          <w:lang w:val="es-ES_tradnl"/>
        </w:rPr>
        <w:t xml:space="preserve">16: </w:t>
      </w:r>
      <w:r w:rsidR="00390632" w:rsidRPr="00FF61F6">
        <w:rPr>
          <w:b/>
          <w:bCs/>
          <w:lang w:val="es-ES_tradnl"/>
        </w:rPr>
        <w:t>Argentina</w:t>
      </w:r>
      <w:r w:rsidR="00390632" w:rsidRPr="00FF61F6">
        <w:rPr>
          <w:bCs/>
          <w:lang w:val="es-ES_tradnl"/>
        </w:rPr>
        <w:t>,</w:t>
      </w:r>
      <w:r w:rsidR="00390632" w:rsidRPr="00FF61F6">
        <w:rPr>
          <w:b/>
          <w:bCs/>
          <w:lang w:val="es-ES_tradnl"/>
        </w:rPr>
        <w:t xml:space="preserve"> Armenia</w:t>
      </w:r>
      <w:r w:rsidR="00390632" w:rsidRPr="00FF61F6">
        <w:rPr>
          <w:bCs/>
          <w:lang w:val="es-ES_tradnl"/>
        </w:rPr>
        <w:t>,</w:t>
      </w:r>
      <w:r w:rsidR="00390632" w:rsidRPr="00FF61F6">
        <w:rPr>
          <w:b/>
          <w:bCs/>
          <w:lang w:val="es-ES_tradnl"/>
        </w:rPr>
        <w:t xml:space="preserve"> Benin</w:t>
      </w:r>
      <w:r w:rsidR="00390632" w:rsidRPr="00FF61F6">
        <w:rPr>
          <w:bCs/>
          <w:lang w:val="es-ES_tradnl"/>
        </w:rPr>
        <w:t>,</w:t>
      </w:r>
      <w:r w:rsidR="00390632" w:rsidRPr="00FF61F6">
        <w:rPr>
          <w:b/>
          <w:bCs/>
          <w:lang w:val="es-ES_tradnl"/>
        </w:rPr>
        <w:t xml:space="preserve"> Bra</w:t>
      </w:r>
      <w:r w:rsidR="00C25E0A" w:rsidRPr="00FF61F6">
        <w:rPr>
          <w:b/>
          <w:bCs/>
          <w:lang w:val="es-ES_tradnl"/>
        </w:rPr>
        <w:t>s</w:t>
      </w:r>
      <w:r w:rsidR="00390632" w:rsidRPr="00FF61F6">
        <w:rPr>
          <w:b/>
          <w:bCs/>
          <w:lang w:val="es-ES_tradnl"/>
        </w:rPr>
        <w:t>il</w:t>
      </w:r>
      <w:r w:rsidR="00390632" w:rsidRPr="00FF61F6">
        <w:rPr>
          <w:bCs/>
          <w:lang w:val="es-ES_tradnl"/>
        </w:rPr>
        <w:t>,</w:t>
      </w:r>
      <w:r w:rsidR="00390632" w:rsidRPr="00FF61F6">
        <w:rPr>
          <w:b/>
          <w:bCs/>
          <w:lang w:val="es-ES_tradnl"/>
        </w:rPr>
        <w:t xml:space="preserve"> Burkina Faso</w:t>
      </w:r>
      <w:r w:rsidR="00390632" w:rsidRPr="00FF61F6">
        <w:rPr>
          <w:bCs/>
          <w:lang w:val="es-ES_tradnl"/>
        </w:rPr>
        <w:t>,</w:t>
      </w:r>
      <w:r w:rsidR="00390632" w:rsidRPr="00FF61F6">
        <w:rPr>
          <w:b/>
          <w:bCs/>
          <w:lang w:val="es-ES_tradnl"/>
        </w:rPr>
        <w:t xml:space="preserve"> Camer</w:t>
      </w:r>
      <w:r w:rsidR="00C25E0A" w:rsidRPr="00FF61F6">
        <w:rPr>
          <w:b/>
          <w:bCs/>
          <w:lang w:val="es-ES_tradnl"/>
        </w:rPr>
        <w:t>ún</w:t>
      </w:r>
      <w:r w:rsidR="00390632" w:rsidRPr="00FF61F6">
        <w:rPr>
          <w:bCs/>
          <w:lang w:val="es-ES_tradnl"/>
        </w:rPr>
        <w:t>,</w:t>
      </w:r>
      <w:r w:rsidR="00390632" w:rsidRPr="00FF61F6">
        <w:rPr>
          <w:b/>
          <w:bCs/>
          <w:lang w:val="es-ES_tradnl"/>
        </w:rPr>
        <w:t xml:space="preserve"> Colombia</w:t>
      </w:r>
      <w:r w:rsidR="00390632" w:rsidRPr="00FF61F6">
        <w:rPr>
          <w:bCs/>
          <w:lang w:val="es-ES_tradnl"/>
        </w:rPr>
        <w:t>,</w:t>
      </w:r>
      <w:r w:rsidR="00390632" w:rsidRPr="00FF61F6">
        <w:rPr>
          <w:b/>
          <w:bCs/>
          <w:lang w:val="es-ES_tradnl"/>
        </w:rPr>
        <w:t xml:space="preserve"> </w:t>
      </w:r>
      <w:r w:rsidRPr="00FF61F6">
        <w:rPr>
          <w:b/>
          <w:bCs/>
          <w:lang w:val="es-ES_tradnl"/>
        </w:rPr>
        <w:t>Emiratos Árabes Unidos</w:t>
      </w:r>
      <w:r w:rsidRPr="00FF61F6">
        <w:rPr>
          <w:bCs/>
          <w:lang w:val="es-ES_tradnl"/>
        </w:rPr>
        <w:t>,</w:t>
      </w:r>
      <w:r w:rsidRPr="00FF61F6">
        <w:rPr>
          <w:b/>
          <w:bCs/>
          <w:lang w:val="es-ES_tradnl"/>
        </w:rPr>
        <w:t xml:space="preserve"> Estados Unidos de América</w:t>
      </w:r>
      <w:r w:rsidR="00390632" w:rsidRPr="00FF61F6">
        <w:rPr>
          <w:bCs/>
          <w:lang w:val="es-ES_tradnl"/>
        </w:rPr>
        <w:t>,</w:t>
      </w:r>
      <w:r w:rsidR="00390632" w:rsidRPr="00FF61F6">
        <w:rPr>
          <w:b/>
          <w:bCs/>
          <w:lang w:val="es-ES_tradnl"/>
        </w:rPr>
        <w:t xml:space="preserve"> Honduras</w:t>
      </w:r>
      <w:r w:rsidR="00390632" w:rsidRPr="00FF61F6">
        <w:rPr>
          <w:bCs/>
          <w:lang w:val="es-ES_tradnl"/>
        </w:rPr>
        <w:t>,</w:t>
      </w:r>
      <w:r w:rsidR="00A07A37" w:rsidRPr="00FF61F6">
        <w:rPr>
          <w:bCs/>
          <w:lang w:val="es-ES_tradnl"/>
        </w:rPr>
        <w:t xml:space="preserve"> </w:t>
      </w:r>
      <w:r w:rsidR="00390632" w:rsidRPr="00FF61F6">
        <w:rPr>
          <w:b/>
          <w:bCs/>
          <w:lang w:val="es-ES_tradnl"/>
        </w:rPr>
        <w:t>M</w:t>
      </w:r>
      <w:r w:rsidR="00A07A37" w:rsidRPr="00FF61F6">
        <w:rPr>
          <w:b/>
          <w:bCs/>
          <w:lang w:val="es-ES_tradnl"/>
        </w:rPr>
        <w:t>é</w:t>
      </w:r>
      <w:r w:rsidR="00390632" w:rsidRPr="00FF61F6">
        <w:rPr>
          <w:b/>
          <w:bCs/>
          <w:lang w:val="es-ES_tradnl"/>
        </w:rPr>
        <w:t>xico</w:t>
      </w:r>
      <w:r w:rsidR="00390632" w:rsidRPr="00FF61F6">
        <w:rPr>
          <w:bCs/>
          <w:lang w:val="es-ES_tradnl"/>
        </w:rPr>
        <w:t>,</w:t>
      </w:r>
      <w:r w:rsidR="00390632" w:rsidRPr="00FF61F6">
        <w:rPr>
          <w:b/>
          <w:bCs/>
          <w:lang w:val="es-ES_tradnl"/>
        </w:rPr>
        <w:t xml:space="preserve"> Nor</w:t>
      </w:r>
      <w:r w:rsidR="00A07A37" w:rsidRPr="00FF61F6">
        <w:rPr>
          <w:b/>
          <w:bCs/>
          <w:lang w:val="es-ES_tradnl"/>
        </w:rPr>
        <w:t>uega</w:t>
      </w:r>
      <w:r w:rsidR="00390632" w:rsidRPr="00FF61F6">
        <w:rPr>
          <w:bCs/>
          <w:lang w:val="es-ES_tradnl"/>
        </w:rPr>
        <w:t>,</w:t>
      </w:r>
      <w:r w:rsidR="00390632" w:rsidRPr="00FF61F6">
        <w:rPr>
          <w:b/>
          <w:bCs/>
          <w:lang w:val="es-ES_tradnl"/>
        </w:rPr>
        <w:t xml:space="preserve"> Per</w:t>
      </w:r>
      <w:r w:rsidR="00A07A37" w:rsidRPr="00FF61F6">
        <w:rPr>
          <w:b/>
          <w:bCs/>
          <w:lang w:val="es-ES_tradnl"/>
        </w:rPr>
        <w:t>ú</w:t>
      </w:r>
      <w:r w:rsidR="00390632" w:rsidRPr="00FF61F6">
        <w:rPr>
          <w:bCs/>
          <w:lang w:val="es-ES_tradnl"/>
        </w:rPr>
        <w:t>,</w:t>
      </w:r>
      <w:r w:rsidR="00390632" w:rsidRPr="00FF61F6">
        <w:rPr>
          <w:b/>
          <w:bCs/>
          <w:lang w:val="es-ES_tradnl"/>
        </w:rPr>
        <w:t xml:space="preserve"> </w:t>
      </w:r>
      <w:r w:rsidRPr="00FF61F6">
        <w:rPr>
          <w:b/>
          <w:bCs/>
          <w:lang w:val="es-ES_tradnl"/>
        </w:rPr>
        <w:t>República Democrática del Congo</w:t>
      </w:r>
      <w:r w:rsidRPr="00FF61F6">
        <w:rPr>
          <w:bCs/>
          <w:lang w:val="es-ES_tradnl"/>
        </w:rPr>
        <w:t>,</w:t>
      </w:r>
      <w:r w:rsidRPr="00FF61F6">
        <w:rPr>
          <w:b/>
          <w:bCs/>
          <w:lang w:val="es-ES_tradnl"/>
        </w:rPr>
        <w:t xml:space="preserve"> República Islámica del Irán</w:t>
      </w:r>
      <w:r w:rsidRPr="00FF61F6">
        <w:rPr>
          <w:bCs/>
          <w:lang w:val="es-ES_tradnl"/>
        </w:rPr>
        <w:t>,</w:t>
      </w:r>
      <w:r w:rsidRPr="00FF61F6">
        <w:rPr>
          <w:b/>
          <w:bCs/>
          <w:lang w:val="es-ES_tradnl"/>
        </w:rPr>
        <w:t xml:space="preserve"> </w:t>
      </w:r>
      <w:r w:rsidR="00390632" w:rsidRPr="00FF61F6">
        <w:rPr>
          <w:b/>
          <w:bCs/>
          <w:lang w:val="es-ES_tradnl"/>
        </w:rPr>
        <w:t>S</w:t>
      </w:r>
      <w:r w:rsidR="00A07A37" w:rsidRPr="00FF61F6">
        <w:rPr>
          <w:b/>
          <w:bCs/>
          <w:lang w:val="es-ES_tradnl"/>
        </w:rPr>
        <w:t>uiza</w:t>
      </w:r>
      <w:r w:rsidR="00390632" w:rsidRPr="00FF61F6">
        <w:rPr>
          <w:b/>
          <w:bCs/>
          <w:lang w:val="es-ES_tradnl"/>
        </w:rPr>
        <w:t xml:space="preserve"> </w:t>
      </w:r>
      <w:r w:rsidR="00A07A37" w:rsidRPr="00FF61F6">
        <w:rPr>
          <w:lang w:val="es-ES_tradnl"/>
        </w:rPr>
        <w:t>y</w:t>
      </w:r>
      <w:r w:rsidR="00390632" w:rsidRPr="00FF61F6">
        <w:rPr>
          <w:lang w:val="es-ES_tradnl"/>
        </w:rPr>
        <w:t xml:space="preserve"> </w:t>
      </w:r>
      <w:r w:rsidR="00390632" w:rsidRPr="00FF61F6">
        <w:rPr>
          <w:b/>
          <w:bCs/>
          <w:lang w:val="es-ES_tradnl"/>
        </w:rPr>
        <w:t>Zimbabwe</w:t>
      </w:r>
      <w:r w:rsidR="00390632" w:rsidRPr="00FF61F6">
        <w:rPr>
          <w:lang w:val="es-ES_tradnl"/>
        </w:rPr>
        <w:t xml:space="preserve">. </w:t>
      </w:r>
      <w:r w:rsidR="00A07A37" w:rsidRPr="00FF61F6">
        <w:rPr>
          <w:lang w:val="es-ES_tradnl"/>
        </w:rPr>
        <w:t xml:space="preserve">También se dio las gracias a la Secretaría, los </w:t>
      </w:r>
      <w:r w:rsidR="006C27A1" w:rsidRPr="00FF61F6">
        <w:rPr>
          <w:lang w:val="es-ES_tradnl"/>
        </w:rPr>
        <w:t>intérpretes</w:t>
      </w:r>
      <w:r w:rsidR="00A07A37" w:rsidRPr="00FF61F6">
        <w:rPr>
          <w:lang w:val="es-ES_tradnl"/>
        </w:rPr>
        <w:t>, los traductores y todas las demás personas que habían trabajado tan duro para que la reunión fuera un éxito</w:t>
      </w:r>
      <w:r w:rsidR="00390632" w:rsidRPr="00FF61F6">
        <w:rPr>
          <w:lang w:val="es-ES_tradnl"/>
        </w:rPr>
        <w:t>.</w:t>
      </w:r>
    </w:p>
    <w:p w14:paraId="10A6C9F0" w14:textId="77777777" w:rsidR="00390632" w:rsidRPr="00FF61F6" w:rsidRDefault="00390632" w:rsidP="00390632">
      <w:pPr>
        <w:ind w:left="567" w:hanging="567"/>
        <w:rPr>
          <w:rFonts w:asciiTheme="minorHAnsi" w:hAnsiTheme="minorHAnsi"/>
          <w:sz w:val="22"/>
          <w:szCs w:val="22"/>
          <w:lang w:val="es-ES_tradnl"/>
        </w:rPr>
      </w:pPr>
    </w:p>
    <w:p w14:paraId="699DA4A6" w14:textId="426348DE" w:rsidR="00390632" w:rsidRPr="00FF61F6" w:rsidRDefault="00A07A37" w:rsidP="00390632">
      <w:pPr>
        <w:pStyle w:val="ListParagraph"/>
        <w:numPr>
          <w:ilvl w:val="0"/>
          <w:numId w:val="7"/>
        </w:numPr>
        <w:spacing w:after="0" w:line="240" w:lineRule="auto"/>
        <w:ind w:left="567" w:hanging="567"/>
        <w:rPr>
          <w:lang w:val="es-ES_tradnl"/>
        </w:rPr>
      </w:pPr>
      <w:r w:rsidRPr="00FF61F6">
        <w:rPr>
          <w:lang w:val="es-ES_tradnl"/>
        </w:rPr>
        <w:lastRenderedPageBreak/>
        <w:t>En respuesta, el</w:t>
      </w:r>
      <w:r w:rsidR="00390632" w:rsidRPr="00FF61F6">
        <w:rPr>
          <w:lang w:val="es-ES_tradnl"/>
        </w:rPr>
        <w:t xml:space="preserve"> </w:t>
      </w:r>
      <w:r w:rsidR="00390632" w:rsidRPr="00FF61F6">
        <w:rPr>
          <w:b/>
          <w:bCs/>
          <w:lang w:val="es-ES_tradnl"/>
        </w:rPr>
        <w:t xml:space="preserve">Uruguay </w:t>
      </w:r>
      <w:r w:rsidR="000E333C" w:rsidRPr="00FF61F6">
        <w:rPr>
          <w:lang w:val="es-ES_tradnl"/>
        </w:rPr>
        <w:t xml:space="preserve">agradeció el reconocimiento de las Partes </w:t>
      </w:r>
      <w:r w:rsidRPr="00FF61F6">
        <w:rPr>
          <w:lang w:val="es-ES_tradnl"/>
        </w:rPr>
        <w:t xml:space="preserve">y afirmó que sin la cooperación de todos los </w:t>
      </w:r>
      <w:r w:rsidR="000E333C" w:rsidRPr="00FF61F6">
        <w:rPr>
          <w:lang w:val="es-ES_tradnl"/>
        </w:rPr>
        <w:t xml:space="preserve">que habían participado </w:t>
      </w:r>
      <w:r w:rsidRPr="00FF61F6">
        <w:rPr>
          <w:lang w:val="es-ES_tradnl"/>
        </w:rPr>
        <w:t xml:space="preserve">habría sido </w:t>
      </w:r>
      <w:r w:rsidR="006C27A1" w:rsidRPr="00FF61F6">
        <w:rPr>
          <w:lang w:val="es-ES_tradnl"/>
        </w:rPr>
        <w:t>imposible</w:t>
      </w:r>
      <w:r w:rsidRPr="00FF61F6">
        <w:rPr>
          <w:lang w:val="es-ES_tradnl"/>
        </w:rPr>
        <w:t xml:space="preserve"> lograr </w:t>
      </w:r>
      <w:r w:rsidR="000E333C" w:rsidRPr="00FF61F6">
        <w:rPr>
          <w:lang w:val="es-ES_tradnl"/>
        </w:rPr>
        <w:t>el éxito d</w:t>
      </w:r>
      <w:r w:rsidRPr="00FF61F6">
        <w:rPr>
          <w:lang w:val="es-ES_tradnl"/>
        </w:rPr>
        <w:t xml:space="preserve">e la reunión. </w:t>
      </w:r>
      <w:r w:rsidR="000E333C" w:rsidRPr="00FF61F6">
        <w:rPr>
          <w:lang w:val="es-ES_tradnl"/>
        </w:rPr>
        <w:t xml:space="preserve">Además, </w:t>
      </w:r>
      <w:r w:rsidR="008D4048" w:rsidRPr="00FF61F6">
        <w:rPr>
          <w:lang w:val="es-ES_tradnl"/>
        </w:rPr>
        <w:t>afirmó</w:t>
      </w:r>
      <w:r w:rsidR="007C0352" w:rsidRPr="00FF61F6">
        <w:rPr>
          <w:lang w:val="es-ES_tradnl"/>
        </w:rPr>
        <w:t xml:space="preserve"> que consideraba que Ramsar había reco</w:t>
      </w:r>
      <w:r w:rsidR="000E333C" w:rsidRPr="00FF61F6">
        <w:rPr>
          <w:lang w:val="es-ES_tradnl"/>
        </w:rPr>
        <w:t>brado su sentido de la unidad</w:t>
      </w:r>
      <w:r w:rsidR="00390632" w:rsidRPr="00FF61F6">
        <w:rPr>
          <w:lang w:val="es-ES_tradnl"/>
        </w:rPr>
        <w:t>.</w:t>
      </w:r>
    </w:p>
    <w:p w14:paraId="5FC25170" w14:textId="77777777" w:rsidR="00390632" w:rsidRPr="00FF61F6" w:rsidRDefault="00390632" w:rsidP="00390632">
      <w:pPr>
        <w:ind w:left="567" w:hanging="567"/>
        <w:rPr>
          <w:rFonts w:asciiTheme="minorHAnsi" w:hAnsiTheme="minorHAnsi"/>
          <w:sz w:val="22"/>
          <w:szCs w:val="22"/>
          <w:lang w:val="es-ES_tradnl"/>
        </w:rPr>
      </w:pPr>
    </w:p>
    <w:p w14:paraId="3CBB2D6C" w14:textId="4D396166" w:rsidR="00390632" w:rsidRPr="00FF61F6" w:rsidRDefault="00390632" w:rsidP="00390632">
      <w:pPr>
        <w:pStyle w:val="ListParagraph"/>
        <w:numPr>
          <w:ilvl w:val="0"/>
          <w:numId w:val="7"/>
        </w:numPr>
        <w:spacing w:after="0" w:line="240" w:lineRule="auto"/>
        <w:ind w:left="567" w:hanging="567"/>
        <w:rPr>
          <w:lang w:val="es-ES_tradnl"/>
        </w:rPr>
      </w:pPr>
      <w:r w:rsidRPr="00FF61F6">
        <w:rPr>
          <w:b/>
          <w:bCs/>
          <w:lang w:val="es-ES_tradnl"/>
        </w:rPr>
        <w:t>BirdLife International</w:t>
      </w:r>
      <w:r w:rsidRPr="00FF61F6">
        <w:rPr>
          <w:bCs/>
          <w:lang w:val="es-ES_tradnl"/>
        </w:rPr>
        <w:t xml:space="preserve">, </w:t>
      </w:r>
      <w:r w:rsidR="007C0352" w:rsidRPr="00FF61F6">
        <w:rPr>
          <w:bCs/>
          <w:lang w:val="es-ES_tradnl"/>
        </w:rPr>
        <w:t xml:space="preserve">en nombre de las OIA, y </w:t>
      </w:r>
      <w:r w:rsidRPr="00FF61F6">
        <w:rPr>
          <w:b/>
          <w:bCs/>
          <w:lang w:val="es-ES_tradnl"/>
        </w:rPr>
        <w:t>The World Wetland Network</w:t>
      </w:r>
      <w:r w:rsidRPr="00FF61F6">
        <w:rPr>
          <w:bCs/>
          <w:lang w:val="es-ES_tradnl"/>
        </w:rPr>
        <w:t xml:space="preserve">, </w:t>
      </w:r>
      <w:r w:rsidR="007C0352" w:rsidRPr="00FF61F6">
        <w:rPr>
          <w:bCs/>
          <w:lang w:val="es-ES_tradnl"/>
        </w:rPr>
        <w:t xml:space="preserve">en representación de las ONG presentes, también </w:t>
      </w:r>
      <w:r w:rsidR="00FF61F6" w:rsidRPr="00FF61F6">
        <w:rPr>
          <w:bCs/>
          <w:lang w:val="es-ES_tradnl"/>
        </w:rPr>
        <w:t>tomaron la palabra</w:t>
      </w:r>
      <w:r w:rsidR="008D4048" w:rsidRPr="00FF61F6">
        <w:rPr>
          <w:bCs/>
          <w:lang w:val="es-ES_tradnl"/>
        </w:rPr>
        <w:t xml:space="preserve">. Ambos pusieron de relieve </w:t>
      </w:r>
      <w:r w:rsidR="007C0352" w:rsidRPr="00FF61F6">
        <w:rPr>
          <w:bCs/>
          <w:lang w:val="es-ES_tradnl"/>
        </w:rPr>
        <w:t xml:space="preserve">su compromiso con la Convención y su </w:t>
      </w:r>
      <w:r w:rsidR="008D4048" w:rsidRPr="00FF61F6">
        <w:rPr>
          <w:bCs/>
          <w:lang w:val="es-ES_tradnl"/>
        </w:rPr>
        <w:t xml:space="preserve">voluntad de </w:t>
      </w:r>
      <w:r w:rsidR="007C0352" w:rsidRPr="00FF61F6">
        <w:rPr>
          <w:bCs/>
          <w:lang w:val="es-ES_tradnl"/>
        </w:rPr>
        <w:t xml:space="preserve">trabajar para </w:t>
      </w:r>
      <w:r w:rsidR="008D4048" w:rsidRPr="00FF61F6">
        <w:rPr>
          <w:bCs/>
          <w:lang w:val="es-ES_tradnl"/>
        </w:rPr>
        <w:t xml:space="preserve">garantizar su </w:t>
      </w:r>
      <w:r w:rsidR="007C0352" w:rsidRPr="00FF61F6">
        <w:rPr>
          <w:bCs/>
          <w:lang w:val="es-ES_tradnl"/>
        </w:rPr>
        <w:t xml:space="preserve">aplicación </w:t>
      </w:r>
      <w:r w:rsidR="008D4048" w:rsidRPr="00FF61F6">
        <w:rPr>
          <w:bCs/>
          <w:lang w:val="es-ES_tradnl"/>
        </w:rPr>
        <w:t>satisfactoria.</w:t>
      </w:r>
      <w:r w:rsidR="007C0352" w:rsidRPr="00FF61F6">
        <w:rPr>
          <w:bCs/>
          <w:lang w:val="es-ES_tradnl"/>
        </w:rPr>
        <w:t xml:space="preserve"> </w:t>
      </w:r>
      <w:r w:rsidRPr="00FF61F6">
        <w:rPr>
          <w:b/>
          <w:bCs/>
          <w:lang w:val="es-ES_tradnl"/>
        </w:rPr>
        <w:t>BirdLife International</w:t>
      </w:r>
      <w:r w:rsidRPr="00FF61F6">
        <w:rPr>
          <w:lang w:val="es-ES_tradnl"/>
        </w:rPr>
        <w:t xml:space="preserve"> </w:t>
      </w:r>
      <w:r w:rsidR="007C0352" w:rsidRPr="00FF61F6">
        <w:rPr>
          <w:lang w:val="es-ES_tradnl"/>
        </w:rPr>
        <w:t xml:space="preserve">dio la bienvenida a </w:t>
      </w:r>
      <w:r w:rsidRPr="00FF61F6">
        <w:rPr>
          <w:lang w:val="es-ES_tradnl"/>
        </w:rPr>
        <w:t xml:space="preserve">Wildfowl and Wetlands Trust </w:t>
      </w:r>
      <w:r w:rsidR="007C0352" w:rsidRPr="00FF61F6">
        <w:rPr>
          <w:lang w:val="es-ES_tradnl"/>
        </w:rPr>
        <w:t>como nueva OIA, lo cual se había acordado en la presente reunión.</w:t>
      </w:r>
    </w:p>
    <w:p w14:paraId="73CA6C1C" w14:textId="77777777" w:rsidR="00390632" w:rsidRPr="00FF61F6" w:rsidRDefault="00390632" w:rsidP="00390632">
      <w:pPr>
        <w:ind w:left="567" w:hanging="567"/>
        <w:rPr>
          <w:rFonts w:asciiTheme="minorHAnsi" w:hAnsiTheme="minorHAnsi"/>
          <w:sz w:val="22"/>
          <w:szCs w:val="22"/>
          <w:lang w:val="es-ES_tradnl"/>
        </w:rPr>
      </w:pPr>
    </w:p>
    <w:p w14:paraId="603A4F26" w14:textId="531BB90D" w:rsidR="008F1F47" w:rsidRPr="00FF61F6" w:rsidRDefault="00A36B38" w:rsidP="008F1F47">
      <w:pPr>
        <w:pStyle w:val="ListParagraph"/>
        <w:numPr>
          <w:ilvl w:val="0"/>
          <w:numId w:val="7"/>
        </w:numPr>
        <w:spacing w:after="0" w:line="240" w:lineRule="auto"/>
        <w:ind w:left="567" w:hanging="567"/>
        <w:rPr>
          <w:lang w:val="es-ES_tradnl"/>
        </w:rPr>
      </w:pPr>
      <w:r w:rsidRPr="00FF61F6">
        <w:rPr>
          <w:b/>
          <w:lang w:val="es-ES_tradnl"/>
        </w:rPr>
        <w:t>El</w:t>
      </w:r>
      <w:r w:rsidRPr="00FF61F6">
        <w:rPr>
          <w:lang w:val="es-ES_tradnl"/>
        </w:rPr>
        <w:t xml:space="preserve"> </w:t>
      </w:r>
      <w:r w:rsidR="0042770B" w:rsidRPr="00FF61F6">
        <w:rPr>
          <w:b/>
          <w:lang w:val="es-ES_tradnl"/>
        </w:rPr>
        <w:t>Secretario General</w:t>
      </w:r>
      <w:r w:rsidR="0042770B" w:rsidRPr="00FF61F6">
        <w:rPr>
          <w:lang w:val="es-ES_tradnl"/>
        </w:rPr>
        <w:t xml:space="preserve"> </w:t>
      </w:r>
      <w:r w:rsidRPr="00FF61F6">
        <w:rPr>
          <w:lang w:val="es-ES_tradnl"/>
        </w:rPr>
        <w:t xml:space="preserve">y </w:t>
      </w:r>
      <w:r w:rsidRPr="00FF61F6">
        <w:rPr>
          <w:b/>
          <w:lang w:val="es-ES_tradnl"/>
        </w:rPr>
        <w:t>la</w:t>
      </w:r>
      <w:r w:rsidRPr="00FF61F6">
        <w:rPr>
          <w:lang w:val="es-ES_tradnl"/>
        </w:rPr>
        <w:t xml:space="preserve"> </w:t>
      </w:r>
      <w:r w:rsidRPr="00FF61F6">
        <w:rPr>
          <w:b/>
          <w:lang w:val="es-ES_tradnl"/>
        </w:rPr>
        <w:t>Secretaria General Adjunta</w:t>
      </w:r>
      <w:r w:rsidRPr="00FF61F6">
        <w:rPr>
          <w:lang w:val="es-ES_tradnl"/>
        </w:rPr>
        <w:t xml:space="preserve"> </w:t>
      </w:r>
      <w:r w:rsidR="008D4048" w:rsidRPr="00FF61F6">
        <w:rPr>
          <w:lang w:val="es-ES_tradnl"/>
        </w:rPr>
        <w:t xml:space="preserve">pronunciaron unas palabras. </w:t>
      </w:r>
      <w:r w:rsidRPr="00FF61F6">
        <w:rPr>
          <w:lang w:val="es-ES_tradnl"/>
        </w:rPr>
        <w:t>Esta era la primera COP de Ramsar para ambos y ambos reconocieron que había sido un</w:t>
      </w:r>
      <w:r w:rsidR="008D4048" w:rsidRPr="00FF61F6">
        <w:rPr>
          <w:lang w:val="es-ES_tradnl"/>
        </w:rPr>
        <w:t xml:space="preserve"> arduo proceso de aprendizaje</w:t>
      </w:r>
      <w:r w:rsidRPr="00FF61F6">
        <w:rPr>
          <w:lang w:val="es-ES_tradnl"/>
        </w:rPr>
        <w:t xml:space="preserve">. </w:t>
      </w:r>
      <w:r w:rsidRPr="00FF61F6">
        <w:rPr>
          <w:b/>
          <w:lang w:val="es-ES_tradnl"/>
        </w:rPr>
        <w:t>El</w:t>
      </w:r>
      <w:r w:rsidRPr="00FF61F6">
        <w:rPr>
          <w:lang w:val="es-ES_tradnl"/>
        </w:rPr>
        <w:t xml:space="preserve"> </w:t>
      </w:r>
      <w:r w:rsidR="008D4048" w:rsidRPr="00FF61F6">
        <w:rPr>
          <w:b/>
          <w:bCs/>
          <w:lang w:val="es-ES_tradnl"/>
        </w:rPr>
        <w:t>Secretario General</w:t>
      </w:r>
      <w:r w:rsidR="00390632" w:rsidRPr="00FF61F6">
        <w:rPr>
          <w:lang w:val="es-ES_tradnl"/>
        </w:rPr>
        <w:t xml:space="preserve"> </w:t>
      </w:r>
      <w:r w:rsidRPr="00FF61F6">
        <w:rPr>
          <w:lang w:val="es-ES_tradnl"/>
        </w:rPr>
        <w:t>dio las gracias a los participantes por su p</w:t>
      </w:r>
      <w:r w:rsidR="008D4048" w:rsidRPr="00FF61F6">
        <w:rPr>
          <w:lang w:val="es-ES_tradnl"/>
        </w:rPr>
        <w:t>aciencia, buena voluntad y indulgencia</w:t>
      </w:r>
      <w:r w:rsidRPr="00FF61F6">
        <w:rPr>
          <w:lang w:val="es-ES_tradnl"/>
        </w:rPr>
        <w:t xml:space="preserve"> frente a las </w:t>
      </w:r>
      <w:r w:rsidR="006C27A1" w:rsidRPr="00FF61F6">
        <w:rPr>
          <w:lang w:val="es-ES_tradnl"/>
        </w:rPr>
        <w:t>dificultades</w:t>
      </w:r>
      <w:r w:rsidRPr="00FF61F6">
        <w:rPr>
          <w:lang w:val="es-ES_tradnl"/>
        </w:rPr>
        <w:t xml:space="preserve"> operativas. </w:t>
      </w:r>
      <w:r w:rsidRPr="00FF61F6">
        <w:rPr>
          <w:b/>
          <w:lang w:val="es-ES_tradnl"/>
        </w:rPr>
        <w:t>La</w:t>
      </w:r>
      <w:r w:rsidRPr="00FF61F6">
        <w:rPr>
          <w:lang w:val="es-ES_tradnl"/>
        </w:rPr>
        <w:t xml:space="preserve"> </w:t>
      </w:r>
      <w:r w:rsidR="008D4048" w:rsidRPr="00FF61F6">
        <w:rPr>
          <w:b/>
          <w:bCs/>
          <w:lang w:val="es-ES_tradnl"/>
        </w:rPr>
        <w:t>Secretaria General Adjunta</w:t>
      </w:r>
      <w:r w:rsidRPr="00FF61F6">
        <w:rPr>
          <w:b/>
          <w:bCs/>
          <w:lang w:val="es-ES_tradnl"/>
        </w:rPr>
        <w:t xml:space="preserve"> </w:t>
      </w:r>
      <w:r w:rsidR="008D4048" w:rsidRPr="00FF61F6">
        <w:rPr>
          <w:bCs/>
          <w:lang w:val="es-ES_tradnl"/>
        </w:rPr>
        <w:t>puso de relieve el carácter consensual</w:t>
      </w:r>
      <w:r w:rsidRPr="00FF61F6">
        <w:rPr>
          <w:bCs/>
          <w:lang w:val="es-ES_tradnl"/>
        </w:rPr>
        <w:t xml:space="preserve"> del proceso de toma de </w:t>
      </w:r>
      <w:r w:rsidR="006C27A1" w:rsidRPr="00FF61F6">
        <w:rPr>
          <w:bCs/>
          <w:lang w:val="es-ES_tradnl"/>
        </w:rPr>
        <w:t>decisiones</w:t>
      </w:r>
      <w:r w:rsidR="008D4048" w:rsidRPr="00FF61F6">
        <w:rPr>
          <w:bCs/>
          <w:lang w:val="es-ES_tradnl"/>
        </w:rPr>
        <w:t xml:space="preserve"> en la reunión y añadió</w:t>
      </w:r>
      <w:r w:rsidRPr="00FF61F6">
        <w:rPr>
          <w:bCs/>
          <w:lang w:val="es-ES_tradnl"/>
        </w:rPr>
        <w:t xml:space="preserve"> que </w:t>
      </w:r>
      <w:r w:rsidR="008D4048" w:rsidRPr="00FF61F6">
        <w:rPr>
          <w:bCs/>
          <w:lang w:val="es-ES_tradnl"/>
        </w:rPr>
        <w:t>consideraba</w:t>
      </w:r>
      <w:r w:rsidRPr="00FF61F6">
        <w:rPr>
          <w:bCs/>
          <w:lang w:val="es-ES_tradnl"/>
        </w:rPr>
        <w:t xml:space="preserve"> que la familia de Ramsar ya </w:t>
      </w:r>
      <w:r w:rsidR="008F1F47" w:rsidRPr="00FF61F6">
        <w:rPr>
          <w:bCs/>
          <w:lang w:val="es-ES_tradnl"/>
        </w:rPr>
        <w:t xml:space="preserve">se hallaba en buena posición para </w:t>
      </w:r>
      <w:r w:rsidRPr="00FF61F6">
        <w:rPr>
          <w:bCs/>
          <w:lang w:val="es-ES_tradnl"/>
        </w:rPr>
        <w:t xml:space="preserve">trabajar </w:t>
      </w:r>
      <w:r w:rsidR="008D4048" w:rsidRPr="00FF61F6">
        <w:rPr>
          <w:bCs/>
          <w:lang w:val="es-ES_tradnl"/>
        </w:rPr>
        <w:t>conjuntamente</w:t>
      </w:r>
      <w:r w:rsidRPr="00FF61F6">
        <w:rPr>
          <w:bCs/>
          <w:lang w:val="es-ES_tradnl"/>
        </w:rPr>
        <w:t xml:space="preserve"> en pro de la conservación y el uso racional de los </w:t>
      </w:r>
      <w:r w:rsidR="006C27A1" w:rsidRPr="00FF61F6">
        <w:rPr>
          <w:bCs/>
          <w:lang w:val="es-ES_tradnl"/>
        </w:rPr>
        <w:t>humedales</w:t>
      </w:r>
      <w:r w:rsidRPr="00FF61F6">
        <w:rPr>
          <w:bCs/>
          <w:lang w:val="es-ES_tradnl"/>
        </w:rPr>
        <w:t xml:space="preserve">. Ambos dieron las gracias a personas </w:t>
      </w:r>
      <w:r w:rsidR="008F1F47" w:rsidRPr="00FF61F6">
        <w:rPr>
          <w:bCs/>
          <w:lang w:val="es-ES_tradnl"/>
        </w:rPr>
        <w:t xml:space="preserve">concretas de la Secretaría </w:t>
      </w:r>
      <w:r w:rsidRPr="00FF61F6">
        <w:rPr>
          <w:bCs/>
          <w:lang w:val="es-ES_tradnl"/>
        </w:rPr>
        <w:t xml:space="preserve">que habían desempeñado un papel crucial en la </w:t>
      </w:r>
      <w:r w:rsidR="006C27A1" w:rsidRPr="00FF61F6">
        <w:rPr>
          <w:bCs/>
          <w:lang w:val="es-ES_tradnl"/>
        </w:rPr>
        <w:t>organización</w:t>
      </w:r>
      <w:r w:rsidR="008F1F47" w:rsidRPr="00FF61F6">
        <w:rPr>
          <w:bCs/>
          <w:lang w:val="es-ES_tradnl"/>
        </w:rPr>
        <w:t xml:space="preserve"> de la reunión</w:t>
      </w:r>
      <w:r w:rsidR="00390632" w:rsidRPr="00FF61F6">
        <w:rPr>
          <w:lang w:val="es-ES_tradnl"/>
        </w:rPr>
        <w:t>.</w:t>
      </w:r>
    </w:p>
    <w:p w14:paraId="6E2C0223" w14:textId="77777777" w:rsidR="00390632" w:rsidRPr="00FF61F6" w:rsidRDefault="00390632" w:rsidP="00390632">
      <w:pPr>
        <w:ind w:left="567" w:hanging="567"/>
        <w:rPr>
          <w:rFonts w:asciiTheme="minorHAnsi" w:hAnsiTheme="minorHAnsi"/>
          <w:sz w:val="22"/>
          <w:szCs w:val="22"/>
          <w:lang w:val="es-ES_tradnl"/>
        </w:rPr>
      </w:pPr>
    </w:p>
    <w:p w14:paraId="5BAA572C" w14:textId="30F70C56" w:rsidR="00C43CAB" w:rsidRPr="00FF61F6" w:rsidRDefault="00A36B38" w:rsidP="008F1F47">
      <w:pPr>
        <w:pStyle w:val="ListParagraph"/>
        <w:numPr>
          <w:ilvl w:val="0"/>
          <w:numId w:val="7"/>
        </w:numPr>
        <w:spacing w:after="0" w:line="240" w:lineRule="auto"/>
        <w:ind w:left="567" w:hanging="567"/>
        <w:rPr>
          <w:bCs/>
          <w:lang w:val="es-ES_tradnl"/>
        </w:rPr>
      </w:pPr>
      <w:r w:rsidRPr="00FF61F6">
        <w:rPr>
          <w:bCs/>
          <w:lang w:val="es-ES_tradnl"/>
        </w:rPr>
        <w:t xml:space="preserve">Para concluir, </w:t>
      </w:r>
      <w:r w:rsidR="00FC66BD" w:rsidRPr="00FF61F6">
        <w:rPr>
          <w:b/>
          <w:bCs/>
          <w:lang w:val="es-ES_tradnl"/>
        </w:rPr>
        <w:t>el Presidente</w:t>
      </w:r>
      <w:r w:rsidR="00390632" w:rsidRPr="00FF61F6">
        <w:rPr>
          <w:bCs/>
          <w:lang w:val="es-ES_tradnl"/>
        </w:rPr>
        <w:t xml:space="preserve"> </w:t>
      </w:r>
      <w:r w:rsidR="007D0AC0" w:rsidRPr="00FF61F6">
        <w:rPr>
          <w:bCs/>
          <w:lang w:val="es-ES_tradnl"/>
        </w:rPr>
        <w:t xml:space="preserve">puso de relieve la importancia de Ramsar para ayudar a mantener los humedales y los medios de vida de las personas que </w:t>
      </w:r>
      <w:r w:rsidR="008F1F47" w:rsidRPr="00FF61F6">
        <w:rPr>
          <w:bCs/>
          <w:lang w:val="es-ES_tradnl"/>
        </w:rPr>
        <w:t>dependen</w:t>
      </w:r>
      <w:r w:rsidR="007D0AC0" w:rsidRPr="00FF61F6">
        <w:rPr>
          <w:bCs/>
          <w:lang w:val="es-ES_tradnl"/>
        </w:rPr>
        <w:t xml:space="preserve"> de ellos. Indicó que consideraba que era importante que todas las Partes </w:t>
      </w:r>
      <w:r w:rsidR="006C27A1" w:rsidRPr="00FF61F6">
        <w:rPr>
          <w:bCs/>
          <w:lang w:val="es-ES_tradnl"/>
        </w:rPr>
        <w:t xml:space="preserve">estuvieran </w:t>
      </w:r>
      <w:r w:rsidR="008F1F47" w:rsidRPr="00FF61F6">
        <w:rPr>
          <w:bCs/>
          <w:lang w:val="es-ES_tradnl"/>
        </w:rPr>
        <w:t>implicadas</w:t>
      </w:r>
      <w:r w:rsidR="006C27A1" w:rsidRPr="00FF61F6">
        <w:rPr>
          <w:bCs/>
          <w:lang w:val="es-ES_tradnl"/>
        </w:rPr>
        <w:t xml:space="preserve"> en la apl</w:t>
      </w:r>
      <w:r w:rsidR="007D0AC0" w:rsidRPr="00FF61F6">
        <w:rPr>
          <w:bCs/>
          <w:lang w:val="es-ES_tradnl"/>
        </w:rPr>
        <w:t xml:space="preserve">icación de la Convención. </w:t>
      </w:r>
      <w:r w:rsidR="008F1F47" w:rsidRPr="00FF61F6">
        <w:rPr>
          <w:bCs/>
          <w:lang w:val="es-ES_tradnl"/>
        </w:rPr>
        <w:t>D</w:t>
      </w:r>
      <w:r w:rsidR="007D0AC0" w:rsidRPr="00FF61F6">
        <w:rPr>
          <w:bCs/>
          <w:lang w:val="es-ES_tradnl"/>
        </w:rPr>
        <w:t xml:space="preserve">io las </w:t>
      </w:r>
      <w:r w:rsidR="006C27A1" w:rsidRPr="00FF61F6">
        <w:rPr>
          <w:bCs/>
          <w:lang w:val="es-ES_tradnl"/>
        </w:rPr>
        <w:t>gracias</w:t>
      </w:r>
      <w:r w:rsidR="007D0AC0" w:rsidRPr="00FF61F6">
        <w:rPr>
          <w:bCs/>
          <w:lang w:val="es-ES_tradnl"/>
        </w:rPr>
        <w:t xml:space="preserve"> a Rumania como Presidencia saliente del Comité Permanente y reiteró su compromiso y el de su país </w:t>
      </w:r>
      <w:r w:rsidR="008F1F47" w:rsidRPr="00FF61F6">
        <w:rPr>
          <w:bCs/>
          <w:lang w:val="es-ES_tradnl"/>
        </w:rPr>
        <w:t>de continuar</w:t>
      </w:r>
      <w:r w:rsidR="007D0AC0" w:rsidRPr="00FF61F6">
        <w:rPr>
          <w:bCs/>
          <w:lang w:val="es-ES_tradnl"/>
        </w:rPr>
        <w:t xml:space="preserve"> con el trabajo que habían comenzado</w:t>
      </w:r>
      <w:r w:rsidR="008F1F47" w:rsidRPr="00FF61F6">
        <w:rPr>
          <w:bCs/>
          <w:lang w:val="es-ES_tradnl"/>
        </w:rPr>
        <w:t xml:space="preserve"> en la presente reunión durante el siguiente trienio</w:t>
      </w:r>
      <w:r w:rsidR="007D0AC0" w:rsidRPr="00FF61F6">
        <w:rPr>
          <w:bCs/>
          <w:lang w:val="es-ES_tradnl"/>
        </w:rPr>
        <w:t>.</w:t>
      </w:r>
    </w:p>
    <w:p w14:paraId="5C041345" w14:textId="77777777" w:rsidR="00C43CAB" w:rsidRDefault="00C43CAB" w:rsidP="00B729FA">
      <w:pPr>
        <w:pStyle w:val="Standard"/>
        <w:rPr>
          <w:rFonts w:asciiTheme="minorHAnsi" w:hAnsiTheme="minorHAnsi"/>
          <w:sz w:val="22"/>
          <w:szCs w:val="22"/>
          <w:lang w:val="es-ES_tradnl"/>
        </w:rPr>
      </w:pPr>
    </w:p>
    <w:p w14:paraId="25737C5F" w14:textId="5A770055" w:rsidR="00BB2B81" w:rsidRDefault="00BB2B81">
      <w:pPr>
        <w:rPr>
          <w:rFonts w:asciiTheme="minorHAnsi" w:eastAsia="Arial Unicode MS" w:hAnsiTheme="minorHAnsi" w:cs="Arial Unicode MS"/>
          <w:kern w:val="3"/>
          <w:sz w:val="22"/>
          <w:szCs w:val="22"/>
          <w:lang w:val="es-ES_tradnl" w:eastAsia="zh-CN" w:bidi="hi-IN"/>
        </w:rPr>
      </w:pPr>
      <w:r>
        <w:rPr>
          <w:rFonts w:asciiTheme="minorHAnsi" w:hAnsiTheme="minorHAnsi"/>
          <w:sz w:val="22"/>
          <w:szCs w:val="22"/>
          <w:lang w:val="es-ES_tradnl"/>
        </w:rPr>
        <w:br w:type="page"/>
      </w:r>
    </w:p>
    <w:p w14:paraId="09337A7D" w14:textId="77777777" w:rsidR="00BB2B81" w:rsidRPr="001C4113" w:rsidRDefault="00BB2B81" w:rsidP="00BB2B81">
      <w:pPr>
        <w:pStyle w:val="Default"/>
        <w:jc w:val="center"/>
        <w:rPr>
          <w:lang w:val="es-ES"/>
        </w:rPr>
      </w:pPr>
    </w:p>
    <w:p w14:paraId="39ABDD74" w14:textId="71D187B4" w:rsidR="00BB2B81" w:rsidRPr="001C4113" w:rsidRDefault="00BB2B81" w:rsidP="00BB2B81">
      <w:pPr>
        <w:pStyle w:val="Default"/>
        <w:rPr>
          <w:rFonts w:asciiTheme="minorHAnsi" w:hAnsiTheme="minorHAnsi"/>
          <w:b/>
          <w:sz w:val="22"/>
          <w:szCs w:val="22"/>
          <w:lang w:val="es-ES"/>
        </w:rPr>
      </w:pPr>
      <w:r w:rsidRPr="001C4113">
        <w:rPr>
          <w:rFonts w:asciiTheme="minorHAnsi" w:hAnsiTheme="minorHAnsi"/>
          <w:b/>
          <w:sz w:val="22"/>
          <w:szCs w:val="22"/>
          <w:lang w:val="es-ES"/>
        </w:rPr>
        <w:t>Anexo 1</w:t>
      </w:r>
    </w:p>
    <w:p w14:paraId="061514F4" w14:textId="77777777" w:rsidR="00BB2B81" w:rsidRPr="001C4113" w:rsidRDefault="00BB2B81" w:rsidP="00BB2B81">
      <w:pPr>
        <w:pStyle w:val="Default"/>
        <w:rPr>
          <w:rFonts w:asciiTheme="minorHAnsi" w:hAnsiTheme="minorHAnsi"/>
          <w:sz w:val="22"/>
          <w:szCs w:val="22"/>
          <w:lang w:val="es-ES"/>
        </w:rPr>
      </w:pPr>
    </w:p>
    <w:p w14:paraId="633935CE" w14:textId="28235527" w:rsidR="00BB2B81" w:rsidRPr="00BB2B81" w:rsidRDefault="00BB2B81" w:rsidP="00BB2B81">
      <w:pPr>
        <w:pStyle w:val="Default"/>
        <w:jc w:val="center"/>
        <w:rPr>
          <w:rFonts w:asciiTheme="minorHAnsi" w:hAnsiTheme="minorHAnsi"/>
          <w:sz w:val="22"/>
          <w:szCs w:val="22"/>
          <w:lang w:val="es-ES"/>
        </w:rPr>
      </w:pPr>
      <w:r w:rsidRPr="00BB2B81">
        <w:rPr>
          <w:rFonts w:asciiTheme="minorHAnsi" w:hAnsiTheme="minorHAnsi"/>
          <w:b/>
          <w:bCs/>
          <w:sz w:val="22"/>
          <w:szCs w:val="22"/>
          <w:lang w:val="es-ES"/>
        </w:rPr>
        <w:t>Declaración de la CMNUCC a la 12</w:t>
      </w:r>
      <w:r w:rsidRPr="00BB2B81">
        <w:rPr>
          <w:rFonts w:asciiTheme="minorHAnsi" w:hAnsiTheme="minorHAnsi" w:cs="Calibri"/>
          <w:b/>
          <w:bCs/>
          <w:sz w:val="22"/>
          <w:szCs w:val="22"/>
          <w:lang w:val="es-ES"/>
        </w:rPr>
        <w:t xml:space="preserve">ª </w:t>
      </w:r>
      <w:r w:rsidRPr="00BB2B81">
        <w:rPr>
          <w:rFonts w:asciiTheme="minorHAnsi" w:hAnsiTheme="minorHAnsi"/>
          <w:b/>
          <w:bCs/>
          <w:sz w:val="22"/>
          <w:szCs w:val="22"/>
          <w:lang w:val="es-ES"/>
        </w:rPr>
        <w:t>Conferencia de las Partes Contratantes en la Convenci</w:t>
      </w:r>
      <w:r w:rsidRPr="00BB2B81">
        <w:rPr>
          <w:rFonts w:asciiTheme="minorHAnsi" w:hAnsiTheme="minorHAnsi" w:cs="Calibri"/>
          <w:b/>
          <w:bCs/>
          <w:sz w:val="22"/>
          <w:szCs w:val="22"/>
          <w:lang w:val="es-ES"/>
        </w:rPr>
        <w:t>ó</w:t>
      </w:r>
      <w:r w:rsidRPr="00BB2B81">
        <w:rPr>
          <w:rFonts w:asciiTheme="minorHAnsi" w:hAnsiTheme="minorHAnsi"/>
          <w:b/>
          <w:bCs/>
          <w:sz w:val="22"/>
          <w:szCs w:val="22"/>
          <w:lang w:val="es-ES"/>
        </w:rPr>
        <w:t>n de Ramsar sobre los Humedales</w:t>
      </w:r>
    </w:p>
    <w:p w14:paraId="24D1FEC6" w14:textId="6E868511" w:rsidR="00BB2B81" w:rsidRPr="001C4113" w:rsidRDefault="00BB2B81" w:rsidP="00BB2B81">
      <w:pPr>
        <w:spacing w:after="160" w:line="259" w:lineRule="auto"/>
        <w:jc w:val="cente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4 de junio de 2015</w:t>
      </w:r>
    </w:p>
    <w:p w14:paraId="75FC43BB" w14:textId="77777777" w:rsidR="00BB2B81" w:rsidRPr="00BB2B81" w:rsidRDefault="00BB2B81" w:rsidP="00BB2B81">
      <w:pPr>
        <w:pStyle w:val="Default"/>
        <w:rPr>
          <w:rFonts w:asciiTheme="minorHAnsi" w:hAnsiTheme="minorHAnsi"/>
          <w:sz w:val="22"/>
          <w:szCs w:val="22"/>
          <w:lang w:val="es-ES"/>
        </w:rPr>
      </w:pPr>
    </w:p>
    <w:p w14:paraId="2727AABA" w14:textId="77777777" w:rsidR="00BB2B81" w:rsidRPr="001C4113" w:rsidRDefault="00BB2B81" w:rsidP="00BB2B8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La</w:t>
      </w:r>
      <w:r w:rsidRPr="002C3171">
        <w:rPr>
          <w:rFonts w:asciiTheme="minorHAnsi" w:eastAsiaTheme="minorHAnsi" w:hAnsiTheme="minorHAnsi" w:cstheme="minorBidi"/>
          <w:sz w:val="22"/>
          <w:szCs w:val="22"/>
          <w:lang w:val="es-CO"/>
        </w:rPr>
        <w:t xml:space="preserve"> Convención</w:t>
      </w:r>
      <w:r w:rsidRPr="001C4113">
        <w:rPr>
          <w:rFonts w:asciiTheme="minorHAnsi" w:eastAsiaTheme="minorHAnsi" w:hAnsiTheme="minorHAnsi" w:cstheme="minorBidi"/>
          <w:sz w:val="22"/>
          <w:szCs w:val="22"/>
          <w:lang w:val="es-ES"/>
        </w:rPr>
        <w:t xml:space="preserve"> Marco de las Naciones Unidas sobre el Cambio Climático (CMNUCC) y la Convención sobre los Humedales de Importancia Internacional, especialmente como Hábitat de Aves Acuáticas (Convención de Ramsar) comparten el papel crucial de fijar el rumbo para un futuro sostenible para todos. Gracias a las medidas que se toman bajo el paraguas de la CMNUCC, la sociedad puede orientarse hacia un nuevo modelo de crecimiento en el que se restaure el equilibrio ecológico entre las emisiones humanas y la capacidad de la naturaleza para absorberlas. Al ser sumideros y reservorios de carbono, los humedales desempeñan una función esencial para lograr este equilibrio. </w:t>
      </w:r>
    </w:p>
    <w:p w14:paraId="1EF2FA39" w14:textId="77777777" w:rsidR="00BB2B81" w:rsidRPr="001C4113" w:rsidRDefault="00BB2B81" w:rsidP="00BB2B81">
      <w:pPr>
        <w:rPr>
          <w:rFonts w:asciiTheme="minorHAnsi" w:eastAsiaTheme="minorHAnsi" w:hAnsiTheme="minorHAnsi" w:cstheme="minorBidi"/>
          <w:sz w:val="22"/>
          <w:szCs w:val="22"/>
          <w:lang w:val="es-ES"/>
        </w:rPr>
      </w:pPr>
    </w:p>
    <w:p w14:paraId="37CD6F46" w14:textId="77777777" w:rsidR="00BB2B81" w:rsidRPr="001C4113" w:rsidRDefault="00BB2B81" w:rsidP="00BB2B8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El cambio climático es uno de los mayores retos que jamás hemos tenido. La ciencia nos muestra que debemos transformar completamente el desarrollo para evitar las peores repercusiones de este cambio. El uso de la tierra y la gestión de los recursos naturales deben formar parte de esta transformación. En consecuencia, las medidas que se toman en la Convención de Ramsar, a saber, la gestión y el uso racional de los humedales de importancia internacional, forman parte de la vía esencial para hacer frente al reto del cambio climático. </w:t>
      </w:r>
    </w:p>
    <w:p w14:paraId="6A76235D" w14:textId="77777777" w:rsidR="00BB2B81" w:rsidRPr="001C4113" w:rsidRDefault="00BB2B81" w:rsidP="00BB2B81">
      <w:pPr>
        <w:rPr>
          <w:rFonts w:asciiTheme="minorHAnsi" w:eastAsiaTheme="minorHAnsi" w:hAnsiTheme="minorHAnsi" w:cstheme="minorBidi"/>
          <w:sz w:val="22"/>
          <w:szCs w:val="22"/>
          <w:lang w:val="es-ES"/>
        </w:rPr>
      </w:pPr>
    </w:p>
    <w:p w14:paraId="5F3291C4" w14:textId="77777777" w:rsidR="00BB2B81" w:rsidRPr="001C4113" w:rsidRDefault="00BB2B81" w:rsidP="00BB2B8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Aunque la CMNUCC y la Convención de Ramsar se rigen por distintos mandatos, existe acuerdo entre ambas. Si se reconocen estos puntos de confluencia, se intenta lograr una cooperación formal y se toman medidas de apoyo mutuo y colaboración, podremos beneficiar conjuntamente al medio ambiente, a las economías del mundo y a todos sus ciudadanos. </w:t>
      </w:r>
    </w:p>
    <w:p w14:paraId="51378BA3" w14:textId="77777777" w:rsidR="00BB2B81" w:rsidRPr="001C4113" w:rsidRDefault="00BB2B81" w:rsidP="00BB2B81">
      <w:pPr>
        <w:rPr>
          <w:rFonts w:asciiTheme="minorHAnsi" w:eastAsiaTheme="minorHAnsi" w:hAnsiTheme="minorHAnsi" w:cstheme="minorBidi"/>
          <w:sz w:val="22"/>
          <w:szCs w:val="22"/>
          <w:lang w:val="es-ES"/>
        </w:rPr>
      </w:pPr>
    </w:p>
    <w:p w14:paraId="320EF507" w14:textId="77777777" w:rsidR="00BB2B81" w:rsidRPr="001C4113" w:rsidRDefault="00BB2B81" w:rsidP="00BB2B8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La Secretaría de la CMNUCC celebra todos los esfuerzos de la Convención de Ramsar para hacer frente al cambio climático y restaurar los humedales perdidos y degradados con miras a conseguir un mundo con mayor resiliencia. Solo puede ser positivo acelerar todos los esfuerzos encaminados a la gestión racional de los recursos necesarios para lograr un desarrollo sostenible y un crecimiento sin consecuencias negativas para el clima. </w:t>
      </w:r>
    </w:p>
    <w:p w14:paraId="5AF4D8C9" w14:textId="77777777" w:rsidR="00BB2B81" w:rsidRPr="001C4113" w:rsidRDefault="00BB2B81" w:rsidP="00BB2B81">
      <w:pPr>
        <w:rPr>
          <w:rFonts w:asciiTheme="minorHAnsi" w:eastAsiaTheme="minorHAnsi" w:hAnsiTheme="minorHAnsi" w:cstheme="minorBidi"/>
          <w:sz w:val="22"/>
          <w:szCs w:val="22"/>
          <w:lang w:val="es-ES"/>
        </w:rPr>
      </w:pPr>
    </w:p>
    <w:p w14:paraId="02DAEBCF" w14:textId="77777777" w:rsidR="00BB2B81" w:rsidRPr="001C4113" w:rsidRDefault="00BB2B81" w:rsidP="00BB2B81">
      <w:pPr>
        <w:rPr>
          <w:rFonts w:asciiTheme="minorHAnsi" w:eastAsiaTheme="minorHAnsi" w:hAnsiTheme="minorHAnsi" w:cstheme="minorBidi"/>
          <w:sz w:val="22"/>
          <w:szCs w:val="22"/>
          <w:lang w:val="es-ES"/>
        </w:rPr>
      </w:pPr>
      <w:r w:rsidRPr="00BB2B81">
        <w:rPr>
          <w:rFonts w:asciiTheme="minorHAnsi" w:eastAsiaTheme="minorHAnsi" w:hAnsiTheme="minorHAnsi" w:cstheme="minorBidi"/>
          <w:sz w:val="22"/>
          <w:szCs w:val="22"/>
          <w:lang w:val="es-ES"/>
        </w:rPr>
        <w:t xml:space="preserve">Los humedales aumentan la capacidad de la Tierra para absorber las emisiones, proteger la rica biodiversidad y proporcionar seguridad alimentaria e hídrica para las generaciones futuras, que son los componentes básicos de una nueva economía verde. </w:t>
      </w:r>
      <w:r w:rsidRPr="001C4113">
        <w:rPr>
          <w:rFonts w:asciiTheme="minorHAnsi" w:eastAsiaTheme="minorHAnsi" w:hAnsiTheme="minorHAnsi" w:cstheme="minorBidi"/>
          <w:sz w:val="22"/>
          <w:szCs w:val="22"/>
          <w:lang w:val="es-ES"/>
        </w:rPr>
        <w:t xml:space="preserve">La CMNUCC hace un llamamiento a las Partes en la Convención de Ramsar y a los órganos de todos los tratados internacionales, las organizaciones intergubernamentales y sus asociados para que procuren tomar medidas conjuntas e independientes que transformen el reto del cambio climático en la oportunidad de un futuro mejor. </w:t>
      </w:r>
    </w:p>
    <w:p w14:paraId="330DED10" w14:textId="77777777" w:rsidR="000F3E0C" w:rsidRDefault="000F3E0C" w:rsidP="00926087">
      <w:pPr>
        <w:tabs>
          <w:tab w:val="left" w:pos="1843"/>
        </w:tabs>
        <w:rPr>
          <w:rFonts w:asciiTheme="minorHAnsi" w:hAnsiTheme="minorHAnsi" w:cs="Arial"/>
          <w:sz w:val="22"/>
          <w:szCs w:val="22"/>
          <w:lang w:val="es-ES_tradnl"/>
        </w:rPr>
      </w:pPr>
    </w:p>
    <w:p w14:paraId="2111589E" w14:textId="77777777" w:rsidR="002C3171" w:rsidRDefault="002C3171" w:rsidP="00926087">
      <w:pPr>
        <w:tabs>
          <w:tab w:val="left" w:pos="1843"/>
        </w:tabs>
        <w:rPr>
          <w:rFonts w:asciiTheme="minorHAnsi" w:hAnsiTheme="minorHAnsi" w:cs="Arial"/>
          <w:sz w:val="22"/>
          <w:szCs w:val="22"/>
          <w:lang w:val="es-ES_tradnl"/>
        </w:rPr>
      </w:pPr>
    </w:p>
    <w:p w14:paraId="3181763F" w14:textId="2F1694E7" w:rsidR="002C3171" w:rsidRDefault="002C3171">
      <w:pPr>
        <w:rPr>
          <w:rFonts w:asciiTheme="minorHAnsi" w:hAnsiTheme="minorHAnsi" w:cs="Arial"/>
          <w:sz w:val="22"/>
          <w:szCs w:val="22"/>
          <w:lang w:val="es-ES_tradnl"/>
        </w:rPr>
      </w:pPr>
      <w:r>
        <w:rPr>
          <w:rFonts w:asciiTheme="minorHAnsi" w:hAnsiTheme="minorHAnsi" w:cs="Arial"/>
          <w:sz w:val="22"/>
          <w:szCs w:val="22"/>
          <w:lang w:val="es-ES_tradnl"/>
        </w:rPr>
        <w:br w:type="page"/>
      </w:r>
    </w:p>
    <w:p w14:paraId="12A0E63C" w14:textId="51AEBFB6" w:rsidR="002C3171" w:rsidRPr="001C4113" w:rsidRDefault="002C3171" w:rsidP="002C3171">
      <w:pPr>
        <w:rPr>
          <w:rFonts w:asciiTheme="minorHAnsi" w:eastAsiaTheme="minorHAnsi" w:hAnsiTheme="minorHAnsi" w:cstheme="minorBidi"/>
          <w:b/>
          <w:sz w:val="22"/>
          <w:szCs w:val="22"/>
          <w:lang w:val="es-ES"/>
        </w:rPr>
      </w:pPr>
      <w:r w:rsidRPr="001C4113">
        <w:rPr>
          <w:rFonts w:asciiTheme="minorHAnsi" w:eastAsiaTheme="minorHAnsi" w:hAnsiTheme="minorHAnsi" w:cstheme="minorBidi"/>
          <w:b/>
          <w:sz w:val="22"/>
          <w:szCs w:val="22"/>
          <w:lang w:val="es-ES"/>
        </w:rPr>
        <w:lastRenderedPageBreak/>
        <w:t>Anexo 2</w:t>
      </w:r>
    </w:p>
    <w:p w14:paraId="41AD4F62" w14:textId="77777777" w:rsidR="002C3171" w:rsidRPr="001C4113" w:rsidRDefault="002C3171" w:rsidP="002C3171">
      <w:pPr>
        <w:rPr>
          <w:rFonts w:asciiTheme="minorHAnsi" w:eastAsiaTheme="minorHAnsi" w:hAnsiTheme="minorHAnsi" w:cstheme="minorBidi"/>
          <w:sz w:val="22"/>
          <w:szCs w:val="22"/>
          <w:lang w:val="es-ES"/>
        </w:rPr>
      </w:pPr>
    </w:p>
    <w:p w14:paraId="30CB364C" w14:textId="77777777" w:rsidR="002C3171" w:rsidRPr="001C4113" w:rsidRDefault="002C3171" w:rsidP="002C3171">
      <w:pPr>
        <w:jc w:val="center"/>
        <w:rPr>
          <w:rFonts w:asciiTheme="minorHAnsi" w:eastAsiaTheme="minorHAnsi" w:hAnsiTheme="minorHAnsi" w:cstheme="minorBidi"/>
          <w:b/>
          <w:sz w:val="22"/>
          <w:szCs w:val="22"/>
          <w:lang w:val="es-ES"/>
        </w:rPr>
      </w:pPr>
      <w:r w:rsidRPr="001C4113">
        <w:rPr>
          <w:rFonts w:asciiTheme="minorHAnsi" w:eastAsiaTheme="minorHAnsi" w:hAnsiTheme="minorHAnsi" w:cstheme="minorBidi"/>
          <w:b/>
          <w:sz w:val="22"/>
          <w:szCs w:val="22"/>
          <w:lang w:val="es-ES"/>
        </w:rPr>
        <w:t>Declaración de la CLD en la COP12 de Ramsar</w:t>
      </w:r>
    </w:p>
    <w:p w14:paraId="7EEED753" w14:textId="77777777" w:rsidR="002C3171" w:rsidRPr="001C4113" w:rsidRDefault="002C3171" w:rsidP="002C3171">
      <w:pPr>
        <w:jc w:val="cente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4 de junio de 2015 – Punto XV del orden del día – Proyecto de Resolución DR2: Nuevo Plan Estratégico</w:t>
      </w:r>
    </w:p>
    <w:p w14:paraId="2BC78390" w14:textId="77777777" w:rsidR="002C3171" w:rsidRPr="001C4113" w:rsidRDefault="002C3171" w:rsidP="002C3171">
      <w:pPr>
        <w:rPr>
          <w:rFonts w:asciiTheme="minorHAnsi" w:eastAsiaTheme="minorHAnsi" w:hAnsiTheme="minorHAnsi" w:cstheme="minorBidi"/>
          <w:sz w:val="22"/>
          <w:szCs w:val="22"/>
          <w:lang w:val="es-ES"/>
        </w:rPr>
      </w:pPr>
    </w:p>
    <w:p w14:paraId="200F0142"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En nombre de la Secretaria Ejecutiva de la Convención de las Naciones Unidas de Lucha contra la Desertificación, Monique Barbut, acogemos con gran satisfacción la oportunidad de colaborar y alinear nuestra visión para el futuro. Ambas Convenciones tenemos mucho en común y juntas tendremos una voz más fuerte. Juntas podemos lograr que se escuche nuestro mensaje en los principales procesos internacionales y a escala nacional. La Secretaría de la CLD tuvo el placer de participar en los primeros debates sobre el plan estratégico que se está tratando aquí y estamos deseosos de recibir las aportaciones de Ramsar en este momento en que la CLD está reformulando sus enfoques para el mundo después de 2015. </w:t>
      </w:r>
    </w:p>
    <w:p w14:paraId="7AB00190" w14:textId="77777777" w:rsidR="002C3171" w:rsidRPr="001C4113" w:rsidRDefault="002C3171" w:rsidP="002C3171">
      <w:pPr>
        <w:rPr>
          <w:rFonts w:asciiTheme="minorHAnsi" w:eastAsiaTheme="minorHAnsi" w:hAnsiTheme="minorHAnsi" w:cstheme="minorBidi"/>
          <w:sz w:val="22"/>
          <w:szCs w:val="22"/>
          <w:lang w:val="es-ES"/>
        </w:rPr>
      </w:pPr>
    </w:p>
    <w:p w14:paraId="4D38E12E"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Aplaudimos a la Convención de Ramsar por ser el primer acuerdo multilateral que tuvo la visión de adoptar y aplicar un enfoque ecosistémico que orienta respuestas más eficaces para “evitar, detener e invertir la degradación y pérdida de los humedales”. Los humedales y las cuencas saludables son esenciales para mantener los medios de subsistencia, particularmente en las comunidades de tierras secas y las zonas urbanas en expansión, mientras que las prácticas deficientes de ordenación de las tierras son un importante factor impulsor de la pérdida y degradación de los humedales. </w:t>
      </w:r>
    </w:p>
    <w:p w14:paraId="1A2382E5" w14:textId="77777777" w:rsidR="002C3171" w:rsidRPr="001C4113" w:rsidRDefault="002C3171" w:rsidP="002C3171">
      <w:pPr>
        <w:rPr>
          <w:rFonts w:asciiTheme="minorHAnsi" w:eastAsiaTheme="minorHAnsi" w:hAnsiTheme="minorHAnsi" w:cstheme="minorBidi"/>
          <w:sz w:val="22"/>
          <w:szCs w:val="22"/>
          <w:lang w:val="es-ES"/>
        </w:rPr>
      </w:pPr>
    </w:p>
    <w:p w14:paraId="5F615538"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El año pasado, en el Congreso Mundial de Parques, precisamente cuando las negociaciones sobre los objetivos de desarrollo sostenible estaban ganando fuerza, Ramsar y la CLD se comprometieron conjuntamente a lograr la neutralización de la degradación de las tierras a fin de contribuir a dar forma a un futuro con mayor resiliencia. Dicho de otro modo, esto significa que todos los países y comunidades aspiran a alcanzar un estado en el que el área total de tierras y humedales saludables y productivos se estabilice e incluso llegue a aumentar. Esto no se refiere únicamente a la agricultura sino también a los paisajes de usos múltiples o los paisajes funcionales, en los que el sector minero y los sectores de la energía y de las infraestructuras serán asociados igual de importantes.</w:t>
      </w:r>
    </w:p>
    <w:p w14:paraId="340F30DE" w14:textId="77777777" w:rsidR="002C3171" w:rsidRPr="001C4113" w:rsidRDefault="002C3171" w:rsidP="002C3171">
      <w:pPr>
        <w:rPr>
          <w:rFonts w:asciiTheme="minorHAnsi" w:eastAsiaTheme="minorHAnsi" w:hAnsiTheme="minorHAnsi" w:cstheme="minorBidi"/>
          <w:sz w:val="22"/>
          <w:szCs w:val="22"/>
          <w:lang w:val="es-ES"/>
        </w:rPr>
      </w:pPr>
    </w:p>
    <w:p w14:paraId="45D2813A"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Consideramos que el principio del uso racional y la meta de neutralización de la degradación de las tierras están estrechamente unidos. Además, estamos convencidos de que los esfuerzos de nuestras Convenciones se beneficiarían de una mejor coordinación y de colaboraciones proactivas que ayuden a las Partes a proteger y restaurar las características ecológicas a través de una mejor planificación del uso de la tierra a escala de las cuencas y las regiones. Nuestras acciones pueden ser mutuamente beneficiosas y son absolutamente esenciales para la reducción de la pobreza, la seguridad alimentaria e hídrica, la acción climática y otros muchos objetivos de desarrollo sostenible.</w:t>
      </w:r>
    </w:p>
    <w:p w14:paraId="37B459F9" w14:textId="77777777" w:rsidR="002C3171" w:rsidRPr="001C4113" w:rsidRDefault="002C3171" w:rsidP="002C3171">
      <w:pPr>
        <w:rPr>
          <w:rFonts w:asciiTheme="minorHAnsi" w:eastAsiaTheme="minorHAnsi" w:hAnsiTheme="minorHAnsi" w:cstheme="minorBidi"/>
          <w:sz w:val="22"/>
          <w:szCs w:val="22"/>
          <w:lang w:val="es-ES"/>
        </w:rPr>
      </w:pPr>
    </w:p>
    <w:p w14:paraId="1CEC7F60"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La CLD está desempeñando un papel activo en la formulación de una respuesta mundial a la degradación de las tierras que contemple la ejecución y el seguimiento a escala nacional y subnacional. Actualmente, la CLD tiene un proyecto piloto sobre la neutralización de la degradación de las tierras en el que participan 14 países y cuyo objetivo es hallar la manera de ejecutar un plan de acción. Para ello será necesaria la colaboración entre varios sectores, ya que la calidad y disponibilidad del agua serán una parte importante de los planes de muchos países.</w:t>
      </w:r>
    </w:p>
    <w:p w14:paraId="37DF3827" w14:textId="77777777" w:rsidR="002C3171" w:rsidRPr="001C4113" w:rsidRDefault="002C3171" w:rsidP="002C3171">
      <w:pPr>
        <w:rPr>
          <w:rFonts w:asciiTheme="minorHAnsi" w:eastAsiaTheme="minorHAnsi" w:hAnsiTheme="minorHAnsi" w:cstheme="minorBidi"/>
          <w:sz w:val="22"/>
          <w:szCs w:val="22"/>
          <w:lang w:val="es-ES"/>
        </w:rPr>
      </w:pPr>
    </w:p>
    <w:p w14:paraId="097A0571" w14:textId="77777777" w:rsidR="002C3171" w:rsidRPr="001C4113" w:rsidRDefault="002C3171" w:rsidP="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t xml:space="preserve">El nuevo plan estratégico de Ramsar presenta una visión concisa para el futuro y brinda grandes oportunidades de cooperación a todos los niveles. Una de estas oportunidades es la Alianza Mundial para la Restauración de los Humedales, que podría aprovechar las sinergias creadas por los </w:t>
      </w:r>
      <w:r w:rsidRPr="001C4113">
        <w:rPr>
          <w:rFonts w:asciiTheme="minorHAnsi" w:eastAsiaTheme="minorHAnsi" w:hAnsiTheme="minorHAnsi" w:cstheme="minorBidi"/>
          <w:sz w:val="22"/>
          <w:szCs w:val="22"/>
          <w:lang w:val="es-ES"/>
        </w:rPr>
        <w:lastRenderedPageBreak/>
        <w:t>numerosos compromisos mundiales y nacionales hacia la restauración y la acción climática. También podría contribuir a centrar la atención y los recursos en la mitigación de los factores que impulsan la degradación y al mismo tiempo mantener los beneficios sociales y económicos de los humedales para el paisaje en general. Ramsar tiene mucho que ofrecer: desde conocimientos técnicos y creación de capacidad hasta colaboración empresarial y cooperación a todos los niveles. La CLD está dispuesta a trabajar estrechamente con Ramsar para ayudar a restablecer paisajes saludables y productivos que mantengan los medios de sustento de las personas en todo el mundo.</w:t>
      </w:r>
    </w:p>
    <w:p w14:paraId="6BA02FC1" w14:textId="77777777" w:rsidR="002C3171" w:rsidRPr="001C4113" w:rsidRDefault="002C3171" w:rsidP="002C3171">
      <w:pPr>
        <w:rPr>
          <w:rFonts w:asciiTheme="minorHAnsi" w:eastAsiaTheme="minorHAnsi" w:hAnsiTheme="minorHAnsi" w:cstheme="minorBidi"/>
          <w:sz w:val="22"/>
          <w:szCs w:val="22"/>
          <w:lang w:val="es-ES"/>
        </w:rPr>
      </w:pPr>
    </w:p>
    <w:p w14:paraId="7B54EAEF" w14:textId="03C5BB5A" w:rsidR="002C3171" w:rsidRPr="001C4113" w:rsidRDefault="002C3171">
      <w:pPr>
        <w:rPr>
          <w:rFonts w:asciiTheme="minorHAnsi" w:eastAsiaTheme="minorHAnsi" w:hAnsiTheme="minorHAnsi" w:cstheme="minorBidi"/>
          <w:sz w:val="22"/>
          <w:szCs w:val="22"/>
          <w:lang w:val="es-ES"/>
        </w:rPr>
      </w:pPr>
      <w:r w:rsidRPr="001C4113">
        <w:rPr>
          <w:rFonts w:asciiTheme="minorHAnsi" w:eastAsiaTheme="minorHAnsi" w:hAnsiTheme="minorHAnsi" w:cstheme="minorBidi"/>
          <w:sz w:val="22"/>
          <w:szCs w:val="22"/>
          <w:lang w:val="es-ES"/>
        </w:rPr>
        <w:br w:type="page"/>
      </w:r>
    </w:p>
    <w:p w14:paraId="4F4492CA" w14:textId="77777777" w:rsidR="002C3171" w:rsidRPr="002C3171" w:rsidRDefault="002C3171" w:rsidP="002C3171">
      <w:pPr>
        <w:rPr>
          <w:rFonts w:asciiTheme="minorHAnsi" w:hAnsiTheme="minorHAnsi"/>
          <w:b/>
          <w:sz w:val="22"/>
          <w:szCs w:val="22"/>
          <w:lang w:val="es-ES_tradnl"/>
        </w:rPr>
      </w:pPr>
      <w:r w:rsidRPr="002C3171">
        <w:rPr>
          <w:rFonts w:asciiTheme="minorHAnsi" w:hAnsiTheme="minorHAnsi"/>
          <w:b/>
          <w:sz w:val="22"/>
          <w:szCs w:val="22"/>
          <w:lang w:val="es-ES_tradnl"/>
        </w:rPr>
        <w:lastRenderedPageBreak/>
        <w:t>Anexo 3</w:t>
      </w:r>
    </w:p>
    <w:p w14:paraId="14C03C8E" w14:textId="77777777" w:rsidR="002C3171" w:rsidRPr="002C3171" w:rsidRDefault="002C3171" w:rsidP="002C3171">
      <w:pPr>
        <w:rPr>
          <w:rFonts w:asciiTheme="minorHAnsi" w:hAnsiTheme="minorHAnsi"/>
          <w:sz w:val="22"/>
          <w:szCs w:val="22"/>
          <w:lang w:val="es-ES_tradnl"/>
        </w:rPr>
      </w:pPr>
    </w:p>
    <w:p w14:paraId="2DDFE004" w14:textId="77777777" w:rsidR="002C3171" w:rsidRPr="002C3171" w:rsidRDefault="002C3171" w:rsidP="002C3171">
      <w:pPr>
        <w:jc w:val="center"/>
        <w:rPr>
          <w:rFonts w:asciiTheme="minorHAnsi" w:hAnsiTheme="minorHAnsi"/>
          <w:b/>
          <w:sz w:val="22"/>
          <w:szCs w:val="22"/>
          <w:lang w:val="es-ES_tradnl"/>
        </w:rPr>
      </w:pPr>
      <w:r w:rsidRPr="002C3171">
        <w:rPr>
          <w:rFonts w:asciiTheme="minorHAnsi" w:hAnsiTheme="minorHAnsi"/>
          <w:b/>
          <w:sz w:val="22"/>
          <w:szCs w:val="22"/>
          <w:lang w:val="es-ES_tradnl"/>
        </w:rPr>
        <w:t>Intervención en nombre de Achim Steiner, Director Ejecutivo del Programa de las Naciones Unidas para el Medio Ambiente, por Elizabeth Mrema, Jefa de la Delegación del PNUMA</w:t>
      </w:r>
    </w:p>
    <w:p w14:paraId="00A1B76C" w14:textId="77777777" w:rsidR="002C3171" w:rsidRPr="002C3171" w:rsidRDefault="002C3171" w:rsidP="002C3171">
      <w:pPr>
        <w:jc w:val="center"/>
        <w:rPr>
          <w:rFonts w:asciiTheme="minorHAnsi" w:hAnsiTheme="minorHAnsi"/>
          <w:sz w:val="22"/>
          <w:szCs w:val="22"/>
          <w:lang w:val="es-ES_tradnl"/>
        </w:rPr>
      </w:pPr>
      <w:r w:rsidRPr="002C3171">
        <w:rPr>
          <w:rFonts w:asciiTheme="minorHAnsi" w:hAnsiTheme="minorHAnsi"/>
          <w:sz w:val="22"/>
          <w:szCs w:val="22"/>
          <w:lang w:val="es-ES_tradnl"/>
        </w:rPr>
        <w:t>4 de junio de 2015</w:t>
      </w:r>
    </w:p>
    <w:p w14:paraId="57066607" w14:textId="77777777" w:rsidR="002C3171" w:rsidRPr="002C3171" w:rsidRDefault="002C3171" w:rsidP="002C3171">
      <w:pPr>
        <w:rPr>
          <w:rFonts w:asciiTheme="minorHAnsi" w:hAnsiTheme="minorHAnsi"/>
          <w:b/>
          <w:i/>
          <w:sz w:val="22"/>
          <w:szCs w:val="22"/>
          <w:lang w:val="es-ES_tradnl"/>
        </w:rPr>
      </w:pPr>
    </w:p>
    <w:p w14:paraId="2B84F270" w14:textId="77777777" w:rsidR="002C3171" w:rsidRPr="002C3171" w:rsidRDefault="002C3171" w:rsidP="002C3171">
      <w:pPr>
        <w:rPr>
          <w:rFonts w:asciiTheme="minorHAnsi" w:hAnsiTheme="minorHAnsi"/>
          <w:b/>
          <w:i/>
          <w:sz w:val="22"/>
          <w:szCs w:val="22"/>
          <w:lang w:val="es-ES_tradnl"/>
        </w:rPr>
      </w:pPr>
      <w:r w:rsidRPr="002C3171">
        <w:rPr>
          <w:rFonts w:asciiTheme="minorHAnsi" w:hAnsiTheme="minorHAnsi"/>
          <w:b/>
          <w:i/>
          <w:sz w:val="22"/>
          <w:szCs w:val="22"/>
          <w:lang w:val="es-ES_tradnl"/>
        </w:rPr>
        <w:t>Distinguidos delegados, señoras y señores,</w:t>
      </w:r>
    </w:p>
    <w:p w14:paraId="2655741A" w14:textId="77777777" w:rsidR="002C3171" w:rsidRPr="002C3171" w:rsidRDefault="002C3171" w:rsidP="002C3171">
      <w:pPr>
        <w:rPr>
          <w:rFonts w:asciiTheme="minorHAnsi" w:hAnsiTheme="minorHAnsi"/>
          <w:b/>
          <w:i/>
          <w:sz w:val="22"/>
          <w:szCs w:val="22"/>
          <w:lang w:val="es-ES_tradnl"/>
        </w:rPr>
      </w:pPr>
    </w:p>
    <w:p w14:paraId="3753D2E0"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1.</w:t>
      </w:r>
      <w:r w:rsidRPr="002C3171">
        <w:rPr>
          <w:rFonts w:asciiTheme="minorHAnsi" w:hAnsiTheme="minorHAnsi"/>
          <w:sz w:val="22"/>
          <w:szCs w:val="22"/>
          <w:lang w:val="es-ES_tradnl"/>
        </w:rPr>
        <w:tab/>
        <w:t>Es un gran honor participar en esta COP12 de la Convención de Ramsar y desearles que la conferencia tenga éxito. Ante todo, quisiera expresar mi más sincera enhorabuena al país anfitrión, el Gobierno de Uruguay, por recibirnos, junto con la Secretaría de Ramsar, por organizar todos los preparativos para que nos podamos reunir aquí en los próximos días. Estamos deseosos de trabajar con ellos y apoyar su labor en pro de la aplicación eficaz de la Convención.</w:t>
      </w:r>
    </w:p>
    <w:p w14:paraId="25CDB584" w14:textId="77777777" w:rsidR="002C3171" w:rsidRPr="002C3171" w:rsidRDefault="002C3171" w:rsidP="002C3171">
      <w:pPr>
        <w:ind w:left="426" w:hanging="426"/>
        <w:rPr>
          <w:rFonts w:asciiTheme="minorHAnsi" w:hAnsiTheme="minorHAnsi"/>
          <w:sz w:val="22"/>
          <w:szCs w:val="22"/>
          <w:lang w:val="es-ES_tradnl"/>
        </w:rPr>
      </w:pPr>
    </w:p>
    <w:p w14:paraId="5FB95022" w14:textId="77777777" w:rsidR="002C3171" w:rsidRPr="002C3171" w:rsidRDefault="002C3171" w:rsidP="002C3171">
      <w:pPr>
        <w:ind w:left="426" w:hanging="426"/>
        <w:rPr>
          <w:rFonts w:asciiTheme="minorHAnsi" w:hAnsiTheme="minorHAnsi"/>
          <w:b/>
          <w:sz w:val="22"/>
          <w:szCs w:val="22"/>
          <w:lang w:val="es-ES_tradnl"/>
        </w:rPr>
      </w:pPr>
      <w:r w:rsidRPr="002C3171">
        <w:rPr>
          <w:rFonts w:asciiTheme="minorHAnsi" w:hAnsiTheme="minorHAnsi"/>
          <w:b/>
          <w:sz w:val="22"/>
          <w:szCs w:val="22"/>
          <w:lang w:val="es-ES_tradnl"/>
        </w:rPr>
        <w:t>a.</w:t>
      </w:r>
      <w:r w:rsidRPr="002C3171">
        <w:rPr>
          <w:rFonts w:asciiTheme="minorHAnsi" w:hAnsiTheme="minorHAnsi"/>
          <w:b/>
          <w:sz w:val="22"/>
          <w:szCs w:val="22"/>
          <w:lang w:val="es-ES_tradnl"/>
        </w:rPr>
        <w:tab/>
        <w:t>Apoyo del PNUMA a la aplicación de la Convención de Ramsar</w:t>
      </w:r>
    </w:p>
    <w:p w14:paraId="6344179E" w14:textId="77777777" w:rsidR="002C3171" w:rsidRPr="002C3171" w:rsidRDefault="002C3171" w:rsidP="002C3171">
      <w:pPr>
        <w:ind w:left="426" w:hanging="426"/>
        <w:rPr>
          <w:rFonts w:asciiTheme="minorHAnsi" w:hAnsiTheme="minorHAnsi"/>
          <w:sz w:val="22"/>
          <w:szCs w:val="22"/>
          <w:lang w:val="es-ES_tradnl"/>
        </w:rPr>
      </w:pPr>
    </w:p>
    <w:p w14:paraId="464AFE7C"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2.</w:t>
      </w:r>
      <w:r w:rsidRPr="002C3171">
        <w:rPr>
          <w:rFonts w:asciiTheme="minorHAnsi" w:hAnsiTheme="minorHAnsi"/>
          <w:sz w:val="22"/>
          <w:szCs w:val="22"/>
          <w:lang w:val="es-ES_tradnl"/>
        </w:rPr>
        <w:tab/>
        <w:t>El PNUMA viene colaborando con las secretarías y las Partes de los acuerdos multilaterales sobre el medio ambiente (AMMA), tales como la Convención de Ramsar, en la realización de diferentes actividades de apoyo a estos instrumentos. A sabiendas de que de que nuestros recursos humanos y financieros no nos permiten apoyar plenamente todas y cada una de las necesidades prioritarias y actividades deseables de los AMMA, seguimos adoptando un enfoque sinérgico hacia esos ámbitos que responde a múltiples AMMA de una forma sinérgica y coherente. A continuación se exponen unos pocos ejemplos.</w:t>
      </w:r>
    </w:p>
    <w:p w14:paraId="4611BF13" w14:textId="77777777" w:rsidR="002C3171" w:rsidRPr="002C3171" w:rsidRDefault="002C3171" w:rsidP="002C3171">
      <w:pPr>
        <w:ind w:left="426" w:hanging="426"/>
        <w:rPr>
          <w:rFonts w:asciiTheme="minorHAnsi" w:hAnsiTheme="minorHAnsi"/>
          <w:sz w:val="22"/>
          <w:szCs w:val="22"/>
          <w:lang w:val="es-ES_tradnl"/>
        </w:rPr>
      </w:pPr>
    </w:p>
    <w:p w14:paraId="31DC288D"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3.</w:t>
      </w:r>
      <w:r w:rsidRPr="002C3171">
        <w:rPr>
          <w:rFonts w:asciiTheme="minorHAnsi" w:hAnsiTheme="minorHAnsi"/>
          <w:sz w:val="22"/>
          <w:szCs w:val="22"/>
          <w:lang w:val="es-ES_tradnl"/>
        </w:rPr>
        <w:tab/>
        <w:t>Junto con el grupo de AMMA relacionados con la biodiversidad, entre los que se incluye Ramsar, seguir garantizando que sus planes estratégicos, tales como el Plan Estratégico de Ramsar para 2015-2021, que se espera sea aprobado en esta COP, se incorporen, según proceda, en las e</w:t>
      </w:r>
      <w:r w:rsidRPr="002C3171">
        <w:rPr>
          <w:rFonts w:asciiTheme="minorHAnsi" w:hAnsiTheme="minorHAnsi" w:cs="Calibri-Bold"/>
          <w:bCs/>
          <w:sz w:val="22"/>
          <w:szCs w:val="22"/>
          <w:lang w:val="es-ES_tradnl"/>
        </w:rPr>
        <w:t>strategias y planes de acción nacionales en materia de diversidad biológica. Un ejemplo es la contribución de Ramsar al logro d</w:t>
      </w:r>
      <w:r w:rsidRPr="002C3171">
        <w:rPr>
          <w:rFonts w:asciiTheme="minorHAnsi" w:hAnsiTheme="minorHAnsi"/>
          <w:sz w:val="22"/>
          <w:szCs w:val="22"/>
          <w:lang w:val="es-ES_tradnl"/>
        </w:rPr>
        <w:t>el Plan Estratégico para la Diversidad Biológica 2011-2020 y sus Metas de Aichi. El PNUMA ha colaborado con la Secretaría de Ramsar en la promoción del enfoque sinérgico a través de los preparativos regionales o consultas previas a la COP para esta misma Conferencia en la región del Pacífico, que tuvieron lugar a finales del año pasado junto con la Convención sobre las Especies Migratorias y la CITES. Los resultados de estas consultas conjuntas previas a la COP contribuyeron a la 6ª Reunión Regional de Oceanía para la Convención de Ramsar.</w:t>
      </w:r>
    </w:p>
    <w:p w14:paraId="660C6B3C" w14:textId="77777777" w:rsidR="002C3171" w:rsidRPr="002C3171" w:rsidRDefault="002C3171" w:rsidP="002C3171">
      <w:pPr>
        <w:ind w:left="426" w:hanging="426"/>
        <w:rPr>
          <w:rFonts w:asciiTheme="minorHAnsi" w:hAnsiTheme="minorHAnsi"/>
          <w:sz w:val="22"/>
          <w:szCs w:val="22"/>
          <w:lang w:val="es-ES_tradnl"/>
        </w:rPr>
      </w:pPr>
    </w:p>
    <w:p w14:paraId="057AB79D"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4.</w:t>
      </w:r>
      <w:r w:rsidRPr="002C3171">
        <w:rPr>
          <w:rFonts w:asciiTheme="minorHAnsi" w:hAnsiTheme="minorHAnsi"/>
          <w:sz w:val="22"/>
          <w:szCs w:val="22"/>
          <w:lang w:val="es-ES_tradnl"/>
        </w:rPr>
        <w:tab/>
        <w:t xml:space="preserve">Quisiera dar las gracias a la Secretaría de Ramsar por su compromiso continuo y activo al apoyar el proyecto realizado por el PNUMA </w:t>
      </w:r>
      <w:r w:rsidRPr="002C3171">
        <w:rPr>
          <w:rFonts w:asciiTheme="minorHAnsi" w:hAnsiTheme="minorHAnsi"/>
          <w:i/>
          <w:sz w:val="22"/>
          <w:szCs w:val="22"/>
          <w:lang w:val="es-ES_tradnl"/>
        </w:rPr>
        <w:t>“Improving the effectiveness of and cooperation among biodiversity-related conventions and exploring opportunities for further synergies</w:t>
      </w:r>
      <w:r w:rsidRPr="002C3171">
        <w:rPr>
          <w:rFonts w:asciiTheme="minorHAnsi" w:hAnsiTheme="minorHAnsi"/>
          <w:sz w:val="22"/>
          <w:szCs w:val="22"/>
          <w:lang w:val="es-ES_tradnl"/>
        </w:rPr>
        <w:t>” (Mejora de la efectividad y la cooperación entre las convenciones relacionadas con la biodiversidad y estudio de las oportunidades para mayores sinergias). A este fin, la Secretaría de Ramsar realizó aportaciones sobre buenas prácticas relacionadas con la aplicación sinérgica respondiendo a la Convención para la “</w:t>
      </w:r>
      <w:r w:rsidRPr="002C3171">
        <w:rPr>
          <w:rFonts w:asciiTheme="minorHAnsi" w:hAnsiTheme="minorHAnsi"/>
          <w:iCs/>
          <w:sz w:val="22"/>
          <w:szCs w:val="22"/>
          <w:lang w:val="es-ES_tradnl"/>
        </w:rPr>
        <w:t>Guía de oportunidades para aumentar la cooperación entre las convenciones relacionadas con la biodiversidad a escala nacional y regional”</w:t>
      </w:r>
      <w:r w:rsidRPr="002C3171">
        <w:rPr>
          <w:rFonts w:asciiTheme="minorHAnsi" w:hAnsiTheme="minorHAnsi"/>
          <w:sz w:val="22"/>
          <w:szCs w:val="22"/>
          <w:lang w:val="es-ES_tradnl"/>
        </w:rPr>
        <w:t xml:space="preserve">, que es un componente del proyecto mencionado más arriba. La Guía ya está finalizada y lista para ser utilizada y de hecho será presentada oficialmente esta semana durante esta misma COP el lunes 8 de junio. Su finalidad es proporcionar opciones para mejorar la aplicación de las convenciones mediante una mayor cooperación que sirvan a los coordinadores nacionales o puntos focales de </w:t>
      </w:r>
      <w:r w:rsidRPr="002C3171">
        <w:rPr>
          <w:rFonts w:asciiTheme="minorHAnsi" w:hAnsiTheme="minorHAnsi"/>
          <w:sz w:val="22"/>
          <w:szCs w:val="22"/>
          <w:lang w:val="es-ES_tradnl"/>
        </w:rPr>
        <w:lastRenderedPageBreak/>
        <w:t xml:space="preserve">las principales convenciones relacionadas con la biodiversidad y a otros interesados que trabajan en esas convenciones. </w:t>
      </w:r>
    </w:p>
    <w:p w14:paraId="4FE2BB34" w14:textId="77777777" w:rsidR="002C3171" w:rsidRPr="002C3171" w:rsidRDefault="002C3171" w:rsidP="002C3171">
      <w:pPr>
        <w:ind w:left="426" w:hanging="426"/>
        <w:rPr>
          <w:rFonts w:asciiTheme="minorHAnsi" w:hAnsiTheme="minorHAnsi"/>
          <w:sz w:val="22"/>
          <w:szCs w:val="22"/>
          <w:lang w:val="es-ES_tradnl"/>
        </w:rPr>
      </w:pPr>
    </w:p>
    <w:p w14:paraId="4834AA6F"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5.</w:t>
      </w:r>
      <w:r w:rsidRPr="002C3171">
        <w:rPr>
          <w:rFonts w:asciiTheme="minorHAnsi" w:hAnsiTheme="minorHAnsi"/>
          <w:sz w:val="22"/>
          <w:szCs w:val="22"/>
          <w:lang w:val="es-ES_tradnl"/>
        </w:rPr>
        <w:tab/>
        <w:t>En este sentido, el PNUMA reconoce un proyecto de resolución que será examinado por las Partes durante esta COP que trata de las sinergias entre los AMMA relacionados con la biodiversidad, en el que se alienta a las secretarías y a las Partes a seguir participando en este Programa. En todas las regiones del PNUMA, incluida esta, los puntos focales temáticos regionales del PNUMA para los AMMA siguen trabajando y apoyando la labor de las Secretarías de los AMMA, tales como Ramsar, para la aplicación de sus convenciones a escala regional y, en los casos pertinentes, también a escala nacional. Seguirán colaborando con la Secretaría para apoyar a la Convención de Ramsar y llevar a cabo las actividades que esta considere prioritarias en las regiones y los países, dentro de los límites de los escasos recursos disponibles.</w:t>
      </w:r>
    </w:p>
    <w:p w14:paraId="277B376C" w14:textId="77777777" w:rsidR="002C3171" w:rsidRPr="002C3171" w:rsidRDefault="002C3171" w:rsidP="002C3171">
      <w:pPr>
        <w:ind w:left="426" w:hanging="426"/>
        <w:rPr>
          <w:rFonts w:asciiTheme="minorHAnsi" w:hAnsiTheme="minorHAnsi"/>
          <w:sz w:val="22"/>
          <w:szCs w:val="22"/>
          <w:lang w:val="es-ES_tradnl"/>
        </w:rPr>
      </w:pPr>
    </w:p>
    <w:p w14:paraId="3D09EE92"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6.</w:t>
      </w:r>
      <w:r w:rsidRPr="002C3171">
        <w:rPr>
          <w:rFonts w:asciiTheme="minorHAnsi" w:hAnsiTheme="minorHAnsi"/>
          <w:sz w:val="22"/>
          <w:szCs w:val="22"/>
          <w:lang w:val="es-ES_tradnl"/>
        </w:rPr>
        <w:tab/>
        <w:t>Para apoyar la evaluación del estado de la ejecución del Plan Estratégico para la Diversidad Biológica y de sus contribuciones al logro de las Metas de Aichi acordadas, el PNUMA, a través de “puntos focales regionales para los acuerdos ambientales multilaterales para la biodiversidad”, ha preparado la segunda edición de tres informes regionales sobre el estado de la biodiversidad en África, la región de Asia y el Pacífico y la región de Asia Occidental. Estos informes complementan la cuarta edición de la Perspectiva Mundial sobre la Diversidad Biológica y constituyen un examen de mitad de período de los progresos en la ejecución del Plan Estratégico para la Diversidad Biológica 2011-2020 y sus Metas de Aichi para la Diversidad Biológica en las tres regiones. Entre otras cuestiones, los informes muestran ejemplos de éxito en la aplicación sinérgica de múltiples convenciones como la priorización de las áreas protegidas designadas como sitios Ramsar y sitios del Patrimonio Mundial (el caso de Nepal) así como el compromiso de los coordinadores nacionales de múltiples convenciones en los procesos de las e</w:t>
      </w:r>
      <w:r w:rsidRPr="002C3171">
        <w:rPr>
          <w:rFonts w:asciiTheme="minorHAnsi" w:hAnsiTheme="minorHAnsi" w:cs="Calibri-Bold"/>
          <w:bCs/>
          <w:sz w:val="22"/>
          <w:szCs w:val="22"/>
          <w:lang w:val="es-ES_tradnl"/>
        </w:rPr>
        <w:t>strategias y planes de acción nacionales en materia de diversidad biológica</w:t>
      </w:r>
      <w:r w:rsidRPr="002C3171">
        <w:rPr>
          <w:rFonts w:asciiTheme="minorHAnsi" w:hAnsiTheme="minorHAnsi"/>
          <w:sz w:val="22"/>
          <w:szCs w:val="22"/>
          <w:lang w:val="es-ES_tradnl"/>
        </w:rPr>
        <w:t xml:space="preserve"> (China).</w:t>
      </w:r>
    </w:p>
    <w:p w14:paraId="411223B1" w14:textId="77777777" w:rsidR="002C3171" w:rsidRPr="002C3171" w:rsidRDefault="002C3171" w:rsidP="002C3171">
      <w:pPr>
        <w:ind w:left="426" w:hanging="426"/>
        <w:rPr>
          <w:rFonts w:asciiTheme="minorHAnsi" w:hAnsiTheme="minorHAnsi"/>
          <w:sz w:val="22"/>
          <w:szCs w:val="22"/>
          <w:lang w:val="es-ES_tradnl"/>
        </w:rPr>
      </w:pPr>
    </w:p>
    <w:p w14:paraId="6FF0102B"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7.</w:t>
      </w:r>
      <w:r w:rsidRPr="002C3171">
        <w:rPr>
          <w:rFonts w:asciiTheme="minorHAnsi" w:hAnsiTheme="minorHAnsi"/>
          <w:sz w:val="22"/>
          <w:szCs w:val="22"/>
          <w:lang w:val="es-ES_tradnl"/>
        </w:rPr>
        <w:tab/>
        <w:t>La Secretaría de Ramsar sigue colaborando con otros AMMA y organismos internacionales que albergan a diferentes AMMA en la ejecución de la iniciativa para la gestión de la información y los conocimientos relativos a los acuerdos multilaterales sobre el medio ambiente (InforMEA), otra herramienta gracias a la cual las Partes y otros interesados pueden visualizar con un solo clic todas las decisiones tomadas en las distintas COP y comprobar de un vistazo las decisiones conexas aprobadas por las COP de otros AMMA que guarden relación con cuestiones o decisiones de Ramsar. Esto permite a las Partes lograr una armonía en la ejecución de dichas decisiones. Entre los cursos de aprendizaje electrónico sobre los AMMA hay que mencionar uno sobre la Convención de Ramsar, preparado a través de la Secretaría, que se espera sea realizado por todos los coordinadores nacionales para entender mejor la Convención y sus funciones.</w:t>
      </w:r>
    </w:p>
    <w:p w14:paraId="67A93DC6" w14:textId="77777777" w:rsidR="002C3171" w:rsidRPr="002C3171" w:rsidRDefault="002C3171" w:rsidP="002C3171">
      <w:pPr>
        <w:ind w:left="426" w:hanging="426"/>
        <w:rPr>
          <w:rFonts w:asciiTheme="minorHAnsi" w:hAnsiTheme="minorHAnsi"/>
          <w:sz w:val="22"/>
          <w:szCs w:val="22"/>
          <w:lang w:val="es-ES_tradnl"/>
        </w:rPr>
      </w:pPr>
    </w:p>
    <w:p w14:paraId="62B3D462"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8.</w:t>
      </w:r>
      <w:r w:rsidRPr="002C3171">
        <w:rPr>
          <w:rFonts w:asciiTheme="minorHAnsi" w:hAnsiTheme="minorHAnsi"/>
          <w:sz w:val="22"/>
          <w:szCs w:val="22"/>
          <w:lang w:val="es-ES_tradnl"/>
        </w:rPr>
        <w:tab/>
        <w:t>Como todos sabemos, todos sus países e interesados han estado ocupados este año contribuyendo a los futuros objetivos de desarrollo sostenible (ODS), según se pedía en el documento de la Conferencia Río+20, “El futuro que queremos”, y al nuevo régimen sobre cambio climático, que en principio serán aprobados a finales de este año, así como otras importantes cuestiones como la reducción del riesgo de desastres que son importantes para los humedales de Ramsar. El PNUMA ya está trabajando estrechamente con la Secretaría de Ramsar para elaborar indicadores de los humedales que respondan a los ODS una vez que estos sean aprobados y realizar una cartografía de los humedales. Esta colaboración no solo continuará sino que será reforzada.</w:t>
      </w:r>
    </w:p>
    <w:p w14:paraId="27E78C52" w14:textId="77777777" w:rsidR="002C3171" w:rsidRPr="002C3171" w:rsidRDefault="002C3171" w:rsidP="002C3171">
      <w:pPr>
        <w:ind w:left="426" w:hanging="426"/>
        <w:rPr>
          <w:rFonts w:asciiTheme="minorHAnsi" w:hAnsiTheme="minorHAnsi"/>
          <w:sz w:val="22"/>
          <w:szCs w:val="22"/>
          <w:lang w:val="es-ES_tradnl"/>
        </w:rPr>
      </w:pPr>
    </w:p>
    <w:p w14:paraId="78FEDBA9"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9.</w:t>
      </w:r>
      <w:r w:rsidRPr="002C3171">
        <w:rPr>
          <w:rFonts w:asciiTheme="minorHAnsi" w:hAnsiTheme="minorHAnsi"/>
          <w:sz w:val="22"/>
          <w:szCs w:val="22"/>
          <w:lang w:val="es-ES_tradnl"/>
        </w:rPr>
        <w:tab/>
        <w:t xml:space="preserve">Para potenciar aún más la colaboración y cooperación existentes entre la Secretaría de Ramsar y  el PNUMA, se están realizando consultas para la firma de un memorando de entendimiento </w:t>
      </w:r>
      <w:r w:rsidRPr="002C3171">
        <w:rPr>
          <w:rFonts w:asciiTheme="minorHAnsi" w:hAnsiTheme="minorHAnsi"/>
          <w:sz w:val="22"/>
          <w:szCs w:val="22"/>
          <w:lang w:val="es-ES_tradnl"/>
        </w:rPr>
        <w:lastRenderedPageBreak/>
        <w:t>entre ambas entidades. El memorando sentará las bases para una colaboración continuada sobre cuestiones relacionadas con el medio ambiente y los humedales.</w:t>
      </w:r>
    </w:p>
    <w:p w14:paraId="643DD33C" w14:textId="77777777" w:rsidR="002C3171" w:rsidRPr="002C3171" w:rsidRDefault="002C3171" w:rsidP="002C3171">
      <w:pPr>
        <w:ind w:left="426" w:hanging="426"/>
        <w:rPr>
          <w:rFonts w:asciiTheme="minorHAnsi" w:hAnsiTheme="minorHAnsi"/>
          <w:sz w:val="22"/>
          <w:szCs w:val="22"/>
          <w:lang w:val="es-ES_tradnl"/>
        </w:rPr>
      </w:pPr>
    </w:p>
    <w:p w14:paraId="32DD93EB" w14:textId="77777777" w:rsidR="002C3171" w:rsidRPr="002C3171" w:rsidRDefault="002C3171" w:rsidP="002C3171">
      <w:pPr>
        <w:ind w:left="426" w:hanging="426"/>
        <w:rPr>
          <w:rFonts w:asciiTheme="minorHAnsi" w:hAnsiTheme="minorHAnsi"/>
          <w:sz w:val="22"/>
          <w:szCs w:val="22"/>
          <w:lang w:val="es-ES_tradnl"/>
        </w:rPr>
      </w:pPr>
      <w:r w:rsidRPr="002C3171">
        <w:rPr>
          <w:rFonts w:asciiTheme="minorHAnsi" w:hAnsiTheme="minorHAnsi"/>
          <w:sz w:val="22"/>
          <w:szCs w:val="22"/>
          <w:lang w:val="es-ES_tradnl"/>
        </w:rPr>
        <w:t>10.</w:t>
      </w:r>
      <w:r w:rsidRPr="002C3171">
        <w:rPr>
          <w:rFonts w:asciiTheme="minorHAnsi" w:hAnsiTheme="minorHAnsi"/>
          <w:sz w:val="22"/>
          <w:szCs w:val="22"/>
          <w:lang w:val="es-ES_tradnl"/>
        </w:rPr>
        <w:tab/>
        <w:t>Les deseo una COP con mucho éxito en esta hermosa capital de Punta del Este (Uruguay) y espero que sigamos apoyándonos mutuamente y colaborando para contribuir a la conservación y restauración de los humedales para las generaciones futuras.</w:t>
      </w:r>
    </w:p>
    <w:p w14:paraId="79806028" w14:textId="77777777" w:rsidR="002C3171" w:rsidRPr="002C3171" w:rsidRDefault="002C3171" w:rsidP="002C3171">
      <w:pPr>
        <w:spacing w:after="200" w:line="276" w:lineRule="auto"/>
        <w:rPr>
          <w:rFonts w:asciiTheme="minorHAnsi" w:hAnsiTheme="minorHAnsi"/>
          <w:sz w:val="22"/>
          <w:szCs w:val="22"/>
          <w:lang w:val="es-ES_tradnl"/>
        </w:rPr>
      </w:pPr>
      <w:r w:rsidRPr="002C3171">
        <w:rPr>
          <w:rFonts w:asciiTheme="minorHAnsi" w:hAnsiTheme="minorHAnsi"/>
          <w:sz w:val="22"/>
          <w:szCs w:val="22"/>
          <w:lang w:val="es-ES_tradnl"/>
        </w:rPr>
        <w:br w:type="page"/>
      </w:r>
    </w:p>
    <w:p w14:paraId="4CF5CACD" w14:textId="77777777" w:rsidR="002C3171" w:rsidRPr="002C3171" w:rsidRDefault="002C3171" w:rsidP="002C3171">
      <w:pPr>
        <w:rPr>
          <w:rFonts w:asciiTheme="minorHAnsi" w:hAnsiTheme="minorHAnsi"/>
          <w:b/>
          <w:sz w:val="22"/>
          <w:szCs w:val="22"/>
          <w:lang w:val="es-ES_tradnl"/>
        </w:rPr>
      </w:pPr>
      <w:r w:rsidRPr="002C3171">
        <w:rPr>
          <w:rFonts w:asciiTheme="minorHAnsi" w:hAnsiTheme="minorHAnsi"/>
          <w:b/>
          <w:sz w:val="22"/>
          <w:szCs w:val="22"/>
          <w:lang w:val="es-ES_tradnl"/>
        </w:rPr>
        <w:lastRenderedPageBreak/>
        <w:t>Anexo 4</w:t>
      </w:r>
    </w:p>
    <w:p w14:paraId="0C720673" w14:textId="77777777" w:rsidR="002C3171" w:rsidRPr="002C3171" w:rsidRDefault="002C3171" w:rsidP="002C3171">
      <w:pPr>
        <w:rPr>
          <w:rFonts w:asciiTheme="minorHAnsi" w:hAnsiTheme="minorHAnsi"/>
          <w:sz w:val="22"/>
          <w:szCs w:val="22"/>
          <w:lang w:val="es-ES_tradnl"/>
        </w:rPr>
      </w:pPr>
    </w:p>
    <w:p w14:paraId="0D6E1371" w14:textId="77777777" w:rsidR="002C3171" w:rsidRPr="002C3171" w:rsidRDefault="002C3171" w:rsidP="002C3171">
      <w:pPr>
        <w:pStyle w:val="Default"/>
        <w:jc w:val="center"/>
        <w:rPr>
          <w:rFonts w:asciiTheme="minorHAnsi" w:hAnsiTheme="minorHAnsi"/>
          <w:b/>
          <w:bCs/>
          <w:sz w:val="22"/>
          <w:szCs w:val="22"/>
          <w:lang w:val="es-ES_tradnl"/>
        </w:rPr>
      </w:pPr>
      <w:r w:rsidRPr="002C3171">
        <w:rPr>
          <w:rFonts w:asciiTheme="minorHAnsi" w:hAnsiTheme="minorHAnsi"/>
          <w:b/>
          <w:bCs/>
          <w:sz w:val="22"/>
          <w:szCs w:val="22"/>
          <w:lang w:val="es-ES_tradnl"/>
        </w:rPr>
        <w:t xml:space="preserve">Informe del Comité de </w:t>
      </w:r>
      <w:r w:rsidRPr="002C3171">
        <w:rPr>
          <w:rFonts w:asciiTheme="minorHAnsi" w:hAnsiTheme="minorHAnsi"/>
          <w:b/>
          <w:bCs/>
          <w:color w:val="auto"/>
          <w:sz w:val="22"/>
          <w:szCs w:val="22"/>
          <w:lang w:val="es-ES_tradnl"/>
        </w:rPr>
        <w:t>Credenciales</w:t>
      </w:r>
      <w:r w:rsidRPr="002C3171">
        <w:rPr>
          <w:rFonts w:asciiTheme="minorHAnsi" w:hAnsiTheme="minorHAnsi"/>
          <w:b/>
          <w:bCs/>
          <w:sz w:val="22"/>
          <w:szCs w:val="22"/>
          <w:lang w:val="es-ES_tradnl"/>
        </w:rPr>
        <w:t xml:space="preserve"> (definitivo)</w:t>
      </w:r>
    </w:p>
    <w:p w14:paraId="52EC893A" w14:textId="77777777" w:rsidR="002C3171" w:rsidRPr="002C3171" w:rsidRDefault="002C3171" w:rsidP="002C3171">
      <w:pPr>
        <w:pStyle w:val="Default"/>
        <w:jc w:val="center"/>
        <w:rPr>
          <w:rFonts w:asciiTheme="minorHAnsi" w:hAnsiTheme="minorHAnsi"/>
          <w:bCs/>
          <w:sz w:val="22"/>
          <w:szCs w:val="22"/>
          <w:lang w:val="es-ES_tradnl"/>
        </w:rPr>
      </w:pPr>
      <w:r w:rsidRPr="002C3171">
        <w:rPr>
          <w:rFonts w:asciiTheme="minorHAnsi" w:hAnsiTheme="minorHAnsi"/>
          <w:bCs/>
          <w:sz w:val="22"/>
          <w:szCs w:val="22"/>
          <w:lang w:val="es-ES_tradnl"/>
        </w:rPr>
        <w:t>8 de junio de 2015</w:t>
      </w:r>
    </w:p>
    <w:p w14:paraId="5759523B" w14:textId="77777777" w:rsidR="002C3171" w:rsidRPr="002C3171" w:rsidRDefault="002C3171" w:rsidP="002C3171">
      <w:pPr>
        <w:rPr>
          <w:rFonts w:asciiTheme="minorHAnsi" w:eastAsia="Calibri" w:hAnsiTheme="minorHAnsi" w:cs="Calibri"/>
          <w:b/>
          <w:bCs/>
          <w:sz w:val="22"/>
          <w:szCs w:val="22"/>
          <w:lang w:val="es-ES_tradnl"/>
        </w:rPr>
      </w:pPr>
    </w:p>
    <w:p w14:paraId="18B48B4F" w14:textId="77777777" w:rsidR="002C3171" w:rsidRPr="002C3171" w:rsidRDefault="002C3171" w:rsidP="002C3171">
      <w:pPr>
        <w:pStyle w:val="BodyText"/>
        <w:kinsoku w:val="0"/>
        <w:overflowPunct w:val="0"/>
        <w:ind w:right="237"/>
        <w:rPr>
          <w:rFonts w:asciiTheme="minorHAnsi" w:hAnsiTheme="minorHAnsi"/>
          <w:b/>
          <w:szCs w:val="22"/>
          <w:lang w:val="es-ES_tradnl"/>
        </w:rPr>
      </w:pPr>
      <w:r w:rsidRPr="002C3171">
        <w:rPr>
          <w:rFonts w:asciiTheme="minorHAnsi" w:hAnsiTheme="minorHAnsi"/>
          <w:b/>
          <w:szCs w:val="22"/>
          <w:lang w:val="es-ES_tradnl"/>
        </w:rPr>
        <w:t>Total de países participantes: 141</w:t>
      </w:r>
    </w:p>
    <w:p w14:paraId="6151226D" w14:textId="77777777" w:rsidR="002C3171" w:rsidRPr="002C3171" w:rsidRDefault="002C3171" w:rsidP="002C3171">
      <w:pPr>
        <w:pStyle w:val="BodyText"/>
        <w:kinsoku w:val="0"/>
        <w:overflowPunct w:val="0"/>
        <w:ind w:right="237"/>
        <w:rPr>
          <w:rFonts w:asciiTheme="minorHAnsi" w:hAnsiTheme="minorHAnsi"/>
          <w:b/>
          <w:szCs w:val="22"/>
          <w:u w:val="single"/>
          <w:lang w:val="es-ES_tradnl"/>
        </w:rPr>
      </w:pPr>
      <w:r w:rsidRPr="002C3171">
        <w:rPr>
          <w:rFonts w:asciiTheme="minorHAnsi" w:hAnsiTheme="minorHAnsi"/>
          <w:b/>
          <w:szCs w:val="22"/>
          <w:u w:val="single"/>
          <w:lang w:val="es-ES_tradnl"/>
        </w:rPr>
        <w:t>Total de credenciales aceptables: 121</w:t>
      </w:r>
    </w:p>
    <w:p w14:paraId="00A28971" w14:textId="77777777" w:rsidR="002C3171" w:rsidRPr="002C3171" w:rsidRDefault="002C3171" w:rsidP="002C3171">
      <w:pPr>
        <w:pStyle w:val="BodyText"/>
        <w:kinsoku w:val="0"/>
        <w:overflowPunct w:val="0"/>
        <w:ind w:right="237"/>
        <w:rPr>
          <w:rFonts w:asciiTheme="minorHAnsi" w:hAnsiTheme="minorHAnsi"/>
          <w:szCs w:val="22"/>
          <w:lang w:val="es-ES_tradnl"/>
        </w:rPr>
      </w:pPr>
    </w:p>
    <w:p w14:paraId="767F5F5B" w14:textId="77777777" w:rsidR="002C3171" w:rsidRPr="002C3171" w:rsidRDefault="002C3171" w:rsidP="002C3171">
      <w:pPr>
        <w:pStyle w:val="BodyText"/>
        <w:kinsoku w:val="0"/>
        <w:overflowPunct w:val="0"/>
        <w:ind w:right="237"/>
        <w:rPr>
          <w:rFonts w:asciiTheme="minorHAnsi" w:hAnsiTheme="minorHAnsi"/>
          <w:b/>
          <w:szCs w:val="22"/>
          <w:lang w:val="es-ES_tradnl"/>
        </w:rPr>
      </w:pPr>
      <w:r w:rsidRPr="002C3171">
        <w:rPr>
          <w:rFonts w:asciiTheme="minorHAnsi" w:hAnsiTheme="minorHAnsi"/>
          <w:b/>
          <w:szCs w:val="22"/>
          <w:lang w:val="es-ES_tradnl"/>
        </w:rPr>
        <w:t>Total incompletas: 7</w:t>
      </w:r>
    </w:p>
    <w:p w14:paraId="0F7A25D1"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Cabo Verde</w:t>
      </w:r>
      <w:r w:rsidRPr="002C3171">
        <w:rPr>
          <w:rFonts w:asciiTheme="minorHAnsi" w:hAnsiTheme="minorHAnsi"/>
          <w:szCs w:val="22"/>
          <w:lang w:val="es-ES_tradnl"/>
        </w:rPr>
        <w:tab/>
        <w:t>Ministro incorrecto / portugués</w:t>
      </w:r>
    </w:p>
    <w:p w14:paraId="5C097666"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Malawi</w:t>
      </w:r>
      <w:r w:rsidRPr="002C3171">
        <w:rPr>
          <w:rFonts w:asciiTheme="minorHAnsi" w:hAnsiTheme="minorHAnsi"/>
          <w:szCs w:val="22"/>
          <w:lang w:val="es-ES_tradnl"/>
        </w:rPr>
        <w:tab/>
        <w:t>Sin firma</w:t>
      </w:r>
    </w:p>
    <w:p w14:paraId="72101F16"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Pakistán</w:t>
      </w:r>
      <w:r w:rsidRPr="002C3171">
        <w:rPr>
          <w:rFonts w:asciiTheme="minorHAnsi" w:hAnsiTheme="minorHAnsi"/>
          <w:szCs w:val="22"/>
          <w:lang w:val="es-ES_tradnl"/>
        </w:rPr>
        <w:tab/>
        <w:t>Firmada por un asesor, no por el Ministro</w:t>
      </w:r>
    </w:p>
    <w:p w14:paraId="6F858EBE"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Túnez</w:t>
      </w:r>
      <w:r w:rsidRPr="002C3171">
        <w:rPr>
          <w:rFonts w:asciiTheme="minorHAnsi" w:hAnsiTheme="minorHAnsi"/>
          <w:szCs w:val="22"/>
          <w:lang w:val="es-ES_tradnl"/>
        </w:rPr>
        <w:tab/>
        <w:t>Traducción no validada</w:t>
      </w:r>
    </w:p>
    <w:p w14:paraId="71C203AF"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Guinea</w:t>
      </w:r>
      <w:r w:rsidRPr="002C3171">
        <w:rPr>
          <w:rFonts w:asciiTheme="minorHAnsi" w:hAnsiTheme="minorHAnsi"/>
          <w:szCs w:val="22"/>
          <w:lang w:val="es-ES_tradnl"/>
        </w:rPr>
        <w:tab/>
        <w:t>Ministro incorrecto</w:t>
      </w:r>
    </w:p>
    <w:p w14:paraId="3B1449BC"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Bangladesh</w:t>
      </w:r>
      <w:r w:rsidRPr="002C3171">
        <w:rPr>
          <w:rFonts w:asciiTheme="minorHAnsi" w:hAnsiTheme="minorHAnsi"/>
          <w:szCs w:val="22"/>
          <w:lang w:val="es-ES_tradnl"/>
        </w:rPr>
        <w:tab/>
        <w:t>Ministro incorrecto</w:t>
      </w:r>
    </w:p>
    <w:p w14:paraId="145D8033" w14:textId="77777777" w:rsidR="002C3171" w:rsidRPr="002C3171" w:rsidRDefault="002C3171" w:rsidP="002C3171">
      <w:pPr>
        <w:pStyle w:val="BodyText"/>
        <w:tabs>
          <w:tab w:val="left" w:pos="1276"/>
        </w:tabs>
        <w:kinsoku w:val="0"/>
        <w:overflowPunct w:val="0"/>
        <w:ind w:right="237"/>
        <w:rPr>
          <w:rFonts w:asciiTheme="minorHAnsi" w:hAnsiTheme="minorHAnsi"/>
          <w:szCs w:val="22"/>
          <w:lang w:val="es-ES_tradnl"/>
        </w:rPr>
      </w:pPr>
      <w:r w:rsidRPr="002C3171">
        <w:rPr>
          <w:rFonts w:asciiTheme="minorHAnsi" w:hAnsiTheme="minorHAnsi"/>
          <w:szCs w:val="22"/>
          <w:lang w:val="es-ES_tradnl"/>
        </w:rPr>
        <w:t>Ucrania</w:t>
      </w:r>
      <w:r w:rsidRPr="002C3171">
        <w:rPr>
          <w:rFonts w:asciiTheme="minorHAnsi" w:hAnsiTheme="minorHAnsi"/>
          <w:szCs w:val="22"/>
          <w:lang w:val="es-ES_tradnl"/>
        </w:rPr>
        <w:tab/>
        <w:t>Ministro incorrecto</w:t>
      </w:r>
    </w:p>
    <w:p w14:paraId="620BE244" w14:textId="77777777" w:rsidR="002C3171" w:rsidRPr="002C3171" w:rsidRDefault="002C3171" w:rsidP="002C3171">
      <w:pPr>
        <w:pStyle w:val="BodyText"/>
        <w:kinsoku w:val="0"/>
        <w:overflowPunct w:val="0"/>
        <w:ind w:right="237"/>
        <w:rPr>
          <w:rFonts w:asciiTheme="minorHAnsi" w:hAnsiTheme="minorHAnsi"/>
          <w:szCs w:val="22"/>
          <w:lang w:val="es-ES_tradnl"/>
        </w:rPr>
      </w:pPr>
    </w:p>
    <w:p w14:paraId="7CF43E50" w14:textId="77777777" w:rsidR="002C3171" w:rsidRPr="002C3171" w:rsidRDefault="002C3171" w:rsidP="002C3171">
      <w:pPr>
        <w:pStyle w:val="BodyText"/>
        <w:kinsoku w:val="0"/>
        <w:overflowPunct w:val="0"/>
        <w:ind w:right="237"/>
        <w:rPr>
          <w:rFonts w:asciiTheme="minorHAnsi" w:hAnsiTheme="minorHAnsi"/>
          <w:b/>
          <w:szCs w:val="22"/>
          <w:lang w:val="es-ES_tradnl"/>
        </w:rPr>
      </w:pPr>
      <w:r w:rsidRPr="002C3171">
        <w:rPr>
          <w:rFonts w:asciiTheme="minorHAnsi" w:hAnsiTheme="minorHAnsi"/>
          <w:b/>
          <w:szCs w:val="22"/>
          <w:lang w:val="es-ES_tradnl"/>
        </w:rPr>
        <w:t xml:space="preserve">Total de Partes sin credenciales: 13 </w:t>
      </w:r>
    </w:p>
    <w:p w14:paraId="41078DAE" w14:textId="77777777" w:rsidR="002C3171" w:rsidRPr="002C3171" w:rsidRDefault="002C3171" w:rsidP="002C3171">
      <w:pPr>
        <w:pStyle w:val="BodyText"/>
        <w:kinsoku w:val="0"/>
        <w:overflowPunct w:val="0"/>
        <w:ind w:right="237"/>
        <w:rPr>
          <w:rFonts w:asciiTheme="minorHAnsi" w:hAnsiTheme="minorHAnsi"/>
          <w:szCs w:val="22"/>
          <w:lang w:val="es-ES_tradnl"/>
        </w:rPr>
      </w:pPr>
    </w:p>
    <w:p w14:paraId="0F1FE769" w14:textId="77777777" w:rsidR="00B166F3" w:rsidRDefault="002C3171" w:rsidP="002C3171">
      <w:pPr>
        <w:pStyle w:val="BodyText"/>
        <w:kinsoku w:val="0"/>
        <w:overflowPunct w:val="0"/>
        <w:ind w:right="237"/>
        <w:rPr>
          <w:rFonts w:asciiTheme="minorHAnsi" w:hAnsiTheme="minorHAnsi"/>
          <w:b/>
          <w:szCs w:val="22"/>
          <w:lang w:val="es-ES_tradnl"/>
        </w:rPr>
        <w:sectPr w:rsidR="00B166F3" w:rsidSect="00263FA8">
          <w:headerReference w:type="default" r:id="rId10"/>
          <w:footerReference w:type="default" r:id="rId11"/>
          <w:type w:val="continuous"/>
          <w:pgSz w:w="11907" w:h="16840" w:code="9"/>
          <w:pgMar w:top="1440" w:right="1440" w:bottom="1440" w:left="1440" w:header="1134" w:footer="709" w:gutter="0"/>
          <w:cols w:space="720"/>
          <w:titlePg/>
          <w:docGrid w:linePitch="326"/>
        </w:sectPr>
      </w:pPr>
      <w:r w:rsidRPr="002C3171">
        <w:rPr>
          <w:rFonts w:asciiTheme="minorHAnsi" w:hAnsiTheme="minorHAnsi"/>
          <w:b/>
          <w:szCs w:val="22"/>
          <w:lang w:val="es-ES_tradnl"/>
        </w:rPr>
        <w:t>Credenciales aprobadas</w:t>
      </w:r>
    </w:p>
    <w:p w14:paraId="01E84BE6" w14:textId="09078DBC" w:rsidR="002C3171" w:rsidRPr="002C3171" w:rsidRDefault="00B166F3" w:rsidP="002C3171">
      <w:pPr>
        <w:pStyle w:val="BodyText"/>
        <w:kinsoku w:val="0"/>
        <w:overflowPunct w:val="0"/>
        <w:ind w:right="237"/>
        <w:rPr>
          <w:rFonts w:asciiTheme="minorHAnsi" w:hAnsiTheme="minorHAnsi"/>
          <w:szCs w:val="22"/>
          <w:lang w:val="es-ES_tradnl"/>
        </w:rPr>
      </w:pPr>
      <w:r>
        <w:rPr>
          <w:rFonts w:asciiTheme="minorHAnsi" w:hAnsiTheme="minorHAnsi"/>
          <w:szCs w:val="22"/>
          <w:lang w:val="es-ES_tradnl"/>
        </w:rPr>
        <w:lastRenderedPageBreak/>
        <w:t>A</w:t>
      </w:r>
      <w:r w:rsidR="002C3171" w:rsidRPr="002C3171">
        <w:rPr>
          <w:rFonts w:asciiTheme="minorHAnsi" w:hAnsiTheme="minorHAnsi"/>
          <w:szCs w:val="22"/>
          <w:lang w:val="es-ES_tradnl"/>
        </w:rPr>
        <w:t>lbania</w:t>
      </w:r>
    </w:p>
    <w:p w14:paraId="47B465E9"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Alemania</w:t>
      </w:r>
    </w:p>
    <w:p w14:paraId="6EB66DB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Antigua y Barbuda</w:t>
      </w:r>
    </w:p>
    <w:p w14:paraId="679B0C2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Argentina</w:t>
      </w:r>
    </w:p>
    <w:p w14:paraId="422ECAF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Armenia</w:t>
      </w:r>
    </w:p>
    <w:p w14:paraId="182DAE3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Australia</w:t>
      </w:r>
    </w:p>
    <w:p w14:paraId="2B8236B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Austria</w:t>
      </w:r>
    </w:p>
    <w:p w14:paraId="3D79310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Azerbaiyán</w:t>
      </w:r>
    </w:p>
    <w:p w14:paraId="6D5A44E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Bahrein</w:t>
      </w:r>
    </w:p>
    <w:p w14:paraId="3B1386E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Belarús</w:t>
      </w:r>
    </w:p>
    <w:p w14:paraId="772B0BF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Belice</w:t>
      </w:r>
    </w:p>
    <w:p w14:paraId="497781A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Benin</w:t>
      </w:r>
    </w:p>
    <w:p w14:paraId="08B521F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Bhután</w:t>
      </w:r>
    </w:p>
    <w:p w14:paraId="27E4826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Bolivia (Estado Plurinacional de)</w:t>
      </w:r>
    </w:p>
    <w:p w14:paraId="046A9CE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Bosnia y Herzegovina</w:t>
      </w:r>
    </w:p>
    <w:p w14:paraId="09131A3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Botswana</w:t>
      </w:r>
    </w:p>
    <w:p w14:paraId="3CE0D1C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Brasil</w:t>
      </w:r>
    </w:p>
    <w:p w14:paraId="17DD4C9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Bulgaria</w:t>
      </w:r>
    </w:p>
    <w:p w14:paraId="1FCFE94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Burkina Faso</w:t>
      </w:r>
    </w:p>
    <w:p w14:paraId="06358AB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Camerún</w:t>
      </w:r>
    </w:p>
    <w:p w14:paraId="4F171EE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Canadá</w:t>
      </w:r>
    </w:p>
    <w:p w14:paraId="4508E23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Chad</w:t>
      </w:r>
    </w:p>
    <w:p w14:paraId="00DAA269"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Chile</w:t>
      </w:r>
    </w:p>
    <w:p w14:paraId="5E954E7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China</w:t>
      </w:r>
    </w:p>
    <w:p w14:paraId="20F1020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Colombia</w:t>
      </w:r>
    </w:p>
    <w:p w14:paraId="58E7AC1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Comoras</w:t>
      </w:r>
    </w:p>
    <w:p w14:paraId="4AC10D19"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Congo</w:t>
      </w:r>
    </w:p>
    <w:p w14:paraId="6B205AC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Costa Rica</w:t>
      </w:r>
    </w:p>
    <w:p w14:paraId="5346CD25"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Côte d'Ivoire</w:t>
      </w:r>
    </w:p>
    <w:p w14:paraId="5E38EA4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Croacia</w:t>
      </w:r>
    </w:p>
    <w:p w14:paraId="48802D2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lastRenderedPageBreak/>
        <w:t>Cuba</w:t>
      </w:r>
    </w:p>
    <w:p w14:paraId="785069E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Dinamarca</w:t>
      </w:r>
    </w:p>
    <w:p w14:paraId="3FFBF37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Djibouti</w:t>
      </w:r>
    </w:p>
    <w:p w14:paraId="3FB75A85"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Ecuador</w:t>
      </w:r>
    </w:p>
    <w:p w14:paraId="78186EB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El Salvador</w:t>
      </w:r>
    </w:p>
    <w:p w14:paraId="5C5B55F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Emiratos Árabes Unidos</w:t>
      </w:r>
    </w:p>
    <w:p w14:paraId="36FEB51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España</w:t>
      </w:r>
    </w:p>
    <w:p w14:paraId="6475CF3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Eslovaquia</w:t>
      </w:r>
    </w:p>
    <w:p w14:paraId="169BD3C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Estados Unidos de América</w:t>
      </w:r>
    </w:p>
    <w:p w14:paraId="7318BF8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Estonia</w:t>
      </w:r>
    </w:p>
    <w:p w14:paraId="177975E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Federación de Rusia</w:t>
      </w:r>
    </w:p>
    <w:p w14:paraId="29AC746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Fiji</w:t>
      </w:r>
    </w:p>
    <w:p w14:paraId="57FBA089"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Filipinas</w:t>
      </w:r>
    </w:p>
    <w:p w14:paraId="6B4A9C4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Finlandia</w:t>
      </w:r>
    </w:p>
    <w:p w14:paraId="285A614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Francia</w:t>
      </w:r>
    </w:p>
    <w:p w14:paraId="2E53BD9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Gabón</w:t>
      </w:r>
    </w:p>
    <w:p w14:paraId="5D9CEB9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Gambia</w:t>
      </w:r>
    </w:p>
    <w:p w14:paraId="6806363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Georgia</w:t>
      </w:r>
    </w:p>
    <w:p w14:paraId="515A2D8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Ghana</w:t>
      </w:r>
    </w:p>
    <w:p w14:paraId="0B915635"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Grecia</w:t>
      </w:r>
    </w:p>
    <w:p w14:paraId="61A4F1A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Granada</w:t>
      </w:r>
    </w:p>
    <w:p w14:paraId="0FD6F7D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Guatemala</w:t>
      </w:r>
    </w:p>
    <w:p w14:paraId="44EFF0F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Honduras</w:t>
      </w:r>
    </w:p>
    <w:p w14:paraId="43FB199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Hungría</w:t>
      </w:r>
    </w:p>
    <w:p w14:paraId="131210C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India</w:t>
      </w:r>
    </w:p>
    <w:p w14:paraId="371B328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Indonesia</w:t>
      </w:r>
    </w:p>
    <w:p w14:paraId="296D7B3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Irán (República Islámica del Irán)</w:t>
      </w:r>
    </w:p>
    <w:p w14:paraId="681DE77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Islas Marshall</w:t>
      </w:r>
    </w:p>
    <w:p w14:paraId="5E44C5C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Israel</w:t>
      </w:r>
    </w:p>
    <w:p w14:paraId="0F65049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Jamaica</w:t>
      </w:r>
    </w:p>
    <w:p w14:paraId="316DFAC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lastRenderedPageBreak/>
        <w:t>Japón</w:t>
      </w:r>
    </w:p>
    <w:p w14:paraId="6339BF8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Kazajstán</w:t>
      </w:r>
    </w:p>
    <w:p w14:paraId="3974F90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Kenya</w:t>
      </w:r>
    </w:p>
    <w:p w14:paraId="578265B9"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Kiribati</w:t>
      </w:r>
    </w:p>
    <w:p w14:paraId="40853E6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Kirguistán</w:t>
      </w:r>
    </w:p>
    <w:p w14:paraId="52B8BBB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Letonia</w:t>
      </w:r>
    </w:p>
    <w:p w14:paraId="1406D08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Lesotho</w:t>
      </w:r>
    </w:p>
    <w:p w14:paraId="647970A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Libia</w:t>
      </w:r>
    </w:p>
    <w:p w14:paraId="21E297D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Madagascar</w:t>
      </w:r>
    </w:p>
    <w:p w14:paraId="0CE72A2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Malí</w:t>
      </w:r>
    </w:p>
    <w:p w14:paraId="1B4821D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Malasia</w:t>
      </w:r>
    </w:p>
    <w:p w14:paraId="3946CD2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Marruecos</w:t>
      </w:r>
    </w:p>
    <w:p w14:paraId="6C395D2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Mauricio</w:t>
      </w:r>
    </w:p>
    <w:p w14:paraId="6FB6C6E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Mauritania</w:t>
      </w:r>
    </w:p>
    <w:p w14:paraId="51F8845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México</w:t>
      </w:r>
    </w:p>
    <w:p w14:paraId="45FB1A3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Mongolia</w:t>
      </w:r>
    </w:p>
    <w:p w14:paraId="4D2A54F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Mozambique</w:t>
      </w:r>
    </w:p>
    <w:p w14:paraId="6C09D05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Myanmar</w:t>
      </w:r>
    </w:p>
    <w:p w14:paraId="4F8B2A5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Namibia</w:t>
      </w:r>
    </w:p>
    <w:p w14:paraId="28E4526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Nepal</w:t>
      </w:r>
    </w:p>
    <w:p w14:paraId="5A3A0A7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Nicaragua</w:t>
      </w:r>
    </w:p>
    <w:p w14:paraId="7FB14BC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Níger</w:t>
      </w:r>
    </w:p>
    <w:p w14:paraId="4FB5007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Noruega</w:t>
      </w:r>
    </w:p>
    <w:p w14:paraId="6DE0842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Nueva Zelandia</w:t>
      </w:r>
    </w:p>
    <w:p w14:paraId="593B276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Omán</w:t>
      </w:r>
    </w:p>
    <w:p w14:paraId="4D63AD3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Países Bajos</w:t>
      </w:r>
    </w:p>
    <w:p w14:paraId="03F8775D"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Panamá</w:t>
      </w:r>
    </w:p>
    <w:p w14:paraId="6E07EB9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Paraguay</w:t>
      </w:r>
    </w:p>
    <w:p w14:paraId="40E62AF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Perú</w:t>
      </w:r>
    </w:p>
    <w:p w14:paraId="590C270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Portugal</w:t>
      </w:r>
    </w:p>
    <w:p w14:paraId="4241AF0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Reino Unido</w:t>
      </w:r>
    </w:p>
    <w:p w14:paraId="6CE3781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lastRenderedPageBreak/>
        <w:t>República Centroafricana</w:t>
      </w:r>
    </w:p>
    <w:p w14:paraId="6D82726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Checa</w:t>
      </w:r>
    </w:p>
    <w:p w14:paraId="406AC84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de Corea</w:t>
      </w:r>
    </w:p>
    <w:p w14:paraId="5B92524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Democrática del Congo</w:t>
      </w:r>
    </w:p>
    <w:p w14:paraId="176BBC7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Democrática Popular Lao</w:t>
      </w:r>
    </w:p>
    <w:p w14:paraId="1B2939E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Dominicana</w:t>
      </w:r>
    </w:p>
    <w:p w14:paraId="179F409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de Moldova</w:t>
      </w:r>
    </w:p>
    <w:p w14:paraId="537E9DE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República Unida de Tanzanía</w:t>
      </w:r>
    </w:p>
    <w:p w14:paraId="3B7B883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Rumania</w:t>
      </w:r>
    </w:p>
    <w:p w14:paraId="0D25B12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Santa Lucía</w:t>
      </w:r>
    </w:p>
    <w:p w14:paraId="7A08D7D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Samoa</w:t>
      </w:r>
    </w:p>
    <w:p w14:paraId="404E1ED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Santo Tomé y Príncipe</w:t>
      </w:r>
    </w:p>
    <w:p w14:paraId="1000F033"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Senegal</w:t>
      </w:r>
    </w:p>
    <w:p w14:paraId="0F0B97D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Serbia</w:t>
      </w:r>
    </w:p>
    <w:p w14:paraId="4ACBE4B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Seychelles</w:t>
      </w:r>
    </w:p>
    <w:p w14:paraId="0B13599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Sri Lanka </w:t>
      </w:r>
    </w:p>
    <w:p w14:paraId="0060C668"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Sudáfrica</w:t>
      </w:r>
    </w:p>
    <w:p w14:paraId="1BA8416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Sudán</w:t>
      </w:r>
    </w:p>
    <w:p w14:paraId="20E0BF3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Suecia </w:t>
      </w:r>
    </w:p>
    <w:p w14:paraId="69138F5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Suiza </w:t>
      </w:r>
    </w:p>
    <w:p w14:paraId="2E6E126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Suriname </w:t>
      </w:r>
    </w:p>
    <w:p w14:paraId="4FC5F76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Swazilandia</w:t>
      </w:r>
    </w:p>
    <w:p w14:paraId="78B10467"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Tailandia</w:t>
      </w:r>
    </w:p>
    <w:p w14:paraId="3A02E964"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Turquía</w:t>
      </w:r>
    </w:p>
    <w:p w14:paraId="1CC0727A"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Uganda</w:t>
      </w:r>
    </w:p>
    <w:p w14:paraId="1DF4814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Uruguay</w:t>
      </w:r>
    </w:p>
    <w:p w14:paraId="4811055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Venezuela (República Bolivariana de)</w:t>
      </w:r>
    </w:p>
    <w:p w14:paraId="5005E3EB"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Viet Nam</w:t>
      </w:r>
    </w:p>
    <w:p w14:paraId="0D059301"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Zambia </w:t>
      </w:r>
    </w:p>
    <w:p w14:paraId="29E53EAB" w14:textId="01D508F8"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Zimbabwe</w:t>
      </w:r>
    </w:p>
    <w:p w14:paraId="74E627C8" w14:textId="77777777" w:rsidR="00B166F3" w:rsidRDefault="00B166F3" w:rsidP="002C3171">
      <w:pPr>
        <w:rPr>
          <w:rFonts w:asciiTheme="minorHAnsi" w:eastAsia="Calibri" w:hAnsiTheme="minorHAnsi" w:cs="Calibri"/>
          <w:sz w:val="22"/>
          <w:szCs w:val="22"/>
          <w:lang w:val="es-ES_tradnl"/>
        </w:rPr>
        <w:sectPr w:rsidR="00B166F3" w:rsidSect="00B166F3">
          <w:type w:val="continuous"/>
          <w:pgSz w:w="11907" w:h="16840" w:code="9"/>
          <w:pgMar w:top="1440" w:right="1440" w:bottom="1440" w:left="1440" w:header="1134" w:footer="709" w:gutter="0"/>
          <w:cols w:num="2" w:space="720"/>
          <w:docGrid w:linePitch="326"/>
        </w:sectPr>
      </w:pPr>
    </w:p>
    <w:p w14:paraId="50B29713" w14:textId="55FD63B0" w:rsidR="00B166F3" w:rsidRDefault="00B166F3" w:rsidP="002C3171">
      <w:pPr>
        <w:rPr>
          <w:rFonts w:asciiTheme="minorHAnsi" w:eastAsia="Calibri" w:hAnsiTheme="minorHAnsi" w:cs="Calibri"/>
          <w:sz w:val="22"/>
          <w:szCs w:val="22"/>
          <w:lang w:val="es-ES_tradnl"/>
        </w:rPr>
      </w:pPr>
    </w:p>
    <w:p w14:paraId="112231DB" w14:textId="77777777" w:rsidR="002C3171" w:rsidRPr="002C3171" w:rsidRDefault="002C3171" w:rsidP="002C3171">
      <w:pPr>
        <w:rPr>
          <w:rFonts w:asciiTheme="minorHAnsi" w:eastAsia="Calibri" w:hAnsiTheme="minorHAnsi" w:cs="Calibri"/>
          <w:sz w:val="22"/>
          <w:szCs w:val="22"/>
          <w:lang w:val="es-ES_tradnl"/>
        </w:rPr>
      </w:pPr>
    </w:p>
    <w:p w14:paraId="67DF61EB" w14:textId="77777777" w:rsidR="002C3171" w:rsidRPr="002C3171" w:rsidRDefault="002C3171" w:rsidP="002C3171">
      <w:pPr>
        <w:pStyle w:val="BodyText"/>
        <w:kinsoku w:val="0"/>
        <w:overflowPunct w:val="0"/>
        <w:ind w:right="237"/>
        <w:rPr>
          <w:rFonts w:asciiTheme="minorHAnsi" w:hAnsiTheme="minorHAnsi"/>
          <w:b/>
          <w:szCs w:val="22"/>
          <w:lang w:val="es-ES_tradnl"/>
        </w:rPr>
      </w:pPr>
      <w:r w:rsidRPr="002C3171">
        <w:rPr>
          <w:rFonts w:asciiTheme="minorHAnsi" w:hAnsiTheme="minorHAnsi"/>
          <w:b/>
          <w:szCs w:val="22"/>
          <w:lang w:val="es-ES_tradnl"/>
        </w:rPr>
        <w:t>Países sin credenciales:</w:t>
      </w:r>
    </w:p>
    <w:p w14:paraId="7FBC5985"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Bahamas </w:t>
      </w:r>
    </w:p>
    <w:p w14:paraId="77C34BC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Barbados </w:t>
      </w:r>
    </w:p>
    <w:p w14:paraId="627D2137" w14:textId="77777777" w:rsid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Guinea-Bissau </w:t>
      </w:r>
    </w:p>
    <w:p w14:paraId="2573D4C6" w14:textId="77777777" w:rsidR="001C4113" w:rsidRPr="002C3171" w:rsidRDefault="001C4113" w:rsidP="001C4113">
      <w:pPr>
        <w:pStyle w:val="BodyText"/>
        <w:rPr>
          <w:rFonts w:asciiTheme="minorHAnsi" w:hAnsiTheme="minorHAnsi"/>
          <w:szCs w:val="22"/>
          <w:lang w:val="es-ES_tradnl"/>
        </w:rPr>
      </w:pPr>
      <w:r w:rsidRPr="002C3171">
        <w:rPr>
          <w:rFonts w:asciiTheme="minorHAnsi" w:hAnsiTheme="minorHAnsi"/>
          <w:szCs w:val="22"/>
          <w:lang w:val="es-ES_tradnl"/>
        </w:rPr>
        <w:t xml:space="preserve">Guinea </w:t>
      </w:r>
      <w:r w:rsidRPr="002F0EEB">
        <w:rPr>
          <w:rFonts w:asciiTheme="minorHAnsi" w:hAnsiTheme="minorHAnsi"/>
          <w:szCs w:val="22"/>
          <w:lang w:val="es-ES_tradnl"/>
        </w:rPr>
        <w:t>Ecuatorial</w:t>
      </w:r>
    </w:p>
    <w:p w14:paraId="75703543" w14:textId="77777777" w:rsidR="002C3171" w:rsidRPr="002C3171" w:rsidRDefault="002C3171" w:rsidP="002C3171">
      <w:pPr>
        <w:pStyle w:val="BodyText"/>
        <w:rPr>
          <w:rFonts w:asciiTheme="minorHAnsi" w:hAnsiTheme="minorHAnsi"/>
          <w:szCs w:val="22"/>
          <w:lang w:val="es-ES_tradnl"/>
        </w:rPr>
      </w:pPr>
      <w:bookmarkStart w:id="1" w:name="_GoBack"/>
      <w:bookmarkEnd w:id="1"/>
      <w:r w:rsidRPr="002C3171">
        <w:rPr>
          <w:rFonts w:asciiTheme="minorHAnsi" w:hAnsiTheme="minorHAnsi"/>
          <w:szCs w:val="22"/>
          <w:lang w:val="es-ES_tradnl"/>
        </w:rPr>
        <w:t>Iraq</w:t>
      </w:r>
    </w:p>
    <w:p w14:paraId="6CB835F6"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Jordania</w:t>
      </w:r>
    </w:p>
    <w:p w14:paraId="71FB0A7C"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Líbano</w:t>
      </w:r>
    </w:p>
    <w:p w14:paraId="46CE3B72"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Montenegro </w:t>
      </w:r>
    </w:p>
    <w:p w14:paraId="70CB5CC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Sierra Leona </w:t>
      </w:r>
    </w:p>
    <w:p w14:paraId="44B237DF"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Sudán del Sur</w:t>
      </w:r>
    </w:p>
    <w:p w14:paraId="04164540"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Tajikistán</w:t>
      </w:r>
    </w:p>
    <w:p w14:paraId="656B568E" w14:textId="77777777" w:rsidR="002C3171" w:rsidRPr="002C3171" w:rsidRDefault="002C3171" w:rsidP="002C3171">
      <w:pPr>
        <w:pStyle w:val="BodyText"/>
        <w:rPr>
          <w:rFonts w:asciiTheme="minorHAnsi" w:hAnsiTheme="minorHAnsi"/>
          <w:szCs w:val="22"/>
          <w:lang w:val="es-ES_tradnl"/>
        </w:rPr>
      </w:pPr>
      <w:r w:rsidRPr="002C3171">
        <w:rPr>
          <w:rFonts w:asciiTheme="minorHAnsi" w:hAnsiTheme="minorHAnsi"/>
          <w:szCs w:val="22"/>
          <w:lang w:val="es-ES_tradnl"/>
        </w:rPr>
        <w:t xml:space="preserve">Ex República Yugoslava de Macedonia </w:t>
      </w:r>
    </w:p>
    <w:p w14:paraId="105B1E2A" w14:textId="3C91237C" w:rsidR="002C3171" w:rsidRPr="00B166F3" w:rsidRDefault="002C3171" w:rsidP="00B166F3">
      <w:pPr>
        <w:pStyle w:val="BodyText"/>
        <w:rPr>
          <w:rFonts w:asciiTheme="minorHAnsi" w:hAnsiTheme="minorHAnsi"/>
          <w:szCs w:val="22"/>
          <w:lang w:val="es-ES_tradnl"/>
        </w:rPr>
      </w:pPr>
      <w:r w:rsidRPr="002C3171">
        <w:rPr>
          <w:rFonts w:asciiTheme="minorHAnsi" w:hAnsiTheme="minorHAnsi"/>
          <w:szCs w:val="22"/>
          <w:lang w:val="es-ES_tradnl"/>
        </w:rPr>
        <w:t>Turkmenistán</w:t>
      </w:r>
    </w:p>
    <w:sectPr w:rsidR="002C3171" w:rsidRPr="00B166F3" w:rsidSect="00B166F3">
      <w:type w:val="continuous"/>
      <w:pgSz w:w="11907" w:h="16840" w:code="9"/>
      <w:pgMar w:top="1440" w:right="1440" w:bottom="1440" w:left="1440" w:header="113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6D2A8" w14:textId="77777777" w:rsidR="00BB2B81" w:rsidRDefault="00BB2B81">
      <w:r>
        <w:separator/>
      </w:r>
    </w:p>
  </w:endnote>
  <w:endnote w:type="continuationSeparator" w:id="0">
    <w:p w14:paraId="3B41A3A6" w14:textId="77777777" w:rsidR="00BB2B81" w:rsidRDefault="00B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MS PMincho"/>
    <w:charset w:val="8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E0BD" w14:textId="77777777" w:rsidR="00BB2B81" w:rsidRPr="00E377F5" w:rsidRDefault="00BB2B81" w:rsidP="00F854C5">
    <w:pPr>
      <w:pStyle w:val="Header"/>
      <w:tabs>
        <w:tab w:val="clear" w:pos="8640"/>
        <w:tab w:val="right" w:pos="9072"/>
      </w:tabs>
      <w:rPr>
        <w:rFonts w:ascii="Calibri" w:hAnsi="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38D7" w14:textId="77777777" w:rsidR="00BB2B81" w:rsidRDefault="00BB2B81">
      <w:r>
        <w:separator/>
      </w:r>
    </w:p>
  </w:footnote>
  <w:footnote w:type="continuationSeparator" w:id="0">
    <w:p w14:paraId="0A2828D5" w14:textId="77777777" w:rsidR="00BB2B81" w:rsidRDefault="00BB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8437" w14:textId="47749A26" w:rsidR="00BB2B81" w:rsidRPr="004C5C56" w:rsidRDefault="00BB2B81" w:rsidP="004C5C56">
    <w:pPr>
      <w:pStyle w:val="Header"/>
      <w:tabs>
        <w:tab w:val="clear" w:pos="4320"/>
        <w:tab w:val="clear" w:pos="8640"/>
        <w:tab w:val="center" w:pos="4513"/>
        <w:tab w:val="right" w:pos="9026"/>
      </w:tabs>
      <w:jc w:val="right"/>
      <w:rPr>
        <w:rFonts w:asciiTheme="minorHAnsi" w:eastAsiaTheme="minorHAnsi" w:hAnsiTheme="minorHAnsi" w:cstheme="minorBidi"/>
        <w:sz w:val="22"/>
        <w:szCs w:val="22"/>
        <w:lang w:val="es-ES"/>
      </w:rPr>
    </w:pPr>
    <w:r w:rsidRPr="004C5C56">
      <w:rPr>
        <w:rFonts w:asciiTheme="minorHAnsi" w:eastAsiaTheme="minorHAnsi" w:hAnsiTheme="minorHAnsi" w:cstheme="minorBidi"/>
        <w:sz w:val="22"/>
        <w:szCs w:val="22"/>
        <w:lang w:val="es-ES"/>
      </w:rPr>
      <w:t xml:space="preserve">Informe de la COP12 de Ramsar, página </w:t>
    </w:r>
    <w:r w:rsidRPr="004C5C56">
      <w:rPr>
        <w:rFonts w:asciiTheme="minorHAnsi" w:eastAsiaTheme="minorHAnsi" w:hAnsiTheme="minorHAnsi" w:cstheme="minorBidi"/>
        <w:sz w:val="22"/>
        <w:szCs w:val="22"/>
        <w:lang w:val="es-ES"/>
      </w:rPr>
      <w:fldChar w:fldCharType="begin"/>
    </w:r>
    <w:r w:rsidRPr="004C5C56">
      <w:rPr>
        <w:rFonts w:asciiTheme="minorHAnsi" w:eastAsiaTheme="minorHAnsi" w:hAnsiTheme="minorHAnsi" w:cstheme="minorBidi"/>
        <w:sz w:val="22"/>
        <w:szCs w:val="22"/>
        <w:lang w:val="es-ES"/>
      </w:rPr>
      <w:instrText xml:space="preserve"> PAGE   \* MERGEFORMAT </w:instrText>
    </w:r>
    <w:r w:rsidRPr="004C5C56">
      <w:rPr>
        <w:rFonts w:asciiTheme="minorHAnsi" w:eastAsiaTheme="minorHAnsi" w:hAnsiTheme="minorHAnsi" w:cstheme="minorBidi"/>
        <w:sz w:val="22"/>
        <w:szCs w:val="22"/>
        <w:lang w:val="es-ES"/>
      </w:rPr>
      <w:fldChar w:fldCharType="separate"/>
    </w:r>
    <w:r w:rsidR="001C4113">
      <w:rPr>
        <w:rFonts w:asciiTheme="minorHAnsi" w:eastAsiaTheme="minorHAnsi" w:hAnsiTheme="minorHAnsi" w:cstheme="minorBidi"/>
        <w:noProof/>
        <w:sz w:val="22"/>
        <w:szCs w:val="22"/>
        <w:lang w:val="es-ES"/>
      </w:rPr>
      <w:t>40</w:t>
    </w:r>
    <w:r w:rsidRPr="004C5C56">
      <w:rPr>
        <w:rFonts w:asciiTheme="minorHAnsi" w:eastAsiaTheme="minorHAnsi" w:hAnsiTheme="minorHAnsi" w:cstheme="minorBidi"/>
        <w:sz w:val="22"/>
        <w:szCs w:val="22"/>
        <w:lang w:val="es-ES"/>
      </w:rPr>
      <w:fldChar w:fldCharType="end"/>
    </w:r>
  </w:p>
  <w:p w14:paraId="63A41C60" w14:textId="77777777" w:rsidR="00BB2B81" w:rsidRDefault="00BB2B81">
    <w:pPr>
      <w:pStyle w:val="Header"/>
      <w:jc w:val="right"/>
      <w:rPr>
        <w:rFonts w:asciiTheme="minorHAnsi" w:hAnsiTheme="minorHAnsi"/>
        <w:noProof/>
      </w:rPr>
    </w:pPr>
  </w:p>
  <w:p w14:paraId="29E18C62" w14:textId="77777777" w:rsidR="00BB2B81" w:rsidRPr="00E554DA" w:rsidRDefault="00BB2B81">
    <w:pPr>
      <w:pStyle w:val="Header"/>
      <w:jc w:val="right"/>
      <w:rPr>
        <w:rFonts w:asciiTheme="minorHAnsi" w:hAnsi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701B46"/>
    <w:multiLevelType w:val="hybridMultilevel"/>
    <w:tmpl w:val="46B85038"/>
    <w:lvl w:ilvl="0" w:tplc="E37CC7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333B"/>
    <w:multiLevelType w:val="hybridMultilevel"/>
    <w:tmpl w:val="52C85B1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B1B89"/>
    <w:multiLevelType w:val="hybridMultilevel"/>
    <w:tmpl w:val="0FE068A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504693"/>
    <w:multiLevelType w:val="hybridMultilevel"/>
    <w:tmpl w:val="61986636"/>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B7037"/>
    <w:multiLevelType w:val="hybridMultilevel"/>
    <w:tmpl w:val="8E9A4B7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FF3A92"/>
    <w:multiLevelType w:val="hybridMultilevel"/>
    <w:tmpl w:val="75FA56FE"/>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44610"/>
    <w:multiLevelType w:val="hybridMultilevel"/>
    <w:tmpl w:val="3C5AC970"/>
    <w:lvl w:ilvl="0" w:tplc="75BAE492">
      <w:start w:val="1"/>
      <w:numFmt w:val="decimal"/>
      <w:lvlText w:val="%1."/>
      <w:lvlJc w:val="left"/>
      <w:pPr>
        <w:ind w:left="720" w:hanging="360"/>
      </w:pPr>
      <w:rPr>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4011AF"/>
    <w:multiLevelType w:val="hybridMultilevel"/>
    <w:tmpl w:val="DF4E5240"/>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A1DDF"/>
    <w:multiLevelType w:val="hybridMultilevel"/>
    <w:tmpl w:val="577C8E56"/>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113D4"/>
    <w:multiLevelType w:val="multilevel"/>
    <w:tmpl w:val="4E660BF8"/>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824F9C"/>
    <w:multiLevelType w:val="multilevel"/>
    <w:tmpl w:val="4E660BF8"/>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F87D09"/>
    <w:multiLevelType w:val="hybridMultilevel"/>
    <w:tmpl w:val="C996280C"/>
    <w:lvl w:ilvl="0" w:tplc="16F06C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142B64"/>
    <w:multiLevelType w:val="hybridMultilevel"/>
    <w:tmpl w:val="B50C184A"/>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B3D91"/>
    <w:multiLevelType w:val="hybridMultilevel"/>
    <w:tmpl w:val="5C546908"/>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917D5"/>
    <w:multiLevelType w:val="hybridMultilevel"/>
    <w:tmpl w:val="E52C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046D6E"/>
    <w:multiLevelType w:val="hybridMultilevel"/>
    <w:tmpl w:val="D5440F10"/>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C31AEF"/>
    <w:multiLevelType w:val="multilevel"/>
    <w:tmpl w:val="4E660BF8"/>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E56607"/>
    <w:multiLevelType w:val="hybridMultilevel"/>
    <w:tmpl w:val="DEF62BAE"/>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5"/>
  </w:num>
  <w:num w:numId="4">
    <w:abstractNumId w:val="1"/>
  </w:num>
  <w:num w:numId="5">
    <w:abstractNumId w:val="13"/>
  </w:num>
  <w:num w:numId="6">
    <w:abstractNumId w:val="9"/>
  </w:num>
  <w:num w:numId="7">
    <w:abstractNumId w:val="10"/>
  </w:num>
  <w:num w:numId="8">
    <w:abstractNumId w:val="19"/>
  </w:num>
  <w:num w:numId="9">
    <w:abstractNumId w:val="7"/>
  </w:num>
  <w:num w:numId="10">
    <w:abstractNumId w:val="17"/>
  </w:num>
  <w:num w:numId="11">
    <w:abstractNumId w:val="18"/>
  </w:num>
  <w:num w:numId="12">
    <w:abstractNumId w:val="3"/>
  </w:num>
  <w:num w:numId="13">
    <w:abstractNumId w:val="20"/>
  </w:num>
  <w:num w:numId="14">
    <w:abstractNumId w:val="4"/>
  </w:num>
  <w:num w:numId="15">
    <w:abstractNumId w:val="8"/>
  </w:num>
  <w:num w:numId="16">
    <w:abstractNumId w:val="12"/>
  </w:num>
  <w:num w:numId="17">
    <w:abstractNumId w:val="6"/>
  </w:num>
  <w:num w:numId="18">
    <w:abstractNumId w:val="22"/>
  </w:num>
  <w:num w:numId="19">
    <w:abstractNumId w:val="2"/>
  </w:num>
  <w:num w:numId="20">
    <w:abstractNumId w:val="16"/>
  </w:num>
  <w:num w:numId="21">
    <w:abstractNumId w:val="11"/>
  </w:num>
  <w:num w:numId="22">
    <w:abstractNumId w:val="21"/>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7"/>
    <w:rsid w:val="00003293"/>
    <w:rsid w:val="00005969"/>
    <w:rsid w:val="000141CB"/>
    <w:rsid w:val="00017AF8"/>
    <w:rsid w:val="00022866"/>
    <w:rsid w:val="000258B1"/>
    <w:rsid w:val="00025C08"/>
    <w:rsid w:val="00031D59"/>
    <w:rsid w:val="00034A42"/>
    <w:rsid w:val="00036C2B"/>
    <w:rsid w:val="000371DF"/>
    <w:rsid w:val="00040119"/>
    <w:rsid w:val="00042ADB"/>
    <w:rsid w:val="000468A7"/>
    <w:rsid w:val="00054FBD"/>
    <w:rsid w:val="00064729"/>
    <w:rsid w:val="00074E1D"/>
    <w:rsid w:val="000777E0"/>
    <w:rsid w:val="00082662"/>
    <w:rsid w:val="000879E8"/>
    <w:rsid w:val="00087A7C"/>
    <w:rsid w:val="00093EB1"/>
    <w:rsid w:val="000B2764"/>
    <w:rsid w:val="000B576D"/>
    <w:rsid w:val="000B7A03"/>
    <w:rsid w:val="000C1443"/>
    <w:rsid w:val="000D36CF"/>
    <w:rsid w:val="000D3CF9"/>
    <w:rsid w:val="000D4D1E"/>
    <w:rsid w:val="000D7632"/>
    <w:rsid w:val="000E027F"/>
    <w:rsid w:val="000E0F33"/>
    <w:rsid w:val="000E333C"/>
    <w:rsid w:val="000F3E0C"/>
    <w:rsid w:val="000F5307"/>
    <w:rsid w:val="001064A1"/>
    <w:rsid w:val="001118A3"/>
    <w:rsid w:val="0011660B"/>
    <w:rsid w:val="00117EE6"/>
    <w:rsid w:val="00120C74"/>
    <w:rsid w:val="0012359D"/>
    <w:rsid w:val="0012411B"/>
    <w:rsid w:val="00155D27"/>
    <w:rsid w:val="001569A4"/>
    <w:rsid w:val="00176083"/>
    <w:rsid w:val="00177BB6"/>
    <w:rsid w:val="0018370F"/>
    <w:rsid w:val="00184D57"/>
    <w:rsid w:val="0018745C"/>
    <w:rsid w:val="0019401D"/>
    <w:rsid w:val="00194533"/>
    <w:rsid w:val="001945FE"/>
    <w:rsid w:val="00196856"/>
    <w:rsid w:val="001A05B0"/>
    <w:rsid w:val="001A2A1D"/>
    <w:rsid w:val="001A4B30"/>
    <w:rsid w:val="001A5F4B"/>
    <w:rsid w:val="001B361F"/>
    <w:rsid w:val="001B50A6"/>
    <w:rsid w:val="001C0B3A"/>
    <w:rsid w:val="001C35D3"/>
    <w:rsid w:val="001C4113"/>
    <w:rsid w:val="001C5E14"/>
    <w:rsid w:val="001C64CD"/>
    <w:rsid w:val="001C7B2B"/>
    <w:rsid w:val="001D0E7F"/>
    <w:rsid w:val="001D2635"/>
    <w:rsid w:val="001D2C6E"/>
    <w:rsid w:val="001D3E58"/>
    <w:rsid w:val="001D7B5A"/>
    <w:rsid w:val="001D7E4A"/>
    <w:rsid w:val="001E0DC8"/>
    <w:rsid w:val="001E1824"/>
    <w:rsid w:val="001E2DE3"/>
    <w:rsid w:val="001E619C"/>
    <w:rsid w:val="001F1C05"/>
    <w:rsid w:val="001F43BD"/>
    <w:rsid w:val="001F6575"/>
    <w:rsid w:val="001F6C65"/>
    <w:rsid w:val="001F7DA5"/>
    <w:rsid w:val="002174AB"/>
    <w:rsid w:val="002242F5"/>
    <w:rsid w:val="002243DC"/>
    <w:rsid w:val="00230927"/>
    <w:rsid w:val="002335D9"/>
    <w:rsid w:val="0024626B"/>
    <w:rsid w:val="00247B99"/>
    <w:rsid w:val="00250A88"/>
    <w:rsid w:val="00254195"/>
    <w:rsid w:val="00254B41"/>
    <w:rsid w:val="00257DBA"/>
    <w:rsid w:val="00263FA8"/>
    <w:rsid w:val="00264F48"/>
    <w:rsid w:val="00272D67"/>
    <w:rsid w:val="002739BB"/>
    <w:rsid w:val="0027445F"/>
    <w:rsid w:val="00275F3C"/>
    <w:rsid w:val="00276086"/>
    <w:rsid w:val="0028130D"/>
    <w:rsid w:val="00286187"/>
    <w:rsid w:val="002866C3"/>
    <w:rsid w:val="002910E7"/>
    <w:rsid w:val="00292447"/>
    <w:rsid w:val="00293484"/>
    <w:rsid w:val="002A0E28"/>
    <w:rsid w:val="002A2339"/>
    <w:rsid w:val="002A4561"/>
    <w:rsid w:val="002A5CA1"/>
    <w:rsid w:val="002B3F14"/>
    <w:rsid w:val="002B7C61"/>
    <w:rsid w:val="002C1761"/>
    <w:rsid w:val="002C1EFB"/>
    <w:rsid w:val="002C2680"/>
    <w:rsid w:val="002C3171"/>
    <w:rsid w:val="002D6BC8"/>
    <w:rsid w:val="002F0EEB"/>
    <w:rsid w:val="002F26C3"/>
    <w:rsid w:val="002F333A"/>
    <w:rsid w:val="00302C66"/>
    <w:rsid w:val="00303B33"/>
    <w:rsid w:val="00306E49"/>
    <w:rsid w:val="00314738"/>
    <w:rsid w:val="003201D8"/>
    <w:rsid w:val="003210DF"/>
    <w:rsid w:val="003277BD"/>
    <w:rsid w:val="003314A8"/>
    <w:rsid w:val="00337FAC"/>
    <w:rsid w:val="0034325F"/>
    <w:rsid w:val="003516C9"/>
    <w:rsid w:val="00355596"/>
    <w:rsid w:val="00356BEB"/>
    <w:rsid w:val="003576B7"/>
    <w:rsid w:val="00365B4E"/>
    <w:rsid w:val="003675C6"/>
    <w:rsid w:val="00367A57"/>
    <w:rsid w:val="003707D7"/>
    <w:rsid w:val="0037244F"/>
    <w:rsid w:val="003731F7"/>
    <w:rsid w:val="003748ED"/>
    <w:rsid w:val="00376860"/>
    <w:rsid w:val="0037738B"/>
    <w:rsid w:val="00390632"/>
    <w:rsid w:val="003921EA"/>
    <w:rsid w:val="003A2922"/>
    <w:rsid w:val="003A4B94"/>
    <w:rsid w:val="003A5E63"/>
    <w:rsid w:val="003A66EF"/>
    <w:rsid w:val="003B756F"/>
    <w:rsid w:val="003D1AE5"/>
    <w:rsid w:val="003D37C1"/>
    <w:rsid w:val="003D58F3"/>
    <w:rsid w:val="003E0ABF"/>
    <w:rsid w:val="003E14E9"/>
    <w:rsid w:val="003E1E5B"/>
    <w:rsid w:val="003E4AA1"/>
    <w:rsid w:val="003F09A7"/>
    <w:rsid w:val="003F33A0"/>
    <w:rsid w:val="003F3A75"/>
    <w:rsid w:val="003F607A"/>
    <w:rsid w:val="003F67B0"/>
    <w:rsid w:val="00413AA5"/>
    <w:rsid w:val="00426028"/>
    <w:rsid w:val="0042770B"/>
    <w:rsid w:val="004335B2"/>
    <w:rsid w:val="0043753F"/>
    <w:rsid w:val="00442AB4"/>
    <w:rsid w:val="004530DC"/>
    <w:rsid w:val="004544D2"/>
    <w:rsid w:val="00475743"/>
    <w:rsid w:val="0048212A"/>
    <w:rsid w:val="00483D92"/>
    <w:rsid w:val="00492789"/>
    <w:rsid w:val="004929D0"/>
    <w:rsid w:val="00496EF0"/>
    <w:rsid w:val="00497CFA"/>
    <w:rsid w:val="004A3D43"/>
    <w:rsid w:val="004C0A52"/>
    <w:rsid w:val="004C3D40"/>
    <w:rsid w:val="004C5C56"/>
    <w:rsid w:val="004C74EA"/>
    <w:rsid w:val="004C774A"/>
    <w:rsid w:val="004D3298"/>
    <w:rsid w:val="004D5BA3"/>
    <w:rsid w:val="004D6FCF"/>
    <w:rsid w:val="004E2543"/>
    <w:rsid w:val="004E3299"/>
    <w:rsid w:val="004E37A5"/>
    <w:rsid w:val="004F4BE4"/>
    <w:rsid w:val="00503310"/>
    <w:rsid w:val="00511A08"/>
    <w:rsid w:val="00515A8A"/>
    <w:rsid w:val="00515BC3"/>
    <w:rsid w:val="00525B0C"/>
    <w:rsid w:val="005308FE"/>
    <w:rsid w:val="005413AD"/>
    <w:rsid w:val="005418EF"/>
    <w:rsid w:val="00545A44"/>
    <w:rsid w:val="00551810"/>
    <w:rsid w:val="00554AD3"/>
    <w:rsid w:val="00570A13"/>
    <w:rsid w:val="00570E6D"/>
    <w:rsid w:val="00573033"/>
    <w:rsid w:val="005769F8"/>
    <w:rsid w:val="00580917"/>
    <w:rsid w:val="005A7ECF"/>
    <w:rsid w:val="005B375A"/>
    <w:rsid w:val="005C1C0A"/>
    <w:rsid w:val="005D1454"/>
    <w:rsid w:val="005D291C"/>
    <w:rsid w:val="005D3D42"/>
    <w:rsid w:val="005D5C1A"/>
    <w:rsid w:val="005D69B6"/>
    <w:rsid w:val="005D77D8"/>
    <w:rsid w:val="005D7AC9"/>
    <w:rsid w:val="005E17F6"/>
    <w:rsid w:val="005E21A0"/>
    <w:rsid w:val="005E2ECF"/>
    <w:rsid w:val="005E41CE"/>
    <w:rsid w:val="005E5646"/>
    <w:rsid w:val="005F0C35"/>
    <w:rsid w:val="005F6D88"/>
    <w:rsid w:val="00600175"/>
    <w:rsid w:val="00605F47"/>
    <w:rsid w:val="0062233C"/>
    <w:rsid w:val="0062512A"/>
    <w:rsid w:val="0064214B"/>
    <w:rsid w:val="006436AB"/>
    <w:rsid w:val="00655526"/>
    <w:rsid w:val="00655EFF"/>
    <w:rsid w:val="006601C4"/>
    <w:rsid w:val="006671FE"/>
    <w:rsid w:val="00676CBC"/>
    <w:rsid w:val="00677952"/>
    <w:rsid w:val="00680FE2"/>
    <w:rsid w:val="006834A8"/>
    <w:rsid w:val="00690647"/>
    <w:rsid w:val="0069482E"/>
    <w:rsid w:val="006A0820"/>
    <w:rsid w:val="006A1E0C"/>
    <w:rsid w:val="006A23F4"/>
    <w:rsid w:val="006B26A7"/>
    <w:rsid w:val="006B34DF"/>
    <w:rsid w:val="006B4E71"/>
    <w:rsid w:val="006C27A1"/>
    <w:rsid w:val="006C2AAA"/>
    <w:rsid w:val="006C34EA"/>
    <w:rsid w:val="006D316D"/>
    <w:rsid w:val="006E0D2C"/>
    <w:rsid w:val="006F37EE"/>
    <w:rsid w:val="006F3E82"/>
    <w:rsid w:val="006F4647"/>
    <w:rsid w:val="007013C2"/>
    <w:rsid w:val="00703463"/>
    <w:rsid w:val="00704837"/>
    <w:rsid w:val="007119C4"/>
    <w:rsid w:val="00713D07"/>
    <w:rsid w:val="00715684"/>
    <w:rsid w:val="00716D04"/>
    <w:rsid w:val="00721164"/>
    <w:rsid w:val="00731D94"/>
    <w:rsid w:val="00736C83"/>
    <w:rsid w:val="0073725B"/>
    <w:rsid w:val="00754E13"/>
    <w:rsid w:val="007550B9"/>
    <w:rsid w:val="00761D1E"/>
    <w:rsid w:val="00777D43"/>
    <w:rsid w:val="007817F8"/>
    <w:rsid w:val="007933A7"/>
    <w:rsid w:val="00796AC8"/>
    <w:rsid w:val="007A025A"/>
    <w:rsid w:val="007A250E"/>
    <w:rsid w:val="007A7B91"/>
    <w:rsid w:val="007B2740"/>
    <w:rsid w:val="007B3B4C"/>
    <w:rsid w:val="007B66C5"/>
    <w:rsid w:val="007C0352"/>
    <w:rsid w:val="007C680A"/>
    <w:rsid w:val="007C7791"/>
    <w:rsid w:val="007D0AC0"/>
    <w:rsid w:val="007D1E1A"/>
    <w:rsid w:val="007E067E"/>
    <w:rsid w:val="007E2E84"/>
    <w:rsid w:val="007E4FC2"/>
    <w:rsid w:val="007F6E2B"/>
    <w:rsid w:val="007F7D1B"/>
    <w:rsid w:val="00801D53"/>
    <w:rsid w:val="00805393"/>
    <w:rsid w:val="00812C2A"/>
    <w:rsid w:val="00812CC9"/>
    <w:rsid w:val="00822FBF"/>
    <w:rsid w:val="0082507C"/>
    <w:rsid w:val="00826F7D"/>
    <w:rsid w:val="008324FC"/>
    <w:rsid w:val="0083437A"/>
    <w:rsid w:val="00834ECF"/>
    <w:rsid w:val="00843F07"/>
    <w:rsid w:val="008442E7"/>
    <w:rsid w:val="00845EF8"/>
    <w:rsid w:val="00850722"/>
    <w:rsid w:val="00854B30"/>
    <w:rsid w:val="008626F8"/>
    <w:rsid w:val="0086315A"/>
    <w:rsid w:val="008727EC"/>
    <w:rsid w:val="00887F1A"/>
    <w:rsid w:val="00892DF8"/>
    <w:rsid w:val="008946C5"/>
    <w:rsid w:val="00897C6B"/>
    <w:rsid w:val="008B56D6"/>
    <w:rsid w:val="008B7E11"/>
    <w:rsid w:val="008C350C"/>
    <w:rsid w:val="008C77BB"/>
    <w:rsid w:val="008C780E"/>
    <w:rsid w:val="008D4048"/>
    <w:rsid w:val="008E534E"/>
    <w:rsid w:val="008F09E8"/>
    <w:rsid w:val="008F19C7"/>
    <w:rsid w:val="008F1F47"/>
    <w:rsid w:val="008F29F9"/>
    <w:rsid w:val="008F3102"/>
    <w:rsid w:val="008F3F24"/>
    <w:rsid w:val="008F6CB4"/>
    <w:rsid w:val="008F7CEE"/>
    <w:rsid w:val="008F7ED3"/>
    <w:rsid w:val="00905530"/>
    <w:rsid w:val="00905B5A"/>
    <w:rsid w:val="00906502"/>
    <w:rsid w:val="0090765B"/>
    <w:rsid w:val="00911954"/>
    <w:rsid w:val="009165D3"/>
    <w:rsid w:val="00916FD6"/>
    <w:rsid w:val="009170FF"/>
    <w:rsid w:val="00917984"/>
    <w:rsid w:val="009224DC"/>
    <w:rsid w:val="0092315D"/>
    <w:rsid w:val="00926087"/>
    <w:rsid w:val="009329BB"/>
    <w:rsid w:val="00933326"/>
    <w:rsid w:val="009345FE"/>
    <w:rsid w:val="00935F4B"/>
    <w:rsid w:val="009421FD"/>
    <w:rsid w:val="00947CB6"/>
    <w:rsid w:val="00951862"/>
    <w:rsid w:val="009528EC"/>
    <w:rsid w:val="0095540A"/>
    <w:rsid w:val="009671CE"/>
    <w:rsid w:val="009675C4"/>
    <w:rsid w:val="00974BCF"/>
    <w:rsid w:val="00976716"/>
    <w:rsid w:val="009807BD"/>
    <w:rsid w:val="0099302B"/>
    <w:rsid w:val="009938D9"/>
    <w:rsid w:val="009A1932"/>
    <w:rsid w:val="009B6329"/>
    <w:rsid w:val="009B713F"/>
    <w:rsid w:val="009C0285"/>
    <w:rsid w:val="009C29F2"/>
    <w:rsid w:val="009C318E"/>
    <w:rsid w:val="009C6A5D"/>
    <w:rsid w:val="009C7475"/>
    <w:rsid w:val="009E69A1"/>
    <w:rsid w:val="009F7CAD"/>
    <w:rsid w:val="00A049B5"/>
    <w:rsid w:val="00A06543"/>
    <w:rsid w:val="00A07A37"/>
    <w:rsid w:val="00A15B91"/>
    <w:rsid w:val="00A202FB"/>
    <w:rsid w:val="00A21C79"/>
    <w:rsid w:val="00A304A0"/>
    <w:rsid w:val="00A31FD7"/>
    <w:rsid w:val="00A33CD1"/>
    <w:rsid w:val="00A34FE6"/>
    <w:rsid w:val="00A35F3F"/>
    <w:rsid w:val="00A36B38"/>
    <w:rsid w:val="00A3724C"/>
    <w:rsid w:val="00A43CD8"/>
    <w:rsid w:val="00A47C3C"/>
    <w:rsid w:val="00A5260C"/>
    <w:rsid w:val="00A64226"/>
    <w:rsid w:val="00A67D63"/>
    <w:rsid w:val="00A70250"/>
    <w:rsid w:val="00A773B6"/>
    <w:rsid w:val="00A77DAE"/>
    <w:rsid w:val="00A8377D"/>
    <w:rsid w:val="00A83B93"/>
    <w:rsid w:val="00A846FA"/>
    <w:rsid w:val="00A9010E"/>
    <w:rsid w:val="00A91051"/>
    <w:rsid w:val="00A95DE7"/>
    <w:rsid w:val="00A96935"/>
    <w:rsid w:val="00AA557E"/>
    <w:rsid w:val="00AB42D0"/>
    <w:rsid w:val="00AB4F0F"/>
    <w:rsid w:val="00AB5E9B"/>
    <w:rsid w:val="00AD62B5"/>
    <w:rsid w:val="00AD6CA7"/>
    <w:rsid w:val="00AD78BD"/>
    <w:rsid w:val="00AE416D"/>
    <w:rsid w:val="00AE7119"/>
    <w:rsid w:val="00AF3E80"/>
    <w:rsid w:val="00B01D0F"/>
    <w:rsid w:val="00B05362"/>
    <w:rsid w:val="00B14E5D"/>
    <w:rsid w:val="00B166F3"/>
    <w:rsid w:val="00B24036"/>
    <w:rsid w:val="00B24A0E"/>
    <w:rsid w:val="00B308AC"/>
    <w:rsid w:val="00B32017"/>
    <w:rsid w:val="00B37B5D"/>
    <w:rsid w:val="00B44022"/>
    <w:rsid w:val="00B54119"/>
    <w:rsid w:val="00B65AF6"/>
    <w:rsid w:val="00B67FEF"/>
    <w:rsid w:val="00B729FA"/>
    <w:rsid w:val="00B77CAD"/>
    <w:rsid w:val="00B83530"/>
    <w:rsid w:val="00B87B8C"/>
    <w:rsid w:val="00B91B21"/>
    <w:rsid w:val="00B97803"/>
    <w:rsid w:val="00BA5F92"/>
    <w:rsid w:val="00BB0DE6"/>
    <w:rsid w:val="00BB2B81"/>
    <w:rsid w:val="00BB5528"/>
    <w:rsid w:val="00BB7FC9"/>
    <w:rsid w:val="00BC14BD"/>
    <w:rsid w:val="00BC4E73"/>
    <w:rsid w:val="00BD59D2"/>
    <w:rsid w:val="00BD758F"/>
    <w:rsid w:val="00BD7B06"/>
    <w:rsid w:val="00BE43C2"/>
    <w:rsid w:val="00BE7843"/>
    <w:rsid w:val="00BF0BCE"/>
    <w:rsid w:val="00BF3F69"/>
    <w:rsid w:val="00C054E9"/>
    <w:rsid w:val="00C102D7"/>
    <w:rsid w:val="00C20D6A"/>
    <w:rsid w:val="00C220BA"/>
    <w:rsid w:val="00C24C70"/>
    <w:rsid w:val="00C25E0A"/>
    <w:rsid w:val="00C31E1B"/>
    <w:rsid w:val="00C35938"/>
    <w:rsid w:val="00C4212D"/>
    <w:rsid w:val="00C425E7"/>
    <w:rsid w:val="00C43CAB"/>
    <w:rsid w:val="00C60B18"/>
    <w:rsid w:val="00C60EE9"/>
    <w:rsid w:val="00C6753D"/>
    <w:rsid w:val="00C75544"/>
    <w:rsid w:val="00C7567C"/>
    <w:rsid w:val="00C77CC6"/>
    <w:rsid w:val="00C8112C"/>
    <w:rsid w:val="00C83BE7"/>
    <w:rsid w:val="00C91B40"/>
    <w:rsid w:val="00C93033"/>
    <w:rsid w:val="00CA19D4"/>
    <w:rsid w:val="00CA5D6E"/>
    <w:rsid w:val="00CB58BE"/>
    <w:rsid w:val="00CB6920"/>
    <w:rsid w:val="00CC411D"/>
    <w:rsid w:val="00CD18AB"/>
    <w:rsid w:val="00CE1EDB"/>
    <w:rsid w:val="00CE3EF1"/>
    <w:rsid w:val="00CE50B9"/>
    <w:rsid w:val="00CE565D"/>
    <w:rsid w:val="00D01653"/>
    <w:rsid w:val="00D073C5"/>
    <w:rsid w:val="00D0798B"/>
    <w:rsid w:val="00D170B1"/>
    <w:rsid w:val="00D17683"/>
    <w:rsid w:val="00D34CB6"/>
    <w:rsid w:val="00D41A38"/>
    <w:rsid w:val="00D4422D"/>
    <w:rsid w:val="00D45F96"/>
    <w:rsid w:val="00D4733A"/>
    <w:rsid w:val="00D559C4"/>
    <w:rsid w:val="00D6155B"/>
    <w:rsid w:val="00D73859"/>
    <w:rsid w:val="00D74EEA"/>
    <w:rsid w:val="00D82B1C"/>
    <w:rsid w:val="00D860F8"/>
    <w:rsid w:val="00D96827"/>
    <w:rsid w:val="00DA74C6"/>
    <w:rsid w:val="00DB0D43"/>
    <w:rsid w:val="00DB6512"/>
    <w:rsid w:val="00DC3502"/>
    <w:rsid w:val="00DC3EA0"/>
    <w:rsid w:val="00DC64F7"/>
    <w:rsid w:val="00DD1622"/>
    <w:rsid w:val="00DD59F8"/>
    <w:rsid w:val="00DD6628"/>
    <w:rsid w:val="00DE02D1"/>
    <w:rsid w:val="00DE0D8A"/>
    <w:rsid w:val="00DE10AD"/>
    <w:rsid w:val="00DE1410"/>
    <w:rsid w:val="00DF108E"/>
    <w:rsid w:val="00DF4CF2"/>
    <w:rsid w:val="00E016D6"/>
    <w:rsid w:val="00E1149D"/>
    <w:rsid w:val="00E132CB"/>
    <w:rsid w:val="00E13E37"/>
    <w:rsid w:val="00E33DC7"/>
    <w:rsid w:val="00E377F5"/>
    <w:rsid w:val="00E40003"/>
    <w:rsid w:val="00E423B5"/>
    <w:rsid w:val="00E465DF"/>
    <w:rsid w:val="00E52216"/>
    <w:rsid w:val="00E53D6A"/>
    <w:rsid w:val="00E54698"/>
    <w:rsid w:val="00E554DA"/>
    <w:rsid w:val="00E62FD3"/>
    <w:rsid w:val="00E67455"/>
    <w:rsid w:val="00E675E7"/>
    <w:rsid w:val="00E7571D"/>
    <w:rsid w:val="00E76293"/>
    <w:rsid w:val="00E863C3"/>
    <w:rsid w:val="00E869E9"/>
    <w:rsid w:val="00E9143D"/>
    <w:rsid w:val="00E94D28"/>
    <w:rsid w:val="00E96145"/>
    <w:rsid w:val="00EB5170"/>
    <w:rsid w:val="00EB79B4"/>
    <w:rsid w:val="00EB7F43"/>
    <w:rsid w:val="00EC5054"/>
    <w:rsid w:val="00EC5F79"/>
    <w:rsid w:val="00EE3B49"/>
    <w:rsid w:val="00EE3FF9"/>
    <w:rsid w:val="00EE57E7"/>
    <w:rsid w:val="00EE5B79"/>
    <w:rsid w:val="00F03EAA"/>
    <w:rsid w:val="00F070EF"/>
    <w:rsid w:val="00F10198"/>
    <w:rsid w:val="00F1206F"/>
    <w:rsid w:val="00F13E90"/>
    <w:rsid w:val="00F202AE"/>
    <w:rsid w:val="00F223E6"/>
    <w:rsid w:val="00F23C46"/>
    <w:rsid w:val="00F24171"/>
    <w:rsid w:val="00F32B6F"/>
    <w:rsid w:val="00F41BF8"/>
    <w:rsid w:val="00F42209"/>
    <w:rsid w:val="00F501C8"/>
    <w:rsid w:val="00F53BA0"/>
    <w:rsid w:val="00F60103"/>
    <w:rsid w:val="00F606EA"/>
    <w:rsid w:val="00F626BB"/>
    <w:rsid w:val="00F634A8"/>
    <w:rsid w:val="00F80029"/>
    <w:rsid w:val="00F801FC"/>
    <w:rsid w:val="00F829E0"/>
    <w:rsid w:val="00F854C5"/>
    <w:rsid w:val="00F861E7"/>
    <w:rsid w:val="00F86398"/>
    <w:rsid w:val="00F91DB7"/>
    <w:rsid w:val="00F954F7"/>
    <w:rsid w:val="00FA2B4F"/>
    <w:rsid w:val="00FB07FA"/>
    <w:rsid w:val="00FB1A7A"/>
    <w:rsid w:val="00FB38AD"/>
    <w:rsid w:val="00FC00C7"/>
    <w:rsid w:val="00FC07A7"/>
    <w:rsid w:val="00FC3051"/>
    <w:rsid w:val="00FC3C0B"/>
    <w:rsid w:val="00FC66BD"/>
    <w:rsid w:val="00FD3D52"/>
    <w:rsid w:val="00FD6147"/>
    <w:rsid w:val="00FE2F9A"/>
    <w:rsid w:val="00FE7986"/>
    <w:rsid w:val="00FE7BBD"/>
    <w:rsid w:val="00FF08C6"/>
    <w:rsid w:val="00FF1951"/>
    <w:rsid w:val="00FF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C3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4DC"/>
    <w:rPr>
      <w:sz w:val="24"/>
      <w:lang w:val="en-US" w:eastAsia="en-US"/>
    </w:rPr>
  </w:style>
  <w:style w:type="paragraph" w:styleId="Heading1">
    <w:name w:val="heading 1"/>
    <w:basedOn w:val="Normal"/>
    <w:next w:val="Normal"/>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link w:val="HeaderChar"/>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link w:val="CommentSubject"/>
    <w:rsid w:val="0018745C"/>
    <w:rPr>
      <w:b/>
      <w:bCs/>
    </w:rPr>
  </w:style>
  <w:style w:type="paragraph" w:styleId="ListParagraph">
    <w:name w:val="List Paragraph"/>
    <w:basedOn w:val="Normal"/>
    <w:uiPriority w:val="34"/>
    <w:qFormat/>
    <w:rsid w:val="00801D53"/>
    <w:pPr>
      <w:spacing w:after="160" w:line="259" w:lineRule="auto"/>
      <w:ind w:left="720"/>
      <w:contextualSpacing/>
    </w:pPr>
    <w:rPr>
      <w:rFonts w:asciiTheme="minorHAnsi" w:eastAsiaTheme="minorHAnsi" w:hAnsiTheme="minorHAnsi" w:cstheme="minorBidi"/>
      <w:sz w:val="22"/>
      <w:szCs w:val="22"/>
      <w:lang w:val="es-ES"/>
    </w:rPr>
  </w:style>
  <w:style w:type="character" w:styleId="Emphasis">
    <w:name w:val="Emphasis"/>
    <w:basedOn w:val="DefaultParagraphFont"/>
    <w:uiPriority w:val="20"/>
    <w:qFormat/>
    <w:rsid w:val="00801D53"/>
    <w:rPr>
      <w:i/>
      <w:iCs/>
    </w:rPr>
  </w:style>
  <w:style w:type="character" w:styleId="Hyperlink">
    <w:name w:val="Hyperlink"/>
    <w:basedOn w:val="DefaultParagraphFont"/>
    <w:uiPriority w:val="99"/>
    <w:unhideWhenUsed/>
    <w:rsid w:val="009C6A5D"/>
    <w:rPr>
      <w:color w:val="0000FF" w:themeColor="hyperlink"/>
      <w:u w:val="single"/>
    </w:rPr>
  </w:style>
  <w:style w:type="character" w:styleId="FollowedHyperlink">
    <w:name w:val="FollowedHyperlink"/>
    <w:basedOn w:val="DefaultParagraphFont"/>
    <w:rsid w:val="00926087"/>
    <w:rPr>
      <w:color w:val="800080" w:themeColor="followedHyperlink"/>
      <w:u w:val="single"/>
    </w:rPr>
  </w:style>
  <w:style w:type="paragraph" w:customStyle="1" w:styleId="Standard">
    <w:name w:val="Standard"/>
    <w:rsid w:val="00E62FD3"/>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st1">
    <w:name w:val="st1"/>
    <w:basedOn w:val="DefaultParagraphFont"/>
    <w:rsid w:val="00B729FA"/>
  </w:style>
  <w:style w:type="paragraph" w:customStyle="1" w:styleId="Default">
    <w:name w:val="Default"/>
    <w:rsid w:val="00BB2B81"/>
    <w:pPr>
      <w:autoSpaceDE w:val="0"/>
      <w:autoSpaceDN w:val="0"/>
      <w:adjustRightInd w:val="0"/>
    </w:pPr>
    <w:rPr>
      <w:color w:val="000000"/>
      <w:sz w:val="24"/>
      <w:szCs w:val="24"/>
    </w:rPr>
  </w:style>
  <w:style w:type="character" w:customStyle="1" w:styleId="HeaderChar">
    <w:name w:val="Header Char"/>
    <w:basedOn w:val="DefaultParagraphFont"/>
    <w:link w:val="Header"/>
    <w:rsid w:val="004C5C56"/>
    <w:rPr>
      <w:rFonts w:ascii="Univers" w:hAnsi="Univer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4DC"/>
    <w:rPr>
      <w:sz w:val="24"/>
      <w:lang w:val="en-US" w:eastAsia="en-US"/>
    </w:rPr>
  </w:style>
  <w:style w:type="paragraph" w:styleId="Heading1">
    <w:name w:val="heading 1"/>
    <w:basedOn w:val="Normal"/>
    <w:next w:val="Normal"/>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link w:val="HeaderChar"/>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link w:val="CommentSubject"/>
    <w:rsid w:val="0018745C"/>
    <w:rPr>
      <w:b/>
      <w:bCs/>
    </w:rPr>
  </w:style>
  <w:style w:type="paragraph" w:styleId="ListParagraph">
    <w:name w:val="List Paragraph"/>
    <w:basedOn w:val="Normal"/>
    <w:uiPriority w:val="34"/>
    <w:qFormat/>
    <w:rsid w:val="00801D53"/>
    <w:pPr>
      <w:spacing w:after="160" w:line="259" w:lineRule="auto"/>
      <w:ind w:left="720"/>
      <w:contextualSpacing/>
    </w:pPr>
    <w:rPr>
      <w:rFonts w:asciiTheme="minorHAnsi" w:eastAsiaTheme="minorHAnsi" w:hAnsiTheme="minorHAnsi" w:cstheme="minorBidi"/>
      <w:sz w:val="22"/>
      <w:szCs w:val="22"/>
      <w:lang w:val="es-ES"/>
    </w:rPr>
  </w:style>
  <w:style w:type="character" w:styleId="Emphasis">
    <w:name w:val="Emphasis"/>
    <w:basedOn w:val="DefaultParagraphFont"/>
    <w:uiPriority w:val="20"/>
    <w:qFormat/>
    <w:rsid w:val="00801D53"/>
    <w:rPr>
      <w:i/>
      <w:iCs/>
    </w:rPr>
  </w:style>
  <w:style w:type="character" w:styleId="Hyperlink">
    <w:name w:val="Hyperlink"/>
    <w:basedOn w:val="DefaultParagraphFont"/>
    <w:uiPriority w:val="99"/>
    <w:unhideWhenUsed/>
    <w:rsid w:val="009C6A5D"/>
    <w:rPr>
      <w:color w:val="0000FF" w:themeColor="hyperlink"/>
      <w:u w:val="single"/>
    </w:rPr>
  </w:style>
  <w:style w:type="character" w:styleId="FollowedHyperlink">
    <w:name w:val="FollowedHyperlink"/>
    <w:basedOn w:val="DefaultParagraphFont"/>
    <w:rsid w:val="00926087"/>
    <w:rPr>
      <w:color w:val="800080" w:themeColor="followedHyperlink"/>
      <w:u w:val="single"/>
    </w:rPr>
  </w:style>
  <w:style w:type="paragraph" w:customStyle="1" w:styleId="Standard">
    <w:name w:val="Standard"/>
    <w:rsid w:val="00E62FD3"/>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st1">
    <w:name w:val="st1"/>
    <w:basedOn w:val="DefaultParagraphFont"/>
    <w:rsid w:val="00B729FA"/>
  </w:style>
  <w:style w:type="paragraph" w:customStyle="1" w:styleId="Default">
    <w:name w:val="Default"/>
    <w:rsid w:val="00BB2B81"/>
    <w:pPr>
      <w:autoSpaceDE w:val="0"/>
      <w:autoSpaceDN w:val="0"/>
      <w:adjustRightInd w:val="0"/>
    </w:pPr>
    <w:rPr>
      <w:color w:val="000000"/>
      <w:sz w:val="24"/>
      <w:szCs w:val="24"/>
    </w:rPr>
  </w:style>
  <w:style w:type="character" w:customStyle="1" w:styleId="HeaderChar">
    <w:name w:val="Header Char"/>
    <w:basedOn w:val="DefaultParagraphFont"/>
    <w:link w:val="Header"/>
    <w:rsid w:val="004C5C56"/>
    <w:rPr>
      <w:rFonts w:ascii="Univers" w:hAnsi="Univer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8EE1-C7BB-4CD7-A381-F5479DE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17357</Words>
  <Characters>92024</Characters>
  <Application>Microsoft Office Word</Application>
  <DocSecurity>0</DocSecurity>
  <Lines>766</Lines>
  <Paragraphs>218</Paragraphs>
  <ScaleCrop>false</ScaleCrop>
  <HeadingPairs>
    <vt:vector size="2" baseType="variant">
      <vt:variant>
        <vt:lpstr>Title</vt:lpstr>
      </vt:variant>
      <vt:variant>
        <vt:i4>1</vt:i4>
      </vt:variant>
    </vt:vector>
  </HeadingPairs>
  <TitlesOfParts>
    <vt:vector size="1" baseType="lpstr">
      <vt:lpstr>Ramsar COP7 DOC</vt:lpstr>
    </vt:vector>
  </TitlesOfParts>
  <Company>The World Conservation Union</Company>
  <LinksUpToDate>false</LinksUpToDate>
  <CharactersWithSpaces>109163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Ramsar\JenningsE</cp:lastModifiedBy>
  <cp:revision>3</cp:revision>
  <cp:lastPrinted>2015-06-05T12:08:00Z</cp:lastPrinted>
  <dcterms:created xsi:type="dcterms:W3CDTF">2015-10-29T14:24:00Z</dcterms:created>
  <dcterms:modified xsi:type="dcterms:W3CDTF">2015-10-29T14:25:00Z</dcterms:modified>
</cp:coreProperties>
</file>