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F5" w:rsidRPr="002B59C9" w:rsidRDefault="00B05362" w:rsidP="008E5540">
      <w:pPr>
        <w:jc w:val="center"/>
        <w:rPr>
          <w:rFonts w:ascii="Calibri" w:hAnsi="Calibri"/>
          <w:b/>
          <w:spacing w:val="-2"/>
          <w:sz w:val="25"/>
          <w:szCs w:val="25"/>
          <w:lang w:val="fr-FR"/>
        </w:rPr>
      </w:pPr>
      <w:bookmarkStart w:id="0" w:name="OLE_LINK1"/>
      <w:r w:rsidRPr="002B59C9">
        <w:rPr>
          <w:noProof/>
          <w:spacing w:val="-2"/>
          <w:sz w:val="25"/>
          <w:szCs w:val="25"/>
          <w:lang w:val="en-GB" w:eastAsia="en-GB"/>
        </w:rPr>
        <w:drawing>
          <wp:anchor distT="0" distB="0" distL="114300" distR="114300" simplePos="0" relativeHeight="251657728" behindDoc="0" locked="0" layoutInCell="1" allowOverlap="1" wp14:anchorId="7FB8ADF4" wp14:editId="6AF677C7">
            <wp:simplePos x="0" y="0"/>
            <wp:positionH relativeFrom="margin">
              <wp:posOffset>-200025</wp:posOffset>
            </wp:positionH>
            <wp:positionV relativeFrom="margin">
              <wp:posOffset>-210185</wp:posOffset>
            </wp:positionV>
            <wp:extent cx="2219325" cy="955675"/>
            <wp:effectExtent l="0" t="0" r="952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12-logo-en_small"/>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219325" cy="955675"/>
                    </a:xfrm>
                    <a:prstGeom prst="rect">
                      <a:avLst/>
                    </a:prstGeom>
                    <a:noFill/>
                  </pic:spPr>
                </pic:pic>
              </a:graphicData>
            </a:graphic>
            <wp14:sizeRelH relativeFrom="page">
              <wp14:pctWidth>0</wp14:pctWidth>
            </wp14:sizeRelH>
            <wp14:sizeRelV relativeFrom="page">
              <wp14:pctHeight>0</wp14:pctHeight>
            </wp14:sizeRelV>
          </wp:anchor>
        </w:drawing>
      </w:r>
      <w:r w:rsidR="00E377F5" w:rsidRPr="002B59C9">
        <w:rPr>
          <w:rFonts w:ascii="Calibri" w:hAnsi="Calibri"/>
          <w:b/>
          <w:spacing w:val="-2"/>
          <w:sz w:val="25"/>
          <w:szCs w:val="25"/>
          <w:lang w:val="fr-FR"/>
        </w:rPr>
        <w:t>12</w:t>
      </w:r>
      <w:r w:rsidR="0047396A" w:rsidRPr="002B59C9">
        <w:rPr>
          <w:rFonts w:ascii="Calibri" w:hAnsi="Calibri"/>
          <w:b/>
          <w:spacing w:val="-2"/>
          <w:sz w:val="25"/>
          <w:szCs w:val="25"/>
          <w:vertAlign w:val="superscript"/>
          <w:lang w:val="fr-FR"/>
        </w:rPr>
        <w:t>e</w:t>
      </w:r>
      <w:r w:rsidR="00E377F5" w:rsidRPr="002B59C9">
        <w:rPr>
          <w:rFonts w:ascii="Calibri" w:hAnsi="Calibri"/>
          <w:b/>
          <w:spacing w:val="-2"/>
          <w:sz w:val="25"/>
          <w:szCs w:val="25"/>
          <w:lang w:val="fr-FR"/>
        </w:rPr>
        <w:t xml:space="preserve"> </w:t>
      </w:r>
      <w:r w:rsidR="0047396A" w:rsidRPr="002B59C9">
        <w:rPr>
          <w:rFonts w:ascii="Calibri" w:hAnsi="Calibri"/>
          <w:b/>
          <w:spacing w:val="-2"/>
          <w:sz w:val="25"/>
          <w:szCs w:val="25"/>
          <w:lang w:val="fr-FR"/>
        </w:rPr>
        <w:t xml:space="preserve">Session de la Conférence des Parties à la Convention </w:t>
      </w:r>
      <w:r w:rsidR="0074546B" w:rsidRPr="002B59C9">
        <w:rPr>
          <w:rFonts w:ascii="Calibri" w:hAnsi="Calibri"/>
          <w:b/>
          <w:spacing w:val="-2"/>
          <w:sz w:val="25"/>
          <w:szCs w:val="25"/>
          <w:lang w:val="fr-FR"/>
        </w:rPr>
        <w:t>sur les zones humides</w:t>
      </w:r>
      <w:r w:rsidR="0047396A" w:rsidRPr="002B59C9">
        <w:rPr>
          <w:rFonts w:ascii="Calibri" w:hAnsi="Calibri"/>
          <w:b/>
          <w:spacing w:val="-2"/>
          <w:sz w:val="25"/>
          <w:szCs w:val="25"/>
          <w:lang w:val="fr-FR"/>
        </w:rPr>
        <w:t xml:space="preserve"> </w:t>
      </w:r>
      <w:r w:rsidR="00E377F5" w:rsidRPr="002B59C9">
        <w:rPr>
          <w:rFonts w:ascii="Calibri" w:hAnsi="Calibri"/>
          <w:b/>
          <w:spacing w:val="-2"/>
          <w:sz w:val="25"/>
          <w:szCs w:val="25"/>
          <w:lang w:val="fr-FR"/>
        </w:rPr>
        <w:t>(Ramsar, Iran, 1971)</w:t>
      </w:r>
    </w:p>
    <w:p w:rsidR="00E377F5" w:rsidRPr="002B59C9" w:rsidRDefault="00E377F5" w:rsidP="008E5540">
      <w:pPr>
        <w:jc w:val="center"/>
        <w:rPr>
          <w:rFonts w:ascii="Calibri" w:hAnsi="Calibri"/>
          <w:spacing w:val="-2"/>
          <w:sz w:val="25"/>
          <w:szCs w:val="25"/>
          <w:lang w:val="fr-FR"/>
        </w:rPr>
      </w:pPr>
    </w:p>
    <w:p w:rsidR="00E377F5" w:rsidRPr="002B59C9" w:rsidRDefault="00E377F5" w:rsidP="008E5540">
      <w:pPr>
        <w:tabs>
          <w:tab w:val="left" w:pos="3828"/>
        </w:tabs>
        <w:jc w:val="center"/>
        <w:rPr>
          <w:rFonts w:ascii="Calibri" w:hAnsi="Calibri"/>
          <w:b/>
          <w:spacing w:val="-2"/>
          <w:sz w:val="25"/>
          <w:szCs w:val="25"/>
          <w:lang w:val="es-ES"/>
        </w:rPr>
      </w:pPr>
      <w:r w:rsidRPr="002B59C9">
        <w:rPr>
          <w:rFonts w:ascii="Calibri" w:hAnsi="Calibri"/>
          <w:b/>
          <w:spacing w:val="-2"/>
          <w:sz w:val="25"/>
          <w:szCs w:val="25"/>
          <w:lang w:val="es-ES"/>
        </w:rPr>
        <w:t>Punta del Este, Uruguay, 1</w:t>
      </w:r>
      <w:r w:rsidR="0047396A" w:rsidRPr="002B59C9">
        <w:rPr>
          <w:rFonts w:ascii="Calibri" w:hAnsi="Calibri"/>
          <w:b/>
          <w:spacing w:val="-2"/>
          <w:sz w:val="25"/>
          <w:szCs w:val="25"/>
          <w:vertAlign w:val="superscript"/>
          <w:lang w:val="es-ES"/>
        </w:rPr>
        <w:t xml:space="preserve">er </w:t>
      </w:r>
      <w:r w:rsidR="0047396A" w:rsidRPr="002B59C9">
        <w:rPr>
          <w:rFonts w:ascii="Calibri" w:hAnsi="Calibri"/>
          <w:b/>
          <w:spacing w:val="-2"/>
          <w:sz w:val="25"/>
          <w:szCs w:val="25"/>
          <w:lang w:val="es-ES"/>
        </w:rPr>
        <w:t>au 9</w:t>
      </w:r>
      <w:r w:rsidRPr="002B59C9">
        <w:rPr>
          <w:rFonts w:ascii="Calibri" w:hAnsi="Calibri"/>
          <w:b/>
          <w:spacing w:val="-2"/>
          <w:sz w:val="25"/>
          <w:szCs w:val="25"/>
          <w:lang w:val="es-ES"/>
        </w:rPr>
        <w:t xml:space="preserve"> </w:t>
      </w:r>
      <w:r w:rsidR="0047396A" w:rsidRPr="002B59C9">
        <w:rPr>
          <w:rFonts w:ascii="Calibri" w:hAnsi="Calibri"/>
          <w:b/>
          <w:spacing w:val="-2"/>
          <w:sz w:val="25"/>
          <w:szCs w:val="25"/>
          <w:lang w:val="es-ES"/>
        </w:rPr>
        <w:t>juin</w:t>
      </w:r>
      <w:r w:rsidRPr="002B59C9">
        <w:rPr>
          <w:rFonts w:ascii="Calibri" w:hAnsi="Calibri"/>
          <w:b/>
          <w:spacing w:val="-2"/>
          <w:sz w:val="25"/>
          <w:szCs w:val="25"/>
          <w:lang w:val="es-ES"/>
        </w:rPr>
        <w:t xml:space="preserve"> 2015</w:t>
      </w:r>
    </w:p>
    <w:p w:rsidR="00E377F5" w:rsidRPr="000C22C7" w:rsidRDefault="00E377F5" w:rsidP="008E5540">
      <w:pPr>
        <w:rPr>
          <w:rFonts w:ascii="Calibri" w:hAnsi="Calibri"/>
          <w:lang w:val="es-ES"/>
        </w:rPr>
      </w:pPr>
    </w:p>
    <w:p w:rsidR="00E377F5" w:rsidRPr="000C22C7" w:rsidRDefault="00E377F5" w:rsidP="008E5540">
      <w:pPr>
        <w:keepNext/>
        <w:tabs>
          <w:tab w:val="left" w:pos="8264"/>
        </w:tabs>
        <w:outlineLvl w:val="0"/>
        <w:rPr>
          <w:rFonts w:ascii="Calibri" w:hAnsi="Calibri"/>
          <w:b/>
          <w:sz w:val="28"/>
          <w:szCs w:val="28"/>
          <w:lang w:val="es-ES"/>
        </w:rPr>
      </w:pPr>
    </w:p>
    <w:p w:rsidR="000879E8" w:rsidRPr="00A83320" w:rsidRDefault="006F3219" w:rsidP="008E5540">
      <w:pPr>
        <w:ind w:right="17"/>
        <w:jc w:val="center"/>
        <w:rPr>
          <w:rFonts w:ascii="Calibri" w:hAnsi="Calibri"/>
          <w:b/>
          <w:bCs/>
          <w:sz w:val="28"/>
          <w:szCs w:val="28"/>
          <w:lang w:val="fr-FR" w:eastAsia="el-GR"/>
        </w:rPr>
      </w:pPr>
      <w:r w:rsidRPr="00A83320">
        <w:rPr>
          <w:rFonts w:ascii="Calibri" w:hAnsi="Calibri"/>
          <w:b/>
          <w:bCs/>
          <w:sz w:val="28"/>
          <w:szCs w:val="28"/>
          <w:lang w:val="fr-FR" w:eastAsia="el-GR"/>
        </w:rPr>
        <w:t xml:space="preserve">Rapport </w:t>
      </w:r>
      <w:r w:rsidR="00F15E32" w:rsidRPr="00A83320">
        <w:rPr>
          <w:rFonts w:ascii="Calibri" w:hAnsi="Calibri"/>
          <w:b/>
          <w:bCs/>
          <w:sz w:val="28"/>
          <w:szCs w:val="28"/>
          <w:lang w:val="fr-FR" w:eastAsia="el-GR"/>
        </w:rPr>
        <w:t>de la Conférence</w:t>
      </w:r>
    </w:p>
    <w:p w:rsidR="00250A88" w:rsidRPr="00A83320" w:rsidRDefault="00250A88" w:rsidP="008E5540">
      <w:pPr>
        <w:ind w:right="17"/>
        <w:jc w:val="center"/>
        <w:rPr>
          <w:rFonts w:ascii="Calibri" w:hAnsi="Calibri"/>
          <w:b/>
          <w:bCs/>
          <w:sz w:val="28"/>
          <w:szCs w:val="28"/>
          <w:lang w:val="fr-FR" w:eastAsia="el-GR"/>
        </w:rPr>
      </w:pPr>
    </w:p>
    <w:p w:rsidR="006F3219" w:rsidRPr="00A83320" w:rsidRDefault="006F3219" w:rsidP="008E5540">
      <w:pPr>
        <w:ind w:right="17"/>
        <w:jc w:val="center"/>
        <w:rPr>
          <w:rFonts w:ascii="Calibri" w:hAnsi="Calibri"/>
          <w:b/>
          <w:bCs/>
          <w:sz w:val="28"/>
          <w:szCs w:val="28"/>
          <w:lang w:val="fr-FR" w:eastAsia="el-GR"/>
        </w:rPr>
      </w:pPr>
    </w:p>
    <w:p w:rsidR="00801D53" w:rsidRPr="00A83320" w:rsidRDefault="0047396A" w:rsidP="008E5540">
      <w:pPr>
        <w:rPr>
          <w:rFonts w:asciiTheme="minorHAnsi" w:hAnsiTheme="minorHAnsi"/>
          <w:b/>
          <w:sz w:val="22"/>
          <w:szCs w:val="22"/>
          <w:lang w:val="fr-FR"/>
        </w:rPr>
      </w:pPr>
      <w:r w:rsidRPr="00A83320">
        <w:rPr>
          <w:rFonts w:asciiTheme="minorHAnsi" w:hAnsiTheme="minorHAnsi"/>
          <w:b/>
          <w:sz w:val="22"/>
          <w:szCs w:val="22"/>
          <w:lang w:val="fr-FR"/>
        </w:rPr>
        <w:t>Cérémonie d’ouverture</w:t>
      </w:r>
      <w:r w:rsidR="00D073C5" w:rsidRPr="00A83320">
        <w:rPr>
          <w:rFonts w:asciiTheme="minorHAnsi" w:hAnsiTheme="minorHAnsi"/>
          <w:b/>
          <w:sz w:val="22"/>
          <w:szCs w:val="22"/>
          <w:lang w:val="fr-FR"/>
        </w:rPr>
        <w:t xml:space="preserve">, </w:t>
      </w:r>
      <w:r w:rsidRPr="00A83320">
        <w:rPr>
          <w:rFonts w:asciiTheme="minorHAnsi" w:hAnsiTheme="minorHAnsi"/>
          <w:b/>
          <w:sz w:val="22"/>
          <w:szCs w:val="22"/>
          <w:lang w:val="fr-FR"/>
        </w:rPr>
        <w:t>mardi</w:t>
      </w:r>
      <w:r w:rsidR="00D073C5" w:rsidRPr="00A83320">
        <w:rPr>
          <w:rFonts w:asciiTheme="minorHAnsi" w:hAnsiTheme="minorHAnsi"/>
          <w:b/>
          <w:sz w:val="22"/>
          <w:szCs w:val="22"/>
          <w:lang w:val="fr-FR"/>
        </w:rPr>
        <w:t xml:space="preserve"> 2 </w:t>
      </w:r>
      <w:r w:rsidRPr="00A83320">
        <w:rPr>
          <w:rFonts w:asciiTheme="minorHAnsi" w:hAnsiTheme="minorHAnsi"/>
          <w:b/>
          <w:sz w:val="22"/>
          <w:szCs w:val="22"/>
          <w:lang w:val="fr-FR"/>
        </w:rPr>
        <w:t>juin</w:t>
      </w:r>
      <w:r w:rsidR="00D073C5" w:rsidRPr="00A83320">
        <w:rPr>
          <w:rFonts w:asciiTheme="minorHAnsi" w:hAnsiTheme="minorHAnsi"/>
          <w:b/>
          <w:sz w:val="22"/>
          <w:szCs w:val="22"/>
          <w:lang w:val="fr-FR"/>
        </w:rPr>
        <w:t xml:space="preserve"> </w:t>
      </w:r>
      <w:r w:rsidRPr="00A83320">
        <w:rPr>
          <w:rFonts w:asciiTheme="minorHAnsi" w:hAnsiTheme="minorHAnsi"/>
          <w:b/>
          <w:sz w:val="22"/>
          <w:szCs w:val="22"/>
          <w:lang w:val="fr-FR"/>
        </w:rPr>
        <w:t>2015, 16:00 – 18:</w:t>
      </w:r>
      <w:r w:rsidR="00D073C5" w:rsidRPr="00A83320">
        <w:rPr>
          <w:rFonts w:asciiTheme="minorHAnsi" w:hAnsiTheme="minorHAnsi"/>
          <w:b/>
          <w:sz w:val="22"/>
          <w:szCs w:val="22"/>
          <w:lang w:val="fr-FR"/>
        </w:rPr>
        <w:t>00</w:t>
      </w:r>
    </w:p>
    <w:p w:rsidR="00D073C5" w:rsidRPr="00A83320" w:rsidRDefault="00D073C5" w:rsidP="008E5540">
      <w:pPr>
        <w:rPr>
          <w:rFonts w:asciiTheme="minorHAnsi" w:hAnsiTheme="minorHAnsi"/>
          <w:b/>
          <w:sz w:val="22"/>
          <w:szCs w:val="22"/>
          <w:lang w:val="fr-FR"/>
        </w:rPr>
      </w:pPr>
    </w:p>
    <w:p w:rsidR="00D073C5" w:rsidRPr="00A83320" w:rsidRDefault="0047396A" w:rsidP="008E5540">
      <w:pPr>
        <w:rPr>
          <w:rFonts w:asciiTheme="minorHAnsi" w:hAnsiTheme="minorHAnsi"/>
          <w:b/>
          <w:sz w:val="22"/>
          <w:szCs w:val="22"/>
          <w:lang w:val="fr-FR"/>
        </w:rPr>
      </w:pPr>
      <w:r w:rsidRPr="00A83320">
        <w:rPr>
          <w:rFonts w:asciiTheme="minorHAnsi" w:hAnsiTheme="minorHAnsi"/>
          <w:b/>
          <w:sz w:val="22"/>
          <w:szCs w:val="22"/>
          <w:lang w:val="fr-FR"/>
        </w:rPr>
        <w:t>Point</w:t>
      </w:r>
      <w:r w:rsidR="00D073C5" w:rsidRPr="00A83320">
        <w:rPr>
          <w:rFonts w:asciiTheme="minorHAnsi" w:hAnsiTheme="minorHAnsi"/>
          <w:b/>
          <w:sz w:val="22"/>
          <w:szCs w:val="22"/>
          <w:lang w:val="fr-FR"/>
        </w:rPr>
        <w:t xml:space="preserve"> I</w:t>
      </w:r>
      <w:r w:rsidRPr="00A83320">
        <w:rPr>
          <w:rFonts w:asciiTheme="minorHAnsi" w:hAnsiTheme="minorHAnsi"/>
          <w:b/>
          <w:sz w:val="22"/>
          <w:szCs w:val="22"/>
          <w:lang w:val="fr-FR"/>
        </w:rPr>
        <w:t xml:space="preserve"> de l’ordre du jour </w:t>
      </w:r>
      <w:r w:rsidR="00D073C5" w:rsidRPr="00A83320">
        <w:rPr>
          <w:rFonts w:asciiTheme="minorHAnsi" w:hAnsiTheme="minorHAnsi"/>
          <w:b/>
          <w:sz w:val="22"/>
          <w:szCs w:val="22"/>
          <w:lang w:val="fr-FR"/>
        </w:rPr>
        <w:t xml:space="preserve">: </w:t>
      </w:r>
      <w:r w:rsidRPr="00A83320">
        <w:rPr>
          <w:rFonts w:asciiTheme="minorHAnsi" w:hAnsiTheme="minorHAnsi"/>
          <w:b/>
          <w:sz w:val="22"/>
          <w:szCs w:val="22"/>
          <w:lang w:val="fr-FR"/>
        </w:rPr>
        <w:t>Ouverture de la Session</w:t>
      </w:r>
    </w:p>
    <w:p w:rsidR="00D073C5" w:rsidRPr="00A83320" w:rsidRDefault="0047396A" w:rsidP="008E5540">
      <w:pPr>
        <w:rPr>
          <w:rFonts w:asciiTheme="minorHAnsi" w:hAnsiTheme="minorHAnsi"/>
          <w:b/>
          <w:sz w:val="22"/>
          <w:szCs w:val="22"/>
          <w:lang w:val="fr-FR"/>
        </w:rPr>
      </w:pPr>
      <w:r w:rsidRPr="00A83320">
        <w:rPr>
          <w:rFonts w:asciiTheme="minorHAnsi" w:hAnsiTheme="minorHAnsi"/>
          <w:b/>
          <w:sz w:val="22"/>
          <w:szCs w:val="22"/>
          <w:lang w:val="fr-FR"/>
        </w:rPr>
        <w:t xml:space="preserve">Point II de l’ordre du jour </w:t>
      </w:r>
      <w:r w:rsidR="00D073C5" w:rsidRPr="00A83320">
        <w:rPr>
          <w:rFonts w:asciiTheme="minorHAnsi" w:hAnsiTheme="minorHAnsi"/>
          <w:b/>
          <w:sz w:val="22"/>
          <w:szCs w:val="22"/>
          <w:lang w:val="fr-FR"/>
        </w:rPr>
        <w:t xml:space="preserve">: </w:t>
      </w:r>
      <w:r w:rsidRPr="00A83320">
        <w:rPr>
          <w:rFonts w:asciiTheme="minorHAnsi" w:hAnsiTheme="minorHAnsi"/>
          <w:b/>
          <w:sz w:val="22"/>
          <w:szCs w:val="22"/>
          <w:lang w:val="fr-FR"/>
        </w:rPr>
        <w:t>Allocutions générales et discours liminaires</w:t>
      </w:r>
    </w:p>
    <w:p w:rsidR="00801D53" w:rsidRPr="00A83320" w:rsidRDefault="00801D53" w:rsidP="008E5540">
      <w:pPr>
        <w:rPr>
          <w:rFonts w:asciiTheme="minorHAnsi" w:hAnsiTheme="minorHAnsi"/>
          <w:sz w:val="22"/>
          <w:szCs w:val="22"/>
          <w:lang w:val="fr-FR"/>
        </w:rPr>
      </w:pPr>
    </w:p>
    <w:p w:rsidR="00801D53" w:rsidRPr="00A83320" w:rsidRDefault="000130E7" w:rsidP="008E5540">
      <w:pPr>
        <w:pStyle w:val="ListParagraph"/>
        <w:numPr>
          <w:ilvl w:val="0"/>
          <w:numId w:val="7"/>
        </w:numPr>
        <w:spacing w:after="0" w:line="240" w:lineRule="auto"/>
        <w:ind w:left="567" w:hanging="567"/>
        <w:rPr>
          <w:lang w:val="fr-FR"/>
        </w:rPr>
      </w:pPr>
      <w:r w:rsidRPr="00A83320">
        <w:rPr>
          <w:lang w:val="fr-FR"/>
        </w:rPr>
        <w:t xml:space="preserve">Le drapeau Ramsar est transféré de la représentante officielle de la </w:t>
      </w:r>
      <w:r w:rsidRPr="00A83320">
        <w:rPr>
          <w:b/>
          <w:lang w:val="fr-FR"/>
        </w:rPr>
        <w:t>Roumanie</w:t>
      </w:r>
      <w:r w:rsidR="00E20E11" w:rsidRPr="00E20E11">
        <w:rPr>
          <w:lang w:val="fr-FR"/>
        </w:rPr>
        <w:t>,</w:t>
      </w:r>
      <w:r w:rsidRPr="00A83320">
        <w:rPr>
          <w:b/>
          <w:lang w:val="fr-FR"/>
        </w:rPr>
        <w:t xml:space="preserve"> </w:t>
      </w:r>
      <w:r w:rsidR="00E20E11">
        <w:rPr>
          <w:lang w:val="fr-FR"/>
        </w:rPr>
        <w:t>hôte de</w:t>
      </w:r>
      <w:r w:rsidRPr="00A83320">
        <w:rPr>
          <w:lang w:val="fr-FR"/>
        </w:rPr>
        <w:t xml:space="preserve"> la COP11, </w:t>
      </w:r>
      <w:r w:rsidRPr="00A83320">
        <w:rPr>
          <w:b/>
          <w:lang w:val="fr-FR"/>
        </w:rPr>
        <w:t>Doina Catrinoiu</w:t>
      </w:r>
      <w:r w:rsidRPr="00A83320">
        <w:rPr>
          <w:lang w:val="fr-FR"/>
        </w:rPr>
        <w:t xml:space="preserve">, Présidente du Comité de la Conférence, à la représentante de </w:t>
      </w:r>
      <w:r w:rsidRPr="00A83320">
        <w:rPr>
          <w:b/>
          <w:lang w:val="fr-FR"/>
        </w:rPr>
        <w:t>l’Uruguay</w:t>
      </w:r>
      <w:r w:rsidRPr="00A83320">
        <w:rPr>
          <w:lang w:val="fr-FR"/>
        </w:rPr>
        <w:t xml:space="preserve">, </w:t>
      </w:r>
      <w:r w:rsidRPr="00A83320">
        <w:rPr>
          <w:b/>
          <w:lang w:val="fr-FR"/>
        </w:rPr>
        <w:t>Eneida de León Pérez</w:t>
      </w:r>
      <w:r w:rsidRPr="00A83320">
        <w:rPr>
          <w:lang w:val="fr-FR"/>
        </w:rPr>
        <w:t>, Ministre du logement, de l’aménagement du territoire et de l’environnement de l’Uruguay, pays hôte de la COP12.</w:t>
      </w:r>
    </w:p>
    <w:p w:rsidR="00801D53" w:rsidRPr="00A83320" w:rsidRDefault="00801D53" w:rsidP="008E5540">
      <w:pPr>
        <w:pStyle w:val="ListParagraph"/>
        <w:spacing w:after="0" w:line="240" w:lineRule="auto"/>
        <w:ind w:left="567" w:hanging="567"/>
        <w:rPr>
          <w:lang w:val="fr-FR"/>
        </w:rPr>
      </w:pPr>
    </w:p>
    <w:p w:rsidR="00074F30" w:rsidRPr="00A83320" w:rsidRDefault="00074F30" w:rsidP="008E5540">
      <w:pPr>
        <w:pStyle w:val="ListParagraph"/>
        <w:numPr>
          <w:ilvl w:val="0"/>
          <w:numId w:val="7"/>
        </w:numPr>
        <w:spacing w:after="0" w:line="240" w:lineRule="auto"/>
        <w:ind w:left="567" w:hanging="567"/>
        <w:rPr>
          <w:lang w:val="fr-FR"/>
        </w:rPr>
      </w:pPr>
      <w:r w:rsidRPr="00A83320">
        <w:rPr>
          <w:lang w:val="fr-FR"/>
        </w:rPr>
        <w:t xml:space="preserve">Le Ministre des affaires étrangères, </w:t>
      </w:r>
      <w:r w:rsidRPr="00A83320">
        <w:rPr>
          <w:b/>
          <w:lang w:val="fr-FR"/>
        </w:rPr>
        <w:t>Rodolfo Nin Novoa</w:t>
      </w:r>
      <w:r w:rsidRPr="00A83320">
        <w:rPr>
          <w:lang w:val="fr-FR"/>
        </w:rPr>
        <w:t xml:space="preserve">, souhaite chaleureusement la bienvenue en Uruguay aux participants, et note que sa présentation pourrait s’intituler de manière appropriée « La nature peut vivre sans l’homme, mais l’homme ne peut pas vivre sans la nature ». Il affirme que l’Uruguay s’acquitte avec sérieux de ses responsabilités, avec le slogan « Uruguay Natural » en matière d’environnement et fait remarquer que 12% des terres uruguayennes sont des zones humides, tandis que la moyenne mondiale est de 6%. Il est heureux d’annoncer que la plus grande zone humide du pays, Bañados del Este y Franja Costera, vient tout juste d’être retirée du Registre de Montreux, grâce à une meilleure gestion associée à une prise de conscience accrue au niveau national de l’importance de la conservation des zones humides. Il note qu’il s’agit d’une année importante pour le développement durable, car une nouvelle panoplie d’Objectifs de développement durable doit être adoptée lors d’une réunion des Nations Unies à New York au mois de septembre. Il affirme que le Gouvernement uruguayen s’efforce d’obtenir des résultats positifs. </w:t>
      </w:r>
    </w:p>
    <w:p w:rsidR="00074F30" w:rsidRPr="00A83320" w:rsidRDefault="00074F30" w:rsidP="008E5540">
      <w:pPr>
        <w:ind w:left="720"/>
        <w:contextualSpacing/>
        <w:rPr>
          <w:rFonts w:ascii="Calibri" w:eastAsia="Calibri" w:hAnsi="Calibri"/>
          <w:sz w:val="22"/>
          <w:szCs w:val="22"/>
          <w:lang w:val="fr-FR"/>
        </w:rPr>
      </w:pPr>
    </w:p>
    <w:p w:rsidR="00074F30" w:rsidRPr="00A83320" w:rsidRDefault="00074F30" w:rsidP="008E5540">
      <w:pPr>
        <w:pStyle w:val="ListParagraph"/>
        <w:numPr>
          <w:ilvl w:val="0"/>
          <w:numId w:val="7"/>
        </w:numPr>
        <w:spacing w:after="0" w:line="240" w:lineRule="auto"/>
        <w:ind w:left="560" w:hanging="546"/>
        <w:rPr>
          <w:rFonts w:ascii="Calibri" w:eastAsia="Calibri" w:hAnsi="Calibri"/>
          <w:lang w:val="fr-FR"/>
        </w:rPr>
      </w:pPr>
      <w:r w:rsidRPr="00A83320">
        <w:rPr>
          <w:rFonts w:ascii="Calibri" w:eastAsia="Calibri" w:hAnsi="Calibri"/>
          <w:b/>
          <w:lang w:val="fr-FR"/>
        </w:rPr>
        <w:t xml:space="preserve">Susana Hernández, </w:t>
      </w:r>
      <w:r w:rsidRPr="00A83320">
        <w:rPr>
          <w:rFonts w:ascii="Calibri" w:eastAsia="Calibri" w:hAnsi="Calibri"/>
          <w:lang w:val="fr-FR"/>
        </w:rPr>
        <w:t xml:space="preserve">maire de Maldonado, accueille les participants à Punta del Este et explique que, bien que le Département </w:t>
      </w:r>
      <w:r w:rsidR="00732510">
        <w:rPr>
          <w:rFonts w:ascii="Calibri" w:eastAsia="Calibri" w:hAnsi="Calibri"/>
          <w:lang w:val="fr-FR"/>
        </w:rPr>
        <w:t>de</w:t>
      </w:r>
      <w:r w:rsidRPr="00A83320">
        <w:rPr>
          <w:rFonts w:ascii="Calibri" w:eastAsia="Calibri" w:hAnsi="Calibri"/>
          <w:lang w:val="fr-FR"/>
        </w:rPr>
        <w:t xml:space="preserve"> Maldonado affiche à la fois une richesse et une pauvreté extrêmes, il s’efforce d’assurer une répartition optimale des ressources pour créer un meilleur environnement pour tous. Elle explique que l’Uruguay est un petit pays qui n’a pas accordé la valeur qui convenait à ses zones humides dans le passé mais qu’il comprend maintenant leur importance environnementale, culturelle, pédagogique et économique. Elle </w:t>
      </w:r>
      <w:r w:rsidR="00732510">
        <w:rPr>
          <w:rFonts w:ascii="Calibri" w:eastAsia="Calibri" w:hAnsi="Calibri"/>
          <w:lang w:val="fr-FR"/>
        </w:rPr>
        <w:t>souligne</w:t>
      </w:r>
      <w:r w:rsidRPr="00A83320">
        <w:rPr>
          <w:rFonts w:ascii="Calibri" w:eastAsia="Calibri" w:hAnsi="Calibri"/>
          <w:lang w:val="fr-FR"/>
        </w:rPr>
        <w:t xml:space="preserve"> la relation entre la nature et la société et explique que le Département travaille en collaboration avec les autorités nationales et d’autres organismes afin d’améliorer le développement durable des zones humides.</w:t>
      </w:r>
    </w:p>
    <w:p w:rsidR="00074F30" w:rsidRPr="00A83320" w:rsidRDefault="00074F30" w:rsidP="008E5540">
      <w:pPr>
        <w:ind w:left="560" w:hanging="546"/>
        <w:contextualSpacing/>
        <w:rPr>
          <w:rFonts w:ascii="Calibri" w:eastAsia="Calibri" w:hAnsi="Calibri"/>
          <w:sz w:val="22"/>
          <w:szCs w:val="22"/>
          <w:lang w:val="fr-FR"/>
        </w:rPr>
      </w:pPr>
    </w:p>
    <w:p w:rsidR="00074F30" w:rsidRPr="00A83320" w:rsidRDefault="002F42F4" w:rsidP="008E5540">
      <w:pPr>
        <w:pStyle w:val="ListParagraph"/>
        <w:numPr>
          <w:ilvl w:val="0"/>
          <w:numId w:val="7"/>
        </w:numPr>
        <w:spacing w:after="0" w:line="240" w:lineRule="auto"/>
        <w:ind w:left="560" w:hanging="546"/>
        <w:rPr>
          <w:rFonts w:ascii="Calibri" w:eastAsia="Calibri" w:hAnsi="Calibri"/>
          <w:lang w:val="fr-FR"/>
        </w:rPr>
      </w:pPr>
      <w:r w:rsidRPr="00A83320">
        <w:rPr>
          <w:rFonts w:ascii="Calibri" w:eastAsia="Calibri" w:hAnsi="Calibri"/>
          <w:lang w:val="fr-FR"/>
        </w:rPr>
        <w:t>La Présidente du Comité de la C</w:t>
      </w:r>
      <w:r w:rsidR="00074F30" w:rsidRPr="00A83320">
        <w:rPr>
          <w:rFonts w:ascii="Calibri" w:eastAsia="Calibri" w:hAnsi="Calibri"/>
          <w:lang w:val="fr-FR"/>
        </w:rPr>
        <w:t xml:space="preserve">onférence, </w:t>
      </w:r>
      <w:r w:rsidR="00074F30" w:rsidRPr="00A83320">
        <w:rPr>
          <w:rFonts w:ascii="Calibri" w:eastAsia="Calibri" w:hAnsi="Calibri"/>
          <w:b/>
          <w:lang w:val="fr-FR"/>
        </w:rPr>
        <w:t>Doina Catrinoiu</w:t>
      </w:r>
      <w:r w:rsidR="00074F30" w:rsidRPr="00A83320">
        <w:rPr>
          <w:rFonts w:ascii="Calibri" w:eastAsia="Calibri" w:hAnsi="Calibri"/>
          <w:lang w:val="fr-FR"/>
        </w:rPr>
        <w:t xml:space="preserve">, indique que la période entre la COP11 et la COP12 a été très active et constructive et remercie tous ceux qui ont aidé son pays à accueillir la COP11 et à présider le Comité permanent au cours des trois dernières années. Elle estime que le thème de la COP12 est particulièrement bien choisi en raison de la perte, au niveau mondial, de </w:t>
      </w:r>
      <w:r w:rsidR="00732510">
        <w:rPr>
          <w:rFonts w:ascii="Calibri" w:eastAsia="Calibri" w:hAnsi="Calibri"/>
          <w:lang w:val="fr-FR"/>
        </w:rPr>
        <w:t xml:space="preserve">la </w:t>
      </w:r>
      <w:r w:rsidR="00074F30" w:rsidRPr="00A83320">
        <w:rPr>
          <w:rFonts w:ascii="Calibri" w:eastAsia="Calibri" w:hAnsi="Calibri"/>
          <w:lang w:val="fr-FR"/>
        </w:rPr>
        <w:t>biodiversité et d</w:t>
      </w:r>
      <w:r w:rsidR="00732510">
        <w:rPr>
          <w:rFonts w:ascii="Calibri" w:eastAsia="Calibri" w:hAnsi="Calibri"/>
          <w:lang w:val="fr-FR"/>
        </w:rPr>
        <w:t>u</w:t>
      </w:r>
      <w:r w:rsidR="00074F30" w:rsidRPr="00A83320">
        <w:rPr>
          <w:rFonts w:ascii="Calibri" w:eastAsia="Calibri" w:hAnsi="Calibri"/>
          <w:lang w:val="fr-FR"/>
        </w:rPr>
        <w:t xml:space="preserve"> capital naturel qui lui est associé, et parce qu’il </w:t>
      </w:r>
      <w:r w:rsidR="00732510">
        <w:rPr>
          <w:rFonts w:ascii="Calibri" w:eastAsia="Calibri" w:hAnsi="Calibri"/>
          <w:lang w:val="fr-FR"/>
        </w:rPr>
        <w:t>affirme</w:t>
      </w:r>
      <w:r w:rsidR="00074F30" w:rsidRPr="00A83320">
        <w:rPr>
          <w:rFonts w:ascii="Calibri" w:eastAsia="Calibri" w:hAnsi="Calibri"/>
          <w:lang w:val="fr-FR"/>
        </w:rPr>
        <w:t xml:space="preserve"> l’importance potentielle de Ramsar pour contribuer à la discussion sur les nouveaux Objectifs de développement durable proposés. Elle souligne aussi l’importance de la </w:t>
      </w:r>
      <w:r w:rsidR="00074F30" w:rsidRPr="00A83320">
        <w:rPr>
          <w:rFonts w:ascii="Calibri" w:eastAsia="Calibri" w:hAnsi="Calibri"/>
          <w:lang w:val="fr-FR"/>
        </w:rPr>
        <w:lastRenderedPageBreak/>
        <w:t>réunion de la Convention-cadre des Nations Unies sur le</w:t>
      </w:r>
      <w:r w:rsidRPr="00A83320">
        <w:rPr>
          <w:rFonts w:ascii="Calibri" w:eastAsia="Calibri" w:hAnsi="Calibri"/>
          <w:lang w:val="fr-FR"/>
        </w:rPr>
        <w:t>s</w:t>
      </w:r>
      <w:r w:rsidR="00074F30" w:rsidRPr="00A83320">
        <w:rPr>
          <w:rFonts w:ascii="Calibri" w:eastAsia="Calibri" w:hAnsi="Calibri"/>
          <w:lang w:val="fr-FR"/>
        </w:rPr>
        <w:t xml:space="preserve"> changement</w:t>
      </w:r>
      <w:r w:rsidRPr="00A83320">
        <w:rPr>
          <w:rFonts w:ascii="Calibri" w:eastAsia="Calibri" w:hAnsi="Calibri"/>
          <w:lang w:val="fr-FR"/>
        </w:rPr>
        <w:t>s</w:t>
      </w:r>
      <w:r w:rsidR="00074F30" w:rsidRPr="00A83320">
        <w:rPr>
          <w:rFonts w:ascii="Calibri" w:eastAsia="Calibri" w:hAnsi="Calibri"/>
          <w:lang w:val="fr-FR"/>
        </w:rPr>
        <w:t xml:space="preserve"> climatique</w:t>
      </w:r>
      <w:r w:rsidRPr="00A83320">
        <w:rPr>
          <w:rFonts w:ascii="Calibri" w:eastAsia="Calibri" w:hAnsi="Calibri"/>
          <w:lang w:val="fr-FR"/>
        </w:rPr>
        <w:t>s</w:t>
      </w:r>
      <w:r w:rsidR="00074F30" w:rsidRPr="00A83320">
        <w:rPr>
          <w:rFonts w:ascii="Calibri" w:eastAsia="Calibri" w:hAnsi="Calibri"/>
          <w:lang w:val="fr-FR"/>
        </w:rPr>
        <w:t xml:space="preserve"> qui aura lieu prochainement, et espère que la réunion actuelle permettra d’envoyer un message clair : l’avenir est synonyme de faibles émissions de carbone. Elle encourage les participants à s’acquitter de la mission Ramsar et souhaite à tous une session enrichissante, couronnée de succès et agréable.</w:t>
      </w:r>
    </w:p>
    <w:p w:rsidR="002F42F4" w:rsidRPr="00A83320" w:rsidRDefault="002F42F4" w:rsidP="008E5540">
      <w:pPr>
        <w:ind w:left="560" w:hanging="546"/>
        <w:rPr>
          <w:rFonts w:ascii="Calibri" w:eastAsia="Calibri" w:hAnsi="Calibri"/>
          <w:lang w:val="fr-FR"/>
        </w:rPr>
      </w:pPr>
    </w:p>
    <w:p w:rsidR="00074F30" w:rsidRPr="00A83320" w:rsidRDefault="00074F30" w:rsidP="008E5540">
      <w:pPr>
        <w:pStyle w:val="ListParagraph"/>
        <w:numPr>
          <w:ilvl w:val="0"/>
          <w:numId w:val="7"/>
        </w:numPr>
        <w:spacing w:after="0" w:line="240" w:lineRule="auto"/>
        <w:ind w:left="560" w:hanging="546"/>
        <w:rPr>
          <w:rFonts w:ascii="Calibri" w:eastAsia="Calibri" w:hAnsi="Calibri"/>
          <w:lang w:val="fr-FR"/>
        </w:rPr>
      </w:pPr>
      <w:r w:rsidRPr="00A83320">
        <w:rPr>
          <w:rFonts w:ascii="Calibri" w:eastAsia="Calibri" w:hAnsi="Calibri"/>
          <w:lang w:val="fr-FR"/>
        </w:rPr>
        <w:t xml:space="preserve">La Directrice générale de l’Union </w:t>
      </w:r>
      <w:r w:rsidR="00D658A6" w:rsidRPr="00A83320">
        <w:rPr>
          <w:rFonts w:ascii="Calibri" w:eastAsia="Calibri" w:hAnsi="Calibri"/>
          <w:lang w:val="fr-FR"/>
        </w:rPr>
        <w:t>internationale</w:t>
      </w:r>
      <w:r w:rsidRPr="00A83320">
        <w:rPr>
          <w:rFonts w:ascii="Calibri" w:eastAsia="Calibri" w:hAnsi="Calibri"/>
          <w:lang w:val="fr-FR"/>
        </w:rPr>
        <w:t xml:space="preserve"> pour la </w:t>
      </w:r>
      <w:r w:rsidR="00D658A6" w:rsidRPr="00A83320">
        <w:rPr>
          <w:rFonts w:ascii="Calibri" w:eastAsia="Calibri" w:hAnsi="Calibri"/>
          <w:lang w:val="fr-FR"/>
        </w:rPr>
        <w:t xml:space="preserve">conservation de la </w:t>
      </w:r>
      <w:r w:rsidRPr="00A83320">
        <w:rPr>
          <w:rFonts w:ascii="Calibri" w:eastAsia="Calibri" w:hAnsi="Calibri"/>
          <w:lang w:val="fr-FR"/>
        </w:rPr>
        <w:t xml:space="preserve">nature – UICN, </w:t>
      </w:r>
      <w:r w:rsidRPr="00A83320">
        <w:rPr>
          <w:rFonts w:ascii="Calibri" w:eastAsia="Calibri" w:hAnsi="Calibri"/>
          <w:b/>
          <w:lang w:val="fr-FR"/>
        </w:rPr>
        <w:t>Inger Andersen</w:t>
      </w:r>
      <w:r w:rsidRPr="00A83320">
        <w:rPr>
          <w:rFonts w:ascii="Calibri" w:eastAsia="Calibri" w:hAnsi="Calibri"/>
          <w:lang w:val="fr-FR"/>
        </w:rPr>
        <w:t>, remercie le pays hôte pour son accueil chaleureux. Elle se dit convaincue que la COP constituera un tournant dans l’amélioration de la conservation des zones humides partout dans le monde. Elle attire l’attention sur les taux alarmants de dégradation, ainsi que sur les pertes de zones humides et les pertes de biodiversité dans les zones humides au niveau mondial, observant que ces pertes ont quadruplé au cours des 100</w:t>
      </w:r>
      <w:r w:rsidR="004017AA" w:rsidRPr="00A83320">
        <w:rPr>
          <w:rFonts w:ascii="Calibri" w:eastAsia="Calibri" w:hAnsi="Calibri"/>
          <w:lang w:val="fr-FR"/>
        </w:rPr>
        <w:t> </w:t>
      </w:r>
      <w:r w:rsidRPr="00A83320">
        <w:rPr>
          <w:rFonts w:ascii="Calibri" w:eastAsia="Calibri" w:hAnsi="Calibri"/>
          <w:lang w:val="fr-FR"/>
        </w:rPr>
        <w:t xml:space="preserve">dernières années, mais que l’humanité semble ne pas voir la gravité et les impacts possibles de cette situation. D’immenses </w:t>
      </w:r>
      <w:r w:rsidR="00732510">
        <w:rPr>
          <w:rFonts w:ascii="Calibri" w:eastAsia="Calibri" w:hAnsi="Calibri"/>
          <w:lang w:val="fr-FR"/>
        </w:rPr>
        <w:t>quantités</w:t>
      </w:r>
      <w:r w:rsidRPr="00A83320">
        <w:rPr>
          <w:rFonts w:ascii="Calibri" w:eastAsia="Calibri" w:hAnsi="Calibri"/>
          <w:lang w:val="fr-FR"/>
        </w:rPr>
        <w:t xml:space="preserve"> de capital naturel sont gaspillé</w:t>
      </w:r>
      <w:r w:rsidR="00732510">
        <w:rPr>
          <w:rFonts w:ascii="Calibri" w:eastAsia="Calibri" w:hAnsi="Calibri"/>
          <w:lang w:val="fr-FR"/>
        </w:rPr>
        <w:t>e</w:t>
      </w:r>
      <w:r w:rsidRPr="00A83320">
        <w:rPr>
          <w:rFonts w:ascii="Calibri" w:eastAsia="Calibri" w:hAnsi="Calibri"/>
          <w:lang w:val="fr-FR"/>
        </w:rPr>
        <w:t>s et il faut agir pour inverser cette situation. Elle observe que des succès visibles seront obtenus grâce aux mesures prises au niveau national, et en créant des réseaux et des communautés sur le terrain susceptibles de restaurer les zones humides sur une grande échelle. Elle exhorte la Convention et ses partenaires à faire de Ramsar un catalyseur de changement massif, notant qu’il s’agit du premier des accords multilatéraux relatifs à l’environnement des temps modernes, et qu’il est naturel qu’il montre la voie.</w:t>
      </w:r>
    </w:p>
    <w:p w:rsidR="00074F30" w:rsidRPr="00A83320" w:rsidRDefault="00074F30" w:rsidP="008E5540">
      <w:pPr>
        <w:ind w:left="560" w:hanging="546"/>
        <w:contextualSpacing/>
        <w:rPr>
          <w:rFonts w:ascii="Calibri" w:eastAsia="Calibri" w:hAnsi="Calibri"/>
          <w:sz w:val="22"/>
          <w:szCs w:val="22"/>
          <w:lang w:val="fr-FR"/>
        </w:rPr>
      </w:pPr>
    </w:p>
    <w:p w:rsidR="00074F30" w:rsidRPr="00A83320" w:rsidRDefault="00074F30" w:rsidP="008E5540">
      <w:pPr>
        <w:pStyle w:val="ListParagraph"/>
        <w:numPr>
          <w:ilvl w:val="0"/>
          <w:numId w:val="7"/>
        </w:numPr>
        <w:spacing w:after="0" w:line="240" w:lineRule="auto"/>
        <w:ind w:left="560" w:hanging="546"/>
        <w:rPr>
          <w:rFonts w:ascii="Calibri" w:eastAsia="Calibri" w:hAnsi="Calibri"/>
          <w:b/>
          <w:lang w:val="fr-FR"/>
        </w:rPr>
      </w:pPr>
      <w:r w:rsidRPr="00A83320">
        <w:rPr>
          <w:rFonts w:ascii="Calibri" w:eastAsia="Calibri" w:hAnsi="Calibri"/>
          <w:b/>
          <w:lang w:val="fr-FR"/>
        </w:rPr>
        <w:t>Jane Madgwick</w:t>
      </w:r>
      <w:r w:rsidRPr="00A83320">
        <w:rPr>
          <w:rFonts w:ascii="Calibri" w:eastAsia="Calibri" w:hAnsi="Calibri"/>
          <w:lang w:val="fr-FR"/>
        </w:rPr>
        <w:t xml:space="preserve">, s’exprimant au nom des Organisations internationales partenaires (OIP) (BirdLife International, International Water Management Institute, </w:t>
      </w:r>
      <w:r w:rsidR="00A83320">
        <w:rPr>
          <w:rFonts w:ascii="Calibri" w:eastAsia="Calibri" w:hAnsi="Calibri"/>
          <w:lang w:val="fr-FR"/>
        </w:rPr>
        <w:t xml:space="preserve">Union internationale pour la conservation de la nature – UICN, </w:t>
      </w:r>
      <w:r w:rsidRPr="00A83320">
        <w:rPr>
          <w:rFonts w:ascii="Calibri" w:eastAsia="Calibri" w:hAnsi="Calibri"/>
          <w:lang w:val="fr-FR"/>
        </w:rPr>
        <w:t>Wetlands International et WWF), remercie la COP de lui donner l’occasion de s’exprimer et le Gouvernement de l’Uruguay d’accueillir la réunion. Elle se réjouit d’avance de travailler avec le Wildfowl and Wetlands Trust pendant cette réunion. Elle attire l’attention sur l’engagement des OIP de contribuer à la mise en œuvre de la Convention. Elle constate une prise de conscience</w:t>
      </w:r>
      <w:r w:rsidR="00732510">
        <w:rPr>
          <w:rFonts w:ascii="Calibri" w:eastAsia="Calibri" w:hAnsi="Calibri"/>
          <w:lang w:val="fr-FR"/>
        </w:rPr>
        <w:t>,</w:t>
      </w:r>
      <w:r w:rsidRPr="00A83320">
        <w:rPr>
          <w:rFonts w:ascii="Calibri" w:eastAsia="Calibri" w:hAnsi="Calibri"/>
          <w:lang w:val="fr-FR"/>
        </w:rPr>
        <w:t xml:space="preserve"> dans la communauté internationale</w:t>
      </w:r>
      <w:r w:rsidR="00732510">
        <w:rPr>
          <w:rFonts w:ascii="Calibri" w:eastAsia="Calibri" w:hAnsi="Calibri"/>
          <w:lang w:val="fr-FR"/>
        </w:rPr>
        <w:t>,</w:t>
      </w:r>
      <w:r w:rsidRPr="00A83320">
        <w:rPr>
          <w:rFonts w:ascii="Calibri" w:eastAsia="Calibri" w:hAnsi="Calibri"/>
          <w:lang w:val="fr-FR"/>
        </w:rPr>
        <w:t xml:space="preserve"> de l’importance des ressources en eau et des risques que représente leur dégradation, et elle observe que la demande de restauration des zones humides </w:t>
      </w:r>
      <w:r w:rsidR="00732510">
        <w:rPr>
          <w:rFonts w:ascii="Calibri" w:eastAsia="Calibri" w:hAnsi="Calibri"/>
          <w:lang w:val="fr-FR"/>
        </w:rPr>
        <w:t>partout dans le</w:t>
      </w:r>
      <w:r w:rsidRPr="00A83320">
        <w:rPr>
          <w:rFonts w:ascii="Calibri" w:eastAsia="Calibri" w:hAnsi="Calibri"/>
          <w:lang w:val="fr-FR"/>
        </w:rPr>
        <w:t xml:space="preserve"> monde se fait plus pressante, se félicitant du programme ambitieux de restauration des zones humides de la Convention. Elle propose que les indicateurs figurant dans le Plan stratégique Ramsar portent davantage sur les résultats que sur les processus. Elle se félicite en particulier des projets de résolution</w:t>
      </w:r>
      <w:r w:rsidR="005F3155">
        <w:rPr>
          <w:rFonts w:ascii="Calibri" w:eastAsia="Calibri" w:hAnsi="Calibri"/>
          <w:lang w:val="fr-FR"/>
        </w:rPr>
        <w:t>s</w:t>
      </w:r>
      <w:r w:rsidRPr="00A83320">
        <w:rPr>
          <w:rFonts w:ascii="Calibri" w:eastAsia="Calibri" w:hAnsi="Calibri"/>
          <w:lang w:val="fr-FR"/>
        </w:rPr>
        <w:t xml:space="preserve"> sur le label pour les zones humides urbaines,</w:t>
      </w:r>
      <w:r w:rsidR="004E4D38">
        <w:rPr>
          <w:rFonts w:ascii="Calibri" w:eastAsia="Calibri" w:hAnsi="Calibri"/>
          <w:lang w:val="fr-FR"/>
        </w:rPr>
        <w:t xml:space="preserve"> </w:t>
      </w:r>
      <w:r w:rsidRPr="00A83320">
        <w:rPr>
          <w:rFonts w:ascii="Calibri" w:eastAsia="Calibri" w:hAnsi="Calibri"/>
          <w:lang w:val="fr-FR"/>
        </w:rPr>
        <w:t xml:space="preserve">la protection des besoins en eau des zones humides et sur les zones humides et la prévention des risques de catastrophes, mais estime que le DR XII.11, Les tourbières, les changements climatiques et l’utilisation rationnelle, </w:t>
      </w:r>
      <w:r w:rsidR="00732510">
        <w:rPr>
          <w:rFonts w:ascii="Calibri" w:eastAsia="Calibri" w:hAnsi="Calibri"/>
          <w:lang w:val="fr-FR"/>
        </w:rPr>
        <w:t>pourrait</w:t>
      </w:r>
      <w:r w:rsidRPr="00A83320">
        <w:rPr>
          <w:rFonts w:ascii="Calibri" w:eastAsia="Calibri" w:hAnsi="Calibri"/>
          <w:lang w:val="fr-FR"/>
        </w:rPr>
        <w:t xml:space="preserve"> mieux</w:t>
      </w:r>
      <w:r w:rsidR="00732510">
        <w:rPr>
          <w:rFonts w:ascii="Calibri" w:eastAsia="Calibri" w:hAnsi="Calibri"/>
          <w:lang w:val="fr-FR"/>
        </w:rPr>
        <w:t xml:space="preserve"> refléter</w:t>
      </w:r>
      <w:r w:rsidRPr="00A83320">
        <w:rPr>
          <w:rFonts w:ascii="Calibri" w:eastAsia="Calibri" w:hAnsi="Calibri"/>
          <w:lang w:val="fr-FR"/>
        </w:rPr>
        <w:t xml:space="preserve"> l’importance des tourbières au niveau mondial, en tant qu’habitats de zones humides.</w:t>
      </w:r>
    </w:p>
    <w:p w:rsidR="00074F30" w:rsidRPr="00A83320" w:rsidRDefault="00074F30" w:rsidP="008E5540">
      <w:pPr>
        <w:ind w:left="560" w:hanging="546"/>
        <w:contextualSpacing/>
        <w:rPr>
          <w:rFonts w:ascii="Calibri" w:eastAsia="Calibri" w:hAnsi="Calibri"/>
          <w:b/>
          <w:sz w:val="22"/>
          <w:szCs w:val="22"/>
          <w:lang w:val="fr-FR"/>
        </w:rPr>
      </w:pPr>
    </w:p>
    <w:p w:rsidR="00074F30" w:rsidRPr="00A83320" w:rsidRDefault="00074F30" w:rsidP="008E5540">
      <w:pPr>
        <w:pStyle w:val="ListParagraph"/>
        <w:numPr>
          <w:ilvl w:val="0"/>
          <w:numId w:val="7"/>
        </w:numPr>
        <w:spacing w:after="0" w:line="240" w:lineRule="auto"/>
        <w:ind w:left="560" w:hanging="546"/>
        <w:rPr>
          <w:rFonts w:ascii="Calibri" w:eastAsia="Calibri" w:hAnsi="Calibri"/>
          <w:lang w:val="fr-FR"/>
        </w:rPr>
      </w:pPr>
      <w:r w:rsidRPr="00A83320">
        <w:rPr>
          <w:rFonts w:ascii="Calibri" w:eastAsia="Calibri" w:hAnsi="Calibri"/>
          <w:b/>
          <w:lang w:val="fr-FR"/>
        </w:rPr>
        <w:t>Le Secrétaire général</w:t>
      </w:r>
      <w:r w:rsidRPr="00A83320">
        <w:rPr>
          <w:rFonts w:ascii="Calibri" w:eastAsia="Calibri" w:hAnsi="Calibri"/>
          <w:lang w:val="fr-FR"/>
        </w:rPr>
        <w:t xml:space="preserve"> de </w:t>
      </w:r>
      <w:r w:rsidR="00A83320">
        <w:rPr>
          <w:rFonts w:ascii="Calibri" w:eastAsia="Calibri" w:hAnsi="Calibri"/>
          <w:lang w:val="fr-FR"/>
        </w:rPr>
        <w:t xml:space="preserve">la Convention de </w:t>
      </w:r>
      <w:r w:rsidRPr="00A83320">
        <w:rPr>
          <w:rFonts w:ascii="Calibri" w:eastAsia="Calibri" w:hAnsi="Calibri"/>
          <w:lang w:val="fr-FR"/>
        </w:rPr>
        <w:t xml:space="preserve">Ramsar, </w:t>
      </w:r>
      <w:r w:rsidRPr="00A83320">
        <w:rPr>
          <w:rFonts w:ascii="Calibri" w:eastAsia="Calibri" w:hAnsi="Calibri"/>
          <w:b/>
          <w:lang w:val="fr-FR"/>
        </w:rPr>
        <w:t xml:space="preserve">Christopher Briggs, </w:t>
      </w:r>
      <w:r w:rsidRPr="00A83320">
        <w:rPr>
          <w:rFonts w:ascii="Calibri" w:eastAsia="Calibri" w:hAnsi="Calibri"/>
          <w:lang w:val="fr-FR"/>
        </w:rPr>
        <w:t xml:space="preserve">remercie le Gouvernement de l’Uruguay d’accueillir la réunion. Il indique que la définition d’une zone humide aux termes de la Convention est beaucoup plus vaste qu’on </w:t>
      </w:r>
      <w:r w:rsidR="00732510">
        <w:rPr>
          <w:rFonts w:ascii="Calibri" w:eastAsia="Calibri" w:hAnsi="Calibri"/>
          <w:lang w:val="fr-FR"/>
        </w:rPr>
        <w:t xml:space="preserve">ne </w:t>
      </w:r>
      <w:r w:rsidRPr="00A83320">
        <w:rPr>
          <w:rFonts w:ascii="Calibri" w:eastAsia="Calibri" w:hAnsi="Calibri"/>
          <w:lang w:val="fr-FR"/>
        </w:rPr>
        <w:t xml:space="preserve">le pense en général, mettant en lumière leur immense importance en termes de fourniture de biens et services écosystémiques, et affirmant que davantage d’argent est </w:t>
      </w:r>
      <w:r w:rsidR="00732510">
        <w:rPr>
          <w:rFonts w:ascii="Calibri" w:eastAsia="Calibri" w:hAnsi="Calibri"/>
          <w:lang w:val="fr-FR"/>
        </w:rPr>
        <w:t>dépensé dans les</w:t>
      </w:r>
      <w:r w:rsidRPr="00A83320">
        <w:rPr>
          <w:rFonts w:ascii="Calibri" w:eastAsia="Calibri" w:hAnsi="Calibri"/>
          <w:lang w:val="fr-FR"/>
        </w:rPr>
        <w:t xml:space="preserve"> zones humides (telles que définies par Ramsar) qu</w:t>
      </w:r>
      <w:r w:rsidR="00732510">
        <w:rPr>
          <w:rFonts w:ascii="Calibri" w:eastAsia="Calibri" w:hAnsi="Calibri"/>
          <w:lang w:val="fr-FR"/>
        </w:rPr>
        <w:t>e dans</w:t>
      </w:r>
      <w:r w:rsidRPr="00A83320">
        <w:rPr>
          <w:rFonts w:ascii="Calibri" w:eastAsia="Calibri" w:hAnsi="Calibri"/>
          <w:lang w:val="fr-FR"/>
        </w:rPr>
        <w:t xml:space="preserve"> tout autre écosystème. Il souligne également les taux élevés de perte et de dégradation des zones humides et de biodiversité des zones humides. Inverser cette tendance et restaurer les habitats de zones humides exigeront l’adoption de mesures appliquées en collaboration par toutes les parties prenantes. Il s’agit d’un des grands thèmes figurant dans le Plan stratégique Ramsar qui exigera un engagement avec </w:t>
      </w:r>
      <w:r w:rsidR="00732510">
        <w:rPr>
          <w:rFonts w:ascii="Calibri" w:eastAsia="Calibri" w:hAnsi="Calibri"/>
          <w:lang w:val="fr-FR"/>
        </w:rPr>
        <w:t>des</w:t>
      </w:r>
      <w:r w:rsidRPr="00A83320">
        <w:rPr>
          <w:rFonts w:ascii="Calibri" w:eastAsia="Calibri" w:hAnsi="Calibri"/>
          <w:lang w:val="fr-FR"/>
        </w:rPr>
        <w:t xml:space="preserve"> secteurs tels que l’agriculture et le développement d’infrastructures, qui sont </w:t>
      </w:r>
      <w:r w:rsidR="00732510">
        <w:rPr>
          <w:rFonts w:ascii="Calibri" w:eastAsia="Calibri" w:hAnsi="Calibri"/>
          <w:lang w:val="fr-FR"/>
        </w:rPr>
        <w:t xml:space="preserve">parmi </w:t>
      </w:r>
      <w:r w:rsidRPr="00A83320">
        <w:rPr>
          <w:rFonts w:ascii="Calibri" w:eastAsia="Calibri" w:hAnsi="Calibri"/>
          <w:lang w:val="fr-FR"/>
        </w:rPr>
        <w:t xml:space="preserve">les principaux responsables de la </w:t>
      </w:r>
      <w:r w:rsidR="00B43CE2">
        <w:rPr>
          <w:rFonts w:ascii="Calibri" w:eastAsia="Calibri" w:hAnsi="Calibri"/>
          <w:lang w:val="fr-FR"/>
        </w:rPr>
        <w:t>disparition des</w:t>
      </w:r>
      <w:r w:rsidRPr="00A83320">
        <w:rPr>
          <w:rFonts w:ascii="Calibri" w:eastAsia="Calibri" w:hAnsi="Calibri"/>
          <w:lang w:val="fr-FR"/>
        </w:rPr>
        <w:t xml:space="preserve"> zones humides. Il note que le projet de </w:t>
      </w:r>
      <w:r w:rsidRPr="00A83320">
        <w:rPr>
          <w:rFonts w:ascii="Calibri" w:eastAsia="Calibri" w:hAnsi="Calibri"/>
          <w:lang w:val="fr-FR"/>
        </w:rPr>
        <w:lastRenderedPageBreak/>
        <w:t>document sur les buts et objectifs de développement durable qui sera discuté en septembre à New York fait plusieurs fois explicitement référence à l’eau et aux habitats de zones humides. La COP12 arrive à point nommé pour contribuer à ces discussions. Il a bon espoir que la COP sera couronnée de succès.</w:t>
      </w:r>
    </w:p>
    <w:p w:rsidR="00074F30" w:rsidRPr="00A83320" w:rsidRDefault="00074F30" w:rsidP="008E5540">
      <w:pPr>
        <w:ind w:left="560" w:hanging="546"/>
        <w:contextualSpacing/>
        <w:rPr>
          <w:rFonts w:ascii="Calibri" w:eastAsia="Calibri" w:hAnsi="Calibri"/>
          <w:sz w:val="22"/>
          <w:szCs w:val="22"/>
          <w:lang w:val="fr-FR"/>
        </w:rPr>
      </w:pPr>
    </w:p>
    <w:p w:rsidR="00074F30" w:rsidRPr="00A83320" w:rsidRDefault="00074F30" w:rsidP="008E5540">
      <w:pPr>
        <w:pStyle w:val="ListParagraph"/>
        <w:numPr>
          <w:ilvl w:val="0"/>
          <w:numId w:val="7"/>
        </w:numPr>
        <w:spacing w:after="0" w:line="240" w:lineRule="auto"/>
        <w:ind w:left="560" w:hanging="546"/>
        <w:rPr>
          <w:rFonts w:ascii="Calibri" w:eastAsia="Calibri" w:hAnsi="Calibri"/>
          <w:lang w:val="fr-FR"/>
        </w:rPr>
      </w:pPr>
      <w:r w:rsidRPr="00A83320">
        <w:rPr>
          <w:rFonts w:ascii="Calibri" w:eastAsia="Calibri" w:hAnsi="Calibri"/>
          <w:lang w:val="fr-FR"/>
        </w:rPr>
        <w:t>La Ministre du logement, de l’aménagement du territoire et de l’environnement,</w:t>
      </w:r>
      <w:r w:rsidRPr="00A83320">
        <w:rPr>
          <w:rFonts w:ascii="Calibri" w:eastAsia="Calibri" w:hAnsi="Calibri"/>
          <w:b/>
          <w:lang w:val="fr-FR"/>
        </w:rPr>
        <w:t xml:space="preserve"> Eneida de León Pérez,</w:t>
      </w:r>
      <w:r w:rsidRPr="00A83320">
        <w:rPr>
          <w:rFonts w:ascii="Calibri" w:eastAsia="Calibri" w:hAnsi="Calibri"/>
          <w:lang w:val="fr-FR"/>
        </w:rPr>
        <w:t xml:space="preserve"> souhaite la bienvenue aux participants en Uruguay. Elle remercie tous ceux qui, dans son ministère, ainsi qu’aux Ministères des affaires étrangères et de l’élevage, de l’agriculture et de</w:t>
      </w:r>
      <w:r w:rsidR="00AA06A4">
        <w:rPr>
          <w:rFonts w:ascii="Calibri" w:eastAsia="Calibri" w:hAnsi="Calibri"/>
          <w:lang w:val="fr-FR"/>
        </w:rPr>
        <w:t xml:space="preserve"> la</w:t>
      </w:r>
      <w:r w:rsidRPr="00A83320">
        <w:rPr>
          <w:rFonts w:ascii="Calibri" w:eastAsia="Calibri" w:hAnsi="Calibri"/>
          <w:lang w:val="fr-FR"/>
        </w:rPr>
        <w:t xml:space="preserve"> pêche, ont travaillé d’arrache-pied pour organiser cette réunion. Elle explique que l’Uruguay est un petit pays mais qu’il a une perspective internationale. Il prouve son attachement aux objectifs de Ramsar en accueillant la COP actuelle. Elle évoque l’histoire de la gestion des zones humides en Uruguay, notant que relativement récemment encore, </w:t>
      </w:r>
      <w:r w:rsidR="00AA06A4">
        <w:rPr>
          <w:rFonts w:ascii="Calibri" w:eastAsia="Calibri" w:hAnsi="Calibri"/>
          <w:lang w:val="fr-FR"/>
        </w:rPr>
        <w:t xml:space="preserve">la </w:t>
      </w:r>
      <w:r w:rsidRPr="00A83320">
        <w:rPr>
          <w:rFonts w:ascii="Calibri" w:eastAsia="Calibri" w:hAnsi="Calibri"/>
          <w:lang w:val="fr-FR"/>
        </w:rPr>
        <w:t xml:space="preserve">gestion inappropriée et </w:t>
      </w:r>
      <w:r w:rsidR="00AA06A4">
        <w:rPr>
          <w:rFonts w:ascii="Calibri" w:eastAsia="Calibri" w:hAnsi="Calibri"/>
          <w:lang w:val="fr-FR"/>
        </w:rPr>
        <w:t>la méconnaissance des</w:t>
      </w:r>
      <w:r w:rsidRPr="00A83320">
        <w:rPr>
          <w:rFonts w:ascii="Calibri" w:eastAsia="Calibri" w:hAnsi="Calibri"/>
          <w:lang w:val="fr-FR"/>
        </w:rPr>
        <w:t xml:space="preserve"> valeur</w:t>
      </w:r>
      <w:r w:rsidR="00AA06A4">
        <w:rPr>
          <w:rFonts w:ascii="Calibri" w:eastAsia="Calibri" w:hAnsi="Calibri"/>
          <w:lang w:val="fr-FR"/>
        </w:rPr>
        <w:t>s</w:t>
      </w:r>
      <w:r w:rsidRPr="00A83320">
        <w:rPr>
          <w:rFonts w:ascii="Calibri" w:eastAsia="Calibri" w:hAnsi="Calibri"/>
          <w:lang w:val="fr-FR"/>
        </w:rPr>
        <w:t xml:space="preserve"> des zones humides, </w:t>
      </w:r>
      <w:r w:rsidR="00AA06A4">
        <w:rPr>
          <w:rFonts w:ascii="Calibri" w:eastAsia="Calibri" w:hAnsi="Calibri"/>
          <w:lang w:val="fr-FR"/>
        </w:rPr>
        <w:t>étaient</w:t>
      </w:r>
      <w:r w:rsidRPr="00A83320">
        <w:rPr>
          <w:rFonts w:ascii="Calibri" w:eastAsia="Calibri" w:hAnsi="Calibri"/>
          <w:lang w:val="fr-FR"/>
        </w:rPr>
        <w:t xml:space="preserve"> responsables d’une forte dégradation. Avec le retour de la démocratie dans le pays, la situation a changé et on constate aujourd’hui un attachement réel au développement durable. Un projet novateur de production durable de riz dans l’est de l’Uruguay a vu le jour, le pays a classé trois nouvelles aires protégées contenant des zones humides importantes en 2014, et la nouvelle législation sur la gestion des sols et le développement durable comprend des mesures de protection des zones humides et autres écosystèmes. Le pays a rejoint Ramsar en 1984, en inscrivant la zone humide de Bañados del Este y Franja Costera sur la Liste </w:t>
      </w:r>
      <w:r w:rsidR="00A713DF" w:rsidRPr="00A83320">
        <w:rPr>
          <w:rFonts w:ascii="Calibri" w:eastAsia="Calibri" w:hAnsi="Calibri"/>
          <w:lang w:val="fr-FR"/>
        </w:rPr>
        <w:t xml:space="preserve">de </w:t>
      </w:r>
      <w:r w:rsidRPr="00A83320">
        <w:rPr>
          <w:rFonts w:ascii="Calibri" w:eastAsia="Calibri" w:hAnsi="Calibri"/>
          <w:lang w:val="fr-FR"/>
        </w:rPr>
        <w:t xml:space="preserve">Ramsar. Elle annonce l’intention de l’Uruguay d’inscrire un nouveau site sur la Liste, </w:t>
      </w:r>
      <w:r w:rsidR="00AA06A4">
        <w:rPr>
          <w:rFonts w:ascii="Calibri" w:eastAsia="Calibri" w:hAnsi="Calibri"/>
          <w:lang w:val="fr-FR"/>
        </w:rPr>
        <w:t>le</w:t>
      </w:r>
      <w:r w:rsidRPr="00A83320">
        <w:rPr>
          <w:rFonts w:ascii="Calibri" w:eastAsia="Calibri" w:hAnsi="Calibri"/>
          <w:lang w:val="fr-FR"/>
        </w:rPr>
        <w:t xml:space="preserve"> Paysage protégé de </w:t>
      </w:r>
      <w:r w:rsidR="00AA06A4">
        <w:rPr>
          <w:rFonts w:ascii="Calibri" w:eastAsia="Calibri" w:hAnsi="Calibri"/>
          <w:lang w:val="fr-FR"/>
        </w:rPr>
        <w:t xml:space="preserve">la </w:t>
      </w:r>
      <w:r w:rsidRPr="00A83320">
        <w:rPr>
          <w:rFonts w:ascii="Calibri" w:eastAsia="Calibri" w:hAnsi="Calibri"/>
          <w:lang w:val="fr-FR"/>
        </w:rPr>
        <w:t xml:space="preserve">Laguna de Rocha. Elle souligne aussi la volonté de son pays de coopérer au niveau régional avec les autres pays </w:t>
      </w:r>
      <w:r w:rsidR="00AA06A4">
        <w:rPr>
          <w:rFonts w:ascii="Calibri" w:eastAsia="Calibri" w:hAnsi="Calibri"/>
          <w:lang w:val="fr-FR"/>
        </w:rPr>
        <w:t>du</w:t>
      </w:r>
      <w:r w:rsidRPr="00A83320">
        <w:rPr>
          <w:rFonts w:ascii="Calibri" w:eastAsia="Calibri" w:hAnsi="Calibri"/>
          <w:lang w:val="fr-FR"/>
        </w:rPr>
        <w:t xml:space="preserve"> bassin versant du Rio de la Plata, l’un des bassins </w:t>
      </w:r>
      <w:r w:rsidR="00AA06A4">
        <w:rPr>
          <w:rFonts w:ascii="Calibri" w:eastAsia="Calibri" w:hAnsi="Calibri"/>
          <w:lang w:val="fr-FR"/>
        </w:rPr>
        <w:t>hydrographiques</w:t>
      </w:r>
      <w:r w:rsidRPr="00A83320">
        <w:rPr>
          <w:rFonts w:ascii="Calibri" w:eastAsia="Calibri" w:hAnsi="Calibri"/>
          <w:lang w:val="fr-FR"/>
        </w:rPr>
        <w:t xml:space="preserve"> les plus importants du monde. </w:t>
      </w:r>
    </w:p>
    <w:p w:rsidR="00801D53" w:rsidRPr="00A83320" w:rsidRDefault="00801D53" w:rsidP="008E5540">
      <w:pPr>
        <w:rPr>
          <w:rFonts w:asciiTheme="minorHAnsi" w:hAnsiTheme="minorHAnsi"/>
          <w:sz w:val="22"/>
          <w:szCs w:val="22"/>
          <w:lang w:val="fr-FR"/>
        </w:rPr>
      </w:pPr>
    </w:p>
    <w:p w:rsidR="00F4705F" w:rsidRPr="00A83320" w:rsidRDefault="00F4705F" w:rsidP="008E5540">
      <w:pPr>
        <w:rPr>
          <w:rFonts w:asciiTheme="minorHAnsi" w:hAnsiTheme="minorHAnsi"/>
          <w:sz w:val="22"/>
          <w:szCs w:val="22"/>
          <w:lang w:val="fr-FR"/>
        </w:rPr>
      </w:pPr>
    </w:p>
    <w:p w:rsidR="00F4705F" w:rsidRPr="00A83320" w:rsidRDefault="00F4705F" w:rsidP="008E5540">
      <w:pPr>
        <w:spacing w:after="160" w:line="259" w:lineRule="auto"/>
        <w:rPr>
          <w:rFonts w:ascii="Calibri" w:eastAsia="Calibri" w:hAnsi="Calibri"/>
          <w:b/>
          <w:sz w:val="22"/>
          <w:szCs w:val="22"/>
          <w:lang w:val="fr-FR"/>
        </w:rPr>
      </w:pPr>
      <w:r w:rsidRPr="00A83320">
        <w:rPr>
          <w:rFonts w:ascii="Calibri" w:eastAsia="Calibri" w:hAnsi="Calibri"/>
          <w:b/>
          <w:sz w:val="22"/>
          <w:szCs w:val="22"/>
          <w:lang w:val="fr-FR"/>
        </w:rPr>
        <w:t xml:space="preserve">Première séance plénière, mercredi 3 juin 2015, 10:00 – 13:00 </w:t>
      </w:r>
    </w:p>
    <w:p w:rsidR="00F4705F" w:rsidRPr="00A83320" w:rsidRDefault="00F4705F" w:rsidP="008E5540">
      <w:pPr>
        <w:pStyle w:val="ListParagraph"/>
        <w:numPr>
          <w:ilvl w:val="0"/>
          <w:numId w:val="7"/>
        </w:numPr>
        <w:spacing w:after="0" w:line="240" w:lineRule="auto"/>
        <w:ind w:left="560" w:hanging="546"/>
        <w:rPr>
          <w:rFonts w:ascii="Calibri" w:eastAsia="Calibri" w:hAnsi="Calibri"/>
          <w:lang w:val="fr-FR"/>
        </w:rPr>
      </w:pPr>
      <w:r w:rsidRPr="00A83320">
        <w:rPr>
          <w:rFonts w:ascii="Calibri" w:eastAsia="Calibri" w:hAnsi="Calibri"/>
          <w:b/>
          <w:lang w:val="fr-FR"/>
        </w:rPr>
        <w:t>La Présidente, Do</w:t>
      </w:r>
      <w:r w:rsidR="00A83320">
        <w:rPr>
          <w:rFonts w:ascii="Calibri" w:eastAsia="Calibri" w:hAnsi="Calibri"/>
          <w:b/>
          <w:lang w:val="fr-FR"/>
        </w:rPr>
        <w:t>i</w:t>
      </w:r>
      <w:r w:rsidRPr="00A83320">
        <w:rPr>
          <w:rFonts w:ascii="Calibri" w:eastAsia="Calibri" w:hAnsi="Calibri"/>
          <w:b/>
          <w:lang w:val="fr-FR"/>
        </w:rPr>
        <w:t>na Catrinoiu</w:t>
      </w:r>
      <w:r w:rsidRPr="00A83320">
        <w:rPr>
          <w:rFonts w:ascii="Calibri" w:eastAsia="Calibri" w:hAnsi="Calibri"/>
          <w:lang w:val="fr-FR"/>
        </w:rPr>
        <w:t xml:space="preserve">, présente la nouvelle </w:t>
      </w:r>
      <w:r w:rsidRPr="00A83320">
        <w:rPr>
          <w:rFonts w:ascii="Calibri" w:eastAsia="Calibri" w:hAnsi="Calibri"/>
          <w:b/>
          <w:lang w:val="fr-FR"/>
        </w:rPr>
        <w:t>Secrétaire générale adjointe, Ania Grobicki</w:t>
      </w:r>
      <w:r w:rsidRPr="00A83320">
        <w:rPr>
          <w:rFonts w:ascii="Calibri" w:eastAsia="Calibri" w:hAnsi="Calibri"/>
          <w:lang w:val="fr-FR"/>
        </w:rPr>
        <w:t>, qui exprime sa gratitude pour la possibilité qui lui est donnée de servir les Parties et la Convention. Elle a la conviction que Ramsar est un instrument précieux pouvant aider le monde à opter pour un avenir plus durable et souhaite à tous les participants une session très fructueuse de la Conférence des Parties.</w:t>
      </w:r>
    </w:p>
    <w:p w:rsidR="00F4705F" w:rsidRPr="00A83320" w:rsidRDefault="00F4705F" w:rsidP="008E5540">
      <w:pPr>
        <w:ind w:left="14"/>
        <w:rPr>
          <w:rFonts w:ascii="Calibri" w:eastAsia="Calibri" w:hAnsi="Calibri"/>
          <w:lang w:val="fr-FR"/>
        </w:rPr>
      </w:pPr>
      <w:r w:rsidRPr="00A83320">
        <w:rPr>
          <w:rFonts w:ascii="Calibri" w:eastAsia="Calibri" w:hAnsi="Calibri"/>
          <w:lang w:val="fr-FR"/>
        </w:rPr>
        <w:t xml:space="preserve"> </w:t>
      </w:r>
    </w:p>
    <w:p w:rsidR="00F4705F" w:rsidRPr="00A83320" w:rsidRDefault="00F4705F" w:rsidP="008E5540">
      <w:pPr>
        <w:pStyle w:val="ListParagraph"/>
        <w:numPr>
          <w:ilvl w:val="0"/>
          <w:numId w:val="7"/>
        </w:numPr>
        <w:spacing w:after="0" w:line="240" w:lineRule="auto"/>
        <w:ind w:left="560" w:hanging="546"/>
        <w:rPr>
          <w:rFonts w:ascii="Calibri" w:eastAsia="Calibri" w:hAnsi="Calibri"/>
          <w:lang w:val="fr-FR"/>
        </w:rPr>
      </w:pPr>
      <w:r w:rsidRPr="00A83320">
        <w:rPr>
          <w:rFonts w:ascii="Calibri" w:eastAsia="Calibri" w:hAnsi="Calibri"/>
          <w:b/>
          <w:lang w:val="fr-FR"/>
        </w:rPr>
        <w:t>Le</w:t>
      </w:r>
      <w:r w:rsidRPr="00A83320">
        <w:rPr>
          <w:rFonts w:ascii="Calibri" w:eastAsia="Calibri" w:hAnsi="Calibri"/>
          <w:lang w:val="fr-FR"/>
        </w:rPr>
        <w:t xml:space="preserve"> </w:t>
      </w:r>
      <w:r w:rsidRPr="00A83320">
        <w:rPr>
          <w:rFonts w:ascii="Calibri" w:eastAsia="Calibri" w:hAnsi="Calibri"/>
          <w:b/>
          <w:lang w:val="fr-FR"/>
        </w:rPr>
        <w:t xml:space="preserve">Secrétaire général </w:t>
      </w:r>
      <w:r w:rsidRPr="00A83320">
        <w:rPr>
          <w:rFonts w:ascii="Calibri" w:eastAsia="Calibri" w:hAnsi="Calibri"/>
          <w:lang w:val="fr-FR"/>
        </w:rPr>
        <w:t>souhaite une chaleureuse bienvenue à la Secrétaire générale adjointe et se réjouit de collaborer avec elle afin de renforcer la Convention et d’améliorer son efficacité.</w:t>
      </w:r>
    </w:p>
    <w:p w:rsidR="00F4705F" w:rsidRPr="00A83320" w:rsidRDefault="00F4705F" w:rsidP="008E5540">
      <w:pPr>
        <w:rPr>
          <w:rFonts w:ascii="Calibri" w:eastAsia="Calibri" w:hAnsi="Calibri"/>
          <w:b/>
          <w:sz w:val="22"/>
          <w:szCs w:val="22"/>
          <w:lang w:val="fr-FR"/>
        </w:rPr>
      </w:pPr>
    </w:p>
    <w:p w:rsidR="00F4705F" w:rsidRPr="00A83320" w:rsidRDefault="00F4705F" w:rsidP="008E5540">
      <w:pPr>
        <w:rPr>
          <w:rFonts w:ascii="Calibri" w:eastAsia="Calibri" w:hAnsi="Calibri"/>
          <w:sz w:val="22"/>
          <w:szCs w:val="22"/>
          <w:lang w:val="fr-FR"/>
        </w:rPr>
      </w:pPr>
      <w:r w:rsidRPr="00A83320">
        <w:rPr>
          <w:rFonts w:ascii="Calibri" w:eastAsia="Calibri" w:hAnsi="Calibri"/>
          <w:b/>
          <w:sz w:val="22"/>
          <w:szCs w:val="22"/>
          <w:lang w:val="fr-FR"/>
        </w:rPr>
        <w:t>Point III de l’ordre du jour : Adoption de l’ordre du jour</w:t>
      </w:r>
    </w:p>
    <w:p w:rsidR="00F4705F" w:rsidRPr="00A83320" w:rsidRDefault="00F4705F" w:rsidP="008E5540">
      <w:pPr>
        <w:rPr>
          <w:rFonts w:ascii="Calibri" w:eastAsia="Calibri" w:hAnsi="Calibri"/>
          <w:b/>
          <w:sz w:val="22"/>
          <w:szCs w:val="22"/>
          <w:lang w:val="fr-FR"/>
        </w:rPr>
      </w:pPr>
    </w:p>
    <w:p w:rsidR="00F4705F" w:rsidRPr="00A83320" w:rsidRDefault="00F4705F" w:rsidP="008E5540">
      <w:pPr>
        <w:pStyle w:val="ListParagraph"/>
        <w:numPr>
          <w:ilvl w:val="0"/>
          <w:numId w:val="7"/>
        </w:numPr>
        <w:spacing w:after="0" w:line="240" w:lineRule="auto"/>
        <w:ind w:left="560" w:hanging="546"/>
        <w:rPr>
          <w:rFonts w:ascii="Calibri" w:eastAsia="Calibri" w:hAnsi="Calibri"/>
          <w:lang w:val="fr-FR"/>
        </w:rPr>
      </w:pPr>
      <w:r w:rsidRPr="00A83320">
        <w:rPr>
          <w:rFonts w:ascii="Calibri" w:eastAsia="Calibri" w:hAnsi="Calibri"/>
          <w:b/>
          <w:lang w:val="fr-FR"/>
        </w:rPr>
        <w:t>La Présidente</w:t>
      </w:r>
      <w:r w:rsidRPr="00A83320">
        <w:rPr>
          <w:rFonts w:ascii="Calibri" w:eastAsia="Calibri" w:hAnsi="Calibri"/>
          <w:lang w:val="fr-FR"/>
        </w:rPr>
        <w:t xml:space="preserve"> invite les Parties à examiner le document COP12 DOC.1 et à adopter l’ordre du jour.</w:t>
      </w:r>
    </w:p>
    <w:p w:rsidR="00F4705F" w:rsidRPr="00A83320" w:rsidRDefault="00F4705F" w:rsidP="008E5540">
      <w:pPr>
        <w:pStyle w:val="ListParagraph"/>
        <w:numPr>
          <w:ilvl w:val="0"/>
          <w:numId w:val="7"/>
        </w:numPr>
        <w:spacing w:after="0" w:line="240" w:lineRule="auto"/>
        <w:ind w:left="560" w:hanging="560"/>
        <w:rPr>
          <w:rFonts w:ascii="Calibri" w:eastAsia="Calibri" w:hAnsi="Calibri"/>
          <w:lang w:val="fr-FR"/>
        </w:rPr>
      </w:pPr>
      <w:r w:rsidRPr="00A83320">
        <w:rPr>
          <w:rFonts w:ascii="Calibri" w:eastAsia="Calibri" w:hAnsi="Calibri"/>
          <w:b/>
          <w:lang w:val="fr-FR"/>
        </w:rPr>
        <w:t>Le Danemark</w:t>
      </w:r>
      <w:r w:rsidRPr="00A83320">
        <w:rPr>
          <w:rFonts w:ascii="Calibri" w:eastAsia="Calibri" w:hAnsi="Calibri"/>
          <w:lang w:val="fr-FR"/>
        </w:rPr>
        <w:t xml:space="preserve"> fait observer que, selon l’ordre du jour, les projets de résolutions (DR) ne seront pas examinés avant le jeudi 4 juin</w:t>
      </w:r>
      <w:r w:rsidR="002D2CE4">
        <w:rPr>
          <w:rFonts w:ascii="Calibri" w:eastAsia="Calibri" w:hAnsi="Calibri"/>
          <w:lang w:val="fr-FR"/>
        </w:rPr>
        <w:t xml:space="preserve"> et</w:t>
      </w:r>
      <w:r w:rsidRPr="00A83320">
        <w:rPr>
          <w:rFonts w:ascii="Calibri" w:eastAsia="Calibri" w:hAnsi="Calibri"/>
          <w:lang w:val="fr-FR"/>
        </w:rPr>
        <w:t xml:space="preserve"> propose de commencer l’examen le jour même s’il y a assez de temps. </w:t>
      </w:r>
      <w:r w:rsidRPr="00A83320">
        <w:rPr>
          <w:rFonts w:ascii="Calibri" w:eastAsia="Calibri" w:hAnsi="Calibri"/>
          <w:b/>
          <w:lang w:val="fr-FR"/>
        </w:rPr>
        <w:t>La Présidente</w:t>
      </w:r>
      <w:r w:rsidRPr="00A83320">
        <w:rPr>
          <w:rFonts w:ascii="Calibri" w:eastAsia="Calibri" w:hAnsi="Calibri"/>
          <w:lang w:val="fr-FR"/>
        </w:rPr>
        <w:t xml:space="preserve"> accepte cette proposition.</w:t>
      </w:r>
    </w:p>
    <w:p w:rsidR="006E374E" w:rsidRPr="00A83320" w:rsidRDefault="006E374E" w:rsidP="008E5540">
      <w:pPr>
        <w:rPr>
          <w:rFonts w:ascii="Calibri" w:eastAsia="Calibri" w:hAnsi="Calibri"/>
          <w:lang w:val="fr-FR"/>
        </w:rPr>
      </w:pPr>
    </w:p>
    <w:p w:rsidR="006E374E" w:rsidRPr="00A83320" w:rsidRDefault="006E374E" w:rsidP="008E5540">
      <w:pPr>
        <w:pStyle w:val="ListParagraph"/>
        <w:numPr>
          <w:ilvl w:val="0"/>
          <w:numId w:val="7"/>
        </w:numPr>
        <w:spacing w:after="0" w:line="240" w:lineRule="auto"/>
        <w:ind w:left="560" w:hanging="560"/>
        <w:rPr>
          <w:rFonts w:ascii="Calibri" w:eastAsia="Calibri" w:hAnsi="Calibri"/>
          <w:lang w:val="fr-FR"/>
        </w:rPr>
      </w:pPr>
      <w:r w:rsidRPr="00A83320">
        <w:rPr>
          <w:rFonts w:ascii="Calibri" w:eastAsia="Calibri" w:hAnsi="Calibri"/>
          <w:b/>
          <w:lang w:val="fr-FR"/>
        </w:rPr>
        <w:t>L’Afrique du Sud</w:t>
      </w:r>
      <w:r w:rsidRPr="00A83320">
        <w:rPr>
          <w:rFonts w:ascii="Calibri" w:eastAsia="Calibri" w:hAnsi="Calibri"/>
          <w:lang w:val="fr-FR"/>
        </w:rPr>
        <w:t xml:space="preserve"> demande un éclaircissement concernant l’application de l’article 10 du Règlement intérieur, selon lequel tous les documents, y compris un ordre du jour provisoire annoté, doivent être distribués par le Secrétariat, dans les langues officielles, trois mois au moins avant la COP, c’est-à-dire dans ce cas, le 1</w:t>
      </w:r>
      <w:r w:rsidRPr="00A83320">
        <w:rPr>
          <w:rFonts w:ascii="Calibri" w:eastAsia="Calibri" w:hAnsi="Calibri"/>
          <w:vertAlign w:val="superscript"/>
          <w:lang w:val="fr-FR"/>
        </w:rPr>
        <w:t>er</w:t>
      </w:r>
      <w:r w:rsidRPr="00A83320">
        <w:rPr>
          <w:rFonts w:ascii="Calibri" w:eastAsia="Calibri" w:hAnsi="Calibri"/>
          <w:lang w:val="fr-FR"/>
        </w:rPr>
        <w:t> mars. L’ordre du jour provisoire annoté (COP12 DOC.1bis) n’a pas été distribué avant le 26 mai.</w:t>
      </w:r>
    </w:p>
    <w:p w:rsidR="00F4705F" w:rsidRPr="00A83320" w:rsidRDefault="00F4705F" w:rsidP="008E5540">
      <w:pPr>
        <w:ind w:left="360"/>
        <w:rPr>
          <w:rFonts w:ascii="Calibri" w:eastAsia="Calibri" w:hAnsi="Calibri"/>
          <w:sz w:val="22"/>
          <w:szCs w:val="22"/>
          <w:lang w:val="fr-FR"/>
        </w:rPr>
      </w:pPr>
    </w:p>
    <w:p w:rsidR="00F4705F" w:rsidRPr="00A83320" w:rsidRDefault="00F4705F" w:rsidP="008E5540">
      <w:pPr>
        <w:pStyle w:val="ListParagraph"/>
        <w:numPr>
          <w:ilvl w:val="0"/>
          <w:numId w:val="7"/>
        </w:numPr>
        <w:spacing w:after="0" w:line="240" w:lineRule="auto"/>
        <w:ind w:left="560" w:hanging="560"/>
        <w:rPr>
          <w:rFonts w:ascii="Calibri" w:eastAsia="Calibri" w:hAnsi="Calibri"/>
          <w:lang w:val="fr-FR"/>
        </w:rPr>
      </w:pPr>
      <w:r w:rsidRPr="00A83320">
        <w:rPr>
          <w:rFonts w:ascii="Calibri" w:eastAsia="Calibri" w:hAnsi="Calibri"/>
          <w:b/>
          <w:lang w:val="fr-FR"/>
        </w:rPr>
        <w:lastRenderedPageBreak/>
        <w:t>Le Secrétaire général</w:t>
      </w:r>
      <w:r w:rsidRPr="00A83320">
        <w:rPr>
          <w:rFonts w:ascii="Calibri" w:eastAsia="Calibri" w:hAnsi="Calibri"/>
          <w:lang w:val="fr-FR"/>
        </w:rPr>
        <w:t xml:space="preserve"> fait remarquer que l’ordre du jour provisoire annoté est un nouveau document qui n’a jamais été utilisé pour les COP précédentes et que le retard est dû à la confirmation tardive des orateurs. Il demande l’opinion des Parties sur la publication de ce nouveau document.</w:t>
      </w:r>
    </w:p>
    <w:p w:rsidR="006E374E" w:rsidRPr="00A83320" w:rsidRDefault="006E374E" w:rsidP="008E5540">
      <w:pPr>
        <w:rPr>
          <w:rFonts w:ascii="Calibri" w:eastAsia="Calibri" w:hAnsi="Calibri"/>
          <w:lang w:val="fr-FR"/>
        </w:rPr>
      </w:pPr>
    </w:p>
    <w:p w:rsidR="00F4705F" w:rsidRPr="00A83320" w:rsidRDefault="00F4705F" w:rsidP="008E5540">
      <w:pPr>
        <w:pStyle w:val="ListParagraph"/>
        <w:numPr>
          <w:ilvl w:val="0"/>
          <w:numId w:val="7"/>
        </w:numPr>
        <w:spacing w:after="0" w:line="240" w:lineRule="auto"/>
        <w:ind w:left="560" w:hanging="560"/>
        <w:rPr>
          <w:rFonts w:ascii="Calibri" w:eastAsia="Calibri" w:hAnsi="Calibri"/>
          <w:lang w:val="fr-FR"/>
        </w:rPr>
      </w:pPr>
      <w:r w:rsidRPr="00A83320">
        <w:rPr>
          <w:rFonts w:ascii="Calibri" w:eastAsia="Calibri" w:hAnsi="Calibri"/>
          <w:lang w:val="fr-FR"/>
        </w:rPr>
        <w:t>Le document COP12 DOC.1 est adopté par acclamation.</w:t>
      </w:r>
    </w:p>
    <w:p w:rsidR="006E374E" w:rsidRPr="00A83320" w:rsidRDefault="006E374E" w:rsidP="008E5540">
      <w:pPr>
        <w:rPr>
          <w:rFonts w:ascii="Calibri" w:eastAsia="Calibri" w:hAnsi="Calibri"/>
          <w:b/>
          <w:sz w:val="22"/>
          <w:szCs w:val="22"/>
          <w:lang w:val="fr-FR"/>
        </w:rPr>
      </w:pPr>
    </w:p>
    <w:p w:rsidR="00F4705F" w:rsidRPr="00A83320" w:rsidRDefault="00F4705F" w:rsidP="008E5540">
      <w:pPr>
        <w:rPr>
          <w:rFonts w:ascii="Calibri" w:eastAsia="Calibri" w:hAnsi="Calibri"/>
          <w:sz w:val="22"/>
          <w:szCs w:val="22"/>
          <w:lang w:val="fr-FR"/>
        </w:rPr>
      </w:pPr>
      <w:r w:rsidRPr="00A83320">
        <w:rPr>
          <w:rFonts w:ascii="Calibri" w:eastAsia="Calibri" w:hAnsi="Calibri"/>
          <w:b/>
          <w:sz w:val="22"/>
          <w:szCs w:val="22"/>
          <w:lang w:val="fr-FR"/>
        </w:rPr>
        <w:t>Point IV de l’ordre du jour : Discussion et adoption du Règlement intérieur</w:t>
      </w:r>
    </w:p>
    <w:p w:rsidR="006E374E" w:rsidRPr="00A83320" w:rsidRDefault="006E374E" w:rsidP="008E5540">
      <w:pPr>
        <w:rPr>
          <w:rFonts w:ascii="Calibri" w:eastAsia="Calibri" w:hAnsi="Calibri"/>
          <w:b/>
          <w:sz w:val="22"/>
          <w:szCs w:val="22"/>
          <w:lang w:val="fr-FR"/>
        </w:rPr>
      </w:pPr>
    </w:p>
    <w:p w:rsidR="00F4705F" w:rsidRPr="00A83320" w:rsidRDefault="00F4705F" w:rsidP="008E5540">
      <w:pPr>
        <w:pStyle w:val="ListParagraph"/>
        <w:numPr>
          <w:ilvl w:val="0"/>
          <w:numId w:val="7"/>
        </w:numPr>
        <w:spacing w:after="0" w:line="240" w:lineRule="auto"/>
        <w:ind w:left="560" w:hanging="560"/>
        <w:rPr>
          <w:rFonts w:ascii="Calibri" w:eastAsia="Calibri" w:hAnsi="Calibri"/>
          <w:lang w:val="fr-FR"/>
        </w:rPr>
      </w:pPr>
      <w:r w:rsidRPr="00A83320">
        <w:rPr>
          <w:rFonts w:ascii="Calibri" w:eastAsia="Calibri" w:hAnsi="Calibri"/>
          <w:b/>
          <w:lang w:val="fr-FR"/>
        </w:rPr>
        <w:t>La Présidente</w:t>
      </w:r>
      <w:r w:rsidRPr="00A83320">
        <w:rPr>
          <w:rFonts w:ascii="Calibri" w:eastAsia="Calibri" w:hAnsi="Calibri"/>
          <w:lang w:val="fr-FR"/>
        </w:rPr>
        <w:t xml:space="preserve"> observe que la 49</w:t>
      </w:r>
      <w:r w:rsidRPr="002D2CE4">
        <w:rPr>
          <w:rFonts w:ascii="Calibri" w:eastAsia="Calibri" w:hAnsi="Calibri"/>
          <w:vertAlign w:val="superscript"/>
          <w:lang w:val="fr-FR"/>
        </w:rPr>
        <w:t>e</w:t>
      </w:r>
      <w:r w:rsidRPr="00A83320">
        <w:rPr>
          <w:rFonts w:ascii="Calibri" w:eastAsia="Calibri" w:hAnsi="Calibri"/>
          <w:lang w:val="fr-FR"/>
        </w:rPr>
        <w:t> Réunion du Comité permanent a recommandé l’adoption du Règlement intérieur utilisé à la COP11 (COP12 DOC.27) pour la présente session. Le Règlement intérieur proposé dans le document COP12 DOC.3 sera discuté par un groupe de travail informel durant la présente session, aux fins d’adopter un Règlement intérieur révisé pour les futures COP.</w:t>
      </w:r>
    </w:p>
    <w:p w:rsidR="006E374E" w:rsidRPr="00A83320" w:rsidRDefault="006E374E" w:rsidP="008E5540">
      <w:pPr>
        <w:rPr>
          <w:rFonts w:ascii="Calibri" w:eastAsia="Calibri" w:hAnsi="Calibri"/>
          <w:lang w:val="fr-FR"/>
        </w:rPr>
      </w:pPr>
    </w:p>
    <w:p w:rsidR="00F4705F" w:rsidRPr="00A83320" w:rsidRDefault="00F4705F" w:rsidP="008E5540">
      <w:pPr>
        <w:pStyle w:val="ListParagraph"/>
        <w:numPr>
          <w:ilvl w:val="0"/>
          <w:numId w:val="7"/>
        </w:numPr>
        <w:spacing w:after="0" w:line="240" w:lineRule="auto"/>
        <w:ind w:left="560" w:hanging="560"/>
        <w:rPr>
          <w:rFonts w:ascii="Calibri" w:eastAsia="Calibri" w:hAnsi="Calibri"/>
          <w:lang w:val="fr-FR"/>
        </w:rPr>
      </w:pPr>
      <w:r w:rsidRPr="00A83320">
        <w:rPr>
          <w:rFonts w:ascii="Calibri" w:eastAsia="Calibri" w:hAnsi="Calibri"/>
          <w:b/>
          <w:lang w:val="fr-FR"/>
        </w:rPr>
        <w:t xml:space="preserve">Le Cameroun </w:t>
      </w:r>
      <w:r w:rsidRPr="00A83320">
        <w:rPr>
          <w:rFonts w:ascii="Calibri" w:eastAsia="Calibri" w:hAnsi="Calibri"/>
          <w:lang w:val="fr-FR"/>
        </w:rPr>
        <w:t>et</w:t>
      </w:r>
      <w:r w:rsidRPr="00A83320">
        <w:rPr>
          <w:rFonts w:ascii="Calibri" w:eastAsia="Calibri" w:hAnsi="Calibri"/>
          <w:b/>
          <w:lang w:val="fr-FR"/>
        </w:rPr>
        <w:t xml:space="preserve"> le Sénégal</w:t>
      </w:r>
      <w:r w:rsidRPr="00A83320">
        <w:rPr>
          <w:rFonts w:ascii="Calibri" w:eastAsia="Calibri" w:hAnsi="Calibri"/>
          <w:lang w:val="fr-FR"/>
        </w:rPr>
        <w:t xml:space="preserve"> font des suggestions concernant les ajouts et les amendements au Règlement intérieur proposé dans le document COP12 DOC.27. </w:t>
      </w:r>
    </w:p>
    <w:p w:rsidR="006E374E" w:rsidRPr="00A83320" w:rsidRDefault="006E374E" w:rsidP="008E5540">
      <w:pPr>
        <w:rPr>
          <w:rFonts w:ascii="Calibri" w:eastAsia="Calibri" w:hAnsi="Calibri"/>
          <w:lang w:val="fr-FR"/>
        </w:rPr>
      </w:pPr>
    </w:p>
    <w:p w:rsidR="00F4705F" w:rsidRPr="00A83320" w:rsidRDefault="00F4705F" w:rsidP="008E5540">
      <w:pPr>
        <w:pStyle w:val="ListParagraph"/>
        <w:numPr>
          <w:ilvl w:val="0"/>
          <w:numId w:val="7"/>
        </w:numPr>
        <w:spacing w:after="0" w:line="240" w:lineRule="auto"/>
        <w:ind w:left="560" w:hanging="560"/>
        <w:rPr>
          <w:rFonts w:ascii="Calibri" w:eastAsia="Calibri" w:hAnsi="Calibri"/>
          <w:lang w:val="fr-FR"/>
        </w:rPr>
      </w:pPr>
      <w:r w:rsidRPr="00A83320">
        <w:rPr>
          <w:rFonts w:ascii="Calibri" w:eastAsia="Calibri" w:hAnsi="Calibri"/>
          <w:b/>
          <w:lang w:val="fr-FR"/>
        </w:rPr>
        <w:t>La Présidente</w:t>
      </w:r>
      <w:r w:rsidRPr="00A83320">
        <w:rPr>
          <w:rFonts w:ascii="Calibri" w:eastAsia="Calibri" w:hAnsi="Calibri"/>
          <w:lang w:val="fr-FR"/>
        </w:rPr>
        <w:t xml:space="preserve"> suggère que les Parties intéressées, notamment le Cameroun et le Sénégal, se joignent au groupe de travail sur le Règlement intérieur. </w:t>
      </w:r>
    </w:p>
    <w:p w:rsidR="006E374E" w:rsidRPr="00A83320" w:rsidRDefault="006E374E" w:rsidP="008E5540">
      <w:pPr>
        <w:rPr>
          <w:rFonts w:ascii="Calibri" w:eastAsia="Calibri" w:hAnsi="Calibri"/>
          <w:lang w:val="fr-FR"/>
        </w:rPr>
      </w:pPr>
    </w:p>
    <w:p w:rsidR="00F4705F" w:rsidRPr="00E20E11" w:rsidRDefault="00F4705F" w:rsidP="008E5540">
      <w:pPr>
        <w:pStyle w:val="ListParagraph"/>
        <w:numPr>
          <w:ilvl w:val="0"/>
          <w:numId w:val="7"/>
        </w:numPr>
        <w:spacing w:after="0" w:line="240" w:lineRule="auto"/>
        <w:ind w:left="560" w:hanging="560"/>
        <w:rPr>
          <w:rFonts w:ascii="Calibri" w:eastAsia="Calibri" w:hAnsi="Calibri"/>
          <w:lang w:val="fr-FR"/>
        </w:rPr>
      </w:pPr>
      <w:r w:rsidRPr="00E20E11">
        <w:rPr>
          <w:rFonts w:ascii="Calibri" w:eastAsia="Calibri" w:hAnsi="Calibri"/>
          <w:lang w:val="fr-FR"/>
        </w:rPr>
        <w:t xml:space="preserve">Le document COP12 DOC.27 Règlement intérieur est adopté par acclamation </w:t>
      </w:r>
    </w:p>
    <w:p w:rsidR="006E374E" w:rsidRPr="00A83320" w:rsidRDefault="006E374E" w:rsidP="008E5540">
      <w:pPr>
        <w:rPr>
          <w:rFonts w:ascii="Calibri" w:eastAsia="Calibri" w:hAnsi="Calibri"/>
          <w:b/>
          <w:sz w:val="22"/>
          <w:szCs w:val="22"/>
          <w:lang w:val="fr-FR"/>
        </w:rPr>
      </w:pPr>
    </w:p>
    <w:p w:rsidR="00F4705F" w:rsidRPr="00A83320" w:rsidRDefault="00F4705F" w:rsidP="008E5540">
      <w:pPr>
        <w:rPr>
          <w:rFonts w:ascii="Calibri" w:eastAsia="Calibri" w:hAnsi="Calibri"/>
          <w:b/>
          <w:sz w:val="22"/>
          <w:szCs w:val="22"/>
          <w:lang w:val="fr-FR"/>
        </w:rPr>
      </w:pPr>
      <w:r w:rsidRPr="00A83320">
        <w:rPr>
          <w:rFonts w:ascii="Calibri" w:eastAsia="Calibri" w:hAnsi="Calibri"/>
          <w:b/>
          <w:sz w:val="22"/>
          <w:szCs w:val="22"/>
          <w:lang w:val="fr-FR"/>
        </w:rPr>
        <w:t>Point V de l’ordre du jour : Élection du président et des vice-présidents et remarques du président</w:t>
      </w:r>
    </w:p>
    <w:p w:rsidR="006E374E" w:rsidRPr="00A83320" w:rsidRDefault="006E374E" w:rsidP="008E5540">
      <w:pPr>
        <w:rPr>
          <w:rFonts w:ascii="Calibri" w:eastAsia="Calibri" w:hAnsi="Calibri"/>
          <w:b/>
          <w:sz w:val="22"/>
          <w:szCs w:val="22"/>
          <w:lang w:val="fr-FR"/>
        </w:rPr>
      </w:pPr>
    </w:p>
    <w:p w:rsidR="00F4705F" w:rsidRPr="00A83320" w:rsidRDefault="00F4705F" w:rsidP="008E5540">
      <w:pPr>
        <w:pStyle w:val="ListParagraph"/>
        <w:numPr>
          <w:ilvl w:val="0"/>
          <w:numId w:val="7"/>
        </w:numPr>
        <w:spacing w:after="0" w:line="240" w:lineRule="auto"/>
        <w:ind w:left="560" w:hanging="560"/>
        <w:rPr>
          <w:rFonts w:ascii="Calibri" w:eastAsia="Calibri" w:hAnsi="Calibri"/>
          <w:lang w:val="fr-FR"/>
        </w:rPr>
      </w:pPr>
      <w:r w:rsidRPr="00A83320">
        <w:rPr>
          <w:rFonts w:ascii="Calibri" w:eastAsia="Calibri" w:hAnsi="Calibri"/>
          <w:b/>
          <w:lang w:val="fr-FR"/>
        </w:rPr>
        <w:t>La Présidente</w:t>
      </w:r>
      <w:r w:rsidRPr="00A83320">
        <w:rPr>
          <w:rFonts w:ascii="Calibri" w:eastAsia="Calibri" w:hAnsi="Calibri"/>
          <w:lang w:val="fr-FR"/>
        </w:rPr>
        <w:t xml:space="preserve"> annonce que le Comité de la Conférence a nommé les personnes suivantes : </w:t>
      </w:r>
    </w:p>
    <w:p w:rsidR="00F4705F" w:rsidRPr="00A83320" w:rsidRDefault="00F4705F" w:rsidP="008E5540">
      <w:pPr>
        <w:ind w:left="560"/>
        <w:rPr>
          <w:rFonts w:ascii="Calibri" w:eastAsia="Calibri" w:hAnsi="Calibri"/>
          <w:sz w:val="22"/>
          <w:szCs w:val="22"/>
          <w:lang w:val="fr-FR"/>
        </w:rPr>
      </w:pPr>
      <w:r w:rsidRPr="00A83320">
        <w:rPr>
          <w:rFonts w:ascii="Calibri" w:eastAsia="Calibri" w:hAnsi="Calibri"/>
          <w:b/>
          <w:sz w:val="22"/>
          <w:szCs w:val="22"/>
          <w:lang w:val="fr-FR"/>
        </w:rPr>
        <w:t>Président : Jorge Rucks</w:t>
      </w:r>
      <w:r w:rsidRPr="00A83320">
        <w:rPr>
          <w:rFonts w:ascii="Calibri" w:eastAsia="Calibri" w:hAnsi="Calibri"/>
          <w:sz w:val="22"/>
          <w:szCs w:val="22"/>
          <w:lang w:val="fr-FR"/>
        </w:rPr>
        <w:t xml:space="preserve"> (Uruguay)</w:t>
      </w:r>
    </w:p>
    <w:p w:rsidR="00F4705F" w:rsidRPr="00A83320" w:rsidRDefault="00F4705F" w:rsidP="008E5540">
      <w:pPr>
        <w:ind w:left="560"/>
        <w:rPr>
          <w:rFonts w:ascii="Calibri" w:eastAsia="Calibri" w:hAnsi="Calibri"/>
          <w:sz w:val="22"/>
          <w:szCs w:val="22"/>
          <w:lang w:val="fr-FR"/>
        </w:rPr>
      </w:pPr>
      <w:r w:rsidRPr="00A83320">
        <w:rPr>
          <w:rFonts w:ascii="Calibri" w:eastAsia="Calibri" w:hAnsi="Calibri"/>
          <w:b/>
          <w:sz w:val="22"/>
          <w:szCs w:val="22"/>
          <w:lang w:val="fr-FR"/>
        </w:rPr>
        <w:t>Président suppléant : Jose Luis Remedi</w:t>
      </w:r>
      <w:r w:rsidRPr="00A83320">
        <w:rPr>
          <w:rFonts w:ascii="Calibri" w:eastAsia="Calibri" w:hAnsi="Calibri"/>
          <w:sz w:val="22"/>
          <w:szCs w:val="22"/>
          <w:lang w:val="fr-FR"/>
        </w:rPr>
        <w:t xml:space="preserve"> (Uruguay)</w:t>
      </w:r>
    </w:p>
    <w:p w:rsidR="00F4705F" w:rsidRPr="00A83320" w:rsidRDefault="00F4705F" w:rsidP="008E5540">
      <w:pPr>
        <w:tabs>
          <w:tab w:val="left" w:pos="2170"/>
        </w:tabs>
        <w:ind w:left="560"/>
        <w:rPr>
          <w:rFonts w:ascii="Calibri" w:eastAsia="Calibri" w:hAnsi="Calibri"/>
          <w:sz w:val="22"/>
          <w:szCs w:val="22"/>
          <w:lang w:val="fr-FR"/>
        </w:rPr>
      </w:pPr>
      <w:r w:rsidRPr="00A83320">
        <w:rPr>
          <w:rFonts w:ascii="Calibri" w:eastAsia="Calibri" w:hAnsi="Calibri"/>
          <w:b/>
          <w:sz w:val="22"/>
          <w:szCs w:val="22"/>
          <w:lang w:val="fr-FR"/>
        </w:rPr>
        <w:t>Vice-président</w:t>
      </w:r>
      <w:r w:rsidR="00DD060F">
        <w:rPr>
          <w:rFonts w:ascii="Calibri" w:eastAsia="Calibri" w:hAnsi="Calibri"/>
          <w:b/>
          <w:sz w:val="22"/>
          <w:szCs w:val="22"/>
          <w:lang w:val="fr-FR"/>
        </w:rPr>
        <w:t>s</w:t>
      </w:r>
      <w:r w:rsidR="004B53DE">
        <w:rPr>
          <w:rFonts w:ascii="Calibri" w:eastAsia="Calibri" w:hAnsi="Calibri"/>
          <w:b/>
          <w:sz w:val="22"/>
          <w:szCs w:val="22"/>
          <w:lang w:val="fr-FR"/>
        </w:rPr>
        <w:t> :</w:t>
      </w:r>
      <w:r w:rsidR="004B53DE">
        <w:rPr>
          <w:rFonts w:ascii="Calibri" w:eastAsia="Calibri" w:hAnsi="Calibri"/>
          <w:b/>
          <w:sz w:val="22"/>
          <w:szCs w:val="22"/>
          <w:lang w:val="fr-FR"/>
        </w:rPr>
        <w:tab/>
      </w:r>
      <w:r w:rsidRPr="00A83320">
        <w:rPr>
          <w:rFonts w:ascii="Calibri" w:eastAsia="Calibri" w:hAnsi="Calibri"/>
          <w:b/>
          <w:sz w:val="22"/>
          <w:szCs w:val="22"/>
          <w:lang w:val="fr-FR"/>
        </w:rPr>
        <w:t>(Amérique du Nord) : Scott Johnston</w:t>
      </w:r>
      <w:r w:rsidRPr="00A83320">
        <w:rPr>
          <w:rFonts w:ascii="Calibri" w:eastAsia="Calibri" w:hAnsi="Calibri"/>
          <w:sz w:val="22"/>
          <w:szCs w:val="22"/>
          <w:lang w:val="fr-FR"/>
        </w:rPr>
        <w:t xml:space="preserve"> (États-Unis d’Amérique)</w:t>
      </w:r>
    </w:p>
    <w:p w:rsidR="00F4705F" w:rsidRPr="00DD060F" w:rsidRDefault="008E5540" w:rsidP="008E5540">
      <w:pPr>
        <w:tabs>
          <w:tab w:val="left" w:pos="2170"/>
        </w:tabs>
        <w:ind w:left="560" w:firstLine="160"/>
        <w:rPr>
          <w:rFonts w:ascii="Calibri" w:eastAsia="Calibri" w:hAnsi="Calibri"/>
          <w:sz w:val="22"/>
          <w:szCs w:val="22"/>
          <w:lang w:val="fr-FR"/>
        </w:rPr>
      </w:pPr>
      <w:r>
        <w:rPr>
          <w:rFonts w:ascii="Calibri" w:eastAsia="Calibri" w:hAnsi="Calibri"/>
          <w:b/>
          <w:sz w:val="22"/>
          <w:szCs w:val="22"/>
          <w:lang w:val="fr-FR"/>
        </w:rPr>
        <w:tab/>
      </w:r>
      <w:r w:rsidR="00F4705F" w:rsidRPr="00DD060F">
        <w:rPr>
          <w:rFonts w:ascii="Calibri" w:eastAsia="Calibri" w:hAnsi="Calibri"/>
          <w:b/>
          <w:sz w:val="22"/>
          <w:szCs w:val="22"/>
          <w:lang w:val="fr-FR"/>
        </w:rPr>
        <w:t xml:space="preserve">(Océanie) : Eleni </w:t>
      </w:r>
      <w:r w:rsidR="00DD060F" w:rsidRPr="00DD060F">
        <w:rPr>
          <w:rFonts w:ascii="Calibri" w:eastAsia="Calibri" w:hAnsi="Calibri"/>
          <w:b/>
          <w:sz w:val="22"/>
          <w:szCs w:val="22"/>
          <w:lang w:val="fr-FR"/>
        </w:rPr>
        <w:t>Marama Tokaduadua</w:t>
      </w:r>
      <w:r w:rsidR="00F4705F" w:rsidRPr="00DD060F">
        <w:rPr>
          <w:rFonts w:ascii="Calibri" w:eastAsia="Calibri" w:hAnsi="Calibri"/>
          <w:sz w:val="22"/>
          <w:szCs w:val="22"/>
          <w:lang w:val="fr-FR"/>
        </w:rPr>
        <w:t xml:space="preserve"> (Fidji)</w:t>
      </w:r>
    </w:p>
    <w:p w:rsidR="006E374E" w:rsidRPr="00DD060F" w:rsidRDefault="006E374E" w:rsidP="008E5540">
      <w:pPr>
        <w:rPr>
          <w:rFonts w:ascii="Calibri" w:eastAsia="Calibri" w:hAnsi="Calibri"/>
          <w:b/>
          <w:sz w:val="22"/>
          <w:szCs w:val="22"/>
          <w:lang w:val="fr-FR"/>
        </w:rPr>
      </w:pPr>
    </w:p>
    <w:p w:rsidR="00F4705F" w:rsidRPr="00DD060F" w:rsidRDefault="00F4705F" w:rsidP="008E5540">
      <w:pPr>
        <w:pStyle w:val="ListParagraph"/>
        <w:numPr>
          <w:ilvl w:val="0"/>
          <w:numId w:val="7"/>
        </w:numPr>
        <w:spacing w:after="0" w:line="240" w:lineRule="auto"/>
        <w:ind w:left="560" w:hanging="560"/>
        <w:rPr>
          <w:rFonts w:ascii="Calibri" w:eastAsia="Calibri" w:hAnsi="Calibri"/>
          <w:lang w:val="fr-FR"/>
        </w:rPr>
      </w:pPr>
      <w:r w:rsidRPr="00DD060F">
        <w:rPr>
          <w:rFonts w:ascii="Calibri" w:eastAsia="Calibri" w:hAnsi="Calibri"/>
          <w:lang w:val="fr-FR"/>
        </w:rPr>
        <w:t xml:space="preserve">La COP approuve, par acclamation, les nominations du Comité de la Conférence. </w:t>
      </w:r>
    </w:p>
    <w:p w:rsidR="006E374E" w:rsidRPr="00A83320" w:rsidRDefault="006E374E" w:rsidP="008E5540">
      <w:pPr>
        <w:rPr>
          <w:rFonts w:ascii="Calibri" w:eastAsia="Calibri" w:hAnsi="Calibri"/>
          <w:sz w:val="22"/>
          <w:szCs w:val="22"/>
          <w:lang w:val="fr-FR"/>
        </w:rPr>
      </w:pPr>
    </w:p>
    <w:p w:rsidR="00F4705F" w:rsidRPr="00A83320" w:rsidRDefault="00F4705F" w:rsidP="008E5540">
      <w:pPr>
        <w:pStyle w:val="ListParagraph"/>
        <w:numPr>
          <w:ilvl w:val="0"/>
          <w:numId w:val="7"/>
        </w:numPr>
        <w:spacing w:after="0" w:line="240" w:lineRule="auto"/>
        <w:ind w:left="560" w:hanging="546"/>
        <w:rPr>
          <w:rFonts w:ascii="Calibri" w:eastAsia="Calibri" w:hAnsi="Calibri"/>
          <w:lang w:val="fr-FR"/>
        </w:rPr>
      </w:pPr>
      <w:r w:rsidRPr="00DD060F">
        <w:rPr>
          <w:rFonts w:ascii="Calibri" w:eastAsia="Calibri" w:hAnsi="Calibri"/>
          <w:lang w:val="fr-FR"/>
        </w:rPr>
        <w:t xml:space="preserve">Le Président, le Président suppléant et les Vice-présidents sont invités à </w:t>
      </w:r>
      <w:r w:rsidRPr="00A83320">
        <w:rPr>
          <w:rFonts w:ascii="Calibri" w:eastAsia="Calibri" w:hAnsi="Calibri"/>
          <w:lang w:val="fr-FR"/>
        </w:rPr>
        <w:t>prendre leurs fonctions.</w:t>
      </w:r>
    </w:p>
    <w:p w:rsidR="006E374E" w:rsidRPr="00A83320" w:rsidRDefault="006E374E" w:rsidP="008E5540">
      <w:pPr>
        <w:rPr>
          <w:rFonts w:ascii="Calibri" w:eastAsia="Calibri" w:hAnsi="Calibri"/>
          <w:b/>
          <w:sz w:val="22"/>
          <w:szCs w:val="22"/>
          <w:lang w:val="fr-FR"/>
        </w:rPr>
      </w:pPr>
    </w:p>
    <w:p w:rsidR="00F4705F" w:rsidRPr="00DD060F" w:rsidRDefault="00F4705F" w:rsidP="008E5540">
      <w:pPr>
        <w:pStyle w:val="ListParagraph"/>
        <w:numPr>
          <w:ilvl w:val="0"/>
          <w:numId w:val="7"/>
        </w:numPr>
        <w:spacing w:after="0" w:line="240" w:lineRule="auto"/>
        <w:ind w:left="560" w:hanging="546"/>
        <w:rPr>
          <w:rFonts w:ascii="Calibri" w:eastAsia="Calibri" w:hAnsi="Calibri"/>
          <w:lang w:val="fr-FR"/>
        </w:rPr>
      </w:pPr>
      <w:r w:rsidRPr="00DD060F">
        <w:rPr>
          <w:rFonts w:ascii="Calibri" w:eastAsia="Calibri" w:hAnsi="Calibri"/>
          <w:b/>
          <w:lang w:val="fr-FR"/>
        </w:rPr>
        <w:t xml:space="preserve">Le Secrétaire général </w:t>
      </w:r>
      <w:r w:rsidRPr="00DD060F">
        <w:rPr>
          <w:rFonts w:ascii="Calibri" w:eastAsia="Calibri" w:hAnsi="Calibri"/>
          <w:lang w:val="fr-FR"/>
        </w:rPr>
        <w:t>remercie la Présidente sortante au nom des Parties</w:t>
      </w:r>
      <w:r w:rsidR="002D2CE4">
        <w:rPr>
          <w:rFonts w:ascii="Calibri" w:eastAsia="Calibri" w:hAnsi="Calibri"/>
          <w:lang w:val="fr-FR"/>
        </w:rPr>
        <w:t xml:space="preserve"> contractantes</w:t>
      </w:r>
      <w:r w:rsidRPr="00DD060F">
        <w:rPr>
          <w:rFonts w:ascii="Calibri" w:eastAsia="Calibri" w:hAnsi="Calibri"/>
          <w:lang w:val="fr-FR"/>
        </w:rPr>
        <w:t xml:space="preserve">. </w:t>
      </w:r>
    </w:p>
    <w:p w:rsidR="006E374E" w:rsidRPr="00A83320" w:rsidRDefault="006E374E" w:rsidP="008E5540">
      <w:pPr>
        <w:rPr>
          <w:rFonts w:ascii="Calibri" w:eastAsia="Calibri" w:hAnsi="Calibri"/>
          <w:b/>
          <w:sz w:val="22"/>
          <w:szCs w:val="22"/>
          <w:lang w:val="fr-FR"/>
        </w:rPr>
      </w:pPr>
    </w:p>
    <w:p w:rsidR="00F4705F" w:rsidRPr="00DD060F" w:rsidRDefault="00F4705F" w:rsidP="008E5540">
      <w:pPr>
        <w:pStyle w:val="ListParagraph"/>
        <w:numPr>
          <w:ilvl w:val="0"/>
          <w:numId w:val="7"/>
        </w:numPr>
        <w:spacing w:after="0" w:line="240" w:lineRule="auto"/>
        <w:ind w:left="560" w:hanging="546"/>
        <w:rPr>
          <w:rFonts w:ascii="Calibri" w:eastAsia="Calibri" w:hAnsi="Calibri"/>
          <w:lang w:val="fr-FR"/>
        </w:rPr>
      </w:pPr>
      <w:r w:rsidRPr="00DD060F">
        <w:rPr>
          <w:rFonts w:ascii="Calibri" w:eastAsia="Calibri" w:hAnsi="Calibri"/>
          <w:b/>
          <w:lang w:val="fr-FR"/>
        </w:rPr>
        <w:t>Le Président, Jorge Rucks</w:t>
      </w:r>
      <w:r w:rsidRPr="00DD060F">
        <w:rPr>
          <w:rFonts w:ascii="Calibri" w:eastAsia="Calibri" w:hAnsi="Calibri"/>
          <w:lang w:val="fr-FR"/>
        </w:rPr>
        <w:t xml:space="preserve">, accepte </w:t>
      </w:r>
      <w:r w:rsidR="002D2CE4">
        <w:rPr>
          <w:rFonts w:ascii="Calibri" w:eastAsia="Calibri" w:hAnsi="Calibri"/>
          <w:lang w:val="fr-FR"/>
        </w:rPr>
        <w:t>de présider le</w:t>
      </w:r>
      <w:r w:rsidRPr="00DD060F">
        <w:rPr>
          <w:rFonts w:ascii="Calibri" w:eastAsia="Calibri" w:hAnsi="Calibri"/>
          <w:lang w:val="fr-FR"/>
        </w:rPr>
        <w:t xml:space="preserve"> Comité permanent, se félicitant des excellents travaux réalisés par la présidence précédente et la Roumanie. Il reconnaît que, par le passé, l’Uruguay a fait des erreurs en matière de gestion des zones humides et, en particulier, en drainant des zones humides pour créer des pâturages pour le bétail et il affirme que son pays, avec l’aide de la communauté scientifique, est en train de modifier ses méthodes de gestion et de redéfinir ses politiques. L’Uruguay a accepté de s’engager à conserver les zones humides et a déployé de grands efforts pour que l’un de ses Sites Ramsar soit supprimé du Registre de Montreux. En le nommant à la présidence, la Convention fait preuve de confiance </w:t>
      </w:r>
      <w:r w:rsidR="002D2CE4">
        <w:rPr>
          <w:rFonts w:ascii="Calibri" w:eastAsia="Calibri" w:hAnsi="Calibri"/>
          <w:lang w:val="fr-FR"/>
        </w:rPr>
        <w:t>en</w:t>
      </w:r>
      <w:r w:rsidRPr="00DD060F">
        <w:rPr>
          <w:rFonts w:ascii="Calibri" w:eastAsia="Calibri" w:hAnsi="Calibri"/>
          <w:lang w:val="fr-FR"/>
        </w:rPr>
        <w:t xml:space="preserve"> son petit pays qui a l’habitude de travailler en collaboration et continuera de le faire tout au long de la période triennale pour instaurer des règles claires et la transparence au sein de Ramsar. Il assure les participants que l’Uruguay est ouvert à tous les </w:t>
      </w:r>
      <w:r w:rsidRPr="00DD060F">
        <w:rPr>
          <w:rFonts w:ascii="Calibri" w:eastAsia="Calibri" w:hAnsi="Calibri"/>
          <w:lang w:val="fr-FR"/>
        </w:rPr>
        <w:lastRenderedPageBreak/>
        <w:t xml:space="preserve">commentaires, observations, conseils et critiques pour améliorer l’efficacité de la gestion de ses zones humides. </w:t>
      </w:r>
    </w:p>
    <w:p w:rsidR="0016547D" w:rsidRPr="00A83320" w:rsidRDefault="0016547D" w:rsidP="008E5540">
      <w:pPr>
        <w:rPr>
          <w:rFonts w:ascii="Calibri" w:eastAsia="Calibri" w:hAnsi="Calibri"/>
          <w:b/>
          <w:sz w:val="22"/>
          <w:szCs w:val="22"/>
          <w:lang w:val="fr-FR"/>
        </w:rPr>
      </w:pPr>
    </w:p>
    <w:p w:rsidR="00F4705F" w:rsidRPr="00A83320" w:rsidRDefault="00F4705F" w:rsidP="008E5540">
      <w:pPr>
        <w:rPr>
          <w:rFonts w:ascii="Calibri" w:eastAsia="Calibri" w:hAnsi="Calibri"/>
          <w:b/>
          <w:sz w:val="22"/>
          <w:szCs w:val="22"/>
          <w:lang w:val="fr-FR"/>
        </w:rPr>
      </w:pPr>
      <w:r w:rsidRPr="00A83320">
        <w:rPr>
          <w:rFonts w:ascii="Calibri" w:eastAsia="Calibri" w:hAnsi="Calibri"/>
          <w:b/>
          <w:sz w:val="22"/>
          <w:szCs w:val="22"/>
          <w:lang w:val="fr-FR"/>
        </w:rPr>
        <w:t>Point VI de l’ordre du jour : Nomination du Comité de vérification des pouvoirs et de tout autre comité</w:t>
      </w:r>
    </w:p>
    <w:p w:rsidR="0016547D" w:rsidRPr="00A83320" w:rsidRDefault="0016547D" w:rsidP="008E5540">
      <w:pPr>
        <w:rPr>
          <w:rFonts w:ascii="Calibri" w:eastAsia="Calibri" w:hAnsi="Calibri"/>
          <w:sz w:val="22"/>
          <w:szCs w:val="22"/>
          <w:lang w:val="fr-FR"/>
        </w:rPr>
      </w:pPr>
    </w:p>
    <w:p w:rsidR="00F4705F" w:rsidRPr="00DD060F" w:rsidRDefault="00F4705F" w:rsidP="008E5540">
      <w:pPr>
        <w:pStyle w:val="ListParagraph"/>
        <w:numPr>
          <w:ilvl w:val="0"/>
          <w:numId w:val="7"/>
        </w:numPr>
        <w:spacing w:after="0" w:line="240" w:lineRule="auto"/>
        <w:ind w:left="560" w:hanging="546"/>
        <w:rPr>
          <w:rFonts w:ascii="Calibri" w:eastAsia="Calibri" w:hAnsi="Calibri"/>
          <w:lang w:val="fr-FR"/>
        </w:rPr>
      </w:pPr>
      <w:r w:rsidRPr="00DD060F">
        <w:rPr>
          <w:rFonts w:ascii="Calibri" w:eastAsia="Calibri" w:hAnsi="Calibri"/>
          <w:lang w:val="fr-FR"/>
        </w:rPr>
        <w:t>Les Parties contractantes suivantes et leurs représentants sont nommés au Comité de vérification des pouvoirs de la COP12 :</w:t>
      </w:r>
    </w:p>
    <w:p w:rsidR="00F4705F" w:rsidRPr="00A83320" w:rsidRDefault="00F4705F" w:rsidP="008E5540">
      <w:pPr>
        <w:ind w:left="560"/>
        <w:rPr>
          <w:rFonts w:ascii="Calibri" w:eastAsia="Calibri" w:hAnsi="Calibri"/>
          <w:sz w:val="22"/>
          <w:szCs w:val="22"/>
          <w:lang w:val="fr-FR"/>
        </w:rPr>
      </w:pPr>
      <w:r w:rsidRPr="00A83320">
        <w:rPr>
          <w:rFonts w:ascii="Calibri" w:eastAsia="Calibri" w:hAnsi="Calibri"/>
          <w:sz w:val="22"/>
          <w:szCs w:val="22"/>
          <w:lang w:val="fr-FR"/>
        </w:rPr>
        <w:t xml:space="preserve">Afrique : </w:t>
      </w:r>
      <w:r w:rsidRPr="00A83320">
        <w:rPr>
          <w:rFonts w:ascii="Calibri" w:eastAsia="Calibri" w:hAnsi="Calibri"/>
          <w:b/>
          <w:sz w:val="22"/>
          <w:szCs w:val="22"/>
          <w:lang w:val="fr-FR"/>
        </w:rPr>
        <w:t>Kenya</w:t>
      </w:r>
      <w:r w:rsidRPr="00A83320">
        <w:rPr>
          <w:rFonts w:ascii="Calibri" w:eastAsia="Calibri" w:hAnsi="Calibri"/>
          <w:sz w:val="22"/>
          <w:szCs w:val="22"/>
          <w:lang w:val="fr-FR"/>
        </w:rPr>
        <w:t xml:space="preserve"> (James Njogu)</w:t>
      </w:r>
    </w:p>
    <w:p w:rsidR="00F4705F" w:rsidRPr="00A83320" w:rsidRDefault="00F4705F" w:rsidP="008E5540">
      <w:pPr>
        <w:ind w:left="560"/>
        <w:rPr>
          <w:rFonts w:ascii="Calibri" w:eastAsia="Calibri" w:hAnsi="Calibri"/>
          <w:sz w:val="22"/>
          <w:szCs w:val="22"/>
          <w:lang w:val="fr-FR"/>
        </w:rPr>
      </w:pPr>
      <w:r w:rsidRPr="00A83320">
        <w:rPr>
          <w:rFonts w:ascii="Calibri" w:eastAsia="Calibri" w:hAnsi="Calibri"/>
          <w:sz w:val="22"/>
          <w:szCs w:val="22"/>
          <w:lang w:val="fr-FR"/>
        </w:rPr>
        <w:t xml:space="preserve">Asie : </w:t>
      </w:r>
      <w:r w:rsidRPr="00A83320">
        <w:rPr>
          <w:rFonts w:ascii="Calibri" w:eastAsia="Calibri" w:hAnsi="Calibri"/>
          <w:b/>
          <w:sz w:val="22"/>
          <w:szCs w:val="22"/>
          <w:lang w:val="fr-FR"/>
        </w:rPr>
        <w:t xml:space="preserve">Thaïlande </w:t>
      </w:r>
      <w:r w:rsidRPr="00A83320">
        <w:rPr>
          <w:rFonts w:ascii="Calibri" w:eastAsia="Calibri" w:hAnsi="Calibri"/>
          <w:sz w:val="22"/>
          <w:szCs w:val="22"/>
          <w:lang w:val="fr-FR"/>
        </w:rPr>
        <w:t>(Nirawan Pipitsombat)</w:t>
      </w:r>
    </w:p>
    <w:p w:rsidR="00F4705F" w:rsidRPr="00A83320" w:rsidRDefault="00F4705F" w:rsidP="008E5540">
      <w:pPr>
        <w:ind w:left="560"/>
        <w:rPr>
          <w:rFonts w:ascii="Calibri" w:eastAsia="Calibri" w:hAnsi="Calibri"/>
          <w:sz w:val="22"/>
          <w:szCs w:val="22"/>
          <w:lang w:val="fr-FR"/>
        </w:rPr>
      </w:pPr>
      <w:r w:rsidRPr="00A83320">
        <w:rPr>
          <w:rFonts w:ascii="Calibri" w:eastAsia="Calibri" w:hAnsi="Calibri"/>
          <w:sz w:val="22"/>
          <w:szCs w:val="22"/>
          <w:lang w:val="fr-FR"/>
        </w:rPr>
        <w:t xml:space="preserve">Europe : </w:t>
      </w:r>
      <w:r w:rsidRPr="00A83320">
        <w:rPr>
          <w:rFonts w:ascii="Calibri" w:eastAsia="Calibri" w:hAnsi="Calibri"/>
          <w:b/>
          <w:sz w:val="22"/>
          <w:szCs w:val="22"/>
          <w:lang w:val="fr-FR"/>
        </w:rPr>
        <w:t>Autriche</w:t>
      </w:r>
      <w:r w:rsidRPr="00A83320">
        <w:rPr>
          <w:rFonts w:ascii="Calibri" w:eastAsia="Calibri" w:hAnsi="Calibri"/>
          <w:sz w:val="22"/>
          <w:szCs w:val="22"/>
          <w:lang w:val="fr-FR"/>
        </w:rPr>
        <w:t xml:space="preserve"> (Wolfgang Pelikan)</w:t>
      </w:r>
    </w:p>
    <w:p w:rsidR="00F4705F" w:rsidRPr="00A83320" w:rsidRDefault="00F4705F" w:rsidP="008E5540">
      <w:pPr>
        <w:ind w:left="560"/>
        <w:rPr>
          <w:rFonts w:ascii="Calibri" w:eastAsia="Calibri" w:hAnsi="Calibri"/>
          <w:sz w:val="22"/>
          <w:szCs w:val="22"/>
          <w:lang w:val="fr-FR"/>
        </w:rPr>
      </w:pPr>
      <w:r w:rsidRPr="00A83320">
        <w:rPr>
          <w:rFonts w:ascii="Calibri" w:eastAsia="Calibri" w:hAnsi="Calibri"/>
          <w:sz w:val="22"/>
          <w:szCs w:val="22"/>
          <w:lang w:val="fr-FR"/>
        </w:rPr>
        <w:t>Région néotropicale :</w:t>
      </w:r>
      <w:r w:rsidRPr="00A83320">
        <w:rPr>
          <w:rFonts w:ascii="Calibri" w:eastAsia="Calibri" w:hAnsi="Calibri"/>
          <w:b/>
          <w:sz w:val="22"/>
          <w:szCs w:val="22"/>
          <w:lang w:val="fr-FR"/>
        </w:rPr>
        <w:t xml:space="preserve"> Argentine</w:t>
      </w:r>
      <w:r w:rsidRPr="00A83320">
        <w:rPr>
          <w:rFonts w:ascii="Calibri" w:eastAsia="Calibri" w:hAnsi="Calibri"/>
          <w:sz w:val="22"/>
          <w:szCs w:val="22"/>
          <w:lang w:val="fr-FR"/>
        </w:rPr>
        <w:t xml:space="preserve"> (Fernando Thourte)</w:t>
      </w:r>
    </w:p>
    <w:p w:rsidR="00F4705F" w:rsidRPr="00A83320" w:rsidRDefault="00F4705F" w:rsidP="008E5540">
      <w:pPr>
        <w:ind w:left="560"/>
        <w:rPr>
          <w:rFonts w:ascii="Calibri" w:eastAsia="Calibri" w:hAnsi="Calibri"/>
          <w:sz w:val="22"/>
          <w:szCs w:val="22"/>
          <w:lang w:val="fr-FR"/>
        </w:rPr>
      </w:pPr>
      <w:r w:rsidRPr="00A83320">
        <w:rPr>
          <w:rFonts w:ascii="Calibri" w:eastAsia="Calibri" w:hAnsi="Calibri"/>
          <w:sz w:val="22"/>
          <w:szCs w:val="22"/>
          <w:lang w:val="fr-FR"/>
        </w:rPr>
        <w:t xml:space="preserve">Amérique du Nord : </w:t>
      </w:r>
      <w:r w:rsidRPr="00A83320">
        <w:rPr>
          <w:rFonts w:ascii="Calibri" w:eastAsia="Calibri" w:hAnsi="Calibri"/>
          <w:b/>
          <w:sz w:val="22"/>
          <w:szCs w:val="22"/>
          <w:lang w:val="fr-FR"/>
        </w:rPr>
        <w:t>Mexique (</w:t>
      </w:r>
      <w:r w:rsidRPr="00A83320">
        <w:rPr>
          <w:rFonts w:ascii="Calibri" w:eastAsia="Calibri" w:hAnsi="Calibri"/>
          <w:sz w:val="22"/>
          <w:szCs w:val="22"/>
          <w:lang w:val="fr-FR"/>
        </w:rPr>
        <w:t>Talia Cruz)</w:t>
      </w:r>
    </w:p>
    <w:p w:rsidR="00F4705F" w:rsidRPr="00A83320" w:rsidRDefault="00F4705F" w:rsidP="008E5540">
      <w:pPr>
        <w:ind w:left="560"/>
        <w:rPr>
          <w:rFonts w:ascii="Calibri" w:eastAsia="Calibri" w:hAnsi="Calibri"/>
          <w:sz w:val="22"/>
          <w:szCs w:val="22"/>
          <w:lang w:val="fr-FR"/>
        </w:rPr>
      </w:pPr>
      <w:r w:rsidRPr="00A83320">
        <w:rPr>
          <w:rFonts w:ascii="Calibri" w:eastAsia="Calibri" w:hAnsi="Calibri"/>
          <w:sz w:val="22"/>
          <w:szCs w:val="22"/>
          <w:lang w:val="fr-FR"/>
        </w:rPr>
        <w:t xml:space="preserve">Océanie : </w:t>
      </w:r>
      <w:r w:rsidRPr="00A83320">
        <w:rPr>
          <w:rFonts w:ascii="Calibri" w:eastAsia="Calibri" w:hAnsi="Calibri"/>
          <w:b/>
          <w:sz w:val="22"/>
          <w:szCs w:val="22"/>
          <w:lang w:val="fr-FR"/>
        </w:rPr>
        <w:t>Nouvelle-Zélande</w:t>
      </w:r>
      <w:r w:rsidRPr="00A83320">
        <w:rPr>
          <w:rFonts w:ascii="Calibri" w:eastAsia="Calibri" w:hAnsi="Calibri"/>
          <w:sz w:val="22"/>
          <w:szCs w:val="22"/>
          <w:lang w:val="fr-FR"/>
        </w:rPr>
        <w:t xml:space="preserve"> (Margriet de Poorter)</w:t>
      </w:r>
    </w:p>
    <w:p w:rsidR="00585AEB" w:rsidRPr="00A83320" w:rsidRDefault="00585AEB" w:rsidP="008E5540">
      <w:pPr>
        <w:rPr>
          <w:rFonts w:ascii="Calibri" w:eastAsia="Calibri" w:hAnsi="Calibri"/>
          <w:b/>
          <w:sz w:val="22"/>
          <w:szCs w:val="22"/>
          <w:lang w:val="fr-FR"/>
        </w:rPr>
      </w:pPr>
    </w:p>
    <w:p w:rsidR="00F4705F" w:rsidRPr="00DD060F" w:rsidRDefault="00F4705F" w:rsidP="008E5540">
      <w:pPr>
        <w:pStyle w:val="ListParagraph"/>
        <w:numPr>
          <w:ilvl w:val="0"/>
          <w:numId w:val="7"/>
        </w:numPr>
        <w:spacing w:after="0" w:line="240" w:lineRule="auto"/>
        <w:ind w:left="560" w:hanging="546"/>
        <w:rPr>
          <w:rFonts w:ascii="Calibri" w:eastAsia="Calibri" w:hAnsi="Calibri"/>
          <w:lang w:val="fr-FR"/>
        </w:rPr>
      </w:pPr>
      <w:r w:rsidRPr="00DD060F">
        <w:rPr>
          <w:rFonts w:ascii="Calibri" w:eastAsia="Calibri" w:hAnsi="Calibri"/>
          <w:lang w:val="fr-FR"/>
        </w:rPr>
        <w:t xml:space="preserve">Le Comité de vérification des pouvoirs est élu par consensus. </w:t>
      </w:r>
    </w:p>
    <w:p w:rsidR="00585AEB" w:rsidRPr="00A83320" w:rsidRDefault="00585AEB" w:rsidP="008E5540">
      <w:pPr>
        <w:rPr>
          <w:rFonts w:ascii="Calibri" w:eastAsia="Calibri" w:hAnsi="Calibri"/>
          <w:b/>
          <w:sz w:val="22"/>
          <w:szCs w:val="22"/>
          <w:lang w:val="fr-FR"/>
        </w:rPr>
      </w:pPr>
    </w:p>
    <w:p w:rsidR="00F4705F" w:rsidRPr="00DD060F" w:rsidRDefault="00F4705F" w:rsidP="008E5540">
      <w:pPr>
        <w:pStyle w:val="ListParagraph"/>
        <w:numPr>
          <w:ilvl w:val="0"/>
          <w:numId w:val="7"/>
        </w:numPr>
        <w:spacing w:after="0" w:line="240" w:lineRule="auto"/>
        <w:ind w:left="560" w:hanging="546"/>
        <w:rPr>
          <w:rFonts w:ascii="Calibri" w:eastAsia="Calibri" w:hAnsi="Calibri"/>
          <w:lang w:val="fr-FR"/>
        </w:rPr>
      </w:pPr>
      <w:r w:rsidRPr="00DD060F">
        <w:rPr>
          <w:rFonts w:ascii="Calibri" w:eastAsia="Calibri" w:hAnsi="Calibri"/>
          <w:b/>
          <w:lang w:val="fr-FR"/>
        </w:rPr>
        <w:t>Le Secrétaire général</w:t>
      </w:r>
      <w:r w:rsidRPr="00DD060F">
        <w:rPr>
          <w:rFonts w:ascii="Calibri" w:eastAsia="Calibri" w:hAnsi="Calibri"/>
          <w:lang w:val="fr-FR"/>
        </w:rPr>
        <w:t xml:space="preserve"> indique que le Burundi, le Canada (présidence), le Chili, le Danemark, Fidji et la République de Corée sont tous membres du Comité des finances et du budget. </w:t>
      </w:r>
    </w:p>
    <w:p w:rsidR="00585AEB" w:rsidRPr="00A83320" w:rsidRDefault="00585AEB" w:rsidP="008E5540">
      <w:pPr>
        <w:ind w:left="14"/>
        <w:rPr>
          <w:rFonts w:ascii="Calibri" w:eastAsia="Calibri" w:hAnsi="Calibri"/>
          <w:lang w:val="fr-FR"/>
        </w:rPr>
      </w:pPr>
    </w:p>
    <w:p w:rsidR="00F4705F" w:rsidRPr="00DD060F" w:rsidRDefault="00F4705F" w:rsidP="008E5540">
      <w:pPr>
        <w:pStyle w:val="ListParagraph"/>
        <w:numPr>
          <w:ilvl w:val="0"/>
          <w:numId w:val="7"/>
        </w:numPr>
        <w:spacing w:after="0" w:line="240" w:lineRule="auto"/>
        <w:ind w:left="560" w:hanging="546"/>
        <w:rPr>
          <w:rFonts w:ascii="Calibri" w:eastAsia="Calibri" w:hAnsi="Calibri"/>
          <w:lang w:val="fr-FR"/>
        </w:rPr>
      </w:pPr>
      <w:r w:rsidRPr="00270726">
        <w:rPr>
          <w:rFonts w:ascii="Calibri" w:eastAsia="Calibri" w:hAnsi="Calibri"/>
          <w:b/>
          <w:lang w:val="fr-FR"/>
        </w:rPr>
        <w:t>La Finlande</w:t>
      </w:r>
      <w:r w:rsidRPr="00270726">
        <w:rPr>
          <w:rFonts w:ascii="Calibri" w:eastAsia="Calibri" w:hAnsi="Calibri"/>
          <w:lang w:val="fr-FR"/>
        </w:rPr>
        <w:t xml:space="preserve"> ajoute qu’en sa qualité de présidente </w:t>
      </w:r>
      <w:r w:rsidR="00E20E11" w:rsidRPr="00270726">
        <w:rPr>
          <w:rFonts w:ascii="Calibri" w:eastAsia="Calibri" w:hAnsi="Calibri"/>
          <w:lang w:val="fr-FR"/>
        </w:rPr>
        <w:t xml:space="preserve">sortante </w:t>
      </w:r>
      <w:r w:rsidRPr="00270726">
        <w:rPr>
          <w:rFonts w:ascii="Calibri" w:eastAsia="Calibri" w:hAnsi="Calibri"/>
          <w:lang w:val="fr-FR"/>
        </w:rPr>
        <w:t>du Sous-groupe sur les finances</w:t>
      </w:r>
      <w:r w:rsidRPr="00DD060F">
        <w:rPr>
          <w:rFonts w:ascii="Calibri" w:eastAsia="Calibri" w:hAnsi="Calibri"/>
          <w:lang w:val="fr-FR"/>
        </w:rPr>
        <w:t xml:space="preserve"> du Comité permanent, elle est aussi membre du Comité</w:t>
      </w:r>
      <w:r w:rsidR="00E20E11" w:rsidRPr="00E20E11">
        <w:rPr>
          <w:rFonts w:ascii="Calibri" w:eastAsia="Calibri" w:hAnsi="Calibri"/>
          <w:lang w:val="fr-FR"/>
        </w:rPr>
        <w:t xml:space="preserve"> </w:t>
      </w:r>
      <w:r w:rsidR="00E20E11" w:rsidRPr="00DD060F">
        <w:rPr>
          <w:rFonts w:ascii="Calibri" w:eastAsia="Calibri" w:hAnsi="Calibri"/>
          <w:lang w:val="fr-FR"/>
        </w:rPr>
        <w:t>des finances et du budget</w:t>
      </w:r>
      <w:r w:rsidRPr="00DD060F">
        <w:rPr>
          <w:rFonts w:ascii="Calibri" w:eastAsia="Calibri" w:hAnsi="Calibri"/>
          <w:lang w:val="fr-FR"/>
        </w:rPr>
        <w:t xml:space="preserve">. </w:t>
      </w:r>
      <w:r w:rsidRPr="00DD060F">
        <w:rPr>
          <w:rFonts w:ascii="Calibri" w:eastAsia="Calibri" w:hAnsi="Calibri"/>
          <w:b/>
          <w:lang w:val="fr-FR"/>
        </w:rPr>
        <w:t>Les États-Unis</w:t>
      </w:r>
      <w:r w:rsidRPr="00DD060F">
        <w:rPr>
          <w:rFonts w:ascii="Calibri" w:eastAsia="Calibri" w:hAnsi="Calibri"/>
          <w:lang w:val="fr-FR"/>
        </w:rPr>
        <w:t xml:space="preserve"> </w:t>
      </w:r>
      <w:r w:rsidR="00DD060F" w:rsidRPr="00DD060F">
        <w:rPr>
          <w:rFonts w:ascii="Calibri" w:eastAsia="Calibri" w:hAnsi="Calibri"/>
          <w:b/>
          <w:lang w:val="fr-FR"/>
        </w:rPr>
        <w:t xml:space="preserve">d’Amérique </w:t>
      </w:r>
      <w:r w:rsidRPr="00DD060F">
        <w:rPr>
          <w:rFonts w:ascii="Calibri" w:eastAsia="Calibri" w:hAnsi="Calibri"/>
          <w:lang w:val="fr-FR"/>
        </w:rPr>
        <w:t xml:space="preserve">rappellent que toute Partie intéressée peut participer, ce qui est confirmé par </w:t>
      </w:r>
      <w:r w:rsidRPr="00DD060F">
        <w:rPr>
          <w:rFonts w:ascii="Calibri" w:eastAsia="Calibri" w:hAnsi="Calibri"/>
          <w:b/>
          <w:lang w:val="fr-FR"/>
        </w:rPr>
        <w:t>le Président</w:t>
      </w:r>
      <w:r w:rsidRPr="00DD060F">
        <w:rPr>
          <w:rFonts w:ascii="Calibri" w:eastAsia="Calibri" w:hAnsi="Calibri"/>
          <w:lang w:val="fr-FR"/>
        </w:rPr>
        <w:t>.</w:t>
      </w:r>
    </w:p>
    <w:p w:rsidR="00585AEB" w:rsidRPr="00A83320" w:rsidRDefault="00585AEB" w:rsidP="008E5540">
      <w:pPr>
        <w:ind w:left="14"/>
        <w:rPr>
          <w:rFonts w:ascii="Calibri" w:eastAsia="Calibri" w:hAnsi="Calibri"/>
          <w:lang w:val="fr-FR"/>
        </w:rPr>
      </w:pPr>
    </w:p>
    <w:p w:rsidR="00F4705F" w:rsidRPr="00DD060F" w:rsidRDefault="00F4705F" w:rsidP="008E5540">
      <w:pPr>
        <w:pStyle w:val="ListParagraph"/>
        <w:numPr>
          <w:ilvl w:val="0"/>
          <w:numId w:val="7"/>
        </w:numPr>
        <w:spacing w:after="0" w:line="240" w:lineRule="auto"/>
        <w:ind w:left="560" w:hanging="546"/>
        <w:rPr>
          <w:rFonts w:ascii="Calibri" w:eastAsia="Calibri" w:hAnsi="Calibri"/>
          <w:lang w:val="fr-FR"/>
        </w:rPr>
      </w:pPr>
      <w:r w:rsidRPr="00DD060F">
        <w:rPr>
          <w:rFonts w:ascii="Calibri" w:eastAsia="Calibri" w:hAnsi="Calibri"/>
          <w:b/>
          <w:lang w:val="fr-FR"/>
        </w:rPr>
        <w:t>Le Sénégal</w:t>
      </w:r>
      <w:r w:rsidRPr="00DD060F">
        <w:rPr>
          <w:rFonts w:ascii="Calibri" w:eastAsia="Calibri" w:hAnsi="Calibri"/>
          <w:lang w:val="fr-FR"/>
        </w:rPr>
        <w:t xml:space="preserve"> demande que le Cameroun et le Sénégal, comme suppléant, participent au Comité des finances et du budget. </w:t>
      </w:r>
    </w:p>
    <w:p w:rsidR="00585AEB" w:rsidRPr="00DD060F" w:rsidRDefault="00585AEB" w:rsidP="008E5540">
      <w:pPr>
        <w:pStyle w:val="ListParagraph"/>
        <w:rPr>
          <w:rFonts w:ascii="Calibri" w:eastAsia="Calibri" w:hAnsi="Calibri"/>
          <w:lang w:val="fr-FR"/>
        </w:rPr>
      </w:pPr>
    </w:p>
    <w:p w:rsidR="00585AEB" w:rsidRPr="00A83320" w:rsidRDefault="00585AEB" w:rsidP="008E5540">
      <w:pPr>
        <w:pStyle w:val="ListParagraph"/>
        <w:numPr>
          <w:ilvl w:val="0"/>
          <w:numId w:val="7"/>
        </w:numPr>
        <w:spacing w:after="0" w:line="240" w:lineRule="auto"/>
        <w:ind w:left="560" w:hanging="546"/>
        <w:rPr>
          <w:rFonts w:ascii="Calibri" w:eastAsia="Calibri" w:hAnsi="Calibri"/>
          <w:lang w:val="fr-FR"/>
        </w:rPr>
      </w:pPr>
      <w:r w:rsidRPr="00A83320">
        <w:rPr>
          <w:rFonts w:ascii="Calibri" w:eastAsia="Calibri" w:hAnsi="Calibri"/>
          <w:lang w:val="fr-FR"/>
        </w:rPr>
        <w:t xml:space="preserve">Répondant à une question du </w:t>
      </w:r>
      <w:r w:rsidRPr="00A83320">
        <w:rPr>
          <w:rFonts w:ascii="Calibri" w:eastAsia="Calibri" w:hAnsi="Calibri"/>
          <w:b/>
          <w:lang w:val="fr-FR"/>
        </w:rPr>
        <w:t>Danemark, le Président</w:t>
      </w:r>
      <w:r w:rsidRPr="00A83320">
        <w:rPr>
          <w:rFonts w:ascii="Calibri" w:eastAsia="Calibri" w:hAnsi="Calibri"/>
          <w:lang w:val="fr-FR"/>
        </w:rPr>
        <w:t xml:space="preserve"> déclare que toutes les informations concernant ce groupe seront publiées sur le site web de Ramsar. </w:t>
      </w:r>
    </w:p>
    <w:p w:rsidR="00585AEB" w:rsidRPr="00A83320" w:rsidRDefault="00585AEB" w:rsidP="008E5540">
      <w:pPr>
        <w:ind w:left="14"/>
        <w:rPr>
          <w:rFonts w:ascii="Calibri" w:eastAsia="Calibri" w:hAnsi="Calibri"/>
          <w:lang w:val="fr-FR"/>
        </w:rPr>
      </w:pPr>
    </w:p>
    <w:p w:rsidR="00F4705F" w:rsidRPr="00A83320" w:rsidRDefault="00F4705F" w:rsidP="008E5540">
      <w:pPr>
        <w:rPr>
          <w:rFonts w:ascii="Calibri" w:eastAsia="Calibri" w:hAnsi="Calibri"/>
          <w:b/>
          <w:sz w:val="22"/>
          <w:szCs w:val="22"/>
          <w:lang w:val="fr-FR"/>
        </w:rPr>
      </w:pPr>
      <w:r w:rsidRPr="00A83320">
        <w:rPr>
          <w:rFonts w:ascii="Calibri" w:eastAsia="Calibri" w:hAnsi="Calibri"/>
          <w:b/>
          <w:sz w:val="22"/>
          <w:szCs w:val="22"/>
          <w:lang w:val="fr-FR"/>
        </w:rPr>
        <w:t>Point VII de l’ordre du jour : Admission des observateurs</w:t>
      </w:r>
    </w:p>
    <w:p w:rsidR="00585AEB" w:rsidRPr="00A83320" w:rsidRDefault="00585AEB" w:rsidP="008E5540">
      <w:pPr>
        <w:rPr>
          <w:rFonts w:ascii="Calibri" w:eastAsia="Calibri" w:hAnsi="Calibri"/>
          <w:b/>
          <w:sz w:val="22"/>
          <w:szCs w:val="22"/>
          <w:lang w:val="fr-FR"/>
        </w:rPr>
      </w:pPr>
    </w:p>
    <w:p w:rsidR="00F4705F" w:rsidRPr="00A83320" w:rsidRDefault="00F4705F" w:rsidP="008E5540">
      <w:pPr>
        <w:pStyle w:val="ListParagraph"/>
        <w:numPr>
          <w:ilvl w:val="0"/>
          <w:numId w:val="7"/>
        </w:numPr>
        <w:spacing w:after="0" w:line="240" w:lineRule="auto"/>
        <w:ind w:left="560" w:hanging="546"/>
        <w:rPr>
          <w:rFonts w:ascii="Calibri" w:eastAsia="Calibri" w:hAnsi="Calibri"/>
          <w:lang w:val="fr-FR"/>
        </w:rPr>
      </w:pPr>
      <w:r w:rsidRPr="00A83320">
        <w:rPr>
          <w:rFonts w:ascii="Calibri" w:eastAsia="Calibri" w:hAnsi="Calibri"/>
          <w:b/>
          <w:lang w:val="fr-FR"/>
        </w:rPr>
        <w:t>Le Secrétaire général</w:t>
      </w:r>
      <w:r w:rsidRPr="00A83320">
        <w:rPr>
          <w:rFonts w:ascii="Calibri" w:eastAsia="Calibri" w:hAnsi="Calibri"/>
          <w:lang w:val="fr-FR"/>
        </w:rPr>
        <w:t xml:space="preserve"> présente le document COP12 DOC.21 où figure une liste des observateurs inscrits.</w:t>
      </w:r>
    </w:p>
    <w:p w:rsidR="001877BF" w:rsidRPr="00A83320" w:rsidRDefault="001877BF" w:rsidP="008E5540">
      <w:pPr>
        <w:ind w:left="14"/>
        <w:rPr>
          <w:rFonts w:ascii="Calibri" w:eastAsia="Calibri" w:hAnsi="Calibri"/>
          <w:lang w:val="fr-FR"/>
        </w:rPr>
      </w:pPr>
    </w:p>
    <w:p w:rsidR="00F4705F" w:rsidRPr="00A3100F" w:rsidRDefault="00F4705F" w:rsidP="008E5540">
      <w:pPr>
        <w:pStyle w:val="ListParagraph"/>
        <w:numPr>
          <w:ilvl w:val="0"/>
          <w:numId w:val="7"/>
        </w:numPr>
        <w:spacing w:after="0" w:line="240" w:lineRule="auto"/>
        <w:ind w:left="560" w:hanging="546"/>
        <w:rPr>
          <w:rFonts w:ascii="Calibri" w:eastAsia="Calibri" w:hAnsi="Calibri"/>
          <w:lang w:val="fr-FR"/>
        </w:rPr>
      </w:pPr>
      <w:r w:rsidRPr="00A3100F">
        <w:rPr>
          <w:rFonts w:ascii="Calibri" w:eastAsia="Calibri" w:hAnsi="Calibri"/>
          <w:lang w:val="fr-FR"/>
        </w:rPr>
        <w:t xml:space="preserve">Le document COP12 DOC.21 Admission des observateurs est accepté par consensus.  </w:t>
      </w:r>
    </w:p>
    <w:p w:rsidR="001877BF" w:rsidRPr="00A83320" w:rsidRDefault="001877BF" w:rsidP="008E5540">
      <w:pPr>
        <w:rPr>
          <w:rFonts w:ascii="Calibri" w:eastAsia="Calibri" w:hAnsi="Calibri"/>
          <w:b/>
          <w:sz w:val="22"/>
          <w:szCs w:val="22"/>
          <w:lang w:val="fr-FR"/>
        </w:rPr>
      </w:pPr>
    </w:p>
    <w:p w:rsidR="00F4705F" w:rsidRPr="00A83320" w:rsidRDefault="00F4705F" w:rsidP="008E5540">
      <w:pPr>
        <w:keepNext/>
        <w:keepLines/>
        <w:rPr>
          <w:rFonts w:ascii="Calibri" w:eastAsia="Calibri" w:hAnsi="Calibri"/>
          <w:b/>
          <w:sz w:val="22"/>
          <w:szCs w:val="22"/>
          <w:lang w:val="fr-FR"/>
        </w:rPr>
      </w:pPr>
      <w:r w:rsidRPr="00A83320">
        <w:rPr>
          <w:rFonts w:ascii="Calibri" w:eastAsia="Calibri" w:hAnsi="Calibri"/>
          <w:b/>
          <w:sz w:val="22"/>
          <w:szCs w:val="22"/>
          <w:lang w:val="fr-FR"/>
        </w:rPr>
        <w:t>Point VIII de l’ordre du jour : Rapport de la Présidente du Comité permanent</w:t>
      </w:r>
    </w:p>
    <w:p w:rsidR="001877BF" w:rsidRPr="00A83320" w:rsidRDefault="001877BF" w:rsidP="008E5540">
      <w:pPr>
        <w:keepNext/>
        <w:keepLines/>
        <w:rPr>
          <w:rFonts w:ascii="Calibri" w:eastAsia="Calibri" w:hAnsi="Calibri"/>
          <w:b/>
          <w:sz w:val="22"/>
          <w:szCs w:val="22"/>
          <w:lang w:val="fr-FR"/>
        </w:rPr>
      </w:pPr>
    </w:p>
    <w:p w:rsidR="00F4705F" w:rsidRPr="00A83320" w:rsidRDefault="00F4705F" w:rsidP="008E5540">
      <w:pPr>
        <w:pStyle w:val="ListParagraph"/>
        <w:numPr>
          <w:ilvl w:val="0"/>
          <w:numId w:val="7"/>
        </w:numPr>
        <w:spacing w:after="0" w:line="240" w:lineRule="auto"/>
        <w:ind w:left="560" w:hanging="546"/>
        <w:rPr>
          <w:rFonts w:ascii="Calibri" w:eastAsia="Calibri" w:hAnsi="Calibri"/>
          <w:lang w:val="fr-FR"/>
        </w:rPr>
      </w:pPr>
      <w:r w:rsidRPr="00A83320">
        <w:rPr>
          <w:rFonts w:ascii="Calibri" w:eastAsia="Calibri" w:hAnsi="Calibri"/>
          <w:b/>
          <w:lang w:val="fr-FR"/>
        </w:rPr>
        <w:t>Doina Catrinoiu, Roumanie</w:t>
      </w:r>
      <w:r w:rsidRPr="00A83320">
        <w:rPr>
          <w:rFonts w:ascii="Calibri" w:eastAsia="Calibri" w:hAnsi="Calibri"/>
          <w:lang w:val="fr-FR"/>
        </w:rPr>
        <w:t xml:space="preserve">, </w:t>
      </w:r>
      <w:r w:rsidRPr="00A83320">
        <w:rPr>
          <w:rFonts w:ascii="Calibri" w:eastAsia="Calibri" w:hAnsi="Calibri"/>
          <w:b/>
          <w:lang w:val="fr-FR"/>
        </w:rPr>
        <w:t xml:space="preserve">Présidente </w:t>
      </w:r>
      <w:r w:rsidRPr="00A83320">
        <w:rPr>
          <w:rFonts w:ascii="Calibri" w:eastAsia="Calibri" w:hAnsi="Calibri"/>
          <w:lang w:val="fr-FR"/>
        </w:rPr>
        <w:t>sortante</w:t>
      </w:r>
      <w:r w:rsidRPr="00A83320">
        <w:rPr>
          <w:rFonts w:ascii="Calibri" w:eastAsia="Calibri" w:hAnsi="Calibri"/>
          <w:b/>
          <w:lang w:val="fr-FR"/>
        </w:rPr>
        <w:t xml:space="preserve"> du Comité permanent</w:t>
      </w:r>
      <w:r w:rsidRPr="00A83320">
        <w:rPr>
          <w:rFonts w:ascii="Calibri" w:eastAsia="Calibri" w:hAnsi="Calibri"/>
          <w:lang w:val="fr-FR"/>
        </w:rPr>
        <w:t xml:space="preserve">, présente son rapport qui figure dans le document COP12 DOC.5 </w:t>
      </w:r>
      <w:r w:rsidRPr="00DD060F">
        <w:rPr>
          <w:rFonts w:ascii="Calibri" w:eastAsia="Calibri" w:hAnsi="Calibri"/>
          <w:i/>
          <w:lang w:val="fr-FR"/>
        </w:rPr>
        <w:t>Rapport de la Présidente du Comité permanent</w:t>
      </w:r>
      <w:r w:rsidRPr="00A83320">
        <w:rPr>
          <w:rFonts w:ascii="Calibri" w:eastAsia="Calibri" w:hAnsi="Calibri"/>
          <w:lang w:val="fr-FR"/>
        </w:rPr>
        <w:t xml:space="preserve"> et souhaite à tous une COP12 très fructueuse. </w:t>
      </w:r>
    </w:p>
    <w:p w:rsidR="001877BF" w:rsidRPr="00A83320" w:rsidRDefault="001877BF" w:rsidP="008E5540">
      <w:pPr>
        <w:ind w:left="14"/>
        <w:rPr>
          <w:rFonts w:ascii="Calibri" w:eastAsia="Calibri" w:hAnsi="Calibri"/>
          <w:lang w:val="fr-FR"/>
        </w:rPr>
      </w:pPr>
    </w:p>
    <w:p w:rsidR="00F4705F" w:rsidRPr="00A83320" w:rsidRDefault="00F4705F" w:rsidP="008E5540">
      <w:pPr>
        <w:pStyle w:val="ListParagraph"/>
        <w:numPr>
          <w:ilvl w:val="0"/>
          <w:numId w:val="7"/>
        </w:numPr>
        <w:spacing w:after="0" w:line="240" w:lineRule="auto"/>
        <w:ind w:left="560" w:hanging="546"/>
        <w:rPr>
          <w:rFonts w:ascii="Calibri" w:eastAsia="Calibri" w:hAnsi="Calibri"/>
          <w:lang w:val="fr-FR"/>
        </w:rPr>
      </w:pPr>
      <w:r w:rsidRPr="00A83320">
        <w:rPr>
          <w:rFonts w:ascii="Calibri" w:eastAsia="Calibri" w:hAnsi="Calibri"/>
          <w:b/>
          <w:lang w:val="fr-FR"/>
        </w:rPr>
        <w:t>Le Président</w:t>
      </w:r>
      <w:r w:rsidRPr="00A83320">
        <w:rPr>
          <w:rFonts w:ascii="Calibri" w:eastAsia="Calibri" w:hAnsi="Calibri"/>
          <w:lang w:val="fr-FR"/>
        </w:rPr>
        <w:t xml:space="preserve"> propose de différer les exposés spéciaux jusqu’à la séance suivante et cette proposition est acceptée.</w:t>
      </w:r>
    </w:p>
    <w:p w:rsidR="001877BF" w:rsidRPr="00A83320" w:rsidRDefault="001877BF" w:rsidP="008E5540">
      <w:pPr>
        <w:rPr>
          <w:rFonts w:ascii="Calibri" w:eastAsia="Calibri" w:hAnsi="Calibri"/>
          <w:sz w:val="22"/>
          <w:szCs w:val="22"/>
          <w:lang w:val="fr-FR"/>
        </w:rPr>
      </w:pPr>
    </w:p>
    <w:p w:rsidR="00F4705F" w:rsidRPr="00A83320" w:rsidRDefault="00F4705F" w:rsidP="008E5540">
      <w:pPr>
        <w:rPr>
          <w:rFonts w:ascii="Calibri" w:eastAsia="Calibri" w:hAnsi="Calibri"/>
          <w:b/>
          <w:sz w:val="22"/>
          <w:szCs w:val="22"/>
          <w:lang w:val="fr-FR"/>
        </w:rPr>
      </w:pPr>
      <w:r w:rsidRPr="00A83320">
        <w:rPr>
          <w:rFonts w:ascii="Calibri" w:eastAsia="Calibri" w:hAnsi="Calibri"/>
          <w:b/>
          <w:sz w:val="22"/>
          <w:szCs w:val="22"/>
          <w:lang w:val="fr-FR"/>
        </w:rPr>
        <w:t>Point IX de l’ordre du jour : Rapport du Secrétaire général et aperçu de l’application de la Convention au niveau mondial</w:t>
      </w:r>
    </w:p>
    <w:p w:rsidR="001877BF" w:rsidRPr="00A83320" w:rsidRDefault="001877BF" w:rsidP="008E5540">
      <w:pPr>
        <w:rPr>
          <w:rFonts w:ascii="Calibri" w:eastAsia="Calibri" w:hAnsi="Calibri"/>
          <w:b/>
          <w:sz w:val="22"/>
          <w:szCs w:val="22"/>
          <w:lang w:val="fr-FR"/>
        </w:rPr>
      </w:pP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lastRenderedPageBreak/>
        <w:t>Le Secrétaire général</w:t>
      </w:r>
      <w:r w:rsidRPr="00A83320">
        <w:rPr>
          <w:rFonts w:ascii="Calibri" w:eastAsia="Calibri" w:hAnsi="Calibri"/>
          <w:lang w:val="fr-FR"/>
        </w:rPr>
        <w:t xml:space="preserve"> s’exprime sur l’application de la Convention durant la période triennale écoulée en s’appuyant sur le document COP12 DOC.8 et sur les mesures prises dans le cadre du 3</w:t>
      </w:r>
      <w:r w:rsidRPr="00DD060F">
        <w:rPr>
          <w:rFonts w:ascii="Calibri" w:eastAsia="Calibri" w:hAnsi="Calibri"/>
          <w:vertAlign w:val="superscript"/>
          <w:lang w:val="fr-FR"/>
        </w:rPr>
        <w:t>e</w:t>
      </w:r>
      <w:r w:rsidRPr="00A83320">
        <w:rPr>
          <w:rFonts w:ascii="Calibri" w:eastAsia="Calibri" w:hAnsi="Calibri"/>
          <w:lang w:val="fr-FR"/>
        </w:rPr>
        <w:t> Plan stratégique Ramsar. Il remercie la Roumanie, qui a occupé la présidence durant cette période, pour son leadership et son engagement envers la Convention de Ramsar.</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 xml:space="preserve">L’Ouganda </w:t>
      </w:r>
      <w:r w:rsidRPr="00A83320">
        <w:rPr>
          <w:rFonts w:ascii="Calibri" w:eastAsia="Calibri" w:hAnsi="Calibri"/>
          <w:lang w:val="fr-FR"/>
        </w:rPr>
        <w:t>indique que son pays a perdu environ 30% de ses zones humides depuis 30 ans et estime qu’il importe de mieux comprendre les moteurs de la perte des zones humides. Le délégué se félicite des initiatives mondiales de restauration des zones humides et estime que cela nécessite d’améliorer la protection juridique de toutes les zones humides. Il ajoute que l’Ouganda a entamé un plan ambitieux de délimitation et de restauration de ses zones humides.</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Le Danemark</w:t>
      </w:r>
      <w:r w:rsidRPr="00A83320">
        <w:rPr>
          <w:rFonts w:ascii="Calibri" w:eastAsia="Calibri" w:hAnsi="Calibri"/>
          <w:lang w:val="fr-FR"/>
        </w:rPr>
        <w:t xml:space="preserve"> observe que, parmi tous les accords multilatéraux sur l’environnement, la Convention sur la diversité biologique (CDB) est le partenaire le plus proche de Ramsar et que les deux Conventions ont un programme de travail conjoint. Il demande au Secrétaire général d’expliciter les travaux réalisés dans ce cadre.</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La République islamique d’Iran</w:t>
      </w:r>
      <w:r w:rsidRPr="00A83320">
        <w:rPr>
          <w:rFonts w:ascii="Calibri" w:eastAsia="Calibri" w:hAnsi="Calibri"/>
          <w:lang w:val="fr-FR"/>
        </w:rPr>
        <w:t xml:space="preserve"> estime qu’il y a deux lacunes dans le rapport : la manière dont les résolutions adoptées aux COP précédentes ont été mises en œuvre et la mesure dans laquelle les objectifs fixés par la COP au Secrétariat ont été atteints. </w:t>
      </w:r>
      <w:r w:rsidRPr="00A83320">
        <w:rPr>
          <w:rFonts w:ascii="Calibri" w:eastAsia="Calibri" w:hAnsi="Calibri"/>
          <w:b/>
          <w:lang w:val="fr-FR"/>
        </w:rPr>
        <w:t>Le Cameroun</w:t>
      </w:r>
      <w:r w:rsidRPr="00A83320">
        <w:rPr>
          <w:rFonts w:ascii="Calibri" w:eastAsia="Calibri" w:hAnsi="Calibri"/>
          <w:lang w:val="fr-FR"/>
        </w:rPr>
        <w:t xml:space="preserve"> et </w:t>
      </w:r>
      <w:r w:rsidRPr="00A83320">
        <w:rPr>
          <w:rFonts w:ascii="Calibri" w:eastAsia="Calibri" w:hAnsi="Calibri"/>
          <w:b/>
          <w:lang w:val="fr-FR"/>
        </w:rPr>
        <w:t>le Sénégal</w:t>
      </w:r>
      <w:r w:rsidRPr="00A83320">
        <w:rPr>
          <w:rFonts w:ascii="Calibri" w:eastAsia="Calibri" w:hAnsi="Calibri"/>
          <w:lang w:val="fr-FR"/>
        </w:rPr>
        <w:t xml:space="preserve"> estiment que le rapport devrait traiter de la mise en œuvre des résolutions et des recommandations passées et en particulier de la mesure dans laquelle le Secrétariat y a contribué. Ils attirent l’attention sur la Recommandation 5.7, Les Comités nationaux, qu’ils considèrent importante.  </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La République démocratique du Congo</w:t>
      </w:r>
      <w:r w:rsidRPr="00A83320">
        <w:rPr>
          <w:rFonts w:ascii="Calibri" w:eastAsia="Calibri" w:hAnsi="Calibri"/>
          <w:lang w:val="fr-FR"/>
        </w:rPr>
        <w:t xml:space="preserve"> estime qu’il devrait y avoir des indicateurs pour déterminer les progrès d’application des résolutions. Le délégué demande quel usage est fait des Rapports nationaux Ramsar et note, en sa qualité de Correspondant national Ramsar pour son pays, qu’il a des difficultés à savoir qui contacter à Ramsar pour tout problème particulier. </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Le Pérou</w:t>
      </w:r>
      <w:r w:rsidRPr="00A83320">
        <w:rPr>
          <w:rFonts w:ascii="Calibri" w:eastAsia="Calibri" w:hAnsi="Calibri"/>
          <w:lang w:val="fr-FR"/>
        </w:rPr>
        <w:t xml:space="preserve"> suggère de relier l’information relative </w:t>
      </w:r>
      <w:r w:rsidR="00DD060F">
        <w:rPr>
          <w:rFonts w:ascii="Calibri" w:eastAsia="Calibri" w:hAnsi="Calibri"/>
          <w:lang w:val="fr-FR"/>
        </w:rPr>
        <w:t>à l’extension des</w:t>
      </w:r>
      <w:r w:rsidR="00DD060F" w:rsidRPr="00A83320">
        <w:rPr>
          <w:rFonts w:ascii="Calibri" w:eastAsia="Calibri" w:hAnsi="Calibri"/>
          <w:lang w:val="fr-FR"/>
        </w:rPr>
        <w:t xml:space="preserve"> </w:t>
      </w:r>
      <w:r w:rsidRPr="00A83320">
        <w:rPr>
          <w:rFonts w:ascii="Calibri" w:eastAsia="Calibri" w:hAnsi="Calibri"/>
          <w:lang w:val="fr-FR"/>
        </w:rPr>
        <w:t xml:space="preserve">Sites Ramsar à celle qui porte sur d’autres aires protégées nationales et réserves de biosphère. </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L’Afrique du Sud</w:t>
      </w:r>
      <w:r w:rsidRPr="00A83320">
        <w:rPr>
          <w:rFonts w:ascii="Calibri" w:eastAsia="Calibri" w:hAnsi="Calibri"/>
          <w:lang w:val="fr-FR"/>
        </w:rPr>
        <w:t xml:space="preserve"> attire l’attention sur son programme réussi de restauration des zones humides « Working for Wetlands » et propose que le Secrétariat rassemble et mette à la disposition des Parties des exemples de bonne pratique.</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Les Seychelles</w:t>
      </w:r>
      <w:r w:rsidRPr="00A83320">
        <w:rPr>
          <w:rFonts w:ascii="Calibri" w:eastAsia="Calibri" w:hAnsi="Calibri"/>
          <w:lang w:val="fr-FR"/>
        </w:rPr>
        <w:t xml:space="preserve"> notent que certaines Parties ont eu des difficultés à utiliser le nouveau S</w:t>
      </w:r>
      <w:r w:rsidR="00DD060F">
        <w:rPr>
          <w:rFonts w:ascii="Calibri" w:eastAsia="Calibri" w:hAnsi="Calibri"/>
          <w:lang w:val="fr-FR"/>
        </w:rPr>
        <w:t>ervice</w:t>
      </w:r>
      <w:r w:rsidRPr="00A83320">
        <w:rPr>
          <w:rFonts w:ascii="Calibri" w:eastAsia="Calibri" w:hAnsi="Calibri"/>
          <w:lang w:val="fr-FR"/>
        </w:rPr>
        <w:t xml:space="preserve"> d’information sur les Sites Ramsar (SISR) électronique et proposent une période de transition de deux années durant lesquelles l’ancien système pourrait encore être utilisé. Le délégué appelle aussi au renforcement des capacités pour aider les Parties à utiliser le nouveau SISR.</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Le Pakistan</w:t>
      </w:r>
      <w:r w:rsidRPr="00A83320">
        <w:rPr>
          <w:rFonts w:ascii="Calibri" w:eastAsia="Calibri" w:hAnsi="Calibri"/>
          <w:lang w:val="fr-FR"/>
        </w:rPr>
        <w:t xml:space="preserve"> prône l’amélioration de la collaboration entre Ramsar et la CITES, notant que certaines espèces des zones humides sont menacées par le commerce international. Le délégué demande aussi que le Groupe d’évaluation scientifique et technique (GEST) traite la question de la conservation des zones humides ne remplissant pas les critères Ramsar.</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La République dominicaine</w:t>
      </w:r>
      <w:r w:rsidRPr="00A83320">
        <w:rPr>
          <w:rFonts w:ascii="Calibri" w:eastAsia="Calibri" w:hAnsi="Calibri"/>
          <w:lang w:val="fr-FR"/>
        </w:rPr>
        <w:t xml:space="preserve"> souligne l’importance du renforcement des capacités et note que le Centre régional de formation situé au Panama a besoin de renforcement logistique et financier.  </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lastRenderedPageBreak/>
        <w:t>Le Venezuela</w:t>
      </w:r>
      <w:r w:rsidRPr="00A83320">
        <w:rPr>
          <w:rFonts w:ascii="Calibri" w:eastAsia="Calibri" w:hAnsi="Calibri"/>
          <w:lang w:val="fr-FR"/>
        </w:rPr>
        <w:t xml:space="preserve"> estime que le rôle des communautés autochtones et autres groupes de la société civile n’est pas suffisamment reflété dans le Plan stratégique Ramsar. </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lang w:val="fr-FR"/>
        </w:rPr>
        <w:t xml:space="preserve">En réponse, </w:t>
      </w:r>
      <w:r w:rsidRPr="00A83320">
        <w:rPr>
          <w:rFonts w:ascii="Calibri" w:eastAsia="Calibri" w:hAnsi="Calibri"/>
          <w:b/>
          <w:lang w:val="fr-FR"/>
        </w:rPr>
        <w:t>le Secrétaire général</w:t>
      </w:r>
      <w:r w:rsidRPr="00A83320">
        <w:rPr>
          <w:rFonts w:ascii="Calibri" w:eastAsia="Calibri" w:hAnsi="Calibri"/>
          <w:lang w:val="fr-FR"/>
        </w:rPr>
        <w:t xml:space="preserve"> indique que Ramsar a une relation de travail étroite avec la CDB et qu’il travaille avec elle pour faire en sorte que les préoccupations de Ramsar soient bien reflétées dans les critères pour le prochain cycle de financement du FEM. Concernant l’application des résolutions et recommandations, il souligne qu’elle relève fondamentalement de la responsabilité des Parties et autres acteurs; le rôle du Secrétariat consiste à faciliter le processus. Il convient que les Comités nationaux sont essentiels pour réaliser des progrès mais souligne que le choix d’établir ou non un comité incombe à chaque Partie. Il note qu’une étude indépendante a conclu que les Rapports nationaux Ramsar, en général, étaient de bonne qualité. Ils ont été utilisés pour produire les synthèses régionales et ont servi de </w:t>
      </w:r>
      <w:r w:rsidR="00A3100F">
        <w:rPr>
          <w:rFonts w:ascii="Calibri" w:eastAsia="Calibri" w:hAnsi="Calibri"/>
          <w:lang w:val="fr-FR"/>
        </w:rPr>
        <w:t>référence</w:t>
      </w:r>
      <w:r w:rsidRPr="00A83320">
        <w:rPr>
          <w:rFonts w:ascii="Calibri" w:eastAsia="Calibri" w:hAnsi="Calibri"/>
          <w:lang w:val="fr-FR"/>
        </w:rPr>
        <w:t xml:space="preserve"> à ceux qui sont impliqués dans la conservation et la gestion des zones humides. Il convient que les indicateurs sont très importants pour évaluer les progrès et prie les Parties de travailler, au cours de la session, à ceux qui se trouvent dans le Plan stratégique. Il estime que le nouveau bulletin trimestriel devrait faciliter la communication et indique que le Secrétariat est en train de donner suite, activement, à la suggestion de l’Afrique du Sud et espère mettre cette information à disposition dans les trois langues de la Convention. Il suggère que les Parties s’aident mutuellement à mettre en œuvre le nouveau SISR et appelle les donateurs à fournir un appui au renforcement des capacités. Il forme le vœu que le Centre régional de formation situé au Panama puisse être financé lorsque les structures législatives et de gouvernance appropriées seront en place et abonde dans le sens du Venezuela, estimant qu’il est important que le point de vue des communautés autochtones soit représenté dans le Plan stratégique. </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BirdLife International</w:t>
      </w:r>
      <w:r w:rsidRPr="00A83320">
        <w:rPr>
          <w:rFonts w:ascii="Calibri" w:eastAsia="Calibri" w:hAnsi="Calibri"/>
          <w:lang w:val="fr-FR"/>
        </w:rPr>
        <w:t xml:space="preserve"> attire l’attention sur « Caring for Coasts », une initiative internationale conjointe de Ramsar, la CDB et BirdLife International. </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lang w:val="fr-FR"/>
        </w:rPr>
        <w:t xml:space="preserve">Répondant aux questions relatives à la gestion, soulevées par le Secrétaire général dans son exposé et dans le document COP12 DOC.8, </w:t>
      </w:r>
      <w:r w:rsidRPr="00A83320">
        <w:rPr>
          <w:rFonts w:ascii="Calibri" w:eastAsia="Calibri" w:hAnsi="Calibri"/>
          <w:b/>
          <w:lang w:val="fr-FR"/>
        </w:rPr>
        <w:t>l’UICN</w:t>
      </w:r>
      <w:r w:rsidRPr="00A83320">
        <w:rPr>
          <w:rFonts w:ascii="Calibri" w:eastAsia="Calibri" w:hAnsi="Calibri"/>
          <w:lang w:val="fr-FR"/>
        </w:rPr>
        <w:t xml:space="preserve"> note qu’en réalité, il y a eu continuité dans le leadership à l’UICN. Le représentant de l’UICN estime que toutes les difficultés passées ont été résolues et que les réunions semestrielles demandées dans la Résolution XI.1 et désormais en place sont positives. </w:t>
      </w:r>
    </w:p>
    <w:p w:rsidR="00F4705F" w:rsidRPr="00A83320" w:rsidRDefault="00F4705F" w:rsidP="008E5540">
      <w:pPr>
        <w:pStyle w:val="ListParagraph"/>
        <w:numPr>
          <w:ilvl w:val="0"/>
          <w:numId w:val="7"/>
        </w:numPr>
        <w:spacing w:after="0" w:line="240" w:lineRule="auto"/>
        <w:ind w:left="560" w:hanging="546"/>
        <w:rPr>
          <w:rFonts w:ascii="Calibri" w:eastAsia="Calibri" w:hAnsi="Calibri"/>
          <w:lang w:val="fr-FR"/>
        </w:rPr>
      </w:pPr>
      <w:r w:rsidRPr="00A83320">
        <w:rPr>
          <w:rFonts w:ascii="Calibri" w:eastAsia="Calibri" w:hAnsi="Calibri"/>
          <w:b/>
          <w:lang w:val="fr-FR"/>
        </w:rPr>
        <w:t>Le PNUE</w:t>
      </w:r>
      <w:r w:rsidRPr="00A83320">
        <w:rPr>
          <w:rFonts w:ascii="Calibri" w:eastAsia="Calibri" w:hAnsi="Calibri"/>
          <w:lang w:val="fr-FR"/>
        </w:rPr>
        <w:t xml:space="preserve"> précise les domaines dans lesquels il travaille pour aider à l’application de Ramsar, notant que Ramsar et le PNUE sont en train de finaliser un protocole d’entente. La représentante du PNUE déclare que son organisation se concentre sur les domaines offrant les meilleures possibilités de synergie, par exemple dans le contexte des Stratégies nationales et Plans d’action pour la biodiversité et en aidant à organiser des réunions régionales pour les consultations pré</w:t>
      </w:r>
      <w:r w:rsidRPr="00A83320">
        <w:rPr>
          <w:rFonts w:ascii="Calibri" w:eastAsia="Calibri" w:hAnsi="Calibri"/>
          <w:lang w:val="fr-FR"/>
        </w:rPr>
        <w:noBreakHyphen/>
        <w:t xml:space="preserve">COP. Elle attire l’attention sur une réunion, dans la région Océanie, qui a porté à la fois sur Ramsar, la CITES et la CMS. Les points focaux régionaux du PNUE pour les accords multilatéraux sur l’environnement (AME) s’efforcent de contribuer à l’application de Ramsar au niveau régional et le PNUE collabore avec Ramsar à la rédaction de projets d’Objectifs de développement durable pour les zones humides. Un ouvrage de référence sur les possibilités de renforcer la coopération entre les Conventions relatives à la biodiversité sera lancé au cours de la présente session. </w:t>
      </w:r>
    </w:p>
    <w:p w:rsidR="00F4705F" w:rsidRPr="00A83320" w:rsidRDefault="00F4705F" w:rsidP="008E5540">
      <w:pPr>
        <w:rPr>
          <w:rFonts w:ascii="Calibri" w:eastAsia="Calibri" w:hAnsi="Calibri"/>
          <w:b/>
          <w:sz w:val="22"/>
          <w:szCs w:val="22"/>
          <w:lang w:val="fr-FR"/>
        </w:rPr>
      </w:pPr>
    </w:p>
    <w:p w:rsidR="002B59C9" w:rsidRDefault="002B59C9" w:rsidP="008E5540">
      <w:pPr>
        <w:rPr>
          <w:rFonts w:ascii="Calibri" w:eastAsia="Calibri" w:hAnsi="Calibri"/>
          <w:b/>
          <w:sz w:val="22"/>
          <w:szCs w:val="22"/>
          <w:lang w:val="fr-FR"/>
        </w:rPr>
      </w:pPr>
    </w:p>
    <w:p w:rsidR="002B59C9" w:rsidRDefault="002B59C9" w:rsidP="008E5540">
      <w:pPr>
        <w:rPr>
          <w:rFonts w:ascii="Calibri" w:eastAsia="Calibri" w:hAnsi="Calibri"/>
          <w:b/>
          <w:sz w:val="22"/>
          <w:szCs w:val="22"/>
          <w:lang w:val="fr-FR"/>
        </w:rPr>
      </w:pPr>
    </w:p>
    <w:p w:rsidR="002B59C9" w:rsidRDefault="002B59C9" w:rsidP="008E5540">
      <w:pPr>
        <w:rPr>
          <w:rFonts w:ascii="Calibri" w:eastAsia="Calibri" w:hAnsi="Calibri"/>
          <w:b/>
          <w:sz w:val="22"/>
          <w:szCs w:val="22"/>
          <w:lang w:val="fr-FR"/>
        </w:rPr>
      </w:pPr>
    </w:p>
    <w:p w:rsidR="002B59C9" w:rsidRDefault="002B59C9" w:rsidP="008E5540">
      <w:pPr>
        <w:rPr>
          <w:rFonts w:ascii="Calibri" w:eastAsia="Calibri" w:hAnsi="Calibri"/>
          <w:b/>
          <w:sz w:val="22"/>
          <w:szCs w:val="22"/>
          <w:lang w:val="fr-FR"/>
        </w:rPr>
      </w:pPr>
    </w:p>
    <w:p w:rsidR="00F4705F" w:rsidRPr="00A83320" w:rsidRDefault="00F4705F" w:rsidP="008E5540">
      <w:pPr>
        <w:rPr>
          <w:rFonts w:ascii="Calibri" w:eastAsia="Calibri" w:hAnsi="Calibri"/>
          <w:b/>
          <w:sz w:val="22"/>
          <w:szCs w:val="22"/>
          <w:lang w:val="fr-FR"/>
        </w:rPr>
      </w:pPr>
      <w:r w:rsidRPr="00A83320">
        <w:rPr>
          <w:rFonts w:ascii="Calibri" w:eastAsia="Calibri" w:hAnsi="Calibri"/>
          <w:b/>
          <w:sz w:val="22"/>
          <w:szCs w:val="22"/>
          <w:lang w:val="fr-FR"/>
        </w:rPr>
        <w:lastRenderedPageBreak/>
        <w:t>Deuxième séance plénière, mercredi 3 juin</w:t>
      </w:r>
      <w:r w:rsidR="00DF0006">
        <w:rPr>
          <w:rFonts w:ascii="Calibri" w:eastAsia="Calibri" w:hAnsi="Calibri"/>
          <w:b/>
          <w:sz w:val="22"/>
          <w:szCs w:val="22"/>
          <w:lang w:val="fr-FR"/>
        </w:rPr>
        <w:t xml:space="preserve"> 2015</w:t>
      </w:r>
      <w:r w:rsidRPr="00A83320">
        <w:rPr>
          <w:rFonts w:ascii="Calibri" w:eastAsia="Calibri" w:hAnsi="Calibri"/>
          <w:b/>
          <w:sz w:val="22"/>
          <w:szCs w:val="22"/>
          <w:lang w:val="fr-FR"/>
        </w:rPr>
        <w:t>, 15:00 – 18:00</w:t>
      </w:r>
    </w:p>
    <w:p w:rsidR="00B2114B" w:rsidRPr="00A83320" w:rsidRDefault="00B2114B" w:rsidP="008E5540">
      <w:pPr>
        <w:rPr>
          <w:rFonts w:ascii="Calibri" w:eastAsia="Calibri" w:hAnsi="Calibri"/>
          <w:b/>
          <w:sz w:val="22"/>
          <w:szCs w:val="22"/>
          <w:lang w:val="fr-FR"/>
        </w:rPr>
      </w:pPr>
    </w:p>
    <w:p w:rsidR="00F4705F" w:rsidRPr="00A83320" w:rsidRDefault="00F4705F" w:rsidP="008E5540">
      <w:pPr>
        <w:rPr>
          <w:rFonts w:ascii="Calibri" w:eastAsia="Calibri" w:hAnsi="Calibri"/>
          <w:sz w:val="22"/>
          <w:szCs w:val="22"/>
          <w:lang w:val="fr-FR"/>
        </w:rPr>
      </w:pPr>
      <w:r w:rsidRPr="00A83320">
        <w:rPr>
          <w:rFonts w:ascii="Calibri" w:eastAsia="Calibri" w:hAnsi="Calibri"/>
          <w:b/>
          <w:sz w:val="22"/>
          <w:szCs w:val="22"/>
          <w:lang w:val="fr-FR"/>
        </w:rPr>
        <w:t>Exposé spécial : « Les zones humides en Uruguay ». Alejandro Nario, Directeur national de l’environnement, Ministère du logement, de l’aménagement du territoire et de l’environnement de l’Uruguay</w:t>
      </w:r>
    </w:p>
    <w:p w:rsidR="00B2114B" w:rsidRPr="00A83320" w:rsidRDefault="00B2114B" w:rsidP="008E5540">
      <w:pPr>
        <w:rPr>
          <w:rFonts w:ascii="Calibri" w:eastAsia="Calibri" w:hAnsi="Calibri"/>
          <w:b/>
          <w:sz w:val="22"/>
          <w:szCs w:val="22"/>
          <w:lang w:val="fr-FR"/>
        </w:rPr>
      </w:pPr>
    </w:p>
    <w:p w:rsidR="00F4705F" w:rsidRPr="00A83320" w:rsidRDefault="00F4705F" w:rsidP="008E5540">
      <w:pPr>
        <w:pStyle w:val="ListParagraph"/>
        <w:numPr>
          <w:ilvl w:val="0"/>
          <w:numId w:val="7"/>
        </w:numPr>
        <w:spacing w:after="0" w:line="240" w:lineRule="auto"/>
        <w:ind w:left="560" w:hanging="546"/>
        <w:rPr>
          <w:rFonts w:ascii="Calibri" w:eastAsia="Calibri" w:hAnsi="Calibri"/>
          <w:lang w:val="fr-FR"/>
        </w:rPr>
      </w:pPr>
      <w:r w:rsidRPr="00A83320">
        <w:rPr>
          <w:rFonts w:ascii="Calibri" w:eastAsia="Calibri" w:hAnsi="Calibri"/>
          <w:b/>
          <w:lang w:val="fr-FR"/>
        </w:rPr>
        <w:t>Le Directeur national de l’environnement</w:t>
      </w:r>
      <w:r w:rsidRPr="00A83320">
        <w:rPr>
          <w:rFonts w:ascii="Calibri" w:eastAsia="Calibri" w:hAnsi="Calibri"/>
          <w:lang w:val="fr-FR"/>
        </w:rPr>
        <w:t xml:space="preserve"> accueille les participants, déclarant qu’il s’agit d’une réunion importante pour l’Uruguay. Les zones humides couvrent 12% du pays qui a, actuellement, deux Sites Ramsar : Bañados del Este y Franja Costera et Esteros de Farrapos e Islas del Rio Uruguay. Un troisième site est proposé, Laguna de Rocha. Il mentionne le Réseau national d’aires protégées (SNAP), la législation de l’Uruguay sur la conservation de la nature, en particulier la Stratégie nationale pour la biodiversité 2011-2020 et la législation sur la politique de l’eau. Il explique comment des organismes gouvernementaux et de la société civile œuvrent de concert pour conserver les zones humides et veiller à la mise en place de politiques de conservation en vue d’améliorer la gestion de l’eau et des zones humides. Il attire l’attention sur le bassin du Rio de la Plata, un des bassins hydrographiques les plus vastes du monde, et la nécessité pour les cinq pays limitrophes (Argentine, Bolivie, Brésil, Paraguay et Uruguay) d’agir ensemble afin de conserver la biodiversité de la région. </w:t>
      </w:r>
    </w:p>
    <w:p w:rsidR="00B94859" w:rsidRPr="00A83320" w:rsidRDefault="00B94859" w:rsidP="008E5540">
      <w:pPr>
        <w:rPr>
          <w:rFonts w:ascii="Calibri" w:eastAsia="Calibri" w:hAnsi="Calibri"/>
          <w:b/>
          <w:sz w:val="22"/>
          <w:szCs w:val="22"/>
          <w:lang w:val="fr-FR"/>
        </w:rPr>
      </w:pPr>
    </w:p>
    <w:p w:rsidR="00F4705F" w:rsidRPr="00A83320" w:rsidRDefault="00F4705F" w:rsidP="008E5540">
      <w:pPr>
        <w:rPr>
          <w:rFonts w:ascii="Calibri" w:eastAsia="Calibri" w:hAnsi="Calibri"/>
          <w:sz w:val="22"/>
          <w:szCs w:val="22"/>
          <w:lang w:val="fr-FR"/>
        </w:rPr>
      </w:pPr>
      <w:r w:rsidRPr="00A83320">
        <w:rPr>
          <w:rFonts w:ascii="Calibri" w:eastAsia="Calibri" w:hAnsi="Calibri"/>
          <w:b/>
          <w:sz w:val="22"/>
          <w:szCs w:val="22"/>
          <w:lang w:val="fr-FR"/>
        </w:rPr>
        <w:t xml:space="preserve">Groupe de discussion : « Partenariats publics-privés innovants » avec Danone et le Fonds Livelihoods, avec Laurent Sacchi, Bernard Giraud et le Secrétaire général de Ramsar </w:t>
      </w:r>
    </w:p>
    <w:p w:rsidR="00B94859" w:rsidRPr="00A83320" w:rsidRDefault="00B94859" w:rsidP="008E5540">
      <w:pPr>
        <w:rPr>
          <w:rFonts w:ascii="Calibri" w:eastAsia="Calibri" w:hAnsi="Calibri"/>
          <w:b/>
          <w:sz w:val="22"/>
          <w:szCs w:val="22"/>
          <w:lang w:val="fr-FR"/>
        </w:rPr>
      </w:pP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Le Secrétaire général</w:t>
      </w:r>
      <w:r w:rsidRPr="00A83320">
        <w:rPr>
          <w:rFonts w:ascii="Calibri" w:eastAsia="Calibri" w:hAnsi="Calibri"/>
          <w:lang w:val="fr-FR"/>
        </w:rPr>
        <w:t xml:space="preserve"> présente </w:t>
      </w:r>
      <w:r w:rsidRPr="00A83320">
        <w:rPr>
          <w:rFonts w:ascii="Calibri" w:eastAsia="Calibri" w:hAnsi="Calibri"/>
          <w:b/>
          <w:lang w:val="fr-FR"/>
        </w:rPr>
        <w:t>Laurent Sacchi</w:t>
      </w:r>
      <w:r w:rsidRPr="00A83320">
        <w:rPr>
          <w:rFonts w:ascii="Calibri" w:eastAsia="Calibri" w:hAnsi="Calibri"/>
          <w:lang w:val="fr-FR"/>
        </w:rPr>
        <w:t xml:space="preserve"> et </w:t>
      </w:r>
      <w:r w:rsidRPr="00A83320">
        <w:rPr>
          <w:rFonts w:ascii="Calibri" w:eastAsia="Calibri" w:hAnsi="Calibri"/>
          <w:b/>
          <w:lang w:val="fr-FR"/>
        </w:rPr>
        <w:t>Bernard Giraud</w:t>
      </w:r>
      <w:r w:rsidRPr="00A83320">
        <w:rPr>
          <w:rFonts w:ascii="Calibri" w:eastAsia="Calibri" w:hAnsi="Calibri"/>
          <w:lang w:val="fr-FR"/>
        </w:rPr>
        <w:t xml:space="preserve"> de </w:t>
      </w:r>
      <w:r w:rsidRPr="00A83320">
        <w:rPr>
          <w:rFonts w:ascii="Calibri" w:eastAsia="Calibri" w:hAnsi="Calibri"/>
          <w:b/>
          <w:lang w:val="fr-FR"/>
        </w:rPr>
        <w:t>Danone</w:t>
      </w:r>
      <w:r w:rsidRPr="00A83320">
        <w:rPr>
          <w:rFonts w:ascii="Calibri" w:eastAsia="Calibri" w:hAnsi="Calibri"/>
          <w:lang w:val="fr-FR"/>
        </w:rPr>
        <w:t>, notant que Ramsar et Danone collaborent depuis 1998</w:t>
      </w:r>
      <w:r w:rsidRPr="00A83320">
        <w:rPr>
          <w:rFonts w:ascii="Calibri" w:eastAsia="Calibri" w:hAnsi="Calibri"/>
          <w:b/>
          <w:lang w:val="fr-FR"/>
        </w:rPr>
        <w:t>. Laurent Sacchi</w:t>
      </w:r>
      <w:r w:rsidRPr="00A83320">
        <w:rPr>
          <w:rFonts w:ascii="Calibri" w:eastAsia="Calibri" w:hAnsi="Calibri"/>
          <w:lang w:val="fr-FR"/>
        </w:rPr>
        <w:t xml:space="preserve"> explique ensuite l’engagement de Danone auprès de Ramsar, ajoutant qu’il s’agit d’affaires et non de philanthropie. Un film décrivant le rôle de Ramsar et de Danone en faveur de la conservation de l’eau est ensuite projeté. </w:t>
      </w:r>
      <w:r w:rsidRPr="00A83320">
        <w:rPr>
          <w:rFonts w:ascii="Calibri" w:eastAsia="Calibri" w:hAnsi="Calibri"/>
          <w:b/>
          <w:lang w:val="fr-FR"/>
        </w:rPr>
        <w:t>Bernard Giraud</w:t>
      </w:r>
      <w:r w:rsidRPr="00A83320">
        <w:rPr>
          <w:rFonts w:ascii="Calibri" w:eastAsia="Calibri" w:hAnsi="Calibri"/>
          <w:lang w:val="fr-FR"/>
        </w:rPr>
        <w:t xml:space="preserve"> explique que Danone a besoin de réduire son empreinte carbone et retrace les débuts du Fonds Livelihoods, en 2008, fruit d’un accord entre Danone, l’UICN et Ramsar. Le Fonds dispose maintenant de 40 millions d’euros et regroupe dix grandes entreprises. Il décrit les projets au Sénégal et à Banda Aceh en Indonésie, entre autres, et explique que le Fonds n’investit que dans de grands projets auxquels participent de grandes ONG locales, très efficaces.</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lang w:val="fr-FR"/>
        </w:rPr>
        <w:t xml:space="preserve">Répondant à une question du </w:t>
      </w:r>
      <w:r w:rsidRPr="00A83320">
        <w:rPr>
          <w:rFonts w:ascii="Calibri" w:eastAsia="Calibri" w:hAnsi="Calibri"/>
          <w:b/>
          <w:lang w:val="fr-FR"/>
        </w:rPr>
        <w:t>Secrétaire général</w:t>
      </w:r>
      <w:r w:rsidRPr="00A83320">
        <w:rPr>
          <w:rFonts w:ascii="Calibri" w:eastAsia="Calibri" w:hAnsi="Calibri"/>
          <w:lang w:val="fr-FR"/>
        </w:rPr>
        <w:t xml:space="preserve">, </w:t>
      </w:r>
      <w:r w:rsidRPr="00A83320">
        <w:rPr>
          <w:rFonts w:ascii="Calibri" w:eastAsia="Calibri" w:hAnsi="Calibri"/>
          <w:b/>
          <w:lang w:val="fr-FR"/>
        </w:rPr>
        <w:t>Laurent Sacchi</w:t>
      </w:r>
      <w:r w:rsidRPr="00A83320">
        <w:rPr>
          <w:rFonts w:ascii="Calibri" w:eastAsia="Calibri" w:hAnsi="Calibri"/>
          <w:lang w:val="fr-FR"/>
        </w:rPr>
        <w:t xml:space="preserve"> explique comment, à son avis, établir un partenariat public-privé, estimant que chaque partie peut apprendre de l’autre et que toutes deux peuvent s’appuyer sur leurs forces respectives. </w:t>
      </w:r>
      <w:r w:rsidRPr="00A83320">
        <w:rPr>
          <w:rFonts w:ascii="Calibri" w:eastAsia="Calibri" w:hAnsi="Calibri"/>
          <w:b/>
          <w:lang w:val="fr-FR"/>
        </w:rPr>
        <w:t>El Salvador</w:t>
      </w:r>
      <w:r w:rsidRPr="00A83320">
        <w:rPr>
          <w:rFonts w:ascii="Calibri" w:eastAsia="Calibri" w:hAnsi="Calibri"/>
          <w:lang w:val="fr-FR"/>
        </w:rPr>
        <w:t xml:space="preserve"> demande si les vidéos sont disponibles en ligne et </w:t>
      </w:r>
      <w:r w:rsidRPr="00A83320">
        <w:rPr>
          <w:rFonts w:ascii="Calibri" w:eastAsia="Calibri" w:hAnsi="Calibri"/>
          <w:b/>
          <w:lang w:val="fr-FR"/>
        </w:rPr>
        <w:t xml:space="preserve">Bernard Giraud </w:t>
      </w:r>
      <w:r w:rsidRPr="00A83320">
        <w:rPr>
          <w:rFonts w:ascii="Calibri" w:eastAsia="Calibri" w:hAnsi="Calibri"/>
          <w:lang w:val="fr-FR"/>
        </w:rPr>
        <w:t xml:space="preserve">confirme que c’est le cas, à l’adresse </w:t>
      </w:r>
      <w:hyperlink r:id="rId10" w:history="1">
        <w:r w:rsidRPr="00A83320">
          <w:rPr>
            <w:rFonts w:ascii="Calibri" w:eastAsia="Calibri" w:hAnsi="Calibri"/>
            <w:lang w:val="fr-FR"/>
          </w:rPr>
          <w:t>www.livelihoods.eu</w:t>
        </w:r>
      </w:hyperlink>
      <w:r w:rsidRPr="00A83320">
        <w:rPr>
          <w:rFonts w:ascii="Calibri" w:eastAsia="Calibri" w:hAnsi="Calibri"/>
          <w:lang w:val="fr-FR"/>
        </w:rPr>
        <w:t xml:space="preserve">. </w:t>
      </w:r>
      <w:r w:rsidRPr="00A83320">
        <w:rPr>
          <w:rFonts w:ascii="Calibri" w:eastAsia="Calibri" w:hAnsi="Calibri"/>
          <w:b/>
          <w:lang w:val="fr-FR"/>
        </w:rPr>
        <w:t>Le Brésil</w:t>
      </w:r>
      <w:r w:rsidRPr="00A83320">
        <w:rPr>
          <w:rFonts w:ascii="Calibri" w:eastAsia="Calibri" w:hAnsi="Calibri"/>
          <w:lang w:val="fr-FR"/>
        </w:rPr>
        <w:t xml:space="preserve"> félicite Danone pour les projets. </w:t>
      </w:r>
      <w:r w:rsidRPr="00A83320">
        <w:rPr>
          <w:rFonts w:ascii="Calibri" w:eastAsia="Calibri" w:hAnsi="Calibri"/>
          <w:b/>
          <w:lang w:val="fr-FR"/>
        </w:rPr>
        <w:t>L’Iran</w:t>
      </w:r>
      <w:r w:rsidRPr="00A83320">
        <w:rPr>
          <w:rFonts w:ascii="Calibri" w:eastAsia="Calibri" w:hAnsi="Calibri"/>
          <w:lang w:val="fr-FR"/>
        </w:rPr>
        <w:t xml:space="preserve"> demande si Danone pourrait envisager de soutenir des projets dans d’autres pays. </w:t>
      </w:r>
      <w:r w:rsidRPr="00A83320">
        <w:rPr>
          <w:rFonts w:ascii="Calibri" w:eastAsia="Calibri" w:hAnsi="Calibri"/>
          <w:b/>
          <w:lang w:val="fr-FR"/>
        </w:rPr>
        <w:t>Laurent Saachi</w:t>
      </w:r>
      <w:r w:rsidRPr="00A83320">
        <w:rPr>
          <w:rFonts w:ascii="Calibri" w:eastAsia="Calibri" w:hAnsi="Calibri"/>
          <w:lang w:val="fr-FR"/>
        </w:rPr>
        <w:t xml:space="preserve"> répond que Danone est prête à soutenir des projets dans des pays où l’entreprise a des bureaux car plus le projet est local, plus il est efficace</w:t>
      </w:r>
      <w:r w:rsidRPr="00A83320">
        <w:rPr>
          <w:rFonts w:ascii="Calibri" w:eastAsia="Calibri" w:hAnsi="Calibri"/>
          <w:b/>
          <w:lang w:val="fr-FR"/>
        </w:rPr>
        <w:t>. Le Mexique</w:t>
      </w:r>
      <w:r w:rsidRPr="00A83320">
        <w:rPr>
          <w:rFonts w:ascii="Calibri" w:eastAsia="Calibri" w:hAnsi="Calibri"/>
          <w:lang w:val="fr-FR"/>
        </w:rPr>
        <w:t xml:space="preserve"> demande un appui technique pour apprendre à créer des partenariats de ce type, ce à quoi </w:t>
      </w:r>
      <w:r w:rsidRPr="00A83320">
        <w:rPr>
          <w:rFonts w:ascii="Calibri" w:eastAsia="Calibri" w:hAnsi="Calibri"/>
          <w:b/>
          <w:lang w:val="fr-FR"/>
        </w:rPr>
        <w:t>Laurent Sacchi</w:t>
      </w:r>
      <w:r w:rsidRPr="00A83320">
        <w:rPr>
          <w:rFonts w:ascii="Calibri" w:eastAsia="Calibri" w:hAnsi="Calibri"/>
          <w:lang w:val="fr-FR"/>
        </w:rPr>
        <w:t xml:space="preserve"> répond que Danone serait heureuse d’encourager d’autres entreprises à travailler en partenariat avec des gouvernements et des organisations non gouvernementales. </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Le Président</w:t>
      </w:r>
      <w:r w:rsidRPr="00A83320">
        <w:rPr>
          <w:rFonts w:ascii="Calibri" w:eastAsia="Calibri" w:hAnsi="Calibri"/>
          <w:lang w:val="fr-FR"/>
        </w:rPr>
        <w:t xml:space="preserve"> donne alors ensuite la parole à </w:t>
      </w:r>
      <w:r w:rsidRPr="00A83320">
        <w:rPr>
          <w:rFonts w:ascii="Calibri" w:eastAsia="Calibri" w:hAnsi="Calibri"/>
          <w:b/>
          <w:lang w:val="fr-FR"/>
        </w:rPr>
        <w:t>Redmanglar Internacional (International Mangrove Network)</w:t>
      </w:r>
      <w:r w:rsidRPr="00A83320">
        <w:rPr>
          <w:rFonts w:ascii="Calibri" w:eastAsia="Calibri" w:hAnsi="Calibri"/>
          <w:lang w:val="fr-FR"/>
        </w:rPr>
        <w:t xml:space="preserve"> qui estime que la contribution des populations noires et des peuples autochtones n’a pas été reconnue dans le rapport du Secrétaire général et que cette contribution devrait être reconnue par les Parties à cette Convention, comme c’est le cas d’autres Conventions. </w:t>
      </w:r>
      <w:r w:rsidRPr="00A83320">
        <w:rPr>
          <w:rFonts w:ascii="Calibri" w:eastAsia="Calibri" w:hAnsi="Calibri"/>
          <w:b/>
          <w:lang w:val="fr-FR"/>
        </w:rPr>
        <w:t>Le Secrétaire général</w:t>
      </w:r>
      <w:r w:rsidRPr="00A83320">
        <w:rPr>
          <w:rFonts w:ascii="Calibri" w:eastAsia="Calibri" w:hAnsi="Calibri"/>
          <w:lang w:val="fr-FR"/>
        </w:rPr>
        <w:t xml:space="preserve"> rend hommage à la contribution des communautés locales, reconnaissant qu’elles renforcent les projets de conservation.</w:t>
      </w:r>
    </w:p>
    <w:p w:rsidR="00F4705F" w:rsidRPr="00A83320" w:rsidRDefault="00F4705F" w:rsidP="008E5540">
      <w:pPr>
        <w:pStyle w:val="ListParagraph"/>
        <w:numPr>
          <w:ilvl w:val="0"/>
          <w:numId w:val="7"/>
        </w:numPr>
        <w:spacing w:after="0" w:line="240" w:lineRule="auto"/>
        <w:ind w:left="560" w:hanging="546"/>
        <w:rPr>
          <w:rFonts w:ascii="Calibri" w:eastAsia="Calibri" w:hAnsi="Calibri"/>
          <w:lang w:val="fr-FR"/>
        </w:rPr>
      </w:pPr>
      <w:r w:rsidRPr="00A83320">
        <w:rPr>
          <w:rFonts w:ascii="Calibri" w:eastAsia="Calibri" w:hAnsi="Calibri"/>
          <w:b/>
          <w:lang w:val="fr-FR"/>
        </w:rPr>
        <w:lastRenderedPageBreak/>
        <w:t>Virginia Juele</w:t>
      </w:r>
      <w:r w:rsidRPr="00A83320">
        <w:rPr>
          <w:rFonts w:ascii="Calibri" w:eastAsia="Calibri" w:hAnsi="Calibri"/>
          <w:lang w:val="fr-FR"/>
        </w:rPr>
        <w:t xml:space="preserve">, représentant le Réseau mondial des zones humides, fait un discours au nom de la communauté des ONG. Elle observe que les ONG et les groupes de la société civile sont souvent les vrais gardiens des zones humides. Pour donner aux ONG les moyens d’agir, il faut des ressources mais de petites quantités d’argent peuvent souvent avoir de grands résultats. Elle estime que si l’on veut réussir la conservation au niveau local, il est vital que les Parties et la société civile collaborent. Elle suggère de reconnaître que la participation des ONG conduit souvent à une gestion des zones humides à plus long terme et plus durable que la gestion uniquement réalisée par les gouvernements. Elle recommande de trouver des moyens plus structurés d’organiser la collaboration entre les Correspondants nationaux et les ONG et estime que les ONG pourraient participer plus étroitement à la prise de décisions, aux niveaux national et international, ajoutant qu’elles peuvent souvent contribuer de manière utile au choix des sites candidats et à l’évaluation des Sites Ramsar, y compris de ceux qui sont inscrits au Registre de Montreux.  </w:t>
      </w:r>
    </w:p>
    <w:p w:rsidR="00B94859" w:rsidRPr="00A83320" w:rsidRDefault="00B94859" w:rsidP="008E5540">
      <w:pPr>
        <w:rPr>
          <w:rFonts w:ascii="Calibri" w:eastAsia="Calibri" w:hAnsi="Calibri"/>
          <w:b/>
          <w:sz w:val="22"/>
          <w:szCs w:val="22"/>
          <w:lang w:val="fr-FR"/>
        </w:rPr>
      </w:pPr>
    </w:p>
    <w:p w:rsidR="00F4705F" w:rsidRPr="00A83320" w:rsidRDefault="00F4705F" w:rsidP="008E5540">
      <w:pPr>
        <w:rPr>
          <w:rFonts w:ascii="Calibri" w:eastAsia="Calibri" w:hAnsi="Calibri"/>
          <w:b/>
          <w:sz w:val="22"/>
          <w:szCs w:val="22"/>
          <w:lang w:val="fr-FR"/>
        </w:rPr>
      </w:pPr>
      <w:r w:rsidRPr="00A83320">
        <w:rPr>
          <w:rFonts w:ascii="Calibri" w:eastAsia="Calibri" w:hAnsi="Calibri"/>
          <w:b/>
          <w:sz w:val="22"/>
          <w:szCs w:val="22"/>
          <w:lang w:val="fr-FR"/>
        </w:rPr>
        <w:t>Point X de l’ordre du jour : Rapport sur l’application du Programme de CESP 2009-2015</w:t>
      </w:r>
    </w:p>
    <w:p w:rsidR="00B94859" w:rsidRPr="00A83320" w:rsidRDefault="00B94859" w:rsidP="008E5540">
      <w:pPr>
        <w:rPr>
          <w:rFonts w:ascii="Calibri" w:eastAsia="Calibri" w:hAnsi="Calibri"/>
          <w:b/>
          <w:sz w:val="22"/>
          <w:szCs w:val="22"/>
          <w:lang w:val="fr-FR"/>
        </w:rPr>
      </w:pP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Le Secrétariat</w:t>
      </w:r>
      <w:r w:rsidRPr="00A83320">
        <w:rPr>
          <w:rFonts w:ascii="Calibri" w:eastAsia="Calibri" w:hAnsi="Calibri"/>
          <w:lang w:val="fr-FR"/>
        </w:rPr>
        <w:t xml:space="preserve"> présente le rapport sur l’application du Programme de CESP de la Convention 2009-2015 figurant dans le document COP12 DOC.18. </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Le Président du Groupe d’évaluation scientifique et technique (GEST), Royal C. Gardner</w:t>
      </w:r>
      <w:r w:rsidRPr="00A83320">
        <w:rPr>
          <w:rFonts w:ascii="Calibri" w:eastAsia="Calibri" w:hAnsi="Calibri"/>
          <w:lang w:val="fr-FR"/>
        </w:rPr>
        <w:t>, présente son rapport figurant dans le document COP12 DOC.6 et attire l’attention sur l’annexe qui contient une répartition détaillée de toutes les tâches du plan de travail du GEST 2013-2015.</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 xml:space="preserve">Le Chili </w:t>
      </w:r>
      <w:r w:rsidRPr="00A83320">
        <w:rPr>
          <w:rFonts w:ascii="Calibri" w:eastAsia="Calibri" w:hAnsi="Calibri"/>
          <w:lang w:val="fr-FR"/>
        </w:rPr>
        <w:t xml:space="preserve">observe que la langue reste un obstacle à la participation réelle au GEST. La déléguée se félicite de la restructuration proposée pour la fourniture d’avis scientifiques et techniques dans le cadre de la Convention et demande que des résumés des travaux importants soient traduits en espagnol et produits de manière à cibler des publics particuliers, notamment les personnes qui participent à la gestion des zones humides sur le terrain. </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Le Bangladesh</w:t>
      </w:r>
      <w:r w:rsidRPr="00A83320">
        <w:rPr>
          <w:rFonts w:ascii="Calibri" w:eastAsia="Calibri" w:hAnsi="Calibri"/>
          <w:lang w:val="fr-FR"/>
        </w:rPr>
        <w:t xml:space="preserve"> remercie le GEST pour ses conseils concernant la marée noire qui a touché les Sundarbans en décembre 2014. Il semble qu’il n’y ait pas eu d’impact immédiat important de la marée noire. Le Gouvernement a l’intention d’entreprendre un suivi pour évaluer tout impact à long terme. </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La République islamique d’Iran</w:t>
      </w:r>
      <w:r w:rsidRPr="00A83320">
        <w:rPr>
          <w:rFonts w:ascii="Calibri" w:eastAsia="Calibri" w:hAnsi="Calibri"/>
          <w:lang w:val="fr-FR"/>
        </w:rPr>
        <w:t xml:space="preserve"> demande si les travaux entrepris au titre de la CESP et par le GEST s’appuient sur des résolutions particulières. Le délégué souhaite aussi savoir quel est le lien entre différents organes placés sous l’égide de Ramsar.  </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Le Panama</w:t>
      </w:r>
      <w:r w:rsidRPr="00A83320">
        <w:rPr>
          <w:rFonts w:ascii="Calibri" w:eastAsia="Calibri" w:hAnsi="Calibri"/>
          <w:lang w:val="fr-FR"/>
        </w:rPr>
        <w:t xml:space="preserve"> demande s’il serait possible de voir le rapport du consultant publié en réponse à la Résolution XI.16 car cela serait très utile aux travaux relatifs au projet de résolution XII.5 sur le nouveau cadre en vue de fournir des avis et des orientations scientifiques et techniques. </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Le Président du GEST</w:t>
      </w:r>
      <w:r w:rsidRPr="00A83320">
        <w:rPr>
          <w:rFonts w:ascii="Calibri" w:eastAsia="Calibri" w:hAnsi="Calibri"/>
          <w:lang w:val="fr-FR"/>
        </w:rPr>
        <w:t xml:space="preserve"> reconnaît qu’il existe une barrière linguistique empêchant la participation pleine et entière des non-anglophones aux travaux du GEST. Il ajoute que le Groupe a collaboré avec l’équipe de la communication pour produire la note d’information sur l’état des zones humides du monde dans les trois langues. Il note en outre que le rapport du consultant mentionné par le Panama est un document du Comité permanent.</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Le Secrétaire général</w:t>
      </w:r>
      <w:r w:rsidRPr="00A83320">
        <w:rPr>
          <w:rFonts w:ascii="Calibri" w:eastAsia="Calibri" w:hAnsi="Calibri"/>
          <w:lang w:val="fr-FR"/>
        </w:rPr>
        <w:t xml:space="preserve"> explique que la COP a la responsabilité suprême de discuter des mesures à prendre et confère cette responsabilité au Comité permanent pour la mise en œuvre </w:t>
      </w:r>
      <w:r w:rsidRPr="00A83320">
        <w:rPr>
          <w:rFonts w:ascii="Calibri" w:eastAsia="Calibri" w:hAnsi="Calibri"/>
          <w:lang w:val="fr-FR"/>
        </w:rPr>
        <w:lastRenderedPageBreak/>
        <w:t>quotidienne, durant chaque période intersessions. Le GEST travaille directement sous la direction du Comité permanent. Le département de la communication fait partie du Secrétariat et il est chargé de garantir une bonne coordination et cohérence dans la communication. Il note qu’un projet de plan d’action pour la CESP a été présenté à la 49</w:t>
      </w:r>
      <w:r w:rsidRPr="00A3100F">
        <w:rPr>
          <w:rFonts w:ascii="Calibri" w:eastAsia="Calibri" w:hAnsi="Calibri"/>
          <w:vertAlign w:val="superscript"/>
          <w:lang w:val="fr-FR"/>
        </w:rPr>
        <w:t>e</w:t>
      </w:r>
      <w:r w:rsidRPr="00A83320">
        <w:rPr>
          <w:rFonts w:ascii="Calibri" w:eastAsia="Calibri" w:hAnsi="Calibri"/>
          <w:lang w:val="fr-FR"/>
        </w:rPr>
        <w:t xml:space="preserve"> Réunion du Comité permanent, qu’il sera affiné et présenté à nouveau au Comité permanent pour approbation. </w:t>
      </w:r>
    </w:p>
    <w:p w:rsidR="00F4705F" w:rsidRPr="00A83320" w:rsidRDefault="00F4705F" w:rsidP="008E5540">
      <w:pPr>
        <w:pStyle w:val="ListParagraph"/>
        <w:numPr>
          <w:ilvl w:val="0"/>
          <w:numId w:val="7"/>
        </w:numPr>
        <w:spacing w:after="240" w:line="240" w:lineRule="auto"/>
        <w:ind w:left="555" w:hanging="544"/>
        <w:contextualSpacing w:val="0"/>
        <w:rPr>
          <w:rFonts w:ascii="Calibri" w:eastAsia="Calibri" w:hAnsi="Calibri"/>
          <w:lang w:val="fr-FR"/>
        </w:rPr>
      </w:pPr>
      <w:r w:rsidRPr="00A83320">
        <w:rPr>
          <w:rFonts w:ascii="Calibri" w:eastAsia="Calibri" w:hAnsi="Calibri"/>
          <w:b/>
          <w:lang w:val="fr-FR"/>
        </w:rPr>
        <w:t>La Convention sur la diversité biologique (CDB)</w:t>
      </w:r>
      <w:r w:rsidRPr="00A83320">
        <w:rPr>
          <w:rFonts w:ascii="Calibri" w:eastAsia="Calibri" w:hAnsi="Calibri"/>
          <w:lang w:val="fr-FR"/>
        </w:rPr>
        <w:t xml:space="preserve"> encourage Ramsar à préparer un rapport de haut niveau sur l’état des zones humides du monde pouvant être périodiquement mis à jour, analogue aux Perspectives mondiales de la diversité biologique, aux Perspectives pour le patrimoine mondial et aux Perspectives mondiales pour l’environnement. Le représentant de la CDB note que la Convention de Ramsar participe activement, avec la CDB, aux discussions concernant les objectifs et les indicateurs dans le cadre du nouveau projet d’Objectifs de développement durable, et en particulier à l’indice d’étendue des zones humides que l’on envisage d’inclure comme indicateur dans le projet d’objectif 6.6 des ODD. </w:t>
      </w:r>
    </w:p>
    <w:p w:rsidR="00F4705F" w:rsidRPr="00A83320" w:rsidRDefault="00F4705F" w:rsidP="008E5540">
      <w:pPr>
        <w:rPr>
          <w:rFonts w:ascii="Calibri" w:eastAsia="Calibri" w:hAnsi="Calibri"/>
          <w:b/>
          <w:sz w:val="22"/>
          <w:szCs w:val="22"/>
          <w:lang w:val="fr-FR"/>
        </w:rPr>
      </w:pPr>
      <w:r w:rsidRPr="00A83320">
        <w:rPr>
          <w:rFonts w:ascii="Calibri" w:eastAsia="Calibri" w:hAnsi="Calibri"/>
          <w:b/>
          <w:sz w:val="22"/>
          <w:szCs w:val="22"/>
          <w:lang w:val="fr-FR"/>
        </w:rPr>
        <w:t>Point XII de l’ordre du jour : Questions issues des Résolutions et Recommandations de sessions précédentes de la Conférence des Parties contractantes</w:t>
      </w:r>
    </w:p>
    <w:p w:rsidR="002B6D47" w:rsidRPr="00A83320" w:rsidRDefault="002B6D47" w:rsidP="008E5540">
      <w:pPr>
        <w:rPr>
          <w:rFonts w:ascii="Calibri" w:eastAsia="Calibri" w:hAnsi="Calibri"/>
          <w:sz w:val="22"/>
          <w:szCs w:val="22"/>
          <w:lang w:val="fr-FR"/>
        </w:rPr>
      </w:pPr>
    </w:p>
    <w:p w:rsidR="00F4705F" w:rsidRDefault="00F4705F" w:rsidP="004B53DE">
      <w:pPr>
        <w:pStyle w:val="ListParagraph"/>
        <w:numPr>
          <w:ilvl w:val="0"/>
          <w:numId w:val="7"/>
        </w:numPr>
        <w:spacing w:after="0" w:line="240" w:lineRule="auto"/>
        <w:ind w:left="555" w:hanging="544"/>
        <w:contextualSpacing w:val="0"/>
        <w:rPr>
          <w:rFonts w:ascii="Calibri" w:eastAsia="Calibri" w:hAnsi="Calibri"/>
          <w:lang w:val="fr-FR"/>
        </w:rPr>
      </w:pPr>
      <w:r w:rsidRPr="00A83320">
        <w:rPr>
          <w:rFonts w:ascii="Calibri" w:eastAsia="Calibri" w:hAnsi="Calibri"/>
          <w:b/>
          <w:lang w:val="fr-FR"/>
        </w:rPr>
        <w:t>Le Secrétaire général</w:t>
      </w:r>
      <w:r w:rsidRPr="00A83320">
        <w:rPr>
          <w:rFonts w:ascii="Calibri" w:eastAsia="Calibri" w:hAnsi="Calibri"/>
          <w:lang w:val="fr-FR"/>
        </w:rPr>
        <w:t xml:space="preserve"> explique que toutes les questions ont été examinées sous les deux points précédents de l’ordre du jour ou le seront sous le point XV de l’ordre du jour, Examen des projets de résolutions présentés par les Parties contractantes et le Comité permanent.</w:t>
      </w:r>
    </w:p>
    <w:p w:rsidR="004B53DE" w:rsidRDefault="004B53DE" w:rsidP="004B53DE">
      <w:pPr>
        <w:pStyle w:val="Standard"/>
        <w:widowControl/>
        <w:ind w:left="567" w:hanging="567"/>
        <w:rPr>
          <w:rFonts w:asciiTheme="minorHAnsi" w:hAnsiTheme="minorHAnsi"/>
          <w:b/>
          <w:bCs/>
          <w:sz w:val="22"/>
          <w:szCs w:val="22"/>
          <w:lang w:val="fr-FR"/>
        </w:rPr>
      </w:pPr>
    </w:p>
    <w:p w:rsidR="004B53DE" w:rsidRDefault="004B53DE" w:rsidP="004B53DE">
      <w:pPr>
        <w:pStyle w:val="Standard"/>
        <w:widowControl/>
        <w:ind w:left="567" w:hanging="567"/>
        <w:rPr>
          <w:rFonts w:asciiTheme="minorHAnsi" w:hAnsiTheme="minorHAnsi"/>
          <w:b/>
          <w:bCs/>
          <w:sz w:val="22"/>
          <w:szCs w:val="22"/>
          <w:lang w:val="fr-FR"/>
        </w:rPr>
      </w:pPr>
    </w:p>
    <w:p w:rsidR="008A7342" w:rsidRPr="00660120" w:rsidRDefault="008A7342" w:rsidP="004B53DE">
      <w:pPr>
        <w:pStyle w:val="Standard"/>
        <w:widowControl/>
        <w:ind w:left="567" w:hanging="567"/>
        <w:rPr>
          <w:rFonts w:asciiTheme="minorHAnsi" w:hAnsiTheme="minorHAnsi"/>
          <w:b/>
          <w:bCs/>
          <w:sz w:val="22"/>
          <w:szCs w:val="22"/>
          <w:lang w:val="fr-FR"/>
        </w:rPr>
      </w:pPr>
      <w:r w:rsidRPr="00FE367F">
        <w:rPr>
          <w:rFonts w:asciiTheme="minorHAnsi" w:hAnsiTheme="minorHAnsi"/>
          <w:b/>
          <w:bCs/>
          <w:sz w:val="22"/>
          <w:szCs w:val="22"/>
          <w:lang w:val="fr-FR"/>
        </w:rPr>
        <w:t>Troisième séance plénière, jeudi 4 juin 2015, 10</w:t>
      </w:r>
      <w:r>
        <w:rPr>
          <w:rFonts w:asciiTheme="minorHAnsi" w:hAnsiTheme="minorHAnsi"/>
          <w:b/>
          <w:bCs/>
          <w:sz w:val="22"/>
          <w:szCs w:val="22"/>
          <w:lang w:val="fr-FR"/>
        </w:rPr>
        <w:t>:</w:t>
      </w:r>
      <w:r w:rsidRPr="00FE367F">
        <w:rPr>
          <w:rFonts w:asciiTheme="minorHAnsi" w:hAnsiTheme="minorHAnsi"/>
          <w:b/>
          <w:bCs/>
          <w:sz w:val="22"/>
          <w:szCs w:val="22"/>
          <w:lang w:val="fr-FR"/>
        </w:rPr>
        <w:t>00 – 13</w:t>
      </w:r>
      <w:r>
        <w:rPr>
          <w:rFonts w:asciiTheme="minorHAnsi" w:hAnsiTheme="minorHAnsi"/>
          <w:b/>
          <w:bCs/>
          <w:sz w:val="22"/>
          <w:szCs w:val="22"/>
          <w:lang w:val="fr-FR"/>
        </w:rPr>
        <w:t>:</w:t>
      </w:r>
      <w:r w:rsidRPr="00FE367F">
        <w:rPr>
          <w:rFonts w:asciiTheme="minorHAnsi" w:hAnsiTheme="minorHAnsi"/>
          <w:b/>
          <w:bCs/>
          <w:sz w:val="22"/>
          <w:szCs w:val="22"/>
          <w:lang w:val="fr-FR"/>
        </w:rPr>
        <w:t>00</w:t>
      </w:r>
    </w:p>
    <w:p w:rsidR="008A7342" w:rsidRPr="00660120" w:rsidRDefault="008A7342" w:rsidP="004B53DE">
      <w:pPr>
        <w:pStyle w:val="Standard"/>
        <w:widowControl/>
        <w:ind w:left="567" w:hanging="567"/>
        <w:rPr>
          <w:rFonts w:asciiTheme="minorHAnsi" w:hAnsiTheme="minorHAnsi"/>
          <w:bCs/>
          <w:sz w:val="22"/>
          <w:szCs w:val="22"/>
          <w:lang w:val="fr-FR"/>
        </w:rPr>
      </w:pPr>
    </w:p>
    <w:p w:rsidR="008A7342" w:rsidRPr="00660120" w:rsidRDefault="008A7342" w:rsidP="008E5540">
      <w:pPr>
        <w:pStyle w:val="Standard"/>
        <w:widowControl/>
        <w:rPr>
          <w:rFonts w:asciiTheme="minorHAnsi" w:hAnsiTheme="minorHAnsi"/>
          <w:b/>
          <w:bCs/>
          <w:sz w:val="22"/>
          <w:szCs w:val="22"/>
          <w:lang w:val="fr-FR"/>
        </w:rPr>
      </w:pPr>
      <w:r w:rsidRPr="00FE367F">
        <w:rPr>
          <w:rFonts w:asciiTheme="minorHAnsi" w:hAnsiTheme="minorHAnsi"/>
          <w:b/>
          <w:bCs/>
          <w:sz w:val="22"/>
          <w:szCs w:val="22"/>
          <w:lang w:val="fr-FR"/>
        </w:rPr>
        <w:t>Exposé spécial</w:t>
      </w:r>
      <w:r>
        <w:rPr>
          <w:rFonts w:asciiTheme="minorHAnsi" w:hAnsiTheme="minorHAnsi"/>
          <w:b/>
          <w:bCs/>
          <w:sz w:val="22"/>
          <w:szCs w:val="22"/>
          <w:lang w:val="fr-FR"/>
        </w:rPr>
        <w:t xml:space="preserve"> </w:t>
      </w:r>
      <w:r w:rsidRPr="00FE367F">
        <w:rPr>
          <w:rFonts w:asciiTheme="minorHAnsi" w:hAnsiTheme="minorHAnsi"/>
          <w:b/>
          <w:bCs/>
          <w:sz w:val="22"/>
          <w:szCs w:val="22"/>
          <w:lang w:val="fr-FR"/>
        </w:rPr>
        <w:t xml:space="preserve">: </w:t>
      </w:r>
      <w:r>
        <w:rPr>
          <w:rFonts w:asciiTheme="minorHAnsi" w:hAnsiTheme="minorHAnsi"/>
          <w:b/>
          <w:bCs/>
          <w:sz w:val="22"/>
          <w:szCs w:val="22"/>
          <w:lang w:val="fr-FR"/>
        </w:rPr>
        <w:t>« </w:t>
      </w:r>
      <w:r w:rsidRPr="00FE367F">
        <w:rPr>
          <w:rFonts w:asciiTheme="minorHAnsi" w:hAnsiTheme="minorHAnsi"/>
          <w:b/>
          <w:bCs/>
          <w:sz w:val="22"/>
          <w:szCs w:val="22"/>
          <w:lang w:val="fr-FR"/>
        </w:rPr>
        <w:t>Les O</w:t>
      </w:r>
      <w:r>
        <w:rPr>
          <w:rFonts w:asciiTheme="minorHAnsi" w:hAnsiTheme="minorHAnsi"/>
          <w:b/>
          <w:bCs/>
          <w:sz w:val="22"/>
          <w:szCs w:val="22"/>
          <w:lang w:val="fr-FR"/>
        </w:rPr>
        <w:t>bjectifs de développement durable</w:t>
      </w:r>
      <w:r w:rsidRPr="00FE367F">
        <w:rPr>
          <w:rFonts w:asciiTheme="minorHAnsi" w:hAnsiTheme="minorHAnsi"/>
          <w:b/>
          <w:bCs/>
          <w:sz w:val="22"/>
          <w:szCs w:val="22"/>
          <w:lang w:val="fr-FR"/>
        </w:rPr>
        <w:t xml:space="preserve"> peuvent-ils aider à sauver les zones humides</w:t>
      </w:r>
      <w:r>
        <w:rPr>
          <w:rFonts w:asciiTheme="minorHAnsi" w:hAnsiTheme="minorHAnsi"/>
          <w:b/>
          <w:bCs/>
          <w:sz w:val="22"/>
          <w:szCs w:val="22"/>
          <w:lang w:val="fr-FR"/>
        </w:rPr>
        <w:t>? », Jane </w:t>
      </w:r>
      <w:r w:rsidRPr="00FE367F">
        <w:rPr>
          <w:rFonts w:asciiTheme="minorHAnsi" w:hAnsiTheme="minorHAnsi"/>
          <w:b/>
          <w:bCs/>
          <w:sz w:val="22"/>
          <w:szCs w:val="22"/>
          <w:lang w:val="fr-FR"/>
        </w:rPr>
        <w:t>Madgwick, Directrice exécutive, Wetlands International</w:t>
      </w:r>
    </w:p>
    <w:p w:rsidR="008A7342" w:rsidRPr="00660120" w:rsidRDefault="008A7342" w:rsidP="008E5540">
      <w:pPr>
        <w:pStyle w:val="Standard"/>
        <w:widowControl/>
        <w:ind w:left="567" w:hanging="567"/>
        <w:rPr>
          <w:rFonts w:asciiTheme="minorHAnsi" w:hAnsiTheme="minorHAnsi"/>
          <w:bCs/>
          <w:sz w:val="22"/>
          <w:szCs w:val="22"/>
          <w:lang w:val="fr-FR"/>
        </w:rPr>
      </w:pPr>
    </w:p>
    <w:p w:rsidR="008A7342" w:rsidRPr="008E5540" w:rsidRDefault="008A7342" w:rsidP="008E5540">
      <w:pPr>
        <w:pStyle w:val="ListParagraph"/>
        <w:numPr>
          <w:ilvl w:val="0"/>
          <w:numId w:val="7"/>
        </w:numPr>
        <w:spacing w:after="240" w:line="240" w:lineRule="auto"/>
        <w:ind w:left="555" w:hanging="544"/>
        <w:contextualSpacing w:val="0"/>
        <w:rPr>
          <w:rFonts w:ascii="Calibri" w:eastAsia="Calibri" w:hAnsi="Calibri"/>
          <w:lang w:val="fr-FR"/>
        </w:rPr>
      </w:pPr>
      <w:r w:rsidRPr="008E5540">
        <w:rPr>
          <w:rFonts w:ascii="Calibri" w:eastAsia="Calibri" w:hAnsi="Calibri"/>
          <w:b/>
          <w:lang w:val="fr-FR"/>
        </w:rPr>
        <w:t>Jane Madgwick</w:t>
      </w:r>
      <w:r w:rsidRPr="008E5540">
        <w:rPr>
          <w:rFonts w:ascii="Calibri" w:eastAsia="Calibri" w:hAnsi="Calibri"/>
          <w:lang w:val="fr-FR"/>
        </w:rPr>
        <w:t xml:space="preserve"> passe brièvement en revue le nouveau projet d’Objectifs de développement durable (ODD) et affirme qu’il présente</w:t>
      </w:r>
      <w:r w:rsidR="00A3100F">
        <w:rPr>
          <w:rFonts w:ascii="Calibri" w:eastAsia="Calibri" w:hAnsi="Calibri"/>
          <w:lang w:val="fr-FR"/>
        </w:rPr>
        <w:t>,</w:t>
      </w:r>
      <w:r w:rsidRPr="008E5540">
        <w:rPr>
          <w:rFonts w:ascii="Calibri" w:eastAsia="Calibri" w:hAnsi="Calibri"/>
          <w:lang w:val="fr-FR"/>
        </w:rPr>
        <w:t xml:space="preserve"> selon elle</w:t>
      </w:r>
      <w:r w:rsidR="00A3100F">
        <w:rPr>
          <w:rFonts w:ascii="Calibri" w:eastAsia="Calibri" w:hAnsi="Calibri"/>
          <w:lang w:val="fr-FR"/>
        </w:rPr>
        <w:t>,</w:t>
      </w:r>
      <w:r w:rsidRPr="008E5540">
        <w:rPr>
          <w:rFonts w:ascii="Calibri" w:eastAsia="Calibri" w:hAnsi="Calibri"/>
          <w:lang w:val="fr-FR"/>
        </w:rPr>
        <w:t xml:space="preserve"> une formidable occasion de promouvoir le rôle des zones humides dans le développement durable. Elle met l’accent sur les objectifs d’un grand intérêt pour la Convention et, de manière plus générale, pour les zones humides, notamment les propositions d’objectifs 2, 6, 11, 12, 13, 14 et 15; elle en fait une analyse succincte en mettant en avant les zones de recoupement entre les buts et indicateurs proposés au titre de ces objectifs et ceux énoncés dans le Plan stratégique Ramsar 2016-2021.</w:t>
      </w:r>
    </w:p>
    <w:p w:rsidR="008A7342" w:rsidRPr="00660120" w:rsidRDefault="008A7342" w:rsidP="0028082B">
      <w:pPr>
        <w:pStyle w:val="Standard"/>
        <w:widowControl/>
        <w:numPr>
          <w:ilvl w:val="0"/>
          <w:numId w:val="7"/>
        </w:numPr>
        <w:ind w:left="560" w:hanging="532"/>
        <w:rPr>
          <w:rFonts w:asciiTheme="minorHAnsi" w:hAnsiTheme="minorHAnsi"/>
          <w:sz w:val="22"/>
          <w:szCs w:val="22"/>
          <w:lang w:val="fr-FR"/>
        </w:rPr>
      </w:pPr>
      <w:r>
        <w:rPr>
          <w:rFonts w:asciiTheme="minorHAnsi" w:hAnsiTheme="minorHAnsi"/>
          <w:b/>
          <w:bCs/>
          <w:sz w:val="22"/>
          <w:szCs w:val="22"/>
          <w:lang w:val="fr-FR"/>
        </w:rPr>
        <w:t>La F</w:t>
      </w:r>
      <w:r w:rsidRPr="00660120">
        <w:rPr>
          <w:rFonts w:asciiTheme="minorHAnsi" w:hAnsiTheme="minorHAnsi"/>
          <w:b/>
          <w:bCs/>
          <w:sz w:val="22"/>
          <w:szCs w:val="22"/>
          <w:lang w:val="fr-FR"/>
        </w:rPr>
        <w:t>inland</w:t>
      </w:r>
      <w:r>
        <w:rPr>
          <w:rFonts w:asciiTheme="minorHAnsi" w:hAnsiTheme="minorHAnsi"/>
          <w:b/>
          <w:bCs/>
          <w:sz w:val="22"/>
          <w:szCs w:val="22"/>
          <w:lang w:val="fr-FR"/>
        </w:rPr>
        <w:t>e</w:t>
      </w:r>
      <w:r>
        <w:rPr>
          <w:rFonts w:asciiTheme="minorHAnsi" w:hAnsiTheme="minorHAnsi"/>
          <w:sz w:val="22"/>
          <w:szCs w:val="22"/>
          <w:lang w:val="fr-FR"/>
        </w:rPr>
        <w:t xml:space="preserve"> estime qu’il conviendrait de discuter des indicateurs dans le cadre d’un groupe de contact chargé d’examiner </w:t>
      </w:r>
      <w:r w:rsidRPr="00C4786D">
        <w:rPr>
          <w:rFonts w:asciiTheme="minorHAnsi" w:hAnsiTheme="minorHAnsi"/>
          <w:sz w:val="22"/>
          <w:szCs w:val="22"/>
          <w:lang w:val="fr-FR"/>
        </w:rPr>
        <w:t>le projet de résolution </w:t>
      </w:r>
      <w:r w:rsidRPr="00493CF5">
        <w:rPr>
          <w:rFonts w:asciiTheme="minorHAnsi" w:hAnsiTheme="minorHAnsi"/>
          <w:sz w:val="22"/>
          <w:szCs w:val="22"/>
          <w:lang w:val="fr-CH"/>
        </w:rPr>
        <w:t>XII.</w:t>
      </w:r>
      <w:r w:rsidRPr="00C4786D">
        <w:rPr>
          <w:rFonts w:asciiTheme="minorHAnsi" w:hAnsiTheme="minorHAnsi"/>
          <w:sz w:val="22"/>
          <w:szCs w:val="22"/>
          <w:lang w:val="fr-FR"/>
        </w:rPr>
        <w:t>2</w:t>
      </w:r>
      <w:r>
        <w:rPr>
          <w:rFonts w:asciiTheme="minorHAnsi" w:hAnsiTheme="minorHAnsi"/>
          <w:sz w:val="22"/>
          <w:szCs w:val="22"/>
          <w:lang w:val="fr-FR"/>
        </w:rPr>
        <w:t xml:space="preserve">, Le </w:t>
      </w:r>
      <w:r>
        <w:rPr>
          <w:rFonts w:asciiTheme="minorHAnsi" w:hAnsiTheme="minorHAnsi"/>
          <w:bCs/>
          <w:sz w:val="22"/>
          <w:szCs w:val="22"/>
          <w:lang w:val="fr-FR"/>
        </w:rPr>
        <w:t xml:space="preserve">Plan stratégique </w:t>
      </w:r>
      <w:r w:rsidRPr="006A0C43">
        <w:rPr>
          <w:rFonts w:asciiTheme="minorHAnsi" w:hAnsiTheme="minorHAnsi"/>
          <w:bCs/>
          <w:sz w:val="22"/>
          <w:szCs w:val="22"/>
          <w:lang w:val="fr-FR"/>
        </w:rPr>
        <w:t>Ramsar</w:t>
      </w:r>
      <w:r>
        <w:rPr>
          <w:rFonts w:asciiTheme="minorHAnsi" w:hAnsiTheme="minorHAnsi"/>
          <w:bCs/>
          <w:sz w:val="22"/>
          <w:szCs w:val="22"/>
          <w:lang w:val="fr-FR"/>
        </w:rPr>
        <w:t xml:space="preserve"> </w:t>
      </w:r>
      <w:r w:rsidRPr="006A0C43">
        <w:rPr>
          <w:rFonts w:asciiTheme="minorHAnsi" w:hAnsiTheme="minorHAnsi"/>
          <w:bCs/>
          <w:sz w:val="22"/>
          <w:szCs w:val="22"/>
          <w:lang w:val="fr-FR"/>
        </w:rPr>
        <w:t>2016</w:t>
      </w:r>
      <w:r w:rsidRPr="005E2DD9">
        <w:rPr>
          <w:rFonts w:asciiTheme="minorHAnsi" w:hAnsiTheme="minorHAnsi"/>
          <w:bCs/>
          <w:sz w:val="22"/>
          <w:szCs w:val="22"/>
          <w:lang w:val="fr-FR"/>
        </w:rPr>
        <w:t>-2021</w:t>
      </w:r>
      <w:r w:rsidRPr="00660120">
        <w:rPr>
          <w:rFonts w:asciiTheme="minorHAnsi" w:hAnsiTheme="minorHAnsi"/>
          <w:sz w:val="22"/>
          <w:szCs w:val="22"/>
          <w:lang w:val="fr-FR"/>
        </w:rPr>
        <w:t>.</w:t>
      </w:r>
    </w:p>
    <w:p w:rsidR="008A7342" w:rsidRPr="00660120" w:rsidRDefault="008A7342" w:rsidP="0028082B">
      <w:pPr>
        <w:pStyle w:val="Standard"/>
        <w:widowControl/>
        <w:ind w:left="560" w:hanging="532"/>
        <w:rPr>
          <w:rFonts w:asciiTheme="minorHAnsi" w:hAnsiTheme="minorHAnsi"/>
          <w:sz w:val="22"/>
          <w:szCs w:val="22"/>
          <w:lang w:val="fr-FR"/>
        </w:rPr>
      </w:pPr>
    </w:p>
    <w:p w:rsidR="008A7342" w:rsidRPr="00660120" w:rsidRDefault="008A7342" w:rsidP="0028082B">
      <w:pPr>
        <w:pStyle w:val="Standard"/>
        <w:widowControl/>
        <w:numPr>
          <w:ilvl w:val="0"/>
          <w:numId w:val="7"/>
        </w:numPr>
        <w:ind w:left="560" w:hanging="532"/>
        <w:rPr>
          <w:rFonts w:asciiTheme="minorHAnsi" w:hAnsiTheme="minorHAnsi"/>
          <w:sz w:val="22"/>
          <w:szCs w:val="22"/>
          <w:lang w:val="fr-FR"/>
        </w:rPr>
      </w:pPr>
      <w:r>
        <w:rPr>
          <w:rFonts w:asciiTheme="minorHAnsi" w:hAnsiTheme="minorHAnsi"/>
          <w:sz w:val="22"/>
          <w:szCs w:val="22"/>
          <w:lang w:val="fr-FR"/>
        </w:rPr>
        <w:t>U</w:t>
      </w:r>
      <w:r w:rsidRPr="00660120">
        <w:rPr>
          <w:rFonts w:asciiTheme="minorHAnsi" w:hAnsiTheme="minorHAnsi"/>
          <w:sz w:val="22"/>
          <w:szCs w:val="22"/>
          <w:lang w:val="fr-FR"/>
        </w:rPr>
        <w:t>n observ</w:t>
      </w:r>
      <w:r>
        <w:rPr>
          <w:rFonts w:asciiTheme="minorHAnsi" w:hAnsiTheme="minorHAnsi"/>
          <w:sz w:val="22"/>
          <w:szCs w:val="22"/>
          <w:lang w:val="fr-FR"/>
        </w:rPr>
        <w:t>ateur</w:t>
      </w:r>
      <w:r w:rsidRPr="00660120">
        <w:rPr>
          <w:rFonts w:asciiTheme="minorHAnsi" w:hAnsiTheme="minorHAnsi"/>
          <w:sz w:val="22"/>
          <w:szCs w:val="22"/>
          <w:lang w:val="fr-FR"/>
        </w:rPr>
        <w:t xml:space="preserve"> </w:t>
      </w:r>
      <w:r>
        <w:rPr>
          <w:rFonts w:asciiTheme="minorHAnsi" w:hAnsiTheme="minorHAnsi"/>
          <w:b/>
          <w:bCs/>
          <w:sz w:val="22"/>
          <w:szCs w:val="22"/>
          <w:lang w:val="fr-FR"/>
        </w:rPr>
        <w:t>u</w:t>
      </w:r>
      <w:r w:rsidRPr="00660120">
        <w:rPr>
          <w:rFonts w:asciiTheme="minorHAnsi" w:hAnsiTheme="minorHAnsi"/>
          <w:b/>
          <w:bCs/>
          <w:sz w:val="22"/>
          <w:szCs w:val="22"/>
          <w:lang w:val="fr-FR"/>
        </w:rPr>
        <w:t>ruguay</w:t>
      </w:r>
      <w:r>
        <w:rPr>
          <w:rFonts w:asciiTheme="minorHAnsi" w:hAnsiTheme="minorHAnsi"/>
          <w:b/>
          <w:bCs/>
          <w:sz w:val="22"/>
          <w:szCs w:val="22"/>
          <w:lang w:val="fr-FR"/>
        </w:rPr>
        <w:t>en</w:t>
      </w:r>
      <w:r>
        <w:rPr>
          <w:rFonts w:asciiTheme="minorHAnsi" w:hAnsiTheme="minorHAnsi"/>
          <w:sz w:val="22"/>
          <w:szCs w:val="22"/>
          <w:lang w:val="fr-FR"/>
        </w:rPr>
        <w:t xml:space="preserve"> présente un plan de gestion intégrée qu’il entend élaborer pour le littoral de l’est de l’Uruguay et du sud du Brésil voisin et demande si de nouveaux collaborateurs souhaitent se joindre à lui</w:t>
      </w:r>
      <w:r w:rsidRPr="00660120">
        <w:rPr>
          <w:rFonts w:asciiTheme="minorHAnsi" w:hAnsiTheme="minorHAnsi"/>
          <w:sz w:val="22"/>
          <w:szCs w:val="22"/>
          <w:lang w:val="fr-FR"/>
        </w:rPr>
        <w:t>.</w:t>
      </w:r>
    </w:p>
    <w:p w:rsidR="008A7342" w:rsidRPr="00660120" w:rsidRDefault="008A7342" w:rsidP="0028082B">
      <w:pPr>
        <w:pStyle w:val="Standard"/>
        <w:widowControl/>
        <w:ind w:left="560" w:hanging="532"/>
        <w:rPr>
          <w:rFonts w:asciiTheme="minorHAnsi" w:hAnsiTheme="minorHAnsi"/>
          <w:sz w:val="22"/>
          <w:szCs w:val="22"/>
          <w:lang w:val="fr-FR"/>
        </w:rPr>
      </w:pPr>
    </w:p>
    <w:p w:rsidR="008A7342" w:rsidRPr="00660120" w:rsidRDefault="008A7342" w:rsidP="0028082B">
      <w:pPr>
        <w:pStyle w:val="Standard"/>
        <w:widowControl/>
        <w:numPr>
          <w:ilvl w:val="0"/>
          <w:numId w:val="7"/>
        </w:numPr>
        <w:ind w:left="560" w:hanging="532"/>
        <w:rPr>
          <w:rFonts w:asciiTheme="minorHAnsi" w:hAnsiTheme="minorHAnsi"/>
          <w:sz w:val="22"/>
          <w:szCs w:val="22"/>
          <w:lang w:val="fr-FR"/>
        </w:rPr>
      </w:pPr>
      <w:r>
        <w:rPr>
          <w:rFonts w:asciiTheme="minorHAnsi" w:hAnsiTheme="minorHAnsi"/>
          <w:b/>
          <w:bCs/>
          <w:sz w:val="22"/>
          <w:szCs w:val="22"/>
          <w:lang w:val="fr-FR"/>
        </w:rPr>
        <w:t>Le Séné</w:t>
      </w:r>
      <w:r w:rsidRPr="00660120">
        <w:rPr>
          <w:rFonts w:asciiTheme="minorHAnsi" w:hAnsiTheme="minorHAnsi"/>
          <w:b/>
          <w:bCs/>
          <w:sz w:val="22"/>
          <w:szCs w:val="22"/>
          <w:lang w:val="fr-FR"/>
        </w:rPr>
        <w:t>gal</w:t>
      </w:r>
      <w:r>
        <w:rPr>
          <w:rFonts w:asciiTheme="minorHAnsi" w:hAnsiTheme="minorHAnsi"/>
          <w:sz w:val="22"/>
          <w:szCs w:val="22"/>
          <w:lang w:val="fr-FR"/>
        </w:rPr>
        <w:t xml:space="preserve"> indique qu’il tient à remercier </w:t>
      </w:r>
      <w:r w:rsidRPr="00660120">
        <w:rPr>
          <w:rFonts w:asciiTheme="minorHAnsi" w:hAnsiTheme="minorHAnsi"/>
          <w:sz w:val="22"/>
          <w:szCs w:val="22"/>
          <w:lang w:val="fr-FR"/>
        </w:rPr>
        <w:t xml:space="preserve">Wetlands International </w:t>
      </w:r>
      <w:r>
        <w:rPr>
          <w:rFonts w:asciiTheme="minorHAnsi" w:hAnsiTheme="minorHAnsi"/>
          <w:sz w:val="22"/>
          <w:szCs w:val="22"/>
          <w:lang w:val="fr-FR"/>
        </w:rPr>
        <w:t xml:space="preserve">pour les efforts déployés en faveur de la conservation et de la gestion durable des zones humides sénégalaises. Toute l’assemblée salue Wetlands International pour </w:t>
      </w:r>
      <w:r w:rsidRPr="00AE250C">
        <w:rPr>
          <w:rFonts w:asciiTheme="minorHAnsi" w:hAnsiTheme="minorHAnsi"/>
          <w:sz w:val="22"/>
          <w:szCs w:val="22"/>
          <w:lang w:val="fr-FR"/>
        </w:rPr>
        <w:t>ces a</w:t>
      </w:r>
      <w:r>
        <w:rPr>
          <w:rFonts w:asciiTheme="minorHAnsi" w:hAnsiTheme="minorHAnsi"/>
          <w:sz w:val="22"/>
          <w:szCs w:val="22"/>
          <w:lang w:val="fr-FR"/>
        </w:rPr>
        <w:t>ctivités et bien d’autres.</w:t>
      </w:r>
    </w:p>
    <w:p w:rsidR="008A7342" w:rsidRPr="00660120" w:rsidRDefault="008A7342" w:rsidP="004B53DE">
      <w:pPr>
        <w:pStyle w:val="Standard"/>
        <w:widowControl/>
        <w:ind w:left="378" w:hanging="567"/>
        <w:rPr>
          <w:rFonts w:asciiTheme="minorHAnsi" w:hAnsiTheme="minorHAnsi"/>
          <w:sz w:val="22"/>
          <w:szCs w:val="22"/>
          <w:lang w:val="fr-FR"/>
        </w:rPr>
      </w:pPr>
    </w:p>
    <w:p w:rsidR="008A7342" w:rsidRPr="00660120" w:rsidRDefault="008A7342" w:rsidP="0028082B">
      <w:pPr>
        <w:pStyle w:val="Standard"/>
        <w:widowControl/>
        <w:numPr>
          <w:ilvl w:val="0"/>
          <w:numId w:val="7"/>
        </w:numPr>
        <w:ind w:left="560" w:hanging="546"/>
        <w:rPr>
          <w:rFonts w:asciiTheme="minorHAnsi" w:hAnsiTheme="minorHAnsi"/>
          <w:sz w:val="22"/>
          <w:szCs w:val="22"/>
          <w:lang w:val="fr-FR"/>
        </w:rPr>
      </w:pPr>
      <w:r>
        <w:rPr>
          <w:rFonts w:asciiTheme="minorHAnsi" w:hAnsiTheme="minorHAnsi"/>
          <w:b/>
          <w:bCs/>
          <w:sz w:val="22"/>
          <w:szCs w:val="22"/>
          <w:lang w:val="fr-FR"/>
        </w:rPr>
        <w:t xml:space="preserve">La Convention sur la diversité biologique (CDB) </w:t>
      </w:r>
      <w:r>
        <w:rPr>
          <w:rFonts w:asciiTheme="minorHAnsi" w:hAnsiTheme="minorHAnsi"/>
          <w:sz w:val="22"/>
          <w:szCs w:val="22"/>
          <w:lang w:val="fr-FR"/>
        </w:rPr>
        <w:t>fait remarquer que les Secré</w:t>
      </w:r>
      <w:r w:rsidRPr="00660120">
        <w:rPr>
          <w:rFonts w:asciiTheme="minorHAnsi" w:hAnsiTheme="minorHAnsi"/>
          <w:sz w:val="22"/>
          <w:szCs w:val="22"/>
          <w:lang w:val="fr-FR"/>
        </w:rPr>
        <w:t xml:space="preserve">tariats </w:t>
      </w:r>
      <w:r>
        <w:rPr>
          <w:rFonts w:asciiTheme="minorHAnsi" w:hAnsiTheme="minorHAnsi"/>
          <w:sz w:val="22"/>
          <w:szCs w:val="22"/>
          <w:lang w:val="fr-FR"/>
        </w:rPr>
        <w:t>de la CBD et de</w:t>
      </w:r>
      <w:r w:rsidRPr="00660120">
        <w:rPr>
          <w:rFonts w:asciiTheme="minorHAnsi" w:hAnsiTheme="minorHAnsi"/>
          <w:sz w:val="22"/>
          <w:szCs w:val="22"/>
          <w:lang w:val="fr-FR"/>
        </w:rPr>
        <w:t xml:space="preserve"> Ramsar </w:t>
      </w:r>
      <w:r>
        <w:rPr>
          <w:rFonts w:asciiTheme="minorHAnsi" w:hAnsiTheme="minorHAnsi"/>
          <w:sz w:val="22"/>
          <w:szCs w:val="22"/>
          <w:lang w:val="fr-FR"/>
        </w:rPr>
        <w:t xml:space="preserve">travaillent en étroite collaboration, notamment dans le cadre de l’ONU-Eau, afin </w:t>
      </w:r>
      <w:r>
        <w:rPr>
          <w:rFonts w:asciiTheme="minorHAnsi" w:hAnsiTheme="minorHAnsi"/>
          <w:sz w:val="22"/>
          <w:szCs w:val="22"/>
          <w:lang w:val="fr-FR"/>
        </w:rPr>
        <w:lastRenderedPageBreak/>
        <w:t>d’assurer la coordination des contributions au processus d’élaboration des nouveaux ODD; elle en présente l’état d’avancement.</w:t>
      </w:r>
    </w:p>
    <w:p w:rsidR="008A7342" w:rsidRPr="00660120" w:rsidRDefault="008A7342" w:rsidP="0028082B">
      <w:pPr>
        <w:pStyle w:val="Standard"/>
        <w:widowControl/>
        <w:ind w:left="560" w:hanging="546"/>
        <w:rPr>
          <w:rFonts w:asciiTheme="minorHAnsi" w:hAnsiTheme="minorHAnsi"/>
          <w:sz w:val="22"/>
          <w:szCs w:val="22"/>
          <w:lang w:val="fr-FR"/>
        </w:rPr>
      </w:pPr>
    </w:p>
    <w:p w:rsidR="008A7342" w:rsidRPr="00660120" w:rsidRDefault="008A7342" w:rsidP="0028082B">
      <w:pPr>
        <w:pStyle w:val="Standard"/>
        <w:widowControl/>
        <w:ind w:left="28"/>
        <w:rPr>
          <w:rFonts w:asciiTheme="minorHAnsi" w:hAnsiTheme="minorHAnsi"/>
          <w:b/>
          <w:bCs/>
          <w:sz w:val="22"/>
          <w:szCs w:val="22"/>
          <w:lang w:val="fr-FR"/>
        </w:rPr>
      </w:pPr>
      <w:r>
        <w:rPr>
          <w:rFonts w:asciiTheme="minorHAnsi" w:hAnsiTheme="minorHAnsi"/>
          <w:b/>
          <w:bCs/>
          <w:sz w:val="22"/>
          <w:szCs w:val="22"/>
          <w:lang w:val="fr-FR"/>
        </w:rPr>
        <w:t>Point</w:t>
      </w:r>
      <w:r w:rsidRPr="00660120">
        <w:rPr>
          <w:rFonts w:asciiTheme="minorHAnsi" w:hAnsiTheme="minorHAnsi"/>
          <w:b/>
          <w:bCs/>
          <w:sz w:val="22"/>
          <w:szCs w:val="22"/>
          <w:lang w:val="fr-FR"/>
        </w:rPr>
        <w:t xml:space="preserve"> XIII</w:t>
      </w:r>
      <w:r>
        <w:rPr>
          <w:rFonts w:asciiTheme="minorHAnsi" w:hAnsiTheme="minorHAnsi"/>
          <w:b/>
          <w:bCs/>
          <w:sz w:val="22"/>
          <w:szCs w:val="22"/>
          <w:lang w:val="fr-FR"/>
        </w:rPr>
        <w:t xml:space="preserve"> de l’ordre du jour : </w:t>
      </w:r>
      <w:r w:rsidRPr="007C0545">
        <w:rPr>
          <w:rFonts w:asciiTheme="minorHAnsi" w:hAnsiTheme="minorHAnsi"/>
          <w:b/>
          <w:bCs/>
          <w:sz w:val="22"/>
          <w:szCs w:val="22"/>
          <w:lang w:val="fr-FR"/>
        </w:rPr>
        <w:t xml:space="preserve">Rapport financier </w:t>
      </w:r>
      <w:r w:rsidR="00A3100F">
        <w:rPr>
          <w:rFonts w:asciiTheme="minorHAnsi" w:hAnsiTheme="minorHAnsi"/>
          <w:b/>
          <w:bCs/>
          <w:sz w:val="22"/>
          <w:szCs w:val="22"/>
          <w:lang w:val="fr-FR"/>
        </w:rPr>
        <w:t>de la</w:t>
      </w:r>
      <w:r w:rsidRPr="007C0545">
        <w:rPr>
          <w:rFonts w:asciiTheme="minorHAnsi" w:hAnsiTheme="minorHAnsi"/>
          <w:b/>
          <w:bCs/>
          <w:sz w:val="22"/>
          <w:szCs w:val="22"/>
          <w:lang w:val="fr-FR"/>
        </w:rPr>
        <w:t xml:space="preserve"> Président</w:t>
      </w:r>
      <w:r w:rsidR="00A3100F">
        <w:rPr>
          <w:rFonts w:asciiTheme="minorHAnsi" w:hAnsiTheme="minorHAnsi"/>
          <w:b/>
          <w:bCs/>
          <w:sz w:val="22"/>
          <w:szCs w:val="22"/>
          <w:lang w:val="fr-FR"/>
        </w:rPr>
        <w:t>e</w:t>
      </w:r>
      <w:r w:rsidRPr="007C0545">
        <w:rPr>
          <w:rFonts w:asciiTheme="minorHAnsi" w:hAnsiTheme="minorHAnsi"/>
          <w:b/>
          <w:bCs/>
          <w:sz w:val="22"/>
          <w:szCs w:val="22"/>
          <w:lang w:val="fr-FR"/>
        </w:rPr>
        <w:t xml:space="preserve"> du Sous-groupe du Comité perm</w:t>
      </w:r>
      <w:r>
        <w:rPr>
          <w:rFonts w:asciiTheme="minorHAnsi" w:hAnsiTheme="minorHAnsi"/>
          <w:b/>
          <w:bCs/>
          <w:sz w:val="22"/>
          <w:szCs w:val="22"/>
          <w:lang w:val="fr-FR"/>
        </w:rPr>
        <w:t>anent sur les finances </w:t>
      </w:r>
      <w:r w:rsidRPr="007C0545">
        <w:rPr>
          <w:rFonts w:asciiTheme="minorHAnsi" w:hAnsiTheme="minorHAnsi"/>
          <w:b/>
          <w:bCs/>
          <w:sz w:val="22"/>
          <w:szCs w:val="22"/>
          <w:lang w:val="fr-FR"/>
        </w:rPr>
        <w:t>2012-2015</w:t>
      </w:r>
      <w:r>
        <w:rPr>
          <w:rFonts w:asciiTheme="minorHAnsi" w:hAnsiTheme="minorHAnsi"/>
          <w:b/>
          <w:bCs/>
          <w:sz w:val="22"/>
          <w:szCs w:val="22"/>
          <w:lang w:val="fr-FR"/>
        </w:rPr>
        <w:t xml:space="preserve"> </w:t>
      </w:r>
    </w:p>
    <w:p w:rsidR="008A7342" w:rsidRPr="00660120" w:rsidRDefault="008A7342" w:rsidP="0028082B">
      <w:pPr>
        <w:pStyle w:val="Standard"/>
        <w:widowControl/>
        <w:ind w:left="560" w:hanging="546"/>
        <w:rPr>
          <w:rFonts w:asciiTheme="minorHAnsi" w:hAnsiTheme="minorHAnsi"/>
          <w:sz w:val="22"/>
          <w:szCs w:val="22"/>
          <w:lang w:val="fr-FR"/>
        </w:rPr>
      </w:pPr>
    </w:p>
    <w:p w:rsidR="008A7342" w:rsidRPr="00660120" w:rsidRDefault="008A7342" w:rsidP="0028082B">
      <w:pPr>
        <w:pStyle w:val="Standard"/>
        <w:widowControl/>
        <w:numPr>
          <w:ilvl w:val="0"/>
          <w:numId w:val="7"/>
        </w:numPr>
        <w:ind w:left="560" w:hanging="546"/>
        <w:rPr>
          <w:rFonts w:asciiTheme="minorHAnsi" w:hAnsiTheme="minorHAnsi"/>
          <w:sz w:val="22"/>
          <w:szCs w:val="22"/>
          <w:lang w:val="fr-FR"/>
        </w:rPr>
      </w:pPr>
      <w:r w:rsidRPr="00F23B31">
        <w:rPr>
          <w:rFonts w:asciiTheme="minorHAnsi" w:hAnsiTheme="minorHAnsi"/>
          <w:bCs/>
          <w:sz w:val="22"/>
          <w:szCs w:val="22"/>
          <w:lang w:val="fr-FR"/>
        </w:rPr>
        <w:t>La Présidente</w:t>
      </w:r>
      <w:r>
        <w:rPr>
          <w:rFonts w:asciiTheme="minorHAnsi" w:hAnsiTheme="minorHAnsi"/>
          <w:b/>
          <w:bCs/>
          <w:sz w:val="22"/>
          <w:szCs w:val="22"/>
          <w:lang w:val="fr-FR"/>
        </w:rPr>
        <w:t xml:space="preserve"> (</w:t>
      </w:r>
      <w:r w:rsidRPr="00660120">
        <w:rPr>
          <w:rFonts w:asciiTheme="minorHAnsi" w:hAnsiTheme="minorHAnsi"/>
          <w:b/>
          <w:bCs/>
          <w:sz w:val="22"/>
          <w:szCs w:val="22"/>
          <w:lang w:val="fr-FR"/>
        </w:rPr>
        <w:t>Canada</w:t>
      </w:r>
      <w:r>
        <w:rPr>
          <w:rFonts w:asciiTheme="minorHAnsi" w:hAnsiTheme="minorHAnsi"/>
          <w:b/>
          <w:bCs/>
          <w:sz w:val="22"/>
          <w:szCs w:val="22"/>
          <w:lang w:val="fr-FR"/>
        </w:rPr>
        <w:t>)</w:t>
      </w:r>
      <w:r>
        <w:rPr>
          <w:rFonts w:asciiTheme="minorHAnsi" w:hAnsiTheme="minorHAnsi"/>
          <w:sz w:val="22"/>
          <w:szCs w:val="22"/>
          <w:lang w:val="fr-FR"/>
        </w:rPr>
        <w:t xml:space="preserve"> du </w:t>
      </w:r>
      <w:r w:rsidRPr="007C0545">
        <w:rPr>
          <w:rFonts w:asciiTheme="minorHAnsi" w:hAnsiTheme="minorHAnsi"/>
          <w:sz w:val="22"/>
          <w:szCs w:val="22"/>
          <w:lang w:val="fr-FR"/>
        </w:rPr>
        <w:t>Sous-groupe du Comité permanent sur les finance</w:t>
      </w:r>
      <w:r w:rsidRPr="00660120">
        <w:rPr>
          <w:rFonts w:asciiTheme="minorHAnsi" w:hAnsiTheme="minorHAnsi"/>
          <w:sz w:val="22"/>
          <w:szCs w:val="22"/>
          <w:lang w:val="fr-FR"/>
        </w:rPr>
        <w:t>s</w:t>
      </w:r>
      <w:r>
        <w:rPr>
          <w:rFonts w:asciiTheme="minorHAnsi" w:hAnsiTheme="minorHAnsi"/>
          <w:sz w:val="22"/>
          <w:szCs w:val="22"/>
          <w:lang w:val="fr-FR"/>
        </w:rPr>
        <w:t>,</w:t>
      </w:r>
      <w:r w:rsidRPr="00660120">
        <w:rPr>
          <w:rFonts w:asciiTheme="minorHAnsi" w:hAnsiTheme="minorHAnsi"/>
          <w:sz w:val="22"/>
          <w:szCs w:val="22"/>
          <w:lang w:val="fr-FR"/>
        </w:rPr>
        <w:t xml:space="preserve"> </w:t>
      </w:r>
      <w:r>
        <w:rPr>
          <w:rFonts w:asciiTheme="minorHAnsi" w:hAnsiTheme="minorHAnsi"/>
          <w:sz w:val="22"/>
          <w:szCs w:val="22"/>
          <w:lang w:val="fr-FR"/>
        </w:rPr>
        <w:t>présente les documents </w:t>
      </w:r>
      <w:r w:rsidRPr="00660120">
        <w:rPr>
          <w:rFonts w:asciiTheme="minorHAnsi" w:hAnsiTheme="minorHAnsi"/>
          <w:sz w:val="22"/>
          <w:szCs w:val="22"/>
          <w:lang w:val="fr-FR"/>
        </w:rPr>
        <w:t xml:space="preserve">COP12 DOC.14 </w:t>
      </w:r>
      <w:r>
        <w:rPr>
          <w:rFonts w:asciiTheme="minorHAnsi" w:hAnsiTheme="minorHAnsi"/>
          <w:sz w:val="22"/>
          <w:szCs w:val="22"/>
          <w:lang w:val="fr-FR"/>
        </w:rPr>
        <w:t>et</w:t>
      </w:r>
      <w:r w:rsidRPr="00660120">
        <w:rPr>
          <w:rFonts w:asciiTheme="minorHAnsi" w:hAnsiTheme="minorHAnsi"/>
          <w:sz w:val="22"/>
          <w:szCs w:val="22"/>
          <w:lang w:val="fr-FR"/>
        </w:rPr>
        <w:t xml:space="preserve"> DOC.15 </w:t>
      </w:r>
      <w:r>
        <w:rPr>
          <w:rFonts w:asciiTheme="minorHAnsi" w:hAnsiTheme="minorHAnsi"/>
          <w:sz w:val="22"/>
          <w:szCs w:val="22"/>
          <w:lang w:val="fr-FR"/>
        </w:rPr>
        <w:t xml:space="preserve">ainsi qu’une synthèse des activités du Sous-groupe au cours des dernières périodes triennales, précisant qu’une présentation plus détaillée des chiffres figure dans les documents du Comité permanent. Elle explique qu’en avril 2015, le Secrétariat a fait une demande urgente d’emprunt d’un montant de 285 000 CHF à prélever sur le Fonds de réserve pour pallier une insuffisance de ressources en faveur des délégués parrainés pour la </w:t>
      </w:r>
      <w:r w:rsidRPr="00660120">
        <w:rPr>
          <w:rFonts w:asciiTheme="minorHAnsi" w:hAnsiTheme="minorHAnsi"/>
          <w:sz w:val="22"/>
          <w:szCs w:val="22"/>
          <w:lang w:val="fr-FR"/>
        </w:rPr>
        <w:t xml:space="preserve">COP12. </w:t>
      </w:r>
      <w:r>
        <w:rPr>
          <w:rFonts w:asciiTheme="minorHAnsi" w:hAnsiTheme="minorHAnsi"/>
          <w:sz w:val="22"/>
          <w:szCs w:val="22"/>
          <w:lang w:val="fr-FR"/>
        </w:rPr>
        <w:t>Le Sous-groupe a accepté cette demande, à titre exceptionnel</w:t>
      </w:r>
      <w:r w:rsidRPr="00660120">
        <w:rPr>
          <w:rFonts w:asciiTheme="minorHAnsi" w:hAnsiTheme="minorHAnsi"/>
          <w:sz w:val="22"/>
          <w:szCs w:val="22"/>
          <w:lang w:val="fr-FR"/>
        </w:rPr>
        <w:t xml:space="preserve">. </w:t>
      </w:r>
      <w:r>
        <w:rPr>
          <w:rFonts w:asciiTheme="minorHAnsi" w:hAnsiTheme="minorHAnsi"/>
          <w:sz w:val="22"/>
          <w:szCs w:val="22"/>
          <w:lang w:val="fr-FR"/>
        </w:rPr>
        <w:t>Sur ce montant, il reste 115 000 CHF à rembourser au Fonds de réserve mais ce dernier reste dans la fourchette requise de 6 à 15% du budget administratif. Elle ajoute qu’en dépit des mesures prises par le Secrétariat, les arriérés de contributions demeurent un sujet de préoccupation. Selon les chiffres les plus récents, ils se montent à 943 000 CHF, soit 20% du budget administratif. À sa 47</w:t>
      </w:r>
      <w:r w:rsidRPr="00570FD5">
        <w:rPr>
          <w:rFonts w:asciiTheme="minorHAnsi" w:hAnsiTheme="minorHAnsi"/>
          <w:sz w:val="22"/>
          <w:szCs w:val="22"/>
          <w:vertAlign w:val="superscript"/>
          <w:lang w:val="fr-FR"/>
        </w:rPr>
        <w:t>e</w:t>
      </w:r>
      <w:r>
        <w:rPr>
          <w:rFonts w:asciiTheme="minorHAnsi" w:hAnsiTheme="minorHAnsi"/>
          <w:sz w:val="22"/>
          <w:szCs w:val="22"/>
          <w:lang w:val="fr-FR"/>
        </w:rPr>
        <w:t xml:space="preserve"> Réunion, le Comité permanent a néanmoins décidé de ne pas proposer de sanctions envers les Parties accusant des arriérés. Elle attire l’attention sur les trois propositions de scénarios budgétaires figurant dans l’annexe 1 du document </w:t>
      </w:r>
      <w:r w:rsidRPr="00660120">
        <w:rPr>
          <w:rFonts w:asciiTheme="minorHAnsi" w:hAnsiTheme="minorHAnsi"/>
          <w:sz w:val="22"/>
          <w:szCs w:val="22"/>
          <w:lang w:val="fr-FR"/>
        </w:rPr>
        <w:t xml:space="preserve">COP12 DR1 Rev.1 </w:t>
      </w:r>
      <w:r>
        <w:rPr>
          <w:rFonts w:asciiTheme="minorHAnsi" w:hAnsiTheme="minorHAnsi"/>
          <w:sz w:val="22"/>
          <w:szCs w:val="22"/>
          <w:lang w:val="fr-FR"/>
        </w:rPr>
        <w:t>et affirme en guise de conclusion que le Secré</w:t>
      </w:r>
      <w:r w:rsidRPr="00660120">
        <w:rPr>
          <w:rFonts w:asciiTheme="minorHAnsi" w:hAnsiTheme="minorHAnsi"/>
          <w:sz w:val="22"/>
          <w:szCs w:val="22"/>
          <w:lang w:val="fr-FR"/>
        </w:rPr>
        <w:t xml:space="preserve">tariat </w:t>
      </w:r>
      <w:r>
        <w:rPr>
          <w:rFonts w:asciiTheme="minorHAnsi" w:hAnsiTheme="minorHAnsi"/>
          <w:sz w:val="22"/>
          <w:szCs w:val="22"/>
          <w:lang w:val="fr-FR"/>
        </w:rPr>
        <w:t xml:space="preserve">a géré le budget de la Convention </w:t>
      </w:r>
      <w:r w:rsidRPr="0021236D">
        <w:rPr>
          <w:rFonts w:asciiTheme="minorHAnsi" w:hAnsiTheme="minorHAnsi"/>
          <w:sz w:val="22"/>
          <w:szCs w:val="22"/>
          <w:lang w:val="fr-FR"/>
        </w:rPr>
        <w:t>avec prudence, efficacité et transparence</w:t>
      </w:r>
      <w:r>
        <w:rPr>
          <w:rFonts w:asciiTheme="minorHAnsi" w:hAnsiTheme="minorHAnsi"/>
          <w:sz w:val="22"/>
          <w:szCs w:val="22"/>
          <w:lang w:val="fr-FR"/>
        </w:rPr>
        <w:t xml:space="preserve"> au cours de la dernière période triennale</w:t>
      </w:r>
      <w:r w:rsidRPr="00660120">
        <w:rPr>
          <w:rFonts w:asciiTheme="minorHAnsi" w:hAnsiTheme="minorHAnsi"/>
          <w:sz w:val="22"/>
          <w:szCs w:val="22"/>
          <w:lang w:val="fr-FR"/>
        </w:rPr>
        <w:t>.</w:t>
      </w:r>
    </w:p>
    <w:p w:rsidR="008A7342" w:rsidRPr="00660120" w:rsidRDefault="008A7342" w:rsidP="0028082B">
      <w:pPr>
        <w:pStyle w:val="Standard"/>
        <w:widowControl/>
        <w:ind w:left="560" w:hanging="546"/>
        <w:rPr>
          <w:rFonts w:asciiTheme="minorHAnsi" w:hAnsiTheme="minorHAnsi"/>
          <w:sz w:val="22"/>
          <w:szCs w:val="22"/>
          <w:lang w:val="fr-FR"/>
        </w:rPr>
      </w:pPr>
    </w:p>
    <w:p w:rsidR="008A7342" w:rsidRPr="0021236D" w:rsidRDefault="008A7342" w:rsidP="0028082B">
      <w:pPr>
        <w:pStyle w:val="Standard"/>
        <w:widowControl/>
        <w:numPr>
          <w:ilvl w:val="0"/>
          <w:numId w:val="7"/>
        </w:numPr>
        <w:ind w:left="560" w:hanging="546"/>
        <w:rPr>
          <w:rFonts w:asciiTheme="minorHAnsi" w:hAnsiTheme="minorHAnsi"/>
          <w:b/>
          <w:bCs/>
          <w:sz w:val="22"/>
          <w:szCs w:val="22"/>
          <w:lang w:val="fr-FR"/>
        </w:rPr>
      </w:pPr>
      <w:r w:rsidRPr="0021236D">
        <w:rPr>
          <w:rFonts w:asciiTheme="minorHAnsi" w:hAnsiTheme="minorHAnsi"/>
          <w:b/>
          <w:bCs/>
          <w:sz w:val="22"/>
          <w:szCs w:val="22"/>
          <w:lang w:val="fr-FR"/>
        </w:rPr>
        <w:t>L’Équateur</w:t>
      </w:r>
      <w:r w:rsidRPr="0021236D">
        <w:rPr>
          <w:rFonts w:asciiTheme="minorHAnsi" w:hAnsiTheme="minorHAnsi"/>
          <w:sz w:val="22"/>
          <w:szCs w:val="22"/>
          <w:lang w:val="fr-FR"/>
        </w:rPr>
        <w:t xml:space="preserve"> et </w:t>
      </w:r>
      <w:r w:rsidRPr="0021236D">
        <w:rPr>
          <w:rFonts w:asciiTheme="minorHAnsi" w:hAnsiTheme="minorHAnsi"/>
          <w:b/>
          <w:bCs/>
          <w:sz w:val="22"/>
          <w:szCs w:val="22"/>
          <w:lang w:val="fr-FR"/>
        </w:rPr>
        <w:t xml:space="preserve">la Jamaïque </w:t>
      </w:r>
      <w:r w:rsidRPr="0021236D">
        <w:rPr>
          <w:rFonts w:asciiTheme="minorHAnsi" w:hAnsiTheme="minorHAnsi"/>
          <w:sz w:val="22"/>
          <w:szCs w:val="22"/>
          <w:lang w:val="fr-FR"/>
        </w:rPr>
        <w:t>signalent avoir réglé leur</w:t>
      </w:r>
      <w:r>
        <w:rPr>
          <w:rFonts w:asciiTheme="minorHAnsi" w:hAnsiTheme="minorHAnsi"/>
          <w:sz w:val="22"/>
          <w:szCs w:val="22"/>
          <w:lang w:val="fr-FR"/>
        </w:rPr>
        <w:t>s</w:t>
      </w:r>
      <w:r w:rsidRPr="0021236D">
        <w:rPr>
          <w:rFonts w:asciiTheme="minorHAnsi" w:hAnsiTheme="minorHAnsi"/>
          <w:sz w:val="22"/>
          <w:szCs w:val="22"/>
          <w:lang w:val="fr-FR"/>
        </w:rPr>
        <w:t xml:space="preserve"> contribution</w:t>
      </w:r>
      <w:r>
        <w:rPr>
          <w:rFonts w:asciiTheme="minorHAnsi" w:hAnsiTheme="minorHAnsi"/>
          <w:sz w:val="22"/>
          <w:szCs w:val="22"/>
          <w:lang w:val="fr-FR"/>
        </w:rPr>
        <w:t>s</w:t>
      </w:r>
      <w:r w:rsidRPr="0021236D">
        <w:rPr>
          <w:rFonts w:asciiTheme="minorHAnsi" w:hAnsiTheme="minorHAnsi"/>
          <w:sz w:val="22"/>
          <w:szCs w:val="22"/>
          <w:lang w:val="fr-FR"/>
        </w:rPr>
        <w:t xml:space="preserve"> et ne plus accuser d’arriéré. </w:t>
      </w:r>
    </w:p>
    <w:p w:rsidR="008A7342" w:rsidRPr="0021236D" w:rsidRDefault="008A7342" w:rsidP="0028082B">
      <w:pPr>
        <w:pStyle w:val="Standard"/>
        <w:widowControl/>
        <w:ind w:left="560" w:hanging="546"/>
        <w:rPr>
          <w:rFonts w:asciiTheme="minorHAnsi" w:hAnsiTheme="minorHAnsi"/>
          <w:b/>
          <w:bCs/>
          <w:sz w:val="22"/>
          <w:szCs w:val="22"/>
          <w:lang w:val="fr-FR"/>
        </w:rPr>
      </w:pPr>
    </w:p>
    <w:p w:rsidR="008A7342" w:rsidRPr="003F1313" w:rsidRDefault="008A7342" w:rsidP="0028082B">
      <w:pPr>
        <w:pStyle w:val="Standard"/>
        <w:widowControl/>
        <w:numPr>
          <w:ilvl w:val="0"/>
          <w:numId w:val="7"/>
        </w:numPr>
        <w:ind w:left="560" w:hanging="546"/>
        <w:rPr>
          <w:rFonts w:asciiTheme="minorHAnsi" w:hAnsiTheme="minorHAnsi"/>
          <w:b/>
          <w:bCs/>
          <w:sz w:val="22"/>
          <w:szCs w:val="22"/>
          <w:lang w:val="fr-FR"/>
        </w:rPr>
      </w:pPr>
      <w:r w:rsidRPr="003F1313">
        <w:rPr>
          <w:rFonts w:asciiTheme="minorHAnsi" w:hAnsiTheme="minorHAnsi"/>
          <w:b/>
          <w:bCs/>
          <w:sz w:val="22"/>
          <w:szCs w:val="22"/>
          <w:lang w:val="fr-FR"/>
        </w:rPr>
        <w:t>Le Sénégal</w:t>
      </w:r>
      <w:r w:rsidRPr="003F1313">
        <w:rPr>
          <w:rFonts w:asciiTheme="minorHAnsi" w:hAnsiTheme="minorHAnsi"/>
          <w:sz w:val="22"/>
          <w:szCs w:val="22"/>
          <w:lang w:val="fr-FR"/>
        </w:rPr>
        <w:t xml:space="preserve"> souligne l’importance des Missions consultatives Ramsar et indique que selon lui, toutes les propositions de scénarios budgétaires devraient prévoir une dotation </w:t>
      </w:r>
      <w:r>
        <w:rPr>
          <w:rFonts w:asciiTheme="minorHAnsi" w:hAnsiTheme="minorHAnsi"/>
          <w:sz w:val="22"/>
          <w:szCs w:val="22"/>
          <w:lang w:val="fr-FR"/>
        </w:rPr>
        <w:t>en leur faveur</w:t>
      </w:r>
      <w:r w:rsidRPr="003F1313">
        <w:rPr>
          <w:rFonts w:asciiTheme="minorHAnsi" w:hAnsiTheme="minorHAnsi"/>
          <w:sz w:val="22"/>
          <w:szCs w:val="22"/>
          <w:lang w:val="fr-FR"/>
        </w:rPr>
        <w:t xml:space="preserve">. Il demande par ailleurs des précisions sur les postes </w:t>
      </w:r>
      <w:r>
        <w:rPr>
          <w:rFonts w:asciiTheme="minorHAnsi" w:hAnsiTheme="minorHAnsi"/>
          <w:sz w:val="22"/>
          <w:szCs w:val="22"/>
          <w:lang w:val="fr-FR"/>
        </w:rPr>
        <w:t>à pourvoir</w:t>
      </w:r>
      <w:r w:rsidRPr="003F1313">
        <w:rPr>
          <w:rFonts w:asciiTheme="minorHAnsi" w:hAnsiTheme="minorHAnsi"/>
          <w:sz w:val="22"/>
          <w:szCs w:val="22"/>
          <w:lang w:val="fr-FR"/>
        </w:rPr>
        <w:t xml:space="preserve"> et sur le rapport entre le poste de Chargé des affaires </w:t>
      </w:r>
      <w:r>
        <w:rPr>
          <w:rFonts w:asciiTheme="minorHAnsi" w:hAnsiTheme="minorHAnsi"/>
          <w:sz w:val="22"/>
          <w:szCs w:val="22"/>
          <w:lang w:val="fr-FR"/>
        </w:rPr>
        <w:t>régionales mentionné à la ligne </w:t>
      </w:r>
      <w:r w:rsidRPr="003F1313">
        <w:rPr>
          <w:rFonts w:asciiTheme="minorHAnsi" w:hAnsiTheme="minorHAnsi"/>
          <w:sz w:val="22"/>
          <w:szCs w:val="22"/>
          <w:lang w:val="fr-FR"/>
        </w:rPr>
        <w:t xml:space="preserve">21 du tableau figurant à l’annexe 4 du </w:t>
      </w:r>
      <w:r>
        <w:rPr>
          <w:rFonts w:asciiTheme="minorHAnsi" w:hAnsiTheme="minorHAnsi"/>
          <w:sz w:val="22"/>
          <w:szCs w:val="22"/>
          <w:lang w:val="fr-FR"/>
        </w:rPr>
        <w:t>document </w:t>
      </w:r>
      <w:r w:rsidRPr="003F1313">
        <w:rPr>
          <w:rFonts w:asciiTheme="minorHAnsi" w:hAnsiTheme="minorHAnsi"/>
          <w:sz w:val="22"/>
          <w:szCs w:val="22"/>
          <w:lang w:val="fr-FR"/>
        </w:rPr>
        <w:t xml:space="preserve">COP12 DOC.14 et celui de Responsable régional pour l’Afrique, dont la dotation au titre du budget administratif a semble-t-il été approuvée. Il pense que tout Responsable régional pour l’Afrique devrait provenir de cette région. </w:t>
      </w:r>
    </w:p>
    <w:p w:rsidR="008A7342" w:rsidRPr="003F1313" w:rsidRDefault="008A7342" w:rsidP="0028082B">
      <w:pPr>
        <w:pStyle w:val="Standard"/>
        <w:widowControl/>
        <w:ind w:left="560" w:hanging="546"/>
        <w:rPr>
          <w:rFonts w:asciiTheme="minorHAnsi" w:hAnsiTheme="minorHAnsi"/>
          <w:b/>
          <w:bCs/>
          <w:sz w:val="22"/>
          <w:szCs w:val="22"/>
          <w:lang w:val="fr-FR"/>
        </w:rPr>
      </w:pPr>
    </w:p>
    <w:p w:rsidR="008A7342" w:rsidRPr="00660120" w:rsidRDefault="008A7342" w:rsidP="0028082B">
      <w:pPr>
        <w:pStyle w:val="Standard"/>
        <w:widowControl/>
        <w:numPr>
          <w:ilvl w:val="0"/>
          <w:numId w:val="7"/>
        </w:numPr>
        <w:ind w:left="560" w:hanging="546"/>
        <w:rPr>
          <w:rFonts w:asciiTheme="minorHAnsi" w:hAnsiTheme="minorHAnsi"/>
          <w:sz w:val="22"/>
          <w:szCs w:val="22"/>
          <w:lang w:val="fr-FR"/>
        </w:rPr>
      </w:pPr>
      <w:r>
        <w:rPr>
          <w:rFonts w:asciiTheme="minorHAnsi" w:hAnsiTheme="minorHAnsi"/>
          <w:b/>
          <w:bCs/>
          <w:sz w:val="22"/>
          <w:szCs w:val="22"/>
          <w:lang w:val="fr-FR"/>
        </w:rPr>
        <w:t>L</w:t>
      </w:r>
      <w:r w:rsidRPr="00660120">
        <w:rPr>
          <w:rFonts w:asciiTheme="minorHAnsi" w:hAnsiTheme="minorHAnsi"/>
          <w:b/>
          <w:bCs/>
          <w:sz w:val="22"/>
          <w:szCs w:val="22"/>
          <w:lang w:val="fr-FR"/>
        </w:rPr>
        <w:t>e S</w:t>
      </w:r>
      <w:r>
        <w:rPr>
          <w:rFonts w:asciiTheme="minorHAnsi" w:hAnsiTheme="minorHAnsi"/>
          <w:b/>
          <w:bCs/>
          <w:sz w:val="22"/>
          <w:szCs w:val="22"/>
          <w:lang w:val="fr-FR"/>
        </w:rPr>
        <w:t xml:space="preserve">ecrétaire général </w:t>
      </w:r>
      <w:r w:rsidRPr="00660120">
        <w:rPr>
          <w:rFonts w:asciiTheme="minorHAnsi" w:hAnsiTheme="minorHAnsi"/>
          <w:sz w:val="22"/>
          <w:szCs w:val="22"/>
          <w:lang w:val="fr-FR"/>
        </w:rPr>
        <w:t>r</w:t>
      </w:r>
      <w:r>
        <w:rPr>
          <w:rFonts w:asciiTheme="minorHAnsi" w:hAnsiTheme="minorHAnsi"/>
          <w:sz w:val="22"/>
          <w:szCs w:val="22"/>
          <w:lang w:val="fr-FR"/>
        </w:rPr>
        <w:t xml:space="preserve">épond que l’intitulé du poste figurant dans l’annexe 4 est erroné et qu’il s’agit bien du poste de </w:t>
      </w:r>
      <w:r w:rsidRPr="003F1313">
        <w:rPr>
          <w:rFonts w:asciiTheme="minorHAnsi" w:hAnsiTheme="minorHAnsi"/>
          <w:sz w:val="22"/>
          <w:szCs w:val="22"/>
          <w:lang w:val="fr-FR"/>
        </w:rPr>
        <w:t xml:space="preserve">Responsable régional pour </w:t>
      </w:r>
      <w:r>
        <w:rPr>
          <w:rFonts w:asciiTheme="minorHAnsi" w:hAnsiTheme="minorHAnsi"/>
          <w:sz w:val="22"/>
          <w:szCs w:val="22"/>
          <w:lang w:val="fr-FR"/>
        </w:rPr>
        <w:t>l’Afrique</w:t>
      </w:r>
      <w:r w:rsidRPr="00660120">
        <w:rPr>
          <w:rFonts w:asciiTheme="minorHAnsi" w:hAnsiTheme="minorHAnsi"/>
          <w:sz w:val="22"/>
          <w:szCs w:val="22"/>
          <w:lang w:val="fr-FR"/>
        </w:rPr>
        <w:t xml:space="preserve">. </w:t>
      </w:r>
      <w:r>
        <w:rPr>
          <w:rFonts w:asciiTheme="minorHAnsi" w:hAnsiTheme="minorHAnsi"/>
          <w:sz w:val="22"/>
          <w:szCs w:val="22"/>
          <w:lang w:val="fr-FR"/>
        </w:rPr>
        <w:t>Il est lui aussi d’avis que ce poste devrait être occupé par une personne provenant d’Afrique.</w:t>
      </w:r>
    </w:p>
    <w:p w:rsidR="008A7342" w:rsidRPr="00660120" w:rsidRDefault="008A7342" w:rsidP="0028082B">
      <w:pPr>
        <w:pStyle w:val="Standard"/>
        <w:widowControl/>
        <w:ind w:left="560" w:hanging="546"/>
        <w:rPr>
          <w:rFonts w:asciiTheme="minorHAnsi" w:hAnsiTheme="minorHAnsi"/>
          <w:sz w:val="22"/>
          <w:szCs w:val="22"/>
          <w:lang w:val="fr-FR"/>
        </w:rPr>
      </w:pPr>
    </w:p>
    <w:p w:rsidR="008A7342" w:rsidRPr="00660120" w:rsidRDefault="008A7342" w:rsidP="0028082B">
      <w:pPr>
        <w:pStyle w:val="Standard"/>
        <w:widowControl/>
        <w:numPr>
          <w:ilvl w:val="0"/>
          <w:numId w:val="7"/>
        </w:numPr>
        <w:ind w:left="560" w:hanging="546"/>
        <w:rPr>
          <w:rFonts w:asciiTheme="minorHAnsi" w:hAnsiTheme="minorHAnsi"/>
          <w:sz w:val="22"/>
          <w:szCs w:val="22"/>
          <w:lang w:val="fr-FR"/>
        </w:rPr>
      </w:pPr>
      <w:r>
        <w:rPr>
          <w:rFonts w:asciiTheme="minorHAnsi" w:hAnsiTheme="minorHAnsi"/>
          <w:b/>
          <w:sz w:val="22"/>
          <w:szCs w:val="22"/>
          <w:lang w:val="fr-FR"/>
        </w:rPr>
        <w:t xml:space="preserve">Le </w:t>
      </w:r>
      <w:r w:rsidRPr="00660120">
        <w:rPr>
          <w:rFonts w:asciiTheme="minorHAnsi" w:hAnsiTheme="minorHAnsi"/>
          <w:b/>
          <w:sz w:val="22"/>
          <w:szCs w:val="22"/>
          <w:lang w:val="fr-FR"/>
        </w:rPr>
        <w:t>WWF</w:t>
      </w:r>
      <w:r>
        <w:rPr>
          <w:rFonts w:asciiTheme="minorHAnsi" w:hAnsiTheme="minorHAnsi"/>
          <w:sz w:val="22"/>
          <w:szCs w:val="22"/>
          <w:lang w:val="fr-FR"/>
        </w:rPr>
        <w:t xml:space="preserve"> attire l’</w:t>
      </w:r>
      <w:r w:rsidRPr="00660120">
        <w:rPr>
          <w:rFonts w:asciiTheme="minorHAnsi" w:hAnsiTheme="minorHAnsi"/>
          <w:sz w:val="22"/>
          <w:szCs w:val="22"/>
          <w:lang w:val="fr-FR"/>
        </w:rPr>
        <w:t xml:space="preserve">attention </w:t>
      </w:r>
      <w:r>
        <w:rPr>
          <w:rFonts w:asciiTheme="minorHAnsi" w:hAnsiTheme="minorHAnsi"/>
          <w:sz w:val="22"/>
          <w:szCs w:val="22"/>
          <w:lang w:val="fr-FR"/>
        </w:rPr>
        <w:t>sur les Missions en faveur du patrimoine mondial financées par la Convention du patrimoine mondial.</w:t>
      </w:r>
    </w:p>
    <w:p w:rsidR="008A7342" w:rsidRPr="00660120" w:rsidRDefault="008A7342" w:rsidP="0028082B">
      <w:pPr>
        <w:pStyle w:val="Standard"/>
        <w:widowControl/>
        <w:ind w:left="560" w:hanging="546"/>
        <w:rPr>
          <w:rFonts w:asciiTheme="minorHAnsi" w:hAnsiTheme="minorHAnsi"/>
          <w:b/>
          <w:bCs/>
          <w:sz w:val="22"/>
          <w:szCs w:val="22"/>
          <w:lang w:val="fr-FR"/>
        </w:rPr>
      </w:pPr>
    </w:p>
    <w:p w:rsidR="008A7342" w:rsidRPr="00660120" w:rsidRDefault="008A7342" w:rsidP="0028082B">
      <w:pPr>
        <w:pStyle w:val="Standard"/>
        <w:widowControl/>
        <w:numPr>
          <w:ilvl w:val="0"/>
          <w:numId w:val="7"/>
        </w:numPr>
        <w:ind w:left="560" w:hanging="546"/>
        <w:rPr>
          <w:rFonts w:asciiTheme="minorHAnsi" w:hAnsiTheme="minorHAnsi"/>
          <w:b/>
          <w:bCs/>
          <w:sz w:val="22"/>
          <w:szCs w:val="22"/>
          <w:lang w:val="fr-FR"/>
        </w:rPr>
      </w:pPr>
      <w:r>
        <w:rPr>
          <w:rFonts w:asciiTheme="minorHAnsi" w:hAnsiTheme="minorHAnsi"/>
          <w:b/>
          <w:bCs/>
          <w:sz w:val="22"/>
          <w:szCs w:val="22"/>
          <w:lang w:val="fr-FR"/>
        </w:rPr>
        <w:t>La Ré</w:t>
      </w:r>
      <w:r w:rsidRPr="00660120">
        <w:rPr>
          <w:rFonts w:asciiTheme="minorHAnsi" w:hAnsiTheme="minorHAnsi"/>
          <w:b/>
          <w:bCs/>
          <w:sz w:val="22"/>
          <w:szCs w:val="22"/>
          <w:lang w:val="fr-FR"/>
        </w:rPr>
        <w:t>publi</w:t>
      </w:r>
      <w:r>
        <w:rPr>
          <w:rFonts w:asciiTheme="minorHAnsi" w:hAnsiTheme="minorHAnsi"/>
          <w:b/>
          <w:bCs/>
          <w:sz w:val="22"/>
          <w:szCs w:val="22"/>
          <w:lang w:val="fr-FR"/>
        </w:rPr>
        <w:t>que islamique d’</w:t>
      </w:r>
      <w:r w:rsidRPr="00660120">
        <w:rPr>
          <w:rFonts w:asciiTheme="minorHAnsi" w:hAnsiTheme="minorHAnsi"/>
          <w:b/>
          <w:bCs/>
          <w:sz w:val="22"/>
          <w:szCs w:val="22"/>
          <w:lang w:val="fr-FR"/>
        </w:rPr>
        <w:t>Iran</w:t>
      </w:r>
      <w:r>
        <w:rPr>
          <w:rFonts w:asciiTheme="minorHAnsi" w:hAnsiTheme="minorHAnsi"/>
          <w:sz w:val="22"/>
          <w:szCs w:val="22"/>
          <w:lang w:val="fr-FR"/>
        </w:rPr>
        <w:t xml:space="preserve"> juge le budget consacré à la traduction élevé comparé à d’autres postes budgétaires. Elle préconise de trouver des solutions innovantes pour réduire ces dépenses, par exemple en demandant aux Parties de traduire bénévolement des documents. Elle demande quelle est la principale raison qui a motivé les différentes affectations budgétaires.</w:t>
      </w:r>
    </w:p>
    <w:p w:rsidR="008A7342" w:rsidRPr="00660120" w:rsidRDefault="008A7342" w:rsidP="0028082B">
      <w:pPr>
        <w:pStyle w:val="Standard"/>
        <w:widowControl/>
        <w:ind w:left="560" w:hanging="546"/>
        <w:rPr>
          <w:rFonts w:asciiTheme="minorHAnsi" w:hAnsiTheme="minorHAnsi"/>
          <w:b/>
          <w:bCs/>
          <w:sz w:val="22"/>
          <w:szCs w:val="22"/>
          <w:lang w:val="fr-FR"/>
        </w:rPr>
      </w:pPr>
    </w:p>
    <w:p w:rsidR="008A7342" w:rsidRPr="00660120" w:rsidRDefault="008A7342" w:rsidP="0028082B">
      <w:pPr>
        <w:pStyle w:val="Standard"/>
        <w:widowControl/>
        <w:numPr>
          <w:ilvl w:val="0"/>
          <w:numId w:val="7"/>
        </w:numPr>
        <w:ind w:left="560" w:hanging="546"/>
        <w:rPr>
          <w:rFonts w:asciiTheme="minorHAnsi" w:hAnsiTheme="minorHAnsi"/>
          <w:b/>
          <w:bCs/>
          <w:sz w:val="22"/>
          <w:szCs w:val="22"/>
          <w:lang w:val="fr-FR"/>
        </w:rPr>
      </w:pPr>
      <w:r>
        <w:rPr>
          <w:rFonts w:asciiTheme="minorHAnsi" w:hAnsiTheme="minorHAnsi"/>
          <w:b/>
          <w:bCs/>
          <w:sz w:val="22"/>
          <w:szCs w:val="22"/>
          <w:lang w:val="fr-FR"/>
        </w:rPr>
        <w:t>Le C</w:t>
      </w:r>
      <w:r w:rsidRPr="00660120">
        <w:rPr>
          <w:rFonts w:asciiTheme="minorHAnsi" w:hAnsiTheme="minorHAnsi"/>
          <w:b/>
          <w:bCs/>
          <w:sz w:val="22"/>
          <w:szCs w:val="22"/>
          <w:lang w:val="fr-FR"/>
        </w:rPr>
        <w:t>anada</w:t>
      </w:r>
      <w:r w:rsidRPr="00660120">
        <w:rPr>
          <w:rFonts w:asciiTheme="minorHAnsi" w:hAnsiTheme="minorHAnsi"/>
          <w:sz w:val="22"/>
          <w:szCs w:val="22"/>
          <w:lang w:val="fr-FR"/>
        </w:rPr>
        <w:t xml:space="preserve"> s</w:t>
      </w:r>
      <w:r>
        <w:rPr>
          <w:rFonts w:asciiTheme="minorHAnsi" w:hAnsiTheme="minorHAnsi"/>
          <w:sz w:val="22"/>
          <w:szCs w:val="22"/>
          <w:lang w:val="fr-FR"/>
        </w:rPr>
        <w:t xml:space="preserve">e dit favorable à l’idée d’essayer de réduire les frais de traduction et s’agissant des affectations budgétaires, attire l’attention sur l’annexe 5 du document COP12 DOC.14. Le budget est établi de façon à garantir que le Secrétariat aura les ressources nécessaires pour mettre en œuvre les résolutions et le Plan stratégique et mener à bien les activités liées à </w:t>
      </w:r>
      <w:r>
        <w:rPr>
          <w:rFonts w:asciiTheme="minorHAnsi" w:hAnsiTheme="minorHAnsi"/>
          <w:sz w:val="22"/>
          <w:szCs w:val="22"/>
          <w:lang w:val="fr-FR"/>
        </w:rPr>
        <w:lastRenderedPageBreak/>
        <w:t>l’application de la Convention en général</w:t>
      </w:r>
      <w:r w:rsidRPr="00660120">
        <w:rPr>
          <w:rFonts w:asciiTheme="minorHAnsi" w:hAnsiTheme="minorHAnsi"/>
          <w:sz w:val="22"/>
          <w:szCs w:val="22"/>
          <w:lang w:val="fr-FR"/>
        </w:rPr>
        <w:t xml:space="preserve">. </w:t>
      </w:r>
      <w:r>
        <w:rPr>
          <w:rFonts w:asciiTheme="minorHAnsi" w:hAnsiTheme="minorHAnsi"/>
          <w:sz w:val="22"/>
          <w:szCs w:val="22"/>
          <w:lang w:val="fr-FR"/>
        </w:rPr>
        <w:t>Le budget administratif prévoit également des fonds en faveur d’initiatives régionales.</w:t>
      </w:r>
    </w:p>
    <w:p w:rsidR="008A7342" w:rsidRPr="00660120" w:rsidRDefault="008A7342" w:rsidP="0028082B">
      <w:pPr>
        <w:pStyle w:val="Standard"/>
        <w:widowControl/>
        <w:ind w:left="560" w:hanging="546"/>
        <w:rPr>
          <w:rFonts w:asciiTheme="minorHAnsi" w:hAnsiTheme="minorHAnsi"/>
          <w:b/>
          <w:bCs/>
          <w:sz w:val="22"/>
          <w:szCs w:val="22"/>
          <w:lang w:val="fr-FR"/>
        </w:rPr>
      </w:pPr>
    </w:p>
    <w:p w:rsidR="008A7342" w:rsidRPr="00660120" w:rsidRDefault="008A7342" w:rsidP="0028082B">
      <w:pPr>
        <w:pStyle w:val="Standard"/>
        <w:widowControl/>
        <w:numPr>
          <w:ilvl w:val="0"/>
          <w:numId w:val="7"/>
        </w:numPr>
        <w:ind w:left="560" w:hanging="546"/>
        <w:rPr>
          <w:rFonts w:asciiTheme="minorHAnsi" w:hAnsiTheme="minorHAnsi"/>
          <w:b/>
          <w:bCs/>
          <w:sz w:val="22"/>
          <w:szCs w:val="22"/>
          <w:lang w:val="fr-FR"/>
        </w:rPr>
      </w:pPr>
      <w:r>
        <w:rPr>
          <w:rFonts w:asciiTheme="minorHAnsi" w:hAnsiTheme="minorHAnsi"/>
          <w:b/>
          <w:bCs/>
          <w:sz w:val="22"/>
          <w:szCs w:val="22"/>
          <w:lang w:val="fr-FR"/>
        </w:rPr>
        <w:t>Le Secrétaire général</w:t>
      </w:r>
      <w:r w:rsidRPr="00660120">
        <w:rPr>
          <w:rFonts w:asciiTheme="minorHAnsi" w:hAnsiTheme="minorHAnsi"/>
          <w:sz w:val="22"/>
          <w:szCs w:val="22"/>
          <w:lang w:val="fr-FR"/>
        </w:rPr>
        <w:t xml:space="preserve"> </w:t>
      </w:r>
      <w:r>
        <w:rPr>
          <w:rFonts w:asciiTheme="minorHAnsi" w:hAnsiTheme="minorHAnsi"/>
          <w:sz w:val="22"/>
          <w:szCs w:val="22"/>
          <w:lang w:val="fr-FR"/>
        </w:rPr>
        <w:t xml:space="preserve">salue l’idée de demander aux Parties de traduire des documents à titre bénévole, à condition qu’elles puissent répondre à moindres coûts aux besoins du Secrétariat </w:t>
      </w:r>
      <w:r w:rsidRPr="00471520">
        <w:rPr>
          <w:rFonts w:asciiTheme="minorHAnsi" w:hAnsiTheme="minorHAnsi"/>
          <w:sz w:val="22"/>
          <w:szCs w:val="22"/>
          <w:lang w:val="fr-FR"/>
        </w:rPr>
        <w:t>sur une base quotidienne ou hebdomadaire</w:t>
      </w:r>
      <w:r>
        <w:rPr>
          <w:rFonts w:asciiTheme="minorHAnsi" w:hAnsiTheme="minorHAnsi"/>
          <w:sz w:val="22"/>
          <w:szCs w:val="22"/>
          <w:lang w:val="fr-FR"/>
        </w:rPr>
        <w:t xml:space="preserve"> et que les traductions satisfassent aux critères de qualité préétablis. S’agissant des différentes affectations budgétaires, il explique que les projets sont approuvés par le Comité permanent en début d’année, en se fondant sur le Plan stratégique approuvé par la COP.</w:t>
      </w:r>
    </w:p>
    <w:p w:rsidR="008A7342" w:rsidRPr="00660120" w:rsidRDefault="008A7342" w:rsidP="0028082B">
      <w:pPr>
        <w:pStyle w:val="Standard"/>
        <w:widowControl/>
        <w:ind w:left="560" w:hanging="546"/>
        <w:rPr>
          <w:rFonts w:asciiTheme="minorHAnsi" w:hAnsiTheme="minorHAnsi"/>
          <w:b/>
          <w:bCs/>
          <w:sz w:val="22"/>
          <w:szCs w:val="22"/>
          <w:lang w:val="fr-FR"/>
        </w:rPr>
      </w:pPr>
    </w:p>
    <w:p w:rsidR="008A7342" w:rsidRPr="00660120" w:rsidRDefault="008A7342" w:rsidP="0028082B">
      <w:pPr>
        <w:pStyle w:val="Standard"/>
        <w:widowControl/>
        <w:numPr>
          <w:ilvl w:val="0"/>
          <w:numId w:val="7"/>
        </w:numPr>
        <w:ind w:left="560" w:hanging="546"/>
        <w:rPr>
          <w:rFonts w:asciiTheme="minorHAnsi" w:hAnsiTheme="minorHAnsi"/>
          <w:b/>
          <w:bCs/>
          <w:sz w:val="22"/>
          <w:szCs w:val="22"/>
          <w:lang w:val="fr-FR"/>
        </w:rPr>
      </w:pPr>
      <w:r>
        <w:rPr>
          <w:rFonts w:asciiTheme="minorHAnsi" w:hAnsiTheme="minorHAnsi"/>
          <w:b/>
          <w:bCs/>
          <w:sz w:val="22"/>
          <w:szCs w:val="22"/>
          <w:lang w:val="fr-FR"/>
        </w:rPr>
        <w:t>Le P</w:t>
      </w:r>
      <w:r w:rsidRPr="00660120">
        <w:rPr>
          <w:rFonts w:asciiTheme="minorHAnsi" w:hAnsiTheme="minorHAnsi"/>
          <w:b/>
          <w:bCs/>
          <w:sz w:val="22"/>
          <w:szCs w:val="22"/>
          <w:lang w:val="fr-FR"/>
        </w:rPr>
        <w:t xml:space="preserve">anama </w:t>
      </w:r>
      <w:r>
        <w:rPr>
          <w:rFonts w:asciiTheme="minorHAnsi" w:hAnsiTheme="minorHAnsi"/>
          <w:sz w:val="22"/>
          <w:szCs w:val="22"/>
          <w:lang w:val="fr-FR"/>
        </w:rPr>
        <w:t xml:space="preserve">demande des précisions sur le rapport entre le poste de Responsable des partenariats mentionné dans l’annexe 4 </w:t>
      </w:r>
      <w:r w:rsidR="00253223">
        <w:rPr>
          <w:rFonts w:asciiTheme="minorHAnsi" w:hAnsiTheme="minorHAnsi"/>
          <w:sz w:val="22"/>
          <w:szCs w:val="22"/>
          <w:lang w:val="fr-FR"/>
        </w:rPr>
        <w:t>d</w:t>
      </w:r>
      <w:r>
        <w:rPr>
          <w:rFonts w:asciiTheme="minorHAnsi" w:hAnsiTheme="minorHAnsi"/>
          <w:sz w:val="22"/>
          <w:szCs w:val="22"/>
          <w:lang w:val="fr-FR"/>
        </w:rPr>
        <w:t xml:space="preserve">u </w:t>
      </w:r>
      <w:r w:rsidRPr="00660120">
        <w:rPr>
          <w:rFonts w:asciiTheme="minorHAnsi" w:hAnsiTheme="minorHAnsi"/>
          <w:sz w:val="22"/>
          <w:szCs w:val="22"/>
          <w:lang w:val="fr-FR"/>
        </w:rPr>
        <w:t xml:space="preserve">document COP12 DOC.14 </w:t>
      </w:r>
      <w:r>
        <w:rPr>
          <w:rFonts w:asciiTheme="minorHAnsi" w:hAnsiTheme="minorHAnsi"/>
          <w:sz w:val="22"/>
          <w:szCs w:val="22"/>
          <w:lang w:val="fr-FR"/>
        </w:rPr>
        <w:t>et celui de collaborateur, financé à partir du budget non administratif </w:t>
      </w:r>
      <w:r w:rsidRPr="00660120">
        <w:rPr>
          <w:rFonts w:asciiTheme="minorHAnsi" w:hAnsiTheme="minorHAnsi"/>
          <w:sz w:val="22"/>
          <w:szCs w:val="22"/>
          <w:lang w:val="fr-FR"/>
        </w:rPr>
        <w:t>2016-2018</w:t>
      </w:r>
      <w:r>
        <w:rPr>
          <w:rFonts w:asciiTheme="minorHAnsi" w:hAnsiTheme="minorHAnsi"/>
          <w:sz w:val="22"/>
          <w:szCs w:val="22"/>
          <w:lang w:val="fr-FR"/>
        </w:rPr>
        <w:t>, envisagé à l’alinéa 29 c) du</w:t>
      </w:r>
      <w:r w:rsidRPr="00660120">
        <w:rPr>
          <w:rFonts w:asciiTheme="minorHAnsi" w:hAnsiTheme="minorHAnsi"/>
          <w:sz w:val="22"/>
          <w:szCs w:val="22"/>
          <w:lang w:val="fr-FR"/>
        </w:rPr>
        <w:t xml:space="preserve"> document.</w:t>
      </w:r>
      <w:r>
        <w:rPr>
          <w:rFonts w:asciiTheme="minorHAnsi" w:hAnsiTheme="minorHAnsi"/>
          <w:sz w:val="22"/>
          <w:szCs w:val="22"/>
          <w:lang w:val="fr-FR"/>
        </w:rPr>
        <w:t xml:space="preserve"> Il ajoute que selon lui, une dotation en faveur d’un poste de </w:t>
      </w:r>
      <w:r>
        <w:rPr>
          <w:rFonts w:ascii="Calibri" w:eastAsia="Batang" w:hAnsi="Calibri"/>
          <w:bCs/>
          <w:sz w:val="22"/>
          <w:szCs w:val="22"/>
          <w:lang w:val="fr-FR" w:eastAsia="ko-KR"/>
        </w:rPr>
        <w:t>Responsable régional pour l’</w:t>
      </w:r>
      <w:r w:rsidRPr="006E544A">
        <w:rPr>
          <w:rFonts w:ascii="Calibri" w:eastAsia="Batang" w:hAnsi="Calibri"/>
          <w:bCs/>
          <w:sz w:val="22"/>
          <w:szCs w:val="22"/>
          <w:lang w:val="fr-FR" w:eastAsia="ko-KR"/>
        </w:rPr>
        <w:t>Amérique</w:t>
      </w:r>
      <w:r>
        <w:rPr>
          <w:rFonts w:ascii="Calibri" w:eastAsia="Batang" w:hAnsi="Calibri"/>
          <w:bCs/>
          <w:sz w:val="22"/>
          <w:szCs w:val="22"/>
          <w:lang w:val="fr-FR" w:eastAsia="ko-KR"/>
        </w:rPr>
        <w:t xml:space="preserve"> latine et les Caraïbes devrait être prévue au budget administratif de la prochaine période triennale.</w:t>
      </w:r>
    </w:p>
    <w:p w:rsidR="008A7342" w:rsidRPr="00660120" w:rsidRDefault="008A7342" w:rsidP="0028082B">
      <w:pPr>
        <w:pStyle w:val="Standard"/>
        <w:widowControl/>
        <w:ind w:left="560" w:hanging="546"/>
        <w:rPr>
          <w:rFonts w:asciiTheme="minorHAnsi" w:hAnsiTheme="minorHAnsi"/>
          <w:b/>
          <w:bCs/>
          <w:sz w:val="22"/>
          <w:szCs w:val="22"/>
          <w:lang w:val="fr-FR"/>
        </w:rPr>
      </w:pPr>
    </w:p>
    <w:p w:rsidR="008A7342" w:rsidRPr="00660120" w:rsidRDefault="008A7342" w:rsidP="0028082B">
      <w:pPr>
        <w:pStyle w:val="Standard"/>
        <w:widowControl/>
        <w:numPr>
          <w:ilvl w:val="0"/>
          <w:numId w:val="7"/>
        </w:numPr>
        <w:ind w:left="560" w:hanging="546"/>
        <w:rPr>
          <w:rFonts w:asciiTheme="minorHAnsi" w:hAnsiTheme="minorHAnsi"/>
          <w:b/>
          <w:bCs/>
          <w:sz w:val="22"/>
          <w:szCs w:val="22"/>
          <w:lang w:val="fr-FR"/>
        </w:rPr>
      </w:pPr>
      <w:r>
        <w:rPr>
          <w:rFonts w:asciiTheme="minorHAnsi" w:hAnsiTheme="minorHAnsi"/>
          <w:b/>
          <w:bCs/>
          <w:sz w:val="22"/>
          <w:szCs w:val="22"/>
          <w:lang w:val="fr-FR"/>
        </w:rPr>
        <w:t>Le Secrétaire général</w:t>
      </w:r>
      <w:r w:rsidRPr="00660120">
        <w:rPr>
          <w:rFonts w:asciiTheme="minorHAnsi" w:hAnsiTheme="minorHAnsi"/>
          <w:b/>
          <w:bCs/>
          <w:sz w:val="22"/>
          <w:szCs w:val="22"/>
          <w:lang w:val="fr-FR"/>
        </w:rPr>
        <w:t xml:space="preserve"> </w:t>
      </w:r>
      <w:r w:rsidRPr="00660120">
        <w:rPr>
          <w:rFonts w:asciiTheme="minorHAnsi" w:hAnsiTheme="minorHAnsi"/>
          <w:sz w:val="22"/>
          <w:szCs w:val="22"/>
          <w:lang w:val="fr-FR"/>
        </w:rPr>
        <w:t>expl</w:t>
      </w:r>
      <w:r>
        <w:rPr>
          <w:rFonts w:asciiTheme="minorHAnsi" w:hAnsiTheme="minorHAnsi"/>
          <w:sz w:val="22"/>
          <w:szCs w:val="22"/>
          <w:lang w:val="fr-FR"/>
        </w:rPr>
        <w:t xml:space="preserve">ique qu’il convient de distinguer le poste de Responsable des partenariats de celui de collaborateur chargé de créer un </w:t>
      </w:r>
      <w:r w:rsidRPr="00FC5BD4">
        <w:rPr>
          <w:rFonts w:asciiTheme="minorHAnsi" w:eastAsia="Batang" w:hAnsiTheme="minorHAnsi" w:cs="Times New Roman"/>
          <w:sz w:val="22"/>
          <w:szCs w:val="22"/>
          <w:lang w:val="fr-FR"/>
        </w:rPr>
        <w:t>Partenariat mondial pour la restauration des zones humides</w:t>
      </w:r>
      <w:r>
        <w:rPr>
          <w:rFonts w:asciiTheme="minorHAnsi" w:eastAsia="Batang" w:hAnsiTheme="minorHAnsi" w:cs="Times New Roman"/>
          <w:sz w:val="22"/>
          <w:szCs w:val="22"/>
          <w:lang w:val="fr-FR"/>
        </w:rPr>
        <w:t>. Le premier est financé à partir du budget administratif, ce qui n’est pas le cas du second. Il ajoute que les propositions de scénarios budgétaires ne prévoient pas, pour l’heure, de financer de nouveaux postes de Responsables régionaux à partir du budget administratif</w:t>
      </w:r>
      <w:r w:rsidRPr="00660120">
        <w:rPr>
          <w:rFonts w:asciiTheme="minorHAnsi" w:hAnsiTheme="minorHAnsi"/>
          <w:sz w:val="22"/>
          <w:szCs w:val="22"/>
          <w:lang w:val="fr-FR"/>
        </w:rPr>
        <w:t>.</w:t>
      </w:r>
    </w:p>
    <w:p w:rsidR="008A7342" w:rsidRPr="00660120" w:rsidRDefault="008A7342" w:rsidP="0028082B">
      <w:pPr>
        <w:pStyle w:val="Standard"/>
        <w:widowControl/>
        <w:ind w:left="560" w:hanging="546"/>
        <w:rPr>
          <w:rFonts w:asciiTheme="minorHAnsi" w:hAnsiTheme="minorHAnsi"/>
          <w:b/>
          <w:bCs/>
          <w:sz w:val="22"/>
          <w:szCs w:val="22"/>
          <w:lang w:val="fr-FR"/>
        </w:rPr>
      </w:pPr>
    </w:p>
    <w:p w:rsidR="008A7342" w:rsidRPr="00660120" w:rsidRDefault="008A7342" w:rsidP="0028082B">
      <w:pPr>
        <w:pStyle w:val="Standard"/>
        <w:widowControl/>
        <w:numPr>
          <w:ilvl w:val="0"/>
          <w:numId w:val="7"/>
        </w:numPr>
        <w:ind w:left="560" w:hanging="546"/>
        <w:rPr>
          <w:rFonts w:asciiTheme="minorHAnsi" w:hAnsiTheme="minorHAnsi"/>
          <w:b/>
          <w:bCs/>
          <w:sz w:val="22"/>
          <w:szCs w:val="22"/>
          <w:lang w:val="fr-FR"/>
        </w:rPr>
      </w:pPr>
      <w:r>
        <w:rPr>
          <w:rFonts w:asciiTheme="minorHAnsi" w:hAnsiTheme="minorHAnsi"/>
          <w:b/>
          <w:bCs/>
          <w:sz w:val="22"/>
          <w:szCs w:val="22"/>
          <w:lang w:val="fr-FR"/>
        </w:rPr>
        <w:t>La Colombie</w:t>
      </w:r>
      <w:r w:rsidRPr="00660120">
        <w:rPr>
          <w:rFonts w:asciiTheme="minorHAnsi" w:hAnsiTheme="minorHAnsi"/>
          <w:b/>
          <w:bCs/>
          <w:sz w:val="22"/>
          <w:szCs w:val="22"/>
          <w:lang w:val="fr-FR"/>
        </w:rPr>
        <w:t xml:space="preserve"> </w:t>
      </w:r>
      <w:r w:rsidRPr="00660120">
        <w:rPr>
          <w:rFonts w:asciiTheme="minorHAnsi" w:hAnsiTheme="minorHAnsi"/>
          <w:sz w:val="22"/>
          <w:szCs w:val="22"/>
          <w:lang w:val="fr-FR"/>
        </w:rPr>
        <w:t>regrett</w:t>
      </w:r>
      <w:r>
        <w:rPr>
          <w:rFonts w:asciiTheme="minorHAnsi" w:hAnsiTheme="minorHAnsi"/>
          <w:sz w:val="22"/>
          <w:szCs w:val="22"/>
          <w:lang w:val="fr-FR"/>
        </w:rPr>
        <w:t>e la disparition du Fonds de petites subventions; elle précise l’avoir trouvé très utile et demande s’il serait possible de le rétablir</w:t>
      </w:r>
      <w:r w:rsidRPr="00660120">
        <w:rPr>
          <w:rFonts w:asciiTheme="minorHAnsi" w:hAnsiTheme="minorHAnsi"/>
          <w:sz w:val="22"/>
          <w:szCs w:val="22"/>
          <w:lang w:val="fr-FR"/>
        </w:rPr>
        <w:t>.</w:t>
      </w:r>
    </w:p>
    <w:p w:rsidR="008A7342" w:rsidRPr="00660120" w:rsidRDefault="008A7342" w:rsidP="0028082B">
      <w:pPr>
        <w:pStyle w:val="Standard"/>
        <w:widowControl/>
        <w:ind w:left="560" w:hanging="546"/>
        <w:rPr>
          <w:rFonts w:asciiTheme="minorHAnsi" w:hAnsiTheme="minorHAnsi"/>
          <w:b/>
          <w:bCs/>
          <w:sz w:val="22"/>
          <w:szCs w:val="22"/>
          <w:lang w:val="fr-FR"/>
        </w:rPr>
      </w:pPr>
    </w:p>
    <w:p w:rsidR="008A7342" w:rsidRPr="00660120" w:rsidRDefault="008A7342" w:rsidP="0028082B">
      <w:pPr>
        <w:pStyle w:val="Standard"/>
        <w:widowControl/>
        <w:numPr>
          <w:ilvl w:val="0"/>
          <w:numId w:val="7"/>
        </w:numPr>
        <w:ind w:left="560" w:hanging="546"/>
        <w:rPr>
          <w:rFonts w:asciiTheme="minorHAnsi" w:hAnsiTheme="minorHAnsi"/>
          <w:b/>
          <w:bCs/>
          <w:sz w:val="22"/>
          <w:szCs w:val="22"/>
          <w:lang w:val="fr-FR"/>
        </w:rPr>
      </w:pPr>
      <w:r>
        <w:rPr>
          <w:rFonts w:asciiTheme="minorHAnsi" w:hAnsiTheme="minorHAnsi"/>
          <w:b/>
          <w:bCs/>
          <w:sz w:val="22"/>
          <w:szCs w:val="22"/>
          <w:lang w:val="fr-FR"/>
        </w:rPr>
        <w:t>Le Secrétaire général</w:t>
      </w:r>
      <w:r>
        <w:rPr>
          <w:rFonts w:asciiTheme="minorHAnsi" w:hAnsiTheme="minorHAnsi"/>
          <w:sz w:val="22"/>
          <w:szCs w:val="22"/>
          <w:lang w:val="fr-FR"/>
        </w:rPr>
        <w:t xml:space="preserve"> explique que ce Fonds était financé à partir du budget non administratif et exprime sa gratitude à tous ceux qui y ont contribué par le passé. Le Secré</w:t>
      </w:r>
      <w:r w:rsidRPr="00660120">
        <w:rPr>
          <w:rFonts w:asciiTheme="minorHAnsi" w:hAnsiTheme="minorHAnsi"/>
          <w:sz w:val="22"/>
          <w:szCs w:val="22"/>
          <w:lang w:val="fr-FR"/>
        </w:rPr>
        <w:t xml:space="preserve">tariat, </w:t>
      </w:r>
      <w:r>
        <w:rPr>
          <w:rFonts w:asciiTheme="minorHAnsi" w:hAnsiTheme="minorHAnsi"/>
          <w:sz w:val="22"/>
          <w:szCs w:val="22"/>
          <w:lang w:val="fr-FR"/>
        </w:rPr>
        <w:t>notamment le Responsable des partenariats, s’emploiera à solliciter des contributions en faveur de son rétablissement</w:t>
      </w:r>
      <w:r w:rsidRPr="00660120">
        <w:rPr>
          <w:rFonts w:asciiTheme="minorHAnsi" w:hAnsiTheme="minorHAnsi"/>
          <w:sz w:val="22"/>
          <w:szCs w:val="22"/>
          <w:lang w:val="fr-FR"/>
        </w:rPr>
        <w:t>.</w:t>
      </w:r>
    </w:p>
    <w:p w:rsidR="008A7342" w:rsidRPr="00660120" w:rsidRDefault="008A7342" w:rsidP="0028082B">
      <w:pPr>
        <w:pStyle w:val="Standard"/>
        <w:widowControl/>
        <w:ind w:left="560" w:hanging="546"/>
        <w:rPr>
          <w:rFonts w:asciiTheme="minorHAnsi" w:hAnsiTheme="minorHAnsi"/>
          <w:b/>
          <w:bCs/>
          <w:sz w:val="22"/>
          <w:szCs w:val="22"/>
          <w:lang w:val="fr-FR"/>
        </w:rPr>
      </w:pPr>
    </w:p>
    <w:p w:rsidR="008A7342" w:rsidRPr="00660120" w:rsidRDefault="008A7342" w:rsidP="0028082B">
      <w:pPr>
        <w:pStyle w:val="Standard"/>
        <w:widowControl/>
        <w:numPr>
          <w:ilvl w:val="0"/>
          <w:numId w:val="7"/>
        </w:numPr>
        <w:ind w:left="560" w:hanging="546"/>
        <w:rPr>
          <w:rFonts w:asciiTheme="minorHAnsi" w:hAnsiTheme="minorHAnsi"/>
          <w:b/>
          <w:bCs/>
          <w:sz w:val="22"/>
          <w:szCs w:val="22"/>
          <w:lang w:val="fr-FR"/>
        </w:rPr>
      </w:pPr>
      <w:r>
        <w:rPr>
          <w:rFonts w:asciiTheme="minorHAnsi" w:hAnsiTheme="minorHAnsi"/>
          <w:b/>
          <w:bCs/>
          <w:sz w:val="22"/>
          <w:szCs w:val="22"/>
          <w:lang w:val="fr-FR"/>
        </w:rPr>
        <w:t xml:space="preserve">Le </w:t>
      </w:r>
      <w:r w:rsidRPr="00660120">
        <w:rPr>
          <w:rFonts w:asciiTheme="minorHAnsi" w:hAnsiTheme="minorHAnsi"/>
          <w:b/>
          <w:bCs/>
          <w:sz w:val="22"/>
          <w:szCs w:val="22"/>
          <w:lang w:val="fr-FR"/>
        </w:rPr>
        <w:t>Chil</w:t>
      </w:r>
      <w:r>
        <w:rPr>
          <w:rFonts w:asciiTheme="minorHAnsi" w:hAnsiTheme="minorHAnsi"/>
          <w:b/>
          <w:bCs/>
          <w:sz w:val="22"/>
          <w:szCs w:val="22"/>
          <w:lang w:val="fr-FR"/>
        </w:rPr>
        <w:t>i</w:t>
      </w:r>
      <w:r w:rsidRPr="00660120">
        <w:rPr>
          <w:rFonts w:asciiTheme="minorHAnsi" w:hAnsiTheme="minorHAnsi"/>
          <w:sz w:val="22"/>
          <w:szCs w:val="22"/>
          <w:lang w:val="fr-FR"/>
        </w:rPr>
        <w:t xml:space="preserve"> </w:t>
      </w:r>
      <w:r>
        <w:rPr>
          <w:rFonts w:asciiTheme="minorHAnsi" w:hAnsiTheme="minorHAnsi"/>
          <w:sz w:val="22"/>
          <w:szCs w:val="22"/>
          <w:lang w:val="fr-FR"/>
        </w:rPr>
        <w:t xml:space="preserve">souligne qu’il est essentiel de veiller à ce que tous les documents soient traduits dans les trois langues de la </w:t>
      </w:r>
      <w:r w:rsidRPr="00660120">
        <w:rPr>
          <w:rFonts w:asciiTheme="minorHAnsi" w:hAnsiTheme="minorHAnsi"/>
          <w:sz w:val="22"/>
          <w:szCs w:val="22"/>
          <w:lang w:val="fr-FR"/>
        </w:rPr>
        <w:t>Convention.</w:t>
      </w:r>
    </w:p>
    <w:p w:rsidR="008A7342" w:rsidRPr="00660120" w:rsidRDefault="008A7342" w:rsidP="0028082B">
      <w:pPr>
        <w:pStyle w:val="Standard"/>
        <w:widowControl/>
        <w:ind w:left="560" w:hanging="546"/>
        <w:rPr>
          <w:rFonts w:asciiTheme="minorHAnsi" w:hAnsiTheme="minorHAnsi"/>
          <w:b/>
          <w:bCs/>
          <w:sz w:val="22"/>
          <w:szCs w:val="22"/>
          <w:lang w:val="fr-FR"/>
        </w:rPr>
      </w:pPr>
    </w:p>
    <w:p w:rsidR="008A7342" w:rsidRPr="00B90EAA" w:rsidRDefault="008A7342" w:rsidP="0028082B">
      <w:pPr>
        <w:pStyle w:val="Standard"/>
        <w:widowControl/>
        <w:numPr>
          <w:ilvl w:val="0"/>
          <w:numId w:val="7"/>
        </w:numPr>
        <w:ind w:left="560" w:hanging="546"/>
        <w:rPr>
          <w:rFonts w:asciiTheme="minorHAnsi" w:hAnsiTheme="minorHAnsi"/>
          <w:b/>
          <w:bCs/>
          <w:sz w:val="22"/>
          <w:szCs w:val="22"/>
          <w:lang w:val="fr-FR"/>
        </w:rPr>
      </w:pPr>
      <w:r>
        <w:rPr>
          <w:rFonts w:asciiTheme="minorHAnsi" w:hAnsiTheme="minorHAnsi"/>
          <w:b/>
          <w:bCs/>
          <w:sz w:val="22"/>
          <w:szCs w:val="22"/>
          <w:lang w:val="fr-FR"/>
        </w:rPr>
        <w:t>La Suède</w:t>
      </w:r>
      <w:r w:rsidRPr="00660120">
        <w:rPr>
          <w:rFonts w:asciiTheme="minorHAnsi" w:hAnsiTheme="minorHAnsi"/>
          <w:b/>
          <w:bCs/>
          <w:sz w:val="22"/>
          <w:szCs w:val="22"/>
          <w:lang w:val="fr-FR"/>
        </w:rPr>
        <w:t xml:space="preserve"> </w:t>
      </w:r>
      <w:r>
        <w:rPr>
          <w:rFonts w:asciiTheme="minorHAnsi" w:hAnsiTheme="minorHAnsi"/>
          <w:sz w:val="22"/>
          <w:szCs w:val="22"/>
          <w:lang w:val="fr-FR"/>
        </w:rPr>
        <w:t xml:space="preserve">est en désaccord avec l’affirmation figurant au </w:t>
      </w:r>
      <w:r w:rsidRPr="00660120">
        <w:rPr>
          <w:rFonts w:asciiTheme="minorHAnsi" w:hAnsiTheme="minorHAnsi"/>
          <w:sz w:val="22"/>
          <w:szCs w:val="22"/>
          <w:lang w:val="fr-FR"/>
        </w:rPr>
        <w:t>paragraph</w:t>
      </w:r>
      <w:r>
        <w:rPr>
          <w:rFonts w:asciiTheme="minorHAnsi" w:hAnsiTheme="minorHAnsi"/>
          <w:sz w:val="22"/>
          <w:szCs w:val="22"/>
          <w:lang w:val="fr-FR"/>
        </w:rPr>
        <w:t>e 13 du document COP12 DOC.14 selon laquelle la refonte du SISR est achevée; elle pense que le budget administratif de la prochaine période triennale devrait comprendre une dotation accrue en faveur des technologies de l’information</w:t>
      </w:r>
      <w:r w:rsidRPr="00B90EAA">
        <w:rPr>
          <w:rFonts w:asciiTheme="minorHAnsi" w:hAnsiTheme="minorHAnsi"/>
          <w:sz w:val="22"/>
          <w:szCs w:val="22"/>
          <w:lang w:val="fr-FR"/>
        </w:rPr>
        <w:t>.</w:t>
      </w:r>
    </w:p>
    <w:p w:rsidR="008A7342" w:rsidRPr="00660120" w:rsidRDefault="008A7342" w:rsidP="0028082B">
      <w:pPr>
        <w:pStyle w:val="Standard"/>
        <w:widowControl/>
        <w:ind w:left="560" w:hanging="546"/>
        <w:rPr>
          <w:rFonts w:asciiTheme="minorHAnsi" w:hAnsiTheme="minorHAnsi"/>
          <w:b/>
          <w:bCs/>
          <w:sz w:val="22"/>
          <w:szCs w:val="22"/>
          <w:lang w:val="fr-FR"/>
        </w:rPr>
      </w:pPr>
    </w:p>
    <w:p w:rsidR="008A7342" w:rsidRPr="00660120" w:rsidRDefault="008A7342" w:rsidP="0028082B">
      <w:pPr>
        <w:pStyle w:val="Standard"/>
        <w:widowControl/>
        <w:numPr>
          <w:ilvl w:val="0"/>
          <w:numId w:val="7"/>
        </w:numPr>
        <w:ind w:left="560" w:hanging="546"/>
        <w:rPr>
          <w:rFonts w:asciiTheme="minorHAnsi" w:hAnsiTheme="minorHAnsi"/>
          <w:b/>
          <w:bCs/>
          <w:sz w:val="22"/>
          <w:szCs w:val="22"/>
          <w:lang w:val="fr-FR"/>
        </w:rPr>
      </w:pPr>
      <w:r>
        <w:rPr>
          <w:rFonts w:asciiTheme="minorHAnsi" w:hAnsiTheme="minorHAnsi"/>
          <w:b/>
          <w:bCs/>
          <w:sz w:val="22"/>
          <w:szCs w:val="22"/>
          <w:lang w:val="fr-FR"/>
        </w:rPr>
        <w:t>Le Secrétaire général</w:t>
      </w:r>
      <w:r w:rsidRPr="00660120">
        <w:rPr>
          <w:rFonts w:asciiTheme="minorHAnsi" w:hAnsiTheme="minorHAnsi"/>
          <w:b/>
          <w:bCs/>
          <w:sz w:val="22"/>
          <w:szCs w:val="22"/>
          <w:lang w:val="fr-FR"/>
        </w:rPr>
        <w:t xml:space="preserve"> </w:t>
      </w:r>
      <w:r>
        <w:rPr>
          <w:rFonts w:asciiTheme="minorHAnsi" w:hAnsiTheme="minorHAnsi"/>
          <w:sz w:val="22"/>
          <w:szCs w:val="22"/>
          <w:lang w:val="fr-FR"/>
        </w:rPr>
        <w:t xml:space="preserve">convient que des investissements supplémentaires sont nécessaires pour améliorer le SISR et réunir toutes les bases de données Ramsar. Les </w:t>
      </w:r>
      <w:r w:rsidRPr="00660120">
        <w:rPr>
          <w:rFonts w:asciiTheme="minorHAnsi" w:hAnsiTheme="minorHAnsi"/>
          <w:sz w:val="22"/>
          <w:szCs w:val="22"/>
          <w:lang w:val="fr-FR"/>
        </w:rPr>
        <w:t>Parties</w:t>
      </w:r>
      <w:r>
        <w:rPr>
          <w:rFonts w:asciiTheme="minorHAnsi" w:hAnsiTheme="minorHAnsi"/>
          <w:sz w:val="22"/>
          <w:szCs w:val="22"/>
          <w:lang w:val="fr-FR"/>
        </w:rPr>
        <w:t xml:space="preserve"> pourront débattre de ce point dans le cadre de leurs délibérations sur le budget de la prochaine période triennale</w:t>
      </w:r>
      <w:r w:rsidRPr="00660120">
        <w:rPr>
          <w:rFonts w:asciiTheme="minorHAnsi" w:hAnsiTheme="minorHAnsi"/>
          <w:sz w:val="22"/>
          <w:szCs w:val="22"/>
          <w:lang w:val="fr-FR"/>
        </w:rPr>
        <w:t>.</w:t>
      </w:r>
    </w:p>
    <w:p w:rsidR="008A7342" w:rsidRPr="00660120" w:rsidRDefault="008A7342" w:rsidP="0028082B">
      <w:pPr>
        <w:pStyle w:val="Standard"/>
        <w:widowControl/>
        <w:ind w:left="560" w:hanging="546"/>
        <w:rPr>
          <w:rFonts w:asciiTheme="minorHAnsi" w:hAnsiTheme="minorHAnsi"/>
          <w:b/>
          <w:bCs/>
          <w:sz w:val="22"/>
          <w:szCs w:val="22"/>
          <w:lang w:val="fr-FR"/>
        </w:rPr>
      </w:pPr>
    </w:p>
    <w:p w:rsidR="008A7342" w:rsidRPr="00660120" w:rsidRDefault="008A7342" w:rsidP="0028082B">
      <w:pPr>
        <w:pStyle w:val="ListParagraph"/>
        <w:numPr>
          <w:ilvl w:val="0"/>
          <w:numId w:val="7"/>
        </w:numPr>
        <w:spacing w:after="0"/>
        <w:ind w:left="560" w:hanging="546"/>
        <w:rPr>
          <w:lang w:val="fr-FR"/>
        </w:rPr>
      </w:pPr>
      <w:r>
        <w:rPr>
          <w:lang w:val="fr-FR"/>
        </w:rPr>
        <w:t xml:space="preserve">S’agissant de la traduction, </w:t>
      </w:r>
      <w:r>
        <w:rPr>
          <w:b/>
          <w:lang w:val="fr-FR"/>
        </w:rPr>
        <w:t>le H</w:t>
      </w:r>
      <w:r w:rsidRPr="00660120">
        <w:rPr>
          <w:b/>
          <w:lang w:val="fr-FR"/>
        </w:rPr>
        <w:t>onduras</w:t>
      </w:r>
      <w:r w:rsidRPr="00660120">
        <w:rPr>
          <w:lang w:val="fr-FR"/>
        </w:rPr>
        <w:t xml:space="preserve"> </w:t>
      </w:r>
      <w:r>
        <w:rPr>
          <w:lang w:val="fr-FR"/>
        </w:rPr>
        <w:t>attire l’attention sur le document </w:t>
      </w:r>
      <w:r w:rsidRPr="00660120">
        <w:rPr>
          <w:lang w:val="fr-FR"/>
        </w:rPr>
        <w:t>COP12 DOC.17</w:t>
      </w:r>
      <w:r>
        <w:rPr>
          <w:lang w:val="fr-FR"/>
        </w:rPr>
        <w:t xml:space="preserve"> relatif à </w:t>
      </w:r>
      <w:r w:rsidRPr="00750F96">
        <w:rPr>
          <w:lang w:val="fr-FR"/>
        </w:rPr>
        <w:t>l’utilisation de l’arabe et d’autres langues des Nations Unies dans les travaux de la Convention de Ramsar</w:t>
      </w:r>
      <w:r w:rsidRPr="00660120">
        <w:rPr>
          <w:lang w:val="fr-FR"/>
        </w:rPr>
        <w:t>.</w:t>
      </w:r>
    </w:p>
    <w:p w:rsidR="008A7342" w:rsidRPr="00660120" w:rsidRDefault="008A7342" w:rsidP="0028082B">
      <w:pPr>
        <w:ind w:left="560" w:hanging="546"/>
        <w:rPr>
          <w:rFonts w:asciiTheme="minorHAnsi" w:hAnsiTheme="minorHAnsi"/>
          <w:sz w:val="22"/>
          <w:szCs w:val="22"/>
          <w:lang w:val="fr-FR"/>
        </w:rPr>
      </w:pPr>
    </w:p>
    <w:p w:rsidR="008A7342" w:rsidRPr="00660120" w:rsidRDefault="008A7342" w:rsidP="0028082B">
      <w:pPr>
        <w:pStyle w:val="ListParagraph"/>
        <w:numPr>
          <w:ilvl w:val="0"/>
          <w:numId w:val="7"/>
        </w:numPr>
        <w:spacing w:after="0"/>
        <w:ind w:left="560" w:hanging="546"/>
        <w:rPr>
          <w:lang w:val="fr-FR"/>
        </w:rPr>
      </w:pPr>
      <w:r>
        <w:rPr>
          <w:b/>
          <w:lang w:val="fr-FR"/>
        </w:rPr>
        <w:lastRenderedPageBreak/>
        <w:t>La Suisse</w:t>
      </w:r>
      <w:r w:rsidRPr="00660120">
        <w:rPr>
          <w:b/>
          <w:lang w:val="fr-FR"/>
        </w:rPr>
        <w:t xml:space="preserve"> </w:t>
      </w:r>
      <w:r>
        <w:rPr>
          <w:lang w:val="fr-FR"/>
        </w:rPr>
        <w:t>est d’avis que la COP devrait être financée à partir du budget administratif, comme c’est le cas d’autres accords multilatéraux sur l’environnement. Le système actuel fait peser un lourd fardeau sur le pays hôte et les donateurs</w:t>
      </w:r>
      <w:r w:rsidRPr="00660120">
        <w:rPr>
          <w:lang w:val="fr-FR"/>
        </w:rPr>
        <w:t xml:space="preserve">. </w:t>
      </w:r>
      <w:r>
        <w:rPr>
          <w:b/>
          <w:lang w:val="fr-FR"/>
        </w:rPr>
        <w:t>Le Secrétaire général</w:t>
      </w:r>
      <w:r w:rsidRPr="00660120">
        <w:rPr>
          <w:b/>
          <w:lang w:val="fr-FR"/>
        </w:rPr>
        <w:t xml:space="preserve"> </w:t>
      </w:r>
      <w:r>
        <w:rPr>
          <w:lang w:val="fr-FR"/>
        </w:rPr>
        <w:t>indique qu’il revient aux Parties d’en décider</w:t>
      </w:r>
      <w:r w:rsidRPr="00660120">
        <w:rPr>
          <w:lang w:val="fr-FR"/>
        </w:rPr>
        <w:t>.</w:t>
      </w:r>
    </w:p>
    <w:p w:rsidR="008A7342" w:rsidRPr="00660120" w:rsidRDefault="008A7342" w:rsidP="0028082B">
      <w:pPr>
        <w:ind w:left="560" w:hanging="546"/>
        <w:rPr>
          <w:rFonts w:asciiTheme="minorHAnsi" w:hAnsiTheme="minorHAnsi"/>
          <w:sz w:val="22"/>
          <w:szCs w:val="22"/>
          <w:lang w:val="fr-FR"/>
        </w:rPr>
      </w:pPr>
    </w:p>
    <w:p w:rsidR="008A7342" w:rsidRPr="00660120" w:rsidRDefault="008A7342" w:rsidP="0028082B">
      <w:pPr>
        <w:ind w:left="28"/>
        <w:rPr>
          <w:rFonts w:asciiTheme="minorHAnsi" w:hAnsiTheme="minorHAnsi"/>
          <w:sz w:val="22"/>
          <w:szCs w:val="22"/>
          <w:lang w:val="fr-FR"/>
        </w:rPr>
      </w:pPr>
      <w:r>
        <w:rPr>
          <w:rFonts w:asciiTheme="minorHAnsi" w:hAnsiTheme="minorHAnsi"/>
          <w:b/>
          <w:sz w:val="22"/>
          <w:szCs w:val="22"/>
          <w:lang w:val="fr-FR"/>
        </w:rPr>
        <w:t xml:space="preserve">Point </w:t>
      </w:r>
      <w:r w:rsidRPr="00660120">
        <w:rPr>
          <w:rFonts w:asciiTheme="minorHAnsi" w:hAnsiTheme="minorHAnsi"/>
          <w:b/>
          <w:sz w:val="22"/>
          <w:szCs w:val="22"/>
          <w:lang w:val="fr-FR"/>
        </w:rPr>
        <w:t>XIV</w:t>
      </w:r>
      <w:r>
        <w:rPr>
          <w:rFonts w:asciiTheme="minorHAnsi" w:hAnsiTheme="minorHAnsi"/>
          <w:b/>
          <w:sz w:val="22"/>
          <w:szCs w:val="22"/>
          <w:lang w:val="fr-FR"/>
        </w:rPr>
        <w:t xml:space="preserve"> de l’ordre du jour </w:t>
      </w:r>
      <w:r w:rsidRPr="00660120">
        <w:rPr>
          <w:rFonts w:asciiTheme="minorHAnsi" w:hAnsiTheme="minorHAnsi"/>
          <w:b/>
          <w:sz w:val="22"/>
          <w:szCs w:val="22"/>
          <w:lang w:val="fr-FR"/>
        </w:rPr>
        <w:t xml:space="preserve">: </w:t>
      </w:r>
      <w:r w:rsidRPr="008242CC">
        <w:rPr>
          <w:rFonts w:asciiTheme="minorHAnsi" w:hAnsiTheme="minorHAnsi"/>
          <w:b/>
          <w:sz w:val="22"/>
          <w:szCs w:val="22"/>
          <w:lang w:val="fr-FR"/>
        </w:rPr>
        <w:t>Élection des Parties contractantes qui siégeront au Com</w:t>
      </w:r>
      <w:r>
        <w:rPr>
          <w:rFonts w:asciiTheme="minorHAnsi" w:hAnsiTheme="minorHAnsi"/>
          <w:b/>
          <w:sz w:val="22"/>
          <w:szCs w:val="22"/>
          <w:lang w:val="fr-FR"/>
        </w:rPr>
        <w:t>ité permanent durant la période </w:t>
      </w:r>
      <w:r w:rsidRPr="008242CC">
        <w:rPr>
          <w:rFonts w:asciiTheme="minorHAnsi" w:hAnsiTheme="minorHAnsi"/>
          <w:b/>
          <w:sz w:val="22"/>
          <w:szCs w:val="22"/>
          <w:lang w:val="fr-FR"/>
        </w:rPr>
        <w:t>2015-2018</w:t>
      </w:r>
    </w:p>
    <w:p w:rsidR="008A7342" w:rsidRPr="00660120" w:rsidRDefault="008A7342" w:rsidP="0028082B">
      <w:pPr>
        <w:ind w:left="560" w:hanging="546"/>
        <w:rPr>
          <w:rFonts w:asciiTheme="minorHAnsi" w:hAnsiTheme="minorHAnsi"/>
          <w:sz w:val="22"/>
          <w:szCs w:val="22"/>
          <w:lang w:val="fr-FR"/>
        </w:rPr>
      </w:pPr>
    </w:p>
    <w:p w:rsidR="008A7342" w:rsidRPr="00660120" w:rsidRDefault="008A7342" w:rsidP="0028082B">
      <w:pPr>
        <w:pStyle w:val="ListParagraph"/>
        <w:numPr>
          <w:ilvl w:val="0"/>
          <w:numId w:val="7"/>
        </w:numPr>
        <w:spacing w:after="0"/>
        <w:ind w:left="560" w:hanging="546"/>
        <w:rPr>
          <w:lang w:val="fr-FR"/>
        </w:rPr>
      </w:pPr>
      <w:r w:rsidRPr="00E5202F">
        <w:rPr>
          <w:b/>
          <w:lang w:val="fr-FR"/>
        </w:rPr>
        <w:t>Le</w:t>
      </w:r>
      <w:r w:rsidRPr="00660120">
        <w:rPr>
          <w:lang w:val="fr-FR"/>
        </w:rPr>
        <w:t xml:space="preserve"> </w:t>
      </w:r>
      <w:r>
        <w:rPr>
          <w:b/>
          <w:lang w:val="fr-FR"/>
        </w:rPr>
        <w:t xml:space="preserve">Président suppléant </w:t>
      </w:r>
      <w:r w:rsidRPr="00660120">
        <w:rPr>
          <w:lang w:val="fr-FR"/>
        </w:rPr>
        <w:t>invite</w:t>
      </w:r>
      <w:r>
        <w:rPr>
          <w:lang w:val="fr-FR"/>
        </w:rPr>
        <w:t xml:space="preserve"> chaque Région </w:t>
      </w:r>
      <w:r w:rsidRPr="00660120">
        <w:rPr>
          <w:lang w:val="fr-FR"/>
        </w:rPr>
        <w:t xml:space="preserve">Ramsar </w:t>
      </w:r>
      <w:r>
        <w:rPr>
          <w:lang w:val="fr-FR"/>
        </w:rPr>
        <w:t>à nommer des représentants au Comité permanent pour la nouvelle période</w:t>
      </w:r>
      <w:r w:rsidRPr="00660120">
        <w:rPr>
          <w:lang w:val="fr-FR"/>
        </w:rPr>
        <w:t>.</w:t>
      </w:r>
    </w:p>
    <w:p w:rsidR="008A7342" w:rsidRPr="00660120" w:rsidRDefault="008A7342" w:rsidP="0028082B">
      <w:pPr>
        <w:ind w:left="560" w:hanging="546"/>
        <w:rPr>
          <w:rFonts w:asciiTheme="minorHAnsi" w:hAnsiTheme="minorHAnsi"/>
          <w:sz w:val="22"/>
          <w:szCs w:val="22"/>
          <w:lang w:val="fr-FR"/>
        </w:rPr>
      </w:pPr>
    </w:p>
    <w:p w:rsidR="008A7342" w:rsidRPr="00660120" w:rsidRDefault="008A7342" w:rsidP="0028082B">
      <w:pPr>
        <w:pStyle w:val="ListParagraph"/>
        <w:numPr>
          <w:ilvl w:val="0"/>
          <w:numId w:val="7"/>
        </w:numPr>
        <w:spacing w:after="0"/>
        <w:ind w:left="560" w:hanging="546"/>
        <w:rPr>
          <w:lang w:val="fr-FR"/>
        </w:rPr>
      </w:pPr>
      <w:r>
        <w:rPr>
          <w:lang w:val="fr-FR"/>
        </w:rPr>
        <w:t>Les</w:t>
      </w:r>
      <w:r w:rsidRPr="00660120">
        <w:rPr>
          <w:lang w:val="fr-FR"/>
        </w:rPr>
        <w:t xml:space="preserve"> nominations </w:t>
      </w:r>
      <w:r>
        <w:rPr>
          <w:lang w:val="fr-FR"/>
        </w:rPr>
        <w:t>suivantes sont faites </w:t>
      </w:r>
      <w:r w:rsidRPr="00660120">
        <w:rPr>
          <w:lang w:val="fr-FR"/>
        </w:rPr>
        <w:t>:</w:t>
      </w:r>
    </w:p>
    <w:p w:rsidR="008A7342" w:rsidRPr="00660120" w:rsidRDefault="008A7342" w:rsidP="0028082B">
      <w:pPr>
        <w:ind w:left="560" w:hanging="546"/>
        <w:rPr>
          <w:rFonts w:asciiTheme="minorHAnsi" w:hAnsiTheme="minorHAnsi"/>
          <w:b/>
          <w:sz w:val="22"/>
          <w:szCs w:val="22"/>
          <w:lang w:val="fr-FR"/>
        </w:rPr>
      </w:pPr>
    </w:p>
    <w:p w:rsidR="008A7342" w:rsidRDefault="008A7342" w:rsidP="0028082B">
      <w:pPr>
        <w:ind w:left="2632" w:hanging="2058"/>
        <w:rPr>
          <w:rFonts w:asciiTheme="minorHAnsi" w:hAnsiTheme="minorHAnsi"/>
          <w:sz w:val="22"/>
          <w:szCs w:val="22"/>
          <w:lang w:val="fr-FR"/>
        </w:rPr>
      </w:pPr>
      <w:r>
        <w:rPr>
          <w:rFonts w:asciiTheme="minorHAnsi" w:hAnsiTheme="minorHAnsi"/>
          <w:b/>
          <w:sz w:val="22"/>
          <w:szCs w:val="22"/>
          <w:lang w:val="fr-FR"/>
        </w:rPr>
        <w:t>Afrique </w:t>
      </w:r>
      <w:r w:rsidRPr="00660120">
        <w:rPr>
          <w:rFonts w:asciiTheme="minorHAnsi" w:hAnsiTheme="minorHAnsi"/>
          <w:b/>
          <w:sz w:val="22"/>
          <w:szCs w:val="22"/>
          <w:lang w:val="fr-FR"/>
        </w:rPr>
        <w:t>:</w:t>
      </w:r>
      <w:r w:rsidRPr="00660120">
        <w:rPr>
          <w:rFonts w:asciiTheme="minorHAnsi" w:hAnsiTheme="minorHAnsi"/>
          <w:b/>
          <w:sz w:val="22"/>
          <w:szCs w:val="22"/>
          <w:lang w:val="fr-FR"/>
        </w:rPr>
        <w:tab/>
      </w:r>
      <w:r w:rsidRPr="00660120">
        <w:rPr>
          <w:rFonts w:asciiTheme="minorHAnsi" w:hAnsiTheme="minorHAnsi"/>
          <w:sz w:val="22"/>
          <w:szCs w:val="22"/>
          <w:lang w:val="fr-FR"/>
        </w:rPr>
        <w:t>Kenya (</w:t>
      </w:r>
      <w:r>
        <w:rPr>
          <w:rFonts w:asciiTheme="minorHAnsi" w:hAnsiTheme="minorHAnsi"/>
          <w:sz w:val="22"/>
          <w:szCs w:val="22"/>
          <w:lang w:val="fr-FR"/>
        </w:rPr>
        <w:t>suppléant : Ou</w:t>
      </w:r>
      <w:r w:rsidRPr="00660120">
        <w:rPr>
          <w:rFonts w:asciiTheme="minorHAnsi" w:hAnsiTheme="minorHAnsi"/>
          <w:sz w:val="22"/>
          <w:szCs w:val="22"/>
          <w:lang w:val="fr-FR"/>
        </w:rPr>
        <w:t xml:space="preserve">ganda); </w:t>
      </w:r>
      <w:r w:rsidRPr="003F36A4">
        <w:rPr>
          <w:rFonts w:asciiTheme="minorHAnsi" w:hAnsiTheme="minorHAnsi"/>
          <w:sz w:val="22"/>
          <w:szCs w:val="22"/>
          <w:lang w:val="fr-FR"/>
        </w:rPr>
        <w:t>République</w:t>
      </w:r>
      <w:r>
        <w:rPr>
          <w:rFonts w:asciiTheme="minorHAnsi" w:hAnsiTheme="minorHAnsi"/>
          <w:b/>
          <w:sz w:val="22"/>
          <w:szCs w:val="22"/>
          <w:lang w:val="fr-FR"/>
        </w:rPr>
        <w:t xml:space="preserve"> </w:t>
      </w:r>
      <w:r>
        <w:rPr>
          <w:rFonts w:asciiTheme="minorHAnsi" w:hAnsiTheme="minorHAnsi"/>
          <w:sz w:val="22"/>
          <w:szCs w:val="22"/>
          <w:lang w:val="fr-FR"/>
        </w:rPr>
        <w:t>dé</w:t>
      </w:r>
      <w:r w:rsidRPr="00660120">
        <w:rPr>
          <w:rFonts w:asciiTheme="minorHAnsi" w:hAnsiTheme="minorHAnsi"/>
          <w:sz w:val="22"/>
          <w:szCs w:val="22"/>
          <w:lang w:val="fr-FR"/>
        </w:rPr>
        <w:t>mocrati</w:t>
      </w:r>
      <w:r>
        <w:rPr>
          <w:rFonts w:asciiTheme="minorHAnsi" w:hAnsiTheme="minorHAnsi"/>
          <w:sz w:val="22"/>
          <w:szCs w:val="22"/>
          <w:lang w:val="fr-FR"/>
        </w:rPr>
        <w:t xml:space="preserve">que du Congo </w:t>
      </w:r>
      <w:r w:rsidRPr="00660120">
        <w:rPr>
          <w:rFonts w:asciiTheme="minorHAnsi" w:hAnsiTheme="minorHAnsi"/>
          <w:sz w:val="22"/>
          <w:szCs w:val="22"/>
          <w:lang w:val="fr-FR"/>
        </w:rPr>
        <w:t>(</w:t>
      </w:r>
      <w:r>
        <w:rPr>
          <w:rFonts w:asciiTheme="minorHAnsi" w:hAnsiTheme="minorHAnsi"/>
          <w:sz w:val="22"/>
          <w:szCs w:val="22"/>
          <w:lang w:val="fr-FR"/>
        </w:rPr>
        <w:t>suppléant : République centrafricaine</w:t>
      </w:r>
      <w:r w:rsidRPr="00660120">
        <w:rPr>
          <w:rFonts w:asciiTheme="minorHAnsi" w:hAnsiTheme="minorHAnsi"/>
          <w:sz w:val="22"/>
          <w:szCs w:val="22"/>
          <w:lang w:val="fr-FR"/>
        </w:rPr>
        <w:t>); Sénégal (</w:t>
      </w:r>
      <w:r>
        <w:rPr>
          <w:rFonts w:asciiTheme="minorHAnsi" w:hAnsiTheme="minorHAnsi"/>
          <w:sz w:val="22"/>
          <w:szCs w:val="22"/>
          <w:lang w:val="fr-FR"/>
        </w:rPr>
        <w:t xml:space="preserve">suppléant : </w:t>
      </w:r>
      <w:r w:rsidRPr="00660120">
        <w:rPr>
          <w:rFonts w:asciiTheme="minorHAnsi" w:hAnsiTheme="minorHAnsi"/>
          <w:sz w:val="22"/>
          <w:szCs w:val="22"/>
          <w:lang w:val="fr-FR"/>
        </w:rPr>
        <w:t>Mali); Seychelles (</w:t>
      </w:r>
      <w:r>
        <w:rPr>
          <w:rFonts w:asciiTheme="minorHAnsi" w:hAnsiTheme="minorHAnsi"/>
          <w:sz w:val="22"/>
          <w:szCs w:val="22"/>
          <w:lang w:val="fr-FR"/>
        </w:rPr>
        <w:t>suppléant : Botswana); Tunisie</w:t>
      </w:r>
      <w:r w:rsidRPr="00660120">
        <w:rPr>
          <w:rFonts w:asciiTheme="minorHAnsi" w:hAnsiTheme="minorHAnsi"/>
          <w:sz w:val="22"/>
          <w:szCs w:val="22"/>
          <w:lang w:val="fr-FR"/>
        </w:rPr>
        <w:t xml:space="preserve"> (</w:t>
      </w:r>
      <w:r>
        <w:rPr>
          <w:rFonts w:asciiTheme="minorHAnsi" w:hAnsiTheme="minorHAnsi"/>
          <w:sz w:val="22"/>
          <w:szCs w:val="22"/>
          <w:lang w:val="fr-FR"/>
        </w:rPr>
        <w:t>suppléant : É</w:t>
      </w:r>
      <w:r w:rsidRPr="00660120">
        <w:rPr>
          <w:rFonts w:asciiTheme="minorHAnsi" w:hAnsiTheme="minorHAnsi"/>
          <w:sz w:val="22"/>
          <w:szCs w:val="22"/>
          <w:lang w:val="fr-FR"/>
        </w:rPr>
        <w:t>gypt</w:t>
      </w:r>
      <w:r>
        <w:rPr>
          <w:rFonts w:asciiTheme="minorHAnsi" w:hAnsiTheme="minorHAnsi"/>
          <w:sz w:val="22"/>
          <w:szCs w:val="22"/>
          <w:lang w:val="fr-FR"/>
        </w:rPr>
        <w:t>e</w:t>
      </w:r>
      <w:r w:rsidRPr="00660120">
        <w:rPr>
          <w:rFonts w:asciiTheme="minorHAnsi" w:hAnsiTheme="minorHAnsi"/>
          <w:sz w:val="22"/>
          <w:szCs w:val="22"/>
          <w:lang w:val="fr-FR"/>
        </w:rPr>
        <w:t>)</w:t>
      </w:r>
    </w:p>
    <w:p w:rsidR="00D43E7A" w:rsidRPr="00660120" w:rsidRDefault="00D43E7A" w:rsidP="0028082B">
      <w:pPr>
        <w:ind w:left="2632" w:hanging="2058"/>
        <w:rPr>
          <w:rFonts w:asciiTheme="minorHAnsi" w:hAnsiTheme="minorHAnsi"/>
          <w:sz w:val="22"/>
          <w:szCs w:val="22"/>
          <w:lang w:val="fr-FR"/>
        </w:rPr>
      </w:pPr>
      <w:r>
        <w:rPr>
          <w:rFonts w:asciiTheme="minorHAnsi" w:hAnsiTheme="minorHAnsi"/>
          <w:b/>
          <w:sz w:val="22"/>
          <w:szCs w:val="22"/>
          <w:lang w:val="fr-FR"/>
        </w:rPr>
        <w:t>Amérique du Nord </w:t>
      </w:r>
      <w:r w:rsidRPr="00CC6412">
        <w:rPr>
          <w:rFonts w:asciiTheme="minorHAnsi" w:hAnsiTheme="minorHAnsi"/>
          <w:b/>
          <w:sz w:val="22"/>
          <w:szCs w:val="22"/>
          <w:lang w:val="fr-FR"/>
        </w:rPr>
        <w:t>:</w:t>
      </w:r>
      <w:r w:rsidRPr="00660120">
        <w:rPr>
          <w:rFonts w:asciiTheme="minorHAnsi" w:hAnsiTheme="minorHAnsi"/>
          <w:sz w:val="22"/>
          <w:szCs w:val="22"/>
          <w:lang w:val="fr-FR"/>
        </w:rPr>
        <w:t xml:space="preserve"> </w:t>
      </w:r>
      <w:r w:rsidRPr="00660120">
        <w:rPr>
          <w:rFonts w:asciiTheme="minorHAnsi" w:hAnsiTheme="minorHAnsi"/>
          <w:sz w:val="22"/>
          <w:szCs w:val="22"/>
          <w:lang w:val="fr-FR"/>
        </w:rPr>
        <w:tab/>
      </w:r>
      <w:r>
        <w:rPr>
          <w:rFonts w:asciiTheme="minorHAnsi" w:hAnsiTheme="minorHAnsi"/>
          <w:sz w:val="22"/>
          <w:szCs w:val="22"/>
          <w:lang w:val="fr-FR"/>
        </w:rPr>
        <w:t xml:space="preserve">États-Unis d’Amérique </w:t>
      </w:r>
      <w:r w:rsidRPr="00660120">
        <w:rPr>
          <w:rFonts w:asciiTheme="minorHAnsi" w:hAnsiTheme="minorHAnsi"/>
          <w:sz w:val="22"/>
          <w:szCs w:val="22"/>
          <w:lang w:val="fr-FR"/>
        </w:rPr>
        <w:t>(</w:t>
      </w:r>
      <w:r>
        <w:rPr>
          <w:rFonts w:asciiTheme="minorHAnsi" w:hAnsiTheme="minorHAnsi"/>
          <w:sz w:val="22"/>
          <w:szCs w:val="22"/>
          <w:lang w:val="fr-FR"/>
        </w:rPr>
        <w:t>suppléant :</w:t>
      </w:r>
      <w:r w:rsidRPr="00660120">
        <w:rPr>
          <w:rFonts w:asciiTheme="minorHAnsi" w:hAnsiTheme="minorHAnsi"/>
          <w:sz w:val="22"/>
          <w:szCs w:val="22"/>
          <w:lang w:val="fr-FR"/>
        </w:rPr>
        <w:t xml:space="preserve"> Canada)</w:t>
      </w:r>
    </w:p>
    <w:p w:rsidR="008A7342" w:rsidRPr="00660120" w:rsidRDefault="008A7342" w:rsidP="0028082B">
      <w:pPr>
        <w:ind w:left="2632" w:hanging="2058"/>
        <w:rPr>
          <w:rFonts w:asciiTheme="minorHAnsi" w:hAnsiTheme="minorHAnsi"/>
          <w:sz w:val="22"/>
          <w:szCs w:val="22"/>
          <w:lang w:val="fr-FR"/>
        </w:rPr>
      </w:pPr>
      <w:r>
        <w:rPr>
          <w:rFonts w:asciiTheme="minorHAnsi" w:hAnsiTheme="minorHAnsi"/>
          <w:b/>
          <w:sz w:val="22"/>
          <w:szCs w:val="22"/>
          <w:lang w:val="fr-FR"/>
        </w:rPr>
        <w:t>Asie </w:t>
      </w:r>
      <w:r w:rsidRPr="00660120">
        <w:rPr>
          <w:rFonts w:asciiTheme="minorHAnsi" w:hAnsiTheme="minorHAnsi"/>
          <w:b/>
          <w:sz w:val="22"/>
          <w:szCs w:val="22"/>
          <w:lang w:val="fr-FR"/>
        </w:rPr>
        <w:t>:</w:t>
      </w:r>
      <w:r w:rsidRPr="00660120">
        <w:rPr>
          <w:rFonts w:asciiTheme="minorHAnsi" w:hAnsiTheme="minorHAnsi"/>
          <w:b/>
          <w:sz w:val="22"/>
          <w:szCs w:val="22"/>
          <w:lang w:val="fr-FR"/>
        </w:rPr>
        <w:tab/>
      </w:r>
      <w:r w:rsidRPr="00660120">
        <w:rPr>
          <w:rFonts w:asciiTheme="minorHAnsi" w:hAnsiTheme="minorHAnsi"/>
          <w:sz w:val="22"/>
          <w:szCs w:val="22"/>
          <w:lang w:val="fr-FR"/>
        </w:rPr>
        <w:t>Iraq (</w:t>
      </w:r>
      <w:r>
        <w:rPr>
          <w:rFonts w:asciiTheme="minorHAnsi" w:hAnsiTheme="minorHAnsi"/>
          <w:sz w:val="22"/>
          <w:szCs w:val="22"/>
          <w:lang w:val="fr-FR"/>
        </w:rPr>
        <w:t>suppléant :</w:t>
      </w:r>
      <w:r w:rsidRPr="00660120">
        <w:rPr>
          <w:rFonts w:asciiTheme="minorHAnsi" w:hAnsiTheme="minorHAnsi"/>
          <w:sz w:val="22"/>
          <w:szCs w:val="22"/>
          <w:lang w:val="fr-FR"/>
        </w:rPr>
        <w:t xml:space="preserve"> Bahreïn</w:t>
      </w:r>
      <w:r>
        <w:rPr>
          <w:rFonts w:asciiTheme="minorHAnsi" w:hAnsiTheme="minorHAnsi"/>
          <w:sz w:val="22"/>
          <w:szCs w:val="22"/>
          <w:lang w:val="fr-FR"/>
        </w:rPr>
        <w:t xml:space="preserve">); République de Corée </w:t>
      </w:r>
      <w:r w:rsidRPr="00660120">
        <w:rPr>
          <w:rFonts w:asciiTheme="minorHAnsi" w:hAnsiTheme="minorHAnsi"/>
          <w:sz w:val="22"/>
          <w:szCs w:val="22"/>
          <w:lang w:val="fr-FR"/>
        </w:rPr>
        <w:t>(</w:t>
      </w:r>
      <w:r>
        <w:rPr>
          <w:rFonts w:asciiTheme="minorHAnsi" w:hAnsiTheme="minorHAnsi"/>
          <w:sz w:val="22"/>
          <w:szCs w:val="22"/>
          <w:lang w:val="fr-FR"/>
        </w:rPr>
        <w:t>suppléant : Japo</w:t>
      </w:r>
      <w:r w:rsidRPr="00660120">
        <w:rPr>
          <w:rFonts w:asciiTheme="minorHAnsi" w:hAnsiTheme="minorHAnsi"/>
          <w:sz w:val="22"/>
          <w:szCs w:val="22"/>
          <w:lang w:val="fr-FR"/>
        </w:rPr>
        <w:t>n)</w:t>
      </w:r>
    </w:p>
    <w:p w:rsidR="008A7342" w:rsidRPr="00660120" w:rsidRDefault="008A7342" w:rsidP="0028082B">
      <w:pPr>
        <w:ind w:left="2632" w:hanging="2058"/>
        <w:rPr>
          <w:rFonts w:asciiTheme="minorHAnsi" w:hAnsiTheme="minorHAnsi"/>
          <w:sz w:val="22"/>
          <w:szCs w:val="22"/>
          <w:lang w:val="fr-FR"/>
        </w:rPr>
      </w:pPr>
      <w:r w:rsidRPr="00660120">
        <w:rPr>
          <w:rFonts w:asciiTheme="minorHAnsi" w:hAnsiTheme="minorHAnsi"/>
          <w:b/>
          <w:sz w:val="22"/>
          <w:szCs w:val="22"/>
          <w:lang w:val="fr-FR"/>
        </w:rPr>
        <w:t>Europe</w:t>
      </w:r>
      <w:r>
        <w:rPr>
          <w:rFonts w:asciiTheme="minorHAnsi" w:hAnsiTheme="minorHAnsi"/>
          <w:b/>
          <w:sz w:val="22"/>
          <w:szCs w:val="22"/>
          <w:lang w:val="fr-FR"/>
        </w:rPr>
        <w:t> </w:t>
      </w:r>
      <w:r w:rsidRPr="00660120">
        <w:rPr>
          <w:rFonts w:asciiTheme="minorHAnsi" w:hAnsiTheme="minorHAnsi"/>
          <w:b/>
          <w:sz w:val="22"/>
          <w:szCs w:val="22"/>
          <w:lang w:val="fr-FR"/>
        </w:rPr>
        <w:t>:</w:t>
      </w:r>
      <w:r w:rsidRPr="00660120">
        <w:rPr>
          <w:rFonts w:asciiTheme="minorHAnsi" w:hAnsiTheme="minorHAnsi"/>
          <w:sz w:val="22"/>
          <w:szCs w:val="22"/>
          <w:lang w:val="fr-FR"/>
        </w:rPr>
        <w:tab/>
      </w:r>
      <w:r>
        <w:rPr>
          <w:rFonts w:asciiTheme="minorHAnsi" w:hAnsiTheme="minorHAnsi"/>
          <w:sz w:val="22"/>
          <w:szCs w:val="22"/>
          <w:lang w:val="fr-FR"/>
        </w:rPr>
        <w:t>Arménie</w:t>
      </w:r>
      <w:r w:rsidRPr="00660120">
        <w:rPr>
          <w:rFonts w:asciiTheme="minorHAnsi" w:hAnsiTheme="minorHAnsi"/>
          <w:sz w:val="22"/>
          <w:szCs w:val="22"/>
          <w:lang w:val="fr-FR"/>
        </w:rPr>
        <w:t>, Azerbaïdjan, Estonie, Ro</w:t>
      </w:r>
      <w:r>
        <w:rPr>
          <w:rFonts w:asciiTheme="minorHAnsi" w:hAnsiTheme="minorHAnsi"/>
          <w:sz w:val="22"/>
          <w:szCs w:val="22"/>
          <w:lang w:val="fr-FR"/>
        </w:rPr>
        <w:t>umanie</w:t>
      </w:r>
      <w:r w:rsidRPr="00660120">
        <w:rPr>
          <w:rFonts w:asciiTheme="minorHAnsi" w:hAnsiTheme="minorHAnsi"/>
          <w:sz w:val="22"/>
          <w:szCs w:val="22"/>
          <w:lang w:val="fr-FR"/>
        </w:rPr>
        <w:t xml:space="preserve"> (</w:t>
      </w:r>
      <w:r>
        <w:rPr>
          <w:rFonts w:asciiTheme="minorHAnsi" w:hAnsiTheme="minorHAnsi"/>
          <w:sz w:val="22"/>
          <w:szCs w:val="22"/>
          <w:lang w:val="fr-FR"/>
        </w:rPr>
        <w:t>suppléant</w:t>
      </w:r>
      <w:r w:rsidRPr="00660120">
        <w:rPr>
          <w:rFonts w:asciiTheme="minorHAnsi" w:hAnsiTheme="minorHAnsi"/>
          <w:sz w:val="22"/>
          <w:szCs w:val="22"/>
          <w:lang w:val="fr-FR"/>
        </w:rPr>
        <w:t>s</w:t>
      </w:r>
      <w:r>
        <w:rPr>
          <w:rFonts w:asciiTheme="minorHAnsi" w:hAnsiTheme="minorHAnsi"/>
          <w:sz w:val="22"/>
          <w:szCs w:val="22"/>
          <w:lang w:val="fr-FR"/>
        </w:rPr>
        <w:t xml:space="preserve"> : France, Russie</w:t>
      </w:r>
      <w:r w:rsidRPr="00660120">
        <w:rPr>
          <w:rFonts w:asciiTheme="minorHAnsi" w:hAnsiTheme="minorHAnsi"/>
          <w:sz w:val="22"/>
          <w:szCs w:val="22"/>
          <w:lang w:val="fr-FR"/>
        </w:rPr>
        <w:t xml:space="preserve">, Ukraine). </w:t>
      </w:r>
      <w:r>
        <w:rPr>
          <w:rFonts w:asciiTheme="minorHAnsi" w:hAnsiTheme="minorHAnsi"/>
          <w:sz w:val="22"/>
          <w:szCs w:val="22"/>
          <w:lang w:val="fr-FR"/>
        </w:rPr>
        <w:t>Suisse</w:t>
      </w:r>
      <w:r w:rsidRPr="00660120">
        <w:rPr>
          <w:rFonts w:asciiTheme="minorHAnsi" w:hAnsiTheme="minorHAnsi"/>
          <w:sz w:val="22"/>
          <w:szCs w:val="22"/>
          <w:lang w:val="fr-FR"/>
        </w:rPr>
        <w:t xml:space="preserve">, </w:t>
      </w:r>
      <w:r>
        <w:rPr>
          <w:rFonts w:asciiTheme="minorHAnsi" w:hAnsiTheme="minorHAnsi"/>
          <w:sz w:val="22"/>
          <w:szCs w:val="22"/>
          <w:lang w:val="fr-FR"/>
        </w:rPr>
        <w:t>Observateur permanent</w:t>
      </w:r>
    </w:p>
    <w:p w:rsidR="00D43E7A" w:rsidRPr="00660120" w:rsidRDefault="00D43E7A" w:rsidP="0028082B">
      <w:pPr>
        <w:ind w:left="2632" w:hanging="2058"/>
        <w:rPr>
          <w:rFonts w:asciiTheme="minorHAnsi" w:hAnsiTheme="minorHAnsi"/>
          <w:sz w:val="22"/>
          <w:szCs w:val="22"/>
          <w:lang w:val="fr-FR"/>
        </w:rPr>
      </w:pPr>
      <w:r>
        <w:rPr>
          <w:rFonts w:asciiTheme="minorHAnsi" w:hAnsiTheme="minorHAnsi"/>
          <w:b/>
          <w:sz w:val="22"/>
          <w:szCs w:val="22"/>
          <w:lang w:val="fr-FR"/>
        </w:rPr>
        <w:t>Océ</w:t>
      </w:r>
      <w:r w:rsidRPr="00660120">
        <w:rPr>
          <w:rFonts w:asciiTheme="minorHAnsi" w:hAnsiTheme="minorHAnsi"/>
          <w:b/>
          <w:sz w:val="22"/>
          <w:szCs w:val="22"/>
          <w:lang w:val="fr-FR"/>
        </w:rPr>
        <w:t>ani</w:t>
      </w:r>
      <w:r>
        <w:rPr>
          <w:rFonts w:asciiTheme="minorHAnsi" w:hAnsiTheme="minorHAnsi"/>
          <w:b/>
          <w:sz w:val="22"/>
          <w:szCs w:val="22"/>
          <w:lang w:val="fr-FR"/>
        </w:rPr>
        <w:t>e </w:t>
      </w:r>
      <w:r w:rsidRPr="00CC6412">
        <w:rPr>
          <w:rFonts w:asciiTheme="minorHAnsi" w:hAnsiTheme="minorHAnsi"/>
          <w:b/>
          <w:sz w:val="22"/>
          <w:szCs w:val="22"/>
          <w:lang w:val="fr-FR"/>
        </w:rPr>
        <w:t>:</w:t>
      </w:r>
      <w:r w:rsidRPr="00660120">
        <w:rPr>
          <w:rFonts w:asciiTheme="minorHAnsi" w:hAnsiTheme="minorHAnsi"/>
          <w:sz w:val="22"/>
          <w:szCs w:val="22"/>
          <w:lang w:val="fr-FR"/>
        </w:rPr>
        <w:tab/>
      </w:r>
      <w:r>
        <w:rPr>
          <w:rFonts w:asciiTheme="minorHAnsi" w:hAnsiTheme="minorHAnsi"/>
          <w:sz w:val="22"/>
          <w:szCs w:val="22"/>
          <w:lang w:val="fr-FR"/>
        </w:rPr>
        <w:t>Australie</w:t>
      </w:r>
      <w:r w:rsidRPr="00660120">
        <w:rPr>
          <w:rFonts w:asciiTheme="minorHAnsi" w:hAnsiTheme="minorHAnsi"/>
          <w:sz w:val="22"/>
          <w:szCs w:val="22"/>
          <w:lang w:val="fr-FR"/>
        </w:rPr>
        <w:t xml:space="preserve"> (</w:t>
      </w:r>
      <w:r>
        <w:rPr>
          <w:rFonts w:asciiTheme="minorHAnsi" w:hAnsiTheme="minorHAnsi"/>
          <w:sz w:val="22"/>
          <w:szCs w:val="22"/>
          <w:lang w:val="fr-FR"/>
        </w:rPr>
        <w:t>suppléant :</w:t>
      </w:r>
      <w:r w:rsidRPr="00660120">
        <w:rPr>
          <w:rFonts w:asciiTheme="minorHAnsi" w:hAnsiTheme="minorHAnsi"/>
          <w:sz w:val="22"/>
          <w:szCs w:val="22"/>
          <w:lang w:val="fr-FR"/>
        </w:rPr>
        <w:t xml:space="preserve"> Samoa)</w:t>
      </w:r>
    </w:p>
    <w:p w:rsidR="008A7342" w:rsidRPr="00660120" w:rsidRDefault="008A7342" w:rsidP="0028082B">
      <w:pPr>
        <w:ind w:left="2632" w:hanging="2058"/>
        <w:rPr>
          <w:rFonts w:asciiTheme="minorHAnsi" w:hAnsiTheme="minorHAnsi"/>
          <w:sz w:val="22"/>
          <w:szCs w:val="22"/>
          <w:lang w:val="fr-FR"/>
        </w:rPr>
      </w:pPr>
      <w:r>
        <w:rPr>
          <w:rFonts w:asciiTheme="minorHAnsi" w:hAnsiTheme="minorHAnsi"/>
          <w:b/>
          <w:sz w:val="22"/>
          <w:szCs w:val="22"/>
          <w:lang w:val="fr-FR"/>
        </w:rPr>
        <w:t>Région né</w:t>
      </w:r>
      <w:r w:rsidRPr="00660120">
        <w:rPr>
          <w:rFonts w:asciiTheme="minorHAnsi" w:hAnsiTheme="minorHAnsi"/>
          <w:b/>
          <w:sz w:val="22"/>
          <w:szCs w:val="22"/>
          <w:lang w:val="fr-FR"/>
        </w:rPr>
        <w:t>otropi</w:t>
      </w:r>
      <w:r>
        <w:rPr>
          <w:rFonts w:asciiTheme="minorHAnsi" w:hAnsiTheme="minorHAnsi"/>
          <w:b/>
          <w:sz w:val="22"/>
          <w:szCs w:val="22"/>
          <w:lang w:val="fr-FR"/>
        </w:rPr>
        <w:t>cale </w:t>
      </w:r>
      <w:r w:rsidRPr="00CC6412">
        <w:rPr>
          <w:rFonts w:asciiTheme="minorHAnsi" w:hAnsiTheme="minorHAnsi"/>
          <w:b/>
          <w:sz w:val="22"/>
          <w:szCs w:val="22"/>
          <w:lang w:val="fr-FR"/>
        </w:rPr>
        <w:t>:</w:t>
      </w:r>
      <w:r w:rsidRPr="00660120">
        <w:rPr>
          <w:rFonts w:asciiTheme="minorHAnsi" w:hAnsiTheme="minorHAnsi"/>
          <w:sz w:val="22"/>
          <w:szCs w:val="22"/>
          <w:lang w:val="fr-FR"/>
        </w:rPr>
        <w:tab/>
      </w:r>
      <w:r w:rsidR="00D43E7A">
        <w:rPr>
          <w:rFonts w:asciiTheme="minorHAnsi" w:hAnsiTheme="minorHAnsi"/>
          <w:sz w:val="22"/>
          <w:szCs w:val="22"/>
          <w:lang w:val="fr-FR"/>
        </w:rPr>
        <w:t xml:space="preserve">Colombie (suppléant : Argentine); </w:t>
      </w:r>
      <w:r w:rsidRPr="00660120">
        <w:rPr>
          <w:rFonts w:asciiTheme="minorHAnsi" w:hAnsiTheme="minorHAnsi"/>
          <w:sz w:val="22"/>
          <w:szCs w:val="22"/>
          <w:lang w:val="fr-FR"/>
        </w:rPr>
        <w:t>Honduras (</w:t>
      </w:r>
      <w:r>
        <w:rPr>
          <w:rFonts w:asciiTheme="minorHAnsi" w:hAnsiTheme="minorHAnsi"/>
          <w:sz w:val="22"/>
          <w:szCs w:val="22"/>
          <w:lang w:val="fr-FR"/>
        </w:rPr>
        <w:t>suppléant :</w:t>
      </w:r>
      <w:r w:rsidRPr="00660120">
        <w:rPr>
          <w:rFonts w:asciiTheme="minorHAnsi" w:hAnsiTheme="minorHAnsi"/>
          <w:sz w:val="22"/>
          <w:szCs w:val="22"/>
          <w:lang w:val="fr-FR"/>
        </w:rPr>
        <w:t xml:space="preserve"> Costa Rica); Suriname (</w:t>
      </w:r>
      <w:r>
        <w:rPr>
          <w:rFonts w:asciiTheme="minorHAnsi" w:hAnsiTheme="minorHAnsi"/>
          <w:sz w:val="22"/>
          <w:szCs w:val="22"/>
          <w:lang w:val="fr-FR"/>
        </w:rPr>
        <w:t>suppléant :</w:t>
      </w:r>
      <w:r w:rsidRPr="00660120">
        <w:rPr>
          <w:rFonts w:asciiTheme="minorHAnsi" w:hAnsiTheme="minorHAnsi"/>
          <w:sz w:val="22"/>
          <w:szCs w:val="22"/>
          <w:lang w:val="fr-FR"/>
        </w:rPr>
        <w:t xml:space="preserve"> Cuba) </w:t>
      </w:r>
    </w:p>
    <w:p w:rsidR="008A7342" w:rsidRPr="00660120" w:rsidRDefault="008A7342" w:rsidP="0028082B">
      <w:pPr>
        <w:ind w:left="560" w:hanging="546"/>
        <w:rPr>
          <w:rFonts w:asciiTheme="minorHAnsi" w:hAnsiTheme="minorHAnsi"/>
          <w:sz w:val="22"/>
          <w:szCs w:val="22"/>
          <w:lang w:val="fr-FR"/>
        </w:rPr>
      </w:pPr>
    </w:p>
    <w:p w:rsidR="008A7342" w:rsidRPr="00660120" w:rsidRDefault="008A7342" w:rsidP="0028082B">
      <w:pPr>
        <w:pStyle w:val="ListParagraph"/>
        <w:numPr>
          <w:ilvl w:val="0"/>
          <w:numId w:val="7"/>
        </w:numPr>
        <w:spacing w:after="0"/>
        <w:ind w:left="560" w:hanging="546"/>
        <w:rPr>
          <w:lang w:val="fr-FR"/>
        </w:rPr>
      </w:pPr>
      <w:r>
        <w:rPr>
          <w:lang w:val="fr-FR"/>
        </w:rPr>
        <w:t>La Région Asie</w:t>
      </w:r>
      <w:r w:rsidRPr="00660120">
        <w:rPr>
          <w:lang w:val="fr-FR"/>
        </w:rPr>
        <w:t xml:space="preserve"> </w:t>
      </w:r>
      <w:r w:rsidR="00D43E7A">
        <w:rPr>
          <w:lang w:val="fr-FR"/>
        </w:rPr>
        <w:t>annonce</w:t>
      </w:r>
      <w:r>
        <w:rPr>
          <w:lang w:val="fr-FR"/>
        </w:rPr>
        <w:t xml:space="preserve"> qu’elle soumettra une troisième nomination au cours d’une séance ultérieure</w:t>
      </w:r>
      <w:r w:rsidRPr="00660120">
        <w:rPr>
          <w:lang w:val="fr-FR"/>
        </w:rPr>
        <w:t>.</w:t>
      </w:r>
    </w:p>
    <w:p w:rsidR="008A7342" w:rsidRPr="00660120" w:rsidRDefault="008A7342" w:rsidP="0028082B">
      <w:pPr>
        <w:ind w:left="560" w:hanging="546"/>
        <w:rPr>
          <w:rFonts w:asciiTheme="minorHAnsi" w:hAnsiTheme="minorHAnsi"/>
          <w:sz w:val="22"/>
          <w:szCs w:val="22"/>
          <w:lang w:val="fr-FR"/>
        </w:rPr>
      </w:pPr>
    </w:p>
    <w:p w:rsidR="008A7342" w:rsidRPr="00660120" w:rsidRDefault="008A7342" w:rsidP="0028082B">
      <w:pPr>
        <w:pStyle w:val="ListParagraph"/>
        <w:numPr>
          <w:ilvl w:val="0"/>
          <w:numId w:val="7"/>
        </w:numPr>
        <w:spacing w:after="0"/>
        <w:ind w:left="560" w:hanging="546"/>
        <w:rPr>
          <w:lang w:val="fr-FR"/>
        </w:rPr>
      </w:pPr>
      <w:r>
        <w:rPr>
          <w:b/>
          <w:lang w:val="fr-FR"/>
        </w:rPr>
        <w:t>Le Secrétaire général</w:t>
      </w:r>
      <w:r w:rsidRPr="00660120">
        <w:rPr>
          <w:lang w:val="fr-FR"/>
        </w:rPr>
        <w:t xml:space="preserve"> </w:t>
      </w:r>
      <w:r>
        <w:rPr>
          <w:lang w:val="fr-FR"/>
        </w:rPr>
        <w:t>indique que, suite à une demande formulée à la 48</w:t>
      </w:r>
      <w:r w:rsidRPr="005B1D23">
        <w:rPr>
          <w:vertAlign w:val="superscript"/>
          <w:lang w:val="fr-FR"/>
        </w:rPr>
        <w:t>e</w:t>
      </w:r>
      <w:r>
        <w:rPr>
          <w:lang w:val="fr-FR"/>
        </w:rPr>
        <w:t xml:space="preserve"> Réunion du Comité permanent, un repré</w:t>
      </w:r>
      <w:r w:rsidRPr="00660120">
        <w:rPr>
          <w:lang w:val="fr-FR"/>
        </w:rPr>
        <w:t>senta</w:t>
      </w:r>
      <w:r>
        <w:rPr>
          <w:lang w:val="fr-FR"/>
        </w:rPr>
        <w:t xml:space="preserve">nt de la CCNUCC a été invité à participer à la </w:t>
      </w:r>
      <w:r w:rsidRPr="00660120">
        <w:rPr>
          <w:lang w:val="fr-FR"/>
        </w:rPr>
        <w:t xml:space="preserve">COP12 </w:t>
      </w:r>
      <w:r>
        <w:rPr>
          <w:lang w:val="fr-FR"/>
        </w:rPr>
        <w:t xml:space="preserve">mais que des réunions concomitantes l’en ont empêché. Il poursuit en lisant une déclaration de la CCNUCC (voir annexe 1). </w:t>
      </w:r>
      <w:r w:rsidRPr="007F2C06">
        <w:rPr>
          <w:b/>
          <w:lang w:val="fr-FR"/>
        </w:rPr>
        <w:t>Le</w:t>
      </w:r>
      <w:r>
        <w:rPr>
          <w:lang w:val="fr-FR"/>
        </w:rPr>
        <w:t xml:space="preserve"> </w:t>
      </w:r>
      <w:r>
        <w:rPr>
          <w:b/>
          <w:lang w:val="fr-FR"/>
        </w:rPr>
        <w:t>Pré</w:t>
      </w:r>
      <w:r w:rsidRPr="00660120">
        <w:rPr>
          <w:b/>
          <w:lang w:val="fr-FR"/>
        </w:rPr>
        <w:t xml:space="preserve">sident </w:t>
      </w:r>
      <w:r w:rsidRPr="00660120">
        <w:rPr>
          <w:lang w:val="fr-FR"/>
        </w:rPr>
        <w:t>invite</w:t>
      </w:r>
      <w:r>
        <w:rPr>
          <w:lang w:val="fr-FR"/>
        </w:rPr>
        <w:t xml:space="preserve"> les Parties à accepter sa publication sur le site web de la Convention</w:t>
      </w:r>
      <w:r w:rsidRPr="00660120">
        <w:rPr>
          <w:lang w:val="fr-FR"/>
        </w:rPr>
        <w:t>.</w:t>
      </w:r>
    </w:p>
    <w:p w:rsidR="008A7342" w:rsidRPr="00660120" w:rsidRDefault="008A7342" w:rsidP="0028082B">
      <w:pPr>
        <w:ind w:left="560" w:hanging="546"/>
        <w:rPr>
          <w:rFonts w:asciiTheme="minorHAnsi" w:hAnsiTheme="minorHAnsi"/>
          <w:sz w:val="22"/>
          <w:szCs w:val="22"/>
          <w:lang w:val="fr-FR"/>
        </w:rPr>
      </w:pPr>
    </w:p>
    <w:p w:rsidR="008A7342" w:rsidRPr="00660120" w:rsidRDefault="008A7342" w:rsidP="0028082B">
      <w:pPr>
        <w:pStyle w:val="ListParagraph"/>
        <w:numPr>
          <w:ilvl w:val="0"/>
          <w:numId w:val="7"/>
        </w:numPr>
        <w:spacing w:after="0"/>
        <w:ind w:left="560" w:hanging="546"/>
        <w:rPr>
          <w:b/>
          <w:lang w:val="fr-FR"/>
        </w:rPr>
      </w:pPr>
      <w:r>
        <w:rPr>
          <w:b/>
          <w:lang w:val="fr-FR"/>
        </w:rPr>
        <w:t>Le Brés</w:t>
      </w:r>
      <w:r w:rsidRPr="00660120">
        <w:rPr>
          <w:b/>
          <w:lang w:val="fr-FR"/>
        </w:rPr>
        <w:t>il</w:t>
      </w:r>
      <w:r>
        <w:rPr>
          <w:lang w:val="fr-FR"/>
        </w:rPr>
        <w:t xml:space="preserve">, avec l’appui de </w:t>
      </w:r>
      <w:r>
        <w:rPr>
          <w:b/>
          <w:lang w:val="fr-FR"/>
        </w:rPr>
        <w:t>l’A</w:t>
      </w:r>
      <w:r w:rsidRPr="00660120">
        <w:rPr>
          <w:b/>
          <w:lang w:val="fr-FR"/>
        </w:rPr>
        <w:t>rgentin</w:t>
      </w:r>
      <w:r>
        <w:rPr>
          <w:b/>
          <w:lang w:val="fr-FR"/>
        </w:rPr>
        <w:t>e</w:t>
      </w:r>
      <w:r>
        <w:rPr>
          <w:lang w:val="fr-FR"/>
        </w:rPr>
        <w:t xml:space="preserve">, fait remarquer que cette déclaration </w:t>
      </w:r>
      <w:r w:rsidR="00D43E7A">
        <w:rPr>
          <w:lang w:val="fr-FR"/>
        </w:rPr>
        <w:t>émane</w:t>
      </w:r>
      <w:r>
        <w:rPr>
          <w:lang w:val="fr-FR"/>
        </w:rPr>
        <w:t xml:space="preserve"> du Secré</w:t>
      </w:r>
      <w:r w:rsidRPr="00660120">
        <w:rPr>
          <w:lang w:val="fr-FR"/>
        </w:rPr>
        <w:t xml:space="preserve">tariat </w:t>
      </w:r>
      <w:r>
        <w:rPr>
          <w:lang w:val="fr-FR"/>
        </w:rPr>
        <w:t>de la CCNUCC et non des Parties</w:t>
      </w:r>
      <w:r w:rsidR="00D43E7A">
        <w:rPr>
          <w:lang w:val="fr-FR"/>
        </w:rPr>
        <w:t xml:space="preserve"> à la CCNUCC</w:t>
      </w:r>
      <w:r>
        <w:rPr>
          <w:lang w:val="fr-FR"/>
        </w:rPr>
        <w:t>, qui n’en ont pas été informées</w:t>
      </w:r>
      <w:r w:rsidR="00D43E7A">
        <w:rPr>
          <w:lang w:val="fr-FR"/>
        </w:rPr>
        <w:t xml:space="preserve"> jusqu’à présent</w:t>
      </w:r>
      <w:r>
        <w:rPr>
          <w:lang w:val="fr-FR"/>
        </w:rPr>
        <w:t xml:space="preserve">. </w:t>
      </w:r>
      <w:r w:rsidR="00D43E7A">
        <w:rPr>
          <w:lang w:val="fr-FR"/>
        </w:rPr>
        <w:t>Le Brésil demande, avec l’appui de l’Argentine, de ne pas publier la déclaration</w:t>
      </w:r>
      <w:r>
        <w:rPr>
          <w:lang w:val="fr-FR"/>
        </w:rPr>
        <w:t xml:space="preserve"> sur le site web de la Convention de Ramsar</w:t>
      </w:r>
      <w:r w:rsidR="00D43E7A">
        <w:rPr>
          <w:lang w:val="fr-FR"/>
        </w:rPr>
        <w:t xml:space="preserve"> et souligne que la lettre doit être signée et clairement identifiée comme émanant</w:t>
      </w:r>
      <w:r>
        <w:rPr>
          <w:lang w:val="fr-FR"/>
        </w:rPr>
        <w:t xml:space="preserve"> du Secrétariat de la CCNUCC</w:t>
      </w:r>
      <w:r w:rsidRPr="00660120">
        <w:rPr>
          <w:lang w:val="fr-FR"/>
        </w:rPr>
        <w:t>.</w:t>
      </w:r>
      <w:r w:rsidRPr="00660120">
        <w:rPr>
          <w:b/>
          <w:lang w:val="fr-FR"/>
        </w:rPr>
        <w:t xml:space="preserve"> </w:t>
      </w:r>
    </w:p>
    <w:p w:rsidR="008A7342" w:rsidRPr="00660120" w:rsidRDefault="008A7342" w:rsidP="0028082B">
      <w:pPr>
        <w:ind w:left="560" w:hanging="546"/>
        <w:rPr>
          <w:rFonts w:asciiTheme="minorHAnsi" w:hAnsiTheme="minorHAnsi"/>
          <w:b/>
          <w:sz w:val="22"/>
          <w:szCs w:val="22"/>
          <w:lang w:val="fr-FR"/>
        </w:rPr>
      </w:pPr>
    </w:p>
    <w:p w:rsidR="008A7342" w:rsidRDefault="008A7342" w:rsidP="0028082B">
      <w:pPr>
        <w:pStyle w:val="ListParagraph"/>
        <w:numPr>
          <w:ilvl w:val="0"/>
          <w:numId w:val="7"/>
        </w:numPr>
        <w:spacing w:after="0"/>
        <w:ind w:left="560" w:hanging="546"/>
        <w:rPr>
          <w:lang w:val="fr-FR"/>
        </w:rPr>
      </w:pPr>
      <w:r>
        <w:rPr>
          <w:b/>
          <w:lang w:val="fr-FR"/>
        </w:rPr>
        <w:t>Le Secrétaire général</w:t>
      </w:r>
      <w:r>
        <w:rPr>
          <w:lang w:val="fr-FR"/>
        </w:rPr>
        <w:t xml:space="preserve"> précise que cette déclaration a été fournie dans le but d’expliquer comment les deux Conventions collaborent.</w:t>
      </w:r>
    </w:p>
    <w:p w:rsidR="002D7195" w:rsidRPr="002D7195" w:rsidRDefault="002D7195" w:rsidP="002D7195">
      <w:pPr>
        <w:rPr>
          <w:lang w:val="fr-FR"/>
        </w:rPr>
      </w:pPr>
    </w:p>
    <w:p w:rsidR="008A7342" w:rsidRDefault="00D43E7A" w:rsidP="002D7195">
      <w:pPr>
        <w:ind w:left="28"/>
        <w:rPr>
          <w:rFonts w:asciiTheme="minorHAnsi" w:hAnsiTheme="minorHAnsi"/>
          <w:b/>
          <w:sz w:val="22"/>
          <w:szCs w:val="22"/>
          <w:lang w:val="fr-FR"/>
        </w:rPr>
      </w:pPr>
      <w:r>
        <w:rPr>
          <w:rFonts w:asciiTheme="minorHAnsi" w:hAnsiTheme="minorHAnsi"/>
          <w:b/>
          <w:sz w:val="22"/>
          <w:szCs w:val="22"/>
          <w:lang w:val="fr-FR"/>
        </w:rPr>
        <w:t>Point </w:t>
      </w:r>
      <w:r w:rsidRPr="00660120">
        <w:rPr>
          <w:rFonts w:asciiTheme="minorHAnsi" w:hAnsiTheme="minorHAnsi"/>
          <w:b/>
          <w:sz w:val="22"/>
          <w:szCs w:val="22"/>
          <w:lang w:val="fr-FR"/>
        </w:rPr>
        <w:t>XV</w:t>
      </w:r>
      <w:r>
        <w:rPr>
          <w:rFonts w:asciiTheme="minorHAnsi" w:hAnsiTheme="minorHAnsi"/>
          <w:b/>
          <w:sz w:val="22"/>
          <w:szCs w:val="22"/>
          <w:lang w:val="fr-FR"/>
        </w:rPr>
        <w:t xml:space="preserve"> de l’ordre du jour </w:t>
      </w:r>
      <w:r w:rsidRPr="00660120">
        <w:rPr>
          <w:rFonts w:asciiTheme="minorHAnsi" w:hAnsiTheme="minorHAnsi"/>
          <w:b/>
          <w:sz w:val="22"/>
          <w:szCs w:val="22"/>
          <w:lang w:val="fr-FR"/>
        </w:rPr>
        <w:t xml:space="preserve">: </w:t>
      </w:r>
      <w:r w:rsidRPr="00265108">
        <w:rPr>
          <w:rFonts w:asciiTheme="minorHAnsi" w:hAnsiTheme="minorHAnsi"/>
          <w:b/>
          <w:sz w:val="22"/>
          <w:szCs w:val="22"/>
          <w:lang w:val="fr-FR"/>
        </w:rPr>
        <w:t xml:space="preserve">Examen des projets de résolutions et recommandations </w:t>
      </w:r>
      <w:r>
        <w:rPr>
          <w:rFonts w:asciiTheme="minorHAnsi" w:hAnsiTheme="minorHAnsi"/>
          <w:b/>
          <w:sz w:val="22"/>
          <w:szCs w:val="22"/>
          <w:lang w:val="fr-FR"/>
        </w:rPr>
        <w:t xml:space="preserve">présentés par les </w:t>
      </w:r>
      <w:r w:rsidRPr="00265108">
        <w:rPr>
          <w:rFonts w:asciiTheme="minorHAnsi" w:hAnsiTheme="minorHAnsi"/>
          <w:b/>
          <w:sz w:val="22"/>
          <w:szCs w:val="22"/>
          <w:lang w:val="fr-FR"/>
        </w:rPr>
        <w:t>Parties cont</w:t>
      </w:r>
      <w:r>
        <w:rPr>
          <w:rFonts w:asciiTheme="minorHAnsi" w:hAnsiTheme="minorHAnsi"/>
          <w:b/>
          <w:sz w:val="22"/>
          <w:szCs w:val="22"/>
          <w:lang w:val="fr-FR"/>
        </w:rPr>
        <w:t>ractantes et le Comité permanent</w:t>
      </w:r>
    </w:p>
    <w:p w:rsidR="00D43E7A" w:rsidRPr="00660120" w:rsidRDefault="00D43E7A" w:rsidP="008E5540">
      <w:pPr>
        <w:ind w:left="567" w:hanging="567"/>
        <w:rPr>
          <w:rFonts w:asciiTheme="minorHAnsi" w:hAnsiTheme="minorHAnsi"/>
          <w:b/>
          <w:sz w:val="22"/>
          <w:szCs w:val="22"/>
          <w:lang w:val="fr-FR"/>
        </w:rPr>
      </w:pPr>
    </w:p>
    <w:p w:rsidR="008A7342" w:rsidRPr="00660120" w:rsidRDefault="008A7342" w:rsidP="0028082B">
      <w:pPr>
        <w:pStyle w:val="ListParagraph"/>
        <w:numPr>
          <w:ilvl w:val="0"/>
          <w:numId w:val="7"/>
        </w:numPr>
        <w:spacing w:after="0"/>
        <w:ind w:left="560" w:hanging="574"/>
        <w:rPr>
          <w:lang w:val="fr-FR"/>
        </w:rPr>
      </w:pPr>
      <w:r>
        <w:rPr>
          <w:b/>
          <w:lang w:val="fr-FR"/>
        </w:rPr>
        <w:t>Le Secrétaire général</w:t>
      </w:r>
      <w:r>
        <w:rPr>
          <w:lang w:val="fr-FR"/>
        </w:rPr>
        <w:t xml:space="preserve"> explique comment les Parties doivent procéder pour soumettre leurs interventions concernant les modifications à apporter aux projets de résolutions. Il insiste sur le fait que toute intervention formulée par écrit devra reprendre fidèlement ce qui aura été dit en plénière</w:t>
      </w:r>
      <w:r w:rsidRPr="00660120">
        <w:rPr>
          <w:lang w:val="fr-FR"/>
        </w:rPr>
        <w:t>.</w:t>
      </w:r>
    </w:p>
    <w:p w:rsidR="008A7342" w:rsidRPr="00660120" w:rsidRDefault="008A7342" w:rsidP="0028082B">
      <w:pPr>
        <w:ind w:left="560" w:hanging="574"/>
        <w:rPr>
          <w:rFonts w:asciiTheme="minorHAnsi" w:hAnsiTheme="minorHAnsi"/>
          <w:b/>
          <w:sz w:val="22"/>
          <w:szCs w:val="22"/>
          <w:lang w:val="fr-FR"/>
        </w:rPr>
      </w:pPr>
    </w:p>
    <w:p w:rsidR="008A7342" w:rsidRPr="00660120" w:rsidRDefault="008A7342" w:rsidP="0028082B">
      <w:pPr>
        <w:ind w:left="560" w:hanging="574"/>
        <w:rPr>
          <w:rFonts w:asciiTheme="minorHAnsi" w:hAnsiTheme="minorHAnsi"/>
          <w:i/>
          <w:sz w:val="22"/>
          <w:szCs w:val="22"/>
          <w:lang w:val="fr-FR"/>
        </w:rPr>
      </w:pPr>
      <w:r w:rsidRPr="00660120">
        <w:rPr>
          <w:rFonts w:asciiTheme="minorHAnsi" w:hAnsiTheme="minorHAnsi"/>
          <w:i/>
          <w:sz w:val="22"/>
          <w:szCs w:val="22"/>
          <w:lang w:val="fr-FR"/>
        </w:rPr>
        <w:t>COP12 DR1</w:t>
      </w:r>
      <w:r>
        <w:rPr>
          <w:rFonts w:asciiTheme="minorHAnsi" w:hAnsiTheme="minorHAnsi"/>
          <w:i/>
          <w:sz w:val="22"/>
          <w:szCs w:val="22"/>
          <w:lang w:val="fr-FR"/>
        </w:rPr>
        <w:t> :</w:t>
      </w:r>
      <w:r w:rsidRPr="00660120">
        <w:rPr>
          <w:rFonts w:asciiTheme="minorHAnsi" w:hAnsiTheme="minorHAnsi"/>
          <w:i/>
          <w:sz w:val="22"/>
          <w:szCs w:val="22"/>
          <w:lang w:val="fr-FR"/>
        </w:rPr>
        <w:t xml:space="preserve"> </w:t>
      </w:r>
      <w:r>
        <w:rPr>
          <w:rFonts w:asciiTheme="minorHAnsi" w:hAnsiTheme="minorHAnsi"/>
          <w:i/>
          <w:sz w:val="22"/>
          <w:szCs w:val="22"/>
          <w:lang w:val="fr-FR"/>
        </w:rPr>
        <w:t>Questions financières et budgétaires</w:t>
      </w:r>
    </w:p>
    <w:p w:rsidR="008A7342" w:rsidRPr="00660120" w:rsidRDefault="008A7342" w:rsidP="0028082B">
      <w:pPr>
        <w:ind w:left="560" w:hanging="574"/>
        <w:rPr>
          <w:rFonts w:asciiTheme="minorHAnsi" w:hAnsiTheme="minorHAnsi"/>
          <w:b/>
          <w:sz w:val="22"/>
          <w:szCs w:val="22"/>
          <w:lang w:val="fr-FR"/>
        </w:rPr>
      </w:pPr>
    </w:p>
    <w:p w:rsidR="008A7342" w:rsidRPr="00660120" w:rsidRDefault="008A7342" w:rsidP="0028082B">
      <w:pPr>
        <w:pStyle w:val="ListParagraph"/>
        <w:numPr>
          <w:ilvl w:val="0"/>
          <w:numId w:val="7"/>
        </w:numPr>
        <w:spacing w:after="0"/>
        <w:ind w:left="560" w:hanging="574"/>
        <w:rPr>
          <w:lang w:val="fr-FR"/>
        </w:rPr>
      </w:pPr>
      <w:r>
        <w:rPr>
          <w:b/>
          <w:lang w:val="fr-FR"/>
        </w:rPr>
        <w:t>Le Pré</w:t>
      </w:r>
      <w:r w:rsidRPr="00660120">
        <w:rPr>
          <w:b/>
          <w:lang w:val="fr-FR"/>
        </w:rPr>
        <w:t>sident</w:t>
      </w:r>
      <w:r w:rsidRPr="00660120">
        <w:rPr>
          <w:lang w:val="fr-FR"/>
        </w:rPr>
        <w:t xml:space="preserve"> confirme</w:t>
      </w:r>
      <w:r>
        <w:rPr>
          <w:lang w:val="fr-FR"/>
        </w:rPr>
        <w:t xml:space="preserve"> que ce point sera examiné par le Sous-groupe sur les finances, qui présentera un rapport en plénière</w:t>
      </w:r>
      <w:r w:rsidRPr="00660120">
        <w:rPr>
          <w:lang w:val="fr-FR"/>
        </w:rPr>
        <w:t>.</w:t>
      </w:r>
    </w:p>
    <w:p w:rsidR="008A7342" w:rsidRPr="00660120" w:rsidRDefault="008A7342" w:rsidP="0028082B">
      <w:pPr>
        <w:ind w:left="560" w:hanging="574"/>
        <w:rPr>
          <w:rFonts w:asciiTheme="minorHAnsi" w:hAnsiTheme="minorHAnsi"/>
          <w:sz w:val="22"/>
          <w:szCs w:val="22"/>
          <w:lang w:val="fr-FR"/>
        </w:rPr>
      </w:pPr>
    </w:p>
    <w:p w:rsidR="008A7342" w:rsidRPr="00660120" w:rsidRDefault="008A7342" w:rsidP="006930E6">
      <w:pPr>
        <w:ind w:left="28"/>
        <w:rPr>
          <w:rFonts w:asciiTheme="minorHAnsi" w:hAnsiTheme="minorHAnsi"/>
          <w:sz w:val="22"/>
          <w:szCs w:val="22"/>
          <w:lang w:val="fr-FR"/>
        </w:rPr>
      </w:pPr>
      <w:r w:rsidRPr="00660120">
        <w:rPr>
          <w:rFonts w:asciiTheme="minorHAnsi" w:hAnsiTheme="minorHAnsi"/>
          <w:i/>
          <w:sz w:val="22"/>
          <w:szCs w:val="22"/>
          <w:lang w:val="fr-FR"/>
        </w:rPr>
        <w:t>COP12 DR3</w:t>
      </w:r>
      <w:r>
        <w:rPr>
          <w:rFonts w:asciiTheme="minorHAnsi" w:hAnsiTheme="minorHAnsi"/>
          <w:i/>
          <w:sz w:val="22"/>
          <w:szCs w:val="22"/>
          <w:lang w:val="fr-FR"/>
        </w:rPr>
        <w:t> :</w:t>
      </w:r>
      <w:r w:rsidRPr="00660120">
        <w:rPr>
          <w:rFonts w:asciiTheme="minorHAnsi" w:hAnsiTheme="minorHAnsi"/>
          <w:i/>
          <w:sz w:val="22"/>
          <w:szCs w:val="22"/>
          <w:lang w:val="fr-FR"/>
        </w:rPr>
        <w:t xml:space="preserve"> </w:t>
      </w:r>
      <w:r w:rsidRPr="00246D7A">
        <w:rPr>
          <w:rFonts w:asciiTheme="minorHAnsi" w:hAnsiTheme="minorHAnsi"/>
          <w:i/>
          <w:sz w:val="22"/>
          <w:szCs w:val="22"/>
          <w:lang w:val="fr-FR"/>
        </w:rPr>
        <w:t>Renforcer</w:t>
      </w:r>
      <w:r>
        <w:rPr>
          <w:rFonts w:asciiTheme="minorHAnsi" w:hAnsiTheme="minorHAnsi"/>
          <w:i/>
          <w:sz w:val="22"/>
          <w:szCs w:val="22"/>
          <w:lang w:val="fr-FR"/>
        </w:rPr>
        <w:t xml:space="preserve"> </w:t>
      </w:r>
      <w:r w:rsidRPr="00246D7A">
        <w:rPr>
          <w:rFonts w:asciiTheme="minorHAnsi" w:hAnsiTheme="minorHAnsi"/>
          <w:i/>
          <w:sz w:val="22"/>
          <w:szCs w:val="22"/>
          <w:lang w:val="fr-FR"/>
        </w:rPr>
        <w:t>l’utilisation des langues, la visibilité et la stature de la Convention et améliorer les synergies avec d’autres accords multilatéraux sur l’environnement et autres institutions internationales</w:t>
      </w:r>
    </w:p>
    <w:p w:rsidR="008A7342" w:rsidRPr="00660120" w:rsidRDefault="008A7342" w:rsidP="0028082B">
      <w:pPr>
        <w:ind w:left="560" w:hanging="574"/>
        <w:rPr>
          <w:rFonts w:asciiTheme="minorHAnsi" w:hAnsiTheme="minorHAnsi"/>
          <w:sz w:val="22"/>
          <w:szCs w:val="22"/>
          <w:lang w:val="fr-FR"/>
        </w:rPr>
      </w:pPr>
    </w:p>
    <w:p w:rsidR="008A7342" w:rsidRPr="00660120" w:rsidRDefault="008A7342" w:rsidP="0028082B">
      <w:pPr>
        <w:pStyle w:val="ListParagraph"/>
        <w:numPr>
          <w:ilvl w:val="0"/>
          <w:numId w:val="7"/>
        </w:numPr>
        <w:spacing w:after="0"/>
        <w:ind w:left="560" w:hanging="574"/>
        <w:rPr>
          <w:lang w:val="fr-FR"/>
        </w:rPr>
      </w:pPr>
      <w:r>
        <w:rPr>
          <w:lang w:val="fr-FR"/>
        </w:rPr>
        <w:t xml:space="preserve">L’examen de ce projet de résolution est reporté à la fin de l’examen du </w:t>
      </w:r>
      <w:r w:rsidRPr="00C4786D">
        <w:rPr>
          <w:lang w:val="fr-FR"/>
        </w:rPr>
        <w:t>projet de résolution</w:t>
      </w:r>
      <w:r>
        <w:rPr>
          <w:lang w:val="fr-FR"/>
        </w:rPr>
        <w:t> </w:t>
      </w:r>
      <w:r w:rsidRPr="00493CF5">
        <w:rPr>
          <w:lang w:val="fr-CH"/>
        </w:rPr>
        <w:t>XII.</w:t>
      </w:r>
      <w:r>
        <w:rPr>
          <w:lang w:val="fr-FR"/>
        </w:rPr>
        <w:t>7</w:t>
      </w:r>
      <w:r w:rsidR="006A6445" w:rsidRPr="002D7195">
        <w:rPr>
          <w:lang w:val="fr-CH"/>
        </w:rPr>
        <w:t xml:space="preserve"> </w:t>
      </w:r>
      <w:r w:rsidR="006A6445" w:rsidRPr="006A6445">
        <w:rPr>
          <w:i/>
          <w:lang w:val="fr-FR"/>
        </w:rPr>
        <w:t>Cadre de la Convention de Ramsar pour la mobilisation de ressources et les partenariats et proposition visant à attribuer le statut d’Organisation internationale partenaire</w:t>
      </w:r>
      <w:r w:rsidRPr="006A6445">
        <w:rPr>
          <w:i/>
          <w:lang w:val="fr-FR"/>
        </w:rPr>
        <w:t>.</w:t>
      </w:r>
    </w:p>
    <w:p w:rsidR="008A7342" w:rsidRPr="00660120" w:rsidRDefault="008A7342" w:rsidP="0028082B">
      <w:pPr>
        <w:ind w:left="560" w:hanging="574"/>
        <w:rPr>
          <w:rFonts w:asciiTheme="minorHAnsi" w:hAnsiTheme="minorHAnsi"/>
          <w:i/>
          <w:sz w:val="22"/>
          <w:szCs w:val="22"/>
          <w:lang w:val="fr-FR"/>
        </w:rPr>
      </w:pPr>
    </w:p>
    <w:p w:rsidR="008A7342" w:rsidRPr="00660120" w:rsidRDefault="008A7342" w:rsidP="0028082B">
      <w:pPr>
        <w:ind w:left="560" w:hanging="574"/>
        <w:rPr>
          <w:rFonts w:asciiTheme="minorHAnsi" w:hAnsiTheme="minorHAnsi"/>
          <w:i/>
          <w:sz w:val="22"/>
          <w:szCs w:val="22"/>
          <w:lang w:val="fr-FR"/>
        </w:rPr>
      </w:pPr>
      <w:r w:rsidRPr="00660120">
        <w:rPr>
          <w:rFonts w:asciiTheme="minorHAnsi" w:hAnsiTheme="minorHAnsi"/>
          <w:i/>
          <w:sz w:val="22"/>
          <w:szCs w:val="22"/>
          <w:lang w:val="fr-FR"/>
        </w:rPr>
        <w:t>COP12 DR2</w:t>
      </w:r>
      <w:r>
        <w:rPr>
          <w:rFonts w:asciiTheme="minorHAnsi" w:hAnsiTheme="minorHAnsi"/>
          <w:i/>
          <w:sz w:val="22"/>
          <w:szCs w:val="22"/>
          <w:lang w:val="fr-FR"/>
        </w:rPr>
        <w:t> :</w:t>
      </w:r>
      <w:r w:rsidRPr="00660120">
        <w:rPr>
          <w:rFonts w:asciiTheme="minorHAnsi" w:hAnsiTheme="minorHAnsi"/>
          <w:i/>
          <w:sz w:val="22"/>
          <w:szCs w:val="22"/>
          <w:lang w:val="fr-FR"/>
        </w:rPr>
        <w:t xml:space="preserve"> </w:t>
      </w:r>
      <w:r w:rsidRPr="005B0422">
        <w:rPr>
          <w:rFonts w:asciiTheme="minorHAnsi" w:hAnsiTheme="minorHAnsi"/>
          <w:i/>
          <w:sz w:val="22"/>
          <w:szCs w:val="22"/>
          <w:lang w:val="fr-FR"/>
        </w:rPr>
        <w:t>Le Plan stratégiqu</w:t>
      </w:r>
      <w:r>
        <w:rPr>
          <w:rFonts w:asciiTheme="minorHAnsi" w:hAnsiTheme="minorHAnsi"/>
          <w:i/>
          <w:sz w:val="22"/>
          <w:szCs w:val="22"/>
          <w:lang w:val="fr-FR"/>
        </w:rPr>
        <w:t>e Ramsar </w:t>
      </w:r>
      <w:r w:rsidRPr="005B0422">
        <w:rPr>
          <w:rFonts w:asciiTheme="minorHAnsi" w:hAnsiTheme="minorHAnsi"/>
          <w:i/>
          <w:sz w:val="22"/>
          <w:szCs w:val="22"/>
          <w:lang w:val="fr-FR"/>
        </w:rPr>
        <w:t>2016-202</w:t>
      </w:r>
      <w:r w:rsidRPr="00660120">
        <w:rPr>
          <w:rFonts w:asciiTheme="minorHAnsi" w:hAnsiTheme="minorHAnsi"/>
          <w:i/>
          <w:sz w:val="22"/>
          <w:szCs w:val="22"/>
          <w:lang w:val="fr-FR"/>
        </w:rPr>
        <w:t>1</w:t>
      </w:r>
    </w:p>
    <w:p w:rsidR="008A7342" w:rsidRPr="00660120" w:rsidRDefault="008A7342" w:rsidP="0028082B">
      <w:pPr>
        <w:ind w:left="560" w:hanging="574"/>
        <w:rPr>
          <w:rFonts w:asciiTheme="minorHAnsi" w:hAnsiTheme="minorHAnsi"/>
          <w:sz w:val="22"/>
          <w:szCs w:val="22"/>
          <w:lang w:val="fr-FR"/>
        </w:rPr>
      </w:pPr>
    </w:p>
    <w:p w:rsidR="008A7342" w:rsidRPr="00CF6891" w:rsidRDefault="008A7342" w:rsidP="0028082B">
      <w:pPr>
        <w:pStyle w:val="ListParagraph"/>
        <w:numPr>
          <w:ilvl w:val="0"/>
          <w:numId w:val="7"/>
        </w:numPr>
        <w:spacing w:after="0"/>
        <w:ind w:left="560" w:hanging="574"/>
        <w:rPr>
          <w:lang w:val="fr-FR"/>
        </w:rPr>
      </w:pPr>
      <w:r w:rsidRPr="00CF6891">
        <w:rPr>
          <w:b/>
          <w:lang w:val="fr-FR"/>
        </w:rPr>
        <w:t>Le Président</w:t>
      </w:r>
      <w:r w:rsidRPr="00CF6891">
        <w:rPr>
          <w:lang w:val="fr-FR"/>
        </w:rPr>
        <w:t xml:space="preserve"> </w:t>
      </w:r>
      <w:r w:rsidRPr="00CF6891">
        <w:rPr>
          <w:bCs/>
          <w:lang w:val="fr-FR"/>
        </w:rPr>
        <w:t>invite les participants à formuler leurs observations.</w:t>
      </w:r>
    </w:p>
    <w:p w:rsidR="008A7342" w:rsidRPr="00660120" w:rsidRDefault="008A7342" w:rsidP="0028082B">
      <w:pPr>
        <w:ind w:left="560" w:hanging="574"/>
        <w:rPr>
          <w:rFonts w:asciiTheme="minorHAnsi" w:hAnsiTheme="minorHAnsi"/>
          <w:sz w:val="22"/>
          <w:szCs w:val="22"/>
          <w:lang w:val="fr-FR"/>
        </w:rPr>
      </w:pPr>
    </w:p>
    <w:p w:rsidR="008A7342" w:rsidRPr="00660120" w:rsidRDefault="008A7342" w:rsidP="0028082B">
      <w:pPr>
        <w:pStyle w:val="ListParagraph"/>
        <w:numPr>
          <w:ilvl w:val="0"/>
          <w:numId w:val="7"/>
        </w:numPr>
        <w:spacing w:after="0"/>
        <w:ind w:left="560" w:hanging="574"/>
        <w:rPr>
          <w:lang w:val="fr-FR"/>
        </w:rPr>
      </w:pPr>
      <w:r>
        <w:rPr>
          <w:lang w:val="fr-FR"/>
        </w:rPr>
        <w:t>Des interventions sont faites par</w:t>
      </w:r>
      <w:r w:rsidRPr="00660120">
        <w:rPr>
          <w:lang w:val="fr-FR"/>
        </w:rPr>
        <w:t xml:space="preserve"> </w:t>
      </w:r>
      <w:r>
        <w:rPr>
          <w:b/>
          <w:lang w:val="fr-FR"/>
        </w:rPr>
        <w:t>l’Afrique du Sud</w:t>
      </w:r>
      <w:r w:rsidRPr="005B0422">
        <w:rPr>
          <w:lang w:val="fr-FR"/>
        </w:rPr>
        <w:t>,</w:t>
      </w:r>
      <w:r>
        <w:rPr>
          <w:b/>
          <w:lang w:val="fr-FR"/>
        </w:rPr>
        <w:t xml:space="preserve"> l’A</w:t>
      </w:r>
      <w:r w:rsidRPr="00660120">
        <w:rPr>
          <w:b/>
          <w:lang w:val="fr-FR"/>
        </w:rPr>
        <w:t>ustrali</w:t>
      </w:r>
      <w:r>
        <w:rPr>
          <w:b/>
          <w:lang w:val="fr-FR"/>
        </w:rPr>
        <w:t>e</w:t>
      </w:r>
      <w:r w:rsidRPr="00660120">
        <w:rPr>
          <w:lang w:val="fr-FR"/>
        </w:rPr>
        <w:t>,</w:t>
      </w:r>
      <w:r>
        <w:rPr>
          <w:lang w:val="fr-FR"/>
        </w:rPr>
        <w:t xml:space="preserve"> </w:t>
      </w:r>
      <w:r>
        <w:rPr>
          <w:b/>
          <w:lang w:val="fr-FR"/>
        </w:rPr>
        <w:t>la Bo</w:t>
      </w:r>
      <w:r w:rsidRPr="00660120">
        <w:rPr>
          <w:b/>
          <w:lang w:val="fr-FR"/>
        </w:rPr>
        <w:t>livi</w:t>
      </w:r>
      <w:r>
        <w:rPr>
          <w:b/>
          <w:lang w:val="fr-FR"/>
        </w:rPr>
        <w:t>e</w:t>
      </w:r>
      <w:r w:rsidRPr="00660120">
        <w:rPr>
          <w:lang w:val="fr-FR"/>
        </w:rPr>
        <w:t xml:space="preserve">, </w:t>
      </w:r>
      <w:r>
        <w:rPr>
          <w:b/>
          <w:lang w:val="fr-FR"/>
        </w:rPr>
        <w:t>le C</w:t>
      </w:r>
      <w:r w:rsidRPr="00660120">
        <w:rPr>
          <w:b/>
          <w:lang w:val="fr-FR"/>
        </w:rPr>
        <w:t>anada</w:t>
      </w:r>
      <w:r w:rsidRPr="00660120">
        <w:rPr>
          <w:lang w:val="fr-FR"/>
        </w:rPr>
        <w:t>,</w:t>
      </w:r>
      <w:r>
        <w:rPr>
          <w:b/>
          <w:lang w:val="fr-FR"/>
        </w:rPr>
        <w:t xml:space="preserve"> le C</w:t>
      </w:r>
      <w:r w:rsidRPr="00660120">
        <w:rPr>
          <w:b/>
          <w:lang w:val="fr-FR"/>
        </w:rPr>
        <w:t>hil</w:t>
      </w:r>
      <w:r>
        <w:rPr>
          <w:b/>
          <w:lang w:val="fr-FR"/>
        </w:rPr>
        <w:t>i</w:t>
      </w:r>
      <w:r w:rsidRPr="00660120">
        <w:rPr>
          <w:lang w:val="fr-FR"/>
        </w:rPr>
        <w:t>,</w:t>
      </w:r>
      <w:r w:rsidRPr="00660120">
        <w:rPr>
          <w:b/>
          <w:lang w:val="fr-FR"/>
        </w:rPr>
        <w:t xml:space="preserve"> </w:t>
      </w:r>
      <w:r>
        <w:rPr>
          <w:b/>
          <w:lang w:val="fr-FR"/>
        </w:rPr>
        <w:t xml:space="preserve">la </w:t>
      </w:r>
      <w:r w:rsidRPr="00660120">
        <w:rPr>
          <w:b/>
          <w:lang w:val="fr-FR"/>
        </w:rPr>
        <w:t>Chin</w:t>
      </w:r>
      <w:r>
        <w:rPr>
          <w:b/>
          <w:lang w:val="fr-FR"/>
        </w:rPr>
        <w:t>e</w:t>
      </w:r>
      <w:r w:rsidRPr="00660120">
        <w:rPr>
          <w:lang w:val="fr-FR"/>
        </w:rPr>
        <w:t>,</w:t>
      </w:r>
      <w:r>
        <w:rPr>
          <w:b/>
          <w:lang w:val="fr-FR"/>
        </w:rPr>
        <w:t xml:space="preserve"> le Japo</w:t>
      </w:r>
      <w:r w:rsidRPr="00660120">
        <w:rPr>
          <w:b/>
          <w:lang w:val="fr-FR"/>
        </w:rPr>
        <w:t>n</w:t>
      </w:r>
      <w:r w:rsidRPr="00660120">
        <w:rPr>
          <w:lang w:val="fr-FR"/>
        </w:rPr>
        <w:t>,</w:t>
      </w:r>
      <w:r>
        <w:rPr>
          <w:b/>
          <w:lang w:val="fr-FR"/>
        </w:rPr>
        <w:t xml:space="preserve"> la Lettonie</w:t>
      </w:r>
      <w:r>
        <w:rPr>
          <w:lang w:val="fr-FR"/>
        </w:rPr>
        <w:t xml:space="preserve"> </w:t>
      </w:r>
      <w:r w:rsidRPr="00CF6891">
        <w:rPr>
          <w:lang w:val="fr-FR"/>
        </w:rPr>
        <w:t>s’exprimant au nom des États membres de l’Union européenne</w:t>
      </w:r>
      <w:r w:rsidR="006A6445">
        <w:rPr>
          <w:lang w:val="fr-FR"/>
        </w:rPr>
        <w:t xml:space="preserve"> présents à la COP12</w:t>
      </w:r>
      <w:r w:rsidRPr="00CF6891">
        <w:rPr>
          <w:lang w:val="fr-FR"/>
        </w:rPr>
        <w:t>,</w:t>
      </w:r>
      <w:r>
        <w:rPr>
          <w:lang w:val="fr-FR"/>
        </w:rPr>
        <w:t xml:space="preserve"> </w:t>
      </w:r>
      <w:r>
        <w:rPr>
          <w:b/>
          <w:lang w:val="fr-FR"/>
        </w:rPr>
        <w:t>le M</w:t>
      </w:r>
      <w:r w:rsidRPr="00660120">
        <w:rPr>
          <w:b/>
          <w:lang w:val="fr-FR"/>
        </w:rPr>
        <w:t>exi</w:t>
      </w:r>
      <w:r>
        <w:rPr>
          <w:b/>
          <w:lang w:val="fr-FR"/>
        </w:rPr>
        <w:t>que</w:t>
      </w:r>
      <w:r w:rsidRPr="00660120">
        <w:rPr>
          <w:lang w:val="fr-FR"/>
        </w:rPr>
        <w:t>,</w:t>
      </w:r>
      <w:r>
        <w:rPr>
          <w:b/>
          <w:lang w:val="fr-FR"/>
        </w:rPr>
        <w:t xml:space="preserve"> la N</w:t>
      </w:r>
      <w:r w:rsidRPr="00660120">
        <w:rPr>
          <w:b/>
          <w:lang w:val="fr-FR"/>
        </w:rPr>
        <w:t>or</w:t>
      </w:r>
      <w:r>
        <w:rPr>
          <w:b/>
          <w:lang w:val="fr-FR"/>
        </w:rPr>
        <w:t>vège</w:t>
      </w:r>
      <w:r w:rsidRPr="00660120">
        <w:rPr>
          <w:lang w:val="fr-FR"/>
        </w:rPr>
        <w:t>,</w:t>
      </w:r>
      <w:r w:rsidRPr="00660120">
        <w:rPr>
          <w:b/>
          <w:lang w:val="fr-FR"/>
        </w:rPr>
        <w:t xml:space="preserve"> </w:t>
      </w:r>
      <w:r>
        <w:rPr>
          <w:b/>
          <w:lang w:val="fr-FR"/>
        </w:rPr>
        <w:t>la Nouvelle-Zélande</w:t>
      </w:r>
      <w:r w:rsidRPr="00660120">
        <w:rPr>
          <w:lang w:val="fr-FR"/>
        </w:rPr>
        <w:t>,</w:t>
      </w:r>
      <w:r>
        <w:rPr>
          <w:b/>
          <w:lang w:val="fr-FR"/>
        </w:rPr>
        <w:t xml:space="preserve"> le Séné</w:t>
      </w:r>
      <w:r w:rsidRPr="00660120">
        <w:rPr>
          <w:b/>
          <w:lang w:val="fr-FR"/>
        </w:rPr>
        <w:t xml:space="preserve">gal </w:t>
      </w:r>
      <w:r>
        <w:rPr>
          <w:lang w:val="fr-FR"/>
        </w:rPr>
        <w:t>et</w:t>
      </w:r>
      <w:r w:rsidRPr="00660120">
        <w:rPr>
          <w:lang w:val="fr-FR"/>
        </w:rPr>
        <w:t xml:space="preserve"> </w:t>
      </w:r>
      <w:r>
        <w:rPr>
          <w:b/>
          <w:lang w:val="fr-FR"/>
        </w:rPr>
        <w:t>la T</w:t>
      </w:r>
      <w:r w:rsidRPr="00660120">
        <w:rPr>
          <w:b/>
          <w:lang w:val="fr-FR"/>
        </w:rPr>
        <w:t>ur</w:t>
      </w:r>
      <w:r>
        <w:rPr>
          <w:b/>
          <w:lang w:val="fr-FR"/>
        </w:rPr>
        <w:t>quie</w:t>
      </w:r>
      <w:r w:rsidRPr="00660120">
        <w:rPr>
          <w:lang w:val="fr-FR"/>
        </w:rPr>
        <w:t>.</w:t>
      </w:r>
    </w:p>
    <w:p w:rsidR="008A7342" w:rsidRPr="00660120" w:rsidRDefault="008A7342" w:rsidP="0028082B">
      <w:pPr>
        <w:pStyle w:val="Standard"/>
        <w:widowControl/>
        <w:ind w:left="560" w:hanging="574"/>
        <w:rPr>
          <w:rFonts w:asciiTheme="minorHAnsi" w:hAnsiTheme="minorHAnsi"/>
          <w:sz w:val="22"/>
          <w:szCs w:val="22"/>
          <w:lang w:val="fr-FR"/>
        </w:rPr>
      </w:pPr>
    </w:p>
    <w:p w:rsidR="008A7342" w:rsidRPr="00660120" w:rsidRDefault="008A7342" w:rsidP="0028082B">
      <w:pPr>
        <w:pStyle w:val="Standard"/>
        <w:widowControl/>
        <w:ind w:left="560" w:hanging="574"/>
        <w:rPr>
          <w:rFonts w:asciiTheme="minorHAnsi" w:hAnsiTheme="minorHAnsi"/>
          <w:sz w:val="22"/>
          <w:szCs w:val="22"/>
          <w:lang w:val="fr-FR"/>
        </w:rPr>
      </w:pPr>
    </w:p>
    <w:p w:rsidR="008A7342" w:rsidRPr="00660120" w:rsidRDefault="008A7342" w:rsidP="0028082B">
      <w:pPr>
        <w:ind w:left="560" w:hanging="574"/>
        <w:rPr>
          <w:rFonts w:asciiTheme="minorHAnsi" w:hAnsiTheme="minorHAnsi"/>
          <w:b/>
          <w:sz w:val="22"/>
          <w:szCs w:val="22"/>
          <w:lang w:val="fr-FR"/>
        </w:rPr>
      </w:pPr>
      <w:r w:rsidRPr="00D20A4F">
        <w:rPr>
          <w:rFonts w:asciiTheme="minorHAnsi" w:hAnsiTheme="minorHAnsi"/>
          <w:b/>
          <w:sz w:val="22"/>
          <w:szCs w:val="22"/>
          <w:lang w:val="fr-FR"/>
        </w:rPr>
        <w:t>Q</w:t>
      </w:r>
      <w:r>
        <w:rPr>
          <w:rFonts w:asciiTheme="minorHAnsi" w:hAnsiTheme="minorHAnsi"/>
          <w:b/>
          <w:sz w:val="22"/>
          <w:szCs w:val="22"/>
          <w:lang w:val="fr-FR"/>
        </w:rPr>
        <w:t>uatrième séance plénière, jeudi 4 juin </w:t>
      </w:r>
      <w:r w:rsidRPr="00D20A4F">
        <w:rPr>
          <w:rFonts w:asciiTheme="minorHAnsi" w:hAnsiTheme="minorHAnsi"/>
          <w:b/>
          <w:sz w:val="22"/>
          <w:szCs w:val="22"/>
          <w:lang w:val="fr-FR"/>
        </w:rPr>
        <w:t>2015, 15</w:t>
      </w:r>
      <w:r>
        <w:rPr>
          <w:rFonts w:asciiTheme="minorHAnsi" w:hAnsiTheme="minorHAnsi"/>
          <w:b/>
          <w:sz w:val="22"/>
          <w:szCs w:val="22"/>
          <w:lang w:val="fr-FR"/>
        </w:rPr>
        <w:t>:</w:t>
      </w:r>
      <w:r w:rsidRPr="00D20A4F">
        <w:rPr>
          <w:rFonts w:asciiTheme="minorHAnsi" w:hAnsiTheme="minorHAnsi"/>
          <w:b/>
          <w:sz w:val="22"/>
          <w:szCs w:val="22"/>
          <w:lang w:val="fr-FR"/>
        </w:rPr>
        <w:t>00 – 18</w:t>
      </w:r>
      <w:r>
        <w:rPr>
          <w:rFonts w:asciiTheme="minorHAnsi" w:hAnsiTheme="minorHAnsi"/>
          <w:b/>
          <w:sz w:val="22"/>
          <w:szCs w:val="22"/>
          <w:lang w:val="fr-FR"/>
        </w:rPr>
        <w:t>:00</w:t>
      </w:r>
    </w:p>
    <w:p w:rsidR="008A7342" w:rsidRPr="00660120" w:rsidRDefault="008A7342" w:rsidP="0028082B">
      <w:pPr>
        <w:ind w:left="560" w:hanging="574"/>
        <w:rPr>
          <w:rFonts w:asciiTheme="minorHAnsi" w:hAnsiTheme="minorHAnsi"/>
          <w:b/>
          <w:sz w:val="22"/>
          <w:szCs w:val="22"/>
          <w:lang w:val="fr-FR"/>
        </w:rPr>
      </w:pPr>
    </w:p>
    <w:p w:rsidR="008A7342" w:rsidRPr="00660120" w:rsidRDefault="008A7342" w:rsidP="006930E6">
      <w:pPr>
        <w:ind w:left="28"/>
        <w:rPr>
          <w:rFonts w:asciiTheme="minorHAnsi" w:hAnsiTheme="minorHAnsi"/>
          <w:b/>
          <w:sz w:val="22"/>
          <w:szCs w:val="22"/>
          <w:lang w:val="fr-FR"/>
        </w:rPr>
      </w:pPr>
      <w:r>
        <w:rPr>
          <w:rFonts w:asciiTheme="minorHAnsi" w:hAnsiTheme="minorHAnsi"/>
          <w:b/>
          <w:sz w:val="22"/>
          <w:szCs w:val="22"/>
          <w:lang w:val="fr-FR"/>
        </w:rPr>
        <w:t>Point XV de l’ordre du jour </w:t>
      </w:r>
      <w:r w:rsidRPr="00660120">
        <w:rPr>
          <w:rFonts w:asciiTheme="minorHAnsi" w:hAnsiTheme="minorHAnsi"/>
          <w:b/>
          <w:sz w:val="22"/>
          <w:szCs w:val="22"/>
          <w:lang w:val="fr-FR"/>
        </w:rPr>
        <w:t xml:space="preserve">: </w:t>
      </w:r>
      <w:r w:rsidRPr="00D20A4F">
        <w:rPr>
          <w:rFonts w:asciiTheme="minorHAnsi" w:hAnsiTheme="minorHAnsi"/>
          <w:b/>
          <w:sz w:val="22"/>
          <w:szCs w:val="22"/>
          <w:lang w:val="fr-FR"/>
        </w:rPr>
        <w:t xml:space="preserve">Examen des projets de résolutions et recommandations </w:t>
      </w:r>
      <w:r>
        <w:rPr>
          <w:rFonts w:asciiTheme="minorHAnsi" w:hAnsiTheme="minorHAnsi"/>
          <w:b/>
          <w:sz w:val="22"/>
          <w:szCs w:val="22"/>
          <w:lang w:val="fr-FR"/>
        </w:rPr>
        <w:t xml:space="preserve">présentés par les </w:t>
      </w:r>
      <w:r w:rsidRPr="00D20A4F">
        <w:rPr>
          <w:rFonts w:asciiTheme="minorHAnsi" w:hAnsiTheme="minorHAnsi"/>
          <w:b/>
          <w:sz w:val="22"/>
          <w:szCs w:val="22"/>
          <w:lang w:val="fr-FR"/>
        </w:rPr>
        <w:t xml:space="preserve">Parties contractantes et le Comité permanent </w:t>
      </w:r>
      <w:r w:rsidRPr="00660120">
        <w:rPr>
          <w:rFonts w:asciiTheme="minorHAnsi" w:hAnsiTheme="minorHAnsi"/>
          <w:b/>
          <w:sz w:val="22"/>
          <w:szCs w:val="22"/>
          <w:lang w:val="fr-FR"/>
        </w:rPr>
        <w:t>(</w:t>
      </w:r>
      <w:r>
        <w:rPr>
          <w:rFonts w:asciiTheme="minorHAnsi" w:hAnsiTheme="minorHAnsi"/>
          <w:b/>
          <w:sz w:val="22"/>
          <w:szCs w:val="22"/>
          <w:lang w:val="fr-FR"/>
        </w:rPr>
        <w:t>suite</w:t>
      </w:r>
      <w:r w:rsidRPr="00660120">
        <w:rPr>
          <w:rFonts w:asciiTheme="minorHAnsi" w:hAnsiTheme="minorHAnsi"/>
          <w:b/>
          <w:sz w:val="22"/>
          <w:szCs w:val="22"/>
          <w:lang w:val="fr-FR"/>
        </w:rPr>
        <w:t>)</w:t>
      </w:r>
    </w:p>
    <w:p w:rsidR="008A7342" w:rsidRPr="00660120" w:rsidRDefault="008A7342" w:rsidP="0028082B">
      <w:pPr>
        <w:ind w:left="560" w:hanging="574"/>
        <w:rPr>
          <w:rFonts w:asciiTheme="minorHAnsi" w:hAnsiTheme="minorHAnsi"/>
          <w:b/>
          <w:sz w:val="22"/>
          <w:szCs w:val="22"/>
          <w:lang w:val="fr-FR"/>
        </w:rPr>
      </w:pPr>
    </w:p>
    <w:p w:rsidR="008A7342" w:rsidRPr="00660120" w:rsidRDefault="008A7342" w:rsidP="0028082B">
      <w:pPr>
        <w:ind w:left="560" w:hanging="574"/>
        <w:rPr>
          <w:rFonts w:asciiTheme="minorHAnsi" w:hAnsiTheme="minorHAnsi"/>
          <w:i/>
          <w:sz w:val="22"/>
          <w:szCs w:val="22"/>
          <w:lang w:val="fr-FR"/>
        </w:rPr>
      </w:pPr>
      <w:r w:rsidRPr="00660120">
        <w:rPr>
          <w:rFonts w:asciiTheme="minorHAnsi" w:hAnsiTheme="minorHAnsi"/>
          <w:i/>
          <w:sz w:val="22"/>
          <w:szCs w:val="22"/>
          <w:lang w:val="fr-FR"/>
        </w:rPr>
        <w:t>COP12 DR2</w:t>
      </w:r>
      <w:r>
        <w:rPr>
          <w:rFonts w:asciiTheme="minorHAnsi" w:hAnsiTheme="minorHAnsi"/>
          <w:i/>
          <w:sz w:val="22"/>
          <w:szCs w:val="22"/>
          <w:lang w:val="fr-FR"/>
        </w:rPr>
        <w:t> :</w:t>
      </w:r>
      <w:r w:rsidRPr="00660120">
        <w:rPr>
          <w:rFonts w:asciiTheme="minorHAnsi" w:hAnsiTheme="minorHAnsi"/>
          <w:i/>
          <w:sz w:val="22"/>
          <w:szCs w:val="22"/>
          <w:lang w:val="fr-FR"/>
        </w:rPr>
        <w:t xml:space="preserve"> </w:t>
      </w:r>
      <w:r>
        <w:rPr>
          <w:rFonts w:asciiTheme="minorHAnsi" w:hAnsiTheme="minorHAnsi"/>
          <w:i/>
          <w:sz w:val="22"/>
          <w:szCs w:val="22"/>
          <w:lang w:val="fr-FR"/>
        </w:rPr>
        <w:t>Le Plan stratégique Ramsar </w:t>
      </w:r>
      <w:r w:rsidRPr="00D20A4F">
        <w:rPr>
          <w:rFonts w:asciiTheme="minorHAnsi" w:hAnsiTheme="minorHAnsi"/>
          <w:i/>
          <w:sz w:val="22"/>
          <w:szCs w:val="22"/>
          <w:lang w:val="fr-FR"/>
        </w:rPr>
        <w:t xml:space="preserve">2016-2021 </w:t>
      </w:r>
      <w:r w:rsidRPr="00660120">
        <w:rPr>
          <w:rFonts w:asciiTheme="minorHAnsi" w:hAnsiTheme="minorHAnsi"/>
          <w:i/>
          <w:sz w:val="22"/>
          <w:szCs w:val="22"/>
          <w:lang w:val="fr-FR"/>
        </w:rPr>
        <w:t>(</w:t>
      </w:r>
      <w:r>
        <w:rPr>
          <w:rFonts w:asciiTheme="minorHAnsi" w:hAnsiTheme="minorHAnsi"/>
          <w:i/>
          <w:sz w:val="22"/>
          <w:szCs w:val="22"/>
          <w:lang w:val="fr-FR"/>
        </w:rPr>
        <w:t>suite</w:t>
      </w:r>
      <w:r w:rsidRPr="00660120">
        <w:rPr>
          <w:rFonts w:asciiTheme="minorHAnsi" w:hAnsiTheme="minorHAnsi"/>
          <w:i/>
          <w:sz w:val="22"/>
          <w:szCs w:val="22"/>
          <w:lang w:val="fr-FR"/>
        </w:rPr>
        <w:t>)</w:t>
      </w:r>
    </w:p>
    <w:p w:rsidR="008A7342" w:rsidRPr="00660120" w:rsidRDefault="008A7342" w:rsidP="0028082B">
      <w:pPr>
        <w:ind w:left="560" w:hanging="574"/>
        <w:rPr>
          <w:rFonts w:asciiTheme="minorHAnsi" w:hAnsiTheme="minorHAnsi"/>
          <w:i/>
          <w:sz w:val="22"/>
          <w:szCs w:val="22"/>
          <w:lang w:val="fr-FR"/>
        </w:rPr>
      </w:pPr>
    </w:p>
    <w:p w:rsidR="008A7342" w:rsidRPr="00660120" w:rsidRDefault="008A7342" w:rsidP="0028082B">
      <w:pPr>
        <w:pStyle w:val="ListParagraph"/>
        <w:numPr>
          <w:ilvl w:val="0"/>
          <w:numId w:val="7"/>
        </w:numPr>
        <w:spacing w:after="0"/>
        <w:ind w:left="560" w:hanging="574"/>
        <w:rPr>
          <w:lang w:val="fr-FR"/>
        </w:rPr>
      </w:pPr>
      <w:r>
        <w:rPr>
          <w:lang w:val="fr-FR"/>
        </w:rPr>
        <w:t>Des interventions sont faites par</w:t>
      </w:r>
      <w:r w:rsidRPr="00660120">
        <w:rPr>
          <w:lang w:val="fr-FR"/>
        </w:rPr>
        <w:t xml:space="preserve"> </w:t>
      </w:r>
      <w:r>
        <w:rPr>
          <w:b/>
          <w:lang w:val="fr-FR"/>
        </w:rPr>
        <w:t>l’A</w:t>
      </w:r>
      <w:r w:rsidRPr="00660120">
        <w:rPr>
          <w:b/>
          <w:lang w:val="fr-FR"/>
        </w:rPr>
        <w:t>rgentin</w:t>
      </w:r>
      <w:r>
        <w:rPr>
          <w:b/>
          <w:lang w:val="fr-FR"/>
        </w:rPr>
        <w:t>e</w:t>
      </w:r>
      <w:r w:rsidRPr="00660120">
        <w:rPr>
          <w:lang w:val="fr-FR"/>
        </w:rPr>
        <w:t>,</w:t>
      </w:r>
      <w:r w:rsidRPr="00660120">
        <w:rPr>
          <w:b/>
          <w:lang w:val="fr-FR"/>
        </w:rPr>
        <w:t xml:space="preserve"> </w:t>
      </w:r>
      <w:r>
        <w:rPr>
          <w:b/>
          <w:lang w:val="fr-FR"/>
        </w:rPr>
        <w:t>l’</w:t>
      </w:r>
      <w:r w:rsidRPr="00660120">
        <w:rPr>
          <w:b/>
          <w:lang w:val="fr-FR"/>
        </w:rPr>
        <w:t>Australi</w:t>
      </w:r>
      <w:r>
        <w:rPr>
          <w:b/>
          <w:lang w:val="fr-FR"/>
        </w:rPr>
        <w:t>e</w:t>
      </w:r>
      <w:r w:rsidRPr="00660120">
        <w:rPr>
          <w:lang w:val="fr-FR"/>
        </w:rPr>
        <w:t>,</w:t>
      </w:r>
      <w:r w:rsidRPr="00660120">
        <w:rPr>
          <w:b/>
          <w:lang w:val="fr-FR"/>
        </w:rPr>
        <w:t xml:space="preserve"> </w:t>
      </w:r>
      <w:r>
        <w:rPr>
          <w:b/>
          <w:lang w:val="fr-FR"/>
        </w:rPr>
        <w:t xml:space="preserve">le </w:t>
      </w:r>
      <w:r w:rsidRPr="00660120">
        <w:rPr>
          <w:b/>
          <w:lang w:val="fr-FR"/>
        </w:rPr>
        <w:t>Bangladesh</w:t>
      </w:r>
      <w:r w:rsidRPr="00660120">
        <w:rPr>
          <w:lang w:val="fr-FR"/>
        </w:rPr>
        <w:t>,</w:t>
      </w:r>
      <w:r w:rsidRPr="00660120">
        <w:rPr>
          <w:b/>
          <w:lang w:val="fr-FR"/>
        </w:rPr>
        <w:t xml:space="preserve"> </w:t>
      </w:r>
      <w:r>
        <w:rPr>
          <w:b/>
          <w:lang w:val="fr-FR"/>
        </w:rPr>
        <w:t xml:space="preserve">la </w:t>
      </w:r>
      <w:r w:rsidRPr="00660120">
        <w:rPr>
          <w:b/>
          <w:lang w:val="fr-FR"/>
        </w:rPr>
        <w:t>Bolivi</w:t>
      </w:r>
      <w:r>
        <w:rPr>
          <w:b/>
          <w:lang w:val="fr-FR"/>
        </w:rPr>
        <w:t>e</w:t>
      </w:r>
      <w:r w:rsidRPr="00660120">
        <w:rPr>
          <w:lang w:val="fr-FR"/>
        </w:rPr>
        <w:t>,</w:t>
      </w:r>
      <w:r w:rsidRPr="00660120">
        <w:rPr>
          <w:b/>
          <w:lang w:val="fr-FR"/>
        </w:rPr>
        <w:t xml:space="preserve"> </w:t>
      </w:r>
      <w:r>
        <w:rPr>
          <w:b/>
          <w:lang w:val="fr-FR"/>
        </w:rPr>
        <w:t>le Brés</w:t>
      </w:r>
      <w:r w:rsidRPr="00660120">
        <w:rPr>
          <w:b/>
          <w:lang w:val="fr-FR"/>
        </w:rPr>
        <w:t>il</w:t>
      </w:r>
      <w:r w:rsidRPr="00660120">
        <w:rPr>
          <w:lang w:val="fr-FR"/>
        </w:rPr>
        <w:t>,</w:t>
      </w:r>
      <w:r w:rsidRPr="00660120">
        <w:rPr>
          <w:b/>
          <w:lang w:val="fr-FR"/>
        </w:rPr>
        <w:t xml:space="preserve"> </w:t>
      </w:r>
      <w:r>
        <w:rPr>
          <w:b/>
          <w:lang w:val="fr-FR"/>
        </w:rPr>
        <w:t xml:space="preserve">le </w:t>
      </w:r>
      <w:r w:rsidRPr="00660120">
        <w:rPr>
          <w:b/>
          <w:lang w:val="fr-FR"/>
        </w:rPr>
        <w:t>Canada</w:t>
      </w:r>
      <w:r w:rsidRPr="00660120">
        <w:rPr>
          <w:lang w:val="fr-FR"/>
        </w:rPr>
        <w:t>,</w:t>
      </w:r>
      <w:r w:rsidRPr="00660120">
        <w:rPr>
          <w:b/>
          <w:lang w:val="fr-FR"/>
        </w:rPr>
        <w:t xml:space="preserve"> </w:t>
      </w:r>
      <w:r>
        <w:rPr>
          <w:b/>
          <w:lang w:val="fr-FR"/>
        </w:rPr>
        <w:t xml:space="preserve">le </w:t>
      </w:r>
      <w:r w:rsidRPr="00660120">
        <w:rPr>
          <w:b/>
          <w:lang w:val="fr-FR"/>
        </w:rPr>
        <w:t>Chil</w:t>
      </w:r>
      <w:r>
        <w:rPr>
          <w:b/>
          <w:lang w:val="fr-FR"/>
        </w:rPr>
        <w:t>i</w:t>
      </w:r>
      <w:r w:rsidRPr="00660120">
        <w:rPr>
          <w:lang w:val="fr-FR"/>
        </w:rPr>
        <w:t>,</w:t>
      </w:r>
      <w:r w:rsidRPr="00660120">
        <w:rPr>
          <w:b/>
          <w:lang w:val="fr-FR"/>
        </w:rPr>
        <w:t xml:space="preserve"> </w:t>
      </w:r>
      <w:r>
        <w:rPr>
          <w:b/>
          <w:lang w:val="fr-FR"/>
        </w:rPr>
        <w:t xml:space="preserve">la </w:t>
      </w:r>
      <w:r w:rsidRPr="00660120">
        <w:rPr>
          <w:b/>
          <w:lang w:val="fr-FR"/>
        </w:rPr>
        <w:t>Colombi</w:t>
      </w:r>
      <w:r>
        <w:rPr>
          <w:b/>
          <w:lang w:val="fr-FR"/>
        </w:rPr>
        <w:t>e</w:t>
      </w:r>
      <w:r w:rsidRPr="00660120">
        <w:rPr>
          <w:lang w:val="fr-FR"/>
        </w:rPr>
        <w:t>,</w:t>
      </w:r>
      <w:r w:rsidRPr="00660120">
        <w:rPr>
          <w:b/>
          <w:lang w:val="fr-FR"/>
        </w:rPr>
        <w:t xml:space="preserve"> Cuba</w:t>
      </w:r>
      <w:r w:rsidRPr="00660120">
        <w:rPr>
          <w:lang w:val="fr-FR"/>
        </w:rPr>
        <w:t>,</w:t>
      </w:r>
      <w:r w:rsidRPr="00660120">
        <w:rPr>
          <w:b/>
          <w:lang w:val="fr-FR"/>
        </w:rPr>
        <w:t xml:space="preserve"> </w:t>
      </w:r>
      <w:r w:rsidRPr="000901D9">
        <w:rPr>
          <w:b/>
          <w:lang w:val="fr-FR"/>
        </w:rPr>
        <w:t>l’Équateur</w:t>
      </w:r>
      <w:r>
        <w:rPr>
          <w:lang w:val="fr-FR"/>
        </w:rPr>
        <w:t xml:space="preserve">, </w:t>
      </w:r>
      <w:r w:rsidRPr="000901D9">
        <w:rPr>
          <w:b/>
          <w:lang w:val="fr-FR"/>
        </w:rPr>
        <w:t>l’Inde</w:t>
      </w:r>
      <w:r>
        <w:rPr>
          <w:lang w:val="fr-FR"/>
        </w:rPr>
        <w:t xml:space="preserve">, </w:t>
      </w:r>
      <w:r w:rsidRPr="000901D9">
        <w:rPr>
          <w:b/>
          <w:lang w:val="fr-FR"/>
        </w:rPr>
        <w:t>le Japon</w:t>
      </w:r>
      <w:r>
        <w:rPr>
          <w:lang w:val="fr-FR"/>
        </w:rPr>
        <w:t xml:space="preserve">, </w:t>
      </w:r>
      <w:r>
        <w:rPr>
          <w:b/>
          <w:lang w:val="fr-FR"/>
        </w:rPr>
        <w:t>la Lettonie</w:t>
      </w:r>
      <w:r>
        <w:rPr>
          <w:lang w:val="fr-FR"/>
        </w:rPr>
        <w:t xml:space="preserve"> </w:t>
      </w:r>
      <w:r w:rsidRPr="004659DF">
        <w:rPr>
          <w:lang w:val="fr-FR"/>
        </w:rPr>
        <w:t xml:space="preserve">s’exprimant au nom des États membres de l’Union </w:t>
      </w:r>
      <w:r w:rsidR="006A6445">
        <w:rPr>
          <w:lang w:val="fr-FR"/>
        </w:rPr>
        <w:t>européenne présents à la COP12</w:t>
      </w:r>
      <w:r w:rsidRPr="004659DF">
        <w:rPr>
          <w:lang w:val="fr-FR"/>
        </w:rPr>
        <w:t>,</w:t>
      </w:r>
      <w:r>
        <w:rPr>
          <w:b/>
          <w:lang w:val="fr-FR"/>
        </w:rPr>
        <w:t xml:space="preserve"> la </w:t>
      </w:r>
      <w:r w:rsidRPr="00660120">
        <w:rPr>
          <w:b/>
          <w:lang w:val="fr-FR"/>
        </w:rPr>
        <w:t>Ma</w:t>
      </w:r>
      <w:r>
        <w:rPr>
          <w:b/>
          <w:lang w:val="fr-FR"/>
        </w:rPr>
        <w:t>lai</w:t>
      </w:r>
      <w:r w:rsidRPr="00660120">
        <w:rPr>
          <w:b/>
          <w:lang w:val="fr-FR"/>
        </w:rPr>
        <w:t>si</w:t>
      </w:r>
      <w:r>
        <w:rPr>
          <w:b/>
          <w:lang w:val="fr-FR"/>
        </w:rPr>
        <w:t>e</w:t>
      </w:r>
      <w:r w:rsidRPr="00660120">
        <w:rPr>
          <w:lang w:val="fr-FR"/>
        </w:rPr>
        <w:t>,</w:t>
      </w:r>
      <w:r w:rsidRPr="00660120">
        <w:rPr>
          <w:b/>
          <w:lang w:val="fr-FR"/>
        </w:rPr>
        <w:t xml:space="preserve"> </w:t>
      </w:r>
      <w:r>
        <w:rPr>
          <w:b/>
          <w:lang w:val="fr-FR"/>
        </w:rPr>
        <w:t xml:space="preserve">le </w:t>
      </w:r>
      <w:r w:rsidRPr="00660120">
        <w:rPr>
          <w:b/>
          <w:lang w:val="fr-FR"/>
        </w:rPr>
        <w:t>Mexi</w:t>
      </w:r>
      <w:r>
        <w:rPr>
          <w:b/>
          <w:lang w:val="fr-FR"/>
        </w:rPr>
        <w:t>que</w:t>
      </w:r>
      <w:r w:rsidRPr="00660120">
        <w:rPr>
          <w:lang w:val="fr-FR"/>
        </w:rPr>
        <w:t>,</w:t>
      </w:r>
      <w:r w:rsidRPr="00660120">
        <w:rPr>
          <w:b/>
          <w:lang w:val="fr-FR"/>
        </w:rPr>
        <w:t xml:space="preserve"> </w:t>
      </w:r>
      <w:r>
        <w:rPr>
          <w:b/>
          <w:lang w:val="fr-FR"/>
        </w:rPr>
        <w:t xml:space="preserve">le </w:t>
      </w:r>
      <w:r w:rsidRPr="00660120">
        <w:rPr>
          <w:b/>
          <w:lang w:val="fr-FR"/>
        </w:rPr>
        <w:t>Nicaragua</w:t>
      </w:r>
      <w:r w:rsidRPr="00660120">
        <w:rPr>
          <w:lang w:val="fr-FR"/>
        </w:rPr>
        <w:t>,</w:t>
      </w:r>
      <w:r w:rsidRPr="00660120">
        <w:rPr>
          <w:b/>
          <w:lang w:val="fr-FR"/>
        </w:rPr>
        <w:t xml:space="preserve"> </w:t>
      </w:r>
      <w:r>
        <w:rPr>
          <w:b/>
          <w:lang w:val="fr-FR"/>
        </w:rPr>
        <w:t xml:space="preserve">la </w:t>
      </w:r>
      <w:r w:rsidRPr="00660120">
        <w:rPr>
          <w:b/>
          <w:lang w:val="fr-FR"/>
        </w:rPr>
        <w:t>Nor</w:t>
      </w:r>
      <w:r>
        <w:rPr>
          <w:b/>
          <w:lang w:val="fr-FR"/>
        </w:rPr>
        <w:t>vège</w:t>
      </w:r>
      <w:r w:rsidRPr="00660120">
        <w:rPr>
          <w:lang w:val="fr-FR"/>
        </w:rPr>
        <w:t>,</w:t>
      </w:r>
      <w:r w:rsidRPr="00660120">
        <w:rPr>
          <w:b/>
          <w:lang w:val="fr-FR"/>
        </w:rPr>
        <w:t xml:space="preserve"> </w:t>
      </w:r>
      <w:r>
        <w:rPr>
          <w:b/>
          <w:lang w:val="fr-FR"/>
        </w:rPr>
        <w:t>la Nouvelle-Zélande</w:t>
      </w:r>
      <w:r w:rsidRPr="00660120">
        <w:rPr>
          <w:lang w:val="fr-FR"/>
        </w:rPr>
        <w:t>,</w:t>
      </w:r>
      <w:r w:rsidRPr="00660120">
        <w:rPr>
          <w:b/>
          <w:lang w:val="fr-FR"/>
        </w:rPr>
        <w:t xml:space="preserve"> </w:t>
      </w:r>
      <w:r>
        <w:rPr>
          <w:b/>
          <w:lang w:val="fr-FR"/>
        </w:rPr>
        <w:t xml:space="preserve">le </w:t>
      </w:r>
      <w:r w:rsidRPr="00660120">
        <w:rPr>
          <w:b/>
          <w:lang w:val="fr-FR"/>
        </w:rPr>
        <w:t>Panama</w:t>
      </w:r>
      <w:r w:rsidRPr="00660120">
        <w:rPr>
          <w:lang w:val="fr-FR"/>
        </w:rPr>
        <w:t>,</w:t>
      </w:r>
      <w:r w:rsidRPr="00660120">
        <w:rPr>
          <w:b/>
          <w:lang w:val="fr-FR"/>
        </w:rPr>
        <w:t xml:space="preserve"> </w:t>
      </w:r>
      <w:r>
        <w:rPr>
          <w:b/>
          <w:lang w:val="fr-FR"/>
        </w:rPr>
        <w:t>la République d</w:t>
      </w:r>
      <w:r w:rsidRPr="00660120">
        <w:rPr>
          <w:b/>
          <w:lang w:val="fr-FR"/>
        </w:rPr>
        <w:t>ominica</w:t>
      </w:r>
      <w:r>
        <w:rPr>
          <w:b/>
          <w:lang w:val="fr-FR"/>
        </w:rPr>
        <w:t>i</w:t>
      </w:r>
      <w:r w:rsidRPr="00660120">
        <w:rPr>
          <w:b/>
          <w:lang w:val="fr-FR"/>
        </w:rPr>
        <w:t>n</w:t>
      </w:r>
      <w:r>
        <w:rPr>
          <w:b/>
          <w:lang w:val="fr-FR"/>
        </w:rPr>
        <w:t>e, la</w:t>
      </w:r>
      <w:r w:rsidRPr="00660120">
        <w:rPr>
          <w:b/>
          <w:lang w:val="fr-FR"/>
        </w:rPr>
        <w:t xml:space="preserve"> S</w:t>
      </w:r>
      <w:r>
        <w:rPr>
          <w:b/>
          <w:lang w:val="fr-FR"/>
        </w:rPr>
        <w:t>uisse</w:t>
      </w:r>
      <w:r w:rsidRPr="00660120">
        <w:rPr>
          <w:lang w:val="fr-FR"/>
        </w:rPr>
        <w:t>,</w:t>
      </w:r>
      <w:r>
        <w:rPr>
          <w:lang w:val="fr-FR"/>
        </w:rPr>
        <w:t xml:space="preserve"> </w:t>
      </w:r>
      <w:r>
        <w:rPr>
          <w:b/>
          <w:lang w:val="fr-FR"/>
        </w:rPr>
        <w:t>la T</w:t>
      </w:r>
      <w:r w:rsidRPr="00660120">
        <w:rPr>
          <w:b/>
          <w:lang w:val="fr-FR"/>
        </w:rPr>
        <w:t>ur</w:t>
      </w:r>
      <w:r>
        <w:rPr>
          <w:b/>
          <w:lang w:val="fr-FR"/>
        </w:rPr>
        <w:t>quie</w:t>
      </w:r>
      <w:r w:rsidRPr="00660120">
        <w:rPr>
          <w:lang w:val="fr-FR"/>
        </w:rPr>
        <w:t>,</w:t>
      </w:r>
      <w:r w:rsidRPr="00660120">
        <w:rPr>
          <w:b/>
          <w:lang w:val="fr-FR"/>
        </w:rPr>
        <w:t xml:space="preserve"> </w:t>
      </w:r>
      <w:r>
        <w:rPr>
          <w:b/>
          <w:lang w:val="fr-FR"/>
        </w:rPr>
        <w:t>l’</w:t>
      </w:r>
      <w:r w:rsidRPr="00660120">
        <w:rPr>
          <w:b/>
          <w:lang w:val="fr-FR"/>
        </w:rPr>
        <w:t>Uruguay</w:t>
      </w:r>
      <w:r>
        <w:rPr>
          <w:lang w:val="fr-FR"/>
        </w:rPr>
        <w:t xml:space="preserve"> et</w:t>
      </w:r>
      <w:r>
        <w:rPr>
          <w:b/>
          <w:lang w:val="fr-FR"/>
        </w:rPr>
        <w:t xml:space="preserve"> le V</w:t>
      </w:r>
      <w:r w:rsidRPr="00660120">
        <w:rPr>
          <w:b/>
          <w:lang w:val="fr-FR"/>
        </w:rPr>
        <w:t>enezuela</w:t>
      </w:r>
      <w:r w:rsidRPr="00660120">
        <w:rPr>
          <w:lang w:val="fr-FR"/>
        </w:rPr>
        <w:t xml:space="preserve">. </w:t>
      </w:r>
      <w:r>
        <w:rPr>
          <w:lang w:val="fr-FR"/>
        </w:rPr>
        <w:t>Chaque Partie</w:t>
      </w:r>
      <w:r w:rsidRPr="00660120">
        <w:rPr>
          <w:lang w:val="fr-FR"/>
        </w:rPr>
        <w:t xml:space="preserve"> </w:t>
      </w:r>
      <w:r>
        <w:rPr>
          <w:lang w:val="fr-FR"/>
        </w:rPr>
        <w:t xml:space="preserve">lit les propositions d’amendements qu’elle souhaite apporter au </w:t>
      </w:r>
      <w:r w:rsidRPr="00C4786D">
        <w:rPr>
          <w:lang w:val="fr-FR"/>
        </w:rPr>
        <w:t>projet de résolution</w:t>
      </w:r>
      <w:r>
        <w:rPr>
          <w:lang w:val="fr-FR"/>
        </w:rPr>
        <w:t> </w:t>
      </w:r>
      <w:r w:rsidRPr="00493CF5">
        <w:rPr>
          <w:lang w:val="fr-CH"/>
        </w:rPr>
        <w:t>XII.</w:t>
      </w:r>
      <w:r w:rsidRPr="00C4786D">
        <w:rPr>
          <w:lang w:val="fr-FR"/>
        </w:rPr>
        <w:t>2</w:t>
      </w:r>
      <w:r>
        <w:rPr>
          <w:lang w:val="fr-FR"/>
        </w:rPr>
        <w:t xml:space="preserve"> et </w:t>
      </w:r>
      <w:r w:rsidRPr="004659DF">
        <w:rPr>
          <w:lang w:val="fr-FR"/>
        </w:rPr>
        <w:t>au Plan Stratégique Ramsar</w:t>
      </w:r>
      <w:r>
        <w:rPr>
          <w:lang w:val="fr-FR"/>
        </w:rPr>
        <w:t> </w:t>
      </w:r>
      <w:r w:rsidRPr="00660120">
        <w:rPr>
          <w:lang w:val="fr-FR"/>
        </w:rPr>
        <w:t xml:space="preserve">2016-2021 </w:t>
      </w:r>
      <w:r>
        <w:rPr>
          <w:lang w:val="fr-FR"/>
        </w:rPr>
        <w:t>qui figure en annexe de ce projet</w:t>
      </w:r>
      <w:r w:rsidRPr="00660120">
        <w:rPr>
          <w:lang w:val="fr-FR"/>
        </w:rPr>
        <w:t>.</w:t>
      </w:r>
    </w:p>
    <w:p w:rsidR="008A7342" w:rsidRPr="00660120" w:rsidRDefault="008A7342" w:rsidP="0028082B">
      <w:pPr>
        <w:ind w:left="560" w:hanging="574"/>
        <w:rPr>
          <w:rFonts w:asciiTheme="minorHAnsi" w:hAnsiTheme="minorHAnsi"/>
          <w:sz w:val="22"/>
          <w:szCs w:val="22"/>
          <w:lang w:val="fr-FR"/>
        </w:rPr>
      </w:pPr>
    </w:p>
    <w:p w:rsidR="008A7342" w:rsidRPr="00660120" w:rsidRDefault="008A7342" w:rsidP="0028082B">
      <w:pPr>
        <w:pStyle w:val="ListParagraph"/>
        <w:numPr>
          <w:ilvl w:val="0"/>
          <w:numId w:val="7"/>
        </w:numPr>
        <w:spacing w:after="0"/>
        <w:ind w:left="560" w:hanging="574"/>
        <w:rPr>
          <w:lang w:val="fr-FR"/>
        </w:rPr>
      </w:pPr>
      <w:r w:rsidRPr="005B0422">
        <w:rPr>
          <w:b/>
          <w:lang w:val="fr-FR"/>
        </w:rPr>
        <w:t>Le Président</w:t>
      </w:r>
      <w:r w:rsidRPr="005B0422">
        <w:rPr>
          <w:lang w:val="fr-FR"/>
        </w:rPr>
        <w:t xml:space="preserve"> </w:t>
      </w:r>
      <w:r>
        <w:rPr>
          <w:lang w:val="fr-FR"/>
        </w:rPr>
        <w:t xml:space="preserve">crée un groupe de contact chargé d’examiner le </w:t>
      </w:r>
      <w:r w:rsidRPr="00C4786D">
        <w:rPr>
          <w:lang w:val="fr-FR"/>
        </w:rPr>
        <w:t>projet de résolution</w:t>
      </w:r>
      <w:r>
        <w:rPr>
          <w:lang w:val="fr-FR"/>
        </w:rPr>
        <w:t> </w:t>
      </w:r>
      <w:r w:rsidRPr="00493CF5">
        <w:rPr>
          <w:lang w:val="fr-CH"/>
        </w:rPr>
        <w:t>XII.</w:t>
      </w:r>
      <w:r w:rsidRPr="00C4786D">
        <w:rPr>
          <w:lang w:val="fr-FR"/>
        </w:rPr>
        <w:t>2</w:t>
      </w:r>
      <w:r>
        <w:rPr>
          <w:lang w:val="fr-FR"/>
        </w:rPr>
        <w:t xml:space="preserve"> et le Plan Stratégique Ramsar </w:t>
      </w:r>
      <w:r w:rsidRPr="00660120">
        <w:rPr>
          <w:lang w:val="fr-FR"/>
        </w:rPr>
        <w:t xml:space="preserve">2016-2021 </w:t>
      </w:r>
      <w:r>
        <w:rPr>
          <w:lang w:val="fr-FR"/>
        </w:rPr>
        <w:t>et demande à toutes les</w:t>
      </w:r>
      <w:r w:rsidRPr="00660120">
        <w:rPr>
          <w:lang w:val="fr-FR"/>
        </w:rPr>
        <w:t xml:space="preserve"> Parties </w:t>
      </w:r>
      <w:r>
        <w:rPr>
          <w:lang w:val="fr-FR"/>
        </w:rPr>
        <w:t>ayant proposé des amendements au texte de transmettre leurs interventions au Secrétariat par voie électronique, de sorte que le groupe de contact puisse les intégrer dans un projet de révision global en vue d’un nouvel examen en plénière</w:t>
      </w:r>
      <w:r w:rsidRPr="00660120">
        <w:rPr>
          <w:lang w:val="fr-FR"/>
        </w:rPr>
        <w:t>.</w:t>
      </w:r>
    </w:p>
    <w:p w:rsidR="008A7342" w:rsidRPr="00660120" w:rsidRDefault="008A7342" w:rsidP="0028082B">
      <w:pPr>
        <w:ind w:left="560" w:hanging="574"/>
        <w:rPr>
          <w:rFonts w:asciiTheme="minorHAnsi" w:hAnsiTheme="minorHAnsi"/>
          <w:sz w:val="22"/>
          <w:szCs w:val="22"/>
          <w:lang w:val="fr-FR"/>
        </w:rPr>
      </w:pPr>
    </w:p>
    <w:p w:rsidR="008A7342" w:rsidRPr="00660120" w:rsidRDefault="008A7342" w:rsidP="002B59C9">
      <w:pPr>
        <w:pStyle w:val="ListParagraph"/>
        <w:numPr>
          <w:ilvl w:val="0"/>
          <w:numId w:val="7"/>
        </w:numPr>
        <w:spacing w:after="0"/>
        <w:ind w:left="573" w:hanging="573"/>
        <w:rPr>
          <w:lang w:val="fr-FR"/>
        </w:rPr>
      </w:pPr>
      <w:r w:rsidRPr="00660120">
        <w:rPr>
          <w:b/>
          <w:lang w:val="fr-FR"/>
        </w:rPr>
        <w:t>Monique Barbut</w:t>
      </w:r>
      <w:r w:rsidRPr="00660120">
        <w:rPr>
          <w:lang w:val="fr-FR"/>
        </w:rPr>
        <w:t>,</w:t>
      </w:r>
      <w:r w:rsidRPr="00660120">
        <w:rPr>
          <w:b/>
          <w:lang w:val="fr-FR"/>
        </w:rPr>
        <w:t xml:space="preserve"> </w:t>
      </w:r>
      <w:r w:rsidRPr="00B71BA1">
        <w:rPr>
          <w:lang w:val="fr-FR"/>
        </w:rPr>
        <w:t>Secrétaire exécutive de la Convention des Nations Unies sur la lutte contre la désertification</w:t>
      </w:r>
      <w:r w:rsidRPr="008F46E3">
        <w:rPr>
          <w:lang w:val="fr-FR"/>
        </w:rPr>
        <w:t xml:space="preserve"> fait une déclaration</w:t>
      </w:r>
      <w:r>
        <w:rPr>
          <w:lang w:val="fr-FR"/>
        </w:rPr>
        <w:t xml:space="preserve"> à l’assemblée réunie en plénière sur les synergies entre la Convention de Ramsar et la </w:t>
      </w:r>
      <w:r w:rsidRPr="00B71BA1">
        <w:rPr>
          <w:lang w:val="fr-FR"/>
        </w:rPr>
        <w:t>Convention des Nations Unies sur la lutte contre la désertification</w:t>
      </w:r>
      <w:r>
        <w:rPr>
          <w:lang w:val="fr-FR"/>
        </w:rPr>
        <w:t xml:space="preserve"> (voir a</w:t>
      </w:r>
      <w:r w:rsidRPr="00660120">
        <w:rPr>
          <w:lang w:val="fr-FR"/>
        </w:rPr>
        <w:t>nnex</w:t>
      </w:r>
      <w:r>
        <w:rPr>
          <w:lang w:val="fr-FR"/>
        </w:rPr>
        <w:t>e </w:t>
      </w:r>
      <w:r w:rsidRPr="00660120">
        <w:rPr>
          <w:lang w:val="fr-FR"/>
        </w:rPr>
        <w:t>2).</w:t>
      </w:r>
    </w:p>
    <w:p w:rsidR="008A7342" w:rsidRPr="00660120" w:rsidRDefault="008A7342" w:rsidP="0028082B">
      <w:pPr>
        <w:ind w:left="560" w:hanging="574"/>
        <w:rPr>
          <w:rFonts w:asciiTheme="minorHAnsi" w:hAnsiTheme="minorHAnsi"/>
          <w:sz w:val="22"/>
          <w:szCs w:val="22"/>
          <w:lang w:val="fr-FR"/>
        </w:rPr>
      </w:pPr>
    </w:p>
    <w:p w:rsidR="008A7342" w:rsidRPr="00660120" w:rsidRDefault="008A7342" w:rsidP="006930E6">
      <w:pPr>
        <w:ind w:left="14"/>
        <w:rPr>
          <w:rFonts w:asciiTheme="minorHAnsi" w:hAnsiTheme="minorHAnsi"/>
          <w:sz w:val="22"/>
          <w:szCs w:val="22"/>
          <w:lang w:val="fr-FR"/>
        </w:rPr>
      </w:pPr>
      <w:r w:rsidRPr="000C43CD">
        <w:rPr>
          <w:rFonts w:asciiTheme="minorHAnsi" w:hAnsiTheme="minorHAnsi"/>
          <w:i/>
          <w:sz w:val="22"/>
          <w:szCs w:val="22"/>
          <w:lang w:val="fr-FR"/>
        </w:rPr>
        <w:t>COP12 DR7</w:t>
      </w:r>
      <w:r>
        <w:rPr>
          <w:rFonts w:asciiTheme="minorHAnsi" w:hAnsiTheme="minorHAnsi"/>
          <w:i/>
          <w:sz w:val="22"/>
          <w:szCs w:val="22"/>
          <w:lang w:val="fr-FR"/>
        </w:rPr>
        <w:t> :</w:t>
      </w:r>
      <w:r w:rsidRPr="00660120">
        <w:rPr>
          <w:rFonts w:asciiTheme="minorHAnsi" w:hAnsiTheme="minorHAnsi"/>
          <w:b/>
          <w:sz w:val="22"/>
          <w:szCs w:val="22"/>
          <w:lang w:val="fr-FR"/>
        </w:rPr>
        <w:t xml:space="preserve"> </w:t>
      </w:r>
      <w:r w:rsidRPr="008F46E3">
        <w:rPr>
          <w:rFonts w:asciiTheme="minorHAnsi" w:hAnsiTheme="minorHAnsi"/>
          <w:i/>
          <w:sz w:val="22"/>
          <w:szCs w:val="22"/>
          <w:lang w:val="fr-FR"/>
        </w:rPr>
        <w:t xml:space="preserve">Cadre de la Convention de Ramsar pour la mobilisation de ressources et les partenariats et proposition visant à attribuer le statut d’Organisation internationale </w:t>
      </w:r>
      <w:r w:rsidRPr="000F53DF">
        <w:rPr>
          <w:rFonts w:asciiTheme="minorHAnsi" w:hAnsiTheme="minorHAnsi"/>
          <w:i/>
          <w:sz w:val="22"/>
          <w:szCs w:val="22"/>
          <w:lang w:val="fr-FR"/>
        </w:rPr>
        <w:t>partenaire au Wildfowl and Wetlands Trust (WWT)</w:t>
      </w:r>
    </w:p>
    <w:p w:rsidR="008A7342" w:rsidRPr="00660120" w:rsidRDefault="008A7342" w:rsidP="0028082B">
      <w:pPr>
        <w:ind w:left="560" w:hanging="574"/>
        <w:rPr>
          <w:rFonts w:asciiTheme="minorHAnsi" w:hAnsiTheme="minorHAnsi"/>
          <w:sz w:val="22"/>
          <w:szCs w:val="22"/>
          <w:lang w:val="fr-FR"/>
        </w:rPr>
      </w:pPr>
    </w:p>
    <w:p w:rsidR="008A7342" w:rsidRPr="000F53DF" w:rsidRDefault="008A7342" w:rsidP="0028082B">
      <w:pPr>
        <w:pStyle w:val="ListParagraph"/>
        <w:numPr>
          <w:ilvl w:val="0"/>
          <w:numId w:val="7"/>
        </w:numPr>
        <w:spacing w:after="0"/>
        <w:ind w:left="560" w:hanging="574"/>
        <w:rPr>
          <w:lang w:val="fr-FR"/>
        </w:rPr>
      </w:pPr>
      <w:r w:rsidRPr="000F53DF">
        <w:rPr>
          <w:b/>
          <w:lang w:val="fr-FR"/>
        </w:rPr>
        <w:t>Le Président</w:t>
      </w:r>
      <w:r w:rsidRPr="000F53DF">
        <w:rPr>
          <w:lang w:val="fr-FR"/>
        </w:rPr>
        <w:t xml:space="preserve"> </w:t>
      </w:r>
      <w:r w:rsidRPr="000F53DF">
        <w:rPr>
          <w:bCs/>
          <w:lang w:val="fr-FR"/>
        </w:rPr>
        <w:t>invite les participants à formuler leurs observations</w:t>
      </w:r>
      <w:r w:rsidRPr="000F53DF">
        <w:rPr>
          <w:lang w:val="fr-FR"/>
        </w:rPr>
        <w:t>.</w:t>
      </w:r>
    </w:p>
    <w:p w:rsidR="008A7342" w:rsidRPr="00660120" w:rsidRDefault="008A7342" w:rsidP="0028082B">
      <w:pPr>
        <w:ind w:left="560" w:hanging="574"/>
        <w:rPr>
          <w:rFonts w:asciiTheme="minorHAnsi" w:hAnsiTheme="minorHAnsi"/>
          <w:sz w:val="22"/>
          <w:szCs w:val="22"/>
          <w:lang w:val="fr-FR"/>
        </w:rPr>
      </w:pPr>
    </w:p>
    <w:p w:rsidR="008A7342" w:rsidRPr="00B10DB4" w:rsidRDefault="008A7342" w:rsidP="0028082B">
      <w:pPr>
        <w:pStyle w:val="ListParagraph"/>
        <w:numPr>
          <w:ilvl w:val="0"/>
          <w:numId w:val="7"/>
        </w:numPr>
        <w:spacing w:after="0"/>
        <w:ind w:left="560" w:hanging="574"/>
        <w:rPr>
          <w:lang w:val="fr-FR"/>
        </w:rPr>
      </w:pPr>
      <w:r w:rsidRPr="00B10DB4">
        <w:rPr>
          <w:b/>
          <w:lang w:val="fr-FR"/>
        </w:rPr>
        <w:t xml:space="preserve">Le Brésil, </w:t>
      </w:r>
      <w:r w:rsidRPr="00B10DB4">
        <w:rPr>
          <w:lang w:val="fr-FR"/>
        </w:rPr>
        <w:t>avec l’appui de</w:t>
      </w:r>
      <w:r w:rsidRPr="00B10DB4">
        <w:rPr>
          <w:b/>
          <w:lang w:val="fr-FR"/>
        </w:rPr>
        <w:t xml:space="preserve"> l’Argentine, </w:t>
      </w:r>
      <w:r w:rsidRPr="00B10DB4">
        <w:rPr>
          <w:lang w:val="fr-FR"/>
        </w:rPr>
        <w:t>de</w:t>
      </w:r>
      <w:r w:rsidRPr="00B10DB4">
        <w:rPr>
          <w:b/>
          <w:lang w:val="fr-FR"/>
        </w:rPr>
        <w:t xml:space="preserve"> l’Arménie, </w:t>
      </w:r>
      <w:r w:rsidRPr="00B10DB4">
        <w:rPr>
          <w:lang w:val="fr-FR"/>
        </w:rPr>
        <w:t>du</w:t>
      </w:r>
      <w:r w:rsidRPr="00B10DB4">
        <w:rPr>
          <w:b/>
          <w:lang w:val="fr-FR"/>
        </w:rPr>
        <w:t xml:space="preserve"> Chili, </w:t>
      </w:r>
      <w:r w:rsidRPr="00B10DB4">
        <w:rPr>
          <w:lang w:val="fr-FR"/>
        </w:rPr>
        <w:t>du</w:t>
      </w:r>
      <w:r w:rsidRPr="00B10DB4">
        <w:rPr>
          <w:b/>
          <w:lang w:val="fr-FR"/>
        </w:rPr>
        <w:t xml:space="preserve"> Royaume-Uni </w:t>
      </w:r>
      <w:r w:rsidRPr="00DA181B">
        <w:rPr>
          <w:lang w:val="fr-FR"/>
        </w:rPr>
        <w:t xml:space="preserve">s’exprimant au nom des États membres de l’Union </w:t>
      </w:r>
      <w:r w:rsidR="006A6445">
        <w:rPr>
          <w:lang w:val="fr-FR"/>
        </w:rPr>
        <w:t>européenne présents à la COP12</w:t>
      </w:r>
      <w:r w:rsidRPr="00DA181B">
        <w:rPr>
          <w:lang w:val="fr-FR"/>
        </w:rPr>
        <w:t>,</w:t>
      </w:r>
      <w:r w:rsidRPr="00B10DB4">
        <w:rPr>
          <w:b/>
          <w:lang w:val="fr-FR"/>
        </w:rPr>
        <w:t xml:space="preserve"> </w:t>
      </w:r>
      <w:r w:rsidRPr="00B10DB4">
        <w:rPr>
          <w:lang w:val="fr-FR"/>
        </w:rPr>
        <w:t>et de</w:t>
      </w:r>
      <w:r w:rsidRPr="00B10DB4">
        <w:rPr>
          <w:b/>
          <w:lang w:val="fr-FR"/>
        </w:rPr>
        <w:t xml:space="preserve"> l’Uruguay, </w:t>
      </w:r>
      <w:r w:rsidRPr="00B10DB4">
        <w:rPr>
          <w:lang w:val="fr-FR"/>
        </w:rPr>
        <w:t>propose d’étudier</w:t>
      </w:r>
      <w:r w:rsidR="00CE40EC">
        <w:rPr>
          <w:lang w:val="fr-FR"/>
        </w:rPr>
        <w:t>,</w:t>
      </w:r>
      <w:r w:rsidRPr="00B10DB4">
        <w:rPr>
          <w:lang w:val="fr-FR"/>
        </w:rPr>
        <w:t xml:space="preserve"> dans un autre cadre</w:t>
      </w:r>
      <w:r w:rsidR="00CE40EC">
        <w:rPr>
          <w:lang w:val="fr-FR"/>
        </w:rPr>
        <w:t>,</w:t>
      </w:r>
      <w:r w:rsidRPr="00B10DB4">
        <w:rPr>
          <w:lang w:val="fr-FR"/>
        </w:rPr>
        <w:t xml:space="preserve"> la proposition</w:t>
      </w:r>
      <w:r w:rsidRPr="00493CF5">
        <w:rPr>
          <w:lang w:val="fr-CH"/>
        </w:rPr>
        <w:t xml:space="preserve"> </w:t>
      </w:r>
      <w:r w:rsidRPr="00B10DB4">
        <w:rPr>
          <w:lang w:val="fr-FR"/>
        </w:rPr>
        <w:t>visant à attribuer le statut d’Organisation internationale partenaire au Wildfowl and Wetlands Trust.</w:t>
      </w:r>
    </w:p>
    <w:p w:rsidR="008A7342" w:rsidRPr="00660120" w:rsidRDefault="008A7342" w:rsidP="0028082B">
      <w:pPr>
        <w:ind w:left="560" w:hanging="574"/>
        <w:rPr>
          <w:rFonts w:asciiTheme="minorHAnsi" w:hAnsiTheme="minorHAnsi"/>
          <w:sz w:val="22"/>
          <w:szCs w:val="22"/>
          <w:lang w:val="fr-FR"/>
        </w:rPr>
      </w:pPr>
    </w:p>
    <w:p w:rsidR="008A7342" w:rsidRPr="00660120" w:rsidRDefault="008A7342" w:rsidP="0028082B">
      <w:pPr>
        <w:pStyle w:val="ListParagraph"/>
        <w:numPr>
          <w:ilvl w:val="0"/>
          <w:numId w:val="7"/>
        </w:numPr>
        <w:spacing w:after="0"/>
        <w:ind w:left="560" w:hanging="574"/>
        <w:rPr>
          <w:lang w:val="fr-FR"/>
        </w:rPr>
      </w:pPr>
      <w:r>
        <w:rPr>
          <w:lang w:val="fr-FR"/>
        </w:rPr>
        <w:t>De nouvelles interventions sont faites par</w:t>
      </w:r>
      <w:r w:rsidRPr="00660120">
        <w:rPr>
          <w:lang w:val="fr-FR"/>
        </w:rPr>
        <w:t xml:space="preserve"> </w:t>
      </w:r>
      <w:r>
        <w:rPr>
          <w:b/>
          <w:lang w:val="fr-FR"/>
        </w:rPr>
        <w:t xml:space="preserve">l’Afrique du </w:t>
      </w:r>
      <w:r w:rsidRPr="00235674">
        <w:rPr>
          <w:b/>
          <w:lang w:val="fr-FR"/>
        </w:rPr>
        <w:t>Sud</w:t>
      </w:r>
      <w:r>
        <w:rPr>
          <w:lang w:val="fr-FR"/>
        </w:rPr>
        <w:t xml:space="preserve">, </w:t>
      </w:r>
      <w:r w:rsidRPr="002461BA">
        <w:rPr>
          <w:b/>
          <w:lang w:val="fr-FR"/>
        </w:rPr>
        <w:t>l’Argentine</w:t>
      </w:r>
      <w:r w:rsidRPr="00660120">
        <w:rPr>
          <w:lang w:val="fr-FR"/>
        </w:rPr>
        <w:t>,</w:t>
      </w:r>
      <w:r w:rsidRPr="00660120">
        <w:rPr>
          <w:b/>
          <w:lang w:val="fr-FR"/>
        </w:rPr>
        <w:t xml:space="preserve"> </w:t>
      </w:r>
      <w:r>
        <w:rPr>
          <w:b/>
          <w:lang w:val="fr-FR"/>
        </w:rPr>
        <w:t>l’Armé</w:t>
      </w:r>
      <w:r w:rsidRPr="00660120">
        <w:rPr>
          <w:b/>
          <w:lang w:val="fr-FR"/>
        </w:rPr>
        <w:t>ni</w:t>
      </w:r>
      <w:r>
        <w:rPr>
          <w:b/>
          <w:lang w:val="fr-FR"/>
        </w:rPr>
        <w:t>e</w:t>
      </w:r>
      <w:r w:rsidRPr="00660120">
        <w:rPr>
          <w:lang w:val="fr-FR"/>
        </w:rPr>
        <w:t>,</w:t>
      </w:r>
      <w:r w:rsidRPr="00660120">
        <w:rPr>
          <w:b/>
          <w:lang w:val="fr-FR"/>
        </w:rPr>
        <w:t xml:space="preserve"> </w:t>
      </w:r>
      <w:r>
        <w:rPr>
          <w:b/>
          <w:lang w:val="fr-FR"/>
        </w:rPr>
        <w:t>le Brés</w:t>
      </w:r>
      <w:r w:rsidRPr="00660120">
        <w:rPr>
          <w:b/>
          <w:lang w:val="fr-FR"/>
        </w:rPr>
        <w:t>il</w:t>
      </w:r>
      <w:r w:rsidRPr="00660120">
        <w:rPr>
          <w:lang w:val="fr-FR"/>
        </w:rPr>
        <w:t>,</w:t>
      </w:r>
      <w:r w:rsidRPr="00660120">
        <w:rPr>
          <w:b/>
          <w:lang w:val="fr-FR"/>
        </w:rPr>
        <w:t xml:space="preserve"> </w:t>
      </w:r>
      <w:r>
        <w:rPr>
          <w:b/>
          <w:lang w:val="fr-FR"/>
        </w:rPr>
        <w:t xml:space="preserve">le </w:t>
      </w:r>
      <w:r w:rsidRPr="00660120">
        <w:rPr>
          <w:b/>
          <w:lang w:val="fr-FR"/>
        </w:rPr>
        <w:t>Chil</w:t>
      </w:r>
      <w:r>
        <w:rPr>
          <w:b/>
          <w:lang w:val="fr-FR"/>
        </w:rPr>
        <w:t>i</w:t>
      </w:r>
      <w:r w:rsidRPr="00660120">
        <w:rPr>
          <w:lang w:val="fr-FR"/>
        </w:rPr>
        <w:t>,</w:t>
      </w:r>
      <w:r w:rsidRPr="00660120">
        <w:rPr>
          <w:b/>
          <w:lang w:val="fr-FR"/>
        </w:rPr>
        <w:t xml:space="preserve"> </w:t>
      </w:r>
      <w:r>
        <w:rPr>
          <w:b/>
          <w:lang w:val="fr-FR"/>
        </w:rPr>
        <w:t xml:space="preserve">la </w:t>
      </w:r>
      <w:r w:rsidRPr="00660120">
        <w:rPr>
          <w:b/>
          <w:lang w:val="fr-FR"/>
        </w:rPr>
        <w:t>Colombi</w:t>
      </w:r>
      <w:r>
        <w:rPr>
          <w:b/>
          <w:lang w:val="fr-FR"/>
        </w:rPr>
        <w:t>e</w:t>
      </w:r>
      <w:r w:rsidRPr="00660120">
        <w:rPr>
          <w:lang w:val="fr-FR"/>
        </w:rPr>
        <w:t>,</w:t>
      </w:r>
      <w:r w:rsidRPr="00660120">
        <w:rPr>
          <w:b/>
          <w:lang w:val="fr-FR"/>
        </w:rPr>
        <w:t xml:space="preserve"> Cuba</w:t>
      </w:r>
      <w:r w:rsidRPr="00660120">
        <w:rPr>
          <w:lang w:val="fr-FR"/>
        </w:rPr>
        <w:t>,</w:t>
      </w:r>
      <w:r w:rsidRPr="00660120">
        <w:rPr>
          <w:b/>
          <w:lang w:val="fr-FR"/>
        </w:rPr>
        <w:t xml:space="preserve"> </w:t>
      </w:r>
      <w:r>
        <w:rPr>
          <w:b/>
          <w:lang w:val="fr-FR"/>
        </w:rPr>
        <w:t>les États-Unis d’Amérique</w:t>
      </w:r>
      <w:r w:rsidRPr="002461BA">
        <w:rPr>
          <w:lang w:val="fr-FR"/>
        </w:rPr>
        <w:t xml:space="preserve">, </w:t>
      </w:r>
      <w:r>
        <w:rPr>
          <w:b/>
          <w:lang w:val="fr-FR"/>
        </w:rPr>
        <w:t>le Japo</w:t>
      </w:r>
      <w:r w:rsidRPr="00660120">
        <w:rPr>
          <w:b/>
          <w:lang w:val="fr-FR"/>
        </w:rPr>
        <w:t>n</w:t>
      </w:r>
      <w:r w:rsidRPr="00660120">
        <w:rPr>
          <w:lang w:val="fr-FR"/>
        </w:rPr>
        <w:t>,</w:t>
      </w:r>
      <w:r w:rsidRPr="00660120">
        <w:rPr>
          <w:b/>
          <w:lang w:val="fr-FR"/>
        </w:rPr>
        <w:t xml:space="preserve"> </w:t>
      </w:r>
      <w:r>
        <w:rPr>
          <w:b/>
          <w:lang w:val="fr-FR"/>
        </w:rPr>
        <w:t>la Malai</w:t>
      </w:r>
      <w:r w:rsidRPr="00660120">
        <w:rPr>
          <w:b/>
          <w:lang w:val="fr-FR"/>
        </w:rPr>
        <w:t>si</w:t>
      </w:r>
      <w:r>
        <w:rPr>
          <w:b/>
          <w:lang w:val="fr-FR"/>
        </w:rPr>
        <w:t>e</w:t>
      </w:r>
      <w:r w:rsidRPr="00660120">
        <w:rPr>
          <w:lang w:val="fr-FR"/>
        </w:rPr>
        <w:t>,</w:t>
      </w:r>
      <w:r w:rsidRPr="00660120">
        <w:rPr>
          <w:b/>
          <w:lang w:val="fr-FR"/>
        </w:rPr>
        <w:t xml:space="preserve"> </w:t>
      </w:r>
      <w:r>
        <w:rPr>
          <w:b/>
          <w:lang w:val="fr-FR"/>
        </w:rPr>
        <w:t>la République islamique d’</w:t>
      </w:r>
      <w:r w:rsidRPr="00660120">
        <w:rPr>
          <w:b/>
          <w:lang w:val="fr-FR"/>
        </w:rPr>
        <w:t>Iran</w:t>
      </w:r>
      <w:r w:rsidRPr="00660120">
        <w:rPr>
          <w:lang w:val="fr-FR"/>
        </w:rPr>
        <w:t>,</w:t>
      </w:r>
      <w:r w:rsidRPr="002461BA">
        <w:rPr>
          <w:b/>
          <w:lang w:val="fr-FR"/>
        </w:rPr>
        <w:t xml:space="preserve"> le Royaume-Uni</w:t>
      </w:r>
      <w:r w:rsidR="00CE40EC" w:rsidRPr="00CE40EC">
        <w:rPr>
          <w:lang w:val="fr-FR"/>
        </w:rPr>
        <w:t xml:space="preserve"> </w:t>
      </w:r>
      <w:r w:rsidR="00CE40EC" w:rsidRPr="00DA181B">
        <w:rPr>
          <w:lang w:val="fr-FR"/>
        </w:rPr>
        <w:t xml:space="preserve">s’exprimant au nom des États membres de l’Union </w:t>
      </w:r>
      <w:r w:rsidR="00CE40EC">
        <w:rPr>
          <w:lang w:val="fr-FR"/>
        </w:rPr>
        <w:t>européenne présents à la COP12</w:t>
      </w:r>
      <w:r>
        <w:rPr>
          <w:lang w:val="fr-FR"/>
        </w:rPr>
        <w:t>,</w:t>
      </w:r>
      <w:r w:rsidRPr="00660120">
        <w:rPr>
          <w:b/>
          <w:lang w:val="fr-FR"/>
        </w:rPr>
        <w:t xml:space="preserve"> </w:t>
      </w:r>
      <w:r>
        <w:rPr>
          <w:b/>
          <w:lang w:val="fr-FR"/>
        </w:rPr>
        <w:t>le Séné</w:t>
      </w:r>
      <w:r w:rsidRPr="00660120">
        <w:rPr>
          <w:b/>
          <w:lang w:val="fr-FR"/>
        </w:rPr>
        <w:t>gal</w:t>
      </w:r>
      <w:r w:rsidRPr="00660120">
        <w:rPr>
          <w:lang w:val="fr-FR"/>
        </w:rPr>
        <w:t>,</w:t>
      </w:r>
      <w:r w:rsidRPr="00660120">
        <w:rPr>
          <w:b/>
          <w:lang w:val="fr-FR"/>
        </w:rPr>
        <w:t xml:space="preserve"> </w:t>
      </w:r>
      <w:r>
        <w:rPr>
          <w:b/>
          <w:lang w:val="fr-FR"/>
        </w:rPr>
        <w:t xml:space="preserve">la </w:t>
      </w:r>
      <w:r w:rsidRPr="00660120">
        <w:rPr>
          <w:b/>
          <w:lang w:val="fr-FR"/>
        </w:rPr>
        <w:t>S</w:t>
      </w:r>
      <w:r>
        <w:rPr>
          <w:b/>
          <w:lang w:val="fr-FR"/>
        </w:rPr>
        <w:t>uisse</w:t>
      </w:r>
      <w:r w:rsidRPr="00660120">
        <w:rPr>
          <w:lang w:val="fr-FR"/>
        </w:rPr>
        <w:t>,</w:t>
      </w:r>
      <w:r w:rsidRPr="00660120">
        <w:rPr>
          <w:b/>
          <w:lang w:val="fr-FR"/>
        </w:rPr>
        <w:t xml:space="preserve"> </w:t>
      </w:r>
      <w:r>
        <w:rPr>
          <w:lang w:val="fr-FR"/>
        </w:rPr>
        <w:t>et</w:t>
      </w:r>
      <w:r w:rsidRPr="00660120">
        <w:rPr>
          <w:b/>
          <w:lang w:val="fr-FR"/>
        </w:rPr>
        <w:t xml:space="preserve"> </w:t>
      </w:r>
      <w:r>
        <w:rPr>
          <w:b/>
          <w:lang w:val="fr-FR"/>
        </w:rPr>
        <w:t>l’</w:t>
      </w:r>
      <w:r w:rsidRPr="00660120">
        <w:rPr>
          <w:b/>
          <w:lang w:val="fr-FR"/>
        </w:rPr>
        <w:t>Uruguay</w:t>
      </w:r>
      <w:r w:rsidRPr="00660120">
        <w:rPr>
          <w:lang w:val="fr-FR"/>
        </w:rPr>
        <w:t xml:space="preserve">. </w:t>
      </w:r>
      <w:r>
        <w:rPr>
          <w:b/>
          <w:lang w:val="fr-FR"/>
        </w:rPr>
        <w:t>L</w:t>
      </w:r>
      <w:r w:rsidRPr="00660120">
        <w:rPr>
          <w:b/>
          <w:lang w:val="fr-FR"/>
        </w:rPr>
        <w:t>e</w:t>
      </w:r>
      <w:r w:rsidRPr="00660120">
        <w:rPr>
          <w:lang w:val="fr-FR"/>
        </w:rPr>
        <w:t xml:space="preserve"> </w:t>
      </w:r>
      <w:r>
        <w:rPr>
          <w:b/>
          <w:lang w:val="fr-FR"/>
        </w:rPr>
        <w:t>Pré</w:t>
      </w:r>
      <w:r w:rsidRPr="00660120">
        <w:rPr>
          <w:b/>
          <w:lang w:val="fr-FR"/>
        </w:rPr>
        <w:t xml:space="preserve">sident </w:t>
      </w:r>
      <w:r>
        <w:rPr>
          <w:lang w:val="fr-FR"/>
        </w:rPr>
        <w:t>rappelle à toutes les Parties qu’elles sont tenues de transmettre leurs propositions d’amendements au Secré</w:t>
      </w:r>
      <w:r w:rsidRPr="00660120">
        <w:rPr>
          <w:lang w:val="fr-FR"/>
        </w:rPr>
        <w:t>tariat.</w:t>
      </w:r>
    </w:p>
    <w:p w:rsidR="008A7342" w:rsidRPr="00660120" w:rsidRDefault="008A7342" w:rsidP="0028082B">
      <w:pPr>
        <w:pStyle w:val="ListParagraph"/>
        <w:ind w:left="560" w:hanging="574"/>
        <w:rPr>
          <w:lang w:val="fr-FR"/>
        </w:rPr>
      </w:pPr>
    </w:p>
    <w:p w:rsidR="008A7342" w:rsidRPr="00660120" w:rsidRDefault="008A7342" w:rsidP="0028082B">
      <w:pPr>
        <w:pStyle w:val="ListParagraph"/>
        <w:numPr>
          <w:ilvl w:val="0"/>
          <w:numId w:val="7"/>
        </w:numPr>
        <w:spacing w:after="0"/>
        <w:ind w:left="560" w:hanging="574"/>
        <w:rPr>
          <w:lang w:val="fr-FR"/>
        </w:rPr>
      </w:pPr>
      <w:r>
        <w:rPr>
          <w:b/>
          <w:lang w:val="fr-FR"/>
        </w:rPr>
        <w:t>Le Pré</w:t>
      </w:r>
      <w:r w:rsidRPr="00660120">
        <w:rPr>
          <w:b/>
          <w:lang w:val="fr-FR"/>
        </w:rPr>
        <w:t>sident</w:t>
      </w:r>
      <w:r w:rsidRPr="00660120">
        <w:rPr>
          <w:lang w:val="fr-FR"/>
        </w:rPr>
        <w:t xml:space="preserve"> </w:t>
      </w:r>
      <w:r>
        <w:rPr>
          <w:lang w:val="fr-FR"/>
        </w:rPr>
        <w:t xml:space="preserve">crée un groupe de contact chargé d’examiner le </w:t>
      </w:r>
      <w:r w:rsidRPr="00C4786D">
        <w:rPr>
          <w:lang w:val="fr-FR"/>
        </w:rPr>
        <w:t>projet de résolution</w:t>
      </w:r>
      <w:r>
        <w:rPr>
          <w:lang w:val="fr-FR"/>
        </w:rPr>
        <w:t> </w:t>
      </w:r>
      <w:r w:rsidRPr="00493CF5">
        <w:rPr>
          <w:lang w:val="fr-CH"/>
        </w:rPr>
        <w:t>XII.</w:t>
      </w:r>
      <w:r>
        <w:rPr>
          <w:lang w:val="fr-FR"/>
        </w:rPr>
        <w:t>7 et propose de débattre de l’attribution du</w:t>
      </w:r>
      <w:r w:rsidRPr="00575A9A">
        <w:rPr>
          <w:lang w:val="fr-FR"/>
        </w:rPr>
        <w:t xml:space="preserve"> statut d’Organisation internationale partenaire </w:t>
      </w:r>
      <w:r>
        <w:rPr>
          <w:lang w:val="fr-FR"/>
        </w:rPr>
        <w:t xml:space="preserve">au Wildfowl and Wetlands Trust dans le cadre de l’examen du </w:t>
      </w:r>
      <w:r w:rsidRPr="00C4786D">
        <w:rPr>
          <w:lang w:val="fr-FR"/>
        </w:rPr>
        <w:t>projet de résolution</w:t>
      </w:r>
      <w:r>
        <w:rPr>
          <w:lang w:val="fr-FR"/>
        </w:rPr>
        <w:t> </w:t>
      </w:r>
      <w:r w:rsidRPr="00493CF5">
        <w:rPr>
          <w:lang w:val="fr-CH"/>
        </w:rPr>
        <w:t>XII.</w:t>
      </w:r>
      <w:r>
        <w:rPr>
          <w:lang w:val="fr-FR"/>
        </w:rPr>
        <w:t>3</w:t>
      </w:r>
      <w:r w:rsidRPr="00660120">
        <w:rPr>
          <w:lang w:val="fr-FR"/>
        </w:rPr>
        <w:t>.</w:t>
      </w:r>
    </w:p>
    <w:p w:rsidR="008A7342" w:rsidRPr="00660120" w:rsidRDefault="008A7342" w:rsidP="0028082B">
      <w:pPr>
        <w:ind w:left="560" w:hanging="574"/>
        <w:rPr>
          <w:rFonts w:asciiTheme="minorHAnsi" w:hAnsiTheme="minorHAnsi"/>
          <w:sz w:val="22"/>
          <w:szCs w:val="22"/>
          <w:lang w:val="fr-FR"/>
        </w:rPr>
      </w:pPr>
    </w:p>
    <w:p w:rsidR="008A7342" w:rsidRPr="006930E6" w:rsidRDefault="008A7342" w:rsidP="006930E6">
      <w:pPr>
        <w:ind w:left="14"/>
        <w:rPr>
          <w:rFonts w:asciiTheme="minorHAnsi" w:hAnsiTheme="minorHAnsi"/>
          <w:i/>
          <w:sz w:val="22"/>
          <w:szCs w:val="22"/>
          <w:lang w:val="fr-FR"/>
        </w:rPr>
      </w:pPr>
      <w:r w:rsidRPr="00B10DB4">
        <w:rPr>
          <w:rFonts w:asciiTheme="minorHAnsi" w:hAnsiTheme="minorHAnsi"/>
          <w:i/>
          <w:sz w:val="22"/>
          <w:szCs w:val="22"/>
          <w:lang w:val="fr-FR"/>
        </w:rPr>
        <w:t>COP12 DR3 :</w:t>
      </w:r>
      <w:r w:rsidRPr="006930E6">
        <w:rPr>
          <w:rFonts w:asciiTheme="minorHAnsi" w:hAnsiTheme="minorHAnsi"/>
          <w:i/>
          <w:sz w:val="22"/>
          <w:szCs w:val="22"/>
          <w:lang w:val="fr-FR"/>
        </w:rPr>
        <w:t xml:space="preserve"> </w:t>
      </w:r>
      <w:r w:rsidRPr="00575A9A">
        <w:rPr>
          <w:rFonts w:asciiTheme="minorHAnsi" w:hAnsiTheme="minorHAnsi"/>
          <w:i/>
          <w:sz w:val="22"/>
          <w:szCs w:val="22"/>
          <w:lang w:val="fr-FR"/>
        </w:rPr>
        <w:t>Renforcer l’utilisation des langues, la visibilité et la stature de la Convention et améliorer les synergies avec d’autres accords multilatéraux sur l’environnement et autres institutions internationales</w:t>
      </w:r>
      <w:r w:rsidR="00253223">
        <w:rPr>
          <w:rFonts w:asciiTheme="minorHAnsi" w:hAnsiTheme="minorHAnsi"/>
          <w:i/>
          <w:sz w:val="22"/>
          <w:szCs w:val="22"/>
          <w:lang w:val="fr-FR"/>
        </w:rPr>
        <w:t xml:space="preserve"> (suite)</w:t>
      </w:r>
    </w:p>
    <w:p w:rsidR="008A7342" w:rsidRPr="00660120" w:rsidRDefault="008A7342" w:rsidP="0028082B">
      <w:pPr>
        <w:ind w:left="560" w:hanging="574"/>
        <w:rPr>
          <w:rFonts w:asciiTheme="minorHAnsi" w:hAnsiTheme="minorHAnsi"/>
          <w:sz w:val="22"/>
          <w:szCs w:val="22"/>
          <w:lang w:val="fr-FR"/>
        </w:rPr>
      </w:pPr>
    </w:p>
    <w:p w:rsidR="008A7342" w:rsidRPr="00DA181B" w:rsidRDefault="008A7342" w:rsidP="0028082B">
      <w:pPr>
        <w:pStyle w:val="ListParagraph"/>
        <w:numPr>
          <w:ilvl w:val="0"/>
          <w:numId w:val="7"/>
        </w:numPr>
        <w:spacing w:after="0"/>
        <w:ind w:left="560" w:hanging="574"/>
        <w:rPr>
          <w:lang w:val="fr-FR"/>
        </w:rPr>
      </w:pPr>
      <w:r w:rsidRPr="00DA181B">
        <w:rPr>
          <w:b/>
          <w:lang w:val="fr-FR"/>
        </w:rPr>
        <w:t>Le Président</w:t>
      </w:r>
      <w:r w:rsidRPr="00DA181B">
        <w:rPr>
          <w:lang w:val="fr-FR"/>
        </w:rPr>
        <w:t xml:space="preserve"> </w:t>
      </w:r>
      <w:r w:rsidRPr="00DA181B">
        <w:rPr>
          <w:bCs/>
          <w:lang w:val="fr-FR"/>
        </w:rPr>
        <w:t>invite les participants à formuler leurs observations</w:t>
      </w:r>
      <w:r w:rsidRPr="00DA181B">
        <w:rPr>
          <w:lang w:val="fr-FR"/>
        </w:rPr>
        <w:t>.</w:t>
      </w:r>
    </w:p>
    <w:p w:rsidR="008A7342" w:rsidRPr="00660120" w:rsidRDefault="008A7342" w:rsidP="0028082B">
      <w:pPr>
        <w:ind w:left="560" w:hanging="574"/>
        <w:rPr>
          <w:rFonts w:asciiTheme="minorHAnsi" w:hAnsiTheme="minorHAnsi"/>
          <w:sz w:val="22"/>
          <w:szCs w:val="22"/>
          <w:lang w:val="fr-FR"/>
        </w:rPr>
      </w:pPr>
    </w:p>
    <w:p w:rsidR="008A7342" w:rsidRPr="00660120" w:rsidRDefault="008A7342" w:rsidP="0028082B">
      <w:pPr>
        <w:pStyle w:val="ListParagraph"/>
        <w:numPr>
          <w:ilvl w:val="0"/>
          <w:numId w:val="7"/>
        </w:numPr>
        <w:spacing w:after="0"/>
        <w:ind w:left="560" w:hanging="574"/>
        <w:rPr>
          <w:lang w:val="fr-FR"/>
        </w:rPr>
      </w:pPr>
      <w:r>
        <w:rPr>
          <w:lang w:val="fr-FR"/>
        </w:rPr>
        <w:t>Des interventions sont faites par</w:t>
      </w:r>
      <w:r w:rsidRPr="00660120">
        <w:rPr>
          <w:lang w:val="fr-FR"/>
        </w:rPr>
        <w:t xml:space="preserve"> </w:t>
      </w:r>
      <w:r>
        <w:rPr>
          <w:b/>
          <w:lang w:val="fr-FR"/>
        </w:rPr>
        <w:t>l’Afrique du Sud</w:t>
      </w:r>
      <w:r w:rsidRPr="00193265">
        <w:rPr>
          <w:lang w:val="fr-FR"/>
        </w:rPr>
        <w:t>,</w:t>
      </w:r>
      <w:r>
        <w:rPr>
          <w:b/>
          <w:lang w:val="fr-FR"/>
        </w:rPr>
        <w:t xml:space="preserve"> l’A</w:t>
      </w:r>
      <w:r w:rsidRPr="00660120">
        <w:rPr>
          <w:b/>
          <w:lang w:val="fr-FR"/>
        </w:rPr>
        <w:t>rgentin</w:t>
      </w:r>
      <w:r>
        <w:rPr>
          <w:b/>
          <w:lang w:val="fr-FR"/>
        </w:rPr>
        <w:t>e</w:t>
      </w:r>
      <w:r w:rsidRPr="00660120">
        <w:rPr>
          <w:lang w:val="fr-FR"/>
        </w:rPr>
        <w:t>,</w:t>
      </w:r>
      <w:r w:rsidRPr="00660120">
        <w:rPr>
          <w:b/>
          <w:lang w:val="fr-FR"/>
        </w:rPr>
        <w:t xml:space="preserve"> </w:t>
      </w:r>
      <w:r>
        <w:rPr>
          <w:b/>
          <w:lang w:val="fr-FR"/>
        </w:rPr>
        <w:t>Bahreïn</w:t>
      </w:r>
      <w:r w:rsidRPr="00575A9A">
        <w:rPr>
          <w:lang w:val="fr-FR"/>
        </w:rPr>
        <w:t>,</w:t>
      </w:r>
      <w:r>
        <w:rPr>
          <w:b/>
          <w:lang w:val="fr-FR"/>
        </w:rPr>
        <w:t xml:space="preserve"> le Brés</w:t>
      </w:r>
      <w:r w:rsidRPr="00660120">
        <w:rPr>
          <w:b/>
          <w:lang w:val="fr-FR"/>
        </w:rPr>
        <w:t>il</w:t>
      </w:r>
      <w:r w:rsidRPr="00660120">
        <w:rPr>
          <w:lang w:val="fr-FR"/>
        </w:rPr>
        <w:t>,</w:t>
      </w:r>
      <w:r w:rsidRPr="00660120">
        <w:rPr>
          <w:b/>
          <w:lang w:val="fr-FR"/>
        </w:rPr>
        <w:t xml:space="preserve"> </w:t>
      </w:r>
      <w:r>
        <w:rPr>
          <w:b/>
          <w:lang w:val="fr-FR"/>
        </w:rPr>
        <w:t xml:space="preserve">le </w:t>
      </w:r>
      <w:r w:rsidRPr="00660120">
        <w:rPr>
          <w:b/>
          <w:lang w:val="fr-FR"/>
        </w:rPr>
        <w:t>Canada</w:t>
      </w:r>
      <w:r w:rsidRPr="00660120">
        <w:rPr>
          <w:lang w:val="fr-FR"/>
        </w:rPr>
        <w:t>,</w:t>
      </w:r>
      <w:r w:rsidRPr="00660120">
        <w:rPr>
          <w:b/>
          <w:lang w:val="fr-FR"/>
        </w:rPr>
        <w:t xml:space="preserve"> </w:t>
      </w:r>
      <w:r>
        <w:rPr>
          <w:b/>
          <w:lang w:val="fr-FR"/>
        </w:rPr>
        <w:t xml:space="preserve">le </w:t>
      </w:r>
      <w:r w:rsidRPr="00660120">
        <w:rPr>
          <w:b/>
          <w:lang w:val="fr-FR"/>
        </w:rPr>
        <w:t>Chil</w:t>
      </w:r>
      <w:r>
        <w:rPr>
          <w:b/>
          <w:lang w:val="fr-FR"/>
        </w:rPr>
        <w:t>i</w:t>
      </w:r>
      <w:r w:rsidRPr="00660120">
        <w:rPr>
          <w:lang w:val="fr-FR"/>
        </w:rPr>
        <w:t>,</w:t>
      </w:r>
      <w:r w:rsidRPr="00660120">
        <w:rPr>
          <w:b/>
          <w:lang w:val="fr-FR"/>
        </w:rPr>
        <w:t xml:space="preserve"> </w:t>
      </w:r>
      <w:r>
        <w:rPr>
          <w:b/>
          <w:lang w:val="fr-FR"/>
        </w:rPr>
        <w:t>la Chine</w:t>
      </w:r>
      <w:r w:rsidRPr="00193265">
        <w:rPr>
          <w:lang w:val="fr-FR"/>
        </w:rPr>
        <w:t xml:space="preserve">, </w:t>
      </w:r>
      <w:r>
        <w:rPr>
          <w:b/>
          <w:lang w:val="fr-FR"/>
        </w:rPr>
        <w:t xml:space="preserve">la </w:t>
      </w:r>
      <w:r w:rsidRPr="00660120">
        <w:rPr>
          <w:b/>
          <w:lang w:val="fr-FR"/>
        </w:rPr>
        <w:t>Colombi</w:t>
      </w:r>
      <w:r>
        <w:rPr>
          <w:b/>
          <w:lang w:val="fr-FR"/>
        </w:rPr>
        <w:t>e</w:t>
      </w:r>
      <w:r>
        <w:rPr>
          <w:lang w:val="fr-FR"/>
        </w:rPr>
        <w:t xml:space="preserve">, </w:t>
      </w:r>
      <w:r w:rsidRPr="00193265">
        <w:rPr>
          <w:b/>
          <w:lang w:val="fr-FR"/>
        </w:rPr>
        <w:t>les Émirats arabes unis</w:t>
      </w:r>
      <w:r>
        <w:rPr>
          <w:lang w:val="fr-FR"/>
        </w:rPr>
        <w:t xml:space="preserve">, </w:t>
      </w:r>
      <w:r w:rsidRPr="00193265">
        <w:rPr>
          <w:b/>
          <w:lang w:val="fr-FR"/>
        </w:rPr>
        <w:t>les États-Unis d’Amérique</w:t>
      </w:r>
      <w:r>
        <w:rPr>
          <w:lang w:val="fr-FR"/>
        </w:rPr>
        <w:t xml:space="preserve">, </w:t>
      </w:r>
      <w:r w:rsidRPr="000901D9">
        <w:rPr>
          <w:b/>
          <w:lang w:val="fr-FR"/>
        </w:rPr>
        <w:t>l’Inde</w:t>
      </w:r>
      <w:r>
        <w:rPr>
          <w:lang w:val="fr-FR"/>
        </w:rPr>
        <w:t xml:space="preserve">, </w:t>
      </w:r>
      <w:r w:rsidRPr="00193265">
        <w:rPr>
          <w:b/>
          <w:lang w:val="fr-FR"/>
        </w:rPr>
        <w:t>l’Iraq</w:t>
      </w:r>
      <w:r>
        <w:rPr>
          <w:lang w:val="fr-FR"/>
        </w:rPr>
        <w:t xml:space="preserve">, </w:t>
      </w:r>
      <w:r w:rsidRPr="000901D9">
        <w:rPr>
          <w:b/>
          <w:lang w:val="fr-FR"/>
        </w:rPr>
        <w:t>le Japon</w:t>
      </w:r>
      <w:r>
        <w:rPr>
          <w:lang w:val="fr-FR"/>
        </w:rPr>
        <w:t xml:space="preserve">, </w:t>
      </w:r>
      <w:r>
        <w:rPr>
          <w:b/>
          <w:lang w:val="fr-FR"/>
        </w:rPr>
        <w:t>la Lettonie</w:t>
      </w:r>
      <w:r>
        <w:rPr>
          <w:lang w:val="fr-FR"/>
        </w:rPr>
        <w:t xml:space="preserve"> </w:t>
      </w:r>
      <w:r w:rsidRPr="00DA181B">
        <w:rPr>
          <w:lang w:val="fr-FR"/>
        </w:rPr>
        <w:t xml:space="preserve">s’exprimant au nom des États membres de l’Union </w:t>
      </w:r>
      <w:r w:rsidR="006A6445">
        <w:rPr>
          <w:lang w:val="fr-FR"/>
        </w:rPr>
        <w:t>européenne présents à la COP12</w:t>
      </w:r>
      <w:r w:rsidRPr="00DA181B">
        <w:rPr>
          <w:lang w:val="fr-FR"/>
        </w:rPr>
        <w:t>,</w:t>
      </w:r>
      <w:r>
        <w:rPr>
          <w:b/>
          <w:lang w:val="fr-FR"/>
        </w:rPr>
        <w:t xml:space="preserve"> la Libye</w:t>
      </w:r>
      <w:r>
        <w:rPr>
          <w:lang w:val="fr-FR"/>
        </w:rPr>
        <w:t>,</w:t>
      </w:r>
      <w:r w:rsidRPr="00660120">
        <w:rPr>
          <w:b/>
          <w:lang w:val="fr-FR"/>
        </w:rPr>
        <w:t xml:space="preserve"> Oman</w:t>
      </w:r>
      <w:r w:rsidRPr="00660120">
        <w:rPr>
          <w:lang w:val="fr-FR"/>
        </w:rPr>
        <w:t>,</w:t>
      </w:r>
      <w:r w:rsidRPr="00660120">
        <w:rPr>
          <w:b/>
          <w:lang w:val="fr-FR"/>
        </w:rPr>
        <w:t xml:space="preserve"> </w:t>
      </w:r>
      <w:r>
        <w:rPr>
          <w:b/>
          <w:lang w:val="fr-FR"/>
        </w:rPr>
        <w:t xml:space="preserve">le </w:t>
      </w:r>
      <w:r w:rsidRPr="00660120">
        <w:rPr>
          <w:b/>
          <w:lang w:val="fr-FR"/>
        </w:rPr>
        <w:t>Mexi</w:t>
      </w:r>
      <w:r>
        <w:rPr>
          <w:b/>
          <w:lang w:val="fr-FR"/>
        </w:rPr>
        <w:t>que</w:t>
      </w:r>
      <w:r w:rsidRPr="00660120">
        <w:rPr>
          <w:lang w:val="fr-FR"/>
        </w:rPr>
        <w:t>,</w:t>
      </w:r>
      <w:r w:rsidRPr="00660120">
        <w:rPr>
          <w:b/>
          <w:lang w:val="fr-FR"/>
        </w:rPr>
        <w:t xml:space="preserve"> </w:t>
      </w:r>
      <w:r>
        <w:rPr>
          <w:b/>
          <w:lang w:val="fr-FR"/>
        </w:rPr>
        <w:t xml:space="preserve">la </w:t>
      </w:r>
      <w:r w:rsidRPr="00660120">
        <w:rPr>
          <w:b/>
          <w:lang w:val="fr-FR"/>
        </w:rPr>
        <w:t>Nor</w:t>
      </w:r>
      <w:r>
        <w:rPr>
          <w:b/>
          <w:lang w:val="fr-FR"/>
        </w:rPr>
        <w:t>vège</w:t>
      </w:r>
      <w:r w:rsidRPr="00660120">
        <w:rPr>
          <w:lang w:val="fr-FR"/>
        </w:rPr>
        <w:t>,</w:t>
      </w:r>
      <w:r w:rsidRPr="00660120">
        <w:rPr>
          <w:b/>
          <w:lang w:val="fr-FR"/>
        </w:rPr>
        <w:t xml:space="preserve"> </w:t>
      </w:r>
      <w:r>
        <w:rPr>
          <w:b/>
          <w:lang w:val="fr-FR"/>
        </w:rPr>
        <w:t>le Sénégal</w:t>
      </w:r>
      <w:r w:rsidRPr="00193265">
        <w:rPr>
          <w:lang w:val="fr-FR"/>
        </w:rPr>
        <w:t>,</w:t>
      </w:r>
      <w:r>
        <w:rPr>
          <w:b/>
          <w:lang w:val="fr-FR"/>
        </w:rPr>
        <w:t xml:space="preserve"> la</w:t>
      </w:r>
      <w:r w:rsidRPr="00660120">
        <w:rPr>
          <w:b/>
          <w:lang w:val="fr-FR"/>
        </w:rPr>
        <w:t xml:space="preserve"> S</w:t>
      </w:r>
      <w:r>
        <w:rPr>
          <w:b/>
          <w:lang w:val="fr-FR"/>
        </w:rPr>
        <w:t>uisse</w:t>
      </w:r>
      <w:r w:rsidRPr="00660120">
        <w:rPr>
          <w:lang w:val="fr-FR"/>
        </w:rPr>
        <w:t>,</w:t>
      </w:r>
      <w:r>
        <w:rPr>
          <w:lang w:val="fr-FR"/>
        </w:rPr>
        <w:t xml:space="preserve"> </w:t>
      </w:r>
      <w:r>
        <w:rPr>
          <w:b/>
          <w:lang w:val="fr-FR"/>
        </w:rPr>
        <w:t>la Thaïlande</w:t>
      </w:r>
      <w:r w:rsidRPr="00660120">
        <w:rPr>
          <w:lang w:val="fr-FR"/>
        </w:rPr>
        <w:t>,</w:t>
      </w:r>
      <w:r w:rsidRPr="00660120">
        <w:rPr>
          <w:b/>
          <w:lang w:val="fr-FR"/>
        </w:rPr>
        <w:t xml:space="preserve"> </w:t>
      </w:r>
      <w:r>
        <w:rPr>
          <w:b/>
          <w:lang w:val="fr-FR"/>
        </w:rPr>
        <w:t>la Tunisie</w:t>
      </w:r>
      <w:r w:rsidRPr="00193265">
        <w:rPr>
          <w:lang w:val="fr-FR"/>
        </w:rPr>
        <w:t>,</w:t>
      </w:r>
      <w:r>
        <w:rPr>
          <w:lang w:val="fr-FR"/>
        </w:rPr>
        <w:t xml:space="preserve"> </w:t>
      </w:r>
      <w:r w:rsidRPr="00193265">
        <w:rPr>
          <w:b/>
          <w:lang w:val="fr-FR"/>
        </w:rPr>
        <w:t>la Turquie</w:t>
      </w:r>
      <w:r>
        <w:rPr>
          <w:lang w:val="fr-FR"/>
        </w:rPr>
        <w:t xml:space="preserve"> et </w:t>
      </w:r>
      <w:r>
        <w:rPr>
          <w:b/>
          <w:lang w:val="fr-FR"/>
        </w:rPr>
        <w:t>l’</w:t>
      </w:r>
      <w:r w:rsidRPr="00660120">
        <w:rPr>
          <w:b/>
          <w:lang w:val="fr-FR"/>
        </w:rPr>
        <w:t>Uruguay</w:t>
      </w:r>
      <w:r>
        <w:rPr>
          <w:lang w:val="fr-FR"/>
        </w:rPr>
        <w:t>. Toutes devront être transmises au Secrétariat par voie électronique.</w:t>
      </w:r>
    </w:p>
    <w:p w:rsidR="008A7342" w:rsidRDefault="008A7342" w:rsidP="004B53DE">
      <w:pPr>
        <w:ind w:left="448" w:hanging="420"/>
        <w:rPr>
          <w:rFonts w:asciiTheme="minorHAnsi" w:hAnsiTheme="minorHAnsi"/>
          <w:sz w:val="22"/>
          <w:szCs w:val="22"/>
          <w:lang w:val="fr-FR"/>
        </w:rPr>
      </w:pPr>
    </w:p>
    <w:p w:rsidR="009E0E43" w:rsidRDefault="009E0E43" w:rsidP="008E5540">
      <w:pPr>
        <w:rPr>
          <w:rFonts w:asciiTheme="minorHAnsi" w:hAnsiTheme="minorHAnsi"/>
          <w:sz w:val="22"/>
          <w:szCs w:val="22"/>
          <w:lang w:val="fr-FR"/>
        </w:rPr>
      </w:pPr>
    </w:p>
    <w:p w:rsidR="00611086" w:rsidRPr="006D3FE9" w:rsidRDefault="00611086" w:rsidP="009E0E43">
      <w:pPr>
        <w:pStyle w:val="Standard"/>
        <w:keepNext/>
        <w:keepLines/>
        <w:widowControl/>
        <w:ind w:left="567" w:hanging="567"/>
        <w:rPr>
          <w:rFonts w:asciiTheme="minorHAnsi" w:hAnsiTheme="minorHAnsi"/>
          <w:b/>
          <w:bCs/>
          <w:sz w:val="22"/>
          <w:szCs w:val="22"/>
          <w:lang w:val="fr-CA"/>
        </w:rPr>
      </w:pPr>
      <w:r>
        <w:rPr>
          <w:rFonts w:asciiTheme="minorHAnsi" w:hAnsiTheme="minorHAnsi"/>
          <w:b/>
          <w:bCs/>
          <w:sz w:val="22"/>
          <w:szCs w:val="22"/>
          <w:lang w:val="fr-CA"/>
        </w:rPr>
        <w:t>Cinquième séance plénière</w:t>
      </w:r>
      <w:r w:rsidRPr="00AB47D0">
        <w:rPr>
          <w:rFonts w:asciiTheme="minorHAnsi" w:hAnsiTheme="minorHAnsi"/>
          <w:b/>
          <w:bCs/>
          <w:sz w:val="22"/>
          <w:szCs w:val="22"/>
          <w:lang w:val="fr-CA"/>
        </w:rPr>
        <w:t xml:space="preserve">, </w:t>
      </w:r>
      <w:r w:rsidRPr="00AB47D0">
        <w:rPr>
          <w:rFonts w:asciiTheme="minorHAnsi" w:hAnsiTheme="minorHAnsi"/>
          <w:b/>
          <w:sz w:val="22"/>
          <w:szCs w:val="22"/>
          <w:lang w:val="fr-FR"/>
        </w:rPr>
        <w:t>vendredi 5 juin 2015, 10:00 – 13:00</w:t>
      </w:r>
    </w:p>
    <w:p w:rsidR="00611086" w:rsidRPr="006D3FE9" w:rsidRDefault="00611086" w:rsidP="009E0E43">
      <w:pPr>
        <w:pStyle w:val="Standard"/>
        <w:keepNext/>
        <w:keepLines/>
        <w:widowControl/>
        <w:ind w:left="567" w:hanging="567"/>
        <w:rPr>
          <w:rFonts w:asciiTheme="minorHAnsi" w:hAnsiTheme="minorHAnsi"/>
          <w:bCs/>
          <w:sz w:val="22"/>
          <w:szCs w:val="22"/>
          <w:lang w:val="fr-CA"/>
        </w:rPr>
      </w:pPr>
    </w:p>
    <w:p w:rsidR="00611086" w:rsidRPr="006D3FE9" w:rsidRDefault="00611086" w:rsidP="009E0E43">
      <w:pPr>
        <w:pStyle w:val="Standard"/>
        <w:keepNext/>
        <w:keepLines/>
        <w:widowControl/>
        <w:rPr>
          <w:rFonts w:asciiTheme="minorHAnsi" w:hAnsiTheme="minorHAnsi"/>
          <w:b/>
          <w:bCs/>
          <w:sz w:val="22"/>
          <w:szCs w:val="22"/>
          <w:lang w:val="fr-CA"/>
        </w:rPr>
      </w:pPr>
      <w:r>
        <w:rPr>
          <w:rFonts w:asciiTheme="minorHAnsi" w:hAnsiTheme="minorHAnsi"/>
          <w:b/>
          <w:bCs/>
          <w:sz w:val="22"/>
          <w:szCs w:val="22"/>
          <w:lang w:val="fr-CA"/>
        </w:rPr>
        <w:t>Point</w:t>
      </w:r>
      <w:r w:rsidRPr="006D3FE9">
        <w:rPr>
          <w:rFonts w:asciiTheme="minorHAnsi" w:hAnsiTheme="minorHAnsi"/>
          <w:b/>
          <w:bCs/>
          <w:sz w:val="22"/>
          <w:szCs w:val="22"/>
          <w:lang w:val="fr-CA"/>
        </w:rPr>
        <w:t xml:space="preserve"> XV</w:t>
      </w:r>
      <w:r>
        <w:rPr>
          <w:rFonts w:asciiTheme="minorHAnsi" w:hAnsiTheme="minorHAnsi"/>
          <w:b/>
          <w:bCs/>
          <w:sz w:val="22"/>
          <w:szCs w:val="22"/>
          <w:lang w:val="fr-CA"/>
        </w:rPr>
        <w:t xml:space="preserve"> de l’ordre du jour </w:t>
      </w:r>
      <w:r w:rsidRPr="006D3FE9">
        <w:rPr>
          <w:rFonts w:asciiTheme="minorHAnsi" w:hAnsiTheme="minorHAnsi"/>
          <w:b/>
          <w:bCs/>
          <w:sz w:val="22"/>
          <w:szCs w:val="22"/>
          <w:lang w:val="fr-CA"/>
        </w:rPr>
        <w:t xml:space="preserve">: </w:t>
      </w:r>
      <w:r w:rsidRPr="0075629A">
        <w:rPr>
          <w:rFonts w:asciiTheme="minorHAnsi" w:hAnsiTheme="minorHAnsi"/>
          <w:b/>
          <w:sz w:val="22"/>
          <w:szCs w:val="22"/>
          <w:lang w:val="fr-CA"/>
        </w:rPr>
        <w:t>Examen des projets de résolution</w:t>
      </w:r>
      <w:r>
        <w:rPr>
          <w:rFonts w:asciiTheme="minorHAnsi" w:hAnsiTheme="minorHAnsi"/>
          <w:b/>
          <w:sz w:val="22"/>
          <w:szCs w:val="22"/>
          <w:lang w:val="fr-CA"/>
        </w:rPr>
        <w:t xml:space="preserve">s et recommandations </w:t>
      </w:r>
      <w:r w:rsidRPr="0075629A">
        <w:rPr>
          <w:rFonts w:asciiTheme="minorHAnsi" w:hAnsiTheme="minorHAnsi"/>
          <w:b/>
          <w:sz w:val="22"/>
          <w:szCs w:val="22"/>
          <w:lang w:val="fr-CA"/>
        </w:rPr>
        <w:t>présentés par les</w:t>
      </w:r>
      <w:r w:rsidR="004E4D38">
        <w:rPr>
          <w:rFonts w:asciiTheme="minorHAnsi" w:hAnsiTheme="minorHAnsi"/>
          <w:b/>
          <w:sz w:val="22"/>
          <w:szCs w:val="22"/>
          <w:lang w:val="fr-CA"/>
        </w:rPr>
        <w:t xml:space="preserve"> </w:t>
      </w:r>
      <w:r w:rsidRPr="0075629A">
        <w:rPr>
          <w:rFonts w:asciiTheme="minorHAnsi" w:hAnsiTheme="minorHAnsi"/>
          <w:b/>
          <w:sz w:val="22"/>
          <w:szCs w:val="22"/>
          <w:lang w:val="fr-CA"/>
        </w:rPr>
        <w:t>Parties contractantes et le Comité permanent</w:t>
      </w:r>
      <w:r w:rsidRPr="003D63AF">
        <w:rPr>
          <w:rFonts w:asciiTheme="minorHAnsi" w:hAnsiTheme="minorHAnsi"/>
          <w:b/>
          <w:sz w:val="22"/>
          <w:szCs w:val="22"/>
          <w:lang w:val="fr-CA"/>
        </w:rPr>
        <w:t xml:space="preserve"> (</w:t>
      </w:r>
      <w:r>
        <w:rPr>
          <w:rFonts w:asciiTheme="minorHAnsi" w:hAnsiTheme="minorHAnsi"/>
          <w:b/>
          <w:sz w:val="22"/>
          <w:szCs w:val="22"/>
          <w:lang w:val="fr-CA"/>
        </w:rPr>
        <w:t>suite</w:t>
      </w:r>
      <w:r w:rsidRPr="003D63AF">
        <w:rPr>
          <w:rFonts w:asciiTheme="minorHAnsi" w:hAnsiTheme="minorHAnsi"/>
          <w:b/>
          <w:sz w:val="22"/>
          <w:szCs w:val="22"/>
          <w:lang w:val="fr-CA"/>
        </w:rPr>
        <w:t>)</w:t>
      </w:r>
    </w:p>
    <w:p w:rsidR="00611086" w:rsidRPr="006D3FE9" w:rsidRDefault="00611086" w:rsidP="009E0E43">
      <w:pPr>
        <w:pStyle w:val="Standard"/>
        <w:keepNext/>
        <w:keepLines/>
        <w:widowControl/>
        <w:rPr>
          <w:rFonts w:asciiTheme="minorHAnsi" w:hAnsiTheme="minorHAnsi"/>
          <w:b/>
          <w:bCs/>
          <w:sz w:val="22"/>
          <w:szCs w:val="22"/>
          <w:lang w:val="fr-CA"/>
        </w:rPr>
      </w:pPr>
    </w:p>
    <w:p w:rsidR="00611086" w:rsidRPr="006D3FE9" w:rsidRDefault="00611086" w:rsidP="009E0E43">
      <w:pPr>
        <w:keepNext/>
        <w:keepLines/>
        <w:rPr>
          <w:rFonts w:asciiTheme="minorHAnsi" w:hAnsiTheme="minorHAnsi"/>
          <w:i/>
          <w:sz w:val="22"/>
          <w:szCs w:val="22"/>
        </w:rPr>
      </w:pPr>
      <w:r w:rsidRPr="006D3FE9">
        <w:rPr>
          <w:rFonts w:asciiTheme="minorHAnsi" w:hAnsiTheme="minorHAnsi"/>
          <w:i/>
          <w:sz w:val="22"/>
          <w:szCs w:val="22"/>
        </w:rPr>
        <w:t>COP12 DR3</w:t>
      </w:r>
      <w:r>
        <w:rPr>
          <w:rFonts w:asciiTheme="minorHAnsi" w:hAnsiTheme="minorHAnsi"/>
          <w:i/>
          <w:sz w:val="22"/>
          <w:szCs w:val="22"/>
        </w:rPr>
        <w:t xml:space="preserve"> </w:t>
      </w:r>
      <w:r w:rsidRPr="006D3FE9">
        <w:rPr>
          <w:rFonts w:asciiTheme="minorHAnsi" w:hAnsiTheme="minorHAnsi"/>
          <w:i/>
          <w:sz w:val="22"/>
          <w:szCs w:val="22"/>
        </w:rPr>
        <w:t xml:space="preserve">: </w:t>
      </w:r>
      <w:r w:rsidRPr="00AB47D0">
        <w:rPr>
          <w:rFonts w:asciiTheme="minorHAnsi" w:hAnsiTheme="minorHAnsi"/>
          <w:i/>
          <w:sz w:val="22"/>
          <w:szCs w:val="22"/>
        </w:rPr>
        <w:t>Renforcer l’utilisation des langues, la visibilité et la stature de la Convention et améliorer les synergies avec d’autres accords multilatéraux sur l’environnement et autres institutions internationales</w:t>
      </w:r>
      <w:r w:rsidR="004E4D38">
        <w:rPr>
          <w:rFonts w:asciiTheme="minorHAnsi" w:hAnsiTheme="minorHAnsi"/>
          <w:i/>
          <w:sz w:val="22"/>
          <w:szCs w:val="22"/>
        </w:rPr>
        <w:t xml:space="preserve"> </w:t>
      </w:r>
      <w:r w:rsidRPr="006D3FE9">
        <w:rPr>
          <w:rFonts w:asciiTheme="minorHAnsi" w:hAnsiTheme="minorHAnsi"/>
          <w:i/>
          <w:sz w:val="22"/>
          <w:szCs w:val="22"/>
        </w:rPr>
        <w:t>(</w:t>
      </w:r>
      <w:r>
        <w:rPr>
          <w:rFonts w:asciiTheme="minorHAnsi" w:hAnsiTheme="minorHAnsi"/>
          <w:i/>
          <w:sz w:val="22"/>
          <w:szCs w:val="22"/>
        </w:rPr>
        <w:t>suite</w:t>
      </w:r>
      <w:r w:rsidRPr="006D3FE9">
        <w:rPr>
          <w:rFonts w:asciiTheme="minorHAnsi" w:hAnsiTheme="minorHAnsi"/>
          <w:i/>
          <w:sz w:val="22"/>
          <w:szCs w:val="22"/>
        </w:rPr>
        <w:t>)</w:t>
      </w:r>
    </w:p>
    <w:p w:rsidR="00611086" w:rsidRPr="006D3FE9" w:rsidRDefault="00611086" w:rsidP="009E0E43">
      <w:pPr>
        <w:keepNext/>
        <w:keepLines/>
        <w:rPr>
          <w:b/>
        </w:rPr>
      </w:pPr>
    </w:p>
    <w:p w:rsidR="00611086" w:rsidRPr="006D3FE9" w:rsidRDefault="00611086" w:rsidP="0028082B">
      <w:pPr>
        <w:pStyle w:val="ListParagraph"/>
        <w:keepNext/>
        <w:keepLines/>
        <w:numPr>
          <w:ilvl w:val="0"/>
          <w:numId w:val="7"/>
        </w:numPr>
        <w:spacing w:after="0" w:line="240" w:lineRule="auto"/>
        <w:ind w:left="560" w:hanging="546"/>
        <w:rPr>
          <w:lang w:val="fr-CA"/>
        </w:rPr>
      </w:pPr>
      <w:r>
        <w:rPr>
          <w:b/>
          <w:lang w:val="fr-CA"/>
        </w:rPr>
        <w:t>Le</w:t>
      </w:r>
      <w:r w:rsidRPr="003D63AF">
        <w:rPr>
          <w:b/>
          <w:lang w:val="fr-CA"/>
        </w:rPr>
        <w:t xml:space="preserve"> Pr</w:t>
      </w:r>
      <w:r>
        <w:rPr>
          <w:b/>
          <w:lang w:val="fr-CA"/>
        </w:rPr>
        <w:t>é</w:t>
      </w:r>
      <w:r w:rsidRPr="003D63AF">
        <w:rPr>
          <w:b/>
          <w:lang w:val="fr-CA"/>
        </w:rPr>
        <w:t>sident</w:t>
      </w:r>
      <w:r w:rsidRPr="003D63AF">
        <w:rPr>
          <w:lang w:val="fr-CA"/>
        </w:rPr>
        <w:t xml:space="preserve"> </w:t>
      </w:r>
      <w:r>
        <w:rPr>
          <w:lang w:val="fr-CA"/>
        </w:rPr>
        <w:t>invite à nouveau les participants à formuler leurs observations.</w:t>
      </w:r>
    </w:p>
    <w:p w:rsidR="00611086" w:rsidRPr="006D3FE9" w:rsidRDefault="00611086" w:rsidP="0028082B">
      <w:pPr>
        <w:pStyle w:val="Standard"/>
        <w:widowControl/>
        <w:ind w:left="560" w:hanging="546"/>
        <w:jc w:val="center"/>
        <w:rPr>
          <w:rFonts w:asciiTheme="minorHAnsi" w:hAnsiTheme="minorHAnsi"/>
          <w:sz w:val="22"/>
          <w:szCs w:val="22"/>
          <w:lang w:val="fr-CA"/>
        </w:rPr>
      </w:pPr>
    </w:p>
    <w:p w:rsidR="00611086" w:rsidRPr="006D3FE9" w:rsidRDefault="00611086" w:rsidP="0028082B">
      <w:pPr>
        <w:pStyle w:val="Standard"/>
        <w:widowControl/>
        <w:numPr>
          <w:ilvl w:val="0"/>
          <w:numId w:val="7"/>
        </w:numPr>
        <w:ind w:left="560" w:hanging="546"/>
        <w:rPr>
          <w:rFonts w:asciiTheme="minorHAnsi" w:hAnsiTheme="minorHAnsi"/>
          <w:sz w:val="22"/>
          <w:szCs w:val="22"/>
          <w:lang w:val="fr-CA"/>
        </w:rPr>
      </w:pPr>
      <w:r>
        <w:rPr>
          <w:rFonts w:asciiTheme="minorHAnsi" w:hAnsiTheme="minorHAnsi"/>
          <w:sz w:val="22"/>
          <w:szCs w:val="22"/>
          <w:lang w:val="fr-CA"/>
        </w:rPr>
        <w:lastRenderedPageBreak/>
        <w:t>Des i</w:t>
      </w:r>
      <w:r w:rsidRPr="003D63AF">
        <w:rPr>
          <w:rFonts w:asciiTheme="minorHAnsi" w:hAnsiTheme="minorHAnsi"/>
          <w:sz w:val="22"/>
          <w:szCs w:val="22"/>
          <w:lang w:val="fr-CA"/>
        </w:rPr>
        <w:t xml:space="preserve">nterventions </w:t>
      </w:r>
      <w:r>
        <w:rPr>
          <w:rFonts w:asciiTheme="minorHAnsi" w:hAnsiTheme="minorHAnsi"/>
          <w:sz w:val="22"/>
          <w:szCs w:val="22"/>
          <w:lang w:val="fr-CA"/>
        </w:rPr>
        <w:t xml:space="preserve">sont faites par le </w:t>
      </w:r>
      <w:r w:rsidRPr="006D3FE9">
        <w:rPr>
          <w:rFonts w:asciiTheme="minorHAnsi" w:hAnsiTheme="minorHAnsi"/>
          <w:b/>
          <w:sz w:val="22"/>
          <w:szCs w:val="22"/>
          <w:lang w:val="fr-CA"/>
        </w:rPr>
        <w:t>B</w:t>
      </w:r>
      <w:r>
        <w:rPr>
          <w:rFonts w:asciiTheme="minorHAnsi" w:hAnsiTheme="minorHAnsi"/>
          <w:b/>
          <w:sz w:val="22"/>
          <w:szCs w:val="22"/>
          <w:lang w:val="fr-CA"/>
        </w:rPr>
        <w:t>é</w:t>
      </w:r>
      <w:r w:rsidRPr="006D3FE9">
        <w:rPr>
          <w:rFonts w:asciiTheme="minorHAnsi" w:hAnsiTheme="minorHAnsi"/>
          <w:b/>
          <w:sz w:val="22"/>
          <w:szCs w:val="22"/>
          <w:lang w:val="fr-CA"/>
        </w:rPr>
        <w:t>nin</w:t>
      </w:r>
      <w:r w:rsidRPr="006D3FE9">
        <w:rPr>
          <w:rFonts w:asciiTheme="minorHAnsi" w:hAnsiTheme="minorHAnsi"/>
          <w:sz w:val="22"/>
          <w:szCs w:val="22"/>
          <w:lang w:val="fr-CA"/>
        </w:rPr>
        <w:t>,</w:t>
      </w:r>
      <w:r w:rsidRPr="006D3FE9">
        <w:rPr>
          <w:rFonts w:asciiTheme="minorHAnsi" w:hAnsiTheme="minorHAnsi"/>
          <w:b/>
          <w:sz w:val="22"/>
          <w:szCs w:val="22"/>
          <w:lang w:val="fr-CA"/>
        </w:rPr>
        <w:t xml:space="preserve"> </w:t>
      </w:r>
      <w:r>
        <w:rPr>
          <w:rFonts w:asciiTheme="minorHAnsi" w:hAnsiTheme="minorHAnsi"/>
          <w:b/>
          <w:sz w:val="22"/>
          <w:szCs w:val="22"/>
          <w:lang w:val="fr-CA"/>
        </w:rPr>
        <w:t xml:space="preserve">le </w:t>
      </w:r>
      <w:r w:rsidRPr="006D3FE9">
        <w:rPr>
          <w:rFonts w:asciiTheme="minorHAnsi" w:hAnsiTheme="minorHAnsi"/>
          <w:b/>
          <w:sz w:val="22"/>
          <w:szCs w:val="22"/>
          <w:lang w:val="fr-CA"/>
        </w:rPr>
        <w:t>Br</w:t>
      </w:r>
      <w:r>
        <w:rPr>
          <w:rFonts w:asciiTheme="minorHAnsi" w:hAnsiTheme="minorHAnsi"/>
          <w:b/>
          <w:sz w:val="22"/>
          <w:szCs w:val="22"/>
          <w:lang w:val="fr-CA"/>
        </w:rPr>
        <w:t>és</w:t>
      </w:r>
      <w:r w:rsidRPr="006D3FE9">
        <w:rPr>
          <w:rFonts w:asciiTheme="minorHAnsi" w:hAnsiTheme="minorHAnsi"/>
          <w:b/>
          <w:sz w:val="22"/>
          <w:szCs w:val="22"/>
          <w:lang w:val="fr-CA"/>
        </w:rPr>
        <w:t>il</w:t>
      </w:r>
      <w:r w:rsidRPr="006D3FE9">
        <w:rPr>
          <w:rFonts w:asciiTheme="minorHAnsi" w:hAnsiTheme="minorHAnsi"/>
          <w:sz w:val="22"/>
          <w:szCs w:val="22"/>
          <w:lang w:val="fr-CA"/>
        </w:rPr>
        <w:t>,</w:t>
      </w:r>
      <w:r w:rsidRPr="006D3FE9">
        <w:rPr>
          <w:rFonts w:asciiTheme="minorHAnsi" w:hAnsiTheme="minorHAnsi"/>
          <w:b/>
          <w:sz w:val="22"/>
          <w:szCs w:val="22"/>
          <w:lang w:val="fr-CA"/>
        </w:rPr>
        <w:t xml:space="preserve"> </w:t>
      </w:r>
      <w:r>
        <w:rPr>
          <w:rFonts w:asciiTheme="minorHAnsi" w:hAnsiTheme="minorHAnsi"/>
          <w:b/>
          <w:sz w:val="22"/>
          <w:szCs w:val="22"/>
          <w:lang w:val="fr-CA"/>
        </w:rPr>
        <w:t xml:space="preserve">le </w:t>
      </w:r>
      <w:r w:rsidRPr="006D3FE9">
        <w:rPr>
          <w:rFonts w:asciiTheme="minorHAnsi" w:hAnsiTheme="minorHAnsi"/>
          <w:b/>
          <w:sz w:val="22"/>
          <w:szCs w:val="22"/>
          <w:lang w:val="fr-CA"/>
        </w:rPr>
        <w:t>Burkina Faso</w:t>
      </w:r>
      <w:r w:rsidRPr="006D3FE9">
        <w:rPr>
          <w:rFonts w:asciiTheme="minorHAnsi" w:hAnsiTheme="minorHAnsi"/>
          <w:sz w:val="22"/>
          <w:szCs w:val="22"/>
          <w:lang w:val="fr-CA"/>
        </w:rPr>
        <w:t>,</w:t>
      </w:r>
      <w:r w:rsidRPr="006D3FE9">
        <w:rPr>
          <w:rFonts w:asciiTheme="minorHAnsi" w:hAnsiTheme="minorHAnsi"/>
          <w:b/>
          <w:sz w:val="22"/>
          <w:szCs w:val="22"/>
          <w:lang w:val="fr-CA"/>
        </w:rPr>
        <w:t xml:space="preserve"> </w:t>
      </w:r>
      <w:r>
        <w:rPr>
          <w:rFonts w:asciiTheme="minorHAnsi" w:hAnsiTheme="minorHAnsi"/>
          <w:b/>
          <w:sz w:val="22"/>
          <w:szCs w:val="22"/>
          <w:lang w:val="fr-CA"/>
        </w:rPr>
        <w:t xml:space="preserve">le </w:t>
      </w:r>
      <w:r w:rsidRPr="006D3FE9">
        <w:rPr>
          <w:rFonts w:asciiTheme="minorHAnsi" w:hAnsiTheme="minorHAnsi"/>
          <w:b/>
          <w:sz w:val="22"/>
          <w:szCs w:val="22"/>
          <w:lang w:val="fr-CA"/>
        </w:rPr>
        <w:t>Cameroun</w:t>
      </w:r>
      <w:r w:rsidRPr="006D3FE9">
        <w:rPr>
          <w:rFonts w:asciiTheme="minorHAnsi" w:hAnsiTheme="minorHAnsi"/>
          <w:sz w:val="22"/>
          <w:szCs w:val="22"/>
          <w:lang w:val="fr-CA"/>
        </w:rPr>
        <w:t>,</w:t>
      </w:r>
      <w:r w:rsidRPr="006D3FE9">
        <w:rPr>
          <w:rFonts w:asciiTheme="minorHAnsi" w:hAnsiTheme="minorHAnsi"/>
          <w:b/>
          <w:sz w:val="22"/>
          <w:szCs w:val="22"/>
          <w:lang w:val="fr-CA"/>
        </w:rPr>
        <w:t xml:space="preserve"> Djibouti</w:t>
      </w:r>
      <w:r w:rsidRPr="006D3FE9">
        <w:rPr>
          <w:rFonts w:asciiTheme="minorHAnsi" w:hAnsiTheme="minorHAnsi"/>
          <w:sz w:val="22"/>
          <w:szCs w:val="22"/>
          <w:lang w:val="fr-CA"/>
        </w:rPr>
        <w:t>,</w:t>
      </w:r>
      <w:r w:rsidRPr="006D3FE9">
        <w:rPr>
          <w:rFonts w:asciiTheme="minorHAnsi" w:hAnsiTheme="minorHAnsi"/>
          <w:b/>
          <w:sz w:val="22"/>
          <w:szCs w:val="22"/>
          <w:lang w:val="fr-CA"/>
        </w:rPr>
        <w:t xml:space="preserve"> </w:t>
      </w:r>
      <w:r>
        <w:rPr>
          <w:rFonts w:asciiTheme="minorHAnsi" w:hAnsiTheme="minorHAnsi"/>
          <w:b/>
          <w:sz w:val="22"/>
          <w:szCs w:val="22"/>
          <w:lang w:val="fr-CA"/>
        </w:rPr>
        <w:t>les Émirats arabes unis</w:t>
      </w:r>
      <w:r>
        <w:rPr>
          <w:rFonts w:asciiTheme="minorHAnsi" w:hAnsiTheme="minorHAnsi"/>
          <w:sz w:val="22"/>
          <w:szCs w:val="22"/>
          <w:lang w:val="fr-CA"/>
        </w:rPr>
        <w:t xml:space="preserve">, </w:t>
      </w:r>
      <w:r>
        <w:rPr>
          <w:rFonts w:asciiTheme="minorHAnsi" w:hAnsiTheme="minorHAnsi"/>
          <w:b/>
          <w:sz w:val="22"/>
          <w:szCs w:val="22"/>
          <w:lang w:val="fr-CA"/>
        </w:rPr>
        <w:t>le Liban</w:t>
      </w:r>
      <w:r w:rsidRPr="006D3FE9">
        <w:rPr>
          <w:rFonts w:asciiTheme="minorHAnsi" w:hAnsiTheme="minorHAnsi"/>
          <w:sz w:val="22"/>
          <w:szCs w:val="22"/>
          <w:lang w:val="fr-CA"/>
        </w:rPr>
        <w:t>,</w:t>
      </w:r>
      <w:r w:rsidRPr="006D3FE9">
        <w:rPr>
          <w:rFonts w:asciiTheme="minorHAnsi" w:hAnsiTheme="minorHAnsi"/>
          <w:b/>
          <w:sz w:val="22"/>
          <w:szCs w:val="22"/>
          <w:lang w:val="fr-CA"/>
        </w:rPr>
        <w:t xml:space="preserve"> </w:t>
      </w:r>
      <w:r>
        <w:rPr>
          <w:rFonts w:asciiTheme="minorHAnsi" w:hAnsiTheme="minorHAnsi"/>
          <w:b/>
          <w:sz w:val="22"/>
          <w:szCs w:val="22"/>
          <w:lang w:val="fr-CA"/>
        </w:rPr>
        <w:t>le Maroc</w:t>
      </w:r>
      <w:r w:rsidRPr="006D3FE9">
        <w:rPr>
          <w:rFonts w:asciiTheme="minorHAnsi" w:hAnsiTheme="minorHAnsi"/>
          <w:sz w:val="22"/>
          <w:szCs w:val="22"/>
          <w:lang w:val="fr-CA"/>
        </w:rPr>
        <w:t>,</w:t>
      </w:r>
      <w:r w:rsidRPr="006D3FE9">
        <w:rPr>
          <w:rFonts w:asciiTheme="minorHAnsi" w:hAnsiTheme="minorHAnsi"/>
          <w:b/>
          <w:sz w:val="22"/>
          <w:szCs w:val="22"/>
          <w:lang w:val="fr-CA"/>
        </w:rPr>
        <w:t xml:space="preserve"> </w:t>
      </w:r>
      <w:r>
        <w:rPr>
          <w:rFonts w:asciiTheme="minorHAnsi" w:hAnsiTheme="minorHAnsi"/>
          <w:b/>
          <w:sz w:val="22"/>
          <w:szCs w:val="22"/>
          <w:lang w:val="fr-CA"/>
        </w:rPr>
        <w:t xml:space="preserve">la </w:t>
      </w:r>
      <w:r w:rsidRPr="006D3FE9">
        <w:rPr>
          <w:rFonts w:asciiTheme="minorHAnsi" w:hAnsiTheme="minorHAnsi"/>
          <w:b/>
          <w:sz w:val="22"/>
          <w:szCs w:val="22"/>
          <w:lang w:val="fr-CA"/>
        </w:rPr>
        <w:t>Mauritani</w:t>
      </w:r>
      <w:r>
        <w:rPr>
          <w:rFonts w:asciiTheme="minorHAnsi" w:hAnsiTheme="minorHAnsi"/>
          <w:b/>
          <w:sz w:val="22"/>
          <w:szCs w:val="22"/>
          <w:lang w:val="fr-CA"/>
        </w:rPr>
        <w:t>e</w:t>
      </w:r>
      <w:r w:rsidRPr="006D3FE9">
        <w:rPr>
          <w:rFonts w:asciiTheme="minorHAnsi" w:hAnsiTheme="minorHAnsi"/>
          <w:sz w:val="22"/>
          <w:szCs w:val="22"/>
          <w:lang w:val="fr-CA"/>
        </w:rPr>
        <w:t>,</w:t>
      </w:r>
      <w:r w:rsidRPr="006D3FE9">
        <w:rPr>
          <w:rFonts w:asciiTheme="minorHAnsi" w:hAnsiTheme="minorHAnsi"/>
          <w:b/>
          <w:sz w:val="22"/>
          <w:szCs w:val="22"/>
          <w:lang w:val="fr-CA"/>
        </w:rPr>
        <w:t xml:space="preserve"> </w:t>
      </w:r>
      <w:r>
        <w:rPr>
          <w:rFonts w:asciiTheme="minorHAnsi" w:hAnsiTheme="minorHAnsi"/>
          <w:b/>
          <w:sz w:val="22"/>
          <w:szCs w:val="22"/>
          <w:lang w:val="fr-CA"/>
        </w:rPr>
        <w:t>la République dominicaine</w:t>
      </w:r>
      <w:r w:rsidRPr="006D3FE9">
        <w:rPr>
          <w:rFonts w:asciiTheme="minorHAnsi" w:hAnsiTheme="minorHAnsi"/>
          <w:sz w:val="22"/>
          <w:szCs w:val="22"/>
          <w:lang w:val="fr-CA"/>
        </w:rPr>
        <w:t>,</w:t>
      </w:r>
      <w:r w:rsidRPr="006D3FE9">
        <w:rPr>
          <w:rFonts w:asciiTheme="minorHAnsi" w:hAnsiTheme="minorHAnsi"/>
          <w:b/>
          <w:sz w:val="22"/>
          <w:szCs w:val="22"/>
          <w:lang w:val="fr-CA"/>
        </w:rPr>
        <w:t xml:space="preserve"> </w:t>
      </w:r>
      <w:r>
        <w:rPr>
          <w:rFonts w:asciiTheme="minorHAnsi" w:hAnsiTheme="minorHAnsi"/>
          <w:b/>
          <w:sz w:val="22"/>
          <w:szCs w:val="22"/>
          <w:lang w:val="fr-CA"/>
        </w:rPr>
        <w:t xml:space="preserve">le </w:t>
      </w:r>
      <w:r w:rsidRPr="006D3FE9">
        <w:rPr>
          <w:rFonts w:asciiTheme="minorHAnsi" w:hAnsiTheme="minorHAnsi"/>
          <w:b/>
          <w:sz w:val="22"/>
          <w:szCs w:val="22"/>
          <w:lang w:val="fr-CA"/>
        </w:rPr>
        <w:t>Sénégal</w:t>
      </w:r>
      <w:r w:rsidRPr="006D3FE9">
        <w:rPr>
          <w:rFonts w:asciiTheme="minorHAnsi" w:hAnsiTheme="minorHAnsi"/>
          <w:sz w:val="22"/>
          <w:szCs w:val="22"/>
          <w:lang w:val="fr-CA"/>
        </w:rPr>
        <w:t>,</w:t>
      </w:r>
      <w:r w:rsidRPr="006D3FE9">
        <w:rPr>
          <w:rFonts w:asciiTheme="minorHAnsi" w:hAnsiTheme="minorHAnsi"/>
          <w:b/>
          <w:sz w:val="22"/>
          <w:szCs w:val="22"/>
          <w:lang w:val="fr-CA"/>
        </w:rPr>
        <w:t xml:space="preserve"> </w:t>
      </w:r>
      <w:r>
        <w:rPr>
          <w:rFonts w:asciiTheme="minorHAnsi" w:hAnsiTheme="minorHAnsi"/>
          <w:b/>
          <w:sz w:val="22"/>
          <w:szCs w:val="22"/>
          <w:lang w:val="fr-CA"/>
        </w:rPr>
        <w:t xml:space="preserve">le </w:t>
      </w:r>
      <w:r w:rsidRPr="006D3FE9">
        <w:rPr>
          <w:rFonts w:asciiTheme="minorHAnsi" w:hAnsiTheme="minorHAnsi"/>
          <w:b/>
          <w:sz w:val="22"/>
          <w:szCs w:val="22"/>
          <w:lang w:val="fr-CA"/>
        </w:rPr>
        <w:t xml:space="preserve">Soudan </w:t>
      </w:r>
      <w:r>
        <w:rPr>
          <w:rFonts w:asciiTheme="minorHAnsi" w:hAnsiTheme="minorHAnsi"/>
          <w:sz w:val="22"/>
          <w:szCs w:val="22"/>
          <w:lang w:val="fr-CA"/>
        </w:rPr>
        <w:t>et le</w:t>
      </w:r>
      <w:r w:rsidRPr="006D3FE9">
        <w:rPr>
          <w:rFonts w:asciiTheme="minorHAnsi" w:hAnsiTheme="minorHAnsi"/>
          <w:sz w:val="22"/>
          <w:szCs w:val="22"/>
          <w:lang w:val="fr-CA"/>
        </w:rPr>
        <w:t xml:space="preserve"> </w:t>
      </w:r>
      <w:r w:rsidRPr="006D3FE9">
        <w:rPr>
          <w:rFonts w:asciiTheme="minorHAnsi" w:hAnsiTheme="minorHAnsi"/>
          <w:b/>
          <w:sz w:val="22"/>
          <w:szCs w:val="22"/>
          <w:lang w:val="fr-CA"/>
        </w:rPr>
        <w:t>Venezuela</w:t>
      </w:r>
      <w:r w:rsidRPr="006D3FE9">
        <w:rPr>
          <w:rFonts w:asciiTheme="minorHAnsi" w:hAnsiTheme="minorHAnsi"/>
          <w:sz w:val="22"/>
          <w:szCs w:val="22"/>
          <w:lang w:val="fr-CA"/>
        </w:rPr>
        <w:t xml:space="preserve">, </w:t>
      </w:r>
      <w:r>
        <w:rPr>
          <w:rFonts w:asciiTheme="minorHAnsi" w:hAnsiTheme="minorHAnsi"/>
          <w:sz w:val="22"/>
          <w:szCs w:val="22"/>
          <w:lang w:val="fr-CA"/>
        </w:rPr>
        <w:t xml:space="preserve">qui sont priés de communiquer leurs textes par voie électronique au Secrétariat pour qu’ils soient intégrés dans la version révisée du projet de résolution </w:t>
      </w:r>
      <w:r w:rsidRPr="006D3FE9">
        <w:rPr>
          <w:rFonts w:asciiTheme="minorHAnsi" w:hAnsiTheme="minorHAnsi"/>
          <w:sz w:val="22"/>
          <w:szCs w:val="22"/>
          <w:lang w:val="fr-CA"/>
        </w:rPr>
        <w:t>DR3.</w:t>
      </w:r>
    </w:p>
    <w:p w:rsidR="00611086" w:rsidRPr="006D3FE9" w:rsidRDefault="00611086" w:rsidP="0028082B">
      <w:pPr>
        <w:pStyle w:val="Standard"/>
        <w:widowControl/>
        <w:ind w:left="560" w:hanging="546"/>
        <w:rPr>
          <w:rFonts w:asciiTheme="minorHAnsi" w:hAnsiTheme="minorHAnsi"/>
          <w:sz w:val="22"/>
          <w:szCs w:val="22"/>
          <w:lang w:val="fr-CA"/>
        </w:rPr>
      </w:pPr>
    </w:p>
    <w:p w:rsidR="00611086" w:rsidRPr="006D3FE9" w:rsidRDefault="00611086" w:rsidP="006930E6">
      <w:pPr>
        <w:keepNext/>
        <w:keepLines/>
        <w:rPr>
          <w:rFonts w:asciiTheme="minorHAnsi" w:hAnsiTheme="minorHAnsi"/>
          <w:i/>
          <w:sz w:val="22"/>
          <w:szCs w:val="22"/>
        </w:rPr>
      </w:pPr>
      <w:r w:rsidRPr="006D3FE9">
        <w:rPr>
          <w:rFonts w:asciiTheme="minorHAnsi" w:hAnsiTheme="minorHAnsi"/>
          <w:i/>
          <w:sz w:val="22"/>
          <w:szCs w:val="22"/>
        </w:rPr>
        <w:t>COP12 DR9</w:t>
      </w:r>
      <w:r>
        <w:rPr>
          <w:rFonts w:asciiTheme="minorHAnsi" w:hAnsiTheme="minorHAnsi"/>
          <w:i/>
          <w:sz w:val="22"/>
          <w:szCs w:val="22"/>
        </w:rPr>
        <w:t xml:space="preserve"> </w:t>
      </w:r>
      <w:r w:rsidRPr="006D3FE9">
        <w:rPr>
          <w:rFonts w:asciiTheme="minorHAnsi" w:hAnsiTheme="minorHAnsi"/>
          <w:i/>
          <w:sz w:val="22"/>
          <w:szCs w:val="22"/>
        </w:rPr>
        <w:t xml:space="preserve">: </w:t>
      </w:r>
      <w:r w:rsidRPr="00C76523">
        <w:rPr>
          <w:rFonts w:asciiTheme="minorHAnsi" w:hAnsiTheme="minorHAnsi"/>
          <w:i/>
          <w:sz w:val="22"/>
          <w:szCs w:val="22"/>
        </w:rPr>
        <w:t>Le Programme de la Convention de Ramsar relatif à la communication, au développement des capacités, à l’éducation, à la sensibilisation et à la participation (CESP) 2016</w:t>
      </w:r>
      <w:r>
        <w:rPr>
          <w:rFonts w:asciiTheme="minorHAnsi" w:hAnsiTheme="minorHAnsi"/>
          <w:i/>
          <w:sz w:val="22"/>
          <w:szCs w:val="22"/>
        </w:rPr>
        <w:noBreakHyphen/>
      </w:r>
      <w:r w:rsidRPr="00C76523">
        <w:rPr>
          <w:rFonts w:asciiTheme="minorHAnsi" w:hAnsiTheme="minorHAnsi"/>
          <w:i/>
          <w:sz w:val="22"/>
          <w:szCs w:val="22"/>
        </w:rPr>
        <w:t>2021</w:t>
      </w:r>
    </w:p>
    <w:p w:rsidR="00611086" w:rsidRPr="006D3FE9" w:rsidRDefault="00611086" w:rsidP="0028082B">
      <w:pPr>
        <w:ind w:left="560" w:hanging="546"/>
        <w:rPr>
          <w:b/>
        </w:rPr>
      </w:pPr>
    </w:p>
    <w:p w:rsidR="00611086" w:rsidRPr="006D3FE9" w:rsidRDefault="00611086" w:rsidP="0028082B">
      <w:pPr>
        <w:pStyle w:val="ListParagraph"/>
        <w:numPr>
          <w:ilvl w:val="0"/>
          <w:numId w:val="7"/>
        </w:numPr>
        <w:spacing w:after="0" w:line="240" w:lineRule="auto"/>
        <w:ind w:left="560" w:hanging="546"/>
        <w:rPr>
          <w:lang w:val="fr-CA"/>
        </w:rPr>
      </w:pPr>
      <w:r>
        <w:rPr>
          <w:b/>
          <w:lang w:val="fr-CA"/>
        </w:rPr>
        <w:t>Le</w:t>
      </w:r>
      <w:r w:rsidRPr="003D63AF">
        <w:rPr>
          <w:b/>
          <w:lang w:val="fr-CA"/>
        </w:rPr>
        <w:t xml:space="preserve"> Pr</w:t>
      </w:r>
      <w:r>
        <w:rPr>
          <w:b/>
          <w:lang w:val="fr-CA"/>
        </w:rPr>
        <w:t>é</w:t>
      </w:r>
      <w:r w:rsidRPr="003D63AF">
        <w:rPr>
          <w:b/>
          <w:lang w:val="fr-CA"/>
        </w:rPr>
        <w:t>sident</w:t>
      </w:r>
      <w:r w:rsidRPr="003D63AF">
        <w:rPr>
          <w:lang w:val="fr-CA"/>
        </w:rPr>
        <w:t xml:space="preserve"> </w:t>
      </w:r>
      <w:r>
        <w:rPr>
          <w:lang w:val="fr-CA"/>
        </w:rPr>
        <w:t>invite les participants à formuler leurs observations</w:t>
      </w:r>
      <w:r w:rsidRPr="006D3FE9">
        <w:rPr>
          <w:lang w:val="fr-CA"/>
        </w:rPr>
        <w:t>.</w:t>
      </w:r>
    </w:p>
    <w:p w:rsidR="00611086" w:rsidRPr="006D3FE9" w:rsidRDefault="00611086" w:rsidP="0028082B">
      <w:pPr>
        <w:ind w:left="560" w:hanging="546"/>
      </w:pPr>
    </w:p>
    <w:p w:rsidR="00611086" w:rsidRPr="006D3FE9" w:rsidRDefault="00611086" w:rsidP="0028082B">
      <w:pPr>
        <w:pStyle w:val="ListParagraph"/>
        <w:numPr>
          <w:ilvl w:val="0"/>
          <w:numId w:val="7"/>
        </w:numPr>
        <w:spacing w:after="0" w:line="240" w:lineRule="auto"/>
        <w:ind w:left="560" w:hanging="546"/>
        <w:rPr>
          <w:lang w:val="fr-CA"/>
        </w:rPr>
      </w:pPr>
      <w:r>
        <w:rPr>
          <w:lang w:val="fr-CA"/>
        </w:rPr>
        <w:t>Des interventions sont faites par</w:t>
      </w:r>
      <w:r w:rsidRPr="006D3FE9">
        <w:rPr>
          <w:lang w:val="fr-CA"/>
        </w:rPr>
        <w:t xml:space="preserve"> </w:t>
      </w:r>
      <w:r>
        <w:rPr>
          <w:b/>
          <w:lang w:val="fr-CA"/>
        </w:rPr>
        <w:t>l’Afrique du Sud</w:t>
      </w:r>
      <w:r w:rsidRPr="006D3FE9">
        <w:rPr>
          <w:lang w:val="fr-CA"/>
        </w:rPr>
        <w:t xml:space="preserve">, </w:t>
      </w:r>
      <w:r>
        <w:rPr>
          <w:b/>
          <w:lang w:val="fr-CA"/>
        </w:rPr>
        <w:t xml:space="preserve">la </w:t>
      </w:r>
      <w:r w:rsidRPr="006D3FE9">
        <w:rPr>
          <w:b/>
          <w:lang w:val="fr-CA"/>
        </w:rPr>
        <w:t>Bolivi</w:t>
      </w:r>
      <w:r>
        <w:rPr>
          <w:b/>
          <w:lang w:val="fr-CA"/>
        </w:rPr>
        <w:t>e</w:t>
      </w:r>
      <w:r w:rsidRPr="006D3FE9">
        <w:rPr>
          <w:lang w:val="fr-CA"/>
        </w:rPr>
        <w:t>,</w:t>
      </w:r>
      <w:r w:rsidRPr="006D3FE9">
        <w:rPr>
          <w:b/>
          <w:lang w:val="fr-CA"/>
        </w:rPr>
        <w:t xml:space="preserve"> </w:t>
      </w:r>
      <w:r>
        <w:rPr>
          <w:b/>
          <w:lang w:val="fr-CA"/>
        </w:rPr>
        <w:t xml:space="preserve">le </w:t>
      </w:r>
      <w:r w:rsidRPr="006D3FE9">
        <w:rPr>
          <w:b/>
          <w:lang w:val="fr-CA"/>
        </w:rPr>
        <w:t>Br</w:t>
      </w:r>
      <w:r>
        <w:rPr>
          <w:b/>
          <w:lang w:val="fr-CA"/>
        </w:rPr>
        <w:t>és</w:t>
      </w:r>
      <w:r w:rsidRPr="006D3FE9">
        <w:rPr>
          <w:b/>
          <w:lang w:val="fr-CA"/>
        </w:rPr>
        <w:t>il</w:t>
      </w:r>
      <w:r w:rsidRPr="006D3FE9">
        <w:rPr>
          <w:lang w:val="fr-CA"/>
        </w:rPr>
        <w:t>,</w:t>
      </w:r>
      <w:r w:rsidRPr="006D3FE9">
        <w:rPr>
          <w:b/>
          <w:lang w:val="fr-CA"/>
        </w:rPr>
        <w:t xml:space="preserve"> </w:t>
      </w:r>
      <w:r>
        <w:rPr>
          <w:b/>
          <w:lang w:val="fr-CA"/>
        </w:rPr>
        <w:t xml:space="preserve">le </w:t>
      </w:r>
      <w:r w:rsidRPr="006D3FE9">
        <w:rPr>
          <w:b/>
          <w:lang w:val="fr-CA"/>
        </w:rPr>
        <w:t>Burkina Faso</w:t>
      </w:r>
      <w:r w:rsidRPr="006D3FE9">
        <w:rPr>
          <w:lang w:val="fr-CA"/>
        </w:rPr>
        <w:t>,</w:t>
      </w:r>
      <w:r w:rsidRPr="006D3FE9">
        <w:rPr>
          <w:b/>
          <w:lang w:val="fr-CA"/>
        </w:rPr>
        <w:t xml:space="preserve"> </w:t>
      </w:r>
      <w:r>
        <w:rPr>
          <w:b/>
          <w:lang w:val="fr-CA"/>
        </w:rPr>
        <w:t xml:space="preserve">le </w:t>
      </w:r>
      <w:r w:rsidRPr="006D3FE9">
        <w:rPr>
          <w:b/>
          <w:lang w:val="fr-CA"/>
        </w:rPr>
        <w:t>Cameroun</w:t>
      </w:r>
      <w:r w:rsidRPr="006D3FE9">
        <w:rPr>
          <w:lang w:val="fr-CA"/>
        </w:rPr>
        <w:t>,</w:t>
      </w:r>
      <w:r w:rsidRPr="006D3FE9">
        <w:rPr>
          <w:b/>
          <w:lang w:val="fr-CA"/>
        </w:rPr>
        <w:t xml:space="preserve"> </w:t>
      </w:r>
      <w:r>
        <w:rPr>
          <w:b/>
          <w:lang w:val="fr-CA"/>
        </w:rPr>
        <w:t xml:space="preserve">le </w:t>
      </w:r>
      <w:r w:rsidRPr="006D3FE9">
        <w:rPr>
          <w:b/>
          <w:lang w:val="fr-CA"/>
        </w:rPr>
        <w:t>Canada</w:t>
      </w:r>
      <w:r w:rsidRPr="006D3FE9">
        <w:rPr>
          <w:lang w:val="fr-CA"/>
        </w:rPr>
        <w:t>,</w:t>
      </w:r>
      <w:r w:rsidRPr="006D3FE9">
        <w:rPr>
          <w:b/>
          <w:lang w:val="fr-CA"/>
        </w:rPr>
        <w:t xml:space="preserve"> </w:t>
      </w:r>
      <w:r>
        <w:rPr>
          <w:b/>
          <w:lang w:val="fr-CA"/>
        </w:rPr>
        <w:t xml:space="preserve">le </w:t>
      </w:r>
      <w:r w:rsidRPr="006D3FE9">
        <w:rPr>
          <w:b/>
          <w:lang w:val="fr-CA"/>
        </w:rPr>
        <w:t>Chil</w:t>
      </w:r>
      <w:r>
        <w:rPr>
          <w:b/>
          <w:lang w:val="fr-CA"/>
        </w:rPr>
        <w:t>i</w:t>
      </w:r>
      <w:r w:rsidRPr="006D3FE9">
        <w:rPr>
          <w:lang w:val="fr-CA"/>
        </w:rPr>
        <w:t>,</w:t>
      </w:r>
      <w:r w:rsidRPr="006D3FE9">
        <w:rPr>
          <w:b/>
          <w:lang w:val="fr-CA"/>
        </w:rPr>
        <w:t xml:space="preserve"> </w:t>
      </w:r>
      <w:r>
        <w:rPr>
          <w:b/>
          <w:lang w:val="fr-CA"/>
        </w:rPr>
        <w:t xml:space="preserve">la </w:t>
      </w:r>
      <w:r w:rsidRPr="006D3FE9">
        <w:rPr>
          <w:b/>
          <w:lang w:val="fr-CA"/>
        </w:rPr>
        <w:t>Colombi</w:t>
      </w:r>
      <w:r>
        <w:rPr>
          <w:b/>
          <w:lang w:val="fr-CA"/>
        </w:rPr>
        <w:t>e</w:t>
      </w:r>
      <w:r w:rsidRPr="006D3FE9">
        <w:rPr>
          <w:lang w:val="fr-CA"/>
        </w:rPr>
        <w:t>,</w:t>
      </w:r>
      <w:r w:rsidRPr="006D3FE9">
        <w:rPr>
          <w:b/>
          <w:lang w:val="fr-CA"/>
        </w:rPr>
        <w:t xml:space="preserve"> </w:t>
      </w:r>
      <w:r>
        <w:rPr>
          <w:b/>
          <w:lang w:val="fr-CA"/>
        </w:rPr>
        <w:t>les Émirats arabes unis</w:t>
      </w:r>
      <w:r w:rsidRPr="006D3FE9">
        <w:rPr>
          <w:lang w:val="fr-CA"/>
        </w:rPr>
        <w:t>,</w:t>
      </w:r>
      <w:r w:rsidRPr="006D3FE9">
        <w:rPr>
          <w:b/>
          <w:lang w:val="fr-CA"/>
        </w:rPr>
        <w:t xml:space="preserve"> </w:t>
      </w:r>
      <w:r>
        <w:rPr>
          <w:b/>
          <w:lang w:val="fr-CA"/>
        </w:rPr>
        <w:t>les États-Unis d’Amérique</w:t>
      </w:r>
      <w:r>
        <w:rPr>
          <w:lang w:val="fr-CA"/>
        </w:rPr>
        <w:t>,</w:t>
      </w:r>
      <w:r w:rsidRPr="006D3FE9">
        <w:rPr>
          <w:b/>
          <w:lang w:val="fr-CA"/>
        </w:rPr>
        <w:t xml:space="preserve"> </w:t>
      </w:r>
      <w:r>
        <w:rPr>
          <w:b/>
          <w:lang w:val="fr-CA"/>
        </w:rPr>
        <w:t xml:space="preserve">la </w:t>
      </w:r>
      <w:r w:rsidRPr="006D3FE9">
        <w:rPr>
          <w:b/>
          <w:lang w:val="fr-CA"/>
        </w:rPr>
        <w:t>Finland</w:t>
      </w:r>
      <w:r>
        <w:rPr>
          <w:b/>
          <w:lang w:val="fr-CA"/>
        </w:rPr>
        <w:t>e</w:t>
      </w:r>
      <w:r w:rsidRPr="006D3FE9">
        <w:rPr>
          <w:b/>
          <w:lang w:val="fr-CA"/>
        </w:rPr>
        <w:t xml:space="preserve"> </w:t>
      </w:r>
      <w:r w:rsidRPr="00AB6F85">
        <w:rPr>
          <w:bCs/>
          <w:lang w:val="fr-CA"/>
        </w:rPr>
        <w:t>s’exprimant</w:t>
      </w:r>
      <w:r w:rsidRPr="00AB6F85">
        <w:rPr>
          <w:lang w:val="fr-CA"/>
        </w:rPr>
        <w:t xml:space="preserve"> </w:t>
      </w:r>
      <w:r>
        <w:rPr>
          <w:lang w:val="fr-CA"/>
        </w:rPr>
        <w:t xml:space="preserve">au nom des États membres de l’Union européenne présents à la COP12, </w:t>
      </w:r>
      <w:r w:rsidRPr="00C37542">
        <w:rPr>
          <w:b/>
          <w:lang w:val="fr-CA"/>
        </w:rPr>
        <w:t>le</w:t>
      </w:r>
      <w:r>
        <w:rPr>
          <w:lang w:val="fr-CA"/>
        </w:rPr>
        <w:t xml:space="preserve"> </w:t>
      </w:r>
      <w:r w:rsidRPr="006D3FE9">
        <w:rPr>
          <w:b/>
          <w:lang w:val="fr-CA"/>
        </w:rPr>
        <w:t>Guatemala</w:t>
      </w:r>
      <w:r w:rsidRPr="006D3FE9">
        <w:rPr>
          <w:lang w:val="fr-CA"/>
        </w:rPr>
        <w:t xml:space="preserve">, </w:t>
      </w:r>
      <w:r>
        <w:rPr>
          <w:b/>
          <w:lang w:val="fr-CA"/>
        </w:rPr>
        <w:t>le H</w:t>
      </w:r>
      <w:r w:rsidRPr="006D3FE9">
        <w:rPr>
          <w:b/>
          <w:lang w:val="fr-CA"/>
        </w:rPr>
        <w:t>onduras</w:t>
      </w:r>
      <w:r w:rsidRPr="006D3FE9">
        <w:rPr>
          <w:lang w:val="fr-CA"/>
        </w:rPr>
        <w:t xml:space="preserve">, </w:t>
      </w:r>
      <w:r>
        <w:rPr>
          <w:lang w:val="fr-CA"/>
        </w:rPr>
        <w:t>l’</w:t>
      </w:r>
      <w:r w:rsidRPr="006D3FE9">
        <w:rPr>
          <w:b/>
          <w:lang w:val="fr-CA"/>
        </w:rPr>
        <w:t>Ind</w:t>
      </w:r>
      <w:r>
        <w:rPr>
          <w:b/>
          <w:lang w:val="fr-CA"/>
        </w:rPr>
        <w:t>e</w:t>
      </w:r>
      <w:r w:rsidRPr="006D3FE9">
        <w:rPr>
          <w:lang w:val="fr-CA"/>
        </w:rPr>
        <w:t>,</w:t>
      </w:r>
      <w:r w:rsidRPr="006D3FE9">
        <w:rPr>
          <w:b/>
          <w:lang w:val="fr-CA"/>
        </w:rPr>
        <w:t xml:space="preserve"> </w:t>
      </w:r>
      <w:r>
        <w:rPr>
          <w:b/>
          <w:lang w:val="fr-CA"/>
        </w:rPr>
        <w:t>le Liban</w:t>
      </w:r>
      <w:r w:rsidRPr="006D3FE9">
        <w:rPr>
          <w:lang w:val="fr-CA"/>
        </w:rPr>
        <w:t>,</w:t>
      </w:r>
      <w:r w:rsidRPr="006D3FE9">
        <w:rPr>
          <w:b/>
          <w:lang w:val="fr-CA"/>
        </w:rPr>
        <w:t xml:space="preserve"> </w:t>
      </w:r>
      <w:r>
        <w:rPr>
          <w:b/>
          <w:lang w:val="fr-CA"/>
        </w:rPr>
        <w:t xml:space="preserve">la </w:t>
      </w:r>
      <w:r w:rsidRPr="006D3FE9">
        <w:rPr>
          <w:b/>
          <w:lang w:val="fr-CA"/>
        </w:rPr>
        <w:t>Mala</w:t>
      </w:r>
      <w:r>
        <w:rPr>
          <w:b/>
          <w:lang w:val="fr-CA"/>
        </w:rPr>
        <w:t>isie</w:t>
      </w:r>
      <w:r w:rsidRPr="006D3FE9">
        <w:rPr>
          <w:lang w:val="fr-CA"/>
        </w:rPr>
        <w:t>,</w:t>
      </w:r>
      <w:r w:rsidRPr="006D3FE9">
        <w:rPr>
          <w:b/>
          <w:lang w:val="fr-CA"/>
        </w:rPr>
        <w:t xml:space="preserve"> </w:t>
      </w:r>
      <w:r>
        <w:rPr>
          <w:b/>
          <w:lang w:val="fr-CA"/>
        </w:rPr>
        <w:t xml:space="preserve">le </w:t>
      </w:r>
      <w:r w:rsidRPr="006D3FE9">
        <w:rPr>
          <w:b/>
          <w:lang w:val="fr-CA"/>
        </w:rPr>
        <w:t>Mexi</w:t>
      </w:r>
      <w:r>
        <w:rPr>
          <w:b/>
          <w:lang w:val="fr-CA"/>
        </w:rPr>
        <w:t>que</w:t>
      </w:r>
      <w:r w:rsidRPr="006D3FE9">
        <w:rPr>
          <w:lang w:val="fr-CA"/>
        </w:rPr>
        <w:t>,</w:t>
      </w:r>
      <w:r w:rsidRPr="006D3FE9">
        <w:rPr>
          <w:b/>
          <w:lang w:val="fr-CA"/>
        </w:rPr>
        <w:t xml:space="preserve"> </w:t>
      </w:r>
      <w:r>
        <w:rPr>
          <w:b/>
          <w:lang w:val="fr-CA"/>
        </w:rPr>
        <w:t xml:space="preserve">la </w:t>
      </w:r>
      <w:r w:rsidRPr="006D3FE9">
        <w:rPr>
          <w:b/>
          <w:lang w:val="fr-CA"/>
        </w:rPr>
        <w:t>Nor</w:t>
      </w:r>
      <w:r>
        <w:rPr>
          <w:b/>
          <w:lang w:val="fr-CA"/>
        </w:rPr>
        <w:t>vège</w:t>
      </w:r>
      <w:r w:rsidRPr="006D3FE9">
        <w:rPr>
          <w:lang w:val="fr-CA"/>
        </w:rPr>
        <w:t>,</w:t>
      </w:r>
      <w:r w:rsidRPr="006D3FE9">
        <w:rPr>
          <w:b/>
          <w:lang w:val="fr-CA"/>
        </w:rPr>
        <w:t xml:space="preserve"> Oman</w:t>
      </w:r>
      <w:r w:rsidRPr="006D3FE9">
        <w:rPr>
          <w:lang w:val="fr-CA"/>
        </w:rPr>
        <w:t>,</w:t>
      </w:r>
      <w:r w:rsidRPr="006D3FE9">
        <w:rPr>
          <w:b/>
          <w:lang w:val="fr-CA"/>
        </w:rPr>
        <w:t xml:space="preserve"> </w:t>
      </w:r>
      <w:r>
        <w:rPr>
          <w:b/>
          <w:lang w:val="fr-CA"/>
        </w:rPr>
        <w:t xml:space="preserve">le </w:t>
      </w:r>
      <w:r w:rsidRPr="006D3FE9">
        <w:rPr>
          <w:b/>
          <w:lang w:val="fr-CA"/>
        </w:rPr>
        <w:t>Panama</w:t>
      </w:r>
      <w:r w:rsidRPr="006D3FE9">
        <w:rPr>
          <w:lang w:val="fr-CA"/>
        </w:rPr>
        <w:t xml:space="preserve">, </w:t>
      </w:r>
      <w:r w:rsidRPr="00C37542">
        <w:rPr>
          <w:b/>
          <w:lang w:val="fr-CA"/>
        </w:rPr>
        <w:t>le</w:t>
      </w:r>
      <w:r>
        <w:rPr>
          <w:lang w:val="fr-CA"/>
        </w:rPr>
        <w:t xml:space="preserve"> </w:t>
      </w:r>
      <w:r w:rsidRPr="006D3FE9">
        <w:rPr>
          <w:b/>
          <w:lang w:val="fr-CA"/>
        </w:rPr>
        <w:t>P</w:t>
      </w:r>
      <w:r>
        <w:rPr>
          <w:b/>
          <w:lang w:val="fr-CA"/>
        </w:rPr>
        <w:t>érou</w:t>
      </w:r>
      <w:r w:rsidRPr="006D3FE9">
        <w:rPr>
          <w:lang w:val="fr-CA"/>
        </w:rPr>
        <w:t xml:space="preserve">, </w:t>
      </w:r>
      <w:r>
        <w:rPr>
          <w:b/>
          <w:lang w:val="fr-CA"/>
        </w:rPr>
        <w:t>la République dominicaine</w:t>
      </w:r>
      <w:r w:rsidRPr="006D3FE9">
        <w:rPr>
          <w:lang w:val="fr-CA"/>
        </w:rPr>
        <w:t>,</w:t>
      </w:r>
      <w:r w:rsidRPr="006D3FE9">
        <w:rPr>
          <w:b/>
          <w:lang w:val="fr-CA"/>
        </w:rPr>
        <w:t xml:space="preserve"> </w:t>
      </w:r>
      <w:r>
        <w:rPr>
          <w:b/>
          <w:lang w:val="fr-CA"/>
        </w:rPr>
        <w:t>la République islamique d’Iran</w:t>
      </w:r>
      <w:r w:rsidRPr="006D3FE9">
        <w:rPr>
          <w:lang w:val="fr-CA"/>
        </w:rPr>
        <w:t>,</w:t>
      </w:r>
      <w:r w:rsidRPr="006D3FE9">
        <w:rPr>
          <w:b/>
          <w:lang w:val="fr-CA"/>
        </w:rPr>
        <w:t xml:space="preserve"> </w:t>
      </w:r>
      <w:r w:rsidRPr="00C37542">
        <w:rPr>
          <w:b/>
          <w:lang w:val="fr-CA"/>
        </w:rPr>
        <w:t>le</w:t>
      </w:r>
      <w:r>
        <w:rPr>
          <w:lang w:val="fr-CA"/>
        </w:rPr>
        <w:t xml:space="preserve"> </w:t>
      </w:r>
      <w:r w:rsidRPr="006D3FE9">
        <w:rPr>
          <w:b/>
          <w:lang w:val="fr-CA"/>
        </w:rPr>
        <w:t>Samoa</w:t>
      </w:r>
      <w:r w:rsidRPr="006D3FE9">
        <w:rPr>
          <w:lang w:val="fr-CA"/>
        </w:rPr>
        <w:t xml:space="preserve">, </w:t>
      </w:r>
      <w:r w:rsidRPr="00C37542">
        <w:rPr>
          <w:b/>
          <w:lang w:val="fr-CA"/>
        </w:rPr>
        <w:t>la Suisse</w:t>
      </w:r>
      <w:r w:rsidRPr="006D3FE9">
        <w:rPr>
          <w:lang w:val="fr-CA"/>
        </w:rPr>
        <w:t>,</w:t>
      </w:r>
      <w:r>
        <w:rPr>
          <w:b/>
          <w:lang w:val="fr-CA"/>
        </w:rPr>
        <w:t xml:space="preserve"> la T</w:t>
      </w:r>
      <w:r w:rsidRPr="006D3FE9">
        <w:rPr>
          <w:b/>
          <w:lang w:val="fr-CA"/>
        </w:rPr>
        <w:t>haïlande</w:t>
      </w:r>
      <w:r w:rsidRPr="006D3FE9">
        <w:rPr>
          <w:lang w:val="fr-CA"/>
        </w:rPr>
        <w:t>,</w:t>
      </w:r>
      <w:r w:rsidRPr="006D3FE9">
        <w:rPr>
          <w:b/>
          <w:lang w:val="fr-CA"/>
        </w:rPr>
        <w:t xml:space="preserve"> </w:t>
      </w:r>
      <w:r>
        <w:rPr>
          <w:lang w:val="fr-CA"/>
        </w:rPr>
        <w:t xml:space="preserve">et </w:t>
      </w:r>
      <w:r w:rsidRPr="00C37542">
        <w:rPr>
          <w:b/>
          <w:lang w:val="fr-CA"/>
        </w:rPr>
        <w:t>l’U</w:t>
      </w:r>
      <w:r w:rsidRPr="006D3FE9">
        <w:rPr>
          <w:b/>
          <w:lang w:val="fr-CA"/>
        </w:rPr>
        <w:t>ruguay</w:t>
      </w:r>
      <w:r w:rsidRPr="006D3FE9">
        <w:rPr>
          <w:lang w:val="fr-CA"/>
        </w:rPr>
        <w:t xml:space="preserve">, </w:t>
      </w:r>
      <w:r>
        <w:rPr>
          <w:lang w:val="fr-CA"/>
        </w:rPr>
        <w:t xml:space="preserve">et ces Parties sont priées de communiquer leurs textes par voie électronique au Secrétariat pour qu’ils soient intégrés dans la version révisée du projet de résolution </w:t>
      </w:r>
      <w:r w:rsidRPr="006D3FE9">
        <w:rPr>
          <w:lang w:val="fr-CA"/>
        </w:rPr>
        <w:t>DR</w:t>
      </w:r>
      <w:r>
        <w:rPr>
          <w:lang w:val="fr-CA"/>
        </w:rPr>
        <w:t>9</w:t>
      </w:r>
      <w:r w:rsidRPr="006D3FE9">
        <w:rPr>
          <w:lang w:val="fr-CA"/>
        </w:rPr>
        <w:t>.</w:t>
      </w:r>
    </w:p>
    <w:p w:rsidR="00611086" w:rsidRPr="006D3FE9" w:rsidRDefault="00611086" w:rsidP="0028082B">
      <w:pPr>
        <w:ind w:left="560" w:hanging="546"/>
      </w:pPr>
    </w:p>
    <w:p w:rsidR="00611086" w:rsidRPr="006D3FE9" w:rsidRDefault="00611086" w:rsidP="0028082B">
      <w:pPr>
        <w:pStyle w:val="ListParagraph"/>
        <w:numPr>
          <w:ilvl w:val="0"/>
          <w:numId w:val="7"/>
        </w:numPr>
        <w:spacing w:after="0" w:line="240" w:lineRule="auto"/>
        <w:ind w:left="560" w:hanging="546"/>
        <w:rPr>
          <w:lang w:val="fr-CA"/>
        </w:rPr>
      </w:pPr>
      <w:r w:rsidRPr="006D3FE9">
        <w:rPr>
          <w:b/>
          <w:lang w:val="fr-CA"/>
        </w:rPr>
        <w:t>Oman</w:t>
      </w:r>
      <w:r w:rsidRPr="006D3FE9">
        <w:rPr>
          <w:lang w:val="fr-CA"/>
        </w:rPr>
        <w:t xml:space="preserve"> </w:t>
      </w:r>
      <w:r>
        <w:rPr>
          <w:lang w:val="fr-CA"/>
        </w:rPr>
        <w:t xml:space="preserve">et </w:t>
      </w:r>
      <w:r>
        <w:rPr>
          <w:b/>
          <w:lang w:val="fr-CA"/>
        </w:rPr>
        <w:t>les Émirats arabes unis</w:t>
      </w:r>
      <w:r w:rsidRPr="006D3FE9">
        <w:rPr>
          <w:lang w:val="fr-CA"/>
        </w:rPr>
        <w:t xml:space="preserve"> a</w:t>
      </w:r>
      <w:r>
        <w:rPr>
          <w:lang w:val="fr-CA"/>
        </w:rPr>
        <w:t xml:space="preserve">ttirent également l’attention des participants sur </w:t>
      </w:r>
      <w:r w:rsidRPr="006D3FE9">
        <w:rPr>
          <w:lang w:val="fr-CA"/>
        </w:rPr>
        <w:t>l</w:t>
      </w:r>
      <w:r>
        <w:rPr>
          <w:lang w:val="fr-CA"/>
        </w:rPr>
        <w:t xml:space="preserve">a publication : </w:t>
      </w:r>
      <w:r>
        <w:rPr>
          <w:i/>
          <w:lang w:val="fr-CA"/>
        </w:rPr>
        <w:t xml:space="preserve">Manuel sur les meilleures pratiques en matière de conception et d’exploitation de centres d’éducation aux zones humides. </w:t>
      </w:r>
      <w:r>
        <w:rPr>
          <w:lang w:val="fr-CA"/>
        </w:rPr>
        <w:t xml:space="preserve">Ils remercient la République de Corée pour son soutien financier à cette publication. </w:t>
      </w:r>
    </w:p>
    <w:p w:rsidR="00611086" w:rsidRPr="006D3FE9" w:rsidRDefault="00611086" w:rsidP="0028082B">
      <w:pPr>
        <w:ind w:left="560" w:hanging="546"/>
      </w:pPr>
    </w:p>
    <w:p w:rsidR="00611086" w:rsidRPr="006D3FE9" w:rsidRDefault="0053021F" w:rsidP="0028082B">
      <w:pPr>
        <w:pStyle w:val="ListParagraph"/>
        <w:numPr>
          <w:ilvl w:val="0"/>
          <w:numId w:val="7"/>
        </w:numPr>
        <w:spacing w:after="0" w:line="240" w:lineRule="auto"/>
        <w:ind w:left="560" w:hanging="546"/>
        <w:rPr>
          <w:lang w:val="fr-CA"/>
        </w:rPr>
      </w:pPr>
      <w:r>
        <w:rPr>
          <w:lang w:val="fr-CA"/>
        </w:rPr>
        <w:t>[</w:t>
      </w:r>
      <w:r w:rsidR="00611086" w:rsidRPr="00611086">
        <w:rPr>
          <w:lang w:val="fr-CA"/>
        </w:rPr>
        <w:t>Une déclaration d’</w:t>
      </w:r>
      <w:r w:rsidR="00611086" w:rsidRPr="006D3FE9">
        <w:rPr>
          <w:b/>
          <w:lang w:val="fr-CA"/>
        </w:rPr>
        <w:t>Achim Steiner</w:t>
      </w:r>
      <w:r w:rsidR="00611086" w:rsidRPr="006D3FE9">
        <w:rPr>
          <w:lang w:val="fr-CA"/>
        </w:rPr>
        <w:t xml:space="preserve">, </w:t>
      </w:r>
      <w:r w:rsidR="00611086">
        <w:rPr>
          <w:lang w:val="fr-CA"/>
        </w:rPr>
        <w:t xml:space="preserve">Directeur exécutif du PNUE, </w:t>
      </w:r>
      <w:r>
        <w:rPr>
          <w:lang w:val="fr-CA"/>
        </w:rPr>
        <w:t>est lue en séance plénière. Son</w:t>
      </w:r>
      <w:r w:rsidR="00611086">
        <w:rPr>
          <w:lang w:val="fr-CA"/>
        </w:rPr>
        <w:t xml:space="preserve"> texte figure en annexe </w:t>
      </w:r>
      <w:r>
        <w:rPr>
          <w:lang w:val="fr-CA"/>
        </w:rPr>
        <w:t>3.]</w:t>
      </w:r>
      <w:r w:rsidR="00611086">
        <w:rPr>
          <w:lang w:val="fr-CA"/>
        </w:rPr>
        <w:t xml:space="preserve"> </w:t>
      </w:r>
    </w:p>
    <w:p w:rsidR="00611086" w:rsidRPr="006D3FE9" w:rsidRDefault="00611086" w:rsidP="0028082B">
      <w:pPr>
        <w:pStyle w:val="Standard"/>
        <w:widowControl/>
        <w:ind w:left="560" w:hanging="546"/>
        <w:rPr>
          <w:rFonts w:asciiTheme="minorHAnsi" w:hAnsiTheme="minorHAnsi"/>
          <w:b/>
          <w:bCs/>
          <w:sz w:val="22"/>
          <w:szCs w:val="22"/>
          <w:lang w:val="fr-CA"/>
        </w:rPr>
      </w:pPr>
    </w:p>
    <w:p w:rsidR="00611086" w:rsidRPr="006D3FE9" w:rsidRDefault="00611086" w:rsidP="006930E6">
      <w:pPr>
        <w:pStyle w:val="Standard"/>
        <w:widowControl/>
        <w:ind w:left="28"/>
        <w:rPr>
          <w:rFonts w:asciiTheme="minorHAnsi" w:hAnsiTheme="minorHAnsi"/>
          <w:b/>
          <w:bCs/>
          <w:sz w:val="22"/>
          <w:szCs w:val="22"/>
          <w:lang w:val="fr-CA"/>
        </w:rPr>
      </w:pPr>
      <w:r>
        <w:rPr>
          <w:rFonts w:asciiTheme="minorHAnsi" w:hAnsiTheme="minorHAnsi"/>
          <w:b/>
          <w:bCs/>
          <w:sz w:val="22"/>
          <w:szCs w:val="22"/>
          <w:lang w:val="fr-CA"/>
        </w:rPr>
        <w:t>Point</w:t>
      </w:r>
      <w:r w:rsidRPr="006D3FE9">
        <w:rPr>
          <w:rFonts w:asciiTheme="minorHAnsi" w:hAnsiTheme="minorHAnsi"/>
          <w:b/>
          <w:bCs/>
          <w:sz w:val="22"/>
          <w:szCs w:val="22"/>
          <w:lang w:val="fr-CA"/>
        </w:rPr>
        <w:t xml:space="preserve"> XV</w:t>
      </w:r>
      <w:r>
        <w:rPr>
          <w:rFonts w:asciiTheme="minorHAnsi" w:hAnsiTheme="minorHAnsi"/>
          <w:b/>
          <w:bCs/>
          <w:sz w:val="22"/>
          <w:szCs w:val="22"/>
          <w:lang w:val="fr-CA"/>
        </w:rPr>
        <w:t xml:space="preserve"> de l’ordre du jour </w:t>
      </w:r>
      <w:r w:rsidRPr="006D3FE9">
        <w:rPr>
          <w:rFonts w:asciiTheme="minorHAnsi" w:hAnsiTheme="minorHAnsi"/>
          <w:b/>
          <w:bCs/>
          <w:sz w:val="22"/>
          <w:szCs w:val="22"/>
          <w:lang w:val="fr-CA"/>
        </w:rPr>
        <w:t xml:space="preserve">: </w:t>
      </w:r>
      <w:r w:rsidRPr="0075629A">
        <w:rPr>
          <w:rFonts w:asciiTheme="minorHAnsi" w:hAnsiTheme="minorHAnsi"/>
          <w:b/>
          <w:sz w:val="22"/>
          <w:szCs w:val="22"/>
          <w:lang w:val="fr-CA"/>
        </w:rPr>
        <w:t>Examen des projets de résolution</w:t>
      </w:r>
      <w:r>
        <w:rPr>
          <w:rFonts w:asciiTheme="minorHAnsi" w:hAnsiTheme="minorHAnsi"/>
          <w:b/>
          <w:sz w:val="22"/>
          <w:szCs w:val="22"/>
          <w:lang w:val="fr-CA"/>
        </w:rPr>
        <w:t>s</w:t>
      </w:r>
      <w:r w:rsidRPr="0075629A">
        <w:rPr>
          <w:rFonts w:asciiTheme="minorHAnsi" w:hAnsiTheme="minorHAnsi"/>
          <w:b/>
          <w:sz w:val="22"/>
          <w:szCs w:val="22"/>
          <w:lang w:val="fr-CA"/>
        </w:rPr>
        <w:t xml:space="preserve"> présentés par les</w:t>
      </w:r>
      <w:r w:rsidR="004E4D38">
        <w:rPr>
          <w:rFonts w:asciiTheme="minorHAnsi" w:hAnsiTheme="minorHAnsi"/>
          <w:b/>
          <w:sz w:val="22"/>
          <w:szCs w:val="22"/>
          <w:lang w:val="fr-CA"/>
        </w:rPr>
        <w:t xml:space="preserve"> </w:t>
      </w:r>
      <w:r w:rsidRPr="0075629A">
        <w:rPr>
          <w:rFonts w:asciiTheme="minorHAnsi" w:hAnsiTheme="minorHAnsi"/>
          <w:b/>
          <w:sz w:val="22"/>
          <w:szCs w:val="22"/>
          <w:lang w:val="fr-CA"/>
        </w:rPr>
        <w:t>Parties contractantes et le Comité permanent</w:t>
      </w:r>
      <w:r w:rsidRPr="003D63AF">
        <w:rPr>
          <w:rFonts w:asciiTheme="minorHAnsi" w:hAnsiTheme="minorHAnsi"/>
          <w:b/>
          <w:sz w:val="22"/>
          <w:szCs w:val="22"/>
          <w:lang w:val="fr-CA"/>
        </w:rPr>
        <w:t xml:space="preserve"> (</w:t>
      </w:r>
      <w:r>
        <w:rPr>
          <w:rFonts w:asciiTheme="minorHAnsi" w:hAnsiTheme="minorHAnsi"/>
          <w:b/>
          <w:sz w:val="22"/>
          <w:szCs w:val="22"/>
          <w:lang w:val="fr-CA"/>
        </w:rPr>
        <w:t>suite</w:t>
      </w:r>
      <w:r w:rsidRPr="003D63AF">
        <w:rPr>
          <w:rFonts w:asciiTheme="minorHAnsi" w:hAnsiTheme="minorHAnsi"/>
          <w:b/>
          <w:sz w:val="22"/>
          <w:szCs w:val="22"/>
          <w:lang w:val="fr-CA"/>
        </w:rPr>
        <w:t>)</w:t>
      </w:r>
    </w:p>
    <w:p w:rsidR="00611086" w:rsidRPr="006D3FE9" w:rsidRDefault="00611086" w:rsidP="0028082B">
      <w:pPr>
        <w:pStyle w:val="Standard"/>
        <w:widowControl/>
        <w:ind w:left="560" w:hanging="546"/>
        <w:rPr>
          <w:rFonts w:asciiTheme="minorHAnsi" w:hAnsiTheme="minorHAnsi"/>
          <w:sz w:val="22"/>
          <w:szCs w:val="22"/>
          <w:lang w:val="fr-CA"/>
        </w:rPr>
      </w:pPr>
    </w:p>
    <w:p w:rsidR="00611086" w:rsidRPr="006D3FE9" w:rsidRDefault="00611086" w:rsidP="0028082B">
      <w:pPr>
        <w:pStyle w:val="Standard"/>
        <w:widowControl/>
        <w:ind w:left="560" w:hanging="546"/>
        <w:rPr>
          <w:rFonts w:asciiTheme="minorHAnsi" w:hAnsiTheme="minorHAnsi"/>
          <w:i/>
          <w:iCs/>
          <w:sz w:val="22"/>
          <w:szCs w:val="22"/>
          <w:lang w:val="fr-CA"/>
        </w:rPr>
      </w:pPr>
      <w:r w:rsidRPr="006D3FE9">
        <w:rPr>
          <w:rFonts w:asciiTheme="minorHAnsi" w:hAnsiTheme="minorHAnsi"/>
          <w:i/>
          <w:iCs/>
          <w:sz w:val="22"/>
          <w:szCs w:val="22"/>
          <w:lang w:val="fr-CA"/>
        </w:rPr>
        <w:t>COP12 DR10</w:t>
      </w:r>
      <w:r>
        <w:rPr>
          <w:rFonts w:asciiTheme="minorHAnsi" w:hAnsiTheme="minorHAnsi"/>
          <w:i/>
          <w:iCs/>
          <w:sz w:val="22"/>
          <w:szCs w:val="22"/>
          <w:lang w:val="fr-CA"/>
        </w:rPr>
        <w:t xml:space="preserve"> </w:t>
      </w:r>
      <w:r w:rsidRPr="006D3FE9">
        <w:rPr>
          <w:rFonts w:asciiTheme="minorHAnsi" w:hAnsiTheme="minorHAnsi"/>
          <w:i/>
          <w:iCs/>
          <w:sz w:val="22"/>
          <w:szCs w:val="22"/>
          <w:lang w:val="fr-CA"/>
        </w:rPr>
        <w:t xml:space="preserve">: </w:t>
      </w:r>
      <w:r w:rsidRPr="00791FEA">
        <w:rPr>
          <w:rFonts w:asciiTheme="minorHAnsi" w:hAnsiTheme="minorHAnsi"/>
          <w:i/>
          <w:iCs/>
          <w:sz w:val="22"/>
          <w:szCs w:val="22"/>
          <w:lang w:val="fr-CA"/>
        </w:rPr>
        <w:t>Label Ramsar pour les zones humides urbaines</w:t>
      </w:r>
    </w:p>
    <w:p w:rsidR="00611086" w:rsidRPr="006D3FE9" w:rsidRDefault="00611086" w:rsidP="0028082B">
      <w:pPr>
        <w:pStyle w:val="Standard"/>
        <w:widowControl/>
        <w:ind w:left="560" w:hanging="546"/>
        <w:rPr>
          <w:rFonts w:asciiTheme="minorHAnsi" w:hAnsiTheme="minorHAnsi"/>
          <w:i/>
          <w:iCs/>
          <w:sz w:val="22"/>
          <w:szCs w:val="22"/>
          <w:lang w:val="fr-CA"/>
        </w:rPr>
      </w:pPr>
    </w:p>
    <w:p w:rsidR="00611086" w:rsidRPr="006B120C" w:rsidRDefault="00611086" w:rsidP="0028082B">
      <w:pPr>
        <w:pStyle w:val="Standard"/>
        <w:widowControl/>
        <w:numPr>
          <w:ilvl w:val="0"/>
          <w:numId w:val="7"/>
        </w:numPr>
        <w:ind w:left="560" w:hanging="546"/>
        <w:rPr>
          <w:rFonts w:asciiTheme="minorHAnsi" w:hAnsiTheme="minorHAnsi"/>
          <w:sz w:val="22"/>
          <w:szCs w:val="22"/>
          <w:lang w:val="fr-CA"/>
        </w:rPr>
      </w:pPr>
      <w:r w:rsidRPr="006B120C">
        <w:rPr>
          <w:rFonts w:asciiTheme="minorHAnsi" w:hAnsiTheme="minorHAnsi"/>
          <w:sz w:val="22"/>
          <w:szCs w:val="22"/>
          <w:lang w:val="fr-CA"/>
        </w:rPr>
        <w:t>Des interventions sont faites par</w:t>
      </w:r>
      <w:r w:rsidRPr="006B120C">
        <w:rPr>
          <w:lang w:val="fr-CA"/>
        </w:rPr>
        <w:t xml:space="preserve"> </w:t>
      </w:r>
      <w:r w:rsidRPr="006B120C">
        <w:rPr>
          <w:rFonts w:asciiTheme="minorHAnsi" w:hAnsiTheme="minorHAnsi"/>
          <w:b/>
          <w:sz w:val="22"/>
          <w:szCs w:val="22"/>
          <w:lang w:val="fr-CA"/>
        </w:rPr>
        <w:t>l’Argentine</w:t>
      </w:r>
      <w:r w:rsidRPr="006B120C">
        <w:rPr>
          <w:rFonts w:asciiTheme="minorHAnsi" w:hAnsiTheme="minorHAnsi"/>
          <w:sz w:val="22"/>
          <w:szCs w:val="22"/>
          <w:lang w:val="fr-CA"/>
        </w:rPr>
        <w:t>,</w:t>
      </w:r>
      <w:r w:rsidRPr="006B120C">
        <w:rPr>
          <w:rFonts w:asciiTheme="minorHAnsi" w:hAnsiTheme="minorHAnsi"/>
          <w:b/>
          <w:sz w:val="22"/>
          <w:szCs w:val="22"/>
          <w:lang w:val="fr-CA"/>
        </w:rPr>
        <w:t xml:space="preserve"> la Chine</w:t>
      </w:r>
      <w:r w:rsidRPr="006B120C">
        <w:rPr>
          <w:rFonts w:asciiTheme="minorHAnsi" w:hAnsiTheme="minorHAnsi"/>
          <w:sz w:val="22"/>
          <w:szCs w:val="22"/>
          <w:lang w:val="fr-CA"/>
        </w:rPr>
        <w:t>,</w:t>
      </w:r>
      <w:r w:rsidRPr="006B120C">
        <w:rPr>
          <w:rFonts w:asciiTheme="minorHAnsi" w:hAnsiTheme="minorHAnsi"/>
          <w:b/>
          <w:sz w:val="22"/>
          <w:szCs w:val="22"/>
          <w:lang w:val="fr-CA"/>
        </w:rPr>
        <w:t xml:space="preserve"> la Colombie</w:t>
      </w:r>
      <w:r w:rsidRPr="006B120C">
        <w:rPr>
          <w:rFonts w:asciiTheme="minorHAnsi" w:hAnsiTheme="minorHAnsi"/>
          <w:sz w:val="22"/>
          <w:szCs w:val="22"/>
          <w:lang w:val="fr-CA"/>
        </w:rPr>
        <w:t>,</w:t>
      </w:r>
      <w:r w:rsidRPr="006B120C">
        <w:rPr>
          <w:rFonts w:asciiTheme="minorHAnsi" w:hAnsiTheme="minorHAnsi"/>
          <w:b/>
          <w:sz w:val="22"/>
          <w:szCs w:val="22"/>
          <w:lang w:val="fr-CA"/>
        </w:rPr>
        <w:t xml:space="preserve"> les États-Unis d’Amérique, la Malaisie</w:t>
      </w:r>
      <w:r w:rsidRPr="006B120C">
        <w:rPr>
          <w:rFonts w:asciiTheme="minorHAnsi" w:hAnsiTheme="minorHAnsi"/>
          <w:sz w:val="22"/>
          <w:szCs w:val="22"/>
          <w:lang w:val="fr-CA"/>
        </w:rPr>
        <w:t>,</w:t>
      </w:r>
      <w:r w:rsidRPr="006B120C">
        <w:rPr>
          <w:rFonts w:asciiTheme="minorHAnsi" w:hAnsiTheme="minorHAnsi"/>
          <w:b/>
          <w:sz w:val="22"/>
          <w:szCs w:val="22"/>
          <w:lang w:val="fr-CA"/>
        </w:rPr>
        <w:t xml:space="preserve"> le Mexique</w:t>
      </w:r>
      <w:r w:rsidRPr="006B120C">
        <w:rPr>
          <w:rFonts w:asciiTheme="minorHAnsi" w:hAnsiTheme="minorHAnsi"/>
          <w:sz w:val="22"/>
          <w:szCs w:val="22"/>
          <w:lang w:val="fr-CA"/>
        </w:rPr>
        <w:t>,</w:t>
      </w:r>
      <w:r w:rsidRPr="006B120C">
        <w:rPr>
          <w:rFonts w:asciiTheme="minorHAnsi" w:hAnsiTheme="minorHAnsi"/>
          <w:b/>
          <w:sz w:val="22"/>
          <w:szCs w:val="22"/>
          <w:lang w:val="fr-CA"/>
        </w:rPr>
        <w:t xml:space="preserve"> la Norvège</w:t>
      </w:r>
      <w:r w:rsidRPr="006B120C">
        <w:rPr>
          <w:rFonts w:asciiTheme="minorHAnsi" w:hAnsiTheme="minorHAnsi"/>
          <w:sz w:val="22"/>
          <w:szCs w:val="22"/>
          <w:lang w:val="fr-CA"/>
        </w:rPr>
        <w:t>,</w:t>
      </w:r>
      <w:r w:rsidRPr="006B120C">
        <w:rPr>
          <w:rFonts w:asciiTheme="minorHAnsi" w:hAnsiTheme="minorHAnsi"/>
          <w:b/>
          <w:sz w:val="22"/>
          <w:szCs w:val="22"/>
          <w:lang w:val="fr-CA"/>
        </w:rPr>
        <w:t xml:space="preserve"> la République de Corée</w:t>
      </w:r>
      <w:r w:rsidRPr="006B120C">
        <w:rPr>
          <w:rFonts w:asciiTheme="minorHAnsi" w:hAnsiTheme="minorHAnsi"/>
          <w:sz w:val="22"/>
          <w:szCs w:val="22"/>
          <w:lang w:val="fr-CA"/>
        </w:rPr>
        <w:t>,</w:t>
      </w:r>
      <w:r w:rsidRPr="006B120C">
        <w:rPr>
          <w:rFonts w:asciiTheme="minorHAnsi" w:hAnsiTheme="minorHAnsi"/>
          <w:b/>
          <w:sz w:val="22"/>
          <w:szCs w:val="22"/>
          <w:lang w:val="fr-CA"/>
        </w:rPr>
        <w:t xml:space="preserve"> le Sénégal</w:t>
      </w:r>
      <w:r w:rsidRPr="006B120C">
        <w:rPr>
          <w:rFonts w:asciiTheme="minorHAnsi" w:hAnsiTheme="minorHAnsi"/>
          <w:sz w:val="22"/>
          <w:szCs w:val="22"/>
          <w:lang w:val="fr-CA"/>
        </w:rPr>
        <w:t>,</w:t>
      </w:r>
      <w:r w:rsidRPr="006B120C">
        <w:rPr>
          <w:rFonts w:asciiTheme="minorHAnsi" w:hAnsiTheme="minorHAnsi"/>
          <w:b/>
          <w:sz w:val="22"/>
          <w:szCs w:val="22"/>
          <w:lang w:val="fr-CA"/>
        </w:rPr>
        <w:t xml:space="preserve"> le Sri Lanka, la Suède</w:t>
      </w:r>
      <w:r w:rsidRPr="006B120C">
        <w:rPr>
          <w:rFonts w:asciiTheme="minorHAnsi" w:hAnsiTheme="minorHAnsi"/>
          <w:sz w:val="22"/>
          <w:szCs w:val="22"/>
          <w:lang w:val="fr-CA"/>
        </w:rPr>
        <w:t xml:space="preserve"> </w:t>
      </w:r>
      <w:r w:rsidRPr="006B120C">
        <w:rPr>
          <w:rFonts w:asciiTheme="minorHAnsi" w:hAnsiTheme="minorHAnsi"/>
          <w:bCs/>
          <w:sz w:val="22"/>
          <w:szCs w:val="22"/>
          <w:lang w:val="fr-CA"/>
        </w:rPr>
        <w:t>s’exprimant</w:t>
      </w:r>
      <w:r w:rsidRPr="006B120C">
        <w:rPr>
          <w:rFonts w:asciiTheme="minorHAnsi" w:hAnsiTheme="minorHAnsi"/>
          <w:sz w:val="22"/>
          <w:szCs w:val="22"/>
          <w:lang w:val="fr-CA"/>
        </w:rPr>
        <w:t xml:space="preserve"> au nom des États membres de l’Union </w:t>
      </w:r>
      <w:r w:rsidRPr="0053021F">
        <w:rPr>
          <w:rFonts w:asciiTheme="minorHAnsi" w:hAnsiTheme="minorHAnsi"/>
          <w:sz w:val="22"/>
          <w:szCs w:val="22"/>
          <w:lang w:val="fr-CA"/>
        </w:rPr>
        <w:t>européenne</w:t>
      </w:r>
      <w:r w:rsidR="0053021F" w:rsidRPr="0053021F">
        <w:rPr>
          <w:rFonts w:asciiTheme="minorHAnsi" w:hAnsiTheme="minorHAnsi"/>
          <w:sz w:val="22"/>
          <w:szCs w:val="22"/>
          <w:lang w:val="fr-CA"/>
        </w:rPr>
        <w:t xml:space="preserve"> présents à la COP12</w:t>
      </w:r>
      <w:r w:rsidRPr="006B120C">
        <w:rPr>
          <w:rFonts w:asciiTheme="minorHAnsi" w:hAnsiTheme="minorHAnsi"/>
          <w:sz w:val="22"/>
          <w:szCs w:val="22"/>
          <w:lang w:val="fr-CA"/>
        </w:rPr>
        <w:t xml:space="preserve">, la </w:t>
      </w:r>
      <w:r w:rsidRPr="006B120C">
        <w:rPr>
          <w:rFonts w:asciiTheme="minorHAnsi" w:hAnsiTheme="minorHAnsi"/>
          <w:b/>
          <w:sz w:val="22"/>
          <w:szCs w:val="22"/>
          <w:lang w:val="fr-CA"/>
        </w:rPr>
        <w:t xml:space="preserve">Thaïlande </w:t>
      </w:r>
      <w:r w:rsidRPr="006B120C">
        <w:rPr>
          <w:rFonts w:asciiTheme="minorHAnsi" w:hAnsiTheme="minorHAnsi"/>
          <w:sz w:val="22"/>
          <w:szCs w:val="22"/>
          <w:lang w:val="fr-CA"/>
        </w:rPr>
        <w:t>et</w:t>
      </w:r>
      <w:r w:rsidRPr="006B120C">
        <w:rPr>
          <w:rFonts w:asciiTheme="minorHAnsi" w:hAnsiTheme="minorHAnsi"/>
          <w:b/>
          <w:sz w:val="22"/>
          <w:szCs w:val="22"/>
          <w:lang w:val="fr-CA"/>
        </w:rPr>
        <w:t xml:space="preserve"> la Tunisie</w:t>
      </w:r>
      <w:r>
        <w:rPr>
          <w:rFonts w:asciiTheme="minorHAnsi" w:hAnsiTheme="minorHAnsi"/>
          <w:sz w:val="22"/>
          <w:szCs w:val="22"/>
          <w:lang w:val="fr-CA"/>
        </w:rPr>
        <w:t>,</w:t>
      </w:r>
      <w:r w:rsidRPr="006B120C">
        <w:rPr>
          <w:rFonts w:asciiTheme="minorHAnsi" w:hAnsiTheme="minorHAnsi"/>
          <w:sz w:val="22"/>
          <w:szCs w:val="22"/>
          <w:lang w:val="fr-CA"/>
        </w:rPr>
        <w:t xml:space="preserve"> </w:t>
      </w:r>
      <w:r>
        <w:rPr>
          <w:rFonts w:asciiTheme="minorHAnsi" w:hAnsiTheme="minorHAnsi"/>
          <w:sz w:val="22"/>
          <w:szCs w:val="22"/>
          <w:lang w:val="fr-CA"/>
        </w:rPr>
        <w:t xml:space="preserve">et ces Parties </w:t>
      </w:r>
      <w:r w:rsidRPr="006B120C">
        <w:rPr>
          <w:rFonts w:asciiTheme="minorHAnsi" w:hAnsiTheme="minorHAnsi"/>
          <w:sz w:val="22"/>
          <w:szCs w:val="22"/>
          <w:lang w:val="fr-CA"/>
        </w:rPr>
        <w:t>sont prié</w:t>
      </w:r>
      <w:r>
        <w:rPr>
          <w:rFonts w:asciiTheme="minorHAnsi" w:hAnsiTheme="minorHAnsi"/>
          <w:sz w:val="22"/>
          <w:szCs w:val="22"/>
          <w:lang w:val="fr-CA"/>
        </w:rPr>
        <w:t>e</w:t>
      </w:r>
      <w:r w:rsidRPr="006B120C">
        <w:rPr>
          <w:rFonts w:asciiTheme="minorHAnsi" w:hAnsiTheme="minorHAnsi"/>
          <w:sz w:val="22"/>
          <w:szCs w:val="22"/>
          <w:lang w:val="fr-CA"/>
        </w:rPr>
        <w:t>s de faire suivre leurs textes par voie électronique au Secrétariat pour qu’ils soient intégrés dans la version révisée du projet de résolution DR10.</w:t>
      </w:r>
      <w:r>
        <w:rPr>
          <w:rFonts w:asciiTheme="minorHAnsi" w:hAnsiTheme="minorHAnsi"/>
          <w:sz w:val="22"/>
          <w:szCs w:val="22"/>
          <w:lang w:val="fr-CA"/>
        </w:rPr>
        <w:t xml:space="preserve"> </w:t>
      </w:r>
    </w:p>
    <w:p w:rsidR="00611086" w:rsidRPr="006D3FE9" w:rsidRDefault="00611086" w:rsidP="0028082B">
      <w:pPr>
        <w:pStyle w:val="Standard"/>
        <w:widowControl/>
        <w:ind w:left="560" w:hanging="546"/>
        <w:rPr>
          <w:rFonts w:asciiTheme="minorHAnsi" w:hAnsiTheme="minorHAnsi"/>
          <w:sz w:val="22"/>
          <w:szCs w:val="22"/>
          <w:lang w:val="fr-CA"/>
        </w:rPr>
      </w:pPr>
    </w:p>
    <w:p w:rsidR="00611086" w:rsidRPr="006D3FE9" w:rsidRDefault="0053021F" w:rsidP="0028082B">
      <w:pPr>
        <w:pStyle w:val="Standard"/>
        <w:widowControl/>
        <w:numPr>
          <w:ilvl w:val="0"/>
          <w:numId w:val="7"/>
        </w:numPr>
        <w:ind w:left="560" w:hanging="546"/>
        <w:rPr>
          <w:rFonts w:asciiTheme="minorHAnsi" w:hAnsiTheme="minorHAnsi"/>
          <w:sz w:val="22"/>
          <w:szCs w:val="22"/>
          <w:lang w:val="fr-CA"/>
        </w:rPr>
      </w:pPr>
      <w:r>
        <w:rPr>
          <w:rFonts w:asciiTheme="minorHAnsi" w:hAnsiTheme="minorHAnsi"/>
          <w:sz w:val="22"/>
          <w:szCs w:val="22"/>
          <w:lang w:val="fr-CA"/>
        </w:rPr>
        <w:t>[</w:t>
      </w:r>
      <w:r w:rsidR="00611086">
        <w:rPr>
          <w:rFonts w:asciiTheme="minorHAnsi" w:hAnsiTheme="minorHAnsi"/>
          <w:sz w:val="22"/>
          <w:szCs w:val="22"/>
          <w:lang w:val="fr-CA"/>
        </w:rPr>
        <w:t xml:space="preserve">Pour célébrer la Journée mondiale de l’environnement, </w:t>
      </w:r>
      <w:r w:rsidR="00611086" w:rsidRPr="006D3FE9">
        <w:rPr>
          <w:rFonts w:asciiTheme="minorHAnsi" w:hAnsiTheme="minorHAnsi"/>
          <w:b/>
          <w:sz w:val="22"/>
          <w:szCs w:val="22"/>
          <w:lang w:val="fr-CA"/>
        </w:rPr>
        <w:t>Eneida de Le</w:t>
      </w:r>
      <w:r w:rsidR="00611086" w:rsidRPr="006D3FE9">
        <w:rPr>
          <w:rFonts w:asciiTheme="minorHAnsi" w:hAnsiTheme="minorHAnsi" w:cs="Times New Roman"/>
          <w:b/>
          <w:sz w:val="22"/>
          <w:szCs w:val="22"/>
          <w:lang w:val="fr-CA"/>
        </w:rPr>
        <w:t>ón Pérez</w:t>
      </w:r>
      <w:r w:rsidR="00611086" w:rsidRPr="006D3FE9">
        <w:rPr>
          <w:rFonts w:asciiTheme="minorHAnsi" w:hAnsiTheme="minorHAnsi"/>
          <w:sz w:val="22"/>
          <w:szCs w:val="22"/>
          <w:lang w:val="fr-CA"/>
        </w:rPr>
        <w:t xml:space="preserve">, </w:t>
      </w:r>
      <w:r w:rsidR="00611086" w:rsidRPr="00791FEA">
        <w:rPr>
          <w:rFonts w:asciiTheme="minorHAnsi" w:hAnsiTheme="minorHAnsi"/>
          <w:sz w:val="22"/>
          <w:szCs w:val="22"/>
          <w:lang w:val="fr-CA"/>
        </w:rPr>
        <w:t>Ministre du logement, de l’aménagement du territoire et de l’environnement de l’Uruguay,</w:t>
      </w:r>
      <w:r w:rsidR="00611086" w:rsidRPr="006D3FE9">
        <w:rPr>
          <w:rFonts w:asciiTheme="minorHAnsi" w:hAnsiTheme="minorHAnsi"/>
          <w:sz w:val="22"/>
          <w:szCs w:val="22"/>
          <w:lang w:val="fr-CA"/>
        </w:rPr>
        <w:t xml:space="preserve"> </w:t>
      </w:r>
      <w:r w:rsidR="00611086">
        <w:rPr>
          <w:rFonts w:asciiTheme="minorHAnsi" w:hAnsiTheme="minorHAnsi"/>
          <w:sz w:val="22"/>
          <w:szCs w:val="22"/>
          <w:lang w:val="fr-CA"/>
        </w:rPr>
        <w:t xml:space="preserve">fait une présentation dans laquelle elle affirme que son Gouvernement est attaché à un développement équitable et écologiquement durable, et elle met en lumière les initiatives en cours et futures déployées à cette fin. Elle met ensuite en vigueur un décret relatif à la gestion de la </w:t>
      </w:r>
      <w:r w:rsidR="00611086" w:rsidRPr="006D3FE9">
        <w:rPr>
          <w:rFonts w:asciiTheme="minorHAnsi" w:hAnsiTheme="minorHAnsi"/>
          <w:sz w:val="22"/>
          <w:szCs w:val="22"/>
          <w:lang w:val="fr-CA"/>
        </w:rPr>
        <w:t xml:space="preserve">Laguna del Sauce. </w:t>
      </w:r>
      <w:r w:rsidR="00611086">
        <w:rPr>
          <w:rFonts w:asciiTheme="minorHAnsi" w:hAnsiTheme="minorHAnsi"/>
          <w:sz w:val="22"/>
          <w:szCs w:val="22"/>
          <w:lang w:val="fr-CA"/>
        </w:rPr>
        <w:t>Par la suite, le Chef du Service postal de l’Uruguay présente une nouvelle série de timbres postaux célébrant les zones humides uruguayennes. Des pochettes commémoratives timbrées sont oblitérées par la Ministre, le Chef du Service postal, le Président, le Président suppléant et les Vice</w:t>
      </w:r>
      <w:r w:rsidR="00611086">
        <w:rPr>
          <w:rFonts w:asciiTheme="minorHAnsi" w:hAnsiTheme="minorHAnsi"/>
          <w:sz w:val="22"/>
          <w:szCs w:val="22"/>
          <w:lang w:val="fr-CA"/>
        </w:rPr>
        <w:noBreakHyphen/>
        <w:t>présidents de la COP ainsi que le Secrétaire général de la Convention de Ramsar. Le Secrétaire général offre alors à la Ministre une photographie prise récemment d’une zone humide uruguayenne.</w:t>
      </w:r>
      <w:r>
        <w:rPr>
          <w:rFonts w:asciiTheme="minorHAnsi" w:hAnsiTheme="minorHAnsi"/>
          <w:sz w:val="22"/>
          <w:szCs w:val="22"/>
          <w:lang w:val="fr-CA"/>
        </w:rPr>
        <w:t>]</w:t>
      </w:r>
      <w:r w:rsidR="00611086">
        <w:rPr>
          <w:rFonts w:asciiTheme="minorHAnsi" w:hAnsiTheme="minorHAnsi"/>
          <w:sz w:val="22"/>
          <w:szCs w:val="22"/>
          <w:lang w:val="fr-CA"/>
        </w:rPr>
        <w:t xml:space="preserve"> </w:t>
      </w:r>
    </w:p>
    <w:p w:rsidR="00611086" w:rsidRPr="006D3FE9" w:rsidRDefault="00611086" w:rsidP="0028082B">
      <w:pPr>
        <w:ind w:left="560" w:hanging="546"/>
        <w:rPr>
          <w:rFonts w:asciiTheme="minorHAnsi" w:hAnsiTheme="minorHAnsi"/>
          <w:sz w:val="22"/>
          <w:szCs w:val="22"/>
        </w:rPr>
      </w:pPr>
    </w:p>
    <w:p w:rsidR="00611086" w:rsidRPr="006D3FE9" w:rsidRDefault="00611086" w:rsidP="0028082B">
      <w:pPr>
        <w:ind w:left="560" w:hanging="546"/>
        <w:rPr>
          <w:rFonts w:asciiTheme="minorHAnsi" w:hAnsiTheme="minorHAnsi"/>
          <w:sz w:val="22"/>
          <w:szCs w:val="22"/>
        </w:rPr>
      </w:pPr>
    </w:p>
    <w:p w:rsidR="00611086" w:rsidRPr="006D3FE9" w:rsidRDefault="00611086" w:rsidP="0028082B">
      <w:pPr>
        <w:pStyle w:val="Standard"/>
        <w:widowControl/>
        <w:ind w:left="560" w:hanging="546"/>
        <w:rPr>
          <w:rFonts w:asciiTheme="minorHAnsi" w:hAnsiTheme="minorHAnsi"/>
          <w:b/>
          <w:bCs/>
          <w:sz w:val="22"/>
          <w:szCs w:val="22"/>
          <w:lang w:val="fr-CA"/>
        </w:rPr>
      </w:pPr>
      <w:r>
        <w:rPr>
          <w:rFonts w:asciiTheme="minorHAnsi" w:hAnsiTheme="minorHAnsi"/>
          <w:b/>
          <w:bCs/>
          <w:sz w:val="22"/>
          <w:szCs w:val="22"/>
          <w:lang w:val="fr-CA"/>
        </w:rPr>
        <w:t>Sixième séance plénière</w:t>
      </w:r>
      <w:r w:rsidRPr="006D3FE9">
        <w:rPr>
          <w:rFonts w:asciiTheme="minorHAnsi" w:hAnsiTheme="minorHAnsi"/>
          <w:bCs/>
          <w:sz w:val="22"/>
          <w:szCs w:val="22"/>
          <w:lang w:val="fr-CA"/>
        </w:rPr>
        <w:t>,</w:t>
      </w:r>
      <w:r w:rsidRPr="006D3FE9">
        <w:rPr>
          <w:rFonts w:asciiTheme="minorHAnsi" w:hAnsiTheme="minorHAnsi"/>
          <w:b/>
          <w:bCs/>
          <w:sz w:val="22"/>
          <w:szCs w:val="22"/>
          <w:lang w:val="fr-CA"/>
        </w:rPr>
        <w:t xml:space="preserve"> </w:t>
      </w:r>
      <w:r w:rsidRPr="00260EB4">
        <w:rPr>
          <w:rFonts w:asciiTheme="minorHAnsi" w:hAnsiTheme="minorHAnsi"/>
          <w:b/>
          <w:sz w:val="22"/>
          <w:szCs w:val="22"/>
          <w:lang w:val="fr-FR"/>
        </w:rPr>
        <w:t>vendredi 5 juin 2015, 15:00 – 18:00</w:t>
      </w:r>
    </w:p>
    <w:p w:rsidR="00611086" w:rsidRPr="006D3FE9" w:rsidRDefault="00611086" w:rsidP="0028082B">
      <w:pPr>
        <w:ind w:left="560" w:hanging="546"/>
        <w:rPr>
          <w:b/>
        </w:rPr>
      </w:pPr>
    </w:p>
    <w:p w:rsidR="00611086" w:rsidRPr="006D3FE9" w:rsidRDefault="00611086" w:rsidP="006930E6">
      <w:pPr>
        <w:pStyle w:val="Standard"/>
        <w:widowControl/>
        <w:ind w:left="28"/>
        <w:rPr>
          <w:rFonts w:asciiTheme="minorHAnsi" w:hAnsiTheme="minorHAnsi"/>
          <w:b/>
          <w:bCs/>
          <w:sz w:val="22"/>
          <w:szCs w:val="22"/>
          <w:lang w:val="fr-CA"/>
        </w:rPr>
      </w:pPr>
      <w:r>
        <w:rPr>
          <w:rFonts w:asciiTheme="minorHAnsi" w:hAnsiTheme="minorHAnsi"/>
          <w:b/>
          <w:bCs/>
          <w:sz w:val="22"/>
          <w:szCs w:val="22"/>
          <w:lang w:val="fr-CA"/>
        </w:rPr>
        <w:t>Point</w:t>
      </w:r>
      <w:r w:rsidRPr="006D3FE9">
        <w:rPr>
          <w:rFonts w:asciiTheme="minorHAnsi" w:hAnsiTheme="minorHAnsi"/>
          <w:b/>
          <w:bCs/>
          <w:sz w:val="22"/>
          <w:szCs w:val="22"/>
          <w:lang w:val="fr-CA"/>
        </w:rPr>
        <w:t xml:space="preserve"> XV</w:t>
      </w:r>
      <w:r>
        <w:rPr>
          <w:rFonts w:asciiTheme="minorHAnsi" w:hAnsiTheme="minorHAnsi"/>
          <w:b/>
          <w:bCs/>
          <w:sz w:val="22"/>
          <w:szCs w:val="22"/>
          <w:lang w:val="fr-CA"/>
        </w:rPr>
        <w:t xml:space="preserve"> de l’ordre du jour </w:t>
      </w:r>
      <w:r w:rsidRPr="006D3FE9">
        <w:rPr>
          <w:rFonts w:asciiTheme="minorHAnsi" w:hAnsiTheme="minorHAnsi"/>
          <w:b/>
          <w:bCs/>
          <w:sz w:val="22"/>
          <w:szCs w:val="22"/>
          <w:lang w:val="fr-CA"/>
        </w:rPr>
        <w:t xml:space="preserve">: </w:t>
      </w:r>
      <w:r w:rsidRPr="006930E6">
        <w:rPr>
          <w:rFonts w:asciiTheme="minorHAnsi" w:hAnsiTheme="minorHAnsi"/>
          <w:b/>
          <w:bCs/>
          <w:sz w:val="22"/>
          <w:szCs w:val="22"/>
          <w:lang w:val="fr-CA"/>
        </w:rPr>
        <w:t>Examen des projets de résolutions présentés par les</w:t>
      </w:r>
      <w:r w:rsidR="004E4D38">
        <w:rPr>
          <w:rFonts w:asciiTheme="minorHAnsi" w:hAnsiTheme="minorHAnsi"/>
          <w:b/>
          <w:bCs/>
          <w:sz w:val="22"/>
          <w:szCs w:val="22"/>
          <w:lang w:val="fr-CA"/>
        </w:rPr>
        <w:t xml:space="preserve"> </w:t>
      </w:r>
      <w:r w:rsidRPr="006930E6">
        <w:rPr>
          <w:rFonts w:asciiTheme="minorHAnsi" w:hAnsiTheme="minorHAnsi"/>
          <w:b/>
          <w:bCs/>
          <w:sz w:val="22"/>
          <w:szCs w:val="22"/>
          <w:lang w:val="fr-CA"/>
        </w:rPr>
        <w:t>Parties contractantes et le Comité permanent (suite)</w:t>
      </w:r>
    </w:p>
    <w:p w:rsidR="00611086" w:rsidRPr="006D3FE9" w:rsidRDefault="00611086" w:rsidP="0028082B">
      <w:pPr>
        <w:ind w:left="560" w:hanging="546"/>
        <w:rPr>
          <w:b/>
        </w:rPr>
      </w:pPr>
    </w:p>
    <w:p w:rsidR="00611086" w:rsidRPr="006D3FE9" w:rsidRDefault="00611086" w:rsidP="0028082B">
      <w:pPr>
        <w:pStyle w:val="ListParagraph"/>
        <w:numPr>
          <w:ilvl w:val="0"/>
          <w:numId w:val="7"/>
        </w:numPr>
        <w:spacing w:after="0" w:line="240" w:lineRule="auto"/>
        <w:ind w:left="560" w:hanging="546"/>
        <w:rPr>
          <w:lang w:val="fr-CA"/>
        </w:rPr>
      </w:pPr>
      <w:r>
        <w:rPr>
          <w:b/>
          <w:lang w:val="fr-CA"/>
        </w:rPr>
        <w:t xml:space="preserve">Le </w:t>
      </w:r>
      <w:r w:rsidRPr="006D3FE9">
        <w:rPr>
          <w:b/>
          <w:lang w:val="fr-CA"/>
        </w:rPr>
        <w:t>Mexi</w:t>
      </w:r>
      <w:r>
        <w:rPr>
          <w:b/>
          <w:lang w:val="fr-CA"/>
        </w:rPr>
        <w:t>que</w:t>
      </w:r>
      <w:r w:rsidRPr="006D3FE9">
        <w:rPr>
          <w:lang w:val="fr-CA"/>
        </w:rPr>
        <w:t xml:space="preserve"> </w:t>
      </w:r>
      <w:r>
        <w:rPr>
          <w:lang w:val="fr-CA"/>
        </w:rPr>
        <w:t xml:space="preserve">demande que l’ordre d’examen des documents soit modifié et que le projet de résolution </w:t>
      </w:r>
      <w:r w:rsidRPr="006D3FE9">
        <w:rPr>
          <w:lang w:val="fr-CA"/>
        </w:rPr>
        <w:t xml:space="preserve">DR12 </w:t>
      </w:r>
      <w:r>
        <w:rPr>
          <w:lang w:val="fr-CA"/>
        </w:rPr>
        <w:t xml:space="preserve">soit examiné immédiatement après le projet de résolution </w:t>
      </w:r>
      <w:r w:rsidRPr="006D3FE9">
        <w:rPr>
          <w:lang w:val="fr-CA"/>
        </w:rPr>
        <w:t>DR10</w:t>
      </w:r>
      <w:r>
        <w:rPr>
          <w:lang w:val="fr-CA"/>
        </w:rPr>
        <w:t xml:space="preserve">, ce qui est accepté par </w:t>
      </w:r>
      <w:r w:rsidRPr="006D3FE9">
        <w:rPr>
          <w:lang w:val="fr-CA"/>
        </w:rPr>
        <w:t>consensus.</w:t>
      </w:r>
    </w:p>
    <w:p w:rsidR="00611086" w:rsidRPr="006D3FE9" w:rsidRDefault="00611086" w:rsidP="0028082B">
      <w:pPr>
        <w:ind w:left="560" w:hanging="546"/>
      </w:pPr>
    </w:p>
    <w:p w:rsidR="00611086" w:rsidRPr="006D3FE9" w:rsidRDefault="00611086" w:rsidP="0028082B">
      <w:pPr>
        <w:pStyle w:val="Standard"/>
        <w:widowControl/>
        <w:ind w:left="560" w:hanging="546"/>
        <w:rPr>
          <w:rFonts w:asciiTheme="minorHAnsi" w:hAnsiTheme="minorHAnsi"/>
          <w:i/>
          <w:iCs/>
          <w:sz w:val="22"/>
          <w:szCs w:val="22"/>
          <w:lang w:val="fr-CA"/>
        </w:rPr>
      </w:pPr>
      <w:r w:rsidRPr="006D3FE9">
        <w:rPr>
          <w:rFonts w:asciiTheme="minorHAnsi" w:hAnsiTheme="minorHAnsi"/>
          <w:i/>
          <w:iCs/>
          <w:sz w:val="22"/>
          <w:szCs w:val="22"/>
          <w:lang w:val="fr-CA"/>
        </w:rPr>
        <w:t>COP12 DR10</w:t>
      </w:r>
      <w:r>
        <w:rPr>
          <w:rFonts w:asciiTheme="minorHAnsi" w:hAnsiTheme="minorHAnsi"/>
          <w:i/>
          <w:iCs/>
          <w:sz w:val="22"/>
          <w:szCs w:val="22"/>
          <w:lang w:val="fr-CA"/>
        </w:rPr>
        <w:t xml:space="preserve"> </w:t>
      </w:r>
      <w:r w:rsidRPr="006D3FE9">
        <w:rPr>
          <w:rFonts w:asciiTheme="minorHAnsi" w:hAnsiTheme="minorHAnsi"/>
          <w:i/>
          <w:iCs/>
          <w:sz w:val="22"/>
          <w:szCs w:val="22"/>
          <w:lang w:val="fr-CA"/>
        </w:rPr>
        <w:t xml:space="preserve">: </w:t>
      </w:r>
      <w:r w:rsidRPr="00791FEA">
        <w:rPr>
          <w:rFonts w:asciiTheme="minorHAnsi" w:hAnsiTheme="minorHAnsi"/>
          <w:i/>
          <w:iCs/>
          <w:sz w:val="22"/>
          <w:szCs w:val="22"/>
          <w:lang w:val="fr-CA"/>
        </w:rPr>
        <w:t>Label Ramsar pour les zones humides urbaines</w:t>
      </w:r>
      <w:r w:rsidRPr="006D3FE9">
        <w:rPr>
          <w:rFonts w:asciiTheme="minorHAnsi" w:hAnsiTheme="minorHAnsi"/>
          <w:i/>
          <w:iCs/>
          <w:sz w:val="22"/>
          <w:szCs w:val="22"/>
          <w:lang w:val="fr-CA"/>
        </w:rPr>
        <w:t xml:space="preserve"> (</w:t>
      </w:r>
      <w:r>
        <w:rPr>
          <w:rFonts w:asciiTheme="minorHAnsi" w:hAnsiTheme="minorHAnsi"/>
          <w:i/>
          <w:iCs/>
          <w:sz w:val="22"/>
          <w:szCs w:val="22"/>
          <w:lang w:val="fr-CA"/>
        </w:rPr>
        <w:t>suite</w:t>
      </w:r>
      <w:r w:rsidRPr="006D3FE9">
        <w:rPr>
          <w:rFonts w:asciiTheme="minorHAnsi" w:hAnsiTheme="minorHAnsi"/>
          <w:i/>
          <w:iCs/>
          <w:sz w:val="22"/>
          <w:szCs w:val="22"/>
          <w:lang w:val="fr-CA"/>
        </w:rPr>
        <w:t>)</w:t>
      </w:r>
    </w:p>
    <w:p w:rsidR="00611086" w:rsidRPr="006D3FE9" w:rsidRDefault="00611086" w:rsidP="0028082B">
      <w:pPr>
        <w:ind w:left="560" w:hanging="546"/>
      </w:pPr>
    </w:p>
    <w:p w:rsidR="00611086" w:rsidRPr="006D3FE9" w:rsidRDefault="00611086" w:rsidP="0028082B">
      <w:pPr>
        <w:pStyle w:val="ListParagraph"/>
        <w:numPr>
          <w:ilvl w:val="0"/>
          <w:numId w:val="7"/>
        </w:numPr>
        <w:spacing w:after="0" w:line="240" w:lineRule="auto"/>
        <w:ind w:left="560" w:hanging="546"/>
        <w:rPr>
          <w:lang w:val="fr-CA"/>
        </w:rPr>
      </w:pPr>
      <w:r>
        <w:rPr>
          <w:b/>
          <w:lang w:val="fr-CA"/>
        </w:rPr>
        <w:t>Le</w:t>
      </w:r>
      <w:r w:rsidRPr="003D63AF">
        <w:rPr>
          <w:b/>
          <w:lang w:val="fr-CA"/>
        </w:rPr>
        <w:t xml:space="preserve"> Pr</w:t>
      </w:r>
      <w:r>
        <w:rPr>
          <w:b/>
          <w:lang w:val="fr-CA"/>
        </w:rPr>
        <w:t>é</w:t>
      </w:r>
      <w:r w:rsidRPr="003D63AF">
        <w:rPr>
          <w:b/>
          <w:lang w:val="fr-CA"/>
        </w:rPr>
        <w:t>sident</w:t>
      </w:r>
      <w:r w:rsidRPr="003D63AF">
        <w:rPr>
          <w:lang w:val="fr-CA"/>
        </w:rPr>
        <w:t xml:space="preserve"> </w:t>
      </w:r>
      <w:r>
        <w:rPr>
          <w:lang w:val="fr-CA"/>
        </w:rPr>
        <w:t xml:space="preserve">invite </w:t>
      </w:r>
      <w:r w:rsidR="0053021F">
        <w:rPr>
          <w:lang w:val="fr-CA"/>
        </w:rPr>
        <w:t xml:space="preserve">à nouveau </w:t>
      </w:r>
      <w:r>
        <w:rPr>
          <w:lang w:val="fr-CA"/>
        </w:rPr>
        <w:t>les participants à formuler leurs observations.</w:t>
      </w:r>
    </w:p>
    <w:p w:rsidR="00611086" w:rsidRPr="006D3FE9" w:rsidRDefault="00611086" w:rsidP="0028082B">
      <w:pPr>
        <w:ind w:left="560" w:hanging="546"/>
      </w:pPr>
    </w:p>
    <w:p w:rsidR="00611086" w:rsidRPr="006D3FE9" w:rsidRDefault="00611086" w:rsidP="0028082B">
      <w:pPr>
        <w:pStyle w:val="ListParagraph"/>
        <w:numPr>
          <w:ilvl w:val="0"/>
          <w:numId w:val="7"/>
        </w:numPr>
        <w:spacing w:after="0" w:line="240" w:lineRule="auto"/>
        <w:ind w:left="560" w:hanging="546"/>
        <w:rPr>
          <w:lang w:val="fr-CA"/>
        </w:rPr>
      </w:pPr>
      <w:r>
        <w:rPr>
          <w:lang w:val="fr-CA"/>
        </w:rPr>
        <w:t>De</w:t>
      </w:r>
      <w:r w:rsidR="00253223">
        <w:rPr>
          <w:lang w:val="fr-CA"/>
        </w:rPr>
        <w:t xml:space="preserve"> nouvelles</w:t>
      </w:r>
      <w:r>
        <w:rPr>
          <w:lang w:val="fr-CA"/>
        </w:rPr>
        <w:t xml:space="preserve"> inventions sont faites par </w:t>
      </w:r>
      <w:r w:rsidRPr="00884A36">
        <w:rPr>
          <w:b/>
          <w:lang w:val="fr-CA"/>
        </w:rPr>
        <w:t>l’Afrique du Sud</w:t>
      </w:r>
      <w:r>
        <w:rPr>
          <w:lang w:val="fr-CA"/>
        </w:rPr>
        <w:t xml:space="preserve">, </w:t>
      </w:r>
      <w:r w:rsidRPr="00884A36">
        <w:rPr>
          <w:b/>
          <w:lang w:val="fr-CA"/>
        </w:rPr>
        <w:t>le</w:t>
      </w:r>
      <w:r>
        <w:rPr>
          <w:lang w:val="fr-CA"/>
        </w:rPr>
        <w:t xml:space="preserve"> </w:t>
      </w:r>
      <w:r w:rsidRPr="006D3FE9">
        <w:rPr>
          <w:b/>
          <w:lang w:val="fr-CA"/>
        </w:rPr>
        <w:t>Br</w:t>
      </w:r>
      <w:r>
        <w:rPr>
          <w:b/>
          <w:lang w:val="fr-CA"/>
        </w:rPr>
        <w:t>és</w:t>
      </w:r>
      <w:r w:rsidRPr="006D3FE9">
        <w:rPr>
          <w:b/>
          <w:lang w:val="fr-CA"/>
        </w:rPr>
        <w:t>il</w:t>
      </w:r>
      <w:r w:rsidRPr="006D3FE9">
        <w:rPr>
          <w:lang w:val="fr-CA"/>
        </w:rPr>
        <w:t>,</w:t>
      </w:r>
      <w:r w:rsidRPr="006D3FE9">
        <w:rPr>
          <w:b/>
          <w:lang w:val="fr-CA"/>
        </w:rPr>
        <w:t xml:space="preserve"> </w:t>
      </w:r>
      <w:r>
        <w:rPr>
          <w:b/>
          <w:lang w:val="fr-CA"/>
        </w:rPr>
        <w:t xml:space="preserve">le </w:t>
      </w:r>
      <w:r w:rsidRPr="006D3FE9">
        <w:rPr>
          <w:b/>
          <w:lang w:val="fr-CA"/>
        </w:rPr>
        <w:t>Camero</w:t>
      </w:r>
      <w:r>
        <w:rPr>
          <w:b/>
          <w:lang w:val="fr-CA"/>
        </w:rPr>
        <w:t>u</w:t>
      </w:r>
      <w:r w:rsidRPr="006D3FE9">
        <w:rPr>
          <w:b/>
          <w:lang w:val="fr-CA"/>
        </w:rPr>
        <w:t>n</w:t>
      </w:r>
      <w:r w:rsidRPr="006D3FE9">
        <w:rPr>
          <w:lang w:val="fr-CA"/>
        </w:rPr>
        <w:t>,</w:t>
      </w:r>
      <w:r w:rsidRPr="006D3FE9">
        <w:rPr>
          <w:b/>
          <w:lang w:val="fr-CA"/>
        </w:rPr>
        <w:t xml:space="preserve"> </w:t>
      </w:r>
      <w:r>
        <w:rPr>
          <w:b/>
          <w:lang w:val="fr-CA"/>
        </w:rPr>
        <w:t>les Émirats arabes unis, l’Équateur</w:t>
      </w:r>
      <w:r w:rsidRPr="006D3FE9">
        <w:rPr>
          <w:lang w:val="fr-CA"/>
        </w:rPr>
        <w:t>,</w:t>
      </w:r>
      <w:r w:rsidRPr="006D3FE9">
        <w:rPr>
          <w:b/>
          <w:lang w:val="fr-CA"/>
        </w:rPr>
        <w:t xml:space="preserve"> </w:t>
      </w:r>
      <w:r>
        <w:rPr>
          <w:b/>
          <w:lang w:val="fr-CA"/>
        </w:rPr>
        <w:t xml:space="preserve">le </w:t>
      </w:r>
      <w:r w:rsidRPr="006D3FE9">
        <w:rPr>
          <w:b/>
          <w:lang w:val="fr-CA"/>
        </w:rPr>
        <w:t>Gabon</w:t>
      </w:r>
      <w:r w:rsidRPr="006D3FE9">
        <w:rPr>
          <w:lang w:val="fr-CA"/>
        </w:rPr>
        <w:t>,</w:t>
      </w:r>
      <w:r w:rsidRPr="006D3FE9">
        <w:rPr>
          <w:b/>
          <w:lang w:val="fr-CA"/>
        </w:rPr>
        <w:t xml:space="preserve"> </w:t>
      </w:r>
      <w:r>
        <w:rPr>
          <w:b/>
          <w:lang w:val="fr-CA"/>
        </w:rPr>
        <w:t xml:space="preserve">le </w:t>
      </w:r>
      <w:r w:rsidRPr="006D3FE9">
        <w:rPr>
          <w:b/>
          <w:lang w:val="fr-CA"/>
        </w:rPr>
        <w:t>Japon</w:t>
      </w:r>
      <w:r w:rsidRPr="006D3FE9">
        <w:rPr>
          <w:lang w:val="fr-CA"/>
        </w:rPr>
        <w:t>,</w:t>
      </w:r>
      <w:r w:rsidRPr="006D3FE9">
        <w:rPr>
          <w:b/>
          <w:lang w:val="fr-CA"/>
        </w:rPr>
        <w:t xml:space="preserve"> </w:t>
      </w:r>
      <w:r>
        <w:rPr>
          <w:b/>
          <w:lang w:val="fr-CA"/>
        </w:rPr>
        <w:t xml:space="preserve">le </w:t>
      </w:r>
      <w:r w:rsidRPr="006D3FE9">
        <w:rPr>
          <w:b/>
          <w:lang w:val="fr-CA"/>
        </w:rPr>
        <w:t>Mexi</w:t>
      </w:r>
      <w:r>
        <w:rPr>
          <w:b/>
          <w:lang w:val="fr-CA"/>
        </w:rPr>
        <w:t>que</w:t>
      </w:r>
      <w:r w:rsidRPr="006D3FE9">
        <w:rPr>
          <w:lang w:val="fr-CA"/>
        </w:rPr>
        <w:t>,</w:t>
      </w:r>
      <w:r w:rsidRPr="006D3FE9">
        <w:rPr>
          <w:b/>
          <w:lang w:val="fr-CA"/>
        </w:rPr>
        <w:t xml:space="preserve"> </w:t>
      </w:r>
      <w:r>
        <w:rPr>
          <w:b/>
          <w:lang w:val="fr-CA"/>
        </w:rPr>
        <w:t>la République dominicaine</w:t>
      </w:r>
      <w:r w:rsidRPr="006D3FE9">
        <w:rPr>
          <w:b/>
          <w:lang w:val="fr-CA"/>
        </w:rPr>
        <w:t xml:space="preserve"> </w:t>
      </w:r>
      <w:r>
        <w:rPr>
          <w:lang w:val="fr-CA"/>
        </w:rPr>
        <w:t>et</w:t>
      </w:r>
      <w:r w:rsidRPr="006D3FE9">
        <w:rPr>
          <w:b/>
          <w:lang w:val="fr-CA"/>
        </w:rPr>
        <w:t xml:space="preserve"> </w:t>
      </w:r>
      <w:r>
        <w:rPr>
          <w:b/>
          <w:lang w:val="fr-CA"/>
        </w:rPr>
        <w:t>l’</w:t>
      </w:r>
      <w:r w:rsidRPr="006D3FE9">
        <w:rPr>
          <w:b/>
          <w:lang w:val="fr-CA"/>
        </w:rPr>
        <w:t>Uruguay</w:t>
      </w:r>
      <w:r w:rsidRPr="00B93BC1">
        <w:rPr>
          <w:lang w:val="fr-CA"/>
        </w:rPr>
        <w:t xml:space="preserve">, </w:t>
      </w:r>
      <w:r>
        <w:rPr>
          <w:lang w:val="fr-CA"/>
        </w:rPr>
        <w:t xml:space="preserve">et ces Parties sont priées de </w:t>
      </w:r>
      <w:r w:rsidR="0053021F">
        <w:rPr>
          <w:lang w:val="fr-CA"/>
        </w:rPr>
        <w:t>communiquer</w:t>
      </w:r>
      <w:r>
        <w:rPr>
          <w:lang w:val="fr-CA"/>
        </w:rPr>
        <w:t xml:space="preserve"> leurs textes par voie électronique au Secrétariat pour qu’ils soient intégrés dans la version révisée du projet de résolution </w:t>
      </w:r>
      <w:r w:rsidRPr="006D3FE9">
        <w:rPr>
          <w:lang w:val="fr-CA"/>
        </w:rPr>
        <w:t>DR</w:t>
      </w:r>
      <w:r w:rsidR="0053021F">
        <w:rPr>
          <w:lang w:val="fr-CA"/>
        </w:rPr>
        <w:t>10</w:t>
      </w:r>
      <w:r>
        <w:rPr>
          <w:lang w:val="fr-CA"/>
        </w:rPr>
        <w:t>.</w:t>
      </w:r>
    </w:p>
    <w:p w:rsidR="00611086" w:rsidRPr="006D3FE9" w:rsidRDefault="00611086" w:rsidP="0028082B">
      <w:pPr>
        <w:ind w:left="560" w:hanging="546"/>
        <w:rPr>
          <w:b/>
        </w:rPr>
      </w:pPr>
    </w:p>
    <w:p w:rsidR="00611086" w:rsidRPr="006D3FE9" w:rsidRDefault="00611086" w:rsidP="0028082B">
      <w:pPr>
        <w:pStyle w:val="ListParagraph"/>
        <w:numPr>
          <w:ilvl w:val="0"/>
          <w:numId w:val="7"/>
        </w:numPr>
        <w:spacing w:after="0" w:line="240" w:lineRule="auto"/>
        <w:ind w:left="560" w:hanging="546"/>
        <w:rPr>
          <w:lang w:val="fr-CA"/>
        </w:rPr>
      </w:pPr>
      <w:r>
        <w:rPr>
          <w:b/>
          <w:lang w:val="fr-CA"/>
        </w:rPr>
        <w:t xml:space="preserve">Le </w:t>
      </w:r>
      <w:r w:rsidRPr="006D3FE9">
        <w:rPr>
          <w:b/>
          <w:lang w:val="fr-CA"/>
        </w:rPr>
        <w:t>WWF</w:t>
      </w:r>
      <w:r>
        <w:rPr>
          <w:lang w:val="fr-CA"/>
        </w:rPr>
        <w:t xml:space="preserve"> et </w:t>
      </w:r>
      <w:r w:rsidR="00253223">
        <w:rPr>
          <w:lang w:val="fr-CA"/>
        </w:rPr>
        <w:t xml:space="preserve">un </w:t>
      </w:r>
      <w:r>
        <w:rPr>
          <w:lang w:val="fr-CA"/>
        </w:rPr>
        <w:t xml:space="preserve">observateur de l’Afrique du Sud interviennent également. </w:t>
      </w:r>
    </w:p>
    <w:p w:rsidR="00611086" w:rsidRPr="006D3FE9" w:rsidRDefault="00611086" w:rsidP="0028082B">
      <w:pPr>
        <w:ind w:left="560" w:hanging="546"/>
      </w:pPr>
    </w:p>
    <w:p w:rsidR="00611086" w:rsidRPr="006D3FE9" w:rsidRDefault="00611086" w:rsidP="0028082B">
      <w:pPr>
        <w:pStyle w:val="ListParagraph"/>
        <w:numPr>
          <w:ilvl w:val="0"/>
          <w:numId w:val="7"/>
        </w:numPr>
        <w:spacing w:after="0" w:line="240" w:lineRule="auto"/>
        <w:ind w:left="560" w:hanging="546"/>
        <w:rPr>
          <w:lang w:val="fr-CA"/>
        </w:rPr>
      </w:pPr>
      <w:r>
        <w:rPr>
          <w:b/>
          <w:lang w:val="fr-CA"/>
        </w:rPr>
        <w:t>Le Président</w:t>
      </w:r>
      <w:r>
        <w:rPr>
          <w:lang w:val="fr-CA"/>
        </w:rPr>
        <w:t xml:space="preserve"> établit un groupe de contact pour ce projet de résolution. </w:t>
      </w:r>
    </w:p>
    <w:p w:rsidR="00611086" w:rsidRPr="006D3FE9" w:rsidRDefault="00611086" w:rsidP="0028082B">
      <w:pPr>
        <w:ind w:left="560" w:hanging="546"/>
      </w:pPr>
    </w:p>
    <w:p w:rsidR="00611086" w:rsidRPr="006D3FE9" w:rsidRDefault="00611086" w:rsidP="006930E6">
      <w:pPr>
        <w:pStyle w:val="Standard"/>
        <w:widowControl/>
        <w:ind w:left="14"/>
        <w:rPr>
          <w:rFonts w:asciiTheme="minorHAnsi" w:hAnsiTheme="minorHAnsi"/>
          <w:i/>
          <w:iCs/>
          <w:sz w:val="22"/>
          <w:szCs w:val="22"/>
          <w:lang w:val="fr-CA"/>
        </w:rPr>
      </w:pPr>
      <w:r w:rsidRPr="006D3FE9">
        <w:rPr>
          <w:rFonts w:asciiTheme="minorHAnsi" w:hAnsiTheme="minorHAnsi"/>
          <w:i/>
          <w:iCs/>
          <w:sz w:val="22"/>
          <w:szCs w:val="22"/>
          <w:lang w:val="fr-CA"/>
        </w:rPr>
        <w:t>COP12 DR12</w:t>
      </w:r>
      <w:r>
        <w:rPr>
          <w:rFonts w:asciiTheme="minorHAnsi" w:hAnsiTheme="minorHAnsi"/>
          <w:i/>
          <w:iCs/>
          <w:sz w:val="22"/>
          <w:szCs w:val="22"/>
          <w:lang w:val="fr-CA"/>
        </w:rPr>
        <w:t xml:space="preserve"> </w:t>
      </w:r>
      <w:r w:rsidRPr="006D3FE9">
        <w:rPr>
          <w:rFonts w:asciiTheme="minorHAnsi" w:hAnsiTheme="minorHAnsi"/>
          <w:i/>
          <w:iCs/>
          <w:sz w:val="22"/>
          <w:szCs w:val="22"/>
          <w:lang w:val="fr-CA"/>
        </w:rPr>
        <w:t xml:space="preserve">: </w:t>
      </w:r>
      <w:r w:rsidRPr="00260EB4">
        <w:rPr>
          <w:rFonts w:asciiTheme="minorHAnsi" w:hAnsiTheme="minorHAnsi"/>
          <w:i/>
          <w:iCs/>
          <w:sz w:val="22"/>
          <w:szCs w:val="22"/>
          <w:lang w:val="fr-CA"/>
        </w:rPr>
        <w:t>Appel à l’action pour garantir et protéger les besoins en eau des zones humides, présents et futurs</w:t>
      </w:r>
    </w:p>
    <w:p w:rsidR="00611086" w:rsidRPr="006D3FE9" w:rsidRDefault="00611086" w:rsidP="0028082B">
      <w:pPr>
        <w:ind w:left="560" w:hanging="546"/>
      </w:pPr>
    </w:p>
    <w:p w:rsidR="00611086" w:rsidRPr="006D3FE9" w:rsidRDefault="00611086" w:rsidP="0028082B">
      <w:pPr>
        <w:pStyle w:val="ListParagraph"/>
        <w:numPr>
          <w:ilvl w:val="0"/>
          <w:numId w:val="7"/>
        </w:numPr>
        <w:spacing w:after="0" w:line="240" w:lineRule="auto"/>
        <w:ind w:left="560" w:hanging="546"/>
        <w:rPr>
          <w:b/>
          <w:lang w:val="fr-CA"/>
        </w:rPr>
      </w:pPr>
      <w:r w:rsidRPr="0053021F">
        <w:rPr>
          <w:b/>
          <w:lang w:val="fr-CA"/>
        </w:rPr>
        <w:t xml:space="preserve">Le </w:t>
      </w:r>
      <w:r w:rsidR="0053021F" w:rsidRPr="0053021F">
        <w:rPr>
          <w:b/>
          <w:lang w:val="fr-CA"/>
        </w:rPr>
        <w:t>Mexique</w:t>
      </w:r>
      <w:r w:rsidR="0053021F">
        <w:rPr>
          <w:lang w:val="fr-CA"/>
        </w:rPr>
        <w:t xml:space="preserve"> présente le </w:t>
      </w:r>
      <w:r>
        <w:rPr>
          <w:lang w:val="fr-CA"/>
        </w:rPr>
        <w:t xml:space="preserve">projet de résolution </w:t>
      </w:r>
      <w:r w:rsidRPr="006D3FE9">
        <w:rPr>
          <w:lang w:val="fr-CA"/>
        </w:rPr>
        <w:t>DR12</w:t>
      </w:r>
      <w:r w:rsidR="0053021F">
        <w:rPr>
          <w:lang w:val="fr-CA"/>
        </w:rPr>
        <w:t>.</w:t>
      </w:r>
    </w:p>
    <w:p w:rsidR="00611086" w:rsidRPr="006D3FE9" w:rsidRDefault="00611086" w:rsidP="0028082B">
      <w:pPr>
        <w:ind w:left="560" w:hanging="546"/>
        <w:rPr>
          <w:b/>
        </w:rPr>
      </w:pPr>
    </w:p>
    <w:p w:rsidR="00611086" w:rsidRPr="000D28C6" w:rsidRDefault="00611086" w:rsidP="0028082B">
      <w:pPr>
        <w:pStyle w:val="ListParagraph"/>
        <w:numPr>
          <w:ilvl w:val="0"/>
          <w:numId w:val="7"/>
        </w:numPr>
        <w:spacing w:after="0" w:line="240" w:lineRule="auto"/>
        <w:ind w:left="560" w:hanging="546"/>
        <w:rPr>
          <w:b/>
          <w:lang w:val="fr-CH"/>
        </w:rPr>
      </w:pPr>
      <w:r w:rsidRPr="000D28C6">
        <w:rPr>
          <w:lang w:val="fr-CH"/>
        </w:rPr>
        <w:t xml:space="preserve">Des interventions sont faites par </w:t>
      </w:r>
      <w:r w:rsidRPr="000D28C6">
        <w:rPr>
          <w:b/>
          <w:lang w:val="fr-CH"/>
        </w:rPr>
        <w:t>l’Afrique du Sud,</w:t>
      </w:r>
      <w:r>
        <w:rPr>
          <w:b/>
          <w:lang w:val="fr-CH"/>
        </w:rPr>
        <w:t xml:space="preserve"> </w:t>
      </w:r>
      <w:r w:rsidRPr="000D28C6">
        <w:rPr>
          <w:b/>
          <w:lang w:val="fr-CH"/>
        </w:rPr>
        <w:t>l’Argentine</w:t>
      </w:r>
      <w:r w:rsidRPr="000D28C6">
        <w:rPr>
          <w:lang w:val="fr-CH"/>
        </w:rPr>
        <w:t>,</w:t>
      </w:r>
      <w:r w:rsidRPr="000D28C6">
        <w:rPr>
          <w:b/>
          <w:lang w:val="fr-CH"/>
        </w:rPr>
        <w:t xml:space="preserve"> le Brésil</w:t>
      </w:r>
      <w:r w:rsidRPr="000D28C6">
        <w:rPr>
          <w:lang w:val="fr-CH"/>
        </w:rPr>
        <w:t>,</w:t>
      </w:r>
      <w:r w:rsidRPr="000D28C6">
        <w:rPr>
          <w:b/>
          <w:lang w:val="fr-CH"/>
        </w:rPr>
        <w:t xml:space="preserve"> le Canada</w:t>
      </w:r>
      <w:r w:rsidRPr="000D28C6">
        <w:rPr>
          <w:lang w:val="fr-CH"/>
        </w:rPr>
        <w:t>,</w:t>
      </w:r>
      <w:r w:rsidRPr="000D28C6">
        <w:rPr>
          <w:b/>
          <w:lang w:val="fr-CH"/>
        </w:rPr>
        <w:t xml:space="preserve"> le Chili</w:t>
      </w:r>
      <w:r w:rsidRPr="000D28C6">
        <w:rPr>
          <w:lang w:val="fr-CH"/>
        </w:rPr>
        <w:t>,</w:t>
      </w:r>
      <w:r w:rsidRPr="000D28C6">
        <w:rPr>
          <w:b/>
          <w:lang w:val="fr-CH"/>
        </w:rPr>
        <w:t xml:space="preserve"> la Colombie</w:t>
      </w:r>
      <w:r w:rsidRPr="000D28C6">
        <w:rPr>
          <w:lang w:val="fr-CH"/>
        </w:rPr>
        <w:t>,</w:t>
      </w:r>
      <w:r w:rsidRPr="000D28C6">
        <w:rPr>
          <w:b/>
          <w:lang w:val="fr-CH"/>
        </w:rPr>
        <w:t xml:space="preserve"> Cuba</w:t>
      </w:r>
      <w:r w:rsidRPr="000D28C6">
        <w:rPr>
          <w:lang w:val="fr-CH"/>
        </w:rPr>
        <w:t>,</w:t>
      </w:r>
      <w:r w:rsidRPr="000D28C6">
        <w:rPr>
          <w:b/>
          <w:lang w:val="fr-CH"/>
        </w:rPr>
        <w:t xml:space="preserve"> les </w:t>
      </w:r>
      <w:r w:rsidRPr="000D28C6">
        <w:rPr>
          <w:rFonts w:ascii="Calibri" w:hAnsi="Calibri"/>
          <w:b/>
          <w:lang w:val="fr-CH"/>
        </w:rPr>
        <w:t>É</w:t>
      </w:r>
      <w:r w:rsidRPr="000D28C6">
        <w:rPr>
          <w:b/>
          <w:lang w:val="fr-CH"/>
        </w:rPr>
        <w:t>tats-Unis d’Amérique</w:t>
      </w:r>
      <w:r w:rsidRPr="000D28C6">
        <w:rPr>
          <w:lang w:val="fr-CH"/>
        </w:rPr>
        <w:t>,</w:t>
      </w:r>
      <w:r w:rsidRPr="000D28C6">
        <w:rPr>
          <w:b/>
          <w:lang w:val="fr-CH"/>
        </w:rPr>
        <w:t xml:space="preserve"> le Japon</w:t>
      </w:r>
      <w:r w:rsidRPr="000D28C6">
        <w:rPr>
          <w:lang w:val="fr-CH"/>
        </w:rPr>
        <w:t>,</w:t>
      </w:r>
      <w:r w:rsidRPr="000D28C6">
        <w:rPr>
          <w:b/>
          <w:lang w:val="fr-CH"/>
        </w:rPr>
        <w:t xml:space="preserve"> </w:t>
      </w:r>
      <w:r>
        <w:rPr>
          <w:b/>
          <w:lang w:val="fr-CH"/>
        </w:rPr>
        <w:t>l</w:t>
      </w:r>
      <w:r w:rsidRPr="000D28C6">
        <w:rPr>
          <w:b/>
          <w:lang w:val="fr-CH"/>
        </w:rPr>
        <w:t>a Lettonie</w:t>
      </w:r>
      <w:r w:rsidRPr="000D28C6">
        <w:rPr>
          <w:lang w:val="fr-CH"/>
        </w:rPr>
        <w:t xml:space="preserve"> s’</w:t>
      </w:r>
      <w:r>
        <w:rPr>
          <w:lang w:val="fr-CH"/>
        </w:rPr>
        <w:t>exprimant au nom</w:t>
      </w:r>
      <w:r w:rsidRPr="000D28C6">
        <w:rPr>
          <w:lang w:val="fr-CH"/>
        </w:rPr>
        <w:t xml:space="preserve"> des </w:t>
      </w:r>
      <w:r w:rsidRPr="000D28C6">
        <w:rPr>
          <w:rFonts w:ascii="Calibri" w:hAnsi="Calibri"/>
          <w:lang w:val="fr-CH"/>
        </w:rPr>
        <w:t>É</w:t>
      </w:r>
      <w:r>
        <w:rPr>
          <w:lang w:val="fr-CH"/>
        </w:rPr>
        <w:t>tats membres de l’Union européenne</w:t>
      </w:r>
      <w:r w:rsidR="0053021F">
        <w:rPr>
          <w:lang w:val="fr-CH"/>
        </w:rPr>
        <w:t xml:space="preserve"> présents à la COP12</w:t>
      </w:r>
      <w:r w:rsidRPr="000D28C6">
        <w:rPr>
          <w:lang w:val="fr-CH"/>
        </w:rPr>
        <w:t xml:space="preserve">, </w:t>
      </w:r>
      <w:r w:rsidRPr="000D28C6">
        <w:rPr>
          <w:b/>
          <w:lang w:val="fr-CH"/>
        </w:rPr>
        <w:t>le Mexique</w:t>
      </w:r>
      <w:r w:rsidRPr="000D28C6">
        <w:rPr>
          <w:lang w:val="fr-CH"/>
        </w:rPr>
        <w:t>,</w:t>
      </w:r>
      <w:r w:rsidRPr="000D28C6">
        <w:rPr>
          <w:b/>
          <w:lang w:val="fr-CH"/>
        </w:rPr>
        <w:t xml:space="preserve"> le P</w:t>
      </w:r>
      <w:r>
        <w:rPr>
          <w:b/>
          <w:lang w:val="fr-CH"/>
        </w:rPr>
        <w:t>é</w:t>
      </w:r>
      <w:r w:rsidRPr="000D28C6">
        <w:rPr>
          <w:b/>
          <w:lang w:val="fr-CH"/>
        </w:rPr>
        <w:t>rou</w:t>
      </w:r>
      <w:r w:rsidRPr="000D28C6">
        <w:rPr>
          <w:lang w:val="fr-CH"/>
        </w:rPr>
        <w:t>,</w:t>
      </w:r>
      <w:r w:rsidRPr="000D28C6">
        <w:rPr>
          <w:b/>
          <w:lang w:val="fr-CH"/>
        </w:rPr>
        <w:t xml:space="preserve"> la Suisse</w:t>
      </w:r>
      <w:r w:rsidRPr="000D28C6">
        <w:rPr>
          <w:lang w:val="fr-CH"/>
        </w:rPr>
        <w:t>,</w:t>
      </w:r>
      <w:r w:rsidRPr="000D28C6">
        <w:rPr>
          <w:b/>
          <w:lang w:val="fr-CH"/>
        </w:rPr>
        <w:t xml:space="preserve"> la Turquie </w:t>
      </w:r>
      <w:r w:rsidRPr="000D28C6">
        <w:rPr>
          <w:lang w:val="fr-CH"/>
        </w:rPr>
        <w:t>et</w:t>
      </w:r>
      <w:r w:rsidRPr="000D28C6">
        <w:rPr>
          <w:b/>
          <w:lang w:val="fr-CH"/>
        </w:rPr>
        <w:t xml:space="preserve"> l’Uruguay</w:t>
      </w:r>
      <w:r w:rsidRPr="000D28C6">
        <w:rPr>
          <w:lang w:val="fr-CH"/>
        </w:rPr>
        <w:t>,</w:t>
      </w:r>
      <w:r w:rsidRPr="000D28C6">
        <w:rPr>
          <w:b/>
          <w:lang w:val="fr-CH"/>
        </w:rPr>
        <w:t xml:space="preserve"> </w:t>
      </w:r>
      <w:r>
        <w:rPr>
          <w:lang w:val="fr-CH"/>
        </w:rPr>
        <w:t>et ces Parties sont priées de communiquer les textes de leurs interventions au Secrétariat, par voie électronique, pour intégration dans une version révisée du projet de résolution</w:t>
      </w:r>
      <w:r w:rsidRPr="000D28C6">
        <w:rPr>
          <w:lang w:val="fr-CH"/>
        </w:rPr>
        <w:t xml:space="preserve"> DR12</w:t>
      </w:r>
      <w:r w:rsidRPr="000D28C6">
        <w:rPr>
          <w:b/>
          <w:lang w:val="fr-CH"/>
        </w:rPr>
        <w:t>.</w:t>
      </w:r>
    </w:p>
    <w:p w:rsidR="00611086" w:rsidRPr="000D28C6" w:rsidRDefault="00611086" w:rsidP="0028082B">
      <w:pPr>
        <w:ind w:left="560" w:hanging="546"/>
        <w:rPr>
          <w:b/>
          <w:lang w:val="fr-CH"/>
        </w:rPr>
      </w:pPr>
    </w:p>
    <w:p w:rsidR="00611086" w:rsidRPr="000D28C6" w:rsidRDefault="00611086" w:rsidP="0028082B">
      <w:pPr>
        <w:pStyle w:val="ListParagraph"/>
        <w:numPr>
          <w:ilvl w:val="0"/>
          <w:numId w:val="7"/>
        </w:numPr>
        <w:spacing w:after="0" w:line="240" w:lineRule="auto"/>
        <w:ind w:left="560" w:hanging="546"/>
        <w:rPr>
          <w:lang w:val="fr-CH"/>
        </w:rPr>
      </w:pPr>
      <w:r w:rsidRPr="000D28C6">
        <w:rPr>
          <w:b/>
          <w:lang w:val="fr-CH"/>
        </w:rPr>
        <w:t xml:space="preserve">La Turquie </w:t>
      </w:r>
      <w:r w:rsidRPr="000D28C6">
        <w:rPr>
          <w:lang w:val="fr-CH"/>
        </w:rPr>
        <w:t xml:space="preserve">demande que la déclaration suivante soit versée aux procès-verbaux et </w:t>
      </w:r>
      <w:r>
        <w:rPr>
          <w:lang w:val="fr-CH"/>
        </w:rPr>
        <w:t xml:space="preserve">consignée dans les </w:t>
      </w:r>
      <w:r w:rsidRPr="000D28C6">
        <w:rPr>
          <w:lang w:val="fr-CH"/>
        </w:rPr>
        <w:t>rapports de la COP12</w:t>
      </w:r>
      <w:r>
        <w:rPr>
          <w:lang w:val="fr-CH"/>
        </w:rPr>
        <w:t> </w:t>
      </w:r>
      <w:r w:rsidRPr="000D28C6">
        <w:rPr>
          <w:lang w:val="fr-CH"/>
        </w:rPr>
        <w:t>:</w:t>
      </w:r>
    </w:p>
    <w:p w:rsidR="00611086" w:rsidRPr="000D28C6" w:rsidRDefault="00611086" w:rsidP="008E5540">
      <w:pPr>
        <w:ind w:left="567" w:hanging="567"/>
        <w:rPr>
          <w:lang w:val="fr-CH"/>
        </w:rPr>
      </w:pPr>
    </w:p>
    <w:p w:rsidR="00611086" w:rsidRPr="007F1705" w:rsidRDefault="00611086" w:rsidP="00253223">
      <w:pPr>
        <w:pStyle w:val="ListParagraph"/>
        <w:spacing w:after="0" w:line="240" w:lineRule="auto"/>
        <w:ind w:left="900" w:right="380"/>
        <w:rPr>
          <w:lang w:val="fr-CH"/>
        </w:rPr>
      </w:pPr>
      <w:r w:rsidRPr="000D28C6">
        <w:rPr>
          <w:lang w:val="fr-CH"/>
        </w:rPr>
        <w:t>La Turquie reconnaît que les fonctions écologiques fondamentales des zones humides sont les régulateurs du r</w:t>
      </w:r>
      <w:r>
        <w:rPr>
          <w:lang w:val="fr-CH"/>
        </w:rPr>
        <w:t>é</w:t>
      </w:r>
      <w:r w:rsidRPr="000D28C6">
        <w:rPr>
          <w:lang w:val="fr-CH"/>
        </w:rPr>
        <w:t xml:space="preserve">gime de l’eau </w:t>
      </w:r>
      <w:r>
        <w:rPr>
          <w:lang w:val="fr-CH"/>
        </w:rPr>
        <w:t xml:space="preserve">et des </w:t>
      </w:r>
      <w:r w:rsidRPr="000D28C6">
        <w:rPr>
          <w:lang w:val="fr-CH"/>
        </w:rPr>
        <w:t xml:space="preserve">habitats </w:t>
      </w:r>
      <w:r>
        <w:rPr>
          <w:lang w:val="fr-CH"/>
        </w:rPr>
        <w:t>abritant une flore et une faune caractéristiques, en particulier les oiseaux d’eau</w:t>
      </w:r>
      <w:r w:rsidRPr="000D28C6">
        <w:rPr>
          <w:lang w:val="fr-CH"/>
        </w:rPr>
        <w:t xml:space="preserve">. </w:t>
      </w:r>
      <w:r w:rsidRPr="007F1705">
        <w:rPr>
          <w:lang w:val="fr-CH"/>
        </w:rPr>
        <w:t xml:space="preserve">Toutefois, la Turquie est très préoccupée par la place donnée aux questions relatives à l’eau au </w:t>
      </w:r>
      <w:r>
        <w:rPr>
          <w:lang w:val="fr-CH"/>
        </w:rPr>
        <w:t>c</w:t>
      </w:r>
      <w:r w:rsidRPr="007F1705">
        <w:rPr>
          <w:lang w:val="fr-CH"/>
        </w:rPr>
        <w:t>œur</w:t>
      </w:r>
      <w:r>
        <w:rPr>
          <w:lang w:val="fr-CH"/>
        </w:rPr>
        <w:t xml:space="preserve"> de la Convention alors que les autres questions ne sont pas placées sur pied d’égalité</w:t>
      </w:r>
      <w:r w:rsidRPr="007F1705">
        <w:rPr>
          <w:lang w:val="fr-CH"/>
        </w:rPr>
        <w:t>.</w:t>
      </w:r>
    </w:p>
    <w:p w:rsidR="00611086" w:rsidRPr="007F1705" w:rsidRDefault="00611086" w:rsidP="00253223">
      <w:pPr>
        <w:ind w:left="900" w:right="380"/>
        <w:rPr>
          <w:lang w:val="fr-CH"/>
        </w:rPr>
      </w:pPr>
    </w:p>
    <w:p w:rsidR="00611086" w:rsidRPr="00266626" w:rsidRDefault="00611086" w:rsidP="00253223">
      <w:pPr>
        <w:pStyle w:val="ListParagraph"/>
        <w:spacing w:after="0" w:line="240" w:lineRule="auto"/>
        <w:ind w:left="900" w:right="380"/>
        <w:rPr>
          <w:lang w:val="fr-CH"/>
        </w:rPr>
      </w:pPr>
      <w:r w:rsidRPr="007F1705">
        <w:rPr>
          <w:lang w:val="fr-CH"/>
        </w:rPr>
        <w:t xml:space="preserve">Le projet de résolution COP12 DR3 tente de souligner l’importance de l’attribution d’un certain volume d’eau pour maintenir les caractéristiques écologiques des zones humides. Cependant, le projet de résolution COP12 DR12 va au-delà de cette </w:t>
      </w:r>
      <w:r>
        <w:rPr>
          <w:lang w:val="fr-CH"/>
        </w:rPr>
        <w:t xml:space="preserve">hypothèse majeure pour promouvoir un modèle d’attribution d’eau aux zones </w:t>
      </w:r>
      <w:r>
        <w:rPr>
          <w:lang w:val="fr-CH"/>
        </w:rPr>
        <w:lastRenderedPageBreak/>
        <w:t>humides</w:t>
      </w:r>
      <w:r w:rsidRPr="007F1705">
        <w:rPr>
          <w:lang w:val="fr-CH"/>
        </w:rPr>
        <w:t xml:space="preserve">. </w:t>
      </w:r>
      <w:r>
        <w:rPr>
          <w:lang w:val="fr-CH"/>
        </w:rPr>
        <w:t>La Turquie estime que c’est aux Parties contractantes de décider du modèle convenant le mieux à leurs circonstances locales</w:t>
      </w:r>
      <w:r w:rsidRPr="00266626">
        <w:rPr>
          <w:lang w:val="fr-CH"/>
        </w:rPr>
        <w:t>, c</w:t>
      </w:r>
      <w:r>
        <w:rPr>
          <w:lang w:val="fr-CH"/>
        </w:rPr>
        <w:t>onformément à leurs capacités</w:t>
      </w:r>
      <w:r w:rsidRPr="00266626">
        <w:rPr>
          <w:lang w:val="fr-CH"/>
        </w:rPr>
        <w:t>.</w:t>
      </w:r>
    </w:p>
    <w:p w:rsidR="00611086" w:rsidRPr="00266626" w:rsidRDefault="00611086" w:rsidP="00253223">
      <w:pPr>
        <w:ind w:left="900" w:right="380"/>
        <w:rPr>
          <w:lang w:val="fr-CH"/>
        </w:rPr>
      </w:pPr>
    </w:p>
    <w:p w:rsidR="00611086" w:rsidRPr="00AB31DD" w:rsidRDefault="00611086" w:rsidP="00253223">
      <w:pPr>
        <w:pStyle w:val="ListParagraph"/>
        <w:spacing w:after="0" w:line="240" w:lineRule="auto"/>
        <w:ind w:left="900" w:right="380"/>
        <w:rPr>
          <w:lang w:val="fr-CH"/>
        </w:rPr>
      </w:pPr>
      <w:r>
        <w:rPr>
          <w:lang w:val="fr-CH"/>
        </w:rPr>
        <w:t xml:space="preserve">En conséquence, la délégation turque demande la suppression des paragraphes 10 et 21 du projet de </w:t>
      </w:r>
      <w:r w:rsidRPr="00AB31DD">
        <w:rPr>
          <w:lang w:val="fr-CH"/>
        </w:rPr>
        <w:t>r</w:t>
      </w:r>
      <w:r>
        <w:rPr>
          <w:lang w:val="fr-CH"/>
        </w:rPr>
        <w:t>é</w:t>
      </w:r>
      <w:r w:rsidRPr="00AB31DD">
        <w:rPr>
          <w:lang w:val="fr-CH"/>
        </w:rPr>
        <w:t>solution COP12 DR12. Si la suppression ne peut être faite, la délégation turque souhaite introduire une réserve au paragraphe 10 concernant l’attribution de l’eau et au paragraph</w:t>
      </w:r>
      <w:r>
        <w:rPr>
          <w:lang w:val="fr-CH"/>
        </w:rPr>
        <w:t>e</w:t>
      </w:r>
      <w:r w:rsidRPr="00AB31DD">
        <w:rPr>
          <w:lang w:val="fr-CH"/>
        </w:rPr>
        <w:t xml:space="preserve"> 21 </w:t>
      </w:r>
      <w:r>
        <w:rPr>
          <w:lang w:val="fr-CH"/>
        </w:rPr>
        <w:t>qui donne mandat au Groupe d’évaluation scientifique et technique de rédiger un plan d’action mondial pour conserver l’eau nécessaire au maintien de l’utilisation rationnelle des zones humides</w:t>
      </w:r>
      <w:r w:rsidRPr="00AB31DD">
        <w:rPr>
          <w:lang w:val="fr-CH"/>
        </w:rPr>
        <w:t>.</w:t>
      </w:r>
    </w:p>
    <w:p w:rsidR="00611086" w:rsidRPr="00AB31DD" w:rsidRDefault="00611086" w:rsidP="008E5540">
      <w:pPr>
        <w:rPr>
          <w:lang w:val="fr-CH"/>
        </w:rPr>
      </w:pPr>
    </w:p>
    <w:p w:rsidR="00611086" w:rsidRPr="00352E8E" w:rsidRDefault="00611086" w:rsidP="008E5540">
      <w:pPr>
        <w:pStyle w:val="Standard"/>
        <w:widowControl/>
        <w:rPr>
          <w:rFonts w:asciiTheme="minorHAnsi" w:hAnsiTheme="minorHAnsi"/>
          <w:i/>
          <w:iCs/>
          <w:sz w:val="22"/>
          <w:szCs w:val="22"/>
          <w:lang w:val="fr-CA"/>
        </w:rPr>
      </w:pPr>
      <w:r w:rsidRPr="00352E8E">
        <w:rPr>
          <w:rFonts w:asciiTheme="minorHAnsi" w:hAnsiTheme="minorHAnsi"/>
          <w:i/>
          <w:iCs/>
          <w:sz w:val="22"/>
          <w:szCs w:val="22"/>
          <w:lang w:val="fr-CA"/>
        </w:rPr>
        <w:t>COP12 DR11 : Les tourbières, les changements climatiques et l’utilisation rationnelle : implications pour la Convention de Ramsar</w:t>
      </w:r>
    </w:p>
    <w:p w:rsidR="00611086" w:rsidRDefault="00611086" w:rsidP="008E5540"/>
    <w:p w:rsidR="00611086" w:rsidRPr="00AB31DD" w:rsidRDefault="00611086" w:rsidP="0028082B">
      <w:pPr>
        <w:pStyle w:val="ListParagraph"/>
        <w:numPr>
          <w:ilvl w:val="0"/>
          <w:numId w:val="7"/>
        </w:numPr>
        <w:spacing w:after="0" w:line="240" w:lineRule="auto"/>
        <w:ind w:left="560" w:hanging="560"/>
        <w:rPr>
          <w:lang w:val="fr-CH"/>
        </w:rPr>
      </w:pPr>
      <w:r w:rsidRPr="0053021F">
        <w:rPr>
          <w:b/>
          <w:lang w:val="fr-CH"/>
        </w:rPr>
        <w:t xml:space="preserve">Le </w:t>
      </w:r>
      <w:r w:rsidR="0053021F" w:rsidRPr="00352E8E">
        <w:rPr>
          <w:b/>
          <w:lang w:val="fr-CH"/>
        </w:rPr>
        <w:t>Danemark</w:t>
      </w:r>
      <w:r w:rsidR="0053021F" w:rsidRPr="00AB31DD">
        <w:rPr>
          <w:lang w:val="fr-CH"/>
        </w:rPr>
        <w:t xml:space="preserve"> </w:t>
      </w:r>
      <w:r w:rsidR="0053021F">
        <w:rPr>
          <w:lang w:val="fr-CH"/>
        </w:rPr>
        <w:t xml:space="preserve">présente le </w:t>
      </w:r>
      <w:r w:rsidRPr="00AB31DD">
        <w:rPr>
          <w:lang w:val="fr-CH"/>
        </w:rPr>
        <w:t>projet de r</w:t>
      </w:r>
      <w:r>
        <w:rPr>
          <w:lang w:val="fr-CH"/>
        </w:rPr>
        <w:t>é</w:t>
      </w:r>
      <w:r w:rsidRPr="00AB31DD">
        <w:rPr>
          <w:lang w:val="fr-CH"/>
        </w:rPr>
        <w:t>solution DR11.</w:t>
      </w:r>
    </w:p>
    <w:p w:rsidR="00611086" w:rsidRPr="00AB31DD" w:rsidRDefault="00611086" w:rsidP="0028082B">
      <w:pPr>
        <w:ind w:left="560" w:hanging="560"/>
        <w:rPr>
          <w:lang w:val="fr-CH"/>
        </w:rPr>
      </w:pPr>
    </w:p>
    <w:p w:rsidR="00611086" w:rsidRPr="006172A0" w:rsidRDefault="00611086" w:rsidP="0028082B">
      <w:pPr>
        <w:pStyle w:val="ListParagraph"/>
        <w:numPr>
          <w:ilvl w:val="0"/>
          <w:numId w:val="7"/>
        </w:numPr>
        <w:spacing w:after="0" w:line="240" w:lineRule="auto"/>
        <w:ind w:left="560" w:hanging="560"/>
        <w:rPr>
          <w:b/>
          <w:lang w:val="fr-CH"/>
        </w:rPr>
      </w:pPr>
      <w:r w:rsidRPr="006172A0">
        <w:rPr>
          <w:lang w:val="fr-CH"/>
        </w:rPr>
        <w:t xml:space="preserve">Des interventions sont faites par </w:t>
      </w:r>
      <w:r>
        <w:rPr>
          <w:b/>
          <w:lang w:val="fr-CH"/>
        </w:rPr>
        <w:t>l’Afrique du Sud</w:t>
      </w:r>
      <w:r w:rsidRPr="006172A0">
        <w:rPr>
          <w:lang w:val="fr-CH"/>
        </w:rPr>
        <w:t>,</w:t>
      </w:r>
      <w:r w:rsidRPr="006172A0">
        <w:rPr>
          <w:b/>
          <w:lang w:val="fr-CH"/>
        </w:rPr>
        <w:t xml:space="preserve"> l’Argentine</w:t>
      </w:r>
      <w:r w:rsidRPr="006172A0">
        <w:rPr>
          <w:lang w:val="fr-CH"/>
        </w:rPr>
        <w:t>,</w:t>
      </w:r>
      <w:r w:rsidRPr="006172A0">
        <w:rPr>
          <w:b/>
          <w:lang w:val="fr-CH"/>
        </w:rPr>
        <w:t xml:space="preserve"> le </w:t>
      </w:r>
      <w:r w:rsidR="00E20E11">
        <w:rPr>
          <w:b/>
          <w:lang w:val="fr-CH"/>
        </w:rPr>
        <w:t>Bélarus</w:t>
      </w:r>
      <w:r w:rsidRPr="006172A0">
        <w:rPr>
          <w:lang w:val="fr-CH"/>
        </w:rPr>
        <w:t>,</w:t>
      </w:r>
      <w:r w:rsidRPr="006172A0">
        <w:rPr>
          <w:b/>
          <w:lang w:val="fr-CH"/>
        </w:rPr>
        <w:t xml:space="preserve"> la Bolivie</w:t>
      </w:r>
      <w:r w:rsidRPr="006172A0">
        <w:rPr>
          <w:lang w:val="fr-CH"/>
        </w:rPr>
        <w:t>,</w:t>
      </w:r>
      <w:r w:rsidRPr="006172A0">
        <w:rPr>
          <w:b/>
          <w:lang w:val="fr-CH"/>
        </w:rPr>
        <w:t xml:space="preserve"> le Br</w:t>
      </w:r>
      <w:r>
        <w:rPr>
          <w:b/>
          <w:lang w:val="fr-CH"/>
        </w:rPr>
        <w:t>é</w:t>
      </w:r>
      <w:r w:rsidRPr="006172A0">
        <w:rPr>
          <w:b/>
          <w:lang w:val="fr-CH"/>
        </w:rPr>
        <w:t>sil</w:t>
      </w:r>
      <w:r w:rsidRPr="006172A0">
        <w:rPr>
          <w:lang w:val="fr-CH"/>
        </w:rPr>
        <w:t>,</w:t>
      </w:r>
      <w:r w:rsidRPr="006172A0">
        <w:rPr>
          <w:b/>
          <w:lang w:val="fr-CH"/>
        </w:rPr>
        <w:t xml:space="preserve"> le Canada</w:t>
      </w:r>
      <w:r w:rsidRPr="006172A0">
        <w:rPr>
          <w:lang w:val="fr-CH"/>
        </w:rPr>
        <w:t>,</w:t>
      </w:r>
      <w:r w:rsidRPr="006172A0">
        <w:rPr>
          <w:b/>
          <w:lang w:val="fr-CH"/>
        </w:rPr>
        <w:t xml:space="preserve"> le Camero</w:t>
      </w:r>
      <w:r>
        <w:rPr>
          <w:b/>
          <w:lang w:val="fr-CH"/>
        </w:rPr>
        <w:t>u</w:t>
      </w:r>
      <w:r w:rsidRPr="006172A0">
        <w:rPr>
          <w:b/>
          <w:lang w:val="fr-CH"/>
        </w:rPr>
        <w:t>n</w:t>
      </w:r>
      <w:r w:rsidRPr="006172A0">
        <w:rPr>
          <w:lang w:val="fr-CH"/>
        </w:rPr>
        <w:t>,</w:t>
      </w:r>
      <w:r w:rsidRPr="006172A0">
        <w:rPr>
          <w:b/>
          <w:lang w:val="fr-CH"/>
        </w:rPr>
        <w:t xml:space="preserve"> le Chil</w:t>
      </w:r>
      <w:r>
        <w:rPr>
          <w:b/>
          <w:lang w:val="fr-CH"/>
        </w:rPr>
        <w:t>i</w:t>
      </w:r>
      <w:r w:rsidRPr="006172A0">
        <w:rPr>
          <w:lang w:val="fr-CH"/>
        </w:rPr>
        <w:t>,</w:t>
      </w:r>
      <w:r w:rsidRPr="006172A0">
        <w:rPr>
          <w:b/>
          <w:lang w:val="fr-CH"/>
        </w:rPr>
        <w:t xml:space="preserve"> la Chine</w:t>
      </w:r>
      <w:r w:rsidRPr="006172A0">
        <w:rPr>
          <w:lang w:val="fr-CH"/>
        </w:rPr>
        <w:t>,</w:t>
      </w:r>
      <w:r w:rsidRPr="006172A0">
        <w:rPr>
          <w:b/>
          <w:lang w:val="fr-CH"/>
        </w:rPr>
        <w:t xml:space="preserve"> la Colombie</w:t>
      </w:r>
      <w:r w:rsidRPr="006172A0">
        <w:rPr>
          <w:lang w:val="fr-CH"/>
        </w:rPr>
        <w:t>,</w:t>
      </w:r>
      <w:r w:rsidRPr="006172A0">
        <w:rPr>
          <w:b/>
          <w:lang w:val="fr-CH"/>
        </w:rPr>
        <w:t xml:space="preserve"> Cuba</w:t>
      </w:r>
      <w:r w:rsidRPr="006172A0">
        <w:rPr>
          <w:lang w:val="fr-CH"/>
        </w:rPr>
        <w:t>,</w:t>
      </w:r>
      <w:r w:rsidRPr="006172A0">
        <w:rPr>
          <w:b/>
          <w:lang w:val="fr-CH"/>
        </w:rPr>
        <w:t xml:space="preserve"> le D</w:t>
      </w:r>
      <w:r>
        <w:rPr>
          <w:b/>
          <w:lang w:val="fr-CH"/>
        </w:rPr>
        <w:t>a</w:t>
      </w:r>
      <w:r w:rsidRPr="006172A0">
        <w:rPr>
          <w:b/>
          <w:lang w:val="fr-CH"/>
        </w:rPr>
        <w:t>nemark</w:t>
      </w:r>
      <w:r w:rsidRPr="006172A0">
        <w:rPr>
          <w:lang w:val="fr-CH"/>
        </w:rPr>
        <w:t>,</w:t>
      </w:r>
      <w:r w:rsidRPr="006172A0">
        <w:rPr>
          <w:b/>
          <w:lang w:val="fr-CH"/>
        </w:rPr>
        <w:t xml:space="preserve"> </w:t>
      </w:r>
      <w:r>
        <w:rPr>
          <w:b/>
          <w:lang w:val="fr-CH"/>
        </w:rPr>
        <w:t xml:space="preserve">les </w:t>
      </w:r>
      <w:r>
        <w:rPr>
          <w:rFonts w:ascii="Calibri" w:hAnsi="Calibri"/>
          <w:b/>
          <w:lang w:val="fr-CH"/>
        </w:rPr>
        <w:t>É</w:t>
      </w:r>
      <w:r>
        <w:rPr>
          <w:b/>
          <w:lang w:val="fr-CH"/>
        </w:rPr>
        <w:t>tats-Unis d’Amérique</w:t>
      </w:r>
      <w:r w:rsidRPr="006172A0">
        <w:rPr>
          <w:lang w:val="fr-CH"/>
        </w:rPr>
        <w:t>,</w:t>
      </w:r>
      <w:r w:rsidRPr="006172A0">
        <w:rPr>
          <w:b/>
          <w:lang w:val="fr-CH"/>
        </w:rPr>
        <w:t xml:space="preserve"> la Fédération</w:t>
      </w:r>
      <w:r>
        <w:rPr>
          <w:b/>
          <w:lang w:val="fr-CH"/>
        </w:rPr>
        <w:t xml:space="preserve"> de Russie</w:t>
      </w:r>
      <w:r w:rsidRPr="006172A0">
        <w:rPr>
          <w:lang w:val="fr-CH"/>
        </w:rPr>
        <w:t>,</w:t>
      </w:r>
      <w:r w:rsidRPr="006172A0">
        <w:rPr>
          <w:b/>
          <w:lang w:val="fr-CH"/>
        </w:rPr>
        <w:t xml:space="preserve"> </w:t>
      </w:r>
      <w:r>
        <w:rPr>
          <w:b/>
          <w:lang w:val="fr-CH"/>
        </w:rPr>
        <w:t>l’</w:t>
      </w:r>
      <w:r w:rsidRPr="006172A0">
        <w:rPr>
          <w:b/>
          <w:lang w:val="fr-CH"/>
        </w:rPr>
        <w:t>Indonésie</w:t>
      </w:r>
      <w:r w:rsidRPr="006172A0">
        <w:rPr>
          <w:lang w:val="fr-CH"/>
        </w:rPr>
        <w:t>,</w:t>
      </w:r>
      <w:r w:rsidRPr="006172A0">
        <w:rPr>
          <w:b/>
          <w:lang w:val="fr-CH"/>
        </w:rPr>
        <w:t xml:space="preserve"> la Lettonie</w:t>
      </w:r>
      <w:r w:rsidRPr="006172A0">
        <w:rPr>
          <w:lang w:val="fr-CH"/>
        </w:rPr>
        <w:t xml:space="preserve"> s’exprimant au nom des </w:t>
      </w:r>
      <w:r w:rsidRPr="006172A0">
        <w:rPr>
          <w:rFonts w:ascii="Calibri" w:hAnsi="Calibri"/>
          <w:lang w:val="fr-CH"/>
        </w:rPr>
        <w:t>É</w:t>
      </w:r>
      <w:r w:rsidRPr="006172A0">
        <w:rPr>
          <w:lang w:val="fr-CH"/>
        </w:rPr>
        <w:t>tats membres de l’Union européenne</w:t>
      </w:r>
      <w:r w:rsidR="0053021F">
        <w:rPr>
          <w:lang w:val="fr-CH"/>
        </w:rPr>
        <w:t xml:space="preserve"> présents à la COP12</w:t>
      </w:r>
      <w:r w:rsidRPr="006172A0">
        <w:rPr>
          <w:lang w:val="fr-CH"/>
        </w:rPr>
        <w:t>,</w:t>
      </w:r>
      <w:r w:rsidR="004E4D38">
        <w:rPr>
          <w:lang w:val="fr-CH"/>
        </w:rPr>
        <w:t xml:space="preserve"> </w:t>
      </w:r>
      <w:r w:rsidRPr="006172A0">
        <w:rPr>
          <w:b/>
          <w:lang w:val="fr-CH"/>
        </w:rPr>
        <w:t>le Mexi</w:t>
      </w:r>
      <w:r>
        <w:rPr>
          <w:b/>
          <w:lang w:val="fr-CH"/>
        </w:rPr>
        <w:t>que</w:t>
      </w:r>
      <w:r w:rsidRPr="006172A0">
        <w:rPr>
          <w:lang w:val="fr-CH"/>
        </w:rPr>
        <w:t>,</w:t>
      </w:r>
      <w:r w:rsidRPr="006172A0">
        <w:rPr>
          <w:b/>
          <w:lang w:val="fr-CH"/>
        </w:rPr>
        <w:t xml:space="preserve"> </w:t>
      </w:r>
      <w:r>
        <w:rPr>
          <w:b/>
          <w:lang w:val="fr-CH"/>
        </w:rPr>
        <w:t xml:space="preserve">la </w:t>
      </w:r>
      <w:r w:rsidRPr="006172A0">
        <w:rPr>
          <w:b/>
          <w:lang w:val="fr-CH"/>
        </w:rPr>
        <w:t>Nor</w:t>
      </w:r>
      <w:r>
        <w:rPr>
          <w:b/>
          <w:lang w:val="fr-CH"/>
        </w:rPr>
        <w:t>vège</w:t>
      </w:r>
      <w:r w:rsidRPr="006172A0">
        <w:rPr>
          <w:lang w:val="fr-CH"/>
        </w:rPr>
        <w:t>,</w:t>
      </w:r>
      <w:r w:rsidRPr="006172A0">
        <w:rPr>
          <w:b/>
          <w:lang w:val="fr-CH"/>
        </w:rPr>
        <w:t xml:space="preserve"> la N</w:t>
      </w:r>
      <w:r>
        <w:rPr>
          <w:b/>
          <w:lang w:val="fr-CH"/>
        </w:rPr>
        <w:t>ouvelle-</w:t>
      </w:r>
      <w:r w:rsidRPr="006172A0">
        <w:rPr>
          <w:b/>
          <w:lang w:val="fr-CH"/>
        </w:rPr>
        <w:t>Z</w:t>
      </w:r>
      <w:r>
        <w:rPr>
          <w:b/>
          <w:lang w:val="fr-CH"/>
        </w:rPr>
        <w:t>é</w:t>
      </w:r>
      <w:r w:rsidRPr="006172A0">
        <w:rPr>
          <w:b/>
          <w:lang w:val="fr-CH"/>
        </w:rPr>
        <w:t>land</w:t>
      </w:r>
      <w:r>
        <w:rPr>
          <w:b/>
          <w:lang w:val="fr-CH"/>
        </w:rPr>
        <w:t>e</w:t>
      </w:r>
      <w:r w:rsidRPr="006172A0">
        <w:rPr>
          <w:lang w:val="fr-CH"/>
        </w:rPr>
        <w:t>,</w:t>
      </w:r>
      <w:r w:rsidRPr="006172A0">
        <w:rPr>
          <w:b/>
          <w:lang w:val="fr-CH"/>
        </w:rPr>
        <w:t xml:space="preserve"> le Panama</w:t>
      </w:r>
      <w:r w:rsidRPr="006172A0">
        <w:rPr>
          <w:lang w:val="fr-CH"/>
        </w:rPr>
        <w:t>,</w:t>
      </w:r>
      <w:r w:rsidRPr="006172A0">
        <w:rPr>
          <w:b/>
          <w:lang w:val="fr-CH"/>
        </w:rPr>
        <w:t xml:space="preserve"> la République </w:t>
      </w:r>
      <w:r>
        <w:rPr>
          <w:b/>
          <w:lang w:val="fr-CH"/>
        </w:rPr>
        <w:t>démocratique du</w:t>
      </w:r>
      <w:r w:rsidRPr="006172A0">
        <w:rPr>
          <w:b/>
          <w:lang w:val="fr-CH"/>
        </w:rPr>
        <w:t xml:space="preserve"> Congo</w:t>
      </w:r>
      <w:r w:rsidRPr="006172A0">
        <w:rPr>
          <w:lang w:val="fr-CH"/>
        </w:rPr>
        <w:t>,</w:t>
      </w:r>
      <w:r w:rsidRPr="006172A0">
        <w:rPr>
          <w:b/>
          <w:lang w:val="fr-CH"/>
        </w:rPr>
        <w:t xml:space="preserve"> </w:t>
      </w:r>
      <w:r>
        <w:rPr>
          <w:b/>
          <w:lang w:val="fr-CH"/>
        </w:rPr>
        <w:t xml:space="preserve">le </w:t>
      </w:r>
      <w:r w:rsidRPr="006172A0">
        <w:rPr>
          <w:b/>
          <w:lang w:val="fr-CH"/>
        </w:rPr>
        <w:t>Sénégal</w:t>
      </w:r>
      <w:r w:rsidRPr="006172A0">
        <w:rPr>
          <w:lang w:val="fr-CH"/>
        </w:rPr>
        <w:t>,</w:t>
      </w:r>
      <w:r w:rsidRPr="006172A0">
        <w:rPr>
          <w:b/>
          <w:lang w:val="fr-CH"/>
        </w:rPr>
        <w:t xml:space="preserve"> la S</w:t>
      </w:r>
      <w:r>
        <w:rPr>
          <w:b/>
          <w:lang w:val="fr-CH"/>
        </w:rPr>
        <w:t>uisse</w:t>
      </w:r>
      <w:r w:rsidRPr="006172A0">
        <w:rPr>
          <w:b/>
          <w:lang w:val="fr-CH"/>
        </w:rPr>
        <w:t xml:space="preserve"> </w:t>
      </w:r>
      <w:r>
        <w:rPr>
          <w:lang w:val="fr-CH"/>
        </w:rPr>
        <w:t>et</w:t>
      </w:r>
      <w:r w:rsidRPr="006172A0">
        <w:rPr>
          <w:b/>
          <w:lang w:val="fr-CH"/>
        </w:rPr>
        <w:t xml:space="preserve"> le Venezuela</w:t>
      </w:r>
      <w:r w:rsidRPr="006172A0">
        <w:rPr>
          <w:lang w:val="fr-CH"/>
        </w:rPr>
        <w:t>,</w:t>
      </w:r>
      <w:r w:rsidRPr="006172A0">
        <w:rPr>
          <w:b/>
          <w:lang w:val="fr-CH"/>
        </w:rPr>
        <w:t xml:space="preserve"> </w:t>
      </w:r>
      <w:r>
        <w:rPr>
          <w:lang w:val="fr-CH"/>
        </w:rPr>
        <w:t>et ces Parties sont priées de communiquer les textes de leurs interventions au Secrétariat, par voie électronique, pour intégration dans une version révisée du projet de résolution</w:t>
      </w:r>
      <w:r w:rsidRPr="006172A0">
        <w:rPr>
          <w:lang w:val="fr-CH"/>
        </w:rPr>
        <w:t xml:space="preserve"> DR11</w:t>
      </w:r>
      <w:r w:rsidRPr="006172A0">
        <w:rPr>
          <w:b/>
          <w:lang w:val="fr-CH"/>
        </w:rPr>
        <w:t>.</w:t>
      </w:r>
    </w:p>
    <w:p w:rsidR="00611086" w:rsidRPr="006172A0" w:rsidRDefault="00611086" w:rsidP="0028082B">
      <w:pPr>
        <w:ind w:left="560" w:hanging="560"/>
        <w:rPr>
          <w:b/>
          <w:lang w:val="fr-CH"/>
        </w:rPr>
      </w:pPr>
    </w:p>
    <w:p w:rsidR="00611086" w:rsidRPr="0049118C" w:rsidRDefault="00611086" w:rsidP="0028082B">
      <w:pPr>
        <w:pStyle w:val="ListParagraph"/>
        <w:numPr>
          <w:ilvl w:val="0"/>
          <w:numId w:val="7"/>
        </w:numPr>
        <w:spacing w:after="0" w:line="240" w:lineRule="auto"/>
        <w:ind w:left="560" w:hanging="560"/>
        <w:rPr>
          <w:lang w:val="fr-CH"/>
        </w:rPr>
      </w:pPr>
      <w:r w:rsidRPr="006172A0">
        <w:rPr>
          <w:b/>
          <w:lang w:val="fr-CH"/>
        </w:rPr>
        <w:t>Le Brésil</w:t>
      </w:r>
      <w:r w:rsidRPr="006172A0">
        <w:rPr>
          <w:lang w:val="fr-CH"/>
        </w:rPr>
        <w:t xml:space="preserve"> demande au Secrétariat d’autres précisions sur la déclaration de la CCNUCC lue</w:t>
      </w:r>
      <w:r>
        <w:rPr>
          <w:lang w:val="fr-CH"/>
        </w:rPr>
        <w:t>,</w:t>
      </w:r>
      <w:r w:rsidRPr="006172A0">
        <w:rPr>
          <w:lang w:val="fr-CH"/>
        </w:rPr>
        <w:t xml:space="preserve"> </w:t>
      </w:r>
      <w:r>
        <w:rPr>
          <w:lang w:val="fr-CH"/>
        </w:rPr>
        <w:t xml:space="preserve">la veille, </w:t>
      </w:r>
      <w:r w:rsidRPr="006172A0">
        <w:rPr>
          <w:lang w:val="fr-CH"/>
        </w:rPr>
        <w:t xml:space="preserve">en plénière. Le </w:t>
      </w:r>
      <w:r w:rsidRPr="006172A0">
        <w:rPr>
          <w:b/>
          <w:lang w:val="fr-CH"/>
        </w:rPr>
        <w:t>Secrétaire général</w:t>
      </w:r>
      <w:r w:rsidRPr="006172A0">
        <w:rPr>
          <w:lang w:val="fr-CH"/>
        </w:rPr>
        <w:t xml:space="preserve"> explique que le Comité permanent, à sa 48</w:t>
      </w:r>
      <w:r w:rsidRPr="006172A0">
        <w:rPr>
          <w:vertAlign w:val="superscript"/>
          <w:lang w:val="fr-CH"/>
        </w:rPr>
        <w:t>e</w:t>
      </w:r>
      <w:r w:rsidRPr="006172A0">
        <w:rPr>
          <w:lang w:val="fr-CH"/>
        </w:rPr>
        <w:t xml:space="preserve"> Réunion a décidé d’inviter l</w:t>
      </w:r>
      <w:r>
        <w:rPr>
          <w:lang w:val="fr-CH"/>
        </w:rPr>
        <w:t>a</w:t>
      </w:r>
      <w:r w:rsidRPr="006172A0">
        <w:rPr>
          <w:lang w:val="fr-CH"/>
        </w:rPr>
        <w:t xml:space="preserve"> Secrétaire exécuti</w:t>
      </w:r>
      <w:r>
        <w:rPr>
          <w:lang w:val="fr-CH"/>
        </w:rPr>
        <w:t>ve</w:t>
      </w:r>
      <w:r w:rsidRPr="006172A0">
        <w:rPr>
          <w:lang w:val="fr-CH"/>
        </w:rPr>
        <w:t xml:space="preserve"> </w:t>
      </w:r>
      <w:r>
        <w:rPr>
          <w:lang w:val="fr-CH"/>
        </w:rPr>
        <w:t>de la CCNUCC</w:t>
      </w:r>
      <w:r w:rsidRPr="006172A0">
        <w:rPr>
          <w:lang w:val="fr-CH"/>
        </w:rPr>
        <w:t xml:space="preserve"> </w:t>
      </w:r>
      <w:r>
        <w:rPr>
          <w:lang w:val="fr-CH"/>
        </w:rPr>
        <w:t>à assister à la</w:t>
      </w:r>
      <w:r w:rsidR="00DD7F91">
        <w:rPr>
          <w:lang w:val="fr-CH"/>
        </w:rPr>
        <w:t xml:space="preserve"> </w:t>
      </w:r>
      <w:r>
        <w:rPr>
          <w:lang w:val="fr-CH"/>
        </w:rPr>
        <w:t>COP12 de</w:t>
      </w:r>
      <w:r w:rsidRPr="006172A0">
        <w:rPr>
          <w:lang w:val="fr-CH"/>
        </w:rPr>
        <w:t xml:space="preserve"> Ramsar. </w:t>
      </w:r>
      <w:r w:rsidRPr="0049118C">
        <w:rPr>
          <w:lang w:val="fr-CH"/>
        </w:rPr>
        <w:t>La coïncidence d’une autre réunion l’en a empêchée et à la place, le Secrétariat de la CCNUCC a communiqué la déclaration qui a été lue en séance</w:t>
      </w:r>
      <w:r>
        <w:rPr>
          <w:lang w:val="fr-CH"/>
        </w:rPr>
        <w:t xml:space="preserve"> plénière</w:t>
      </w:r>
      <w:r w:rsidRPr="0049118C">
        <w:rPr>
          <w:lang w:val="fr-CH"/>
        </w:rPr>
        <w:t xml:space="preserve">. </w:t>
      </w:r>
    </w:p>
    <w:p w:rsidR="00611086" w:rsidRPr="0049118C" w:rsidRDefault="00611086" w:rsidP="0028082B">
      <w:pPr>
        <w:ind w:left="560" w:hanging="560"/>
        <w:rPr>
          <w:lang w:val="fr-CH"/>
        </w:rPr>
      </w:pPr>
    </w:p>
    <w:p w:rsidR="00611086" w:rsidRPr="0049118C" w:rsidRDefault="00611086" w:rsidP="0028082B">
      <w:pPr>
        <w:pStyle w:val="ListParagraph"/>
        <w:numPr>
          <w:ilvl w:val="0"/>
          <w:numId w:val="7"/>
        </w:numPr>
        <w:spacing w:after="0" w:line="240" w:lineRule="auto"/>
        <w:ind w:left="560" w:hanging="560"/>
        <w:rPr>
          <w:lang w:val="fr-CH"/>
        </w:rPr>
      </w:pPr>
      <w:r w:rsidRPr="0049118C">
        <w:rPr>
          <w:lang w:val="fr-CH"/>
        </w:rPr>
        <w:t xml:space="preserve">Tenant compte de la diversité des opinions exprimée sur la question, </w:t>
      </w:r>
      <w:r w:rsidRPr="0049118C">
        <w:rPr>
          <w:b/>
          <w:lang w:val="fr-CH"/>
        </w:rPr>
        <w:t>le Président</w:t>
      </w:r>
      <w:r w:rsidRPr="0049118C">
        <w:rPr>
          <w:lang w:val="fr-CH"/>
        </w:rPr>
        <w:t xml:space="preserve"> propose de réunir un petit groupe de travail informel comprenant l’Argentin</w:t>
      </w:r>
      <w:r>
        <w:rPr>
          <w:lang w:val="fr-CH"/>
        </w:rPr>
        <w:t>e</w:t>
      </w:r>
      <w:r w:rsidRPr="0049118C">
        <w:rPr>
          <w:lang w:val="fr-CH"/>
        </w:rPr>
        <w:t>, le Br</w:t>
      </w:r>
      <w:r>
        <w:rPr>
          <w:lang w:val="fr-CH"/>
        </w:rPr>
        <w:t>és</w:t>
      </w:r>
      <w:r w:rsidRPr="0049118C">
        <w:rPr>
          <w:lang w:val="fr-CH"/>
        </w:rPr>
        <w:t>il, le D</w:t>
      </w:r>
      <w:r>
        <w:rPr>
          <w:lang w:val="fr-CH"/>
        </w:rPr>
        <w:t>a</w:t>
      </w:r>
      <w:r w:rsidRPr="0049118C">
        <w:rPr>
          <w:lang w:val="fr-CH"/>
        </w:rPr>
        <w:t>n</w:t>
      </w:r>
      <w:r>
        <w:rPr>
          <w:lang w:val="fr-CH"/>
        </w:rPr>
        <w:t>e</w:t>
      </w:r>
      <w:r w:rsidRPr="0049118C">
        <w:rPr>
          <w:lang w:val="fr-CH"/>
        </w:rPr>
        <w:t>mark,</w:t>
      </w:r>
      <w:r>
        <w:rPr>
          <w:lang w:val="fr-CH"/>
        </w:rPr>
        <w:t xml:space="preserve"> les </w:t>
      </w:r>
      <w:r>
        <w:rPr>
          <w:rFonts w:ascii="Calibri" w:hAnsi="Calibri"/>
          <w:lang w:val="fr-CH"/>
        </w:rPr>
        <w:t>É</w:t>
      </w:r>
      <w:r>
        <w:rPr>
          <w:lang w:val="fr-CH"/>
        </w:rPr>
        <w:t>tats-Unis d’Amérique, la Finlande et la Nouvelle-Zélande</w:t>
      </w:r>
      <w:r w:rsidRPr="0049118C">
        <w:rPr>
          <w:lang w:val="fr-CH"/>
        </w:rPr>
        <w:t xml:space="preserve">, </w:t>
      </w:r>
      <w:r>
        <w:rPr>
          <w:lang w:val="fr-CH"/>
        </w:rPr>
        <w:t>pour préparer une version révisée du projet de résolution</w:t>
      </w:r>
      <w:r w:rsidRPr="0049118C">
        <w:rPr>
          <w:lang w:val="fr-CH"/>
        </w:rPr>
        <w:t xml:space="preserve"> DR11 </w:t>
      </w:r>
      <w:r>
        <w:rPr>
          <w:lang w:val="fr-CH"/>
        </w:rPr>
        <w:t>et faire rapport en séance plénière, dans le but de déterminer le meilleur moyen de procéder lors de la séance suivante</w:t>
      </w:r>
      <w:r w:rsidRPr="0049118C">
        <w:rPr>
          <w:lang w:val="fr-CH"/>
        </w:rPr>
        <w:t>. Il demande au Danemark de coordonner le groupe de travail.</w:t>
      </w:r>
    </w:p>
    <w:p w:rsidR="00611086" w:rsidRPr="0049118C" w:rsidRDefault="00611086" w:rsidP="0028082B">
      <w:pPr>
        <w:ind w:left="560" w:hanging="560"/>
        <w:rPr>
          <w:lang w:val="fr-CH"/>
        </w:rPr>
      </w:pPr>
    </w:p>
    <w:p w:rsidR="00611086" w:rsidRPr="00515F53" w:rsidRDefault="00611086" w:rsidP="0028082B">
      <w:pPr>
        <w:pStyle w:val="Standard"/>
        <w:keepNext/>
        <w:keepLines/>
        <w:widowControl/>
        <w:ind w:left="560" w:hanging="560"/>
        <w:rPr>
          <w:rFonts w:asciiTheme="minorHAnsi" w:hAnsiTheme="minorHAnsi"/>
          <w:b/>
          <w:bCs/>
          <w:sz w:val="22"/>
          <w:szCs w:val="22"/>
          <w:lang w:val="fr-CH"/>
        </w:rPr>
      </w:pPr>
      <w:r w:rsidRPr="00515F53">
        <w:rPr>
          <w:rFonts w:asciiTheme="minorHAnsi" w:hAnsiTheme="minorHAnsi"/>
          <w:b/>
          <w:bCs/>
          <w:sz w:val="22"/>
          <w:szCs w:val="22"/>
          <w:lang w:val="fr-CH"/>
        </w:rPr>
        <w:t>Point XVI de l’ordre du jour: Rapport du Comité de v</w:t>
      </w:r>
      <w:r>
        <w:rPr>
          <w:rFonts w:asciiTheme="minorHAnsi" w:hAnsiTheme="minorHAnsi"/>
          <w:b/>
          <w:bCs/>
          <w:sz w:val="22"/>
          <w:szCs w:val="22"/>
          <w:lang w:val="fr-CH"/>
        </w:rPr>
        <w:t>é</w:t>
      </w:r>
      <w:r w:rsidRPr="00515F53">
        <w:rPr>
          <w:rFonts w:asciiTheme="minorHAnsi" w:hAnsiTheme="minorHAnsi"/>
          <w:b/>
          <w:bCs/>
          <w:sz w:val="22"/>
          <w:szCs w:val="22"/>
          <w:lang w:val="fr-CH"/>
        </w:rPr>
        <w:t>rification des pouvoirs</w:t>
      </w:r>
      <w:r w:rsidR="002F18FA">
        <w:rPr>
          <w:rFonts w:asciiTheme="minorHAnsi" w:hAnsiTheme="minorHAnsi"/>
          <w:b/>
          <w:bCs/>
          <w:sz w:val="22"/>
          <w:szCs w:val="22"/>
          <w:lang w:val="fr-CH"/>
        </w:rPr>
        <w:t xml:space="preserve"> (suite)</w:t>
      </w:r>
    </w:p>
    <w:p w:rsidR="00611086" w:rsidRPr="00515F53" w:rsidRDefault="00611086" w:rsidP="0028082B">
      <w:pPr>
        <w:keepNext/>
        <w:keepLines/>
        <w:ind w:left="560" w:hanging="560"/>
        <w:rPr>
          <w:lang w:val="fr-CH"/>
        </w:rPr>
      </w:pPr>
    </w:p>
    <w:p w:rsidR="00611086" w:rsidRPr="00515F53" w:rsidRDefault="00611086" w:rsidP="0028082B">
      <w:pPr>
        <w:pStyle w:val="ListParagraph"/>
        <w:keepNext/>
        <w:keepLines/>
        <w:numPr>
          <w:ilvl w:val="0"/>
          <w:numId w:val="7"/>
        </w:numPr>
        <w:spacing w:after="0" w:line="240" w:lineRule="auto"/>
        <w:ind w:left="560" w:hanging="560"/>
        <w:rPr>
          <w:lang w:val="fr-CH"/>
        </w:rPr>
      </w:pPr>
      <w:r w:rsidRPr="00515F53">
        <w:rPr>
          <w:lang w:val="fr-CH"/>
        </w:rPr>
        <w:t xml:space="preserve">Durant la séance, le </w:t>
      </w:r>
      <w:r w:rsidRPr="00515F53">
        <w:rPr>
          <w:b/>
          <w:lang w:val="fr-CH"/>
        </w:rPr>
        <w:t>Secrétaire général</w:t>
      </w:r>
      <w:r w:rsidRPr="00515F53">
        <w:rPr>
          <w:lang w:val="fr-CH"/>
        </w:rPr>
        <w:t xml:space="preserve"> pr</w:t>
      </w:r>
      <w:r>
        <w:rPr>
          <w:lang w:val="fr-CH"/>
        </w:rPr>
        <w:t>é</w:t>
      </w:r>
      <w:r w:rsidRPr="00515F53">
        <w:rPr>
          <w:lang w:val="fr-CH"/>
        </w:rPr>
        <w:t xml:space="preserve">sente un rapport préliminaire du Comité de vérification des pouvoirs, </w:t>
      </w:r>
      <w:r>
        <w:rPr>
          <w:lang w:val="fr-CH"/>
        </w:rPr>
        <w:t>notant que</w:t>
      </w:r>
      <w:r w:rsidRPr="00515F53">
        <w:rPr>
          <w:lang w:val="fr-CH"/>
        </w:rPr>
        <w:t xml:space="preserve"> 156 Parties </w:t>
      </w:r>
      <w:r>
        <w:rPr>
          <w:lang w:val="fr-CH"/>
        </w:rPr>
        <w:t>contractantes se sont inscrites pour assister à la</w:t>
      </w:r>
      <w:r w:rsidRPr="00515F53">
        <w:rPr>
          <w:lang w:val="fr-CH"/>
        </w:rPr>
        <w:t xml:space="preserve"> COP </w:t>
      </w:r>
      <w:r>
        <w:rPr>
          <w:lang w:val="fr-CH"/>
        </w:rPr>
        <w:t>et que</w:t>
      </w:r>
      <w:r w:rsidRPr="00515F53">
        <w:rPr>
          <w:lang w:val="fr-CH"/>
        </w:rPr>
        <w:t xml:space="preserve"> 141 </w:t>
      </w:r>
      <w:r>
        <w:rPr>
          <w:lang w:val="fr-CH"/>
        </w:rPr>
        <w:t>sont présentes</w:t>
      </w:r>
      <w:r w:rsidRPr="00515F53">
        <w:rPr>
          <w:lang w:val="fr-CH"/>
        </w:rPr>
        <w:t>. Les pouvoirs de 105 d’entre ell</w:t>
      </w:r>
      <w:r>
        <w:rPr>
          <w:lang w:val="fr-CH"/>
        </w:rPr>
        <w:t>e</w:t>
      </w:r>
      <w:r w:rsidRPr="00515F53">
        <w:rPr>
          <w:lang w:val="fr-CH"/>
        </w:rPr>
        <w:t xml:space="preserve">s ont été vérifiés; sept ont présenté des pouvoirs qui n’ont pas encore été vérifiés; huit ont présenté des pouvoirs incomplets; </w:t>
      </w:r>
      <w:r>
        <w:rPr>
          <w:lang w:val="fr-CH"/>
        </w:rPr>
        <w:t>et</w:t>
      </w:r>
      <w:r w:rsidRPr="00515F53">
        <w:rPr>
          <w:lang w:val="fr-CH"/>
        </w:rPr>
        <w:t xml:space="preserve"> 21 </w:t>
      </w:r>
      <w:r>
        <w:rPr>
          <w:lang w:val="fr-CH"/>
        </w:rPr>
        <w:t>n’ont pas présenté de pouvoirs</w:t>
      </w:r>
      <w:r w:rsidRPr="00515F53">
        <w:rPr>
          <w:lang w:val="fr-CH"/>
        </w:rPr>
        <w:t>. Le Comité demande d’accorder une dispense à celles dont les pouvoirs sont incomplets ou qui n’ont pas présenté de pouvoirs jusqu’au lundi 8 juin à 15h00.</w:t>
      </w:r>
    </w:p>
    <w:p w:rsidR="00611086" w:rsidRPr="00515F53" w:rsidRDefault="00611086" w:rsidP="0028082B">
      <w:pPr>
        <w:pStyle w:val="ListParagraph"/>
        <w:spacing w:after="0" w:line="240" w:lineRule="auto"/>
        <w:ind w:left="560" w:hanging="560"/>
        <w:rPr>
          <w:lang w:val="fr-CH"/>
        </w:rPr>
      </w:pPr>
    </w:p>
    <w:p w:rsidR="00611086" w:rsidRPr="00515F53" w:rsidRDefault="00611086" w:rsidP="0028082B">
      <w:pPr>
        <w:pStyle w:val="ListParagraph"/>
        <w:numPr>
          <w:ilvl w:val="0"/>
          <w:numId w:val="7"/>
        </w:numPr>
        <w:spacing w:after="0" w:line="240" w:lineRule="auto"/>
        <w:ind w:left="560" w:hanging="560"/>
        <w:rPr>
          <w:lang w:val="fr-CH"/>
        </w:rPr>
      </w:pPr>
      <w:r w:rsidRPr="00515F53">
        <w:rPr>
          <w:b/>
          <w:lang w:val="fr-CH"/>
        </w:rPr>
        <w:t xml:space="preserve">Le Mexique, </w:t>
      </w:r>
      <w:r w:rsidRPr="00515F53">
        <w:rPr>
          <w:lang w:val="fr-CH"/>
        </w:rPr>
        <w:t>en sa qualité de memb</w:t>
      </w:r>
      <w:r>
        <w:rPr>
          <w:lang w:val="fr-CH"/>
        </w:rPr>
        <w:t>re du</w:t>
      </w:r>
      <w:r w:rsidRPr="00515F53">
        <w:rPr>
          <w:lang w:val="fr-CH"/>
        </w:rPr>
        <w:t xml:space="preserve"> Comité de vérification des pouvoirs,</w:t>
      </w:r>
      <w:r>
        <w:rPr>
          <w:lang w:val="fr-CH"/>
        </w:rPr>
        <w:t xml:space="preserve"> annonce que les pouvoirs de trois autres Parties contractantes ont été vérifiés</w:t>
      </w:r>
      <w:r w:rsidRPr="00515F53">
        <w:rPr>
          <w:lang w:val="fr-CH"/>
        </w:rPr>
        <w:t>.</w:t>
      </w:r>
    </w:p>
    <w:p w:rsidR="00611086" w:rsidRPr="00515F53" w:rsidRDefault="00611086" w:rsidP="0028082B">
      <w:pPr>
        <w:ind w:left="560" w:hanging="560"/>
        <w:rPr>
          <w:rFonts w:asciiTheme="minorHAnsi" w:hAnsiTheme="minorHAnsi"/>
          <w:sz w:val="22"/>
          <w:szCs w:val="22"/>
          <w:lang w:val="fr-CH"/>
        </w:rPr>
      </w:pPr>
    </w:p>
    <w:p w:rsidR="00611086" w:rsidRDefault="00611086" w:rsidP="0028082B">
      <w:pPr>
        <w:ind w:left="560" w:hanging="560"/>
      </w:pPr>
    </w:p>
    <w:p w:rsidR="001457D9" w:rsidRPr="003D63AF" w:rsidRDefault="001457D9" w:rsidP="0028082B">
      <w:pPr>
        <w:pStyle w:val="Standard"/>
        <w:widowControl/>
        <w:ind w:left="560" w:hanging="560"/>
        <w:rPr>
          <w:rFonts w:asciiTheme="minorHAnsi" w:hAnsiTheme="minorHAnsi"/>
          <w:b/>
          <w:sz w:val="22"/>
          <w:szCs w:val="22"/>
          <w:lang w:val="fr-CA"/>
        </w:rPr>
      </w:pPr>
      <w:r>
        <w:rPr>
          <w:rFonts w:asciiTheme="minorHAnsi" w:hAnsiTheme="minorHAnsi"/>
          <w:b/>
          <w:sz w:val="22"/>
          <w:szCs w:val="22"/>
          <w:lang w:val="fr-CA"/>
        </w:rPr>
        <w:t xml:space="preserve">Septième séance </w:t>
      </w:r>
      <w:r w:rsidRPr="003D63AF">
        <w:rPr>
          <w:rFonts w:asciiTheme="minorHAnsi" w:hAnsiTheme="minorHAnsi"/>
          <w:b/>
          <w:sz w:val="22"/>
          <w:szCs w:val="22"/>
          <w:lang w:val="fr-CA"/>
        </w:rPr>
        <w:t xml:space="preserve">plénière, </w:t>
      </w:r>
      <w:r w:rsidRPr="003D63AF">
        <w:rPr>
          <w:rFonts w:asciiTheme="minorHAnsi" w:hAnsiTheme="minorHAnsi"/>
          <w:b/>
          <w:sz w:val="22"/>
          <w:szCs w:val="22"/>
          <w:lang w:val="fr-FR"/>
        </w:rPr>
        <w:t>samedi 6 juin 2015, 10:00 – 13:00</w:t>
      </w:r>
    </w:p>
    <w:p w:rsidR="001457D9" w:rsidRPr="003D63AF" w:rsidRDefault="001457D9" w:rsidP="0028082B">
      <w:pPr>
        <w:pStyle w:val="Standard"/>
        <w:widowControl/>
        <w:tabs>
          <w:tab w:val="left" w:pos="3270"/>
        </w:tabs>
        <w:ind w:left="560" w:hanging="560"/>
        <w:rPr>
          <w:rFonts w:asciiTheme="minorHAnsi" w:hAnsiTheme="minorHAnsi"/>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sz w:val="22"/>
          <w:szCs w:val="22"/>
          <w:lang w:val="fr-CA"/>
        </w:rPr>
      </w:pPr>
      <w:r>
        <w:rPr>
          <w:rFonts w:asciiTheme="minorHAnsi" w:hAnsiTheme="minorHAnsi"/>
          <w:sz w:val="22"/>
          <w:szCs w:val="22"/>
          <w:lang w:val="fr-CA"/>
        </w:rPr>
        <w:t>Répondant à une question du</w:t>
      </w:r>
      <w:r w:rsidRPr="003D63AF">
        <w:rPr>
          <w:rFonts w:asciiTheme="minorHAnsi" w:hAnsiTheme="minorHAnsi"/>
          <w:sz w:val="22"/>
          <w:szCs w:val="22"/>
          <w:lang w:val="fr-CA"/>
        </w:rPr>
        <w:t xml:space="preserve"> </w:t>
      </w:r>
      <w:r w:rsidRPr="003D63AF">
        <w:rPr>
          <w:rFonts w:asciiTheme="minorHAnsi" w:hAnsiTheme="minorHAnsi"/>
          <w:b/>
          <w:bCs/>
          <w:sz w:val="22"/>
          <w:szCs w:val="22"/>
          <w:lang w:val="fr-CA"/>
        </w:rPr>
        <w:t>Mexi</w:t>
      </w:r>
      <w:r>
        <w:rPr>
          <w:rFonts w:asciiTheme="minorHAnsi" w:hAnsiTheme="minorHAnsi"/>
          <w:b/>
          <w:bCs/>
          <w:sz w:val="22"/>
          <w:szCs w:val="22"/>
          <w:lang w:val="fr-CA"/>
        </w:rPr>
        <w:t>que</w:t>
      </w:r>
      <w:r w:rsidRPr="003D63AF">
        <w:rPr>
          <w:rFonts w:asciiTheme="minorHAnsi" w:hAnsiTheme="minorHAnsi"/>
          <w:bCs/>
          <w:sz w:val="22"/>
          <w:szCs w:val="22"/>
          <w:lang w:val="fr-CA"/>
        </w:rPr>
        <w:t>,</w:t>
      </w:r>
      <w:r w:rsidRPr="003D63AF">
        <w:rPr>
          <w:rFonts w:asciiTheme="minorHAnsi" w:hAnsiTheme="minorHAnsi"/>
          <w:b/>
          <w:bCs/>
          <w:sz w:val="22"/>
          <w:szCs w:val="22"/>
          <w:lang w:val="fr-CA"/>
        </w:rPr>
        <w:t xml:space="preserve"> </w:t>
      </w:r>
      <w:r>
        <w:rPr>
          <w:rFonts w:asciiTheme="minorHAnsi" w:hAnsiTheme="minorHAnsi"/>
          <w:b/>
          <w:bCs/>
          <w:sz w:val="22"/>
          <w:szCs w:val="22"/>
          <w:lang w:val="fr-CA"/>
        </w:rPr>
        <w:t>le</w:t>
      </w:r>
      <w:r w:rsidRPr="003D63AF">
        <w:rPr>
          <w:rFonts w:asciiTheme="minorHAnsi" w:hAnsiTheme="minorHAnsi"/>
          <w:sz w:val="22"/>
          <w:szCs w:val="22"/>
          <w:lang w:val="fr-CA"/>
        </w:rPr>
        <w:t xml:space="preserve"> </w:t>
      </w:r>
      <w:r w:rsidRPr="003D63AF">
        <w:rPr>
          <w:rFonts w:asciiTheme="minorHAnsi" w:hAnsiTheme="minorHAnsi"/>
          <w:b/>
          <w:bCs/>
          <w:sz w:val="22"/>
          <w:szCs w:val="22"/>
          <w:lang w:val="fr-CA"/>
        </w:rPr>
        <w:t>Président</w:t>
      </w:r>
      <w:r w:rsidRPr="003D63AF">
        <w:rPr>
          <w:rFonts w:asciiTheme="minorHAnsi" w:hAnsiTheme="minorHAnsi"/>
          <w:sz w:val="22"/>
          <w:szCs w:val="22"/>
          <w:lang w:val="fr-CA"/>
        </w:rPr>
        <w:t xml:space="preserve"> </w:t>
      </w:r>
      <w:r>
        <w:rPr>
          <w:rFonts w:asciiTheme="minorHAnsi" w:hAnsiTheme="minorHAnsi"/>
          <w:sz w:val="22"/>
          <w:szCs w:val="22"/>
          <w:lang w:val="fr-CA"/>
        </w:rPr>
        <w:t xml:space="preserve">indique que le Comité de la Conférence travaille au texte d’une déclaration proposée pour la COP12 qui sera communiqué à la plénière dès que possible. </w:t>
      </w:r>
    </w:p>
    <w:p w:rsidR="001457D9" w:rsidRPr="003D63AF" w:rsidRDefault="001457D9" w:rsidP="0028082B">
      <w:pPr>
        <w:pStyle w:val="Standard"/>
        <w:widowControl/>
        <w:ind w:left="560" w:hanging="560"/>
        <w:rPr>
          <w:rFonts w:asciiTheme="minorHAnsi" w:hAnsiTheme="minorHAnsi"/>
          <w:sz w:val="22"/>
          <w:szCs w:val="22"/>
          <w:lang w:val="fr-CA"/>
        </w:rPr>
      </w:pPr>
    </w:p>
    <w:p w:rsidR="001457D9" w:rsidRPr="003D63AF" w:rsidRDefault="001457D9" w:rsidP="006930E6">
      <w:pPr>
        <w:pStyle w:val="Standard"/>
        <w:widowControl/>
        <w:ind w:left="14"/>
        <w:rPr>
          <w:rFonts w:asciiTheme="minorHAnsi" w:hAnsiTheme="minorHAnsi"/>
          <w:b/>
          <w:sz w:val="22"/>
          <w:szCs w:val="22"/>
          <w:lang w:val="fr-CA"/>
        </w:rPr>
      </w:pPr>
      <w:r>
        <w:rPr>
          <w:rFonts w:asciiTheme="minorHAnsi" w:hAnsiTheme="minorHAnsi"/>
          <w:b/>
          <w:sz w:val="22"/>
          <w:szCs w:val="22"/>
          <w:lang w:val="fr-CA"/>
        </w:rPr>
        <w:t>Point</w:t>
      </w:r>
      <w:r w:rsidRPr="003D63AF">
        <w:rPr>
          <w:rFonts w:asciiTheme="minorHAnsi" w:hAnsiTheme="minorHAnsi"/>
          <w:b/>
          <w:sz w:val="22"/>
          <w:szCs w:val="22"/>
          <w:lang w:val="fr-CA"/>
        </w:rPr>
        <w:t xml:space="preserve"> XV</w:t>
      </w:r>
      <w:r>
        <w:rPr>
          <w:rFonts w:asciiTheme="minorHAnsi" w:hAnsiTheme="minorHAnsi"/>
          <w:b/>
          <w:sz w:val="22"/>
          <w:szCs w:val="22"/>
          <w:lang w:val="fr-CA"/>
        </w:rPr>
        <w:t xml:space="preserve"> de l’ordre du jour </w:t>
      </w:r>
      <w:r w:rsidRPr="003D63AF">
        <w:rPr>
          <w:rFonts w:asciiTheme="minorHAnsi" w:hAnsiTheme="minorHAnsi"/>
          <w:b/>
          <w:sz w:val="22"/>
          <w:szCs w:val="22"/>
          <w:lang w:val="fr-CA"/>
        </w:rPr>
        <w:t xml:space="preserve">: </w:t>
      </w:r>
      <w:r w:rsidRPr="0075629A">
        <w:rPr>
          <w:rFonts w:asciiTheme="minorHAnsi" w:hAnsiTheme="minorHAnsi"/>
          <w:b/>
          <w:sz w:val="22"/>
          <w:szCs w:val="22"/>
          <w:lang w:val="fr-CA"/>
        </w:rPr>
        <w:t>Examen des projets de résolution</w:t>
      </w:r>
      <w:r>
        <w:rPr>
          <w:rFonts w:asciiTheme="minorHAnsi" w:hAnsiTheme="minorHAnsi"/>
          <w:b/>
          <w:sz w:val="22"/>
          <w:szCs w:val="22"/>
          <w:lang w:val="fr-CA"/>
        </w:rPr>
        <w:t>s</w:t>
      </w:r>
      <w:r w:rsidRPr="0075629A">
        <w:rPr>
          <w:rFonts w:asciiTheme="minorHAnsi" w:hAnsiTheme="minorHAnsi"/>
          <w:b/>
          <w:sz w:val="22"/>
          <w:szCs w:val="22"/>
          <w:lang w:val="fr-CA"/>
        </w:rPr>
        <w:t xml:space="preserve"> présentés par les</w:t>
      </w:r>
      <w:r w:rsidR="004E4D38">
        <w:rPr>
          <w:rFonts w:asciiTheme="minorHAnsi" w:hAnsiTheme="minorHAnsi"/>
          <w:b/>
          <w:sz w:val="22"/>
          <w:szCs w:val="22"/>
          <w:lang w:val="fr-CA"/>
        </w:rPr>
        <w:t xml:space="preserve"> </w:t>
      </w:r>
      <w:r w:rsidRPr="0075629A">
        <w:rPr>
          <w:rFonts w:asciiTheme="minorHAnsi" w:hAnsiTheme="minorHAnsi"/>
          <w:b/>
          <w:sz w:val="22"/>
          <w:szCs w:val="22"/>
          <w:lang w:val="fr-CA"/>
        </w:rPr>
        <w:t>Parties contractantes et le Comité permanent</w:t>
      </w:r>
      <w:r w:rsidRPr="003D63AF">
        <w:rPr>
          <w:rFonts w:asciiTheme="minorHAnsi" w:hAnsiTheme="minorHAnsi"/>
          <w:b/>
          <w:sz w:val="22"/>
          <w:szCs w:val="22"/>
          <w:lang w:val="fr-CA"/>
        </w:rPr>
        <w:t xml:space="preserve"> (</w:t>
      </w:r>
      <w:r>
        <w:rPr>
          <w:rFonts w:asciiTheme="minorHAnsi" w:hAnsiTheme="minorHAnsi"/>
          <w:b/>
          <w:sz w:val="22"/>
          <w:szCs w:val="22"/>
          <w:lang w:val="fr-CA"/>
        </w:rPr>
        <w:t>suite</w:t>
      </w:r>
      <w:r w:rsidRPr="003D63AF">
        <w:rPr>
          <w:rFonts w:asciiTheme="minorHAnsi" w:hAnsiTheme="minorHAnsi"/>
          <w:b/>
          <w:sz w:val="22"/>
          <w:szCs w:val="22"/>
          <w:lang w:val="fr-CA"/>
        </w:rPr>
        <w:t>)</w:t>
      </w:r>
    </w:p>
    <w:p w:rsidR="001457D9" w:rsidRPr="003D63AF" w:rsidRDefault="001457D9" w:rsidP="0028082B">
      <w:pPr>
        <w:pStyle w:val="Standard"/>
        <w:widowControl/>
        <w:ind w:left="560" w:hanging="560"/>
        <w:rPr>
          <w:rFonts w:asciiTheme="minorHAnsi" w:hAnsiTheme="minorHAnsi"/>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sz w:val="22"/>
          <w:szCs w:val="22"/>
          <w:lang w:val="fr-CA"/>
        </w:rPr>
      </w:pPr>
      <w:r>
        <w:rPr>
          <w:rFonts w:asciiTheme="minorHAnsi" w:hAnsiTheme="minorHAnsi"/>
          <w:b/>
          <w:sz w:val="22"/>
          <w:szCs w:val="22"/>
          <w:lang w:val="fr-CA"/>
        </w:rPr>
        <w:t>La Secrétaire générale adjointe</w:t>
      </w:r>
      <w:r w:rsidRPr="003D63AF">
        <w:rPr>
          <w:rFonts w:asciiTheme="minorHAnsi" w:hAnsiTheme="minorHAnsi"/>
          <w:sz w:val="22"/>
          <w:szCs w:val="22"/>
          <w:lang w:val="fr-CA"/>
        </w:rPr>
        <w:t xml:space="preserve"> anno</w:t>
      </w:r>
      <w:r>
        <w:rPr>
          <w:rFonts w:asciiTheme="minorHAnsi" w:hAnsiTheme="minorHAnsi"/>
          <w:sz w:val="22"/>
          <w:szCs w:val="22"/>
          <w:lang w:val="fr-CA"/>
        </w:rPr>
        <w:t xml:space="preserve">nce que le Comité de la Conférence a décidé de demander à toutes les Parties de communiquer leurs interventions concernant un projet de résolution (DR), par voie électronique, trois heures au plus tard après la discussion de ce projet de résolution en plénière. Le Secrétariat regroupera toutes les interventions reçues durant cette période et les distribuera sous forme électronique à toutes les Parties. </w:t>
      </w:r>
    </w:p>
    <w:p w:rsidR="001457D9" w:rsidRPr="003D63AF" w:rsidRDefault="001457D9" w:rsidP="0028082B">
      <w:pPr>
        <w:pStyle w:val="Standard"/>
        <w:widowControl/>
        <w:ind w:left="560" w:hanging="560"/>
        <w:rPr>
          <w:rFonts w:asciiTheme="minorHAnsi" w:hAnsiTheme="minorHAnsi"/>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sz w:val="22"/>
          <w:szCs w:val="22"/>
          <w:lang w:val="fr-CA"/>
        </w:rPr>
      </w:pPr>
      <w:r>
        <w:rPr>
          <w:rFonts w:asciiTheme="minorHAnsi" w:hAnsiTheme="minorHAnsi"/>
          <w:sz w:val="22"/>
          <w:szCs w:val="22"/>
          <w:lang w:val="fr-CA"/>
        </w:rPr>
        <w:t xml:space="preserve">Le temps étant compté, </w:t>
      </w:r>
      <w:r w:rsidRPr="00CD5EE7">
        <w:rPr>
          <w:rFonts w:asciiTheme="minorHAnsi" w:hAnsiTheme="minorHAnsi"/>
          <w:b/>
          <w:sz w:val="22"/>
          <w:szCs w:val="22"/>
          <w:lang w:val="fr-CA"/>
        </w:rPr>
        <w:t>l</w:t>
      </w:r>
      <w:r w:rsidRPr="003D63AF">
        <w:rPr>
          <w:rFonts w:asciiTheme="minorHAnsi" w:hAnsiTheme="minorHAnsi"/>
          <w:b/>
          <w:sz w:val="22"/>
          <w:szCs w:val="22"/>
          <w:lang w:val="fr-CA"/>
        </w:rPr>
        <w:t>e Président</w:t>
      </w:r>
      <w:r w:rsidRPr="003D63AF">
        <w:rPr>
          <w:rFonts w:asciiTheme="minorHAnsi" w:hAnsiTheme="minorHAnsi"/>
          <w:sz w:val="22"/>
          <w:szCs w:val="22"/>
          <w:lang w:val="fr-CA"/>
        </w:rPr>
        <w:t xml:space="preserve"> </w:t>
      </w:r>
      <w:r>
        <w:rPr>
          <w:rFonts w:asciiTheme="minorHAnsi" w:hAnsiTheme="minorHAnsi"/>
          <w:sz w:val="22"/>
          <w:szCs w:val="22"/>
          <w:lang w:val="fr-CA"/>
        </w:rPr>
        <w:t xml:space="preserve">demande aux Parties de se focaliser sur les questions de fond dans leurs interventions concernant le projet de résolution. Tout amendement éditorial mineur peut être communiqué directement au Secrétariat.  </w:t>
      </w:r>
    </w:p>
    <w:p w:rsidR="001457D9" w:rsidRPr="003D63AF" w:rsidRDefault="001457D9" w:rsidP="0028082B">
      <w:pPr>
        <w:pStyle w:val="Standard"/>
        <w:widowControl/>
        <w:ind w:left="560" w:hanging="560"/>
        <w:rPr>
          <w:rFonts w:asciiTheme="minorHAnsi" w:hAnsiTheme="minorHAnsi"/>
          <w:sz w:val="22"/>
          <w:szCs w:val="22"/>
          <w:lang w:val="fr-CA"/>
        </w:rPr>
      </w:pPr>
    </w:p>
    <w:p w:rsidR="001457D9" w:rsidRPr="007E4B76" w:rsidRDefault="001457D9" w:rsidP="006930E6">
      <w:pPr>
        <w:pStyle w:val="Standard"/>
        <w:widowControl/>
        <w:ind w:left="14"/>
        <w:rPr>
          <w:rFonts w:asciiTheme="minorHAnsi" w:hAnsiTheme="minorHAnsi"/>
          <w:i/>
          <w:iCs/>
          <w:sz w:val="22"/>
          <w:szCs w:val="22"/>
          <w:lang w:val="fr-CA"/>
        </w:rPr>
      </w:pPr>
      <w:r w:rsidRPr="007E4B76">
        <w:rPr>
          <w:rFonts w:asciiTheme="minorHAnsi" w:hAnsiTheme="minorHAnsi"/>
          <w:i/>
          <w:iCs/>
          <w:sz w:val="22"/>
          <w:szCs w:val="22"/>
          <w:lang w:val="fr-CA"/>
        </w:rPr>
        <w:t>COP12 DR11 : Les tourbières, les changements climatiques et l’utilisation rationnelle : implications pour la Convention de Ramsar</w:t>
      </w:r>
      <w:r w:rsidR="00C11EE3">
        <w:rPr>
          <w:rFonts w:asciiTheme="minorHAnsi" w:hAnsiTheme="minorHAnsi"/>
          <w:i/>
          <w:iCs/>
          <w:sz w:val="22"/>
          <w:szCs w:val="22"/>
          <w:lang w:val="fr-CA"/>
        </w:rPr>
        <w:t xml:space="preserve"> (suite)</w:t>
      </w:r>
    </w:p>
    <w:p w:rsidR="001457D9" w:rsidRPr="007E4B76" w:rsidRDefault="001457D9" w:rsidP="0028082B">
      <w:pPr>
        <w:pStyle w:val="Standard"/>
        <w:widowControl/>
        <w:ind w:left="560" w:hanging="560"/>
        <w:rPr>
          <w:rFonts w:asciiTheme="minorHAnsi" w:hAnsiTheme="minorHAnsi"/>
          <w:iCs/>
          <w:sz w:val="22"/>
          <w:szCs w:val="22"/>
          <w:lang w:val="fr-CA"/>
        </w:rPr>
      </w:pPr>
    </w:p>
    <w:p w:rsidR="001457D9" w:rsidRPr="007E4B76" w:rsidRDefault="001457D9" w:rsidP="0028082B">
      <w:pPr>
        <w:pStyle w:val="Standard"/>
        <w:widowControl/>
        <w:numPr>
          <w:ilvl w:val="0"/>
          <w:numId w:val="7"/>
        </w:numPr>
        <w:ind w:left="560" w:hanging="560"/>
        <w:rPr>
          <w:rFonts w:asciiTheme="minorHAnsi" w:hAnsiTheme="minorHAnsi"/>
          <w:iCs/>
          <w:sz w:val="22"/>
          <w:szCs w:val="22"/>
          <w:lang w:val="fr-CA"/>
        </w:rPr>
      </w:pPr>
      <w:r w:rsidRPr="007E4B76">
        <w:rPr>
          <w:rFonts w:asciiTheme="minorHAnsi" w:hAnsiTheme="minorHAnsi"/>
          <w:b/>
          <w:sz w:val="22"/>
          <w:szCs w:val="22"/>
          <w:lang w:val="fr-CA"/>
        </w:rPr>
        <w:t>La Finlande</w:t>
      </w:r>
      <w:r w:rsidRPr="007E4B76">
        <w:rPr>
          <w:rFonts w:asciiTheme="minorHAnsi" w:hAnsiTheme="minorHAnsi"/>
          <w:sz w:val="22"/>
          <w:szCs w:val="22"/>
          <w:lang w:val="fr-CA"/>
        </w:rPr>
        <w:t xml:space="preserve"> annonce qu’un groupe de travail informel s’est réuni plus tôt ce matin et qu’un plus petit groupe de rédaction prépare un texte révisé pour le </w:t>
      </w:r>
      <w:r w:rsidR="00DD7F91">
        <w:rPr>
          <w:rFonts w:asciiTheme="minorHAnsi" w:hAnsiTheme="minorHAnsi"/>
          <w:sz w:val="22"/>
          <w:szCs w:val="22"/>
          <w:lang w:val="fr-CA"/>
        </w:rPr>
        <w:t xml:space="preserve">projet de résolution </w:t>
      </w:r>
      <w:r w:rsidRPr="007E4B76">
        <w:rPr>
          <w:rFonts w:asciiTheme="minorHAnsi" w:hAnsiTheme="minorHAnsi"/>
          <w:sz w:val="22"/>
          <w:szCs w:val="22"/>
          <w:lang w:val="fr-CA"/>
        </w:rPr>
        <w:t>DR11 et espère qu’il sera prêt cet après</w:t>
      </w:r>
      <w:r w:rsidRPr="007E4B76">
        <w:rPr>
          <w:rFonts w:asciiTheme="minorHAnsi" w:hAnsiTheme="minorHAnsi"/>
          <w:sz w:val="22"/>
          <w:szCs w:val="22"/>
          <w:lang w:val="fr-CA"/>
        </w:rPr>
        <w:noBreakHyphen/>
        <w:t xml:space="preserve">midi. </w:t>
      </w:r>
    </w:p>
    <w:p w:rsidR="001457D9" w:rsidRPr="003D63AF" w:rsidRDefault="001457D9" w:rsidP="0028082B">
      <w:pPr>
        <w:pStyle w:val="Standard"/>
        <w:widowControl/>
        <w:ind w:left="560" w:hanging="560"/>
        <w:rPr>
          <w:rFonts w:asciiTheme="minorHAnsi" w:hAnsiTheme="minorHAnsi"/>
          <w:i/>
          <w:iCs/>
          <w:sz w:val="22"/>
          <w:szCs w:val="22"/>
          <w:lang w:val="fr-CA"/>
        </w:rPr>
      </w:pPr>
    </w:p>
    <w:p w:rsidR="001457D9" w:rsidRPr="003D63AF" w:rsidRDefault="001457D9" w:rsidP="006930E6">
      <w:pPr>
        <w:pStyle w:val="Standard"/>
        <w:widowControl/>
        <w:ind w:left="14"/>
        <w:rPr>
          <w:rFonts w:asciiTheme="minorHAnsi" w:hAnsiTheme="minorHAnsi"/>
          <w:b/>
          <w:sz w:val="22"/>
          <w:szCs w:val="22"/>
          <w:lang w:val="fr-CA"/>
        </w:rPr>
      </w:pPr>
      <w:r>
        <w:rPr>
          <w:rFonts w:asciiTheme="minorHAnsi" w:hAnsiTheme="minorHAnsi"/>
          <w:b/>
          <w:sz w:val="22"/>
          <w:szCs w:val="22"/>
          <w:lang w:val="fr-CA"/>
        </w:rPr>
        <w:t>Exposé spécial : « Gouvernance internationale de l’eau : Il n’y a pas anguille sous roche. »</w:t>
      </w:r>
      <w:r w:rsidRPr="003D63AF">
        <w:rPr>
          <w:rFonts w:asciiTheme="minorHAnsi" w:hAnsiTheme="minorHAnsi"/>
          <w:b/>
          <w:sz w:val="22"/>
          <w:szCs w:val="22"/>
          <w:lang w:val="fr-CA"/>
        </w:rPr>
        <w:t xml:space="preserve"> Sybille Vermont</w:t>
      </w:r>
      <w:r w:rsidRPr="006930E6">
        <w:rPr>
          <w:rFonts w:asciiTheme="minorHAnsi" w:hAnsiTheme="minorHAnsi"/>
          <w:b/>
          <w:sz w:val="22"/>
          <w:szCs w:val="22"/>
          <w:lang w:val="fr-CA"/>
        </w:rPr>
        <w:t>,</w:t>
      </w:r>
      <w:r w:rsidRPr="003D63AF">
        <w:rPr>
          <w:rFonts w:asciiTheme="minorHAnsi" w:hAnsiTheme="minorHAnsi"/>
          <w:b/>
          <w:sz w:val="22"/>
          <w:szCs w:val="22"/>
          <w:lang w:val="fr-CA"/>
        </w:rPr>
        <w:t xml:space="preserve"> </w:t>
      </w:r>
      <w:r>
        <w:rPr>
          <w:rFonts w:asciiTheme="minorHAnsi" w:hAnsiTheme="minorHAnsi"/>
          <w:b/>
          <w:sz w:val="22"/>
          <w:szCs w:val="22"/>
          <w:lang w:val="fr-CA"/>
        </w:rPr>
        <w:t xml:space="preserve">Cheffe adjointe de la Section des affaires globales, Division des affaires internationales, Office fédéral de l’environnement, Suisse </w:t>
      </w:r>
    </w:p>
    <w:p w:rsidR="001457D9" w:rsidRPr="003D63AF" w:rsidRDefault="001457D9" w:rsidP="0028082B">
      <w:pPr>
        <w:pStyle w:val="Standard"/>
        <w:widowControl/>
        <w:ind w:left="560" w:hanging="560"/>
        <w:rPr>
          <w:rFonts w:asciiTheme="minorHAnsi" w:hAnsiTheme="minorHAnsi"/>
          <w:sz w:val="22"/>
          <w:szCs w:val="22"/>
          <w:lang w:val="fr-CA"/>
        </w:rPr>
      </w:pPr>
    </w:p>
    <w:p w:rsidR="001457D9" w:rsidRPr="003D63AF" w:rsidRDefault="001457D9" w:rsidP="0028082B">
      <w:pPr>
        <w:pStyle w:val="Standard"/>
        <w:widowControl/>
        <w:numPr>
          <w:ilvl w:val="0"/>
          <w:numId w:val="7"/>
        </w:numPr>
        <w:ind w:left="560" w:hanging="560"/>
        <w:rPr>
          <w:rStyle w:val="st1"/>
          <w:rFonts w:asciiTheme="minorHAnsi" w:hAnsiTheme="minorHAnsi" w:cs="Arial"/>
          <w:color w:val="545454"/>
          <w:sz w:val="22"/>
          <w:szCs w:val="22"/>
          <w:lang w:val="fr-CA"/>
        </w:rPr>
      </w:pPr>
      <w:r w:rsidRPr="003D63AF">
        <w:rPr>
          <w:rFonts w:asciiTheme="minorHAnsi" w:hAnsiTheme="minorHAnsi"/>
          <w:b/>
          <w:sz w:val="22"/>
          <w:szCs w:val="22"/>
          <w:lang w:val="fr-CA"/>
        </w:rPr>
        <w:t>Sybille Vermont</w:t>
      </w:r>
      <w:r w:rsidRPr="003D63AF">
        <w:rPr>
          <w:rFonts w:asciiTheme="minorHAnsi" w:hAnsiTheme="minorHAnsi"/>
          <w:sz w:val="22"/>
          <w:szCs w:val="22"/>
          <w:lang w:val="fr-CA"/>
        </w:rPr>
        <w:t xml:space="preserve"> </w:t>
      </w:r>
      <w:r>
        <w:rPr>
          <w:rFonts w:asciiTheme="minorHAnsi" w:hAnsiTheme="minorHAnsi"/>
          <w:sz w:val="22"/>
          <w:szCs w:val="22"/>
          <w:lang w:val="fr-CA"/>
        </w:rPr>
        <w:t xml:space="preserve">décrit la portée et les activités de la Convention sur le droit relatif aux utilisations des cours d’eau internationaux à des fins autres que la navigation </w:t>
      </w:r>
      <w:r w:rsidRPr="003D63AF">
        <w:rPr>
          <w:rFonts w:asciiTheme="minorHAnsi" w:hAnsiTheme="minorHAnsi"/>
          <w:sz w:val="22"/>
          <w:szCs w:val="22"/>
          <w:lang w:val="fr-CA"/>
        </w:rPr>
        <w:t xml:space="preserve">(New York, 1997) </w:t>
      </w:r>
      <w:r>
        <w:rPr>
          <w:rFonts w:asciiTheme="minorHAnsi" w:hAnsiTheme="minorHAnsi"/>
          <w:sz w:val="22"/>
          <w:szCs w:val="22"/>
          <w:lang w:val="fr-CA"/>
        </w:rPr>
        <w:t xml:space="preserve">et de la Convention sur la protection et l’utilisation des cours d’eau transfrontières et des lacs internationaux </w:t>
      </w:r>
      <w:r w:rsidRPr="003D63AF">
        <w:rPr>
          <w:rFonts w:asciiTheme="minorHAnsi" w:hAnsiTheme="minorHAnsi"/>
          <w:sz w:val="22"/>
          <w:szCs w:val="22"/>
          <w:lang w:val="fr-CA"/>
        </w:rPr>
        <w:t xml:space="preserve">(Helsinki, 1992), </w:t>
      </w:r>
      <w:r>
        <w:rPr>
          <w:rFonts w:asciiTheme="minorHAnsi" w:hAnsiTheme="minorHAnsi"/>
          <w:sz w:val="22"/>
          <w:szCs w:val="22"/>
          <w:lang w:val="fr-CA"/>
        </w:rPr>
        <w:t>décrivant les liens et faisant des comparaisons entre celles</w:t>
      </w:r>
      <w:r>
        <w:rPr>
          <w:rFonts w:asciiTheme="minorHAnsi" w:hAnsiTheme="minorHAnsi"/>
          <w:sz w:val="22"/>
          <w:szCs w:val="22"/>
          <w:lang w:val="fr-CA"/>
        </w:rPr>
        <w:noBreakHyphen/>
        <w:t xml:space="preserve">ci et la Convention de Ramsar. </w:t>
      </w:r>
    </w:p>
    <w:p w:rsidR="001457D9" w:rsidRPr="003D63AF" w:rsidRDefault="001457D9" w:rsidP="0028082B">
      <w:pPr>
        <w:pStyle w:val="Standard"/>
        <w:widowControl/>
        <w:ind w:left="560" w:hanging="560"/>
        <w:rPr>
          <w:rStyle w:val="st1"/>
          <w:rFonts w:asciiTheme="minorHAnsi" w:hAnsiTheme="minorHAnsi" w:cs="Arial"/>
          <w:color w:val="545454"/>
          <w:sz w:val="22"/>
          <w:szCs w:val="22"/>
          <w:lang w:val="fr-CA"/>
        </w:rPr>
      </w:pPr>
    </w:p>
    <w:p w:rsidR="001457D9" w:rsidRPr="003D63AF" w:rsidRDefault="001457D9" w:rsidP="006930E6">
      <w:pPr>
        <w:pStyle w:val="Standard"/>
        <w:widowControl/>
        <w:ind w:left="14"/>
        <w:rPr>
          <w:rFonts w:asciiTheme="minorHAnsi" w:hAnsiTheme="minorHAnsi"/>
          <w:b/>
          <w:sz w:val="22"/>
          <w:szCs w:val="22"/>
          <w:lang w:val="fr-CA"/>
        </w:rPr>
      </w:pPr>
      <w:r>
        <w:rPr>
          <w:rFonts w:asciiTheme="minorHAnsi" w:hAnsiTheme="minorHAnsi"/>
          <w:b/>
          <w:sz w:val="22"/>
          <w:szCs w:val="22"/>
          <w:lang w:val="fr-CA"/>
        </w:rPr>
        <w:t>Point</w:t>
      </w:r>
      <w:r w:rsidRPr="003D63AF">
        <w:rPr>
          <w:rFonts w:asciiTheme="minorHAnsi" w:hAnsiTheme="minorHAnsi"/>
          <w:b/>
          <w:sz w:val="22"/>
          <w:szCs w:val="22"/>
          <w:lang w:val="fr-CA"/>
        </w:rPr>
        <w:t xml:space="preserve"> XV</w:t>
      </w:r>
      <w:r>
        <w:rPr>
          <w:rFonts w:asciiTheme="minorHAnsi" w:hAnsiTheme="minorHAnsi"/>
          <w:b/>
          <w:sz w:val="22"/>
          <w:szCs w:val="22"/>
          <w:lang w:val="fr-CA"/>
        </w:rPr>
        <w:t xml:space="preserve"> de l’ordre du jour </w:t>
      </w:r>
      <w:r w:rsidRPr="003D63AF">
        <w:rPr>
          <w:rFonts w:asciiTheme="minorHAnsi" w:hAnsiTheme="minorHAnsi"/>
          <w:b/>
          <w:sz w:val="22"/>
          <w:szCs w:val="22"/>
          <w:lang w:val="fr-CA"/>
        </w:rPr>
        <w:t xml:space="preserve">: </w:t>
      </w:r>
      <w:r w:rsidRPr="0075629A">
        <w:rPr>
          <w:rFonts w:asciiTheme="minorHAnsi" w:hAnsiTheme="minorHAnsi"/>
          <w:b/>
          <w:sz w:val="22"/>
          <w:szCs w:val="22"/>
          <w:lang w:val="fr-CA"/>
        </w:rPr>
        <w:t>Examen des projets de résolution</w:t>
      </w:r>
      <w:r>
        <w:rPr>
          <w:rFonts w:asciiTheme="minorHAnsi" w:hAnsiTheme="minorHAnsi"/>
          <w:b/>
          <w:sz w:val="22"/>
          <w:szCs w:val="22"/>
          <w:lang w:val="fr-CA"/>
        </w:rPr>
        <w:t>s</w:t>
      </w:r>
      <w:r w:rsidRPr="0075629A">
        <w:rPr>
          <w:rFonts w:asciiTheme="minorHAnsi" w:hAnsiTheme="minorHAnsi"/>
          <w:b/>
          <w:sz w:val="22"/>
          <w:szCs w:val="22"/>
          <w:lang w:val="fr-CA"/>
        </w:rPr>
        <w:t xml:space="preserve"> présentés par les</w:t>
      </w:r>
      <w:r w:rsidR="004E4D38">
        <w:rPr>
          <w:rFonts w:asciiTheme="minorHAnsi" w:hAnsiTheme="minorHAnsi"/>
          <w:b/>
          <w:sz w:val="22"/>
          <w:szCs w:val="22"/>
          <w:lang w:val="fr-CA"/>
        </w:rPr>
        <w:t xml:space="preserve"> </w:t>
      </w:r>
      <w:r w:rsidRPr="0075629A">
        <w:rPr>
          <w:rFonts w:asciiTheme="minorHAnsi" w:hAnsiTheme="minorHAnsi"/>
          <w:b/>
          <w:sz w:val="22"/>
          <w:szCs w:val="22"/>
          <w:lang w:val="fr-CA"/>
        </w:rPr>
        <w:t>Parties contractantes et le Comité permanent</w:t>
      </w:r>
      <w:r w:rsidRPr="003D63AF">
        <w:rPr>
          <w:rFonts w:asciiTheme="minorHAnsi" w:hAnsiTheme="minorHAnsi"/>
          <w:b/>
          <w:sz w:val="22"/>
          <w:szCs w:val="22"/>
          <w:lang w:val="fr-CA"/>
        </w:rPr>
        <w:t xml:space="preserve"> (</w:t>
      </w:r>
      <w:r>
        <w:rPr>
          <w:rFonts w:asciiTheme="minorHAnsi" w:hAnsiTheme="minorHAnsi"/>
          <w:b/>
          <w:sz w:val="22"/>
          <w:szCs w:val="22"/>
          <w:lang w:val="fr-CA"/>
        </w:rPr>
        <w:t>suite</w:t>
      </w:r>
      <w:r w:rsidRPr="003D63AF">
        <w:rPr>
          <w:rFonts w:asciiTheme="minorHAnsi" w:hAnsiTheme="minorHAnsi"/>
          <w:b/>
          <w:sz w:val="22"/>
          <w:szCs w:val="22"/>
          <w:lang w:val="fr-CA"/>
        </w:rPr>
        <w:t>)</w:t>
      </w:r>
    </w:p>
    <w:p w:rsidR="001457D9" w:rsidRPr="006930E6" w:rsidRDefault="001457D9" w:rsidP="006930E6">
      <w:pPr>
        <w:pStyle w:val="Standard"/>
        <w:widowControl/>
        <w:ind w:left="14"/>
        <w:rPr>
          <w:rFonts w:asciiTheme="minorHAnsi" w:hAnsiTheme="minorHAnsi"/>
          <w:b/>
          <w:sz w:val="22"/>
          <w:szCs w:val="22"/>
          <w:lang w:val="fr-CA"/>
        </w:rPr>
      </w:pPr>
    </w:p>
    <w:p w:rsidR="001457D9" w:rsidRPr="007E4B76" w:rsidRDefault="001457D9" w:rsidP="006930E6">
      <w:pPr>
        <w:pStyle w:val="Standard"/>
        <w:widowControl/>
        <w:ind w:left="14"/>
        <w:rPr>
          <w:rFonts w:asciiTheme="minorHAnsi" w:hAnsiTheme="minorHAnsi"/>
          <w:i/>
          <w:iCs/>
          <w:sz w:val="22"/>
          <w:szCs w:val="22"/>
          <w:lang w:val="fr-CA"/>
        </w:rPr>
      </w:pPr>
      <w:r w:rsidRPr="007E4B76">
        <w:rPr>
          <w:rFonts w:asciiTheme="minorHAnsi" w:hAnsiTheme="minorHAnsi"/>
          <w:i/>
          <w:iCs/>
          <w:sz w:val="22"/>
          <w:szCs w:val="22"/>
          <w:lang w:val="fr-CA"/>
        </w:rPr>
        <w:t>COP12 DR5 : Projet de nouveau cadre pour la fourniture d’avis et d’orientations scientifiques et techniques à la Convention</w:t>
      </w:r>
    </w:p>
    <w:p w:rsidR="001457D9" w:rsidRPr="007E4B76" w:rsidRDefault="001457D9" w:rsidP="0028082B">
      <w:pPr>
        <w:pStyle w:val="Standard"/>
        <w:widowControl/>
        <w:ind w:left="560" w:hanging="560"/>
        <w:rPr>
          <w:rFonts w:asciiTheme="minorHAnsi" w:hAnsiTheme="minorHAnsi"/>
          <w:iCs/>
          <w:sz w:val="22"/>
          <w:szCs w:val="22"/>
          <w:lang w:val="fr-CA"/>
        </w:rPr>
      </w:pPr>
    </w:p>
    <w:p w:rsidR="001457D9" w:rsidRPr="007E4B76" w:rsidRDefault="001457D9" w:rsidP="0028082B">
      <w:pPr>
        <w:pStyle w:val="Standard"/>
        <w:widowControl/>
        <w:numPr>
          <w:ilvl w:val="0"/>
          <w:numId w:val="7"/>
        </w:numPr>
        <w:ind w:left="560" w:hanging="560"/>
        <w:rPr>
          <w:rFonts w:asciiTheme="minorHAnsi" w:hAnsiTheme="minorHAnsi"/>
          <w:iCs/>
          <w:sz w:val="22"/>
          <w:szCs w:val="22"/>
          <w:lang w:val="fr-CA"/>
        </w:rPr>
      </w:pPr>
      <w:r w:rsidRPr="007E4B76">
        <w:rPr>
          <w:rFonts w:asciiTheme="minorHAnsi" w:hAnsiTheme="minorHAnsi"/>
          <w:b/>
          <w:sz w:val="22"/>
          <w:szCs w:val="22"/>
          <w:lang w:val="fr-CA"/>
        </w:rPr>
        <w:t>Le Président</w:t>
      </w:r>
      <w:r w:rsidRPr="007E4B76">
        <w:rPr>
          <w:rFonts w:asciiTheme="minorHAnsi" w:hAnsiTheme="minorHAnsi"/>
          <w:sz w:val="22"/>
          <w:szCs w:val="22"/>
          <w:lang w:val="fr-CA"/>
        </w:rPr>
        <w:t xml:space="preserve"> invite les participants à formuler leurs observations.</w:t>
      </w:r>
    </w:p>
    <w:p w:rsidR="001457D9" w:rsidRPr="007E4B76" w:rsidRDefault="001457D9" w:rsidP="0028082B">
      <w:pPr>
        <w:pStyle w:val="Standard"/>
        <w:widowControl/>
        <w:ind w:left="560" w:hanging="560"/>
        <w:rPr>
          <w:rFonts w:asciiTheme="minorHAnsi" w:hAnsiTheme="minorHAnsi"/>
          <w:iCs/>
          <w:sz w:val="22"/>
          <w:szCs w:val="22"/>
          <w:lang w:val="fr-CA"/>
        </w:rPr>
      </w:pPr>
    </w:p>
    <w:p w:rsidR="001457D9" w:rsidRPr="007E4B76" w:rsidRDefault="001457D9" w:rsidP="0028082B">
      <w:pPr>
        <w:pStyle w:val="Standard"/>
        <w:widowControl/>
        <w:numPr>
          <w:ilvl w:val="0"/>
          <w:numId w:val="7"/>
        </w:numPr>
        <w:ind w:left="560" w:hanging="560"/>
        <w:rPr>
          <w:rFonts w:asciiTheme="minorHAnsi" w:hAnsiTheme="minorHAnsi"/>
          <w:iCs/>
          <w:sz w:val="22"/>
          <w:szCs w:val="22"/>
          <w:lang w:val="fr-CA"/>
        </w:rPr>
      </w:pPr>
      <w:r w:rsidRPr="007E4B76">
        <w:rPr>
          <w:rFonts w:asciiTheme="minorHAnsi" w:hAnsiTheme="minorHAnsi"/>
          <w:sz w:val="22"/>
          <w:szCs w:val="22"/>
          <w:lang w:val="fr-CA"/>
        </w:rPr>
        <w:t xml:space="preserve">Des interventions sont faites par </w:t>
      </w:r>
      <w:r w:rsidRPr="007E4B76">
        <w:rPr>
          <w:rFonts w:asciiTheme="minorHAnsi" w:hAnsiTheme="minorHAnsi"/>
          <w:b/>
          <w:bCs/>
          <w:sz w:val="22"/>
          <w:szCs w:val="22"/>
          <w:lang w:val="fr-CA"/>
        </w:rPr>
        <w:t>l’Afrique du Sud</w:t>
      </w:r>
      <w:r w:rsidRPr="007E4B76">
        <w:rPr>
          <w:rFonts w:asciiTheme="minorHAnsi" w:hAnsiTheme="minorHAnsi"/>
          <w:bCs/>
          <w:sz w:val="22"/>
          <w:szCs w:val="22"/>
          <w:lang w:val="fr-CA"/>
        </w:rPr>
        <w:t xml:space="preserve">, </w:t>
      </w:r>
      <w:r w:rsidRPr="007E4B76">
        <w:rPr>
          <w:rFonts w:asciiTheme="minorHAnsi" w:hAnsiTheme="minorHAnsi"/>
          <w:b/>
          <w:sz w:val="22"/>
          <w:szCs w:val="22"/>
          <w:lang w:val="fr-CA"/>
        </w:rPr>
        <w:t>l’</w:t>
      </w:r>
      <w:r w:rsidRPr="007E4B76">
        <w:rPr>
          <w:rFonts w:asciiTheme="minorHAnsi" w:hAnsiTheme="minorHAnsi"/>
          <w:b/>
          <w:bCs/>
          <w:sz w:val="22"/>
          <w:szCs w:val="22"/>
          <w:lang w:val="fr-CA"/>
        </w:rPr>
        <w:t>Argentine</w:t>
      </w:r>
      <w:r w:rsidRPr="007E4B76">
        <w:rPr>
          <w:rFonts w:asciiTheme="minorHAnsi" w:hAnsiTheme="minorHAnsi"/>
          <w:bCs/>
          <w:sz w:val="22"/>
          <w:szCs w:val="22"/>
          <w:lang w:val="fr-CA"/>
        </w:rPr>
        <w:t>,</w:t>
      </w:r>
      <w:r w:rsidRPr="007E4B76">
        <w:rPr>
          <w:rFonts w:asciiTheme="minorHAnsi" w:hAnsiTheme="minorHAnsi"/>
          <w:b/>
          <w:bCs/>
          <w:sz w:val="22"/>
          <w:szCs w:val="22"/>
          <w:lang w:val="fr-CA"/>
        </w:rPr>
        <w:t xml:space="preserve"> la Bolivie</w:t>
      </w:r>
      <w:r w:rsidRPr="007E4B76">
        <w:rPr>
          <w:rFonts w:asciiTheme="minorHAnsi" w:hAnsiTheme="minorHAnsi"/>
          <w:bCs/>
          <w:sz w:val="22"/>
          <w:szCs w:val="22"/>
          <w:lang w:val="fr-CA"/>
        </w:rPr>
        <w:t>,</w:t>
      </w:r>
      <w:r w:rsidRPr="007E4B76">
        <w:rPr>
          <w:rFonts w:asciiTheme="minorHAnsi" w:hAnsiTheme="minorHAnsi"/>
          <w:b/>
          <w:bCs/>
          <w:sz w:val="22"/>
          <w:szCs w:val="22"/>
          <w:lang w:val="fr-CA"/>
        </w:rPr>
        <w:t xml:space="preserve"> le Brésil</w:t>
      </w:r>
      <w:r w:rsidRPr="007E4B76">
        <w:rPr>
          <w:rFonts w:asciiTheme="minorHAnsi" w:hAnsiTheme="minorHAnsi"/>
          <w:bCs/>
          <w:sz w:val="22"/>
          <w:szCs w:val="22"/>
          <w:lang w:val="fr-CA"/>
        </w:rPr>
        <w:t>,</w:t>
      </w:r>
      <w:r w:rsidRPr="007E4B76">
        <w:rPr>
          <w:rFonts w:asciiTheme="minorHAnsi" w:hAnsiTheme="minorHAnsi"/>
          <w:b/>
          <w:bCs/>
          <w:sz w:val="22"/>
          <w:szCs w:val="22"/>
          <w:lang w:val="fr-CA"/>
        </w:rPr>
        <w:t xml:space="preserve"> le Chili</w:t>
      </w:r>
      <w:r w:rsidRPr="007E4B76">
        <w:rPr>
          <w:rFonts w:asciiTheme="minorHAnsi" w:hAnsiTheme="minorHAnsi"/>
          <w:bCs/>
          <w:sz w:val="22"/>
          <w:szCs w:val="22"/>
          <w:lang w:val="fr-CA"/>
        </w:rPr>
        <w:t>,</w:t>
      </w:r>
      <w:r w:rsidRPr="007E4B76">
        <w:rPr>
          <w:rFonts w:asciiTheme="minorHAnsi" w:hAnsiTheme="minorHAnsi"/>
          <w:b/>
          <w:bCs/>
          <w:sz w:val="22"/>
          <w:szCs w:val="22"/>
          <w:lang w:val="fr-CA"/>
        </w:rPr>
        <w:t xml:space="preserve"> la Colombie</w:t>
      </w:r>
      <w:r w:rsidRPr="007E4B76">
        <w:rPr>
          <w:rFonts w:asciiTheme="minorHAnsi" w:hAnsiTheme="minorHAnsi"/>
          <w:bCs/>
          <w:sz w:val="22"/>
          <w:szCs w:val="22"/>
          <w:lang w:val="fr-CA"/>
        </w:rPr>
        <w:t>,</w:t>
      </w:r>
      <w:r w:rsidRPr="007E4B76">
        <w:rPr>
          <w:rFonts w:asciiTheme="minorHAnsi" w:hAnsiTheme="minorHAnsi"/>
          <w:b/>
          <w:bCs/>
          <w:sz w:val="22"/>
          <w:szCs w:val="22"/>
          <w:lang w:val="fr-CA"/>
        </w:rPr>
        <w:t xml:space="preserve"> </w:t>
      </w:r>
      <w:r w:rsidRPr="007E4B76">
        <w:rPr>
          <w:rFonts w:asciiTheme="minorHAnsi" w:hAnsiTheme="minorHAnsi"/>
          <w:b/>
          <w:sz w:val="22"/>
          <w:szCs w:val="22"/>
          <w:lang w:val="fr-CA"/>
        </w:rPr>
        <w:t>les</w:t>
      </w:r>
      <w:r w:rsidRPr="007E4B76">
        <w:rPr>
          <w:rFonts w:asciiTheme="minorHAnsi" w:hAnsiTheme="minorHAnsi"/>
          <w:sz w:val="22"/>
          <w:szCs w:val="22"/>
          <w:lang w:val="fr-CA"/>
        </w:rPr>
        <w:t xml:space="preserve"> </w:t>
      </w:r>
      <w:r w:rsidRPr="007E4B76">
        <w:rPr>
          <w:rFonts w:asciiTheme="minorHAnsi" w:hAnsiTheme="minorHAnsi"/>
          <w:b/>
          <w:bCs/>
          <w:sz w:val="22"/>
          <w:szCs w:val="22"/>
          <w:lang w:val="fr-CA"/>
        </w:rPr>
        <w:t>États-Unis d’Amérique,</w:t>
      </w:r>
      <w:r w:rsidRPr="007E4B76">
        <w:rPr>
          <w:rFonts w:asciiTheme="minorHAnsi" w:hAnsiTheme="minorHAnsi"/>
          <w:sz w:val="22"/>
          <w:szCs w:val="22"/>
          <w:lang w:val="fr-CA"/>
        </w:rPr>
        <w:t xml:space="preserve"> </w:t>
      </w:r>
      <w:r w:rsidRPr="007E4B76">
        <w:rPr>
          <w:rFonts w:asciiTheme="minorHAnsi" w:hAnsiTheme="minorHAnsi"/>
          <w:b/>
          <w:bCs/>
          <w:sz w:val="22"/>
          <w:szCs w:val="22"/>
          <w:lang w:val="fr-CA"/>
        </w:rPr>
        <w:t>l’Inde</w:t>
      </w:r>
      <w:r w:rsidRPr="007E4B76">
        <w:rPr>
          <w:rFonts w:asciiTheme="minorHAnsi" w:hAnsiTheme="minorHAnsi"/>
          <w:bCs/>
          <w:sz w:val="22"/>
          <w:szCs w:val="22"/>
          <w:lang w:val="fr-CA"/>
        </w:rPr>
        <w:t>,</w:t>
      </w:r>
      <w:r w:rsidRPr="007E4B76">
        <w:rPr>
          <w:rFonts w:asciiTheme="minorHAnsi" w:hAnsiTheme="minorHAnsi"/>
          <w:b/>
          <w:bCs/>
          <w:sz w:val="22"/>
          <w:szCs w:val="22"/>
          <w:lang w:val="fr-CA"/>
        </w:rPr>
        <w:t xml:space="preserve"> la Jamaïque</w:t>
      </w:r>
      <w:r w:rsidRPr="007E4B76">
        <w:rPr>
          <w:rFonts w:asciiTheme="minorHAnsi" w:hAnsiTheme="minorHAnsi"/>
          <w:bCs/>
          <w:sz w:val="22"/>
          <w:szCs w:val="22"/>
          <w:lang w:val="fr-CA"/>
        </w:rPr>
        <w:t>,</w:t>
      </w:r>
      <w:r w:rsidRPr="007E4B76">
        <w:rPr>
          <w:rFonts w:asciiTheme="minorHAnsi" w:hAnsiTheme="minorHAnsi"/>
          <w:b/>
          <w:bCs/>
          <w:sz w:val="22"/>
          <w:szCs w:val="22"/>
          <w:lang w:val="fr-CA"/>
        </w:rPr>
        <w:t xml:space="preserve"> le Japon</w:t>
      </w:r>
      <w:r w:rsidRPr="007E4B76">
        <w:rPr>
          <w:rFonts w:asciiTheme="minorHAnsi" w:hAnsiTheme="minorHAnsi"/>
          <w:bCs/>
          <w:sz w:val="22"/>
          <w:szCs w:val="22"/>
          <w:lang w:val="fr-CA"/>
        </w:rPr>
        <w:t>,</w:t>
      </w:r>
      <w:r w:rsidRPr="007E4B76">
        <w:rPr>
          <w:rFonts w:asciiTheme="minorHAnsi" w:hAnsiTheme="minorHAnsi"/>
          <w:b/>
          <w:bCs/>
          <w:sz w:val="22"/>
          <w:szCs w:val="22"/>
          <w:lang w:val="fr-CA"/>
        </w:rPr>
        <w:t xml:space="preserve"> la Malaisie</w:t>
      </w:r>
      <w:r w:rsidRPr="007E4B76">
        <w:rPr>
          <w:rFonts w:asciiTheme="minorHAnsi" w:hAnsiTheme="minorHAnsi"/>
          <w:bCs/>
          <w:sz w:val="22"/>
          <w:szCs w:val="22"/>
          <w:lang w:val="fr-CA"/>
        </w:rPr>
        <w:t>,</w:t>
      </w:r>
      <w:r w:rsidRPr="007E4B76">
        <w:rPr>
          <w:rFonts w:asciiTheme="minorHAnsi" w:hAnsiTheme="minorHAnsi"/>
          <w:b/>
          <w:bCs/>
          <w:sz w:val="22"/>
          <w:szCs w:val="22"/>
          <w:lang w:val="fr-CA"/>
        </w:rPr>
        <w:t xml:space="preserve"> le Mexique</w:t>
      </w:r>
      <w:r w:rsidRPr="007E4B76">
        <w:rPr>
          <w:rFonts w:asciiTheme="minorHAnsi" w:hAnsiTheme="minorHAnsi"/>
          <w:bCs/>
          <w:sz w:val="22"/>
          <w:szCs w:val="22"/>
          <w:lang w:val="fr-CA"/>
        </w:rPr>
        <w:t>,</w:t>
      </w:r>
      <w:r w:rsidRPr="007E4B76">
        <w:rPr>
          <w:rFonts w:asciiTheme="minorHAnsi" w:hAnsiTheme="minorHAnsi"/>
          <w:b/>
          <w:bCs/>
          <w:sz w:val="22"/>
          <w:szCs w:val="22"/>
          <w:lang w:val="fr-CA"/>
        </w:rPr>
        <w:t xml:space="preserve"> la Nouvelle-Zélande, l’Ouganda</w:t>
      </w:r>
      <w:r w:rsidRPr="007E4B76">
        <w:rPr>
          <w:rFonts w:asciiTheme="minorHAnsi" w:hAnsiTheme="minorHAnsi"/>
          <w:bCs/>
          <w:sz w:val="22"/>
          <w:szCs w:val="22"/>
          <w:lang w:val="fr-CA"/>
        </w:rPr>
        <w:t>,</w:t>
      </w:r>
      <w:r w:rsidRPr="007E4B76">
        <w:rPr>
          <w:rFonts w:asciiTheme="minorHAnsi" w:hAnsiTheme="minorHAnsi"/>
          <w:b/>
          <w:bCs/>
          <w:sz w:val="22"/>
          <w:szCs w:val="22"/>
          <w:lang w:val="fr-CA"/>
        </w:rPr>
        <w:t xml:space="preserve"> le Panama</w:t>
      </w:r>
      <w:r w:rsidRPr="007E4B76">
        <w:rPr>
          <w:rFonts w:asciiTheme="minorHAnsi" w:hAnsiTheme="minorHAnsi"/>
          <w:bCs/>
          <w:sz w:val="22"/>
          <w:szCs w:val="22"/>
          <w:lang w:val="fr-CA"/>
        </w:rPr>
        <w:t>,</w:t>
      </w:r>
      <w:r w:rsidRPr="007E4B76">
        <w:rPr>
          <w:rFonts w:asciiTheme="minorHAnsi" w:hAnsiTheme="minorHAnsi"/>
          <w:b/>
          <w:bCs/>
          <w:sz w:val="22"/>
          <w:szCs w:val="22"/>
          <w:lang w:val="fr-CA"/>
        </w:rPr>
        <w:t xml:space="preserve"> les Philippines</w:t>
      </w:r>
      <w:r w:rsidRPr="007E4B76">
        <w:rPr>
          <w:rFonts w:asciiTheme="minorHAnsi" w:hAnsiTheme="minorHAnsi"/>
          <w:bCs/>
          <w:sz w:val="22"/>
          <w:szCs w:val="22"/>
          <w:lang w:val="fr-CA"/>
        </w:rPr>
        <w:t>,</w:t>
      </w:r>
      <w:r w:rsidRPr="007E4B76">
        <w:rPr>
          <w:rFonts w:asciiTheme="minorHAnsi" w:hAnsiTheme="minorHAnsi"/>
          <w:b/>
          <w:bCs/>
          <w:sz w:val="22"/>
          <w:szCs w:val="22"/>
          <w:lang w:val="fr-CA"/>
        </w:rPr>
        <w:t xml:space="preserve"> la République dominicaine, la République islamique d’Iran</w:t>
      </w:r>
      <w:r w:rsidRPr="007E4B76">
        <w:rPr>
          <w:rFonts w:asciiTheme="minorHAnsi" w:hAnsiTheme="minorHAnsi"/>
          <w:bCs/>
          <w:sz w:val="22"/>
          <w:szCs w:val="22"/>
          <w:lang w:val="fr-CA"/>
        </w:rPr>
        <w:t>,</w:t>
      </w:r>
      <w:r w:rsidRPr="007E4B76">
        <w:rPr>
          <w:rFonts w:asciiTheme="minorHAnsi" w:hAnsiTheme="minorHAnsi"/>
          <w:b/>
          <w:bCs/>
          <w:sz w:val="22"/>
          <w:szCs w:val="22"/>
          <w:lang w:val="fr-CA"/>
        </w:rPr>
        <w:t xml:space="preserve"> le Royaume-Uni </w:t>
      </w:r>
      <w:r w:rsidRPr="007E4B76">
        <w:rPr>
          <w:rFonts w:asciiTheme="minorHAnsi" w:hAnsiTheme="minorHAnsi"/>
          <w:bCs/>
          <w:sz w:val="22"/>
          <w:szCs w:val="22"/>
          <w:lang w:val="fr-CA"/>
        </w:rPr>
        <w:t>s’exprimant</w:t>
      </w:r>
      <w:r w:rsidRPr="007E4B76">
        <w:rPr>
          <w:rFonts w:asciiTheme="minorHAnsi" w:hAnsiTheme="minorHAnsi"/>
          <w:sz w:val="22"/>
          <w:szCs w:val="22"/>
          <w:lang w:val="fr-CA"/>
        </w:rPr>
        <w:t xml:space="preserve"> au nom des États membres de l’Union européenne présents à la COP12, </w:t>
      </w:r>
      <w:r w:rsidRPr="007E4B76">
        <w:rPr>
          <w:rFonts w:asciiTheme="minorHAnsi" w:hAnsiTheme="minorHAnsi"/>
          <w:b/>
          <w:bCs/>
          <w:sz w:val="22"/>
          <w:szCs w:val="22"/>
          <w:lang w:val="fr-CA"/>
        </w:rPr>
        <w:t>le Sénégal</w:t>
      </w:r>
      <w:r w:rsidRPr="007E4B76">
        <w:rPr>
          <w:rFonts w:asciiTheme="minorHAnsi" w:hAnsiTheme="minorHAnsi"/>
          <w:bCs/>
          <w:sz w:val="22"/>
          <w:szCs w:val="22"/>
          <w:lang w:val="fr-CA"/>
        </w:rPr>
        <w:t>,</w:t>
      </w:r>
      <w:r w:rsidRPr="007E4B76">
        <w:rPr>
          <w:rFonts w:asciiTheme="minorHAnsi" w:hAnsiTheme="minorHAnsi"/>
          <w:b/>
          <w:bCs/>
          <w:sz w:val="22"/>
          <w:szCs w:val="22"/>
          <w:lang w:val="fr-CA"/>
        </w:rPr>
        <w:t xml:space="preserve"> la Suisse, la Thaïlande </w:t>
      </w:r>
      <w:r w:rsidRPr="007E4B76">
        <w:rPr>
          <w:rFonts w:asciiTheme="minorHAnsi" w:hAnsiTheme="minorHAnsi"/>
          <w:sz w:val="22"/>
          <w:szCs w:val="22"/>
          <w:lang w:val="fr-CA"/>
        </w:rPr>
        <w:t xml:space="preserve">et </w:t>
      </w:r>
      <w:r w:rsidRPr="007E4B76">
        <w:rPr>
          <w:rFonts w:asciiTheme="minorHAnsi" w:hAnsiTheme="minorHAnsi"/>
          <w:b/>
          <w:sz w:val="22"/>
          <w:szCs w:val="22"/>
          <w:lang w:val="fr-CA"/>
        </w:rPr>
        <w:t>l’</w:t>
      </w:r>
      <w:r w:rsidRPr="007E4B76">
        <w:rPr>
          <w:rFonts w:asciiTheme="minorHAnsi" w:hAnsiTheme="minorHAnsi"/>
          <w:b/>
          <w:bCs/>
          <w:sz w:val="22"/>
          <w:szCs w:val="22"/>
          <w:lang w:val="fr-CA"/>
        </w:rPr>
        <w:t>Uruguay</w:t>
      </w:r>
      <w:r w:rsidRPr="007E4B76">
        <w:rPr>
          <w:rFonts w:asciiTheme="minorHAnsi" w:hAnsiTheme="minorHAnsi"/>
          <w:sz w:val="22"/>
          <w:szCs w:val="22"/>
          <w:lang w:val="fr-CA"/>
        </w:rPr>
        <w:t>.</w:t>
      </w:r>
    </w:p>
    <w:p w:rsidR="001457D9" w:rsidRPr="007E4B76" w:rsidRDefault="001457D9" w:rsidP="0028082B">
      <w:pPr>
        <w:pStyle w:val="Standard"/>
        <w:widowControl/>
        <w:ind w:left="560" w:hanging="560"/>
        <w:rPr>
          <w:rFonts w:asciiTheme="minorHAnsi" w:hAnsiTheme="minorHAnsi"/>
          <w:iCs/>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sz w:val="22"/>
          <w:szCs w:val="22"/>
          <w:lang w:val="fr-CA"/>
        </w:rPr>
      </w:pPr>
      <w:r w:rsidRPr="005C2884">
        <w:rPr>
          <w:rFonts w:asciiTheme="minorHAnsi" w:hAnsiTheme="minorHAnsi"/>
          <w:b/>
          <w:sz w:val="22"/>
          <w:szCs w:val="22"/>
          <w:lang w:val="fr-CA"/>
        </w:rPr>
        <w:lastRenderedPageBreak/>
        <w:t>Le</w:t>
      </w:r>
      <w:r w:rsidRPr="003D63AF">
        <w:rPr>
          <w:rFonts w:asciiTheme="minorHAnsi" w:hAnsiTheme="minorHAnsi"/>
          <w:sz w:val="22"/>
          <w:szCs w:val="22"/>
          <w:lang w:val="fr-CA"/>
        </w:rPr>
        <w:t xml:space="preserve"> </w:t>
      </w:r>
      <w:r>
        <w:rPr>
          <w:rFonts w:asciiTheme="minorHAnsi" w:hAnsiTheme="minorHAnsi"/>
          <w:b/>
          <w:bCs/>
          <w:sz w:val="22"/>
          <w:szCs w:val="22"/>
          <w:lang w:val="fr-CA"/>
        </w:rPr>
        <w:t>Royaume-Uni</w:t>
      </w:r>
      <w:r w:rsidRPr="003D63AF">
        <w:rPr>
          <w:rFonts w:asciiTheme="minorHAnsi" w:hAnsiTheme="minorHAnsi"/>
          <w:sz w:val="22"/>
          <w:szCs w:val="22"/>
          <w:lang w:val="fr-CA"/>
        </w:rPr>
        <w:t xml:space="preserve"> </w:t>
      </w:r>
      <w:r>
        <w:rPr>
          <w:rFonts w:asciiTheme="minorHAnsi" w:hAnsiTheme="minorHAnsi"/>
          <w:sz w:val="22"/>
          <w:szCs w:val="22"/>
          <w:lang w:val="fr-CA"/>
        </w:rPr>
        <w:t>demande que la déclaration suivante soit versée aux procès-verbaux de la session :</w:t>
      </w:r>
    </w:p>
    <w:p w:rsidR="001457D9" w:rsidRPr="003D63AF" w:rsidRDefault="001457D9" w:rsidP="0028082B">
      <w:pPr>
        <w:pStyle w:val="Standard"/>
        <w:widowControl/>
        <w:ind w:left="560" w:hanging="560"/>
        <w:rPr>
          <w:rFonts w:asciiTheme="minorHAnsi" w:hAnsiTheme="minorHAnsi"/>
          <w:sz w:val="22"/>
          <w:szCs w:val="22"/>
          <w:lang w:val="fr-CA"/>
        </w:rPr>
      </w:pPr>
    </w:p>
    <w:p w:rsidR="001457D9" w:rsidRPr="003D63AF" w:rsidRDefault="001457D9" w:rsidP="006930E6">
      <w:pPr>
        <w:ind w:left="560" w:right="380"/>
        <w:rPr>
          <w:rFonts w:asciiTheme="minorHAnsi" w:hAnsiTheme="minorHAnsi"/>
          <w:bCs/>
          <w:color w:val="333333"/>
          <w:sz w:val="22"/>
          <w:szCs w:val="22"/>
        </w:rPr>
      </w:pPr>
      <w:r>
        <w:rPr>
          <w:rFonts w:asciiTheme="minorHAnsi" w:hAnsiTheme="minorHAnsi"/>
          <w:bCs/>
          <w:color w:val="333333"/>
          <w:sz w:val="22"/>
          <w:szCs w:val="22"/>
        </w:rPr>
        <w:t xml:space="preserve">Prenant la parole à propos des questions relatives au GEST, l’Union européenne reconnaît que depuis de nombreuses années, les travaux du GEST ont été considérablement consolidés par la présence et l’appui de l’ancien Secrétaire général adjoint, </w:t>
      </w:r>
      <w:r w:rsidRPr="003D63AF">
        <w:rPr>
          <w:rFonts w:asciiTheme="minorHAnsi" w:hAnsiTheme="minorHAnsi"/>
          <w:bCs/>
          <w:color w:val="333333"/>
          <w:sz w:val="22"/>
          <w:szCs w:val="22"/>
        </w:rPr>
        <w:t xml:space="preserve">Nick Davidson, </w:t>
      </w:r>
      <w:r>
        <w:rPr>
          <w:rFonts w:asciiTheme="minorHAnsi" w:hAnsiTheme="minorHAnsi"/>
          <w:bCs/>
          <w:color w:val="333333"/>
          <w:sz w:val="22"/>
          <w:szCs w:val="22"/>
        </w:rPr>
        <w:t xml:space="preserve">et l’Union européenne souhaite saisir cette occasion pour que soient enregistrés ses remerciements à Nick Davidson pour son engagement personnel, sans réserve, qui a beaucoup renforcé l’évolution scientifique et technique de la Convention. </w:t>
      </w:r>
    </w:p>
    <w:p w:rsidR="001457D9" w:rsidRPr="003D63AF" w:rsidRDefault="001457D9" w:rsidP="0028082B">
      <w:pPr>
        <w:pStyle w:val="Standard"/>
        <w:widowControl/>
        <w:ind w:left="560" w:hanging="560"/>
        <w:rPr>
          <w:rFonts w:asciiTheme="minorHAnsi" w:hAnsiTheme="minorHAnsi"/>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sz w:val="22"/>
          <w:szCs w:val="22"/>
          <w:lang w:val="fr-CA"/>
        </w:rPr>
      </w:pPr>
      <w:r>
        <w:rPr>
          <w:rFonts w:asciiTheme="minorHAnsi" w:hAnsiTheme="minorHAnsi"/>
          <w:sz w:val="22"/>
          <w:szCs w:val="22"/>
          <w:lang w:val="fr-CA"/>
        </w:rPr>
        <w:t xml:space="preserve">Ces remerciements sont repris en écho par </w:t>
      </w:r>
      <w:r w:rsidRPr="00DE1939">
        <w:rPr>
          <w:rFonts w:asciiTheme="minorHAnsi" w:hAnsiTheme="minorHAnsi"/>
          <w:b/>
          <w:sz w:val="22"/>
          <w:szCs w:val="22"/>
          <w:lang w:val="fr-CA"/>
        </w:rPr>
        <w:t>l’Afrique du Sud</w:t>
      </w:r>
      <w:r>
        <w:rPr>
          <w:rFonts w:asciiTheme="minorHAnsi" w:hAnsiTheme="minorHAnsi"/>
          <w:sz w:val="22"/>
          <w:szCs w:val="22"/>
          <w:lang w:val="fr-CA"/>
        </w:rPr>
        <w:t xml:space="preserve">, au nom du groupe Afrique, </w:t>
      </w:r>
      <w:r w:rsidRPr="00DE1939">
        <w:rPr>
          <w:rFonts w:asciiTheme="minorHAnsi" w:hAnsiTheme="minorHAnsi"/>
          <w:b/>
          <w:sz w:val="22"/>
          <w:szCs w:val="22"/>
          <w:lang w:val="fr-CA"/>
        </w:rPr>
        <w:t>la Jamaïque</w:t>
      </w:r>
      <w:r>
        <w:rPr>
          <w:rFonts w:asciiTheme="minorHAnsi" w:hAnsiTheme="minorHAnsi"/>
          <w:sz w:val="22"/>
          <w:szCs w:val="22"/>
          <w:lang w:val="fr-CA"/>
        </w:rPr>
        <w:t xml:space="preserve"> et </w:t>
      </w:r>
      <w:r w:rsidRPr="00DE1939">
        <w:rPr>
          <w:rFonts w:asciiTheme="minorHAnsi" w:hAnsiTheme="minorHAnsi"/>
          <w:b/>
          <w:sz w:val="22"/>
          <w:szCs w:val="22"/>
          <w:lang w:val="fr-CA"/>
        </w:rPr>
        <w:t>la Suisse</w:t>
      </w:r>
      <w:r>
        <w:rPr>
          <w:rFonts w:asciiTheme="minorHAnsi" w:hAnsiTheme="minorHAnsi"/>
          <w:sz w:val="22"/>
          <w:szCs w:val="22"/>
          <w:lang w:val="fr-CA"/>
        </w:rPr>
        <w:t>.</w:t>
      </w:r>
      <w:r w:rsidRPr="003D63AF">
        <w:rPr>
          <w:rFonts w:asciiTheme="minorHAnsi" w:hAnsiTheme="minorHAnsi"/>
          <w:sz w:val="22"/>
          <w:szCs w:val="22"/>
          <w:lang w:val="fr-CA"/>
        </w:rPr>
        <w:t xml:space="preserve">   </w:t>
      </w:r>
    </w:p>
    <w:p w:rsidR="001457D9" w:rsidRPr="003D63AF" w:rsidRDefault="001457D9" w:rsidP="0028082B">
      <w:pPr>
        <w:pStyle w:val="Standard"/>
        <w:widowControl/>
        <w:ind w:left="560" w:hanging="560"/>
        <w:rPr>
          <w:rFonts w:asciiTheme="minorHAnsi" w:hAnsiTheme="minorHAnsi"/>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iCs/>
          <w:sz w:val="22"/>
          <w:szCs w:val="22"/>
          <w:lang w:val="fr-CA"/>
        </w:rPr>
      </w:pPr>
      <w:r>
        <w:rPr>
          <w:rFonts w:asciiTheme="minorHAnsi" w:hAnsiTheme="minorHAnsi"/>
          <w:b/>
          <w:iCs/>
          <w:sz w:val="22"/>
          <w:szCs w:val="22"/>
          <w:lang w:val="fr-CA"/>
        </w:rPr>
        <w:t>L</w:t>
      </w:r>
      <w:r w:rsidRPr="003D63AF">
        <w:rPr>
          <w:rFonts w:asciiTheme="minorHAnsi" w:hAnsiTheme="minorHAnsi"/>
          <w:b/>
          <w:iCs/>
          <w:sz w:val="22"/>
          <w:szCs w:val="22"/>
          <w:lang w:val="fr-CA"/>
        </w:rPr>
        <w:t>e Président</w:t>
      </w:r>
      <w:r w:rsidRPr="003D63AF">
        <w:rPr>
          <w:rFonts w:asciiTheme="minorHAnsi" w:hAnsiTheme="minorHAnsi"/>
          <w:iCs/>
          <w:sz w:val="22"/>
          <w:szCs w:val="22"/>
          <w:lang w:val="fr-CA"/>
        </w:rPr>
        <w:t xml:space="preserve"> anno</w:t>
      </w:r>
      <w:r>
        <w:rPr>
          <w:rFonts w:asciiTheme="minorHAnsi" w:hAnsiTheme="minorHAnsi"/>
          <w:iCs/>
          <w:sz w:val="22"/>
          <w:szCs w:val="22"/>
          <w:lang w:val="fr-CA"/>
        </w:rPr>
        <w:t xml:space="preserve">nce que le projet de résolution </w:t>
      </w:r>
      <w:r w:rsidRPr="003D63AF">
        <w:rPr>
          <w:rFonts w:asciiTheme="minorHAnsi" w:hAnsiTheme="minorHAnsi"/>
          <w:iCs/>
          <w:sz w:val="22"/>
          <w:szCs w:val="22"/>
          <w:lang w:val="fr-CA"/>
        </w:rPr>
        <w:t>DR5</w:t>
      </w:r>
      <w:r>
        <w:rPr>
          <w:rFonts w:asciiTheme="minorHAnsi" w:hAnsiTheme="minorHAnsi"/>
          <w:iCs/>
          <w:sz w:val="22"/>
          <w:szCs w:val="22"/>
          <w:lang w:val="fr-CA"/>
        </w:rPr>
        <w:t xml:space="preserve"> révisé</w:t>
      </w:r>
      <w:r w:rsidRPr="003D63AF">
        <w:rPr>
          <w:rFonts w:asciiTheme="minorHAnsi" w:hAnsiTheme="minorHAnsi"/>
          <w:iCs/>
          <w:sz w:val="22"/>
          <w:szCs w:val="22"/>
          <w:lang w:val="fr-CA"/>
        </w:rPr>
        <w:t xml:space="preserve">, </w:t>
      </w:r>
      <w:r>
        <w:rPr>
          <w:rFonts w:asciiTheme="minorHAnsi" w:hAnsiTheme="minorHAnsi"/>
          <w:iCs/>
          <w:sz w:val="22"/>
          <w:szCs w:val="22"/>
          <w:lang w:val="fr-CA"/>
        </w:rPr>
        <w:t xml:space="preserve">avec les interventions reçues des Parties sous forme électronique dans les délais convenus, sera publié par le Secrétariat pour nouvel examen en séance plénière. </w:t>
      </w:r>
    </w:p>
    <w:p w:rsidR="001457D9" w:rsidRPr="003D63AF" w:rsidRDefault="001457D9" w:rsidP="0028082B">
      <w:pPr>
        <w:pStyle w:val="Standard"/>
        <w:widowControl/>
        <w:ind w:left="560" w:hanging="560"/>
        <w:rPr>
          <w:rFonts w:asciiTheme="minorHAnsi" w:hAnsiTheme="minorHAnsi"/>
          <w:sz w:val="22"/>
          <w:szCs w:val="22"/>
          <w:lang w:val="fr-CA"/>
        </w:rPr>
      </w:pPr>
    </w:p>
    <w:p w:rsidR="001457D9" w:rsidRPr="00372619" w:rsidRDefault="001457D9" w:rsidP="0028082B">
      <w:pPr>
        <w:pStyle w:val="Standard"/>
        <w:widowControl/>
        <w:ind w:left="560" w:hanging="560"/>
        <w:rPr>
          <w:rFonts w:asciiTheme="minorHAnsi" w:hAnsiTheme="minorHAnsi"/>
          <w:i/>
          <w:iCs/>
          <w:sz w:val="22"/>
          <w:szCs w:val="22"/>
          <w:lang w:val="fr-CA"/>
        </w:rPr>
      </w:pPr>
      <w:r w:rsidRPr="003D63AF">
        <w:rPr>
          <w:rFonts w:asciiTheme="minorHAnsi" w:hAnsiTheme="minorHAnsi"/>
          <w:i/>
          <w:iCs/>
          <w:sz w:val="22"/>
          <w:szCs w:val="22"/>
          <w:lang w:val="fr-CA"/>
        </w:rPr>
        <w:t>COP12 DR13</w:t>
      </w:r>
      <w:r>
        <w:rPr>
          <w:rFonts w:asciiTheme="minorHAnsi" w:hAnsiTheme="minorHAnsi"/>
          <w:i/>
          <w:iCs/>
          <w:sz w:val="22"/>
          <w:szCs w:val="22"/>
          <w:lang w:val="fr-CA"/>
        </w:rPr>
        <w:t xml:space="preserve"> </w:t>
      </w:r>
      <w:r w:rsidRPr="003D63AF">
        <w:rPr>
          <w:rFonts w:asciiTheme="minorHAnsi" w:hAnsiTheme="minorHAnsi"/>
          <w:i/>
          <w:iCs/>
          <w:sz w:val="22"/>
          <w:szCs w:val="22"/>
          <w:lang w:val="fr-CA"/>
        </w:rPr>
        <w:t>:</w:t>
      </w:r>
      <w:r w:rsidRPr="003D63AF">
        <w:rPr>
          <w:rFonts w:asciiTheme="minorHAnsi" w:hAnsiTheme="minorHAnsi"/>
          <w:iCs/>
          <w:sz w:val="22"/>
          <w:szCs w:val="22"/>
          <w:lang w:val="fr-CA"/>
        </w:rPr>
        <w:t xml:space="preserve"> </w:t>
      </w:r>
      <w:r w:rsidRPr="00372619">
        <w:rPr>
          <w:rFonts w:asciiTheme="minorHAnsi" w:hAnsiTheme="minorHAnsi"/>
          <w:i/>
          <w:iCs/>
          <w:sz w:val="22"/>
          <w:szCs w:val="22"/>
          <w:lang w:val="fr-CA"/>
        </w:rPr>
        <w:t>Les zones humides et la prévention des risques de catastrophe</w:t>
      </w:r>
    </w:p>
    <w:p w:rsidR="001457D9" w:rsidRPr="003D63AF" w:rsidRDefault="001457D9" w:rsidP="0028082B">
      <w:pPr>
        <w:pStyle w:val="Standard"/>
        <w:widowControl/>
        <w:ind w:left="560" w:hanging="560"/>
        <w:rPr>
          <w:rFonts w:asciiTheme="minorHAnsi" w:hAnsiTheme="minorHAnsi"/>
          <w:iCs/>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iCs/>
          <w:sz w:val="22"/>
          <w:szCs w:val="22"/>
          <w:lang w:val="fr-CA"/>
        </w:rPr>
      </w:pPr>
      <w:r>
        <w:rPr>
          <w:rFonts w:asciiTheme="minorHAnsi" w:hAnsiTheme="minorHAnsi"/>
          <w:b/>
          <w:sz w:val="22"/>
          <w:szCs w:val="22"/>
          <w:lang w:val="fr-CA"/>
        </w:rPr>
        <w:t>Le</w:t>
      </w:r>
      <w:r w:rsidRPr="003D63AF">
        <w:rPr>
          <w:rFonts w:asciiTheme="minorHAnsi" w:hAnsiTheme="minorHAnsi"/>
          <w:b/>
          <w:sz w:val="22"/>
          <w:szCs w:val="22"/>
          <w:lang w:val="fr-CA"/>
        </w:rPr>
        <w:t xml:space="preserve"> Pr</w:t>
      </w:r>
      <w:r>
        <w:rPr>
          <w:rFonts w:asciiTheme="minorHAnsi" w:hAnsiTheme="minorHAnsi"/>
          <w:b/>
          <w:sz w:val="22"/>
          <w:szCs w:val="22"/>
          <w:lang w:val="fr-CA"/>
        </w:rPr>
        <w:t>é</w:t>
      </w:r>
      <w:r w:rsidRPr="003D63AF">
        <w:rPr>
          <w:rFonts w:asciiTheme="minorHAnsi" w:hAnsiTheme="minorHAnsi"/>
          <w:b/>
          <w:sz w:val="22"/>
          <w:szCs w:val="22"/>
          <w:lang w:val="fr-CA"/>
        </w:rPr>
        <w:t>sident</w:t>
      </w:r>
      <w:r w:rsidRPr="003D63AF">
        <w:rPr>
          <w:rFonts w:asciiTheme="minorHAnsi" w:hAnsiTheme="minorHAnsi"/>
          <w:sz w:val="22"/>
          <w:szCs w:val="22"/>
          <w:lang w:val="fr-CA"/>
        </w:rPr>
        <w:t xml:space="preserve"> </w:t>
      </w:r>
      <w:r>
        <w:rPr>
          <w:rFonts w:asciiTheme="minorHAnsi" w:hAnsiTheme="minorHAnsi"/>
          <w:sz w:val="22"/>
          <w:szCs w:val="22"/>
          <w:lang w:val="fr-CA"/>
        </w:rPr>
        <w:t>invite les participants à formuler leurs observations</w:t>
      </w:r>
      <w:r w:rsidRPr="003D63AF">
        <w:rPr>
          <w:rFonts w:asciiTheme="minorHAnsi" w:hAnsiTheme="minorHAnsi"/>
          <w:iCs/>
          <w:sz w:val="22"/>
          <w:szCs w:val="22"/>
          <w:lang w:val="fr-CA"/>
        </w:rPr>
        <w:t>.</w:t>
      </w:r>
    </w:p>
    <w:p w:rsidR="001457D9" w:rsidRPr="003D63AF" w:rsidRDefault="001457D9" w:rsidP="0028082B">
      <w:pPr>
        <w:pStyle w:val="Standard"/>
        <w:widowControl/>
        <w:ind w:left="560" w:hanging="560"/>
        <w:rPr>
          <w:rFonts w:asciiTheme="minorHAnsi" w:hAnsiTheme="minorHAnsi"/>
          <w:iCs/>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b/>
          <w:iCs/>
          <w:sz w:val="22"/>
          <w:szCs w:val="22"/>
          <w:lang w:val="fr-CA"/>
        </w:rPr>
      </w:pPr>
      <w:r>
        <w:rPr>
          <w:rFonts w:asciiTheme="minorHAnsi" w:hAnsiTheme="minorHAnsi"/>
          <w:sz w:val="22"/>
          <w:szCs w:val="22"/>
          <w:lang w:val="fr-CA"/>
        </w:rPr>
        <w:t>Des i</w:t>
      </w:r>
      <w:r w:rsidRPr="003D63AF">
        <w:rPr>
          <w:rFonts w:asciiTheme="minorHAnsi" w:hAnsiTheme="minorHAnsi"/>
          <w:sz w:val="22"/>
          <w:szCs w:val="22"/>
          <w:lang w:val="fr-CA"/>
        </w:rPr>
        <w:t xml:space="preserve">nterventions </w:t>
      </w:r>
      <w:r>
        <w:rPr>
          <w:rFonts w:asciiTheme="minorHAnsi" w:hAnsiTheme="minorHAnsi"/>
          <w:sz w:val="22"/>
          <w:szCs w:val="22"/>
          <w:lang w:val="fr-CA"/>
        </w:rPr>
        <w:t xml:space="preserve">sont faites par </w:t>
      </w:r>
      <w:r w:rsidRPr="00AE103E">
        <w:rPr>
          <w:rFonts w:asciiTheme="minorHAnsi" w:hAnsiTheme="minorHAnsi"/>
          <w:b/>
          <w:sz w:val="22"/>
          <w:szCs w:val="22"/>
          <w:lang w:val="fr-CA"/>
        </w:rPr>
        <w:t>l’</w:t>
      </w:r>
      <w:r w:rsidRPr="00AE103E">
        <w:rPr>
          <w:rFonts w:asciiTheme="minorHAnsi" w:hAnsiTheme="minorHAnsi"/>
          <w:b/>
          <w:iCs/>
          <w:sz w:val="22"/>
          <w:szCs w:val="22"/>
          <w:lang w:val="fr-CA"/>
        </w:rPr>
        <w:t>Afrique</w:t>
      </w:r>
      <w:r>
        <w:rPr>
          <w:rFonts w:asciiTheme="minorHAnsi" w:hAnsiTheme="minorHAnsi"/>
          <w:b/>
          <w:iCs/>
          <w:sz w:val="22"/>
          <w:szCs w:val="22"/>
          <w:lang w:val="fr-CA"/>
        </w:rPr>
        <w:t xml:space="preserve"> du Sud</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l’</w:t>
      </w:r>
      <w:r w:rsidRPr="003D63AF">
        <w:rPr>
          <w:rFonts w:asciiTheme="minorHAnsi" w:hAnsiTheme="minorHAnsi"/>
          <w:b/>
          <w:iCs/>
          <w:sz w:val="22"/>
          <w:szCs w:val="22"/>
          <w:lang w:val="fr-CA"/>
        </w:rPr>
        <w:t>Argentin</w:t>
      </w:r>
      <w:r>
        <w:rPr>
          <w:rFonts w:asciiTheme="minorHAnsi" w:hAnsiTheme="minorHAnsi"/>
          <w:b/>
          <w:iCs/>
          <w:sz w:val="22"/>
          <w:szCs w:val="22"/>
          <w:lang w:val="fr-CA"/>
        </w:rPr>
        <w:t>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l’</w:t>
      </w:r>
      <w:r w:rsidRPr="003D63AF">
        <w:rPr>
          <w:rFonts w:asciiTheme="minorHAnsi" w:hAnsiTheme="minorHAnsi"/>
          <w:b/>
          <w:iCs/>
          <w:sz w:val="22"/>
          <w:szCs w:val="22"/>
          <w:lang w:val="fr-CA"/>
        </w:rPr>
        <w:t>Australi</w:t>
      </w:r>
      <w:r>
        <w:rPr>
          <w:rFonts w:asciiTheme="minorHAnsi" w:hAnsiTheme="minorHAnsi"/>
          <w:b/>
          <w:iCs/>
          <w:sz w:val="22"/>
          <w:szCs w:val="22"/>
          <w:lang w:val="fr-CA"/>
        </w:rPr>
        <w:t>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B</w:t>
      </w:r>
      <w:r>
        <w:rPr>
          <w:rFonts w:asciiTheme="minorHAnsi" w:hAnsiTheme="minorHAnsi"/>
          <w:b/>
          <w:iCs/>
          <w:sz w:val="22"/>
          <w:szCs w:val="22"/>
          <w:lang w:val="fr-CA"/>
        </w:rPr>
        <w:t>é</w:t>
      </w:r>
      <w:r w:rsidRPr="003D63AF">
        <w:rPr>
          <w:rFonts w:asciiTheme="minorHAnsi" w:hAnsiTheme="minorHAnsi"/>
          <w:b/>
          <w:iCs/>
          <w:sz w:val="22"/>
          <w:szCs w:val="22"/>
          <w:lang w:val="fr-CA"/>
        </w:rPr>
        <w:t>nin</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Br</w:t>
      </w:r>
      <w:r>
        <w:rPr>
          <w:rFonts w:asciiTheme="minorHAnsi" w:hAnsiTheme="minorHAnsi"/>
          <w:b/>
          <w:iCs/>
          <w:sz w:val="22"/>
          <w:szCs w:val="22"/>
          <w:lang w:val="fr-CA"/>
        </w:rPr>
        <w:t>és</w:t>
      </w:r>
      <w:r w:rsidRPr="003D63AF">
        <w:rPr>
          <w:rFonts w:asciiTheme="minorHAnsi" w:hAnsiTheme="minorHAnsi"/>
          <w:b/>
          <w:iCs/>
          <w:sz w:val="22"/>
          <w:szCs w:val="22"/>
          <w:lang w:val="fr-CA"/>
        </w:rPr>
        <w:t>il</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Canada</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l’Équateur</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El Salvador</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les Émirats arabes unis</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les États-Unis d’Amérique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la </w:t>
      </w:r>
      <w:r w:rsidRPr="003D63AF">
        <w:rPr>
          <w:rFonts w:asciiTheme="minorHAnsi" w:hAnsiTheme="minorHAnsi"/>
          <w:b/>
          <w:iCs/>
          <w:sz w:val="22"/>
          <w:szCs w:val="22"/>
          <w:lang w:val="fr-CA"/>
        </w:rPr>
        <w:t>France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la </w:t>
      </w:r>
      <w:r w:rsidRPr="003D63AF">
        <w:rPr>
          <w:rFonts w:asciiTheme="minorHAnsi" w:hAnsiTheme="minorHAnsi"/>
          <w:b/>
          <w:iCs/>
          <w:sz w:val="22"/>
          <w:szCs w:val="22"/>
          <w:lang w:val="fr-CA"/>
        </w:rPr>
        <w:t>Guinée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Honduras</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l’</w:t>
      </w:r>
      <w:r w:rsidRPr="003D63AF">
        <w:rPr>
          <w:rFonts w:asciiTheme="minorHAnsi" w:hAnsiTheme="minorHAnsi"/>
          <w:b/>
          <w:iCs/>
          <w:sz w:val="22"/>
          <w:szCs w:val="22"/>
          <w:lang w:val="fr-CA"/>
        </w:rPr>
        <w:t>Ind</w:t>
      </w:r>
      <w:r>
        <w:rPr>
          <w:rFonts w:asciiTheme="minorHAnsi" w:hAnsiTheme="minorHAnsi"/>
          <w:b/>
          <w:iCs/>
          <w:sz w:val="22"/>
          <w:szCs w:val="22"/>
          <w:lang w:val="fr-CA"/>
        </w:rPr>
        <w:t>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Japon</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la Lettonie</w:t>
      </w:r>
      <w:r w:rsidRPr="003D63AF">
        <w:rPr>
          <w:rFonts w:asciiTheme="minorHAnsi" w:hAnsiTheme="minorHAnsi"/>
          <w:b/>
          <w:iCs/>
          <w:sz w:val="22"/>
          <w:szCs w:val="22"/>
          <w:lang w:val="fr-CA"/>
        </w:rPr>
        <w:t xml:space="preserve"> </w:t>
      </w:r>
      <w:r w:rsidRPr="00AB6F85">
        <w:rPr>
          <w:rFonts w:asciiTheme="minorHAnsi" w:hAnsiTheme="minorHAnsi"/>
          <w:bCs/>
          <w:sz w:val="22"/>
          <w:szCs w:val="22"/>
          <w:lang w:val="fr-CA"/>
        </w:rPr>
        <w:t>s’exprimant</w:t>
      </w:r>
      <w:r w:rsidRPr="00AB6F85">
        <w:rPr>
          <w:rFonts w:asciiTheme="minorHAnsi" w:hAnsiTheme="minorHAnsi"/>
          <w:sz w:val="22"/>
          <w:szCs w:val="22"/>
          <w:lang w:val="fr-CA"/>
        </w:rPr>
        <w:t xml:space="preserve"> </w:t>
      </w:r>
      <w:r>
        <w:rPr>
          <w:rFonts w:asciiTheme="minorHAnsi" w:hAnsiTheme="minorHAnsi"/>
          <w:sz w:val="22"/>
          <w:szCs w:val="22"/>
          <w:lang w:val="fr-CA"/>
        </w:rPr>
        <w:t>au nom des États membres de l’Union européenne présent</w:t>
      </w:r>
      <w:r w:rsidR="00DD7F91">
        <w:rPr>
          <w:rFonts w:asciiTheme="minorHAnsi" w:hAnsiTheme="minorHAnsi"/>
          <w:sz w:val="22"/>
          <w:szCs w:val="22"/>
          <w:lang w:val="fr-CA"/>
        </w:rPr>
        <w:t>s</w:t>
      </w:r>
      <w:r>
        <w:rPr>
          <w:rFonts w:asciiTheme="minorHAnsi" w:hAnsiTheme="minorHAnsi"/>
          <w:sz w:val="22"/>
          <w:szCs w:val="22"/>
          <w:lang w:val="fr-CA"/>
        </w:rPr>
        <w:t xml:space="preserve"> à la COP12,</w:t>
      </w:r>
      <w:r w:rsidRPr="003D63AF">
        <w:rPr>
          <w:rFonts w:asciiTheme="minorHAnsi" w:hAnsiTheme="minorHAnsi"/>
          <w:iCs/>
          <w:sz w:val="22"/>
          <w:szCs w:val="22"/>
          <w:lang w:val="fr-CA"/>
        </w:rPr>
        <w:t xml:space="preserve"> </w:t>
      </w:r>
      <w:r w:rsidRPr="003D63AF">
        <w:rPr>
          <w:rFonts w:asciiTheme="minorHAnsi" w:hAnsiTheme="minorHAnsi"/>
          <w:b/>
          <w:iCs/>
          <w:sz w:val="22"/>
          <w:szCs w:val="22"/>
          <w:lang w:val="fr-CA"/>
        </w:rPr>
        <w:t>Madagascar</w:t>
      </w:r>
      <w:r w:rsidRPr="00AE103E">
        <w:rPr>
          <w:rFonts w:asciiTheme="minorHAnsi" w:hAnsiTheme="minorHAnsi"/>
          <w:b/>
          <w:iCs/>
          <w:sz w:val="22"/>
          <w:szCs w:val="22"/>
          <w:lang w:val="fr-CA"/>
        </w:rPr>
        <w:t>, le</w:t>
      </w:r>
      <w:r>
        <w:rPr>
          <w:rFonts w:asciiTheme="minorHAnsi" w:hAnsiTheme="minorHAnsi"/>
          <w:iCs/>
          <w:sz w:val="22"/>
          <w:szCs w:val="22"/>
          <w:lang w:val="fr-CA"/>
        </w:rPr>
        <w:t xml:space="preserve"> </w:t>
      </w:r>
      <w:r w:rsidRPr="003D63AF">
        <w:rPr>
          <w:rFonts w:asciiTheme="minorHAnsi" w:hAnsiTheme="minorHAnsi"/>
          <w:b/>
          <w:iCs/>
          <w:sz w:val="22"/>
          <w:szCs w:val="22"/>
          <w:lang w:val="fr-CA"/>
        </w:rPr>
        <w:t>Mexi</w:t>
      </w:r>
      <w:r>
        <w:rPr>
          <w:rFonts w:asciiTheme="minorHAnsi" w:hAnsiTheme="minorHAnsi"/>
          <w:b/>
          <w:iCs/>
          <w:sz w:val="22"/>
          <w:szCs w:val="22"/>
          <w:lang w:val="fr-CA"/>
        </w:rPr>
        <w:t>que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Népal</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la Nouvelle-Zélande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la </w:t>
      </w:r>
      <w:r w:rsidRPr="003D63AF">
        <w:rPr>
          <w:rFonts w:asciiTheme="minorHAnsi" w:hAnsiTheme="minorHAnsi"/>
          <w:b/>
          <w:iCs/>
          <w:sz w:val="22"/>
          <w:szCs w:val="22"/>
          <w:lang w:val="fr-CA"/>
        </w:rPr>
        <w:t>Nor</w:t>
      </w:r>
      <w:r>
        <w:rPr>
          <w:rFonts w:asciiTheme="minorHAnsi" w:hAnsiTheme="minorHAnsi"/>
          <w:b/>
          <w:iCs/>
          <w:sz w:val="22"/>
          <w:szCs w:val="22"/>
          <w:lang w:val="fr-CA"/>
        </w:rPr>
        <w:t>vège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Oman</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les </w:t>
      </w:r>
      <w:r w:rsidRPr="003D63AF">
        <w:rPr>
          <w:rFonts w:asciiTheme="minorHAnsi" w:hAnsiTheme="minorHAnsi"/>
          <w:b/>
          <w:iCs/>
          <w:sz w:val="22"/>
          <w:szCs w:val="22"/>
          <w:lang w:val="fr-CA"/>
        </w:rPr>
        <w:t>Philippines</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la République dominicaine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la République islamique d’Iran</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la Suisse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la </w:t>
      </w:r>
      <w:r w:rsidRPr="003D63AF">
        <w:rPr>
          <w:rFonts w:asciiTheme="minorHAnsi" w:hAnsiTheme="minorHAnsi"/>
          <w:b/>
          <w:iCs/>
          <w:sz w:val="22"/>
          <w:szCs w:val="22"/>
          <w:lang w:val="fr-CA"/>
        </w:rPr>
        <w:t>Thaïlande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Togo</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l’</w:t>
      </w:r>
      <w:r w:rsidRPr="003D63AF">
        <w:rPr>
          <w:rFonts w:asciiTheme="minorHAnsi" w:hAnsiTheme="minorHAnsi"/>
          <w:b/>
          <w:iCs/>
          <w:sz w:val="22"/>
          <w:szCs w:val="22"/>
          <w:lang w:val="fr-CA"/>
        </w:rPr>
        <w:t>Uruguay</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Venezuela</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 xml:space="preserve">Viet Nam </w:t>
      </w:r>
      <w:r>
        <w:rPr>
          <w:rFonts w:asciiTheme="minorHAnsi" w:hAnsiTheme="minorHAnsi"/>
          <w:iCs/>
          <w:sz w:val="22"/>
          <w:szCs w:val="22"/>
          <w:lang w:val="fr-CA"/>
        </w:rPr>
        <w:t xml:space="preserve">et </w:t>
      </w:r>
      <w:r w:rsidRPr="00171221">
        <w:rPr>
          <w:rFonts w:asciiTheme="minorHAnsi" w:hAnsiTheme="minorHAnsi"/>
          <w:b/>
          <w:iCs/>
          <w:sz w:val="22"/>
          <w:szCs w:val="22"/>
          <w:lang w:val="fr-CA"/>
        </w:rPr>
        <w:t>la</w:t>
      </w:r>
      <w:r w:rsidRPr="003D63AF">
        <w:rPr>
          <w:rFonts w:asciiTheme="minorHAnsi" w:hAnsiTheme="minorHAnsi"/>
          <w:b/>
          <w:iCs/>
          <w:sz w:val="22"/>
          <w:szCs w:val="22"/>
          <w:lang w:val="fr-CA"/>
        </w:rPr>
        <w:t xml:space="preserve"> Zambi</w:t>
      </w:r>
      <w:r>
        <w:rPr>
          <w:rFonts w:asciiTheme="minorHAnsi" w:hAnsiTheme="minorHAnsi"/>
          <w:b/>
          <w:iCs/>
          <w:sz w:val="22"/>
          <w:szCs w:val="22"/>
          <w:lang w:val="fr-CA"/>
        </w:rPr>
        <w:t>e</w:t>
      </w:r>
      <w:r w:rsidRPr="003D63AF">
        <w:rPr>
          <w:rFonts w:asciiTheme="minorHAnsi" w:hAnsiTheme="minorHAnsi"/>
          <w:b/>
          <w:iCs/>
          <w:sz w:val="22"/>
          <w:szCs w:val="22"/>
          <w:lang w:val="fr-CA"/>
        </w:rPr>
        <w:t>.</w:t>
      </w:r>
    </w:p>
    <w:p w:rsidR="001457D9" w:rsidRPr="003D63AF" w:rsidRDefault="001457D9" w:rsidP="0028082B">
      <w:pPr>
        <w:pStyle w:val="Standard"/>
        <w:widowControl/>
        <w:ind w:left="560" w:hanging="560"/>
        <w:rPr>
          <w:rFonts w:asciiTheme="minorHAnsi" w:hAnsiTheme="minorHAnsi"/>
          <w:b/>
          <w:iCs/>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iCs/>
          <w:sz w:val="22"/>
          <w:szCs w:val="22"/>
          <w:lang w:val="fr-CA"/>
        </w:rPr>
      </w:pPr>
      <w:r>
        <w:rPr>
          <w:rFonts w:asciiTheme="minorHAnsi" w:hAnsiTheme="minorHAnsi"/>
          <w:b/>
          <w:iCs/>
          <w:sz w:val="22"/>
          <w:szCs w:val="22"/>
          <w:lang w:val="fr-CA"/>
        </w:rPr>
        <w:t>L</w:t>
      </w:r>
      <w:r w:rsidRPr="003D63AF">
        <w:rPr>
          <w:rFonts w:asciiTheme="minorHAnsi" w:hAnsiTheme="minorHAnsi"/>
          <w:b/>
          <w:iCs/>
          <w:sz w:val="22"/>
          <w:szCs w:val="22"/>
          <w:lang w:val="fr-CA"/>
        </w:rPr>
        <w:t xml:space="preserve">e Président </w:t>
      </w:r>
      <w:r w:rsidRPr="003D63AF">
        <w:rPr>
          <w:rFonts w:asciiTheme="minorHAnsi" w:hAnsiTheme="minorHAnsi"/>
          <w:iCs/>
          <w:sz w:val="22"/>
          <w:szCs w:val="22"/>
          <w:lang w:val="fr-CA"/>
        </w:rPr>
        <w:t>anno</w:t>
      </w:r>
      <w:r>
        <w:rPr>
          <w:rFonts w:asciiTheme="minorHAnsi" w:hAnsiTheme="minorHAnsi"/>
          <w:iCs/>
          <w:sz w:val="22"/>
          <w:szCs w:val="22"/>
          <w:lang w:val="fr-CA"/>
        </w:rPr>
        <w:t xml:space="preserve">nce que le débat sur le projet de résolution </w:t>
      </w:r>
      <w:r w:rsidRPr="003D63AF">
        <w:rPr>
          <w:rFonts w:asciiTheme="minorHAnsi" w:hAnsiTheme="minorHAnsi"/>
          <w:iCs/>
          <w:sz w:val="22"/>
          <w:szCs w:val="22"/>
          <w:lang w:val="fr-CA"/>
        </w:rPr>
        <w:t xml:space="preserve">DR13 </w:t>
      </w:r>
      <w:r>
        <w:rPr>
          <w:rFonts w:asciiTheme="minorHAnsi" w:hAnsiTheme="minorHAnsi"/>
          <w:iCs/>
          <w:sz w:val="22"/>
          <w:szCs w:val="22"/>
          <w:lang w:val="fr-CA"/>
        </w:rPr>
        <w:t>se poursuivra à la prochaine séance plénière.</w:t>
      </w:r>
    </w:p>
    <w:p w:rsidR="001457D9" w:rsidRPr="003D63AF" w:rsidRDefault="001457D9" w:rsidP="0028082B">
      <w:pPr>
        <w:pStyle w:val="Standard"/>
        <w:widowControl/>
        <w:ind w:left="560" w:hanging="560"/>
        <w:rPr>
          <w:rFonts w:asciiTheme="minorHAnsi" w:hAnsiTheme="minorHAnsi"/>
          <w:b/>
          <w:iCs/>
          <w:sz w:val="22"/>
          <w:szCs w:val="22"/>
          <w:lang w:val="fr-CA"/>
        </w:rPr>
      </w:pPr>
    </w:p>
    <w:p w:rsidR="001457D9" w:rsidRPr="006930E6" w:rsidRDefault="001457D9" w:rsidP="006930E6">
      <w:pPr>
        <w:pStyle w:val="Standard"/>
        <w:keepNext/>
        <w:keepLines/>
        <w:widowControl/>
        <w:ind w:left="14"/>
        <w:rPr>
          <w:rFonts w:asciiTheme="minorHAnsi" w:hAnsiTheme="minorHAnsi"/>
          <w:b/>
          <w:sz w:val="22"/>
          <w:szCs w:val="22"/>
          <w:lang w:val="fr-CA"/>
        </w:rPr>
      </w:pPr>
      <w:r w:rsidRPr="006930E6">
        <w:rPr>
          <w:rFonts w:asciiTheme="minorHAnsi" w:hAnsiTheme="minorHAnsi"/>
          <w:b/>
          <w:sz w:val="22"/>
          <w:szCs w:val="22"/>
          <w:lang w:val="fr-CA"/>
        </w:rPr>
        <w:t>Point XIV de l’ordre du jour : Élection des Parties contractantes qui siégeront au Comité permanent durant la période 2015-2018</w:t>
      </w:r>
      <w:r w:rsidR="002F18FA">
        <w:rPr>
          <w:rFonts w:asciiTheme="minorHAnsi" w:hAnsiTheme="minorHAnsi"/>
          <w:b/>
          <w:sz w:val="22"/>
          <w:szCs w:val="22"/>
          <w:lang w:val="fr-CA"/>
        </w:rPr>
        <w:t xml:space="preserve"> (suite)</w:t>
      </w:r>
    </w:p>
    <w:p w:rsidR="001457D9" w:rsidRPr="003D63AF" w:rsidRDefault="001457D9" w:rsidP="006930E6">
      <w:pPr>
        <w:pStyle w:val="Standard"/>
        <w:keepNext/>
        <w:keepLines/>
        <w:widowControl/>
        <w:ind w:left="560" w:hanging="560"/>
        <w:rPr>
          <w:rFonts w:asciiTheme="minorHAnsi" w:hAnsiTheme="minorHAnsi"/>
          <w:b/>
          <w:iCs/>
          <w:sz w:val="22"/>
          <w:szCs w:val="22"/>
          <w:lang w:val="fr-CA"/>
        </w:rPr>
      </w:pPr>
    </w:p>
    <w:p w:rsidR="001457D9" w:rsidRPr="003D63AF" w:rsidRDefault="001457D9" w:rsidP="006930E6">
      <w:pPr>
        <w:pStyle w:val="Standard"/>
        <w:keepNext/>
        <w:keepLines/>
        <w:widowControl/>
        <w:numPr>
          <w:ilvl w:val="0"/>
          <w:numId w:val="7"/>
        </w:numPr>
        <w:ind w:left="560" w:hanging="560"/>
        <w:rPr>
          <w:rFonts w:asciiTheme="minorHAnsi" w:hAnsiTheme="minorHAnsi"/>
          <w:iCs/>
          <w:sz w:val="22"/>
          <w:szCs w:val="22"/>
          <w:lang w:val="fr-CA"/>
        </w:rPr>
      </w:pPr>
      <w:r>
        <w:rPr>
          <w:rFonts w:asciiTheme="minorHAnsi" w:hAnsiTheme="minorHAnsi"/>
          <w:b/>
          <w:iCs/>
          <w:sz w:val="22"/>
          <w:szCs w:val="22"/>
          <w:lang w:val="fr-CA"/>
        </w:rPr>
        <w:t>Le Né</w:t>
      </w:r>
      <w:r w:rsidRPr="003D63AF">
        <w:rPr>
          <w:rFonts w:asciiTheme="minorHAnsi" w:hAnsiTheme="minorHAnsi"/>
          <w:b/>
          <w:iCs/>
          <w:sz w:val="22"/>
          <w:szCs w:val="22"/>
          <w:lang w:val="fr-CA"/>
        </w:rPr>
        <w:t xml:space="preserve">pal </w:t>
      </w:r>
      <w:r w:rsidRPr="003D63AF">
        <w:rPr>
          <w:rFonts w:asciiTheme="minorHAnsi" w:hAnsiTheme="minorHAnsi"/>
          <w:iCs/>
          <w:sz w:val="22"/>
          <w:szCs w:val="22"/>
          <w:lang w:val="fr-CA"/>
        </w:rPr>
        <w:t>anno</w:t>
      </w:r>
      <w:r>
        <w:rPr>
          <w:rFonts w:asciiTheme="minorHAnsi" w:hAnsiTheme="minorHAnsi"/>
          <w:iCs/>
          <w:sz w:val="22"/>
          <w:szCs w:val="22"/>
          <w:lang w:val="fr-CA"/>
        </w:rPr>
        <w:t>nce qu’il a été nommé pour l’Asie</w:t>
      </w:r>
      <w:r w:rsidRPr="003D63AF">
        <w:rPr>
          <w:rFonts w:asciiTheme="minorHAnsi" w:hAnsiTheme="minorHAnsi"/>
          <w:iCs/>
          <w:sz w:val="22"/>
          <w:szCs w:val="22"/>
          <w:lang w:val="fr-CA"/>
        </w:rPr>
        <w:t>.</w:t>
      </w:r>
    </w:p>
    <w:p w:rsidR="001457D9" w:rsidRPr="003D63AF" w:rsidRDefault="001457D9" w:rsidP="0028082B">
      <w:pPr>
        <w:pStyle w:val="Standard"/>
        <w:widowControl/>
        <w:ind w:left="560" w:hanging="560"/>
        <w:rPr>
          <w:rFonts w:asciiTheme="minorHAnsi" w:hAnsiTheme="minorHAnsi"/>
          <w:b/>
          <w:iCs/>
          <w:sz w:val="22"/>
          <w:szCs w:val="22"/>
          <w:lang w:val="fr-CA"/>
        </w:rPr>
      </w:pPr>
    </w:p>
    <w:p w:rsidR="001457D9" w:rsidRPr="003D63AF" w:rsidRDefault="001457D9" w:rsidP="0028082B">
      <w:pPr>
        <w:pStyle w:val="Standard"/>
        <w:widowControl/>
        <w:ind w:left="560" w:hanging="560"/>
        <w:rPr>
          <w:rFonts w:asciiTheme="minorHAnsi" w:hAnsiTheme="minorHAnsi"/>
          <w:b/>
          <w:sz w:val="22"/>
          <w:szCs w:val="22"/>
          <w:lang w:val="fr-CA"/>
        </w:rPr>
      </w:pPr>
      <w:r>
        <w:rPr>
          <w:rFonts w:asciiTheme="minorHAnsi" w:hAnsiTheme="minorHAnsi"/>
          <w:b/>
          <w:iCs/>
          <w:sz w:val="22"/>
          <w:szCs w:val="22"/>
          <w:lang w:val="fr-CA"/>
        </w:rPr>
        <w:t xml:space="preserve">Point </w:t>
      </w:r>
      <w:r w:rsidRPr="003D63AF">
        <w:rPr>
          <w:rFonts w:asciiTheme="minorHAnsi" w:hAnsiTheme="minorHAnsi"/>
          <w:b/>
          <w:iCs/>
          <w:sz w:val="22"/>
          <w:szCs w:val="22"/>
          <w:lang w:val="fr-CA"/>
        </w:rPr>
        <w:t>IV</w:t>
      </w:r>
      <w:r>
        <w:rPr>
          <w:rFonts w:asciiTheme="minorHAnsi" w:hAnsiTheme="minorHAnsi"/>
          <w:b/>
          <w:iCs/>
          <w:sz w:val="22"/>
          <w:szCs w:val="22"/>
          <w:lang w:val="fr-CA"/>
        </w:rPr>
        <w:t xml:space="preserve"> de l’ordre du jour </w:t>
      </w:r>
      <w:r w:rsidRPr="003D63AF">
        <w:rPr>
          <w:rFonts w:asciiTheme="minorHAnsi" w:hAnsiTheme="minorHAnsi"/>
          <w:b/>
          <w:iCs/>
          <w:sz w:val="22"/>
          <w:szCs w:val="22"/>
          <w:lang w:val="fr-CA"/>
        </w:rPr>
        <w:t xml:space="preserve">: </w:t>
      </w:r>
      <w:r w:rsidR="002F18FA">
        <w:rPr>
          <w:rFonts w:asciiTheme="minorHAnsi" w:hAnsiTheme="minorHAnsi"/>
          <w:b/>
          <w:iCs/>
          <w:sz w:val="22"/>
          <w:szCs w:val="22"/>
          <w:lang w:val="fr-CA"/>
        </w:rPr>
        <w:t>Discussion et a</w:t>
      </w:r>
      <w:r w:rsidRPr="003D63AF">
        <w:rPr>
          <w:rFonts w:asciiTheme="minorHAnsi" w:hAnsiTheme="minorHAnsi"/>
          <w:b/>
          <w:sz w:val="22"/>
          <w:szCs w:val="22"/>
          <w:lang w:val="fr-CA"/>
        </w:rPr>
        <w:t xml:space="preserve">doption </w:t>
      </w:r>
      <w:r>
        <w:rPr>
          <w:rFonts w:asciiTheme="minorHAnsi" w:hAnsiTheme="minorHAnsi"/>
          <w:b/>
          <w:sz w:val="22"/>
          <w:szCs w:val="22"/>
          <w:lang w:val="fr-CA"/>
        </w:rPr>
        <w:t>du Règlement intérieur</w:t>
      </w:r>
      <w:r w:rsidR="002F18FA">
        <w:rPr>
          <w:rFonts w:asciiTheme="minorHAnsi" w:hAnsiTheme="minorHAnsi"/>
          <w:b/>
          <w:sz w:val="22"/>
          <w:szCs w:val="22"/>
          <w:lang w:val="fr-CA"/>
        </w:rPr>
        <w:t xml:space="preserve"> (suite)</w:t>
      </w:r>
    </w:p>
    <w:p w:rsidR="001457D9" w:rsidRPr="003D63AF" w:rsidRDefault="001457D9" w:rsidP="0028082B">
      <w:pPr>
        <w:pStyle w:val="Standard"/>
        <w:widowControl/>
        <w:ind w:left="560" w:hanging="560"/>
        <w:rPr>
          <w:rFonts w:asciiTheme="minorHAnsi" w:hAnsiTheme="minorHAnsi"/>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iCs/>
          <w:sz w:val="22"/>
          <w:szCs w:val="22"/>
          <w:lang w:val="fr-CA"/>
        </w:rPr>
      </w:pPr>
      <w:r>
        <w:rPr>
          <w:rFonts w:asciiTheme="minorHAnsi" w:hAnsiTheme="minorHAnsi"/>
          <w:b/>
          <w:sz w:val="22"/>
          <w:szCs w:val="22"/>
          <w:lang w:val="fr-CA"/>
        </w:rPr>
        <w:t>Le Secrétaire général</w:t>
      </w:r>
      <w:r w:rsidRPr="003D63AF">
        <w:rPr>
          <w:rFonts w:asciiTheme="minorHAnsi" w:hAnsiTheme="minorHAnsi"/>
          <w:b/>
          <w:sz w:val="22"/>
          <w:szCs w:val="22"/>
          <w:lang w:val="fr-CA"/>
        </w:rPr>
        <w:t xml:space="preserve"> </w:t>
      </w:r>
      <w:r>
        <w:rPr>
          <w:rFonts w:asciiTheme="minorHAnsi" w:hAnsiTheme="minorHAnsi"/>
          <w:sz w:val="22"/>
          <w:szCs w:val="22"/>
          <w:lang w:val="fr-CA"/>
        </w:rPr>
        <w:t xml:space="preserve">signale qu’un groupe de travail a préparé une nouvelle version du projet de Règlement intérieur dans le document </w:t>
      </w:r>
      <w:r w:rsidRPr="003D63AF">
        <w:rPr>
          <w:rFonts w:asciiTheme="minorHAnsi" w:hAnsiTheme="minorHAnsi"/>
          <w:sz w:val="22"/>
          <w:szCs w:val="22"/>
          <w:lang w:val="fr-CA"/>
        </w:rPr>
        <w:t xml:space="preserve">COP12 DOC.3 </w:t>
      </w:r>
      <w:r>
        <w:rPr>
          <w:rFonts w:asciiTheme="minorHAnsi" w:hAnsiTheme="minorHAnsi"/>
          <w:sz w:val="22"/>
          <w:szCs w:val="22"/>
          <w:lang w:val="fr-CA"/>
        </w:rPr>
        <w:t>et que celui</w:t>
      </w:r>
      <w:r>
        <w:rPr>
          <w:rFonts w:asciiTheme="minorHAnsi" w:hAnsiTheme="minorHAnsi"/>
          <w:sz w:val="22"/>
          <w:szCs w:val="22"/>
          <w:lang w:val="fr-CA"/>
        </w:rPr>
        <w:noBreakHyphen/>
        <w:t>ci est désormais disponible dans les trois langues.</w:t>
      </w:r>
    </w:p>
    <w:p w:rsidR="001457D9" w:rsidRPr="003D63AF" w:rsidRDefault="001457D9" w:rsidP="0028082B">
      <w:pPr>
        <w:pStyle w:val="Standard"/>
        <w:widowControl/>
        <w:ind w:left="560" w:hanging="560"/>
        <w:rPr>
          <w:rFonts w:asciiTheme="minorHAnsi" w:hAnsiTheme="minorHAnsi"/>
          <w:iCs/>
          <w:sz w:val="22"/>
          <w:szCs w:val="22"/>
          <w:lang w:val="fr-CA"/>
        </w:rPr>
      </w:pPr>
    </w:p>
    <w:p w:rsidR="001457D9" w:rsidRPr="003D63AF" w:rsidRDefault="001457D9" w:rsidP="0028082B">
      <w:pPr>
        <w:pStyle w:val="Standard"/>
        <w:widowControl/>
        <w:ind w:left="560" w:hanging="560"/>
        <w:rPr>
          <w:rFonts w:asciiTheme="minorHAnsi" w:hAnsiTheme="minorHAnsi"/>
          <w:iCs/>
          <w:sz w:val="22"/>
          <w:szCs w:val="22"/>
          <w:lang w:val="fr-CA"/>
        </w:rPr>
      </w:pPr>
    </w:p>
    <w:p w:rsidR="001457D9" w:rsidRPr="003D63AF" w:rsidRDefault="001457D9" w:rsidP="0028082B">
      <w:pPr>
        <w:pStyle w:val="Standard"/>
        <w:widowControl/>
        <w:ind w:left="560" w:hanging="560"/>
        <w:rPr>
          <w:rFonts w:asciiTheme="minorHAnsi" w:hAnsiTheme="minorHAnsi"/>
          <w:b/>
          <w:sz w:val="22"/>
          <w:szCs w:val="22"/>
          <w:lang w:val="fr-CA"/>
        </w:rPr>
      </w:pPr>
      <w:r>
        <w:rPr>
          <w:rFonts w:asciiTheme="minorHAnsi" w:hAnsiTheme="minorHAnsi"/>
          <w:b/>
          <w:sz w:val="22"/>
          <w:szCs w:val="22"/>
          <w:lang w:val="fr-CA"/>
        </w:rPr>
        <w:t>Huitième séance plénière</w:t>
      </w:r>
      <w:r w:rsidRPr="003D63AF">
        <w:rPr>
          <w:rFonts w:asciiTheme="minorHAnsi" w:hAnsiTheme="minorHAnsi"/>
          <w:sz w:val="22"/>
          <w:szCs w:val="22"/>
          <w:lang w:val="fr-CA"/>
        </w:rPr>
        <w:t>,</w:t>
      </w:r>
      <w:r w:rsidRPr="003D63AF">
        <w:rPr>
          <w:rFonts w:asciiTheme="minorHAnsi" w:hAnsiTheme="minorHAnsi"/>
          <w:b/>
          <w:sz w:val="22"/>
          <w:szCs w:val="22"/>
          <w:lang w:val="fr-CA"/>
        </w:rPr>
        <w:t xml:space="preserve"> </w:t>
      </w:r>
      <w:r>
        <w:rPr>
          <w:rFonts w:asciiTheme="minorHAnsi" w:hAnsiTheme="minorHAnsi"/>
          <w:b/>
          <w:sz w:val="22"/>
          <w:szCs w:val="22"/>
          <w:lang w:val="fr-CA"/>
        </w:rPr>
        <w:t xml:space="preserve">samedi 6 juin 2015, </w:t>
      </w:r>
      <w:r w:rsidRPr="003D63AF">
        <w:rPr>
          <w:rFonts w:asciiTheme="minorHAnsi" w:hAnsiTheme="minorHAnsi"/>
          <w:b/>
          <w:sz w:val="22"/>
          <w:szCs w:val="22"/>
          <w:lang w:val="fr-CA"/>
        </w:rPr>
        <w:t>15</w:t>
      </w:r>
      <w:r>
        <w:rPr>
          <w:rFonts w:asciiTheme="minorHAnsi" w:hAnsiTheme="minorHAnsi"/>
          <w:b/>
          <w:sz w:val="22"/>
          <w:szCs w:val="22"/>
          <w:lang w:val="fr-CA"/>
        </w:rPr>
        <w:t>:</w:t>
      </w:r>
      <w:r w:rsidRPr="003D63AF">
        <w:rPr>
          <w:rFonts w:asciiTheme="minorHAnsi" w:hAnsiTheme="minorHAnsi"/>
          <w:b/>
          <w:sz w:val="22"/>
          <w:szCs w:val="22"/>
          <w:lang w:val="fr-CA"/>
        </w:rPr>
        <w:t>00 – 18</w:t>
      </w:r>
      <w:r>
        <w:rPr>
          <w:rFonts w:asciiTheme="minorHAnsi" w:hAnsiTheme="minorHAnsi"/>
          <w:b/>
          <w:sz w:val="22"/>
          <w:szCs w:val="22"/>
          <w:lang w:val="fr-CA"/>
        </w:rPr>
        <w:t>:</w:t>
      </w:r>
      <w:r w:rsidRPr="003D63AF">
        <w:rPr>
          <w:rFonts w:asciiTheme="minorHAnsi" w:hAnsiTheme="minorHAnsi"/>
          <w:b/>
          <w:sz w:val="22"/>
          <w:szCs w:val="22"/>
          <w:lang w:val="fr-CA"/>
        </w:rPr>
        <w:t>00</w:t>
      </w:r>
    </w:p>
    <w:p w:rsidR="001457D9" w:rsidRPr="003D63AF" w:rsidRDefault="001457D9" w:rsidP="0028082B">
      <w:pPr>
        <w:pStyle w:val="Standard"/>
        <w:widowControl/>
        <w:ind w:left="560" w:hanging="560"/>
        <w:rPr>
          <w:rFonts w:asciiTheme="minorHAnsi" w:hAnsiTheme="minorHAnsi"/>
          <w:b/>
          <w:sz w:val="22"/>
          <w:szCs w:val="22"/>
          <w:lang w:val="fr-CA"/>
        </w:rPr>
      </w:pPr>
    </w:p>
    <w:p w:rsidR="001457D9" w:rsidRPr="003D63AF" w:rsidRDefault="001457D9" w:rsidP="006930E6">
      <w:pPr>
        <w:pStyle w:val="Standard"/>
        <w:keepNext/>
        <w:keepLines/>
        <w:widowControl/>
        <w:ind w:left="14"/>
        <w:rPr>
          <w:rFonts w:asciiTheme="minorHAnsi" w:hAnsiTheme="minorHAnsi"/>
          <w:b/>
          <w:sz w:val="22"/>
          <w:szCs w:val="22"/>
          <w:lang w:val="fr-CA"/>
        </w:rPr>
      </w:pPr>
      <w:r>
        <w:rPr>
          <w:rFonts w:asciiTheme="minorHAnsi" w:hAnsiTheme="minorHAnsi"/>
          <w:b/>
          <w:sz w:val="22"/>
          <w:szCs w:val="22"/>
          <w:lang w:val="fr-CA"/>
        </w:rPr>
        <w:t>Point</w:t>
      </w:r>
      <w:r w:rsidRPr="003D63AF">
        <w:rPr>
          <w:rFonts w:asciiTheme="minorHAnsi" w:hAnsiTheme="minorHAnsi"/>
          <w:b/>
          <w:sz w:val="22"/>
          <w:szCs w:val="22"/>
          <w:lang w:val="fr-CA"/>
        </w:rPr>
        <w:t xml:space="preserve"> XV</w:t>
      </w:r>
      <w:r>
        <w:rPr>
          <w:rFonts w:asciiTheme="minorHAnsi" w:hAnsiTheme="minorHAnsi"/>
          <w:b/>
          <w:sz w:val="22"/>
          <w:szCs w:val="22"/>
          <w:lang w:val="fr-CA"/>
        </w:rPr>
        <w:t xml:space="preserve"> de l’ordre du jour </w:t>
      </w:r>
      <w:r w:rsidRPr="003D63AF">
        <w:rPr>
          <w:rFonts w:asciiTheme="minorHAnsi" w:hAnsiTheme="minorHAnsi"/>
          <w:b/>
          <w:sz w:val="22"/>
          <w:szCs w:val="22"/>
          <w:lang w:val="fr-CA"/>
        </w:rPr>
        <w:t xml:space="preserve">: </w:t>
      </w:r>
      <w:r w:rsidRPr="0075629A">
        <w:rPr>
          <w:rFonts w:asciiTheme="minorHAnsi" w:hAnsiTheme="minorHAnsi"/>
          <w:b/>
          <w:sz w:val="22"/>
          <w:szCs w:val="22"/>
          <w:lang w:val="fr-CA"/>
        </w:rPr>
        <w:t>Examen des projets de résolution</w:t>
      </w:r>
      <w:r>
        <w:rPr>
          <w:rFonts w:asciiTheme="minorHAnsi" w:hAnsiTheme="minorHAnsi"/>
          <w:b/>
          <w:sz w:val="22"/>
          <w:szCs w:val="22"/>
          <w:lang w:val="fr-CA"/>
        </w:rPr>
        <w:t>s</w:t>
      </w:r>
      <w:r w:rsidRPr="0075629A">
        <w:rPr>
          <w:rFonts w:asciiTheme="minorHAnsi" w:hAnsiTheme="minorHAnsi"/>
          <w:b/>
          <w:sz w:val="22"/>
          <w:szCs w:val="22"/>
          <w:lang w:val="fr-CA"/>
        </w:rPr>
        <w:t xml:space="preserve"> présentés par les</w:t>
      </w:r>
      <w:r w:rsidR="004E4D38">
        <w:rPr>
          <w:rFonts w:asciiTheme="minorHAnsi" w:hAnsiTheme="minorHAnsi"/>
          <w:b/>
          <w:sz w:val="22"/>
          <w:szCs w:val="22"/>
          <w:lang w:val="fr-CA"/>
        </w:rPr>
        <w:t xml:space="preserve"> </w:t>
      </w:r>
      <w:r w:rsidRPr="0075629A">
        <w:rPr>
          <w:rFonts w:asciiTheme="minorHAnsi" w:hAnsiTheme="minorHAnsi"/>
          <w:b/>
          <w:sz w:val="22"/>
          <w:szCs w:val="22"/>
          <w:lang w:val="fr-CA"/>
        </w:rPr>
        <w:t>Parties contractantes et le Comité permanent</w:t>
      </w:r>
      <w:r w:rsidRPr="003D63AF">
        <w:rPr>
          <w:rFonts w:asciiTheme="minorHAnsi" w:hAnsiTheme="minorHAnsi"/>
          <w:b/>
          <w:sz w:val="22"/>
          <w:szCs w:val="22"/>
          <w:lang w:val="fr-CA"/>
        </w:rPr>
        <w:t xml:space="preserve"> (</w:t>
      </w:r>
      <w:r>
        <w:rPr>
          <w:rFonts w:asciiTheme="minorHAnsi" w:hAnsiTheme="minorHAnsi"/>
          <w:b/>
          <w:sz w:val="22"/>
          <w:szCs w:val="22"/>
          <w:lang w:val="fr-CA"/>
        </w:rPr>
        <w:t>suite</w:t>
      </w:r>
      <w:r w:rsidRPr="003D63AF">
        <w:rPr>
          <w:rFonts w:asciiTheme="minorHAnsi" w:hAnsiTheme="minorHAnsi"/>
          <w:b/>
          <w:sz w:val="22"/>
          <w:szCs w:val="22"/>
          <w:lang w:val="fr-CA"/>
        </w:rPr>
        <w:t>)</w:t>
      </w:r>
    </w:p>
    <w:p w:rsidR="001457D9" w:rsidRPr="003D63AF" w:rsidRDefault="001457D9" w:rsidP="0028082B">
      <w:pPr>
        <w:pStyle w:val="Standard"/>
        <w:widowControl/>
        <w:ind w:left="560" w:hanging="560"/>
        <w:rPr>
          <w:rFonts w:asciiTheme="minorHAnsi" w:hAnsiTheme="minorHAnsi"/>
          <w:b/>
          <w:sz w:val="22"/>
          <w:szCs w:val="22"/>
          <w:lang w:val="fr-CA"/>
        </w:rPr>
      </w:pPr>
    </w:p>
    <w:p w:rsidR="001457D9" w:rsidRPr="003D63AF" w:rsidRDefault="001457D9" w:rsidP="0028082B">
      <w:pPr>
        <w:pStyle w:val="Standard"/>
        <w:widowControl/>
        <w:ind w:left="560" w:hanging="560"/>
        <w:rPr>
          <w:rFonts w:asciiTheme="minorHAnsi" w:hAnsiTheme="minorHAnsi"/>
          <w:iCs/>
          <w:sz w:val="22"/>
          <w:szCs w:val="22"/>
          <w:lang w:val="fr-CA"/>
        </w:rPr>
      </w:pPr>
      <w:r w:rsidRPr="003D63AF">
        <w:rPr>
          <w:rFonts w:asciiTheme="minorHAnsi" w:hAnsiTheme="minorHAnsi"/>
          <w:i/>
          <w:iCs/>
          <w:sz w:val="22"/>
          <w:szCs w:val="22"/>
          <w:lang w:val="fr-CA"/>
        </w:rPr>
        <w:t>COP12 DR13</w:t>
      </w:r>
      <w:r>
        <w:rPr>
          <w:rFonts w:asciiTheme="minorHAnsi" w:hAnsiTheme="minorHAnsi"/>
          <w:i/>
          <w:iCs/>
          <w:sz w:val="22"/>
          <w:szCs w:val="22"/>
          <w:lang w:val="fr-CA"/>
        </w:rPr>
        <w:t xml:space="preserve"> </w:t>
      </w:r>
      <w:r w:rsidRPr="003D63AF">
        <w:rPr>
          <w:rFonts w:asciiTheme="minorHAnsi" w:hAnsiTheme="minorHAnsi"/>
          <w:i/>
          <w:iCs/>
          <w:sz w:val="22"/>
          <w:szCs w:val="22"/>
          <w:lang w:val="fr-CA"/>
        </w:rPr>
        <w:t>:</w:t>
      </w:r>
      <w:r w:rsidRPr="003D63AF">
        <w:rPr>
          <w:rFonts w:asciiTheme="minorHAnsi" w:hAnsiTheme="minorHAnsi"/>
          <w:iCs/>
          <w:sz w:val="22"/>
          <w:szCs w:val="22"/>
          <w:lang w:val="fr-CA"/>
        </w:rPr>
        <w:t xml:space="preserve"> </w:t>
      </w:r>
      <w:r w:rsidRPr="00372619">
        <w:rPr>
          <w:rFonts w:asciiTheme="minorHAnsi" w:hAnsiTheme="minorHAnsi"/>
          <w:i/>
          <w:iCs/>
          <w:sz w:val="22"/>
          <w:szCs w:val="22"/>
          <w:lang w:val="fr-CA"/>
        </w:rPr>
        <w:t>Les zones humides et la prévention des risques de catastrophe</w:t>
      </w:r>
      <w:r w:rsidRPr="003D63AF">
        <w:rPr>
          <w:rFonts w:asciiTheme="minorHAnsi" w:hAnsiTheme="minorHAnsi"/>
          <w:i/>
          <w:iCs/>
          <w:sz w:val="22"/>
          <w:szCs w:val="22"/>
          <w:lang w:val="fr-CA"/>
        </w:rPr>
        <w:t xml:space="preserve"> (</w:t>
      </w:r>
      <w:r>
        <w:rPr>
          <w:rFonts w:asciiTheme="minorHAnsi" w:hAnsiTheme="minorHAnsi"/>
          <w:i/>
          <w:iCs/>
          <w:sz w:val="22"/>
          <w:szCs w:val="22"/>
          <w:lang w:val="fr-CA"/>
        </w:rPr>
        <w:t>suite</w:t>
      </w:r>
      <w:r w:rsidRPr="003D63AF">
        <w:rPr>
          <w:rFonts w:asciiTheme="minorHAnsi" w:hAnsiTheme="minorHAnsi"/>
          <w:i/>
          <w:iCs/>
          <w:sz w:val="22"/>
          <w:szCs w:val="22"/>
          <w:lang w:val="fr-CA"/>
        </w:rPr>
        <w:t>)</w:t>
      </w:r>
    </w:p>
    <w:p w:rsidR="001457D9" w:rsidRPr="003D63AF" w:rsidRDefault="001457D9" w:rsidP="0028082B">
      <w:pPr>
        <w:pStyle w:val="Standard"/>
        <w:widowControl/>
        <w:ind w:left="560" w:hanging="560"/>
        <w:rPr>
          <w:rFonts w:asciiTheme="minorHAnsi" w:hAnsiTheme="minorHAnsi"/>
          <w:i/>
          <w:iCs/>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iCs/>
          <w:sz w:val="22"/>
          <w:szCs w:val="22"/>
          <w:lang w:val="fr-CA"/>
        </w:rPr>
      </w:pPr>
      <w:r>
        <w:rPr>
          <w:rFonts w:asciiTheme="minorHAnsi" w:hAnsiTheme="minorHAnsi"/>
          <w:b/>
          <w:sz w:val="22"/>
          <w:szCs w:val="22"/>
          <w:lang w:val="fr-CA"/>
        </w:rPr>
        <w:lastRenderedPageBreak/>
        <w:t>Le</w:t>
      </w:r>
      <w:r w:rsidRPr="003D63AF">
        <w:rPr>
          <w:rFonts w:asciiTheme="minorHAnsi" w:hAnsiTheme="minorHAnsi"/>
          <w:b/>
          <w:sz w:val="22"/>
          <w:szCs w:val="22"/>
          <w:lang w:val="fr-CA"/>
        </w:rPr>
        <w:t xml:space="preserve"> Pr</w:t>
      </w:r>
      <w:r>
        <w:rPr>
          <w:rFonts w:asciiTheme="minorHAnsi" w:hAnsiTheme="minorHAnsi"/>
          <w:b/>
          <w:sz w:val="22"/>
          <w:szCs w:val="22"/>
          <w:lang w:val="fr-CA"/>
        </w:rPr>
        <w:t>é</w:t>
      </w:r>
      <w:r w:rsidRPr="003D63AF">
        <w:rPr>
          <w:rFonts w:asciiTheme="minorHAnsi" w:hAnsiTheme="minorHAnsi"/>
          <w:b/>
          <w:sz w:val="22"/>
          <w:szCs w:val="22"/>
          <w:lang w:val="fr-CA"/>
        </w:rPr>
        <w:t>sident</w:t>
      </w:r>
      <w:r w:rsidRPr="003D63AF">
        <w:rPr>
          <w:rFonts w:asciiTheme="minorHAnsi" w:hAnsiTheme="minorHAnsi"/>
          <w:sz w:val="22"/>
          <w:szCs w:val="22"/>
          <w:lang w:val="fr-CA"/>
        </w:rPr>
        <w:t xml:space="preserve"> </w:t>
      </w:r>
      <w:r>
        <w:rPr>
          <w:rFonts w:asciiTheme="minorHAnsi" w:hAnsiTheme="minorHAnsi"/>
          <w:sz w:val="22"/>
          <w:szCs w:val="22"/>
          <w:lang w:val="fr-CA"/>
        </w:rPr>
        <w:t>invite les participants à formuler leurs observations</w:t>
      </w:r>
      <w:r w:rsidRPr="003D63AF">
        <w:rPr>
          <w:rFonts w:asciiTheme="minorHAnsi" w:hAnsiTheme="minorHAnsi"/>
          <w:iCs/>
          <w:sz w:val="22"/>
          <w:szCs w:val="22"/>
          <w:lang w:val="fr-CA"/>
        </w:rPr>
        <w:t>.</w:t>
      </w:r>
    </w:p>
    <w:p w:rsidR="001457D9" w:rsidRPr="003D63AF" w:rsidRDefault="001457D9" w:rsidP="0028082B">
      <w:pPr>
        <w:pStyle w:val="Standard"/>
        <w:widowControl/>
        <w:ind w:left="560" w:hanging="560"/>
        <w:rPr>
          <w:rFonts w:asciiTheme="minorHAnsi" w:hAnsiTheme="minorHAnsi"/>
          <w:iCs/>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iCs/>
          <w:sz w:val="22"/>
          <w:szCs w:val="22"/>
          <w:lang w:val="fr-CA"/>
        </w:rPr>
      </w:pPr>
      <w:r>
        <w:rPr>
          <w:rFonts w:asciiTheme="minorHAnsi" w:hAnsiTheme="minorHAnsi"/>
          <w:iCs/>
          <w:sz w:val="22"/>
          <w:szCs w:val="22"/>
          <w:lang w:val="fr-CA"/>
        </w:rPr>
        <w:t xml:space="preserve">Des interventions sont faites par </w:t>
      </w:r>
      <w:r>
        <w:rPr>
          <w:rFonts w:asciiTheme="minorHAnsi" w:hAnsiTheme="minorHAnsi"/>
          <w:b/>
          <w:iCs/>
          <w:sz w:val="22"/>
          <w:szCs w:val="22"/>
          <w:lang w:val="fr-CA"/>
        </w:rPr>
        <w:t>la C</w:t>
      </w:r>
      <w:r w:rsidRPr="003D63AF">
        <w:rPr>
          <w:rFonts w:asciiTheme="minorHAnsi" w:hAnsiTheme="minorHAnsi"/>
          <w:b/>
          <w:iCs/>
          <w:sz w:val="22"/>
          <w:szCs w:val="22"/>
          <w:lang w:val="fr-CA"/>
        </w:rPr>
        <w:t>olombi</w:t>
      </w:r>
      <w:r>
        <w:rPr>
          <w:rFonts w:asciiTheme="minorHAnsi" w:hAnsiTheme="minorHAnsi"/>
          <w:b/>
          <w:iCs/>
          <w:sz w:val="22"/>
          <w:szCs w:val="22"/>
          <w:lang w:val="fr-CA"/>
        </w:rPr>
        <w:t>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Honduras</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Malawi</w:t>
      </w:r>
      <w:r w:rsidRPr="003D63AF">
        <w:rPr>
          <w:rFonts w:asciiTheme="minorHAnsi" w:hAnsiTheme="minorHAnsi"/>
          <w:iCs/>
          <w:sz w:val="22"/>
          <w:szCs w:val="22"/>
          <w:lang w:val="fr-CA"/>
        </w:rPr>
        <w:t xml:space="preserve"> </w:t>
      </w:r>
      <w:r>
        <w:rPr>
          <w:rFonts w:asciiTheme="minorHAnsi" w:hAnsiTheme="minorHAnsi"/>
          <w:iCs/>
          <w:sz w:val="22"/>
          <w:szCs w:val="22"/>
          <w:lang w:val="fr-CA"/>
        </w:rPr>
        <w:t>et</w:t>
      </w:r>
      <w:r w:rsidRPr="003D63AF">
        <w:rPr>
          <w:rFonts w:asciiTheme="minorHAnsi" w:hAnsiTheme="minorHAnsi"/>
          <w:iCs/>
          <w:sz w:val="22"/>
          <w:szCs w:val="22"/>
          <w:lang w:val="fr-CA"/>
        </w:rPr>
        <w:t xml:space="preserve"> </w:t>
      </w:r>
      <w:r>
        <w:rPr>
          <w:rFonts w:asciiTheme="minorHAnsi" w:hAnsiTheme="minorHAnsi"/>
          <w:b/>
          <w:iCs/>
          <w:sz w:val="22"/>
          <w:szCs w:val="22"/>
          <w:lang w:val="fr-CA"/>
        </w:rPr>
        <w:t xml:space="preserve">la </w:t>
      </w:r>
      <w:r w:rsidRPr="003D63AF">
        <w:rPr>
          <w:rFonts w:asciiTheme="minorHAnsi" w:hAnsiTheme="minorHAnsi"/>
          <w:b/>
          <w:iCs/>
          <w:sz w:val="22"/>
          <w:szCs w:val="22"/>
          <w:lang w:val="fr-CA"/>
        </w:rPr>
        <w:t>Mauritanie</w:t>
      </w:r>
      <w:r w:rsidRPr="003D63AF">
        <w:rPr>
          <w:rFonts w:asciiTheme="minorHAnsi" w:hAnsiTheme="minorHAnsi"/>
          <w:iCs/>
          <w:sz w:val="22"/>
          <w:szCs w:val="22"/>
          <w:lang w:val="fr-CA"/>
        </w:rPr>
        <w:t xml:space="preserve">. </w:t>
      </w:r>
    </w:p>
    <w:p w:rsidR="001457D9" w:rsidRPr="003D63AF" w:rsidRDefault="001457D9" w:rsidP="0028082B">
      <w:pPr>
        <w:pStyle w:val="Standard"/>
        <w:widowControl/>
        <w:ind w:left="560" w:hanging="560"/>
        <w:rPr>
          <w:rFonts w:asciiTheme="minorHAnsi" w:hAnsiTheme="minorHAnsi"/>
          <w:iCs/>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iCs/>
          <w:sz w:val="22"/>
          <w:szCs w:val="22"/>
          <w:lang w:val="fr-CA"/>
        </w:rPr>
      </w:pPr>
      <w:r>
        <w:rPr>
          <w:rFonts w:asciiTheme="minorHAnsi" w:hAnsiTheme="minorHAnsi"/>
          <w:b/>
          <w:iCs/>
          <w:sz w:val="22"/>
          <w:szCs w:val="22"/>
          <w:lang w:val="fr-CA"/>
        </w:rPr>
        <w:t>Le Président</w:t>
      </w:r>
      <w:r w:rsidRPr="003D63AF">
        <w:rPr>
          <w:rFonts w:asciiTheme="minorHAnsi" w:hAnsiTheme="minorHAnsi"/>
          <w:iCs/>
          <w:sz w:val="22"/>
          <w:szCs w:val="22"/>
          <w:lang w:val="fr-CA"/>
        </w:rPr>
        <w:t xml:space="preserve"> anno</w:t>
      </w:r>
      <w:r>
        <w:rPr>
          <w:rFonts w:asciiTheme="minorHAnsi" w:hAnsiTheme="minorHAnsi"/>
          <w:iCs/>
          <w:sz w:val="22"/>
          <w:szCs w:val="22"/>
          <w:lang w:val="fr-CA"/>
        </w:rPr>
        <w:t xml:space="preserve">nce que le projet de résolution </w:t>
      </w:r>
      <w:r w:rsidRPr="003D63AF">
        <w:rPr>
          <w:rFonts w:asciiTheme="minorHAnsi" w:hAnsiTheme="minorHAnsi"/>
          <w:iCs/>
          <w:sz w:val="22"/>
          <w:szCs w:val="22"/>
          <w:lang w:val="fr-CA"/>
        </w:rPr>
        <w:t>DR13</w:t>
      </w:r>
      <w:r>
        <w:rPr>
          <w:rFonts w:asciiTheme="minorHAnsi" w:hAnsiTheme="minorHAnsi"/>
          <w:iCs/>
          <w:sz w:val="22"/>
          <w:szCs w:val="22"/>
          <w:lang w:val="fr-CA"/>
        </w:rPr>
        <w:t xml:space="preserve"> révisé</w:t>
      </w:r>
      <w:r w:rsidRPr="003D63AF">
        <w:rPr>
          <w:rFonts w:asciiTheme="minorHAnsi" w:hAnsiTheme="minorHAnsi"/>
          <w:iCs/>
          <w:sz w:val="22"/>
          <w:szCs w:val="22"/>
          <w:lang w:val="fr-CA"/>
        </w:rPr>
        <w:t xml:space="preserve">, </w:t>
      </w:r>
      <w:r>
        <w:rPr>
          <w:rFonts w:asciiTheme="minorHAnsi" w:hAnsiTheme="minorHAnsi"/>
          <w:iCs/>
          <w:sz w:val="22"/>
          <w:szCs w:val="22"/>
          <w:lang w:val="fr-CA"/>
        </w:rPr>
        <w:t>avec les interventions reçues des Parties sous forme électronique dans les délais convenus, sera publié par le Secrétariat pour nouvel examen en plénière.</w:t>
      </w:r>
    </w:p>
    <w:p w:rsidR="001457D9" w:rsidRPr="003D63AF" w:rsidRDefault="001457D9" w:rsidP="0028082B">
      <w:pPr>
        <w:pStyle w:val="Standard"/>
        <w:widowControl/>
        <w:ind w:left="560" w:hanging="560"/>
        <w:rPr>
          <w:rFonts w:asciiTheme="minorHAnsi" w:hAnsiTheme="minorHAnsi"/>
          <w:iCs/>
          <w:sz w:val="22"/>
          <w:szCs w:val="22"/>
          <w:lang w:val="fr-CA"/>
        </w:rPr>
      </w:pPr>
    </w:p>
    <w:p w:rsidR="001457D9" w:rsidRPr="00794FB7" w:rsidRDefault="001457D9" w:rsidP="006930E6">
      <w:pPr>
        <w:pStyle w:val="Standard"/>
        <w:widowControl/>
        <w:ind w:left="14"/>
        <w:rPr>
          <w:rFonts w:asciiTheme="minorHAnsi" w:hAnsiTheme="minorHAnsi"/>
          <w:i/>
          <w:iCs/>
          <w:sz w:val="22"/>
          <w:szCs w:val="22"/>
          <w:lang w:val="fr-CA"/>
        </w:rPr>
      </w:pPr>
      <w:r w:rsidRPr="003D63AF">
        <w:rPr>
          <w:rFonts w:asciiTheme="minorHAnsi" w:hAnsiTheme="minorHAnsi"/>
          <w:i/>
          <w:iCs/>
          <w:sz w:val="22"/>
          <w:szCs w:val="22"/>
          <w:lang w:val="fr-CA"/>
        </w:rPr>
        <w:t>COP12 DR6</w:t>
      </w:r>
      <w:r>
        <w:rPr>
          <w:rFonts w:asciiTheme="minorHAnsi" w:hAnsiTheme="minorHAnsi"/>
          <w:i/>
          <w:iCs/>
          <w:sz w:val="22"/>
          <w:szCs w:val="22"/>
          <w:lang w:val="fr-CA"/>
        </w:rPr>
        <w:t xml:space="preserve"> </w:t>
      </w:r>
      <w:r w:rsidRPr="003D63AF">
        <w:rPr>
          <w:rFonts w:asciiTheme="minorHAnsi" w:hAnsiTheme="minorHAnsi"/>
          <w:i/>
          <w:iCs/>
          <w:sz w:val="22"/>
          <w:szCs w:val="22"/>
          <w:lang w:val="fr-CA"/>
        </w:rPr>
        <w:t xml:space="preserve">: </w:t>
      </w:r>
      <w:r w:rsidRPr="00794FB7">
        <w:rPr>
          <w:rFonts w:asciiTheme="minorHAnsi" w:hAnsiTheme="minorHAnsi"/>
          <w:i/>
          <w:iCs/>
          <w:sz w:val="22"/>
          <w:szCs w:val="22"/>
          <w:lang w:val="fr-CA"/>
        </w:rPr>
        <w:t>État des sites inscrits sur la Liste de Ramsar des zones humides d’importance internationale</w:t>
      </w:r>
    </w:p>
    <w:p w:rsidR="001457D9" w:rsidRPr="003D63AF" w:rsidRDefault="001457D9" w:rsidP="0028082B">
      <w:pPr>
        <w:pStyle w:val="Standard"/>
        <w:widowControl/>
        <w:ind w:left="560" w:hanging="560"/>
        <w:rPr>
          <w:rFonts w:asciiTheme="minorHAnsi" w:hAnsiTheme="minorHAnsi"/>
          <w:iCs/>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iCs/>
          <w:sz w:val="22"/>
          <w:szCs w:val="22"/>
          <w:lang w:val="fr-CA"/>
        </w:rPr>
      </w:pPr>
      <w:r>
        <w:rPr>
          <w:rFonts w:asciiTheme="minorHAnsi" w:hAnsiTheme="minorHAnsi"/>
          <w:b/>
          <w:sz w:val="22"/>
          <w:szCs w:val="22"/>
          <w:lang w:val="fr-CA"/>
        </w:rPr>
        <w:t>Le</w:t>
      </w:r>
      <w:r w:rsidRPr="003D63AF">
        <w:rPr>
          <w:rFonts w:asciiTheme="minorHAnsi" w:hAnsiTheme="minorHAnsi"/>
          <w:b/>
          <w:sz w:val="22"/>
          <w:szCs w:val="22"/>
          <w:lang w:val="fr-CA"/>
        </w:rPr>
        <w:t xml:space="preserve"> Pr</w:t>
      </w:r>
      <w:r>
        <w:rPr>
          <w:rFonts w:asciiTheme="minorHAnsi" w:hAnsiTheme="minorHAnsi"/>
          <w:b/>
          <w:sz w:val="22"/>
          <w:szCs w:val="22"/>
          <w:lang w:val="fr-CA"/>
        </w:rPr>
        <w:t>é</w:t>
      </w:r>
      <w:r w:rsidRPr="003D63AF">
        <w:rPr>
          <w:rFonts w:asciiTheme="minorHAnsi" w:hAnsiTheme="minorHAnsi"/>
          <w:b/>
          <w:sz w:val="22"/>
          <w:szCs w:val="22"/>
          <w:lang w:val="fr-CA"/>
        </w:rPr>
        <w:t>sident</w:t>
      </w:r>
      <w:r w:rsidRPr="003D63AF">
        <w:rPr>
          <w:rFonts w:asciiTheme="minorHAnsi" w:hAnsiTheme="minorHAnsi"/>
          <w:sz w:val="22"/>
          <w:szCs w:val="22"/>
          <w:lang w:val="fr-CA"/>
        </w:rPr>
        <w:t xml:space="preserve"> </w:t>
      </w:r>
      <w:r>
        <w:rPr>
          <w:rFonts w:asciiTheme="minorHAnsi" w:hAnsiTheme="minorHAnsi"/>
          <w:sz w:val="22"/>
          <w:szCs w:val="22"/>
          <w:lang w:val="fr-CA"/>
        </w:rPr>
        <w:t>invite les participants à formuler leurs observations</w:t>
      </w:r>
      <w:r w:rsidRPr="003D63AF">
        <w:rPr>
          <w:rFonts w:asciiTheme="minorHAnsi" w:hAnsiTheme="minorHAnsi"/>
          <w:iCs/>
          <w:sz w:val="22"/>
          <w:szCs w:val="22"/>
          <w:lang w:val="fr-CA"/>
        </w:rPr>
        <w:t>.</w:t>
      </w:r>
    </w:p>
    <w:p w:rsidR="001457D9" w:rsidRPr="003D63AF" w:rsidRDefault="001457D9" w:rsidP="0028082B">
      <w:pPr>
        <w:pStyle w:val="Standard"/>
        <w:widowControl/>
        <w:ind w:left="560" w:hanging="560"/>
        <w:rPr>
          <w:rFonts w:asciiTheme="minorHAnsi" w:hAnsiTheme="minorHAnsi"/>
          <w:iCs/>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b/>
          <w:iCs/>
          <w:sz w:val="22"/>
          <w:szCs w:val="22"/>
          <w:lang w:val="fr-CA"/>
        </w:rPr>
      </w:pPr>
      <w:r>
        <w:rPr>
          <w:rFonts w:asciiTheme="minorHAnsi" w:hAnsiTheme="minorHAnsi"/>
          <w:iCs/>
          <w:sz w:val="22"/>
          <w:szCs w:val="22"/>
          <w:lang w:val="fr-CA"/>
        </w:rPr>
        <w:t xml:space="preserve">Des interventions sur le projet de résolution sont faites par </w:t>
      </w:r>
      <w:r>
        <w:rPr>
          <w:rFonts w:asciiTheme="minorHAnsi" w:hAnsiTheme="minorHAnsi"/>
          <w:b/>
          <w:iCs/>
          <w:sz w:val="22"/>
          <w:szCs w:val="22"/>
          <w:lang w:val="fr-CA"/>
        </w:rPr>
        <w:t>l’A</w:t>
      </w:r>
      <w:r w:rsidRPr="003D63AF">
        <w:rPr>
          <w:rFonts w:asciiTheme="minorHAnsi" w:hAnsiTheme="minorHAnsi"/>
          <w:b/>
          <w:iCs/>
          <w:sz w:val="22"/>
          <w:szCs w:val="22"/>
          <w:lang w:val="fr-CA"/>
        </w:rPr>
        <w:t>rgentin</w:t>
      </w:r>
      <w:r>
        <w:rPr>
          <w:rFonts w:asciiTheme="minorHAnsi" w:hAnsiTheme="minorHAnsi"/>
          <w:b/>
          <w:iCs/>
          <w:sz w:val="22"/>
          <w:szCs w:val="22"/>
          <w:lang w:val="fr-CA"/>
        </w:rPr>
        <w:t>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l’</w:t>
      </w:r>
      <w:r w:rsidRPr="003D63AF">
        <w:rPr>
          <w:rFonts w:asciiTheme="minorHAnsi" w:hAnsiTheme="minorHAnsi"/>
          <w:b/>
          <w:iCs/>
          <w:sz w:val="22"/>
          <w:szCs w:val="22"/>
          <w:lang w:val="fr-CA"/>
        </w:rPr>
        <w:t>Australie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00E20E11">
        <w:rPr>
          <w:rFonts w:asciiTheme="minorHAnsi" w:hAnsiTheme="minorHAnsi"/>
          <w:b/>
          <w:iCs/>
          <w:sz w:val="22"/>
          <w:szCs w:val="22"/>
          <w:lang w:val="fr-CA"/>
        </w:rPr>
        <w:t>Bélarus</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Br</w:t>
      </w:r>
      <w:r>
        <w:rPr>
          <w:rFonts w:asciiTheme="minorHAnsi" w:hAnsiTheme="minorHAnsi"/>
          <w:b/>
          <w:iCs/>
          <w:sz w:val="22"/>
          <w:szCs w:val="22"/>
          <w:lang w:val="fr-CA"/>
        </w:rPr>
        <w:t>és</w:t>
      </w:r>
      <w:r w:rsidRPr="003D63AF">
        <w:rPr>
          <w:rFonts w:asciiTheme="minorHAnsi" w:hAnsiTheme="minorHAnsi"/>
          <w:b/>
          <w:iCs/>
          <w:sz w:val="22"/>
          <w:szCs w:val="22"/>
          <w:lang w:val="fr-CA"/>
        </w:rPr>
        <w:t>il</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la </w:t>
      </w:r>
      <w:r w:rsidRPr="003D63AF">
        <w:rPr>
          <w:rFonts w:asciiTheme="minorHAnsi" w:hAnsiTheme="minorHAnsi"/>
          <w:b/>
          <w:iCs/>
          <w:sz w:val="22"/>
          <w:szCs w:val="22"/>
          <w:lang w:val="fr-CA"/>
        </w:rPr>
        <w:t>Colombie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la </w:t>
      </w:r>
      <w:r w:rsidRPr="003D63AF">
        <w:rPr>
          <w:rFonts w:asciiTheme="minorHAnsi" w:hAnsiTheme="minorHAnsi"/>
          <w:b/>
          <w:iCs/>
          <w:sz w:val="22"/>
          <w:szCs w:val="22"/>
          <w:lang w:val="fr-CA"/>
        </w:rPr>
        <w:t>Côte d’Ivoire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la </w:t>
      </w:r>
      <w:r w:rsidRPr="003D63AF">
        <w:rPr>
          <w:rFonts w:asciiTheme="minorHAnsi" w:hAnsiTheme="minorHAnsi"/>
          <w:b/>
          <w:iCs/>
          <w:sz w:val="22"/>
          <w:szCs w:val="22"/>
          <w:lang w:val="fr-CA"/>
        </w:rPr>
        <w:t>Jamaïque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Mexi</w:t>
      </w:r>
      <w:r>
        <w:rPr>
          <w:rFonts w:asciiTheme="minorHAnsi" w:hAnsiTheme="minorHAnsi"/>
          <w:b/>
          <w:iCs/>
          <w:sz w:val="22"/>
          <w:szCs w:val="22"/>
          <w:lang w:val="fr-CA"/>
        </w:rPr>
        <w:t>que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la Nouvelle-Zélande,</w:t>
      </w:r>
      <w:r w:rsidRPr="003D63AF">
        <w:rPr>
          <w:rFonts w:asciiTheme="minorHAnsi" w:hAnsiTheme="minorHAnsi"/>
          <w:b/>
          <w:iCs/>
          <w:sz w:val="22"/>
          <w:szCs w:val="22"/>
          <w:lang w:val="fr-CA"/>
        </w:rPr>
        <w:t xml:space="preserve"> </w:t>
      </w:r>
      <w:r>
        <w:rPr>
          <w:rFonts w:asciiTheme="minorHAnsi" w:hAnsiTheme="minorHAnsi"/>
          <w:b/>
          <w:iCs/>
          <w:sz w:val="22"/>
          <w:szCs w:val="22"/>
          <w:lang w:val="fr-CA"/>
        </w:rPr>
        <w:t>l’Ou</w:t>
      </w:r>
      <w:r w:rsidRPr="003D63AF">
        <w:rPr>
          <w:rFonts w:asciiTheme="minorHAnsi" w:hAnsiTheme="minorHAnsi"/>
          <w:b/>
          <w:iCs/>
          <w:sz w:val="22"/>
          <w:szCs w:val="22"/>
          <w:lang w:val="fr-CA"/>
        </w:rPr>
        <w:t>ganda</w:t>
      </w:r>
      <w:r>
        <w:rPr>
          <w:rFonts w:asciiTheme="minorHAnsi" w:hAnsiTheme="minorHAnsi"/>
          <w:b/>
          <w:iCs/>
          <w:sz w:val="22"/>
          <w:szCs w:val="22"/>
          <w:lang w:val="fr-CA"/>
        </w:rPr>
        <w:t xml:space="preserve">, le </w:t>
      </w:r>
      <w:r w:rsidRPr="003D63AF">
        <w:rPr>
          <w:rFonts w:asciiTheme="minorHAnsi" w:hAnsiTheme="minorHAnsi"/>
          <w:b/>
          <w:iCs/>
          <w:sz w:val="22"/>
          <w:szCs w:val="22"/>
          <w:lang w:val="fr-CA"/>
        </w:rPr>
        <w:t>Panama</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la République démocratique du Congo, </w:t>
      </w:r>
      <w:r>
        <w:rPr>
          <w:rFonts w:asciiTheme="minorHAnsi" w:hAnsiTheme="minorHAnsi"/>
          <w:b/>
          <w:bCs/>
          <w:sz w:val="22"/>
          <w:szCs w:val="22"/>
          <w:lang w:val="fr-CA"/>
        </w:rPr>
        <w:t xml:space="preserve">le Royaume-Uni, </w:t>
      </w:r>
      <w:r>
        <w:rPr>
          <w:rFonts w:asciiTheme="minorHAnsi" w:hAnsiTheme="minorHAnsi"/>
          <w:b/>
          <w:iCs/>
          <w:sz w:val="22"/>
          <w:szCs w:val="22"/>
          <w:lang w:val="fr-CA"/>
        </w:rPr>
        <w:t>la Suisse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l’</w:t>
      </w:r>
      <w:r w:rsidRPr="003D63AF">
        <w:rPr>
          <w:rFonts w:asciiTheme="minorHAnsi" w:hAnsiTheme="minorHAnsi"/>
          <w:b/>
          <w:iCs/>
          <w:sz w:val="22"/>
          <w:szCs w:val="22"/>
          <w:lang w:val="fr-CA"/>
        </w:rPr>
        <w:t>Ukraine</w:t>
      </w:r>
      <w:r>
        <w:rPr>
          <w:rFonts w:asciiTheme="minorHAnsi" w:hAnsiTheme="minorHAnsi"/>
          <w:iCs/>
          <w:sz w:val="22"/>
          <w:szCs w:val="22"/>
          <w:lang w:val="fr-CA"/>
        </w:rPr>
        <w:t xml:space="preserve"> et </w:t>
      </w:r>
      <w:r w:rsidRPr="00794FB7">
        <w:rPr>
          <w:rFonts w:asciiTheme="minorHAnsi" w:hAnsiTheme="minorHAnsi"/>
          <w:b/>
          <w:iCs/>
          <w:sz w:val="22"/>
          <w:szCs w:val="22"/>
          <w:lang w:val="fr-CA"/>
        </w:rPr>
        <w:t>l’</w:t>
      </w:r>
      <w:r w:rsidRPr="003D63AF">
        <w:rPr>
          <w:rFonts w:asciiTheme="minorHAnsi" w:hAnsiTheme="minorHAnsi"/>
          <w:b/>
          <w:iCs/>
          <w:sz w:val="22"/>
          <w:szCs w:val="22"/>
          <w:lang w:val="fr-CA"/>
        </w:rPr>
        <w:t>Uruguay.</w:t>
      </w:r>
    </w:p>
    <w:p w:rsidR="001457D9" w:rsidRPr="003D63AF" w:rsidRDefault="001457D9" w:rsidP="0028082B">
      <w:pPr>
        <w:pStyle w:val="Standard"/>
        <w:widowControl/>
        <w:ind w:left="560" w:hanging="560"/>
        <w:rPr>
          <w:rFonts w:asciiTheme="minorHAnsi" w:hAnsiTheme="minorHAnsi"/>
          <w:iCs/>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iCs/>
          <w:sz w:val="22"/>
          <w:szCs w:val="22"/>
          <w:lang w:val="fr-CA"/>
        </w:rPr>
      </w:pPr>
      <w:r>
        <w:rPr>
          <w:rFonts w:asciiTheme="minorHAnsi" w:hAnsiTheme="minorHAnsi"/>
          <w:iCs/>
          <w:sz w:val="22"/>
          <w:szCs w:val="22"/>
          <w:lang w:val="fr-CA"/>
        </w:rPr>
        <w:t>En outre</w:t>
      </w:r>
      <w:r w:rsidRPr="003D63AF">
        <w:rPr>
          <w:rFonts w:asciiTheme="minorHAnsi" w:hAnsiTheme="minorHAnsi"/>
          <w:iCs/>
          <w:sz w:val="22"/>
          <w:szCs w:val="22"/>
          <w:lang w:val="fr-CA"/>
        </w:rPr>
        <w:t xml:space="preserve">, </w:t>
      </w:r>
      <w:r w:rsidRPr="00794FB7">
        <w:rPr>
          <w:rFonts w:asciiTheme="minorHAnsi" w:hAnsiTheme="minorHAnsi"/>
          <w:b/>
          <w:iCs/>
          <w:sz w:val="22"/>
          <w:szCs w:val="22"/>
          <w:lang w:val="fr-CA"/>
        </w:rPr>
        <w:t>l’Afrique du Sud</w:t>
      </w:r>
      <w:r>
        <w:rPr>
          <w:rFonts w:asciiTheme="minorHAnsi" w:hAnsiTheme="minorHAnsi"/>
          <w:iCs/>
          <w:sz w:val="22"/>
          <w:szCs w:val="22"/>
          <w:lang w:val="fr-CA"/>
        </w:rPr>
        <w:t xml:space="preserve">, </w:t>
      </w:r>
      <w:r w:rsidRPr="00794FB7">
        <w:rPr>
          <w:rFonts w:asciiTheme="minorHAnsi" w:hAnsiTheme="minorHAnsi"/>
          <w:b/>
          <w:iCs/>
          <w:sz w:val="22"/>
          <w:szCs w:val="22"/>
          <w:lang w:val="fr-CA"/>
        </w:rPr>
        <w:t>le</w:t>
      </w:r>
      <w:r>
        <w:rPr>
          <w:rFonts w:asciiTheme="minorHAnsi" w:hAnsiTheme="minorHAnsi"/>
          <w:iCs/>
          <w:sz w:val="22"/>
          <w:szCs w:val="22"/>
          <w:lang w:val="fr-CA"/>
        </w:rPr>
        <w:t xml:space="preserve"> </w:t>
      </w:r>
      <w:r w:rsidR="00E20E11">
        <w:rPr>
          <w:rFonts w:asciiTheme="minorHAnsi" w:hAnsiTheme="minorHAnsi"/>
          <w:b/>
          <w:iCs/>
          <w:sz w:val="22"/>
          <w:szCs w:val="22"/>
          <w:lang w:val="fr-CA"/>
        </w:rPr>
        <w:t>Bélarus</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la </w:t>
      </w:r>
      <w:r w:rsidRPr="003D63AF">
        <w:rPr>
          <w:rFonts w:asciiTheme="minorHAnsi" w:hAnsiTheme="minorHAnsi"/>
          <w:b/>
          <w:iCs/>
          <w:sz w:val="22"/>
          <w:szCs w:val="22"/>
          <w:lang w:val="fr-CA"/>
        </w:rPr>
        <w:t>Jamaïque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bCs/>
          <w:sz w:val="22"/>
          <w:szCs w:val="22"/>
          <w:lang w:val="fr-CA"/>
        </w:rPr>
        <w:t xml:space="preserve">le Royaume-Uni </w:t>
      </w:r>
      <w:r w:rsidRPr="00794FB7">
        <w:rPr>
          <w:rFonts w:asciiTheme="minorHAnsi" w:hAnsiTheme="minorHAnsi"/>
          <w:bCs/>
          <w:sz w:val="22"/>
          <w:szCs w:val="22"/>
          <w:lang w:val="fr-CA"/>
        </w:rPr>
        <w:t>et</w:t>
      </w:r>
      <w:r>
        <w:rPr>
          <w:rFonts w:asciiTheme="minorHAnsi" w:hAnsiTheme="minorHAnsi"/>
          <w:b/>
          <w:bCs/>
          <w:sz w:val="22"/>
          <w:szCs w:val="22"/>
          <w:lang w:val="fr-CA"/>
        </w:rPr>
        <w:t xml:space="preserve"> le </w:t>
      </w:r>
      <w:r w:rsidRPr="003D63AF">
        <w:rPr>
          <w:rFonts w:asciiTheme="minorHAnsi" w:hAnsiTheme="minorHAnsi"/>
          <w:b/>
          <w:iCs/>
          <w:sz w:val="22"/>
          <w:szCs w:val="22"/>
          <w:lang w:val="fr-CA"/>
        </w:rPr>
        <w:t>Sénégal</w:t>
      </w:r>
      <w:r>
        <w:rPr>
          <w:rFonts w:asciiTheme="minorHAnsi" w:hAnsiTheme="minorHAnsi"/>
          <w:iCs/>
          <w:sz w:val="22"/>
          <w:szCs w:val="22"/>
          <w:lang w:val="fr-CA"/>
        </w:rPr>
        <w:t xml:space="preserve"> </w:t>
      </w:r>
      <w:r w:rsidRPr="003D63AF">
        <w:rPr>
          <w:rFonts w:asciiTheme="minorHAnsi" w:hAnsiTheme="minorHAnsi"/>
          <w:iCs/>
          <w:sz w:val="22"/>
          <w:szCs w:val="22"/>
          <w:lang w:val="fr-CA"/>
        </w:rPr>
        <w:t>pr</w:t>
      </w:r>
      <w:r>
        <w:rPr>
          <w:rFonts w:asciiTheme="minorHAnsi" w:hAnsiTheme="minorHAnsi"/>
          <w:iCs/>
          <w:sz w:val="22"/>
          <w:szCs w:val="22"/>
          <w:lang w:val="fr-CA"/>
        </w:rPr>
        <w:t xml:space="preserve">ésentent des mises à jour ou des corrections de l’information contenue dans les annexes au document </w:t>
      </w:r>
      <w:r w:rsidRPr="003D63AF">
        <w:rPr>
          <w:rFonts w:asciiTheme="minorHAnsi" w:hAnsiTheme="minorHAnsi"/>
          <w:iCs/>
          <w:sz w:val="22"/>
          <w:szCs w:val="22"/>
          <w:lang w:val="fr-CA"/>
        </w:rPr>
        <w:t xml:space="preserve">COP12 DOC.7 </w:t>
      </w:r>
      <w:r w:rsidRPr="00A51273">
        <w:rPr>
          <w:rFonts w:asciiTheme="minorHAnsi" w:hAnsiTheme="minorHAnsi"/>
          <w:i/>
          <w:iCs/>
          <w:sz w:val="22"/>
          <w:szCs w:val="22"/>
          <w:lang w:val="fr-CA"/>
        </w:rPr>
        <w:t>(Rapport du Secrétaire général au titre de l’article 8.2 concernant la Liste des zones humides d’importance internationale)</w:t>
      </w:r>
      <w:r w:rsidRPr="003D63AF">
        <w:rPr>
          <w:rFonts w:asciiTheme="minorHAnsi" w:hAnsiTheme="minorHAnsi"/>
          <w:iCs/>
          <w:sz w:val="22"/>
          <w:szCs w:val="22"/>
          <w:lang w:val="fr-CA"/>
        </w:rPr>
        <w:t xml:space="preserve">. </w:t>
      </w:r>
      <w:r w:rsidRPr="00794FB7">
        <w:rPr>
          <w:rFonts w:asciiTheme="minorHAnsi" w:hAnsiTheme="minorHAnsi"/>
          <w:b/>
          <w:iCs/>
          <w:sz w:val="22"/>
          <w:szCs w:val="22"/>
          <w:lang w:val="fr-CA"/>
        </w:rPr>
        <w:t xml:space="preserve">Le </w:t>
      </w:r>
      <w:r w:rsidRPr="003D63AF">
        <w:rPr>
          <w:rFonts w:asciiTheme="minorHAnsi" w:hAnsiTheme="minorHAnsi"/>
          <w:b/>
          <w:iCs/>
          <w:sz w:val="22"/>
          <w:szCs w:val="22"/>
          <w:lang w:val="fr-CA"/>
        </w:rPr>
        <w:t xml:space="preserve">Président </w:t>
      </w:r>
      <w:r>
        <w:rPr>
          <w:rFonts w:asciiTheme="minorHAnsi" w:hAnsiTheme="minorHAnsi"/>
          <w:iCs/>
          <w:sz w:val="22"/>
          <w:szCs w:val="22"/>
          <w:lang w:val="fr-CA"/>
        </w:rPr>
        <w:t xml:space="preserve">demande aux autres Parties qui ont des corrections à faire, de les communiquer directement au Secrétariat. </w:t>
      </w:r>
    </w:p>
    <w:p w:rsidR="001457D9" w:rsidRPr="003D63AF" w:rsidRDefault="001457D9" w:rsidP="0028082B">
      <w:pPr>
        <w:pStyle w:val="Standard"/>
        <w:widowControl/>
        <w:ind w:left="560" w:hanging="560"/>
        <w:rPr>
          <w:rFonts w:asciiTheme="minorHAnsi" w:hAnsiTheme="minorHAnsi"/>
          <w:iCs/>
          <w:sz w:val="22"/>
          <w:szCs w:val="22"/>
          <w:lang w:val="fr-CA"/>
        </w:rPr>
      </w:pPr>
    </w:p>
    <w:p w:rsidR="001457D9" w:rsidRPr="003D63AF" w:rsidRDefault="001457D9" w:rsidP="0028082B">
      <w:pPr>
        <w:pStyle w:val="Standard"/>
        <w:widowControl/>
        <w:numPr>
          <w:ilvl w:val="0"/>
          <w:numId w:val="7"/>
        </w:numPr>
        <w:ind w:left="560" w:hanging="560"/>
        <w:rPr>
          <w:rFonts w:asciiTheme="minorHAnsi" w:hAnsiTheme="minorHAnsi"/>
          <w:iCs/>
          <w:sz w:val="22"/>
          <w:szCs w:val="22"/>
          <w:lang w:val="fr-CA"/>
        </w:rPr>
      </w:pPr>
      <w:r>
        <w:rPr>
          <w:rFonts w:asciiTheme="minorHAnsi" w:hAnsiTheme="minorHAnsi"/>
          <w:b/>
          <w:iCs/>
          <w:sz w:val="22"/>
          <w:szCs w:val="22"/>
          <w:lang w:val="fr-CA"/>
        </w:rPr>
        <w:t>L’</w:t>
      </w:r>
      <w:r w:rsidRPr="003D63AF">
        <w:rPr>
          <w:rFonts w:asciiTheme="minorHAnsi" w:hAnsiTheme="minorHAnsi"/>
          <w:b/>
          <w:iCs/>
          <w:sz w:val="22"/>
          <w:szCs w:val="22"/>
          <w:lang w:val="fr-CA"/>
        </w:rPr>
        <w:t xml:space="preserve">Ukraine </w:t>
      </w:r>
      <w:r>
        <w:rPr>
          <w:rFonts w:asciiTheme="minorHAnsi" w:hAnsiTheme="minorHAnsi"/>
          <w:iCs/>
          <w:sz w:val="22"/>
          <w:szCs w:val="22"/>
          <w:lang w:val="fr-CA"/>
        </w:rPr>
        <w:t xml:space="preserve">demande que la déclaration suivante figure dans le rapport de la session : </w:t>
      </w:r>
    </w:p>
    <w:p w:rsidR="001457D9" w:rsidRPr="003D63AF" w:rsidRDefault="001457D9" w:rsidP="004B53DE">
      <w:pPr>
        <w:pStyle w:val="Standard"/>
        <w:widowControl/>
        <w:ind w:left="448" w:hanging="434"/>
        <w:rPr>
          <w:rFonts w:asciiTheme="minorHAnsi" w:hAnsiTheme="minorHAnsi"/>
          <w:iCs/>
          <w:sz w:val="22"/>
          <w:szCs w:val="22"/>
          <w:lang w:val="fr-CA"/>
        </w:rPr>
      </w:pPr>
    </w:p>
    <w:p w:rsidR="001457D9" w:rsidRPr="003D63AF" w:rsidRDefault="001457D9" w:rsidP="00DD7F91">
      <w:pPr>
        <w:ind w:left="900" w:right="380"/>
        <w:rPr>
          <w:rFonts w:asciiTheme="minorHAnsi" w:hAnsiTheme="minorHAnsi"/>
          <w:bCs/>
          <w:color w:val="333333"/>
          <w:sz w:val="22"/>
          <w:szCs w:val="22"/>
        </w:rPr>
      </w:pPr>
      <w:r>
        <w:rPr>
          <w:rFonts w:asciiTheme="minorHAnsi" w:hAnsiTheme="minorHAnsi"/>
          <w:bCs/>
          <w:color w:val="333333"/>
          <w:sz w:val="22"/>
          <w:szCs w:val="22"/>
        </w:rPr>
        <w:t xml:space="preserve">Depuis une année déjà (depuis le 18 mars 2014), les actions illégales de la Fédération de Russie, qui viole toutes les normes internationales et fait usage de la force pour modifier unilatéralement les frontières reconnues à l’échelon international d’un État souverain en occupant illégalement et en annexant la République autonome de Crimée appartenant à l’Ukraine, sapent l’ensemble du système des relations internationales et l’architecture de la sécurité. </w:t>
      </w:r>
    </w:p>
    <w:p w:rsidR="001457D9" w:rsidRPr="003D63AF" w:rsidRDefault="001457D9" w:rsidP="00DD7F91">
      <w:pPr>
        <w:ind w:left="900" w:right="380"/>
        <w:rPr>
          <w:rFonts w:asciiTheme="minorHAnsi" w:hAnsiTheme="minorHAnsi"/>
          <w:bCs/>
          <w:color w:val="333333"/>
          <w:sz w:val="22"/>
          <w:szCs w:val="22"/>
        </w:rPr>
      </w:pPr>
    </w:p>
    <w:p w:rsidR="001457D9" w:rsidRPr="003D63AF" w:rsidRDefault="001457D9" w:rsidP="00DD7F91">
      <w:pPr>
        <w:ind w:left="900" w:right="380"/>
        <w:rPr>
          <w:rFonts w:asciiTheme="minorHAnsi" w:hAnsiTheme="minorHAnsi"/>
          <w:bCs/>
          <w:color w:val="333333"/>
          <w:sz w:val="22"/>
          <w:szCs w:val="22"/>
        </w:rPr>
      </w:pPr>
      <w:r>
        <w:rPr>
          <w:rFonts w:asciiTheme="minorHAnsi" w:hAnsiTheme="minorHAnsi"/>
          <w:bCs/>
          <w:color w:val="333333"/>
          <w:sz w:val="22"/>
          <w:szCs w:val="22"/>
        </w:rPr>
        <w:t>Cela comprend aussi la violation des principes de la Convention de Ramsar et notamment celui par lequel la Convention reconnaît les droits souverains exclusifs d’une Partie contractante, dans ce cas l’Ukraine, vis-à-vis de la protection, la restauration et l’utilisation durable des zones humides Ramsar, de leur flore et de leur faune.</w:t>
      </w:r>
    </w:p>
    <w:p w:rsidR="001457D9" w:rsidRPr="003D63AF" w:rsidRDefault="001457D9" w:rsidP="0028082B">
      <w:pPr>
        <w:ind w:left="602" w:right="380"/>
        <w:rPr>
          <w:rFonts w:asciiTheme="minorHAnsi" w:hAnsiTheme="minorHAnsi"/>
          <w:bCs/>
          <w:color w:val="333333"/>
          <w:sz w:val="22"/>
          <w:szCs w:val="22"/>
        </w:rPr>
      </w:pPr>
    </w:p>
    <w:p w:rsidR="001457D9" w:rsidRPr="003D63AF" w:rsidRDefault="001457D9" w:rsidP="00DD7F91">
      <w:pPr>
        <w:ind w:left="900" w:right="380"/>
        <w:rPr>
          <w:rFonts w:asciiTheme="minorHAnsi" w:hAnsiTheme="minorHAnsi"/>
          <w:bCs/>
          <w:color w:val="333333"/>
          <w:sz w:val="22"/>
          <w:szCs w:val="22"/>
        </w:rPr>
      </w:pPr>
      <w:r>
        <w:rPr>
          <w:rFonts w:asciiTheme="minorHAnsi" w:hAnsiTheme="minorHAnsi"/>
          <w:bCs/>
          <w:color w:val="333333"/>
          <w:sz w:val="22"/>
          <w:szCs w:val="22"/>
        </w:rPr>
        <w:t xml:space="preserve">Compte tenu de la situation actuelle, nous souhaitons déclarer que le Gouvernement de l’Ukraine et les organisations nationales non gouvernementales ne sont temporairement pas en mesure d’assumer pleinement et de soutenir leurs responsabilités internationales en matière de conservation, gestion et utilisation rationnelle de six Sites Ramsar ukrainiens situés en Crimée occupée par la Fédération de Russie et d’un site situé dans la région de </w:t>
      </w:r>
      <w:r w:rsidRPr="003D63AF">
        <w:rPr>
          <w:rFonts w:asciiTheme="minorHAnsi" w:hAnsiTheme="minorHAnsi"/>
          <w:bCs/>
          <w:color w:val="333333"/>
          <w:sz w:val="22"/>
          <w:szCs w:val="22"/>
        </w:rPr>
        <w:t>Donetsk (</w:t>
      </w:r>
      <w:r>
        <w:rPr>
          <w:rFonts w:asciiTheme="minorHAnsi" w:hAnsiTheme="minorHAnsi"/>
          <w:bCs/>
          <w:color w:val="333333"/>
          <w:sz w:val="22"/>
          <w:szCs w:val="22"/>
        </w:rPr>
        <w:t>sur le littoral de la mer d’</w:t>
      </w:r>
      <w:r w:rsidRPr="003D63AF">
        <w:rPr>
          <w:rFonts w:asciiTheme="minorHAnsi" w:hAnsiTheme="minorHAnsi"/>
          <w:bCs/>
          <w:color w:val="333333"/>
          <w:sz w:val="22"/>
          <w:szCs w:val="22"/>
        </w:rPr>
        <w:t>Azov) occup</w:t>
      </w:r>
      <w:r>
        <w:rPr>
          <w:rFonts w:asciiTheme="minorHAnsi" w:hAnsiTheme="minorHAnsi"/>
          <w:bCs/>
          <w:color w:val="333333"/>
          <w:sz w:val="22"/>
          <w:szCs w:val="22"/>
        </w:rPr>
        <w:t xml:space="preserve">ée par les séparatistes russes, pour les activités reconnues par la Convention de Ramsar, notamment dans ses articles </w:t>
      </w:r>
      <w:r w:rsidRPr="003D63AF">
        <w:rPr>
          <w:rFonts w:asciiTheme="minorHAnsi" w:hAnsiTheme="minorHAnsi"/>
          <w:bCs/>
          <w:color w:val="333333"/>
          <w:sz w:val="22"/>
          <w:szCs w:val="22"/>
        </w:rPr>
        <w:t xml:space="preserve">3, 4, 5, 6 </w:t>
      </w:r>
      <w:r>
        <w:rPr>
          <w:rFonts w:asciiTheme="minorHAnsi" w:hAnsiTheme="minorHAnsi"/>
          <w:bCs/>
          <w:color w:val="333333"/>
          <w:sz w:val="22"/>
          <w:szCs w:val="22"/>
        </w:rPr>
        <w:t>et</w:t>
      </w:r>
      <w:r w:rsidRPr="003D63AF">
        <w:rPr>
          <w:rFonts w:asciiTheme="minorHAnsi" w:hAnsiTheme="minorHAnsi"/>
          <w:bCs/>
          <w:color w:val="333333"/>
          <w:sz w:val="22"/>
          <w:szCs w:val="22"/>
        </w:rPr>
        <w:t xml:space="preserve"> 8.</w:t>
      </w:r>
    </w:p>
    <w:p w:rsidR="001457D9" w:rsidRPr="003D63AF" w:rsidRDefault="001457D9" w:rsidP="00DD7F91">
      <w:pPr>
        <w:ind w:left="900" w:right="380"/>
        <w:rPr>
          <w:rFonts w:asciiTheme="minorHAnsi" w:hAnsiTheme="minorHAnsi"/>
          <w:b/>
          <w:bCs/>
          <w:color w:val="333333"/>
          <w:sz w:val="22"/>
          <w:szCs w:val="22"/>
        </w:rPr>
      </w:pPr>
    </w:p>
    <w:p w:rsidR="001457D9" w:rsidRPr="003D63AF" w:rsidRDefault="001457D9" w:rsidP="00DD7F91">
      <w:pPr>
        <w:ind w:left="900" w:right="380"/>
        <w:rPr>
          <w:rFonts w:asciiTheme="minorHAnsi" w:hAnsiTheme="minorHAnsi"/>
          <w:bCs/>
          <w:color w:val="333333"/>
          <w:sz w:val="22"/>
          <w:szCs w:val="22"/>
        </w:rPr>
      </w:pPr>
      <w:r>
        <w:rPr>
          <w:rFonts w:asciiTheme="minorHAnsi" w:hAnsiTheme="minorHAnsi"/>
          <w:bCs/>
          <w:color w:val="333333"/>
          <w:sz w:val="22"/>
          <w:szCs w:val="22"/>
        </w:rPr>
        <w:t xml:space="preserve">La Partie contractante Ukraine demande l’inscription au Registre de Montreux de six zones humides de Crimée et d’une zone humide de la région de </w:t>
      </w:r>
      <w:r w:rsidRPr="003D63AF">
        <w:rPr>
          <w:rFonts w:asciiTheme="minorHAnsi" w:hAnsiTheme="minorHAnsi"/>
          <w:bCs/>
          <w:color w:val="333333"/>
          <w:sz w:val="22"/>
          <w:szCs w:val="22"/>
        </w:rPr>
        <w:t>Donetsk (</w:t>
      </w:r>
      <w:r>
        <w:rPr>
          <w:rFonts w:asciiTheme="minorHAnsi" w:hAnsiTheme="minorHAnsi"/>
          <w:bCs/>
          <w:color w:val="333333"/>
          <w:sz w:val="22"/>
          <w:szCs w:val="22"/>
        </w:rPr>
        <w:t xml:space="preserve">au total </w:t>
      </w:r>
      <w:r w:rsidRPr="003D63AF">
        <w:rPr>
          <w:rFonts w:asciiTheme="minorHAnsi" w:hAnsiTheme="minorHAnsi"/>
          <w:bCs/>
          <w:color w:val="333333"/>
          <w:sz w:val="22"/>
          <w:szCs w:val="22"/>
        </w:rPr>
        <w:t>7</w:t>
      </w:r>
      <w:r>
        <w:rPr>
          <w:rFonts w:asciiTheme="minorHAnsi" w:hAnsiTheme="minorHAnsi"/>
          <w:bCs/>
          <w:color w:val="333333"/>
          <w:sz w:val="22"/>
          <w:szCs w:val="22"/>
        </w:rPr>
        <w:t> Sites</w:t>
      </w:r>
      <w:r w:rsidRPr="003D63AF">
        <w:rPr>
          <w:rFonts w:asciiTheme="minorHAnsi" w:hAnsiTheme="minorHAnsi"/>
          <w:bCs/>
          <w:color w:val="333333"/>
          <w:sz w:val="22"/>
          <w:szCs w:val="22"/>
        </w:rPr>
        <w:t xml:space="preserve"> Ramsar, </w:t>
      </w:r>
      <w:r>
        <w:rPr>
          <w:rFonts w:asciiTheme="minorHAnsi" w:hAnsiTheme="minorHAnsi"/>
          <w:bCs/>
          <w:color w:val="333333"/>
          <w:sz w:val="22"/>
          <w:szCs w:val="22"/>
        </w:rPr>
        <w:t>soit </w:t>
      </w:r>
      <w:r w:rsidRPr="003D63AF">
        <w:rPr>
          <w:rFonts w:asciiTheme="minorHAnsi" w:hAnsiTheme="minorHAnsi"/>
          <w:bCs/>
          <w:color w:val="333333"/>
          <w:sz w:val="22"/>
          <w:szCs w:val="22"/>
        </w:rPr>
        <w:t xml:space="preserve">: Karkinitska/Dzharylgatska Bays, Central Syvash, Eastern Syvash, </w:t>
      </w:r>
      <w:r w:rsidRPr="003D63AF">
        <w:rPr>
          <w:rFonts w:asciiTheme="minorHAnsi" w:hAnsiTheme="minorHAnsi"/>
          <w:bCs/>
          <w:color w:val="333333"/>
          <w:sz w:val="22"/>
          <w:szCs w:val="22"/>
        </w:rPr>
        <w:lastRenderedPageBreak/>
        <w:t xml:space="preserve">Aquatic cliff complex of Karadag, Aquatic-costal complex of Cape Opuk, Aquatic-cliff complex of Cape Kazantyp </w:t>
      </w:r>
      <w:r>
        <w:rPr>
          <w:rFonts w:asciiTheme="minorHAnsi" w:hAnsiTheme="minorHAnsi"/>
          <w:bCs/>
          <w:color w:val="333333"/>
          <w:sz w:val="22"/>
          <w:szCs w:val="22"/>
        </w:rPr>
        <w:t>et</w:t>
      </w:r>
      <w:r w:rsidRPr="003D63AF">
        <w:rPr>
          <w:rFonts w:asciiTheme="minorHAnsi" w:hAnsiTheme="minorHAnsi"/>
          <w:bCs/>
          <w:color w:val="333333"/>
          <w:sz w:val="22"/>
          <w:szCs w:val="22"/>
        </w:rPr>
        <w:t xml:space="preserve"> Kryva Bay/Kryva Spit)</w:t>
      </w:r>
      <w:r>
        <w:rPr>
          <w:rFonts w:asciiTheme="minorHAnsi" w:hAnsiTheme="minorHAnsi"/>
          <w:bCs/>
          <w:color w:val="333333"/>
          <w:sz w:val="22"/>
          <w:szCs w:val="22"/>
        </w:rPr>
        <w:t>.</w:t>
      </w:r>
      <w:r w:rsidRPr="003D63AF">
        <w:rPr>
          <w:rFonts w:asciiTheme="minorHAnsi" w:hAnsiTheme="minorHAnsi"/>
          <w:bCs/>
          <w:color w:val="333333"/>
          <w:sz w:val="22"/>
          <w:szCs w:val="22"/>
        </w:rPr>
        <w:t xml:space="preserve"> </w:t>
      </w:r>
    </w:p>
    <w:p w:rsidR="001457D9" w:rsidRPr="003D63AF" w:rsidRDefault="001457D9" w:rsidP="00DD7F91">
      <w:pPr>
        <w:ind w:left="900" w:right="380"/>
        <w:rPr>
          <w:rFonts w:asciiTheme="minorHAnsi" w:hAnsiTheme="minorHAnsi"/>
          <w:bCs/>
          <w:color w:val="333333"/>
          <w:sz w:val="22"/>
          <w:szCs w:val="22"/>
        </w:rPr>
      </w:pPr>
    </w:p>
    <w:p w:rsidR="001457D9" w:rsidRPr="003D63AF" w:rsidRDefault="001457D9" w:rsidP="00DD7F91">
      <w:pPr>
        <w:ind w:left="900" w:right="380"/>
        <w:rPr>
          <w:rFonts w:asciiTheme="minorHAnsi" w:hAnsiTheme="minorHAnsi"/>
          <w:bCs/>
          <w:color w:val="333333"/>
          <w:sz w:val="22"/>
          <w:szCs w:val="22"/>
        </w:rPr>
      </w:pPr>
      <w:r>
        <w:rPr>
          <w:rFonts w:asciiTheme="minorHAnsi" w:hAnsiTheme="minorHAnsi"/>
          <w:bCs/>
          <w:color w:val="333333"/>
          <w:sz w:val="22"/>
          <w:szCs w:val="22"/>
        </w:rPr>
        <w:t>En outre, l’Ukraine demande au Secrétariat de la Convention d’organiser de toute urgence, si les conditions de sécurité le permettent, une Mission consultative Ramsar pour évaluer l’état de</w:t>
      </w:r>
      <w:r w:rsidRPr="003D63AF">
        <w:rPr>
          <w:rFonts w:asciiTheme="minorHAnsi" w:hAnsiTheme="minorHAnsi"/>
          <w:bCs/>
          <w:color w:val="333333"/>
          <w:sz w:val="22"/>
          <w:szCs w:val="22"/>
        </w:rPr>
        <w:t xml:space="preserve"> conservation </w:t>
      </w:r>
      <w:r>
        <w:rPr>
          <w:rFonts w:asciiTheme="minorHAnsi" w:hAnsiTheme="minorHAnsi"/>
          <w:bCs/>
          <w:color w:val="333333"/>
          <w:sz w:val="22"/>
          <w:szCs w:val="22"/>
        </w:rPr>
        <w:t>et les conditions de gestion de ces sept Sites Ramsar et pour aider ou conseiller sur la marche à suivre concernant le processus de mise à jour des Fiches descriptives Ramsar respectives</w:t>
      </w:r>
      <w:r w:rsidRPr="003D63AF">
        <w:rPr>
          <w:rFonts w:asciiTheme="minorHAnsi" w:hAnsiTheme="minorHAnsi"/>
          <w:bCs/>
          <w:color w:val="333333"/>
          <w:sz w:val="22"/>
          <w:szCs w:val="22"/>
        </w:rPr>
        <w:t xml:space="preserve"> (</w:t>
      </w:r>
      <w:r>
        <w:rPr>
          <w:rFonts w:asciiTheme="minorHAnsi" w:hAnsiTheme="minorHAnsi"/>
          <w:bCs/>
          <w:color w:val="333333"/>
          <w:sz w:val="22"/>
          <w:szCs w:val="22"/>
        </w:rPr>
        <w:t>qui n’ont pas été mises à jour depuis plus de 4 ans</w:t>
      </w:r>
      <w:r w:rsidRPr="003D63AF">
        <w:rPr>
          <w:rFonts w:asciiTheme="minorHAnsi" w:hAnsiTheme="minorHAnsi"/>
          <w:bCs/>
          <w:color w:val="333333"/>
          <w:sz w:val="22"/>
          <w:szCs w:val="22"/>
        </w:rPr>
        <w:t xml:space="preserve">). </w:t>
      </w:r>
    </w:p>
    <w:p w:rsidR="001457D9" w:rsidRPr="003D63AF" w:rsidRDefault="001457D9" w:rsidP="00DD7F91">
      <w:pPr>
        <w:ind w:left="900" w:right="380"/>
        <w:rPr>
          <w:rFonts w:asciiTheme="minorHAnsi" w:hAnsiTheme="minorHAnsi"/>
          <w:bCs/>
          <w:color w:val="333333"/>
          <w:sz w:val="22"/>
          <w:szCs w:val="22"/>
        </w:rPr>
      </w:pPr>
    </w:p>
    <w:p w:rsidR="001457D9" w:rsidRPr="003D63AF" w:rsidRDefault="001457D9" w:rsidP="00DD7F91">
      <w:pPr>
        <w:ind w:left="900" w:right="380"/>
        <w:rPr>
          <w:rFonts w:asciiTheme="minorHAnsi" w:hAnsiTheme="minorHAnsi"/>
          <w:bCs/>
          <w:color w:val="333333"/>
          <w:sz w:val="22"/>
          <w:szCs w:val="22"/>
        </w:rPr>
      </w:pPr>
      <w:r>
        <w:rPr>
          <w:rFonts w:asciiTheme="minorHAnsi" w:hAnsiTheme="minorHAnsi"/>
          <w:bCs/>
          <w:color w:val="333333"/>
          <w:sz w:val="22"/>
          <w:szCs w:val="22"/>
        </w:rPr>
        <w:t>Nous souhaiterions que la COP12 de Ramsar exprime sa préoccupation pour ces sites et son vœu de voir rapidement restaurée la responsabilité de l’Ukraine</w:t>
      </w:r>
      <w:r w:rsidRPr="003D63AF">
        <w:rPr>
          <w:rFonts w:asciiTheme="minorHAnsi" w:hAnsiTheme="minorHAnsi"/>
          <w:bCs/>
          <w:color w:val="333333"/>
          <w:sz w:val="22"/>
          <w:szCs w:val="22"/>
        </w:rPr>
        <w:t xml:space="preserve"> </w:t>
      </w:r>
      <w:r>
        <w:rPr>
          <w:rFonts w:asciiTheme="minorHAnsi" w:hAnsiTheme="minorHAnsi"/>
          <w:bCs/>
          <w:color w:val="333333"/>
          <w:sz w:val="22"/>
          <w:szCs w:val="22"/>
        </w:rPr>
        <w:t xml:space="preserve">sur ces Sites </w:t>
      </w:r>
      <w:r w:rsidRPr="003D63AF">
        <w:rPr>
          <w:rFonts w:asciiTheme="minorHAnsi" w:hAnsiTheme="minorHAnsi"/>
          <w:bCs/>
          <w:color w:val="333333"/>
          <w:sz w:val="22"/>
          <w:szCs w:val="22"/>
        </w:rPr>
        <w:t>Ramsar.</w:t>
      </w:r>
    </w:p>
    <w:p w:rsidR="001457D9" w:rsidRPr="003D63AF" w:rsidRDefault="001457D9" w:rsidP="004B53DE">
      <w:pPr>
        <w:pStyle w:val="Standard"/>
        <w:widowControl/>
        <w:ind w:left="476"/>
        <w:rPr>
          <w:rFonts w:asciiTheme="minorHAnsi" w:hAnsiTheme="minorHAnsi"/>
          <w:iCs/>
          <w:sz w:val="22"/>
          <w:szCs w:val="22"/>
          <w:lang w:val="fr-CA"/>
        </w:rPr>
      </w:pPr>
    </w:p>
    <w:p w:rsidR="001457D9" w:rsidRPr="003D63AF" w:rsidRDefault="001457D9" w:rsidP="0028082B">
      <w:pPr>
        <w:pStyle w:val="Standard"/>
        <w:widowControl/>
        <w:numPr>
          <w:ilvl w:val="0"/>
          <w:numId w:val="7"/>
        </w:numPr>
        <w:ind w:left="560" w:hanging="546"/>
        <w:rPr>
          <w:rFonts w:asciiTheme="minorHAnsi" w:hAnsiTheme="minorHAnsi"/>
          <w:iCs/>
          <w:sz w:val="22"/>
          <w:szCs w:val="22"/>
          <w:lang w:val="fr-CA"/>
        </w:rPr>
      </w:pPr>
      <w:r>
        <w:rPr>
          <w:rFonts w:asciiTheme="minorHAnsi" w:hAnsiTheme="minorHAnsi"/>
          <w:iCs/>
          <w:sz w:val="22"/>
          <w:szCs w:val="22"/>
          <w:lang w:val="fr-CA"/>
        </w:rPr>
        <w:t>Répondant à une</w:t>
      </w:r>
      <w:r w:rsidRPr="003D63AF">
        <w:rPr>
          <w:rFonts w:asciiTheme="minorHAnsi" w:hAnsiTheme="minorHAnsi"/>
          <w:iCs/>
          <w:sz w:val="22"/>
          <w:szCs w:val="22"/>
          <w:lang w:val="fr-CA"/>
        </w:rPr>
        <w:t xml:space="preserve"> question </w:t>
      </w:r>
      <w:r>
        <w:rPr>
          <w:rFonts w:asciiTheme="minorHAnsi" w:hAnsiTheme="minorHAnsi"/>
          <w:iCs/>
          <w:sz w:val="22"/>
          <w:szCs w:val="22"/>
          <w:lang w:val="fr-CA"/>
        </w:rPr>
        <w:t xml:space="preserve">de </w:t>
      </w:r>
      <w:r w:rsidRPr="001457D9">
        <w:rPr>
          <w:rFonts w:asciiTheme="minorHAnsi" w:hAnsiTheme="minorHAnsi"/>
          <w:bCs/>
          <w:color w:val="333333"/>
          <w:sz w:val="22"/>
          <w:szCs w:val="22"/>
          <w:lang w:val="fr-CH"/>
        </w:rPr>
        <w:t>l’</w:t>
      </w:r>
      <w:r>
        <w:rPr>
          <w:rFonts w:asciiTheme="minorHAnsi" w:hAnsiTheme="minorHAnsi"/>
          <w:iCs/>
          <w:sz w:val="22"/>
          <w:szCs w:val="22"/>
          <w:lang w:val="fr-CA"/>
        </w:rPr>
        <w:t>observateur du</w:t>
      </w:r>
      <w:r w:rsidRPr="003D63AF">
        <w:rPr>
          <w:rFonts w:asciiTheme="minorHAnsi" w:hAnsiTheme="minorHAnsi"/>
          <w:iCs/>
          <w:sz w:val="22"/>
          <w:szCs w:val="22"/>
          <w:lang w:val="fr-CA"/>
        </w:rPr>
        <w:t xml:space="preserve"> </w:t>
      </w:r>
      <w:r w:rsidRPr="003D63AF">
        <w:rPr>
          <w:rFonts w:asciiTheme="minorHAnsi" w:hAnsiTheme="minorHAnsi"/>
          <w:b/>
          <w:iCs/>
          <w:sz w:val="22"/>
          <w:szCs w:val="22"/>
          <w:lang w:val="fr-CA"/>
        </w:rPr>
        <w:t>WWF</w:t>
      </w:r>
      <w:r w:rsidRPr="003D63AF">
        <w:rPr>
          <w:rFonts w:asciiTheme="minorHAnsi" w:hAnsiTheme="minorHAnsi"/>
          <w:iCs/>
          <w:sz w:val="22"/>
          <w:szCs w:val="22"/>
          <w:lang w:val="fr-CA"/>
        </w:rPr>
        <w:t xml:space="preserve">, </w:t>
      </w:r>
      <w:r w:rsidRPr="00987890">
        <w:rPr>
          <w:rFonts w:asciiTheme="minorHAnsi" w:hAnsiTheme="minorHAnsi"/>
          <w:b/>
          <w:iCs/>
          <w:sz w:val="22"/>
          <w:szCs w:val="22"/>
          <w:lang w:val="fr-CA"/>
        </w:rPr>
        <w:t>la</w:t>
      </w:r>
      <w:r>
        <w:rPr>
          <w:rFonts w:asciiTheme="minorHAnsi" w:hAnsiTheme="minorHAnsi"/>
          <w:iCs/>
          <w:sz w:val="22"/>
          <w:szCs w:val="22"/>
          <w:lang w:val="fr-CA"/>
        </w:rPr>
        <w:t xml:space="preserve"> </w:t>
      </w:r>
      <w:r w:rsidRPr="003D63AF">
        <w:rPr>
          <w:rFonts w:asciiTheme="minorHAnsi" w:hAnsiTheme="minorHAnsi"/>
          <w:b/>
          <w:iCs/>
          <w:sz w:val="22"/>
          <w:szCs w:val="22"/>
          <w:lang w:val="fr-CA"/>
        </w:rPr>
        <w:t>Chin</w:t>
      </w:r>
      <w:r>
        <w:rPr>
          <w:rFonts w:asciiTheme="minorHAnsi" w:hAnsiTheme="minorHAnsi"/>
          <w:b/>
          <w:iCs/>
          <w:sz w:val="22"/>
          <w:szCs w:val="22"/>
          <w:lang w:val="fr-CA"/>
        </w:rPr>
        <w:t>e</w:t>
      </w:r>
      <w:r w:rsidRPr="003D63AF">
        <w:rPr>
          <w:rFonts w:asciiTheme="minorHAnsi" w:hAnsiTheme="minorHAnsi"/>
          <w:b/>
          <w:iCs/>
          <w:sz w:val="22"/>
          <w:szCs w:val="22"/>
          <w:lang w:val="fr-CA"/>
        </w:rPr>
        <w:t xml:space="preserve"> </w:t>
      </w:r>
      <w:r w:rsidRPr="00987890">
        <w:rPr>
          <w:rFonts w:asciiTheme="minorHAnsi" w:hAnsiTheme="minorHAnsi"/>
          <w:iCs/>
          <w:sz w:val="22"/>
          <w:szCs w:val="22"/>
          <w:lang w:val="fr-CA"/>
        </w:rPr>
        <w:t>donne une mise à jour</w:t>
      </w:r>
      <w:r>
        <w:rPr>
          <w:rFonts w:asciiTheme="minorHAnsi" w:hAnsiTheme="minorHAnsi"/>
          <w:iCs/>
          <w:sz w:val="22"/>
          <w:szCs w:val="22"/>
          <w:lang w:val="fr-CA"/>
        </w:rPr>
        <w:t xml:space="preserve"> sur </w:t>
      </w:r>
      <w:r w:rsidRPr="001457D9">
        <w:rPr>
          <w:rFonts w:asciiTheme="minorHAnsi" w:hAnsiTheme="minorHAnsi"/>
          <w:bCs/>
          <w:color w:val="333333"/>
          <w:sz w:val="22"/>
          <w:szCs w:val="22"/>
          <w:lang w:val="fr-CH"/>
        </w:rPr>
        <w:t>l’</w:t>
      </w:r>
      <w:r>
        <w:rPr>
          <w:rFonts w:asciiTheme="minorHAnsi" w:hAnsiTheme="minorHAnsi"/>
          <w:iCs/>
          <w:sz w:val="22"/>
          <w:szCs w:val="22"/>
          <w:lang w:val="fr-CA"/>
        </w:rPr>
        <w:t>état du Site Ramsar de</w:t>
      </w:r>
      <w:r w:rsidRPr="003D63AF">
        <w:rPr>
          <w:rFonts w:asciiTheme="minorHAnsi" w:hAnsiTheme="minorHAnsi"/>
          <w:iCs/>
          <w:sz w:val="22"/>
          <w:szCs w:val="22"/>
          <w:lang w:val="fr-CA"/>
        </w:rPr>
        <w:t xml:space="preserve"> Poyanghu</w:t>
      </w:r>
      <w:r>
        <w:rPr>
          <w:rFonts w:asciiTheme="minorHAnsi" w:hAnsiTheme="minorHAnsi"/>
          <w:iCs/>
          <w:sz w:val="22"/>
          <w:szCs w:val="22"/>
          <w:lang w:val="fr-CA"/>
        </w:rPr>
        <w:t>.</w:t>
      </w:r>
      <w:r w:rsidRPr="003D63AF">
        <w:rPr>
          <w:rFonts w:asciiTheme="minorHAnsi" w:hAnsiTheme="minorHAnsi"/>
          <w:iCs/>
          <w:sz w:val="22"/>
          <w:szCs w:val="22"/>
          <w:lang w:val="fr-CA"/>
        </w:rPr>
        <w:t xml:space="preserve"> </w:t>
      </w:r>
    </w:p>
    <w:p w:rsidR="001457D9" w:rsidRPr="003D63AF" w:rsidRDefault="001457D9" w:rsidP="0028082B">
      <w:pPr>
        <w:pStyle w:val="Standard"/>
        <w:widowControl/>
        <w:ind w:left="560" w:hanging="546"/>
        <w:rPr>
          <w:rFonts w:asciiTheme="minorHAnsi" w:hAnsiTheme="minorHAnsi"/>
          <w:iCs/>
          <w:sz w:val="22"/>
          <w:szCs w:val="22"/>
          <w:lang w:val="fr-CA"/>
        </w:rPr>
      </w:pPr>
    </w:p>
    <w:p w:rsidR="001457D9" w:rsidRPr="003D63AF" w:rsidRDefault="001457D9" w:rsidP="0028082B">
      <w:pPr>
        <w:pStyle w:val="Standard"/>
        <w:widowControl/>
        <w:numPr>
          <w:ilvl w:val="0"/>
          <w:numId w:val="7"/>
        </w:numPr>
        <w:ind w:left="560" w:hanging="546"/>
        <w:rPr>
          <w:rFonts w:asciiTheme="minorHAnsi" w:hAnsiTheme="minorHAnsi"/>
          <w:iCs/>
          <w:sz w:val="22"/>
          <w:szCs w:val="22"/>
          <w:lang w:val="fr-CA"/>
        </w:rPr>
      </w:pPr>
      <w:r>
        <w:rPr>
          <w:rFonts w:asciiTheme="minorHAnsi" w:hAnsiTheme="minorHAnsi"/>
          <w:b/>
          <w:iCs/>
          <w:sz w:val="22"/>
          <w:szCs w:val="22"/>
          <w:lang w:val="fr-CA"/>
        </w:rPr>
        <w:t xml:space="preserve">Le </w:t>
      </w:r>
      <w:r w:rsidRPr="003D63AF">
        <w:rPr>
          <w:rFonts w:asciiTheme="minorHAnsi" w:hAnsiTheme="minorHAnsi"/>
          <w:b/>
          <w:iCs/>
          <w:sz w:val="22"/>
          <w:szCs w:val="22"/>
          <w:lang w:val="fr-CA"/>
        </w:rPr>
        <w:t>Zimbabwe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sidRPr="00987890">
        <w:rPr>
          <w:rFonts w:asciiTheme="minorHAnsi" w:hAnsiTheme="minorHAnsi"/>
          <w:iCs/>
          <w:sz w:val="22"/>
          <w:szCs w:val="22"/>
          <w:lang w:val="fr-CA"/>
        </w:rPr>
        <w:t>qui est récemment devenu Partie contractante à la</w:t>
      </w:r>
      <w:r w:rsidRPr="003D63AF">
        <w:rPr>
          <w:rFonts w:asciiTheme="minorHAnsi" w:hAnsiTheme="minorHAnsi"/>
          <w:iCs/>
          <w:sz w:val="22"/>
          <w:szCs w:val="22"/>
          <w:lang w:val="fr-CA"/>
        </w:rPr>
        <w:t xml:space="preserve"> Convention, </w:t>
      </w:r>
      <w:r>
        <w:rPr>
          <w:rFonts w:asciiTheme="minorHAnsi" w:hAnsiTheme="minorHAnsi"/>
          <w:iCs/>
          <w:sz w:val="22"/>
          <w:szCs w:val="22"/>
          <w:lang w:val="fr-CA"/>
        </w:rPr>
        <w:t xml:space="preserve">attire </w:t>
      </w:r>
      <w:r w:rsidRPr="001457D9">
        <w:rPr>
          <w:rFonts w:asciiTheme="minorHAnsi" w:hAnsiTheme="minorHAnsi"/>
          <w:bCs/>
          <w:color w:val="333333"/>
          <w:sz w:val="22"/>
          <w:szCs w:val="22"/>
          <w:lang w:val="fr-CH"/>
        </w:rPr>
        <w:t>l’</w:t>
      </w:r>
      <w:r>
        <w:rPr>
          <w:rFonts w:asciiTheme="minorHAnsi" w:hAnsiTheme="minorHAnsi"/>
          <w:iCs/>
          <w:sz w:val="22"/>
          <w:szCs w:val="22"/>
          <w:lang w:val="fr-CA"/>
        </w:rPr>
        <w:t xml:space="preserve">attention, dans sa déclaration, sur les zones humides importantes </w:t>
      </w:r>
      <w:r w:rsidRPr="001457D9">
        <w:rPr>
          <w:rFonts w:asciiTheme="minorHAnsi" w:hAnsiTheme="minorHAnsi"/>
          <w:bCs/>
          <w:color w:val="333333"/>
          <w:sz w:val="22"/>
          <w:szCs w:val="22"/>
          <w:lang w:val="fr-CH"/>
        </w:rPr>
        <w:t>d’</w:t>
      </w:r>
      <w:r>
        <w:rPr>
          <w:rFonts w:asciiTheme="minorHAnsi" w:hAnsiTheme="minorHAnsi"/>
          <w:iCs/>
          <w:sz w:val="22"/>
          <w:szCs w:val="22"/>
          <w:lang w:val="fr-CA"/>
        </w:rPr>
        <w:t xml:space="preserve">Harare et de sa région et demande une Mission consultative Ramsar pour le début de </w:t>
      </w:r>
      <w:r w:rsidRPr="003D63AF">
        <w:rPr>
          <w:rFonts w:asciiTheme="minorHAnsi" w:hAnsiTheme="minorHAnsi"/>
          <w:iCs/>
          <w:sz w:val="22"/>
          <w:szCs w:val="22"/>
          <w:lang w:val="fr-CA"/>
        </w:rPr>
        <w:t>2016.</w:t>
      </w:r>
    </w:p>
    <w:p w:rsidR="001457D9" w:rsidRPr="003D63AF" w:rsidRDefault="001457D9" w:rsidP="0028082B">
      <w:pPr>
        <w:pStyle w:val="Standard"/>
        <w:widowControl/>
        <w:ind w:left="560" w:hanging="546"/>
        <w:rPr>
          <w:rFonts w:asciiTheme="minorHAnsi" w:hAnsiTheme="minorHAnsi"/>
          <w:iCs/>
          <w:sz w:val="22"/>
          <w:szCs w:val="22"/>
          <w:lang w:val="fr-CA"/>
        </w:rPr>
      </w:pPr>
    </w:p>
    <w:p w:rsidR="001457D9" w:rsidRPr="003D63AF" w:rsidRDefault="001457D9" w:rsidP="0028082B">
      <w:pPr>
        <w:pStyle w:val="Standard"/>
        <w:widowControl/>
        <w:numPr>
          <w:ilvl w:val="0"/>
          <w:numId w:val="7"/>
        </w:numPr>
        <w:ind w:left="560" w:hanging="546"/>
        <w:rPr>
          <w:rFonts w:asciiTheme="minorHAnsi" w:hAnsiTheme="minorHAnsi"/>
          <w:iCs/>
          <w:sz w:val="22"/>
          <w:szCs w:val="22"/>
          <w:lang w:val="fr-CA"/>
        </w:rPr>
      </w:pPr>
      <w:r>
        <w:rPr>
          <w:rFonts w:asciiTheme="minorHAnsi" w:hAnsiTheme="minorHAnsi"/>
          <w:b/>
          <w:iCs/>
          <w:sz w:val="22"/>
          <w:szCs w:val="22"/>
          <w:lang w:val="fr-CA"/>
        </w:rPr>
        <w:t>Le Président</w:t>
      </w:r>
      <w:r w:rsidRPr="003D63AF">
        <w:rPr>
          <w:rFonts w:asciiTheme="minorHAnsi" w:hAnsiTheme="minorHAnsi"/>
          <w:b/>
          <w:iCs/>
          <w:sz w:val="22"/>
          <w:szCs w:val="22"/>
          <w:lang w:val="fr-CA"/>
        </w:rPr>
        <w:t xml:space="preserve"> </w:t>
      </w:r>
      <w:r>
        <w:rPr>
          <w:rFonts w:asciiTheme="minorHAnsi" w:hAnsiTheme="minorHAnsi"/>
          <w:iCs/>
          <w:sz w:val="22"/>
          <w:szCs w:val="22"/>
          <w:lang w:val="fr-CA"/>
        </w:rPr>
        <w:t>souhaite la bienvenue au</w:t>
      </w:r>
      <w:r w:rsidRPr="003D63AF">
        <w:rPr>
          <w:rFonts w:asciiTheme="minorHAnsi" w:hAnsiTheme="minorHAnsi"/>
          <w:iCs/>
          <w:sz w:val="22"/>
          <w:szCs w:val="22"/>
          <w:lang w:val="fr-CA"/>
        </w:rPr>
        <w:t xml:space="preserve"> Zimbabwe </w:t>
      </w:r>
      <w:r>
        <w:rPr>
          <w:rFonts w:asciiTheme="minorHAnsi" w:hAnsiTheme="minorHAnsi"/>
          <w:iCs/>
          <w:sz w:val="22"/>
          <w:szCs w:val="22"/>
          <w:lang w:val="fr-CA"/>
        </w:rPr>
        <w:t>en sa qualité de nouvelle Partie contractante puis annonce que le projet de résolution</w:t>
      </w:r>
      <w:r w:rsidRPr="003D63AF">
        <w:rPr>
          <w:rFonts w:asciiTheme="minorHAnsi" w:hAnsiTheme="minorHAnsi"/>
          <w:iCs/>
          <w:sz w:val="22"/>
          <w:szCs w:val="22"/>
          <w:lang w:val="fr-CA"/>
        </w:rPr>
        <w:t xml:space="preserve"> DR6, </w:t>
      </w:r>
      <w:r>
        <w:rPr>
          <w:rFonts w:asciiTheme="minorHAnsi" w:hAnsiTheme="minorHAnsi"/>
          <w:iCs/>
          <w:sz w:val="22"/>
          <w:szCs w:val="22"/>
          <w:lang w:val="fr-CA"/>
        </w:rPr>
        <w:t>avec les interventions reçues des Parties sous forme électronique dans les délais convenus, sera publié par le Secrétariat pour nouvel examen en plénière.</w:t>
      </w:r>
    </w:p>
    <w:p w:rsidR="001457D9" w:rsidRPr="003D63AF" w:rsidRDefault="001457D9" w:rsidP="0028082B">
      <w:pPr>
        <w:pStyle w:val="Standard"/>
        <w:widowControl/>
        <w:ind w:left="560" w:hanging="546"/>
        <w:rPr>
          <w:rFonts w:asciiTheme="minorHAnsi" w:hAnsiTheme="minorHAnsi"/>
          <w:b/>
          <w:sz w:val="22"/>
          <w:szCs w:val="22"/>
          <w:lang w:val="fr-CA"/>
        </w:rPr>
      </w:pPr>
    </w:p>
    <w:p w:rsidR="001457D9" w:rsidRPr="003D63AF" w:rsidRDefault="001457D9" w:rsidP="0028082B">
      <w:pPr>
        <w:keepNext/>
        <w:keepLines/>
        <w:ind w:left="560" w:hanging="546"/>
        <w:rPr>
          <w:rFonts w:asciiTheme="minorHAnsi" w:hAnsiTheme="minorHAnsi"/>
          <w:sz w:val="22"/>
          <w:szCs w:val="22"/>
        </w:rPr>
      </w:pPr>
      <w:r w:rsidRPr="003D63AF">
        <w:rPr>
          <w:rFonts w:asciiTheme="minorHAnsi" w:hAnsiTheme="minorHAnsi"/>
          <w:i/>
          <w:sz w:val="22"/>
          <w:szCs w:val="22"/>
        </w:rPr>
        <w:t>COP12 DR8</w:t>
      </w:r>
      <w:r>
        <w:rPr>
          <w:rFonts w:asciiTheme="minorHAnsi" w:hAnsiTheme="minorHAnsi"/>
          <w:i/>
          <w:sz w:val="22"/>
          <w:szCs w:val="22"/>
        </w:rPr>
        <w:t xml:space="preserve"> </w:t>
      </w:r>
      <w:r w:rsidRPr="003D63AF">
        <w:rPr>
          <w:rFonts w:asciiTheme="minorHAnsi" w:hAnsiTheme="minorHAnsi"/>
          <w:i/>
          <w:sz w:val="22"/>
          <w:szCs w:val="22"/>
        </w:rPr>
        <w:t xml:space="preserve">: </w:t>
      </w:r>
      <w:r w:rsidRPr="00485B71">
        <w:rPr>
          <w:rFonts w:asciiTheme="minorHAnsi" w:hAnsiTheme="minorHAnsi"/>
          <w:i/>
          <w:sz w:val="22"/>
          <w:szCs w:val="22"/>
        </w:rPr>
        <w:t>Initiatives régionales 2016-2018 fonctionnant dans le cadre de la Convention de Ramsar</w:t>
      </w:r>
    </w:p>
    <w:p w:rsidR="001457D9" w:rsidRPr="00485B71" w:rsidRDefault="001457D9" w:rsidP="0028082B">
      <w:pPr>
        <w:keepNext/>
        <w:keepLines/>
        <w:ind w:left="560" w:hanging="546"/>
        <w:rPr>
          <w:rFonts w:asciiTheme="minorHAnsi" w:hAnsiTheme="minorHAnsi"/>
          <w:sz w:val="22"/>
          <w:szCs w:val="22"/>
        </w:rPr>
      </w:pPr>
    </w:p>
    <w:p w:rsidR="001457D9" w:rsidRPr="003D63AF" w:rsidRDefault="001457D9" w:rsidP="0028082B">
      <w:pPr>
        <w:pStyle w:val="ListParagraph"/>
        <w:keepNext/>
        <w:keepLines/>
        <w:numPr>
          <w:ilvl w:val="0"/>
          <w:numId w:val="7"/>
        </w:numPr>
        <w:spacing w:after="0" w:line="240" w:lineRule="auto"/>
        <w:ind w:left="560" w:hanging="546"/>
        <w:rPr>
          <w:lang w:val="fr-CA"/>
        </w:rPr>
      </w:pPr>
      <w:r>
        <w:rPr>
          <w:b/>
          <w:lang w:val="fr-CA"/>
        </w:rPr>
        <w:t>Le</w:t>
      </w:r>
      <w:r w:rsidRPr="003D63AF">
        <w:rPr>
          <w:b/>
          <w:lang w:val="fr-CA"/>
        </w:rPr>
        <w:t xml:space="preserve"> Pr</w:t>
      </w:r>
      <w:r>
        <w:rPr>
          <w:b/>
          <w:lang w:val="fr-CA"/>
        </w:rPr>
        <w:t>é</w:t>
      </w:r>
      <w:r w:rsidRPr="003D63AF">
        <w:rPr>
          <w:b/>
          <w:lang w:val="fr-CA"/>
        </w:rPr>
        <w:t>sident</w:t>
      </w:r>
      <w:r w:rsidRPr="003D63AF">
        <w:rPr>
          <w:lang w:val="fr-CA"/>
        </w:rPr>
        <w:t xml:space="preserve"> </w:t>
      </w:r>
      <w:r>
        <w:rPr>
          <w:lang w:val="fr-CA"/>
        </w:rPr>
        <w:t>invite les participants à formuler leurs observations</w:t>
      </w:r>
      <w:r w:rsidRPr="003D63AF">
        <w:rPr>
          <w:lang w:val="fr-CA"/>
        </w:rPr>
        <w:t>.</w:t>
      </w:r>
    </w:p>
    <w:p w:rsidR="001457D9" w:rsidRPr="003D63AF" w:rsidRDefault="001457D9" w:rsidP="0028082B">
      <w:pPr>
        <w:ind w:left="560" w:hanging="546"/>
        <w:rPr>
          <w:rFonts w:asciiTheme="minorHAnsi" w:hAnsiTheme="minorHAnsi"/>
          <w:sz w:val="22"/>
          <w:szCs w:val="22"/>
        </w:rPr>
      </w:pPr>
    </w:p>
    <w:p w:rsidR="001457D9" w:rsidRPr="003D63AF" w:rsidRDefault="001457D9" w:rsidP="0028082B">
      <w:pPr>
        <w:pStyle w:val="ListParagraph"/>
        <w:numPr>
          <w:ilvl w:val="0"/>
          <w:numId w:val="7"/>
        </w:numPr>
        <w:spacing w:after="0" w:line="240" w:lineRule="auto"/>
        <w:ind w:left="560" w:hanging="546"/>
        <w:rPr>
          <w:b/>
          <w:lang w:val="fr-CA"/>
        </w:rPr>
      </w:pPr>
      <w:r>
        <w:rPr>
          <w:lang w:val="fr-CA"/>
        </w:rPr>
        <w:t>Des interventions sont faites par</w:t>
      </w:r>
      <w:r w:rsidRPr="003D63AF">
        <w:rPr>
          <w:b/>
          <w:lang w:val="fr-CA"/>
        </w:rPr>
        <w:t xml:space="preserve"> </w:t>
      </w:r>
      <w:r>
        <w:rPr>
          <w:b/>
          <w:lang w:val="fr-CA"/>
        </w:rPr>
        <w:t xml:space="preserve">l’Afrique du Sud, la </w:t>
      </w:r>
      <w:r w:rsidRPr="003D63AF">
        <w:rPr>
          <w:b/>
          <w:lang w:val="fr-CA"/>
        </w:rPr>
        <w:t>Bolivi</w:t>
      </w:r>
      <w:r>
        <w:rPr>
          <w:b/>
          <w:lang w:val="fr-CA"/>
        </w:rPr>
        <w:t>e</w:t>
      </w:r>
      <w:r w:rsidRPr="003D63AF">
        <w:rPr>
          <w:lang w:val="fr-CA"/>
        </w:rPr>
        <w:t>,</w:t>
      </w:r>
      <w:r w:rsidRPr="003D63AF">
        <w:rPr>
          <w:b/>
          <w:lang w:val="fr-CA"/>
        </w:rPr>
        <w:t xml:space="preserve"> </w:t>
      </w:r>
      <w:r>
        <w:rPr>
          <w:b/>
          <w:lang w:val="fr-CA"/>
        </w:rPr>
        <w:t xml:space="preserve">la </w:t>
      </w:r>
      <w:r w:rsidRPr="003D63AF">
        <w:rPr>
          <w:b/>
          <w:lang w:val="fr-CA"/>
        </w:rPr>
        <w:t>Colombie</w:t>
      </w:r>
      <w:r w:rsidRPr="003D63AF">
        <w:rPr>
          <w:lang w:val="fr-CA"/>
        </w:rPr>
        <w:t>,</w:t>
      </w:r>
      <w:r w:rsidRPr="003D63AF">
        <w:rPr>
          <w:b/>
          <w:lang w:val="fr-CA"/>
        </w:rPr>
        <w:t xml:space="preserve"> </w:t>
      </w:r>
      <w:r>
        <w:rPr>
          <w:b/>
          <w:lang w:val="fr-CA"/>
        </w:rPr>
        <w:t>la Ho</w:t>
      </w:r>
      <w:r w:rsidRPr="003D63AF">
        <w:rPr>
          <w:b/>
          <w:lang w:val="fr-CA"/>
        </w:rPr>
        <w:t>ngrie</w:t>
      </w:r>
      <w:r w:rsidRPr="003D63AF">
        <w:rPr>
          <w:lang w:val="fr-CA"/>
        </w:rPr>
        <w:t>,</w:t>
      </w:r>
      <w:r w:rsidRPr="003D63AF">
        <w:rPr>
          <w:b/>
          <w:lang w:val="fr-CA"/>
        </w:rPr>
        <w:t xml:space="preserve"> </w:t>
      </w:r>
      <w:r w:rsidRPr="00042B98">
        <w:rPr>
          <w:b/>
          <w:lang w:val="fr-CA"/>
        </w:rPr>
        <w:t xml:space="preserve">le </w:t>
      </w:r>
      <w:r w:rsidRPr="003D63AF">
        <w:rPr>
          <w:b/>
          <w:lang w:val="fr-CA"/>
        </w:rPr>
        <w:t>Mexi</w:t>
      </w:r>
      <w:r>
        <w:rPr>
          <w:b/>
          <w:lang w:val="fr-CA"/>
        </w:rPr>
        <w:t>que</w:t>
      </w:r>
      <w:r w:rsidRPr="003D63AF">
        <w:rPr>
          <w:lang w:val="fr-CA"/>
        </w:rPr>
        <w:t>,</w:t>
      </w:r>
      <w:r w:rsidRPr="003D63AF">
        <w:rPr>
          <w:b/>
          <w:lang w:val="fr-CA"/>
        </w:rPr>
        <w:t xml:space="preserve"> </w:t>
      </w:r>
      <w:r>
        <w:rPr>
          <w:b/>
          <w:lang w:val="fr-CA"/>
        </w:rPr>
        <w:t xml:space="preserve">le </w:t>
      </w:r>
      <w:r w:rsidRPr="003D63AF">
        <w:rPr>
          <w:b/>
          <w:lang w:val="fr-CA"/>
        </w:rPr>
        <w:t>Panama</w:t>
      </w:r>
      <w:r w:rsidRPr="003D63AF">
        <w:rPr>
          <w:lang w:val="fr-CA"/>
        </w:rPr>
        <w:t>,</w:t>
      </w:r>
      <w:r w:rsidRPr="003D63AF">
        <w:rPr>
          <w:b/>
          <w:lang w:val="fr-CA"/>
        </w:rPr>
        <w:t xml:space="preserve"> </w:t>
      </w:r>
      <w:r>
        <w:rPr>
          <w:b/>
          <w:lang w:val="fr-CA"/>
        </w:rPr>
        <w:t xml:space="preserve">le </w:t>
      </w:r>
      <w:r w:rsidRPr="003D63AF">
        <w:rPr>
          <w:b/>
          <w:lang w:val="fr-CA"/>
        </w:rPr>
        <w:t>Paraguay</w:t>
      </w:r>
      <w:r w:rsidRPr="003D63AF">
        <w:rPr>
          <w:lang w:val="fr-CA"/>
        </w:rPr>
        <w:t>,</w:t>
      </w:r>
      <w:r w:rsidRPr="003D63AF">
        <w:rPr>
          <w:b/>
          <w:lang w:val="fr-CA"/>
        </w:rPr>
        <w:t xml:space="preserve"> </w:t>
      </w:r>
      <w:r>
        <w:rPr>
          <w:b/>
          <w:lang w:val="fr-CA"/>
        </w:rPr>
        <w:t xml:space="preserve">la </w:t>
      </w:r>
      <w:r w:rsidRPr="003D63AF">
        <w:rPr>
          <w:b/>
          <w:lang w:val="fr-CA"/>
        </w:rPr>
        <w:t xml:space="preserve">République </w:t>
      </w:r>
      <w:r>
        <w:rPr>
          <w:b/>
          <w:lang w:val="fr-CA"/>
        </w:rPr>
        <w:t xml:space="preserve">islamique </w:t>
      </w:r>
      <w:r w:rsidRPr="001457D9">
        <w:rPr>
          <w:b/>
          <w:bCs/>
          <w:color w:val="333333"/>
          <w:lang w:val="fr-CH"/>
        </w:rPr>
        <w:t>d’</w:t>
      </w:r>
      <w:r w:rsidRPr="003D63AF">
        <w:rPr>
          <w:b/>
          <w:lang w:val="fr-CA"/>
        </w:rPr>
        <w:t>Iran</w:t>
      </w:r>
      <w:r w:rsidRPr="003D63AF">
        <w:rPr>
          <w:lang w:val="fr-CA"/>
        </w:rPr>
        <w:t>,</w:t>
      </w:r>
      <w:r>
        <w:rPr>
          <w:lang w:val="fr-CA"/>
        </w:rPr>
        <w:t xml:space="preserve"> </w:t>
      </w:r>
      <w:r>
        <w:rPr>
          <w:b/>
          <w:lang w:val="fr-CA"/>
        </w:rPr>
        <w:t xml:space="preserve">le </w:t>
      </w:r>
      <w:r w:rsidRPr="003D63AF">
        <w:rPr>
          <w:b/>
          <w:lang w:val="fr-CA"/>
        </w:rPr>
        <w:t xml:space="preserve">Sénégal </w:t>
      </w:r>
      <w:r>
        <w:rPr>
          <w:lang w:val="fr-CA"/>
        </w:rPr>
        <w:t>et</w:t>
      </w:r>
      <w:r w:rsidRPr="003D63AF">
        <w:rPr>
          <w:lang w:val="fr-CA"/>
        </w:rPr>
        <w:t xml:space="preserve"> </w:t>
      </w:r>
      <w:r>
        <w:rPr>
          <w:b/>
          <w:lang w:val="fr-CA"/>
        </w:rPr>
        <w:t xml:space="preserve">la </w:t>
      </w:r>
      <w:r w:rsidRPr="003D63AF">
        <w:rPr>
          <w:b/>
          <w:lang w:val="fr-CA"/>
        </w:rPr>
        <w:t>Thaïlande.</w:t>
      </w:r>
    </w:p>
    <w:p w:rsidR="001457D9" w:rsidRPr="003D63AF" w:rsidRDefault="001457D9" w:rsidP="0028082B">
      <w:pPr>
        <w:ind w:left="560" w:hanging="546"/>
        <w:rPr>
          <w:rFonts w:asciiTheme="minorHAnsi" w:hAnsiTheme="minorHAnsi"/>
          <w:b/>
          <w:sz w:val="22"/>
          <w:szCs w:val="22"/>
        </w:rPr>
      </w:pPr>
    </w:p>
    <w:p w:rsidR="001457D9" w:rsidRPr="003D63AF" w:rsidRDefault="001457D9" w:rsidP="0028082B">
      <w:pPr>
        <w:pStyle w:val="ListParagraph"/>
        <w:numPr>
          <w:ilvl w:val="0"/>
          <w:numId w:val="7"/>
        </w:numPr>
        <w:spacing w:after="0" w:line="240" w:lineRule="auto"/>
        <w:ind w:left="560" w:hanging="546"/>
        <w:rPr>
          <w:lang w:val="fr-CA"/>
        </w:rPr>
      </w:pPr>
      <w:r>
        <w:rPr>
          <w:b/>
          <w:lang w:val="fr-CA"/>
        </w:rPr>
        <w:t xml:space="preserve">L’Initiative pour les zones humides méditerranéennes </w:t>
      </w:r>
      <w:r w:rsidRPr="003D63AF">
        <w:rPr>
          <w:b/>
          <w:lang w:val="fr-CA"/>
        </w:rPr>
        <w:t>(MedWet)</w:t>
      </w:r>
      <w:r w:rsidRPr="003D63AF">
        <w:rPr>
          <w:lang w:val="fr-CA"/>
        </w:rPr>
        <w:t xml:space="preserve"> </w:t>
      </w:r>
      <w:r>
        <w:rPr>
          <w:lang w:val="fr-CA"/>
        </w:rPr>
        <w:t>déclare qu’elle soumettra à la 51</w:t>
      </w:r>
      <w:r w:rsidRPr="00042B98">
        <w:rPr>
          <w:vertAlign w:val="superscript"/>
          <w:lang w:val="fr-CA"/>
        </w:rPr>
        <w:t>e</w:t>
      </w:r>
      <w:r>
        <w:rPr>
          <w:lang w:val="fr-CA"/>
        </w:rPr>
        <w:t xml:space="preserve"> Réunion du Comité permanent un texte révisé des </w:t>
      </w:r>
      <w:r w:rsidRPr="008E78B1">
        <w:rPr>
          <w:rFonts w:ascii="Calibri" w:hAnsi="Calibri"/>
          <w:i/>
          <w:lang w:val="fr-FR"/>
        </w:rPr>
        <w:t>Directives opérationnelles 2009-2012 pour les Initiatives régionales dans le cadre de la Convention sur les zones humides</w:t>
      </w:r>
      <w:r w:rsidRPr="003D63AF">
        <w:rPr>
          <w:lang w:val="fr-CA"/>
        </w:rPr>
        <w:t>.</w:t>
      </w:r>
    </w:p>
    <w:p w:rsidR="001457D9" w:rsidRPr="003D63AF" w:rsidRDefault="001457D9" w:rsidP="0028082B">
      <w:pPr>
        <w:ind w:left="560" w:hanging="546"/>
        <w:rPr>
          <w:rFonts w:asciiTheme="minorHAnsi" w:hAnsiTheme="minorHAnsi"/>
          <w:sz w:val="22"/>
          <w:szCs w:val="22"/>
        </w:rPr>
      </w:pPr>
    </w:p>
    <w:p w:rsidR="001457D9" w:rsidRPr="003D63AF" w:rsidRDefault="001457D9" w:rsidP="0028082B">
      <w:pPr>
        <w:pStyle w:val="Standard"/>
        <w:widowControl/>
        <w:numPr>
          <w:ilvl w:val="0"/>
          <w:numId w:val="7"/>
        </w:numPr>
        <w:ind w:left="560" w:hanging="546"/>
        <w:rPr>
          <w:rFonts w:asciiTheme="minorHAnsi" w:hAnsiTheme="minorHAnsi"/>
          <w:iCs/>
          <w:sz w:val="22"/>
          <w:szCs w:val="22"/>
          <w:lang w:val="fr-CA"/>
        </w:rPr>
      </w:pPr>
      <w:r>
        <w:rPr>
          <w:rFonts w:asciiTheme="minorHAnsi" w:hAnsiTheme="minorHAnsi"/>
          <w:b/>
          <w:iCs/>
          <w:sz w:val="22"/>
          <w:szCs w:val="22"/>
          <w:lang w:val="fr-CA"/>
        </w:rPr>
        <w:t>Le Président</w:t>
      </w:r>
      <w:r w:rsidRPr="003D63AF">
        <w:rPr>
          <w:rFonts w:asciiTheme="minorHAnsi" w:hAnsiTheme="minorHAnsi"/>
          <w:iCs/>
          <w:sz w:val="22"/>
          <w:szCs w:val="22"/>
          <w:lang w:val="fr-CA"/>
        </w:rPr>
        <w:t xml:space="preserve"> anno</w:t>
      </w:r>
      <w:r>
        <w:rPr>
          <w:rFonts w:asciiTheme="minorHAnsi" w:hAnsiTheme="minorHAnsi"/>
          <w:iCs/>
          <w:sz w:val="22"/>
          <w:szCs w:val="22"/>
          <w:lang w:val="fr-CA"/>
        </w:rPr>
        <w:t xml:space="preserve">nce que le projet de résolution </w:t>
      </w:r>
      <w:r w:rsidRPr="003D63AF">
        <w:rPr>
          <w:rFonts w:asciiTheme="minorHAnsi" w:hAnsiTheme="minorHAnsi"/>
          <w:iCs/>
          <w:sz w:val="22"/>
          <w:szCs w:val="22"/>
          <w:lang w:val="fr-CA"/>
        </w:rPr>
        <w:t>DR8</w:t>
      </w:r>
      <w:r>
        <w:rPr>
          <w:rFonts w:asciiTheme="minorHAnsi" w:hAnsiTheme="minorHAnsi"/>
          <w:iCs/>
          <w:sz w:val="22"/>
          <w:szCs w:val="22"/>
          <w:lang w:val="fr-CA"/>
        </w:rPr>
        <w:t xml:space="preserve"> révisé</w:t>
      </w:r>
      <w:r w:rsidRPr="003D63AF">
        <w:rPr>
          <w:rFonts w:asciiTheme="minorHAnsi" w:hAnsiTheme="minorHAnsi"/>
          <w:iCs/>
          <w:sz w:val="22"/>
          <w:szCs w:val="22"/>
          <w:lang w:val="fr-CA"/>
        </w:rPr>
        <w:t xml:space="preserve">, </w:t>
      </w:r>
      <w:r>
        <w:rPr>
          <w:rFonts w:asciiTheme="minorHAnsi" w:hAnsiTheme="minorHAnsi"/>
          <w:iCs/>
          <w:sz w:val="22"/>
          <w:szCs w:val="22"/>
          <w:lang w:val="fr-CA"/>
        </w:rPr>
        <w:t>avec les interventions reçues des Parties sous forme électronique dans les délais convenus, sera publié par le Secrétariat pour nouvel examen en plénière</w:t>
      </w:r>
      <w:r w:rsidRPr="003D63AF">
        <w:rPr>
          <w:rFonts w:asciiTheme="minorHAnsi" w:hAnsiTheme="minorHAnsi"/>
          <w:iCs/>
          <w:sz w:val="22"/>
          <w:szCs w:val="22"/>
          <w:lang w:val="fr-CA"/>
        </w:rPr>
        <w:t>.</w:t>
      </w:r>
    </w:p>
    <w:p w:rsidR="001457D9" w:rsidRPr="003D63AF" w:rsidRDefault="001457D9" w:rsidP="0028082B">
      <w:pPr>
        <w:ind w:left="560" w:hanging="546"/>
        <w:rPr>
          <w:rFonts w:asciiTheme="minorHAnsi" w:hAnsiTheme="minorHAnsi"/>
          <w:sz w:val="22"/>
          <w:szCs w:val="22"/>
        </w:rPr>
      </w:pPr>
    </w:p>
    <w:p w:rsidR="001457D9" w:rsidRPr="003D63AF" w:rsidRDefault="001457D9" w:rsidP="0028082B">
      <w:pPr>
        <w:ind w:left="560" w:hanging="546"/>
        <w:rPr>
          <w:rFonts w:asciiTheme="minorHAnsi" w:hAnsiTheme="minorHAnsi"/>
          <w:i/>
          <w:sz w:val="22"/>
          <w:szCs w:val="22"/>
        </w:rPr>
      </w:pPr>
      <w:r w:rsidRPr="003D63AF">
        <w:rPr>
          <w:rFonts w:asciiTheme="minorHAnsi" w:hAnsiTheme="minorHAnsi"/>
          <w:i/>
          <w:sz w:val="22"/>
          <w:szCs w:val="22"/>
        </w:rPr>
        <w:t>COP12 DR14</w:t>
      </w:r>
      <w:r>
        <w:rPr>
          <w:rFonts w:asciiTheme="minorHAnsi" w:hAnsiTheme="minorHAnsi"/>
          <w:i/>
          <w:sz w:val="22"/>
          <w:szCs w:val="22"/>
        </w:rPr>
        <w:t xml:space="preserve"> </w:t>
      </w:r>
      <w:r w:rsidRPr="00B01505">
        <w:rPr>
          <w:rFonts w:asciiTheme="minorHAnsi" w:hAnsiTheme="minorHAnsi"/>
          <w:i/>
          <w:sz w:val="22"/>
          <w:szCs w:val="22"/>
        </w:rPr>
        <w:t>:</w:t>
      </w:r>
      <w:r w:rsidRPr="003D63AF">
        <w:rPr>
          <w:rFonts w:asciiTheme="minorHAnsi" w:hAnsiTheme="minorHAnsi"/>
          <w:b/>
          <w:sz w:val="22"/>
          <w:szCs w:val="22"/>
        </w:rPr>
        <w:t xml:space="preserve"> </w:t>
      </w:r>
      <w:r w:rsidRPr="00651BF4">
        <w:rPr>
          <w:rFonts w:asciiTheme="minorHAnsi" w:hAnsiTheme="minorHAnsi"/>
          <w:i/>
          <w:sz w:val="22"/>
          <w:szCs w:val="22"/>
        </w:rPr>
        <w:t>Conservation des zones humides des îles du bassin méditerranéen</w:t>
      </w:r>
    </w:p>
    <w:p w:rsidR="001457D9" w:rsidRPr="003D63AF" w:rsidRDefault="001457D9" w:rsidP="0028082B">
      <w:pPr>
        <w:ind w:left="560" w:hanging="546"/>
        <w:rPr>
          <w:rFonts w:asciiTheme="minorHAnsi" w:hAnsiTheme="minorHAnsi"/>
          <w:i/>
          <w:sz w:val="22"/>
          <w:szCs w:val="22"/>
        </w:rPr>
      </w:pPr>
    </w:p>
    <w:p w:rsidR="001457D9" w:rsidRPr="003D63AF" w:rsidRDefault="001457D9" w:rsidP="0028082B">
      <w:pPr>
        <w:pStyle w:val="ListParagraph"/>
        <w:numPr>
          <w:ilvl w:val="0"/>
          <w:numId w:val="7"/>
        </w:numPr>
        <w:spacing w:after="0" w:line="240" w:lineRule="auto"/>
        <w:ind w:left="560" w:hanging="546"/>
        <w:rPr>
          <w:lang w:val="fr-CA"/>
        </w:rPr>
      </w:pPr>
      <w:r>
        <w:rPr>
          <w:b/>
          <w:lang w:val="fr-CA"/>
        </w:rPr>
        <w:t>Le</w:t>
      </w:r>
      <w:r w:rsidRPr="003D63AF">
        <w:rPr>
          <w:b/>
          <w:lang w:val="fr-CA"/>
        </w:rPr>
        <w:t xml:space="preserve"> Pr</w:t>
      </w:r>
      <w:r>
        <w:rPr>
          <w:b/>
          <w:lang w:val="fr-CA"/>
        </w:rPr>
        <w:t>é</w:t>
      </w:r>
      <w:r w:rsidRPr="003D63AF">
        <w:rPr>
          <w:b/>
          <w:lang w:val="fr-CA"/>
        </w:rPr>
        <w:t>sident</w:t>
      </w:r>
      <w:r w:rsidRPr="003D63AF">
        <w:rPr>
          <w:lang w:val="fr-CA"/>
        </w:rPr>
        <w:t xml:space="preserve"> </w:t>
      </w:r>
      <w:r>
        <w:rPr>
          <w:lang w:val="fr-CA"/>
        </w:rPr>
        <w:t>invite les participants à formuler leurs observations</w:t>
      </w:r>
      <w:r w:rsidRPr="003D63AF">
        <w:rPr>
          <w:lang w:val="fr-CA"/>
        </w:rPr>
        <w:t>.</w:t>
      </w:r>
    </w:p>
    <w:p w:rsidR="001457D9" w:rsidRPr="003D63AF" w:rsidRDefault="001457D9" w:rsidP="0028082B">
      <w:pPr>
        <w:ind w:left="560" w:hanging="546"/>
        <w:rPr>
          <w:rFonts w:asciiTheme="minorHAnsi" w:hAnsiTheme="minorHAnsi"/>
          <w:sz w:val="22"/>
          <w:szCs w:val="22"/>
        </w:rPr>
      </w:pPr>
    </w:p>
    <w:p w:rsidR="001457D9" w:rsidRPr="003D63AF" w:rsidRDefault="001457D9" w:rsidP="0028082B">
      <w:pPr>
        <w:pStyle w:val="ListParagraph"/>
        <w:numPr>
          <w:ilvl w:val="0"/>
          <w:numId w:val="7"/>
        </w:numPr>
        <w:spacing w:after="0" w:line="240" w:lineRule="auto"/>
        <w:ind w:left="560" w:hanging="546"/>
        <w:rPr>
          <w:lang w:val="fr-CA"/>
        </w:rPr>
      </w:pPr>
      <w:r>
        <w:rPr>
          <w:lang w:val="fr-CA"/>
        </w:rPr>
        <w:t xml:space="preserve">Une intervention est faite par </w:t>
      </w:r>
      <w:r w:rsidRPr="00651BF4">
        <w:rPr>
          <w:b/>
          <w:lang w:val="fr-CA"/>
        </w:rPr>
        <w:t>la</w:t>
      </w:r>
      <w:r>
        <w:rPr>
          <w:lang w:val="fr-CA"/>
        </w:rPr>
        <w:t xml:space="preserve"> </w:t>
      </w:r>
      <w:r>
        <w:rPr>
          <w:b/>
          <w:lang w:val="fr-CA"/>
        </w:rPr>
        <w:t>Lettonie</w:t>
      </w:r>
      <w:r w:rsidRPr="003D63AF">
        <w:rPr>
          <w:lang w:val="fr-CA"/>
        </w:rPr>
        <w:t xml:space="preserve"> </w:t>
      </w:r>
      <w:r>
        <w:rPr>
          <w:lang w:val="fr-CA"/>
        </w:rPr>
        <w:t>au nom des États membres de l’Union européenne</w:t>
      </w:r>
      <w:r w:rsidR="00A51273">
        <w:rPr>
          <w:lang w:val="fr-CA"/>
        </w:rPr>
        <w:t xml:space="preserve"> présents à la COP12</w:t>
      </w:r>
      <w:r>
        <w:rPr>
          <w:lang w:val="fr-CA"/>
        </w:rPr>
        <w:t xml:space="preserve">. </w:t>
      </w:r>
    </w:p>
    <w:p w:rsidR="001457D9" w:rsidRPr="003D63AF" w:rsidRDefault="001457D9" w:rsidP="0028082B">
      <w:pPr>
        <w:ind w:left="560" w:hanging="546"/>
        <w:rPr>
          <w:rFonts w:asciiTheme="minorHAnsi" w:hAnsiTheme="minorHAnsi"/>
          <w:sz w:val="22"/>
          <w:szCs w:val="22"/>
        </w:rPr>
      </w:pPr>
    </w:p>
    <w:p w:rsidR="001457D9" w:rsidRPr="003D63AF" w:rsidRDefault="001457D9" w:rsidP="0028082B">
      <w:pPr>
        <w:pStyle w:val="ListParagraph"/>
        <w:numPr>
          <w:ilvl w:val="0"/>
          <w:numId w:val="7"/>
        </w:numPr>
        <w:spacing w:after="0" w:line="240" w:lineRule="auto"/>
        <w:ind w:left="560" w:hanging="546"/>
        <w:rPr>
          <w:lang w:val="fr-CA"/>
        </w:rPr>
      </w:pPr>
      <w:r>
        <w:rPr>
          <w:lang w:val="fr-CA"/>
        </w:rPr>
        <w:t xml:space="preserve">À la suggestion du </w:t>
      </w:r>
      <w:r w:rsidRPr="003D63AF">
        <w:rPr>
          <w:b/>
          <w:lang w:val="fr-CA"/>
        </w:rPr>
        <w:t>Sénégal</w:t>
      </w:r>
      <w:r w:rsidRPr="003D63AF">
        <w:rPr>
          <w:lang w:val="fr-CA"/>
        </w:rPr>
        <w:t>,</w:t>
      </w:r>
      <w:r w:rsidRPr="003D63AF">
        <w:rPr>
          <w:b/>
          <w:lang w:val="fr-CA"/>
        </w:rPr>
        <w:t xml:space="preserve"> </w:t>
      </w:r>
      <w:r>
        <w:rPr>
          <w:lang w:val="fr-CA"/>
        </w:rPr>
        <w:t>appuyé par l’Observateur du</w:t>
      </w:r>
      <w:r w:rsidRPr="003D63AF">
        <w:rPr>
          <w:lang w:val="fr-CA"/>
        </w:rPr>
        <w:t xml:space="preserve"> </w:t>
      </w:r>
      <w:r w:rsidRPr="003D63AF">
        <w:rPr>
          <w:b/>
          <w:lang w:val="fr-CA"/>
        </w:rPr>
        <w:t>WWF</w:t>
      </w:r>
      <w:r w:rsidRPr="003D63AF">
        <w:rPr>
          <w:lang w:val="fr-CA"/>
        </w:rPr>
        <w:t xml:space="preserve">, </w:t>
      </w:r>
      <w:r>
        <w:rPr>
          <w:lang w:val="fr-CA"/>
        </w:rPr>
        <w:t xml:space="preserve">proposant que le projet de résolution soit rendu plus largement applicable sur le plan géographique, </w:t>
      </w:r>
      <w:r>
        <w:rPr>
          <w:b/>
          <w:lang w:val="fr-CA"/>
        </w:rPr>
        <w:t xml:space="preserve">la </w:t>
      </w:r>
      <w:r w:rsidRPr="003D63AF">
        <w:rPr>
          <w:b/>
          <w:lang w:val="fr-CA"/>
        </w:rPr>
        <w:t xml:space="preserve">Grèce </w:t>
      </w:r>
      <w:r>
        <w:rPr>
          <w:lang w:val="fr-CA"/>
        </w:rPr>
        <w:t xml:space="preserve">répond qu’à son avis, la portée doit être limitée à une zone géographique définie. </w:t>
      </w:r>
    </w:p>
    <w:p w:rsidR="001457D9" w:rsidRPr="003D63AF" w:rsidRDefault="001457D9" w:rsidP="0028082B">
      <w:pPr>
        <w:ind w:left="560" w:hanging="546"/>
        <w:rPr>
          <w:rFonts w:asciiTheme="minorHAnsi" w:hAnsiTheme="minorHAnsi"/>
          <w:sz w:val="22"/>
          <w:szCs w:val="22"/>
        </w:rPr>
      </w:pPr>
    </w:p>
    <w:p w:rsidR="001457D9" w:rsidRPr="003D63AF" w:rsidRDefault="001457D9" w:rsidP="0028082B">
      <w:pPr>
        <w:pStyle w:val="Standard"/>
        <w:widowControl/>
        <w:numPr>
          <w:ilvl w:val="0"/>
          <w:numId w:val="7"/>
        </w:numPr>
        <w:ind w:left="560" w:hanging="546"/>
        <w:rPr>
          <w:rFonts w:asciiTheme="minorHAnsi" w:hAnsiTheme="minorHAnsi"/>
          <w:iCs/>
          <w:sz w:val="22"/>
          <w:szCs w:val="22"/>
          <w:lang w:val="fr-CA"/>
        </w:rPr>
      </w:pPr>
      <w:r>
        <w:rPr>
          <w:rFonts w:asciiTheme="minorHAnsi" w:hAnsiTheme="minorHAnsi"/>
          <w:b/>
          <w:iCs/>
          <w:sz w:val="22"/>
          <w:szCs w:val="22"/>
          <w:lang w:val="fr-CA"/>
        </w:rPr>
        <w:t>Le Président</w:t>
      </w:r>
      <w:r w:rsidRPr="003D63AF">
        <w:rPr>
          <w:rFonts w:asciiTheme="minorHAnsi" w:hAnsiTheme="minorHAnsi"/>
          <w:iCs/>
          <w:sz w:val="22"/>
          <w:szCs w:val="22"/>
          <w:lang w:val="fr-CA"/>
        </w:rPr>
        <w:t xml:space="preserve"> </w:t>
      </w:r>
      <w:r>
        <w:rPr>
          <w:rFonts w:asciiTheme="minorHAnsi" w:hAnsiTheme="minorHAnsi"/>
          <w:iCs/>
          <w:sz w:val="22"/>
          <w:szCs w:val="22"/>
          <w:lang w:val="fr-CA"/>
        </w:rPr>
        <w:t xml:space="preserve">annonce que le projet de résolution </w:t>
      </w:r>
      <w:r w:rsidRPr="003D63AF">
        <w:rPr>
          <w:rFonts w:asciiTheme="minorHAnsi" w:hAnsiTheme="minorHAnsi"/>
          <w:iCs/>
          <w:sz w:val="22"/>
          <w:szCs w:val="22"/>
          <w:lang w:val="fr-CA"/>
        </w:rPr>
        <w:t>DR14</w:t>
      </w:r>
      <w:r>
        <w:rPr>
          <w:rFonts w:asciiTheme="minorHAnsi" w:hAnsiTheme="minorHAnsi"/>
          <w:iCs/>
          <w:sz w:val="22"/>
          <w:szCs w:val="22"/>
          <w:lang w:val="fr-CA"/>
        </w:rPr>
        <w:t xml:space="preserve"> révisé</w:t>
      </w:r>
      <w:r w:rsidRPr="003D63AF">
        <w:rPr>
          <w:rFonts w:asciiTheme="minorHAnsi" w:hAnsiTheme="minorHAnsi"/>
          <w:iCs/>
          <w:sz w:val="22"/>
          <w:szCs w:val="22"/>
          <w:lang w:val="fr-CA"/>
        </w:rPr>
        <w:t xml:space="preserve">, </w:t>
      </w:r>
      <w:r>
        <w:rPr>
          <w:rFonts w:asciiTheme="minorHAnsi" w:hAnsiTheme="minorHAnsi"/>
          <w:iCs/>
          <w:sz w:val="22"/>
          <w:szCs w:val="22"/>
          <w:lang w:val="fr-CA"/>
        </w:rPr>
        <w:t xml:space="preserve">avec les amendements de </w:t>
      </w:r>
      <w:r w:rsidRPr="00A51273">
        <w:rPr>
          <w:rFonts w:asciiTheme="minorHAnsi" w:hAnsiTheme="minorHAnsi"/>
          <w:iCs/>
          <w:sz w:val="22"/>
          <w:szCs w:val="22"/>
          <w:lang w:val="fr-CA"/>
        </w:rPr>
        <w:t>la Lettonie</w:t>
      </w:r>
      <w:r>
        <w:rPr>
          <w:rFonts w:asciiTheme="minorHAnsi" w:hAnsiTheme="minorHAnsi"/>
          <w:iCs/>
          <w:sz w:val="22"/>
          <w:szCs w:val="22"/>
          <w:lang w:val="fr-CA"/>
        </w:rPr>
        <w:t>, sera publié par le Secrétariat pour nouvel examen en plénière</w:t>
      </w:r>
      <w:r w:rsidRPr="003D63AF">
        <w:rPr>
          <w:rFonts w:asciiTheme="minorHAnsi" w:hAnsiTheme="minorHAnsi"/>
          <w:iCs/>
          <w:sz w:val="22"/>
          <w:szCs w:val="22"/>
          <w:lang w:val="fr-CA"/>
        </w:rPr>
        <w:t>.</w:t>
      </w:r>
    </w:p>
    <w:p w:rsidR="001457D9" w:rsidRPr="003D63AF" w:rsidRDefault="001457D9" w:rsidP="0028082B">
      <w:pPr>
        <w:ind w:left="560" w:hanging="546"/>
        <w:rPr>
          <w:rFonts w:asciiTheme="minorHAnsi" w:hAnsiTheme="minorHAnsi"/>
          <w:i/>
          <w:sz w:val="22"/>
          <w:szCs w:val="22"/>
        </w:rPr>
      </w:pPr>
    </w:p>
    <w:p w:rsidR="001457D9" w:rsidRPr="003D63AF" w:rsidRDefault="001457D9" w:rsidP="0028082B">
      <w:pPr>
        <w:ind w:left="560" w:hanging="546"/>
        <w:rPr>
          <w:rFonts w:asciiTheme="minorHAnsi" w:hAnsiTheme="minorHAnsi"/>
          <w:i/>
          <w:sz w:val="22"/>
          <w:szCs w:val="22"/>
        </w:rPr>
      </w:pPr>
      <w:r w:rsidRPr="003D63AF">
        <w:rPr>
          <w:rFonts w:asciiTheme="minorHAnsi" w:hAnsiTheme="minorHAnsi"/>
          <w:i/>
          <w:sz w:val="22"/>
          <w:szCs w:val="22"/>
        </w:rPr>
        <w:t>COP12 DR15</w:t>
      </w:r>
      <w:r>
        <w:rPr>
          <w:rFonts w:asciiTheme="minorHAnsi" w:hAnsiTheme="minorHAnsi"/>
          <w:i/>
          <w:sz w:val="22"/>
          <w:szCs w:val="22"/>
        </w:rPr>
        <w:t xml:space="preserve"> </w:t>
      </w:r>
      <w:r w:rsidRPr="003D63AF">
        <w:rPr>
          <w:rFonts w:asciiTheme="minorHAnsi" w:hAnsiTheme="minorHAnsi"/>
          <w:i/>
          <w:sz w:val="22"/>
          <w:szCs w:val="22"/>
        </w:rPr>
        <w:t xml:space="preserve">: </w:t>
      </w:r>
      <w:r w:rsidRPr="00A0733F">
        <w:rPr>
          <w:rFonts w:asciiTheme="minorHAnsi" w:hAnsiTheme="minorHAnsi"/>
          <w:i/>
          <w:sz w:val="22"/>
          <w:szCs w:val="22"/>
        </w:rPr>
        <w:t xml:space="preserve">Évaluer et assurer la gestion efficace et la conservation des Sites Ramsar </w:t>
      </w:r>
      <w:r w:rsidRPr="003D63AF">
        <w:rPr>
          <w:rFonts w:asciiTheme="minorHAnsi" w:hAnsiTheme="minorHAnsi"/>
          <w:i/>
          <w:sz w:val="22"/>
          <w:szCs w:val="22"/>
        </w:rPr>
        <w:t xml:space="preserve"> </w:t>
      </w:r>
    </w:p>
    <w:p w:rsidR="001457D9" w:rsidRPr="003D63AF" w:rsidRDefault="001457D9" w:rsidP="0028082B">
      <w:pPr>
        <w:ind w:left="560" w:hanging="546"/>
        <w:rPr>
          <w:rFonts w:asciiTheme="minorHAnsi" w:hAnsiTheme="minorHAnsi"/>
          <w:sz w:val="22"/>
          <w:szCs w:val="22"/>
        </w:rPr>
      </w:pPr>
    </w:p>
    <w:p w:rsidR="001457D9" w:rsidRPr="003D63AF" w:rsidRDefault="001457D9" w:rsidP="0028082B">
      <w:pPr>
        <w:pStyle w:val="ListParagraph"/>
        <w:numPr>
          <w:ilvl w:val="0"/>
          <w:numId w:val="7"/>
        </w:numPr>
        <w:spacing w:after="0" w:line="240" w:lineRule="auto"/>
        <w:ind w:left="560" w:hanging="546"/>
        <w:rPr>
          <w:lang w:val="fr-CA"/>
        </w:rPr>
      </w:pPr>
      <w:r>
        <w:rPr>
          <w:b/>
          <w:lang w:val="fr-CA"/>
        </w:rPr>
        <w:t>Le</w:t>
      </w:r>
      <w:r w:rsidRPr="003D63AF">
        <w:rPr>
          <w:b/>
          <w:lang w:val="fr-CA"/>
        </w:rPr>
        <w:t xml:space="preserve"> Pr</w:t>
      </w:r>
      <w:r>
        <w:rPr>
          <w:b/>
          <w:lang w:val="fr-CA"/>
        </w:rPr>
        <w:t>é</w:t>
      </w:r>
      <w:r w:rsidRPr="003D63AF">
        <w:rPr>
          <w:b/>
          <w:lang w:val="fr-CA"/>
        </w:rPr>
        <w:t>sident</w:t>
      </w:r>
      <w:r w:rsidRPr="003D63AF">
        <w:rPr>
          <w:lang w:val="fr-CA"/>
        </w:rPr>
        <w:t xml:space="preserve"> </w:t>
      </w:r>
      <w:r>
        <w:rPr>
          <w:lang w:val="fr-CA"/>
        </w:rPr>
        <w:t>invite les participants à formuler leurs observations</w:t>
      </w:r>
      <w:r w:rsidRPr="003D63AF">
        <w:rPr>
          <w:lang w:val="fr-CA"/>
        </w:rPr>
        <w:t>.</w:t>
      </w:r>
    </w:p>
    <w:p w:rsidR="001457D9" w:rsidRPr="003D63AF" w:rsidRDefault="001457D9" w:rsidP="0028082B">
      <w:pPr>
        <w:ind w:left="560" w:hanging="546"/>
        <w:rPr>
          <w:rFonts w:asciiTheme="minorHAnsi" w:hAnsiTheme="minorHAnsi"/>
          <w:sz w:val="22"/>
          <w:szCs w:val="22"/>
        </w:rPr>
      </w:pPr>
    </w:p>
    <w:p w:rsidR="001457D9" w:rsidRPr="003D63AF" w:rsidRDefault="001457D9" w:rsidP="0028082B">
      <w:pPr>
        <w:pStyle w:val="ListParagraph"/>
        <w:numPr>
          <w:ilvl w:val="0"/>
          <w:numId w:val="7"/>
        </w:numPr>
        <w:spacing w:after="0" w:line="240" w:lineRule="auto"/>
        <w:ind w:left="560" w:hanging="546"/>
        <w:rPr>
          <w:lang w:val="fr-CA"/>
        </w:rPr>
      </w:pPr>
      <w:r>
        <w:rPr>
          <w:lang w:val="fr-CA"/>
        </w:rPr>
        <w:t>Des in</w:t>
      </w:r>
      <w:r w:rsidRPr="003D63AF">
        <w:rPr>
          <w:lang w:val="fr-CA"/>
        </w:rPr>
        <w:t xml:space="preserve">terventions </w:t>
      </w:r>
      <w:r>
        <w:rPr>
          <w:lang w:val="fr-CA"/>
        </w:rPr>
        <w:t xml:space="preserve">sont faites par </w:t>
      </w:r>
      <w:r>
        <w:rPr>
          <w:b/>
          <w:lang w:val="fr-CA"/>
        </w:rPr>
        <w:t>l’Afrique du Sud,</w:t>
      </w:r>
      <w:r>
        <w:rPr>
          <w:lang w:val="fr-CA"/>
        </w:rPr>
        <w:t xml:space="preserve"> </w:t>
      </w:r>
      <w:r w:rsidRPr="00B01505">
        <w:rPr>
          <w:b/>
          <w:lang w:val="fr-CA"/>
        </w:rPr>
        <w:t>l’</w:t>
      </w:r>
      <w:r w:rsidRPr="003D63AF">
        <w:rPr>
          <w:b/>
          <w:lang w:val="fr-CA"/>
        </w:rPr>
        <w:t>Argentin</w:t>
      </w:r>
      <w:r>
        <w:rPr>
          <w:b/>
          <w:lang w:val="fr-CA"/>
        </w:rPr>
        <w:t>e</w:t>
      </w:r>
      <w:r w:rsidRPr="003D63AF">
        <w:rPr>
          <w:lang w:val="fr-CA"/>
        </w:rPr>
        <w:t>,</w:t>
      </w:r>
      <w:r w:rsidRPr="003D63AF">
        <w:rPr>
          <w:b/>
          <w:lang w:val="fr-CA"/>
        </w:rPr>
        <w:t xml:space="preserve"> </w:t>
      </w:r>
      <w:r>
        <w:rPr>
          <w:b/>
          <w:lang w:val="fr-CA"/>
        </w:rPr>
        <w:t xml:space="preserve">le </w:t>
      </w:r>
      <w:r w:rsidR="00E20E11">
        <w:rPr>
          <w:b/>
          <w:lang w:val="fr-CA"/>
        </w:rPr>
        <w:t>Bélarus</w:t>
      </w:r>
      <w:r w:rsidRPr="003D63AF">
        <w:rPr>
          <w:lang w:val="fr-CA"/>
        </w:rPr>
        <w:t>,</w:t>
      </w:r>
      <w:r w:rsidRPr="003D63AF">
        <w:rPr>
          <w:b/>
          <w:lang w:val="fr-CA"/>
        </w:rPr>
        <w:t xml:space="preserve"> </w:t>
      </w:r>
      <w:r>
        <w:rPr>
          <w:b/>
          <w:lang w:val="fr-CA"/>
        </w:rPr>
        <w:t xml:space="preserve">le </w:t>
      </w:r>
      <w:r w:rsidRPr="003D63AF">
        <w:rPr>
          <w:b/>
          <w:lang w:val="fr-CA"/>
        </w:rPr>
        <w:t>Br</w:t>
      </w:r>
      <w:r>
        <w:rPr>
          <w:b/>
          <w:lang w:val="fr-CA"/>
        </w:rPr>
        <w:t>és</w:t>
      </w:r>
      <w:r w:rsidRPr="003D63AF">
        <w:rPr>
          <w:b/>
          <w:lang w:val="fr-CA"/>
        </w:rPr>
        <w:t>il</w:t>
      </w:r>
      <w:r w:rsidRPr="003D63AF">
        <w:rPr>
          <w:lang w:val="fr-CA"/>
        </w:rPr>
        <w:t>,</w:t>
      </w:r>
      <w:r w:rsidRPr="003D63AF">
        <w:rPr>
          <w:b/>
          <w:lang w:val="fr-CA"/>
        </w:rPr>
        <w:t xml:space="preserve"> </w:t>
      </w:r>
      <w:r>
        <w:rPr>
          <w:b/>
          <w:lang w:val="fr-CA"/>
        </w:rPr>
        <w:t xml:space="preserve">le </w:t>
      </w:r>
      <w:r w:rsidRPr="003D63AF">
        <w:rPr>
          <w:b/>
          <w:lang w:val="fr-CA"/>
        </w:rPr>
        <w:t>Canada</w:t>
      </w:r>
      <w:r w:rsidRPr="003D63AF">
        <w:rPr>
          <w:lang w:val="fr-CA"/>
        </w:rPr>
        <w:t>,</w:t>
      </w:r>
      <w:r w:rsidRPr="003D63AF">
        <w:rPr>
          <w:b/>
          <w:lang w:val="fr-CA"/>
        </w:rPr>
        <w:t xml:space="preserve"> </w:t>
      </w:r>
      <w:r>
        <w:rPr>
          <w:b/>
          <w:lang w:val="fr-CA"/>
        </w:rPr>
        <w:t xml:space="preserve">le </w:t>
      </w:r>
      <w:r w:rsidRPr="003D63AF">
        <w:rPr>
          <w:b/>
          <w:lang w:val="fr-CA"/>
        </w:rPr>
        <w:t>Chil</w:t>
      </w:r>
      <w:r>
        <w:rPr>
          <w:b/>
          <w:lang w:val="fr-CA"/>
        </w:rPr>
        <w:t>i</w:t>
      </w:r>
      <w:r w:rsidRPr="003D63AF">
        <w:rPr>
          <w:lang w:val="fr-CA"/>
        </w:rPr>
        <w:t>,</w:t>
      </w:r>
      <w:r w:rsidRPr="003D63AF">
        <w:rPr>
          <w:b/>
          <w:lang w:val="fr-CA"/>
        </w:rPr>
        <w:t xml:space="preserve"> </w:t>
      </w:r>
      <w:r>
        <w:rPr>
          <w:b/>
          <w:lang w:val="fr-CA"/>
        </w:rPr>
        <w:t xml:space="preserve">la </w:t>
      </w:r>
      <w:r w:rsidRPr="003D63AF">
        <w:rPr>
          <w:b/>
          <w:lang w:val="fr-CA"/>
        </w:rPr>
        <w:t>Colombi</w:t>
      </w:r>
      <w:r>
        <w:rPr>
          <w:b/>
          <w:lang w:val="fr-CA"/>
        </w:rPr>
        <w:t>e</w:t>
      </w:r>
      <w:r w:rsidRPr="003D63AF">
        <w:rPr>
          <w:lang w:val="fr-CA"/>
        </w:rPr>
        <w:t>,</w:t>
      </w:r>
      <w:r w:rsidRPr="003D63AF">
        <w:rPr>
          <w:b/>
          <w:lang w:val="fr-CA"/>
        </w:rPr>
        <w:t xml:space="preserve"> </w:t>
      </w:r>
      <w:r>
        <w:rPr>
          <w:b/>
          <w:lang w:val="fr-CA"/>
        </w:rPr>
        <w:t>les Émirats arabes unis,</w:t>
      </w:r>
      <w:r w:rsidRPr="003D63AF">
        <w:rPr>
          <w:b/>
          <w:lang w:val="fr-CA"/>
        </w:rPr>
        <w:t xml:space="preserve"> </w:t>
      </w:r>
      <w:r>
        <w:rPr>
          <w:b/>
          <w:lang w:val="fr-CA"/>
        </w:rPr>
        <w:t>le</w:t>
      </w:r>
      <w:r w:rsidRPr="003D63AF">
        <w:rPr>
          <w:b/>
          <w:lang w:val="fr-CA"/>
        </w:rPr>
        <w:t xml:space="preserve"> Jap</w:t>
      </w:r>
      <w:r>
        <w:rPr>
          <w:b/>
          <w:lang w:val="fr-CA"/>
        </w:rPr>
        <w:t>o</w:t>
      </w:r>
      <w:r w:rsidRPr="003D63AF">
        <w:rPr>
          <w:b/>
          <w:lang w:val="fr-CA"/>
        </w:rPr>
        <w:t>n</w:t>
      </w:r>
      <w:r w:rsidRPr="003D63AF">
        <w:rPr>
          <w:lang w:val="fr-CA"/>
        </w:rPr>
        <w:t>,</w:t>
      </w:r>
      <w:r w:rsidRPr="003D63AF">
        <w:rPr>
          <w:b/>
          <w:lang w:val="fr-CA"/>
        </w:rPr>
        <w:t xml:space="preserve"> </w:t>
      </w:r>
      <w:r>
        <w:rPr>
          <w:b/>
          <w:lang w:val="fr-CA"/>
        </w:rPr>
        <w:t>la Lettonie</w:t>
      </w:r>
      <w:r w:rsidRPr="003D63AF">
        <w:rPr>
          <w:b/>
          <w:lang w:val="fr-CA"/>
        </w:rPr>
        <w:t xml:space="preserve"> </w:t>
      </w:r>
      <w:r w:rsidRPr="00AB6F85">
        <w:rPr>
          <w:bCs/>
          <w:lang w:val="fr-CA"/>
        </w:rPr>
        <w:t>s’exprimant</w:t>
      </w:r>
      <w:r w:rsidRPr="00AB6F85">
        <w:rPr>
          <w:lang w:val="fr-CA"/>
        </w:rPr>
        <w:t xml:space="preserve"> </w:t>
      </w:r>
      <w:r>
        <w:rPr>
          <w:lang w:val="fr-CA"/>
        </w:rPr>
        <w:t>au nom des États membres de l’Union européenne</w:t>
      </w:r>
      <w:r w:rsidR="00A51273">
        <w:rPr>
          <w:lang w:val="fr-CA"/>
        </w:rPr>
        <w:t xml:space="preserve"> présents à la COP12</w:t>
      </w:r>
      <w:r>
        <w:rPr>
          <w:lang w:val="fr-CA"/>
        </w:rPr>
        <w:t xml:space="preserve">, </w:t>
      </w:r>
      <w:r w:rsidRPr="00B01505">
        <w:rPr>
          <w:b/>
          <w:lang w:val="fr-CA"/>
        </w:rPr>
        <w:t>le</w:t>
      </w:r>
      <w:r>
        <w:rPr>
          <w:lang w:val="fr-CA"/>
        </w:rPr>
        <w:t xml:space="preserve"> </w:t>
      </w:r>
      <w:r w:rsidRPr="003D63AF">
        <w:rPr>
          <w:b/>
          <w:lang w:val="fr-CA"/>
        </w:rPr>
        <w:t>Mexi</w:t>
      </w:r>
      <w:r>
        <w:rPr>
          <w:b/>
          <w:lang w:val="fr-CA"/>
        </w:rPr>
        <w:t>que</w:t>
      </w:r>
      <w:r w:rsidRPr="003D63AF">
        <w:rPr>
          <w:lang w:val="fr-CA"/>
        </w:rPr>
        <w:t>,</w:t>
      </w:r>
      <w:r w:rsidRPr="003D63AF">
        <w:rPr>
          <w:b/>
          <w:lang w:val="fr-CA"/>
        </w:rPr>
        <w:t xml:space="preserve"> </w:t>
      </w:r>
      <w:r>
        <w:rPr>
          <w:b/>
          <w:lang w:val="fr-CA"/>
        </w:rPr>
        <w:t xml:space="preserve">la Nouvelle-Zélande, </w:t>
      </w:r>
      <w:r w:rsidRPr="003D63AF">
        <w:rPr>
          <w:b/>
          <w:lang w:val="fr-CA"/>
        </w:rPr>
        <w:t>Oman</w:t>
      </w:r>
      <w:r w:rsidRPr="003D63AF">
        <w:rPr>
          <w:lang w:val="fr-CA"/>
        </w:rPr>
        <w:t>,</w:t>
      </w:r>
      <w:r w:rsidRPr="003D63AF">
        <w:rPr>
          <w:b/>
          <w:lang w:val="fr-CA"/>
        </w:rPr>
        <w:t xml:space="preserve"> </w:t>
      </w:r>
      <w:r>
        <w:rPr>
          <w:b/>
          <w:lang w:val="fr-CA"/>
        </w:rPr>
        <w:t xml:space="preserve">les </w:t>
      </w:r>
      <w:r w:rsidRPr="003D63AF">
        <w:rPr>
          <w:b/>
          <w:lang w:val="fr-CA"/>
        </w:rPr>
        <w:t>Philippines</w:t>
      </w:r>
      <w:r w:rsidRPr="003D63AF">
        <w:rPr>
          <w:lang w:val="fr-CA"/>
        </w:rPr>
        <w:t>,</w:t>
      </w:r>
      <w:r w:rsidRPr="003D63AF">
        <w:rPr>
          <w:b/>
          <w:lang w:val="fr-CA"/>
        </w:rPr>
        <w:t xml:space="preserve"> </w:t>
      </w:r>
      <w:r>
        <w:rPr>
          <w:b/>
          <w:lang w:val="fr-CA"/>
        </w:rPr>
        <w:t xml:space="preserve">la République démocratique du Congo, la République islamique d’Iran, les </w:t>
      </w:r>
      <w:r w:rsidRPr="003D63AF">
        <w:rPr>
          <w:b/>
          <w:lang w:val="fr-CA"/>
        </w:rPr>
        <w:t>Seychelles</w:t>
      </w:r>
      <w:r w:rsidRPr="003D63AF">
        <w:rPr>
          <w:lang w:val="fr-CA"/>
        </w:rPr>
        <w:t>,</w:t>
      </w:r>
      <w:r w:rsidRPr="00B01505">
        <w:rPr>
          <w:b/>
          <w:lang w:val="fr-CA"/>
        </w:rPr>
        <w:t xml:space="preserve"> </w:t>
      </w:r>
      <w:r>
        <w:rPr>
          <w:b/>
          <w:lang w:val="fr-CA"/>
        </w:rPr>
        <w:t xml:space="preserve">la </w:t>
      </w:r>
      <w:r w:rsidRPr="003D63AF">
        <w:rPr>
          <w:b/>
          <w:lang w:val="fr-CA"/>
        </w:rPr>
        <w:t xml:space="preserve">Thaïlande </w:t>
      </w:r>
      <w:r w:rsidRPr="00B01505">
        <w:rPr>
          <w:lang w:val="fr-CA"/>
        </w:rPr>
        <w:t>et</w:t>
      </w:r>
      <w:r>
        <w:rPr>
          <w:b/>
          <w:lang w:val="fr-CA"/>
        </w:rPr>
        <w:t xml:space="preserve"> l’</w:t>
      </w:r>
      <w:r w:rsidRPr="003D63AF">
        <w:rPr>
          <w:b/>
          <w:lang w:val="fr-CA"/>
        </w:rPr>
        <w:t>Uruguay</w:t>
      </w:r>
      <w:r w:rsidRPr="003D63AF">
        <w:rPr>
          <w:lang w:val="fr-CA"/>
        </w:rPr>
        <w:t>.</w:t>
      </w:r>
    </w:p>
    <w:p w:rsidR="001457D9" w:rsidRPr="003D63AF" w:rsidRDefault="001457D9" w:rsidP="0028082B">
      <w:pPr>
        <w:ind w:left="560" w:hanging="546"/>
        <w:rPr>
          <w:rFonts w:asciiTheme="minorHAnsi" w:hAnsiTheme="minorHAnsi"/>
          <w:b/>
          <w:sz w:val="22"/>
          <w:szCs w:val="22"/>
        </w:rPr>
      </w:pPr>
    </w:p>
    <w:p w:rsidR="001457D9" w:rsidRPr="003D63AF" w:rsidRDefault="001457D9" w:rsidP="0028082B">
      <w:pPr>
        <w:pStyle w:val="Standard"/>
        <w:widowControl/>
        <w:numPr>
          <w:ilvl w:val="0"/>
          <w:numId w:val="7"/>
        </w:numPr>
        <w:ind w:left="560" w:hanging="546"/>
        <w:rPr>
          <w:rFonts w:asciiTheme="minorHAnsi" w:hAnsiTheme="minorHAnsi"/>
          <w:iCs/>
          <w:sz w:val="22"/>
          <w:szCs w:val="22"/>
          <w:lang w:val="fr-CA"/>
        </w:rPr>
      </w:pPr>
      <w:r>
        <w:rPr>
          <w:rFonts w:asciiTheme="minorHAnsi" w:hAnsiTheme="minorHAnsi"/>
          <w:b/>
          <w:sz w:val="22"/>
          <w:szCs w:val="22"/>
          <w:lang w:val="fr-CA"/>
        </w:rPr>
        <w:t>Le</w:t>
      </w:r>
      <w:r w:rsidRPr="003D63AF">
        <w:rPr>
          <w:rFonts w:asciiTheme="minorHAnsi" w:hAnsiTheme="minorHAnsi"/>
          <w:b/>
          <w:sz w:val="22"/>
          <w:szCs w:val="22"/>
          <w:lang w:val="fr-CA"/>
        </w:rPr>
        <w:t xml:space="preserve"> Pr</w:t>
      </w:r>
      <w:r>
        <w:rPr>
          <w:rFonts w:asciiTheme="minorHAnsi" w:hAnsiTheme="minorHAnsi"/>
          <w:b/>
          <w:sz w:val="22"/>
          <w:szCs w:val="22"/>
          <w:lang w:val="fr-CA"/>
        </w:rPr>
        <w:t>é</w:t>
      </w:r>
      <w:r w:rsidRPr="003D63AF">
        <w:rPr>
          <w:rFonts w:asciiTheme="minorHAnsi" w:hAnsiTheme="minorHAnsi"/>
          <w:b/>
          <w:sz w:val="22"/>
          <w:szCs w:val="22"/>
          <w:lang w:val="fr-CA"/>
        </w:rPr>
        <w:t>sident</w:t>
      </w:r>
      <w:r w:rsidRPr="003D63AF">
        <w:rPr>
          <w:rFonts w:asciiTheme="minorHAnsi" w:hAnsiTheme="minorHAnsi"/>
          <w:sz w:val="22"/>
          <w:szCs w:val="22"/>
          <w:lang w:val="fr-CA"/>
        </w:rPr>
        <w:t xml:space="preserve"> </w:t>
      </w:r>
      <w:r w:rsidRPr="003D63AF">
        <w:rPr>
          <w:rFonts w:asciiTheme="minorHAnsi" w:hAnsiTheme="minorHAnsi"/>
          <w:iCs/>
          <w:sz w:val="22"/>
          <w:szCs w:val="22"/>
          <w:lang w:val="fr-CA"/>
        </w:rPr>
        <w:t>anno</w:t>
      </w:r>
      <w:r>
        <w:rPr>
          <w:rFonts w:asciiTheme="minorHAnsi" w:hAnsiTheme="minorHAnsi"/>
          <w:iCs/>
          <w:sz w:val="22"/>
          <w:szCs w:val="22"/>
          <w:lang w:val="fr-CA"/>
        </w:rPr>
        <w:t xml:space="preserve">nce que le projet de résolution </w:t>
      </w:r>
      <w:r w:rsidRPr="003D63AF">
        <w:rPr>
          <w:rFonts w:asciiTheme="minorHAnsi" w:hAnsiTheme="minorHAnsi"/>
          <w:iCs/>
          <w:sz w:val="22"/>
          <w:szCs w:val="22"/>
          <w:lang w:val="fr-CA"/>
        </w:rPr>
        <w:t>DR</w:t>
      </w:r>
      <w:r>
        <w:rPr>
          <w:rFonts w:asciiTheme="minorHAnsi" w:hAnsiTheme="minorHAnsi"/>
          <w:iCs/>
          <w:sz w:val="22"/>
          <w:szCs w:val="22"/>
          <w:lang w:val="fr-CA"/>
        </w:rPr>
        <w:t>15 révisé</w:t>
      </w:r>
      <w:r w:rsidRPr="003D63AF">
        <w:rPr>
          <w:rFonts w:asciiTheme="minorHAnsi" w:hAnsiTheme="minorHAnsi"/>
          <w:iCs/>
          <w:sz w:val="22"/>
          <w:szCs w:val="22"/>
          <w:lang w:val="fr-CA"/>
        </w:rPr>
        <w:t xml:space="preserve">, </w:t>
      </w:r>
      <w:r>
        <w:rPr>
          <w:rFonts w:asciiTheme="minorHAnsi" w:hAnsiTheme="minorHAnsi"/>
          <w:iCs/>
          <w:sz w:val="22"/>
          <w:szCs w:val="22"/>
          <w:lang w:val="fr-CA"/>
        </w:rPr>
        <w:t>avec les interventions reçues des Parties sous forme électronique dans les délais convenus, sera publié par le Secrétariat pour nouvel examen en plénière</w:t>
      </w:r>
      <w:r w:rsidRPr="003D63AF">
        <w:rPr>
          <w:rFonts w:asciiTheme="minorHAnsi" w:hAnsiTheme="minorHAnsi"/>
          <w:iCs/>
          <w:sz w:val="22"/>
          <w:szCs w:val="22"/>
          <w:lang w:val="fr-CA"/>
        </w:rPr>
        <w:t>.</w:t>
      </w:r>
    </w:p>
    <w:p w:rsidR="001457D9" w:rsidRPr="003D63AF" w:rsidRDefault="001457D9" w:rsidP="0028082B">
      <w:pPr>
        <w:pStyle w:val="Standard"/>
        <w:widowControl/>
        <w:ind w:left="560" w:hanging="546"/>
        <w:rPr>
          <w:rFonts w:asciiTheme="minorHAnsi" w:hAnsiTheme="minorHAnsi"/>
          <w:i/>
          <w:iCs/>
          <w:sz w:val="22"/>
          <w:szCs w:val="22"/>
          <w:lang w:val="fr-CA"/>
        </w:rPr>
      </w:pPr>
    </w:p>
    <w:p w:rsidR="001457D9" w:rsidRPr="006930E6" w:rsidRDefault="001457D9" w:rsidP="006930E6">
      <w:pPr>
        <w:pStyle w:val="Standard"/>
        <w:widowControl/>
        <w:ind w:left="14"/>
        <w:rPr>
          <w:rFonts w:asciiTheme="minorHAnsi" w:hAnsiTheme="minorHAnsi"/>
          <w:i/>
          <w:iCs/>
          <w:sz w:val="22"/>
          <w:szCs w:val="22"/>
          <w:lang w:val="fr-CA"/>
        </w:rPr>
      </w:pPr>
      <w:r w:rsidRPr="003D63AF">
        <w:rPr>
          <w:rFonts w:asciiTheme="minorHAnsi" w:hAnsiTheme="minorHAnsi"/>
          <w:i/>
          <w:iCs/>
          <w:sz w:val="22"/>
          <w:szCs w:val="22"/>
          <w:lang w:val="fr-CA"/>
        </w:rPr>
        <w:t>COP12 DR4</w:t>
      </w:r>
      <w:r>
        <w:rPr>
          <w:rFonts w:asciiTheme="minorHAnsi" w:hAnsiTheme="minorHAnsi"/>
          <w:i/>
          <w:iCs/>
          <w:sz w:val="22"/>
          <w:szCs w:val="22"/>
          <w:lang w:val="fr-CA"/>
        </w:rPr>
        <w:t xml:space="preserve"> </w:t>
      </w:r>
      <w:r w:rsidRPr="003D63AF">
        <w:rPr>
          <w:rFonts w:asciiTheme="minorHAnsi" w:hAnsiTheme="minorHAnsi"/>
          <w:i/>
          <w:iCs/>
          <w:sz w:val="22"/>
          <w:szCs w:val="22"/>
          <w:lang w:val="fr-CA"/>
        </w:rPr>
        <w:t xml:space="preserve">: </w:t>
      </w:r>
      <w:r w:rsidRPr="00E05D43">
        <w:rPr>
          <w:rFonts w:asciiTheme="minorHAnsi" w:hAnsiTheme="minorHAnsi"/>
          <w:i/>
          <w:iCs/>
          <w:sz w:val="22"/>
          <w:szCs w:val="22"/>
          <w:lang w:val="fr-CA"/>
        </w:rPr>
        <w:t>Responsabilités, rôle et composition du Comité permanent et répartition régionale des pays dans le cadre de la Convention de Ramsar</w:t>
      </w:r>
      <w:r w:rsidRPr="006930E6">
        <w:rPr>
          <w:rFonts w:asciiTheme="minorHAnsi" w:hAnsiTheme="minorHAnsi"/>
          <w:i/>
          <w:iCs/>
          <w:sz w:val="22"/>
          <w:szCs w:val="22"/>
          <w:lang w:val="fr-CA"/>
        </w:rPr>
        <w:t xml:space="preserve"> </w:t>
      </w:r>
    </w:p>
    <w:p w:rsidR="001457D9" w:rsidRPr="003D63AF" w:rsidRDefault="001457D9" w:rsidP="0028082B">
      <w:pPr>
        <w:pStyle w:val="Standard"/>
        <w:widowControl/>
        <w:ind w:left="560" w:hanging="546"/>
        <w:rPr>
          <w:rFonts w:asciiTheme="minorHAnsi" w:hAnsiTheme="minorHAnsi"/>
          <w:b/>
          <w:iCs/>
          <w:sz w:val="22"/>
          <w:szCs w:val="22"/>
          <w:lang w:val="fr-CA"/>
        </w:rPr>
      </w:pPr>
    </w:p>
    <w:p w:rsidR="001457D9" w:rsidRPr="003D63AF" w:rsidRDefault="001457D9" w:rsidP="0028082B">
      <w:pPr>
        <w:pStyle w:val="Standard"/>
        <w:widowControl/>
        <w:numPr>
          <w:ilvl w:val="0"/>
          <w:numId w:val="7"/>
        </w:numPr>
        <w:ind w:left="560" w:hanging="546"/>
        <w:rPr>
          <w:rFonts w:asciiTheme="minorHAnsi" w:hAnsiTheme="minorHAnsi"/>
          <w:iCs/>
          <w:sz w:val="22"/>
          <w:szCs w:val="22"/>
          <w:lang w:val="fr-CA"/>
        </w:rPr>
      </w:pPr>
      <w:r>
        <w:rPr>
          <w:rFonts w:asciiTheme="minorHAnsi" w:hAnsiTheme="minorHAnsi"/>
          <w:b/>
          <w:sz w:val="22"/>
          <w:szCs w:val="22"/>
          <w:lang w:val="fr-CA"/>
        </w:rPr>
        <w:t>Le</w:t>
      </w:r>
      <w:r w:rsidRPr="003D63AF">
        <w:rPr>
          <w:rFonts w:asciiTheme="minorHAnsi" w:hAnsiTheme="minorHAnsi"/>
          <w:b/>
          <w:sz w:val="22"/>
          <w:szCs w:val="22"/>
          <w:lang w:val="fr-CA"/>
        </w:rPr>
        <w:t xml:space="preserve"> Pr</w:t>
      </w:r>
      <w:r>
        <w:rPr>
          <w:rFonts w:asciiTheme="minorHAnsi" w:hAnsiTheme="minorHAnsi"/>
          <w:b/>
          <w:sz w:val="22"/>
          <w:szCs w:val="22"/>
          <w:lang w:val="fr-CA"/>
        </w:rPr>
        <w:t>é</w:t>
      </w:r>
      <w:r w:rsidRPr="003D63AF">
        <w:rPr>
          <w:rFonts w:asciiTheme="minorHAnsi" w:hAnsiTheme="minorHAnsi"/>
          <w:b/>
          <w:sz w:val="22"/>
          <w:szCs w:val="22"/>
          <w:lang w:val="fr-CA"/>
        </w:rPr>
        <w:t>sident</w:t>
      </w:r>
      <w:r w:rsidRPr="003D63AF">
        <w:rPr>
          <w:rFonts w:asciiTheme="minorHAnsi" w:hAnsiTheme="minorHAnsi"/>
          <w:sz w:val="22"/>
          <w:szCs w:val="22"/>
          <w:lang w:val="fr-CA"/>
        </w:rPr>
        <w:t xml:space="preserve"> </w:t>
      </w:r>
      <w:r>
        <w:rPr>
          <w:rFonts w:asciiTheme="minorHAnsi" w:hAnsiTheme="minorHAnsi"/>
          <w:sz w:val="22"/>
          <w:szCs w:val="22"/>
          <w:lang w:val="fr-CA"/>
        </w:rPr>
        <w:t>invite les participants à formuler leurs observations</w:t>
      </w:r>
      <w:r w:rsidRPr="003D63AF">
        <w:rPr>
          <w:rFonts w:asciiTheme="minorHAnsi" w:hAnsiTheme="minorHAnsi"/>
          <w:iCs/>
          <w:sz w:val="22"/>
          <w:szCs w:val="22"/>
          <w:lang w:val="fr-CA"/>
        </w:rPr>
        <w:t>.</w:t>
      </w:r>
    </w:p>
    <w:p w:rsidR="001457D9" w:rsidRPr="003D63AF" w:rsidRDefault="001457D9" w:rsidP="0028082B">
      <w:pPr>
        <w:pStyle w:val="Standard"/>
        <w:widowControl/>
        <w:ind w:left="560" w:hanging="546"/>
        <w:rPr>
          <w:rFonts w:asciiTheme="minorHAnsi" w:hAnsiTheme="minorHAnsi"/>
          <w:iCs/>
          <w:sz w:val="22"/>
          <w:szCs w:val="22"/>
          <w:lang w:val="fr-CA"/>
        </w:rPr>
      </w:pPr>
    </w:p>
    <w:p w:rsidR="001457D9" w:rsidRPr="003D63AF" w:rsidRDefault="001457D9" w:rsidP="0028082B">
      <w:pPr>
        <w:pStyle w:val="Standard"/>
        <w:widowControl/>
        <w:numPr>
          <w:ilvl w:val="0"/>
          <w:numId w:val="7"/>
        </w:numPr>
        <w:ind w:left="560" w:hanging="546"/>
        <w:rPr>
          <w:rFonts w:asciiTheme="minorHAnsi" w:hAnsiTheme="minorHAnsi"/>
          <w:b/>
          <w:iCs/>
          <w:sz w:val="22"/>
          <w:szCs w:val="22"/>
          <w:lang w:val="fr-CA"/>
        </w:rPr>
      </w:pPr>
      <w:r>
        <w:rPr>
          <w:rFonts w:asciiTheme="minorHAnsi" w:hAnsiTheme="minorHAnsi"/>
          <w:iCs/>
          <w:sz w:val="22"/>
          <w:szCs w:val="22"/>
          <w:lang w:val="fr-CA"/>
        </w:rPr>
        <w:t>Des in</w:t>
      </w:r>
      <w:r w:rsidRPr="003D63AF">
        <w:rPr>
          <w:rFonts w:asciiTheme="minorHAnsi" w:hAnsiTheme="minorHAnsi"/>
          <w:iCs/>
          <w:sz w:val="22"/>
          <w:szCs w:val="22"/>
          <w:lang w:val="fr-CA"/>
        </w:rPr>
        <w:t xml:space="preserve">terventions </w:t>
      </w:r>
      <w:r>
        <w:rPr>
          <w:rFonts w:asciiTheme="minorHAnsi" w:hAnsiTheme="minorHAnsi"/>
          <w:iCs/>
          <w:sz w:val="22"/>
          <w:szCs w:val="22"/>
          <w:lang w:val="fr-CA"/>
        </w:rPr>
        <w:t>sont faites par</w:t>
      </w:r>
      <w:r w:rsidRPr="003D63AF">
        <w:rPr>
          <w:rFonts w:asciiTheme="minorHAnsi" w:hAnsiTheme="minorHAnsi"/>
          <w:b/>
          <w:iCs/>
          <w:sz w:val="22"/>
          <w:szCs w:val="22"/>
          <w:lang w:val="fr-CA"/>
        </w:rPr>
        <w:t xml:space="preserve"> </w:t>
      </w:r>
      <w:r>
        <w:rPr>
          <w:rFonts w:asciiTheme="minorHAnsi" w:hAnsiTheme="minorHAnsi"/>
          <w:b/>
          <w:iCs/>
          <w:sz w:val="22"/>
          <w:szCs w:val="22"/>
          <w:lang w:val="fr-CA"/>
        </w:rPr>
        <w:t>l’Afrique du Sud, l’</w:t>
      </w:r>
      <w:r w:rsidRPr="003D63AF">
        <w:rPr>
          <w:rFonts w:asciiTheme="minorHAnsi" w:hAnsiTheme="minorHAnsi"/>
          <w:b/>
          <w:iCs/>
          <w:sz w:val="22"/>
          <w:szCs w:val="22"/>
          <w:lang w:val="fr-CA"/>
        </w:rPr>
        <w:t>Argentin</w:t>
      </w:r>
      <w:r>
        <w:rPr>
          <w:rFonts w:asciiTheme="minorHAnsi" w:hAnsiTheme="minorHAnsi"/>
          <w:b/>
          <w:iCs/>
          <w:sz w:val="22"/>
          <w:szCs w:val="22"/>
          <w:lang w:val="fr-CA"/>
        </w:rPr>
        <w:t>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Canada</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Danemark</w:t>
      </w:r>
      <w:r w:rsidRPr="00487075">
        <w:rPr>
          <w:rFonts w:asciiTheme="minorHAnsi" w:hAnsiTheme="minorHAnsi"/>
          <w:b/>
          <w:iCs/>
          <w:sz w:val="22"/>
          <w:szCs w:val="22"/>
          <w:lang w:val="fr-CA"/>
        </w:rPr>
        <w:t>,</w:t>
      </w:r>
      <w:r w:rsidRPr="003D63AF">
        <w:rPr>
          <w:rFonts w:asciiTheme="minorHAnsi" w:hAnsiTheme="minorHAnsi"/>
          <w:b/>
          <w:iCs/>
          <w:sz w:val="22"/>
          <w:szCs w:val="22"/>
          <w:lang w:val="fr-CA"/>
        </w:rPr>
        <w:t xml:space="preserve"> </w:t>
      </w:r>
      <w:r w:rsidRPr="00487075">
        <w:rPr>
          <w:rFonts w:asciiTheme="minorHAnsi" w:hAnsiTheme="minorHAnsi"/>
          <w:b/>
          <w:iCs/>
          <w:sz w:val="22"/>
          <w:szCs w:val="22"/>
          <w:lang w:val="fr-CA"/>
        </w:rPr>
        <w:t xml:space="preserve">la Lettonie </w:t>
      </w:r>
      <w:r w:rsidRPr="00487075">
        <w:rPr>
          <w:rFonts w:asciiTheme="minorHAnsi" w:hAnsiTheme="minorHAnsi"/>
          <w:iCs/>
          <w:sz w:val="22"/>
          <w:szCs w:val="22"/>
          <w:lang w:val="fr-CA"/>
        </w:rPr>
        <w:t>s</w:t>
      </w:r>
      <w:r w:rsidRPr="00AB6F85">
        <w:rPr>
          <w:rFonts w:asciiTheme="minorHAnsi" w:hAnsiTheme="minorHAnsi"/>
          <w:bCs/>
          <w:sz w:val="22"/>
          <w:szCs w:val="22"/>
          <w:lang w:val="fr-CA"/>
        </w:rPr>
        <w:t>’exprimant</w:t>
      </w:r>
      <w:r w:rsidRPr="00AB6F85">
        <w:rPr>
          <w:rFonts w:asciiTheme="minorHAnsi" w:hAnsiTheme="minorHAnsi"/>
          <w:sz w:val="22"/>
          <w:szCs w:val="22"/>
          <w:lang w:val="fr-CA"/>
        </w:rPr>
        <w:t xml:space="preserve"> </w:t>
      </w:r>
      <w:r>
        <w:rPr>
          <w:rFonts w:asciiTheme="minorHAnsi" w:hAnsiTheme="minorHAnsi"/>
          <w:sz w:val="22"/>
          <w:szCs w:val="22"/>
          <w:lang w:val="fr-CA"/>
        </w:rPr>
        <w:t>au nom des États membres de l’Union européenne</w:t>
      </w:r>
      <w:r w:rsidR="00A51273">
        <w:rPr>
          <w:rFonts w:asciiTheme="minorHAnsi" w:hAnsiTheme="minorHAnsi"/>
          <w:sz w:val="22"/>
          <w:szCs w:val="22"/>
          <w:lang w:val="fr-CA"/>
        </w:rPr>
        <w:t xml:space="preserve"> présents à la COP12</w:t>
      </w:r>
      <w:r w:rsidRPr="003D63AF">
        <w:rPr>
          <w:rFonts w:asciiTheme="minorHAnsi" w:hAnsiTheme="minorHAnsi"/>
          <w:iCs/>
          <w:sz w:val="22"/>
          <w:szCs w:val="22"/>
          <w:lang w:val="fr-CA"/>
        </w:rPr>
        <w:t xml:space="preserve">, </w:t>
      </w:r>
      <w:r w:rsidRPr="00487075">
        <w:rPr>
          <w:rFonts w:asciiTheme="minorHAnsi" w:hAnsiTheme="minorHAnsi"/>
          <w:b/>
          <w:iCs/>
          <w:sz w:val="22"/>
          <w:szCs w:val="22"/>
          <w:lang w:val="fr-CA"/>
        </w:rPr>
        <w:t>le</w:t>
      </w:r>
      <w:r>
        <w:rPr>
          <w:rFonts w:asciiTheme="minorHAnsi" w:hAnsiTheme="minorHAnsi"/>
          <w:iCs/>
          <w:sz w:val="22"/>
          <w:szCs w:val="22"/>
          <w:lang w:val="fr-CA"/>
        </w:rPr>
        <w:t xml:space="preserve"> </w:t>
      </w:r>
      <w:r w:rsidRPr="003D63AF">
        <w:rPr>
          <w:rFonts w:asciiTheme="minorHAnsi" w:hAnsiTheme="minorHAnsi"/>
          <w:b/>
          <w:iCs/>
          <w:sz w:val="22"/>
          <w:szCs w:val="22"/>
          <w:lang w:val="fr-CA"/>
        </w:rPr>
        <w:t>Mexi</w:t>
      </w:r>
      <w:r>
        <w:rPr>
          <w:rFonts w:asciiTheme="minorHAnsi" w:hAnsiTheme="minorHAnsi"/>
          <w:b/>
          <w:iCs/>
          <w:sz w:val="22"/>
          <w:szCs w:val="22"/>
          <w:lang w:val="fr-CA"/>
        </w:rPr>
        <w:t>que</w:t>
      </w:r>
      <w:r w:rsidRPr="003D63AF">
        <w:rPr>
          <w:rFonts w:asciiTheme="minorHAnsi" w:hAnsiTheme="minorHAnsi"/>
          <w:iCs/>
          <w:sz w:val="22"/>
          <w:szCs w:val="22"/>
          <w:lang w:val="fr-CA"/>
        </w:rPr>
        <w:t>,</w:t>
      </w:r>
      <w:r w:rsidRPr="003D63AF">
        <w:rPr>
          <w:rFonts w:asciiTheme="minorHAnsi" w:hAnsiTheme="minorHAnsi"/>
          <w:b/>
          <w:iCs/>
          <w:sz w:val="22"/>
          <w:szCs w:val="22"/>
          <w:lang w:val="fr-CA"/>
        </w:rPr>
        <w:t xml:space="preserve"> </w:t>
      </w:r>
      <w:r>
        <w:rPr>
          <w:rFonts w:asciiTheme="minorHAnsi" w:hAnsiTheme="minorHAnsi"/>
          <w:b/>
          <w:iCs/>
          <w:sz w:val="22"/>
          <w:szCs w:val="22"/>
          <w:lang w:val="fr-CA"/>
        </w:rPr>
        <w:t xml:space="preserve">le </w:t>
      </w:r>
      <w:r w:rsidRPr="003D63AF">
        <w:rPr>
          <w:rFonts w:asciiTheme="minorHAnsi" w:hAnsiTheme="minorHAnsi"/>
          <w:b/>
          <w:iCs/>
          <w:sz w:val="22"/>
          <w:szCs w:val="22"/>
          <w:lang w:val="fr-CA"/>
        </w:rPr>
        <w:t xml:space="preserve">Panama </w:t>
      </w:r>
      <w:r>
        <w:rPr>
          <w:rFonts w:asciiTheme="minorHAnsi" w:hAnsiTheme="minorHAnsi"/>
          <w:iCs/>
          <w:sz w:val="22"/>
          <w:szCs w:val="22"/>
          <w:lang w:val="fr-CA"/>
        </w:rPr>
        <w:t>et la</w:t>
      </w:r>
      <w:r w:rsidRPr="003D63AF">
        <w:rPr>
          <w:rFonts w:asciiTheme="minorHAnsi" w:hAnsiTheme="minorHAnsi"/>
          <w:iCs/>
          <w:sz w:val="22"/>
          <w:szCs w:val="22"/>
          <w:lang w:val="fr-CA"/>
        </w:rPr>
        <w:t xml:space="preserve"> </w:t>
      </w:r>
      <w:r w:rsidRPr="003D63AF">
        <w:rPr>
          <w:rFonts w:asciiTheme="minorHAnsi" w:hAnsiTheme="minorHAnsi"/>
          <w:b/>
          <w:iCs/>
          <w:sz w:val="22"/>
          <w:szCs w:val="22"/>
          <w:lang w:val="fr-CA"/>
        </w:rPr>
        <w:t>Tunisi</w:t>
      </w:r>
      <w:r>
        <w:rPr>
          <w:rFonts w:asciiTheme="minorHAnsi" w:hAnsiTheme="minorHAnsi"/>
          <w:b/>
          <w:iCs/>
          <w:sz w:val="22"/>
          <w:szCs w:val="22"/>
          <w:lang w:val="fr-CA"/>
        </w:rPr>
        <w:t>e</w:t>
      </w:r>
      <w:r w:rsidRPr="003D63AF">
        <w:rPr>
          <w:rFonts w:asciiTheme="minorHAnsi" w:hAnsiTheme="minorHAnsi"/>
          <w:b/>
          <w:iCs/>
          <w:sz w:val="22"/>
          <w:szCs w:val="22"/>
          <w:lang w:val="fr-CA"/>
        </w:rPr>
        <w:t>.</w:t>
      </w:r>
    </w:p>
    <w:p w:rsidR="001457D9" w:rsidRPr="003D63AF" w:rsidRDefault="001457D9" w:rsidP="0028082B">
      <w:pPr>
        <w:pStyle w:val="Standard"/>
        <w:widowControl/>
        <w:ind w:left="560" w:hanging="546"/>
        <w:rPr>
          <w:rFonts w:asciiTheme="minorHAnsi" w:hAnsiTheme="minorHAnsi"/>
          <w:b/>
          <w:iCs/>
          <w:sz w:val="22"/>
          <w:szCs w:val="22"/>
          <w:lang w:val="fr-CA"/>
        </w:rPr>
      </w:pPr>
    </w:p>
    <w:p w:rsidR="001457D9" w:rsidRPr="003D63AF" w:rsidRDefault="001457D9" w:rsidP="0028082B">
      <w:pPr>
        <w:pStyle w:val="Standard"/>
        <w:widowControl/>
        <w:numPr>
          <w:ilvl w:val="0"/>
          <w:numId w:val="7"/>
        </w:numPr>
        <w:ind w:left="560" w:hanging="546"/>
        <w:rPr>
          <w:rFonts w:asciiTheme="minorHAnsi" w:hAnsiTheme="minorHAnsi"/>
          <w:iCs/>
          <w:sz w:val="22"/>
          <w:szCs w:val="22"/>
          <w:lang w:val="fr-CA"/>
        </w:rPr>
      </w:pPr>
      <w:r>
        <w:rPr>
          <w:rFonts w:asciiTheme="minorHAnsi" w:hAnsiTheme="minorHAnsi"/>
          <w:b/>
          <w:sz w:val="22"/>
          <w:szCs w:val="22"/>
          <w:lang w:val="fr-CA"/>
        </w:rPr>
        <w:t>Le</w:t>
      </w:r>
      <w:r w:rsidRPr="003D63AF">
        <w:rPr>
          <w:rFonts w:asciiTheme="minorHAnsi" w:hAnsiTheme="minorHAnsi"/>
          <w:b/>
          <w:sz w:val="22"/>
          <w:szCs w:val="22"/>
          <w:lang w:val="fr-CA"/>
        </w:rPr>
        <w:t xml:space="preserve"> Pr</w:t>
      </w:r>
      <w:r>
        <w:rPr>
          <w:rFonts w:asciiTheme="minorHAnsi" w:hAnsiTheme="minorHAnsi"/>
          <w:b/>
          <w:sz w:val="22"/>
          <w:szCs w:val="22"/>
          <w:lang w:val="fr-CA"/>
        </w:rPr>
        <w:t>é</w:t>
      </w:r>
      <w:r w:rsidRPr="003D63AF">
        <w:rPr>
          <w:rFonts w:asciiTheme="minorHAnsi" w:hAnsiTheme="minorHAnsi"/>
          <w:b/>
          <w:sz w:val="22"/>
          <w:szCs w:val="22"/>
          <w:lang w:val="fr-CA"/>
        </w:rPr>
        <w:t>sident</w:t>
      </w:r>
      <w:r w:rsidRPr="003D63AF">
        <w:rPr>
          <w:rFonts w:asciiTheme="minorHAnsi" w:hAnsiTheme="minorHAnsi"/>
          <w:sz w:val="22"/>
          <w:szCs w:val="22"/>
          <w:lang w:val="fr-CA"/>
        </w:rPr>
        <w:t xml:space="preserve"> </w:t>
      </w:r>
      <w:r w:rsidRPr="003D63AF">
        <w:rPr>
          <w:rFonts w:asciiTheme="minorHAnsi" w:hAnsiTheme="minorHAnsi"/>
          <w:iCs/>
          <w:sz w:val="22"/>
          <w:szCs w:val="22"/>
          <w:lang w:val="fr-CA"/>
        </w:rPr>
        <w:t>anno</w:t>
      </w:r>
      <w:r>
        <w:rPr>
          <w:rFonts w:asciiTheme="minorHAnsi" w:hAnsiTheme="minorHAnsi"/>
          <w:iCs/>
          <w:sz w:val="22"/>
          <w:szCs w:val="22"/>
          <w:lang w:val="fr-CA"/>
        </w:rPr>
        <w:t xml:space="preserve">nce que le projet de résolution </w:t>
      </w:r>
      <w:r w:rsidRPr="003D63AF">
        <w:rPr>
          <w:rFonts w:asciiTheme="minorHAnsi" w:hAnsiTheme="minorHAnsi"/>
          <w:iCs/>
          <w:sz w:val="22"/>
          <w:szCs w:val="22"/>
          <w:lang w:val="fr-CA"/>
        </w:rPr>
        <w:t>DR</w:t>
      </w:r>
      <w:r>
        <w:rPr>
          <w:rFonts w:asciiTheme="minorHAnsi" w:hAnsiTheme="minorHAnsi"/>
          <w:iCs/>
          <w:sz w:val="22"/>
          <w:szCs w:val="22"/>
          <w:lang w:val="fr-CA"/>
        </w:rPr>
        <w:t>4 révisé</w:t>
      </w:r>
      <w:r w:rsidRPr="003D63AF">
        <w:rPr>
          <w:rFonts w:asciiTheme="minorHAnsi" w:hAnsiTheme="minorHAnsi"/>
          <w:iCs/>
          <w:sz w:val="22"/>
          <w:szCs w:val="22"/>
          <w:lang w:val="fr-CA"/>
        </w:rPr>
        <w:t xml:space="preserve">, </w:t>
      </w:r>
      <w:r>
        <w:rPr>
          <w:rFonts w:asciiTheme="minorHAnsi" w:hAnsiTheme="minorHAnsi"/>
          <w:iCs/>
          <w:sz w:val="22"/>
          <w:szCs w:val="22"/>
          <w:lang w:val="fr-CA"/>
        </w:rPr>
        <w:t>avec les interventions reçues des Parties sous forme électronique dans les délais convenus, sera publié par le Secrétariat pour nouvel examen en plénière</w:t>
      </w:r>
      <w:r w:rsidRPr="003D63AF">
        <w:rPr>
          <w:rFonts w:asciiTheme="minorHAnsi" w:hAnsiTheme="minorHAnsi"/>
          <w:iCs/>
          <w:sz w:val="22"/>
          <w:szCs w:val="22"/>
          <w:lang w:val="fr-CA"/>
        </w:rPr>
        <w:t>.</w:t>
      </w:r>
    </w:p>
    <w:p w:rsidR="001457D9" w:rsidRPr="003D63AF" w:rsidRDefault="001457D9" w:rsidP="0028082B">
      <w:pPr>
        <w:pStyle w:val="Standard"/>
        <w:widowControl/>
        <w:ind w:left="560" w:hanging="546"/>
        <w:rPr>
          <w:rFonts w:asciiTheme="minorHAnsi" w:hAnsiTheme="minorHAnsi"/>
          <w:sz w:val="22"/>
          <w:szCs w:val="22"/>
          <w:lang w:val="fr-CA"/>
        </w:rPr>
      </w:pPr>
    </w:p>
    <w:p w:rsidR="001457D9" w:rsidRPr="00352E8E" w:rsidRDefault="001457D9" w:rsidP="008E5540"/>
    <w:p w:rsidR="00CD073C" w:rsidRPr="00CD073C" w:rsidRDefault="00CD073C" w:rsidP="008E5540">
      <w:pPr>
        <w:pStyle w:val="Standard"/>
        <w:widowControl/>
        <w:rPr>
          <w:rFonts w:asciiTheme="minorHAnsi" w:hAnsiTheme="minorHAnsi"/>
          <w:b/>
          <w:sz w:val="22"/>
          <w:szCs w:val="22"/>
          <w:lang w:val="fr-CH"/>
        </w:rPr>
      </w:pPr>
      <w:r w:rsidRPr="000D7769">
        <w:rPr>
          <w:rFonts w:asciiTheme="minorHAnsi" w:hAnsiTheme="minorHAnsi"/>
          <w:b/>
          <w:sz w:val="22"/>
          <w:szCs w:val="22"/>
          <w:lang w:val="fr-CH"/>
        </w:rPr>
        <w:t>Neuvième séance plénière, lundi 8 juin 2015, 10:00 – 11:15</w:t>
      </w:r>
    </w:p>
    <w:p w:rsidR="00CD073C" w:rsidRPr="00CD073C" w:rsidRDefault="00CD073C" w:rsidP="008E5540">
      <w:pPr>
        <w:pStyle w:val="Standard"/>
        <w:widowControl/>
        <w:rPr>
          <w:rFonts w:asciiTheme="minorHAnsi" w:hAnsiTheme="minorHAnsi"/>
          <w:b/>
          <w:sz w:val="22"/>
          <w:szCs w:val="22"/>
          <w:lang w:val="fr-CH"/>
        </w:rPr>
      </w:pPr>
    </w:p>
    <w:p w:rsidR="00CD073C" w:rsidRPr="000D7769" w:rsidRDefault="000D7769" w:rsidP="008E5540">
      <w:pPr>
        <w:pStyle w:val="Standard"/>
        <w:widowControl/>
        <w:numPr>
          <w:ilvl w:val="0"/>
          <w:numId w:val="7"/>
        </w:numPr>
        <w:ind w:left="567" w:hanging="567"/>
        <w:rPr>
          <w:rFonts w:asciiTheme="minorHAnsi" w:hAnsiTheme="minorHAnsi"/>
          <w:sz w:val="22"/>
          <w:szCs w:val="22"/>
          <w:lang w:val="fr-FR"/>
        </w:rPr>
      </w:pPr>
      <w:r>
        <w:rPr>
          <w:rFonts w:asciiTheme="minorHAnsi" w:hAnsiTheme="minorHAnsi"/>
          <w:sz w:val="22"/>
          <w:szCs w:val="22"/>
          <w:lang w:val="fr-FR"/>
        </w:rPr>
        <w:t>Sur proposition d’</w:t>
      </w:r>
      <w:r w:rsidR="00CD073C" w:rsidRPr="000D7769">
        <w:rPr>
          <w:rFonts w:asciiTheme="minorHAnsi" w:hAnsiTheme="minorHAnsi"/>
          <w:b/>
          <w:sz w:val="22"/>
          <w:szCs w:val="22"/>
          <w:lang w:val="fr-FR"/>
        </w:rPr>
        <w:t>El Salvador</w:t>
      </w:r>
      <w:r w:rsidR="00CD073C" w:rsidRPr="000D7769">
        <w:rPr>
          <w:rFonts w:asciiTheme="minorHAnsi" w:hAnsiTheme="minorHAnsi"/>
          <w:sz w:val="22"/>
          <w:szCs w:val="22"/>
          <w:lang w:val="fr-FR"/>
        </w:rPr>
        <w:t xml:space="preserve">, </w:t>
      </w:r>
      <w:r>
        <w:rPr>
          <w:rFonts w:asciiTheme="minorHAnsi" w:hAnsiTheme="minorHAnsi"/>
          <w:sz w:val="22"/>
          <w:szCs w:val="22"/>
          <w:lang w:val="fr-FR"/>
        </w:rPr>
        <w:t xml:space="preserve">la conférence applaudit au fait qu’il s’agit, aujourd’hui, de la Journée mondiale des océans. </w:t>
      </w:r>
    </w:p>
    <w:p w:rsidR="00CD073C" w:rsidRPr="000D7769" w:rsidRDefault="00CD073C" w:rsidP="008E5540">
      <w:pPr>
        <w:pStyle w:val="Standard"/>
        <w:widowControl/>
        <w:ind w:left="567" w:hanging="567"/>
        <w:rPr>
          <w:rFonts w:asciiTheme="minorHAnsi" w:hAnsiTheme="minorHAnsi"/>
          <w:sz w:val="22"/>
          <w:szCs w:val="22"/>
          <w:lang w:val="fr-FR"/>
        </w:rPr>
      </w:pPr>
    </w:p>
    <w:p w:rsidR="00CD073C" w:rsidRPr="000D7769" w:rsidRDefault="00CB29EC" w:rsidP="008E5540">
      <w:pPr>
        <w:pStyle w:val="ListParagraph"/>
        <w:numPr>
          <w:ilvl w:val="0"/>
          <w:numId w:val="7"/>
        </w:numPr>
        <w:spacing w:after="0" w:line="240" w:lineRule="auto"/>
        <w:ind w:left="567" w:hanging="567"/>
        <w:rPr>
          <w:lang w:val="fr-FR"/>
        </w:rPr>
      </w:pPr>
      <w:r>
        <w:rPr>
          <w:b/>
          <w:lang w:val="fr-FR"/>
        </w:rPr>
        <w:t xml:space="preserve">Le </w:t>
      </w:r>
      <w:r w:rsidRPr="000D7769">
        <w:rPr>
          <w:b/>
          <w:lang w:val="fr-FR"/>
        </w:rPr>
        <w:t>Sénégal</w:t>
      </w:r>
      <w:r w:rsidR="00CD073C" w:rsidRPr="000D7769">
        <w:rPr>
          <w:b/>
          <w:lang w:val="fr-FR"/>
        </w:rPr>
        <w:t xml:space="preserve"> </w:t>
      </w:r>
      <w:r w:rsidR="00CD073C" w:rsidRPr="000D7769">
        <w:rPr>
          <w:lang w:val="fr-FR"/>
        </w:rPr>
        <w:t>pr</w:t>
      </w:r>
      <w:r>
        <w:rPr>
          <w:lang w:val="fr-FR"/>
        </w:rPr>
        <w:t xml:space="preserve">ésente un court métrage sur le Site Ramsar du Bassin du </w:t>
      </w:r>
      <w:r w:rsidR="00CD073C" w:rsidRPr="000D7769">
        <w:rPr>
          <w:lang w:val="fr-FR"/>
        </w:rPr>
        <w:t xml:space="preserve">Ndiaël, </w:t>
      </w:r>
      <w:r>
        <w:rPr>
          <w:lang w:val="fr-FR"/>
        </w:rPr>
        <w:t xml:space="preserve">actuellement inscrit au Registre de </w:t>
      </w:r>
      <w:r w:rsidR="00CD073C" w:rsidRPr="000D7769">
        <w:rPr>
          <w:lang w:val="fr-FR"/>
        </w:rPr>
        <w:t xml:space="preserve">Montreux, </w:t>
      </w:r>
      <w:r>
        <w:rPr>
          <w:lang w:val="fr-FR"/>
        </w:rPr>
        <w:t xml:space="preserve">décrivant les plans de sa restauration. </w:t>
      </w:r>
    </w:p>
    <w:p w:rsidR="00CD073C" w:rsidRPr="000D7769" w:rsidRDefault="00CD073C" w:rsidP="008E5540">
      <w:pPr>
        <w:rPr>
          <w:lang w:val="fr-FR"/>
        </w:rPr>
      </w:pPr>
    </w:p>
    <w:p w:rsidR="00CD073C" w:rsidRPr="000D7769" w:rsidRDefault="00CD073C" w:rsidP="008E5540">
      <w:pPr>
        <w:pStyle w:val="Standard"/>
        <w:widowControl/>
        <w:rPr>
          <w:rFonts w:asciiTheme="minorHAnsi" w:hAnsiTheme="minorHAnsi"/>
          <w:b/>
          <w:sz w:val="22"/>
          <w:szCs w:val="22"/>
          <w:lang w:val="fr-FR"/>
        </w:rPr>
      </w:pPr>
      <w:r w:rsidRPr="000D7769">
        <w:rPr>
          <w:rFonts w:asciiTheme="minorHAnsi" w:hAnsiTheme="minorHAnsi"/>
          <w:b/>
          <w:sz w:val="22"/>
          <w:szCs w:val="22"/>
          <w:lang w:val="fr-FR"/>
        </w:rPr>
        <w:t>Point XV de l’ordre du jour : Examen des projets de résolutions présentés par les</w:t>
      </w:r>
      <w:r w:rsidR="004E4D38">
        <w:rPr>
          <w:rFonts w:asciiTheme="minorHAnsi" w:hAnsiTheme="minorHAnsi"/>
          <w:b/>
          <w:sz w:val="22"/>
          <w:szCs w:val="22"/>
          <w:lang w:val="fr-FR"/>
        </w:rPr>
        <w:t xml:space="preserve"> </w:t>
      </w:r>
      <w:r w:rsidRPr="000D7769">
        <w:rPr>
          <w:rFonts w:asciiTheme="minorHAnsi" w:hAnsiTheme="minorHAnsi"/>
          <w:b/>
          <w:sz w:val="22"/>
          <w:szCs w:val="22"/>
          <w:lang w:val="fr-FR"/>
        </w:rPr>
        <w:t>Parties contractantes et le Comité permanent (suite)</w:t>
      </w:r>
    </w:p>
    <w:p w:rsidR="00CD073C" w:rsidRPr="000D7769" w:rsidRDefault="00CD073C" w:rsidP="008E5540">
      <w:pPr>
        <w:rPr>
          <w:b/>
          <w:lang w:val="fr-FR"/>
        </w:rPr>
      </w:pPr>
    </w:p>
    <w:p w:rsidR="00CD073C" w:rsidRPr="000D7769" w:rsidRDefault="006348F6" w:rsidP="008E5540">
      <w:pPr>
        <w:pStyle w:val="ListParagraph"/>
        <w:numPr>
          <w:ilvl w:val="0"/>
          <w:numId w:val="7"/>
        </w:numPr>
        <w:spacing w:after="0" w:line="240" w:lineRule="auto"/>
        <w:ind w:left="567" w:hanging="567"/>
        <w:rPr>
          <w:lang w:val="fr-FR"/>
        </w:rPr>
      </w:pPr>
      <w:r>
        <w:rPr>
          <w:lang w:val="fr-FR"/>
        </w:rPr>
        <w:t xml:space="preserve">Sur invitation </w:t>
      </w:r>
      <w:r w:rsidRPr="006348F6">
        <w:rPr>
          <w:b/>
          <w:lang w:val="fr-FR"/>
        </w:rPr>
        <w:t>du</w:t>
      </w:r>
      <w:r w:rsidR="00CD073C" w:rsidRPr="000D7769">
        <w:rPr>
          <w:b/>
          <w:lang w:val="fr-FR"/>
        </w:rPr>
        <w:t xml:space="preserve"> Pr</w:t>
      </w:r>
      <w:r>
        <w:rPr>
          <w:b/>
          <w:lang w:val="fr-FR"/>
        </w:rPr>
        <w:t>é</w:t>
      </w:r>
      <w:r w:rsidR="00CD073C" w:rsidRPr="000D7769">
        <w:rPr>
          <w:b/>
          <w:lang w:val="fr-FR"/>
        </w:rPr>
        <w:t xml:space="preserve">sident, </w:t>
      </w:r>
      <w:r>
        <w:rPr>
          <w:lang w:val="fr-FR"/>
        </w:rPr>
        <w:t>les représentants des groupes de cont</w:t>
      </w:r>
      <w:r w:rsidR="00896298">
        <w:rPr>
          <w:lang w:val="fr-FR"/>
        </w:rPr>
        <w:t>ac</w:t>
      </w:r>
      <w:r>
        <w:rPr>
          <w:lang w:val="fr-FR"/>
        </w:rPr>
        <w:t>t et des groupes de travail informels apportent des mises à jour sur l’état de la révision de différents projets de résolutions.</w:t>
      </w:r>
      <w:r w:rsidR="00CD073C" w:rsidRPr="000D7769">
        <w:rPr>
          <w:lang w:val="fr-FR"/>
        </w:rPr>
        <w:t xml:space="preserve"> </w:t>
      </w:r>
    </w:p>
    <w:p w:rsidR="00CD073C" w:rsidRPr="000D7769" w:rsidRDefault="00CD073C" w:rsidP="008E5540">
      <w:pPr>
        <w:pStyle w:val="ListParagraph"/>
        <w:spacing w:after="0" w:line="240" w:lineRule="auto"/>
        <w:rPr>
          <w:lang w:val="fr-FR"/>
        </w:rPr>
      </w:pPr>
    </w:p>
    <w:p w:rsidR="00CD073C" w:rsidRPr="000D7769" w:rsidRDefault="00CD073C" w:rsidP="008E5540">
      <w:pPr>
        <w:rPr>
          <w:rFonts w:asciiTheme="minorHAnsi" w:hAnsiTheme="minorHAnsi"/>
          <w:i/>
          <w:sz w:val="22"/>
          <w:szCs w:val="22"/>
          <w:lang w:val="fr-FR"/>
        </w:rPr>
      </w:pPr>
      <w:r w:rsidRPr="000D7769">
        <w:rPr>
          <w:rFonts w:asciiTheme="minorHAnsi" w:hAnsiTheme="minorHAnsi"/>
          <w:i/>
          <w:sz w:val="22"/>
          <w:szCs w:val="22"/>
          <w:lang w:val="fr-FR"/>
        </w:rPr>
        <w:t>COP12 DR14 :</w:t>
      </w:r>
      <w:r w:rsidRPr="000D7769">
        <w:rPr>
          <w:rFonts w:asciiTheme="minorHAnsi" w:hAnsiTheme="minorHAnsi"/>
          <w:b/>
          <w:sz w:val="22"/>
          <w:szCs w:val="22"/>
          <w:lang w:val="fr-FR"/>
        </w:rPr>
        <w:t xml:space="preserve"> </w:t>
      </w:r>
      <w:r w:rsidRPr="000D7769">
        <w:rPr>
          <w:rFonts w:asciiTheme="minorHAnsi" w:hAnsiTheme="minorHAnsi"/>
          <w:i/>
          <w:sz w:val="22"/>
          <w:szCs w:val="22"/>
          <w:lang w:val="fr-FR"/>
        </w:rPr>
        <w:t>Conservation des zones humides des îles du bassin méditerranéen</w:t>
      </w:r>
      <w:r w:rsidR="00DD7F91">
        <w:rPr>
          <w:rFonts w:asciiTheme="minorHAnsi" w:hAnsiTheme="minorHAnsi"/>
          <w:i/>
          <w:sz w:val="22"/>
          <w:szCs w:val="22"/>
          <w:lang w:val="fr-FR"/>
        </w:rPr>
        <w:t xml:space="preserve"> (suite)</w:t>
      </w:r>
    </w:p>
    <w:p w:rsidR="00CD073C" w:rsidRPr="000D7769" w:rsidRDefault="00CD073C" w:rsidP="008E5540">
      <w:pPr>
        <w:rPr>
          <w:lang w:val="fr-FR"/>
        </w:rPr>
      </w:pPr>
    </w:p>
    <w:p w:rsidR="00CD073C" w:rsidRPr="000D7769" w:rsidRDefault="006348F6" w:rsidP="008E5540">
      <w:pPr>
        <w:pStyle w:val="ListParagraph"/>
        <w:numPr>
          <w:ilvl w:val="0"/>
          <w:numId w:val="7"/>
        </w:numPr>
        <w:spacing w:after="0" w:line="240" w:lineRule="auto"/>
        <w:ind w:left="567" w:hanging="567"/>
        <w:rPr>
          <w:lang w:val="fr-FR"/>
        </w:rPr>
      </w:pPr>
      <w:r>
        <w:rPr>
          <w:b/>
          <w:lang w:val="fr-FR"/>
        </w:rPr>
        <w:lastRenderedPageBreak/>
        <w:t xml:space="preserve">La </w:t>
      </w:r>
      <w:r w:rsidR="00CD073C" w:rsidRPr="000D7769">
        <w:rPr>
          <w:b/>
          <w:lang w:val="fr-FR"/>
        </w:rPr>
        <w:t>Gr</w:t>
      </w:r>
      <w:r>
        <w:rPr>
          <w:b/>
          <w:lang w:val="fr-FR"/>
        </w:rPr>
        <w:t>è</w:t>
      </w:r>
      <w:r w:rsidR="00CD073C" w:rsidRPr="000D7769">
        <w:rPr>
          <w:b/>
          <w:lang w:val="fr-FR"/>
        </w:rPr>
        <w:t xml:space="preserve">ce </w:t>
      </w:r>
      <w:r w:rsidR="00CD073C" w:rsidRPr="000D7769">
        <w:rPr>
          <w:lang w:val="fr-FR"/>
        </w:rPr>
        <w:t>note</w:t>
      </w:r>
      <w:r>
        <w:rPr>
          <w:lang w:val="fr-FR"/>
        </w:rPr>
        <w:t xml:space="preserve"> que de petits amendements éditoriaux ont été présentés pour le projet de résolution par </w:t>
      </w:r>
      <w:r w:rsidR="00CD073C" w:rsidRPr="006348F6">
        <w:rPr>
          <w:b/>
          <w:lang w:val="fr-FR"/>
        </w:rPr>
        <w:t>la Lettonie</w:t>
      </w:r>
      <w:r w:rsidR="00E93CE4">
        <w:rPr>
          <w:lang w:val="fr-FR"/>
        </w:rPr>
        <w:t>,</w:t>
      </w:r>
      <w:r w:rsidR="00CD073C" w:rsidRPr="000D7769">
        <w:rPr>
          <w:lang w:val="fr-FR"/>
        </w:rPr>
        <w:t xml:space="preserve"> s’exprimant au nom des États membres de l’Union européenne présents à la COP12.</w:t>
      </w:r>
    </w:p>
    <w:p w:rsidR="00CD073C" w:rsidRPr="000D7769" w:rsidRDefault="00CD073C" w:rsidP="008E5540">
      <w:pPr>
        <w:ind w:left="567" w:hanging="567"/>
        <w:rPr>
          <w:lang w:val="fr-FR"/>
        </w:rPr>
      </w:pPr>
    </w:p>
    <w:p w:rsidR="00CD073C" w:rsidRPr="000D7769" w:rsidRDefault="006348F6" w:rsidP="008E5540">
      <w:pPr>
        <w:pStyle w:val="ListParagraph"/>
        <w:numPr>
          <w:ilvl w:val="0"/>
          <w:numId w:val="7"/>
        </w:numPr>
        <w:spacing w:after="0" w:line="240" w:lineRule="auto"/>
        <w:ind w:left="567" w:hanging="567"/>
        <w:rPr>
          <w:lang w:val="fr-FR"/>
        </w:rPr>
      </w:pPr>
      <w:r>
        <w:rPr>
          <w:b/>
          <w:lang w:val="fr-FR"/>
        </w:rPr>
        <w:t xml:space="preserve">La </w:t>
      </w:r>
      <w:r w:rsidR="00CD073C" w:rsidRPr="000D7769">
        <w:rPr>
          <w:b/>
          <w:lang w:val="fr-FR"/>
        </w:rPr>
        <w:t>Tur</w:t>
      </w:r>
      <w:r>
        <w:rPr>
          <w:b/>
          <w:lang w:val="fr-FR"/>
        </w:rPr>
        <w:t>quie</w:t>
      </w:r>
      <w:r w:rsidR="00CD073C" w:rsidRPr="000D7769">
        <w:rPr>
          <w:b/>
          <w:lang w:val="fr-FR"/>
        </w:rPr>
        <w:t xml:space="preserve"> </w:t>
      </w:r>
      <w:r>
        <w:rPr>
          <w:lang w:val="fr-FR"/>
        </w:rPr>
        <w:t xml:space="preserve">verse la déclaration suivante au compte rendu : </w:t>
      </w:r>
    </w:p>
    <w:p w:rsidR="00CD073C" w:rsidRPr="000D7769" w:rsidRDefault="00CD073C" w:rsidP="008E5540">
      <w:pPr>
        <w:ind w:left="567" w:hanging="567"/>
        <w:rPr>
          <w:rFonts w:asciiTheme="minorHAnsi" w:hAnsiTheme="minorHAnsi"/>
          <w:sz w:val="22"/>
          <w:szCs w:val="22"/>
          <w:lang w:val="fr-FR"/>
        </w:rPr>
      </w:pPr>
    </w:p>
    <w:p w:rsidR="00CD073C" w:rsidRPr="000D7769" w:rsidRDefault="006348F6" w:rsidP="00DD7F91">
      <w:pPr>
        <w:ind w:left="900" w:right="521"/>
        <w:rPr>
          <w:rFonts w:asciiTheme="minorHAnsi" w:hAnsiTheme="minorHAnsi"/>
          <w:sz w:val="22"/>
          <w:szCs w:val="22"/>
          <w:lang w:val="fr-FR"/>
        </w:rPr>
      </w:pPr>
      <w:r>
        <w:rPr>
          <w:rFonts w:asciiTheme="minorHAnsi" w:hAnsiTheme="minorHAnsi"/>
          <w:sz w:val="22"/>
          <w:szCs w:val="22"/>
          <w:lang w:val="fr-FR"/>
        </w:rPr>
        <w:t xml:space="preserve">Il y a des </w:t>
      </w:r>
      <w:r w:rsidR="00CD6275">
        <w:rPr>
          <w:rFonts w:asciiTheme="minorHAnsi" w:hAnsiTheme="minorHAnsi"/>
          <w:sz w:val="22"/>
          <w:szCs w:val="22"/>
          <w:lang w:val="fr-FR"/>
        </w:rPr>
        <w:t xml:space="preserve">différents </w:t>
      </w:r>
      <w:r>
        <w:rPr>
          <w:rFonts w:asciiTheme="minorHAnsi" w:hAnsiTheme="minorHAnsi"/>
          <w:sz w:val="22"/>
          <w:szCs w:val="22"/>
          <w:lang w:val="fr-FR"/>
        </w:rPr>
        <w:t xml:space="preserve">liés entre la Turquie et la Grèce dans la mer Égée. L’adoption de la présente résolution ne doit pas être considérée comme ayant un quelconque effet sur la position légale de la Turquie concernant ces </w:t>
      </w:r>
      <w:r w:rsidR="00CD6275">
        <w:rPr>
          <w:rFonts w:asciiTheme="minorHAnsi" w:hAnsiTheme="minorHAnsi"/>
          <w:sz w:val="22"/>
          <w:szCs w:val="22"/>
          <w:lang w:val="fr-FR"/>
        </w:rPr>
        <w:t>différents</w:t>
      </w:r>
      <w:r>
        <w:rPr>
          <w:rFonts w:asciiTheme="minorHAnsi" w:hAnsiTheme="minorHAnsi"/>
          <w:sz w:val="22"/>
          <w:szCs w:val="22"/>
          <w:lang w:val="fr-FR"/>
        </w:rPr>
        <w:t xml:space="preserve">. </w:t>
      </w:r>
    </w:p>
    <w:p w:rsidR="00CD073C" w:rsidRPr="000D7769" w:rsidRDefault="00CD073C" w:rsidP="008E5540">
      <w:pPr>
        <w:ind w:left="567" w:hanging="567"/>
        <w:rPr>
          <w:lang w:val="fr-FR"/>
        </w:rPr>
      </w:pPr>
    </w:p>
    <w:p w:rsidR="00CD073C" w:rsidRPr="000D7769" w:rsidRDefault="009F6CA1" w:rsidP="008E5540">
      <w:pPr>
        <w:pStyle w:val="ListParagraph"/>
        <w:numPr>
          <w:ilvl w:val="0"/>
          <w:numId w:val="7"/>
        </w:numPr>
        <w:spacing w:after="0" w:line="240" w:lineRule="auto"/>
        <w:ind w:left="567" w:hanging="567"/>
        <w:rPr>
          <w:lang w:val="fr-FR"/>
        </w:rPr>
      </w:pPr>
      <w:r w:rsidRPr="000D7769">
        <w:rPr>
          <w:lang w:val="fr-FR"/>
        </w:rPr>
        <w:t>Le projet de résolution</w:t>
      </w:r>
      <w:r w:rsidR="00FA39AE" w:rsidRPr="000D7769">
        <w:rPr>
          <w:lang w:val="fr-FR"/>
        </w:rPr>
        <w:t xml:space="preserve"> contenu dans le document</w:t>
      </w:r>
      <w:r w:rsidR="00CD073C" w:rsidRPr="000D7769">
        <w:rPr>
          <w:lang w:val="fr-FR"/>
        </w:rPr>
        <w:t xml:space="preserve"> </w:t>
      </w:r>
      <w:r w:rsidR="00FA39AE" w:rsidRPr="000D7769">
        <w:rPr>
          <w:lang w:val="fr-FR"/>
        </w:rPr>
        <w:t xml:space="preserve">COP12 </w:t>
      </w:r>
      <w:r w:rsidR="00CD073C" w:rsidRPr="000D7769">
        <w:rPr>
          <w:lang w:val="fr-FR"/>
        </w:rPr>
        <w:t>DR14 Rev.1</w:t>
      </w:r>
      <w:r w:rsidR="00FA39AE" w:rsidRPr="000D7769">
        <w:rPr>
          <w:lang w:val="fr-FR"/>
        </w:rPr>
        <w:t>,</w:t>
      </w:r>
      <w:r w:rsidRPr="000D7769">
        <w:rPr>
          <w:lang w:val="fr-FR"/>
        </w:rPr>
        <w:t xml:space="preserve"> ainsi </w:t>
      </w:r>
      <w:r w:rsidR="00CD6275">
        <w:rPr>
          <w:lang w:val="fr-FR"/>
        </w:rPr>
        <w:t>amendé</w:t>
      </w:r>
      <w:r w:rsidR="00FA39AE" w:rsidRPr="000D7769">
        <w:rPr>
          <w:lang w:val="fr-FR"/>
        </w:rPr>
        <w:t>,</w:t>
      </w:r>
      <w:r w:rsidRPr="000D7769">
        <w:rPr>
          <w:lang w:val="fr-FR"/>
        </w:rPr>
        <w:t xml:space="preserve"> est adopté par acclamation</w:t>
      </w:r>
      <w:r w:rsidR="00CD073C" w:rsidRPr="000D7769">
        <w:rPr>
          <w:lang w:val="fr-FR"/>
        </w:rPr>
        <w:t>.</w:t>
      </w:r>
    </w:p>
    <w:p w:rsidR="00CD073C" w:rsidRPr="000D7769" w:rsidRDefault="00CD073C" w:rsidP="008E5540">
      <w:pPr>
        <w:ind w:left="567" w:hanging="567"/>
        <w:rPr>
          <w:lang w:val="fr-FR"/>
        </w:rPr>
      </w:pPr>
    </w:p>
    <w:p w:rsidR="00CD073C" w:rsidRPr="000D7769" w:rsidRDefault="000C22C7" w:rsidP="008E5540">
      <w:pPr>
        <w:pStyle w:val="ListParagraph"/>
        <w:numPr>
          <w:ilvl w:val="0"/>
          <w:numId w:val="7"/>
        </w:numPr>
        <w:spacing w:after="0" w:line="240" w:lineRule="auto"/>
        <w:ind w:left="567" w:hanging="567"/>
        <w:rPr>
          <w:lang w:val="fr-FR"/>
        </w:rPr>
      </w:pPr>
      <w:r w:rsidRPr="000D7769">
        <w:rPr>
          <w:b/>
          <w:lang w:val="fr-FR"/>
        </w:rPr>
        <w:t>Le</w:t>
      </w:r>
      <w:r w:rsidR="00CD073C" w:rsidRPr="000D7769">
        <w:rPr>
          <w:b/>
          <w:lang w:val="fr-FR"/>
        </w:rPr>
        <w:t xml:space="preserve"> Pr</w:t>
      </w:r>
      <w:r w:rsidRPr="000D7769">
        <w:rPr>
          <w:b/>
          <w:lang w:val="fr-FR"/>
        </w:rPr>
        <w:t>é</w:t>
      </w:r>
      <w:r w:rsidR="00CD073C" w:rsidRPr="000D7769">
        <w:rPr>
          <w:b/>
          <w:lang w:val="fr-FR"/>
        </w:rPr>
        <w:t xml:space="preserve">sident </w:t>
      </w:r>
      <w:r w:rsidRPr="000D7769">
        <w:rPr>
          <w:lang w:val="fr-FR"/>
        </w:rPr>
        <w:t>lève la séance plénière à 11:10</w:t>
      </w:r>
      <w:r w:rsidR="00CD073C" w:rsidRPr="000D7769">
        <w:rPr>
          <w:lang w:val="fr-FR"/>
        </w:rPr>
        <w:t>.</w:t>
      </w:r>
    </w:p>
    <w:p w:rsidR="00CD073C" w:rsidRPr="000D7769" w:rsidRDefault="00CD073C" w:rsidP="008E5540">
      <w:pPr>
        <w:pStyle w:val="ListParagraph"/>
        <w:spacing w:after="0" w:line="240" w:lineRule="auto"/>
        <w:rPr>
          <w:lang w:val="fr-FR"/>
        </w:rPr>
      </w:pPr>
    </w:p>
    <w:p w:rsidR="00CD073C" w:rsidRPr="000D7769" w:rsidRDefault="00CD073C" w:rsidP="008E5540">
      <w:pPr>
        <w:pStyle w:val="ListParagraph"/>
        <w:spacing w:after="0" w:line="240" w:lineRule="auto"/>
        <w:rPr>
          <w:lang w:val="fr-FR"/>
        </w:rPr>
      </w:pPr>
    </w:p>
    <w:p w:rsidR="00CD073C" w:rsidRPr="000D7769" w:rsidRDefault="0048235D" w:rsidP="008E5540">
      <w:pPr>
        <w:rPr>
          <w:rFonts w:asciiTheme="minorHAnsi" w:hAnsiTheme="minorHAnsi"/>
          <w:b/>
          <w:sz w:val="22"/>
          <w:szCs w:val="22"/>
          <w:lang w:val="fr-FR"/>
        </w:rPr>
      </w:pPr>
      <w:r w:rsidRPr="000D7769">
        <w:rPr>
          <w:rFonts w:asciiTheme="minorHAnsi" w:hAnsiTheme="minorHAnsi"/>
          <w:b/>
          <w:sz w:val="22"/>
          <w:szCs w:val="22"/>
          <w:lang w:val="fr-FR"/>
        </w:rPr>
        <w:t>Dixième séance plénière, lundi</w:t>
      </w:r>
      <w:r w:rsidR="00CD073C" w:rsidRPr="000D7769">
        <w:rPr>
          <w:rFonts w:asciiTheme="minorHAnsi" w:hAnsiTheme="minorHAnsi"/>
          <w:b/>
          <w:sz w:val="22"/>
          <w:szCs w:val="22"/>
          <w:lang w:val="fr-FR"/>
        </w:rPr>
        <w:t xml:space="preserve"> 8 </w:t>
      </w:r>
      <w:r w:rsidRPr="000D7769">
        <w:rPr>
          <w:rFonts w:asciiTheme="minorHAnsi" w:hAnsiTheme="minorHAnsi"/>
          <w:b/>
          <w:sz w:val="22"/>
          <w:szCs w:val="22"/>
          <w:lang w:val="fr-FR"/>
        </w:rPr>
        <w:t>juin</w:t>
      </w:r>
      <w:r w:rsidR="00CD073C" w:rsidRPr="000D7769">
        <w:rPr>
          <w:rFonts w:asciiTheme="minorHAnsi" w:hAnsiTheme="minorHAnsi"/>
          <w:b/>
          <w:sz w:val="22"/>
          <w:szCs w:val="22"/>
          <w:lang w:val="fr-FR"/>
        </w:rPr>
        <w:t xml:space="preserve"> 2015, 15</w:t>
      </w:r>
      <w:r w:rsidRPr="000D7769">
        <w:rPr>
          <w:rFonts w:asciiTheme="minorHAnsi" w:hAnsiTheme="minorHAnsi"/>
          <w:b/>
          <w:sz w:val="22"/>
          <w:szCs w:val="22"/>
          <w:lang w:val="fr-FR"/>
        </w:rPr>
        <w:t>:</w:t>
      </w:r>
      <w:r w:rsidR="00CD073C" w:rsidRPr="000D7769">
        <w:rPr>
          <w:rFonts w:asciiTheme="minorHAnsi" w:hAnsiTheme="minorHAnsi"/>
          <w:b/>
          <w:sz w:val="22"/>
          <w:szCs w:val="22"/>
          <w:lang w:val="fr-FR"/>
        </w:rPr>
        <w:t>00 – 16</w:t>
      </w:r>
      <w:r w:rsidRPr="000D7769">
        <w:rPr>
          <w:rFonts w:asciiTheme="minorHAnsi" w:hAnsiTheme="minorHAnsi"/>
          <w:b/>
          <w:sz w:val="22"/>
          <w:szCs w:val="22"/>
          <w:lang w:val="fr-FR"/>
        </w:rPr>
        <w:t>:</w:t>
      </w:r>
      <w:r w:rsidR="00CD073C" w:rsidRPr="000D7769">
        <w:rPr>
          <w:rFonts w:asciiTheme="minorHAnsi" w:hAnsiTheme="minorHAnsi"/>
          <w:b/>
          <w:sz w:val="22"/>
          <w:szCs w:val="22"/>
          <w:lang w:val="fr-FR"/>
        </w:rPr>
        <w:t>15</w:t>
      </w:r>
    </w:p>
    <w:p w:rsidR="00CD073C" w:rsidRPr="000D7769" w:rsidRDefault="00CD073C" w:rsidP="008E5540">
      <w:pPr>
        <w:rPr>
          <w:rFonts w:asciiTheme="minorHAnsi" w:hAnsiTheme="minorHAnsi"/>
          <w:sz w:val="22"/>
          <w:szCs w:val="22"/>
          <w:lang w:val="fr-FR"/>
        </w:rPr>
      </w:pPr>
    </w:p>
    <w:p w:rsidR="00CD073C" w:rsidRPr="000D7769" w:rsidRDefault="000C22C7" w:rsidP="008E5540">
      <w:pPr>
        <w:rPr>
          <w:rFonts w:asciiTheme="minorHAnsi" w:hAnsiTheme="minorHAnsi"/>
          <w:b/>
          <w:sz w:val="22"/>
          <w:szCs w:val="22"/>
          <w:lang w:val="fr-FR"/>
        </w:rPr>
      </w:pPr>
      <w:r w:rsidRPr="000D7769">
        <w:rPr>
          <w:rFonts w:asciiTheme="minorHAnsi" w:hAnsiTheme="minorHAnsi"/>
          <w:b/>
          <w:sz w:val="22"/>
          <w:szCs w:val="22"/>
          <w:lang w:val="fr-FR"/>
        </w:rPr>
        <w:t>Point</w:t>
      </w:r>
      <w:r w:rsidR="00CD073C" w:rsidRPr="000D7769">
        <w:rPr>
          <w:rFonts w:asciiTheme="minorHAnsi" w:hAnsiTheme="minorHAnsi"/>
          <w:b/>
          <w:sz w:val="22"/>
          <w:szCs w:val="22"/>
          <w:lang w:val="fr-FR"/>
        </w:rPr>
        <w:t xml:space="preserve"> XIX</w:t>
      </w:r>
      <w:r w:rsidRPr="000D7769">
        <w:rPr>
          <w:rFonts w:asciiTheme="minorHAnsi" w:hAnsiTheme="minorHAnsi"/>
          <w:b/>
          <w:sz w:val="22"/>
          <w:szCs w:val="22"/>
          <w:lang w:val="fr-FR"/>
        </w:rPr>
        <w:t xml:space="preserve"> de l’ordre du jour </w:t>
      </w:r>
      <w:r w:rsidR="00CD073C" w:rsidRPr="000D7769">
        <w:rPr>
          <w:rFonts w:asciiTheme="minorHAnsi" w:hAnsiTheme="minorHAnsi"/>
          <w:b/>
          <w:sz w:val="22"/>
          <w:szCs w:val="22"/>
          <w:lang w:val="fr-FR"/>
        </w:rPr>
        <w:t xml:space="preserve">: </w:t>
      </w:r>
      <w:r w:rsidRPr="000D7769">
        <w:rPr>
          <w:rFonts w:asciiTheme="minorHAnsi" w:hAnsiTheme="minorHAnsi"/>
          <w:b/>
          <w:sz w:val="22"/>
          <w:szCs w:val="22"/>
          <w:lang w:val="fr-FR"/>
        </w:rPr>
        <w:t>Date et lieu de la prochaine Session ordinaire de la Conférence des Parties contractantes</w:t>
      </w:r>
    </w:p>
    <w:p w:rsidR="00CD073C" w:rsidRPr="000D7769" w:rsidRDefault="00CD073C" w:rsidP="008E5540">
      <w:pPr>
        <w:ind w:left="426" w:hanging="426"/>
        <w:rPr>
          <w:rFonts w:asciiTheme="minorHAnsi" w:hAnsiTheme="minorHAnsi"/>
          <w:sz w:val="22"/>
          <w:szCs w:val="22"/>
          <w:lang w:val="fr-FR"/>
        </w:rPr>
      </w:pPr>
    </w:p>
    <w:p w:rsidR="00CD073C" w:rsidRPr="000D7769" w:rsidRDefault="006348F6" w:rsidP="008E5540">
      <w:pPr>
        <w:pStyle w:val="ListParagraph"/>
        <w:numPr>
          <w:ilvl w:val="0"/>
          <w:numId w:val="7"/>
        </w:numPr>
        <w:spacing w:after="0" w:line="240" w:lineRule="auto"/>
        <w:ind w:left="567" w:hanging="567"/>
        <w:rPr>
          <w:lang w:val="fr-FR"/>
        </w:rPr>
      </w:pPr>
      <w:r w:rsidRPr="006348F6">
        <w:rPr>
          <w:b/>
          <w:lang w:val="fr-FR"/>
        </w:rPr>
        <w:t>Les</w:t>
      </w:r>
      <w:r w:rsidR="00CD073C" w:rsidRPr="000D7769">
        <w:rPr>
          <w:lang w:val="fr-FR"/>
        </w:rPr>
        <w:t xml:space="preserve"> </w:t>
      </w:r>
      <w:r>
        <w:rPr>
          <w:b/>
          <w:lang w:val="fr-FR"/>
        </w:rPr>
        <w:t>Émirats arabes unis</w:t>
      </w:r>
      <w:r>
        <w:rPr>
          <w:lang w:val="fr-FR"/>
        </w:rPr>
        <w:t xml:space="preserve"> proposent d’organiser la prochaine session de la Conférence des Parties à la Convention de Ramsar à </w:t>
      </w:r>
      <w:r w:rsidRPr="000D7769">
        <w:rPr>
          <w:lang w:val="fr-FR"/>
        </w:rPr>
        <w:t>Dubaï</w:t>
      </w:r>
      <w:r w:rsidR="00CD073C" w:rsidRPr="000D7769">
        <w:rPr>
          <w:lang w:val="fr-FR"/>
        </w:rPr>
        <w:t xml:space="preserve"> </w:t>
      </w:r>
      <w:r>
        <w:rPr>
          <w:lang w:val="fr-FR"/>
        </w:rPr>
        <w:t>e</w:t>
      </w:r>
      <w:r w:rsidR="00CD073C" w:rsidRPr="000D7769">
        <w:rPr>
          <w:lang w:val="fr-FR"/>
        </w:rPr>
        <w:t xml:space="preserve">n 2018, </w:t>
      </w:r>
      <w:r>
        <w:rPr>
          <w:lang w:val="fr-FR"/>
        </w:rPr>
        <w:t xml:space="preserve">après avoir présenté un film bref sur les zones humides des Émirats arabes unis. </w:t>
      </w:r>
    </w:p>
    <w:p w:rsidR="00CD073C" w:rsidRPr="000D7769" w:rsidRDefault="00CD073C" w:rsidP="008E5540">
      <w:pPr>
        <w:ind w:left="567" w:hanging="567"/>
        <w:rPr>
          <w:lang w:val="fr-FR"/>
        </w:rPr>
      </w:pPr>
    </w:p>
    <w:p w:rsidR="00CD073C" w:rsidRPr="000D7769" w:rsidRDefault="00A6398D" w:rsidP="008E5540">
      <w:pPr>
        <w:pStyle w:val="ListParagraph"/>
        <w:numPr>
          <w:ilvl w:val="0"/>
          <w:numId w:val="7"/>
        </w:numPr>
        <w:spacing w:after="0" w:line="240" w:lineRule="auto"/>
        <w:ind w:left="567" w:hanging="567"/>
        <w:rPr>
          <w:lang w:val="fr-FR"/>
        </w:rPr>
      </w:pPr>
      <w:r>
        <w:rPr>
          <w:lang w:val="fr-FR"/>
        </w:rPr>
        <w:t>La Conférence des Parties accepte l’offre par acclamation.</w:t>
      </w:r>
      <w:r w:rsidR="00CD073C" w:rsidRPr="000D7769">
        <w:rPr>
          <w:lang w:val="fr-FR"/>
        </w:rPr>
        <w:t xml:space="preserve"> </w:t>
      </w:r>
    </w:p>
    <w:p w:rsidR="00CD073C" w:rsidRPr="000D7769" w:rsidRDefault="00CD073C" w:rsidP="008E5540">
      <w:pPr>
        <w:ind w:left="567" w:hanging="567"/>
        <w:rPr>
          <w:lang w:val="fr-FR"/>
        </w:rPr>
      </w:pPr>
    </w:p>
    <w:p w:rsidR="00CD073C" w:rsidRPr="000D7769" w:rsidRDefault="00A6398D" w:rsidP="008E5540">
      <w:pPr>
        <w:pStyle w:val="ListParagraph"/>
        <w:numPr>
          <w:ilvl w:val="0"/>
          <w:numId w:val="7"/>
        </w:numPr>
        <w:spacing w:after="0" w:line="240" w:lineRule="auto"/>
        <w:ind w:left="567" w:hanging="567"/>
        <w:rPr>
          <w:lang w:val="fr-FR"/>
        </w:rPr>
      </w:pPr>
      <w:r>
        <w:rPr>
          <w:b/>
          <w:lang w:val="fr-FR"/>
        </w:rPr>
        <w:t xml:space="preserve">La </w:t>
      </w:r>
      <w:r w:rsidR="00CD073C" w:rsidRPr="000D7769">
        <w:rPr>
          <w:b/>
          <w:lang w:val="fr-FR"/>
        </w:rPr>
        <w:t>Bolivi</w:t>
      </w:r>
      <w:r>
        <w:rPr>
          <w:b/>
          <w:lang w:val="fr-FR"/>
        </w:rPr>
        <w:t>e</w:t>
      </w:r>
      <w:r w:rsidR="00CD073C" w:rsidRPr="000D7769">
        <w:rPr>
          <w:lang w:val="fr-FR"/>
        </w:rPr>
        <w:t xml:space="preserve"> pr</w:t>
      </w:r>
      <w:r>
        <w:rPr>
          <w:lang w:val="fr-FR"/>
        </w:rPr>
        <w:t>ésente un court métrage sur les zones humides de Bolivie intitulé « Les zones humides</w:t>
      </w:r>
      <w:r w:rsidR="00CD073C" w:rsidRPr="000D7769">
        <w:rPr>
          <w:lang w:val="fr-FR"/>
        </w:rPr>
        <w:t xml:space="preserve"> – </w:t>
      </w:r>
      <w:r>
        <w:rPr>
          <w:lang w:val="fr-FR"/>
        </w:rPr>
        <w:t>l’eau et la vie »</w:t>
      </w:r>
      <w:r w:rsidR="00CD073C" w:rsidRPr="000D7769">
        <w:rPr>
          <w:lang w:val="fr-FR"/>
        </w:rPr>
        <w:t>.</w:t>
      </w:r>
    </w:p>
    <w:p w:rsidR="00CD073C" w:rsidRPr="000D7769" w:rsidRDefault="00CD073C" w:rsidP="008E5540">
      <w:pPr>
        <w:rPr>
          <w:lang w:val="fr-FR"/>
        </w:rPr>
      </w:pPr>
    </w:p>
    <w:p w:rsidR="00CD073C" w:rsidRPr="000D7769" w:rsidRDefault="000C22C7" w:rsidP="008E5540">
      <w:pPr>
        <w:rPr>
          <w:rFonts w:asciiTheme="minorHAnsi" w:hAnsiTheme="minorHAnsi"/>
          <w:b/>
          <w:sz w:val="22"/>
          <w:szCs w:val="22"/>
          <w:lang w:val="fr-FR"/>
        </w:rPr>
      </w:pPr>
      <w:r w:rsidRPr="000D7769">
        <w:rPr>
          <w:rFonts w:asciiTheme="minorHAnsi" w:hAnsiTheme="minorHAnsi"/>
          <w:b/>
          <w:sz w:val="22"/>
          <w:szCs w:val="22"/>
          <w:lang w:val="fr-FR"/>
        </w:rPr>
        <w:t>Point</w:t>
      </w:r>
      <w:r w:rsidR="00CD073C" w:rsidRPr="000D7769">
        <w:rPr>
          <w:rFonts w:asciiTheme="minorHAnsi" w:hAnsiTheme="minorHAnsi"/>
          <w:b/>
          <w:sz w:val="22"/>
          <w:szCs w:val="22"/>
          <w:lang w:val="fr-FR"/>
        </w:rPr>
        <w:t xml:space="preserve"> XVI</w:t>
      </w:r>
      <w:r w:rsidRPr="000D7769">
        <w:rPr>
          <w:rFonts w:asciiTheme="minorHAnsi" w:hAnsiTheme="minorHAnsi"/>
          <w:b/>
          <w:sz w:val="22"/>
          <w:szCs w:val="22"/>
          <w:lang w:val="fr-FR"/>
        </w:rPr>
        <w:t xml:space="preserve"> de l’ordre du jour </w:t>
      </w:r>
      <w:r w:rsidR="00CD073C" w:rsidRPr="000D7769">
        <w:rPr>
          <w:rFonts w:asciiTheme="minorHAnsi" w:hAnsiTheme="minorHAnsi"/>
          <w:b/>
          <w:sz w:val="22"/>
          <w:szCs w:val="22"/>
          <w:lang w:val="fr-FR"/>
        </w:rPr>
        <w:t>: R</w:t>
      </w:r>
      <w:r w:rsidRPr="000D7769">
        <w:rPr>
          <w:rFonts w:asciiTheme="minorHAnsi" w:hAnsiTheme="minorHAnsi"/>
          <w:b/>
          <w:sz w:val="22"/>
          <w:szCs w:val="22"/>
          <w:lang w:val="fr-FR"/>
        </w:rPr>
        <w:t>ap</w:t>
      </w:r>
      <w:r w:rsidR="00CD073C" w:rsidRPr="000D7769">
        <w:rPr>
          <w:rFonts w:asciiTheme="minorHAnsi" w:hAnsiTheme="minorHAnsi"/>
          <w:b/>
          <w:sz w:val="22"/>
          <w:szCs w:val="22"/>
          <w:lang w:val="fr-FR"/>
        </w:rPr>
        <w:t xml:space="preserve">port </w:t>
      </w:r>
      <w:r w:rsidRPr="000D7769">
        <w:rPr>
          <w:rFonts w:asciiTheme="minorHAnsi" w:hAnsiTheme="minorHAnsi"/>
          <w:b/>
          <w:sz w:val="22"/>
          <w:szCs w:val="22"/>
          <w:lang w:val="fr-FR"/>
        </w:rPr>
        <w:t>du Comité de vérification des pouvoirs</w:t>
      </w:r>
    </w:p>
    <w:p w:rsidR="00CD073C" w:rsidRPr="000D7769" w:rsidRDefault="00CD073C" w:rsidP="008E5540">
      <w:pPr>
        <w:ind w:left="426" w:hanging="426"/>
        <w:rPr>
          <w:lang w:val="fr-FR"/>
        </w:rPr>
      </w:pPr>
    </w:p>
    <w:p w:rsidR="00CD073C" w:rsidRPr="000D7769" w:rsidRDefault="00A6398D" w:rsidP="008E5540">
      <w:pPr>
        <w:pStyle w:val="ListParagraph"/>
        <w:numPr>
          <w:ilvl w:val="0"/>
          <w:numId w:val="7"/>
        </w:numPr>
        <w:spacing w:after="0" w:line="240" w:lineRule="auto"/>
        <w:ind w:left="567" w:hanging="567"/>
        <w:rPr>
          <w:lang w:val="fr-FR"/>
        </w:rPr>
      </w:pPr>
      <w:r>
        <w:rPr>
          <w:b/>
          <w:lang w:val="fr-FR"/>
        </w:rPr>
        <w:t xml:space="preserve">Le </w:t>
      </w:r>
      <w:r w:rsidR="00CD073C" w:rsidRPr="000D7769">
        <w:rPr>
          <w:b/>
          <w:lang w:val="fr-FR"/>
        </w:rPr>
        <w:t>Mexi</w:t>
      </w:r>
      <w:r>
        <w:rPr>
          <w:b/>
          <w:lang w:val="fr-FR"/>
        </w:rPr>
        <w:t>que</w:t>
      </w:r>
      <w:r w:rsidR="00CD073C" w:rsidRPr="000D7769">
        <w:rPr>
          <w:lang w:val="fr-FR"/>
        </w:rPr>
        <w:t xml:space="preserve">, </w:t>
      </w:r>
      <w:r>
        <w:rPr>
          <w:lang w:val="fr-FR"/>
        </w:rPr>
        <w:t xml:space="preserve">qui préside le Comité de vérification des pouvoirs, résume le rapport final du Comité (annexe 4) : 141 Parties sont présentes, </w:t>
      </w:r>
      <w:r w:rsidR="00CD6275">
        <w:rPr>
          <w:lang w:val="fr-FR"/>
        </w:rPr>
        <w:t xml:space="preserve">les pouvoirs de </w:t>
      </w:r>
      <w:r>
        <w:rPr>
          <w:lang w:val="fr-FR"/>
        </w:rPr>
        <w:t>121 </w:t>
      </w:r>
      <w:r w:rsidR="00CD6275">
        <w:rPr>
          <w:lang w:val="fr-FR"/>
        </w:rPr>
        <w:t xml:space="preserve">Parties </w:t>
      </w:r>
      <w:r>
        <w:rPr>
          <w:lang w:val="fr-FR"/>
        </w:rPr>
        <w:t xml:space="preserve">ont </w:t>
      </w:r>
      <w:r w:rsidR="00CD6275">
        <w:rPr>
          <w:lang w:val="fr-FR"/>
        </w:rPr>
        <w:t>été</w:t>
      </w:r>
      <w:r>
        <w:rPr>
          <w:lang w:val="fr-FR"/>
        </w:rPr>
        <w:t xml:space="preserve"> approuvés, sept </w:t>
      </w:r>
      <w:r w:rsidR="00CD6275">
        <w:rPr>
          <w:lang w:val="fr-FR"/>
        </w:rPr>
        <w:t>Parties ont présenté</w:t>
      </w:r>
      <w:r>
        <w:rPr>
          <w:lang w:val="fr-FR"/>
        </w:rPr>
        <w:t xml:space="preserve"> </w:t>
      </w:r>
      <w:r w:rsidR="00CD6275">
        <w:rPr>
          <w:lang w:val="fr-FR"/>
        </w:rPr>
        <w:t>des</w:t>
      </w:r>
      <w:r>
        <w:rPr>
          <w:lang w:val="fr-FR"/>
        </w:rPr>
        <w:t xml:space="preserve"> pouvoirs incomplets et 13 </w:t>
      </w:r>
      <w:r w:rsidR="00CD6275">
        <w:rPr>
          <w:lang w:val="fr-FR"/>
        </w:rPr>
        <w:t>Parties n’ont pas présenté de pouvoirs</w:t>
      </w:r>
      <w:r>
        <w:rPr>
          <w:lang w:val="fr-FR"/>
        </w:rPr>
        <w:t xml:space="preserve">. </w:t>
      </w:r>
    </w:p>
    <w:p w:rsidR="00CD073C" w:rsidRPr="000D7769" w:rsidRDefault="00CD073C" w:rsidP="008E5540">
      <w:pPr>
        <w:ind w:left="567" w:hanging="567"/>
        <w:rPr>
          <w:lang w:val="fr-FR"/>
        </w:rPr>
      </w:pPr>
    </w:p>
    <w:p w:rsidR="00CD073C" w:rsidRPr="000D7769" w:rsidRDefault="00A6398D" w:rsidP="008E5540">
      <w:pPr>
        <w:pStyle w:val="ListParagraph"/>
        <w:numPr>
          <w:ilvl w:val="0"/>
          <w:numId w:val="7"/>
        </w:numPr>
        <w:spacing w:after="0" w:line="240" w:lineRule="auto"/>
        <w:ind w:left="567" w:hanging="567"/>
        <w:rPr>
          <w:lang w:val="fr-FR"/>
        </w:rPr>
      </w:pPr>
      <w:r>
        <w:rPr>
          <w:b/>
          <w:lang w:val="fr-FR"/>
        </w:rPr>
        <w:t xml:space="preserve">Le </w:t>
      </w:r>
      <w:r w:rsidRPr="000D7769">
        <w:rPr>
          <w:b/>
          <w:lang w:val="fr-FR"/>
        </w:rPr>
        <w:t>Sénégal</w:t>
      </w:r>
      <w:r>
        <w:rPr>
          <w:lang w:val="fr-FR"/>
        </w:rPr>
        <w:t xml:space="preserve"> fait observer que toutes les Parties accréditées ont reçu un </w:t>
      </w:r>
      <w:r w:rsidR="00CD6275">
        <w:rPr>
          <w:lang w:val="fr-FR"/>
        </w:rPr>
        <w:t>dispositif</w:t>
      </w:r>
      <w:r>
        <w:rPr>
          <w:lang w:val="fr-FR"/>
        </w:rPr>
        <w:t xml:space="preserve"> de vote électronique. Le délégué suggère de retirer ces appareils car il estime sincèrement que, dans l’esprit de Ramsar, toutes les décisions pourraient être </w:t>
      </w:r>
      <w:r w:rsidR="00CD6275">
        <w:rPr>
          <w:lang w:val="fr-FR"/>
        </w:rPr>
        <w:t>prises</w:t>
      </w:r>
      <w:r>
        <w:rPr>
          <w:lang w:val="fr-FR"/>
        </w:rPr>
        <w:t xml:space="preserve"> par consensus. </w:t>
      </w:r>
    </w:p>
    <w:p w:rsidR="00CD073C" w:rsidRPr="000D7769" w:rsidRDefault="00CD073C" w:rsidP="008E5540">
      <w:pPr>
        <w:ind w:left="567" w:hanging="567"/>
        <w:rPr>
          <w:lang w:val="fr-FR"/>
        </w:rPr>
      </w:pPr>
    </w:p>
    <w:p w:rsidR="00CD073C" w:rsidRPr="000D7769" w:rsidRDefault="00A6398D" w:rsidP="008E5540">
      <w:pPr>
        <w:pStyle w:val="ListParagraph"/>
        <w:numPr>
          <w:ilvl w:val="0"/>
          <w:numId w:val="7"/>
        </w:numPr>
        <w:spacing w:after="0" w:line="240" w:lineRule="auto"/>
        <w:ind w:left="567" w:hanging="567"/>
        <w:rPr>
          <w:lang w:val="fr-FR"/>
        </w:rPr>
      </w:pPr>
      <w:r>
        <w:rPr>
          <w:lang w:val="fr-FR"/>
        </w:rPr>
        <w:t>Son</w:t>
      </w:r>
      <w:r w:rsidR="00CD073C" w:rsidRPr="000D7769">
        <w:rPr>
          <w:lang w:val="fr-FR"/>
        </w:rPr>
        <w:t xml:space="preserve"> intervention </w:t>
      </w:r>
      <w:r>
        <w:rPr>
          <w:lang w:val="fr-FR"/>
        </w:rPr>
        <w:t>est accueillie par les acclamations des Parties.</w:t>
      </w:r>
    </w:p>
    <w:p w:rsidR="00CD073C" w:rsidRPr="000D7769" w:rsidRDefault="00CD073C" w:rsidP="008E5540">
      <w:pPr>
        <w:rPr>
          <w:lang w:val="fr-FR"/>
        </w:rPr>
      </w:pPr>
    </w:p>
    <w:p w:rsidR="00CD073C" w:rsidRPr="000D7769" w:rsidRDefault="000C22C7" w:rsidP="008E5540">
      <w:pPr>
        <w:rPr>
          <w:rFonts w:asciiTheme="minorHAnsi" w:hAnsiTheme="minorHAnsi"/>
          <w:b/>
          <w:sz w:val="22"/>
          <w:szCs w:val="22"/>
          <w:lang w:val="fr-FR"/>
        </w:rPr>
      </w:pPr>
      <w:r w:rsidRPr="000D7769">
        <w:rPr>
          <w:rFonts w:asciiTheme="minorHAnsi" w:hAnsiTheme="minorHAnsi"/>
          <w:b/>
          <w:sz w:val="22"/>
          <w:szCs w:val="22"/>
          <w:lang w:val="fr-FR"/>
        </w:rPr>
        <w:t>Point XV de l’ordre du jour : Examen des projets de résolutions présentés par les</w:t>
      </w:r>
      <w:r w:rsidR="004E4D38">
        <w:rPr>
          <w:rFonts w:asciiTheme="minorHAnsi" w:hAnsiTheme="minorHAnsi"/>
          <w:b/>
          <w:sz w:val="22"/>
          <w:szCs w:val="22"/>
          <w:lang w:val="fr-FR"/>
        </w:rPr>
        <w:t xml:space="preserve"> </w:t>
      </w:r>
      <w:r w:rsidRPr="000D7769">
        <w:rPr>
          <w:rFonts w:asciiTheme="minorHAnsi" w:hAnsiTheme="minorHAnsi"/>
          <w:b/>
          <w:sz w:val="22"/>
          <w:szCs w:val="22"/>
          <w:lang w:val="fr-FR"/>
        </w:rPr>
        <w:t>Parties contractantes et le Comité permanent (suite)</w:t>
      </w:r>
    </w:p>
    <w:p w:rsidR="00CD073C" w:rsidRPr="000D7769" w:rsidRDefault="00CD073C" w:rsidP="008E5540">
      <w:pPr>
        <w:rPr>
          <w:lang w:val="fr-FR"/>
        </w:rPr>
      </w:pPr>
    </w:p>
    <w:p w:rsidR="00CD073C" w:rsidRPr="000D7769" w:rsidRDefault="003D0CFF" w:rsidP="008E5540">
      <w:pPr>
        <w:pStyle w:val="ListParagraph"/>
        <w:numPr>
          <w:ilvl w:val="0"/>
          <w:numId w:val="7"/>
        </w:numPr>
        <w:spacing w:after="0" w:line="240" w:lineRule="auto"/>
        <w:ind w:left="567" w:hanging="567"/>
        <w:rPr>
          <w:lang w:val="fr-FR"/>
        </w:rPr>
      </w:pPr>
      <w:r>
        <w:rPr>
          <w:lang w:val="fr-FR"/>
        </w:rPr>
        <w:t xml:space="preserve">Sur invitation du Président, </w:t>
      </w:r>
      <w:r>
        <w:rPr>
          <w:b/>
          <w:lang w:val="fr-FR"/>
        </w:rPr>
        <w:t>le Secrétaire général</w:t>
      </w:r>
      <w:r>
        <w:rPr>
          <w:lang w:val="fr-FR"/>
        </w:rPr>
        <w:t xml:space="preserve"> fournit une mise à jour sur l’état de chaque projet de résolution, autre que DR14 dont une version a été adoptée à la séance du matin. </w:t>
      </w:r>
      <w:r w:rsidR="00793C28">
        <w:rPr>
          <w:lang w:val="fr-FR"/>
        </w:rPr>
        <w:t xml:space="preserve">Cette information est complétée par les représentants de certains des groupes de contact et </w:t>
      </w:r>
      <w:r w:rsidR="00C621BF">
        <w:rPr>
          <w:lang w:val="fr-FR"/>
        </w:rPr>
        <w:t>d</w:t>
      </w:r>
      <w:r w:rsidR="00793C28">
        <w:rPr>
          <w:lang w:val="fr-FR"/>
        </w:rPr>
        <w:t>es groupes de travail informels qui travaillent aux révisions.</w:t>
      </w:r>
    </w:p>
    <w:p w:rsidR="00CD073C" w:rsidRPr="000D7769" w:rsidRDefault="00CD073C" w:rsidP="008E5540">
      <w:pPr>
        <w:ind w:left="567" w:hanging="567"/>
        <w:rPr>
          <w:lang w:val="fr-FR"/>
        </w:rPr>
      </w:pPr>
    </w:p>
    <w:p w:rsidR="00CD073C" w:rsidRPr="000D7769" w:rsidRDefault="00793C28" w:rsidP="008E5540">
      <w:pPr>
        <w:pStyle w:val="ListParagraph"/>
        <w:numPr>
          <w:ilvl w:val="0"/>
          <w:numId w:val="7"/>
        </w:numPr>
        <w:spacing w:after="0" w:line="240" w:lineRule="auto"/>
        <w:ind w:left="567" w:hanging="567"/>
        <w:rPr>
          <w:lang w:val="fr-FR"/>
        </w:rPr>
      </w:pPr>
      <w:r>
        <w:rPr>
          <w:lang w:val="fr-FR"/>
        </w:rPr>
        <w:t xml:space="preserve">Tous les projets de résolutions restants sont soit à l’étape d’intégration des commentaires, soit en traduction. </w:t>
      </w:r>
      <w:r>
        <w:rPr>
          <w:b/>
          <w:lang w:val="fr-FR"/>
        </w:rPr>
        <w:t>L</w:t>
      </w:r>
      <w:r w:rsidR="00CD073C" w:rsidRPr="000D7769">
        <w:rPr>
          <w:b/>
          <w:lang w:val="fr-FR"/>
        </w:rPr>
        <w:t xml:space="preserve">e </w:t>
      </w:r>
      <w:r w:rsidRPr="000D7769">
        <w:rPr>
          <w:b/>
          <w:lang w:val="fr-FR"/>
        </w:rPr>
        <w:t>Président</w:t>
      </w:r>
      <w:r>
        <w:rPr>
          <w:lang w:val="fr-FR"/>
        </w:rPr>
        <w:t xml:space="preserve"> lève en conséquence la séance pour permettre aux travaux sur les projets de résolutions de se poursuivre et annonce que la plénière reprendra à 18:00 pour une nouvelle mise à jour.</w:t>
      </w:r>
    </w:p>
    <w:p w:rsidR="00CD073C" w:rsidRPr="000D7769" w:rsidRDefault="00CD073C" w:rsidP="008E5540">
      <w:pPr>
        <w:rPr>
          <w:lang w:val="fr-FR"/>
        </w:rPr>
      </w:pPr>
    </w:p>
    <w:p w:rsidR="00CD073C" w:rsidRPr="000D7769" w:rsidRDefault="00CD073C" w:rsidP="008E5540">
      <w:pPr>
        <w:rPr>
          <w:lang w:val="fr-FR"/>
        </w:rPr>
      </w:pPr>
    </w:p>
    <w:p w:rsidR="00CD073C" w:rsidRPr="000D7769" w:rsidRDefault="000C22C7" w:rsidP="008E5540">
      <w:pPr>
        <w:rPr>
          <w:rFonts w:asciiTheme="minorHAnsi" w:hAnsiTheme="minorHAnsi"/>
          <w:b/>
          <w:sz w:val="22"/>
          <w:szCs w:val="22"/>
          <w:lang w:val="fr-FR"/>
        </w:rPr>
      </w:pPr>
      <w:r w:rsidRPr="000D7769">
        <w:rPr>
          <w:rFonts w:asciiTheme="minorHAnsi" w:hAnsiTheme="minorHAnsi"/>
          <w:b/>
          <w:sz w:val="22"/>
          <w:szCs w:val="22"/>
          <w:lang w:val="fr-FR"/>
        </w:rPr>
        <w:t>Onzième séance plénière</w:t>
      </w:r>
      <w:r w:rsidR="00CD073C" w:rsidRPr="000D7769">
        <w:rPr>
          <w:rFonts w:asciiTheme="minorHAnsi" w:hAnsiTheme="minorHAnsi"/>
          <w:b/>
          <w:sz w:val="22"/>
          <w:szCs w:val="22"/>
          <w:lang w:val="fr-FR"/>
        </w:rPr>
        <w:t xml:space="preserve">, </w:t>
      </w:r>
      <w:r w:rsidRPr="000D7769">
        <w:rPr>
          <w:rFonts w:asciiTheme="minorHAnsi" w:hAnsiTheme="minorHAnsi"/>
          <w:b/>
          <w:sz w:val="22"/>
          <w:szCs w:val="22"/>
          <w:lang w:val="fr-FR"/>
        </w:rPr>
        <w:t>lundi 8 juin 2015</w:t>
      </w:r>
      <w:r w:rsidR="00CD073C" w:rsidRPr="000D7769">
        <w:rPr>
          <w:rFonts w:asciiTheme="minorHAnsi" w:hAnsiTheme="minorHAnsi"/>
          <w:b/>
          <w:sz w:val="22"/>
          <w:szCs w:val="22"/>
          <w:lang w:val="fr-FR"/>
        </w:rPr>
        <w:t>, 18</w:t>
      </w:r>
      <w:r w:rsidRPr="000D7769">
        <w:rPr>
          <w:rFonts w:asciiTheme="minorHAnsi" w:hAnsiTheme="minorHAnsi"/>
          <w:b/>
          <w:sz w:val="22"/>
          <w:szCs w:val="22"/>
          <w:lang w:val="fr-FR"/>
        </w:rPr>
        <w:t>:</w:t>
      </w:r>
      <w:r w:rsidR="00CD073C" w:rsidRPr="000D7769">
        <w:rPr>
          <w:rFonts w:asciiTheme="minorHAnsi" w:hAnsiTheme="minorHAnsi"/>
          <w:b/>
          <w:sz w:val="22"/>
          <w:szCs w:val="22"/>
          <w:lang w:val="fr-FR"/>
        </w:rPr>
        <w:t>10 – 18</w:t>
      </w:r>
      <w:r w:rsidRPr="000D7769">
        <w:rPr>
          <w:rFonts w:asciiTheme="minorHAnsi" w:hAnsiTheme="minorHAnsi"/>
          <w:b/>
          <w:sz w:val="22"/>
          <w:szCs w:val="22"/>
          <w:lang w:val="fr-FR"/>
        </w:rPr>
        <w:t>:</w:t>
      </w:r>
      <w:r w:rsidR="00CD073C" w:rsidRPr="000D7769">
        <w:rPr>
          <w:rFonts w:asciiTheme="minorHAnsi" w:hAnsiTheme="minorHAnsi"/>
          <w:b/>
          <w:sz w:val="22"/>
          <w:szCs w:val="22"/>
          <w:lang w:val="fr-FR"/>
        </w:rPr>
        <w:t>30</w:t>
      </w:r>
    </w:p>
    <w:p w:rsidR="00CD073C" w:rsidRPr="000D7769" w:rsidRDefault="00CD073C" w:rsidP="008E5540">
      <w:pPr>
        <w:rPr>
          <w:rFonts w:asciiTheme="minorHAnsi" w:hAnsiTheme="minorHAnsi"/>
          <w:sz w:val="22"/>
          <w:szCs w:val="22"/>
          <w:lang w:val="fr-FR"/>
        </w:rPr>
      </w:pPr>
    </w:p>
    <w:p w:rsidR="00CD073C" w:rsidRPr="000D7769" w:rsidRDefault="000C22C7" w:rsidP="008E5540">
      <w:pPr>
        <w:rPr>
          <w:rFonts w:asciiTheme="minorHAnsi" w:hAnsiTheme="minorHAnsi"/>
          <w:b/>
          <w:sz w:val="22"/>
          <w:szCs w:val="22"/>
          <w:lang w:val="fr-FR"/>
        </w:rPr>
      </w:pPr>
      <w:r w:rsidRPr="000D7769">
        <w:rPr>
          <w:rFonts w:asciiTheme="minorHAnsi" w:hAnsiTheme="minorHAnsi"/>
          <w:b/>
          <w:sz w:val="22"/>
          <w:szCs w:val="22"/>
          <w:lang w:val="fr-FR"/>
        </w:rPr>
        <w:t>Point XV de l’ordre du jour : Examen des projets de résolutions présentés par les</w:t>
      </w:r>
      <w:r w:rsidR="004E4D38">
        <w:rPr>
          <w:rFonts w:asciiTheme="minorHAnsi" w:hAnsiTheme="minorHAnsi"/>
          <w:b/>
          <w:sz w:val="22"/>
          <w:szCs w:val="22"/>
          <w:lang w:val="fr-FR"/>
        </w:rPr>
        <w:t xml:space="preserve"> </w:t>
      </w:r>
      <w:r w:rsidRPr="000D7769">
        <w:rPr>
          <w:rFonts w:asciiTheme="minorHAnsi" w:hAnsiTheme="minorHAnsi"/>
          <w:b/>
          <w:sz w:val="22"/>
          <w:szCs w:val="22"/>
          <w:lang w:val="fr-FR"/>
        </w:rPr>
        <w:t>Parties contractantes et le Comité permanent (suite</w:t>
      </w:r>
      <w:r w:rsidR="00353DE5" w:rsidRPr="000D7769">
        <w:rPr>
          <w:rFonts w:asciiTheme="minorHAnsi" w:hAnsiTheme="minorHAnsi"/>
          <w:b/>
          <w:sz w:val="22"/>
          <w:szCs w:val="22"/>
          <w:lang w:val="fr-FR"/>
        </w:rPr>
        <w:t>)</w:t>
      </w:r>
    </w:p>
    <w:p w:rsidR="00CD073C" w:rsidRPr="000D7769" w:rsidRDefault="00CD073C" w:rsidP="008E5540">
      <w:pPr>
        <w:rPr>
          <w:rFonts w:asciiTheme="minorHAnsi" w:hAnsiTheme="minorHAnsi"/>
          <w:sz w:val="22"/>
          <w:szCs w:val="22"/>
          <w:lang w:val="fr-FR"/>
        </w:rPr>
      </w:pPr>
    </w:p>
    <w:p w:rsidR="00CD073C" w:rsidRPr="000D7769" w:rsidRDefault="005F3155" w:rsidP="008E5540">
      <w:pPr>
        <w:pStyle w:val="ListParagraph"/>
        <w:numPr>
          <w:ilvl w:val="0"/>
          <w:numId w:val="7"/>
        </w:numPr>
        <w:spacing w:after="0" w:line="240" w:lineRule="auto"/>
        <w:ind w:left="567" w:hanging="567"/>
        <w:rPr>
          <w:lang w:val="fr-FR"/>
        </w:rPr>
      </w:pPr>
      <w:r>
        <w:rPr>
          <w:lang w:val="fr-FR"/>
        </w:rPr>
        <w:t>Sur</w:t>
      </w:r>
      <w:r w:rsidR="00CD073C" w:rsidRPr="000D7769">
        <w:rPr>
          <w:lang w:val="fr-FR"/>
        </w:rPr>
        <w:t xml:space="preserve"> invitation </w:t>
      </w:r>
      <w:r>
        <w:rPr>
          <w:lang w:val="fr-FR"/>
        </w:rPr>
        <w:t xml:space="preserve">du Président, les Parties qui travaillent à la révision des projets de résolutions fournissent une mise à jour de l’état de chacun des projets de résolutions restants. </w:t>
      </w:r>
      <w:r w:rsidRPr="005F3155">
        <w:rPr>
          <w:b/>
          <w:lang w:val="fr-FR"/>
        </w:rPr>
        <w:t xml:space="preserve">Le Président </w:t>
      </w:r>
      <w:r w:rsidRPr="005F3155">
        <w:rPr>
          <w:lang w:val="fr-FR"/>
        </w:rPr>
        <w:t xml:space="preserve">lève la séance </w:t>
      </w:r>
      <w:r>
        <w:rPr>
          <w:lang w:val="fr-FR"/>
        </w:rPr>
        <w:t xml:space="preserve">et annonce que la plénière reprendra à 20:00 pour une nouvelle mise à jour. </w:t>
      </w:r>
      <w:r w:rsidR="00CD073C" w:rsidRPr="000D7769">
        <w:rPr>
          <w:lang w:val="fr-FR"/>
        </w:rPr>
        <w:t xml:space="preserve"> </w:t>
      </w:r>
    </w:p>
    <w:p w:rsidR="00CD073C" w:rsidRPr="000D7769" w:rsidRDefault="00CD073C" w:rsidP="008E5540">
      <w:pPr>
        <w:ind w:left="426" w:hanging="426"/>
        <w:rPr>
          <w:rFonts w:asciiTheme="minorHAnsi" w:hAnsiTheme="minorHAnsi"/>
          <w:sz w:val="22"/>
          <w:szCs w:val="22"/>
          <w:lang w:val="fr-FR"/>
        </w:rPr>
      </w:pPr>
    </w:p>
    <w:p w:rsidR="00CD073C" w:rsidRPr="000D7769" w:rsidRDefault="00CD073C" w:rsidP="008E5540">
      <w:pPr>
        <w:rPr>
          <w:rFonts w:asciiTheme="minorHAnsi" w:hAnsiTheme="minorHAnsi"/>
          <w:b/>
          <w:sz w:val="22"/>
          <w:szCs w:val="22"/>
          <w:lang w:val="fr-FR"/>
        </w:rPr>
      </w:pPr>
    </w:p>
    <w:p w:rsidR="00CD073C" w:rsidRPr="000D7769" w:rsidRDefault="000C22C7" w:rsidP="008E5540">
      <w:pPr>
        <w:rPr>
          <w:rFonts w:asciiTheme="minorHAnsi" w:hAnsiTheme="minorHAnsi"/>
          <w:b/>
          <w:sz w:val="22"/>
          <w:szCs w:val="22"/>
          <w:lang w:val="fr-FR"/>
        </w:rPr>
      </w:pPr>
      <w:r w:rsidRPr="000D7769">
        <w:rPr>
          <w:rFonts w:asciiTheme="minorHAnsi" w:hAnsiTheme="minorHAnsi"/>
          <w:b/>
          <w:sz w:val="22"/>
          <w:szCs w:val="22"/>
          <w:lang w:val="fr-FR"/>
        </w:rPr>
        <w:t>Douzième</w:t>
      </w:r>
      <w:r w:rsidR="00CD073C" w:rsidRPr="000D7769">
        <w:rPr>
          <w:rFonts w:asciiTheme="minorHAnsi" w:hAnsiTheme="minorHAnsi"/>
          <w:b/>
          <w:sz w:val="22"/>
          <w:szCs w:val="22"/>
          <w:lang w:val="fr-FR"/>
        </w:rPr>
        <w:t xml:space="preserve"> </w:t>
      </w:r>
      <w:r w:rsidRPr="000D7769">
        <w:rPr>
          <w:rFonts w:asciiTheme="minorHAnsi" w:hAnsiTheme="minorHAnsi"/>
          <w:b/>
          <w:sz w:val="22"/>
          <w:szCs w:val="22"/>
          <w:lang w:val="fr-FR"/>
        </w:rPr>
        <w:t>séance plénière</w:t>
      </w:r>
      <w:r w:rsidR="00CD073C" w:rsidRPr="000D7769">
        <w:rPr>
          <w:rFonts w:asciiTheme="minorHAnsi" w:hAnsiTheme="minorHAnsi"/>
          <w:b/>
          <w:sz w:val="22"/>
          <w:szCs w:val="22"/>
          <w:lang w:val="fr-FR"/>
        </w:rPr>
        <w:t xml:space="preserve">, </w:t>
      </w:r>
      <w:r w:rsidRPr="000D7769">
        <w:rPr>
          <w:rFonts w:asciiTheme="minorHAnsi" w:hAnsiTheme="minorHAnsi"/>
          <w:b/>
          <w:sz w:val="22"/>
          <w:szCs w:val="22"/>
          <w:lang w:val="fr-FR"/>
        </w:rPr>
        <w:t>lundi 8 juin 2015</w:t>
      </w:r>
      <w:r w:rsidR="00CD073C" w:rsidRPr="000D7769">
        <w:rPr>
          <w:rFonts w:asciiTheme="minorHAnsi" w:hAnsiTheme="minorHAnsi"/>
          <w:b/>
          <w:sz w:val="22"/>
          <w:szCs w:val="22"/>
          <w:lang w:val="fr-FR"/>
        </w:rPr>
        <w:t>, 20</w:t>
      </w:r>
      <w:r w:rsidRPr="000D7769">
        <w:rPr>
          <w:rFonts w:asciiTheme="minorHAnsi" w:hAnsiTheme="minorHAnsi"/>
          <w:b/>
          <w:sz w:val="22"/>
          <w:szCs w:val="22"/>
          <w:lang w:val="fr-FR"/>
        </w:rPr>
        <w:t>:</w:t>
      </w:r>
      <w:r w:rsidR="00CD073C" w:rsidRPr="000D7769">
        <w:rPr>
          <w:rFonts w:asciiTheme="minorHAnsi" w:hAnsiTheme="minorHAnsi"/>
          <w:b/>
          <w:sz w:val="22"/>
          <w:szCs w:val="22"/>
          <w:lang w:val="fr-FR"/>
        </w:rPr>
        <w:t>10 – 20</w:t>
      </w:r>
      <w:r w:rsidRPr="000D7769">
        <w:rPr>
          <w:rFonts w:asciiTheme="minorHAnsi" w:hAnsiTheme="minorHAnsi"/>
          <w:b/>
          <w:sz w:val="22"/>
          <w:szCs w:val="22"/>
          <w:lang w:val="fr-FR"/>
        </w:rPr>
        <w:t>:</w:t>
      </w:r>
      <w:r w:rsidR="00CD073C" w:rsidRPr="000D7769">
        <w:rPr>
          <w:rFonts w:asciiTheme="minorHAnsi" w:hAnsiTheme="minorHAnsi"/>
          <w:b/>
          <w:sz w:val="22"/>
          <w:szCs w:val="22"/>
          <w:lang w:val="fr-FR"/>
        </w:rPr>
        <w:t>40</w:t>
      </w:r>
    </w:p>
    <w:p w:rsidR="00CD073C" w:rsidRPr="000D7769" w:rsidRDefault="00CD073C" w:rsidP="008E5540">
      <w:pPr>
        <w:rPr>
          <w:rFonts w:asciiTheme="minorHAnsi" w:hAnsiTheme="minorHAnsi"/>
          <w:b/>
          <w:sz w:val="22"/>
          <w:szCs w:val="22"/>
          <w:lang w:val="fr-FR"/>
        </w:rPr>
      </w:pPr>
    </w:p>
    <w:p w:rsidR="00CD073C" w:rsidRPr="000D7769" w:rsidRDefault="000C22C7" w:rsidP="008E5540">
      <w:pPr>
        <w:rPr>
          <w:rFonts w:asciiTheme="minorHAnsi" w:hAnsiTheme="minorHAnsi"/>
          <w:b/>
          <w:sz w:val="22"/>
          <w:szCs w:val="22"/>
          <w:lang w:val="fr-FR"/>
        </w:rPr>
      </w:pPr>
      <w:r w:rsidRPr="000D7769">
        <w:rPr>
          <w:rFonts w:asciiTheme="minorHAnsi" w:hAnsiTheme="minorHAnsi"/>
          <w:b/>
          <w:sz w:val="22"/>
          <w:szCs w:val="22"/>
          <w:lang w:val="fr-FR"/>
        </w:rPr>
        <w:t>Point XV de l’ordre du jour : Examen des projets de résolutions présentés par les</w:t>
      </w:r>
      <w:r w:rsidR="004E4D38">
        <w:rPr>
          <w:rFonts w:asciiTheme="minorHAnsi" w:hAnsiTheme="minorHAnsi"/>
          <w:b/>
          <w:sz w:val="22"/>
          <w:szCs w:val="22"/>
          <w:lang w:val="fr-FR"/>
        </w:rPr>
        <w:t xml:space="preserve"> </w:t>
      </w:r>
      <w:r w:rsidRPr="000D7769">
        <w:rPr>
          <w:rFonts w:asciiTheme="minorHAnsi" w:hAnsiTheme="minorHAnsi"/>
          <w:b/>
          <w:sz w:val="22"/>
          <w:szCs w:val="22"/>
          <w:lang w:val="fr-FR"/>
        </w:rPr>
        <w:t>Parties contractantes et le Comité permanent (suite</w:t>
      </w:r>
      <w:r w:rsidR="00353DE5" w:rsidRPr="000D7769">
        <w:rPr>
          <w:rFonts w:asciiTheme="minorHAnsi" w:hAnsiTheme="minorHAnsi"/>
          <w:b/>
          <w:sz w:val="22"/>
          <w:szCs w:val="22"/>
          <w:lang w:val="fr-FR"/>
        </w:rPr>
        <w:t>)</w:t>
      </w:r>
    </w:p>
    <w:p w:rsidR="00CD073C" w:rsidRPr="000D7769" w:rsidRDefault="00CD073C" w:rsidP="008E5540">
      <w:pPr>
        <w:rPr>
          <w:lang w:val="fr-FR"/>
        </w:rPr>
      </w:pPr>
    </w:p>
    <w:p w:rsidR="00CD073C" w:rsidRPr="000D7769" w:rsidRDefault="005F3155" w:rsidP="008E5540">
      <w:pPr>
        <w:pStyle w:val="ListParagraph"/>
        <w:numPr>
          <w:ilvl w:val="0"/>
          <w:numId w:val="7"/>
        </w:numPr>
        <w:spacing w:after="0" w:line="240" w:lineRule="auto"/>
        <w:ind w:left="567" w:hanging="567"/>
        <w:rPr>
          <w:lang w:val="fr-FR"/>
        </w:rPr>
      </w:pPr>
      <w:r>
        <w:rPr>
          <w:lang w:val="fr-FR"/>
        </w:rPr>
        <w:t>Sur</w:t>
      </w:r>
      <w:r w:rsidR="00CD073C" w:rsidRPr="000D7769">
        <w:rPr>
          <w:lang w:val="fr-FR"/>
        </w:rPr>
        <w:t xml:space="preserve"> invitation </w:t>
      </w:r>
      <w:r>
        <w:rPr>
          <w:lang w:val="fr-FR"/>
        </w:rPr>
        <w:t xml:space="preserve">du Président, les Parties qui travaillent à la révision des projets de résolutions fournissent une mise à jour sur l’état de chacun des projets de résolutions restants. </w:t>
      </w:r>
    </w:p>
    <w:p w:rsidR="00CD073C" w:rsidRPr="000D7769" w:rsidRDefault="00CD073C" w:rsidP="008E5540">
      <w:pPr>
        <w:ind w:left="567" w:hanging="567"/>
        <w:rPr>
          <w:lang w:val="fr-FR"/>
        </w:rPr>
      </w:pPr>
    </w:p>
    <w:p w:rsidR="00CD073C" w:rsidRPr="000D7769" w:rsidRDefault="005F3155" w:rsidP="008E5540">
      <w:pPr>
        <w:pStyle w:val="ListParagraph"/>
        <w:numPr>
          <w:ilvl w:val="0"/>
          <w:numId w:val="7"/>
        </w:numPr>
        <w:spacing w:after="0" w:line="240" w:lineRule="auto"/>
        <w:ind w:left="567" w:hanging="567"/>
        <w:rPr>
          <w:lang w:val="fr-FR"/>
        </w:rPr>
      </w:pPr>
      <w:r>
        <w:rPr>
          <w:lang w:val="fr-FR"/>
        </w:rPr>
        <w:t xml:space="preserve">Répondant à une question du Président, </w:t>
      </w:r>
      <w:r>
        <w:rPr>
          <w:b/>
          <w:lang w:val="fr-FR"/>
        </w:rPr>
        <w:t>le C</w:t>
      </w:r>
      <w:r w:rsidR="00CD073C" w:rsidRPr="000D7769">
        <w:rPr>
          <w:b/>
          <w:lang w:val="fr-FR"/>
        </w:rPr>
        <w:t>anada</w:t>
      </w:r>
      <w:r>
        <w:rPr>
          <w:lang w:val="fr-FR"/>
        </w:rPr>
        <w:t xml:space="preserve"> fait remarquer que plusieurs projets de résolutions (</w:t>
      </w:r>
      <w:r w:rsidR="007E2B78">
        <w:rPr>
          <w:lang w:val="fr-FR"/>
        </w:rPr>
        <w:t xml:space="preserve">à savoir DR2, </w:t>
      </w:r>
      <w:r w:rsidR="00CD073C" w:rsidRPr="000D7769">
        <w:rPr>
          <w:lang w:val="fr-FR"/>
        </w:rPr>
        <w:t xml:space="preserve">9, 11, 13 </w:t>
      </w:r>
      <w:r w:rsidR="007E2B78">
        <w:rPr>
          <w:lang w:val="fr-FR"/>
        </w:rPr>
        <w:t>et </w:t>
      </w:r>
      <w:r w:rsidR="00CD073C" w:rsidRPr="000D7769">
        <w:rPr>
          <w:lang w:val="fr-FR"/>
        </w:rPr>
        <w:t xml:space="preserve">15) </w:t>
      </w:r>
      <w:r w:rsidR="007E2B78">
        <w:rPr>
          <w:lang w:val="fr-FR"/>
        </w:rPr>
        <w:t>font référence</w:t>
      </w:r>
      <w:r w:rsidR="00613465">
        <w:rPr>
          <w:lang w:val="fr-FR"/>
        </w:rPr>
        <w:t>, en anglais, à « </w:t>
      </w:r>
      <w:r w:rsidR="00CD073C" w:rsidRPr="00C621BF">
        <w:rPr>
          <w:i/>
          <w:lang w:val="fr-FR"/>
        </w:rPr>
        <w:t>indigenous peoples</w:t>
      </w:r>
      <w:r w:rsidR="00613465">
        <w:rPr>
          <w:lang w:val="fr-FR"/>
        </w:rPr>
        <w:t> »</w:t>
      </w:r>
      <w:r w:rsidR="00CD073C" w:rsidRPr="000D7769">
        <w:rPr>
          <w:lang w:val="fr-FR"/>
        </w:rPr>
        <w:t xml:space="preserve"> </w:t>
      </w:r>
      <w:r w:rsidR="00613465">
        <w:rPr>
          <w:lang w:val="fr-FR"/>
        </w:rPr>
        <w:t>ou</w:t>
      </w:r>
      <w:r w:rsidR="00CD073C" w:rsidRPr="000D7769">
        <w:rPr>
          <w:lang w:val="fr-FR"/>
        </w:rPr>
        <w:t xml:space="preserve"> </w:t>
      </w:r>
      <w:r w:rsidR="00613465">
        <w:rPr>
          <w:lang w:val="fr-FR"/>
        </w:rPr>
        <w:t>« </w:t>
      </w:r>
      <w:r w:rsidR="00CD073C" w:rsidRPr="00C621BF">
        <w:rPr>
          <w:i/>
          <w:lang w:val="fr-FR"/>
        </w:rPr>
        <w:t>indigenous people</w:t>
      </w:r>
      <w:r w:rsidR="00613465">
        <w:rPr>
          <w:lang w:val="fr-FR"/>
        </w:rPr>
        <w:t> »</w:t>
      </w:r>
      <w:r w:rsidR="00CD073C" w:rsidRPr="000D7769">
        <w:rPr>
          <w:lang w:val="fr-FR"/>
        </w:rPr>
        <w:t xml:space="preserve">, </w:t>
      </w:r>
      <w:r w:rsidR="00613465">
        <w:rPr>
          <w:lang w:val="fr-FR"/>
        </w:rPr>
        <w:t xml:space="preserve">et qu’aucun accord n’a été </w:t>
      </w:r>
      <w:r w:rsidR="00C621BF">
        <w:rPr>
          <w:lang w:val="fr-FR"/>
        </w:rPr>
        <w:t>trouvé</w:t>
      </w:r>
      <w:r w:rsidR="00613465">
        <w:rPr>
          <w:lang w:val="fr-FR"/>
        </w:rPr>
        <w:t xml:space="preserve"> sur l’expression </w:t>
      </w:r>
      <w:r w:rsidR="00C621BF">
        <w:rPr>
          <w:lang w:val="fr-FR"/>
        </w:rPr>
        <w:t>qu’il convient d’</w:t>
      </w:r>
      <w:r w:rsidR="00613465">
        <w:rPr>
          <w:lang w:val="fr-FR"/>
        </w:rPr>
        <w:t>utiliser. Les consultations avec plusieurs Parties ont abouti au libellé suivant qui, propose la déléguée, pourrait être jugé acceptable par la COP</w:t>
      </w:r>
      <w:r w:rsidR="00C621BF">
        <w:rPr>
          <w:lang w:val="fr-FR"/>
        </w:rPr>
        <w:t>,</w:t>
      </w:r>
      <w:r w:rsidR="00613465">
        <w:rPr>
          <w:lang w:val="fr-FR"/>
        </w:rPr>
        <w:t xml:space="preserve"> pour utilisation dans ces projets de résolutions : « </w:t>
      </w:r>
      <w:r w:rsidR="00CD073C" w:rsidRPr="00C621BF">
        <w:rPr>
          <w:i/>
          <w:lang w:val="fr-FR"/>
        </w:rPr>
        <w:t>indigenous peoples/people and/or local communities, depending on national perspective</w:t>
      </w:r>
      <w:r w:rsidR="00613465">
        <w:rPr>
          <w:lang w:val="fr-FR"/>
        </w:rPr>
        <w:t> »</w:t>
      </w:r>
      <w:r w:rsidR="00CD073C" w:rsidRPr="000D7769">
        <w:rPr>
          <w:lang w:val="fr-FR"/>
        </w:rPr>
        <w:t>.</w:t>
      </w:r>
    </w:p>
    <w:p w:rsidR="00CD073C" w:rsidRPr="000D7769" w:rsidRDefault="00CD073C" w:rsidP="008E5540">
      <w:pPr>
        <w:ind w:left="567" w:hanging="567"/>
        <w:rPr>
          <w:lang w:val="fr-FR"/>
        </w:rPr>
      </w:pPr>
    </w:p>
    <w:p w:rsidR="00CD073C" w:rsidRPr="000D7769" w:rsidRDefault="00613465" w:rsidP="008E5540">
      <w:pPr>
        <w:pStyle w:val="ListParagraph"/>
        <w:numPr>
          <w:ilvl w:val="0"/>
          <w:numId w:val="7"/>
        </w:numPr>
        <w:spacing w:after="0" w:line="240" w:lineRule="auto"/>
        <w:ind w:left="540" w:hanging="540"/>
        <w:rPr>
          <w:lang w:val="fr-FR"/>
        </w:rPr>
      </w:pPr>
      <w:r>
        <w:rPr>
          <w:b/>
          <w:lang w:val="fr-FR"/>
        </w:rPr>
        <w:t xml:space="preserve">L’Afrique du Sud, le </w:t>
      </w:r>
      <w:r w:rsidR="00CD073C" w:rsidRPr="000D7769">
        <w:rPr>
          <w:b/>
          <w:lang w:val="fr-FR"/>
        </w:rPr>
        <w:t>Chil</w:t>
      </w:r>
      <w:r>
        <w:rPr>
          <w:b/>
          <w:lang w:val="fr-FR"/>
        </w:rPr>
        <w:t>i</w:t>
      </w:r>
      <w:r w:rsidR="00CD073C" w:rsidRPr="000D7769">
        <w:rPr>
          <w:lang w:val="fr-FR"/>
        </w:rPr>
        <w:t xml:space="preserve">, </w:t>
      </w:r>
      <w:r>
        <w:rPr>
          <w:b/>
          <w:lang w:val="fr-FR"/>
        </w:rPr>
        <w:t>le Danemark</w:t>
      </w:r>
      <w:r w:rsidR="00CD073C" w:rsidRPr="000D7769">
        <w:rPr>
          <w:lang w:val="fr-FR"/>
        </w:rPr>
        <w:t xml:space="preserve">, </w:t>
      </w:r>
      <w:r>
        <w:rPr>
          <w:b/>
          <w:lang w:val="fr-FR"/>
        </w:rPr>
        <w:t>la F</w:t>
      </w:r>
      <w:r w:rsidR="00CD073C" w:rsidRPr="000D7769">
        <w:rPr>
          <w:b/>
          <w:lang w:val="fr-FR"/>
        </w:rPr>
        <w:t>inland</w:t>
      </w:r>
      <w:r>
        <w:rPr>
          <w:b/>
          <w:lang w:val="fr-FR"/>
        </w:rPr>
        <w:t>e</w:t>
      </w:r>
      <w:r w:rsidR="00CD073C" w:rsidRPr="000D7769">
        <w:rPr>
          <w:lang w:val="fr-FR"/>
        </w:rPr>
        <w:t xml:space="preserve">, </w:t>
      </w:r>
      <w:r>
        <w:rPr>
          <w:b/>
          <w:lang w:val="fr-FR"/>
        </w:rPr>
        <w:t>la F</w:t>
      </w:r>
      <w:r w:rsidR="00CD073C" w:rsidRPr="000D7769">
        <w:rPr>
          <w:b/>
          <w:lang w:val="fr-FR"/>
        </w:rPr>
        <w:t>rance</w:t>
      </w:r>
      <w:r w:rsidR="00CD073C" w:rsidRPr="000D7769">
        <w:rPr>
          <w:lang w:val="fr-FR"/>
        </w:rPr>
        <w:t xml:space="preserve">, </w:t>
      </w:r>
      <w:r>
        <w:rPr>
          <w:b/>
          <w:lang w:val="fr-FR"/>
        </w:rPr>
        <w:t>le H</w:t>
      </w:r>
      <w:r w:rsidR="00CD073C" w:rsidRPr="000D7769">
        <w:rPr>
          <w:b/>
          <w:lang w:val="fr-FR"/>
        </w:rPr>
        <w:t>onduras</w:t>
      </w:r>
      <w:r>
        <w:rPr>
          <w:lang w:val="fr-FR"/>
        </w:rPr>
        <w:t xml:space="preserve"> et </w:t>
      </w:r>
      <w:r w:rsidRPr="00613465">
        <w:rPr>
          <w:b/>
          <w:lang w:val="fr-FR"/>
        </w:rPr>
        <w:t>la</w:t>
      </w:r>
      <w:r>
        <w:rPr>
          <w:lang w:val="fr-FR"/>
        </w:rPr>
        <w:t xml:space="preserve"> </w:t>
      </w:r>
      <w:r>
        <w:rPr>
          <w:b/>
          <w:lang w:val="fr-FR"/>
        </w:rPr>
        <w:t>Suisse</w:t>
      </w:r>
      <w:r w:rsidR="00CD073C" w:rsidRPr="000D7769">
        <w:rPr>
          <w:lang w:val="fr-FR"/>
        </w:rPr>
        <w:t xml:space="preserve"> </w:t>
      </w:r>
      <w:r>
        <w:rPr>
          <w:lang w:val="fr-FR"/>
        </w:rPr>
        <w:t xml:space="preserve">expriment leur opinion, certains soutenant le libellé proposé par le Canada, d’autres suggérant d’utiliser le langage employé par d’autres accords multilatéraux sur l’environnement dans ces projets de résolutions. </w:t>
      </w:r>
      <w:r w:rsidR="00620C5C">
        <w:rPr>
          <w:lang w:val="fr-FR"/>
        </w:rPr>
        <w:t>Il est noté qu’une référence à « </w:t>
      </w:r>
      <w:r w:rsidR="00CD073C" w:rsidRPr="00550EE2">
        <w:rPr>
          <w:i/>
          <w:lang w:val="fr-FR"/>
        </w:rPr>
        <w:t>indigenous peoples and local communities</w:t>
      </w:r>
      <w:r w:rsidR="00620C5C">
        <w:rPr>
          <w:lang w:val="fr-FR"/>
        </w:rPr>
        <w:t> »</w:t>
      </w:r>
      <w:r w:rsidR="00C621BF">
        <w:rPr>
          <w:lang w:val="fr-FR"/>
        </w:rPr>
        <w:t xml:space="preserve"> (</w:t>
      </w:r>
      <w:r w:rsidR="00550EE2">
        <w:rPr>
          <w:lang w:val="fr-FR"/>
        </w:rPr>
        <w:t>peuples autochtones et communautés locales)</w:t>
      </w:r>
      <w:r w:rsidR="00CD073C" w:rsidRPr="000D7769">
        <w:rPr>
          <w:lang w:val="fr-FR"/>
        </w:rPr>
        <w:t xml:space="preserve"> </w:t>
      </w:r>
      <w:r w:rsidR="00620C5C">
        <w:rPr>
          <w:lang w:val="fr-FR"/>
        </w:rPr>
        <w:t xml:space="preserve">figure dans le préambule de la </w:t>
      </w:r>
      <w:r w:rsidR="00CD073C" w:rsidRPr="000D7769">
        <w:rPr>
          <w:lang w:val="fr-FR"/>
        </w:rPr>
        <w:t>R</w:t>
      </w:r>
      <w:r w:rsidR="00620C5C">
        <w:rPr>
          <w:lang w:val="fr-FR"/>
        </w:rPr>
        <w:t>ésolution </w:t>
      </w:r>
      <w:r w:rsidR="00CD073C" w:rsidRPr="000D7769">
        <w:rPr>
          <w:lang w:val="fr-FR"/>
        </w:rPr>
        <w:t>XI.12 (</w:t>
      </w:r>
      <w:r w:rsidR="00580DBC" w:rsidRPr="000D7769">
        <w:rPr>
          <w:i/>
          <w:lang w:val="fr-FR"/>
        </w:rPr>
        <w:t>Les zones humides et la santé : adopter une approche par écosystème</w:t>
      </w:r>
      <w:r w:rsidR="00CD073C" w:rsidRPr="000D7769">
        <w:rPr>
          <w:lang w:val="fr-FR"/>
        </w:rPr>
        <w:t xml:space="preserve">). </w:t>
      </w:r>
      <w:r w:rsidR="00CD073C" w:rsidRPr="000D7769">
        <w:rPr>
          <w:b/>
          <w:lang w:val="fr-FR"/>
        </w:rPr>
        <w:t>L</w:t>
      </w:r>
      <w:r w:rsidR="00580DBC" w:rsidRPr="000D7769">
        <w:rPr>
          <w:b/>
          <w:lang w:val="fr-FR"/>
        </w:rPr>
        <w:t>a Lettonie</w:t>
      </w:r>
      <w:r w:rsidR="00CD073C" w:rsidRPr="000D7769">
        <w:rPr>
          <w:lang w:val="fr-FR"/>
        </w:rPr>
        <w:t xml:space="preserve">, </w:t>
      </w:r>
      <w:r w:rsidR="00353DE5" w:rsidRPr="000D7769">
        <w:rPr>
          <w:lang w:val="fr-FR"/>
        </w:rPr>
        <w:t xml:space="preserve">s’exprimant au nom des </w:t>
      </w:r>
      <w:r w:rsidR="00353DE5" w:rsidRPr="000D7769">
        <w:rPr>
          <w:rFonts w:ascii="Calibri" w:hAnsi="Calibri"/>
          <w:lang w:val="fr-FR"/>
        </w:rPr>
        <w:t>É</w:t>
      </w:r>
      <w:r w:rsidR="00353DE5" w:rsidRPr="000D7769">
        <w:rPr>
          <w:lang w:val="fr-FR"/>
        </w:rPr>
        <w:t>tats membres de l’Union européenne présents à la COP12</w:t>
      </w:r>
      <w:r w:rsidR="00CD073C" w:rsidRPr="000D7769">
        <w:rPr>
          <w:lang w:val="fr-FR"/>
        </w:rPr>
        <w:t xml:space="preserve">, </w:t>
      </w:r>
      <w:r w:rsidR="00620C5C">
        <w:rPr>
          <w:lang w:val="fr-FR"/>
        </w:rPr>
        <w:t xml:space="preserve">demande un peu plus de temps pour des consultations sur cette question. En conséquence, </w:t>
      </w:r>
      <w:r w:rsidR="00620C5C">
        <w:rPr>
          <w:b/>
          <w:lang w:val="fr-FR"/>
        </w:rPr>
        <w:t>le</w:t>
      </w:r>
      <w:r w:rsidR="00CD073C" w:rsidRPr="000D7769">
        <w:rPr>
          <w:b/>
          <w:lang w:val="fr-FR"/>
        </w:rPr>
        <w:t xml:space="preserve"> Pr</w:t>
      </w:r>
      <w:r w:rsidR="00620C5C">
        <w:rPr>
          <w:b/>
          <w:lang w:val="fr-FR"/>
        </w:rPr>
        <w:t>é</w:t>
      </w:r>
      <w:r w:rsidR="00CD073C" w:rsidRPr="000D7769">
        <w:rPr>
          <w:b/>
          <w:lang w:val="fr-FR"/>
        </w:rPr>
        <w:t>sident</w:t>
      </w:r>
      <w:r w:rsidR="00CD073C" w:rsidRPr="000D7769">
        <w:rPr>
          <w:lang w:val="fr-FR"/>
        </w:rPr>
        <w:t xml:space="preserve"> d</w:t>
      </w:r>
      <w:r w:rsidR="00620C5C">
        <w:rPr>
          <w:lang w:val="fr-FR"/>
        </w:rPr>
        <w:t xml:space="preserve">iffère toute discussion jusqu’au </w:t>
      </w:r>
      <w:r w:rsidR="00550EE2">
        <w:rPr>
          <w:lang w:val="fr-FR"/>
        </w:rPr>
        <w:t>lendemain</w:t>
      </w:r>
      <w:r w:rsidR="00620C5C">
        <w:rPr>
          <w:lang w:val="fr-FR"/>
        </w:rPr>
        <w:t>.</w:t>
      </w:r>
    </w:p>
    <w:p w:rsidR="00CD073C" w:rsidRPr="000D7769" w:rsidRDefault="00CD073C" w:rsidP="008E5540">
      <w:pPr>
        <w:ind w:left="567" w:hanging="567"/>
        <w:rPr>
          <w:lang w:val="fr-FR"/>
        </w:rPr>
      </w:pPr>
    </w:p>
    <w:p w:rsidR="00CD073C" w:rsidRPr="000D7769" w:rsidRDefault="00620C5C" w:rsidP="008E5540">
      <w:pPr>
        <w:pStyle w:val="ListParagraph"/>
        <w:numPr>
          <w:ilvl w:val="0"/>
          <w:numId w:val="7"/>
        </w:numPr>
        <w:spacing w:after="0" w:line="240" w:lineRule="auto"/>
        <w:ind w:left="567" w:hanging="567"/>
        <w:rPr>
          <w:lang w:val="fr-FR"/>
        </w:rPr>
      </w:pPr>
      <w:r>
        <w:rPr>
          <w:b/>
          <w:lang w:val="fr-FR"/>
        </w:rPr>
        <w:t>Le Pré</w:t>
      </w:r>
      <w:r w:rsidR="00CD073C" w:rsidRPr="000D7769">
        <w:rPr>
          <w:b/>
          <w:lang w:val="fr-FR"/>
        </w:rPr>
        <w:t>sident</w:t>
      </w:r>
      <w:r>
        <w:rPr>
          <w:lang w:val="fr-FR"/>
        </w:rPr>
        <w:t xml:space="preserve"> </w:t>
      </w:r>
      <w:r w:rsidR="00752AC9">
        <w:rPr>
          <w:lang w:val="fr-FR"/>
        </w:rPr>
        <w:t xml:space="preserve">lève la séance </w:t>
      </w:r>
      <w:r w:rsidR="00550EE2">
        <w:rPr>
          <w:lang w:val="fr-FR"/>
        </w:rPr>
        <w:t xml:space="preserve">plénière </w:t>
      </w:r>
      <w:r w:rsidR="00752AC9">
        <w:rPr>
          <w:lang w:val="fr-FR"/>
        </w:rPr>
        <w:t xml:space="preserve">et annonce </w:t>
      </w:r>
      <w:r w:rsidR="00550EE2">
        <w:rPr>
          <w:lang w:val="fr-FR"/>
        </w:rPr>
        <w:t>qu’elle</w:t>
      </w:r>
      <w:r w:rsidR="00752AC9">
        <w:rPr>
          <w:lang w:val="fr-FR"/>
        </w:rPr>
        <w:t xml:space="preserve"> reprendra à 9:00 le jour suivant. </w:t>
      </w:r>
    </w:p>
    <w:p w:rsidR="00CD073C" w:rsidRPr="000D7769" w:rsidRDefault="00CD073C" w:rsidP="008E5540">
      <w:pPr>
        <w:rPr>
          <w:lang w:val="fr-FR"/>
        </w:rPr>
      </w:pPr>
    </w:p>
    <w:p w:rsidR="00CD073C" w:rsidRPr="000D7769" w:rsidRDefault="00CD073C" w:rsidP="008E5540">
      <w:pPr>
        <w:rPr>
          <w:b/>
          <w:lang w:val="fr-FR"/>
        </w:rPr>
      </w:pPr>
    </w:p>
    <w:p w:rsidR="002B59C9" w:rsidRDefault="002B59C9">
      <w:pPr>
        <w:rPr>
          <w:rFonts w:asciiTheme="minorHAnsi" w:hAnsiTheme="minorHAnsi"/>
          <w:b/>
          <w:sz w:val="22"/>
          <w:szCs w:val="22"/>
          <w:lang w:val="fr-FR"/>
        </w:rPr>
      </w:pPr>
      <w:r>
        <w:rPr>
          <w:rFonts w:asciiTheme="minorHAnsi" w:hAnsiTheme="minorHAnsi"/>
          <w:b/>
          <w:sz w:val="22"/>
          <w:szCs w:val="22"/>
          <w:lang w:val="fr-FR"/>
        </w:rPr>
        <w:br w:type="page"/>
      </w:r>
    </w:p>
    <w:p w:rsidR="00CD073C" w:rsidRPr="000D7769" w:rsidRDefault="00663F5D" w:rsidP="008E5540">
      <w:pPr>
        <w:rPr>
          <w:rFonts w:asciiTheme="minorHAnsi" w:hAnsiTheme="minorHAnsi"/>
          <w:b/>
          <w:sz w:val="22"/>
          <w:szCs w:val="22"/>
          <w:lang w:val="fr-FR"/>
        </w:rPr>
      </w:pPr>
      <w:r w:rsidRPr="000D7769">
        <w:rPr>
          <w:rFonts w:asciiTheme="minorHAnsi" w:hAnsiTheme="minorHAnsi"/>
          <w:b/>
          <w:sz w:val="22"/>
          <w:szCs w:val="22"/>
          <w:lang w:val="fr-FR"/>
        </w:rPr>
        <w:lastRenderedPageBreak/>
        <w:t>Treizième</w:t>
      </w:r>
      <w:r w:rsidR="00CD073C" w:rsidRPr="000D7769">
        <w:rPr>
          <w:rFonts w:asciiTheme="minorHAnsi" w:hAnsiTheme="minorHAnsi"/>
          <w:b/>
          <w:sz w:val="22"/>
          <w:szCs w:val="22"/>
          <w:lang w:val="fr-FR"/>
        </w:rPr>
        <w:t xml:space="preserve"> </w:t>
      </w:r>
      <w:r w:rsidRPr="000D7769">
        <w:rPr>
          <w:rFonts w:asciiTheme="minorHAnsi" w:hAnsiTheme="minorHAnsi"/>
          <w:b/>
          <w:sz w:val="22"/>
          <w:szCs w:val="22"/>
          <w:lang w:val="fr-FR"/>
        </w:rPr>
        <w:t>séance plénière</w:t>
      </w:r>
      <w:r w:rsidR="00CD073C" w:rsidRPr="000D7769">
        <w:rPr>
          <w:rFonts w:asciiTheme="minorHAnsi" w:hAnsiTheme="minorHAnsi"/>
          <w:b/>
          <w:sz w:val="22"/>
          <w:szCs w:val="22"/>
          <w:lang w:val="fr-FR"/>
        </w:rPr>
        <w:t xml:space="preserve">, </w:t>
      </w:r>
      <w:r w:rsidRPr="000D7769">
        <w:rPr>
          <w:rFonts w:asciiTheme="minorHAnsi" w:hAnsiTheme="minorHAnsi"/>
          <w:b/>
          <w:sz w:val="22"/>
          <w:szCs w:val="22"/>
          <w:lang w:val="fr-FR"/>
        </w:rPr>
        <w:t>mardi</w:t>
      </w:r>
      <w:r w:rsidR="00CD073C" w:rsidRPr="000D7769">
        <w:rPr>
          <w:rFonts w:asciiTheme="minorHAnsi" w:hAnsiTheme="minorHAnsi"/>
          <w:b/>
          <w:sz w:val="22"/>
          <w:szCs w:val="22"/>
          <w:lang w:val="fr-FR"/>
        </w:rPr>
        <w:t xml:space="preserve"> 9 </w:t>
      </w:r>
      <w:r w:rsidRPr="000D7769">
        <w:rPr>
          <w:rFonts w:asciiTheme="minorHAnsi" w:hAnsiTheme="minorHAnsi"/>
          <w:b/>
          <w:sz w:val="22"/>
          <w:szCs w:val="22"/>
          <w:lang w:val="fr-FR"/>
        </w:rPr>
        <w:t>juin</w:t>
      </w:r>
      <w:r w:rsidR="00CD073C" w:rsidRPr="000D7769">
        <w:rPr>
          <w:rFonts w:asciiTheme="minorHAnsi" w:hAnsiTheme="minorHAnsi"/>
          <w:b/>
          <w:sz w:val="22"/>
          <w:szCs w:val="22"/>
          <w:lang w:val="fr-FR"/>
        </w:rPr>
        <w:t xml:space="preserve"> 2015, 10</w:t>
      </w:r>
      <w:r w:rsidRPr="000D7769">
        <w:rPr>
          <w:rFonts w:asciiTheme="minorHAnsi" w:hAnsiTheme="minorHAnsi"/>
          <w:b/>
          <w:sz w:val="22"/>
          <w:szCs w:val="22"/>
          <w:lang w:val="fr-FR"/>
        </w:rPr>
        <w:t>:</w:t>
      </w:r>
      <w:r w:rsidR="00CD073C" w:rsidRPr="000D7769">
        <w:rPr>
          <w:rFonts w:asciiTheme="minorHAnsi" w:hAnsiTheme="minorHAnsi"/>
          <w:b/>
          <w:sz w:val="22"/>
          <w:szCs w:val="22"/>
          <w:lang w:val="fr-FR"/>
        </w:rPr>
        <w:t>00 – 13</w:t>
      </w:r>
      <w:r w:rsidRPr="000D7769">
        <w:rPr>
          <w:rFonts w:asciiTheme="minorHAnsi" w:hAnsiTheme="minorHAnsi"/>
          <w:b/>
          <w:sz w:val="22"/>
          <w:szCs w:val="22"/>
          <w:lang w:val="fr-FR"/>
        </w:rPr>
        <w:t>:</w:t>
      </w:r>
      <w:r w:rsidR="00CD073C" w:rsidRPr="000D7769">
        <w:rPr>
          <w:rFonts w:asciiTheme="minorHAnsi" w:hAnsiTheme="minorHAnsi"/>
          <w:b/>
          <w:sz w:val="22"/>
          <w:szCs w:val="22"/>
          <w:lang w:val="fr-FR"/>
        </w:rPr>
        <w:t>00</w:t>
      </w:r>
    </w:p>
    <w:p w:rsidR="00CD073C" w:rsidRPr="000D7769" w:rsidRDefault="00CD073C" w:rsidP="008E5540">
      <w:pPr>
        <w:rPr>
          <w:rFonts w:asciiTheme="minorHAnsi" w:hAnsiTheme="minorHAnsi"/>
          <w:b/>
          <w:sz w:val="22"/>
          <w:szCs w:val="22"/>
          <w:lang w:val="fr-FR"/>
        </w:rPr>
      </w:pPr>
    </w:p>
    <w:p w:rsidR="00CD073C" w:rsidRPr="000D7769" w:rsidRDefault="000C22C7" w:rsidP="002A63C2">
      <w:pPr>
        <w:spacing w:after="120"/>
        <w:rPr>
          <w:rFonts w:asciiTheme="minorHAnsi" w:hAnsiTheme="minorHAnsi"/>
          <w:sz w:val="22"/>
          <w:szCs w:val="22"/>
          <w:lang w:val="fr-FR"/>
        </w:rPr>
      </w:pPr>
      <w:r w:rsidRPr="000D7769">
        <w:rPr>
          <w:rFonts w:asciiTheme="minorHAnsi" w:hAnsiTheme="minorHAnsi"/>
          <w:b/>
          <w:sz w:val="22"/>
          <w:szCs w:val="22"/>
          <w:lang w:val="fr-FR"/>
        </w:rPr>
        <w:t>Point XV de l’ordre du jour : Examen des projets de résolutions présentés par les</w:t>
      </w:r>
      <w:r w:rsidR="004E4D38">
        <w:rPr>
          <w:rFonts w:asciiTheme="minorHAnsi" w:hAnsiTheme="minorHAnsi"/>
          <w:b/>
          <w:sz w:val="22"/>
          <w:szCs w:val="22"/>
          <w:lang w:val="fr-FR"/>
        </w:rPr>
        <w:t xml:space="preserve"> </w:t>
      </w:r>
      <w:r w:rsidRPr="000D7769">
        <w:rPr>
          <w:rFonts w:asciiTheme="minorHAnsi" w:hAnsiTheme="minorHAnsi"/>
          <w:b/>
          <w:sz w:val="22"/>
          <w:szCs w:val="22"/>
          <w:lang w:val="fr-FR"/>
        </w:rPr>
        <w:t>Parties contractantes et le Comité permanent (suite)</w:t>
      </w:r>
    </w:p>
    <w:p w:rsidR="00CD073C" w:rsidRPr="000D7769" w:rsidRDefault="000C22C7" w:rsidP="008E5540">
      <w:pPr>
        <w:rPr>
          <w:b/>
          <w:lang w:val="fr-FR"/>
        </w:rPr>
      </w:pPr>
      <w:r w:rsidRPr="000D7769">
        <w:rPr>
          <w:rFonts w:asciiTheme="minorHAnsi" w:hAnsiTheme="minorHAnsi"/>
          <w:b/>
          <w:sz w:val="22"/>
          <w:szCs w:val="22"/>
          <w:lang w:val="fr-FR"/>
        </w:rPr>
        <w:t xml:space="preserve">Point </w:t>
      </w:r>
      <w:r w:rsidR="00CD073C" w:rsidRPr="000D7769">
        <w:rPr>
          <w:rFonts w:asciiTheme="minorHAnsi" w:hAnsiTheme="minorHAnsi"/>
          <w:b/>
          <w:sz w:val="22"/>
          <w:szCs w:val="22"/>
          <w:lang w:val="fr-FR"/>
        </w:rPr>
        <w:t>IV</w:t>
      </w:r>
      <w:r w:rsidRPr="000D7769">
        <w:rPr>
          <w:rFonts w:asciiTheme="minorHAnsi" w:hAnsiTheme="minorHAnsi"/>
          <w:b/>
          <w:sz w:val="22"/>
          <w:szCs w:val="22"/>
          <w:lang w:val="fr-FR"/>
        </w:rPr>
        <w:t xml:space="preserve"> de l’ordre du jour </w:t>
      </w:r>
      <w:r w:rsidR="00CD073C" w:rsidRPr="000D7769">
        <w:rPr>
          <w:rFonts w:asciiTheme="minorHAnsi" w:hAnsiTheme="minorHAnsi"/>
          <w:b/>
          <w:sz w:val="22"/>
          <w:szCs w:val="22"/>
          <w:lang w:val="fr-FR"/>
        </w:rPr>
        <w:t xml:space="preserve">: Discussion </w:t>
      </w:r>
      <w:r w:rsidRPr="000D7769">
        <w:rPr>
          <w:rFonts w:asciiTheme="minorHAnsi" w:hAnsiTheme="minorHAnsi"/>
          <w:b/>
          <w:sz w:val="22"/>
          <w:szCs w:val="22"/>
          <w:lang w:val="fr-FR"/>
        </w:rPr>
        <w:t>et</w:t>
      </w:r>
      <w:r w:rsidR="00CD073C" w:rsidRPr="000D7769">
        <w:rPr>
          <w:rFonts w:asciiTheme="minorHAnsi" w:hAnsiTheme="minorHAnsi"/>
          <w:b/>
          <w:sz w:val="22"/>
          <w:szCs w:val="22"/>
          <w:lang w:val="fr-FR"/>
        </w:rPr>
        <w:t xml:space="preserve"> adoption </w:t>
      </w:r>
      <w:r w:rsidRPr="000D7769">
        <w:rPr>
          <w:rFonts w:asciiTheme="minorHAnsi" w:hAnsiTheme="minorHAnsi"/>
          <w:b/>
          <w:sz w:val="22"/>
          <w:szCs w:val="22"/>
          <w:lang w:val="fr-FR"/>
        </w:rPr>
        <w:t>du règlement intérieur</w:t>
      </w:r>
      <w:r w:rsidR="00DD7F91">
        <w:rPr>
          <w:rFonts w:asciiTheme="minorHAnsi" w:hAnsiTheme="minorHAnsi"/>
          <w:b/>
          <w:sz w:val="22"/>
          <w:szCs w:val="22"/>
          <w:lang w:val="fr-FR"/>
        </w:rPr>
        <w:t xml:space="preserve"> (suite)</w:t>
      </w:r>
    </w:p>
    <w:p w:rsidR="00CD073C" w:rsidRPr="000D7769" w:rsidRDefault="00CD073C" w:rsidP="008E5540">
      <w:pPr>
        <w:rPr>
          <w:b/>
          <w:lang w:val="fr-FR"/>
        </w:rPr>
      </w:pPr>
    </w:p>
    <w:p w:rsidR="00CD073C" w:rsidRPr="000D7769" w:rsidRDefault="002A63C2" w:rsidP="008E5540">
      <w:pPr>
        <w:pStyle w:val="ListParagraph"/>
        <w:numPr>
          <w:ilvl w:val="0"/>
          <w:numId w:val="7"/>
        </w:numPr>
        <w:spacing w:after="0" w:line="240" w:lineRule="auto"/>
        <w:ind w:left="567" w:hanging="567"/>
        <w:rPr>
          <w:lang w:val="fr-FR"/>
        </w:rPr>
      </w:pPr>
      <w:r>
        <w:rPr>
          <w:b/>
          <w:lang w:val="fr-FR"/>
        </w:rPr>
        <w:t>Le Pré</w:t>
      </w:r>
      <w:r w:rsidR="00CD073C" w:rsidRPr="000D7769">
        <w:rPr>
          <w:b/>
          <w:lang w:val="fr-FR"/>
        </w:rPr>
        <w:t>sident</w:t>
      </w:r>
      <w:r>
        <w:rPr>
          <w:lang w:val="fr-FR"/>
        </w:rPr>
        <w:t xml:space="preserve"> annonce que les versions finales de tous les projets de résolutions non adoptés ainsi qu’une quatrième version du projet de </w:t>
      </w:r>
      <w:r w:rsidR="00550EE2">
        <w:rPr>
          <w:lang w:val="fr-FR"/>
        </w:rPr>
        <w:t>R</w:t>
      </w:r>
      <w:r>
        <w:rPr>
          <w:lang w:val="fr-FR"/>
        </w:rPr>
        <w:t xml:space="preserve">èglement intérieur (document </w:t>
      </w:r>
      <w:r w:rsidR="00CD073C" w:rsidRPr="000D7769">
        <w:rPr>
          <w:lang w:val="fr-FR"/>
        </w:rPr>
        <w:t xml:space="preserve">COP12 DOC.3) </w:t>
      </w:r>
      <w:r>
        <w:rPr>
          <w:lang w:val="fr-FR"/>
        </w:rPr>
        <w:t xml:space="preserve">sont maintenant disponibles en anglais mais qu’aucun de ces textes n’est encore disponible dans les trois langues de la </w:t>
      </w:r>
      <w:r w:rsidR="00CD073C" w:rsidRPr="000D7769">
        <w:rPr>
          <w:lang w:val="fr-FR"/>
        </w:rPr>
        <w:t>Convention.</w:t>
      </w:r>
    </w:p>
    <w:p w:rsidR="00CD073C" w:rsidRPr="000D7769" w:rsidRDefault="00CD073C" w:rsidP="008E5540">
      <w:pPr>
        <w:ind w:left="567" w:hanging="567"/>
        <w:rPr>
          <w:lang w:val="fr-FR"/>
        </w:rPr>
      </w:pPr>
    </w:p>
    <w:p w:rsidR="00CD073C" w:rsidRPr="000D7769" w:rsidRDefault="002A63C2" w:rsidP="008E5540">
      <w:pPr>
        <w:pStyle w:val="ListParagraph"/>
        <w:numPr>
          <w:ilvl w:val="0"/>
          <w:numId w:val="7"/>
        </w:numPr>
        <w:spacing w:after="0" w:line="240" w:lineRule="auto"/>
        <w:ind w:left="567" w:hanging="567"/>
        <w:rPr>
          <w:lang w:val="fr-FR"/>
        </w:rPr>
      </w:pPr>
      <w:r>
        <w:rPr>
          <w:b/>
          <w:lang w:val="fr-FR"/>
        </w:rPr>
        <w:t>Le Secrétaire général</w:t>
      </w:r>
      <w:r w:rsidR="00CD073C" w:rsidRPr="000D7769">
        <w:rPr>
          <w:b/>
          <w:lang w:val="fr-FR"/>
        </w:rPr>
        <w:t xml:space="preserve"> </w:t>
      </w:r>
      <w:r>
        <w:rPr>
          <w:lang w:val="fr-FR"/>
        </w:rPr>
        <w:t xml:space="preserve">déclare que les versions finales des projets de résolutions et du projet de </w:t>
      </w:r>
      <w:r w:rsidR="00550EE2">
        <w:rPr>
          <w:lang w:val="fr-FR"/>
        </w:rPr>
        <w:t>R</w:t>
      </w:r>
      <w:r>
        <w:rPr>
          <w:lang w:val="fr-FR"/>
        </w:rPr>
        <w:t xml:space="preserve">èglement intérieur ont été reçues à différents moments le jour précédent et parfois tard dans la nuit, ce qui explique le manque de versions traduites. Il ajoute que plusieurs délégations, y compris celles de la France, du Mexique, de la Suisse et de l’Uruguay ont généreusement offert d’aider à la traduction </w:t>
      </w:r>
      <w:r w:rsidR="00DD7F91">
        <w:rPr>
          <w:lang w:val="fr-FR"/>
        </w:rPr>
        <w:t>si</w:t>
      </w:r>
      <w:r>
        <w:rPr>
          <w:lang w:val="fr-FR"/>
        </w:rPr>
        <w:t xml:space="preserve"> cela </w:t>
      </w:r>
      <w:r w:rsidR="00DD7F91">
        <w:rPr>
          <w:lang w:val="fr-FR"/>
        </w:rPr>
        <w:t>peut</w:t>
      </w:r>
      <w:r>
        <w:rPr>
          <w:lang w:val="fr-FR"/>
        </w:rPr>
        <w:t xml:space="preserve"> accélérer le processus. </w:t>
      </w:r>
    </w:p>
    <w:p w:rsidR="00CD073C" w:rsidRPr="000D7769" w:rsidRDefault="00CD073C" w:rsidP="008E5540">
      <w:pPr>
        <w:ind w:left="567" w:hanging="567"/>
        <w:rPr>
          <w:lang w:val="fr-FR"/>
        </w:rPr>
      </w:pPr>
    </w:p>
    <w:p w:rsidR="00CD073C" w:rsidRPr="000D7769" w:rsidRDefault="002A63C2" w:rsidP="008E5540">
      <w:pPr>
        <w:pStyle w:val="ListParagraph"/>
        <w:numPr>
          <w:ilvl w:val="0"/>
          <w:numId w:val="7"/>
        </w:numPr>
        <w:spacing w:after="0" w:line="240" w:lineRule="auto"/>
        <w:ind w:left="567" w:hanging="567"/>
        <w:rPr>
          <w:lang w:val="fr-FR"/>
        </w:rPr>
      </w:pPr>
      <w:r>
        <w:rPr>
          <w:b/>
          <w:lang w:val="fr-FR"/>
        </w:rPr>
        <w:t xml:space="preserve">Le </w:t>
      </w:r>
      <w:r w:rsidR="00CD073C" w:rsidRPr="000D7769">
        <w:rPr>
          <w:b/>
          <w:lang w:val="fr-FR"/>
        </w:rPr>
        <w:t>Chil</w:t>
      </w:r>
      <w:r>
        <w:rPr>
          <w:b/>
          <w:lang w:val="fr-FR"/>
        </w:rPr>
        <w:t>i</w:t>
      </w:r>
      <w:r>
        <w:rPr>
          <w:lang w:val="fr-FR"/>
        </w:rPr>
        <w:t xml:space="preserve">, s’exprimant au nom des Parties d’Amérique latine et des Caraïbes, se félicite des efforts infatigables déployés par l’Uruguay pour organiser la session et déclare que les pays d’Amérique sont prêts à travailler sur des versions </w:t>
      </w:r>
      <w:r w:rsidR="00550EE2">
        <w:rPr>
          <w:lang w:val="fr-FR"/>
        </w:rPr>
        <w:t xml:space="preserve">anglaises </w:t>
      </w:r>
      <w:r>
        <w:rPr>
          <w:lang w:val="fr-FR"/>
        </w:rPr>
        <w:t xml:space="preserve">des documents, afin de garantir </w:t>
      </w:r>
      <w:r w:rsidR="00550EE2">
        <w:rPr>
          <w:lang w:val="fr-FR"/>
        </w:rPr>
        <w:t>le succès de</w:t>
      </w:r>
      <w:r>
        <w:rPr>
          <w:lang w:val="fr-FR"/>
        </w:rPr>
        <w:t xml:space="preserve"> la session, dans l’intérêt de la Convention et du pays hôte.</w:t>
      </w:r>
    </w:p>
    <w:p w:rsidR="00CD073C" w:rsidRPr="000D7769" w:rsidRDefault="00CD073C" w:rsidP="008E5540">
      <w:pPr>
        <w:ind w:left="567" w:hanging="567"/>
        <w:rPr>
          <w:lang w:val="fr-FR"/>
        </w:rPr>
      </w:pPr>
    </w:p>
    <w:p w:rsidR="00CD073C" w:rsidRPr="000D7769" w:rsidRDefault="002A63C2" w:rsidP="008E5540">
      <w:pPr>
        <w:pStyle w:val="ListParagraph"/>
        <w:numPr>
          <w:ilvl w:val="0"/>
          <w:numId w:val="7"/>
        </w:numPr>
        <w:spacing w:after="0" w:line="240" w:lineRule="auto"/>
        <w:ind w:left="567" w:hanging="567"/>
        <w:rPr>
          <w:lang w:val="fr-FR"/>
        </w:rPr>
      </w:pPr>
      <w:r>
        <w:rPr>
          <w:b/>
          <w:lang w:val="fr-FR"/>
        </w:rPr>
        <w:t>La République dominicaine</w:t>
      </w:r>
      <w:r w:rsidR="00CD073C" w:rsidRPr="000D7769">
        <w:rPr>
          <w:b/>
          <w:lang w:val="fr-FR"/>
        </w:rPr>
        <w:t xml:space="preserve"> </w:t>
      </w:r>
      <w:r w:rsidR="00CD073C" w:rsidRPr="000D7769">
        <w:rPr>
          <w:lang w:val="fr-FR"/>
        </w:rPr>
        <w:t>s</w:t>
      </w:r>
      <w:r>
        <w:rPr>
          <w:lang w:val="fr-FR"/>
        </w:rPr>
        <w:t xml:space="preserve">outient le Chili mais demande au Secrétariat de faire tous les efforts possibles pour garantir que cette situation ne se reproduise plus à l’avenir. Sa délégation ne </w:t>
      </w:r>
      <w:r w:rsidR="00550EE2">
        <w:rPr>
          <w:lang w:val="fr-FR"/>
        </w:rPr>
        <w:t>compte</w:t>
      </w:r>
      <w:r>
        <w:rPr>
          <w:lang w:val="fr-FR"/>
        </w:rPr>
        <w:t xml:space="preserve"> qu’une seule personne qui ne parle pas couramment l’anglais. </w:t>
      </w:r>
    </w:p>
    <w:p w:rsidR="00CD073C" w:rsidRPr="000D7769" w:rsidRDefault="00CD073C" w:rsidP="008E5540">
      <w:pPr>
        <w:ind w:left="567" w:hanging="567"/>
        <w:rPr>
          <w:lang w:val="fr-FR"/>
        </w:rPr>
      </w:pPr>
    </w:p>
    <w:p w:rsidR="00CD073C" w:rsidRPr="000D7769" w:rsidRDefault="002A63C2" w:rsidP="008E5540">
      <w:pPr>
        <w:pStyle w:val="ListParagraph"/>
        <w:numPr>
          <w:ilvl w:val="0"/>
          <w:numId w:val="7"/>
        </w:numPr>
        <w:spacing w:after="0" w:line="240" w:lineRule="auto"/>
        <w:ind w:left="567" w:hanging="567"/>
        <w:rPr>
          <w:lang w:val="fr-FR"/>
        </w:rPr>
      </w:pPr>
      <w:r>
        <w:rPr>
          <w:b/>
          <w:lang w:val="fr-FR"/>
        </w:rPr>
        <w:t>La Suisse</w:t>
      </w:r>
      <w:r w:rsidR="00CD073C" w:rsidRPr="000D7769">
        <w:rPr>
          <w:b/>
          <w:lang w:val="fr-FR"/>
        </w:rPr>
        <w:t xml:space="preserve"> </w:t>
      </w:r>
      <w:r>
        <w:rPr>
          <w:lang w:val="fr-FR"/>
        </w:rPr>
        <w:t xml:space="preserve">indique qu’elle-même et le Sénégal sont </w:t>
      </w:r>
      <w:r w:rsidR="00550EE2">
        <w:rPr>
          <w:lang w:val="fr-FR"/>
        </w:rPr>
        <w:t>prêts à</w:t>
      </w:r>
      <w:r>
        <w:rPr>
          <w:lang w:val="fr-FR"/>
        </w:rPr>
        <w:t xml:space="preserve"> soutenir les délégués francophones la qui auraient des difficultés à travailler sur les versions anglaises des documents. Elle fait écho à la gratitude du Chili pour l’Uruguay et les efforts </w:t>
      </w:r>
      <w:r w:rsidR="00550EE2">
        <w:rPr>
          <w:lang w:val="fr-FR"/>
        </w:rPr>
        <w:t xml:space="preserve">qu’il a </w:t>
      </w:r>
      <w:r>
        <w:rPr>
          <w:lang w:val="fr-FR"/>
        </w:rPr>
        <w:t xml:space="preserve">déployés pour organiser la session. </w:t>
      </w:r>
      <w:r>
        <w:rPr>
          <w:b/>
          <w:lang w:val="fr-FR"/>
        </w:rPr>
        <w:t>La F</w:t>
      </w:r>
      <w:r w:rsidR="00CD073C" w:rsidRPr="000D7769">
        <w:rPr>
          <w:b/>
          <w:lang w:val="fr-FR"/>
        </w:rPr>
        <w:t>rance</w:t>
      </w:r>
      <w:r w:rsidR="00CD073C" w:rsidRPr="000D7769">
        <w:rPr>
          <w:lang w:val="fr-FR"/>
        </w:rPr>
        <w:t xml:space="preserve"> </w:t>
      </w:r>
      <w:r>
        <w:rPr>
          <w:lang w:val="fr-FR"/>
        </w:rPr>
        <w:t xml:space="preserve">offre également d’aider les délégués durant la plénière. </w:t>
      </w:r>
    </w:p>
    <w:p w:rsidR="00CD073C" w:rsidRPr="000D7769" w:rsidRDefault="00CD073C" w:rsidP="008E5540">
      <w:pPr>
        <w:ind w:left="567" w:hanging="567"/>
        <w:rPr>
          <w:lang w:val="fr-FR"/>
        </w:rPr>
      </w:pPr>
    </w:p>
    <w:p w:rsidR="00CD073C" w:rsidRPr="000D7769" w:rsidRDefault="002A63C2" w:rsidP="008E5540">
      <w:pPr>
        <w:pStyle w:val="ListParagraph"/>
        <w:numPr>
          <w:ilvl w:val="0"/>
          <w:numId w:val="7"/>
        </w:numPr>
        <w:spacing w:after="0" w:line="240" w:lineRule="auto"/>
        <w:ind w:left="567" w:hanging="567"/>
        <w:rPr>
          <w:lang w:val="fr-FR"/>
        </w:rPr>
      </w:pPr>
      <w:r>
        <w:rPr>
          <w:b/>
          <w:lang w:val="fr-FR"/>
        </w:rPr>
        <w:t>Le Secrétaire général</w:t>
      </w:r>
      <w:r w:rsidR="00CD073C" w:rsidRPr="000D7769">
        <w:rPr>
          <w:b/>
          <w:lang w:val="fr-FR"/>
        </w:rPr>
        <w:t xml:space="preserve"> </w:t>
      </w:r>
      <w:r>
        <w:rPr>
          <w:lang w:val="fr-FR"/>
        </w:rPr>
        <w:t xml:space="preserve">lit à haute voix </w:t>
      </w:r>
      <w:r w:rsidR="00550EE2">
        <w:rPr>
          <w:lang w:val="fr-FR"/>
        </w:rPr>
        <w:t xml:space="preserve">le paragraphe 3 de </w:t>
      </w:r>
      <w:r>
        <w:rPr>
          <w:lang w:val="fr-FR"/>
        </w:rPr>
        <w:t xml:space="preserve">l’article 35 du </w:t>
      </w:r>
      <w:r w:rsidR="00550EE2">
        <w:rPr>
          <w:lang w:val="fr-FR"/>
        </w:rPr>
        <w:t>R</w:t>
      </w:r>
      <w:r>
        <w:rPr>
          <w:lang w:val="fr-FR"/>
        </w:rPr>
        <w:t>èglement intérieur actuel</w:t>
      </w:r>
      <w:r w:rsidR="00CD073C" w:rsidRPr="000D7769">
        <w:rPr>
          <w:lang w:val="fr-FR"/>
        </w:rPr>
        <w:t xml:space="preserve"> (document COP12 DOC.27)</w:t>
      </w:r>
      <w:r w:rsidR="00FE30FC">
        <w:rPr>
          <w:lang w:val="fr-FR"/>
        </w:rPr>
        <w:t>,</w:t>
      </w:r>
      <w:r w:rsidR="00CD073C" w:rsidRPr="000D7769">
        <w:rPr>
          <w:lang w:val="fr-FR"/>
        </w:rPr>
        <w:t xml:space="preserve"> </w:t>
      </w:r>
      <w:r>
        <w:rPr>
          <w:lang w:val="fr-FR"/>
        </w:rPr>
        <w:t>qui stipule que la procédure proposée est conforme à cet article.</w:t>
      </w:r>
    </w:p>
    <w:p w:rsidR="00CD073C" w:rsidRPr="000D7769" w:rsidRDefault="00CD073C" w:rsidP="008E5540">
      <w:pPr>
        <w:ind w:left="567" w:hanging="567"/>
        <w:rPr>
          <w:lang w:val="fr-FR"/>
        </w:rPr>
      </w:pPr>
    </w:p>
    <w:p w:rsidR="00CD073C" w:rsidRPr="000D7769" w:rsidRDefault="00007655" w:rsidP="008E5540">
      <w:pPr>
        <w:pStyle w:val="ListParagraph"/>
        <w:numPr>
          <w:ilvl w:val="0"/>
          <w:numId w:val="7"/>
        </w:numPr>
        <w:spacing w:after="0" w:line="240" w:lineRule="auto"/>
        <w:ind w:left="567" w:hanging="567"/>
        <w:rPr>
          <w:lang w:val="fr-FR"/>
        </w:rPr>
      </w:pPr>
      <w:r>
        <w:rPr>
          <w:lang w:val="fr-FR"/>
        </w:rPr>
        <w:t xml:space="preserve">Répondant à l’invitation du Président, </w:t>
      </w:r>
      <w:r>
        <w:rPr>
          <w:b/>
          <w:lang w:val="fr-FR"/>
        </w:rPr>
        <w:t>le C</w:t>
      </w:r>
      <w:r w:rsidR="00CD073C" w:rsidRPr="000D7769">
        <w:rPr>
          <w:b/>
          <w:lang w:val="fr-FR"/>
        </w:rPr>
        <w:t>anada</w:t>
      </w:r>
      <w:r>
        <w:rPr>
          <w:lang w:val="fr-FR"/>
        </w:rPr>
        <w:t xml:space="preserve"> fait rapport sur les consultations concernant l’utilisation proposée de</w:t>
      </w:r>
      <w:r w:rsidR="00550EE2">
        <w:rPr>
          <w:lang w:val="fr-FR"/>
        </w:rPr>
        <w:t>s</w:t>
      </w:r>
      <w:r>
        <w:rPr>
          <w:lang w:val="fr-FR"/>
        </w:rPr>
        <w:t xml:space="preserve"> termes </w:t>
      </w:r>
      <w:r w:rsidR="00550EE2">
        <w:rPr>
          <w:lang w:val="fr-FR"/>
        </w:rPr>
        <w:t>décrivant, en anglais,</w:t>
      </w:r>
      <w:r>
        <w:rPr>
          <w:lang w:val="fr-FR"/>
        </w:rPr>
        <w:t xml:space="preserve"> les peuples autochtones et les communautés locales</w:t>
      </w:r>
      <w:r w:rsidR="00550EE2">
        <w:rPr>
          <w:lang w:val="fr-FR"/>
        </w:rPr>
        <w:t>,</w:t>
      </w:r>
      <w:r>
        <w:rPr>
          <w:lang w:val="fr-FR"/>
        </w:rPr>
        <w:t xml:space="preserve"> qui apparaissent dans plusieurs projets de résolutions. La déléguée estime que ce sujet a été soulevé trop tard </w:t>
      </w:r>
      <w:r w:rsidR="00550EE2">
        <w:rPr>
          <w:lang w:val="fr-FR"/>
        </w:rPr>
        <w:t>dans</w:t>
      </w:r>
      <w:r>
        <w:rPr>
          <w:lang w:val="fr-FR"/>
        </w:rPr>
        <w:t xml:space="preserve"> la présente session pour que l’on puisse lui donner </w:t>
      </w:r>
      <w:r w:rsidR="00550EE2">
        <w:rPr>
          <w:lang w:val="fr-FR"/>
        </w:rPr>
        <w:t>l’attention</w:t>
      </w:r>
      <w:r>
        <w:rPr>
          <w:lang w:val="fr-FR"/>
        </w:rPr>
        <w:t xml:space="preserve"> voulue et, sur la base des consultations avec les Parties intéressées, recommande de maintenir l’usage adopté à la COP11, à savoir « </w:t>
      </w:r>
      <w:r w:rsidR="00550EE2" w:rsidRPr="00550EE2">
        <w:rPr>
          <w:i/>
          <w:lang w:val="fr-FR"/>
        </w:rPr>
        <w:t>indigenous peoples and local communities</w:t>
      </w:r>
      <w:r w:rsidR="00550EE2">
        <w:rPr>
          <w:lang w:val="fr-FR"/>
        </w:rPr>
        <w:t> » (</w:t>
      </w:r>
      <w:r>
        <w:rPr>
          <w:lang w:val="fr-FR"/>
        </w:rPr>
        <w:t>peuples autochtones et communautés locales</w:t>
      </w:r>
      <w:r w:rsidR="00550EE2">
        <w:rPr>
          <w:lang w:val="fr-FR"/>
        </w:rPr>
        <w:t>)</w:t>
      </w:r>
      <w:r>
        <w:rPr>
          <w:lang w:val="fr-FR"/>
        </w:rPr>
        <w:t xml:space="preserve">, recommandant aussi que les Parties faisant objection à cet usage versent leurs objections au procès-verbal de la présente session. </w:t>
      </w:r>
    </w:p>
    <w:p w:rsidR="00CD073C" w:rsidRPr="000D7769" w:rsidRDefault="00CD073C" w:rsidP="008E5540">
      <w:pPr>
        <w:ind w:left="567" w:hanging="567"/>
        <w:rPr>
          <w:lang w:val="fr-FR"/>
        </w:rPr>
      </w:pPr>
    </w:p>
    <w:p w:rsidR="00CD073C" w:rsidRPr="000D7769" w:rsidRDefault="00007655" w:rsidP="008E5540">
      <w:pPr>
        <w:pStyle w:val="ListParagraph"/>
        <w:numPr>
          <w:ilvl w:val="0"/>
          <w:numId w:val="7"/>
        </w:numPr>
        <w:spacing w:after="0" w:line="240" w:lineRule="auto"/>
        <w:ind w:left="567" w:hanging="567"/>
        <w:rPr>
          <w:lang w:val="fr-FR"/>
        </w:rPr>
      </w:pPr>
      <w:r>
        <w:rPr>
          <w:b/>
          <w:lang w:val="fr-FR"/>
        </w:rPr>
        <w:t xml:space="preserve">La </w:t>
      </w:r>
      <w:r w:rsidR="00CD073C" w:rsidRPr="000D7769">
        <w:rPr>
          <w:b/>
          <w:lang w:val="fr-FR"/>
        </w:rPr>
        <w:t>France</w:t>
      </w:r>
      <w:r>
        <w:rPr>
          <w:lang w:val="fr-FR"/>
        </w:rPr>
        <w:t xml:space="preserve"> ne souhaite pas rouvrir le débat </w:t>
      </w:r>
      <w:r w:rsidR="00550EE2">
        <w:rPr>
          <w:lang w:val="fr-FR"/>
        </w:rPr>
        <w:t>sur</w:t>
      </w:r>
      <w:r>
        <w:rPr>
          <w:lang w:val="fr-FR"/>
        </w:rPr>
        <w:t xml:space="preserve"> ce sujet mais déclare que son pays est préoccupé par l’utilisation de cette terminologie.</w:t>
      </w:r>
    </w:p>
    <w:p w:rsidR="00CD073C" w:rsidRPr="000D7769" w:rsidRDefault="00CD073C" w:rsidP="008E5540">
      <w:pPr>
        <w:ind w:left="567" w:hanging="567"/>
        <w:rPr>
          <w:lang w:val="fr-FR"/>
        </w:rPr>
      </w:pPr>
    </w:p>
    <w:p w:rsidR="00CD073C" w:rsidRPr="000D7769" w:rsidRDefault="00007655" w:rsidP="008E5540">
      <w:pPr>
        <w:pStyle w:val="ListParagraph"/>
        <w:numPr>
          <w:ilvl w:val="0"/>
          <w:numId w:val="7"/>
        </w:numPr>
        <w:spacing w:after="0" w:line="240" w:lineRule="auto"/>
        <w:ind w:left="567" w:hanging="567"/>
        <w:rPr>
          <w:b/>
          <w:lang w:val="fr-FR"/>
        </w:rPr>
      </w:pPr>
      <w:r>
        <w:rPr>
          <w:b/>
          <w:lang w:val="fr-FR"/>
        </w:rPr>
        <w:lastRenderedPageBreak/>
        <w:t xml:space="preserve">Le </w:t>
      </w:r>
      <w:r w:rsidR="00CD073C" w:rsidRPr="000D7769">
        <w:rPr>
          <w:b/>
          <w:lang w:val="fr-FR"/>
        </w:rPr>
        <w:t>Chil</w:t>
      </w:r>
      <w:r>
        <w:rPr>
          <w:b/>
          <w:lang w:val="fr-FR"/>
        </w:rPr>
        <w:t>i</w:t>
      </w:r>
      <w:r w:rsidR="00CD073C" w:rsidRPr="000D7769">
        <w:rPr>
          <w:b/>
          <w:lang w:val="fr-FR"/>
        </w:rPr>
        <w:t xml:space="preserve">, </w:t>
      </w:r>
      <w:r>
        <w:rPr>
          <w:lang w:val="fr-FR"/>
        </w:rPr>
        <w:t xml:space="preserve">avec l’appui du Mexique, fait remarquer que le projet de résolution DR12 est le seul projet de résolution à avoir été soumis à l’origine en espagnol et exprime sa volonté de travailler à la version finale de ce projet de résolution dans cette langue. </w:t>
      </w:r>
    </w:p>
    <w:p w:rsidR="00CD073C" w:rsidRPr="000D7769" w:rsidRDefault="00CD073C" w:rsidP="008E5540">
      <w:pPr>
        <w:ind w:left="567" w:hanging="567"/>
        <w:rPr>
          <w:b/>
          <w:lang w:val="fr-FR"/>
        </w:rPr>
      </w:pPr>
    </w:p>
    <w:p w:rsidR="00CD073C" w:rsidRPr="000D7769" w:rsidRDefault="00007655" w:rsidP="008E5540">
      <w:pPr>
        <w:pStyle w:val="ListParagraph"/>
        <w:numPr>
          <w:ilvl w:val="0"/>
          <w:numId w:val="7"/>
        </w:numPr>
        <w:spacing w:after="0" w:line="240" w:lineRule="auto"/>
        <w:ind w:left="567" w:hanging="567"/>
        <w:rPr>
          <w:b/>
          <w:lang w:val="fr-FR"/>
        </w:rPr>
      </w:pPr>
      <w:r>
        <w:rPr>
          <w:b/>
          <w:lang w:val="fr-FR"/>
        </w:rPr>
        <w:t>L</w:t>
      </w:r>
      <w:r w:rsidR="00CD073C" w:rsidRPr="000D7769">
        <w:rPr>
          <w:b/>
          <w:lang w:val="fr-FR"/>
        </w:rPr>
        <w:t>e Pr</w:t>
      </w:r>
      <w:r>
        <w:rPr>
          <w:b/>
          <w:lang w:val="fr-FR"/>
        </w:rPr>
        <w:t>é</w:t>
      </w:r>
      <w:r w:rsidR="00CD073C" w:rsidRPr="000D7769">
        <w:rPr>
          <w:b/>
          <w:lang w:val="fr-FR"/>
        </w:rPr>
        <w:t xml:space="preserve">sident </w:t>
      </w:r>
      <w:r>
        <w:rPr>
          <w:lang w:val="fr-FR"/>
        </w:rPr>
        <w:t xml:space="preserve">demande au Secrétariat de faire la traduction de la dernière révision de ce projet de résolution en espagnol, de manière prioritaire. </w:t>
      </w:r>
    </w:p>
    <w:p w:rsidR="00CD073C" w:rsidRPr="000D7769" w:rsidRDefault="00CD073C" w:rsidP="008E5540">
      <w:pPr>
        <w:rPr>
          <w:b/>
          <w:lang w:val="fr-FR"/>
        </w:rPr>
      </w:pPr>
    </w:p>
    <w:p w:rsidR="00CD073C" w:rsidRPr="000D7769" w:rsidRDefault="00CD073C" w:rsidP="008E5540">
      <w:pPr>
        <w:rPr>
          <w:rFonts w:asciiTheme="minorHAnsi" w:hAnsiTheme="minorHAnsi"/>
          <w:sz w:val="22"/>
          <w:szCs w:val="22"/>
          <w:lang w:val="fr-FR"/>
        </w:rPr>
      </w:pPr>
      <w:r w:rsidRPr="000D7769">
        <w:rPr>
          <w:rFonts w:asciiTheme="minorHAnsi" w:hAnsiTheme="minorHAnsi"/>
          <w:i/>
          <w:iCs/>
          <w:sz w:val="22"/>
          <w:szCs w:val="22"/>
          <w:lang w:val="fr-FR"/>
        </w:rPr>
        <w:t>COP12 DR1 Rev.1</w:t>
      </w:r>
      <w:r w:rsidR="00A879E9">
        <w:rPr>
          <w:rFonts w:asciiTheme="minorHAnsi" w:hAnsiTheme="minorHAnsi"/>
          <w:i/>
          <w:iCs/>
          <w:sz w:val="22"/>
          <w:szCs w:val="22"/>
          <w:lang w:val="fr-FR"/>
        </w:rPr>
        <w:t xml:space="preserve"> : </w:t>
      </w:r>
      <w:r w:rsidR="00663F5D" w:rsidRPr="000D7769">
        <w:rPr>
          <w:rFonts w:asciiTheme="minorHAnsi" w:hAnsiTheme="minorHAnsi"/>
          <w:i/>
          <w:iCs/>
          <w:sz w:val="22"/>
          <w:szCs w:val="22"/>
          <w:lang w:val="fr-FR"/>
        </w:rPr>
        <w:t>Questions financières et budgétaires</w:t>
      </w:r>
      <w:r w:rsidR="00DD7F91">
        <w:rPr>
          <w:rFonts w:asciiTheme="minorHAnsi" w:hAnsiTheme="minorHAnsi"/>
          <w:i/>
          <w:iCs/>
          <w:sz w:val="22"/>
          <w:szCs w:val="22"/>
          <w:lang w:val="fr-FR"/>
        </w:rPr>
        <w:t xml:space="preserve"> (suite)</w:t>
      </w:r>
    </w:p>
    <w:p w:rsidR="00CD073C" w:rsidRPr="000D7769" w:rsidRDefault="00CD073C" w:rsidP="008E5540">
      <w:pPr>
        <w:rPr>
          <w:lang w:val="fr-FR"/>
        </w:rPr>
      </w:pPr>
    </w:p>
    <w:p w:rsidR="00CD073C" w:rsidRPr="000D7769" w:rsidRDefault="00007655" w:rsidP="008E5540">
      <w:pPr>
        <w:pStyle w:val="ListParagraph"/>
        <w:numPr>
          <w:ilvl w:val="0"/>
          <w:numId w:val="7"/>
        </w:numPr>
        <w:spacing w:after="0" w:line="240" w:lineRule="auto"/>
        <w:ind w:left="567" w:hanging="567"/>
        <w:rPr>
          <w:b/>
          <w:lang w:val="fr-FR"/>
        </w:rPr>
      </w:pPr>
      <w:r>
        <w:rPr>
          <w:lang w:val="fr-FR"/>
        </w:rPr>
        <w:t xml:space="preserve">D’autres amendements pour le projet de résolution DR1 sont proposés par </w:t>
      </w:r>
      <w:r>
        <w:rPr>
          <w:b/>
          <w:lang w:val="fr-FR"/>
        </w:rPr>
        <w:t>le C</w:t>
      </w:r>
      <w:r w:rsidR="00CD073C" w:rsidRPr="000D7769">
        <w:rPr>
          <w:b/>
          <w:lang w:val="fr-FR"/>
        </w:rPr>
        <w:t>anada</w:t>
      </w:r>
      <w:r w:rsidR="00CD073C" w:rsidRPr="000D7769">
        <w:rPr>
          <w:lang w:val="fr-FR"/>
        </w:rPr>
        <w:t>,</w:t>
      </w:r>
      <w:r w:rsidR="00CD073C" w:rsidRPr="000D7769">
        <w:rPr>
          <w:b/>
          <w:lang w:val="fr-FR"/>
        </w:rPr>
        <w:t xml:space="preserve"> </w:t>
      </w:r>
      <w:r>
        <w:rPr>
          <w:b/>
          <w:lang w:val="fr-FR"/>
        </w:rPr>
        <w:t>l’Équateur</w:t>
      </w:r>
      <w:r w:rsidR="00CD073C" w:rsidRPr="000D7769">
        <w:rPr>
          <w:lang w:val="fr-FR"/>
        </w:rPr>
        <w:t xml:space="preserve">, </w:t>
      </w:r>
      <w:r>
        <w:rPr>
          <w:b/>
          <w:lang w:val="fr-FR"/>
        </w:rPr>
        <w:t>la Jamaïque</w:t>
      </w:r>
      <w:r w:rsidR="00CD073C" w:rsidRPr="000D7769">
        <w:rPr>
          <w:lang w:val="fr-FR"/>
        </w:rPr>
        <w:t>,</w:t>
      </w:r>
      <w:r>
        <w:rPr>
          <w:b/>
          <w:lang w:val="fr-FR"/>
        </w:rPr>
        <w:t xml:space="preserve"> le </w:t>
      </w:r>
      <w:r w:rsidRPr="000D7769">
        <w:rPr>
          <w:b/>
          <w:lang w:val="fr-FR"/>
        </w:rPr>
        <w:t>Royaume-Uni</w:t>
      </w:r>
      <w:r w:rsidRPr="000D7769">
        <w:rPr>
          <w:b/>
          <w:bCs/>
          <w:lang w:val="fr-FR"/>
        </w:rPr>
        <w:t xml:space="preserve"> </w:t>
      </w:r>
      <w:r w:rsidRPr="000D7769">
        <w:rPr>
          <w:lang w:val="fr-FR"/>
        </w:rPr>
        <w:t>s’exprimant au nom des États membres de l’Union européenne présents à la COP12</w:t>
      </w:r>
      <w:r>
        <w:rPr>
          <w:lang w:val="fr-FR"/>
        </w:rPr>
        <w:t xml:space="preserve">, </w:t>
      </w:r>
      <w:r>
        <w:rPr>
          <w:b/>
          <w:lang w:val="fr-FR"/>
        </w:rPr>
        <w:t xml:space="preserve">le Sénégal </w:t>
      </w:r>
      <w:r>
        <w:rPr>
          <w:lang w:val="fr-FR"/>
        </w:rPr>
        <w:t>et</w:t>
      </w:r>
      <w:r>
        <w:rPr>
          <w:b/>
          <w:lang w:val="fr-FR"/>
        </w:rPr>
        <w:t xml:space="preserve"> la Suisse</w:t>
      </w:r>
      <w:r w:rsidR="00CD073C" w:rsidRPr="000D7769">
        <w:rPr>
          <w:lang w:val="fr-FR"/>
        </w:rPr>
        <w:t>.</w:t>
      </w:r>
    </w:p>
    <w:p w:rsidR="00CD073C" w:rsidRPr="000D7769" w:rsidRDefault="00CD073C" w:rsidP="008E5540">
      <w:pPr>
        <w:ind w:left="567" w:hanging="567"/>
        <w:rPr>
          <w:b/>
          <w:lang w:val="fr-FR"/>
        </w:rPr>
      </w:pPr>
    </w:p>
    <w:p w:rsidR="00CD073C" w:rsidRPr="000D7769" w:rsidRDefault="00007655" w:rsidP="008E5540">
      <w:pPr>
        <w:pStyle w:val="ListParagraph"/>
        <w:numPr>
          <w:ilvl w:val="0"/>
          <w:numId w:val="7"/>
        </w:numPr>
        <w:spacing w:after="0" w:line="240" w:lineRule="auto"/>
        <w:ind w:left="567" w:hanging="567"/>
        <w:rPr>
          <w:lang w:val="fr-FR"/>
        </w:rPr>
      </w:pPr>
      <w:r>
        <w:rPr>
          <w:lang w:val="fr-FR"/>
        </w:rPr>
        <w:t xml:space="preserve">À la demande du Canada, </w:t>
      </w:r>
      <w:r>
        <w:rPr>
          <w:b/>
          <w:lang w:val="fr-FR"/>
        </w:rPr>
        <w:t>l</w:t>
      </w:r>
      <w:r w:rsidR="00CD073C" w:rsidRPr="000D7769">
        <w:rPr>
          <w:b/>
          <w:lang w:val="fr-FR"/>
        </w:rPr>
        <w:t>e Pr</w:t>
      </w:r>
      <w:r>
        <w:rPr>
          <w:b/>
          <w:lang w:val="fr-FR"/>
        </w:rPr>
        <w:t>é</w:t>
      </w:r>
      <w:r w:rsidR="00CD073C" w:rsidRPr="000D7769">
        <w:rPr>
          <w:b/>
          <w:lang w:val="fr-FR"/>
        </w:rPr>
        <w:t xml:space="preserve">sident </w:t>
      </w:r>
      <w:r>
        <w:rPr>
          <w:lang w:val="fr-FR"/>
        </w:rPr>
        <w:t xml:space="preserve">décide de suspendre la discussion du projet de résolution DR1 pour permettre la publication de la version la plus récente. </w:t>
      </w:r>
    </w:p>
    <w:p w:rsidR="00CD073C" w:rsidRPr="000D7769" w:rsidRDefault="00CD073C" w:rsidP="008E5540">
      <w:pPr>
        <w:rPr>
          <w:lang w:val="fr-FR"/>
        </w:rPr>
      </w:pPr>
    </w:p>
    <w:p w:rsidR="00CD073C" w:rsidRPr="000D7769" w:rsidRDefault="00CD073C" w:rsidP="008E5540">
      <w:pPr>
        <w:rPr>
          <w:rFonts w:asciiTheme="minorHAnsi" w:hAnsiTheme="minorHAnsi"/>
          <w:sz w:val="22"/>
          <w:szCs w:val="22"/>
          <w:lang w:val="fr-FR"/>
        </w:rPr>
      </w:pPr>
      <w:r w:rsidRPr="000D7769">
        <w:rPr>
          <w:rFonts w:asciiTheme="minorHAnsi" w:hAnsiTheme="minorHAnsi"/>
          <w:i/>
          <w:iCs/>
          <w:sz w:val="22"/>
          <w:szCs w:val="22"/>
          <w:lang w:val="fr-FR"/>
        </w:rPr>
        <w:t>COP12 DR15 Rev.2</w:t>
      </w:r>
      <w:r w:rsidR="00A879E9">
        <w:rPr>
          <w:rFonts w:asciiTheme="minorHAnsi" w:hAnsiTheme="minorHAnsi"/>
          <w:i/>
          <w:iCs/>
          <w:sz w:val="22"/>
          <w:szCs w:val="22"/>
          <w:lang w:val="fr-FR"/>
        </w:rPr>
        <w:t xml:space="preserve"> : </w:t>
      </w:r>
      <w:r w:rsidR="00663F5D" w:rsidRPr="000D7769">
        <w:rPr>
          <w:rFonts w:asciiTheme="minorHAnsi" w:hAnsiTheme="minorHAnsi"/>
          <w:i/>
          <w:sz w:val="22"/>
          <w:szCs w:val="22"/>
          <w:lang w:val="fr-FR"/>
        </w:rPr>
        <w:t>Évaluer et assurer la gestion efficace et la conservation des Sites Ramsar</w:t>
      </w:r>
      <w:r w:rsidR="00C11EE3">
        <w:rPr>
          <w:rFonts w:asciiTheme="minorHAnsi" w:hAnsiTheme="minorHAnsi"/>
          <w:i/>
          <w:sz w:val="22"/>
          <w:szCs w:val="22"/>
          <w:lang w:val="fr-FR"/>
        </w:rPr>
        <w:t xml:space="preserve"> (suite)</w:t>
      </w:r>
    </w:p>
    <w:p w:rsidR="00CD073C" w:rsidRPr="000D7769" w:rsidRDefault="00CD073C" w:rsidP="008E5540">
      <w:pPr>
        <w:rPr>
          <w:lang w:val="fr-FR"/>
        </w:rPr>
      </w:pPr>
    </w:p>
    <w:p w:rsidR="00CD073C" w:rsidRPr="000D7769" w:rsidRDefault="0075422B" w:rsidP="008E5540">
      <w:pPr>
        <w:pStyle w:val="ListParagraph"/>
        <w:numPr>
          <w:ilvl w:val="0"/>
          <w:numId w:val="7"/>
        </w:numPr>
        <w:spacing w:after="0" w:line="240" w:lineRule="auto"/>
        <w:ind w:left="567" w:hanging="567"/>
        <w:rPr>
          <w:lang w:val="fr-FR"/>
        </w:rPr>
      </w:pPr>
      <w:r w:rsidRPr="000D7769">
        <w:rPr>
          <w:lang w:val="fr-FR"/>
        </w:rPr>
        <w:t xml:space="preserve">Le projet de résolution </w:t>
      </w:r>
      <w:r w:rsidR="00FA39AE" w:rsidRPr="000D7769">
        <w:rPr>
          <w:lang w:val="fr-FR"/>
        </w:rPr>
        <w:t xml:space="preserve">contenu dans le document </w:t>
      </w:r>
      <w:r w:rsidR="00CD073C" w:rsidRPr="000D7769">
        <w:rPr>
          <w:lang w:val="fr-FR"/>
        </w:rPr>
        <w:t xml:space="preserve">COP12 DR15 Rev.2 </w:t>
      </w:r>
      <w:r w:rsidRPr="000D7769">
        <w:rPr>
          <w:lang w:val="fr-FR"/>
        </w:rPr>
        <w:t>et son annexe sont adoptés par acclamation</w:t>
      </w:r>
      <w:r w:rsidR="00CD073C" w:rsidRPr="000D7769">
        <w:rPr>
          <w:lang w:val="fr-FR"/>
        </w:rPr>
        <w:t>.</w:t>
      </w:r>
    </w:p>
    <w:p w:rsidR="00CD073C" w:rsidRPr="000D7769" w:rsidRDefault="00CD073C" w:rsidP="008E5540">
      <w:pPr>
        <w:rPr>
          <w:lang w:val="fr-FR"/>
        </w:rPr>
      </w:pPr>
    </w:p>
    <w:p w:rsidR="00CD073C" w:rsidRPr="000D7769" w:rsidRDefault="00CD073C" w:rsidP="008E5540">
      <w:pPr>
        <w:rPr>
          <w:rFonts w:asciiTheme="minorHAnsi" w:hAnsiTheme="minorHAnsi"/>
          <w:sz w:val="22"/>
          <w:szCs w:val="22"/>
          <w:lang w:val="fr-FR"/>
        </w:rPr>
      </w:pPr>
      <w:r w:rsidRPr="000D7769">
        <w:rPr>
          <w:rFonts w:asciiTheme="minorHAnsi" w:hAnsiTheme="minorHAnsi"/>
          <w:i/>
          <w:iCs/>
          <w:sz w:val="22"/>
          <w:szCs w:val="22"/>
          <w:lang w:val="fr-FR"/>
        </w:rPr>
        <w:t>COP12 DR6 Rev.2</w:t>
      </w:r>
      <w:r w:rsidR="00A879E9">
        <w:rPr>
          <w:rFonts w:asciiTheme="minorHAnsi" w:hAnsiTheme="minorHAnsi"/>
          <w:i/>
          <w:iCs/>
          <w:sz w:val="22"/>
          <w:szCs w:val="22"/>
          <w:lang w:val="fr-FR"/>
        </w:rPr>
        <w:t xml:space="preserve"> : </w:t>
      </w:r>
      <w:r w:rsidR="00663F5D" w:rsidRPr="000D7769">
        <w:rPr>
          <w:rFonts w:asciiTheme="minorHAnsi" w:hAnsiTheme="minorHAnsi"/>
          <w:i/>
          <w:sz w:val="22"/>
          <w:szCs w:val="22"/>
          <w:lang w:val="fr-FR"/>
        </w:rPr>
        <w:t>État des sites inscrits sur la Liste de Ramsar des zones humides d’importance internationale</w:t>
      </w:r>
    </w:p>
    <w:p w:rsidR="00CD073C" w:rsidRPr="000D7769" w:rsidRDefault="00CD073C" w:rsidP="008E5540">
      <w:pPr>
        <w:rPr>
          <w:lang w:val="fr-FR"/>
        </w:rPr>
      </w:pPr>
    </w:p>
    <w:p w:rsidR="00CD073C" w:rsidRPr="000D7769" w:rsidRDefault="00C07E7F" w:rsidP="008E5540">
      <w:pPr>
        <w:pStyle w:val="ListParagraph"/>
        <w:numPr>
          <w:ilvl w:val="0"/>
          <w:numId w:val="7"/>
        </w:numPr>
        <w:spacing w:after="0" w:line="240" w:lineRule="auto"/>
        <w:ind w:left="567" w:hanging="567"/>
        <w:rPr>
          <w:b/>
          <w:lang w:val="fr-FR"/>
        </w:rPr>
      </w:pPr>
      <w:r>
        <w:rPr>
          <w:lang w:val="fr-FR"/>
        </w:rPr>
        <w:t xml:space="preserve">Des amendements sont proposés par </w:t>
      </w:r>
      <w:r>
        <w:rPr>
          <w:b/>
          <w:lang w:val="fr-FR"/>
        </w:rPr>
        <w:t>le Bé</w:t>
      </w:r>
      <w:r w:rsidR="00CD073C" w:rsidRPr="000D7769">
        <w:rPr>
          <w:b/>
          <w:lang w:val="fr-FR"/>
        </w:rPr>
        <w:t>larus</w:t>
      </w:r>
      <w:r w:rsidR="00CD073C" w:rsidRPr="000D7769">
        <w:rPr>
          <w:lang w:val="fr-FR"/>
        </w:rPr>
        <w:t xml:space="preserve">, </w:t>
      </w:r>
      <w:r w:rsidRPr="00C07E7F">
        <w:rPr>
          <w:b/>
          <w:lang w:val="fr-FR"/>
        </w:rPr>
        <w:t>le Brésil</w:t>
      </w:r>
      <w:r w:rsidR="00CD073C" w:rsidRPr="000D7769">
        <w:rPr>
          <w:lang w:val="fr-FR"/>
        </w:rPr>
        <w:t xml:space="preserve">, </w:t>
      </w:r>
      <w:r>
        <w:rPr>
          <w:b/>
          <w:lang w:val="fr-FR"/>
        </w:rPr>
        <w:t>le Sénégal</w:t>
      </w:r>
      <w:r w:rsidR="00CD073C" w:rsidRPr="000D7769">
        <w:rPr>
          <w:lang w:val="fr-FR"/>
        </w:rPr>
        <w:t xml:space="preserve">, </w:t>
      </w:r>
      <w:r>
        <w:rPr>
          <w:b/>
          <w:lang w:val="fr-FR"/>
        </w:rPr>
        <w:t xml:space="preserve">la Suisse </w:t>
      </w:r>
      <w:r>
        <w:rPr>
          <w:lang w:val="fr-FR"/>
        </w:rPr>
        <w:t xml:space="preserve">et </w:t>
      </w:r>
      <w:r>
        <w:rPr>
          <w:b/>
          <w:lang w:val="fr-FR"/>
        </w:rPr>
        <w:t>l’U</w:t>
      </w:r>
      <w:r w:rsidR="00CD073C" w:rsidRPr="000D7769">
        <w:rPr>
          <w:b/>
          <w:bCs/>
          <w:lang w:val="fr-FR"/>
        </w:rPr>
        <w:t xml:space="preserve">kraine. </w:t>
      </w:r>
    </w:p>
    <w:p w:rsidR="00CD073C" w:rsidRPr="000D7769" w:rsidRDefault="00CD073C" w:rsidP="008E5540">
      <w:pPr>
        <w:ind w:left="567" w:hanging="567"/>
        <w:rPr>
          <w:b/>
          <w:lang w:val="fr-FR"/>
        </w:rPr>
      </w:pPr>
    </w:p>
    <w:p w:rsidR="00CD073C" w:rsidRPr="000D7769" w:rsidRDefault="00C07E7F" w:rsidP="008E5540">
      <w:pPr>
        <w:pStyle w:val="ListParagraph"/>
        <w:numPr>
          <w:ilvl w:val="0"/>
          <w:numId w:val="7"/>
        </w:numPr>
        <w:spacing w:after="0" w:line="240" w:lineRule="auto"/>
        <w:ind w:left="567" w:hanging="567"/>
        <w:rPr>
          <w:b/>
          <w:lang w:val="fr-FR"/>
        </w:rPr>
      </w:pPr>
      <w:r>
        <w:rPr>
          <w:lang w:val="fr-FR"/>
        </w:rPr>
        <w:t>Des i</w:t>
      </w:r>
      <w:r w:rsidR="00CD073C" w:rsidRPr="000D7769">
        <w:rPr>
          <w:lang w:val="fr-FR"/>
        </w:rPr>
        <w:t xml:space="preserve">nterventions </w:t>
      </w:r>
      <w:r>
        <w:rPr>
          <w:lang w:val="fr-FR"/>
        </w:rPr>
        <w:t xml:space="preserve">sont également faites par </w:t>
      </w:r>
      <w:r>
        <w:rPr>
          <w:b/>
          <w:lang w:val="fr-FR"/>
        </w:rPr>
        <w:t>l’</w:t>
      </w:r>
      <w:r w:rsidR="00CD073C" w:rsidRPr="000D7769">
        <w:rPr>
          <w:b/>
          <w:bCs/>
          <w:lang w:val="fr-FR"/>
        </w:rPr>
        <w:t>Argentin</w:t>
      </w:r>
      <w:r>
        <w:rPr>
          <w:b/>
          <w:bCs/>
          <w:lang w:val="fr-FR"/>
        </w:rPr>
        <w:t>e</w:t>
      </w:r>
      <w:r w:rsidR="00CD073C" w:rsidRPr="000D7769">
        <w:rPr>
          <w:bCs/>
          <w:lang w:val="fr-FR"/>
        </w:rPr>
        <w:t xml:space="preserve">, </w:t>
      </w:r>
      <w:r>
        <w:rPr>
          <w:b/>
          <w:bCs/>
          <w:lang w:val="fr-FR"/>
        </w:rPr>
        <w:t xml:space="preserve">le </w:t>
      </w:r>
      <w:r w:rsidR="00CD073C" w:rsidRPr="000D7769">
        <w:rPr>
          <w:b/>
          <w:bCs/>
          <w:lang w:val="fr-FR"/>
        </w:rPr>
        <w:t>Burkina Faso</w:t>
      </w:r>
      <w:r w:rsidR="00CD073C" w:rsidRPr="000D7769">
        <w:rPr>
          <w:bCs/>
          <w:lang w:val="fr-FR"/>
        </w:rPr>
        <w:t xml:space="preserve">, </w:t>
      </w:r>
      <w:r>
        <w:rPr>
          <w:b/>
          <w:bCs/>
          <w:lang w:val="fr-FR"/>
        </w:rPr>
        <w:t xml:space="preserve">le </w:t>
      </w:r>
      <w:r w:rsidRPr="000D7769">
        <w:rPr>
          <w:b/>
          <w:bCs/>
          <w:lang w:val="fr-FR"/>
        </w:rPr>
        <w:t>Cameroun</w:t>
      </w:r>
      <w:r w:rsidR="00CD073C" w:rsidRPr="000D7769">
        <w:rPr>
          <w:bCs/>
          <w:lang w:val="fr-FR"/>
        </w:rPr>
        <w:t>,</w:t>
      </w:r>
      <w:r w:rsidR="00CD073C" w:rsidRPr="000D7769">
        <w:rPr>
          <w:b/>
          <w:bCs/>
          <w:lang w:val="fr-FR"/>
        </w:rPr>
        <w:t xml:space="preserve"> </w:t>
      </w:r>
      <w:r>
        <w:rPr>
          <w:b/>
          <w:bCs/>
          <w:lang w:val="fr-FR"/>
        </w:rPr>
        <w:t xml:space="preserve">le </w:t>
      </w:r>
      <w:r w:rsidR="00CD073C" w:rsidRPr="000D7769">
        <w:rPr>
          <w:b/>
          <w:bCs/>
          <w:lang w:val="fr-FR"/>
        </w:rPr>
        <w:t>Chil</w:t>
      </w:r>
      <w:r>
        <w:rPr>
          <w:b/>
          <w:bCs/>
          <w:lang w:val="fr-FR"/>
        </w:rPr>
        <w:t>i</w:t>
      </w:r>
      <w:r w:rsidR="00CD073C" w:rsidRPr="000D7769">
        <w:rPr>
          <w:bCs/>
          <w:lang w:val="fr-FR"/>
        </w:rPr>
        <w:t xml:space="preserve">, </w:t>
      </w:r>
      <w:r>
        <w:rPr>
          <w:b/>
          <w:bCs/>
          <w:lang w:val="fr-FR"/>
        </w:rPr>
        <w:t>les États-Unis d’Amérique, la J</w:t>
      </w:r>
      <w:r w:rsidR="00CD073C" w:rsidRPr="000D7769">
        <w:rPr>
          <w:b/>
          <w:bCs/>
          <w:lang w:val="fr-FR"/>
        </w:rPr>
        <w:t>ama</w:t>
      </w:r>
      <w:r>
        <w:rPr>
          <w:b/>
          <w:bCs/>
          <w:lang w:val="fr-FR"/>
        </w:rPr>
        <w:t>ïque</w:t>
      </w:r>
      <w:r w:rsidR="00CD073C" w:rsidRPr="000D7769">
        <w:rPr>
          <w:bCs/>
          <w:lang w:val="fr-FR"/>
        </w:rPr>
        <w:t xml:space="preserve">, </w:t>
      </w:r>
      <w:r>
        <w:rPr>
          <w:b/>
          <w:bCs/>
          <w:lang w:val="fr-FR"/>
        </w:rPr>
        <w:t xml:space="preserve">le </w:t>
      </w:r>
      <w:r w:rsidR="00CD073C" w:rsidRPr="000D7769">
        <w:rPr>
          <w:b/>
          <w:bCs/>
          <w:lang w:val="fr-FR"/>
        </w:rPr>
        <w:t>Mexi</w:t>
      </w:r>
      <w:r>
        <w:rPr>
          <w:b/>
          <w:bCs/>
          <w:lang w:val="fr-FR"/>
        </w:rPr>
        <w:t>que</w:t>
      </w:r>
      <w:r>
        <w:rPr>
          <w:lang w:val="fr-FR"/>
        </w:rPr>
        <w:t xml:space="preserve"> et</w:t>
      </w:r>
      <w:r w:rsidR="00CD073C" w:rsidRPr="000D7769">
        <w:rPr>
          <w:lang w:val="fr-FR"/>
        </w:rPr>
        <w:t xml:space="preserve"> </w:t>
      </w:r>
      <w:r>
        <w:rPr>
          <w:b/>
          <w:bCs/>
          <w:lang w:val="fr-FR"/>
        </w:rPr>
        <w:t>la République démocratique du Congo</w:t>
      </w:r>
      <w:r w:rsidR="00CD073C" w:rsidRPr="000D7769">
        <w:rPr>
          <w:b/>
          <w:bCs/>
          <w:lang w:val="fr-FR"/>
        </w:rPr>
        <w:t xml:space="preserve">. </w:t>
      </w:r>
    </w:p>
    <w:p w:rsidR="00CD073C" w:rsidRPr="000D7769" w:rsidRDefault="00CD073C" w:rsidP="008E5540">
      <w:pPr>
        <w:ind w:left="567" w:hanging="567"/>
        <w:rPr>
          <w:b/>
          <w:lang w:val="fr-FR"/>
        </w:rPr>
      </w:pPr>
    </w:p>
    <w:p w:rsidR="00CD073C" w:rsidRPr="000D7769" w:rsidRDefault="000E377E" w:rsidP="008E5540">
      <w:pPr>
        <w:pStyle w:val="ListParagraph"/>
        <w:numPr>
          <w:ilvl w:val="0"/>
          <w:numId w:val="7"/>
        </w:numPr>
        <w:spacing w:after="0" w:line="240" w:lineRule="auto"/>
        <w:ind w:left="567" w:hanging="567"/>
        <w:rPr>
          <w:lang w:val="fr-FR"/>
        </w:rPr>
      </w:pPr>
      <w:r>
        <w:rPr>
          <w:lang w:val="fr-FR"/>
        </w:rPr>
        <w:t xml:space="preserve">Tenant compte des opinions divergentes exprimées, </w:t>
      </w:r>
      <w:r>
        <w:rPr>
          <w:b/>
          <w:lang w:val="fr-FR"/>
        </w:rPr>
        <w:t>le Pré</w:t>
      </w:r>
      <w:r w:rsidR="00CD073C" w:rsidRPr="000D7769">
        <w:rPr>
          <w:b/>
          <w:lang w:val="fr-FR"/>
        </w:rPr>
        <w:t>sident</w:t>
      </w:r>
      <w:r>
        <w:rPr>
          <w:lang w:val="fr-FR"/>
        </w:rPr>
        <w:t xml:space="preserve"> demande au Bélarus et au Sénégal de se </w:t>
      </w:r>
      <w:r w:rsidR="00550EE2">
        <w:rPr>
          <w:lang w:val="fr-FR"/>
        </w:rPr>
        <w:t>réunir</w:t>
      </w:r>
      <w:r>
        <w:rPr>
          <w:lang w:val="fr-FR"/>
        </w:rPr>
        <w:t xml:space="preserve"> en vue de présenter un texte de compromis en séance plénière. </w:t>
      </w:r>
    </w:p>
    <w:p w:rsidR="00CD073C" w:rsidRPr="000D7769" w:rsidRDefault="00CD073C" w:rsidP="008E5540">
      <w:pPr>
        <w:ind w:left="567" w:hanging="567"/>
        <w:rPr>
          <w:lang w:val="fr-FR"/>
        </w:rPr>
      </w:pPr>
    </w:p>
    <w:p w:rsidR="00CD073C" w:rsidRPr="000D7769" w:rsidRDefault="00A879E9" w:rsidP="008E5540">
      <w:pPr>
        <w:pStyle w:val="ListParagraph"/>
        <w:numPr>
          <w:ilvl w:val="0"/>
          <w:numId w:val="7"/>
        </w:numPr>
        <w:spacing w:after="0" w:line="240" w:lineRule="auto"/>
        <w:ind w:left="567" w:hanging="567"/>
        <w:rPr>
          <w:lang w:val="fr-FR"/>
        </w:rPr>
      </w:pPr>
      <w:r>
        <w:rPr>
          <w:b/>
          <w:lang w:val="fr-FR"/>
        </w:rPr>
        <w:t>Le Mexique</w:t>
      </w:r>
      <w:r>
        <w:rPr>
          <w:lang w:val="fr-FR"/>
        </w:rPr>
        <w:t>,</w:t>
      </w:r>
      <w:r w:rsidR="00CD073C" w:rsidRPr="000D7769">
        <w:rPr>
          <w:b/>
          <w:lang w:val="fr-FR"/>
        </w:rPr>
        <w:t xml:space="preserve"> </w:t>
      </w:r>
      <w:r>
        <w:rPr>
          <w:lang w:val="fr-FR"/>
        </w:rPr>
        <w:t xml:space="preserve">avec l’appui de </w:t>
      </w:r>
      <w:r>
        <w:rPr>
          <w:b/>
          <w:bCs/>
          <w:lang w:val="fr-FR"/>
        </w:rPr>
        <w:t>la République dominicaine</w:t>
      </w:r>
      <w:r>
        <w:rPr>
          <w:bCs/>
          <w:lang w:val="fr-FR"/>
        </w:rPr>
        <w:t>,</w:t>
      </w:r>
      <w:r w:rsidR="00CD073C" w:rsidRPr="000D7769">
        <w:rPr>
          <w:b/>
          <w:bCs/>
          <w:lang w:val="fr-FR"/>
        </w:rPr>
        <w:t xml:space="preserve"> </w:t>
      </w:r>
      <w:r w:rsidRPr="00A879E9">
        <w:rPr>
          <w:bCs/>
          <w:lang w:val="fr-FR"/>
        </w:rPr>
        <w:t>sur une motion d’ordre,</w:t>
      </w:r>
      <w:r>
        <w:rPr>
          <w:b/>
          <w:bCs/>
          <w:lang w:val="fr-FR"/>
        </w:rPr>
        <w:t xml:space="preserve"> </w:t>
      </w:r>
      <w:r>
        <w:rPr>
          <w:lang w:val="fr-FR"/>
        </w:rPr>
        <w:t xml:space="preserve">déclare qu’à son avis, toutes les discussions sur le fond auraient dû être terminées avant que les projets de résolutions ne soient présentés en séance plénière pour adoption. </w:t>
      </w:r>
      <w:r w:rsidR="00CD073C" w:rsidRPr="000D7769">
        <w:rPr>
          <w:lang w:val="fr-FR"/>
        </w:rPr>
        <w:t xml:space="preserve"> </w:t>
      </w:r>
    </w:p>
    <w:p w:rsidR="00CD073C" w:rsidRPr="000D7769" w:rsidRDefault="00CD073C" w:rsidP="008E5540">
      <w:pPr>
        <w:ind w:left="567" w:hanging="567"/>
        <w:rPr>
          <w:lang w:val="fr-FR"/>
        </w:rPr>
      </w:pPr>
    </w:p>
    <w:p w:rsidR="00CD073C" w:rsidRPr="000D7769" w:rsidRDefault="00A879E9" w:rsidP="008E5540">
      <w:pPr>
        <w:pStyle w:val="ListParagraph"/>
        <w:numPr>
          <w:ilvl w:val="0"/>
          <w:numId w:val="7"/>
        </w:numPr>
        <w:spacing w:after="0" w:line="240" w:lineRule="auto"/>
        <w:ind w:left="567" w:hanging="567"/>
        <w:rPr>
          <w:lang w:val="fr-FR"/>
        </w:rPr>
      </w:pPr>
      <w:r>
        <w:rPr>
          <w:b/>
          <w:lang w:val="fr-FR"/>
        </w:rPr>
        <w:t>Le Pré</w:t>
      </w:r>
      <w:r w:rsidR="00CD073C" w:rsidRPr="000D7769">
        <w:rPr>
          <w:b/>
          <w:lang w:val="fr-FR"/>
        </w:rPr>
        <w:t xml:space="preserve">sident </w:t>
      </w:r>
      <w:r w:rsidR="00CD073C" w:rsidRPr="000D7769">
        <w:rPr>
          <w:lang w:val="fr-FR"/>
        </w:rPr>
        <w:t>r</w:t>
      </w:r>
      <w:r>
        <w:rPr>
          <w:lang w:val="fr-FR"/>
        </w:rPr>
        <w:t xml:space="preserve">épond que c’est </w:t>
      </w:r>
      <w:r w:rsidR="006C7CEF">
        <w:rPr>
          <w:lang w:val="fr-FR"/>
        </w:rPr>
        <w:t xml:space="preserve">en effet </w:t>
      </w:r>
      <w:r>
        <w:rPr>
          <w:lang w:val="fr-FR"/>
        </w:rPr>
        <w:t xml:space="preserve">le cas, mais que parfois, un nouveau texte peut être convenu </w:t>
      </w:r>
      <w:r w:rsidR="006C7CEF">
        <w:rPr>
          <w:lang w:val="fr-FR"/>
        </w:rPr>
        <w:t>à condition</w:t>
      </w:r>
      <w:r>
        <w:rPr>
          <w:lang w:val="fr-FR"/>
        </w:rPr>
        <w:t xml:space="preserve"> que la discussion procède de façon opportune. Il suspend alors la discussion </w:t>
      </w:r>
      <w:r w:rsidR="006C7CEF">
        <w:rPr>
          <w:lang w:val="fr-FR"/>
        </w:rPr>
        <w:t>de</w:t>
      </w:r>
      <w:r>
        <w:rPr>
          <w:lang w:val="fr-FR"/>
        </w:rPr>
        <w:t xml:space="preserve"> ce projet de résolution avec l’intention </w:t>
      </w:r>
      <w:r w:rsidR="006C7CEF">
        <w:rPr>
          <w:lang w:val="fr-FR"/>
        </w:rPr>
        <w:t>de la reprendre</w:t>
      </w:r>
      <w:r>
        <w:rPr>
          <w:lang w:val="fr-FR"/>
        </w:rPr>
        <w:t xml:space="preserve"> après la discussion </w:t>
      </w:r>
      <w:r w:rsidR="006C7CEF">
        <w:rPr>
          <w:lang w:val="fr-FR"/>
        </w:rPr>
        <w:t>du</w:t>
      </w:r>
      <w:r>
        <w:rPr>
          <w:lang w:val="fr-FR"/>
        </w:rPr>
        <w:t xml:space="preserve"> projet de résolution DR9.</w:t>
      </w:r>
    </w:p>
    <w:p w:rsidR="00CD073C" w:rsidRPr="000D7769" w:rsidRDefault="00CD073C" w:rsidP="008E5540">
      <w:pPr>
        <w:rPr>
          <w:lang w:val="fr-FR"/>
        </w:rPr>
      </w:pPr>
    </w:p>
    <w:p w:rsidR="00CD073C" w:rsidRPr="000D7769" w:rsidRDefault="00CD073C" w:rsidP="008E5540">
      <w:pPr>
        <w:rPr>
          <w:rFonts w:asciiTheme="minorHAnsi" w:hAnsiTheme="minorHAnsi"/>
          <w:sz w:val="22"/>
          <w:szCs w:val="22"/>
          <w:lang w:val="fr-FR"/>
        </w:rPr>
      </w:pPr>
      <w:r w:rsidRPr="000D7769">
        <w:rPr>
          <w:rFonts w:asciiTheme="minorHAnsi" w:hAnsiTheme="minorHAnsi"/>
          <w:i/>
          <w:sz w:val="22"/>
          <w:szCs w:val="22"/>
          <w:lang w:val="fr-FR"/>
        </w:rPr>
        <w:t>COP12 DR9 Rev.3</w:t>
      </w:r>
      <w:r w:rsidR="00A879E9">
        <w:rPr>
          <w:rFonts w:asciiTheme="minorHAnsi" w:hAnsiTheme="minorHAnsi"/>
          <w:i/>
          <w:sz w:val="22"/>
          <w:szCs w:val="22"/>
          <w:lang w:val="fr-FR"/>
        </w:rPr>
        <w:t xml:space="preserve"> : </w:t>
      </w:r>
      <w:r w:rsidR="00663F5D" w:rsidRPr="000D7769">
        <w:rPr>
          <w:rFonts w:asciiTheme="minorHAnsi" w:hAnsiTheme="minorHAnsi"/>
          <w:i/>
          <w:sz w:val="22"/>
          <w:szCs w:val="22"/>
          <w:lang w:val="fr-FR"/>
        </w:rPr>
        <w:t>Le Programme de la Convention de Ramsar relatif à la communication, au développement des capacités, à l’éducation, à la sensibilisation et à la participation (CESP) 2016</w:t>
      </w:r>
      <w:r w:rsidR="00A879E9">
        <w:rPr>
          <w:rFonts w:asciiTheme="minorHAnsi" w:hAnsiTheme="minorHAnsi"/>
          <w:i/>
          <w:sz w:val="22"/>
          <w:szCs w:val="22"/>
          <w:lang w:val="fr-FR"/>
        </w:rPr>
        <w:noBreakHyphen/>
      </w:r>
      <w:r w:rsidR="00663F5D" w:rsidRPr="000D7769">
        <w:rPr>
          <w:rFonts w:asciiTheme="minorHAnsi" w:hAnsiTheme="minorHAnsi"/>
          <w:i/>
          <w:sz w:val="22"/>
          <w:szCs w:val="22"/>
          <w:lang w:val="fr-FR"/>
        </w:rPr>
        <w:t>2021</w:t>
      </w:r>
      <w:r w:rsidR="00C11EE3">
        <w:rPr>
          <w:rFonts w:asciiTheme="minorHAnsi" w:hAnsiTheme="minorHAnsi"/>
          <w:i/>
          <w:sz w:val="22"/>
          <w:szCs w:val="22"/>
          <w:lang w:val="fr-FR"/>
        </w:rPr>
        <w:t xml:space="preserve"> (suite)</w:t>
      </w:r>
    </w:p>
    <w:p w:rsidR="00CD073C" w:rsidRPr="000D7769" w:rsidRDefault="00CD073C" w:rsidP="008E5540">
      <w:pPr>
        <w:rPr>
          <w:lang w:val="fr-FR"/>
        </w:rPr>
      </w:pPr>
    </w:p>
    <w:p w:rsidR="00CD073C" w:rsidRPr="000D7769" w:rsidRDefault="00E26B83" w:rsidP="008E5540">
      <w:pPr>
        <w:pStyle w:val="ListParagraph"/>
        <w:numPr>
          <w:ilvl w:val="0"/>
          <w:numId w:val="7"/>
        </w:numPr>
        <w:spacing w:after="0" w:line="240" w:lineRule="auto"/>
        <w:ind w:left="567" w:hanging="567"/>
        <w:rPr>
          <w:lang w:val="fr-FR"/>
        </w:rPr>
      </w:pPr>
      <w:r>
        <w:rPr>
          <w:lang w:val="fr-FR"/>
        </w:rPr>
        <w:t xml:space="preserve">D’autres amendements sont présentés par </w:t>
      </w:r>
      <w:r>
        <w:rPr>
          <w:b/>
          <w:lang w:val="fr-FR"/>
        </w:rPr>
        <w:t>l’Afrique du Sud</w:t>
      </w:r>
      <w:r>
        <w:rPr>
          <w:lang w:val="fr-FR"/>
        </w:rPr>
        <w:t>,</w:t>
      </w:r>
      <w:r>
        <w:rPr>
          <w:b/>
          <w:lang w:val="fr-FR"/>
        </w:rPr>
        <w:t xml:space="preserve"> l’A</w:t>
      </w:r>
      <w:r w:rsidR="00CD073C" w:rsidRPr="000D7769">
        <w:rPr>
          <w:b/>
          <w:lang w:val="fr-FR"/>
        </w:rPr>
        <w:t>rgentin</w:t>
      </w:r>
      <w:r>
        <w:rPr>
          <w:b/>
          <w:lang w:val="fr-FR"/>
        </w:rPr>
        <w:t>e</w:t>
      </w:r>
      <w:r w:rsidR="00CD073C" w:rsidRPr="000D7769">
        <w:rPr>
          <w:lang w:val="fr-FR"/>
        </w:rPr>
        <w:t>,</w:t>
      </w:r>
      <w:r>
        <w:rPr>
          <w:b/>
          <w:lang w:val="fr-FR"/>
        </w:rPr>
        <w:t xml:space="preserve"> le Brésil </w:t>
      </w:r>
      <w:r w:rsidRPr="00E26B83">
        <w:rPr>
          <w:lang w:val="fr-FR"/>
        </w:rPr>
        <w:t>et</w:t>
      </w:r>
      <w:r w:rsidR="00CD073C" w:rsidRPr="000D7769">
        <w:rPr>
          <w:b/>
          <w:lang w:val="fr-FR"/>
        </w:rPr>
        <w:t xml:space="preserve"> </w:t>
      </w:r>
      <w:r>
        <w:rPr>
          <w:b/>
          <w:lang w:val="fr-FR"/>
        </w:rPr>
        <w:t xml:space="preserve">la </w:t>
      </w:r>
      <w:r w:rsidR="00CD073C" w:rsidRPr="000D7769">
        <w:rPr>
          <w:b/>
          <w:lang w:val="fr-FR"/>
        </w:rPr>
        <w:t>Finland</w:t>
      </w:r>
      <w:r>
        <w:rPr>
          <w:b/>
          <w:lang w:val="fr-FR"/>
        </w:rPr>
        <w:t>e</w:t>
      </w:r>
      <w:r w:rsidR="00CD073C" w:rsidRPr="000D7769">
        <w:rPr>
          <w:lang w:val="fr-FR"/>
        </w:rPr>
        <w:t>.</w:t>
      </w:r>
    </w:p>
    <w:p w:rsidR="00CD073C" w:rsidRPr="000D7769" w:rsidRDefault="00CD073C" w:rsidP="008E5540">
      <w:pPr>
        <w:ind w:left="567" w:hanging="567"/>
        <w:rPr>
          <w:lang w:val="fr-FR"/>
        </w:rPr>
      </w:pPr>
    </w:p>
    <w:p w:rsidR="00CD073C" w:rsidRPr="000D7769" w:rsidRDefault="00E26B83" w:rsidP="008E5540">
      <w:pPr>
        <w:pStyle w:val="ListParagraph"/>
        <w:numPr>
          <w:ilvl w:val="0"/>
          <w:numId w:val="7"/>
        </w:numPr>
        <w:spacing w:after="0" w:line="240" w:lineRule="auto"/>
        <w:ind w:left="567" w:hanging="567"/>
        <w:rPr>
          <w:lang w:val="fr-FR"/>
        </w:rPr>
      </w:pPr>
      <w:r>
        <w:rPr>
          <w:lang w:val="fr-FR"/>
        </w:rPr>
        <w:lastRenderedPageBreak/>
        <w:t>Des i</w:t>
      </w:r>
      <w:r w:rsidR="00CD073C" w:rsidRPr="000D7769">
        <w:rPr>
          <w:lang w:val="fr-FR"/>
        </w:rPr>
        <w:t xml:space="preserve">nterventions </w:t>
      </w:r>
      <w:r>
        <w:rPr>
          <w:lang w:val="fr-FR"/>
        </w:rPr>
        <w:t xml:space="preserve">sont également faites par </w:t>
      </w:r>
      <w:r>
        <w:rPr>
          <w:b/>
          <w:bCs/>
          <w:lang w:val="fr-FR"/>
        </w:rPr>
        <w:t>le C</w:t>
      </w:r>
      <w:r w:rsidR="00CD073C" w:rsidRPr="000D7769">
        <w:rPr>
          <w:b/>
          <w:bCs/>
          <w:lang w:val="fr-FR"/>
        </w:rPr>
        <w:t>anada</w:t>
      </w:r>
      <w:r w:rsidR="00CD073C" w:rsidRPr="000D7769">
        <w:rPr>
          <w:bCs/>
          <w:lang w:val="fr-FR"/>
        </w:rPr>
        <w:t>,</w:t>
      </w:r>
      <w:r>
        <w:rPr>
          <w:b/>
          <w:bCs/>
          <w:lang w:val="fr-FR"/>
        </w:rPr>
        <w:t xml:space="preserve"> le C</w:t>
      </w:r>
      <w:r w:rsidR="00CD073C" w:rsidRPr="000D7769">
        <w:rPr>
          <w:b/>
          <w:bCs/>
          <w:lang w:val="fr-FR"/>
        </w:rPr>
        <w:t>hil</w:t>
      </w:r>
      <w:r>
        <w:rPr>
          <w:b/>
          <w:bCs/>
          <w:lang w:val="fr-FR"/>
        </w:rPr>
        <w:t>i</w:t>
      </w:r>
      <w:r w:rsidR="00CD073C" w:rsidRPr="000D7769">
        <w:rPr>
          <w:bCs/>
          <w:lang w:val="fr-FR"/>
        </w:rPr>
        <w:t xml:space="preserve">, </w:t>
      </w:r>
      <w:r>
        <w:rPr>
          <w:b/>
          <w:bCs/>
          <w:lang w:val="fr-FR"/>
        </w:rPr>
        <w:t>la C</w:t>
      </w:r>
      <w:r w:rsidR="00CD073C" w:rsidRPr="000D7769">
        <w:rPr>
          <w:b/>
          <w:bCs/>
          <w:lang w:val="fr-FR"/>
        </w:rPr>
        <w:t>olombi</w:t>
      </w:r>
      <w:r>
        <w:rPr>
          <w:b/>
          <w:bCs/>
          <w:lang w:val="fr-FR"/>
        </w:rPr>
        <w:t>e</w:t>
      </w:r>
      <w:r w:rsidR="00CD073C" w:rsidRPr="000D7769">
        <w:rPr>
          <w:bCs/>
          <w:lang w:val="fr-FR"/>
        </w:rPr>
        <w:t xml:space="preserve">, </w:t>
      </w:r>
      <w:r w:rsidRPr="00E26B83">
        <w:rPr>
          <w:b/>
          <w:bCs/>
          <w:lang w:val="fr-FR"/>
        </w:rPr>
        <w:t>le</w:t>
      </w:r>
      <w:r>
        <w:rPr>
          <w:bCs/>
          <w:lang w:val="fr-FR"/>
        </w:rPr>
        <w:t xml:space="preserve"> </w:t>
      </w:r>
      <w:r w:rsidRPr="000D7769">
        <w:rPr>
          <w:b/>
          <w:bCs/>
          <w:lang w:val="fr-FR"/>
        </w:rPr>
        <w:t>Panama</w:t>
      </w:r>
      <w:r>
        <w:rPr>
          <w:bCs/>
          <w:lang w:val="fr-FR"/>
        </w:rPr>
        <w:t>,</w:t>
      </w:r>
      <w:r w:rsidRPr="000D7769">
        <w:rPr>
          <w:b/>
          <w:bCs/>
          <w:lang w:val="fr-FR"/>
        </w:rPr>
        <w:t xml:space="preserve"> </w:t>
      </w:r>
      <w:r w:rsidRPr="00E26B83">
        <w:rPr>
          <w:b/>
          <w:bCs/>
          <w:lang w:val="fr-FR"/>
        </w:rPr>
        <w:t>la</w:t>
      </w:r>
      <w:r>
        <w:rPr>
          <w:bCs/>
          <w:lang w:val="fr-FR"/>
        </w:rPr>
        <w:t xml:space="preserve"> </w:t>
      </w:r>
      <w:r w:rsidRPr="00E26B83">
        <w:rPr>
          <w:b/>
          <w:bCs/>
          <w:lang w:val="fr-FR"/>
        </w:rPr>
        <w:t>République islamique d’Iran</w:t>
      </w:r>
      <w:r>
        <w:rPr>
          <w:bCs/>
          <w:lang w:val="fr-FR"/>
        </w:rPr>
        <w:t xml:space="preserve"> </w:t>
      </w:r>
      <w:r>
        <w:rPr>
          <w:lang w:val="fr-FR"/>
        </w:rPr>
        <w:t>et</w:t>
      </w:r>
      <w:r w:rsidR="00CD073C" w:rsidRPr="000D7769">
        <w:rPr>
          <w:lang w:val="fr-FR"/>
        </w:rPr>
        <w:t xml:space="preserve"> </w:t>
      </w:r>
      <w:r>
        <w:rPr>
          <w:b/>
          <w:bCs/>
          <w:lang w:val="fr-FR"/>
        </w:rPr>
        <w:t>le Sénégal</w:t>
      </w:r>
      <w:r w:rsidR="00CD073C" w:rsidRPr="000D7769">
        <w:rPr>
          <w:bCs/>
          <w:lang w:val="fr-FR"/>
        </w:rPr>
        <w:t xml:space="preserve">. </w:t>
      </w:r>
    </w:p>
    <w:p w:rsidR="00CD073C" w:rsidRPr="000D7769" w:rsidRDefault="00CD073C" w:rsidP="008E5540">
      <w:pPr>
        <w:ind w:left="567" w:hanging="567"/>
        <w:rPr>
          <w:lang w:val="fr-FR"/>
        </w:rPr>
      </w:pPr>
    </w:p>
    <w:p w:rsidR="00CD073C" w:rsidRPr="000D7769" w:rsidRDefault="0075422B" w:rsidP="008E5540">
      <w:pPr>
        <w:pStyle w:val="ListParagraph"/>
        <w:numPr>
          <w:ilvl w:val="0"/>
          <w:numId w:val="7"/>
        </w:numPr>
        <w:spacing w:after="0" w:line="240" w:lineRule="auto"/>
        <w:ind w:left="567" w:hanging="567"/>
        <w:rPr>
          <w:lang w:val="fr-FR"/>
        </w:rPr>
      </w:pPr>
      <w:r w:rsidRPr="000D7769">
        <w:rPr>
          <w:lang w:val="fr-FR"/>
        </w:rPr>
        <w:t>Avec les amendements convenus</w:t>
      </w:r>
      <w:r w:rsidR="00CD073C" w:rsidRPr="000D7769">
        <w:rPr>
          <w:lang w:val="fr-FR"/>
        </w:rPr>
        <w:t xml:space="preserve">, </w:t>
      </w:r>
      <w:r w:rsidR="00E26B83">
        <w:rPr>
          <w:lang w:val="fr-FR"/>
        </w:rPr>
        <w:t>l</w:t>
      </w:r>
      <w:r w:rsidRPr="000D7769">
        <w:rPr>
          <w:lang w:val="fr-FR"/>
        </w:rPr>
        <w:t xml:space="preserve">e projet de résolution </w:t>
      </w:r>
      <w:r w:rsidR="00FA39AE" w:rsidRPr="000D7769">
        <w:rPr>
          <w:lang w:val="fr-FR"/>
        </w:rPr>
        <w:t xml:space="preserve">contenu dans le document </w:t>
      </w:r>
      <w:r w:rsidR="00CD073C" w:rsidRPr="000D7769">
        <w:rPr>
          <w:lang w:val="fr-FR"/>
        </w:rPr>
        <w:t xml:space="preserve">COP12 DR9 Rev.3 </w:t>
      </w:r>
      <w:r w:rsidRPr="000D7769">
        <w:rPr>
          <w:lang w:val="fr-FR"/>
        </w:rPr>
        <w:t>et son annexe sont adoptés par acclamation</w:t>
      </w:r>
      <w:r w:rsidR="00CD073C" w:rsidRPr="000D7769">
        <w:rPr>
          <w:lang w:val="fr-FR"/>
        </w:rPr>
        <w:t xml:space="preserve">. </w:t>
      </w:r>
    </w:p>
    <w:p w:rsidR="00CD073C" w:rsidRPr="000D7769" w:rsidRDefault="00CD073C" w:rsidP="008E5540">
      <w:pPr>
        <w:rPr>
          <w:lang w:val="fr-FR"/>
        </w:rPr>
      </w:pPr>
    </w:p>
    <w:p w:rsidR="00CD073C" w:rsidRPr="000D7769" w:rsidRDefault="00C11EE3" w:rsidP="008E5540">
      <w:pPr>
        <w:rPr>
          <w:i/>
          <w:lang w:val="fr-FR"/>
        </w:rPr>
      </w:pPr>
      <w:r>
        <w:rPr>
          <w:rFonts w:asciiTheme="minorHAnsi" w:hAnsiTheme="minorHAnsi"/>
          <w:i/>
          <w:iCs/>
          <w:sz w:val="22"/>
          <w:szCs w:val="22"/>
          <w:lang w:val="fr-FR"/>
        </w:rPr>
        <w:t>COP12 DR</w:t>
      </w:r>
      <w:r w:rsidR="00CD073C" w:rsidRPr="000D7769">
        <w:rPr>
          <w:rFonts w:asciiTheme="minorHAnsi" w:hAnsiTheme="minorHAnsi"/>
          <w:i/>
          <w:iCs/>
          <w:sz w:val="22"/>
          <w:szCs w:val="22"/>
          <w:lang w:val="fr-FR"/>
        </w:rPr>
        <w:t>6 Rev.2</w:t>
      </w:r>
      <w:r w:rsidR="00E26B83">
        <w:rPr>
          <w:rFonts w:asciiTheme="minorHAnsi" w:hAnsiTheme="minorHAnsi"/>
          <w:i/>
          <w:iCs/>
          <w:sz w:val="22"/>
          <w:szCs w:val="22"/>
          <w:lang w:val="fr-FR"/>
        </w:rPr>
        <w:t> :</w:t>
      </w:r>
      <w:r w:rsidR="00CD073C" w:rsidRPr="000D7769">
        <w:rPr>
          <w:rFonts w:asciiTheme="minorHAnsi" w:hAnsiTheme="minorHAnsi"/>
          <w:i/>
          <w:iCs/>
          <w:sz w:val="22"/>
          <w:szCs w:val="22"/>
          <w:lang w:val="fr-FR"/>
        </w:rPr>
        <w:t xml:space="preserve"> </w:t>
      </w:r>
      <w:r w:rsidR="00663F5D" w:rsidRPr="000D7769">
        <w:rPr>
          <w:rFonts w:asciiTheme="minorHAnsi" w:hAnsiTheme="minorHAnsi"/>
          <w:i/>
          <w:sz w:val="22"/>
          <w:szCs w:val="22"/>
          <w:lang w:val="fr-FR"/>
        </w:rPr>
        <w:t>État des sites inscrits sur la Liste de Ramsar des zones humides d’importance internationale</w:t>
      </w:r>
      <w:r w:rsidR="00663F5D" w:rsidRPr="000D7769">
        <w:rPr>
          <w:i/>
          <w:lang w:val="fr-FR"/>
        </w:rPr>
        <w:t xml:space="preserve"> </w:t>
      </w:r>
      <w:r w:rsidR="00CD073C" w:rsidRPr="006C7CEF">
        <w:rPr>
          <w:rFonts w:asciiTheme="minorHAnsi" w:hAnsiTheme="minorHAnsi"/>
          <w:i/>
          <w:sz w:val="22"/>
          <w:szCs w:val="22"/>
          <w:lang w:val="fr-FR"/>
        </w:rPr>
        <w:t>(</w:t>
      </w:r>
      <w:r w:rsidR="00663F5D" w:rsidRPr="006C7CEF">
        <w:rPr>
          <w:rFonts w:asciiTheme="minorHAnsi" w:hAnsiTheme="minorHAnsi"/>
          <w:i/>
          <w:sz w:val="22"/>
          <w:szCs w:val="22"/>
          <w:lang w:val="fr-FR"/>
        </w:rPr>
        <w:t>suite</w:t>
      </w:r>
      <w:r w:rsidR="00CD073C" w:rsidRPr="006C7CEF">
        <w:rPr>
          <w:rFonts w:asciiTheme="minorHAnsi" w:hAnsiTheme="minorHAnsi"/>
          <w:i/>
          <w:sz w:val="22"/>
          <w:szCs w:val="22"/>
          <w:lang w:val="fr-FR"/>
        </w:rPr>
        <w:t>)</w:t>
      </w:r>
    </w:p>
    <w:p w:rsidR="00CD073C" w:rsidRPr="000D7769" w:rsidRDefault="00CD073C" w:rsidP="008E5540">
      <w:pPr>
        <w:rPr>
          <w:i/>
          <w:lang w:val="fr-FR"/>
        </w:rPr>
      </w:pPr>
    </w:p>
    <w:p w:rsidR="00CD073C" w:rsidRPr="000D7769" w:rsidRDefault="0075422B" w:rsidP="008E5540">
      <w:pPr>
        <w:pStyle w:val="ListParagraph"/>
        <w:numPr>
          <w:ilvl w:val="0"/>
          <w:numId w:val="7"/>
        </w:numPr>
        <w:spacing w:after="0" w:line="240" w:lineRule="auto"/>
        <w:ind w:left="567" w:hanging="567"/>
        <w:rPr>
          <w:lang w:val="fr-FR"/>
        </w:rPr>
      </w:pPr>
      <w:r w:rsidRPr="000D7769">
        <w:rPr>
          <w:b/>
          <w:lang w:val="fr-FR"/>
        </w:rPr>
        <w:t>Le</w:t>
      </w:r>
      <w:r w:rsidR="00CD073C" w:rsidRPr="000D7769">
        <w:rPr>
          <w:b/>
          <w:lang w:val="fr-FR"/>
        </w:rPr>
        <w:t xml:space="preserve"> Pr</w:t>
      </w:r>
      <w:r w:rsidRPr="000D7769">
        <w:rPr>
          <w:b/>
          <w:lang w:val="fr-FR"/>
        </w:rPr>
        <w:t>é</w:t>
      </w:r>
      <w:r w:rsidR="00CD073C" w:rsidRPr="000D7769">
        <w:rPr>
          <w:b/>
          <w:lang w:val="fr-FR"/>
        </w:rPr>
        <w:t xml:space="preserve">sident </w:t>
      </w:r>
      <w:r w:rsidRPr="000D7769">
        <w:rPr>
          <w:lang w:val="fr-FR"/>
        </w:rPr>
        <w:t>ouvre à nouveau la discussion sur ce projet de résolution</w:t>
      </w:r>
      <w:r w:rsidR="00CD073C" w:rsidRPr="000D7769">
        <w:rPr>
          <w:lang w:val="fr-FR"/>
        </w:rPr>
        <w:t>.</w:t>
      </w:r>
    </w:p>
    <w:p w:rsidR="00CD073C" w:rsidRPr="000D7769" w:rsidRDefault="00CD073C" w:rsidP="008E5540">
      <w:pPr>
        <w:ind w:left="567" w:hanging="567"/>
        <w:rPr>
          <w:lang w:val="fr-FR"/>
        </w:rPr>
      </w:pPr>
    </w:p>
    <w:p w:rsidR="00CD073C" w:rsidRPr="000D7769" w:rsidRDefault="00E26B83" w:rsidP="008E5540">
      <w:pPr>
        <w:pStyle w:val="ListParagraph"/>
        <w:numPr>
          <w:ilvl w:val="0"/>
          <w:numId w:val="7"/>
        </w:numPr>
        <w:spacing w:after="0" w:line="240" w:lineRule="auto"/>
        <w:ind w:left="567" w:hanging="567"/>
        <w:rPr>
          <w:lang w:val="fr-FR"/>
        </w:rPr>
      </w:pPr>
      <w:r>
        <w:rPr>
          <w:b/>
          <w:lang w:val="fr-FR"/>
        </w:rPr>
        <w:t xml:space="preserve">Le </w:t>
      </w:r>
      <w:r w:rsidRPr="000D7769">
        <w:rPr>
          <w:b/>
          <w:lang w:val="fr-FR"/>
        </w:rPr>
        <w:t>Sénégal</w:t>
      </w:r>
      <w:r w:rsidR="00CD073C" w:rsidRPr="000D7769">
        <w:rPr>
          <w:b/>
          <w:lang w:val="fr-FR"/>
        </w:rPr>
        <w:t xml:space="preserve"> </w:t>
      </w:r>
      <w:r w:rsidR="009D56A9">
        <w:rPr>
          <w:lang w:val="fr-FR"/>
        </w:rPr>
        <w:t>propose un texte résulta</w:t>
      </w:r>
      <w:r w:rsidR="004D6475">
        <w:rPr>
          <w:lang w:val="fr-FR"/>
        </w:rPr>
        <w:t>n</w:t>
      </w:r>
      <w:r w:rsidR="009D56A9">
        <w:rPr>
          <w:lang w:val="fr-FR"/>
        </w:rPr>
        <w:t>t de discussions avec le Bélarus, que les Parties acceptent.</w:t>
      </w:r>
      <w:r w:rsidR="00CD073C" w:rsidRPr="000D7769">
        <w:rPr>
          <w:lang w:val="fr-FR"/>
        </w:rPr>
        <w:t xml:space="preserve"> </w:t>
      </w:r>
    </w:p>
    <w:p w:rsidR="00CD073C" w:rsidRPr="000D7769" w:rsidRDefault="00CD073C" w:rsidP="008E5540">
      <w:pPr>
        <w:ind w:left="567" w:hanging="567"/>
        <w:rPr>
          <w:lang w:val="fr-FR"/>
        </w:rPr>
      </w:pPr>
    </w:p>
    <w:p w:rsidR="00CD073C" w:rsidRPr="000D7769" w:rsidRDefault="009D56A9" w:rsidP="008E5540">
      <w:pPr>
        <w:pStyle w:val="ListParagraph"/>
        <w:numPr>
          <w:ilvl w:val="0"/>
          <w:numId w:val="7"/>
        </w:numPr>
        <w:spacing w:after="0" w:line="240" w:lineRule="auto"/>
        <w:ind w:left="567" w:hanging="567"/>
        <w:rPr>
          <w:lang w:val="fr-FR"/>
        </w:rPr>
      </w:pPr>
      <w:r>
        <w:rPr>
          <w:b/>
          <w:bCs/>
          <w:lang w:val="fr-FR"/>
        </w:rPr>
        <w:t xml:space="preserve">Le </w:t>
      </w:r>
      <w:r w:rsidR="00CD073C" w:rsidRPr="000D7769">
        <w:rPr>
          <w:b/>
          <w:bCs/>
          <w:lang w:val="fr-FR"/>
        </w:rPr>
        <w:t>Camero</w:t>
      </w:r>
      <w:r>
        <w:rPr>
          <w:b/>
          <w:bCs/>
          <w:lang w:val="fr-FR"/>
        </w:rPr>
        <w:t>u</w:t>
      </w:r>
      <w:r w:rsidR="00CD073C" w:rsidRPr="000D7769">
        <w:rPr>
          <w:b/>
          <w:bCs/>
          <w:lang w:val="fr-FR"/>
        </w:rPr>
        <w:t xml:space="preserve">n </w:t>
      </w:r>
      <w:r>
        <w:rPr>
          <w:lang w:val="fr-FR"/>
        </w:rPr>
        <w:t xml:space="preserve">et </w:t>
      </w:r>
      <w:r>
        <w:rPr>
          <w:b/>
          <w:bCs/>
          <w:lang w:val="fr-FR"/>
        </w:rPr>
        <w:t>le B</w:t>
      </w:r>
      <w:r w:rsidR="00CD073C" w:rsidRPr="000D7769">
        <w:rPr>
          <w:b/>
          <w:bCs/>
          <w:lang w:val="fr-FR"/>
        </w:rPr>
        <w:t xml:space="preserve">urkina Faso </w:t>
      </w:r>
      <w:r>
        <w:rPr>
          <w:lang w:val="fr-FR"/>
        </w:rPr>
        <w:t>font également des interventions.</w:t>
      </w:r>
    </w:p>
    <w:p w:rsidR="00CD073C" w:rsidRPr="000D7769" w:rsidRDefault="00CD073C" w:rsidP="008E5540">
      <w:pPr>
        <w:ind w:left="567" w:hanging="567"/>
        <w:rPr>
          <w:lang w:val="fr-FR"/>
        </w:rPr>
      </w:pPr>
    </w:p>
    <w:p w:rsidR="00CD073C" w:rsidRPr="000D7769" w:rsidRDefault="0075422B" w:rsidP="008E5540">
      <w:pPr>
        <w:pStyle w:val="ListParagraph"/>
        <w:numPr>
          <w:ilvl w:val="0"/>
          <w:numId w:val="7"/>
        </w:numPr>
        <w:spacing w:after="0" w:line="240" w:lineRule="auto"/>
        <w:ind w:left="567" w:hanging="567"/>
        <w:rPr>
          <w:lang w:val="fr-FR"/>
        </w:rPr>
      </w:pPr>
      <w:r w:rsidRPr="000D7769">
        <w:rPr>
          <w:lang w:val="fr-FR"/>
        </w:rPr>
        <w:t>Avec le texte proposé par le Séné</w:t>
      </w:r>
      <w:r w:rsidR="00CD073C" w:rsidRPr="000D7769">
        <w:rPr>
          <w:lang w:val="fr-FR"/>
        </w:rPr>
        <w:t xml:space="preserve">gal </w:t>
      </w:r>
      <w:r w:rsidRPr="000D7769">
        <w:rPr>
          <w:lang w:val="fr-FR"/>
        </w:rPr>
        <w:t>et les amendements précédents convenus</w:t>
      </w:r>
      <w:r w:rsidR="00CD073C" w:rsidRPr="000D7769">
        <w:rPr>
          <w:lang w:val="fr-FR"/>
        </w:rPr>
        <w:t xml:space="preserve">, </w:t>
      </w:r>
      <w:r w:rsidR="009D56A9">
        <w:rPr>
          <w:lang w:val="fr-FR"/>
        </w:rPr>
        <w:t>l</w:t>
      </w:r>
      <w:r w:rsidRPr="000D7769">
        <w:rPr>
          <w:lang w:val="fr-FR"/>
        </w:rPr>
        <w:t>e projet de résolution</w:t>
      </w:r>
      <w:r w:rsidR="00CD073C" w:rsidRPr="000D7769">
        <w:rPr>
          <w:lang w:val="fr-FR"/>
        </w:rPr>
        <w:t xml:space="preserve"> COP12 DR6 Rev.2 </w:t>
      </w:r>
      <w:r w:rsidRPr="000D7769">
        <w:rPr>
          <w:lang w:val="fr-FR"/>
        </w:rPr>
        <w:t>et son annexe sont adoptés par acclamation</w:t>
      </w:r>
      <w:r w:rsidR="00CD073C" w:rsidRPr="000D7769">
        <w:rPr>
          <w:lang w:val="fr-FR"/>
        </w:rPr>
        <w:t>.</w:t>
      </w:r>
    </w:p>
    <w:p w:rsidR="00CD073C" w:rsidRPr="000D7769" w:rsidRDefault="00CD073C" w:rsidP="008E5540">
      <w:pPr>
        <w:rPr>
          <w:lang w:val="fr-FR"/>
        </w:rPr>
      </w:pPr>
    </w:p>
    <w:p w:rsidR="00CD073C" w:rsidRPr="000D7769" w:rsidRDefault="00CD073C" w:rsidP="008E5540">
      <w:pPr>
        <w:rPr>
          <w:lang w:val="fr-FR"/>
        </w:rPr>
      </w:pPr>
    </w:p>
    <w:p w:rsidR="00CD073C" w:rsidRPr="000D7769" w:rsidRDefault="00663F5D" w:rsidP="008E5540">
      <w:pPr>
        <w:rPr>
          <w:rFonts w:asciiTheme="minorHAnsi" w:hAnsiTheme="minorHAnsi"/>
          <w:b/>
          <w:sz w:val="22"/>
          <w:szCs w:val="22"/>
          <w:lang w:val="fr-FR"/>
        </w:rPr>
      </w:pPr>
      <w:r w:rsidRPr="000D7769">
        <w:rPr>
          <w:rFonts w:asciiTheme="minorHAnsi" w:hAnsiTheme="minorHAnsi"/>
          <w:b/>
          <w:sz w:val="22"/>
          <w:szCs w:val="22"/>
          <w:lang w:val="fr-FR"/>
        </w:rPr>
        <w:t>Quatorzième</w:t>
      </w:r>
      <w:r w:rsidR="00CD073C" w:rsidRPr="000D7769">
        <w:rPr>
          <w:rFonts w:asciiTheme="minorHAnsi" w:hAnsiTheme="minorHAnsi"/>
          <w:b/>
          <w:sz w:val="22"/>
          <w:szCs w:val="22"/>
          <w:lang w:val="fr-FR"/>
        </w:rPr>
        <w:t xml:space="preserve"> </w:t>
      </w:r>
      <w:r w:rsidRPr="000D7769">
        <w:rPr>
          <w:rFonts w:asciiTheme="minorHAnsi" w:hAnsiTheme="minorHAnsi"/>
          <w:b/>
          <w:sz w:val="22"/>
          <w:szCs w:val="22"/>
          <w:lang w:val="fr-FR"/>
        </w:rPr>
        <w:t>séance plénière</w:t>
      </w:r>
      <w:r w:rsidR="00CD073C" w:rsidRPr="000D7769">
        <w:rPr>
          <w:rFonts w:asciiTheme="minorHAnsi" w:hAnsiTheme="minorHAnsi"/>
          <w:b/>
          <w:sz w:val="22"/>
          <w:szCs w:val="22"/>
          <w:lang w:val="fr-FR"/>
        </w:rPr>
        <w:t xml:space="preserve">, </w:t>
      </w:r>
      <w:r w:rsidRPr="000D7769">
        <w:rPr>
          <w:rFonts w:asciiTheme="minorHAnsi" w:hAnsiTheme="minorHAnsi"/>
          <w:b/>
          <w:sz w:val="22"/>
          <w:szCs w:val="22"/>
          <w:lang w:val="fr-FR"/>
        </w:rPr>
        <w:t>mardi</w:t>
      </w:r>
      <w:r w:rsidR="00CD073C" w:rsidRPr="000D7769">
        <w:rPr>
          <w:rFonts w:asciiTheme="minorHAnsi" w:hAnsiTheme="minorHAnsi"/>
          <w:b/>
          <w:sz w:val="22"/>
          <w:szCs w:val="22"/>
          <w:lang w:val="fr-FR"/>
        </w:rPr>
        <w:t xml:space="preserve"> 9</w:t>
      </w:r>
      <w:r w:rsidR="00CD073C" w:rsidRPr="000D7769">
        <w:rPr>
          <w:rFonts w:asciiTheme="minorHAnsi" w:hAnsiTheme="minorHAnsi"/>
          <w:b/>
          <w:sz w:val="22"/>
          <w:szCs w:val="22"/>
          <w:vertAlign w:val="superscript"/>
          <w:lang w:val="fr-FR"/>
        </w:rPr>
        <w:t xml:space="preserve"> </w:t>
      </w:r>
      <w:r w:rsidRPr="000D7769">
        <w:rPr>
          <w:rFonts w:asciiTheme="minorHAnsi" w:hAnsiTheme="minorHAnsi"/>
          <w:b/>
          <w:sz w:val="22"/>
          <w:szCs w:val="22"/>
          <w:lang w:val="fr-FR"/>
        </w:rPr>
        <w:t>juin</w:t>
      </w:r>
      <w:r w:rsidR="00CD073C" w:rsidRPr="000D7769">
        <w:rPr>
          <w:rFonts w:asciiTheme="minorHAnsi" w:hAnsiTheme="minorHAnsi"/>
          <w:b/>
          <w:sz w:val="22"/>
          <w:szCs w:val="22"/>
          <w:lang w:val="fr-FR"/>
        </w:rPr>
        <w:t xml:space="preserve"> 2015, 14</w:t>
      </w:r>
      <w:r w:rsidRPr="000D7769">
        <w:rPr>
          <w:rFonts w:asciiTheme="minorHAnsi" w:hAnsiTheme="minorHAnsi"/>
          <w:b/>
          <w:sz w:val="22"/>
          <w:szCs w:val="22"/>
          <w:lang w:val="fr-FR"/>
        </w:rPr>
        <w:t>:</w:t>
      </w:r>
      <w:r w:rsidR="00CD073C" w:rsidRPr="000D7769">
        <w:rPr>
          <w:rFonts w:asciiTheme="minorHAnsi" w:hAnsiTheme="minorHAnsi"/>
          <w:b/>
          <w:sz w:val="22"/>
          <w:szCs w:val="22"/>
          <w:lang w:val="fr-FR"/>
        </w:rPr>
        <w:t>30 – 18</w:t>
      </w:r>
      <w:r w:rsidRPr="000D7769">
        <w:rPr>
          <w:rFonts w:asciiTheme="minorHAnsi" w:hAnsiTheme="minorHAnsi"/>
          <w:b/>
          <w:sz w:val="22"/>
          <w:szCs w:val="22"/>
          <w:lang w:val="fr-FR"/>
        </w:rPr>
        <w:t>:</w:t>
      </w:r>
      <w:r w:rsidR="00CD073C" w:rsidRPr="000D7769">
        <w:rPr>
          <w:rFonts w:asciiTheme="minorHAnsi" w:hAnsiTheme="minorHAnsi"/>
          <w:b/>
          <w:sz w:val="22"/>
          <w:szCs w:val="22"/>
          <w:lang w:val="fr-FR"/>
        </w:rPr>
        <w:t>20</w:t>
      </w:r>
    </w:p>
    <w:p w:rsidR="00CD073C" w:rsidRPr="000D7769" w:rsidRDefault="00CD073C" w:rsidP="008E5540">
      <w:pPr>
        <w:rPr>
          <w:rFonts w:asciiTheme="minorHAnsi" w:hAnsiTheme="minorHAnsi"/>
          <w:b/>
          <w:sz w:val="22"/>
          <w:szCs w:val="22"/>
          <w:lang w:val="fr-FR"/>
        </w:rPr>
      </w:pPr>
    </w:p>
    <w:p w:rsidR="00663F5D" w:rsidRPr="000D7769" w:rsidRDefault="00663F5D" w:rsidP="009D56A9">
      <w:pPr>
        <w:spacing w:after="120"/>
        <w:rPr>
          <w:rFonts w:asciiTheme="minorHAnsi" w:hAnsiTheme="minorHAnsi"/>
          <w:sz w:val="22"/>
          <w:szCs w:val="22"/>
          <w:lang w:val="fr-FR"/>
        </w:rPr>
      </w:pPr>
      <w:r w:rsidRPr="000D7769">
        <w:rPr>
          <w:rFonts w:asciiTheme="minorHAnsi" w:hAnsiTheme="minorHAnsi"/>
          <w:b/>
          <w:sz w:val="22"/>
          <w:szCs w:val="22"/>
          <w:lang w:val="fr-FR"/>
        </w:rPr>
        <w:t>Point XV de l’ordre du jour : Examen des projets de résolutions présentés par les</w:t>
      </w:r>
      <w:r w:rsidR="004E4D38">
        <w:rPr>
          <w:rFonts w:asciiTheme="minorHAnsi" w:hAnsiTheme="minorHAnsi"/>
          <w:b/>
          <w:sz w:val="22"/>
          <w:szCs w:val="22"/>
          <w:lang w:val="fr-FR"/>
        </w:rPr>
        <w:t xml:space="preserve"> </w:t>
      </w:r>
      <w:r w:rsidRPr="000D7769">
        <w:rPr>
          <w:rFonts w:asciiTheme="minorHAnsi" w:hAnsiTheme="minorHAnsi"/>
          <w:b/>
          <w:sz w:val="22"/>
          <w:szCs w:val="22"/>
          <w:lang w:val="fr-FR"/>
        </w:rPr>
        <w:t>Parties contractantes et le Comité permanent (suite)</w:t>
      </w:r>
    </w:p>
    <w:p w:rsidR="00CD073C" w:rsidRPr="000D7769" w:rsidRDefault="00663F5D" w:rsidP="008E5540">
      <w:pPr>
        <w:rPr>
          <w:rFonts w:asciiTheme="minorHAnsi" w:hAnsiTheme="minorHAnsi"/>
          <w:b/>
          <w:sz w:val="22"/>
          <w:szCs w:val="22"/>
          <w:lang w:val="fr-FR"/>
        </w:rPr>
      </w:pPr>
      <w:r w:rsidRPr="000D7769">
        <w:rPr>
          <w:rFonts w:asciiTheme="minorHAnsi" w:hAnsiTheme="minorHAnsi"/>
          <w:b/>
          <w:sz w:val="22"/>
          <w:szCs w:val="22"/>
          <w:lang w:val="fr-FR"/>
        </w:rPr>
        <w:t>Point IV de l’ordre du jour : Discussion et adoption du règlement intérieur</w:t>
      </w:r>
      <w:r w:rsidR="00DD7F91">
        <w:rPr>
          <w:rFonts w:asciiTheme="minorHAnsi" w:hAnsiTheme="minorHAnsi"/>
          <w:b/>
          <w:sz w:val="22"/>
          <w:szCs w:val="22"/>
          <w:lang w:val="fr-FR"/>
        </w:rPr>
        <w:t xml:space="preserve"> (suite)</w:t>
      </w:r>
    </w:p>
    <w:p w:rsidR="00CD073C" w:rsidRPr="000D7769" w:rsidRDefault="00CD073C" w:rsidP="008E5540">
      <w:pPr>
        <w:rPr>
          <w:rFonts w:asciiTheme="minorHAnsi" w:hAnsiTheme="minorHAnsi"/>
          <w:b/>
          <w:sz w:val="22"/>
          <w:szCs w:val="22"/>
          <w:lang w:val="fr-FR"/>
        </w:rPr>
      </w:pPr>
    </w:p>
    <w:p w:rsidR="00CD073C" w:rsidRPr="000D7769" w:rsidRDefault="00CD073C" w:rsidP="008E5540">
      <w:pPr>
        <w:rPr>
          <w:rFonts w:asciiTheme="minorHAnsi" w:hAnsiTheme="minorHAnsi"/>
          <w:sz w:val="22"/>
          <w:szCs w:val="22"/>
          <w:lang w:val="fr-FR"/>
        </w:rPr>
      </w:pPr>
      <w:r w:rsidRPr="000D7769">
        <w:rPr>
          <w:rFonts w:asciiTheme="minorHAnsi" w:hAnsiTheme="minorHAnsi"/>
          <w:i/>
          <w:sz w:val="22"/>
          <w:szCs w:val="22"/>
          <w:lang w:val="fr-FR"/>
        </w:rPr>
        <w:t>COP12 DR1</w:t>
      </w:r>
      <w:r w:rsidRPr="000D7769">
        <w:rPr>
          <w:rFonts w:asciiTheme="minorHAnsi" w:hAnsiTheme="minorHAnsi"/>
          <w:sz w:val="22"/>
          <w:szCs w:val="22"/>
          <w:lang w:val="fr-FR"/>
        </w:rPr>
        <w:t xml:space="preserve"> </w:t>
      </w:r>
      <w:r w:rsidRPr="000D7769">
        <w:rPr>
          <w:rFonts w:asciiTheme="minorHAnsi" w:hAnsiTheme="minorHAnsi"/>
          <w:i/>
          <w:sz w:val="22"/>
          <w:szCs w:val="22"/>
          <w:lang w:val="fr-FR"/>
        </w:rPr>
        <w:t>Rev.4</w:t>
      </w:r>
      <w:r w:rsidR="009D56A9">
        <w:rPr>
          <w:rFonts w:asciiTheme="minorHAnsi" w:hAnsiTheme="minorHAnsi"/>
          <w:sz w:val="22"/>
          <w:szCs w:val="22"/>
          <w:lang w:val="fr-FR"/>
        </w:rPr>
        <w:t> </w:t>
      </w:r>
      <w:r w:rsidR="009D56A9" w:rsidRPr="009D56A9">
        <w:rPr>
          <w:rFonts w:asciiTheme="minorHAnsi" w:hAnsiTheme="minorHAnsi"/>
          <w:i/>
          <w:sz w:val="22"/>
          <w:szCs w:val="22"/>
          <w:lang w:val="fr-FR"/>
        </w:rPr>
        <w:t>:</w:t>
      </w:r>
      <w:r w:rsidR="009D56A9">
        <w:rPr>
          <w:rFonts w:asciiTheme="minorHAnsi" w:hAnsiTheme="minorHAnsi"/>
          <w:sz w:val="22"/>
          <w:szCs w:val="22"/>
          <w:lang w:val="fr-FR"/>
        </w:rPr>
        <w:t xml:space="preserve"> </w:t>
      </w:r>
      <w:r w:rsidR="00EA30EC" w:rsidRPr="000D7769">
        <w:rPr>
          <w:rFonts w:asciiTheme="minorHAnsi" w:hAnsiTheme="minorHAnsi"/>
          <w:i/>
          <w:sz w:val="22"/>
          <w:szCs w:val="22"/>
          <w:lang w:val="fr-FR"/>
        </w:rPr>
        <w:t>Questions financières et budgétaires</w:t>
      </w:r>
      <w:r w:rsidRPr="000D7769">
        <w:rPr>
          <w:rFonts w:asciiTheme="minorHAnsi" w:hAnsiTheme="minorHAnsi"/>
          <w:i/>
          <w:sz w:val="22"/>
          <w:szCs w:val="22"/>
          <w:lang w:val="fr-FR"/>
        </w:rPr>
        <w:t xml:space="preserve"> (</w:t>
      </w:r>
      <w:r w:rsidR="00EA30EC" w:rsidRPr="000D7769">
        <w:rPr>
          <w:rFonts w:asciiTheme="minorHAnsi" w:hAnsiTheme="minorHAnsi"/>
          <w:i/>
          <w:sz w:val="22"/>
          <w:szCs w:val="22"/>
          <w:lang w:val="fr-FR"/>
        </w:rPr>
        <w:t>suite</w:t>
      </w:r>
      <w:r w:rsidRPr="000D7769">
        <w:rPr>
          <w:rFonts w:asciiTheme="minorHAnsi" w:hAnsiTheme="minorHAnsi"/>
          <w:i/>
          <w:sz w:val="22"/>
          <w:szCs w:val="22"/>
          <w:lang w:val="fr-FR"/>
        </w:rPr>
        <w:t>)</w:t>
      </w:r>
    </w:p>
    <w:p w:rsidR="00CD073C" w:rsidRPr="000D7769" w:rsidRDefault="00CD073C" w:rsidP="008E5540">
      <w:pPr>
        <w:rPr>
          <w:lang w:val="fr-FR"/>
        </w:rPr>
      </w:pPr>
    </w:p>
    <w:p w:rsidR="00CD073C" w:rsidRPr="000D7769" w:rsidRDefault="009D56A9" w:rsidP="008E5540">
      <w:pPr>
        <w:pStyle w:val="ListParagraph"/>
        <w:numPr>
          <w:ilvl w:val="0"/>
          <w:numId w:val="7"/>
        </w:numPr>
        <w:spacing w:after="0" w:line="240" w:lineRule="auto"/>
        <w:ind w:left="567" w:hanging="567"/>
        <w:rPr>
          <w:lang w:val="fr-FR"/>
        </w:rPr>
      </w:pPr>
      <w:r>
        <w:rPr>
          <w:b/>
          <w:lang w:val="fr-FR"/>
        </w:rPr>
        <w:t xml:space="preserve">Le </w:t>
      </w:r>
      <w:r w:rsidR="00CD073C" w:rsidRPr="000D7769">
        <w:rPr>
          <w:b/>
          <w:lang w:val="fr-FR"/>
        </w:rPr>
        <w:t xml:space="preserve">Canada </w:t>
      </w:r>
      <w:r>
        <w:rPr>
          <w:lang w:val="fr-FR"/>
        </w:rPr>
        <w:t xml:space="preserve">présente les amendements convenus qui ont été intégrés dans le projet de résolution </w:t>
      </w:r>
      <w:r w:rsidR="00CD073C" w:rsidRPr="000D7769">
        <w:rPr>
          <w:lang w:val="fr-FR"/>
        </w:rPr>
        <w:t>DR1 Rev.4.</w:t>
      </w:r>
    </w:p>
    <w:p w:rsidR="00CD073C" w:rsidRPr="000D7769" w:rsidRDefault="00CD073C" w:rsidP="008E5540">
      <w:pPr>
        <w:ind w:left="567" w:hanging="567"/>
        <w:rPr>
          <w:lang w:val="fr-FR"/>
        </w:rPr>
      </w:pPr>
    </w:p>
    <w:p w:rsidR="00CD073C" w:rsidRPr="000D7769" w:rsidRDefault="0075422B" w:rsidP="008E5540">
      <w:pPr>
        <w:pStyle w:val="ListParagraph"/>
        <w:numPr>
          <w:ilvl w:val="0"/>
          <w:numId w:val="7"/>
        </w:numPr>
        <w:spacing w:after="0" w:line="240" w:lineRule="auto"/>
        <w:ind w:left="567" w:hanging="567"/>
        <w:rPr>
          <w:lang w:val="fr-FR"/>
        </w:rPr>
      </w:pPr>
      <w:r w:rsidRPr="000D7769">
        <w:rPr>
          <w:lang w:val="fr-FR"/>
        </w:rPr>
        <w:t xml:space="preserve">Le projet de résolution </w:t>
      </w:r>
      <w:r w:rsidR="00FA39AE" w:rsidRPr="000D7769">
        <w:rPr>
          <w:lang w:val="fr-FR"/>
        </w:rPr>
        <w:t xml:space="preserve">contenu dans le document </w:t>
      </w:r>
      <w:r w:rsidR="00CD073C" w:rsidRPr="000D7769">
        <w:rPr>
          <w:lang w:val="fr-FR"/>
        </w:rPr>
        <w:t xml:space="preserve">COP12 DR1 Rev.4 </w:t>
      </w:r>
      <w:r w:rsidRPr="000D7769">
        <w:rPr>
          <w:lang w:val="fr-FR"/>
        </w:rPr>
        <w:t>et ses annexes sont adoptés par acclamation</w:t>
      </w:r>
      <w:r w:rsidR="00CD073C" w:rsidRPr="000D7769">
        <w:rPr>
          <w:lang w:val="fr-FR"/>
        </w:rPr>
        <w:t>.</w:t>
      </w:r>
    </w:p>
    <w:p w:rsidR="00CD073C" w:rsidRPr="000D7769" w:rsidRDefault="00CD073C" w:rsidP="008E5540">
      <w:pPr>
        <w:rPr>
          <w:lang w:val="fr-FR"/>
        </w:rPr>
      </w:pPr>
    </w:p>
    <w:p w:rsidR="00CD073C" w:rsidRPr="000D7769" w:rsidRDefault="00CD073C" w:rsidP="009D56A9">
      <w:pPr>
        <w:keepNext/>
        <w:keepLines/>
        <w:rPr>
          <w:rFonts w:asciiTheme="minorHAnsi" w:hAnsiTheme="minorHAnsi"/>
          <w:sz w:val="22"/>
          <w:szCs w:val="22"/>
          <w:lang w:val="fr-FR"/>
        </w:rPr>
      </w:pPr>
      <w:r w:rsidRPr="000D7769">
        <w:rPr>
          <w:rFonts w:asciiTheme="minorHAnsi" w:hAnsiTheme="minorHAnsi"/>
          <w:i/>
          <w:sz w:val="22"/>
          <w:szCs w:val="22"/>
          <w:lang w:val="fr-FR"/>
        </w:rPr>
        <w:t>COP12 DR13 Rev.2</w:t>
      </w:r>
      <w:r w:rsidR="009D56A9">
        <w:rPr>
          <w:rFonts w:asciiTheme="minorHAnsi" w:hAnsiTheme="minorHAnsi"/>
          <w:i/>
          <w:sz w:val="22"/>
          <w:szCs w:val="22"/>
          <w:lang w:val="fr-FR"/>
        </w:rPr>
        <w:t xml:space="preserve"> : </w:t>
      </w:r>
      <w:r w:rsidR="00EA30EC" w:rsidRPr="000D7769">
        <w:rPr>
          <w:rFonts w:asciiTheme="minorHAnsi" w:hAnsiTheme="minorHAnsi"/>
          <w:i/>
          <w:sz w:val="22"/>
          <w:szCs w:val="22"/>
          <w:lang w:val="fr-FR"/>
        </w:rPr>
        <w:t>Les zones humides et la prévention des risques de catastrophe</w:t>
      </w:r>
      <w:r w:rsidR="00C11EE3">
        <w:rPr>
          <w:rFonts w:asciiTheme="minorHAnsi" w:hAnsiTheme="minorHAnsi"/>
          <w:i/>
          <w:sz w:val="22"/>
          <w:szCs w:val="22"/>
          <w:lang w:val="fr-FR"/>
        </w:rPr>
        <w:t xml:space="preserve"> (suite)</w:t>
      </w:r>
    </w:p>
    <w:p w:rsidR="00CD073C" w:rsidRPr="000D7769" w:rsidRDefault="00CD073C" w:rsidP="009D56A9">
      <w:pPr>
        <w:keepNext/>
        <w:keepLines/>
        <w:rPr>
          <w:lang w:val="fr-FR"/>
        </w:rPr>
      </w:pPr>
    </w:p>
    <w:p w:rsidR="00CD073C" w:rsidRPr="000D7769" w:rsidRDefault="0075422B" w:rsidP="009D56A9">
      <w:pPr>
        <w:pStyle w:val="ListParagraph"/>
        <w:keepNext/>
        <w:keepLines/>
        <w:numPr>
          <w:ilvl w:val="0"/>
          <w:numId w:val="7"/>
        </w:numPr>
        <w:spacing w:after="0" w:line="240" w:lineRule="auto"/>
        <w:ind w:left="567" w:hanging="567"/>
        <w:rPr>
          <w:lang w:val="fr-FR"/>
        </w:rPr>
      </w:pPr>
      <w:r w:rsidRPr="000D7769">
        <w:rPr>
          <w:lang w:val="fr-FR"/>
        </w:rPr>
        <w:t xml:space="preserve">Le projet de résolution </w:t>
      </w:r>
      <w:r w:rsidR="00FA39AE" w:rsidRPr="000D7769">
        <w:rPr>
          <w:lang w:val="fr-FR"/>
        </w:rPr>
        <w:t xml:space="preserve">contenu dans le document </w:t>
      </w:r>
      <w:r w:rsidR="00CD073C" w:rsidRPr="000D7769">
        <w:rPr>
          <w:lang w:val="fr-FR"/>
        </w:rPr>
        <w:t xml:space="preserve">COP12 DR13 Rev.2 </w:t>
      </w:r>
      <w:r w:rsidRPr="000D7769">
        <w:rPr>
          <w:lang w:val="fr-FR"/>
        </w:rPr>
        <w:t>est adopté par acclamation</w:t>
      </w:r>
      <w:r w:rsidR="00CD073C" w:rsidRPr="000D7769">
        <w:rPr>
          <w:lang w:val="fr-FR"/>
        </w:rPr>
        <w:t>.</w:t>
      </w:r>
    </w:p>
    <w:p w:rsidR="00CD073C" w:rsidRPr="000D7769" w:rsidRDefault="00CD073C" w:rsidP="008E5540">
      <w:pPr>
        <w:rPr>
          <w:lang w:val="fr-FR"/>
        </w:rPr>
      </w:pPr>
    </w:p>
    <w:p w:rsidR="00CD073C" w:rsidRPr="000D7769" w:rsidRDefault="00096DB7" w:rsidP="008E5540">
      <w:pPr>
        <w:rPr>
          <w:rFonts w:asciiTheme="minorHAnsi" w:hAnsiTheme="minorHAnsi"/>
          <w:sz w:val="22"/>
          <w:szCs w:val="22"/>
          <w:lang w:val="fr-FR"/>
        </w:rPr>
      </w:pPr>
      <w:r>
        <w:rPr>
          <w:rFonts w:asciiTheme="minorHAnsi" w:hAnsiTheme="minorHAnsi"/>
          <w:i/>
          <w:sz w:val="22"/>
          <w:szCs w:val="22"/>
          <w:lang w:val="fr-FR"/>
        </w:rPr>
        <w:t>COP12 DR</w:t>
      </w:r>
      <w:r w:rsidR="00CD073C" w:rsidRPr="000D7769">
        <w:rPr>
          <w:rFonts w:asciiTheme="minorHAnsi" w:hAnsiTheme="minorHAnsi"/>
          <w:i/>
          <w:sz w:val="22"/>
          <w:szCs w:val="22"/>
          <w:lang w:val="fr-FR"/>
        </w:rPr>
        <w:t>7 Rev.2</w:t>
      </w:r>
      <w:r w:rsidR="009D56A9">
        <w:rPr>
          <w:rFonts w:asciiTheme="minorHAnsi" w:hAnsiTheme="minorHAnsi"/>
          <w:i/>
          <w:sz w:val="22"/>
          <w:szCs w:val="22"/>
          <w:lang w:val="fr-FR"/>
        </w:rPr>
        <w:t xml:space="preserve"> : </w:t>
      </w:r>
      <w:r w:rsidR="00EA30EC" w:rsidRPr="000D7769">
        <w:rPr>
          <w:rFonts w:asciiTheme="minorHAnsi" w:hAnsiTheme="minorHAnsi"/>
          <w:i/>
          <w:sz w:val="22"/>
          <w:szCs w:val="22"/>
          <w:lang w:val="fr-FR"/>
        </w:rPr>
        <w:t>Cadre de la Convention de Ramsar pour la mobilisation de ressources et les partenariats</w:t>
      </w:r>
    </w:p>
    <w:p w:rsidR="00CD073C" w:rsidRPr="000D7769" w:rsidRDefault="00CD073C" w:rsidP="008E5540">
      <w:pPr>
        <w:rPr>
          <w:lang w:val="fr-FR"/>
        </w:rPr>
      </w:pPr>
    </w:p>
    <w:p w:rsidR="00CD073C" w:rsidRPr="000D7769" w:rsidRDefault="009D56A9" w:rsidP="008E5540">
      <w:pPr>
        <w:pStyle w:val="ListParagraph"/>
        <w:numPr>
          <w:ilvl w:val="0"/>
          <w:numId w:val="7"/>
        </w:numPr>
        <w:spacing w:after="0" w:line="240" w:lineRule="auto"/>
        <w:ind w:left="567" w:hanging="567"/>
        <w:rPr>
          <w:lang w:val="fr-FR"/>
        </w:rPr>
      </w:pPr>
      <w:r>
        <w:rPr>
          <w:b/>
          <w:lang w:val="fr-FR"/>
        </w:rPr>
        <w:t xml:space="preserve">Le </w:t>
      </w:r>
      <w:r w:rsidR="00CD073C" w:rsidRPr="000D7769">
        <w:rPr>
          <w:b/>
          <w:lang w:val="fr-FR"/>
        </w:rPr>
        <w:t>Canada</w:t>
      </w:r>
      <w:r>
        <w:rPr>
          <w:lang w:val="fr-FR"/>
        </w:rPr>
        <w:t xml:space="preserve"> présent</w:t>
      </w:r>
      <w:r w:rsidR="006C7CEF">
        <w:rPr>
          <w:lang w:val="fr-FR"/>
        </w:rPr>
        <w:t>e</w:t>
      </w:r>
      <w:r>
        <w:rPr>
          <w:lang w:val="fr-FR"/>
        </w:rPr>
        <w:t xml:space="preserve"> un amendement.</w:t>
      </w:r>
    </w:p>
    <w:p w:rsidR="00CD073C" w:rsidRPr="000D7769" w:rsidRDefault="00CD073C" w:rsidP="008E5540">
      <w:pPr>
        <w:ind w:left="567" w:hanging="567"/>
        <w:rPr>
          <w:lang w:val="fr-FR"/>
        </w:rPr>
      </w:pPr>
    </w:p>
    <w:p w:rsidR="00CD073C" w:rsidRPr="000D7769" w:rsidRDefault="0075422B" w:rsidP="008E5540">
      <w:pPr>
        <w:pStyle w:val="ListParagraph"/>
        <w:numPr>
          <w:ilvl w:val="0"/>
          <w:numId w:val="7"/>
        </w:numPr>
        <w:spacing w:after="0" w:line="240" w:lineRule="auto"/>
        <w:ind w:left="567" w:hanging="567"/>
        <w:rPr>
          <w:lang w:val="fr-FR"/>
        </w:rPr>
      </w:pPr>
      <w:r w:rsidRPr="000D7769">
        <w:rPr>
          <w:lang w:val="fr-FR"/>
        </w:rPr>
        <w:t xml:space="preserve">Le projet de résolution </w:t>
      </w:r>
      <w:r w:rsidR="00FA39AE" w:rsidRPr="000D7769">
        <w:rPr>
          <w:lang w:val="fr-FR"/>
        </w:rPr>
        <w:t xml:space="preserve">contenu dans le document </w:t>
      </w:r>
      <w:r w:rsidR="00CD073C" w:rsidRPr="000D7769">
        <w:rPr>
          <w:lang w:val="fr-FR"/>
        </w:rPr>
        <w:t xml:space="preserve">COP12 DR7 Rev.2, </w:t>
      </w:r>
      <w:r w:rsidRPr="000D7769">
        <w:rPr>
          <w:lang w:val="fr-FR"/>
        </w:rPr>
        <w:t xml:space="preserve">ainsi </w:t>
      </w:r>
      <w:r w:rsidR="006C7CEF">
        <w:rPr>
          <w:lang w:val="fr-FR"/>
        </w:rPr>
        <w:t>amendé</w:t>
      </w:r>
      <w:r w:rsidR="00CD073C" w:rsidRPr="000D7769">
        <w:rPr>
          <w:lang w:val="fr-FR"/>
        </w:rPr>
        <w:t xml:space="preserve">, </w:t>
      </w:r>
      <w:r w:rsidRPr="000D7769">
        <w:rPr>
          <w:lang w:val="fr-FR"/>
        </w:rPr>
        <w:t>est adopté par acclamation</w:t>
      </w:r>
      <w:r w:rsidR="00CD073C" w:rsidRPr="000D7769">
        <w:rPr>
          <w:lang w:val="fr-FR"/>
        </w:rPr>
        <w:t>.</w:t>
      </w:r>
    </w:p>
    <w:p w:rsidR="00CD073C" w:rsidRPr="000D7769" w:rsidRDefault="00CD073C" w:rsidP="008E5540">
      <w:pPr>
        <w:ind w:left="567" w:hanging="567"/>
        <w:rPr>
          <w:lang w:val="fr-FR"/>
        </w:rPr>
      </w:pPr>
    </w:p>
    <w:p w:rsidR="00CD073C" w:rsidRPr="000D7769" w:rsidRDefault="009D56A9" w:rsidP="008E5540">
      <w:pPr>
        <w:pStyle w:val="ListParagraph"/>
        <w:numPr>
          <w:ilvl w:val="0"/>
          <w:numId w:val="7"/>
        </w:numPr>
        <w:spacing w:after="0" w:line="240" w:lineRule="auto"/>
        <w:ind w:left="567" w:hanging="567"/>
        <w:rPr>
          <w:lang w:val="fr-FR"/>
        </w:rPr>
      </w:pPr>
      <w:r>
        <w:rPr>
          <w:b/>
          <w:lang w:val="fr-FR"/>
        </w:rPr>
        <w:t xml:space="preserve">Le </w:t>
      </w:r>
      <w:r w:rsidR="00CD073C" w:rsidRPr="000D7769">
        <w:rPr>
          <w:b/>
          <w:lang w:val="fr-FR"/>
        </w:rPr>
        <w:t>Canada</w:t>
      </w:r>
      <w:r>
        <w:rPr>
          <w:lang w:val="fr-FR"/>
        </w:rPr>
        <w:t xml:space="preserve"> demande que tous les projets de résolutions soient vérifiés par le Secrétariat pour l’orthographe et la grammaire, une fois qu’ils auront été adoptés, attirant tout particulièrement l’attention sur les projets de résolutions DR8 et DR10. </w:t>
      </w:r>
    </w:p>
    <w:p w:rsidR="00CD073C" w:rsidRPr="000D7769" w:rsidRDefault="00CD073C" w:rsidP="008E5540">
      <w:pPr>
        <w:rPr>
          <w:lang w:val="fr-FR"/>
        </w:rPr>
      </w:pPr>
    </w:p>
    <w:p w:rsidR="00CD073C" w:rsidRPr="000D7769" w:rsidRDefault="00CD073C" w:rsidP="008E5540">
      <w:pPr>
        <w:rPr>
          <w:rFonts w:asciiTheme="minorHAnsi" w:hAnsiTheme="minorHAnsi"/>
          <w:sz w:val="22"/>
          <w:szCs w:val="22"/>
          <w:lang w:val="fr-FR"/>
        </w:rPr>
      </w:pPr>
      <w:r w:rsidRPr="000D7769">
        <w:rPr>
          <w:rFonts w:asciiTheme="minorHAnsi" w:hAnsiTheme="minorHAnsi"/>
          <w:i/>
          <w:sz w:val="22"/>
          <w:szCs w:val="22"/>
          <w:lang w:val="fr-FR"/>
        </w:rPr>
        <w:t>COP12 DR10 Rev.2</w:t>
      </w:r>
      <w:r w:rsidR="009D56A9">
        <w:rPr>
          <w:rFonts w:asciiTheme="minorHAnsi" w:hAnsiTheme="minorHAnsi"/>
          <w:i/>
          <w:sz w:val="22"/>
          <w:szCs w:val="22"/>
          <w:lang w:val="fr-FR"/>
        </w:rPr>
        <w:t xml:space="preserve"> : </w:t>
      </w:r>
      <w:r w:rsidR="00EA30EC" w:rsidRPr="000D7769">
        <w:rPr>
          <w:rFonts w:asciiTheme="minorHAnsi" w:hAnsiTheme="minorHAnsi"/>
          <w:i/>
          <w:sz w:val="22"/>
          <w:szCs w:val="22"/>
          <w:lang w:val="fr-FR"/>
        </w:rPr>
        <w:t>Label Ramsar pour les zones humides urbaines</w:t>
      </w:r>
      <w:r w:rsidR="00C11EE3">
        <w:rPr>
          <w:rFonts w:asciiTheme="minorHAnsi" w:hAnsiTheme="minorHAnsi"/>
          <w:i/>
          <w:sz w:val="22"/>
          <w:szCs w:val="22"/>
          <w:lang w:val="fr-FR"/>
        </w:rPr>
        <w:t xml:space="preserve"> (suite)</w:t>
      </w:r>
      <w:r w:rsidR="00EA30EC" w:rsidRPr="000D7769">
        <w:rPr>
          <w:rFonts w:asciiTheme="minorHAnsi" w:hAnsiTheme="minorHAnsi"/>
          <w:i/>
          <w:sz w:val="22"/>
          <w:szCs w:val="22"/>
          <w:lang w:val="fr-FR"/>
        </w:rPr>
        <w:t xml:space="preserve"> </w:t>
      </w:r>
    </w:p>
    <w:p w:rsidR="00CD073C" w:rsidRPr="000D7769" w:rsidRDefault="00CD073C" w:rsidP="008E5540">
      <w:pPr>
        <w:rPr>
          <w:rFonts w:asciiTheme="minorHAnsi" w:hAnsiTheme="minorHAnsi"/>
          <w:sz w:val="22"/>
          <w:szCs w:val="22"/>
          <w:lang w:val="fr-FR"/>
        </w:rPr>
      </w:pPr>
    </w:p>
    <w:p w:rsidR="00CD073C" w:rsidRPr="000D7769" w:rsidRDefault="009D56A9" w:rsidP="008E5540">
      <w:pPr>
        <w:pStyle w:val="ListParagraph"/>
        <w:numPr>
          <w:ilvl w:val="0"/>
          <w:numId w:val="7"/>
        </w:numPr>
        <w:spacing w:after="0" w:line="240" w:lineRule="auto"/>
        <w:ind w:left="567" w:hanging="567"/>
        <w:rPr>
          <w:lang w:val="fr-FR"/>
        </w:rPr>
      </w:pPr>
      <w:r>
        <w:rPr>
          <w:b/>
          <w:bCs/>
          <w:lang w:val="fr-FR"/>
        </w:rPr>
        <w:t xml:space="preserve">Le </w:t>
      </w:r>
      <w:r w:rsidR="00CD073C" w:rsidRPr="000D7769">
        <w:rPr>
          <w:b/>
          <w:bCs/>
          <w:lang w:val="fr-FR"/>
        </w:rPr>
        <w:t>Canada</w:t>
      </w:r>
      <w:r w:rsidR="00CD073C" w:rsidRPr="000D7769">
        <w:rPr>
          <w:lang w:val="fr-FR"/>
        </w:rPr>
        <w:t xml:space="preserve"> propose</w:t>
      </w:r>
      <w:r>
        <w:rPr>
          <w:lang w:val="fr-FR"/>
        </w:rPr>
        <w:t xml:space="preserve"> un amendement mais, suite à une intervention du </w:t>
      </w:r>
      <w:r w:rsidRPr="000D7769">
        <w:rPr>
          <w:b/>
          <w:bCs/>
          <w:lang w:val="fr-FR"/>
        </w:rPr>
        <w:t>Sénégal</w:t>
      </w:r>
      <w:r w:rsidR="00CD073C" w:rsidRPr="000D7769">
        <w:rPr>
          <w:b/>
          <w:bCs/>
          <w:lang w:val="fr-FR"/>
        </w:rPr>
        <w:t>,</w:t>
      </w:r>
      <w:r w:rsidR="00CD073C" w:rsidRPr="000D7769">
        <w:rPr>
          <w:lang w:val="fr-FR"/>
        </w:rPr>
        <w:t xml:space="preserve"> </w:t>
      </w:r>
      <w:r>
        <w:rPr>
          <w:lang w:val="fr-FR"/>
        </w:rPr>
        <w:t xml:space="preserve">le retire. </w:t>
      </w:r>
    </w:p>
    <w:p w:rsidR="00CD073C" w:rsidRPr="000D7769" w:rsidRDefault="00CD073C" w:rsidP="008E5540">
      <w:pPr>
        <w:ind w:left="567" w:hanging="567"/>
        <w:rPr>
          <w:lang w:val="fr-FR"/>
        </w:rPr>
      </w:pPr>
    </w:p>
    <w:p w:rsidR="00CD073C" w:rsidRPr="000D7769" w:rsidRDefault="009D56A9" w:rsidP="008E5540">
      <w:pPr>
        <w:pStyle w:val="ListParagraph"/>
        <w:numPr>
          <w:ilvl w:val="0"/>
          <w:numId w:val="7"/>
        </w:numPr>
        <w:spacing w:after="0" w:line="240" w:lineRule="auto"/>
        <w:ind w:left="567" w:hanging="567"/>
        <w:rPr>
          <w:lang w:val="fr-FR"/>
        </w:rPr>
      </w:pPr>
      <w:r>
        <w:rPr>
          <w:b/>
          <w:bCs/>
          <w:lang w:val="fr-FR"/>
        </w:rPr>
        <w:t>La République islamique d’Iran</w:t>
      </w:r>
      <w:r>
        <w:rPr>
          <w:lang w:val="fr-FR"/>
        </w:rPr>
        <w:t>, avec l’appui du</w:t>
      </w:r>
      <w:r w:rsidR="00CD073C" w:rsidRPr="000D7769">
        <w:rPr>
          <w:lang w:val="fr-FR"/>
        </w:rPr>
        <w:t xml:space="preserve"> </w:t>
      </w:r>
      <w:r w:rsidR="00CD073C" w:rsidRPr="000D7769">
        <w:rPr>
          <w:b/>
          <w:bCs/>
          <w:lang w:val="fr-FR"/>
        </w:rPr>
        <w:t>B</w:t>
      </w:r>
      <w:r>
        <w:rPr>
          <w:b/>
          <w:bCs/>
          <w:lang w:val="fr-FR"/>
        </w:rPr>
        <w:t>é</w:t>
      </w:r>
      <w:r w:rsidR="00CD073C" w:rsidRPr="000D7769">
        <w:rPr>
          <w:b/>
          <w:bCs/>
          <w:lang w:val="fr-FR"/>
        </w:rPr>
        <w:t>nin</w:t>
      </w:r>
      <w:r w:rsidR="00CD073C" w:rsidRPr="000D7769">
        <w:rPr>
          <w:bCs/>
          <w:lang w:val="fr-FR"/>
        </w:rPr>
        <w:t>,</w:t>
      </w:r>
      <w:r w:rsidR="00CD073C" w:rsidRPr="000D7769">
        <w:rPr>
          <w:b/>
          <w:bCs/>
          <w:lang w:val="fr-FR"/>
        </w:rPr>
        <w:t xml:space="preserve"> </w:t>
      </w:r>
      <w:r w:rsidRPr="009D56A9">
        <w:rPr>
          <w:bCs/>
          <w:lang w:val="fr-FR"/>
        </w:rPr>
        <w:t>du</w:t>
      </w:r>
      <w:r>
        <w:rPr>
          <w:b/>
          <w:bCs/>
          <w:lang w:val="fr-FR"/>
        </w:rPr>
        <w:t xml:space="preserve"> </w:t>
      </w:r>
      <w:r w:rsidR="00CD073C" w:rsidRPr="000D7769">
        <w:rPr>
          <w:b/>
          <w:bCs/>
          <w:lang w:val="fr-FR"/>
        </w:rPr>
        <w:t>Burkina Faso</w:t>
      </w:r>
      <w:r w:rsidR="00CD073C" w:rsidRPr="000D7769">
        <w:rPr>
          <w:bCs/>
          <w:lang w:val="fr-FR"/>
        </w:rPr>
        <w:t xml:space="preserve">, </w:t>
      </w:r>
      <w:r>
        <w:rPr>
          <w:bCs/>
          <w:lang w:val="fr-FR"/>
        </w:rPr>
        <w:t xml:space="preserve">du </w:t>
      </w:r>
      <w:r w:rsidR="00CD073C" w:rsidRPr="000D7769">
        <w:rPr>
          <w:b/>
          <w:bCs/>
          <w:lang w:val="fr-FR"/>
        </w:rPr>
        <w:t>Camero</w:t>
      </w:r>
      <w:r>
        <w:rPr>
          <w:b/>
          <w:bCs/>
          <w:lang w:val="fr-FR"/>
        </w:rPr>
        <w:t>u</w:t>
      </w:r>
      <w:r w:rsidR="00CD073C" w:rsidRPr="000D7769">
        <w:rPr>
          <w:b/>
          <w:bCs/>
          <w:lang w:val="fr-FR"/>
        </w:rPr>
        <w:t>n</w:t>
      </w:r>
      <w:r w:rsidR="00CD073C" w:rsidRPr="000D7769">
        <w:rPr>
          <w:bCs/>
          <w:lang w:val="fr-FR"/>
        </w:rPr>
        <w:t xml:space="preserve">, </w:t>
      </w:r>
      <w:r>
        <w:rPr>
          <w:bCs/>
          <w:lang w:val="fr-FR"/>
        </w:rPr>
        <w:t xml:space="preserve">du </w:t>
      </w:r>
      <w:r w:rsidR="00CD073C" w:rsidRPr="000D7769">
        <w:rPr>
          <w:b/>
          <w:bCs/>
          <w:lang w:val="fr-FR"/>
        </w:rPr>
        <w:t>Gabon</w:t>
      </w:r>
      <w:r w:rsidR="00CD073C" w:rsidRPr="000D7769">
        <w:rPr>
          <w:lang w:val="fr-FR"/>
        </w:rPr>
        <w:t xml:space="preserve"> </w:t>
      </w:r>
      <w:r>
        <w:rPr>
          <w:lang w:val="fr-FR"/>
        </w:rPr>
        <w:t xml:space="preserve">et de </w:t>
      </w:r>
      <w:r w:rsidRPr="009D56A9">
        <w:rPr>
          <w:b/>
          <w:lang w:val="fr-FR"/>
        </w:rPr>
        <w:t>l’Ouganda</w:t>
      </w:r>
      <w:r w:rsidR="00CD073C" w:rsidRPr="000D7769">
        <w:rPr>
          <w:lang w:val="fr-FR"/>
        </w:rPr>
        <w:t xml:space="preserve">, </w:t>
      </w:r>
      <w:r>
        <w:rPr>
          <w:lang w:val="fr-FR"/>
        </w:rPr>
        <w:t>demande que le titre « </w:t>
      </w:r>
      <w:r w:rsidR="00CD073C" w:rsidRPr="006C7CEF">
        <w:rPr>
          <w:i/>
          <w:lang w:val="fr-FR"/>
        </w:rPr>
        <w:t>Ramsar Wetland City Accreditation</w:t>
      </w:r>
      <w:r>
        <w:rPr>
          <w:lang w:val="fr-FR"/>
        </w:rPr>
        <w:t> »</w:t>
      </w:r>
      <w:r w:rsidR="00CB2A5C">
        <w:rPr>
          <w:lang w:val="fr-FR"/>
        </w:rPr>
        <w:t xml:space="preserve"> (Label Ramsar pour les zones humides urbaines)</w:t>
      </w:r>
      <w:r w:rsidR="006C7CEF">
        <w:rPr>
          <w:lang w:val="fr-FR"/>
        </w:rPr>
        <w:t xml:space="preserve"> </w:t>
      </w:r>
      <w:r>
        <w:rPr>
          <w:lang w:val="fr-FR"/>
        </w:rPr>
        <w:t xml:space="preserve">soit </w:t>
      </w:r>
      <w:r w:rsidR="006C7CEF">
        <w:rPr>
          <w:lang w:val="fr-FR"/>
        </w:rPr>
        <w:t>remplacé par</w:t>
      </w:r>
      <w:r>
        <w:rPr>
          <w:lang w:val="fr-FR"/>
        </w:rPr>
        <w:t xml:space="preserve"> « </w:t>
      </w:r>
      <w:r w:rsidR="00CD073C" w:rsidRPr="006C7CEF">
        <w:rPr>
          <w:i/>
          <w:lang w:val="fr-FR"/>
        </w:rPr>
        <w:t>World</w:t>
      </w:r>
      <w:r w:rsidRPr="006C7CEF">
        <w:rPr>
          <w:i/>
          <w:lang w:val="fr-FR"/>
        </w:rPr>
        <w:t xml:space="preserve"> Wetland City WWC Accreditation</w:t>
      </w:r>
      <w:r>
        <w:rPr>
          <w:lang w:val="fr-FR"/>
        </w:rPr>
        <w:t> »</w:t>
      </w:r>
      <w:r w:rsidR="00CB2A5C">
        <w:rPr>
          <w:lang w:val="fr-FR"/>
        </w:rPr>
        <w:t xml:space="preserve"> (Label mondial Ville amie des zones humides)</w:t>
      </w:r>
      <w:r w:rsidR="00CD073C" w:rsidRPr="000D7769">
        <w:rPr>
          <w:lang w:val="fr-FR"/>
        </w:rPr>
        <w:t>.</w:t>
      </w:r>
    </w:p>
    <w:p w:rsidR="00CD073C" w:rsidRPr="000D7769" w:rsidRDefault="00CD073C" w:rsidP="008E5540">
      <w:pPr>
        <w:ind w:left="567" w:hanging="567"/>
        <w:rPr>
          <w:lang w:val="fr-FR"/>
        </w:rPr>
      </w:pPr>
    </w:p>
    <w:p w:rsidR="00CD073C" w:rsidRPr="000D7769" w:rsidRDefault="009D56A9" w:rsidP="008E5540">
      <w:pPr>
        <w:pStyle w:val="ListParagraph"/>
        <w:numPr>
          <w:ilvl w:val="0"/>
          <w:numId w:val="7"/>
        </w:numPr>
        <w:spacing w:after="0" w:line="240" w:lineRule="auto"/>
        <w:ind w:left="567" w:hanging="567"/>
        <w:rPr>
          <w:lang w:val="fr-FR"/>
        </w:rPr>
      </w:pPr>
      <w:r>
        <w:rPr>
          <w:b/>
          <w:lang w:val="fr-FR"/>
        </w:rPr>
        <w:t xml:space="preserve">La </w:t>
      </w:r>
      <w:r w:rsidR="00CD073C" w:rsidRPr="000D7769">
        <w:rPr>
          <w:b/>
          <w:lang w:val="fr-FR"/>
        </w:rPr>
        <w:t>Tunisi</w:t>
      </w:r>
      <w:r>
        <w:rPr>
          <w:b/>
          <w:lang w:val="fr-FR"/>
        </w:rPr>
        <w:t>e</w:t>
      </w:r>
      <w:r w:rsidR="00CD073C" w:rsidRPr="000D7769">
        <w:rPr>
          <w:b/>
          <w:lang w:val="fr-FR"/>
        </w:rPr>
        <w:t>,</w:t>
      </w:r>
      <w:r>
        <w:rPr>
          <w:lang w:val="fr-FR"/>
        </w:rPr>
        <w:t xml:space="preserve"> avec l’appui </w:t>
      </w:r>
      <w:r w:rsidR="00FF23B4">
        <w:rPr>
          <w:lang w:val="fr-FR"/>
        </w:rPr>
        <w:t>des</w:t>
      </w:r>
      <w:r w:rsidR="00FF23B4" w:rsidRPr="000D7769">
        <w:rPr>
          <w:lang w:val="fr-FR"/>
        </w:rPr>
        <w:t xml:space="preserve"> </w:t>
      </w:r>
      <w:r w:rsidR="00FF23B4">
        <w:rPr>
          <w:b/>
          <w:bCs/>
          <w:lang w:val="fr-FR"/>
        </w:rPr>
        <w:t>Émirats arabes unis</w:t>
      </w:r>
      <w:r w:rsidR="00FF23B4">
        <w:rPr>
          <w:lang w:val="fr-FR"/>
        </w:rPr>
        <w:t xml:space="preserve"> et </w:t>
      </w:r>
      <w:r>
        <w:rPr>
          <w:lang w:val="fr-FR"/>
        </w:rPr>
        <w:t>du</w:t>
      </w:r>
      <w:r w:rsidR="00CD073C" w:rsidRPr="000D7769">
        <w:rPr>
          <w:lang w:val="fr-FR"/>
        </w:rPr>
        <w:t xml:space="preserve"> </w:t>
      </w:r>
      <w:r w:rsidR="00CD073C" w:rsidRPr="000D7769">
        <w:rPr>
          <w:b/>
          <w:bCs/>
          <w:lang w:val="fr-FR"/>
        </w:rPr>
        <w:t>Pakistan</w:t>
      </w:r>
      <w:r>
        <w:rPr>
          <w:lang w:val="fr-FR"/>
        </w:rPr>
        <w:t xml:space="preserve">, déclare que le nouveau titre est issu d’une longue consultation et d’un accord. </w:t>
      </w:r>
    </w:p>
    <w:p w:rsidR="00CD073C" w:rsidRPr="000D7769" w:rsidRDefault="00CD073C" w:rsidP="008E5540">
      <w:pPr>
        <w:ind w:left="567" w:hanging="567"/>
        <w:rPr>
          <w:lang w:val="fr-FR"/>
        </w:rPr>
      </w:pPr>
    </w:p>
    <w:p w:rsidR="00CD073C" w:rsidRPr="000D7769" w:rsidRDefault="009D56A9" w:rsidP="008E5540">
      <w:pPr>
        <w:pStyle w:val="ListParagraph"/>
        <w:numPr>
          <w:ilvl w:val="0"/>
          <w:numId w:val="7"/>
        </w:numPr>
        <w:spacing w:after="0" w:line="240" w:lineRule="auto"/>
        <w:ind w:left="567" w:hanging="567"/>
        <w:rPr>
          <w:lang w:val="fr-FR"/>
        </w:rPr>
      </w:pPr>
      <w:r>
        <w:rPr>
          <w:b/>
          <w:lang w:val="fr-FR"/>
        </w:rPr>
        <w:t xml:space="preserve">La </w:t>
      </w:r>
      <w:r w:rsidR="00CD073C" w:rsidRPr="000D7769">
        <w:rPr>
          <w:b/>
          <w:lang w:val="fr-FR"/>
        </w:rPr>
        <w:t>Colombi</w:t>
      </w:r>
      <w:r>
        <w:rPr>
          <w:b/>
          <w:lang w:val="fr-FR"/>
        </w:rPr>
        <w:t>e</w:t>
      </w:r>
      <w:r>
        <w:rPr>
          <w:lang w:val="fr-FR"/>
        </w:rPr>
        <w:t>, avec l’appui du</w:t>
      </w:r>
      <w:r w:rsidR="00CD073C" w:rsidRPr="000D7769">
        <w:rPr>
          <w:lang w:val="fr-FR"/>
        </w:rPr>
        <w:t xml:space="preserve"> </w:t>
      </w:r>
      <w:r w:rsidR="00CD073C" w:rsidRPr="000D7769">
        <w:rPr>
          <w:b/>
          <w:bCs/>
          <w:lang w:val="fr-FR"/>
        </w:rPr>
        <w:t>Br</w:t>
      </w:r>
      <w:r>
        <w:rPr>
          <w:b/>
          <w:bCs/>
          <w:lang w:val="fr-FR"/>
        </w:rPr>
        <w:t>és</w:t>
      </w:r>
      <w:r w:rsidR="00CD073C" w:rsidRPr="000D7769">
        <w:rPr>
          <w:b/>
          <w:bCs/>
          <w:lang w:val="fr-FR"/>
        </w:rPr>
        <w:t>i</w:t>
      </w:r>
      <w:r w:rsidR="00CD073C" w:rsidRPr="000D7769">
        <w:rPr>
          <w:b/>
          <w:lang w:val="fr-FR"/>
        </w:rPr>
        <w:t>l</w:t>
      </w:r>
      <w:r w:rsidR="00CD073C" w:rsidRPr="000D7769">
        <w:rPr>
          <w:lang w:val="fr-FR"/>
        </w:rPr>
        <w:t xml:space="preserve"> </w:t>
      </w:r>
      <w:r>
        <w:rPr>
          <w:lang w:val="fr-FR"/>
        </w:rPr>
        <w:t>et du</w:t>
      </w:r>
      <w:r w:rsidR="00CD073C" w:rsidRPr="000D7769">
        <w:rPr>
          <w:lang w:val="fr-FR"/>
        </w:rPr>
        <w:t xml:space="preserve"> </w:t>
      </w:r>
      <w:r w:rsidRPr="000D7769">
        <w:rPr>
          <w:b/>
          <w:bCs/>
          <w:lang w:val="fr-FR"/>
        </w:rPr>
        <w:t>Sénégal</w:t>
      </w:r>
      <w:r>
        <w:rPr>
          <w:lang w:val="fr-FR"/>
        </w:rPr>
        <w:t xml:space="preserve">, suggère un compromis et le Président lui demande de coordonner un petit groupe en marge de la séance plénière, pour parvenir à un consensus en cinq minutes. Suite à cela, </w:t>
      </w:r>
      <w:r w:rsidRPr="009D56A9">
        <w:rPr>
          <w:b/>
          <w:lang w:val="fr-FR"/>
        </w:rPr>
        <w:t>la</w:t>
      </w:r>
      <w:r>
        <w:rPr>
          <w:lang w:val="fr-FR"/>
        </w:rPr>
        <w:t xml:space="preserve"> </w:t>
      </w:r>
      <w:r w:rsidR="00CD073C" w:rsidRPr="000D7769">
        <w:rPr>
          <w:b/>
          <w:lang w:val="fr-FR"/>
        </w:rPr>
        <w:t>Colombi</w:t>
      </w:r>
      <w:r>
        <w:rPr>
          <w:b/>
          <w:lang w:val="fr-FR"/>
        </w:rPr>
        <w:t>e</w:t>
      </w:r>
      <w:r w:rsidR="00CD073C" w:rsidRPr="000D7769">
        <w:rPr>
          <w:b/>
          <w:lang w:val="fr-FR"/>
        </w:rPr>
        <w:t xml:space="preserve"> </w:t>
      </w:r>
      <w:r>
        <w:rPr>
          <w:lang w:val="fr-FR"/>
        </w:rPr>
        <w:t>déclare que le groupe propose le titre « </w:t>
      </w:r>
      <w:r w:rsidR="00CD073C" w:rsidRPr="006C7CEF">
        <w:rPr>
          <w:i/>
          <w:lang w:val="fr-FR"/>
        </w:rPr>
        <w:t>Wetlands City Accredi</w:t>
      </w:r>
      <w:r w:rsidRPr="006C7CEF">
        <w:rPr>
          <w:i/>
          <w:lang w:val="fr-FR"/>
        </w:rPr>
        <w:t>tation of the Ramsar Convention</w:t>
      </w:r>
      <w:r>
        <w:rPr>
          <w:lang w:val="fr-FR"/>
        </w:rPr>
        <w:t> »</w:t>
      </w:r>
      <w:r w:rsidR="00CD073C" w:rsidRPr="000D7769">
        <w:rPr>
          <w:lang w:val="fr-FR"/>
        </w:rPr>
        <w:t>.</w:t>
      </w:r>
    </w:p>
    <w:p w:rsidR="00CD073C" w:rsidRPr="000D7769" w:rsidRDefault="00CD073C" w:rsidP="008E5540">
      <w:pPr>
        <w:ind w:left="567" w:hanging="567"/>
        <w:rPr>
          <w:lang w:val="fr-FR"/>
        </w:rPr>
      </w:pPr>
    </w:p>
    <w:p w:rsidR="00CD073C" w:rsidRPr="000D7769" w:rsidRDefault="009D56A9" w:rsidP="008E5540">
      <w:pPr>
        <w:pStyle w:val="ListParagraph"/>
        <w:numPr>
          <w:ilvl w:val="0"/>
          <w:numId w:val="7"/>
        </w:numPr>
        <w:spacing w:after="0" w:line="240" w:lineRule="auto"/>
        <w:ind w:left="567" w:hanging="567"/>
        <w:rPr>
          <w:lang w:val="fr-FR"/>
        </w:rPr>
      </w:pPr>
      <w:r>
        <w:rPr>
          <w:lang w:val="fr-FR"/>
        </w:rPr>
        <w:t xml:space="preserve">Sans objection, </w:t>
      </w:r>
      <w:r w:rsidRPr="0081078F">
        <w:rPr>
          <w:b/>
          <w:lang w:val="fr-FR"/>
        </w:rPr>
        <w:t>l</w:t>
      </w:r>
      <w:r w:rsidR="00CD073C" w:rsidRPr="000D7769">
        <w:rPr>
          <w:b/>
          <w:lang w:val="fr-FR"/>
        </w:rPr>
        <w:t>e Pr</w:t>
      </w:r>
      <w:r>
        <w:rPr>
          <w:b/>
          <w:lang w:val="fr-FR"/>
        </w:rPr>
        <w:t>é</w:t>
      </w:r>
      <w:r w:rsidR="00CD073C" w:rsidRPr="000D7769">
        <w:rPr>
          <w:b/>
          <w:lang w:val="fr-FR"/>
        </w:rPr>
        <w:t>sident</w:t>
      </w:r>
      <w:r w:rsidR="00CD073C" w:rsidRPr="000D7769">
        <w:rPr>
          <w:lang w:val="fr-FR"/>
        </w:rPr>
        <w:t xml:space="preserve"> confirme</w:t>
      </w:r>
      <w:r>
        <w:rPr>
          <w:lang w:val="fr-FR"/>
        </w:rPr>
        <w:t xml:space="preserve"> que le projet de résolution </w:t>
      </w:r>
      <w:r w:rsidR="00CD073C" w:rsidRPr="000D7769">
        <w:rPr>
          <w:lang w:val="fr-FR"/>
        </w:rPr>
        <w:t xml:space="preserve">DR10 Rev.2 </w:t>
      </w:r>
      <w:r>
        <w:rPr>
          <w:lang w:val="fr-FR"/>
        </w:rPr>
        <w:t xml:space="preserve">sera amendé comme demandé et note que le nom complet sera utilisé dans tout le document. </w:t>
      </w:r>
    </w:p>
    <w:p w:rsidR="00CD073C" w:rsidRPr="000D7769" w:rsidRDefault="00CD073C" w:rsidP="008E5540">
      <w:pPr>
        <w:ind w:left="567" w:hanging="567"/>
        <w:rPr>
          <w:lang w:val="fr-FR"/>
        </w:rPr>
      </w:pPr>
    </w:p>
    <w:p w:rsidR="00CD073C" w:rsidRPr="000D7769" w:rsidRDefault="0075422B" w:rsidP="008E5540">
      <w:pPr>
        <w:pStyle w:val="ListParagraph"/>
        <w:numPr>
          <w:ilvl w:val="0"/>
          <w:numId w:val="7"/>
        </w:numPr>
        <w:spacing w:after="0" w:line="240" w:lineRule="auto"/>
        <w:ind w:left="567" w:hanging="567"/>
        <w:rPr>
          <w:lang w:val="fr-FR"/>
        </w:rPr>
      </w:pPr>
      <w:r w:rsidRPr="000D7769">
        <w:rPr>
          <w:lang w:val="fr-FR"/>
        </w:rPr>
        <w:t xml:space="preserve">Le projet de résolution </w:t>
      </w:r>
      <w:r w:rsidR="00FA39AE" w:rsidRPr="000D7769">
        <w:rPr>
          <w:lang w:val="fr-FR"/>
        </w:rPr>
        <w:t xml:space="preserve">contenu dans le document </w:t>
      </w:r>
      <w:r w:rsidR="00CD073C" w:rsidRPr="000D7769">
        <w:rPr>
          <w:lang w:val="fr-FR"/>
        </w:rPr>
        <w:t xml:space="preserve">COP12 DR10 Rev.2 </w:t>
      </w:r>
      <w:r w:rsidR="00FA39AE" w:rsidRPr="000D7769">
        <w:rPr>
          <w:lang w:val="fr-FR"/>
        </w:rPr>
        <w:t xml:space="preserve">et son annexe, ainsi </w:t>
      </w:r>
      <w:r w:rsidR="00CB2A5C">
        <w:rPr>
          <w:lang w:val="fr-FR"/>
        </w:rPr>
        <w:t>amendés</w:t>
      </w:r>
      <w:r w:rsidR="00FA39AE" w:rsidRPr="000D7769">
        <w:rPr>
          <w:lang w:val="fr-FR"/>
        </w:rPr>
        <w:t>, sont adoptés par acclamation</w:t>
      </w:r>
      <w:r w:rsidR="00CD073C" w:rsidRPr="000D7769">
        <w:rPr>
          <w:lang w:val="fr-FR"/>
        </w:rPr>
        <w:t>.</w:t>
      </w:r>
    </w:p>
    <w:p w:rsidR="00CD073C" w:rsidRPr="000D7769" w:rsidRDefault="00CD073C" w:rsidP="008E5540">
      <w:pPr>
        <w:rPr>
          <w:lang w:val="fr-FR"/>
        </w:rPr>
      </w:pPr>
    </w:p>
    <w:p w:rsidR="00CD073C" w:rsidRPr="000D7769" w:rsidRDefault="00CD073C" w:rsidP="008E5540">
      <w:pPr>
        <w:rPr>
          <w:rFonts w:asciiTheme="minorHAnsi" w:hAnsiTheme="minorHAnsi"/>
          <w:sz w:val="22"/>
          <w:szCs w:val="22"/>
          <w:lang w:val="fr-FR"/>
        </w:rPr>
      </w:pPr>
      <w:r w:rsidRPr="000D7769">
        <w:rPr>
          <w:rFonts w:asciiTheme="minorHAnsi" w:hAnsiTheme="minorHAnsi"/>
          <w:i/>
          <w:sz w:val="22"/>
          <w:szCs w:val="22"/>
          <w:lang w:val="fr-FR"/>
        </w:rPr>
        <w:t>COP12 DR11 Rev.3</w:t>
      </w:r>
      <w:r w:rsidR="009D56A9">
        <w:rPr>
          <w:rFonts w:asciiTheme="minorHAnsi" w:hAnsiTheme="minorHAnsi"/>
          <w:i/>
          <w:sz w:val="22"/>
          <w:szCs w:val="22"/>
          <w:lang w:val="fr-FR"/>
        </w:rPr>
        <w:t> :</w:t>
      </w:r>
      <w:r w:rsidRPr="000D7769">
        <w:rPr>
          <w:rFonts w:asciiTheme="minorHAnsi" w:hAnsiTheme="minorHAnsi"/>
          <w:sz w:val="22"/>
          <w:szCs w:val="22"/>
          <w:lang w:val="fr-FR"/>
        </w:rPr>
        <w:t xml:space="preserve"> </w:t>
      </w:r>
      <w:r w:rsidR="00EA30EC" w:rsidRPr="000D7769">
        <w:rPr>
          <w:rFonts w:asciiTheme="minorHAnsi" w:hAnsiTheme="minorHAnsi"/>
          <w:i/>
          <w:iCs/>
          <w:sz w:val="22"/>
          <w:szCs w:val="22"/>
          <w:lang w:val="fr-FR"/>
        </w:rPr>
        <w:t>Les tourbières, les changements climatiques et l’utilisation rationnelle : implications pour la Convention de Ramsar</w:t>
      </w:r>
      <w:r w:rsidR="00C11EE3">
        <w:rPr>
          <w:rFonts w:asciiTheme="minorHAnsi" w:hAnsiTheme="minorHAnsi"/>
          <w:i/>
          <w:iCs/>
          <w:sz w:val="22"/>
          <w:szCs w:val="22"/>
          <w:lang w:val="fr-FR"/>
        </w:rPr>
        <w:t xml:space="preserve"> (suite)</w:t>
      </w:r>
    </w:p>
    <w:p w:rsidR="00CD073C" w:rsidRPr="000D7769" w:rsidRDefault="00CD073C" w:rsidP="008E5540">
      <w:pPr>
        <w:rPr>
          <w:b/>
          <w:lang w:val="fr-FR"/>
        </w:rPr>
      </w:pPr>
      <w:r w:rsidRPr="000D7769">
        <w:rPr>
          <w:lang w:val="fr-FR"/>
        </w:rPr>
        <w:t xml:space="preserve"> </w:t>
      </w:r>
    </w:p>
    <w:p w:rsidR="00CD073C" w:rsidRPr="000D7769" w:rsidRDefault="009D56A9" w:rsidP="008E5540">
      <w:pPr>
        <w:pStyle w:val="ListParagraph"/>
        <w:numPr>
          <w:ilvl w:val="0"/>
          <w:numId w:val="7"/>
        </w:numPr>
        <w:spacing w:after="0" w:line="240" w:lineRule="auto"/>
        <w:ind w:left="567" w:hanging="567"/>
        <w:rPr>
          <w:lang w:val="fr-FR"/>
        </w:rPr>
      </w:pPr>
      <w:r>
        <w:rPr>
          <w:b/>
          <w:lang w:val="fr-FR"/>
        </w:rPr>
        <w:t xml:space="preserve">Le </w:t>
      </w:r>
      <w:r w:rsidR="00CD073C" w:rsidRPr="000D7769">
        <w:rPr>
          <w:b/>
          <w:lang w:val="fr-FR"/>
        </w:rPr>
        <w:t>D</w:t>
      </w:r>
      <w:r>
        <w:rPr>
          <w:b/>
          <w:lang w:val="fr-FR"/>
        </w:rPr>
        <w:t>anemark</w:t>
      </w:r>
      <w:r>
        <w:rPr>
          <w:lang w:val="fr-FR"/>
        </w:rPr>
        <w:t xml:space="preserve"> présente un petit amendement.</w:t>
      </w:r>
    </w:p>
    <w:p w:rsidR="00CD073C" w:rsidRPr="000D7769" w:rsidRDefault="00CD073C" w:rsidP="008E5540">
      <w:pPr>
        <w:ind w:left="567" w:hanging="567"/>
        <w:rPr>
          <w:lang w:val="fr-FR"/>
        </w:rPr>
      </w:pPr>
    </w:p>
    <w:p w:rsidR="00CD073C" w:rsidRPr="000D7769" w:rsidRDefault="002F68A7" w:rsidP="008E5540">
      <w:pPr>
        <w:pStyle w:val="ListParagraph"/>
        <w:numPr>
          <w:ilvl w:val="0"/>
          <w:numId w:val="7"/>
        </w:numPr>
        <w:spacing w:after="0" w:line="240" w:lineRule="auto"/>
        <w:ind w:left="567" w:hanging="567"/>
        <w:rPr>
          <w:lang w:val="fr-FR"/>
        </w:rPr>
      </w:pPr>
      <w:r w:rsidRPr="000D7769">
        <w:rPr>
          <w:b/>
          <w:lang w:val="fr-FR"/>
        </w:rPr>
        <w:t>L’</w:t>
      </w:r>
      <w:r w:rsidR="00CD073C" w:rsidRPr="000D7769">
        <w:rPr>
          <w:b/>
          <w:lang w:val="fr-FR"/>
        </w:rPr>
        <w:t>Argentin</w:t>
      </w:r>
      <w:r w:rsidRPr="000D7769">
        <w:rPr>
          <w:b/>
          <w:lang w:val="fr-FR"/>
        </w:rPr>
        <w:t>e</w:t>
      </w:r>
      <w:r w:rsidR="00CD073C" w:rsidRPr="000D7769">
        <w:rPr>
          <w:lang w:val="fr-FR"/>
        </w:rPr>
        <w:t xml:space="preserve">, </w:t>
      </w:r>
      <w:r w:rsidRPr="000D7769">
        <w:rPr>
          <w:b/>
          <w:lang w:val="fr-FR"/>
        </w:rPr>
        <w:t>le Brésil</w:t>
      </w:r>
      <w:r w:rsidRPr="000D7769">
        <w:rPr>
          <w:lang w:val="fr-FR"/>
        </w:rPr>
        <w:t xml:space="preserve"> et</w:t>
      </w:r>
      <w:r w:rsidR="00CD073C" w:rsidRPr="000D7769">
        <w:rPr>
          <w:lang w:val="fr-FR"/>
        </w:rPr>
        <w:t xml:space="preserve"> </w:t>
      </w:r>
      <w:r w:rsidRPr="000D7769">
        <w:rPr>
          <w:b/>
          <w:lang w:val="fr-FR"/>
        </w:rPr>
        <w:t>la</w:t>
      </w:r>
      <w:r w:rsidRPr="000D7769">
        <w:rPr>
          <w:lang w:val="fr-FR"/>
        </w:rPr>
        <w:t xml:space="preserve"> </w:t>
      </w:r>
      <w:r w:rsidRPr="000D7769">
        <w:rPr>
          <w:b/>
          <w:lang w:val="fr-FR"/>
        </w:rPr>
        <w:t>Lettonie</w:t>
      </w:r>
      <w:r w:rsidR="0069663E">
        <w:rPr>
          <w:lang w:val="fr-FR"/>
        </w:rPr>
        <w:t>,</w:t>
      </w:r>
      <w:r w:rsidR="00CD073C" w:rsidRPr="000D7769">
        <w:rPr>
          <w:lang w:val="fr-FR"/>
        </w:rPr>
        <w:t xml:space="preserve"> </w:t>
      </w:r>
      <w:r w:rsidR="0075422B" w:rsidRPr="000D7769">
        <w:rPr>
          <w:lang w:val="fr-FR"/>
        </w:rPr>
        <w:t xml:space="preserve">s’exprimant au nom des </w:t>
      </w:r>
      <w:r w:rsidR="0075422B" w:rsidRPr="000D7769">
        <w:rPr>
          <w:rFonts w:ascii="Calibri" w:hAnsi="Calibri"/>
          <w:lang w:val="fr-FR"/>
        </w:rPr>
        <w:t>É</w:t>
      </w:r>
      <w:r w:rsidR="0075422B" w:rsidRPr="000D7769">
        <w:rPr>
          <w:lang w:val="fr-FR"/>
        </w:rPr>
        <w:t>tats membres de l’Union européenne présents à la COP12</w:t>
      </w:r>
      <w:r w:rsidRPr="000D7769">
        <w:rPr>
          <w:lang w:val="fr-FR"/>
        </w:rPr>
        <w:t>,</w:t>
      </w:r>
      <w:r w:rsidR="00CD073C" w:rsidRPr="000D7769">
        <w:rPr>
          <w:lang w:val="fr-FR"/>
        </w:rPr>
        <w:t xml:space="preserve"> </w:t>
      </w:r>
      <w:r w:rsidR="000F33D8">
        <w:rPr>
          <w:lang w:val="fr-FR"/>
        </w:rPr>
        <w:t xml:space="preserve">félicitent le groupe de contact pour son travail acharné afin </w:t>
      </w:r>
      <w:r w:rsidR="00CB2A5C">
        <w:rPr>
          <w:lang w:val="fr-FR"/>
        </w:rPr>
        <w:t>de trouver</w:t>
      </w:r>
      <w:r w:rsidR="000F33D8">
        <w:rPr>
          <w:lang w:val="fr-FR"/>
        </w:rPr>
        <w:t xml:space="preserve"> un consensus sur ce projet de résolution.</w:t>
      </w:r>
    </w:p>
    <w:p w:rsidR="00CD073C" w:rsidRPr="000D7769" w:rsidRDefault="00CD073C" w:rsidP="008E5540">
      <w:pPr>
        <w:ind w:left="567" w:hanging="567"/>
        <w:rPr>
          <w:lang w:val="fr-FR"/>
        </w:rPr>
      </w:pPr>
    </w:p>
    <w:p w:rsidR="00CD073C" w:rsidRPr="000D7769" w:rsidRDefault="00FA39AE" w:rsidP="008E5540">
      <w:pPr>
        <w:pStyle w:val="ListParagraph"/>
        <w:numPr>
          <w:ilvl w:val="0"/>
          <w:numId w:val="7"/>
        </w:numPr>
        <w:spacing w:after="0" w:line="240" w:lineRule="auto"/>
        <w:ind w:left="567" w:hanging="567"/>
        <w:rPr>
          <w:lang w:val="fr-FR"/>
        </w:rPr>
      </w:pPr>
      <w:r w:rsidRPr="000D7769">
        <w:rPr>
          <w:lang w:val="fr-FR"/>
        </w:rPr>
        <w:t xml:space="preserve">Le projet de résolution contenu dans le document </w:t>
      </w:r>
      <w:r w:rsidR="00CD073C" w:rsidRPr="000D7769">
        <w:rPr>
          <w:lang w:val="fr-FR"/>
        </w:rPr>
        <w:t xml:space="preserve">COP12 DR11 Rev.3, </w:t>
      </w:r>
      <w:r w:rsidRPr="000D7769">
        <w:rPr>
          <w:lang w:val="fr-FR"/>
        </w:rPr>
        <w:t xml:space="preserve">ainsi </w:t>
      </w:r>
      <w:r w:rsidR="00CB2A5C">
        <w:rPr>
          <w:lang w:val="fr-FR"/>
        </w:rPr>
        <w:t>amendé</w:t>
      </w:r>
      <w:r w:rsidR="00CD073C" w:rsidRPr="000D7769">
        <w:rPr>
          <w:lang w:val="fr-FR"/>
        </w:rPr>
        <w:t xml:space="preserve">, </w:t>
      </w:r>
      <w:r w:rsidRPr="000D7769">
        <w:rPr>
          <w:lang w:val="fr-FR"/>
        </w:rPr>
        <w:t>est adopté par acclamation</w:t>
      </w:r>
      <w:r w:rsidR="00CD073C" w:rsidRPr="000D7769">
        <w:rPr>
          <w:lang w:val="fr-FR"/>
        </w:rPr>
        <w:t>.</w:t>
      </w:r>
    </w:p>
    <w:p w:rsidR="00CD073C" w:rsidRPr="000D7769" w:rsidRDefault="00CD073C" w:rsidP="008E5540">
      <w:pPr>
        <w:rPr>
          <w:lang w:val="fr-FR"/>
        </w:rPr>
      </w:pPr>
    </w:p>
    <w:p w:rsidR="00CD073C" w:rsidRPr="000D7769" w:rsidRDefault="00CD073C" w:rsidP="008E5540">
      <w:pPr>
        <w:rPr>
          <w:rFonts w:asciiTheme="minorHAnsi" w:hAnsiTheme="minorHAnsi"/>
          <w:sz w:val="22"/>
          <w:szCs w:val="22"/>
          <w:lang w:val="fr-FR"/>
        </w:rPr>
      </w:pPr>
      <w:r w:rsidRPr="000D7769">
        <w:rPr>
          <w:rFonts w:asciiTheme="minorHAnsi" w:hAnsiTheme="minorHAnsi"/>
          <w:i/>
          <w:sz w:val="22"/>
          <w:szCs w:val="22"/>
          <w:lang w:val="fr-FR"/>
        </w:rPr>
        <w:t>COP12 DR12</w:t>
      </w:r>
      <w:r w:rsidR="000F33D8">
        <w:rPr>
          <w:rFonts w:asciiTheme="minorHAnsi" w:hAnsiTheme="minorHAnsi"/>
          <w:i/>
          <w:sz w:val="22"/>
          <w:szCs w:val="22"/>
          <w:lang w:val="fr-FR"/>
        </w:rPr>
        <w:t> </w:t>
      </w:r>
      <w:r w:rsidRPr="000D7769">
        <w:rPr>
          <w:rFonts w:asciiTheme="minorHAnsi" w:hAnsiTheme="minorHAnsi"/>
          <w:i/>
          <w:sz w:val="22"/>
          <w:szCs w:val="22"/>
          <w:lang w:val="fr-FR"/>
        </w:rPr>
        <w:t>Rev.4</w:t>
      </w:r>
      <w:r w:rsidR="00DD7F91">
        <w:rPr>
          <w:rFonts w:asciiTheme="minorHAnsi" w:hAnsiTheme="minorHAnsi"/>
          <w:i/>
          <w:sz w:val="22"/>
          <w:szCs w:val="22"/>
          <w:lang w:val="fr-FR"/>
        </w:rPr>
        <w:t> :</w:t>
      </w:r>
      <w:r w:rsidRPr="000D7769">
        <w:rPr>
          <w:rFonts w:asciiTheme="minorHAnsi" w:hAnsiTheme="minorHAnsi"/>
          <w:i/>
          <w:sz w:val="22"/>
          <w:szCs w:val="22"/>
          <w:lang w:val="fr-FR"/>
        </w:rPr>
        <w:t xml:space="preserve"> </w:t>
      </w:r>
      <w:r w:rsidR="00EA30EC" w:rsidRPr="000D7769">
        <w:rPr>
          <w:rFonts w:asciiTheme="minorHAnsi" w:hAnsiTheme="minorHAnsi"/>
          <w:i/>
          <w:sz w:val="22"/>
          <w:szCs w:val="22"/>
          <w:lang w:val="fr-FR"/>
        </w:rPr>
        <w:t>Appel à l’action pour garantir et protéger les besoins en eau des zones humides, présents et futurs</w:t>
      </w:r>
      <w:r w:rsidR="00C11EE3">
        <w:rPr>
          <w:rFonts w:asciiTheme="minorHAnsi" w:hAnsiTheme="minorHAnsi"/>
          <w:i/>
          <w:sz w:val="22"/>
          <w:szCs w:val="22"/>
          <w:lang w:val="fr-FR"/>
        </w:rPr>
        <w:t xml:space="preserve"> (suite)</w:t>
      </w:r>
    </w:p>
    <w:p w:rsidR="00CD073C" w:rsidRPr="000D7769" w:rsidRDefault="00CD073C" w:rsidP="008E5540">
      <w:pPr>
        <w:rPr>
          <w:rFonts w:asciiTheme="minorHAnsi" w:hAnsiTheme="minorHAnsi"/>
          <w:sz w:val="22"/>
          <w:szCs w:val="22"/>
          <w:lang w:val="fr-FR"/>
        </w:rPr>
      </w:pPr>
    </w:p>
    <w:p w:rsidR="00CD073C" w:rsidRPr="000D7769" w:rsidRDefault="00FA39AE" w:rsidP="008E5540">
      <w:pPr>
        <w:pStyle w:val="ListParagraph"/>
        <w:numPr>
          <w:ilvl w:val="0"/>
          <w:numId w:val="7"/>
        </w:numPr>
        <w:spacing w:after="0" w:line="240" w:lineRule="auto"/>
        <w:ind w:left="567" w:hanging="567"/>
        <w:rPr>
          <w:lang w:val="fr-FR"/>
        </w:rPr>
      </w:pPr>
      <w:r w:rsidRPr="000D7769">
        <w:rPr>
          <w:lang w:val="fr-FR"/>
        </w:rPr>
        <w:t xml:space="preserve">Le projet de résolution contenu dans le document </w:t>
      </w:r>
      <w:r w:rsidR="00CD073C" w:rsidRPr="000D7769">
        <w:rPr>
          <w:lang w:val="fr-FR"/>
        </w:rPr>
        <w:t xml:space="preserve">COP12 DR12 Rev.4 </w:t>
      </w:r>
      <w:r w:rsidRPr="000D7769">
        <w:rPr>
          <w:lang w:val="fr-FR"/>
        </w:rPr>
        <w:t>et son annexe sont adoptés par acclamation</w:t>
      </w:r>
      <w:r w:rsidR="00CD073C" w:rsidRPr="000D7769">
        <w:rPr>
          <w:lang w:val="fr-FR"/>
        </w:rPr>
        <w:t>.</w:t>
      </w:r>
    </w:p>
    <w:p w:rsidR="00CD073C" w:rsidRPr="000D7769" w:rsidRDefault="00CD073C" w:rsidP="008E5540">
      <w:pPr>
        <w:ind w:left="567" w:hanging="567"/>
        <w:rPr>
          <w:lang w:val="fr-FR"/>
        </w:rPr>
      </w:pPr>
    </w:p>
    <w:p w:rsidR="00CD073C" w:rsidRPr="000D7769" w:rsidRDefault="000F33D8" w:rsidP="008E5540">
      <w:pPr>
        <w:pStyle w:val="ListParagraph"/>
        <w:numPr>
          <w:ilvl w:val="0"/>
          <w:numId w:val="7"/>
        </w:numPr>
        <w:spacing w:after="0" w:line="240" w:lineRule="auto"/>
        <w:ind w:left="567" w:hanging="567"/>
        <w:rPr>
          <w:lang w:val="fr-FR"/>
        </w:rPr>
      </w:pPr>
      <w:r w:rsidRPr="000F33D8">
        <w:rPr>
          <w:b/>
          <w:lang w:val="fr-FR"/>
        </w:rPr>
        <w:t>Le Mexique</w:t>
      </w:r>
      <w:r w:rsidR="00CD073C" w:rsidRPr="000D7769">
        <w:rPr>
          <w:lang w:val="fr-FR"/>
        </w:rPr>
        <w:t xml:space="preserve"> pr</w:t>
      </w:r>
      <w:r>
        <w:rPr>
          <w:lang w:val="fr-FR"/>
        </w:rPr>
        <w:t>ésente un court métrage sur la question de la réserve d’eau pour nos zones humides.</w:t>
      </w:r>
    </w:p>
    <w:p w:rsidR="00CD073C" w:rsidRPr="000D7769" w:rsidRDefault="00CD073C" w:rsidP="008E5540">
      <w:pPr>
        <w:ind w:left="567" w:hanging="567"/>
        <w:rPr>
          <w:lang w:val="fr-FR"/>
        </w:rPr>
      </w:pPr>
    </w:p>
    <w:p w:rsidR="00CD073C" w:rsidRPr="000D7769" w:rsidRDefault="000F33D8" w:rsidP="008E5540">
      <w:pPr>
        <w:pStyle w:val="ListParagraph"/>
        <w:numPr>
          <w:ilvl w:val="0"/>
          <w:numId w:val="7"/>
        </w:numPr>
        <w:spacing w:after="0" w:line="240" w:lineRule="auto"/>
        <w:ind w:left="567" w:hanging="567"/>
        <w:rPr>
          <w:lang w:val="fr-FR"/>
        </w:rPr>
      </w:pPr>
      <w:r>
        <w:rPr>
          <w:lang w:val="fr-FR"/>
        </w:rPr>
        <w:t xml:space="preserve">Répondant à une demande de </w:t>
      </w:r>
      <w:r w:rsidRPr="000F33D8">
        <w:rPr>
          <w:b/>
          <w:lang w:val="fr-FR"/>
        </w:rPr>
        <w:t>la</w:t>
      </w:r>
      <w:r>
        <w:rPr>
          <w:lang w:val="fr-FR"/>
        </w:rPr>
        <w:t xml:space="preserve"> </w:t>
      </w:r>
      <w:r>
        <w:rPr>
          <w:b/>
          <w:bCs/>
          <w:lang w:val="fr-FR"/>
        </w:rPr>
        <w:t>République islamique d’Iran</w:t>
      </w:r>
      <w:r w:rsidR="00CD073C" w:rsidRPr="000D7769">
        <w:rPr>
          <w:bCs/>
          <w:lang w:val="fr-FR"/>
        </w:rPr>
        <w:t>,</w:t>
      </w:r>
      <w:r>
        <w:rPr>
          <w:b/>
          <w:bCs/>
          <w:lang w:val="fr-FR"/>
        </w:rPr>
        <w:t xml:space="preserve"> le</w:t>
      </w:r>
      <w:r w:rsidR="00CD073C" w:rsidRPr="000D7769">
        <w:rPr>
          <w:b/>
          <w:bCs/>
          <w:lang w:val="fr-FR"/>
        </w:rPr>
        <w:t xml:space="preserve"> Secr</w:t>
      </w:r>
      <w:r>
        <w:rPr>
          <w:b/>
          <w:bCs/>
          <w:lang w:val="fr-FR"/>
        </w:rPr>
        <w:t>é</w:t>
      </w:r>
      <w:r w:rsidR="00CD073C" w:rsidRPr="000D7769">
        <w:rPr>
          <w:b/>
          <w:bCs/>
          <w:lang w:val="fr-FR"/>
        </w:rPr>
        <w:t>tariat</w:t>
      </w:r>
      <w:r>
        <w:rPr>
          <w:lang w:val="fr-FR"/>
        </w:rPr>
        <w:t xml:space="preserve"> indique que tous les films présentés durant la session seront mis à disposition sur le site web. </w:t>
      </w:r>
    </w:p>
    <w:p w:rsidR="00CD073C" w:rsidRPr="000D7769" w:rsidRDefault="00CD073C" w:rsidP="008E5540">
      <w:pPr>
        <w:rPr>
          <w:lang w:val="fr-FR"/>
        </w:rPr>
      </w:pPr>
    </w:p>
    <w:p w:rsidR="00CD073C" w:rsidRPr="000D7769" w:rsidRDefault="00CD073C" w:rsidP="008E5540">
      <w:pPr>
        <w:rPr>
          <w:rFonts w:asciiTheme="minorHAnsi" w:hAnsiTheme="minorHAnsi"/>
          <w:sz w:val="22"/>
          <w:szCs w:val="22"/>
          <w:lang w:val="fr-FR"/>
        </w:rPr>
      </w:pPr>
      <w:r w:rsidRPr="000D7769">
        <w:rPr>
          <w:rFonts w:asciiTheme="minorHAnsi" w:hAnsiTheme="minorHAnsi"/>
          <w:i/>
          <w:iCs/>
          <w:sz w:val="22"/>
          <w:szCs w:val="22"/>
          <w:lang w:val="fr-FR"/>
        </w:rPr>
        <w:t>COP12 DR4 Rev.3</w:t>
      </w:r>
      <w:r w:rsidR="000F33D8">
        <w:rPr>
          <w:rFonts w:asciiTheme="minorHAnsi" w:hAnsiTheme="minorHAnsi"/>
          <w:i/>
          <w:iCs/>
          <w:sz w:val="22"/>
          <w:szCs w:val="22"/>
          <w:lang w:val="fr-FR"/>
        </w:rPr>
        <w:t> :</w:t>
      </w:r>
      <w:r w:rsidRPr="000D7769">
        <w:rPr>
          <w:rFonts w:asciiTheme="minorHAnsi" w:hAnsiTheme="minorHAnsi"/>
          <w:i/>
          <w:iCs/>
          <w:sz w:val="22"/>
          <w:szCs w:val="22"/>
          <w:lang w:val="fr-FR"/>
        </w:rPr>
        <w:t xml:space="preserve"> </w:t>
      </w:r>
      <w:r w:rsidR="00EA30EC" w:rsidRPr="000D7769">
        <w:rPr>
          <w:rFonts w:asciiTheme="minorHAnsi" w:eastAsia="Times-Roman" w:hAnsiTheme="minorHAnsi" w:cs="Times-Roman"/>
          <w:i/>
          <w:iCs/>
          <w:color w:val="292C23"/>
          <w:sz w:val="22"/>
          <w:szCs w:val="22"/>
          <w:lang w:val="fr-FR"/>
        </w:rPr>
        <w:t>Responsabilités, rôle et composition du Comité permanent et répartition régionale des pays dans le cadre de la Convention de Ramsar</w:t>
      </w:r>
      <w:r w:rsidR="00C11EE3">
        <w:rPr>
          <w:rFonts w:asciiTheme="minorHAnsi" w:eastAsia="Times-Roman" w:hAnsiTheme="minorHAnsi" w:cs="Times-Roman"/>
          <w:i/>
          <w:iCs/>
          <w:color w:val="292C23"/>
          <w:sz w:val="22"/>
          <w:szCs w:val="22"/>
          <w:lang w:val="fr-FR"/>
        </w:rPr>
        <w:t xml:space="preserve"> (suite)</w:t>
      </w:r>
    </w:p>
    <w:p w:rsidR="00CD073C" w:rsidRPr="000D7769" w:rsidRDefault="00CD073C" w:rsidP="008E5540">
      <w:pPr>
        <w:rPr>
          <w:lang w:val="fr-FR"/>
        </w:rPr>
      </w:pPr>
    </w:p>
    <w:p w:rsidR="00CD073C" w:rsidRPr="000D7769" w:rsidRDefault="000F33D8" w:rsidP="008E5540">
      <w:pPr>
        <w:pStyle w:val="ListParagraph"/>
        <w:numPr>
          <w:ilvl w:val="0"/>
          <w:numId w:val="7"/>
        </w:numPr>
        <w:spacing w:after="0" w:line="240" w:lineRule="auto"/>
        <w:ind w:left="567" w:hanging="567"/>
        <w:rPr>
          <w:lang w:val="fr-FR"/>
        </w:rPr>
      </w:pPr>
      <w:r>
        <w:rPr>
          <w:b/>
          <w:bCs/>
          <w:lang w:val="fr-FR"/>
        </w:rPr>
        <w:t xml:space="preserve">La </w:t>
      </w:r>
      <w:r w:rsidR="00CD073C" w:rsidRPr="000D7769">
        <w:rPr>
          <w:b/>
          <w:bCs/>
          <w:lang w:val="fr-FR"/>
        </w:rPr>
        <w:t>Ro</w:t>
      </w:r>
      <w:r>
        <w:rPr>
          <w:b/>
          <w:bCs/>
          <w:lang w:val="fr-FR"/>
        </w:rPr>
        <w:t>u</w:t>
      </w:r>
      <w:r w:rsidR="00CD073C" w:rsidRPr="000D7769">
        <w:rPr>
          <w:b/>
          <w:bCs/>
          <w:lang w:val="fr-FR"/>
        </w:rPr>
        <w:t>mani</w:t>
      </w:r>
      <w:r>
        <w:rPr>
          <w:b/>
          <w:bCs/>
          <w:lang w:val="fr-FR"/>
        </w:rPr>
        <w:t>e</w:t>
      </w:r>
      <w:r>
        <w:rPr>
          <w:lang w:val="fr-FR"/>
        </w:rPr>
        <w:t xml:space="preserve"> attire l’</w:t>
      </w:r>
      <w:r w:rsidR="00CD073C" w:rsidRPr="000D7769">
        <w:rPr>
          <w:lang w:val="fr-FR"/>
        </w:rPr>
        <w:t xml:space="preserve">attention </w:t>
      </w:r>
      <w:r>
        <w:rPr>
          <w:lang w:val="fr-FR"/>
        </w:rPr>
        <w:t xml:space="preserve">sur une petite erreur dans une date, dans l’une des annexes </w:t>
      </w:r>
      <w:r w:rsidR="00CB2A5C">
        <w:rPr>
          <w:lang w:val="fr-FR"/>
        </w:rPr>
        <w:t>d</w:t>
      </w:r>
      <w:r>
        <w:rPr>
          <w:lang w:val="fr-FR"/>
        </w:rPr>
        <w:t>u projet de résolution.</w:t>
      </w:r>
      <w:r w:rsidR="00CD073C" w:rsidRPr="000D7769">
        <w:rPr>
          <w:lang w:val="fr-FR"/>
        </w:rPr>
        <w:t xml:space="preserve"> </w:t>
      </w:r>
    </w:p>
    <w:p w:rsidR="00CD073C" w:rsidRPr="000D7769" w:rsidRDefault="00CD073C" w:rsidP="008E5540">
      <w:pPr>
        <w:ind w:left="567" w:hanging="567"/>
        <w:rPr>
          <w:lang w:val="fr-FR"/>
        </w:rPr>
      </w:pPr>
    </w:p>
    <w:p w:rsidR="00CD073C" w:rsidRPr="000D7769" w:rsidRDefault="00FA39AE" w:rsidP="008E5540">
      <w:pPr>
        <w:pStyle w:val="ListParagraph"/>
        <w:numPr>
          <w:ilvl w:val="0"/>
          <w:numId w:val="7"/>
        </w:numPr>
        <w:spacing w:after="0" w:line="240" w:lineRule="auto"/>
        <w:ind w:left="567" w:hanging="567"/>
        <w:rPr>
          <w:lang w:val="fr-FR"/>
        </w:rPr>
      </w:pPr>
      <w:r w:rsidRPr="000D7769">
        <w:rPr>
          <w:lang w:val="fr-FR"/>
        </w:rPr>
        <w:t>Avec cet amendement</w:t>
      </w:r>
      <w:r w:rsidR="00CD073C" w:rsidRPr="000D7769">
        <w:rPr>
          <w:lang w:val="fr-FR"/>
        </w:rPr>
        <w:t xml:space="preserve">, </w:t>
      </w:r>
      <w:r w:rsidR="000F33D8">
        <w:rPr>
          <w:lang w:val="fr-FR"/>
        </w:rPr>
        <w:t>l</w:t>
      </w:r>
      <w:r w:rsidRPr="000D7769">
        <w:rPr>
          <w:lang w:val="fr-FR"/>
        </w:rPr>
        <w:t xml:space="preserve">e projet de résolution contenu dans le document </w:t>
      </w:r>
      <w:r w:rsidR="00CD073C" w:rsidRPr="000D7769">
        <w:rPr>
          <w:lang w:val="fr-FR"/>
        </w:rPr>
        <w:t xml:space="preserve">COP12 DR4 Rev.3 </w:t>
      </w:r>
      <w:r w:rsidRPr="000D7769">
        <w:rPr>
          <w:lang w:val="fr-FR"/>
        </w:rPr>
        <w:t>et ses annexes sont adoptés par acclamation</w:t>
      </w:r>
      <w:r w:rsidR="00CD073C" w:rsidRPr="000D7769">
        <w:rPr>
          <w:lang w:val="fr-FR"/>
        </w:rPr>
        <w:t>.</w:t>
      </w:r>
    </w:p>
    <w:p w:rsidR="00CD073C" w:rsidRPr="000D7769" w:rsidRDefault="00CD073C" w:rsidP="008E5540">
      <w:pPr>
        <w:rPr>
          <w:lang w:val="fr-FR"/>
        </w:rPr>
      </w:pPr>
    </w:p>
    <w:p w:rsidR="00CD073C" w:rsidRPr="000D7769" w:rsidRDefault="00CD073C" w:rsidP="008E5540">
      <w:pPr>
        <w:rPr>
          <w:rFonts w:asciiTheme="minorHAnsi" w:hAnsiTheme="minorHAnsi"/>
          <w:sz w:val="22"/>
          <w:szCs w:val="22"/>
          <w:lang w:val="fr-FR"/>
        </w:rPr>
      </w:pPr>
      <w:r w:rsidRPr="000D7769">
        <w:rPr>
          <w:rFonts w:asciiTheme="minorHAnsi" w:hAnsiTheme="minorHAnsi"/>
          <w:i/>
          <w:iCs/>
          <w:sz w:val="22"/>
          <w:szCs w:val="22"/>
          <w:lang w:val="fr-FR"/>
        </w:rPr>
        <w:t>COP12 DR3 Rev.2</w:t>
      </w:r>
      <w:r w:rsidR="000F33D8">
        <w:rPr>
          <w:rFonts w:asciiTheme="minorHAnsi" w:hAnsiTheme="minorHAnsi"/>
          <w:i/>
          <w:iCs/>
          <w:sz w:val="22"/>
          <w:szCs w:val="22"/>
          <w:lang w:val="fr-FR"/>
        </w:rPr>
        <w:t> :</w:t>
      </w:r>
      <w:r w:rsidRPr="000D7769">
        <w:rPr>
          <w:rFonts w:asciiTheme="minorHAnsi" w:hAnsiTheme="minorHAnsi"/>
          <w:i/>
          <w:iCs/>
          <w:sz w:val="22"/>
          <w:szCs w:val="22"/>
          <w:lang w:val="fr-FR"/>
        </w:rPr>
        <w:t xml:space="preserve"> </w:t>
      </w:r>
      <w:r w:rsidR="00C11EE3" w:rsidRPr="00246D7A">
        <w:rPr>
          <w:rFonts w:asciiTheme="minorHAnsi" w:hAnsiTheme="minorHAnsi"/>
          <w:i/>
          <w:sz w:val="22"/>
          <w:szCs w:val="22"/>
          <w:lang w:val="fr-FR"/>
        </w:rPr>
        <w:t xml:space="preserve">Suivi de la Résolution XI.1 : </w:t>
      </w:r>
      <w:r w:rsidR="00EA30EC" w:rsidRPr="000D7769">
        <w:rPr>
          <w:rFonts w:asciiTheme="minorHAnsi" w:hAnsiTheme="minorHAnsi"/>
          <w:i/>
          <w:iCs/>
          <w:sz w:val="22"/>
          <w:szCs w:val="22"/>
          <w:lang w:val="fr-FR"/>
        </w:rPr>
        <w:t>Renforcer l’utilisation des langues, la visibilité et la stature de la Convention et améliorer les synergies avec d’autres accords multilatéraux sur l’environnement et autres institutions internationales</w:t>
      </w:r>
      <w:r w:rsidR="00C11EE3">
        <w:rPr>
          <w:rFonts w:asciiTheme="minorHAnsi" w:hAnsiTheme="minorHAnsi"/>
          <w:i/>
          <w:iCs/>
          <w:sz w:val="22"/>
          <w:szCs w:val="22"/>
          <w:lang w:val="fr-FR"/>
        </w:rPr>
        <w:t xml:space="preserve"> (suite)</w:t>
      </w:r>
    </w:p>
    <w:p w:rsidR="00CD073C" w:rsidRPr="000D7769" w:rsidRDefault="00CD073C" w:rsidP="008E5540">
      <w:pPr>
        <w:rPr>
          <w:lang w:val="fr-FR"/>
        </w:rPr>
      </w:pPr>
    </w:p>
    <w:p w:rsidR="00CD073C" w:rsidRPr="000D7769" w:rsidRDefault="000F33D8" w:rsidP="008E5540">
      <w:pPr>
        <w:pStyle w:val="ListParagraph"/>
        <w:numPr>
          <w:ilvl w:val="0"/>
          <w:numId w:val="7"/>
        </w:numPr>
        <w:spacing w:after="0" w:line="240" w:lineRule="auto"/>
        <w:ind w:left="567" w:hanging="567"/>
        <w:rPr>
          <w:lang w:val="fr-FR"/>
        </w:rPr>
      </w:pPr>
      <w:r>
        <w:rPr>
          <w:lang w:val="fr-FR"/>
        </w:rPr>
        <w:t xml:space="preserve">Des amendements sont proposés par </w:t>
      </w:r>
      <w:r>
        <w:rPr>
          <w:b/>
          <w:bCs/>
          <w:lang w:val="fr-FR"/>
        </w:rPr>
        <w:t>le C</w:t>
      </w:r>
      <w:r w:rsidR="00CD073C" w:rsidRPr="000D7769">
        <w:rPr>
          <w:b/>
          <w:bCs/>
          <w:lang w:val="fr-FR"/>
        </w:rPr>
        <w:t xml:space="preserve">anada, </w:t>
      </w:r>
      <w:r>
        <w:rPr>
          <w:b/>
          <w:bCs/>
          <w:lang w:val="fr-FR"/>
        </w:rPr>
        <w:t xml:space="preserve">les États-Unis d’Amérique </w:t>
      </w:r>
      <w:r>
        <w:rPr>
          <w:bCs/>
          <w:lang w:val="fr-FR"/>
        </w:rPr>
        <w:t xml:space="preserve">et </w:t>
      </w:r>
      <w:r>
        <w:rPr>
          <w:b/>
          <w:bCs/>
          <w:lang w:val="fr-FR"/>
        </w:rPr>
        <w:t>la Nouvelle</w:t>
      </w:r>
      <w:r w:rsidR="00C544D0">
        <w:rPr>
          <w:b/>
          <w:bCs/>
          <w:lang w:val="fr-FR"/>
        </w:rPr>
        <w:noBreakHyphen/>
      </w:r>
      <w:r>
        <w:rPr>
          <w:b/>
          <w:bCs/>
          <w:lang w:val="fr-FR"/>
        </w:rPr>
        <w:t>Zélande</w:t>
      </w:r>
      <w:r w:rsidR="00CD073C" w:rsidRPr="000D7769">
        <w:rPr>
          <w:lang w:val="fr-FR"/>
        </w:rPr>
        <w:t>.</w:t>
      </w:r>
    </w:p>
    <w:p w:rsidR="00CD073C" w:rsidRPr="000D7769" w:rsidRDefault="00CD073C" w:rsidP="008E5540">
      <w:pPr>
        <w:ind w:left="567" w:hanging="567"/>
        <w:rPr>
          <w:lang w:val="fr-FR"/>
        </w:rPr>
      </w:pPr>
    </w:p>
    <w:p w:rsidR="00CD073C" w:rsidRPr="000D7769" w:rsidRDefault="00FA39AE" w:rsidP="008E5540">
      <w:pPr>
        <w:pStyle w:val="ListParagraph"/>
        <w:numPr>
          <w:ilvl w:val="0"/>
          <w:numId w:val="7"/>
        </w:numPr>
        <w:spacing w:after="0" w:line="240" w:lineRule="auto"/>
        <w:ind w:left="567" w:hanging="567"/>
        <w:rPr>
          <w:lang w:val="fr-FR"/>
        </w:rPr>
      </w:pPr>
      <w:r w:rsidRPr="000D7769">
        <w:rPr>
          <w:lang w:val="fr-FR"/>
        </w:rPr>
        <w:t>Avec ces amendements</w:t>
      </w:r>
      <w:r w:rsidR="00CD073C" w:rsidRPr="000D7769">
        <w:rPr>
          <w:lang w:val="fr-FR"/>
        </w:rPr>
        <w:t xml:space="preserve">, </w:t>
      </w:r>
      <w:r w:rsidR="000F33D8">
        <w:rPr>
          <w:lang w:val="fr-FR"/>
        </w:rPr>
        <w:t>l</w:t>
      </w:r>
      <w:r w:rsidRPr="000D7769">
        <w:rPr>
          <w:lang w:val="fr-FR"/>
        </w:rPr>
        <w:t xml:space="preserve">e projet de résolution contenu dans le document </w:t>
      </w:r>
      <w:r w:rsidR="00CD073C" w:rsidRPr="000D7769">
        <w:rPr>
          <w:lang w:val="fr-FR"/>
        </w:rPr>
        <w:t xml:space="preserve">COP12 DR3 Rev.2 </w:t>
      </w:r>
      <w:r w:rsidRPr="000D7769">
        <w:rPr>
          <w:lang w:val="fr-FR"/>
        </w:rPr>
        <w:t>est adopté par acclamation</w:t>
      </w:r>
      <w:r w:rsidR="00CD073C" w:rsidRPr="000D7769">
        <w:rPr>
          <w:lang w:val="fr-FR"/>
        </w:rPr>
        <w:t>.</w:t>
      </w:r>
    </w:p>
    <w:p w:rsidR="00CD073C" w:rsidRPr="000D7769" w:rsidRDefault="00CD073C" w:rsidP="008E5540">
      <w:pPr>
        <w:rPr>
          <w:lang w:val="fr-FR"/>
        </w:rPr>
      </w:pPr>
    </w:p>
    <w:p w:rsidR="00CD073C" w:rsidRPr="000D7769" w:rsidRDefault="00CD073C" w:rsidP="008E5540">
      <w:pPr>
        <w:rPr>
          <w:rFonts w:asciiTheme="minorHAnsi" w:hAnsiTheme="minorHAnsi"/>
          <w:sz w:val="22"/>
          <w:szCs w:val="22"/>
          <w:lang w:val="fr-FR"/>
        </w:rPr>
      </w:pPr>
      <w:r w:rsidRPr="000D7769">
        <w:rPr>
          <w:rFonts w:asciiTheme="minorHAnsi" w:hAnsiTheme="minorHAnsi"/>
          <w:i/>
          <w:iCs/>
          <w:sz w:val="22"/>
          <w:szCs w:val="22"/>
          <w:lang w:val="fr-FR"/>
        </w:rPr>
        <w:t>COP12 DR2 Rev.3</w:t>
      </w:r>
      <w:r w:rsidR="000F33D8">
        <w:rPr>
          <w:rFonts w:asciiTheme="minorHAnsi" w:hAnsiTheme="minorHAnsi"/>
          <w:i/>
          <w:iCs/>
          <w:sz w:val="22"/>
          <w:szCs w:val="22"/>
          <w:lang w:val="fr-FR"/>
        </w:rPr>
        <w:t> :</w:t>
      </w:r>
      <w:r w:rsidRPr="000D7769">
        <w:rPr>
          <w:rFonts w:asciiTheme="minorHAnsi" w:hAnsiTheme="minorHAnsi"/>
          <w:i/>
          <w:iCs/>
          <w:sz w:val="22"/>
          <w:szCs w:val="22"/>
          <w:lang w:val="fr-FR"/>
        </w:rPr>
        <w:t xml:space="preserve"> </w:t>
      </w:r>
      <w:r w:rsidR="00EA30EC" w:rsidRPr="000D7769">
        <w:rPr>
          <w:rFonts w:asciiTheme="minorHAnsi" w:hAnsiTheme="minorHAnsi"/>
          <w:i/>
          <w:iCs/>
          <w:sz w:val="22"/>
          <w:szCs w:val="22"/>
          <w:lang w:val="fr-FR"/>
        </w:rPr>
        <w:t>Le Plan stratégique Ramsar</w:t>
      </w:r>
      <w:r w:rsidRPr="000D7769">
        <w:rPr>
          <w:rFonts w:asciiTheme="minorHAnsi" w:hAnsiTheme="minorHAnsi"/>
          <w:i/>
          <w:iCs/>
          <w:sz w:val="22"/>
          <w:szCs w:val="22"/>
          <w:lang w:val="fr-FR"/>
        </w:rPr>
        <w:t xml:space="preserve"> 2016-2024</w:t>
      </w:r>
      <w:r w:rsidR="00C11EE3">
        <w:rPr>
          <w:rFonts w:asciiTheme="minorHAnsi" w:hAnsiTheme="minorHAnsi"/>
          <w:i/>
          <w:iCs/>
          <w:sz w:val="22"/>
          <w:szCs w:val="22"/>
          <w:lang w:val="fr-FR"/>
        </w:rPr>
        <w:t xml:space="preserve"> (suite)</w:t>
      </w:r>
    </w:p>
    <w:p w:rsidR="00CD073C" w:rsidRPr="000D7769" w:rsidRDefault="00CD073C" w:rsidP="008E5540">
      <w:pPr>
        <w:rPr>
          <w:lang w:val="fr-FR"/>
        </w:rPr>
      </w:pPr>
    </w:p>
    <w:p w:rsidR="00CD073C" w:rsidRPr="000D7769" w:rsidRDefault="00C544D0" w:rsidP="008E5540">
      <w:pPr>
        <w:pStyle w:val="ListParagraph"/>
        <w:numPr>
          <w:ilvl w:val="0"/>
          <w:numId w:val="7"/>
        </w:numPr>
        <w:spacing w:after="0" w:line="240" w:lineRule="auto"/>
        <w:ind w:left="567" w:hanging="567"/>
        <w:rPr>
          <w:lang w:val="fr-FR"/>
        </w:rPr>
      </w:pPr>
      <w:r>
        <w:rPr>
          <w:lang w:val="fr-FR"/>
        </w:rPr>
        <w:t xml:space="preserve">Des amendements sont proposés par </w:t>
      </w:r>
      <w:r>
        <w:rPr>
          <w:b/>
          <w:bCs/>
          <w:lang w:val="fr-FR"/>
        </w:rPr>
        <w:t>la C</w:t>
      </w:r>
      <w:r w:rsidR="00CD073C" w:rsidRPr="000D7769">
        <w:rPr>
          <w:b/>
          <w:bCs/>
          <w:lang w:val="fr-FR"/>
        </w:rPr>
        <w:t>hin</w:t>
      </w:r>
      <w:r>
        <w:rPr>
          <w:b/>
          <w:bCs/>
          <w:lang w:val="fr-FR"/>
        </w:rPr>
        <w:t>e</w:t>
      </w:r>
      <w:r w:rsidR="00CD073C" w:rsidRPr="000D7769">
        <w:rPr>
          <w:bCs/>
          <w:lang w:val="fr-FR"/>
        </w:rPr>
        <w:t xml:space="preserve">, </w:t>
      </w:r>
      <w:r>
        <w:rPr>
          <w:b/>
          <w:bCs/>
          <w:lang w:val="fr-FR"/>
        </w:rPr>
        <w:t>les États-Unis d’Amérique</w:t>
      </w:r>
      <w:r w:rsidRPr="00C544D0">
        <w:rPr>
          <w:bCs/>
          <w:lang w:val="fr-FR"/>
        </w:rPr>
        <w:t>,</w:t>
      </w:r>
      <w:r>
        <w:rPr>
          <w:b/>
          <w:bCs/>
          <w:lang w:val="fr-FR"/>
        </w:rPr>
        <w:t xml:space="preserve"> la </w:t>
      </w:r>
      <w:r w:rsidR="00CD073C" w:rsidRPr="000D7769">
        <w:rPr>
          <w:b/>
          <w:bCs/>
          <w:lang w:val="fr-FR"/>
        </w:rPr>
        <w:t>Finland</w:t>
      </w:r>
      <w:r>
        <w:rPr>
          <w:b/>
          <w:bCs/>
          <w:lang w:val="fr-FR"/>
        </w:rPr>
        <w:t>e</w:t>
      </w:r>
      <w:r w:rsidR="00CD073C" w:rsidRPr="000D7769">
        <w:rPr>
          <w:bCs/>
          <w:lang w:val="fr-FR"/>
        </w:rPr>
        <w:t>,</w:t>
      </w:r>
      <w:r>
        <w:rPr>
          <w:b/>
          <w:bCs/>
          <w:lang w:val="fr-FR"/>
        </w:rPr>
        <w:t xml:space="preserve"> l</w:t>
      </w:r>
      <w:r w:rsidR="00B94AE2" w:rsidRPr="000D7769">
        <w:rPr>
          <w:b/>
          <w:bCs/>
          <w:lang w:val="fr-FR"/>
        </w:rPr>
        <w:t>a Lettonie</w:t>
      </w:r>
      <w:r w:rsidR="007B6733">
        <w:rPr>
          <w:bCs/>
          <w:lang w:val="fr-FR"/>
        </w:rPr>
        <w:t>,</w:t>
      </w:r>
      <w:r w:rsidR="00CD073C" w:rsidRPr="000D7769">
        <w:rPr>
          <w:lang w:val="fr-FR"/>
        </w:rPr>
        <w:t xml:space="preserve"> </w:t>
      </w:r>
      <w:r w:rsidR="0075422B" w:rsidRPr="000D7769">
        <w:rPr>
          <w:lang w:val="fr-FR"/>
        </w:rPr>
        <w:t xml:space="preserve">s’exprimant au nom des </w:t>
      </w:r>
      <w:r w:rsidR="0075422B" w:rsidRPr="000D7769">
        <w:rPr>
          <w:rFonts w:ascii="Calibri" w:hAnsi="Calibri"/>
          <w:lang w:val="fr-FR"/>
        </w:rPr>
        <w:t>É</w:t>
      </w:r>
      <w:r w:rsidR="0075422B" w:rsidRPr="000D7769">
        <w:rPr>
          <w:lang w:val="fr-FR"/>
        </w:rPr>
        <w:t>tats membres de l’Union européenne présents à la COP12</w:t>
      </w:r>
      <w:r w:rsidR="00CD073C" w:rsidRPr="000D7769">
        <w:rPr>
          <w:lang w:val="fr-FR"/>
        </w:rPr>
        <w:t xml:space="preserve">, </w:t>
      </w:r>
      <w:r w:rsidRPr="00C544D0">
        <w:rPr>
          <w:b/>
          <w:lang w:val="fr-FR"/>
        </w:rPr>
        <w:t>le</w:t>
      </w:r>
      <w:r>
        <w:rPr>
          <w:lang w:val="fr-FR"/>
        </w:rPr>
        <w:t xml:space="preserve"> </w:t>
      </w:r>
      <w:r w:rsidR="00CD073C" w:rsidRPr="000D7769">
        <w:rPr>
          <w:b/>
          <w:bCs/>
          <w:lang w:val="fr-FR"/>
        </w:rPr>
        <w:t>Nicaragua</w:t>
      </w:r>
      <w:r w:rsidR="00CD073C" w:rsidRPr="000D7769">
        <w:rPr>
          <w:bCs/>
          <w:lang w:val="fr-FR"/>
        </w:rPr>
        <w:t>,</w:t>
      </w:r>
      <w:r w:rsidR="00CD073C" w:rsidRPr="000D7769">
        <w:rPr>
          <w:b/>
          <w:bCs/>
          <w:lang w:val="fr-FR"/>
        </w:rPr>
        <w:t xml:space="preserve"> </w:t>
      </w:r>
      <w:r>
        <w:rPr>
          <w:b/>
          <w:bCs/>
          <w:lang w:val="fr-FR"/>
        </w:rPr>
        <w:t>le Pérou</w:t>
      </w:r>
      <w:r>
        <w:rPr>
          <w:bCs/>
          <w:lang w:val="fr-FR"/>
        </w:rPr>
        <w:t xml:space="preserve"> et</w:t>
      </w:r>
      <w:r w:rsidR="00CD073C" w:rsidRPr="000D7769">
        <w:rPr>
          <w:bCs/>
          <w:lang w:val="fr-FR"/>
        </w:rPr>
        <w:t xml:space="preserve"> </w:t>
      </w:r>
      <w:r w:rsidRPr="00C544D0">
        <w:rPr>
          <w:b/>
          <w:bCs/>
          <w:lang w:val="fr-FR"/>
        </w:rPr>
        <w:t>l’</w:t>
      </w:r>
      <w:r w:rsidR="00CD073C" w:rsidRPr="000D7769">
        <w:rPr>
          <w:b/>
          <w:bCs/>
          <w:lang w:val="fr-FR"/>
        </w:rPr>
        <w:t>Ukraine</w:t>
      </w:r>
      <w:r w:rsidR="00CD073C" w:rsidRPr="000D7769">
        <w:rPr>
          <w:lang w:val="fr-FR"/>
        </w:rPr>
        <w:t>.</w:t>
      </w:r>
    </w:p>
    <w:p w:rsidR="00CD073C" w:rsidRPr="000D7769" w:rsidRDefault="00CD073C" w:rsidP="008E5540">
      <w:pPr>
        <w:ind w:left="567" w:hanging="567"/>
        <w:rPr>
          <w:lang w:val="fr-FR"/>
        </w:rPr>
      </w:pPr>
    </w:p>
    <w:p w:rsidR="00CD073C" w:rsidRPr="000D7769" w:rsidRDefault="00F12258" w:rsidP="008E5540">
      <w:pPr>
        <w:pStyle w:val="ListParagraph"/>
        <w:numPr>
          <w:ilvl w:val="0"/>
          <w:numId w:val="7"/>
        </w:numPr>
        <w:spacing w:after="0" w:line="240" w:lineRule="auto"/>
        <w:ind w:left="567" w:hanging="567"/>
        <w:rPr>
          <w:lang w:val="fr-FR"/>
        </w:rPr>
      </w:pPr>
      <w:r>
        <w:rPr>
          <w:lang w:val="fr-FR"/>
        </w:rPr>
        <w:t>Des i</w:t>
      </w:r>
      <w:r w:rsidR="00CD073C" w:rsidRPr="000D7769">
        <w:rPr>
          <w:lang w:val="fr-FR"/>
        </w:rPr>
        <w:t xml:space="preserve">nterventions </w:t>
      </w:r>
      <w:r>
        <w:rPr>
          <w:lang w:val="fr-FR"/>
        </w:rPr>
        <w:t xml:space="preserve">sont également faites par </w:t>
      </w:r>
      <w:r w:rsidRPr="00F12258">
        <w:rPr>
          <w:b/>
          <w:lang w:val="fr-FR"/>
        </w:rPr>
        <w:t>l’A</w:t>
      </w:r>
      <w:r w:rsidR="00CD073C" w:rsidRPr="000D7769">
        <w:rPr>
          <w:b/>
          <w:bCs/>
          <w:lang w:val="fr-FR"/>
        </w:rPr>
        <w:t>rgentin</w:t>
      </w:r>
      <w:r>
        <w:rPr>
          <w:b/>
          <w:bCs/>
          <w:lang w:val="fr-FR"/>
        </w:rPr>
        <w:t>e</w:t>
      </w:r>
      <w:r w:rsidR="00CD073C" w:rsidRPr="000D7769">
        <w:rPr>
          <w:bCs/>
          <w:lang w:val="fr-FR"/>
        </w:rPr>
        <w:t xml:space="preserve">, </w:t>
      </w:r>
      <w:r>
        <w:rPr>
          <w:b/>
          <w:bCs/>
          <w:lang w:val="fr-FR"/>
        </w:rPr>
        <w:t>la B</w:t>
      </w:r>
      <w:r w:rsidR="00CD073C" w:rsidRPr="000D7769">
        <w:rPr>
          <w:b/>
          <w:bCs/>
          <w:lang w:val="fr-FR"/>
        </w:rPr>
        <w:t>olivi</w:t>
      </w:r>
      <w:r>
        <w:rPr>
          <w:b/>
          <w:bCs/>
          <w:lang w:val="fr-FR"/>
        </w:rPr>
        <w:t>e</w:t>
      </w:r>
      <w:r w:rsidR="00CD073C" w:rsidRPr="000D7769">
        <w:rPr>
          <w:bCs/>
          <w:lang w:val="fr-FR"/>
        </w:rPr>
        <w:t xml:space="preserve">, </w:t>
      </w:r>
      <w:r>
        <w:rPr>
          <w:b/>
          <w:bCs/>
          <w:lang w:val="fr-FR"/>
        </w:rPr>
        <w:t>le Brésil</w:t>
      </w:r>
      <w:r w:rsidR="00CD073C" w:rsidRPr="000D7769">
        <w:rPr>
          <w:bCs/>
          <w:lang w:val="fr-FR"/>
        </w:rPr>
        <w:t xml:space="preserve">, </w:t>
      </w:r>
      <w:r>
        <w:rPr>
          <w:b/>
          <w:bCs/>
          <w:lang w:val="fr-FR"/>
        </w:rPr>
        <w:t>le C</w:t>
      </w:r>
      <w:r w:rsidR="00CD073C" w:rsidRPr="000D7769">
        <w:rPr>
          <w:b/>
          <w:bCs/>
          <w:lang w:val="fr-FR"/>
        </w:rPr>
        <w:t>hil</w:t>
      </w:r>
      <w:r>
        <w:rPr>
          <w:b/>
          <w:bCs/>
          <w:lang w:val="fr-FR"/>
        </w:rPr>
        <w:t>i</w:t>
      </w:r>
      <w:r w:rsidR="00CD073C" w:rsidRPr="000D7769">
        <w:rPr>
          <w:bCs/>
          <w:lang w:val="fr-FR"/>
        </w:rPr>
        <w:t xml:space="preserve">, </w:t>
      </w:r>
      <w:r>
        <w:rPr>
          <w:b/>
          <w:bCs/>
          <w:lang w:val="fr-FR"/>
        </w:rPr>
        <w:t>la C</w:t>
      </w:r>
      <w:r w:rsidR="00CD073C" w:rsidRPr="000D7769">
        <w:rPr>
          <w:b/>
          <w:bCs/>
          <w:lang w:val="fr-FR"/>
        </w:rPr>
        <w:t>olombi</w:t>
      </w:r>
      <w:r>
        <w:rPr>
          <w:b/>
          <w:bCs/>
          <w:lang w:val="fr-FR"/>
        </w:rPr>
        <w:t>e</w:t>
      </w:r>
      <w:r w:rsidR="00CD073C" w:rsidRPr="000D7769">
        <w:rPr>
          <w:bCs/>
          <w:lang w:val="fr-FR"/>
        </w:rPr>
        <w:t xml:space="preserve">, </w:t>
      </w:r>
      <w:r>
        <w:rPr>
          <w:b/>
          <w:bCs/>
          <w:lang w:val="fr-FR"/>
        </w:rPr>
        <w:t>le P</w:t>
      </w:r>
      <w:r w:rsidR="00CD073C" w:rsidRPr="000D7769">
        <w:rPr>
          <w:b/>
          <w:bCs/>
          <w:lang w:val="fr-FR"/>
        </w:rPr>
        <w:t>anama</w:t>
      </w:r>
      <w:r>
        <w:rPr>
          <w:lang w:val="fr-FR"/>
        </w:rPr>
        <w:t xml:space="preserve"> et </w:t>
      </w:r>
      <w:r>
        <w:rPr>
          <w:b/>
          <w:bCs/>
          <w:lang w:val="fr-FR"/>
        </w:rPr>
        <w:t>le Sénégal</w:t>
      </w:r>
      <w:r>
        <w:rPr>
          <w:bCs/>
          <w:lang w:val="fr-FR"/>
        </w:rPr>
        <w:t>.</w:t>
      </w:r>
    </w:p>
    <w:p w:rsidR="00CD073C" w:rsidRPr="000D7769" w:rsidRDefault="00CD073C" w:rsidP="008E5540">
      <w:pPr>
        <w:ind w:left="567" w:hanging="567"/>
        <w:rPr>
          <w:lang w:val="fr-FR"/>
        </w:rPr>
      </w:pPr>
    </w:p>
    <w:p w:rsidR="00CD073C" w:rsidRPr="000D7769" w:rsidRDefault="00F12258" w:rsidP="008E5540">
      <w:pPr>
        <w:pStyle w:val="ListParagraph"/>
        <w:numPr>
          <w:ilvl w:val="0"/>
          <w:numId w:val="7"/>
        </w:numPr>
        <w:spacing w:after="0" w:line="240" w:lineRule="auto"/>
        <w:ind w:left="567" w:hanging="567"/>
        <w:rPr>
          <w:lang w:val="fr-FR"/>
        </w:rPr>
      </w:pPr>
      <w:r>
        <w:rPr>
          <w:lang w:val="fr-FR"/>
        </w:rPr>
        <w:t xml:space="preserve">Sur la base des </w:t>
      </w:r>
      <w:r w:rsidR="00CD073C" w:rsidRPr="000D7769">
        <w:rPr>
          <w:lang w:val="fr-FR"/>
        </w:rPr>
        <w:t xml:space="preserve">interventions, </w:t>
      </w:r>
      <w:r>
        <w:rPr>
          <w:b/>
          <w:bCs/>
          <w:lang w:val="fr-FR"/>
        </w:rPr>
        <w:t>l’U</w:t>
      </w:r>
      <w:r w:rsidR="00CD073C" w:rsidRPr="000D7769">
        <w:rPr>
          <w:b/>
          <w:bCs/>
          <w:lang w:val="fr-FR"/>
        </w:rPr>
        <w:t>kraine</w:t>
      </w:r>
      <w:r>
        <w:rPr>
          <w:lang w:val="fr-FR"/>
        </w:rPr>
        <w:t xml:space="preserve"> accepte de retirer l’amendement qu’elle a proposé.</w:t>
      </w:r>
    </w:p>
    <w:p w:rsidR="00CD073C" w:rsidRPr="000D7769" w:rsidRDefault="00CD073C" w:rsidP="008E5540">
      <w:pPr>
        <w:ind w:left="567" w:hanging="567"/>
        <w:rPr>
          <w:lang w:val="fr-FR"/>
        </w:rPr>
      </w:pPr>
    </w:p>
    <w:p w:rsidR="00CD073C" w:rsidRPr="000D7769" w:rsidRDefault="00FA39AE" w:rsidP="008E5540">
      <w:pPr>
        <w:pStyle w:val="ListParagraph"/>
        <w:numPr>
          <w:ilvl w:val="0"/>
          <w:numId w:val="7"/>
        </w:numPr>
        <w:spacing w:after="0" w:line="240" w:lineRule="auto"/>
        <w:ind w:left="567" w:hanging="567"/>
        <w:rPr>
          <w:lang w:val="fr-FR"/>
        </w:rPr>
      </w:pPr>
      <w:r w:rsidRPr="000D7769">
        <w:rPr>
          <w:lang w:val="fr-FR"/>
        </w:rPr>
        <w:t xml:space="preserve">Le projet de résolution contenu dans le document </w:t>
      </w:r>
      <w:r w:rsidR="00CD073C" w:rsidRPr="000D7769">
        <w:rPr>
          <w:lang w:val="fr-FR"/>
        </w:rPr>
        <w:t xml:space="preserve">COP12 DR2 Rev.3 </w:t>
      </w:r>
      <w:r w:rsidRPr="000D7769">
        <w:rPr>
          <w:lang w:val="fr-FR"/>
        </w:rPr>
        <w:t>et le Plan stratégique</w:t>
      </w:r>
      <w:r w:rsidR="00CD073C" w:rsidRPr="000D7769">
        <w:rPr>
          <w:lang w:val="fr-FR"/>
        </w:rPr>
        <w:t xml:space="preserve"> Ramsar 2016-2024 </w:t>
      </w:r>
      <w:r w:rsidRPr="000D7769">
        <w:rPr>
          <w:lang w:val="fr-FR"/>
        </w:rPr>
        <w:t>en annexe</w:t>
      </w:r>
      <w:r w:rsidR="00CD073C" w:rsidRPr="000D7769">
        <w:rPr>
          <w:lang w:val="fr-FR"/>
        </w:rPr>
        <w:t xml:space="preserve">, </w:t>
      </w:r>
      <w:r w:rsidRPr="000D7769">
        <w:rPr>
          <w:lang w:val="fr-FR"/>
        </w:rPr>
        <w:t>avec les amendements convenus</w:t>
      </w:r>
      <w:r w:rsidR="00CD073C" w:rsidRPr="000D7769">
        <w:rPr>
          <w:lang w:val="fr-FR"/>
        </w:rPr>
        <w:t xml:space="preserve">, </w:t>
      </w:r>
      <w:r w:rsidRPr="000D7769">
        <w:rPr>
          <w:lang w:val="fr-FR"/>
        </w:rPr>
        <w:t>sont adoptés par acclamation</w:t>
      </w:r>
      <w:r w:rsidR="00CD073C" w:rsidRPr="000D7769">
        <w:rPr>
          <w:lang w:val="fr-FR"/>
        </w:rPr>
        <w:t xml:space="preserve">. </w:t>
      </w:r>
    </w:p>
    <w:p w:rsidR="00CD073C" w:rsidRPr="000D7769" w:rsidRDefault="00CD073C" w:rsidP="008E5540">
      <w:pPr>
        <w:rPr>
          <w:lang w:val="fr-FR"/>
        </w:rPr>
      </w:pPr>
    </w:p>
    <w:p w:rsidR="00CD073C" w:rsidRPr="000D7769" w:rsidRDefault="00CD073C" w:rsidP="008E5540">
      <w:pPr>
        <w:rPr>
          <w:rFonts w:asciiTheme="minorHAnsi" w:hAnsiTheme="minorHAnsi"/>
          <w:sz w:val="22"/>
          <w:szCs w:val="22"/>
          <w:lang w:val="fr-FR"/>
        </w:rPr>
      </w:pPr>
      <w:r w:rsidRPr="000D7769">
        <w:rPr>
          <w:rFonts w:asciiTheme="minorHAnsi" w:hAnsiTheme="minorHAnsi"/>
          <w:i/>
          <w:iCs/>
          <w:sz w:val="22"/>
          <w:szCs w:val="22"/>
          <w:lang w:val="fr-FR"/>
        </w:rPr>
        <w:t>COP12 DR8 Rev.2</w:t>
      </w:r>
      <w:r w:rsidR="00F12258">
        <w:rPr>
          <w:rFonts w:asciiTheme="minorHAnsi" w:hAnsiTheme="minorHAnsi"/>
          <w:i/>
          <w:iCs/>
          <w:sz w:val="22"/>
          <w:szCs w:val="22"/>
          <w:lang w:val="fr-FR"/>
        </w:rPr>
        <w:t> :</w:t>
      </w:r>
      <w:r w:rsidRPr="000D7769">
        <w:rPr>
          <w:rFonts w:asciiTheme="minorHAnsi" w:hAnsiTheme="minorHAnsi"/>
          <w:i/>
          <w:iCs/>
          <w:sz w:val="22"/>
          <w:szCs w:val="22"/>
          <w:lang w:val="fr-FR"/>
        </w:rPr>
        <w:t xml:space="preserve"> </w:t>
      </w:r>
      <w:r w:rsidR="00EA30EC" w:rsidRPr="000D7769">
        <w:rPr>
          <w:rFonts w:asciiTheme="minorHAnsi" w:eastAsia="Times-Roman" w:hAnsiTheme="minorHAnsi" w:cs="Times-Roman"/>
          <w:i/>
          <w:iCs/>
          <w:color w:val="292C23"/>
          <w:sz w:val="22"/>
          <w:szCs w:val="22"/>
          <w:lang w:val="fr-FR"/>
        </w:rPr>
        <w:t>Initiatives régionales 2016-2018 fonctionnant dans le cadre de la Convention de Ramsar</w:t>
      </w:r>
      <w:r w:rsidR="00C11EE3">
        <w:rPr>
          <w:rFonts w:asciiTheme="minorHAnsi" w:eastAsia="Times-Roman" w:hAnsiTheme="minorHAnsi" w:cs="Times-Roman"/>
          <w:i/>
          <w:iCs/>
          <w:color w:val="292C23"/>
          <w:sz w:val="22"/>
          <w:szCs w:val="22"/>
          <w:lang w:val="fr-FR"/>
        </w:rPr>
        <w:t xml:space="preserve"> (suite)</w:t>
      </w:r>
    </w:p>
    <w:p w:rsidR="00CD073C" w:rsidRPr="000D7769" w:rsidRDefault="00CD073C" w:rsidP="008E5540">
      <w:pPr>
        <w:rPr>
          <w:lang w:val="fr-FR"/>
        </w:rPr>
      </w:pPr>
    </w:p>
    <w:p w:rsidR="00CD073C" w:rsidRPr="000D7769" w:rsidRDefault="00F12258" w:rsidP="008E5540">
      <w:pPr>
        <w:pStyle w:val="ListParagraph"/>
        <w:numPr>
          <w:ilvl w:val="0"/>
          <w:numId w:val="7"/>
        </w:numPr>
        <w:spacing w:after="0" w:line="240" w:lineRule="auto"/>
        <w:ind w:left="567" w:hanging="567"/>
        <w:rPr>
          <w:lang w:val="fr-FR"/>
        </w:rPr>
      </w:pPr>
      <w:r>
        <w:rPr>
          <w:b/>
          <w:bCs/>
          <w:lang w:val="fr-FR"/>
        </w:rPr>
        <w:t>L’</w:t>
      </w:r>
      <w:r w:rsidR="00CD073C" w:rsidRPr="000D7769">
        <w:rPr>
          <w:b/>
          <w:bCs/>
          <w:lang w:val="fr-FR"/>
        </w:rPr>
        <w:t>Argentin</w:t>
      </w:r>
      <w:r>
        <w:rPr>
          <w:b/>
          <w:bCs/>
          <w:lang w:val="fr-FR"/>
        </w:rPr>
        <w:t>e</w:t>
      </w:r>
      <w:r>
        <w:rPr>
          <w:lang w:val="fr-FR"/>
        </w:rPr>
        <w:t xml:space="preserve"> signale une petite erreur dans la version espagnole.</w:t>
      </w:r>
    </w:p>
    <w:p w:rsidR="00CD073C" w:rsidRPr="000D7769" w:rsidRDefault="00CD073C" w:rsidP="008E5540">
      <w:pPr>
        <w:rPr>
          <w:lang w:val="fr-FR"/>
        </w:rPr>
      </w:pPr>
    </w:p>
    <w:p w:rsidR="00CD073C" w:rsidRPr="000D7769" w:rsidRDefault="00FA39AE" w:rsidP="008E5540">
      <w:pPr>
        <w:pStyle w:val="ListParagraph"/>
        <w:numPr>
          <w:ilvl w:val="0"/>
          <w:numId w:val="7"/>
        </w:numPr>
        <w:spacing w:after="0" w:line="240" w:lineRule="auto"/>
        <w:ind w:left="567" w:hanging="567"/>
        <w:rPr>
          <w:lang w:val="fr-FR"/>
        </w:rPr>
      </w:pPr>
      <w:r w:rsidRPr="000D7769">
        <w:rPr>
          <w:lang w:val="fr-FR"/>
        </w:rPr>
        <w:t xml:space="preserve">Le projet de résolution contenu dans le document </w:t>
      </w:r>
      <w:r w:rsidR="00CD073C" w:rsidRPr="000D7769">
        <w:rPr>
          <w:lang w:val="fr-FR"/>
        </w:rPr>
        <w:t xml:space="preserve">COP12 DR8 Rev. 2 </w:t>
      </w:r>
      <w:r w:rsidRPr="000D7769">
        <w:rPr>
          <w:lang w:val="fr-FR"/>
        </w:rPr>
        <w:t>est adopté par acclamation</w:t>
      </w:r>
      <w:r w:rsidR="00CD073C" w:rsidRPr="000D7769">
        <w:rPr>
          <w:lang w:val="fr-FR"/>
        </w:rPr>
        <w:t>.</w:t>
      </w:r>
    </w:p>
    <w:p w:rsidR="00CD073C" w:rsidRPr="000D7769" w:rsidRDefault="00CD073C" w:rsidP="008E5540">
      <w:pPr>
        <w:rPr>
          <w:lang w:val="fr-FR"/>
        </w:rPr>
      </w:pPr>
    </w:p>
    <w:p w:rsidR="00CD073C" w:rsidRPr="000D7769" w:rsidRDefault="00CD073C" w:rsidP="008E5540">
      <w:pPr>
        <w:rPr>
          <w:rFonts w:asciiTheme="minorHAnsi" w:hAnsiTheme="minorHAnsi"/>
          <w:sz w:val="22"/>
          <w:szCs w:val="22"/>
          <w:lang w:val="fr-FR"/>
        </w:rPr>
      </w:pPr>
      <w:r w:rsidRPr="000D7769">
        <w:rPr>
          <w:rFonts w:asciiTheme="minorHAnsi" w:hAnsiTheme="minorHAnsi"/>
          <w:i/>
          <w:iCs/>
          <w:sz w:val="22"/>
          <w:szCs w:val="22"/>
          <w:lang w:val="fr-FR"/>
        </w:rPr>
        <w:t>COP12 DR5 Rev.2</w:t>
      </w:r>
      <w:r w:rsidR="00F12258">
        <w:rPr>
          <w:rFonts w:asciiTheme="minorHAnsi" w:hAnsiTheme="minorHAnsi"/>
          <w:i/>
          <w:iCs/>
          <w:sz w:val="22"/>
          <w:szCs w:val="22"/>
          <w:lang w:val="fr-FR"/>
        </w:rPr>
        <w:t> :</w:t>
      </w:r>
      <w:r w:rsidRPr="000D7769">
        <w:rPr>
          <w:rFonts w:asciiTheme="minorHAnsi" w:hAnsiTheme="minorHAnsi"/>
          <w:i/>
          <w:iCs/>
          <w:sz w:val="22"/>
          <w:szCs w:val="22"/>
          <w:lang w:val="fr-FR"/>
        </w:rPr>
        <w:t xml:space="preserve"> </w:t>
      </w:r>
      <w:r w:rsidR="00353DE5" w:rsidRPr="000D7769">
        <w:rPr>
          <w:rFonts w:asciiTheme="minorHAnsi" w:eastAsia="Times-Roman" w:hAnsiTheme="minorHAnsi" w:cs="Times-Roman"/>
          <w:i/>
          <w:iCs/>
          <w:color w:val="292C23"/>
          <w:sz w:val="22"/>
          <w:szCs w:val="22"/>
          <w:lang w:val="fr-FR"/>
        </w:rPr>
        <w:t>Projet de nouveau cadre pour la fourniture d’avis et d’orientations scientifiques et techniques à la Convention</w:t>
      </w:r>
      <w:r w:rsidR="00C11EE3">
        <w:rPr>
          <w:rFonts w:asciiTheme="minorHAnsi" w:eastAsia="Times-Roman" w:hAnsiTheme="minorHAnsi" w:cs="Times-Roman"/>
          <w:i/>
          <w:iCs/>
          <w:color w:val="292C23"/>
          <w:sz w:val="22"/>
          <w:szCs w:val="22"/>
          <w:lang w:val="fr-FR"/>
        </w:rPr>
        <w:t xml:space="preserve"> (suite)</w:t>
      </w:r>
    </w:p>
    <w:p w:rsidR="00CD073C" w:rsidRPr="000D7769" w:rsidRDefault="00CD073C" w:rsidP="008E5540">
      <w:pPr>
        <w:rPr>
          <w:lang w:val="fr-FR"/>
        </w:rPr>
      </w:pPr>
    </w:p>
    <w:p w:rsidR="00CD073C" w:rsidRPr="000D7769" w:rsidRDefault="00F12258" w:rsidP="008E5540">
      <w:pPr>
        <w:pStyle w:val="ListParagraph"/>
        <w:numPr>
          <w:ilvl w:val="0"/>
          <w:numId w:val="7"/>
        </w:numPr>
        <w:spacing w:after="0" w:line="240" w:lineRule="auto"/>
        <w:ind w:left="567" w:hanging="567"/>
        <w:rPr>
          <w:lang w:val="fr-FR"/>
        </w:rPr>
      </w:pPr>
      <w:r>
        <w:rPr>
          <w:b/>
          <w:bCs/>
          <w:lang w:val="fr-FR"/>
        </w:rPr>
        <w:t>Le Royaume-Uni</w:t>
      </w:r>
      <w:r w:rsidR="00DD3245">
        <w:rPr>
          <w:bCs/>
          <w:lang w:val="fr-FR"/>
        </w:rPr>
        <w:t>,</w:t>
      </w:r>
      <w:r>
        <w:rPr>
          <w:b/>
          <w:bCs/>
          <w:lang w:val="fr-FR"/>
        </w:rPr>
        <w:t xml:space="preserve"> </w:t>
      </w:r>
      <w:r w:rsidR="0075422B" w:rsidRPr="000D7769">
        <w:rPr>
          <w:lang w:val="fr-FR"/>
        </w:rPr>
        <w:t xml:space="preserve">s’exprimant au nom des </w:t>
      </w:r>
      <w:r w:rsidR="0075422B" w:rsidRPr="000D7769">
        <w:rPr>
          <w:rFonts w:ascii="Calibri" w:hAnsi="Calibri"/>
          <w:lang w:val="fr-FR"/>
        </w:rPr>
        <w:t>É</w:t>
      </w:r>
      <w:r w:rsidR="0075422B" w:rsidRPr="000D7769">
        <w:rPr>
          <w:lang w:val="fr-FR"/>
        </w:rPr>
        <w:t>tats membres de l’Union européenne présents à la COP12</w:t>
      </w:r>
      <w:r w:rsidR="00407A1E">
        <w:rPr>
          <w:lang w:val="fr-FR"/>
        </w:rPr>
        <w:t>,</w:t>
      </w:r>
      <w:r w:rsidR="00CD073C" w:rsidRPr="000D7769">
        <w:rPr>
          <w:lang w:val="fr-FR"/>
        </w:rPr>
        <w:t xml:space="preserve"> </w:t>
      </w:r>
      <w:r>
        <w:rPr>
          <w:lang w:val="fr-FR"/>
        </w:rPr>
        <w:t>propose quelques amendements mineurs.</w:t>
      </w:r>
      <w:r w:rsidR="00CD073C" w:rsidRPr="000D7769">
        <w:rPr>
          <w:lang w:val="fr-FR"/>
        </w:rPr>
        <w:t xml:space="preserve"> </w:t>
      </w:r>
    </w:p>
    <w:p w:rsidR="00CD073C" w:rsidRPr="000D7769" w:rsidRDefault="00CD073C" w:rsidP="008E5540">
      <w:pPr>
        <w:ind w:left="567" w:hanging="567"/>
        <w:rPr>
          <w:lang w:val="fr-FR"/>
        </w:rPr>
      </w:pPr>
    </w:p>
    <w:p w:rsidR="00CD073C" w:rsidRPr="000D7769" w:rsidRDefault="00F12258" w:rsidP="008E5540">
      <w:pPr>
        <w:pStyle w:val="ListParagraph"/>
        <w:numPr>
          <w:ilvl w:val="0"/>
          <w:numId w:val="7"/>
        </w:numPr>
        <w:spacing w:after="0" w:line="240" w:lineRule="auto"/>
        <w:ind w:left="567" w:hanging="567"/>
        <w:rPr>
          <w:lang w:val="fr-FR"/>
        </w:rPr>
      </w:pPr>
      <w:r>
        <w:rPr>
          <w:b/>
          <w:lang w:val="fr-FR"/>
        </w:rPr>
        <w:t xml:space="preserve">La </w:t>
      </w:r>
      <w:r w:rsidR="00CD073C" w:rsidRPr="000D7769">
        <w:rPr>
          <w:b/>
          <w:lang w:val="fr-FR"/>
        </w:rPr>
        <w:t>Tur</w:t>
      </w:r>
      <w:r>
        <w:rPr>
          <w:b/>
          <w:lang w:val="fr-FR"/>
        </w:rPr>
        <w:t>quie</w:t>
      </w:r>
      <w:r>
        <w:rPr>
          <w:lang w:val="fr-FR"/>
        </w:rPr>
        <w:t xml:space="preserve"> demande que la déclaration suivante soit versée au rapport de la session : </w:t>
      </w:r>
    </w:p>
    <w:p w:rsidR="002B7F20" w:rsidRDefault="002B7F20" w:rsidP="00DD7F91">
      <w:pPr>
        <w:ind w:left="900" w:right="521"/>
        <w:rPr>
          <w:rFonts w:asciiTheme="minorHAnsi" w:hAnsiTheme="minorHAnsi"/>
          <w:sz w:val="22"/>
          <w:szCs w:val="22"/>
          <w:lang w:val="fr-FR"/>
        </w:rPr>
      </w:pPr>
    </w:p>
    <w:p w:rsidR="00CD073C" w:rsidRPr="000D7769" w:rsidRDefault="00F12258" w:rsidP="00DD7F91">
      <w:pPr>
        <w:ind w:left="900" w:right="521"/>
        <w:rPr>
          <w:rFonts w:asciiTheme="minorHAnsi" w:hAnsiTheme="minorHAnsi"/>
          <w:sz w:val="22"/>
          <w:szCs w:val="22"/>
          <w:lang w:val="fr-FR"/>
        </w:rPr>
      </w:pPr>
      <w:r>
        <w:rPr>
          <w:rFonts w:asciiTheme="minorHAnsi" w:hAnsiTheme="minorHAnsi"/>
          <w:sz w:val="22"/>
          <w:szCs w:val="22"/>
          <w:lang w:val="fr-FR"/>
        </w:rPr>
        <w:t xml:space="preserve">La Turquie se joint au consensus relatif au projet de résolution </w:t>
      </w:r>
      <w:r w:rsidR="00CD073C" w:rsidRPr="000D7769">
        <w:rPr>
          <w:rFonts w:asciiTheme="minorHAnsi" w:hAnsiTheme="minorHAnsi"/>
          <w:sz w:val="22"/>
          <w:szCs w:val="22"/>
          <w:lang w:val="fr-FR"/>
        </w:rPr>
        <w:t>COP12 DR5</w:t>
      </w:r>
      <w:r w:rsidR="00353DE5" w:rsidRPr="000D7769">
        <w:rPr>
          <w:rFonts w:asciiTheme="minorHAnsi" w:hAnsiTheme="minorHAnsi"/>
          <w:sz w:val="22"/>
          <w:szCs w:val="22"/>
          <w:lang w:val="fr-FR"/>
        </w:rPr>
        <w:t xml:space="preserve"> </w:t>
      </w:r>
      <w:r w:rsidR="00CD073C" w:rsidRPr="000D7769">
        <w:rPr>
          <w:rFonts w:asciiTheme="minorHAnsi" w:hAnsiTheme="minorHAnsi"/>
          <w:sz w:val="22"/>
          <w:szCs w:val="22"/>
          <w:lang w:val="fr-FR"/>
        </w:rPr>
        <w:t>Rev</w:t>
      </w:r>
      <w:r>
        <w:rPr>
          <w:rFonts w:asciiTheme="minorHAnsi" w:hAnsiTheme="minorHAnsi"/>
          <w:sz w:val="22"/>
          <w:szCs w:val="22"/>
          <w:lang w:val="fr-FR"/>
        </w:rPr>
        <w:t>.</w:t>
      </w:r>
      <w:r w:rsidR="00CD073C" w:rsidRPr="000D7769">
        <w:rPr>
          <w:rFonts w:asciiTheme="minorHAnsi" w:hAnsiTheme="minorHAnsi"/>
          <w:sz w:val="22"/>
          <w:szCs w:val="22"/>
          <w:lang w:val="fr-FR"/>
        </w:rPr>
        <w:t xml:space="preserve">2, </w:t>
      </w:r>
      <w:r>
        <w:rPr>
          <w:rFonts w:asciiTheme="minorHAnsi" w:hAnsiTheme="minorHAnsi"/>
          <w:sz w:val="22"/>
          <w:szCs w:val="22"/>
          <w:lang w:val="fr-FR"/>
        </w:rPr>
        <w:t>mais</w:t>
      </w:r>
      <w:r w:rsidR="00CD073C" w:rsidRPr="000D7769">
        <w:rPr>
          <w:rFonts w:asciiTheme="minorHAnsi" w:hAnsiTheme="minorHAnsi"/>
          <w:sz w:val="22"/>
          <w:szCs w:val="22"/>
          <w:lang w:val="fr-FR"/>
        </w:rPr>
        <w:t xml:space="preserve"> </w:t>
      </w:r>
      <w:r>
        <w:rPr>
          <w:rFonts w:asciiTheme="minorHAnsi" w:hAnsiTheme="minorHAnsi"/>
          <w:sz w:val="22"/>
          <w:szCs w:val="22"/>
          <w:lang w:val="fr-FR"/>
        </w:rPr>
        <w:t xml:space="preserve">cela ne doit pas être considéré comme un changement dans la position de la </w:t>
      </w:r>
      <w:r>
        <w:rPr>
          <w:rFonts w:asciiTheme="minorHAnsi" w:hAnsiTheme="minorHAnsi"/>
          <w:sz w:val="22"/>
          <w:szCs w:val="22"/>
          <w:lang w:val="fr-FR"/>
        </w:rPr>
        <w:lastRenderedPageBreak/>
        <w:t xml:space="preserve">Turquie concernant la Convention sur la protection et l’utilisation des cours d’eau transfrontières et des lacs internationaux, comme exprimé à la COP11. </w:t>
      </w:r>
    </w:p>
    <w:p w:rsidR="00CD073C" w:rsidRPr="000D7769" w:rsidRDefault="00CD073C" w:rsidP="008E5540">
      <w:pPr>
        <w:rPr>
          <w:rFonts w:asciiTheme="minorHAnsi" w:hAnsiTheme="minorHAnsi"/>
          <w:sz w:val="22"/>
          <w:szCs w:val="22"/>
          <w:lang w:val="fr-FR"/>
        </w:rPr>
      </w:pPr>
    </w:p>
    <w:p w:rsidR="00CD073C" w:rsidRPr="000D7769" w:rsidRDefault="00FA39AE" w:rsidP="008E5540">
      <w:pPr>
        <w:pStyle w:val="ListParagraph"/>
        <w:numPr>
          <w:ilvl w:val="0"/>
          <w:numId w:val="7"/>
        </w:numPr>
        <w:spacing w:after="0" w:line="240" w:lineRule="auto"/>
        <w:ind w:left="567" w:hanging="567"/>
        <w:rPr>
          <w:lang w:val="fr-FR"/>
        </w:rPr>
      </w:pPr>
      <w:r w:rsidRPr="000D7769">
        <w:rPr>
          <w:lang w:val="fr-FR"/>
        </w:rPr>
        <w:t xml:space="preserve">Le projet de résolution contenu dans le document </w:t>
      </w:r>
      <w:r w:rsidR="00CD073C" w:rsidRPr="000D7769">
        <w:rPr>
          <w:lang w:val="fr-FR"/>
        </w:rPr>
        <w:t xml:space="preserve">COP12 DR5 Rev.2 </w:t>
      </w:r>
      <w:r w:rsidRPr="000D7769">
        <w:rPr>
          <w:lang w:val="fr-FR"/>
        </w:rPr>
        <w:t>et ses</w:t>
      </w:r>
      <w:r w:rsidR="00CD073C" w:rsidRPr="000D7769">
        <w:rPr>
          <w:lang w:val="fr-FR"/>
        </w:rPr>
        <w:t xml:space="preserve"> annexes, </w:t>
      </w:r>
      <w:r w:rsidRPr="000D7769">
        <w:rPr>
          <w:lang w:val="fr-FR"/>
        </w:rPr>
        <w:t xml:space="preserve">ainsi </w:t>
      </w:r>
      <w:r w:rsidR="00CB2A5C">
        <w:rPr>
          <w:lang w:val="fr-FR"/>
        </w:rPr>
        <w:t>amendés</w:t>
      </w:r>
      <w:r w:rsidR="00CD073C" w:rsidRPr="000D7769">
        <w:rPr>
          <w:lang w:val="fr-FR"/>
        </w:rPr>
        <w:t xml:space="preserve">, </w:t>
      </w:r>
      <w:r w:rsidRPr="000D7769">
        <w:rPr>
          <w:lang w:val="fr-FR"/>
        </w:rPr>
        <w:t>son</w:t>
      </w:r>
      <w:r w:rsidR="00F12258">
        <w:rPr>
          <w:lang w:val="fr-FR"/>
        </w:rPr>
        <w:t>t</w:t>
      </w:r>
      <w:r w:rsidRPr="000D7769">
        <w:rPr>
          <w:lang w:val="fr-FR"/>
        </w:rPr>
        <w:t xml:space="preserve"> adoptés par acclamation</w:t>
      </w:r>
      <w:r w:rsidR="00CD073C" w:rsidRPr="000D7769">
        <w:rPr>
          <w:lang w:val="fr-FR"/>
        </w:rPr>
        <w:t>.</w:t>
      </w:r>
    </w:p>
    <w:p w:rsidR="00CD073C" w:rsidRPr="000D7769" w:rsidRDefault="00CD073C" w:rsidP="008E5540">
      <w:pPr>
        <w:rPr>
          <w:lang w:val="fr-FR"/>
        </w:rPr>
      </w:pPr>
    </w:p>
    <w:p w:rsidR="00CD073C" w:rsidRPr="000D7769" w:rsidRDefault="00CD073C" w:rsidP="008E5540">
      <w:pPr>
        <w:rPr>
          <w:rFonts w:asciiTheme="minorHAnsi" w:hAnsiTheme="minorHAnsi"/>
          <w:sz w:val="22"/>
          <w:szCs w:val="22"/>
          <w:lang w:val="fr-FR"/>
        </w:rPr>
      </w:pPr>
      <w:r w:rsidRPr="000D7769">
        <w:rPr>
          <w:rFonts w:asciiTheme="minorHAnsi" w:hAnsiTheme="minorHAnsi"/>
          <w:i/>
          <w:iCs/>
          <w:sz w:val="22"/>
          <w:szCs w:val="22"/>
          <w:lang w:val="fr-FR"/>
        </w:rPr>
        <w:t>COP12 DOC.3</w:t>
      </w:r>
      <w:r w:rsidR="00F12258">
        <w:rPr>
          <w:rFonts w:asciiTheme="minorHAnsi" w:hAnsiTheme="minorHAnsi"/>
          <w:i/>
          <w:iCs/>
          <w:sz w:val="22"/>
          <w:szCs w:val="22"/>
          <w:lang w:val="fr-FR"/>
        </w:rPr>
        <w:t> :</w:t>
      </w:r>
      <w:r w:rsidRPr="000D7769">
        <w:rPr>
          <w:rFonts w:asciiTheme="minorHAnsi" w:hAnsiTheme="minorHAnsi"/>
          <w:i/>
          <w:iCs/>
          <w:sz w:val="22"/>
          <w:szCs w:val="22"/>
          <w:lang w:val="fr-FR"/>
        </w:rPr>
        <w:t xml:space="preserve"> </w:t>
      </w:r>
      <w:r w:rsidR="00EA30EC" w:rsidRPr="000D7769">
        <w:rPr>
          <w:rFonts w:asciiTheme="minorHAnsi" w:hAnsiTheme="minorHAnsi"/>
          <w:i/>
          <w:iCs/>
          <w:sz w:val="22"/>
          <w:szCs w:val="22"/>
          <w:lang w:val="fr-FR"/>
        </w:rPr>
        <w:t>Règlement intérieur</w:t>
      </w:r>
    </w:p>
    <w:p w:rsidR="00CD073C" w:rsidRPr="000D7769" w:rsidRDefault="00CD073C" w:rsidP="008E5540">
      <w:pPr>
        <w:rPr>
          <w:rFonts w:asciiTheme="minorHAnsi" w:hAnsiTheme="minorHAnsi"/>
          <w:sz w:val="22"/>
          <w:szCs w:val="22"/>
          <w:lang w:val="fr-FR"/>
        </w:rPr>
      </w:pPr>
    </w:p>
    <w:p w:rsidR="00CD073C" w:rsidRPr="000D7769" w:rsidRDefault="00F12258" w:rsidP="008E5540">
      <w:pPr>
        <w:pStyle w:val="ListParagraph"/>
        <w:numPr>
          <w:ilvl w:val="0"/>
          <w:numId w:val="7"/>
        </w:numPr>
        <w:spacing w:after="0" w:line="240" w:lineRule="auto"/>
        <w:ind w:left="567" w:hanging="567"/>
        <w:rPr>
          <w:lang w:val="fr-FR"/>
        </w:rPr>
      </w:pPr>
      <w:r>
        <w:rPr>
          <w:lang w:val="fr-FR"/>
        </w:rPr>
        <w:t>Des i</w:t>
      </w:r>
      <w:r w:rsidR="00CD073C" w:rsidRPr="000D7769">
        <w:rPr>
          <w:lang w:val="fr-FR"/>
        </w:rPr>
        <w:t xml:space="preserve">nterventions </w:t>
      </w:r>
      <w:r>
        <w:rPr>
          <w:lang w:val="fr-FR"/>
        </w:rPr>
        <w:t xml:space="preserve">sont faites par </w:t>
      </w:r>
      <w:r>
        <w:rPr>
          <w:b/>
          <w:bCs/>
          <w:lang w:val="fr-FR"/>
        </w:rPr>
        <w:t>l’A</w:t>
      </w:r>
      <w:r w:rsidR="00CD073C" w:rsidRPr="000D7769">
        <w:rPr>
          <w:b/>
          <w:bCs/>
          <w:lang w:val="fr-FR"/>
        </w:rPr>
        <w:t>rgentin</w:t>
      </w:r>
      <w:r>
        <w:rPr>
          <w:b/>
          <w:bCs/>
          <w:lang w:val="fr-FR"/>
        </w:rPr>
        <w:t>e</w:t>
      </w:r>
      <w:r w:rsidR="00CD073C" w:rsidRPr="000D7769">
        <w:rPr>
          <w:bCs/>
          <w:lang w:val="fr-FR"/>
        </w:rPr>
        <w:t xml:space="preserve">, </w:t>
      </w:r>
      <w:r>
        <w:rPr>
          <w:b/>
          <w:bCs/>
          <w:lang w:val="fr-FR"/>
        </w:rPr>
        <w:t>le Danemark</w:t>
      </w:r>
      <w:r w:rsidR="00CD073C" w:rsidRPr="000D7769">
        <w:rPr>
          <w:bCs/>
          <w:lang w:val="fr-FR"/>
        </w:rPr>
        <w:t>,</w:t>
      </w:r>
      <w:r w:rsidR="00CD073C" w:rsidRPr="000D7769">
        <w:rPr>
          <w:b/>
          <w:bCs/>
          <w:lang w:val="fr-FR"/>
        </w:rPr>
        <w:t xml:space="preserve"> El Salvador</w:t>
      </w:r>
      <w:r w:rsidR="00CD073C" w:rsidRPr="000D7769">
        <w:rPr>
          <w:bCs/>
          <w:lang w:val="fr-FR"/>
        </w:rPr>
        <w:t xml:space="preserve">, </w:t>
      </w:r>
      <w:r>
        <w:rPr>
          <w:b/>
          <w:bCs/>
          <w:lang w:val="fr-FR"/>
        </w:rPr>
        <w:t>le Mexique</w:t>
      </w:r>
      <w:r>
        <w:rPr>
          <w:lang w:val="fr-FR"/>
        </w:rPr>
        <w:t xml:space="preserve"> et </w:t>
      </w:r>
      <w:r>
        <w:rPr>
          <w:b/>
          <w:lang w:val="fr-FR"/>
        </w:rPr>
        <w:t>la République islamique d’Iran</w:t>
      </w:r>
      <w:r w:rsidR="00CD073C" w:rsidRPr="000D7769">
        <w:rPr>
          <w:lang w:val="fr-FR"/>
        </w:rPr>
        <w:t xml:space="preserve">. </w:t>
      </w:r>
    </w:p>
    <w:p w:rsidR="00CD073C" w:rsidRPr="000D7769" w:rsidRDefault="00CD073C" w:rsidP="008E5540">
      <w:pPr>
        <w:ind w:left="567" w:hanging="567"/>
        <w:rPr>
          <w:rFonts w:asciiTheme="minorHAnsi" w:hAnsiTheme="minorHAnsi"/>
          <w:sz w:val="22"/>
          <w:szCs w:val="22"/>
          <w:lang w:val="fr-FR"/>
        </w:rPr>
      </w:pPr>
    </w:p>
    <w:p w:rsidR="00CD073C" w:rsidRPr="000D7769" w:rsidRDefault="00F12258" w:rsidP="008E5540">
      <w:pPr>
        <w:pStyle w:val="ListParagraph"/>
        <w:numPr>
          <w:ilvl w:val="0"/>
          <w:numId w:val="7"/>
        </w:numPr>
        <w:spacing w:after="0" w:line="240" w:lineRule="auto"/>
        <w:ind w:left="567" w:hanging="567"/>
        <w:rPr>
          <w:lang w:val="fr-FR"/>
        </w:rPr>
      </w:pPr>
      <w:r>
        <w:rPr>
          <w:lang w:val="fr-FR"/>
        </w:rPr>
        <w:t xml:space="preserve">Répondant à une demande de </w:t>
      </w:r>
      <w:r>
        <w:rPr>
          <w:b/>
          <w:bCs/>
          <w:lang w:val="fr-FR"/>
        </w:rPr>
        <w:t>l’A</w:t>
      </w:r>
      <w:r w:rsidR="00CD073C" w:rsidRPr="000D7769">
        <w:rPr>
          <w:b/>
          <w:bCs/>
          <w:lang w:val="fr-FR"/>
        </w:rPr>
        <w:t>rgentin</w:t>
      </w:r>
      <w:r>
        <w:rPr>
          <w:b/>
          <w:bCs/>
          <w:lang w:val="fr-FR"/>
        </w:rPr>
        <w:t>e</w:t>
      </w:r>
      <w:r w:rsidR="00CD073C" w:rsidRPr="000D7769">
        <w:rPr>
          <w:lang w:val="fr-FR"/>
        </w:rPr>
        <w:t xml:space="preserve">, </w:t>
      </w:r>
      <w:r>
        <w:rPr>
          <w:b/>
          <w:lang w:val="fr-FR"/>
        </w:rPr>
        <w:t>l</w:t>
      </w:r>
      <w:r w:rsidR="00CD073C" w:rsidRPr="000D7769">
        <w:rPr>
          <w:b/>
          <w:lang w:val="fr-FR"/>
        </w:rPr>
        <w:t>e</w:t>
      </w:r>
      <w:r w:rsidR="00CD073C" w:rsidRPr="000D7769">
        <w:rPr>
          <w:lang w:val="fr-FR"/>
        </w:rPr>
        <w:t xml:space="preserve"> </w:t>
      </w:r>
      <w:r w:rsidR="00CD073C" w:rsidRPr="000D7769">
        <w:rPr>
          <w:b/>
          <w:bCs/>
          <w:lang w:val="fr-FR"/>
        </w:rPr>
        <w:t>Secr</w:t>
      </w:r>
      <w:r>
        <w:rPr>
          <w:b/>
          <w:bCs/>
          <w:lang w:val="fr-FR"/>
        </w:rPr>
        <w:t>étaire général</w:t>
      </w:r>
      <w:r>
        <w:rPr>
          <w:lang w:val="fr-FR"/>
        </w:rPr>
        <w:t xml:space="preserve"> accepte de mettre une copie propre à la disposition des Parties, dès que possible. </w:t>
      </w:r>
    </w:p>
    <w:p w:rsidR="00CD073C" w:rsidRPr="000D7769" w:rsidRDefault="00CD073C" w:rsidP="008E5540">
      <w:pPr>
        <w:ind w:left="567" w:hanging="567"/>
        <w:rPr>
          <w:rFonts w:asciiTheme="minorHAnsi" w:hAnsiTheme="minorHAnsi"/>
          <w:sz w:val="22"/>
          <w:szCs w:val="22"/>
          <w:lang w:val="fr-FR"/>
        </w:rPr>
      </w:pPr>
    </w:p>
    <w:p w:rsidR="00CD073C" w:rsidRPr="000D7769" w:rsidRDefault="00FA39AE" w:rsidP="008E5540">
      <w:pPr>
        <w:pStyle w:val="ListParagraph"/>
        <w:numPr>
          <w:ilvl w:val="0"/>
          <w:numId w:val="7"/>
        </w:numPr>
        <w:spacing w:after="0" w:line="240" w:lineRule="auto"/>
        <w:ind w:left="567" w:hanging="567"/>
        <w:rPr>
          <w:lang w:val="fr-FR"/>
        </w:rPr>
      </w:pPr>
      <w:r w:rsidRPr="000D7769">
        <w:rPr>
          <w:lang w:val="fr-FR"/>
        </w:rPr>
        <w:t>Le Règlement intérieur contenu dans le document</w:t>
      </w:r>
      <w:r w:rsidR="00CD073C" w:rsidRPr="000D7769">
        <w:rPr>
          <w:lang w:val="fr-FR"/>
        </w:rPr>
        <w:t xml:space="preserve"> COP12 DOC.3 </w:t>
      </w:r>
      <w:r w:rsidRPr="000D7769">
        <w:rPr>
          <w:lang w:val="fr-FR"/>
        </w:rPr>
        <w:t>est adopté par acclamation</w:t>
      </w:r>
      <w:r w:rsidR="00CD073C" w:rsidRPr="000D7769">
        <w:rPr>
          <w:lang w:val="fr-FR"/>
        </w:rPr>
        <w:t>.</w:t>
      </w:r>
    </w:p>
    <w:p w:rsidR="00CD073C" w:rsidRPr="000D7769" w:rsidRDefault="00CD073C" w:rsidP="008E5540">
      <w:pPr>
        <w:rPr>
          <w:rFonts w:asciiTheme="minorHAnsi" w:hAnsiTheme="minorHAnsi"/>
          <w:sz w:val="22"/>
          <w:szCs w:val="22"/>
          <w:lang w:val="fr-FR"/>
        </w:rPr>
      </w:pPr>
    </w:p>
    <w:p w:rsidR="00CD073C" w:rsidRPr="000D7769" w:rsidRDefault="00CD073C" w:rsidP="008E5540">
      <w:pPr>
        <w:rPr>
          <w:rFonts w:asciiTheme="minorHAnsi" w:hAnsiTheme="minorHAnsi"/>
          <w:i/>
          <w:iCs/>
          <w:sz w:val="22"/>
          <w:szCs w:val="22"/>
          <w:lang w:val="fr-FR"/>
        </w:rPr>
      </w:pPr>
      <w:r w:rsidRPr="000D7769">
        <w:rPr>
          <w:rFonts w:asciiTheme="minorHAnsi" w:hAnsiTheme="minorHAnsi"/>
          <w:i/>
          <w:iCs/>
          <w:sz w:val="22"/>
          <w:szCs w:val="22"/>
          <w:lang w:val="fr-FR"/>
        </w:rPr>
        <w:t>COP12 DR16 Rev.1</w:t>
      </w:r>
      <w:r w:rsidR="00F12258">
        <w:rPr>
          <w:rFonts w:asciiTheme="minorHAnsi" w:hAnsiTheme="minorHAnsi"/>
          <w:i/>
          <w:iCs/>
          <w:sz w:val="22"/>
          <w:szCs w:val="22"/>
          <w:lang w:val="fr-FR"/>
        </w:rPr>
        <w:t> :</w:t>
      </w:r>
      <w:r w:rsidRPr="000D7769">
        <w:rPr>
          <w:rFonts w:asciiTheme="minorHAnsi" w:hAnsiTheme="minorHAnsi"/>
          <w:i/>
          <w:iCs/>
          <w:sz w:val="22"/>
          <w:szCs w:val="22"/>
          <w:lang w:val="fr-FR"/>
        </w:rPr>
        <w:t xml:space="preserve"> </w:t>
      </w:r>
      <w:r w:rsidR="00353DE5" w:rsidRPr="000D7769">
        <w:rPr>
          <w:rFonts w:asciiTheme="minorHAnsi" w:hAnsiTheme="minorHAnsi"/>
          <w:i/>
          <w:iCs/>
          <w:sz w:val="22"/>
          <w:szCs w:val="22"/>
          <w:lang w:val="fr-FR"/>
        </w:rPr>
        <w:t>Remerciements au pays hôte, l’Uruguay et « Déclaration de Punta del Este »</w:t>
      </w:r>
    </w:p>
    <w:p w:rsidR="00CD073C" w:rsidRPr="000D7769" w:rsidRDefault="00CD073C" w:rsidP="008E5540">
      <w:pPr>
        <w:rPr>
          <w:rFonts w:asciiTheme="minorHAnsi" w:hAnsiTheme="minorHAnsi"/>
          <w:sz w:val="22"/>
          <w:szCs w:val="22"/>
          <w:lang w:val="fr-FR"/>
        </w:rPr>
      </w:pPr>
    </w:p>
    <w:p w:rsidR="00CD073C" w:rsidRPr="000D7769" w:rsidRDefault="00F12258" w:rsidP="008E5540">
      <w:pPr>
        <w:pStyle w:val="ListParagraph"/>
        <w:numPr>
          <w:ilvl w:val="0"/>
          <w:numId w:val="7"/>
        </w:numPr>
        <w:spacing w:after="0" w:line="240" w:lineRule="auto"/>
        <w:ind w:left="567" w:hanging="567"/>
        <w:rPr>
          <w:lang w:val="fr-FR"/>
        </w:rPr>
      </w:pPr>
      <w:r>
        <w:rPr>
          <w:b/>
          <w:bCs/>
          <w:lang w:val="fr-FR"/>
        </w:rPr>
        <w:t>Le C</w:t>
      </w:r>
      <w:r w:rsidR="00CD073C" w:rsidRPr="000D7769">
        <w:rPr>
          <w:b/>
          <w:bCs/>
          <w:lang w:val="fr-FR"/>
        </w:rPr>
        <w:t>hil</w:t>
      </w:r>
      <w:r>
        <w:rPr>
          <w:b/>
          <w:bCs/>
          <w:lang w:val="fr-FR"/>
        </w:rPr>
        <w:t>i</w:t>
      </w:r>
      <w:r w:rsidR="00CD073C" w:rsidRPr="000D7769">
        <w:rPr>
          <w:b/>
          <w:bCs/>
          <w:lang w:val="fr-FR"/>
        </w:rPr>
        <w:t>,</w:t>
      </w:r>
      <w:r w:rsidR="00CD073C" w:rsidRPr="000D7769">
        <w:rPr>
          <w:lang w:val="fr-FR"/>
        </w:rPr>
        <w:t xml:space="preserve"> s</w:t>
      </w:r>
      <w:r>
        <w:rPr>
          <w:lang w:val="fr-FR"/>
        </w:rPr>
        <w:t xml:space="preserve">’exprimant au nom de toutes les Parties présentes, remercie  chaleureusement </w:t>
      </w:r>
      <w:r w:rsidR="000D0B48">
        <w:rPr>
          <w:lang w:val="fr-FR"/>
        </w:rPr>
        <w:t xml:space="preserve">l’Uruguay </w:t>
      </w:r>
      <w:r>
        <w:rPr>
          <w:lang w:val="fr-FR"/>
        </w:rPr>
        <w:t>pour avoir accueilli la session. La déléguée reconnaît le travail acharné qui a été nécessaire pour cette organisation et applaudit à l’hospitalité du pays hôte, à l’atmosphère amicale qui a été créée. Tout cela a permis de garantir la participation active de toutes les délégations et a été crucial pour amener la session à une conclusion fructueuse. Elle donne ensuite lecture du projet de résolution DR16 Rev.1 et de son annexe</w:t>
      </w:r>
      <w:r w:rsidR="00CD073C" w:rsidRPr="000D7769">
        <w:rPr>
          <w:lang w:val="fr-FR"/>
        </w:rPr>
        <w:t xml:space="preserve">, </w:t>
      </w:r>
      <w:r>
        <w:rPr>
          <w:lang w:val="fr-FR"/>
        </w:rPr>
        <w:t>la « Déclaration de Punta del </w:t>
      </w:r>
      <w:r w:rsidR="00CD073C" w:rsidRPr="000D7769">
        <w:rPr>
          <w:lang w:val="fr-FR"/>
        </w:rPr>
        <w:t>Este</w:t>
      </w:r>
      <w:r>
        <w:rPr>
          <w:lang w:val="fr-FR"/>
        </w:rPr>
        <w:t> »</w:t>
      </w:r>
      <w:r w:rsidR="00CD073C" w:rsidRPr="000D7769">
        <w:rPr>
          <w:lang w:val="fr-FR"/>
        </w:rPr>
        <w:t xml:space="preserve">. </w:t>
      </w:r>
      <w:r w:rsidR="00FA39AE" w:rsidRPr="000D7769">
        <w:rPr>
          <w:lang w:val="fr-FR"/>
        </w:rPr>
        <w:t xml:space="preserve">Le projet de résolution et la </w:t>
      </w:r>
      <w:r w:rsidR="00CD073C" w:rsidRPr="000D7769">
        <w:rPr>
          <w:lang w:val="fr-FR"/>
        </w:rPr>
        <w:t>D</w:t>
      </w:r>
      <w:r w:rsidR="00FA39AE" w:rsidRPr="000D7769">
        <w:rPr>
          <w:lang w:val="fr-FR"/>
        </w:rPr>
        <w:t>é</w:t>
      </w:r>
      <w:r w:rsidR="00CD073C" w:rsidRPr="000D7769">
        <w:rPr>
          <w:lang w:val="fr-FR"/>
        </w:rPr>
        <w:t xml:space="preserve">claration </w:t>
      </w:r>
      <w:r w:rsidR="00FA39AE" w:rsidRPr="000D7769">
        <w:rPr>
          <w:lang w:val="fr-FR"/>
        </w:rPr>
        <w:t>sont adoptés par acclamation</w:t>
      </w:r>
      <w:r w:rsidR="00CD073C" w:rsidRPr="000D7769">
        <w:rPr>
          <w:lang w:val="fr-FR"/>
        </w:rPr>
        <w:t xml:space="preserve">. </w:t>
      </w:r>
    </w:p>
    <w:p w:rsidR="00CD073C" w:rsidRPr="000D7769" w:rsidRDefault="00CD073C" w:rsidP="008E5540">
      <w:pPr>
        <w:rPr>
          <w:rFonts w:asciiTheme="minorHAnsi" w:hAnsiTheme="minorHAnsi"/>
          <w:sz w:val="22"/>
          <w:szCs w:val="22"/>
          <w:lang w:val="fr-FR"/>
        </w:rPr>
      </w:pPr>
    </w:p>
    <w:p w:rsidR="00CD073C" w:rsidRPr="000D7769" w:rsidRDefault="00353DE5" w:rsidP="008E5540">
      <w:pPr>
        <w:rPr>
          <w:rFonts w:asciiTheme="minorHAnsi" w:hAnsiTheme="minorHAnsi"/>
          <w:b/>
          <w:bCs/>
          <w:sz w:val="22"/>
          <w:szCs w:val="22"/>
          <w:lang w:val="fr-FR"/>
        </w:rPr>
      </w:pPr>
      <w:r w:rsidRPr="000D7769">
        <w:rPr>
          <w:rFonts w:asciiTheme="minorHAnsi" w:hAnsiTheme="minorHAnsi"/>
          <w:b/>
          <w:bCs/>
          <w:sz w:val="22"/>
          <w:szCs w:val="22"/>
          <w:lang w:val="fr-FR"/>
        </w:rPr>
        <w:t>Point</w:t>
      </w:r>
      <w:r w:rsidR="00CD073C" w:rsidRPr="000D7769">
        <w:rPr>
          <w:rFonts w:asciiTheme="minorHAnsi" w:hAnsiTheme="minorHAnsi"/>
          <w:b/>
          <w:bCs/>
          <w:sz w:val="22"/>
          <w:szCs w:val="22"/>
          <w:lang w:val="fr-FR"/>
        </w:rPr>
        <w:t xml:space="preserve"> XXI</w:t>
      </w:r>
      <w:r w:rsidRPr="000D7769">
        <w:rPr>
          <w:rFonts w:asciiTheme="minorHAnsi" w:hAnsiTheme="minorHAnsi"/>
          <w:b/>
          <w:bCs/>
          <w:sz w:val="22"/>
          <w:szCs w:val="22"/>
          <w:lang w:val="fr-FR"/>
        </w:rPr>
        <w:t xml:space="preserve"> de l’ordre du jour </w:t>
      </w:r>
      <w:r w:rsidR="00CD073C" w:rsidRPr="000D7769">
        <w:rPr>
          <w:rFonts w:asciiTheme="minorHAnsi" w:hAnsiTheme="minorHAnsi"/>
          <w:b/>
          <w:bCs/>
          <w:sz w:val="22"/>
          <w:szCs w:val="22"/>
          <w:lang w:val="fr-FR"/>
        </w:rPr>
        <w:t xml:space="preserve">: </w:t>
      </w:r>
      <w:r w:rsidRPr="000D7769">
        <w:rPr>
          <w:rFonts w:asciiTheme="minorHAnsi" w:hAnsiTheme="minorHAnsi"/>
          <w:b/>
          <w:bCs/>
          <w:sz w:val="22"/>
          <w:szCs w:val="22"/>
          <w:lang w:val="fr-FR"/>
        </w:rPr>
        <w:t>Adoption du rapport de la 12</w:t>
      </w:r>
      <w:r w:rsidRPr="00F12258">
        <w:rPr>
          <w:rFonts w:asciiTheme="minorHAnsi" w:hAnsiTheme="minorHAnsi"/>
          <w:b/>
          <w:bCs/>
          <w:sz w:val="22"/>
          <w:szCs w:val="22"/>
          <w:vertAlign w:val="superscript"/>
          <w:lang w:val="fr-FR"/>
        </w:rPr>
        <w:t>e</w:t>
      </w:r>
      <w:r w:rsidRPr="000D7769">
        <w:rPr>
          <w:rFonts w:asciiTheme="minorHAnsi" w:hAnsiTheme="minorHAnsi"/>
          <w:b/>
          <w:bCs/>
          <w:sz w:val="22"/>
          <w:szCs w:val="22"/>
          <w:lang w:val="fr-FR"/>
        </w:rPr>
        <w:t xml:space="preserve"> Session de la Conférence des Parties contractantes</w:t>
      </w:r>
    </w:p>
    <w:p w:rsidR="00CD073C" w:rsidRPr="000D7769" w:rsidRDefault="00CD073C" w:rsidP="008E5540">
      <w:pPr>
        <w:rPr>
          <w:rFonts w:asciiTheme="minorHAnsi" w:hAnsiTheme="minorHAnsi"/>
          <w:sz w:val="22"/>
          <w:szCs w:val="22"/>
          <w:lang w:val="fr-FR"/>
        </w:rPr>
      </w:pPr>
    </w:p>
    <w:p w:rsidR="00CD073C" w:rsidRPr="000D7769" w:rsidRDefault="00F12258" w:rsidP="008E5540">
      <w:pPr>
        <w:pStyle w:val="ListParagraph"/>
        <w:numPr>
          <w:ilvl w:val="0"/>
          <w:numId w:val="7"/>
        </w:numPr>
        <w:spacing w:after="0" w:line="240" w:lineRule="auto"/>
        <w:ind w:left="567" w:hanging="567"/>
        <w:rPr>
          <w:lang w:val="fr-FR"/>
        </w:rPr>
      </w:pPr>
      <w:r>
        <w:rPr>
          <w:lang w:val="fr-FR"/>
        </w:rPr>
        <w:t xml:space="preserve">Le rapport de la </w:t>
      </w:r>
      <w:r w:rsidR="00CD073C" w:rsidRPr="000D7769">
        <w:rPr>
          <w:lang w:val="fr-FR"/>
        </w:rPr>
        <w:t xml:space="preserve">COP12, </w:t>
      </w:r>
      <w:r>
        <w:rPr>
          <w:lang w:val="fr-FR"/>
        </w:rPr>
        <w:t xml:space="preserve">jusqu’à la fin de la douzième séance plénière (lundi 8 juin), est adopté par acclamation, avec quelques amendements mineurs demandés par </w:t>
      </w:r>
      <w:r>
        <w:rPr>
          <w:b/>
          <w:bCs/>
          <w:lang w:val="fr-FR"/>
        </w:rPr>
        <w:t>le Brésil</w:t>
      </w:r>
      <w:r w:rsidR="00CD073C" w:rsidRPr="000D7769">
        <w:rPr>
          <w:bCs/>
          <w:lang w:val="fr-FR"/>
        </w:rPr>
        <w:t>,</w:t>
      </w:r>
      <w:r>
        <w:rPr>
          <w:b/>
          <w:bCs/>
          <w:lang w:val="fr-FR"/>
        </w:rPr>
        <w:t xml:space="preserve"> le Pérou</w:t>
      </w:r>
      <w:r>
        <w:rPr>
          <w:lang w:val="fr-FR"/>
        </w:rPr>
        <w:t xml:space="preserve"> et </w:t>
      </w:r>
      <w:r>
        <w:rPr>
          <w:b/>
          <w:lang w:val="fr-FR"/>
        </w:rPr>
        <w:t>l</w:t>
      </w:r>
      <w:r w:rsidR="00CD073C" w:rsidRPr="000D7769">
        <w:rPr>
          <w:b/>
          <w:lang w:val="fr-FR"/>
        </w:rPr>
        <w:t>e</w:t>
      </w:r>
      <w:r w:rsidR="00CD073C" w:rsidRPr="000D7769">
        <w:rPr>
          <w:b/>
          <w:bCs/>
          <w:lang w:val="fr-FR"/>
        </w:rPr>
        <w:t xml:space="preserve"> </w:t>
      </w:r>
      <w:r>
        <w:rPr>
          <w:b/>
          <w:bCs/>
          <w:lang w:val="fr-FR"/>
        </w:rPr>
        <w:t>Royaume-Uni</w:t>
      </w:r>
      <w:r w:rsidRPr="00F12258">
        <w:rPr>
          <w:bCs/>
          <w:lang w:val="fr-FR"/>
        </w:rPr>
        <w:t>.</w:t>
      </w:r>
    </w:p>
    <w:p w:rsidR="00CD073C" w:rsidRPr="000D7769" w:rsidRDefault="00CD073C" w:rsidP="008E5540">
      <w:pPr>
        <w:rPr>
          <w:lang w:val="fr-FR"/>
        </w:rPr>
      </w:pPr>
    </w:p>
    <w:p w:rsidR="00CD073C" w:rsidRPr="000D7769" w:rsidRDefault="00353DE5" w:rsidP="008E5540">
      <w:pPr>
        <w:rPr>
          <w:rFonts w:asciiTheme="minorHAnsi" w:hAnsiTheme="minorHAnsi"/>
          <w:sz w:val="22"/>
          <w:szCs w:val="22"/>
          <w:lang w:val="fr-FR"/>
        </w:rPr>
      </w:pPr>
      <w:r w:rsidRPr="000D7769">
        <w:rPr>
          <w:rFonts w:asciiTheme="minorHAnsi" w:hAnsiTheme="minorHAnsi"/>
          <w:b/>
          <w:bCs/>
          <w:sz w:val="22"/>
          <w:szCs w:val="22"/>
          <w:lang w:val="fr-FR"/>
        </w:rPr>
        <w:t xml:space="preserve">Point </w:t>
      </w:r>
      <w:r w:rsidR="00CD073C" w:rsidRPr="000D7769">
        <w:rPr>
          <w:rFonts w:asciiTheme="minorHAnsi" w:hAnsiTheme="minorHAnsi"/>
          <w:b/>
          <w:bCs/>
          <w:sz w:val="22"/>
          <w:szCs w:val="22"/>
          <w:lang w:val="fr-FR"/>
        </w:rPr>
        <w:t>XXII</w:t>
      </w:r>
      <w:r w:rsidRPr="000D7769">
        <w:rPr>
          <w:rFonts w:asciiTheme="minorHAnsi" w:hAnsiTheme="minorHAnsi"/>
          <w:b/>
          <w:bCs/>
          <w:sz w:val="22"/>
          <w:szCs w:val="22"/>
          <w:lang w:val="fr-FR"/>
        </w:rPr>
        <w:t xml:space="preserve"> de l’ordre du jour </w:t>
      </w:r>
      <w:r w:rsidR="00CD073C" w:rsidRPr="000D7769">
        <w:rPr>
          <w:rFonts w:asciiTheme="minorHAnsi" w:hAnsiTheme="minorHAnsi"/>
          <w:b/>
          <w:bCs/>
          <w:sz w:val="22"/>
          <w:szCs w:val="22"/>
          <w:lang w:val="fr-FR"/>
        </w:rPr>
        <w:t xml:space="preserve">: </w:t>
      </w:r>
      <w:r w:rsidRPr="000D7769">
        <w:rPr>
          <w:rFonts w:asciiTheme="minorHAnsi" w:hAnsiTheme="minorHAnsi"/>
          <w:b/>
          <w:bCs/>
          <w:sz w:val="22"/>
          <w:szCs w:val="22"/>
          <w:lang w:val="fr-FR"/>
        </w:rPr>
        <w:t>Clôture de la Session</w:t>
      </w:r>
    </w:p>
    <w:p w:rsidR="00CD073C" w:rsidRPr="000D7769" w:rsidRDefault="00CD073C" w:rsidP="008E5540">
      <w:pPr>
        <w:rPr>
          <w:lang w:val="fr-FR"/>
        </w:rPr>
      </w:pPr>
    </w:p>
    <w:p w:rsidR="00CD073C" w:rsidRPr="000D7769" w:rsidRDefault="001C5D33" w:rsidP="008E5540">
      <w:pPr>
        <w:pStyle w:val="ListParagraph"/>
        <w:numPr>
          <w:ilvl w:val="0"/>
          <w:numId w:val="7"/>
        </w:numPr>
        <w:spacing w:after="0" w:line="240" w:lineRule="auto"/>
        <w:ind w:left="567" w:hanging="567"/>
        <w:rPr>
          <w:lang w:val="fr-FR"/>
        </w:rPr>
      </w:pPr>
      <w:r>
        <w:rPr>
          <w:lang w:val="fr-FR"/>
        </w:rPr>
        <w:t xml:space="preserve">Les remerciements du Chili à l’Uruguay qui ont précédé l’adoption du projet de résolution DR16, sont repris en écho par </w:t>
      </w:r>
      <w:r>
        <w:rPr>
          <w:b/>
          <w:bCs/>
          <w:lang w:val="fr-FR"/>
        </w:rPr>
        <w:t>l’A</w:t>
      </w:r>
      <w:r w:rsidR="00CD073C" w:rsidRPr="000D7769">
        <w:rPr>
          <w:b/>
          <w:bCs/>
          <w:lang w:val="fr-FR"/>
        </w:rPr>
        <w:t>rgentin</w:t>
      </w:r>
      <w:r>
        <w:rPr>
          <w:b/>
          <w:bCs/>
          <w:lang w:val="fr-FR"/>
        </w:rPr>
        <w:t>e</w:t>
      </w:r>
      <w:r w:rsidR="00CD073C" w:rsidRPr="000D7769">
        <w:rPr>
          <w:bCs/>
          <w:lang w:val="fr-FR"/>
        </w:rPr>
        <w:t>,</w:t>
      </w:r>
      <w:r w:rsidR="00CD073C" w:rsidRPr="000D7769">
        <w:rPr>
          <w:b/>
          <w:bCs/>
          <w:lang w:val="fr-FR"/>
        </w:rPr>
        <w:t xml:space="preserve"> </w:t>
      </w:r>
      <w:r>
        <w:rPr>
          <w:b/>
          <w:bCs/>
          <w:lang w:val="fr-FR"/>
        </w:rPr>
        <w:t>l’</w:t>
      </w:r>
      <w:r w:rsidR="00CD073C" w:rsidRPr="000D7769">
        <w:rPr>
          <w:b/>
          <w:bCs/>
          <w:lang w:val="fr-FR"/>
        </w:rPr>
        <w:t>Arm</w:t>
      </w:r>
      <w:r>
        <w:rPr>
          <w:b/>
          <w:bCs/>
          <w:lang w:val="fr-FR"/>
        </w:rPr>
        <w:t>énie</w:t>
      </w:r>
      <w:r w:rsidR="00CD073C" w:rsidRPr="000D7769">
        <w:rPr>
          <w:bCs/>
          <w:lang w:val="fr-FR"/>
        </w:rPr>
        <w:t>,</w:t>
      </w:r>
      <w:r w:rsidR="00CD073C" w:rsidRPr="000D7769">
        <w:rPr>
          <w:b/>
          <w:bCs/>
          <w:lang w:val="fr-FR"/>
        </w:rPr>
        <w:t xml:space="preserve"> </w:t>
      </w:r>
      <w:r>
        <w:rPr>
          <w:b/>
          <w:bCs/>
          <w:lang w:val="fr-FR"/>
        </w:rPr>
        <w:t>le Bé</w:t>
      </w:r>
      <w:r w:rsidR="00CD073C" w:rsidRPr="000D7769">
        <w:rPr>
          <w:b/>
          <w:bCs/>
          <w:lang w:val="fr-FR"/>
        </w:rPr>
        <w:t>nin</w:t>
      </w:r>
      <w:r w:rsidR="00CD073C" w:rsidRPr="000D7769">
        <w:rPr>
          <w:bCs/>
          <w:lang w:val="fr-FR"/>
        </w:rPr>
        <w:t>,</w:t>
      </w:r>
      <w:r w:rsidR="00CD073C" w:rsidRPr="000D7769">
        <w:rPr>
          <w:b/>
          <w:bCs/>
          <w:lang w:val="fr-FR"/>
        </w:rPr>
        <w:t xml:space="preserve"> </w:t>
      </w:r>
      <w:r>
        <w:rPr>
          <w:b/>
          <w:bCs/>
          <w:lang w:val="fr-FR"/>
        </w:rPr>
        <w:t>le Brésil</w:t>
      </w:r>
      <w:r w:rsidR="00CD073C" w:rsidRPr="000D7769">
        <w:rPr>
          <w:bCs/>
          <w:lang w:val="fr-FR"/>
        </w:rPr>
        <w:t>,</w:t>
      </w:r>
      <w:r w:rsidR="00CD073C" w:rsidRPr="000D7769">
        <w:rPr>
          <w:b/>
          <w:bCs/>
          <w:lang w:val="fr-FR"/>
        </w:rPr>
        <w:t xml:space="preserve"> </w:t>
      </w:r>
      <w:r>
        <w:rPr>
          <w:b/>
          <w:bCs/>
          <w:lang w:val="fr-FR"/>
        </w:rPr>
        <w:t xml:space="preserve">le </w:t>
      </w:r>
      <w:r w:rsidR="00CD073C" w:rsidRPr="000D7769">
        <w:rPr>
          <w:b/>
          <w:bCs/>
          <w:lang w:val="fr-FR"/>
        </w:rPr>
        <w:t>Burkina Faso</w:t>
      </w:r>
      <w:r w:rsidR="00CD073C" w:rsidRPr="000D7769">
        <w:rPr>
          <w:bCs/>
          <w:lang w:val="fr-FR"/>
        </w:rPr>
        <w:t>,</w:t>
      </w:r>
      <w:r w:rsidR="00CD073C" w:rsidRPr="000D7769">
        <w:rPr>
          <w:b/>
          <w:bCs/>
          <w:lang w:val="fr-FR"/>
        </w:rPr>
        <w:t xml:space="preserve"> </w:t>
      </w:r>
      <w:r>
        <w:rPr>
          <w:b/>
          <w:bCs/>
          <w:lang w:val="fr-FR"/>
        </w:rPr>
        <w:t xml:space="preserve">le </w:t>
      </w:r>
      <w:r w:rsidR="00CD073C" w:rsidRPr="000D7769">
        <w:rPr>
          <w:b/>
          <w:bCs/>
          <w:lang w:val="fr-FR"/>
        </w:rPr>
        <w:t>Camero</w:t>
      </w:r>
      <w:r>
        <w:rPr>
          <w:b/>
          <w:bCs/>
          <w:lang w:val="fr-FR"/>
        </w:rPr>
        <w:t>u</w:t>
      </w:r>
      <w:r w:rsidR="00CD073C" w:rsidRPr="000D7769">
        <w:rPr>
          <w:b/>
          <w:bCs/>
          <w:lang w:val="fr-FR"/>
        </w:rPr>
        <w:t>n</w:t>
      </w:r>
      <w:r w:rsidR="00CD073C" w:rsidRPr="000D7769">
        <w:rPr>
          <w:bCs/>
          <w:lang w:val="fr-FR"/>
        </w:rPr>
        <w:t>,</w:t>
      </w:r>
      <w:r w:rsidR="00CD073C" w:rsidRPr="000D7769">
        <w:rPr>
          <w:b/>
          <w:bCs/>
          <w:lang w:val="fr-FR"/>
        </w:rPr>
        <w:t xml:space="preserve"> </w:t>
      </w:r>
      <w:r>
        <w:rPr>
          <w:b/>
          <w:bCs/>
          <w:lang w:val="fr-FR"/>
        </w:rPr>
        <w:t xml:space="preserve">la </w:t>
      </w:r>
      <w:r w:rsidR="00CD073C" w:rsidRPr="000D7769">
        <w:rPr>
          <w:b/>
          <w:bCs/>
          <w:lang w:val="fr-FR"/>
        </w:rPr>
        <w:t>Colombi</w:t>
      </w:r>
      <w:r>
        <w:rPr>
          <w:b/>
          <w:bCs/>
          <w:lang w:val="fr-FR"/>
        </w:rPr>
        <w:t>e</w:t>
      </w:r>
      <w:r w:rsidR="00CD073C" w:rsidRPr="000D7769">
        <w:rPr>
          <w:bCs/>
          <w:lang w:val="fr-FR"/>
        </w:rPr>
        <w:t>,</w:t>
      </w:r>
      <w:r w:rsidR="00CD073C" w:rsidRPr="000D7769">
        <w:rPr>
          <w:b/>
          <w:bCs/>
          <w:lang w:val="fr-FR"/>
        </w:rPr>
        <w:t xml:space="preserve"> </w:t>
      </w:r>
      <w:r>
        <w:rPr>
          <w:b/>
          <w:bCs/>
          <w:lang w:val="fr-FR"/>
        </w:rPr>
        <w:t>les Émirats arabes unis</w:t>
      </w:r>
      <w:r w:rsidRPr="000D7769">
        <w:rPr>
          <w:bCs/>
          <w:lang w:val="fr-FR"/>
        </w:rPr>
        <w:t>,</w:t>
      </w:r>
      <w:r w:rsidRPr="000D7769">
        <w:rPr>
          <w:b/>
          <w:bCs/>
          <w:lang w:val="fr-FR"/>
        </w:rPr>
        <w:t xml:space="preserve"> </w:t>
      </w:r>
      <w:r>
        <w:rPr>
          <w:b/>
          <w:bCs/>
          <w:lang w:val="fr-FR"/>
        </w:rPr>
        <w:t>les États</w:t>
      </w:r>
      <w:r>
        <w:rPr>
          <w:b/>
          <w:bCs/>
          <w:lang w:val="fr-FR"/>
        </w:rPr>
        <w:noBreakHyphen/>
        <w:t>Unis d’Amérique,</w:t>
      </w:r>
      <w:r w:rsidRPr="000D7769">
        <w:rPr>
          <w:b/>
          <w:bCs/>
          <w:lang w:val="fr-FR"/>
        </w:rPr>
        <w:t xml:space="preserve"> </w:t>
      </w:r>
      <w:r>
        <w:rPr>
          <w:b/>
          <w:bCs/>
          <w:lang w:val="fr-FR"/>
        </w:rPr>
        <w:t xml:space="preserve">le </w:t>
      </w:r>
      <w:r w:rsidR="00CD073C" w:rsidRPr="000D7769">
        <w:rPr>
          <w:b/>
          <w:bCs/>
          <w:lang w:val="fr-FR"/>
        </w:rPr>
        <w:t>Honduras</w:t>
      </w:r>
      <w:r w:rsidR="00CD073C" w:rsidRPr="000D7769">
        <w:rPr>
          <w:bCs/>
          <w:lang w:val="fr-FR"/>
        </w:rPr>
        <w:t>,</w:t>
      </w:r>
      <w:r>
        <w:rPr>
          <w:b/>
          <w:bCs/>
          <w:lang w:val="fr-FR"/>
        </w:rPr>
        <w:t xml:space="preserve"> le </w:t>
      </w:r>
      <w:r w:rsidR="00CD073C" w:rsidRPr="000D7769">
        <w:rPr>
          <w:b/>
          <w:bCs/>
          <w:lang w:val="fr-FR"/>
        </w:rPr>
        <w:t>Mexi</w:t>
      </w:r>
      <w:r>
        <w:rPr>
          <w:b/>
          <w:bCs/>
          <w:lang w:val="fr-FR"/>
        </w:rPr>
        <w:t>que</w:t>
      </w:r>
      <w:r w:rsidR="00CD073C" w:rsidRPr="000D7769">
        <w:rPr>
          <w:bCs/>
          <w:lang w:val="fr-FR"/>
        </w:rPr>
        <w:t>,</w:t>
      </w:r>
      <w:r w:rsidR="00CD073C" w:rsidRPr="000D7769">
        <w:rPr>
          <w:b/>
          <w:bCs/>
          <w:lang w:val="fr-FR"/>
        </w:rPr>
        <w:t xml:space="preserve"> </w:t>
      </w:r>
      <w:r>
        <w:rPr>
          <w:b/>
          <w:bCs/>
          <w:lang w:val="fr-FR"/>
        </w:rPr>
        <w:t xml:space="preserve">la </w:t>
      </w:r>
      <w:r w:rsidR="00CD073C" w:rsidRPr="000D7769">
        <w:rPr>
          <w:b/>
          <w:bCs/>
          <w:lang w:val="fr-FR"/>
        </w:rPr>
        <w:t>Nor</w:t>
      </w:r>
      <w:r>
        <w:rPr>
          <w:b/>
          <w:bCs/>
          <w:lang w:val="fr-FR"/>
        </w:rPr>
        <w:t>vège</w:t>
      </w:r>
      <w:r w:rsidR="00CD073C" w:rsidRPr="000D7769">
        <w:rPr>
          <w:bCs/>
          <w:lang w:val="fr-FR"/>
        </w:rPr>
        <w:t>,</w:t>
      </w:r>
      <w:r w:rsidR="00CD073C" w:rsidRPr="000D7769">
        <w:rPr>
          <w:b/>
          <w:bCs/>
          <w:lang w:val="fr-FR"/>
        </w:rPr>
        <w:t xml:space="preserve"> </w:t>
      </w:r>
      <w:r>
        <w:rPr>
          <w:b/>
          <w:bCs/>
          <w:lang w:val="fr-FR"/>
        </w:rPr>
        <w:t>le Pérou</w:t>
      </w:r>
      <w:r w:rsidR="00CD073C" w:rsidRPr="000D7769">
        <w:rPr>
          <w:bCs/>
          <w:lang w:val="fr-FR"/>
        </w:rPr>
        <w:t>,</w:t>
      </w:r>
      <w:r w:rsidR="00CD073C" w:rsidRPr="000D7769">
        <w:rPr>
          <w:b/>
          <w:bCs/>
          <w:lang w:val="fr-FR"/>
        </w:rPr>
        <w:t xml:space="preserve"> </w:t>
      </w:r>
      <w:r>
        <w:rPr>
          <w:b/>
          <w:bCs/>
          <w:lang w:val="fr-FR"/>
        </w:rPr>
        <w:t>la République démocratique du Congo</w:t>
      </w:r>
      <w:r w:rsidRPr="000D7769">
        <w:rPr>
          <w:bCs/>
          <w:lang w:val="fr-FR"/>
        </w:rPr>
        <w:t>,</w:t>
      </w:r>
      <w:r w:rsidRPr="000D7769">
        <w:rPr>
          <w:b/>
          <w:bCs/>
          <w:lang w:val="fr-FR"/>
        </w:rPr>
        <w:t xml:space="preserve"> </w:t>
      </w:r>
      <w:r>
        <w:rPr>
          <w:b/>
          <w:bCs/>
          <w:lang w:val="fr-FR"/>
        </w:rPr>
        <w:t>la République islamique d’Iran</w:t>
      </w:r>
      <w:r w:rsidR="00C77CB5">
        <w:rPr>
          <w:bCs/>
          <w:lang w:val="fr-FR"/>
        </w:rPr>
        <w:t xml:space="preserve">, </w:t>
      </w:r>
      <w:r w:rsidR="00C77CB5">
        <w:rPr>
          <w:b/>
          <w:bCs/>
          <w:lang w:val="fr-FR"/>
        </w:rPr>
        <w:t>la Suisse</w:t>
      </w:r>
      <w:r w:rsidRPr="000D7769">
        <w:rPr>
          <w:b/>
          <w:bCs/>
          <w:lang w:val="fr-FR"/>
        </w:rPr>
        <w:t xml:space="preserve"> </w:t>
      </w:r>
      <w:r>
        <w:rPr>
          <w:lang w:val="fr-FR"/>
        </w:rPr>
        <w:t xml:space="preserve">et </w:t>
      </w:r>
      <w:r w:rsidRPr="00C77CB5">
        <w:rPr>
          <w:b/>
          <w:lang w:val="fr-FR"/>
        </w:rPr>
        <w:t>le</w:t>
      </w:r>
      <w:r w:rsidR="00CD073C" w:rsidRPr="000D7769">
        <w:rPr>
          <w:lang w:val="fr-FR"/>
        </w:rPr>
        <w:t xml:space="preserve"> </w:t>
      </w:r>
      <w:r w:rsidR="00CD073C" w:rsidRPr="000D7769">
        <w:rPr>
          <w:b/>
          <w:bCs/>
          <w:lang w:val="fr-FR"/>
        </w:rPr>
        <w:t>Zimbabwe</w:t>
      </w:r>
      <w:r>
        <w:rPr>
          <w:lang w:val="fr-FR"/>
        </w:rPr>
        <w:t>. Le Secrétariat, les interprètes, les traducteurs et tous ceux qui ont travaillé si dur pour que cette session soit un succès sont également remerciés.</w:t>
      </w:r>
    </w:p>
    <w:p w:rsidR="00CD073C" w:rsidRPr="000D7769" w:rsidRDefault="00CD073C" w:rsidP="008E5540">
      <w:pPr>
        <w:ind w:left="567" w:hanging="567"/>
        <w:rPr>
          <w:lang w:val="fr-FR"/>
        </w:rPr>
      </w:pPr>
    </w:p>
    <w:p w:rsidR="00CD073C" w:rsidRPr="000D7769" w:rsidRDefault="001C5D33" w:rsidP="008E5540">
      <w:pPr>
        <w:pStyle w:val="ListParagraph"/>
        <w:numPr>
          <w:ilvl w:val="0"/>
          <w:numId w:val="7"/>
        </w:numPr>
        <w:spacing w:after="0" w:line="240" w:lineRule="auto"/>
        <w:ind w:left="567" w:hanging="567"/>
        <w:rPr>
          <w:lang w:val="fr-FR"/>
        </w:rPr>
      </w:pPr>
      <w:r>
        <w:rPr>
          <w:lang w:val="fr-FR"/>
        </w:rPr>
        <w:t xml:space="preserve">En réponse, </w:t>
      </w:r>
      <w:r>
        <w:rPr>
          <w:b/>
          <w:bCs/>
          <w:lang w:val="fr-FR"/>
        </w:rPr>
        <w:t>l’U</w:t>
      </w:r>
      <w:r w:rsidR="00CD073C" w:rsidRPr="000D7769">
        <w:rPr>
          <w:b/>
          <w:bCs/>
          <w:lang w:val="fr-FR"/>
        </w:rPr>
        <w:t xml:space="preserve">ruguay </w:t>
      </w:r>
      <w:r>
        <w:rPr>
          <w:lang w:val="fr-FR"/>
        </w:rPr>
        <w:t xml:space="preserve">accueille avec gratitude les remerciements des Parties et déclare que sans la coopération de tous ceux qui ont participé, il aurait été impossible de conduire cette session </w:t>
      </w:r>
      <w:r w:rsidR="000D0B48">
        <w:rPr>
          <w:lang w:val="fr-FR"/>
        </w:rPr>
        <w:t>à</w:t>
      </w:r>
      <w:r>
        <w:rPr>
          <w:lang w:val="fr-FR"/>
        </w:rPr>
        <w:t xml:space="preserve"> une conclusion fructueuse. Il estime que Ramsar a retrouvé son sens de l’unité. </w:t>
      </w:r>
    </w:p>
    <w:p w:rsidR="00CD073C" w:rsidRPr="000D7769" w:rsidRDefault="00CD073C" w:rsidP="008E5540">
      <w:pPr>
        <w:ind w:left="567" w:hanging="567"/>
        <w:rPr>
          <w:lang w:val="fr-FR"/>
        </w:rPr>
      </w:pPr>
    </w:p>
    <w:p w:rsidR="00CD073C" w:rsidRPr="000D7769" w:rsidRDefault="00CD073C" w:rsidP="008E5540">
      <w:pPr>
        <w:pStyle w:val="ListParagraph"/>
        <w:numPr>
          <w:ilvl w:val="0"/>
          <w:numId w:val="7"/>
        </w:numPr>
        <w:spacing w:after="0" w:line="240" w:lineRule="auto"/>
        <w:ind w:left="567" w:hanging="567"/>
        <w:rPr>
          <w:lang w:val="fr-FR"/>
        </w:rPr>
      </w:pPr>
      <w:r w:rsidRPr="000D7769">
        <w:rPr>
          <w:b/>
          <w:bCs/>
          <w:lang w:val="fr-FR"/>
        </w:rPr>
        <w:t>BirdLife International</w:t>
      </w:r>
      <w:r w:rsidRPr="000D7769">
        <w:rPr>
          <w:bCs/>
          <w:lang w:val="fr-FR"/>
        </w:rPr>
        <w:t xml:space="preserve">, </w:t>
      </w:r>
      <w:r w:rsidR="001C5D33">
        <w:rPr>
          <w:bCs/>
          <w:lang w:val="fr-FR"/>
        </w:rPr>
        <w:t>au nom des OIP, et le</w:t>
      </w:r>
      <w:r w:rsidRPr="000D7769">
        <w:rPr>
          <w:lang w:val="fr-FR"/>
        </w:rPr>
        <w:t xml:space="preserve"> </w:t>
      </w:r>
      <w:r w:rsidR="001C5D33">
        <w:rPr>
          <w:b/>
          <w:bCs/>
          <w:lang w:val="fr-FR"/>
        </w:rPr>
        <w:t>Réseau mondial des zones humides</w:t>
      </w:r>
      <w:r w:rsidRPr="000D7769">
        <w:rPr>
          <w:bCs/>
          <w:lang w:val="fr-FR"/>
        </w:rPr>
        <w:t xml:space="preserve">, </w:t>
      </w:r>
      <w:r w:rsidR="001C5D33">
        <w:rPr>
          <w:bCs/>
          <w:lang w:val="fr-FR"/>
        </w:rPr>
        <w:t xml:space="preserve">représentant les ONG présentes, font également des déclarations, soulignant leur engagement envers la Convention et leur volonté de travailler pour faire en sorte qu’elle soit </w:t>
      </w:r>
      <w:r w:rsidR="001C5D33">
        <w:rPr>
          <w:bCs/>
          <w:lang w:val="fr-FR"/>
        </w:rPr>
        <w:lastRenderedPageBreak/>
        <w:t xml:space="preserve">appliquée avec succès. </w:t>
      </w:r>
      <w:r w:rsidRPr="000D7769">
        <w:rPr>
          <w:b/>
          <w:bCs/>
          <w:lang w:val="fr-FR"/>
        </w:rPr>
        <w:t>BirdLife International</w:t>
      </w:r>
      <w:r w:rsidR="001C5D33">
        <w:rPr>
          <w:lang w:val="fr-FR"/>
        </w:rPr>
        <w:t xml:space="preserve"> souhaite spécifiquement la bienvenue au Wildfowl and Wetlands Trust, nouvelle OI</w:t>
      </w:r>
      <w:r w:rsidRPr="000D7769">
        <w:rPr>
          <w:lang w:val="fr-FR"/>
        </w:rPr>
        <w:t xml:space="preserve">P, </w:t>
      </w:r>
      <w:r w:rsidR="001C5D33">
        <w:rPr>
          <w:lang w:val="fr-FR"/>
        </w:rPr>
        <w:t xml:space="preserve">comme en a décidé la présente session. </w:t>
      </w:r>
    </w:p>
    <w:p w:rsidR="00CD073C" w:rsidRPr="000D7769" w:rsidRDefault="00CD073C" w:rsidP="008E5540">
      <w:pPr>
        <w:ind w:left="567" w:hanging="567"/>
        <w:rPr>
          <w:lang w:val="fr-FR"/>
        </w:rPr>
      </w:pPr>
    </w:p>
    <w:p w:rsidR="00CD073C" w:rsidRPr="000D7769" w:rsidRDefault="001C5D33" w:rsidP="008E5540">
      <w:pPr>
        <w:pStyle w:val="ListParagraph"/>
        <w:numPr>
          <w:ilvl w:val="0"/>
          <w:numId w:val="7"/>
        </w:numPr>
        <w:spacing w:after="0" w:line="240" w:lineRule="auto"/>
        <w:ind w:left="567" w:hanging="567"/>
        <w:rPr>
          <w:lang w:val="fr-FR"/>
        </w:rPr>
      </w:pPr>
      <w:r w:rsidRPr="001C5D33">
        <w:rPr>
          <w:b/>
          <w:lang w:val="fr-FR"/>
        </w:rPr>
        <w:t>Le</w:t>
      </w:r>
      <w:r>
        <w:rPr>
          <w:lang w:val="fr-FR"/>
        </w:rPr>
        <w:t xml:space="preserve"> </w:t>
      </w:r>
      <w:r w:rsidR="00CD073C" w:rsidRPr="000D7769">
        <w:rPr>
          <w:b/>
          <w:bCs/>
          <w:lang w:val="fr-FR"/>
        </w:rPr>
        <w:t>Secr</w:t>
      </w:r>
      <w:r>
        <w:rPr>
          <w:b/>
          <w:bCs/>
          <w:lang w:val="fr-FR"/>
        </w:rPr>
        <w:t>étaire général</w:t>
      </w:r>
      <w:r w:rsidR="00CD073C" w:rsidRPr="000D7769">
        <w:rPr>
          <w:b/>
          <w:bCs/>
          <w:lang w:val="fr-FR"/>
        </w:rPr>
        <w:t xml:space="preserve"> </w:t>
      </w:r>
      <w:r>
        <w:rPr>
          <w:lang w:val="fr-FR"/>
        </w:rPr>
        <w:t xml:space="preserve">et </w:t>
      </w:r>
      <w:r>
        <w:rPr>
          <w:b/>
          <w:bCs/>
          <w:lang w:val="fr-FR"/>
        </w:rPr>
        <w:t>la Secrétaire générale adjointe</w:t>
      </w:r>
      <w:r w:rsidR="00CD073C" w:rsidRPr="000D7769">
        <w:rPr>
          <w:b/>
          <w:bCs/>
          <w:lang w:val="fr-FR"/>
        </w:rPr>
        <w:t xml:space="preserve"> </w:t>
      </w:r>
      <w:r>
        <w:rPr>
          <w:lang w:val="fr-FR"/>
        </w:rPr>
        <w:t xml:space="preserve">s’adressent tous deux à la session. Il s’agit de leur première COP Ramsar et chacun des deux reconnaît avoir suivi une courbe d’apprentissage abrupte. </w:t>
      </w:r>
      <w:r>
        <w:rPr>
          <w:b/>
          <w:bCs/>
          <w:lang w:val="fr-FR"/>
        </w:rPr>
        <w:t>L</w:t>
      </w:r>
      <w:r w:rsidR="00CD073C" w:rsidRPr="000D7769">
        <w:rPr>
          <w:b/>
          <w:bCs/>
          <w:lang w:val="fr-FR"/>
        </w:rPr>
        <w:t>e S</w:t>
      </w:r>
      <w:r>
        <w:rPr>
          <w:b/>
          <w:bCs/>
          <w:lang w:val="fr-FR"/>
        </w:rPr>
        <w:t>ecrétaire général</w:t>
      </w:r>
      <w:r>
        <w:rPr>
          <w:lang w:val="fr-FR"/>
        </w:rPr>
        <w:t xml:space="preserve"> remercie les participants pour leur patience, leur bonne volonté et leur tolérance face aux difficultés de fonctionnement. </w:t>
      </w:r>
      <w:r>
        <w:rPr>
          <w:b/>
          <w:bCs/>
          <w:lang w:val="fr-FR"/>
        </w:rPr>
        <w:t>La Secrétaire générale adjointe</w:t>
      </w:r>
      <w:r w:rsidR="00CD073C" w:rsidRPr="000D7769">
        <w:rPr>
          <w:b/>
          <w:bCs/>
          <w:lang w:val="fr-FR"/>
        </w:rPr>
        <w:t xml:space="preserve"> </w:t>
      </w:r>
      <w:r w:rsidR="00CD073C" w:rsidRPr="000D7769">
        <w:rPr>
          <w:lang w:val="fr-FR"/>
        </w:rPr>
        <w:t>s</w:t>
      </w:r>
      <w:r>
        <w:rPr>
          <w:lang w:val="fr-FR"/>
        </w:rPr>
        <w:t>ouligne la nature consensuelle du processus décisionnel de la session et estime que la famille Ramsar est désormais en bonne position pour aller de l’avant et travailler de concert pour la conservation et l’utilisation rationnelle des zones humides. Tous deux remercient spécifiquement tous ceux qui, au Secrétariat, ont joué un rôle crucial dans l’organisation de la session.</w:t>
      </w:r>
    </w:p>
    <w:p w:rsidR="00CD073C" w:rsidRPr="000D7769" w:rsidRDefault="00CD073C" w:rsidP="008E5540">
      <w:pPr>
        <w:ind w:left="567" w:hanging="567"/>
        <w:rPr>
          <w:lang w:val="fr-FR"/>
        </w:rPr>
      </w:pPr>
    </w:p>
    <w:p w:rsidR="00CD073C" w:rsidRPr="000D7769" w:rsidRDefault="001C5D33" w:rsidP="008E5540">
      <w:pPr>
        <w:pStyle w:val="ListParagraph"/>
        <w:numPr>
          <w:ilvl w:val="0"/>
          <w:numId w:val="7"/>
        </w:numPr>
        <w:spacing w:after="0" w:line="240" w:lineRule="auto"/>
        <w:ind w:left="567" w:hanging="567"/>
        <w:rPr>
          <w:lang w:val="fr-FR"/>
        </w:rPr>
      </w:pPr>
      <w:r>
        <w:rPr>
          <w:lang w:val="fr-FR"/>
        </w:rPr>
        <w:t xml:space="preserve">En conclusion, </w:t>
      </w:r>
      <w:r>
        <w:rPr>
          <w:b/>
          <w:bCs/>
          <w:lang w:val="fr-FR"/>
        </w:rPr>
        <w:t>le Pré</w:t>
      </w:r>
      <w:r w:rsidR="00CD073C" w:rsidRPr="000D7769">
        <w:rPr>
          <w:b/>
          <w:bCs/>
          <w:lang w:val="fr-FR"/>
        </w:rPr>
        <w:t>sident</w:t>
      </w:r>
      <w:r w:rsidR="00CD073C" w:rsidRPr="000D7769">
        <w:rPr>
          <w:lang w:val="fr-FR"/>
        </w:rPr>
        <w:t xml:space="preserve"> s</w:t>
      </w:r>
      <w:r>
        <w:rPr>
          <w:lang w:val="fr-FR"/>
        </w:rPr>
        <w:t xml:space="preserve">ouligne l’importance de Ramsar qui aide à maintenir les zones humides et les moyens d’existence de ceux qui en dépendent. Il estime qu’il est important que toutes les Parties s’engagent dans l’application de la Convention. Il remercie plus particulièrement la Roumanie qui a occupé la présidence sortante du Comité permanent et réitère son engagement personnel et celui de son pays à poursuivre les travaux commencés à cette session, durant toute la prochaine période triennale. </w:t>
      </w:r>
    </w:p>
    <w:p w:rsidR="00611086" w:rsidRPr="000D7769" w:rsidRDefault="00611086" w:rsidP="008E5540">
      <w:pPr>
        <w:rPr>
          <w:rFonts w:asciiTheme="minorHAnsi" w:hAnsiTheme="minorHAnsi"/>
          <w:sz w:val="22"/>
          <w:szCs w:val="22"/>
          <w:lang w:val="fr-FR"/>
        </w:rPr>
      </w:pPr>
    </w:p>
    <w:bookmarkEnd w:id="0"/>
    <w:p w:rsidR="000F3E0C" w:rsidRDefault="000F3E0C" w:rsidP="008E5540">
      <w:pPr>
        <w:tabs>
          <w:tab w:val="left" w:pos="1843"/>
        </w:tabs>
        <w:rPr>
          <w:rFonts w:asciiTheme="minorHAnsi" w:hAnsiTheme="minorHAnsi" w:cs="Arial"/>
          <w:sz w:val="22"/>
          <w:szCs w:val="22"/>
          <w:lang w:val="fr-FR"/>
        </w:rPr>
      </w:pPr>
    </w:p>
    <w:p w:rsidR="006C73C2" w:rsidRDefault="006C73C2" w:rsidP="008E5540">
      <w:pPr>
        <w:tabs>
          <w:tab w:val="left" w:pos="1843"/>
        </w:tabs>
        <w:rPr>
          <w:rFonts w:asciiTheme="minorHAnsi" w:hAnsiTheme="minorHAnsi" w:cs="Arial"/>
          <w:sz w:val="22"/>
          <w:szCs w:val="22"/>
          <w:lang w:val="fr-FR"/>
        </w:rPr>
      </w:pPr>
    </w:p>
    <w:p w:rsidR="006C73C2" w:rsidRDefault="006C73C2">
      <w:pPr>
        <w:rPr>
          <w:rFonts w:asciiTheme="minorHAnsi" w:hAnsiTheme="minorHAnsi" w:cs="Arial"/>
          <w:sz w:val="22"/>
          <w:szCs w:val="22"/>
          <w:lang w:val="fr-FR"/>
        </w:rPr>
      </w:pPr>
      <w:r>
        <w:rPr>
          <w:rFonts w:asciiTheme="minorHAnsi" w:hAnsiTheme="minorHAnsi" w:cs="Arial"/>
          <w:sz w:val="22"/>
          <w:szCs w:val="22"/>
          <w:lang w:val="fr-FR"/>
        </w:rPr>
        <w:br w:type="page"/>
      </w:r>
    </w:p>
    <w:p w:rsidR="006C73C2" w:rsidRPr="005716F4" w:rsidRDefault="00BD27AE" w:rsidP="00BD27AE">
      <w:pPr>
        <w:rPr>
          <w:rFonts w:asciiTheme="minorHAnsi" w:eastAsiaTheme="minorHAnsi" w:hAnsiTheme="minorHAnsi" w:cstheme="minorBidi"/>
          <w:b/>
          <w:sz w:val="22"/>
          <w:szCs w:val="22"/>
          <w:lang w:val="fr-FR"/>
        </w:rPr>
      </w:pPr>
      <w:r w:rsidRPr="005716F4">
        <w:rPr>
          <w:rFonts w:asciiTheme="minorHAnsi" w:eastAsiaTheme="minorHAnsi" w:hAnsiTheme="minorHAnsi" w:cstheme="minorBidi"/>
          <w:b/>
          <w:sz w:val="22"/>
          <w:szCs w:val="22"/>
          <w:lang w:val="fr-FR"/>
        </w:rPr>
        <w:lastRenderedPageBreak/>
        <w:t>Annexe 1</w:t>
      </w:r>
    </w:p>
    <w:p w:rsidR="00BD27AE" w:rsidRPr="005716F4" w:rsidRDefault="00BD27AE" w:rsidP="006C73C2">
      <w:pPr>
        <w:pStyle w:val="Default"/>
        <w:rPr>
          <w:lang w:val="fr-FR"/>
        </w:rPr>
      </w:pPr>
    </w:p>
    <w:p w:rsidR="006C73C2" w:rsidRPr="00BD27AE" w:rsidRDefault="00BD27AE" w:rsidP="00BD27AE">
      <w:pPr>
        <w:pStyle w:val="Heading1"/>
        <w:keepNext w:val="0"/>
        <w:tabs>
          <w:tab w:val="clear" w:pos="-1440"/>
          <w:tab w:val="clear" w:pos="-720"/>
          <w:tab w:val="clear" w:pos="0"/>
          <w:tab w:val="clear" w:pos="1392"/>
          <w:tab w:val="clear" w:pos="2018"/>
          <w:tab w:val="clear" w:pos="2575"/>
          <w:tab w:val="clear" w:pos="2880"/>
        </w:tabs>
        <w:suppressAutoHyphens w:val="0"/>
        <w:kinsoku w:val="0"/>
        <w:overflowPunct w:val="0"/>
        <w:autoSpaceDE w:val="0"/>
        <w:autoSpaceDN w:val="0"/>
        <w:adjustRightInd w:val="0"/>
        <w:ind w:right="95"/>
        <w:jc w:val="center"/>
        <w:rPr>
          <w:b w:val="0"/>
          <w:bCs/>
          <w:spacing w:val="0"/>
          <w:sz w:val="23"/>
          <w:szCs w:val="23"/>
          <w:lang w:val="fr-FR"/>
        </w:rPr>
      </w:pPr>
      <w:r w:rsidRPr="00BD27AE">
        <w:rPr>
          <w:rFonts w:asciiTheme="minorHAnsi" w:eastAsiaTheme="minorHAnsi" w:hAnsiTheme="minorHAnsi"/>
          <w:bCs/>
          <w:spacing w:val="0"/>
          <w:szCs w:val="22"/>
          <w:lang w:val="fr-FR"/>
        </w:rPr>
        <w:t xml:space="preserve">Déclaration de la </w:t>
      </w:r>
      <w:r w:rsidR="006C73C2" w:rsidRPr="00BD27AE">
        <w:rPr>
          <w:rFonts w:asciiTheme="minorHAnsi" w:eastAsiaTheme="minorHAnsi" w:hAnsiTheme="minorHAnsi"/>
          <w:bCs/>
          <w:spacing w:val="0"/>
          <w:szCs w:val="22"/>
          <w:lang w:val="fr-FR"/>
        </w:rPr>
        <w:t>CCNUCC à la 12ème session de la conférence des Parties contractantes à la convention de Ramsar sur les zones humides</w:t>
      </w:r>
      <w:r w:rsidR="006C73C2" w:rsidRPr="00BD27AE">
        <w:rPr>
          <w:b w:val="0"/>
          <w:bCs/>
          <w:spacing w:val="0"/>
          <w:sz w:val="23"/>
          <w:szCs w:val="23"/>
          <w:lang w:val="fr-FR"/>
        </w:rPr>
        <w:t xml:space="preserve"> </w:t>
      </w:r>
    </w:p>
    <w:p w:rsidR="00BD27AE" w:rsidRPr="005716F4" w:rsidRDefault="00BD27AE" w:rsidP="00BD27AE">
      <w:pPr>
        <w:spacing w:after="160" w:line="259" w:lineRule="auto"/>
        <w:jc w:val="center"/>
        <w:rPr>
          <w:rFonts w:asciiTheme="minorHAnsi" w:eastAsiaTheme="minorHAnsi" w:hAnsiTheme="minorHAnsi" w:cstheme="minorBidi"/>
          <w:sz w:val="22"/>
          <w:szCs w:val="22"/>
          <w:lang w:val="fr-FR"/>
        </w:rPr>
      </w:pPr>
      <w:r w:rsidRPr="005716F4">
        <w:rPr>
          <w:rFonts w:asciiTheme="minorHAnsi" w:eastAsiaTheme="minorHAnsi" w:hAnsiTheme="minorHAnsi" w:cstheme="minorBidi"/>
          <w:sz w:val="22"/>
          <w:szCs w:val="22"/>
          <w:lang w:val="fr-FR"/>
        </w:rPr>
        <w:t>4 j</w:t>
      </w:r>
      <w:r w:rsidR="006C73C2" w:rsidRPr="005716F4">
        <w:rPr>
          <w:rFonts w:asciiTheme="minorHAnsi" w:eastAsiaTheme="minorHAnsi" w:hAnsiTheme="minorHAnsi" w:cstheme="minorBidi"/>
          <w:sz w:val="22"/>
          <w:szCs w:val="22"/>
          <w:lang w:val="fr-FR"/>
        </w:rPr>
        <w:t>uin 2015</w:t>
      </w:r>
    </w:p>
    <w:p w:rsidR="00BD27AE" w:rsidRPr="005716F4" w:rsidRDefault="00BD27AE" w:rsidP="006C73C2">
      <w:pPr>
        <w:pStyle w:val="Default"/>
        <w:rPr>
          <w:sz w:val="23"/>
          <w:szCs w:val="23"/>
          <w:lang w:val="fr-FR"/>
        </w:rPr>
      </w:pPr>
    </w:p>
    <w:p w:rsidR="006C73C2" w:rsidRPr="005716F4" w:rsidRDefault="006C73C2" w:rsidP="00BD27AE">
      <w:pPr>
        <w:pStyle w:val="BodyText"/>
        <w:widowControl w:val="0"/>
        <w:tabs>
          <w:tab w:val="clear" w:pos="-1440"/>
          <w:tab w:val="clear" w:pos="-720"/>
          <w:tab w:val="clear" w:pos="0"/>
          <w:tab w:val="clear" w:pos="1392"/>
          <w:tab w:val="clear" w:pos="1985"/>
          <w:tab w:val="clear" w:pos="2880"/>
        </w:tabs>
        <w:kinsoku w:val="0"/>
        <w:overflowPunct w:val="0"/>
        <w:ind w:right="-46"/>
        <w:rPr>
          <w:rFonts w:asciiTheme="minorHAnsi" w:eastAsia="Arial Unicode MS" w:hAnsiTheme="minorHAnsi" w:cs="Arial Unicode MS"/>
          <w:spacing w:val="-1"/>
          <w:kern w:val="1"/>
          <w:szCs w:val="22"/>
          <w:lang w:val="fr-FR" w:eastAsia="hi-IN" w:bidi="hi-IN"/>
        </w:rPr>
      </w:pPr>
      <w:r w:rsidRPr="005716F4">
        <w:rPr>
          <w:rFonts w:asciiTheme="minorHAnsi" w:eastAsia="Arial Unicode MS" w:hAnsiTheme="minorHAnsi" w:cs="Arial Unicode MS"/>
          <w:spacing w:val="-1"/>
          <w:kern w:val="1"/>
          <w:szCs w:val="22"/>
          <w:lang w:val="fr-FR" w:eastAsia="hi-IN" w:bidi="hi-IN"/>
        </w:rPr>
        <w:t xml:space="preserve">La Convention-Cadre des Nations Unies sur les Changements Climatiques (CCNUCC) et la Convention relative aux zones humides d’importance internationale, particulièrement comme habitats des oiseaux d’eau (Convention de Ramsar) se partagent un rôle crucial pour ouvrir la voie vers un avenir durable pour tous. L’action menée sous l’égide la de CCNUCC permet à la société de s’acheminer vers un nouveau modèle de croissance qui rétablit l’équilibre écologique entre les émissions anthropiques et la capacité de la nature de les absorber. En tant que puits et réservoirs de carbone, les zones humides jouent un rôle crucial en faveur de cet équilibre. </w:t>
      </w:r>
    </w:p>
    <w:p w:rsidR="00BD27AE" w:rsidRPr="005716F4" w:rsidRDefault="00BD27AE" w:rsidP="00BD27AE">
      <w:pPr>
        <w:pStyle w:val="BodyText"/>
        <w:widowControl w:val="0"/>
        <w:tabs>
          <w:tab w:val="clear" w:pos="-1440"/>
          <w:tab w:val="clear" w:pos="-720"/>
          <w:tab w:val="clear" w:pos="0"/>
          <w:tab w:val="clear" w:pos="1392"/>
          <w:tab w:val="clear" w:pos="1985"/>
          <w:tab w:val="clear" w:pos="2880"/>
        </w:tabs>
        <w:kinsoku w:val="0"/>
        <w:overflowPunct w:val="0"/>
        <w:ind w:right="-46"/>
        <w:rPr>
          <w:rFonts w:asciiTheme="minorHAnsi" w:eastAsia="Arial Unicode MS" w:hAnsiTheme="minorHAnsi" w:cs="Arial Unicode MS"/>
          <w:spacing w:val="-1"/>
          <w:kern w:val="1"/>
          <w:szCs w:val="22"/>
          <w:lang w:val="fr-FR" w:eastAsia="hi-IN" w:bidi="hi-IN"/>
        </w:rPr>
      </w:pPr>
    </w:p>
    <w:p w:rsidR="006C73C2" w:rsidRPr="005716F4" w:rsidRDefault="006C73C2" w:rsidP="00BD27AE">
      <w:pPr>
        <w:pStyle w:val="BodyText"/>
        <w:widowControl w:val="0"/>
        <w:tabs>
          <w:tab w:val="clear" w:pos="-1440"/>
          <w:tab w:val="clear" w:pos="-720"/>
          <w:tab w:val="clear" w:pos="0"/>
          <w:tab w:val="clear" w:pos="1392"/>
          <w:tab w:val="clear" w:pos="1985"/>
          <w:tab w:val="clear" w:pos="2880"/>
        </w:tabs>
        <w:kinsoku w:val="0"/>
        <w:overflowPunct w:val="0"/>
        <w:ind w:right="-46"/>
        <w:rPr>
          <w:rFonts w:asciiTheme="minorHAnsi" w:eastAsia="Arial Unicode MS" w:hAnsiTheme="minorHAnsi" w:cs="Arial Unicode MS"/>
          <w:spacing w:val="-1"/>
          <w:kern w:val="1"/>
          <w:szCs w:val="22"/>
          <w:lang w:val="fr-FR" w:eastAsia="hi-IN" w:bidi="hi-IN"/>
        </w:rPr>
      </w:pPr>
      <w:r w:rsidRPr="005716F4">
        <w:rPr>
          <w:rFonts w:asciiTheme="minorHAnsi" w:eastAsia="Arial Unicode MS" w:hAnsiTheme="minorHAnsi" w:cs="Arial Unicode MS"/>
          <w:spacing w:val="-1"/>
          <w:kern w:val="1"/>
          <w:szCs w:val="22"/>
          <w:lang w:val="fr-FR" w:eastAsia="hi-IN" w:bidi="hi-IN"/>
        </w:rPr>
        <w:t xml:space="preserve">Le changement climatique est l’un des plus grands défis auxquels nous ayons jamais été confrontés. La science nous indique que nous devons fondamentalement transformer notre développement pour éviter les pires impacts du changement climatique. L’utilisation des terres et la gestion des ressources naturelles doivent faire partie de cette transformation. Il en résulte que l’action sous l’égide de la Convention de Ramsar, à savoir la gestion et l’utilisation rationnelle des zones humides d’importance internationale, fait partie des mesures critiques qui permettront de relever le défi climatique. </w:t>
      </w:r>
    </w:p>
    <w:p w:rsidR="00BD27AE" w:rsidRPr="005716F4" w:rsidRDefault="00BD27AE" w:rsidP="00BD27AE">
      <w:pPr>
        <w:pStyle w:val="BodyText"/>
        <w:widowControl w:val="0"/>
        <w:tabs>
          <w:tab w:val="clear" w:pos="-1440"/>
          <w:tab w:val="clear" w:pos="-720"/>
          <w:tab w:val="clear" w:pos="0"/>
          <w:tab w:val="clear" w:pos="1392"/>
          <w:tab w:val="clear" w:pos="1985"/>
          <w:tab w:val="clear" w:pos="2880"/>
        </w:tabs>
        <w:kinsoku w:val="0"/>
        <w:overflowPunct w:val="0"/>
        <w:ind w:right="-46"/>
        <w:rPr>
          <w:rFonts w:asciiTheme="minorHAnsi" w:eastAsia="Arial Unicode MS" w:hAnsiTheme="minorHAnsi" w:cs="Arial Unicode MS"/>
          <w:spacing w:val="-1"/>
          <w:kern w:val="1"/>
          <w:szCs w:val="22"/>
          <w:lang w:val="fr-FR" w:eastAsia="hi-IN" w:bidi="hi-IN"/>
        </w:rPr>
      </w:pPr>
    </w:p>
    <w:p w:rsidR="006C73C2" w:rsidRPr="00BD27AE" w:rsidRDefault="006C73C2" w:rsidP="00BD27AE">
      <w:pPr>
        <w:pStyle w:val="BodyText"/>
        <w:widowControl w:val="0"/>
        <w:tabs>
          <w:tab w:val="clear" w:pos="-1440"/>
          <w:tab w:val="clear" w:pos="-720"/>
          <w:tab w:val="clear" w:pos="0"/>
          <w:tab w:val="clear" w:pos="1392"/>
          <w:tab w:val="clear" w:pos="1985"/>
          <w:tab w:val="clear" w:pos="2880"/>
        </w:tabs>
        <w:kinsoku w:val="0"/>
        <w:overflowPunct w:val="0"/>
        <w:ind w:right="-46"/>
        <w:rPr>
          <w:rFonts w:asciiTheme="minorHAnsi" w:eastAsia="Arial Unicode MS" w:hAnsiTheme="minorHAnsi" w:cs="Arial Unicode MS"/>
          <w:spacing w:val="-1"/>
          <w:kern w:val="1"/>
          <w:szCs w:val="22"/>
          <w:lang w:val="fr-FR" w:eastAsia="hi-IN" w:bidi="hi-IN"/>
        </w:rPr>
      </w:pPr>
      <w:r w:rsidRPr="005716F4">
        <w:rPr>
          <w:rFonts w:asciiTheme="minorHAnsi" w:eastAsia="Arial Unicode MS" w:hAnsiTheme="minorHAnsi" w:cs="Arial Unicode MS"/>
          <w:spacing w:val="-1"/>
          <w:kern w:val="1"/>
          <w:szCs w:val="22"/>
          <w:lang w:val="fr-FR" w:eastAsia="hi-IN" w:bidi="hi-IN"/>
        </w:rPr>
        <w:t xml:space="preserve">Bien que régies par des mandats séparés, la CCNUCC et la Convention de Ramsar concourent aux mêmes objectifs. </w:t>
      </w:r>
      <w:r w:rsidRPr="00BD27AE">
        <w:rPr>
          <w:rFonts w:asciiTheme="minorHAnsi" w:eastAsia="Arial Unicode MS" w:hAnsiTheme="minorHAnsi" w:cs="Arial Unicode MS"/>
          <w:spacing w:val="-1"/>
          <w:kern w:val="1"/>
          <w:szCs w:val="22"/>
          <w:lang w:val="fr-FR" w:eastAsia="hi-IN" w:bidi="hi-IN"/>
        </w:rPr>
        <w:t>En reconnaissant ce terrain commun, en cherchant à établir des liens officiels de coopération et en entreprenant des actions de soutien mutuel basées sur la collaboration, nous pouvons ensemble apporter des avantages à l’environnement, aux économies mondiales et à t</w:t>
      </w:r>
      <w:r w:rsidR="00BD27AE" w:rsidRPr="00BD27AE">
        <w:rPr>
          <w:rFonts w:asciiTheme="minorHAnsi" w:eastAsia="Arial Unicode MS" w:hAnsiTheme="minorHAnsi" w:cs="Arial Unicode MS"/>
          <w:spacing w:val="-1"/>
          <w:kern w:val="1"/>
          <w:szCs w:val="22"/>
          <w:lang w:val="fr-FR" w:eastAsia="hi-IN" w:bidi="hi-IN"/>
        </w:rPr>
        <w:t>ous les citoyens de la planète.</w:t>
      </w:r>
    </w:p>
    <w:p w:rsidR="00BD27AE" w:rsidRPr="00BD27AE" w:rsidRDefault="00BD27AE" w:rsidP="00BD27AE">
      <w:pPr>
        <w:pStyle w:val="BodyText"/>
        <w:widowControl w:val="0"/>
        <w:tabs>
          <w:tab w:val="clear" w:pos="-1440"/>
          <w:tab w:val="clear" w:pos="-720"/>
          <w:tab w:val="clear" w:pos="0"/>
          <w:tab w:val="clear" w:pos="1392"/>
          <w:tab w:val="clear" w:pos="1985"/>
          <w:tab w:val="clear" w:pos="2880"/>
        </w:tabs>
        <w:kinsoku w:val="0"/>
        <w:overflowPunct w:val="0"/>
        <w:ind w:right="-46"/>
        <w:rPr>
          <w:rFonts w:asciiTheme="minorHAnsi" w:eastAsia="Arial Unicode MS" w:hAnsiTheme="minorHAnsi" w:cs="Arial Unicode MS"/>
          <w:spacing w:val="-1"/>
          <w:kern w:val="1"/>
          <w:szCs w:val="22"/>
          <w:lang w:val="fr-FR" w:eastAsia="hi-IN" w:bidi="hi-IN"/>
        </w:rPr>
      </w:pPr>
    </w:p>
    <w:p w:rsidR="006C73C2" w:rsidRPr="005716F4" w:rsidRDefault="006C73C2" w:rsidP="00BD27AE">
      <w:pPr>
        <w:pStyle w:val="BodyText"/>
        <w:widowControl w:val="0"/>
        <w:tabs>
          <w:tab w:val="clear" w:pos="-1440"/>
          <w:tab w:val="clear" w:pos="-720"/>
          <w:tab w:val="clear" w:pos="0"/>
          <w:tab w:val="clear" w:pos="1392"/>
          <w:tab w:val="clear" w:pos="1985"/>
          <w:tab w:val="clear" w:pos="2880"/>
        </w:tabs>
        <w:kinsoku w:val="0"/>
        <w:overflowPunct w:val="0"/>
        <w:ind w:right="-46"/>
        <w:rPr>
          <w:rFonts w:asciiTheme="minorHAnsi" w:eastAsia="Arial Unicode MS" w:hAnsiTheme="minorHAnsi" w:cs="Arial Unicode MS"/>
          <w:spacing w:val="-1"/>
          <w:kern w:val="1"/>
          <w:szCs w:val="22"/>
          <w:lang w:val="fr-FR" w:eastAsia="hi-IN" w:bidi="hi-IN"/>
        </w:rPr>
      </w:pPr>
      <w:r w:rsidRPr="005716F4">
        <w:rPr>
          <w:rFonts w:asciiTheme="minorHAnsi" w:eastAsia="Arial Unicode MS" w:hAnsiTheme="minorHAnsi" w:cs="Arial Unicode MS"/>
          <w:spacing w:val="-1"/>
          <w:kern w:val="1"/>
          <w:szCs w:val="22"/>
          <w:lang w:val="fr-FR" w:eastAsia="hi-IN" w:bidi="hi-IN"/>
        </w:rPr>
        <w:t xml:space="preserve">Le secrétariat de la CCNUCC accueille avec satisfaction tous les efforts déployés par la Convention de Ramsar visant à s’attaquer au changement climatique et à restaurer les zones humides perdues et dégradées, afin de bâtir un monde toujours plus résilient. Nous avons tout à gagner à accélérer chaque effort visant à gérer de manière rationnelle les ressources nécessaires à un développement durable et une croissance sans danger pour le climat. </w:t>
      </w:r>
    </w:p>
    <w:p w:rsidR="00BD27AE" w:rsidRPr="005716F4" w:rsidRDefault="00BD27AE" w:rsidP="00BD27AE">
      <w:pPr>
        <w:pStyle w:val="BodyText"/>
        <w:widowControl w:val="0"/>
        <w:tabs>
          <w:tab w:val="clear" w:pos="-1440"/>
          <w:tab w:val="clear" w:pos="-720"/>
          <w:tab w:val="clear" w:pos="0"/>
          <w:tab w:val="clear" w:pos="1392"/>
          <w:tab w:val="clear" w:pos="1985"/>
          <w:tab w:val="clear" w:pos="2880"/>
        </w:tabs>
        <w:kinsoku w:val="0"/>
        <w:overflowPunct w:val="0"/>
        <w:ind w:right="-46"/>
        <w:rPr>
          <w:rFonts w:asciiTheme="minorHAnsi" w:eastAsia="Arial Unicode MS" w:hAnsiTheme="minorHAnsi" w:cs="Arial Unicode MS"/>
          <w:spacing w:val="-1"/>
          <w:kern w:val="1"/>
          <w:szCs w:val="22"/>
          <w:lang w:val="fr-FR" w:eastAsia="hi-IN" w:bidi="hi-IN"/>
        </w:rPr>
      </w:pPr>
    </w:p>
    <w:p w:rsidR="006C73C2" w:rsidRPr="005716F4" w:rsidRDefault="006C73C2" w:rsidP="00BD27AE">
      <w:pPr>
        <w:pStyle w:val="BodyText"/>
        <w:widowControl w:val="0"/>
        <w:tabs>
          <w:tab w:val="clear" w:pos="-1440"/>
          <w:tab w:val="clear" w:pos="-720"/>
          <w:tab w:val="clear" w:pos="0"/>
          <w:tab w:val="clear" w:pos="1392"/>
          <w:tab w:val="clear" w:pos="1985"/>
          <w:tab w:val="clear" w:pos="2880"/>
        </w:tabs>
        <w:kinsoku w:val="0"/>
        <w:overflowPunct w:val="0"/>
        <w:ind w:right="-46"/>
        <w:rPr>
          <w:rFonts w:asciiTheme="minorHAnsi" w:eastAsia="Arial Unicode MS" w:hAnsiTheme="minorHAnsi" w:cs="Arial Unicode MS"/>
          <w:spacing w:val="-1"/>
          <w:kern w:val="1"/>
          <w:szCs w:val="22"/>
          <w:lang w:val="fr-FR" w:eastAsia="hi-IN" w:bidi="hi-IN"/>
        </w:rPr>
      </w:pPr>
      <w:r w:rsidRPr="005716F4">
        <w:rPr>
          <w:rFonts w:asciiTheme="minorHAnsi" w:eastAsia="Arial Unicode MS" w:hAnsiTheme="minorHAnsi" w:cs="Arial Unicode MS"/>
          <w:spacing w:val="-1"/>
          <w:kern w:val="1"/>
          <w:szCs w:val="22"/>
          <w:lang w:val="fr-FR" w:eastAsia="hi-IN" w:bidi="hi-IN"/>
        </w:rPr>
        <w:t xml:space="preserve">Les zones humides accroissent la capacité de la Terre d’absorber les émissions, de protéger une biodiversité riche et de garantir la sécurité alimentaire et de l’eau pour les générations futures – créant les pierres angulaires d’une nouvelle économie verte. La CCNUCC demande aux Parties à la Convention de Ramsar et à tous les organes de traités internationaux, aux organisations intergouvernementales et à leurs partenaires de poursuivre une action indépendante, fondée sur la coopération, susceptible de transformer le défi du changement climatique en possibilité de construire un avenir meilleur. </w:t>
      </w:r>
    </w:p>
    <w:p w:rsidR="006C73C2" w:rsidRDefault="006C73C2" w:rsidP="006C73C2">
      <w:pPr>
        <w:tabs>
          <w:tab w:val="left" w:pos="1843"/>
        </w:tabs>
        <w:rPr>
          <w:rFonts w:asciiTheme="minorHAnsi" w:hAnsiTheme="minorHAnsi" w:cs="Arial"/>
          <w:sz w:val="22"/>
          <w:szCs w:val="22"/>
          <w:lang w:val="fr-FR"/>
        </w:rPr>
      </w:pPr>
    </w:p>
    <w:p w:rsidR="00BD27AE" w:rsidRDefault="00BD27AE" w:rsidP="006C73C2">
      <w:pPr>
        <w:tabs>
          <w:tab w:val="left" w:pos="1843"/>
        </w:tabs>
        <w:rPr>
          <w:rFonts w:asciiTheme="minorHAnsi" w:hAnsiTheme="minorHAnsi" w:cs="Arial"/>
          <w:sz w:val="22"/>
          <w:szCs w:val="22"/>
          <w:lang w:val="fr-FR"/>
        </w:rPr>
      </w:pPr>
    </w:p>
    <w:p w:rsidR="00BD27AE" w:rsidRDefault="00BD27AE">
      <w:pPr>
        <w:rPr>
          <w:rFonts w:asciiTheme="minorHAnsi" w:hAnsiTheme="minorHAnsi" w:cs="Arial"/>
          <w:sz w:val="22"/>
          <w:szCs w:val="22"/>
          <w:lang w:val="fr-FR"/>
        </w:rPr>
      </w:pPr>
      <w:r>
        <w:rPr>
          <w:rFonts w:asciiTheme="minorHAnsi" w:hAnsiTheme="minorHAnsi" w:cs="Arial"/>
          <w:sz w:val="22"/>
          <w:szCs w:val="22"/>
          <w:lang w:val="fr-FR"/>
        </w:rPr>
        <w:br w:type="page"/>
      </w:r>
    </w:p>
    <w:p w:rsidR="00BD27AE" w:rsidRDefault="00BD27AE" w:rsidP="00BD27AE">
      <w:r w:rsidRPr="00BD27AE">
        <w:rPr>
          <w:rFonts w:asciiTheme="minorHAnsi" w:eastAsiaTheme="minorHAnsi" w:hAnsiTheme="minorHAnsi" w:cstheme="minorBidi"/>
          <w:b/>
          <w:sz w:val="22"/>
          <w:szCs w:val="22"/>
          <w:lang w:val="fr-FR"/>
        </w:rPr>
        <w:lastRenderedPageBreak/>
        <w:t>Annexe 2</w:t>
      </w:r>
    </w:p>
    <w:p w:rsidR="00BD27AE" w:rsidRDefault="00BD27AE" w:rsidP="00BD27AE"/>
    <w:p w:rsidR="00BD27AE" w:rsidRPr="005716F4" w:rsidRDefault="00BD27AE" w:rsidP="00BD27AE">
      <w:pPr>
        <w:jc w:val="center"/>
        <w:rPr>
          <w:rFonts w:ascii="Calibri" w:eastAsiaTheme="minorHAnsi" w:hAnsi="Calibri" w:cs="Calibri"/>
          <w:b/>
          <w:bCs/>
          <w:color w:val="000000"/>
          <w:sz w:val="22"/>
          <w:szCs w:val="22"/>
          <w:lang w:val="fr-FR"/>
        </w:rPr>
      </w:pPr>
      <w:r w:rsidRPr="005716F4">
        <w:rPr>
          <w:rFonts w:ascii="Calibri" w:eastAsiaTheme="minorHAnsi" w:hAnsi="Calibri" w:cs="Calibri"/>
          <w:b/>
          <w:bCs/>
          <w:color w:val="000000"/>
          <w:sz w:val="22"/>
          <w:szCs w:val="22"/>
          <w:lang w:val="fr-FR"/>
        </w:rPr>
        <w:t>Déclaration de la Convention des Nations Unies sur la lutte contre la désertification à la 12e Session de la Conférence des Parties à la Convention de Ramsar</w:t>
      </w:r>
    </w:p>
    <w:p w:rsidR="00BD27AE" w:rsidRPr="005716F4" w:rsidRDefault="00BD27AE" w:rsidP="00BD27AE">
      <w:pPr>
        <w:jc w:val="center"/>
        <w:rPr>
          <w:rFonts w:ascii="Calibri" w:eastAsiaTheme="minorHAnsi" w:hAnsi="Calibri" w:cs="Calibri"/>
          <w:bCs/>
          <w:color w:val="000000"/>
          <w:sz w:val="22"/>
          <w:szCs w:val="22"/>
          <w:lang w:val="fr-FR"/>
        </w:rPr>
      </w:pPr>
      <w:r w:rsidRPr="005716F4">
        <w:rPr>
          <w:rFonts w:ascii="Calibri" w:eastAsiaTheme="minorHAnsi" w:hAnsi="Calibri" w:cs="Calibri"/>
          <w:bCs/>
          <w:color w:val="000000"/>
          <w:sz w:val="22"/>
          <w:szCs w:val="22"/>
          <w:lang w:val="fr-FR"/>
        </w:rPr>
        <w:t>4 juin 2015 – Point XV de l’ordre du jour – DR2 : Nouveau Plan stratégique</w:t>
      </w:r>
    </w:p>
    <w:p w:rsidR="00BD27AE" w:rsidRPr="00C27EF0" w:rsidRDefault="00BD27AE" w:rsidP="00BD27AE"/>
    <w:p w:rsidR="00BD27AE" w:rsidRPr="005716F4" w:rsidRDefault="00BD27AE" w:rsidP="00BD27AE">
      <w:pPr>
        <w:pStyle w:val="Default"/>
        <w:rPr>
          <w:rFonts w:ascii="Calibri" w:eastAsiaTheme="minorHAnsi" w:hAnsi="Calibri" w:cs="Calibri"/>
          <w:sz w:val="22"/>
          <w:szCs w:val="22"/>
          <w:lang w:val="fr-FR" w:eastAsia="en-US"/>
        </w:rPr>
      </w:pPr>
      <w:r w:rsidRPr="005716F4">
        <w:rPr>
          <w:rFonts w:ascii="Calibri" w:eastAsiaTheme="minorHAnsi" w:hAnsi="Calibri" w:cs="Calibri"/>
          <w:sz w:val="22"/>
          <w:szCs w:val="22"/>
          <w:lang w:val="fr-FR" w:eastAsia="en-US"/>
        </w:rPr>
        <w:t>Au nom de la Secrétaire générale de la Convention des Nations Unies sur la lutte contre la désertification, Mme Monique Barbut, nous sommes très heureux de l’occasion qui nous est donnée de collaborer et d’aligner notre vision pour l’avenir. Nous avons beaucoup de choses en commun et, ensemble, nos voix portent plus loin. Ensemble, nous pouvons plaider notre cause avec plus de succès dans les forums internationaux et au niveau national. Le Secrétariat de la CNULD se félicite d’avoir pu participer aux premières étapes de la discussion sur le plan stratégique présenté ici et nous nous réjouissons de pouvoir compter sur la contribution de Ramsar lorsque la CNULD reformulera ses approches pour le monde de l’après-2015.</w:t>
      </w:r>
    </w:p>
    <w:p w:rsidR="00BD27AE" w:rsidRPr="005716F4" w:rsidRDefault="00BD27AE" w:rsidP="00BD27AE">
      <w:pPr>
        <w:pStyle w:val="Default"/>
        <w:rPr>
          <w:rFonts w:ascii="Calibri" w:eastAsiaTheme="minorHAnsi" w:hAnsi="Calibri" w:cs="Calibri"/>
          <w:sz w:val="22"/>
          <w:szCs w:val="22"/>
          <w:lang w:val="fr-FR" w:eastAsia="en-US"/>
        </w:rPr>
      </w:pPr>
    </w:p>
    <w:p w:rsidR="00BD27AE" w:rsidRPr="005716F4" w:rsidRDefault="00BD27AE" w:rsidP="00BD27AE">
      <w:pPr>
        <w:pStyle w:val="Default"/>
        <w:rPr>
          <w:rFonts w:ascii="Calibri" w:eastAsiaTheme="minorHAnsi" w:hAnsi="Calibri" w:cs="Calibri"/>
          <w:sz w:val="22"/>
          <w:szCs w:val="22"/>
          <w:lang w:val="fr-FR" w:eastAsia="en-US"/>
        </w:rPr>
      </w:pPr>
      <w:r w:rsidRPr="005716F4">
        <w:rPr>
          <w:rFonts w:ascii="Calibri" w:eastAsiaTheme="minorHAnsi" w:hAnsi="Calibri" w:cs="Calibri"/>
          <w:sz w:val="22"/>
          <w:szCs w:val="22"/>
          <w:lang w:val="fr-FR" w:eastAsia="en-US"/>
        </w:rPr>
        <w:t>Nous applaudissons la Convention de Ramsar qui est le premier accord multilatéral à avoir adopté et appliqué une approche à l’échelle d’un écosystème, une approche qui trace le chemin vers des solutions plus efficaces pour « prévenir, faire cesser et inverser la dégradation et la perte des zones humides ».  Les zones humides et les bassins versants en bonne santé jouent un rôle crucial pour le maintien des moyens d’existence, en particulier dans les communautés des régions arides et dans les zones urbaines en expansion et, simultanément, de mauvaises pratiques de gestion des sols sont de puissants moteurs de la perte et de la dégradation des zones humides.</w:t>
      </w:r>
    </w:p>
    <w:p w:rsidR="00BD27AE" w:rsidRPr="005716F4" w:rsidRDefault="00BD27AE" w:rsidP="00BD27AE">
      <w:pPr>
        <w:pStyle w:val="Default"/>
        <w:rPr>
          <w:rFonts w:ascii="Calibri" w:eastAsiaTheme="minorHAnsi" w:hAnsi="Calibri" w:cs="Calibri"/>
          <w:sz w:val="22"/>
          <w:szCs w:val="22"/>
          <w:lang w:val="fr-FR" w:eastAsia="en-US"/>
        </w:rPr>
      </w:pPr>
    </w:p>
    <w:p w:rsidR="00BD27AE" w:rsidRPr="005716F4" w:rsidRDefault="00BD27AE" w:rsidP="00BD27AE">
      <w:pPr>
        <w:pStyle w:val="Default"/>
        <w:rPr>
          <w:rFonts w:ascii="Calibri" w:eastAsiaTheme="minorHAnsi" w:hAnsi="Calibri" w:cs="Calibri"/>
          <w:sz w:val="22"/>
          <w:szCs w:val="22"/>
          <w:lang w:val="fr-FR" w:eastAsia="en-US"/>
        </w:rPr>
      </w:pPr>
      <w:r w:rsidRPr="005716F4">
        <w:rPr>
          <w:rFonts w:ascii="Calibri" w:eastAsiaTheme="minorHAnsi" w:hAnsi="Calibri" w:cs="Calibri"/>
          <w:sz w:val="22"/>
          <w:szCs w:val="22"/>
          <w:lang w:val="fr-FR" w:eastAsia="en-US"/>
        </w:rPr>
        <w:t>L’année dernière, au Congrès mondial des parcs, juste au moment où les négociations sur les ODD prenaient leur essor, La Convention de Ramsar et la CNULD se sont engagées, de concert, à garantir la neutralité de la dégradation des terres pour façonner un avenir plus résilient. En termes clairs, cela signifie que toutes les communautés et tous les pays cherchent à atteindre un palier où la superficie totale des terres et des zones humides productives et en bonne santé se stabilise puis, augmente. Et nous ne parlons pas uniquement de l’agriculture mais aussi de l’utilisation mixte des sols ou des paysages exploités où les secteurs des mines, de l’énergie et de l’infrastructure seront des partenaires tout aussi importants.</w:t>
      </w:r>
    </w:p>
    <w:p w:rsidR="00BD27AE" w:rsidRPr="005716F4" w:rsidRDefault="00BD27AE" w:rsidP="00BD27AE">
      <w:pPr>
        <w:pStyle w:val="Default"/>
        <w:rPr>
          <w:rFonts w:ascii="Calibri" w:eastAsiaTheme="minorHAnsi" w:hAnsi="Calibri" w:cs="Calibri"/>
          <w:sz w:val="22"/>
          <w:szCs w:val="22"/>
          <w:lang w:val="fr-FR" w:eastAsia="en-US"/>
        </w:rPr>
      </w:pPr>
    </w:p>
    <w:p w:rsidR="00BD27AE" w:rsidRPr="005716F4" w:rsidRDefault="00BD27AE" w:rsidP="00BD27AE">
      <w:pPr>
        <w:pStyle w:val="Default"/>
        <w:rPr>
          <w:rFonts w:ascii="Calibri" w:eastAsiaTheme="minorHAnsi" w:hAnsi="Calibri" w:cs="Calibri"/>
          <w:sz w:val="22"/>
          <w:szCs w:val="22"/>
          <w:lang w:val="fr-FR" w:eastAsia="en-US"/>
        </w:rPr>
      </w:pPr>
      <w:r w:rsidRPr="005716F4">
        <w:rPr>
          <w:rFonts w:ascii="Calibri" w:eastAsiaTheme="minorHAnsi" w:hAnsi="Calibri" w:cs="Calibri"/>
          <w:sz w:val="22"/>
          <w:szCs w:val="22"/>
          <w:lang w:val="fr-FR" w:eastAsia="en-US"/>
        </w:rPr>
        <w:t>Nous sommes convaincus que le principe d’utilisation rationnelle et l’objectif de neutralité de la dégradation des terres vont main dans la main. Et que les efforts déployés par nos Conventions profiteraient d’une meilleure coordination et d’une collaboration proactive pour aider les Parties à protéger et restaurer les caractéristiques écologiques par un aménagement des sols amélioré au niveau du bassin versant et à l’échelle régionale. Nos actions peuvent se renforcer mutuellement et sont absolument essentielles pour réduire la pauvreté, assurer la sécurité alimentaire et de l’eau, lutter contre les changements climatiques et pour beaucoup d’autres objectifs de développement durable.</w:t>
      </w:r>
    </w:p>
    <w:p w:rsidR="00BD27AE" w:rsidRPr="005716F4" w:rsidRDefault="00BD27AE" w:rsidP="00BD27AE">
      <w:pPr>
        <w:pStyle w:val="Default"/>
        <w:rPr>
          <w:rFonts w:ascii="Calibri" w:eastAsiaTheme="minorHAnsi" w:hAnsi="Calibri" w:cs="Calibri"/>
          <w:sz w:val="22"/>
          <w:szCs w:val="22"/>
          <w:lang w:val="fr-FR" w:eastAsia="en-US"/>
        </w:rPr>
      </w:pPr>
    </w:p>
    <w:p w:rsidR="00BD27AE" w:rsidRPr="005716F4" w:rsidRDefault="00BD27AE" w:rsidP="00BD27AE">
      <w:pPr>
        <w:pStyle w:val="Default"/>
        <w:rPr>
          <w:rFonts w:ascii="Calibri" w:eastAsiaTheme="minorHAnsi" w:hAnsi="Calibri" w:cs="Calibri"/>
          <w:sz w:val="22"/>
          <w:szCs w:val="22"/>
          <w:lang w:val="fr-FR" w:eastAsia="en-US"/>
        </w:rPr>
      </w:pPr>
      <w:r w:rsidRPr="005716F4">
        <w:rPr>
          <w:rFonts w:ascii="Calibri" w:eastAsiaTheme="minorHAnsi" w:hAnsi="Calibri" w:cs="Calibri"/>
          <w:sz w:val="22"/>
          <w:szCs w:val="22"/>
          <w:lang w:val="fr-FR" w:eastAsia="en-US"/>
        </w:rPr>
        <w:t>La CNULD joue un rôle actif dans la formulation d’une réponse mondiale à la dégradation des sols, notamment par l’application et le suivi aux niveaux national et sous-national. Actuellement, la CNULD conduit un projet pilote de NDT avec 14 pays, pour déterminer comment mettre en œuvre un plan d’action. La coopération entre divers secteurs sera indispensable car dans les plans nationaux de nombreux pays l’amélioration de la qualité et de la disponibilité de l’eau figureront au premier rang.</w:t>
      </w:r>
    </w:p>
    <w:p w:rsidR="00BD27AE" w:rsidRPr="005716F4" w:rsidRDefault="00BD27AE" w:rsidP="00BD27AE">
      <w:pPr>
        <w:pStyle w:val="Default"/>
        <w:rPr>
          <w:rFonts w:ascii="Calibri" w:eastAsiaTheme="minorHAnsi" w:hAnsi="Calibri" w:cs="Calibri"/>
          <w:sz w:val="22"/>
          <w:szCs w:val="22"/>
          <w:lang w:val="fr-FR" w:eastAsia="en-US"/>
        </w:rPr>
      </w:pPr>
    </w:p>
    <w:p w:rsidR="00BD27AE" w:rsidRPr="005716F4" w:rsidRDefault="00BD27AE" w:rsidP="00BD27AE">
      <w:pPr>
        <w:pStyle w:val="Default"/>
        <w:rPr>
          <w:rFonts w:ascii="Calibri" w:eastAsiaTheme="minorHAnsi" w:hAnsi="Calibri" w:cs="Calibri"/>
          <w:sz w:val="22"/>
          <w:szCs w:val="22"/>
          <w:lang w:val="fr-FR" w:eastAsia="en-US"/>
        </w:rPr>
      </w:pPr>
      <w:r w:rsidRPr="005716F4">
        <w:rPr>
          <w:rFonts w:ascii="Calibri" w:eastAsiaTheme="minorHAnsi" w:hAnsi="Calibri" w:cs="Calibri"/>
          <w:sz w:val="22"/>
          <w:szCs w:val="22"/>
          <w:lang w:val="fr-FR" w:eastAsia="en-US"/>
        </w:rPr>
        <w:t xml:space="preserve">Le nouveau plan stratégique Ramsar présente une vision concise de l’avenir et de multiples possibilités de coopération, à tous les niveaux. Une de ces possibilités est le Partenariat mondial pour la restauration des zones humides qui pourrait profiter des synergies créées par les nombreux </w:t>
      </w:r>
      <w:r w:rsidRPr="005716F4">
        <w:rPr>
          <w:rFonts w:ascii="Calibri" w:eastAsiaTheme="minorHAnsi" w:hAnsi="Calibri" w:cs="Calibri"/>
          <w:sz w:val="22"/>
          <w:szCs w:val="22"/>
          <w:lang w:val="fr-FR" w:eastAsia="en-US"/>
        </w:rPr>
        <w:lastRenderedPageBreak/>
        <w:t xml:space="preserve">engagements nationaux et mondiaux envers la restauration et l’action pour le climat. Il pourrait aussi aider à concentrer l’attention et les ressources sur l’atténuation des moteurs de la dégradation tout en soutenant les avantages économiques et sociaux des zones humides dans le paysage en général. Ramsar a beaucoup à offrir : des compétences techniques au renforcement des capacités en passant par l’engagement du secteur privé et la coopération à tous les niveaux. La CNULD est prête à travailler en étroite collaboration avec Ramsar pour aider à restaurer des paysages productifs, en bonne santé, qui soutiendront les moyens d’existence partout dans le monde. </w:t>
      </w:r>
    </w:p>
    <w:p w:rsidR="00BD27AE" w:rsidRPr="00C27EF0" w:rsidRDefault="00BD27AE" w:rsidP="00BD27AE">
      <w:r w:rsidRPr="00C27EF0">
        <w:t xml:space="preserve"> </w:t>
      </w:r>
    </w:p>
    <w:p w:rsidR="00BD27AE" w:rsidRDefault="00BD27AE">
      <w:pPr>
        <w:rPr>
          <w:rFonts w:asciiTheme="minorHAnsi" w:hAnsiTheme="minorHAnsi" w:cs="Arial"/>
          <w:sz w:val="22"/>
          <w:szCs w:val="22"/>
        </w:rPr>
      </w:pPr>
      <w:r>
        <w:rPr>
          <w:rFonts w:asciiTheme="minorHAnsi" w:hAnsiTheme="minorHAnsi" w:cs="Arial"/>
          <w:sz w:val="22"/>
          <w:szCs w:val="22"/>
        </w:rPr>
        <w:br w:type="page"/>
      </w:r>
    </w:p>
    <w:p w:rsidR="00BD27AE" w:rsidRDefault="00BD27AE" w:rsidP="006C73C2">
      <w:pPr>
        <w:tabs>
          <w:tab w:val="left" w:pos="1843"/>
        </w:tabs>
        <w:rPr>
          <w:rFonts w:asciiTheme="minorHAnsi" w:hAnsiTheme="minorHAnsi" w:cs="Arial"/>
          <w:b/>
          <w:sz w:val="22"/>
          <w:szCs w:val="22"/>
        </w:rPr>
      </w:pPr>
      <w:r w:rsidRPr="00BD27AE">
        <w:rPr>
          <w:rFonts w:asciiTheme="minorHAnsi" w:hAnsiTheme="minorHAnsi" w:cs="Arial"/>
          <w:b/>
          <w:sz w:val="22"/>
          <w:szCs w:val="22"/>
        </w:rPr>
        <w:lastRenderedPageBreak/>
        <w:t>Annexe 3</w:t>
      </w:r>
    </w:p>
    <w:p w:rsidR="00BD27AE" w:rsidRDefault="00BD27AE" w:rsidP="006C73C2">
      <w:pPr>
        <w:tabs>
          <w:tab w:val="left" w:pos="1843"/>
        </w:tabs>
        <w:rPr>
          <w:rFonts w:asciiTheme="minorHAnsi" w:hAnsiTheme="minorHAnsi" w:cs="Arial"/>
          <w:b/>
          <w:sz w:val="22"/>
          <w:szCs w:val="22"/>
        </w:rPr>
      </w:pPr>
    </w:p>
    <w:p w:rsidR="00C04BC6" w:rsidRPr="00C04BC6" w:rsidRDefault="00C04BC6" w:rsidP="00C04BC6">
      <w:pPr>
        <w:jc w:val="center"/>
        <w:rPr>
          <w:rFonts w:asciiTheme="minorHAnsi" w:hAnsiTheme="minorHAnsi"/>
          <w:b/>
          <w:sz w:val="22"/>
          <w:szCs w:val="22"/>
          <w:lang w:val="fr-FR"/>
        </w:rPr>
      </w:pPr>
      <w:r w:rsidRPr="00C04BC6">
        <w:rPr>
          <w:rFonts w:asciiTheme="minorHAnsi" w:hAnsiTheme="minorHAnsi"/>
          <w:b/>
          <w:sz w:val="22"/>
          <w:szCs w:val="22"/>
          <w:lang w:val="fr-FR"/>
        </w:rPr>
        <w:t xml:space="preserve">Intervention au nom d’Achim Steiner, Directeur exécutif du Programme des Nations Unies pour l’environnement, prononcée par Elizabeth Mrema, Chef de la délégation du PNUE </w:t>
      </w:r>
    </w:p>
    <w:p w:rsidR="00C04BC6" w:rsidRPr="00C04BC6" w:rsidRDefault="00C04BC6" w:rsidP="00C04BC6">
      <w:pPr>
        <w:jc w:val="center"/>
        <w:rPr>
          <w:rFonts w:asciiTheme="minorHAnsi" w:hAnsiTheme="minorHAnsi"/>
          <w:sz w:val="22"/>
          <w:szCs w:val="22"/>
          <w:lang w:val="fr-FR"/>
        </w:rPr>
      </w:pPr>
      <w:r w:rsidRPr="00C04BC6">
        <w:rPr>
          <w:rFonts w:asciiTheme="minorHAnsi" w:hAnsiTheme="minorHAnsi"/>
          <w:sz w:val="22"/>
          <w:szCs w:val="22"/>
          <w:lang w:val="fr-FR"/>
        </w:rPr>
        <w:t>4 juin 2015</w:t>
      </w:r>
    </w:p>
    <w:p w:rsidR="00C04BC6" w:rsidRPr="00C04BC6" w:rsidRDefault="00C04BC6" w:rsidP="00C04BC6">
      <w:pPr>
        <w:rPr>
          <w:rFonts w:asciiTheme="minorHAnsi" w:hAnsiTheme="minorHAnsi"/>
          <w:b/>
          <w:i/>
          <w:sz w:val="22"/>
          <w:szCs w:val="22"/>
          <w:lang w:val="fr-FR"/>
        </w:rPr>
      </w:pPr>
    </w:p>
    <w:p w:rsidR="00C04BC6" w:rsidRPr="00C04BC6" w:rsidRDefault="00C04BC6" w:rsidP="00C04BC6">
      <w:pPr>
        <w:rPr>
          <w:rFonts w:asciiTheme="minorHAnsi" w:hAnsiTheme="minorHAnsi"/>
          <w:b/>
          <w:i/>
          <w:sz w:val="22"/>
          <w:szCs w:val="22"/>
          <w:lang w:val="fr-FR"/>
        </w:rPr>
      </w:pPr>
      <w:r w:rsidRPr="00C04BC6">
        <w:rPr>
          <w:rFonts w:asciiTheme="minorHAnsi" w:hAnsiTheme="minorHAnsi"/>
          <w:b/>
          <w:i/>
          <w:sz w:val="22"/>
          <w:szCs w:val="22"/>
          <w:lang w:val="fr-FR"/>
        </w:rPr>
        <w:t>Distingués délégués, Mesdames et Messieurs,</w:t>
      </w:r>
    </w:p>
    <w:p w:rsidR="00C04BC6" w:rsidRPr="00C04BC6" w:rsidRDefault="00C04BC6" w:rsidP="00C04BC6">
      <w:pPr>
        <w:rPr>
          <w:rFonts w:asciiTheme="minorHAnsi" w:hAnsiTheme="minorHAnsi"/>
          <w:b/>
          <w:i/>
          <w:sz w:val="22"/>
          <w:szCs w:val="22"/>
          <w:lang w:val="fr-FR"/>
        </w:rPr>
      </w:pPr>
    </w:p>
    <w:p w:rsidR="00C04BC6" w:rsidRPr="00C04BC6" w:rsidRDefault="00C04BC6" w:rsidP="00C04BC6">
      <w:pPr>
        <w:ind w:left="426" w:hanging="426"/>
        <w:rPr>
          <w:rFonts w:asciiTheme="minorHAnsi" w:hAnsiTheme="minorHAnsi"/>
          <w:sz w:val="22"/>
          <w:szCs w:val="22"/>
          <w:lang w:val="fr-FR"/>
        </w:rPr>
      </w:pPr>
      <w:r w:rsidRPr="00C04BC6">
        <w:rPr>
          <w:rFonts w:asciiTheme="minorHAnsi" w:hAnsiTheme="minorHAnsi"/>
          <w:sz w:val="22"/>
          <w:szCs w:val="22"/>
          <w:lang w:val="fr-FR"/>
        </w:rPr>
        <w:t>1.</w:t>
      </w:r>
      <w:r w:rsidRPr="00C04BC6">
        <w:rPr>
          <w:rFonts w:asciiTheme="minorHAnsi" w:hAnsiTheme="minorHAnsi"/>
          <w:sz w:val="22"/>
          <w:szCs w:val="22"/>
          <w:lang w:val="fr-FR"/>
        </w:rPr>
        <w:tab/>
        <w:t>C’est un grand honneur que de participer à la COP12 de la Convention de Ramsar et je vous souhaite à tous une session fructueuse. D’abord et avant tout, je souhaite transmettre mes sincères félicitations au pays hôte, le Gouvernement de l’Uruguay, qui nous accueille avec le Secrétariat Ramsar et a pris toutes les dispositions pour que nous puissions nous réunir ici dans les jours prochains; nous nous réjouissons de travailler avec eux et de soutenir leurs travaux pour une application efficace de la Convention.</w:t>
      </w:r>
    </w:p>
    <w:p w:rsidR="00C04BC6" w:rsidRPr="00C04BC6" w:rsidRDefault="00C04BC6" w:rsidP="00C04BC6">
      <w:pPr>
        <w:ind w:left="426" w:hanging="426"/>
        <w:rPr>
          <w:rFonts w:asciiTheme="minorHAnsi" w:hAnsiTheme="minorHAnsi"/>
          <w:sz w:val="22"/>
          <w:szCs w:val="22"/>
          <w:lang w:val="fr-FR"/>
        </w:rPr>
      </w:pPr>
    </w:p>
    <w:p w:rsidR="00C04BC6" w:rsidRPr="00C04BC6" w:rsidRDefault="00C04BC6" w:rsidP="00C04BC6">
      <w:pPr>
        <w:ind w:left="426" w:hanging="426"/>
        <w:rPr>
          <w:rFonts w:asciiTheme="minorHAnsi" w:hAnsiTheme="minorHAnsi"/>
          <w:b/>
          <w:sz w:val="22"/>
          <w:szCs w:val="22"/>
          <w:lang w:val="fr-FR"/>
        </w:rPr>
      </w:pPr>
      <w:r w:rsidRPr="00C04BC6">
        <w:rPr>
          <w:rFonts w:asciiTheme="minorHAnsi" w:hAnsiTheme="minorHAnsi"/>
          <w:b/>
          <w:sz w:val="22"/>
          <w:szCs w:val="22"/>
          <w:lang w:val="fr-FR"/>
        </w:rPr>
        <w:t>Appui du PNUE à l’application de la Convention de Ramsar</w:t>
      </w:r>
    </w:p>
    <w:p w:rsidR="00C04BC6" w:rsidRPr="00C04BC6" w:rsidRDefault="00C04BC6" w:rsidP="00C04BC6">
      <w:pPr>
        <w:ind w:left="426" w:hanging="426"/>
        <w:rPr>
          <w:rFonts w:asciiTheme="minorHAnsi" w:hAnsiTheme="minorHAnsi"/>
          <w:sz w:val="22"/>
          <w:szCs w:val="22"/>
          <w:lang w:val="fr-FR"/>
        </w:rPr>
      </w:pPr>
    </w:p>
    <w:p w:rsidR="00C04BC6" w:rsidRPr="00C04BC6" w:rsidRDefault="00C04BC6" w:rsidP="00C04BC6">
      <w:pPr>
        <w:ind w:left="426" w:hanging="426"/>
        <w:rPr>
          <w:rFonts w:asciiTheme="minorHAnsi" w:hAnsiTheme="minorHAnsi"/>
          <w:sz w:val="22"/>
          <w:szCs w:val="22"/>
          <w:lang w:val="fr-FR"/>
        </w:rPr>
      </w:pPr>
      <w:r w:rsidRPr="00C04BC6">
        <w:rPr>
          <w:rFonts w:asciiTheme="minorHAnsi" w:hAnsiTheme="minorHAnsi"/>
          <w:sz w:val="22"/>
          <w:szCs w:val="22"/>
          <w:lang w:val="fr-FR"/>
        </w:rPr>
        <w:t>2.</w:t>
      </w:r>
      <w:r w:rsidRPr="00C04BC6">
        <w:rPr>
          <w:rFonts w:asciiTheme="minorHAnsi" w:hAnsiTheme="minorHAnsi"/>
          <w:sz w:val="22"/>
          <w:szCs w:val="22"/>
          <w:lang w:val="fr-FR"/>
        </w:rPr>
        <w:tab/>
        <w:t>Le PNUE a toujours collaboré et continue de collaborer avec les secrétariats des AME ainsi qu’avec leurs Parties, y compris la Convention de Ramsar, afin d’entreprendre différentes activités en appui à chacun de ces instruments. Sachant que les ressources humaines et financières ne nous permettent pas de soutenir pleinement chacune des listes de besoins prioritaires et chacun des souhaits des AME, notre approche continue d’être synergique et cohérente dans les domaines qui concernent de multiples AME. Quelques exemples à des fins d’illustration.</w:t>
      </w:r>
    </w:p>
    <w:p w:rsidR="00C04BC6" w:rsidRPr="00C04BC6" w:rsidRDefault="00C04BC6" w:rsidP="00C04BC6">
      <w:pPr>
        <w:ind w:left="426" w:hanging="426"/>
        <w:rPr>
          <w:rFonts w:asciiTheme="minorHAnsi" w:hAnsiTheme="minorHAnsi"/>
          <w:sz w:val="22"/>
          <w:szCs w:val="22"/>
          <w:lang w:val="fr-FR"/>
        </w:rPr>
      </w:pPr>
    </w:p>
    <w:p w:rsidR="00C04BC6" w:rsidRPr="00C04BC6" w:rsidRDefault="00C04BC6" w:rsidP="00C04BC6">
      <w:pPr>
        <w:ind w:left="426" w:hanging="426"/>
        <w:rPr>
          <w:rFonts w:asciiTheme="minorHAnsi" w:hAnsiTheme="minorHAnsi"/>
          <w:sz w:val="22"/>
          <w:szCs w:val="22"/>
          <w:lang w:val="fr-FR"/>
        </w:rPr>
      </w:pPr>
      <w:r w:rsidRPr="00C04BC6">
        <w:rPr>
          <w:rFonts w:asciiTheme="minorHAnsi" w:hAnsiTheme="minorHAnsi"/>
          <w:sz w:val="22"/>
          <w:szCs w:val="22"/>
          <w:lang w:val="fr-FR"/>
        </w:rPr>
        <w:t>3.</w:t>
      </w:r>
      <w:r w:rsidRPr="00C04BC6">
        <w:rPr>
          <w:rFonts w:asciiTheme="minorHAnsi" w:hAnsiTheme="minorHAnsi"/>
          <w:sz w:val="22"/>
          <w:szCs w:val="22"/>
          <w:lang w:val="fr-FR"/>
        </w:rPr>
        <w:tab/>
        <w:t>Nous nous efforçons de garantir l’intégration dans les SPANB de tous les plans stratégiques des AME relatifs à la biodiversité, y compris Ramsar dont le Plan stratégique Ramsar 2015-2021 sera, nous l’espérons, adopté à la présente COP, en tant que contribution Ramsar à la réalisation du Plan stratégique pour la diversité biologique 2011-2020 et de ses Objectifs d’Aichi. Le PNUE a collaboré avec le Secrétariat Ramsar à la promotion de cette approche synergique dans le cadre des consultations pré</w:t>
      </w:r>
      <w:r w:rsidRPr="00C04BC6">
        <w:rPr>
          <w:rFonts w:asciiTheme="minorHAnsi" w:hAnsiTheme="minorHAnsi"/>
          <w:sz w:val="22"/>
          <w:szCs w:val="22"/>
          <w:lang w:val="fr-FR"/>
        </w:rPr>
        <w:noBreakHyphen/>
        <w:t>COP, de cette même COP, pour la région du Pacifique, qui ont eu lieu à la fin de l’année dernière en collaboration également avec la CMS et la CITES. Les résultats de ces consultations pré</w:t>
      </w:r>
      <w:r w:rsidRPr="00C04BC6">
        <w:rPr>
          <w:rFonts w:asciiTheme="minorHAnsi" w:hAnsiTheme="minorHAnsi"/>
          <w:sz w:val="22"/>
          <w:szCs w:val="22"/>
          <w:lang w:val="fr-FR"/>
        </w:rPr>
        <w:noBreakHyphen/>
        <w:t>COP conjointes ont contribué à la 6</w:t>
      </w:r>
      <w:r w:rsidRPr="00C04BC6">
        <w:rPr>
          <w:rFonts w:asciiTheme="minorHAnsi" w:hAnsiTheme="minorHAnsi"/>
          <w:sz w:val="22"/>
          <w:szCs w:val="22"/>
          <w:vertAlign w:val="superscript"/>
          <w:lang w:val="fr-FR"/>
        </w:rPr>
        <w:t>e</w:t>
      </w:r>
      <w:r w:rsidRPr="00C04BC6">
        <w:rPr>
          <w:rFonts w:asciiTheme="minorHAnsi" w:hAnsiTheme="minorHAnsi"/>
          <w:sz w:val="22"/>
          <w:szCs w:val="22"/>
          <w:lang w:val="fr-FR"/>
        </w:rPr>
        <w:t xml:space="preserve"> réunion régionale de l’Océanie pour la Convention de Ramsar. </w:t>
      </w:r>
    </w:p>
    <w:p w:rsidR="00C04BC6" w:rsidRPr="00C04BC6" w:rsidRDefault="00C04BC6" w:rsidP="00C04BC6">
      <w:pPr>
        <w:ind w:left="426" w:hanging="426"/>
        <w:rPr>
          <w:rFonts w:asciiTheme="minorHAnsi" w:hAnsiTheme="minorHAnsi"/>
          <w:sz w:val="22"/>
          <w:szCs w:val="22"/>
          <w:lang w:val="fr-FR"/>
        </w:rPr>
      </w:pPr>
    </w:p>
    <w:p w:rsidR="00C04BC6" w:rsidRPr="00C04BC6" w:rsidRDefault="00C04BC6" w:rsidP="00C04BC6">
      <w:pPr>
        <w:ind w:left="426" w:hanging="426"/>
        <w:rPr>
          <w:rFonts w:asciiTheme="minorHAnsi" w:hAnsiTheme="minorHAnsi"/>
          <w:sz w:val="22"/>
          <w:szCs w:val="22"/>
          <w:lang w:val="fr-FR"/>
        </w:rPr>
      </w:pPr>
      <w:r w:rsidRPr="00C04BC6">
        <w:rPr>
          <w:rFonts w:asciiTheme="minorHAnsi" w:hAnsiTheme="minorHAnsi"/>
          <w:sz w:val="22"/>
          <w:szCs w:val="22"/>
          <w:lang w:val="fr-FR"/>
        </w:rPr>
        <w:t>4.</w:t>
      </w:r>
      <w:r w:rsidRPr="00C04BC6">
        <w:rPr>
          <w:rFonts w:asciiTheme="minorHAnsi" w:hAnsiTheme="minorHAnsi"/>
          <w:sz w:val="22"/>
          <w:szCs w:val="22"/>
          <w:lang w:val="fr-FR"/>
        </w:rPr>
        <w:tab/>
        <w:t xml:space="preserve">Je remercie le Secrétariat Ramsar pour son engagement permanent et actif en appui au projet entrepris par le PNUE pour « améliorer l’efficacité et la coopération entre les conventions relatives à la biodiversité et explorer des possibilités de nouvelles synergies ». Le Secrétariat Ramsar a fourni des contributions en termes de meilleures pratiques relatives à l’application synergique répondant à la Convention, pour le </w:t>
      </w:r>
      <w:r w:rsidRPr="00C04BC6">
        <w:rPr>
          <w:rFonts w:asciiTheme="minorHAnsi" w:hAnsiTheme="minorHAnsi"/>
          <w:i/>
          <w:sz w:val="22"/>
          <w:szCs w:val="22"/>
          <w:lang w:val="fr-FR"/>
        </w:rPr>
        <w:t>Sourcebook</w:t>
      </w:r>
      <w:r w:rsidRPr="00C04BC6">
        <w:rPr>
          <w:rFonts w:asciiTheme="minorHAnsi" w:hAnsiTheme="minorHAnsi"/>
          <w:sz w:val="22"/>
          <w:szCs w:val="22"/>
          <w:lang w:val="fr-FR"/>
        </w:rPr>
        <w:t xml:space="preserve"> de possibilités d’amélioration de la coopération entre les conventions relatives à la biodiversité aux niveaux national et régional, qui est une composante du projet mentionné plus haut. Le </w:t>
      </w:r>
      <w:r w:rsidRPr="00C04BC6">
        <w:rPr>
          <w:rFonts w:asciiTheme="minorHAnsi" w:hAnsiTheme="minorHAnsi"/>
          <w:i/>
          <w:sz w:val="22"/>
          <w:szCs w:val="22"/>
          <w:lang w:val="fr-FR"/>
        </w:rPr>
        <w:t>Sourcebook</w:t>
      </w:r>
      <w:r w:rsidRPr="00C04BC6">
        <w:rPr>
          <w:rFonts w:asciiTheme="minorHAnsi" w:hAnsiTheme="minorHAnsi"/>
          <w:sz w:val="22"/>
          <w:szCs w:val="22"/>
          <w:lang w:val="fr-FR"/>
        </w:rPr>
        <w:t xml:space="preserve"> est maintenant terminé et prêt à être utilisé et, en fait, il sera lancé cette semaine, au cours de cette même COP, le lundi 8 juin. Le </w:t>
      </w:r>
      <w:r w:rsidRPr="00C04BC6">
        <w:rPr>
          <w:rFonts w:asciiTheme="minorHAnsi" w:hAnsiTheme="minorHAnsi"/>
          <w:i/>
          <w:sz w:val="22"/>
          <w:szCs w:val="22"/>
          <w:lang w:val="fr-FR"/>
        </w:rPr>
        <w:t>Sourcebook</w:t>
      </w:r>
      <w:r w:rsidRPr="00C04BC6">
        <w:rPr>
          <w:rFonts w:asciiTheme="minorHAnsi" w:hAnsiTheme="minorHAnsi"/>
          <w:sz w:val="22"/>
          <w:szCs w:val="22"/>
          <w:lang w:val="fr-FR"/>
        </w:rPr>
        <w:t xml:space="preserve"> vise à fournir aux correspondants nationaux des principales conventions relatives à la biodiversité ainsi qu’à d’autres acteurs travaillant à ces conventions, des possibilités d’améliorer la mise en œuvre des conventions par une coopération renforcée. </w:t>
      </w:r>
    </w:p>
    <w:p w:rsidR="00C04BC6" w:rsidRPr="00C04BC6" w:rsidRDefault="00C04BC6" w:rsidP="00C04BC6">
      <w:pPr>
        <w:ind w:left="426" w:hanging="426"/>
        <w:rPr>
          <w:rFonts w:asciiTheme="minorHAnsi" w:hAnsiTheme="minorHAnsi"/>
          <w:sz w:val="22"/>
          <w:szCs w:val="22"/>
          <w:lang w:val="fr-FR"/>
        </w:rPr>
      </w:pPr>
    </w:p>
    <w:p w:rsidR="00C04BC6" w:rsidRPr="00C04BC6" w:rsidRDefault="00C04BC6" w:rsidP="00C04BC6">
      <w:pPr>
        <w:ind w:left="426" w:hanging="426"/>
        <w:rPr>
          <w:rFonts w:asciiTheme="minorHAnsi" w:hAnsiTheme="minorHAnsi"/>
          <w:sz w:val="22"/>
          <w:szCs w:val="22"/>
          <w:lang w:val="fr-FR"/>
        </w:rPr>
      </w:pPr>
      <w:r w:rsidRPr="00C04BC6">
        <w:rPr>
          <w:rFonts w:asciiTheme="minorHAnsi" w:hAnsiTheme="minorHAnsi"/>
          <w:sz w:val="22"/>
          <w:szCs w:val="22"/>
          <w:lang w:val="fr-FR"/>
        </w:rPr>
        <w:t>5.</w:t>
      </w:r>
      <w:r w:rsidRPr="00C04BC6">
        <w:rPr>
          <w:rFonts w:asciiTheme="minorHAnsi" w:hAnsiTheme="minorHAnsi"/>
          <w:sz w:val="22"/>
          <w:szCs w:val="22"/>
          <w:lang w:val="fr-FR"/>
        </w:rPr>
        <w:tab/>
        <w:t>À cet égard, le PNUE remarque un projet de résolution qui sera examiné par les Parties durant la COP portant sur les synergies entre les AME relatifs à la biodiversité qui encourage les secrétariats et les Parties à continuer de s’engager vis</w:t>
      </w:r>
      <w:r w:rsidRPr="00C04BC6">
        <w:rPr>
          <w:rFonts w:asciiTheme="minorHAnsi" w:hAnsiTheme="minorHAnsi"/>
          <w:sz w:val="22"/>
          <w:szCs w:val="22"/>
          <w:lang w:val="fr-FR"/>
        </w:rPr>
        <w:noBreakHyphen/>
        <w:t>à</w:t>
      </w:r>
      <w:r w:rsidRPr="00C04BC6">
        <w:rPr>
          <w:rFonts w:asciiTheme="minorHAnsi" w:hAnsiTheme="minorHAnsi"/>
          <w:sz w:val="22"/>
          <w:szCs w:val="22"/>
          <w:lang w:val="fr-FR"/>
        </w:rPr>
        <w:noBreakHyphen/>
        <w:t xml:space="preserve">vis de ce Programme. Les correspondants régionaux thématiques du PNUE pour les AME dans toutes les régions du PNUE, </w:t>
      </w:r>
      <w:r w:rsidRPr="00C04BC6">
        <w:rPr>
          <w:rFonts w:asciiTheme="minorHAnsi" w:hAnsiTheme="minorHAnsi"/>
          <w:sz w:val="22"/>
          <w:szCs w:val="22"/>
          <w:lang w:val="fr-FR"/>
        </w:rPr>
        <w:lastRenderedPageBreak/>
        <w:t xml:space="preserve">y compris la région où nous sommes, continuent de travailler et d’appuyer les travaux des secrétariats des AME, y compris Ramsar, pour la mise en œuvre de leurs conventions au niveau régional et, le cas échéant, également au niveau national. Ils continueront de collaborer avec le Secrétariat pour soutenir la Convention de Ramsar et appliquer vos activités prioritaires dans les régions et pays, dans les limites des maigres ressources disponibles.  </w:t>
      </w:r>
    </w:p>
    <w:p w:rsidR="00C04BC6" w:rsidRPr="00C04BC6" w:rsidRDefault="00C04BC6" w:rsidP="00C04BC6">
      <w:pPr>
        <w:ind w:left="426" w:hanging="426"/>
        <w:rPr>
          <w:rFonts w:asciiTheme="minorHAnsi" w:hAnsiTheme="minorHAnsi"/>
          <w:sz w:val="22"/>
          <w:szCs w:val="22"/>
          <w:lang w:val="fr-FR"/>
        </w:rPr>
      </w:pPr>
    </w:p>
    <w:p w:rsidR="00C04BC6" w:rsidRPr="00C04BC6" w:rsidRDefault="00C04BC6" w:rsidP="00C04BC6">
      <w:pPr>
        <w:ind w:left="426" w:hanging="426"/>
        <w:rPr>
          <w:rFonts w:asciiTheme="minorHAnsi" w:hAnsiTheme="minorHAnsi"/>
          <w:sz w:val="22"/>
          <w:szCs w:val="22"/>
          <w:lang w:val="fr-FR"/>
        </w:rPr>
      </w:pPr>
      <w:r w:rsidRPr="00C04BC6">
        <w:rPr>
          <w:rFonts w:asciiTheme="minorHAnsi" w:hAnsiTheme="minorHAnsi"/>
          <w:sz w:val="22"/>
          <w:szCs w:val="22"/>
          <w:lang w:val="fr-FR"/>
        </w:rPr>
        <w:t>6.</w:t>
      </w:r>
      <w:r w:rsidRPr="00C04BC6">
        <w:rPr>
          <w:rFonts w:asciiTheme="minorHAnsi" w:hAnsiTheme="minorHAnsi"/>
          <w:sz w:val="22"/>
          <w:szCs w:val="22"/>
          <w:lang w:val="fr-FR"/>
        </w:rPr>
        <w:tab/>
        <w:t>En appui à l’évaluation de l’état de mise en œuvre du Plan stratégique pour la diversité biologique et de ses contributions à la réalisation des Objectifs d’Aichi, le PNUE, par l’intermédiaire de ses Correspondants régionaux pour les AME relatifs à la biodiversité, a élaboré la deuxième édition de trois rapports régionaux sur l’état de la biodiversité en Afrique, Asie</w:t>
      </w:r>
      <w:r w:rsidRPr="00C04BC6">
        <w:rPr>
          <w:rFonts w:asciiTheme="minorHAnsi" w:hAnsiTheme="minorHAnsi"/>
          <w:sz w:val="22"/>
          <w:szCs w:val="22"/>
          <w:lang w:val="fr-FR"/>
        </w:rPr>
        <w:noBreakHyphen/>
        <w:t xml:space="preserve">Pacifique et Asie de l’Ouest. Ces rapports complètent la quatrième édition des Perspectives mondiales de la biodiversité et fournissent un examen à moyen terme des progrès vers l’application du Plan stratégique pour la diversité biologique 2011-2020 et de ses Objectifs d’Aichi pour la biodiversité dans les trois régions. Les rapports, entre autres questions, soulignent des exemples couronnés de succès en matière d’application de multiples conventions de manière synergique, par exemple, la priorisation des aires protégées qui sont inscrites comme Sites Ramsar et biens du patrimoine mondial (cas au Népal), ainsi que l’engagement de multiples correspondants de conventions dans les processus de SPANB (Chine). </w:t>
      </w:r>
    </w:p>
    <w:p w:rsidR="00C04BC6" w:rsidRPr="00C04BC6" w:rsidRDefault="00C04BC6" w:rsidP="00C04BC6">
      <w:pPr>
        <w:ind w:left="426" w:hanging="426"/>
        <w:rPr>
          <w:rFonts w:asciiTheme="minorHAnsi" w:hAnsiTheme="minorHAnsi"/>
          <w:sz w:val="22"/>
          <w:szCs w:val="22"/>
          <w:lang w:val="fr-FR"/>
        </w:rPr>
      </w:pPr>
    </w:p>
    <w:p w:rsidR="00C04BC6" w:rsidRPr="00C04BC6" w:rsidRDefault="00C04BC6" w:rsidP="00C04BC6">
      <w:pPr>
        <w:ind w:left="426" w:hanging="426"/>
        <w:rPr>
          <w:rFonts w:asciiTheme="minorHAnsi" w:hAnsiTheme="minorHAnsi"/>
          <w:sz w:val="22"/>
          <w:szCs w:val="22"/>
          <w:lang w:val="fr-FR"/>
        </w:rPr>
      </w:pPr>
      <w:r w:rsidRPr="00C04BC6">
        <w:rPr>
          <w:rFonts w:asciiTheme="minorHAnsi" w:hAnsiTheme="minorHAnsi"/>
          <w:sz w:val="22"/>
          <w:szCs w:val="22"/>
          <w:lang w:val="fr-FR"/>
        </w:rPr>
        <w:t>7.</w:t>
      </w:r>
      <w:r w:rsidRPr="00C04BC6">
        <w:rPr>
          <w:rFonts w:asciiTheme="minorHAnsi" w:hAnsiTheme="minorHAnsi"/>
          <w:sz w:val="22"/>
          <w:szCs w:val="22"/>
          <w:lang w:val="fr-FR"/>
        </w:rPr>
        <w:tab/>
        <w:t xml:space="preserve">Le Secrétariat Ramsar continue de collaborer avec les autres AME et organismes internationaux qui hébergent différents AME pour exécuter l’Initiative des AME pour l’information et la gestion des connaissances (InforMEA), un autre outil permettant aux Parties et autres acteurs de visualiser, en appuyant sur un bouton, toutes les décisions prises à différentes COP ainsi que de vérifier, en un clin d’œil, les décisions pertinentes adoptées par d’autres COP d’AME, pour des questions ou décisions relevant de Ramsar, permettant ainsi aux Parties de garantir l’harmonie dans la mise en œuvre de ces décisions. Parmi les cours « eLearning » sur les AME, il en est un qui concerne la Convention de Ramsar et qui a été élaboré par l’intermédiaire du Secrétariat et devrait être suivi par tous les correspondants nationaux pour qu’ils comprennent mieux la Convention et son rôle. </w:t>
      </w:r>
    </w:p>
    <w:p w:rsidR="00C04BC6" w:rsidRPr="00C04BC6" w:rsidRDefault="00C04BC6" w:rsidP="00C04BC6">
      <w:pPr>
        <w:ind w:left="426" w:hanging="426"/>
        <w:rPr>
          <w:rFonts w:asciiTheme="minorHAnsi" w:hAnsiTheme="minorHAnsi"/>
          <w:sz w:val="22"/>
          <w:szCs w:val="22"/>
          <w:lang w:val="fr-FR"/>
        </w:rPr>
      </w:pPr>
    </w:p>
    <w:p w:rsidR="00C04BC6" w:rsidRPr="00C04BC6" w:rsidRDefault="00C04BC6" w:rsidP="00C04BC6">
      <w:pPr>
        <w:ind w:left="426" w:hanging="426"/>
        <w:rPr>
          <w:rFonts w:asciiTheme="minorHAnsi" w:hAnsiTheme="minorHAnsi"/>
          <w:sz w:val="22"/>
          <w:szCs w:val="22"/>
          <w:lang w:val="fr-FR"/>
        </w:rPr>
      </w:pPr>
      <w:r w:rsidRPr="00C04BC6">
        <w:rPr>
          <w:rFonts w:asciiTheme="minorHAnsi" w:hAnsiTheme="minorHAnsi"/>
          <w:sz w:val="22"/>
          <w:szCs w:val="22"/>
          <w:lang w:val="fr-FR"/>
        </w:rPr>
        <w:t>8.</w:t>
      </w:r>
      <w:r w:rsidRPr="00C04BC6">
        <w:rPr>
          <w:rFonts w:asciiTheme="minorHAnsi" w:hAnsiTheme="minorHAnsi"/>
          <w:sz w:val="22"/>
          <w:szCs w:val="22"/>
          <w:lang w:val="fr-FR"/>
        </w:rPr>
        <w:tab/>
        <w:t>Comme vous le savez tous, tous vos pays et tous les acteurs ont été fort occupés cette année à contribuer aux futurs ODD, comme demandé par la Conférence Rio+20 et le document L’avenir que nous voulons, et avec le nouveau régime sur les changements climatiques, qui seront tous adoptés plus tard cette année, parmi d’autres résultats importants tels que la prévention des risques de catastrophe et qui concernent tous les zones humides Ramsar. Le PNUE travaille déjà en collaboration étroite avec votre Secrétariat pour élaborer des indicateurs pour les zones humides en réponse aux ODD lorsqu’ils seront adoptés ainsi que pour cartographier les zones humides. Cette collaboration ne se contentera pas de se poursuivre mais sera renforcée.</w:t>
      </w:r>
    </w:p>
    <w:p w:rsidR="00C04BC6" w:rsidRPr="00C04BC6" w:rsidRDefault="00C04BC6" w:rsidP="00C04BC6">
      <w:pPr>
        <w:ind w:left="426" w:hanging="426"/>
        <w:rPr>
          <w:rFonts w:asciiTheme="minorHAnsi" w:hAnsiTheme="minorHAnsi"/>
          <w:sz w:val="22"/>
          <w:szCs w:val="22"/>
          <w:lang w:val="fr-FR"/>
        </w:rPr>
      </w:pPr>
    </w:p>
    <w:p w:rsidR="00C04BC6" w:rsidRPr="00C04BC6" w:rsidRDefault="00C04BC6" w:rsidP="00C04BC6">
      <w:pPr>
        <w:ind w:left="426" w:hanging="426"/>
        <w:rPr>
          <w:rFonts w:asciiTheme="minorHAnsi" w:hAnsiTheme="minorHAnsi"/>
          <w:sz w:val="22"/>
          <w:szCs w:val="22"/>
          <w:lang w:val="fr-FR"/>
        </w:rPr>
      </w:pPr>
      <w:r w:rsidRPr="00C04BC6">
        <w:rPr>
          <w:rFonts w:asciiTheme="minorHAnsi" w:hAnsiTheme="minorHAnsi"/>
          <w:sz w:val="22"/>
          <w:szCs w:val="22"/>
          <w:lang w:val="fr-FR"/>
        </w:rPr>
        <w:t>9.</w:t>
      </w:r>
      <w:r w:rsidRPr="00C04BC6">
        <w:rPr>
          <w:rFonts w:asciiTheme="minorHAnsi" w:hAnsiTheme="minorHAnsi"/>
          <w:sz w:val="22"/>
          <w:szCs w:val="22"/>
          <w:lang w:val="fr-FR"/>
        </w:rPr>
        <w:tab/>
        <w:t xml:space="preserve">Pour renforcer encore la collaboration et la coopération existantes entre le Secrétariat Ramsar et le PNUE, des consultations sont en cours en vue de la signature d’un mémorandum d’accord entre les deux entités. Le mémorandum d’accord établira les fondations d’une collaboration continue sur l’environnement et les zones humides. </w:t>
      </w:r>
    </w:p>
    <w:p w:rsidR="00C04BC6" w:rsidRPr="00C04BC6" w:rsidRDefault="00C04BC6" w:rsidP="00C04BC6">
      <w:pPr>
        <w:ind w:left="426" w:hanging="426"/>
        <w:rPr>
          <w:rFonts w:asciiTheme="minorHAnsi" w:hAnsiTheme="minorHAnsi"/>
          <w:sz w:val="22"/>
          <w:szCs w:val="22"/>
          <w:lang w:val="fr-FR"/>
        </w:rPr>
      </w:pPr>
    </w:p>
    <w:p w:rsidR="00C04BC6" w:rsidRPr="00C04BC6" w:rsidRDefault="00C04BC6" w:rsidP="00C04BC6">
      <w:pPr>
        <w:ind w:left="426" w:hanging="426"/>
        <w:rPr>
          <w:rFonts w:asciiTheme="minorHAnsi" w:hAnsiTheme="minorHAnsi"/>
          <w:sz w:val="22"/>
          <w:szCs w:val="22"/>
          <w:lang w:val="fr-FR"/>
        </w:rPr>
      </w:pPr>
      <w:r w:rsidRPr="00C04BC6">
        <w:rPr>
          <w:rFonts w:asciiTheme="minorHAnsi" w:hAnsiTheme="minorHAnsi"/>
          <w:sz w:val="22"/>
          <w:szCs w:val="22"/>
          <w:lang w:val="fr-FR"/>
        </w:rPr>
        <w:t>10.</w:t>
      </w:r>
      <w:r w:rsidRPr="00C04BC6">
        <w:rPr>
          <w:rFonts w:asciiTheme="minorHAnsi" w:hAnsiTheme="minorHAnsi"/>
          <w:sz w:val="22"/>
          <w:szCs w:val="22"/>
          <w:lang w:val="fr-FR"/>
        </w:rPr>
        <w:tab/>
        <w:t>Je vous souhaite à tous une COP fructueuse dans cette belle capitale de Punta del Este, Uruguay, et me réjouis de notre soutien et notre coopération mutuels pour contribuer à la conservation et à la restauration des zones humides pour les générations futures.</w:t>
      </w:r>
    </w:p>
    <w:p w:rsidR="00C04BC6" w:rsidRPr="00C04BC6" w:rsidRDefault="00C04BC6" w:rsidP="00C04BC6">
      <w:pPr>
        <w:rPr>
          <w:rFonts w:asciiTheme="minorHAnsi" w:hAnsiTheme="minorHAnsi"/>
          <w:b/>
          <w:sz w:val="22"/>
          <w:szCs w:val="22"/>
          <w:lang w:val="fr-FR"/>
        </w:rPr>
      </w:pPr>
      <w:r w:rsidRPr="00C04BC6">
        <w:rPr>
          <w:rFonts w:asciiTheme="minorHAnsi" w:hAnsiTheme="minorHAnsi"/>
          <w:b/>
          <w:sz w:val="22"/>
          <w:szCs w:val="22"/>
          <w:lang w:val="fr-FR"/>
        </w:rPr>
        <w:br w:type="page"/>
      </w:r>
    </w:p>
    <w:p w:rsidR="00C04BC6" w:rsidRPr="00C04BC6" w:rsidRDefault="00C04BC6" w:rsidP="00C04BC6">
      <w:pPr>
        <w:rPr>
          <w:rFonts w:asciiTheme="minorHAnsi" w:hAnsiTheme="minorHAnsi"/>
          <w:b/>
          <w:sz w:val="22"/>
          <w:szCs w:val="22"/>
          <w:lang w:val="fr-FR"/>
        </w:rPr>
      </w:pPr>
      <w:r w:rsidRPr="00C04BC6">
        <w:rPr>
          <w:rFonts w:asciiTheme="minorHAnsi" w:hAnsiTheme="minorHAnsi"/>
          <w:b/>
          <w:sz w:val="22"/>
          <w:szCs w:val="22"/>
          <w:lang w:val="fr-FR"/>
        </w:rPr>
        <w:lastRenderedPageBreak/>
        <w:t>Annexe 4</w:t>
      </w:r>
    </w:p>
    <w:p w:rsidR="00C04BC6" w:rsidRPr="00C04BC6" w:rsidRDefault="00C04BC6" w:rsidP="00C04BC6">
      <w:pPr>
        <w:rPr>
          <w:rFonts w:asciiTheme="minorHAnsi" w:hAnsiTheme="minorHAnsi"/>
          <w:sz w:val="22"/>
          <w:szCs w:val="22"/>
          <w:lang w:val="fr-FR"/>
        </w:rPr>
      </w:pPr>
    </w:p>
    <w:p w:rsidR="00C04BC6" w:rsidRPr="00C04BC6" w:rsidRDefault="00C04BC6" w:rsidP="00C04BC6">
      <w:pPr>
        <w:pStyle w:val="Default"/>
        <w:jc w:val="center"/>
        <w:rPr>
          <w:rFonts w:asciiTheme="minorHAnsi" w:hAnsiTheme="minorHAnsi"/>
          <w:b/>
          <w:bCs/>
          <w:sz w:val="22"/>
          <w:szCs w:val="22"/>
          <w:lang w:val="fr-FR"/>
        </w:rPr>
      </w:pPr>
      <w:r w:rsidRPr="00C04BC6">
        <w:rPr>
          <w:rFonts w:asciiTheme="minorHAnsi" w:hAnsiTheme="minorHAnsi"/>
          <w:b/>
          <w:bCs/>
          <w:sz w:val="22"/>
          <w:szCs w:val="22"/>
          <w:lang w:val="fr-FR"/>
        </w:rPr>
        <w:t>Rapport du Comité de vérification des pouvoirs (final)</w:t>
      </w:r>
    </w:p>
    <w:p w:rsidR="00C04BC6" w:rsidRPr="00C04BC6" w:rsidRDefault="00C04BC6" w:rsidP="00C04BC6">
      <w:pPr>
        <w:pStyle w:val="Default"/>
        <w:jc w:val="center"/>
        <w:rPr>
          <w:rFonts w:asciiTheme="minorHAnsi" w:hAnsiTheme="minorHAnsi"/>
          <w:bCs/>
          <w:sz w:val="22"/>
          <w:szCs w:val="22"/>
          <w:lang w:val="fr-FR"/>
        </w:rPr>
      </w:pPr>
      <w:r w:rsidRPr="00C04BC6">
        <w:rPr>
          <w:rFonts w:asciiTheme="minorHAnsi" w:hAnsiTheme="minorHAnsi"/>
          <w:bCs/>
          <w:sz w:val="22"/>
          <w:szCs w:val="22"/>
          <w:lang w:val="fr-FR"/>
        </w:rPr>
        <w:t>8 juin 2015</w:t>
      </w:r>
    </w:p>
    <w:p w:rsidR="00C04BC6" w:rsidRPr="00C04BC6" w:rsidRDefault="00C04BC6" w:rsidP="00C04BC6">
      <w:pPr>
        <w:rPr>
          <w:rFonts w:asciiTheme="minorHAnsi" w:eastAsia="Calibri" w:hAnsiTheme="minorHAnsi" w:cs="Calibri"/>
          <w:b/>
          <w:bCs/>
          <w:sz w:val="22"/>
          <w:szCs w:val="22"/>
          <w:lang w:val="fr-FR"/>
        </w:rPr>
      </w:pPr>
    </w:p>
    <w:p w:rsidR="00C04BC6" w:rsidRPr="00C04BC6" w:rsidRDefault="00C04BC6" w:rsidP="00C04BC6">
      <w:pPr>
        <w:pStyle w:val="BodyText"/>
        <w:kinsoku w:val="0"/>
        <w:overflowPunct w:val="0"/>
        <w:ind w:right="237"/>
        <w:rPr>
          <w:rFonts w:asciiTheme="minorHAnsi" w:hAnsiTheme="minorHAnsi"/>
          <w:b/>
          <w:szCs w:val="22"/>
          <w:lang w:val="fr-FR"/>
        </w:rPr>
      </w:pPr>
      <w:r w:rsidRPr="00C04BC6">
        <w:rPr>
          <w:rFonts w:asciiTheme="minorHAnsi" w:hAnsiTheme="minorHAnsi"/>
          <w:b/>
          <w:szCs w:val="22"/>
          <w:lang w:val="fr-FR"/>
        </w:rPr>
        <w:t>Nombre total de participants : 141</w:t>
      </w:r>
    </w:p>
    <w:p w:rsidR="00C04BC6" w:rsidRPr="00C04BC6" w:rsidRDefault="00C04BC6" w:rsidP="00C04BC6">
      <w:pPr>
        <w:pStyle w:val="BodyText"/>
        <w:kinsoku w:val="0"/>
        <w:overflowPunct w:val="0"/>
        <w:ind w:right="237"/>
        <w:rPr>
          <w:rFonts w:asciiTheme="minorHAnsi" w:hAnsiTheme="minorHAnsi"/>
          <w:b/>
          <w:szCs w:val="22"/>
          <w:u w:val="single"/>
          <w:lang w:val="fr-FR"/>
        </w:rPr>
      </w:pPr>
      <w:r w:rsidRPr="00C04BC6">
        <w:rPr>
          <w:rFonts w:asciiTheme="minorHAnsi" w:hAnsiTheme="minorHAnsi"/>
          <w:b/>
          <w:szCs w:val="22"/>
          <w:u w:val="single"/>
          <w:lang w:val="fr-FR"/>
        </w:rPr>
        <w:t>Nombre total de pouvoirs acceptés : 121</w:t>
      </w:r>
    </w:p>
    <w:p w:rsidR="00C04BC6" w:rsidRPr="00C04BC6" w:rsidRDefault="00C04BC6" w:rsidP="00C04BC6">
      <w:pPr>
        <w:pStyle w:val="BodyText"/>
        <w:kinsoku w:val="0"/>
        <w:overflowPunct w:val="0"/>
        <w:ind w:right="237"/>
        <w:rPr>
          <w:rFonts w:asciiTheme="minorHAnsi" w:hAnsiTheme="minorHAnsi"/>
          <w:szCs w:val="22"/>
          <w:lang w:val="fr-FR"/>
        </w:rPr>
      </w:pPr>
    </w:p>
    <w:p w:rsidR="00C04BC6" w:rsidRPr="00C04BC6" w:rsidRDefault="00C04BC6" w:rsidP="00C04BC6">
      <w:pPr>
        <w:pStyle w:val="BodyText"/>
        <w:kinsoku w:val="0"/>
        <w:overflowPunct w:val="0"/>
        <w:ind w:right="237"/>
        <w:rPr>
          <w:rFonts w:asciiTheme="minorHAnsi" w:hAnsiTheme="minorHAnsi"/>
          <w:b/>
          <w:szCs w:val="22"/>
          <w:lang w:val="fr-FR"/>
        </w:rPr>
      </w:pPr>
      <w:r w:rsidRPr="00C04BC6">
        <w:rPr>
          <w:rFonts w:asciiTheme="minorHAnsi" w:hAnsiTheme="minorHAnsi"/>
          <w:b/>
          <w:szCs w:val="22"/>
          <w:lang w:val="fr-FR"/>
        </w:rPr>
        <w:t>Nombre total de pouvoirs incomplets : 7</w:t>
      </w:r>
    </w:p>
    <w:p w:rsidR="00C04BC6" w:rsidRPr="00C04BC6" w:rsidRDefault="00C04BC6" w:rsidP="00C04BC6">
      <w:pPr>
        <w:pStyle w:val="BodyText"/>
        <w:tabs>
          <w:tab w:val="left" w:pos="1276"/>
        </w:tabs>
        <w:kinsoku w:val="0"/>
        <w:overflowPunct w:val="0"/>
        <w:ind w:right="237"/>
        <w:rPr>
          <w:rFonts w:asciiTheme="minorHAnsi" w:hAnsiTheme="minorHAnsi"/>
          <w:szCs w:val="22"/>
          <w:lang w:val="fr-FR"/>
        </w:rPr>
      </w:pPr>
      <w:r w:rsidRPr="00C04BC6">
        <w:rPr>
          <w:rFonts w:asciiTheme="minorHAnsi" w:hAnsiTheme="minorHAnsi"/>
          <w:szCs w:val="22"/>
          <w:lang w:val="fr-FR"/>
        </w:rPr>
        <w:t>Bangladesh</w:t>
      </w:r>
      <w:r w:rsidRPr="00C04BC6">
        <w:rPr>
          <w:rFonts w:asciiTheme="minorHAnsi" w:hAnsiTheme="minorHAnsi"/>
          <w:szCs w:val="22"/>
          <w:lang w:val="fr-FR"/>
        </w:rPr>
        <w:tab/>
        <w:t>Pas le bon Ministre</w:t>
      </w:r>
    </w:p>
    <w:p w:rsidR="00C04BC6" w:rsidRPr="00C04BC6" w:rsidRDefault="00C04BC6" w:rsidP="00C04BC6">
      <w:pPr>
        <w:pStyle w:val="BodyText"/>
        <w:tabs>
          <w:tab w:val="left" w:pos="1276"/>
        </w:tabs>
        <w:kinsoku w:val="0"/>
        <w:overflowPunct w:val="0"/>
        <w:ind w:right="237"/>
        <w:rPr>
          <w:rFonts w:asciiTheme="minorHAnsi" w:hAnsiTheme="minorHAnsi"/>
          <w:szCs w:val="22"/>
          <w:lang w:val="fr-FR"/>
        </w:rPr>
      </w:pPr>
      <w:r w:rsidRPr="00C04BC6">
        <w:rPr>
          <w:rFonts w:asciiTheme="minorHAnsi" w:hAnsiTheme="minorHAnsi"/>
          <w:szCs w:val="22"/>
          <w:lang w:val="fr-FR"/>
        </w:rPr>
        <w:t>Cabo Verde</w:t>
      </w:r>
      <w:r w:rsidRPr="00C04BC6">
        <w:rPr>
          <w:rFonts w:asciiTheme="minorHAnsi" w:hAnsiTheme="minorHAnsi"/>
          <w:szCs w:val="22"/>
          <w:lang w:val="fr-FR"/>
        </w:rPr>
        <w:tab/>
        <w:t>Pas le bon Ministre / portugais</w:t>
      </w:r>
    </w:p>
    <w:p w:rsidR="00C04BC6" w:rsidRPr="00C04BC6" w:rsidRDefault="00C04BC6" w:rsidP="00C04BC6">
      <w:pPr>
        <w:pStyle w:val="BodyText"/>
        <w:tabs>
          <w:tab w:val="left" w:pos="1276"/>
        </w:tabs>
        <w:kinsoku w:val="0"/>
        <w:overflowPunct w:val="0"/>
        <w:ind w:right="237"/>
        <w:rPr>
          <w:rFonts w:asciiTheme="minorHAnsi" w:hAnsiTheme="minorHAnsi"/>
          <w:szCs w:val="22"/>
          <w:lang w:val="fr-FR"/>
        </w:rPr>
      </w:pPr>
      <w:r w:rsidRPr="00C04BC6">
        <w:rPr>
          <w:rFonts w:asciiTheme="minorHAnsi" w:hAnsiTheme="minorHAnsi"/>
          <w:szCs w:val="22"/>
          <w:lang w:val="fr-FR"/>
        </w:rPr>
        <w:t>Guinée</w:t>
      </w:r>
      <w:r w:rsidRPr="00C04BC6">
        <w:rPr>
          <w:rFonts w:asciiTheme="minorHAnsi" w:hAnsiTheme="minorHAnsi"/>
          <w:szCs w:val="22"/>
          <w:lang w:val="fr-FR"/>
        </w:rPr>
        <w:tab/>
        <w:t>Pas le bon Ministre</w:t>
      </w:r>
    </w:p>
    <w:p w:rsidR="00C04BC6" w:rsidRPr="00C04BC6" w:rsidRDefault="00C04BC6" w:rsidP="00C04BC6">
      <w:pPr>
        <w:pStyle w:val="BodyText"/>
        <w:tabs>
          <w:tab w:val="left" w:pos="1276"/>
        </w:tabs>
        <w:kinsoku w:val="0"/>
        <w:overflowPunct w:val="0"/>
        <w:ind w:right="237"/>
        <w:rPr>
          <w:rFonts w:asciiTheme="minorHAnsi" w:hAnsiTheme="minorHAnsi"/>
          <w:szCs w:val="22"/>
          <w:lang w:val="fr-FR"/>
        </w:rPr>
      </w:pPr>
      <w:r w:rsidRPr="00C04BC6">
        <w:rPr>
          <w:rFonts w:asciiTheme="minorHAnsi" w:hAnsiTheme="minorHAnsi"/>
          <w:szCs w:val="22"/>
          <w:lang w:val="fr-FR"/>
        </w:rPr>
        <w:t>Malawi</w:t>
      </w:r>
      <w:r w:rsidRPr="00C04BC6">
        <w:rPr>
          <w:rFonts w:asciiTheme="minorHAnsi" w:hAnsiTheme="minorHAnsi"/>
          <w:szCs w:val="22"/>
          <w:lang w:val="fr-FR"/>
        </w:rPr>
        <w:tab/>
        <w:t>Pas de signature</w:t>
      </w:r>
    </w:p>
    <w:p w:rsidR="00C04BC6" w:rsidRPr="00C04BC6" w:rsidRDefault="00C04BC6" w:rsidP="00C04BC6">
      <w:pPr>
        <w:pStyle w:val="BodyText"/>
        <w:tabs>
          <w:tab w:val="left" w:pos="1276"/>
        </w:tabs>
        <w:kinsoku w:val="0"/>
        <w:overflowPunct w:val="0"/>
        <w:ind w:right="237"/>
        <w:rPr>
          <w:rFonts w:asciiTheme="minorHAnsi" w:hAnsiTheme="minorHAnsi"/>
          <w:szCs w:val="22"/>
          <w:lang w:val="fr-FR"/>
        </w:rPr>
      </w:pPr>
      <w:r w:rsidRPr="00C04BC6">
        <w:rPr>
          <w:rFonts w:asciiTheme="minorHAnsi" w:hAnsiTheme="minorHAnsi"/>
          <w:szCs w:val="22"/>
          <w:lang w:val="fr-FR"/>
        </w:rPr>
        <w:t>Pakistan</w:t>
      </w:r>
      <w:r w:rsidRPr="00C04BC6">
        <w:rPr>
          <w:rFonts w:asciiTheme="minorHAnsi" w:hAnsiTheme="minorHAnsi"/>
          <w:szCs w:val="22"/>
          <w:lang w:val="fr-FR"/>
        </w:rPr>
        <w:tab/>
        <w:t>Signé par conseiller / pas par Ministre</w:t>
      </w:r>
    </w:p>
    <w:p w:rsidR="00C04BC6" w:rsidRPr="00C04BC6" w:rsidRDefault="00C04BC6" w:rsidP="00C04BC6">
      <w:pPr>
        <w:pStyle w:val="BodyText"/>
        <w:tabs>
          <w:tab w:val="left" w:pos="1276"/>
        </w:tabs>
        <w:kinsoku w:val="0"/>
        <w:overflowPunct w:val="0"/>
        <w:ind w:right="237"/>
        <w:rPr>
          <w:rFonts w:asciiTheme="minorHAnsi" w:hAnsiTheme="minorHAnsi"/>
          <w:szCs w:val="22"/>
          <w:lang w:val="fr-FR"/>
        </w:rPr>
      </w:pPr>
      <w:r w:rsidRPr="00C04BC6">
        <w:rPr>
          <w:rFonts w:asciiTheme="minorHAnsi" w:hAnsiTheme="minorHAnsi"/>
          <w:szCs w:val="22"/>
          <w:lang w:val="fr-FR"/>
        </w:rPr>
        <w:t>Tunisie</w:t>
      </w:r>
      <w:r w:rsidRPr="00C04BC6">
        <w:rPr>
          <w:rFonts w:asciiTheme="minorHAnsi" w:hAnsiTheme="minorHAnsi"/>
          <w:szCs w:val="22"/>
          <w:lang w:val="fr-FR"/>
        </w:rPr>
        <w:tab/>
        <w:t>Traduction non validée</w:t>
      </w:r>
    </w:p>
    <w:p w:rsidR="00C04BC6" w:rsidRPr="00C04BC6" w:rsidRDefault="00C04BC6" w:rsidP="00C04BC6">
      <w:pPr>
        <w:pStyle w:val="BodyText"/>
        <w:tabs>
          <w:tab w:val="left" w:pos="1276"/>
        </w:tabs>
        <w:kinsoku w:val="0"/>
        <w:overflowPunct w:val="0"/>
        <w:ind w:right="237"/>
        <w:rPr>
          <w:rFonts w:asciiTheme="minorHAnsi" w:hAnsiTheme="minorHAnsi"/>
          <w:szCs w:val="22"/>
          <w:lang w:val="fr-FR"/>
        </w:rPr>
      </w:pPr>
      <w:r w:rsidRPr="00C04BC6">
        <w:rPr>
          <w:rFonts w:asciiTheme="minorHAnsi" w:hAnsiTheme="minorHAnsi"/>
          <w:szCs w:val="22"/>
          <w:lang w:val="fr-FR"/>
        </w:rPr>
        <w:t>Ukraine</w:t>
      </w:r>
      <w:r w:rsidRPr="00C04BC6">
        <w:rPr>
          <w:rFonts w:asciiTheme="minorHAnsi" w:hAnsiTheme="minorHAnsi"/>
          <w:szCs w:val="22"/>
          <w:lang w:val="fr-FR"/>
        </w:rPr>
        <w:tab/>
        <w:t>Pas le bon Ministre</w:t>
      </w:r>
    </w:p>
    <w:p w:rsidR="00C04BC6" w:rsidRPr="00C04BC6" w:rsidRDefault="00C04BC6" w:rsidP="00C04BC6">
      <w:pPr>
        <w:pStyle w:val="BodyText"/>
        <w:kinsoku w:val="0"/>
        <w:overflowPunct w:val="0"/>
        <w:ind w:right="237"/>
        <w:rPr>
          <w:rFonts w:asciiTheme="minorHAnsi" w:hAnsiTheme="minorHAnsi"/>
          <w:szCs w:val="22"/>
          <w:lang w:val="fr-FR"/>
        </w:rPr>
      </w:pPr>
    </w:p>
    <w:p w:rsidR="00C04BC6" w:rsidRPr="00C04BC6" w:rsidRDefault="00C04BC6" w:rsidP="00C04BC6">
      <w:pPr>
        <w:pStyle w:val="BodyText"/>
        <w:kinsoku w:val="0"/>
        <w:overflowPunct w:val="0"/>
        <w:ind w:right="237"/>
        <w:rPr>
          <w:rFonts w:asciiTheme="minorHAnsi" w:hAnsiTheme="minorHAnsi"/>
          <w:b/>
          <w:szCs w:val="22"/>
          <w:lang w:val="fr-FR"/>
        </w:rPr>
      </w:pPr>
      <w:r w:rsidRPr="00C04BC6">
        <w:rPr>
          <w:rFonts w:asciiTheme="minorHAnsi" w:hAnsiTheme="minorHAnsi"/>
          <w:b/>
          <w:szCs w:val="22"/>
          <w:lang w:val="fr-FR"/>
        </w:rPr>
        <w:t xml:space="preserve">Nombre total de Parties n’ayant pas de pouvoirs : 13 </w:t>
      </w:r>
    </w:p>
    <w:p w:rsidR="00C04BC6" w:rsidRPr="00C04BC6" w:rsidRDefault="00C04BC6" w:rsidP="00C04BC6">
      <w:pPr>
        <w:pStyle w:val="BodyText"/>
        <w:kinsoku w:val="0"/>
        <w:overflowPunct w:val="0"/>
        <w:ind w:right="237"/>
        <w:rPr>
          <w:rFonts w:asciiTheme="minorHAnsi" w:hAnsiTheme="minorHAnsi"/>
          <w:szCs w:val="22"/>
          <w:lang w:val="fr-FR"/>
        </w:rPr>
      </w:pPr>
    </w:p>
    <w:p w:rsidR="00C04BC6" w:rsidRDefault="00C04BC6" w:rsidP="00C04BC6">
      <w:pPr>
        <w:pStyle w:val="BodyText"/>
        <w:kinsoku w:val="0"/>
        <w:overflowPunct w:val="0"/>
        <w:ind w:right="237"/>
        <w:rPr>
          <w:rFonts w:asciiTheme="minorHAnsi" w:hAnsiTheme="minorHAnsi"/>
          <w:b/>
          <w:szCs w:val="22"/>
          <w:lang w:val="fr-FR"/>
        </w:rPr>
      </w:pPr>
      <w:r w:rsidRPr="00C04BC6">
        <w:rPr>
          <w:rFonts w:asciiTheme="minorHAnsi" w:hAnsiTheme="minorHAnsi"/>
          <w:b/>
          <w:szCs w:val="22"/>
          <w:lang w:val="fr-FR"/>
        </w:rPr>
        <w:t>Pouvoirs approuvés</w:t>
      </w:r>
    </w:p>
    <w:p w:rsidR="00174B72" w:rsidRDefault="00174B72" w:rsidP="00C04BC6">
      <w:pPr>
        <w:pStyle w:val="BodyText"/>
        <w:rPr>
          <w:rFonts w:asciiTheme="minorHAnsi" w:hAnsiTheme="minorHAnsi"/>
          <w:szCs w:val="22"/>
          <w:lang w:val="fr-FR"/>
        </w:rPr>
        <w:sectPr w:rsidR="00174B72" w:rsidSect="00174B72">
          <w:headerReference w:type="default" r:id="rId11"/>
          <w:footerReference w:type="default" r:id="rId12"/>
          <w:pgSz w:w="11907" w:h="16839" w:code="9"/>
          <w:pgMar w:top="1440" w:right="1440" w:bottom="1440" w:left="1440" w:header="1134" w:footer="709" w:gutter="0"/>
          <w:cols w:space="720"/>
          <w:titlePg/>
          <w:docGrid w:linePitch="326"/>
        </w:sectPr>
      </w:pP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lastRenderedPageBreak/>
        <w:t>Afrique du Sud</w:t>
      </w:r>
    </w:p>
    <w:p w:rsidR="00C04BC6" w:rsidRPr="00C04BC6" w:rsidRDefault="00C04BC6" w:rsidP="00C04BC6">
      <w:pPr>
        <w:pStyle w:val="BodyText"/>
        <w:kinsoku w:val="0"/>
        <w:overflowPunct w:val="0"/>
        <w:ind w:right="237"/>
        <w:rPr>
          <w:rFonts w:asciiTheme="minorHAnsi" w:hAnsiTheme="minorHAnsi"/>
          <w:szCs w:val="22"/>
          <w:lang w:val="fr-FR"/>
        </w:rPr>
      </w:pPr>
      <w:r w:rsidRPr="00C04BC6">
        <w:rPr>
          <w:rFonts w:asciiTheme="minorHAnsi" w:hAnsiTheme="minorHAnsi"/>
          <w:szCs w:val="22"/>
          <w:lang w:val="fr-FR"/>
        </w:rPr>
        <w:t>Albanie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Allemagne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Antigua-et-Barbuda</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Argentine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Arménie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Australie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Autriche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Azerbaïdjan</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Bahreïn</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Bélarus</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Belize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Bénin</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Bhoutan</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Bolivie (État plurinational de)</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Bosnie-Herzégovine</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Botswana</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Brésil</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Bulgarie</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Burkina Faso</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Cameroun</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Canada</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Chili</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Chine</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Colombie</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Comores</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Congo</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Costa Rica</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Côte d'Ivoire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Croatie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Cuba</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lastRenderedPageBreak/>
        <w:t>Danemark</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Djibouti</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El Salvador</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Émirats arabes unis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Équateur</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Espagne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Estonie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États-Unis d’Amérique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Fédération de Russie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Fidji</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Finlande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France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Gabon</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Gambie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Géorgie</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Ghana</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Grèce</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Grenade</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Guatemala</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Honduras</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Hongrie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Îles Marshall</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Inde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Indonésie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Iran (République islamique d’)</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Israël</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Jamaïque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Japon</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Kazakhstan</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Kenya</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Kirghizistan</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lastRenderedPageBreak/>
        <w:t>Kiribati</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Lesotho</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Lettonie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Libye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Madagascar</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Malaisie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Mali</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Maroc</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Maurice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Mauritanie</w:t>
      </w:r>
    </w:p>
    <w:p w:rsidR="00C04BC6" w:rsidRPr="005716F4" w:rsidRDefault="00C04BC6" w:rsidP="00C04BC6">
      <w:pPr>
        <w:pStyle w:val="BodyText"/>
        <w:rPr>
          <w:rFonts w:asciiTheme="minorHAnsi" w:hAnsiTheme="minorHAnsi"/>
          <w:szCs w:val="22"/>
          <w:lang w:val="es-ES"/>
        </w:rPr>
      </w:pPr>
      <w:r w:rsidRPr="005716F4">
        <w:rPr>
          <w:rFonts w:asciiTheme="minorHAnsi" w:hAnsiTheme="minorHAnsi"/>
          <w:szCs w:val="22"/>
          <w:lang w:val="es-ES"/>
        </w:rPr>
        <w:t>Mexique</w:t>
      </w:r>
    </w:p>
    <w:p w:rsidR="00C04BC6" w:rsidRPr="005716F4" w:rsidRDefault="00C04BC6" w:rsidP="00C04BC6">
      <w:pPr>
        <w:pStyle w:val="BodyText"/>
        <w:rPr>
          <w:rFonts w:asciiTheme="minorHAnsi" w:hAnsiTheme="minorHAnsi"/>
          <w:szCs w:val="22"/>
          <w:lang w:val="es-ES"/>
        </w:rPr>
      </w:pPr>
      <w:r w:rsidRPr="005716F4">
        <w:rPr>
          <w:rFonts w:asciiTheme="minorHAnsi" w:hAnsiTheme="minorHAnsi"/>
          <w:szCs w:val="22"/>
          <w:lang w:val="es-ES"/>
        </w:rPr>
        <w:t>Mongolie</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Mozambique</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Myanmar</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Namibie</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Népal</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Nicaragua</w:t>
      </w:r>
    </w:p>
    <w:p w:rsidR="00C04BC6" w:rsidRPr="00C04BC6" w:rsidRDefault="00C04BC6" w:rsidP="00C04BC6">
      <w:pPr>
        <w:pStyle w:val="BodyText"/>
        <w:rPr>
          <w:rFonts w:asciiTheme="minorHAnsi" w:hAnsiTheme="minorHAnsi"/>
          <w:szCs w:val="22"/>
          <w:lang w:val="es-ES"/>
        </w:rPr>
      </w:pPr>
      <w:r w:rsidRPr="00C04BC6">
        <w:rPr>
          <w:rFonts w:asciiTheme="minorHAnsi" w:hAnsiTheme="minorHAnsi"/>
          <w:szCs w:val="22"/>
          <w:lang w:val="es-ES"/>
        </w:rPr>
        <w:t>Niger</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Norvège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Nouvelle-Zélande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Oman</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Ouganda</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Panama</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Paraguay</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Pays-Bas</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Pérou</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Philippines</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Portugal</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République centrafricaine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République de Corée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lastRenderedPageBreak/>
        <w:t>République de Moldova</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République démocratique du Congo</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République démocratique populaire lao</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République dominicaine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République tchèque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République-Unie de Tanzanie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Roumanie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Royaume-Uni</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Sainte-Lucie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Samoa</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Sao Tomé-et-Principe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Sénégal</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Serbie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Seychelles</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Slovaquie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Soudan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Sri Lanka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Suède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Suisse</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Suriname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Swaziland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Tchad</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Thaïlande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Turquie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Uruguay</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Venezuela (République bolivarienne du)</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Viet Nam</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Zambie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Zimbabwe</w:t>
      </w:r>
    </w:p>
    <w:p w:rsidR="00174B72" w:rsidRDefault="00174B72" w:rsidP="00C04BC6">
      <w:pPr>
        <w:rPr>
          <w:rFonts w:asciiTheme="minorHAnsi" w:eastAsia="Calibri" w:hAnsiTheme="minorHAnsi" w:cs="Calibri"/>
          <w:sz w:val="22"/>
          <w:szCs w:val="22"/>
          <w:lang w:val="fr-FR"/>
        </w:rPr>
        <w:sectPr w:rsidR="00174B72" w:rsidSect="00174B72">
          <w:type w:val="continuous"/>
          <w:pgSz w:w="11907" w:h="16839" w:code="9"/>
          <w:pgMar w:top="1440" w:right="1440" w:bottom="1440" w:left="1440" w:header="1134" w:footer="709" w:gutter="0"/>
          <w:cols w:num="2" w:space="720"/>
          <w:titlePg/>
          <w:docGrid w:linePitch="326"/>
        </w:sectPr>
      </w:pPr>
    </w:p>
    <w:p w:rsidR="00C04BC6" w:rsidRPr="00C04BC6" w:rsidRDefault="00C04BC6" w:rsidP="00C04BC6">
      <w:pPr>
        <w:rPr>
          <w:rFonts w:asciiTheme="minorHAnsi" w:eastAsia="Calibri" w:hAnsiTheme="minorHAnsi" w:cs="Calibri"/>
          <w:sz w:val="22"/>
          <w:szCs w:val="22"/>
          <w:lang w:val="fr-FR"/>
        </w:rPr>
      </w:pPr>
    </w:p>
    <w:p w:rsidR="00174B72" w:rsidRDefault="00174B72" w:rsidP="00C04BC6">
      <w:pPr>
        <w:pStyle w:val="BodyText"/>
        <w:kinsoku w:val="0"/>
        <w:overflowPunct w:val="0"/>
        <w:ind w:right="237"/>
        <w:rPr>
          <w:rFonts w:asciiTheme="minorHAnsi" w:hAnsiTheme="minorHAnsi"/>
          <w:b/>
          <w:szCs w:val="22"/>
          <w:lang w:val="fr-FR"/>
        </w:rPr>
      </w:pPr>
    </w:p>
    <w:p w:rsidR="00C04BC6" w:rsidRPr="00C04BC6" w:rsidRDefault="00C04BC6" w:rsidP="00C04BC6">
      <w:pPr>
        <w:pStyle w:val="BodyText"/>
        <w:kinsoku w:val="0"/>
        <w:overflowPunct w:val="0"/>
        <w:ind w:right="237"/>
        <w:rPr>
          <w:rFonts w:asciiTheme="minorHAnsi" w:hAnsiTheme="minorHAnsi"/>
          <w:b/>
          <w:szCs w:val="22"/>
          <w:lang w:val="fr-FR"/>
        </w:rPr>
      </w:pPr>
      <w:r w:rsidRPr="00C04BC6">
        <w:rPr>
          <w:rFonts w:asciiTheme="minorHAnsi" w:hAnsiTheme="minorHAnsi"/>
          <w:b/>
          <w:szCs w:val="22"/>
          <w:lang w:val="fr-FR"/>
        </w:rPr>
        <w:t>Pays n’ayant pas présenté de pouvoirs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Bahamas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Barbade </w:t>
      </w:r>
    </w:p>
    <w:p w:rsid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Guinée-Bissau </w:t>
      </w:r>
    </w:p>
    <w:p w:rsidR="005716F4" w:rsidRPr="00C04BC6" w:rsidRDefault="005716F4" w:rsidP="005716F4">
      <w:pPr>
        <w:pStyle w:val="BodyText"/>
        <w:rPr>
          <w:rFonts w:asciiTheme="minorHAnsi" w:hAnsiTheme="minorHAnsi"/>
          <w:szCs w:val="22"/>
          <w:lang w:val="fr-FR"/>
        </w:rPr>
      </w:pPr>
      <w:r w:rsidRPr="00C04BC6">
        <w:rPr>
          <w:rFonts w:asciiTheme="minorHAnsi" w:hAnsiTheme="minorHAnsi"/>
          <w:szCs w:val="22"/>
          <w:lang w:val="fr-FR"/>
        </w:rPr>
        <w:t xml:space="preserve">Guinée </w:t>
      </w:r>
      <w:r w:rsidRPr="00171895">
        <w:rPr>
          <w:rFonts w:asciiTheme="minorHAnsi" w:hAnsiTheme="minorHAnsi"/>
          <w:szCs w:val="22"/>
          <w:lang w:val="fr-FR"/>
        </w:rPr>
        <w:t>Équatoriale</w:t>
      </w:r>
    </w:p>
    <w:p w:rsidR="00C04BC6" w:rsidRPr="00C04BC6" w:rsidRDefault="00C04BC6" w:rsidP="00C04BC6">
      <w:pPr>
        <w:pStyle w:val="BodyText"/>
        <w:rPr>
          <w:rFonts w:asciiTheme="minorHAnsi" w:hAnsiTheme="minorHAnsi"/>
          <w:szCs w:val="22"/>
          <w:lang w:val="fr-FR"/>
        </w:rPr>
      </w:pPr>
      <w:bookmarkStart w:id="1" w:name="_GoBack"/>
      <w:bookmarkEnd w:id="1"/>
      <w:r w:rsidRPr="00C04BC6">
        <w:rPr>
          <w:rFonts w:asciiTheme="minorHAnsi" w:hAnsiTheme="minorHAnsi"/>
          <w:szCs w:val="22"/>
          <w:lang w:val="fr-FR"/>
        </w:rPr>
        <w:t>Iraq</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Jordanie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L’ex-République yougoslave de Macédoine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Liban</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Monténégro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Sierra Leone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 xml:space="preserve">Soudan du Sud </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Tadjikistan</w:t>
      </w:r>
    </w:p>
    <w:p w:rsidR="00C04BC6" w:rsidRPr="00C04BC6" w:rsidRDefault="00C04BC6" w:rsidP="00C04BC6">
      <w:pPr>
        <w:pStyle w:val="BodyText"/>
        <w:rPr>
          <w:rFonts w:asciiTheme="minorHAnsi" w:hAnsiTheme="minorHAnsi"/>
          <w:szCs w:val="22"/>
          <w:lang w:val="fr-FR"/>
        </w:rPr>
      </w:pPr>
      <w:r w:rsidRPr="00C04BC6">
        <w:rPr>
          <w:rFonts w:asciiTheme="minorHAnsi" w:hAnsiTheme="minorHAnsi"/>
          <w:szCs w:val="22"/>
          <w:lang w:val="fr-FR"/>
        </w:rPr>
        <w:t>Turkménistan</w:t>
      </w:r>
    </w:p>
    <w:p w:rsidR="00C04BC6" w:rsidRPr="00C04BC6" w:rsidRDefault="00C04BC6" w:rsidP="00C04BC6">
      <w:pPr>
        <w:rPr>
          <w:rFonts w:asciiTheme="minorHAnsi" w:hAnsiTheme="minorHAnsi"/>
          <w:sz w:val="22"/>
          <w:szCs w:val="22"/>
          <w:lang w:val="fr-FR"/>
        </w:rPr>
      </w:pPr>
    </w:p>
    <w:p w:rsidR="00C04BC6" w:rsidRPr="00C04BC6" w:rsidRDefault="00C04BC6" w:rsidP="00C04BC6">
      <w:pPr>
        <w:rPr>
          <w:rFonts w:asciiTheme="minorHAnsi" w:hAnsiTheme="minorHAnsi" w:cs="Arial"/>
          <w:sz w:val="22"/>
          <w:szCs w:val="22"/>
          <w:lang w:val="fr-FR"/>
        </w:rPr>
      </w:pPr>
    </w:p>
    <w:p w:rsidR="00BD27AE" w:rsidRPr="00C04BC6" w:rsidRDefault="00BD27AE" w:rsidP="006C73C2">
      <w:pPr>
        <w:tabs>
          <w:tab w:val="left" w:pos="1843"/>
        </w:tabs>
        <w:rPr>
          <w:rFonts w:asciiTheme="minorHAnsi" w:hAnsiTheme="minorHAnsi" w:cs="Arial"/>
          <w:b/>
          <w:sz w:val="22"/>
          <w:szCs w:val="22"/>
        </w:rPr>
      </w:pPr>
    </w:p>
    <w:sectPr w:rsidR="00BD27AE" w:rsidRPr="00C04BC6" w:rsidSect="00174B72">
      <w:type w:val="continuous"/>
      <w:pgSz w:w="11907" w:h="16839" w:code="9"/>
      <w:pgMar w:top="1440" w:right="1440" w:bottom="1440" w:left="1440" w:header="1134"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3C2" w:rsidRDefault="006C73C2">
      <w:r>
        <w:separator/>
      </w:r>
    </w:p>
  </w:endnote>
  <w:endnote w:type="continuationSeparator" w:id="0">
    <w:p w:rsidR="006C73C2" w:rsidRDefault="006C7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Roman">
    <w:altName w:val="MS PMincho"/>
    <w:charset w:val="8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C2" w:rsidRPr="00E377F5" w:rsidRDefault="006C73C2" w:rsidP="00F854C5">
    <w:pPr>
      <w:pStyle w:val="Header"/>
      <w:tabs>
        <w:tab w:val="clear" w:pos="8640"/>
        <w:tab w:val="right" w:pos="9072"/>
      </w:tabs>
      <w:rPr>
        <w:rFonts w:ascii="Calibri" w:hAnsi="Calibri"/>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3C2" w:rsidRDefault="006C73C2">
      <w:r>
        <w:separator/>
      </w:r>
    </w:p>
  </w:footnote>
  <w:footnote w:type="continuationSeparator" w:id="0">
    <w:p w:rsidR="006C73C2" w:rsidRDefault="006C7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3C2" w:rsidRPr="00BD27AE" w:rsidRDefault="006C73C2">
    <w:pPr>
      <w:pStyle w:val="Header"/>
      <w:jc w:val="right"/>
      <w:rPr>
        <w:rFonts w:asciiTheme="minorHAnsi" w:hAnsiTheme="minorHAnsi"/>
        <w:noProof/>
        <w:sz w:val="22"/>
        <w:szCs w:val="22"/>
        <w:lang w:val="fr-FR"/>
      </w:rPr>
    </w:pPr>
    <w:r w:rsidRPr="00BD27AE">
      <w:rPr>
        <w:rFonts w:asciiTheme="minorHAnsi" w:hAnsiTheme="minorHAnsi"/>
        <w:sz w:val="22"/>
        <w:szCs w:val="22"/>
        <w:lang w:val="fr-FR"/>
      </w:rPr>
      <w:t xml:space="preserve">Rapport de la COP12 de Ramsar, page </w:t>
    </w:r>
    <w:r w:rsidRPr="00BD27AE">
      <w:rPr>
        <w:rFonts w:asciiTheme="minorHAnsi" w:hAnsiTheme="minorHAnsi"/>
        <w:sz w:val="22"/>
        <w:szCs w:val="22"/>
        <w:lang w:val="fr-FR"/>
      </w:rPr>
      <w:fldChar w:fldCharType="begin"/>
    </w:r>
    <w:r w:rsidRPr="00BD27AE">
      <w:rPr>
        <w:rFonts w:asciiTheme="minorHAnsi" w:hAnsiTheme="minorHAnsi"/>
        <w:sz w:val="22"/>
        <w:szCs w:val="22"/>
        <w:lang w:val="fr-FR"/>
      </w:rPr>
      <w:instrText xml:space="preserve"> PAGE   \* MERGEFORMAT </w:instrText>
    </w:r>
    <w:r w:rsidRPr="00BD27AE">
      <w:rPr>
        <w:rFonts w:asciiTheme="minorHAnsi" w:hAnsiTheme="minorHAnsi"/>
        <w:sz w:val="22"/>
        <w:szCs w:val="22"/>
        <w:lang w:val="fr-FR"/>
      </w:rPr>
      <w:fldChar w:fldCharType="separate"/>
    </w:r>
    <w:r w:rsidR="005716F4">
      <w:rPr>
        <w:rFonts w:asciiTheme="minorHAnsi" w:hAnsiTheme="minorHAnsi"/>
        <w:noProof/>
        <w:sz w:val="22"/>
        <w:szCs w:val="22"/>
        <w:lang w:val="fr-FR"/>
      </w:rPr>
      <w:t>39</w:t>
    </w:r>
    <w:r w:rsidRPr="00BD27AE">
      <w:rPr>
        <w:rFonts w:asciiTheme="minorHAnsi" w:hAnsiTheme="minorHAnsi"/>
        <w:noProof/>
        <w:sz w:val="22"/>
        <w:szCs w:val="22"/>
        <w:lang w:val="fr-FR"/>
      </w:rPr>
      <w:fldChar w:fldCharType="end"/>
    </w:r>
  </w:p>
  <w:p w:rsidR="006C73C2" w:rsidRPr="000C22C7" w:rsidRDefault="006C73C2" w:rsidP="00174B72">
    <w:pPr>
      <w:pStyle w:val="Header"/>
      <w:jc w:val="right"/>
      <w:rPr>
        <w:rFonts w:asciiTheme="minorHAnsi" w:hAnsiTheme="minorHAnsi"/>
        <w:b/>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4106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701B46"/>
    <w:multiLevelType w:val="hybridMultilevel"/>
    <w:tmpl w:val="AF3AEB2A"/>
    <w:lvl w:ilvl="0" w:tplc="E37CC7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6333B"/>
    <w:multiLevelType w:val="hybridMultilevel"/>
    <w:tmpl w:val="52C85B12"/>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55B1B89"/>
    <w:multiLevelType w:val="hybridMultilevel"/>
    <w:tmpl w:val="0FE068A2"/>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730853"/>
    <w:multiLevelType w:val="multilevel"/>
    <w:tmpl w:val="361C30C6"/>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7504693"/>
    <w:multiLevelType w:val="hybridMultilevel"/>
    <w:tmpl w:val="61986636"/>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5B7037"/>
    <w:multiLevelType w:val="hybridMultilevel"/>
    <w:tmpl w:val="8E9A4B72"/>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FF3A92"/>
    <w:multiLevelType w:val="hybridMultilevel"/>
    <w:tmpl w:val="75FA56FE"/>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1241EE"/>
    <w:multiLevelType w:val="hybridMultilevel"/>
    <w:tmpl w:val="88523E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844610"/>
    <w:multiLevelType w:val="hybridMultilevel"/>
    <w:tmpl w:val="EB4EA4A8"/>
    <w:lvl w:ilvl="0" w:tplc="0D5A8C7A">
      <w:start w:val="1"/>
      <w:numFmt w:val="decimal"/>
      <w:lvlText w:val="%1."/>
      <w:lvlJc w:val="left"/>
      <w:pPr>
        <w:ind w:left="2204"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D4011AF"/>
    <w:multiLevelType w:val="hybridMultilevel"/>
    <w:tmpl w:val="DF4E5240"/>
    <w:lvl w:ilvl="0" w:tplc="72CC61B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0A1DDF"/>
    <w:multiLevelType w:val="hybridMultilevel"/>
    <w:tmpl w:val="577C8E56"/>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B913C7"/>
    <w:multiLevelType w:val="hybridMultilevel"/>
    <w:tmpl w:val="E0F83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FD68E3"/>
    <w:multiLevelType w:val="hybridMultilevel"/>
    <w:tmpl w:val="351CC5AE"/>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nsid w:val="66C13D8E"/>
    <w:multiLevelType w:val="hybridMultilevel"/>
    <w:tmpl w:val="66D67E9C"/>
    <w:lvl w:ilvl="0" w:tplc="0D5A8C7A">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71F87D09"/>
    <w:multiLevelType w:val="hybridMultilevel"/>
    <w:tmpl w:val="C996280C"/>
    <w:lvl w:ilvl="0" w:tplc="16F06C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142B64"/>
    <w:multiLevelType w:val="hybridMultilevel"/>
    <w:tmpl w:val="B50C184A"/>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6B3D91"/>
    <w:multiLevelType w:val="hybridMultilevel"/>
    <w:tmpl w:val="5C546908"/>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D917D5"/>
    <w:multiLevelType w:val="hybridMultilevel"/>
    <w:tmpl w:val="E52C4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046D6E"/>
    <w:multiLevelType w:val="hybridMultilevel"/>
    <w:tmpl w:val="D5440F10"/>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E56607"/>
    <w:multiLevelType w:val="hybridMultilevel"/>
    <w:tmpl w:val="DEF62BAE"/>
    <w:lvl w:ilvl="0" w:tplc="0D5A8C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425"/>
        <w:lvlJc w:val="left"/>
        <w:pPr>
          <w:ind w:left="2268" w:hanging="425"/>
        </w:pPr>
        <w:rPr>
          <w:rFonts w:ascii="Symbol" w:hAnsi="Symbol" w:hint="default"/>
        </w:rPr>
      </w:lvl>
    </w:lvlOverride>
  </w:num>
  <w:num w:numId="2">
    <w:abstractNumId w:val="0"/>
    <w:lvlOverride w:ilvl="0">
      <w:lvl w:ilvl="0">
        <w:start w:val="1"/>
        <w:numFmt w:val="bullet"/>
        <w:lvlText w:val=""/>
        <w:legacy w:legacy="1" w:legacySpace="0" w:legacyIndent="283"/>
        <w:lvlJc w:val="left"/>
        <w:pPr>
          <w:ind w:left="2126" w:hanging="283"/>
        </w:pPr>
        <w:rPr>
          <w:rFonts w:ascii="Symbol" w:hAnsi="Symbol" w:hint="default"/>
        </w:rPr>
      </w:lvl>
    </w:lvlOverride>
  </w:num>
  <w:num w:numId="3">
    <w:abstractNumId w:val="5"/>
  </w:num>
  <w:num w:numId="4">
    <w:abstractNumId w:val="1"/>
  </w:num>
  <w:num w:numId="5">
    <w:abstractNumId w:val="13"/>
  </w:num>
  <w:num w:numId="6">
    <w:abstractNumId w:val="9"/>
  </w:num>
  <w:num w:numId="7">
    <w:abstractNumId w:val="10"/>
  </w:num>
  <w:num w:numId="8">
    <w:abstractNumId w:val="19"/>
  </w:num>
  <w:num w:numId="9">
    <w:abstractNumId w:val="7"/>
  </w:num>
  <w:num w:numId="10">
    <w:abstractNumId w:val="17"/>
  </w:num>
  <w:num w:numId="11">
    <w:abstractNumId w:val="18"/>
  </w:num>
  <w:num w:numId="12">
    <w:abstractNumId w:val="3"/>
  </w:num>
  <w:num w:numId="13">
    <w:abstractNumId w:val="20"/>
  </w:num>
  <w:num w:numId="14">
    <w:abstractNumId w:val="4"/>
  </w:num>
  <w:num w:numId="15">
    <w:abstractNumId w:val="8"/>
  </w:num>
  <w:num w:numId="16">
    <w:abstractNumId w:val="12"/>
  </w:num>
  <w:num w:numId="17">
    <w:abstractNumId w:val="6"/>
  </w:num>
  <w:num w:numId="18">
    <w:abstractNumId w:val="21"/>
  </w:num>
  <w:num w:numId="19">
    <w:abstractNumId w:val="14"/>
  </w:num>
  <w:num w:numId="20">
    <w:abstractNumId w:val="15"/>
  </w:num>
  <w:num w:numId="21">
    <w:abstractNumId w:val="2"/>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57"/>
    <w:rsid w:val="00005969"/>
    <w:rsid w:val="00007655"/>
    <w:rsid w:val="000130E7"/>
    <w:rsid w:val="00017AF8"/>
    <w:rsid w:val="00022866"/>
    <w:rsid w:val="00027C15"/>
    <w:rsid w:val="00034A42"/>
    <w:rsid w:val="00036C2B"/>
    <w:rsid w:val="000371DF"/>
    <w:rsid w:val="00040119"/>
    <w:rsid w:val="00042ADB"/>
    <w:rsid w:val="00054FBD"/>
    <w:rsid w:val="00064729"/>
    <w:rsid w:val="00074E1D"/>
    <w:rsid w:val="00074F30"/>
    <w:rsid w:val="00082662"/>
    <w:rsid w:val="000879E8"/>
    <w:rsid w:val="00087A7C"/>
    <w:rsid w:val="00093EB1"/>
    <w:rsid w:val="00096DB7"/>
    <w:rsid w:val="000B2764"/>
    <w:rsid w:val="000B46A4"/>
    <w:rsid w:val="000B552D"/>
    <w:rsid w:val="000B7A03"/>
    <w:rsid w:val="000C1443"/>
    <w:rsid w:val="000C22C7"/>
    <w:rsid w:val="000D0B48"/>
    <w:rsid w:val="000D4D1E"/>
    <w:rsid w:val="000D7632"/>
    <w:rsid w:val="000D7769"/>
    <w:rsid w:val="000E027F"/>
    <w:rsid w:val="000E0F33"/>
    <w:rsid w:val="000E377E"/>
    <w:rsid w:val="000F33D8"/>
    <w:rsid w:val="000F3E0C"/>
    <w:rsid w:val="000F5307"/>
    <w:rsid w:val="001118A3"/>
    <w:rsid w:val="00113564"/>
    <w:rsid w:val="00115E80"/>
    <w:rsid w:val="0011660B"/>
    <w:rsid w:val="00117EE6"/>
    <w:rsid w:val="00120C74"/>
    <w:rsid w:val="0012359D"/>
    <w:rsid w:val="001457D9"/>
    <w:rsid w:val="00155D27"/>
    <w:rsid w:val="001569A4"/>
    <w:rsid w:val="0016547D"/>
    <w:rsid w:val="00171895"/>
    <w:rsid w:val="00174B72"/>
    <w:rsid w:val="00176083"/>
    <w:rsid w:val="00177BB6"/>
    <w:rsid w:val="00184D57"/>
    <w:rsid w:val="0018745C"/>
    <w:rsid w:val="001877BF"/>
    <w:rsid w:val="00194533"/>
    <w:rsid w:val="001945FE"/>
    <w:rsid w:val="00196856"/>
    <w:rsid w:val="001968E2"/>
    <w:rsid w:val="001A05B0"/>
    <w:rsid w:val="001A4B30"/>
    <w:rsid w:val="001A5F4B"/>
    <w:rsid w:val="001B361F"/>
    <w:rsid w:val="001C35D3"/>
    <w:rsid w:val="001C5D33"/>
    <w:rsid w:val="001C64CD"/>
    <w:rsid w:val="001C7B2B"/>
    <w:rsid w:val="001D2635"/>
    <w:rsid w:val="001D3E58"/>
    <w:rsid w:val="001D7B5A"/>
    <w:rsid w:val="001D7E4A"/>
    <w:rsid w:val="001E0DC8"/>
    <w:rsid w:val="001E1824"/>
    <w:rsid w:val="001E2DE3"/>
    <w:rsid w:val="001E619C"/>
    <w:rsid w:val="001F43BD"/>
    <w:rsid w:val="001F6575"/>
    <w:rsid w:val="001F6C65"/>
    <w:rsid w:val="001F7DA5"/>
    <w:rsid w:val="002174AB"/>
    <w:rsid w:val="002242F5"/>
    <w:rsid w:val="002243DC"/>
    <w:rsid w:val="00230927"/>
    <w:rsid w:val="002335D9"/>
    <w:rsid w:val="0024626B"/>
    <w:rsid w:val="00247B99"/>
    <w:rsid w:val="00250A88"/>
    <w:rsid w:val="00253223"/>
    <w:rsid w:val="00257DBA"/>
    <w:rsid w:val="00264F48"/>
    <w:rsid w:val="00270726"/>
    <w:rsid w:val="002739BB"/>
    <w:rsid w:val="00276086"/>
    <w:rsid w:val="0028082B"/>
    <w:rsid w:val="002866C3"/>
    <w:rsid w:val="002910E7"/>
    <w:rsid w:val="00293484"/>
    <w:rsid w:val="00293E04"/>
    <w:rsid w:val="00296A34"/>
    <w:rsid w:val="002A0E28"/>
    <w:rsid w:val="002A3148"/>
    <w:rsid w:val="002A63C2"/>
    <w:rsid w:val="002B3F14"/>
    <w:rsid w:val="002B59C9"/>
    <w:rsid w:val="002B6D47"/>
    <w:rsid w:val="002B7C61"/>
    <w:rsid w:val="002B7F20"/>
    <w:rsid w:val="002D2CE4"/>
    <w:rsid w:val="002D6BC8"/>
    <w:rsid w:val="002D7195"/>
    <w:rsid w:val="002F18FA"/>
    <w:rsid w:val="002F26C3"/>
    <w:rsid w:val="002F333A"/>
    <w:rsid w:val="002F42F4"/>
    <w:rsid w:val="002F68A7"/>
    <w:rsid w:val="00302C66"/>
    <w:rsid w:val="003201D8"/>
    <w:rsid w:val="003210DF"/>
    <w:rsid w:val="00337FAC"/>
    <w:rsid w:val="00353DE5"/>
    <w:rsid w:val="00355596"/>
    <w:rsid w:val="00356BEB"/>
    <w:rsid w:val="003576B7"/>
    <w:rsid w:val="00365B4E"/>
    <w:rsid w:val="003675C6"/>
    <w:rsid w:val="00367A57"/>
    <w:rsid w:val="003707D7"/>
    <w:rsid w:val="00376860"/>
    <w:rsid w:val="0037738B"/>
    <w:rsid w:val="0038086A"/>
    <w:rsid w:val="003921EA"/>
    <w:rsid w:val="003A5E63"/>
    <w:rsid w:val="003A66EF"/>
    <w:rsid w:val="003B756F"/>
    <w:rsid w:val="003D0CFF"/>
    <w:rsid w:val="003D37C1"/>
    <w:rsid w:val="003D58F3"/>
    <w:rsid w:val="003E14E9"/>
    <w:rsid w:val="003E1E5B"/>
    <w:rsid w:val="003E4AA1"/>
    <w:rsid w:val="003E4DF7"/>
    <w:rsid w:val="003F09A7"/>
    <w:rsid w:val="003F67B0"/>
    <w:rsid w:val="004017AA"/>
    <w:rsid w:val="00404F1C"/>
    <w:rsid w:val="00407A1E"/>
    <w:rsid w:val="004113B6"/>
    <w:rsid w:val="00426028"/>
    <w:rsid w:val="004335B2"/>
    <w:rsid w:val="004544D2"/>
    <w:rsid w:val="0047396A"/>
    <w:rsid w:val="0048212A"/>
    <w:rsid w:val="0048235D"/>
    <w:rsid w:val="00483D92"/>
    <w:rsid w:val="00492789"/>
    <w:rsid w:val="004929D0"/>
    <w:rsid w:val="00496EF0"/>
    <w:rsid w:val="00497CFA"/>
    <w:rsid w:val="004A3D43"/>
    <w:rsid w:val="004B53DE"/>
    <w:rsid w:val="004C0A52"/>
    <w:rsid w:val="004C3D40"/>
    <w:rsid w:val="004C74EA"/>
    <w:rsid w:val="004C774A"/>
    <w:rsid w:val="004D3298"/>
    <w:rsid w:val="004D5BA3"/>
    <w:rsid w:val="004D6475"/>
    <w:rsid w:val="004D6FCF"/>
    <w:rsid w:val="004E4D38"/>
    <w:rsid w:val="004F4BE4"/>
    <w:rsid w:val="00511A08"/>
    <w:rsid w:val="00515A8A"/>
    <w:rsid w:val="005223DB"/>
    <w:rsid w:val="00525B0C"/>
    <w:rsid w:val="0053021F"/>
    <w:rsid w:val="005308FE"/>
    <w:rsid w:val="005413AD"/>
    <w:rsid w:val="005418EF"/>
    <w:rsid w:val="00547B51"/>
    <w:rsid w:val="00550EE2"/>
    <w:rsid w:val="00551810"/>
    <w:rsid w:val="00554AD3"/>
    <w:rsid w:val="00570A13"/>
    <w:rsid w:val="00570E6D"/>
    <w:rsid w:val="005716F4"/>
    <w:rsid w:val="00573033"/>
    <w:rsid w:val="00580917"/>
    <w:rsid w:val="00580DBC"/>
    <w:rsid w:val="00585AEB"/>
    <w:rsid w:val="00596F3D"/>
    <w:rsid w:val="005B375A"/>
    <w:rsid w:val="005D1454"/>
    <w:rsid w:val="005D3D42"/>
    <w:rsid w:val="005D5C1A"/>
    <w:rsid w:val="005D69B6"/>
    <w:rsid w:val="005D7AC9"/>
    <w:rsid w:val="005E21A0"/>
    <w:rsid w:val="005E2ECF"/>
    <w:rsid w:val="005E41CE"/>
    <w:rsid w:val="005E5646"/>
    <w:rsid w:val="005F3155"/>
    <w:rsid w:val="00605F47"/>
    <w:rsid w:val="00611086"/>
    <w:rsid w:val="00613465"/>
    <w:rsid w:val="0061562A"/>
    <w:rsid w:val="00620C5C"/>
    <w:rsid w:val="0062512A"/>
    <w:rsid w:val="006348F6"/>
    <w:rsid w:val="006436AB"/>
    <w:rsid w:val="00655526"/>
    <w:rsid w:val="00655EFF"/>
    <w:rsid w:val="006601C4"/>
    <w:rsid w:val="00663F5D"/>
    <w:rsid w:val="00676CBC"/>
    <w:rsid w:val="00677952"/>
    <w:rsid w:val="00690647"/>
    <w:rsid w:val="006930E6"/>
    <w:rsid w:val="0069319A"/>
    <w:rsid w:val="0069482E"/>
    <w:rsid w:val="0069663E"/>
    <w:rsid w:val="006A0820"/>
    <w:rsid w:val="006A1E0C"/>
    <w:rsid w:val="006A6445"/>
    <w:rsid w:val="006B26A7"/>
    <w:rsid w:val="006B34DF"/>
    <w:rsid w:val="006B4E71"/>
    <w:rsid w:val="006C2AAA"/>
    <w:rsid w:val="006C34EA"/>
    <w:rsid w:val="006C6F42"/>
    <w:rsid w:val="006C73C2"/>
    <w:rsid w:val="006C7CEF"/>
    <w:rsid w:val="006D316D"/>
    <w:rsid w:val="006E0D2C"/>
    <w:rsid w:val="006E374E"/>
    <w:rsid w:val="006F3219"/>
    <w:rsid w:val="006F37EE"/>
    <w:rsid w:val="006F3E82"/>
    <w:rsid w:val="006F4647"/>
    <w:rsid w:val="007013C2"/>
    <w:rsid w:val="00703463"/>
    <w:rsid w:val="00704837"/>
    <w:rsid w:val="007119C4"/>
    <w:rsid w:val="00713D07"/>
    <w:rsid w:val="00715684"/>
    <w:rsid w:val="00716D04"/>
    <w:rsid w:val="007313F0"/>
    <w:rsid w:val="00731D94"/>
    <w:rsid w:val="00732510"/>
    <w:rsid w:val="0074546B"/>
    <w:rsid w:val="00752AC9"/>
    <w:rsid w:val="0075422B"/>
    <w:rsid w:val="00754E13"/>
    <w:rsid w:val="007817F8"/>
    <w:rsid w:val="007933A7"/>
    <w:rsid w:val="00793C28"/>
    <w:rsid w:val="007A025A"/>
    <w:rsid w:val="007A250E"/>
    <w:rsid w:val="007B2740"/>
    <w:rsid w:val="007B3B4C"/>
    <w:rsid w:val="007B66C5"/>
    <w:rsid w:val="007B6733"/>
    <w:rsid w:val="007D1E1A"/>
    <w:rsid w:val="007E2B78"/>
    <w:rsid w:val="007E4B76"/>
    <w:rsid w:val="007E4FC2"/>
    <w:rsid w:val="007F6E2B"/>
    <w:rsid w:val="007F7D1B"/>
    <w:rsid w:val="00801D53"/>
    <w:rsid w:val="0081078F"/>
    <w:rsid w:val="00813BED"/>
    <w:rsid w:val="00816508"/>
    <w:rsid w:val="00822FBF"/>
    <w:rsid w:val="0082507C"/>
    <w:rsid w:val="00826F7D"/>
    <w:rsid w:val="008324FC"/>
    <w:rsid w:val="00843F07"/>
    <w:rsid w:val="00845EF8"/>
    <w:rsid w:val="00850722"/>
    <w:rsid w:val="008626F8"/>
    <w:rsid w:val="0086315A"/>
    <w:rsid w:val="008727EC"/>
    <w:rsid w:val="00896298"/>
    <w:rsid w:val="00897C6B"/>
    <w:rsid w:val="008A7342"/>
    <w:rsid w:val="008B0393"/>
    <w:rsid w:val="008B56D6"/>
    <w:rsid w:val="008C350C"/>
    <w:rsid w:val="008C780E"/>
    <w:rsid w:val="008E41F4"/>
    <w:rsid w:val="008E534E"/>
    <w:rsid w:val="008E5540"/>
    <w:rsid w:val="008F09E8"/>
    <w:rsid w:val="008F29F9"/>
    <w:rsid w:val="008F6CB4"/>
    <w:rsid w:val="00905530"/>
    <w:rsid w:val="00906502"/>
    <w:rsid w:val="0090765B"/>
    <w:rsid w:val="00911954"/>
    <w:rsid w:val="009165D3"/>
    <w:rsid w:val="009170FF"/>
    <w:rsid w:val="009224DC"/>
    <w:rsid w:val="00926087"/>
    <w:rsid w:val="009329BB"/>
    <w:rsid w:val="00933326"/>
    <w:rsid w:val="009345FE"/>
    <w:rsid w:val="00935F4B"/>
    <w:rsid w:val="009421FD"/>
    <w:rsid w:val="00947CB6"/>
    <w:rsid w:val="00951862"/>
    <w:rsid w:val="009528EC"/>
    <w:rsid w:val="0095540A"/>
    <w:rsid w:val="009675C4"/>
    <w:rsid w:val="00974BCF"/>
    <w:rsid w:val="00976716"/>
    <w:rsid w:val="009807BD"/>
    <w:rsid w:val="0099302B"/>
    <w:rsid w:val="009938D9"/>
    <w:rsid w:val="009A1932"/>
    <w:rsid w:val="009A75E2"/>
    <w:rsid w:val="009B20B6"/>
    <w:rsid w:val="009B6329"/>
    <w:rsid w:val="009C29F2"/>
    <w:rsid w:val="009C318E"/>
    <w:rsid w:val="009C6A5D"/>
    <w:rsid w:val="009C7475"/>
    <w:rsid w:val="009D56A9"/>
    <w:rsid w:val="009E0E43"/>
    <w:rsid w:val="009F6CA1"/>
    <w:rsid w:val="00A049B5"/>
    <w:rsid w:val="00A06543"/>
    <w:rsid w:val="00A15B91"/>
    <w:rsid w:val="00A3100F"/>
    <w:rsid w:val="00A31FD7"/>
    <w:rsid w:val="00A35F3F"/>
    <w:rsid w:val="00A43CD8"/>
    <w:rsid w:val="00A47C3C"/>
    <w:rsid w:val="00A51273"/>
    <w:rsid w:val="00A5260C"/>
    <w:rsid w:val="00A6398D"/>
    <w:rsid w:val="00A64226"/>
    <w:rsid w:val="00A67D63"/>
    <w:rsid w:val="00A70250"/>
    <w:rsid w:val="00A713DF"/>
    <w:rsid w:val="00A773B6"/>
    <w:rsid w:val="00A77DAE"/>
    <w:rsid w:val="00A83320"/>
    <w:rsid w:val="00A83B93"/>
    <w:rsid w:val="00A846FA"/>
    <w:rsid w:val="00A879E9"/>
    <w:rsid w:val="00A9010E"/>
    <w:rsid w:val="00A91051"/>
    <w:rsid w:val="00A96935"/>
    <w:rsid w:val="00AA06A4"/>
    <w:rsid w:val="00AB4F0F"/>
    <w:rsid w:val="00AD62B5"/>
    <w:rsid w:val="00AD63E0"/>
    <w:rsid w:val="00AD6CA7"/>
    <w:rsid w:val="00AD78BD"/>
    <w:rsid w:val="00AE2C06"/>
    <w:rsid w:val="00AE416D"/>
    <w:rsid w:val="00AE7119"/>
    <w:rsid w:val="00AF3E80"/>
    <w:rsid w:val="00B05362"/>
    <w:rsid w:val="00B14E5D"/>
    <w:rsid w:val="00B2114B"/>
    <w:rsid w:val="00B24036"/>
    <w:rsid w:val="00B24A0E"/>
    <w:rsid w:val="00B308AC"/>
    <w:rsid w:val="00B37B5D"/>
    <w:rsid w:val="00B43CE2"/>
    <w:rsid w:val="00B44022"/>
    <w:rsid w:val="00B65AF6"/>
    <w:rsid w:val="00B67FEF"/>
    <w:rsid w:val="00B77CAD"/>
    <w:rsid w:val="00B83530"/>
    <w:rsid w:val="00B87B8C"/>
    <w:rsid w:val="00B91B21"/>
    <w:rsid w:val="00B94859"/>
    <w:rsid w:val="00B94AE2"/>
    <w:rsid w:val="00B97803"/>
    <w:rsid w:val="00BA5A59"/>
    <w:rsid w:val="00BA5F92"/>
    <w:rsid w:val="00BB0DE6"/>
    <w:rsid w:val="00BB7FC9"/>
    <w:rsid w:val="00BC14BD"/>
    <w:rsid w:val="00BD27AE"/>
    <w:rsid w:val="00BD59D2"/>
    <w:rsid w:val="00BD7B06"/>
    <w:rsid w:val="00BE43C2"/>
    <w:rsid w:val="00BE7843"/>
    <w:rsid w:val="00BF3F69"/>
    <w:rsid w:val="00C0384E"/>
    <w:rsid w:val="00C04BC6"/>
    <w:rsid w:val="00C054E9"/>
    <w:rsid w:val="00C07E7F"/>
    <w:rsid w:val="00C102D7"/>
    <w:rsid w:val="00C11EE3"/>
    <w:rsid w:val="00C220BA"/>
    <w:rsid w:val="00C31E1B"/>
    <w:rsid w:val="00C42216"/>
    <w:rsid w:val="00C544D0"/>
    <w:rsid w:val="00C60B18"/>
    <w:rsid w:val="00C60EE9"/>
    <w:rsid w:val="00C621BF"/>
    <w:rsid w:val="00C6753D"/>
    <w:rsid w:val="00C77CB5"/>
    <w:rsid w:val="00C83BE7"/>
    <w:rsid w:val="00CA19D4"/>
    <w:rsid w:val="00CA5D6E"/>
    <w:rsid w:val="00CB29EC"/>
    <w:rsid w:val="00CB2A5C"/>
    <w:rsid w:val="00CB6920"/>
    <w:rsid w:val="00CC411D"/>
    <w:rsid w:val="00CD073C"/>
    <w:rsid w:val="00CD18AB"/>
    <w:rsid w:val="00CD6275"/>
    <w:rsid w:val="00CE1EDB"/>
    <w:rsid w:val="00CE3EF1"/>
    <w:rsid w:val="00CE40EC"/>
    <w:rsid w:val="00CE50B9"/>
    <w:rsid w:val="00CF4D08"/>
    <w:rsid w:val="00D01653"/>
    <w:rsid w:val="00D02D5C"/>
    <w:rsid w:val="00D073C5"/>
    <w:rsid w:val="00D0798B"/>
    <w:rsid w:val="00D11486"/>
    <w:rsid w:val="00D17683"/>
    <w:rsid w:val="00D41A38"/>
    <w:rsid w:val="00D43E7A"/>
    <w:rsid w:val="00D4422D"/>
    <w:rsid w:val="00D4733A"/>
    <w:rsid w:val="00D559C4"/>
    <w:rsid w:val="00D6155B"/>
    <w:rsid w:val="00D658A6"/>
    <w:rsid w:val="00D74EEA"/>
    <w:rsid w:val="00D82B1C"/>
    <w:rsid w:val="00D96827"/>
    <w:rsid w:val="00DB0D43"/>
    <w:rsid w:val="00DC3502"/>
    <w:rsid w:val="00DC3EA0"/>
    <w:rsid w:val="00DC64F7"/>
    <w:rsid w:val="00DD060F"/>
    <w:rsid w:val="00DD3245"/>
    <w:rsid w:val="00DD59F8"/>
    <w:rsid w:val="00DD6628"/>
    <w:rsid w:val="00DD7F91"/>
    <w:rsid w:val="00DE02D1"/>
    <w:rsid w:val="00DE0D8A"/>
    <w:rsid w:val="00DE10AD"/>
    <w:rsid w:val="00DE1410"/>
    <w:rsid w:val="00DF0006"/>
    <w:rsid w:val="00DF108E"/>
    <w:rsid w:val="00DF2F3A"/>
    <w:rsid w:val="00E016D6"/>
    <w:rsid w:val="00E132CB"/>
    <w:rsid w:val="00E13E37"/>
    <w:rsid w:val="00E20E11"/>
    <w:rsid w:val="00E26B83"/>
    <w:rsid w:val="00E33DC7"/>
    <w:rsid w:val="00E377F5"/>
    <w:rsid w:val="00E40003"/>
    <w:rsid w:val="00E423B5"/>
    <w:rsid w:val="00E5202F"/>
    <w:rsid w:val="00E52216"/>
    <w:rsid w:val="00E54698"/>
    <w:rsid w:val="00E554DA"/>
    <w:rsid w:val="00E61554"/>
    <w:rsid w:val="00E67455"/>
    <w:rsid w:val="00E675E7"/>
    <w:rsid w:val="00E7571D"/>
    <w:rsid w:val="00E76293"/>
    <w:rsid w:val="00E81FD6"/>
    <w:rsid w:val="00E869E9"/>
    <w:rsid w:val="00E9143D"/>
    <w:rsid w:val="00E93CE4"/>
    <w:rsid w:val="00E96145"/>
    <w:rsid w:val="00EA30EC"/>
    <w:rsid w:val="00EB5170"/>
    <w:rsid w:val="00EB7117"/>
    <w:rsid w:val="00EB79B4"/>
    <w:rsid w:val="00EB7F43"/>
    <w:rsid w:val="00EC5054"/>
    <w:rsid w:val="00EC5F79"/>
    <w:rsid w:val="00ED193D"/>
    <w:rsid w:val="00EE111D"/>
    <w:rsid w:val="00EE3B49"/>
    <w:rsid w:val="00EE57E7"/>
    <w:rsid w:val="00EE5B79"/>
    <w:rsid w:val="00F03EAA"/>
    <w:rsid w:val="00F10198"/>
    <w:rsid w:val="00F1206F"/>
    <w:rsid w:val="00F12258"/>
    <w:rsid w:val="00F15E32"/>
    <w:rsid w:val="00F223E6"/>
    <w:rsid w:val="00F23C46"/>
    <w:rsid w:val="00F24171"/>
    <w:rsid w:val="00F41BF8"/>
    <w:rsid w:val="00F42209"/>
    <w:rsid w:val="00F4705F"/>
    <w:rsid w:val="00F501C8"/>
    <w:rsid w:val="00F60103"/>
    <w:rsid w:val="00F606EA"/>
    <w:rsid w:val="00F626BB"/>
    <w:rsid w:val="00F80029"/>
    <w:rsid w:val="00F854C5"/>
    <w:rsid w:val="00F86398"/>
    <w:rsid w:val="00F91DB7"/>
    <w:rsid w:val="00FA2B4F"/>
    <w:rsid w:val="00FA39AE"/>
    <w:rsid w:val="00FB1A7A"/>
    <w:rsid w:val="00FC00C7"/>
    <w:rsid w:val="00FC3C0B"/>
    <w:rsid w:val="00FD3D52"/>
    <w:rsid w:val="00FD6147"/>
    <w:rsid w:val="00FE2F9A"/>
    <w:rsid w:val="00FE30FC"/>
    <w:rsid w:val="00FE7986"/>
    <w:rsid w:val="00FE7BBD"/>
    <w:rsid w:val="00FF08C6"/>
    <w:rsid w:val="00FF1951"/>
    <w:rsid w:val="00FF2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DC"/>
    <w:rPr>
      <w:sz w:val="24"/>
      <w:lang w:val="fr-CA" w:eastAsia="en-US"/>
    </w:rPr>
  </w:style>
  <w:style w:type="paragraph" w:styleId="Heading1">
    <w:name w:val="heading 1"/>
    <w:basedOn w:val="Normal"/>
    <w:next w:val="Normal"/>
    <w:link w:val="Heading1Char"/>
    <w:uiPriority w:val="1"/>
    <w:qFormat/>
    <w:rsid w:val="009224DC"/>
    <w:pPr>
      <w:keepNext/>
      <w:tabs>
        <w:tab w:val="left" w:pos="-1440"/>
        <w:tab w:val="left" w:pos="-720"/>
        <w:tab w:val="left" w:pos="0"/>
        <w:tab w:val="right" w:pos="1392"/>
        <w:tab w:val="left" w:pos="2018"/>
        <w:tab w:val="left" w:pos="2575"/>
        <w:tab w:val="left" w:pos="2880"/>
      </w:tabs>
      <w:suppressAutoHyphens/>
      <w:outlineLvl w:val="0"/>
    </w:pPr>
    <w:rPr>
      <w:rFonts w:ascii="Garamond" w:hAnsi="Garamond"/>
      <w:b/>
      <w:spacing w:val="-3"/>
      <w:sz w:val="22"/>
    </w:rPr>
  </w:style>
  <w:style w:type="paragraph" w:styleId="Heading2">
    <w:name w:val="heading 2"/>
    <w:basedOn w:val="Normal"/>
    <w:next w:val="Normal"/>
    <w:qFormat/>
    <w:rsid w:val="009224DC"/>
    <w:pPr>
      <w:keepNext/>
      <w:tabs>
        <w:tab w:val="right" w:pos="9026"/>
      </w:tabs>
      <w:suppressAutoHyphens/>
      <w:ind w:left="567" w:hanging="567"/>
      <w:jc w:val="right"/>
      <w:outlineLvl w:val="1"/>
    </w:pPr>
    <w:rPr>
      <w:rFonts w:ascii="Garamond" w:hAnsi="Garamond"/>
      <w:b/>
      <w:spacing w:val="-3"/>
      <w:sz w:val="22"/>
    </w:rPr>
  </w:style>
  <w:style w:type="paragraph" w:styleId="Heading3">
    <w:name w:val="heading 3"/>
    <w:basedOn w:val="Normal"/>
    <w:next w:val="Normal"/>
    <w:qFormat/>
    <w:rsid w:val="009224DC"/>
    <w:pPr>
      <w:keepNext/>
      <w:tabs>
        <w:tab w:val="right" w:pos="9026"/>
      </w:tabs>
      <w:suppressAutoHyphens/>
      <w:ind w:left="567" w:hanging="567"/>
      <w:jc w:val="center"/>
      <w:outlineLvl w:val="2"/>
    </w:pPr>
    <w:rPr>
      <w:rFonts w:ascii="Garamond" w:hAnsi="Garamond"/>
      <w:b/>
      <w:spacing w:val="-3"/>
      <w:sz w:val="28"/>
    </w:rPr>
  </w:style>
  <w:style w:type="paragraph" w:styleId="Heading4">
    <w:name w:val="heading 4"/>
    <w:basedOn w:val="Normal"/>
    <w:next w:val="Normal"/>
    <w:qFormat/>
    <w:rsid w:val="009224DC"/>
    <w:pPr>
      <w:keepNext/>
      <w:tabs>
        <w:tab w:val="right" w:pos="9026"/>
      </w:tabs>
      <w:suppressAutoHyphens/>
      <w:ind w:left="567" w:hanging="567"/>
      <w:jc w:val="center"/>
      <w:outlineLvl w:val="3"/>
    </w:pPr>
    <w:rPr>
      <w:rFonts w:ascii="Garamond" w:hAnsi="Garamond"/>
      <w:b/>
      <w:spacing w:val="-3"/>
    </w:rPr>
  </w:style>
  <w:style w:type="paragraph" w:styleId="Heading5">
    <w:name w:val="heading 5"/>
    <w:basedOn w:val="Normal"/>
    <w:next w:val="Normal"/>
    <w:qFormat/>
    <w:rsid w:val="009224DC"/>
    <w:pPr>
      <w:keepNext/>
      <w:tabs>
        <w:tab w:val="left" w:pos="-1440"/>
        <w:tab w:val="left" w:pos="-720"/>
        <w:tab w:val="left" w:pos="0"/>
        <w:tab w:val="right" w:pos="1392"/>
        <w:tab w:val="left" w:pos="1843"/>
        <w:tab w:val="left" w:pos="2018"/>
        <w:tab w:val="left" w:pos="2575"/>
        <w:tab w:val="left" w:pos="2880"/>
      </w:tabs>
      <w:suppressAutoHyphens/>
      <w:ind w:left="2268" w:hanging="2268"/>
      <w:outlineLvl w:val="4"/>
    </w:pPr>
    <w:rPr>
      <w:rFonts w:ascii="Garamond" w:hAnsi="Garamond"/>
      <w:b/>
      <w:spacing w:val="-2"/>
      <w:sz w:val="22"/>
    </w:rPr>
  </w:style>
  <w:style w:type="paragraph" w:styleId="Heading6">
    <w:name w:val="heading 6"/>
    <w:basedOn w:val="Normal"/>
    <w:next w:val="Normal"/>
    <w:qFormat/>
    <w:rsid w:val="005413A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4DC"/>
    <w:rPr>
      <w:vertAlign w:val="superscript"/>
    </w:rPr>
  </w:style>
  <w:style w:type="character" w:styleId="PageNumber">
    <w:name w:val="page number"/>
    <w:basedOn w:val="DefaultParagraphFont"/>
    <w:rsid w:val="009224DC"/>
  </w:style>
  <w:style w:type="paragraph" w:styleId="BodyText2">
    <w:name w:val="Body Text 2"/>
    <w:basedOn w:val="Normal"/>
    <w:rsid w:val="009224DC"/>
    <w:pPr>
      <w:ind w:left="567" w:hanging="567"/>
    </w:pPr>
    <w:rPr>
      <w:rFonts w:ascii="Garamond" w:hAnsi="Garamond"/>
      <w:sz w:val="22"/>
    </w:rPr>
  </w:style>
  <w:style w:type="paragraph" w:styleId="FootnoteText">
    <w:name w:val="footnote text"/>
    <w:basedOn w:val="Normal"/>
    <w:semiHidden/>
    <w:rsid w:val="009224DC"/>
    <w:rPr>
      <w:rFonts w:ascii="Univers" w:hAnsi="Univers"/>
      <w:sz w:val="20"/>
      <w:lang w:val="en-GB"/>
    </w:rPr>
  </w:style>
  <w:style w:type="paragraph" w:styleId="Header">
    <w:name w:val="header"/>
    <w:basedOn w:val="Normal"/>
    <w:rsid w:val="009224DC"/>
    <w:pPr>
      <w:tabs>
        <w:tab w:val="center" w:pos="4320"/>
        <w:tab w:val="right" w:pos="8640"/>
      </w:tabs>
    </w:pPr>
    <w:rPr>
      <w:rFonts w:ascii="Univers" w:hAnsi="Univers"/>
      <w:sz w:val="20"/>
      <w:lang w:val="en-GB"/>
    </w:rPr>
  </w:style>
  <w:style w:type="paragraph" w:styleId="Footer">
    <w:name w:val="footer"/>
    <w:basedOn w:val="Normal"/>
    <w:rsid w:val="009224DC"/>
    <w:pPr>
      <w:tabs>
        <w:tab w:val="center" w:pos="4320"/>
        <w:tab w:val="right" w:pos="8640"/>
      </w:tabs>
    </w:pPr>
  </w:style>
  <w:style w:type="paragraph" w:styleId="BodyTextIndent">
    <w:name w:val="Body Text Indent"/>
    <w:basedOn w:val="Normal"/>
    <w:rsid w:val="009224DC"/>
    <w:pPr>
      <w:tabs>
        <w:tab w:val="left" w:pos="-1440"/>
        <w:tab w:val="left" w:pos="-720"/>
        <w:tab w:val="right" w:pos="1392"/>
        <w:tab w:val="left" w:pos="2018"/>
        <w:tab w:val="left" w:pos="2880"/>
      </w:tabs>
      <w:suppressAutoHyphens/>
      <w:ind w:left="2268" w:hanging="2268"/>
    </w:pPr>
    <w:rPr>
      <w:rFonts w:ascii="Garamond" w:hAnsi="Garamond"/>
      <w:spacing w:val="-2"/>
      <w:sz w:val="22"/>
    </w:rPr>
  </w:style>
  <w:style w:type="paragraph" w:styleId="BodyText">
    <w:name w:val="Body Text"/>
    <w:basedOn w:val="Normal"/>
    <w:link w:val="BodyTextChar"/>
    <w:rsid w:val="009224DC"/>
    <w:pPr>
      <w:tabs>
        <w:tab w:val="left" w:pos="-1440"/>
        <w:tab w:val="left" w:pos="-720"/>
        <w:tab w:val="left" w:pos="0"/>
        <w:tab w:val="right" w:pos="1392"/>
        <w:tab w:val="left" w:pos="1985"/>
        <w:tab w:val="left" w:pos="2880"/>
      </w:tabs>
      <w:suppressAutoHyphens/>
    </w:pPr>
    <w:rPr>
      <w:rFonts w:ascii="Garamond" w:hAnsi="Garamond"/>
      <w:sz w:val="22"/>
    </w:rPr>
  </w:style>
  <w:style w:type="paragraph" w:styleId="BodyTextIndent2">
    <w:name w:val="Body Text Indent 2"/>
    <w:basedOn w:val="Normal"/>
    <w:rsid w:val="009224DC"/>
    <w:pPr>
      <w:tabs>
        <w:tab w:val="left" w:pos="-1440"/>
        <w:tab w:val="left" w:pos="-720"/>
        <w:tab w:val="left" w:pos="1134"/>
        <w:tab w:val="left" w:pos="1664"/>
        <w:tab w:val="left" w:pos="2540"/>
      </w:tabs>
      <w:suppressAutoHyphens/>
      <w:ind w:left="2880" w:hanging="1037"/>
    </w:pPr>
    <w:rPr>
      <w:rFonts w:ascii="Garamond" w:hAnsi="Garamond"/>
      <w:spacing w:val="-3"/>
      <w:sz w:val="22"/>
    </w:rPr>
  </w:style>
  <w:style w:type="paragraph" w:styleId="BodyTextIndent3">
    <w:name w:val="Body Text Indent 3"/>
    <w:basedOn w:val="Normal"/>
    <w:rsid w:val="009224DC"/>
    <w:pPr>
      <w:tabs>
        <w:tab w:val="left" w:pos="-1440"/>
        <w:tab w:val="left" w:pos="-720"/>
        <w:tab w:val="right" w:pos="1392"/>
        <w:tab w:val="left" w:pos="1843"/>
        <w:tab w:val="left" w:pos="2575"/>
        <w:tab w:val="left" w:pos="2880"/>
      </w:tabs>
      <w:suppressAutoHyphens/>
      <w:ind w:left="2268" w:hanging="936"/>
    </w:pPr>
    <w:rPr>
      <w:rFonts w:ascii="Garamond" w:hAnsi="Garamond"/>
      <w:spacing w:val="-3"/>
      <w:sz w:val="22"/>
    </w:rPr>
  </w:style>
  <w:style w:type="paragraph" w:styleId="BodyText3">
    <w:name w:val="Body Text 3"/>
    <w:basedOn w:val="Normal"/>
    <w:rsid w:val="00367A57"/>
    <w:pPr>
      <w:spacing w:after="120"/>
    </w:pPr>
    <w:rPr>
      <w:sz w:val="16"/>
      <w:szCs w:val="16"/>
    </w:rPr>
  </w:style>
  <w:style w:type="paragraph" w:styleId="Title">
    <w:name w:val="Title"/>
    <w:basedOn w:val="Normal"/>
    <w:qFormat/>
    <w:rsid w:val="00367A57"/>
    <w:pPr>
      <w:widowControl w:val="0"/>
      <w:autoSpaceDE w:val="0"/>
      <w:autoSpaceDN w:val="0"/>
      <w:adjustRightInd w:val="0"/>
      <w:jc w:val="center"/>
    </w:pPr>
    <w:rPr>
      <w:rFonts w:ascii="Trebuchet MS" w:hAnsi="Trebuchet MS"/>
      <w:szCs w:val="24"/>
      <w:lang w:val="en-GB"/>
    </w:rPr>
  </w:style>
  <w:style w:type="paragraph" w:styleId="Date">
    <w:name w:val="Date"/>
    <w:basedOn w:val="Normal"/>
    <w:next w:val="Normal"/>
    <w:rsid w:val="001D2635"/>
  </w:style>
  <w:style w:type="paragraph" w:styleId="DocumentMap">
    <w:name w:val="Document Map"/>
    <w:basedOn w:val="Normal"/>
    <w:semiHidden/>
    <w:rsid w:val="00264F48"/>
    <w:pPr>
      <w:shd w:val="clear" w:color="auto" w:fill="000080"/>
    </w:pPr>
    <w:rPr>
      <w:rFonts w:ascii="Tahoma" w:hAnsi="Tahoma" w:cs="Tahoma"/>
      <w:sz w:val="20"/>
    </w:rPr>
  </w:style>
  <w:style w:type="paragraph" w:styleId="BalloonText">
    <w:name w:val="Balloon Text"/>
    <w:basedOn w:val="Normal"/>
    <w:semiHidden/>
    <w:rsid w:val="003D58F3"/>
    <w:rPr>
      <w:rFonts w:ascii="Tahoma" w:hAnsi="Tahoma" w:cs="Tahoma"/>
      <w:sz w:val="16"/>
      <w:szCs w:val="16"/>
    </w:rPr>
  </w:style>
  <w:style w:type="table" w:styleId="TableGrid">
    <w:name w:val="Table Grid"/>
    <w:basedOn w:val="TableNormal"/>
    <w:rsid w:val="0017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745C"/>
    <w:rPr>
      <w:sz w:val="16"/>
      <w:szCs w:val="16"/>
    </w:rPr>
  </w:style>
  <w:style w:type="paragraph" w:styleId="CommentText">
    <w:name w:val="annotation text"/>
    <w:basedOn w:val="Normal"/>
    <w:link w:val="CommentTextChar"/>
    <w:rsid w:val="0018745C"/>
    <w:rPr>
      <w:sz w:val="20"/>
    </w:rPr>
  </w:style>
  <w:style w:type="character" w:customStyle="1" w:styleId="CommentTextChar">
    <w:name w:val="Comment Text Char"/>
    <w:basedOn w:val="DefaultParagraphFont"/>
    <w:link w:val="CommentText"/>
    <w:rsid w:val="0018745C"/>
  </w:style>
  <w:style w:type="paragraph" w:styleId="CommentSubject">
    <w:name w:val="annotation subject"/>
    <w:basedOn w:val="CommentText"/>
    <w:next w:val="CommentText"/>
    <w:link w:val="CommentSubjectChar"/>
    <w:rsid w:val="0018745C"/>
    <w:rPr>
      <w:b/>
      <w:bCs/>
    </w:rPr>
  </w:style>
  <w:style w:type="character" w:customStyle="1" w:styleId="CommentSubjectChar">
    <w:name w:val="Comment Subject Char"/>
    <w:link w:val="CommentSubject"/>
    <w:rsid w:val="0018745C"/>
    <w:rPr>
      <w:b/>
      <w:bCs/>
    </w:rPr>
  </w:style>
  <w:style w:type="paragraph" w:styleId="ListParagraph">
    <w:name w:val="List Paragraph"/>
    <w:basedOn w:val="Normal"/>
    <w:uiPriority w:val="34"/>
    <w:qFormat/>
    <w:rsid w:val="00801D53"/>
    <w:pPr>
      <w:spacing w:after="160" w:line="259" w:lineRule="auto"/>
      <w:ind w:left="720"/>
      <w:contextualSpacing/>
    </w:pPr>
    <w:rPr>
      <w:rFonts w:asciiTheme="minorHAnsi" w:eastAsiaTheme="minorHAnsi" w:hAnsiTheme="minorHAnsi" w:cstheme="minorBidi"/>
      <w:sz w:val="22"/>
      <w:szCs w:val="22"/>
      <w:lang w:val="es-ES"/>
    </w:rPr>
  </w:style>
  <w:style w:type="character" w:styleId="Emphasis">
    <w:name w:val="Emphasis"/>
    <w:basedOn w:val="DefaultParagraphFont"/>
    <w:uiPriority w:val="20"/>
    <w:qFormat/>
    <w:rsid w:val="00801D53"/>
    <w:rPr>
      <w:i/>
      <w:iCs/>
    </w:rPr>
  </w:style>
  <w:style w:type="character" w:styleId="Hyperlink">
    <w:name w:val="Hyperlink"/>
    <w:basedOn w:val="DefaultParagraphFont"/>
    <w:uiPriority w:val="99"/>
    <w:unhideWhenUsed/>
    <w:rsid w:val="009C6A5D"/>
    <w:rPr>
      <w:color w:val="0000FF" w:themeColor="hyperlink"/>
      <w:u w:val="single"/>
    </w:rPr>
  </w:style>
  <w:style w:type="character" w:styleId="FollowedHyperlink">
    <w:name w:val="FollowedHyperlink"/>
    <w:basedOn w:val="DefaultParagraphFont"/>
    <w:rsid w:val="00926087"/>
    <w:rPr>
      <w:color w:val="800080" w:themeColor="followedHyperlink"/>
      <w:u w:val="single"/>
    </w:rPr>
  </w:style>
  <w:style w:type="paragraph" w:customStyle="1" w:styleId="Standard">
    <w:name w:val="Standard"/>
    <w:rsid w:val="008A7342"/>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st1">
    <w:name w:val="st1"/>
    <w:basedOn w:val="DefaultParagraphFont"/>
    <w:rsid w:val="001457D9"/>
  </w:style>
  <w:style w:type="paragraph" w:customStyle="1" w:styleId="Default">
    <w:name w:val="Default"/>
    <w:rsid w:val="006C73C2"/>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1"/>
    <w:rsid w:val="00BD27AE"/>
    <w:rPr>
      <w:rFonts w:ascii="Garamond" w:hAnsi="Garamond"/>
      <w:b/>
      <w:spacing w:val="-3"/>
      <w:sz w:val="22"/>
      <w:lang w:val="fr-CA" w:eastAsia="en-US"/>
    </w:rPr>
  </w:style>
  <w:style w:type="character" w:customStyle="1" w:styleId="BodyTextChar">
    <w:name w:val="Body Text Char"/>
    <w:basedOn w:val="DefaultParagraphFont"/>
    <w:link w:val="BodyText"/>
    <w:rsid w:val="00BD27AE"/>
    <w:rPr>
      <w:rFonts w:ascii="Garamond" w:hAnsi="Garamond"/>
      <w:sz w:val="22"/>
      <w:lang w:val="fr-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DC"/>
    <w:rPr>
      <w:sz w:val="24"/>
      <w:lang w:val="fr-CA" w:eastAsia="en-US"/>
    </w:rPr>
  </w:style>
  <w:style w:type="paragraph" w:styleId="Heading1">
    <w:name w:val="heading 1"/>
    <w:basedOn w:val="Normal"/>
    <w:next w:val="Normal"/>
    <w:link w:val="Heading1Char"/>
    <w:uiPriority w:val="1"/>
    <w:qFormat/>
    <w:rsid w:val="009224DC"/>
    <w:pPr>
      <w:keepNext/>
      <w:tabs>
        <w:tab w:val="left" w:pos="-1440"/>
        <w:tab w:val="left" w:pos="-720"/>
        <w:tab w:val="left" w:pos="0"/>
        <w:tab w:val="right" w:pos="1392"/>
        <w:tab w:val="left" w:pos="2018"/>
        <w:tab w:val="left" w:pos="2575"/>
        <w:tab w:val="left" w:pos="2880"/>
      </w:tabs>
      <w:suppressAutoHyphens/>
      <w:outlineLvl w:val="0"/>
    </w:pPr>
    <w:rPr>
      <w:rFonts w:ascii="Garamond" w:hAnsi="Garamond"/>
      <w:b/>
      <w:spacing w:val="-3"/>
      <w:sz w:val="22"/>
    </w:rPr>
  </w:style>
  <w:style w:type="paragraph" w:styleId="Heading2">
    <w:name w:val="heading 2"/>
    <w:basedOn w:val="Normal"/>
    <w:next w:val="Normal"/>
    <w:qFormat/>
    <w:rsid w:val="009224DC"/>
    <w:pPr>
      <w:keepNext/>
      <w:tabs>
        <w:tab w:val="right" w:pos="9026"/>
      </w:tabs>
      <w:suppressAutoHyphens/>
      <w:ind w:left="567" w:hanging="567"/>
      <w:jc w:val="right"/>
      <w:outlineLvl w:val="1"/>
    </w:pPr>
    <w:rPr>
      <w:rFonts w:ascii="Garamond" w:hAnsi="Garamond"/>
      <w:b/>
      <w:spacing w:val="-3"/>
      <w:sz w:val="22"/>
    </w:rPr>
  </w:style>
  <w:style w:type="paragraph" w:styleId="Heading3">
    <w:name w:val="heading 3"/>
    <w:basedOn w:val="Normal"/>
    <w:next w:val="Normal"/>
    <w:qFormat/>
    <w:rsid w:val="009224DC"/>
    <w:pPr>
      <w:keepNext/>
      <w:tabs>
        <w:tab w:val="right" w:pos="9026"/>
      </w:tabs>
      <w:suppressAutoHyphens/>
      <w:ind w:left="567" w:hanging="567"/>
      <w:jc w:val="center"/>
      <w:outlineLvl w:val="2"/>
    </w:pPr>
    <w:rPr>
      <w:rFonts w:ascii="Garamond" w:hAnsi="Garamond"/>
      <w:b/>
      <w:spacing w:val="-3"/>
      <w:sz w:val="28"/>
    </w:rPr>
  </w:style>
  <w:style w:type="paragraph" w:styleId="Heading4">
    <w:name w:val="heading 4"/>
    <w:basedOn w:val="Normal"/>
    <w:next w:val="Normal"/>
    <w:qFormat/>
    <w:rsid w:val="009224DC"/>
    <w:pPr>
      <w:keepNext/>
      <w:tabs>
        <w:tab w:val="right" w:pos="9026"/>
      </w:tabs>
      <w:suppressAutoHyphens/>
      <w:ind w:left="567" w:hanging="567"/>
      <w:jc w:val="center"/>
      <w:outlineLvl w:val="3"/>
    </w:pPr>
    <w:rPr>
      <w:rFonts w:ascii="Garamond" w:hAnsi="Garamond"/>
      <w:b/>
      <w:spacing w:val="-3"/>
    </w:rPr>
  </w:style>
  <w:style w:type="paragraph" w:styleId="Heading5">
    <w:name w:val="heading 5"/>
    <w:basedOn w:val="Normal"/>
    <w:next w:val="Normal"/>
    <w:qFormat/>
    <w:rsid w:val="009224DC"/>
    <w:pPr>
      <w:keepNext/>
      <w:tabs>
        <w:tab w:val="left" w:pos="-1440"/>
        <w:tab w:val="left" w:pos="-720"/>
        <w:tab w:val="left" w:pos="0"/>
        <w:tab w:val="right" w:pos="1392"/>
        <w:tab w:val="left" w:pos="1843"/>
        <w:tab w:val="left" w:pos="2018"/>
        <w:tab w:val="left" w:pos="2575"/>
        <w:tab w:val="left" w:pos="2880"/>
      </w:tabs>
      <w:suppressAutoHyphens/>
      <w:ind w:left="2268" w:hanging="2268"/>
      <w:outlineLvl w:val="4"/>
    </w:pPr>
    <w:rPr>
      <w:rFonts w:ascii="Garamond" w:hAnsi="Garamond"/>
      <w:b/>
      <w:spacing w:val="-2"/>
      <w:sz w:val="22"/>
    </w:rPr>
  </w:style>
  <w:style w:type="paragraph" w:styleId="Heading6">
    <w:name w:val="heading 6"/>
    <w:basedOn w:val="Normal"/>
    <w:next w:val="Normal"/>
    <w:qFormat/>
    <w:rsid w:val="005413A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4DC"/>
    <w:rPr>
      <w:vertAlign w:val="superscript"/>
    </w:rPr>
  </w:style>
  <w:style w:type="character" w:styleId="PageNumber">
    <w:name w:val="page number"/>
    <w:basedOn w:val="DefaultParagraphFont"/>
    <w:rsid w:val="009224DC"/>
  </w:style>
  <w:style w:type="paragraph" w:styleId="BodyText2">
    <w:name w:val="Body Text 2"/>
    <w:basedOn w:val="Normal"/>
    <w:rsid w:val="009224DC"/>
    <w:pPr>
      <w:ind w:left="567" w:hanging="567"/>
    </w:pPr>
    <w:rPr>
      <w:rFonts w:ascii="Garamond" w:hAnsi="Garamond"/>
      <w:sz w:val="22"/>
    </w:rPr>
  </w:style>
  <w:style w:type="paragraph" w:styleId="FootnoteText">
    <w:name w:val="footnote text"/>
    <w:basedOn w:val="Normal"/>
    <w:semiHidden/>
    <w:rsid w:val="009224DC"/>
    <w:rPr>
      <w:rFonts w:ascii="Univers" w:hAnsi="Univers"/>
      <w:sz w:val="20"/>
      <w:lang w:val="en-GB"/>
    </w:rPr>
  </w:style>
  <w:style w:type="paragraph" w:styleId="Header">
    <w:name w:val="header"/>
    <w:basedOn w:val="Normal"/>
    <w:rsid w:val="009224DC"/>
    <w:pPr>
      <w:tabs>
        <w:tab w:val="center" w:pos="4320"/>
        <w:tab w:val="right" w:pos="8640"/>
      </w:tabs>
    </w:pPr>
    <w:rPr>
      <w:rFonts w:ascii="Univers" w:hAnsi="Univers"/>
      <w:sz w:val="20"/>
      <w:lang w:val="en-GB"/>
    </w:rPr>
  </w:style>
  <w:style w:type="paragraph" w:styleId="Footer">
    <w:name w:val="footer"/>
    <w:basedOn w:val="Normal"/>
    <w:rsid w:val="009224DC"/>
    <w:pPr>
      <w:tabs>
        <w:tab w:val="center" w:pos="4320"/>
        <w:tab w:val="right" w:pos="8640"/>
      </w:tabs>
    </w:pPr>
  </w:style>
  <w:style w:type="paragraph" w:styleId="BodyTextIndent">
    <w:name w:val="Body Text Indent"/>
    <w:basedOn w:val="Normal"/>
    <w:rsid w:val="009224DC"/>
    <w:pPr>
      <w:tabs>
        <w:tab w:val="left" w:pos="-1440"/>
        <w:tab w:val="left" w:pos="-720"/>
        <w:tab w:val="right" w:pos="1392"/>
        <w:tab w:val="left" w:pos="2018"/>
        <w:tab w:val="left" w:pos="2880"/>
      </w:tabs>
      <w:suppressAutoHyphens/>
      <w:ind w:left="2268" w:hanging="2268"/>
    </w:pPr>
    <w:rPr>
      <w:rFonts w:ascii="Garamond" w:hAnsi="Garamond"/>
      <w:spacing w:val="-2"/>
      <w:sz w:val="22"/>
    </w:rPr>
  </w:style>
  <w:style w:type="paragraph" w:styleId="BodyText">
    <w:name w:val="Body Text"/>
    <w:basedOn w:val="Normal"/>
    <w:link w:val="BodyTextChar"/>
    <w:rsid w:val="009224DC"/>
    <w:pPr>
      <w:tabs>
        <w:tab w:val="left" w:pos="-1440"/>
        <w:tab w:val="left" w:pos="-720"/>
        <w:tab w:val="left" w:pos="0"/>
        <w:tab w:val="right" w:pos="1392"/>
        <w:tab w:val="left" w:pos="1985"/>
        <w:tab w:val="left" w:pos="2880"/>
      </w:tabs>
      <w:suppressAutoHyphens/>
    </w:pPr>
    <w:rPr>
      <w:rFonts w:ascii="Garamond" w:hAnsi="Garamond"/>
      <w:sz w:val="22"/>
    </w:rPr>
  </w:style>
  <w:style w:type="paragraph" w:styleId="BodyTextIndent2">
    <w:name w:val="Body Text Indent 2"/>
    <w:basedOn w:val="Normal"/>
    <w:rsid w:val="009224DC"/>
    <w:pPr>
      <w:tabs>
        <w:tab w:val="left" w:pos="-1440"/>
        <w:tab w:val="left" w:pos="-720"/>
        <w:tab w:val="left" w:pos="1134"/>
        <w:tab w:val="left" w:pos="1664"/>
        <w:tab w:val="left" w:pos="2540"/>
      </w:tabs>
      <w:suppressAutoHyphens/>
      <w:ind w:left="2880" w:hanging="1037"/>
    </w:pPr>
    <w:rPr>
      <w:rFonts w:ascii="Garamond" w:hAnsi="Garamond"/>
      <w:spacing w:val="-3"/>
      <w:sz w:val="22"/>
    </w:rPr>
  </w:style>
  <w:style w:type="paragraph" w:styleId="BodyTextIndent3">
    <w:name w:val="Body Text Indent 3"/>
    <w:basedOn w:val="Normal"/>
    <w:rsid w:val="009224DC"/>
    <w:pPr>
      <w:tabs>
        <w:tab w:val="left" w:pos="-1440"/>
        <w:tab w:val="left" w:pos="-720"/>
        <w:tab w:val="right" w:pos="1392"/>
        <w:tab w:val="left" w:pos="1843"/>
        <w:tab w:val="left" w:pos="2575"/>
        <w:tab w:val="left" w:pos="2880"/>
      </w:tabs>
      <w:suppressAutoHyphens/>
      <w:ind w:left="2268" w:hanging="936"/>
    </w:pPr>
    <w:rPr>
      <w:rFonts w:ascii="Garamond" w:hAnsi="Garamond"/>
      <w:spacing w:val="-3"/>
      <w:sz w:val="22"/>
    </w:rPr>
  </w:style>
  <w:style w:type="paragraph" w:styleId="BodyText3">
    <w:name w:val="Body Text 3"/>
    <w:basedOn w:val="Normal"/>
    <w:rsid w:val="00367A57"/>
    <w:pPr>
      <w:spacing w:after="120"/>
    </w:pPr>
    <w:rPr>
      <w:sz w:val="16"/>
      <w:szCs w:val="16"/>
    </w:rPr>
  </w:style>
  <w:style w:type="paragraph" w:styleId="Title">
    <w:name w:val="Title"/>
    <w:basedOn w:val="Normal"/>
    <w:qFormat/>
    <w:rsid w:val="00367A57"/>
    <w:pPr>
      <w:widowControl w:val="0"/>
      <w:autoSpaceDE w:val="0"/>
      <w:autoSpaceDN w:val="0"/>
      <w:adjustRightInd w:val="0"/>
      <w:jc w:val="center"/>
    </w:pPr>
    <w:rPr>
      <w:rFonts w:ascii="Trebuchet MS" w:hAnsi="Trebuchet MS"/>
      <w:szCs w:val="24"/>
      <w:lang w:val="en-GB"/>
    </w:rPr>
  </w:style>
  <w:style w:type="paragraph" w:styleId="Date">
    <w:name w:val="Date"/>
    <w:basedOn w:val="Normal"/>
    <w:next w:val="Normal"/>
    <w:rsid w:val="001D2635"/>
  </w:style>
  <w:style w:type="paragraph" w:styleId="DocumentMap">
    <w:name w:val="Document Map"/>
    <w:basedOn w:val="Normal"/>
    <w:semiHidden/>
    <w:rsid w:val="00264F48"/>
    <w:pPr>
      <w:shd w:val="clear" w:color="auto" w:fill="000080"/>
    </w:pPr>
    <w:rPr>
      <w:rFonts w:ascii="Tahoma" w:hAnsi="Tahoma" w:cs="Tahoma"/>
      <w:sz w:val="20"/>
    </w:rPr>
  </w:style>
  <w:style w:type="paragraph" w:styleId="BalloonText">
    <w:name w:val="Balloon Text"/>
    <w:basedOn w:val="Normal"/>
    <w:semiHidden/>
    <w:rsid w:val="003D58F3"/>
    <w:rPr>
      <w:rFonts w:ascii="Tahoma" w:hAnsi="Tahoma" w:cs="Tahoma"/>
      <w:sz w:val="16"/>
      <w:szCs w:val="16"/>
    </w:rPr>
  </w:style>
  <w:style w:type="table" w:styleId="TableGrid">
    <w:name w:val="Table Grid"/>
    <w:basedOn w:val="TableNormal"/>
    <w:rsid w:val="00177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745C"/>
    <w:rPr>
      <w:sz w:val="16"/>
      <w:szCs w:val="16"/>
    </w:rPr>
  </w:style>
  <w:style w:type="paragraph" w:styleId="CommentText">
    <w:name w:val="annotation text"/>
    <w:basedOn w:val="Normal"/>
    <w:link w:val="CommentTextChar"/>
    <w:rsid w:val="0018745C"/>
    <w:rPr>
      <w:sz w:val="20"/>
    </w:rPr>
  </w:style>
  <w:style w:type="character" w:customStyle="1" w:styleId="CommentTextChar">
    <w:name w:val="Comment Text Char"/>
    <w:basedOn w:val="DefaultParagraphFont"/>
    <w:link w:val="CommentText"/>
    <w:rsid w:val="0018745C"/>
  </w:style>
  <w:style w:type="paragraph" w:styleId="CommentSubject">
    <w:name w:val="annotation subject"/>
    <w:basedOn w:val="CommentText"/>
    <w:next w:val="CommentText"/>
    <w:link w:val="CommentSubjectChar"/>
    <w:rsid w:val="0018745C"/>
    <w:rPr>
      <w:b/>
      <w:bCs/>
    </w:rPr>
  </w:style>
  <w:style w:type="character" w:customStyle="1" w:styleId="CommentSubjectChar">
    <w:name w:val="Comment Subject Char"/>
    <w:link w:val="CommentSubject"/>
    <w:rsid w:val="0018745C"/>
    <w:rPr>
      <w:b/>
      <w:bCs/>
    </w:rPr>
  </w:style>
  <w:style w:type="paragraph" w:styleId="ListParagraph">
    <w:name w:val="List Paragraph"/>
    <w:basedOn w:val="Normal"/>
    <w:uiPriority w:val="34"/>
    <w:qFormat/>
    <w:rsid w:val="00801D53"/>
    <w:pPr>
      <w:spacing w:after="160" w:line="259" w:lineRule="auto"/>
      <w:ind w:left="720"/>
      <w:contextualSpacing/>
    </w:pPr>
    <w:rPr>
      <w:rFonts w:asciiTheme="minorHAnsi" w:eastAsiaTheme="minorHAnsi" w:hAnsiTheme="minorHAnsi" w:cstheme="minorBidi"/>
      <w:sz w:val="22"/>
      <w:szCs w:val="22"/>
      <w:lang w:val="es-ES"/>
    </w:rPr>
  </w:style>
  <w:style w:type="character" w:styleId="Emphasis">
    <w:name w:val="Emphasis"/>
    <w:basedOn w:val="DefaultParagraphFont"/>
    <w:uiPriority w:val="20"/>
    <w:qFormat/>
    <w:rsid w:val="00801D53"/>
    <w:rPr>
      <w:i/>
      <w:iCs/>
    </w:rPr>
  </w:style>
  <w:style w:type="character" w:styleId="Hyperlink">
    <w:name w:val="Hyperlink"/>
    <w:basedOn w:val="DefaultParagraphFont"/>
    <w:uiPriority w:val="99"/>
    <w:unhideWhenUsed/>
    <w:rsid w:val="009C6A5D"/>
    <w:rPr>
      <w:color w:val="0000FF" w:themeColor="hyperlink"/>
      <w:u w:val="single"/>
    </w:rPr>
  </w:style>
  <w:style w:type="character" w:styleId="FollowedHyperlink">
    <w:name w:val="FollowedHyperlink"/>
    <w:basedOn w:val="DefaultParagraphFont"/>
    <w:rsid w:val="00926087"/>
    <w:rPr>
      <w:color w:val="800080" w:themeColor="followedHyperlink"/>
      <w:u w:val="single"/>
    </w:rPr>
  </w:style>
  <w:style w:type="paragraph" w:customStyle="1" w:styleId="Standard">
    <w:name w:val="Standard"/>
    <w:rsid w:val="008A7342"/>
    <w:pPr>
      <w:widowControl w:val="0"/>
      <w:suppressAutoHyphens/>
      <w:autoSpaceDN w:val="0"/>
      <w:textAlignment w:val="baseline"/>
    </w:pPr>
    <w:rPr>
      <w:rFonts w:eastAsia="Arial Unicode MS" w:cs="Arial Unicode MS"/>
      <w:kern w:val="3"/>
      <w:sz w:val="24"/>
      <w:szCs w:val="24"/>
      <w:lang w:eastAsia="zh-CN" w:bidi="hi-IN"/>
    </w:rPr>
  </w:style>
  <w:style w:type="character" w:customStyle="1" w:styleId="st1">
    <w:name w:val="st1"/>
    <w:basedOn w:val="DefaultParagraphFont"/>
    <w:rsid w:val="001457D9"/>
  </w:style>
  <w:style w:type="paragraph" w:customStyle="1" w:styleId="Default">
    <w:name w:val="Default"/>
    <w:rsid w:val="006C73C2"/>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1"/>
    <w:rsid w:val="00BD27AE"/>
    <w:rPr>
      <w:rFonts w:ascii="Garamond" w:hAnsi="Garamond"/>
      <w:b/>
      <w:spacing w:val="-3"/>
      <w:sz w:val="22"/>
      <w:lang w:val="fr-CA" w:eastAsia="en-US"/>
    </w:rPr>
  </w:style>
  <w:style w:type="character" w:customStyle="1" w:styleId="BodyTextChar">
    <w:name w:val="Body Text Char"/>
    <w:basedOn w:val="DefaultParagraphFont"/>
    <w:link w:val="BodyText"/>
    <w:rsid w:val="00BD27AE"/>
    <w:rPr>
      <w:rFonts w:ascii="Garamond" w:hAnsi="Garamond"/>
      <w:sz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8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ivelihoods.eu"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F1A511-5E84-4988-B670-441ED9D4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16903</Words>
  <Characters>92629</Characters>
  <Application>Microsoft Office Word</Application>
  <DocSecurity>0</DocSecurity>
  <Lines>2105</Lines>
  <Paragraphs>765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Ramsar COP7 DOC</vt:lpstr>
      <vt:lpstr>Ramsar COP7 DOC</vt:lpstr>
    </vt:vector>
  </TitlesOfParts>
  <Company>The World Conservation Union</Company>
  <LinksUpToDate>false</LinksUpToDate>
  <CharactersWithSpaces>108767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COP7 DOC</dc:title>
  <dc:creator>IUCN</dc:creator>
  <cp:lastModifiedBy>Ramsar\JenningsE</cp:lastModifiedBy>
  <cp:revision>3</cp:revision>
  <cp:lastPrinted>2015-07-02T11:42:00Z</cp:lastPrinted>
  <dcterms:created xsi:type="dcterms:W3CDTF">2015-10-29T14:24:00Z</dcterms:created>
  <dcterms:modified xsi:type="dcterms:W3CDTF">2015-10-29T14:26:00Z</dcterms:modified>
</cp:coreProperties>
</file>