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1B" w:rsidRPr="00A673F6" w:rsidRDefault="009D2AD9" w:rsidP="00CB63C2">
      <w:pPr>
        <w:jc w:val="center"/>
        <w:rPr>
          <w:rFonts w:asciiTheme="minorHAnsi" w:hAnsiTheme="minorHAnsi"/>
          <w:b/>
          <w:sz w:val="4"/>
        </w:rPr>
      </w:pPr>
      <w:r w:rsidRPr="009D2AD9">
        <w:rPr>
          <w:rFonts w:asciiTheme="minorHAnsi" w:hAnsiTheme="minorHAnsi"/>
          <w:noProof/>
          <w:sz w:val="25"/>
          <w:szCs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0;text-align:left;margin-left:-13.35pt;margin-top:-13.9pt;width:175.05pt;height:75.5pt;z-index:251660800;visibility:visible;mso-wrap-style:square;mso-wrap-distance-left:9pt;mso-wrap-distance-top:0;mso-wrap-distance-right:9pt;mso-wrap-distance-bottom:0;mso-position-horizontal-relative:margin;mso-position-vertical-relative:margin">
            <v:imagedata r:id="rId8" o:title="COP12-logo-en_small"/>
            <w10:wrap type="square" anchorx="margin" anchory="margin"/>
          </v:shape>
        </w:pict>
      </w:r>
    </w:p>
    <w:p w:rsidR="00A673F6" w:rsidRPr="00A673F6" w:rsidRDefault="00A673F6" w:rsidP="00CB63C2">
      <w:pPr>
        <w:jc w:val="center"/>
        <w:rPr>
          <w:rFonts w:asciiTheme="minorHAnsi" w:hAnsiTheme="minorHAnsi"/>
          <w:b/>
          <w:sz w:val="25"/>
          <w:szCs w:val="25"/>
        </w:rPr>
      </w:pPr>
      <w:r w:rsidRPr="00A673F6">
        <w:rPr>
          <w:rFonts w:asciiTheme="minorHAnsi" w:hAnsiTheme="minorHAnsi"/>
          <w:b/>
          <w:sz w:val="25"/>
          <w:szCs w:val="25"/>
        </w:rPr>
        <w:t>12</w:t>
      </w:r>
      <w:r w:rsidRPr="00A673F6">
        <w:rPr>
          <w:rFonts w:asciiTheme="minorHAnsi" w:hAnsiTheme="minorHAnsi"/>
          <w:b/>
          <w:sz w:val="25"/>
          <w:szCs w:val="25"/>
          <w:vertAlign w:val="superscript"/>
        </w:rPr>
        <w:t>th</w:t>
      </w:r>
      <w:r w:rsidRPr="00A673F6">
        <w:rPr>
          <w:rFonts w:asciiTheme="minorHAnsi" w:hAnsiTheme="minorHAnsi"/>
          <w:b/>
          <w:sz w:val="25"/>
          <w:szCs w:val="25"/>
        </w:rPr>
        <w:t xml:space="preserve"> Meeting of the Conference of the Parties to </w:t>
      </w:r>
      <w:r w:rsidRPr="00A673F6">
        <w:rPr>
          <w:rFonts w:asciiTheme="minorHAnsi" w:hAnsiTheme="minorHAnsi"/>
          <w:b/>
          <w:sz w:val="25"/>
          <w:szCs w:val="25"/>
        </w:rPr>
        <w:br/>
        <w:t>the Convention on Wetlands (Ramsar, Iran, 1971)</w:t>
      </w:r>
    </w:p>
    <w:p w:rsidR="00A673F6" w:rsidRPr="00A673F6" w:rsidRDefault="00A673F6" w:rsidP="00CB63C2">
      <w:pPr>
        <w:jc w:val="center"/>
        <w:rPr>
          <w:rFonts w:asciiTheme="minorHAnsi" w:hAnsiTheme="minorHAnsi"/>
          <w:sz w:val="25"/>
          <w:szCs w:val="25"/>
        </w:rPr>
      </w:pPr>
    </w:p>
    <w:p w:rsidR="00A673F6" w:rsidRPr="00A673F6" w:rsidRDefault="00A673F6" w:rsidP="00CB63C2">
      <w:pPr>
        <w:tabs>
          <w:tab w:val="left" w:pos="3828"/>
        </w:tabs>
        <w:jc w:val="center"/>
        <w:rPr>
          <w:rFonts w:asciiTheme="minorHAnsi" w:hAnsiTheme="minorHAnsi"/>
          <w:b/>
          <w:sz w:val="25"/>
          <w:szCs w:val="25"/>
        </w:rPr>
      </w:pPr>
      <w:r w:rsidRPr="00A673F6">
        <w:rPr>
          <w:rFonts w:asciiTheme="minorHAnsi" w:hAnsiTheme="minorHAnsi"/>
          <w:b/>
          <w:sz w:val="25"/>
          <w:szCs w:val="25"/>
        </w:rPr>
        <w:t>Punta del Este, Uruguay, 1-9 June 2015</w:t>
      </w:r>
    </w:p>
    <w:p w:rsidR="00A673F6" w:rsidRPr="00A673F6" w:rsidRDefault="00A673F6" w:rsidP="00A673F6">
      <w:pPr>
        <w:rPr>
          <w:rFonts w:asciiTheme="minorHAnsi" w:hAnsiTheme="minorHAnsi"/>
        </w:rPr>
      </w:pPr>
    </w:p>
    <w:p w:rsidR="00A673F6" w:rsidRPr="00A673F6" w:rsidRDefault="00A673F6" w:rsidP="00A673F6">
      <w:pPr>
        <w:rPr>
          <w:rFonts w:asciiTheme="minorHAnsi" w:hAnsiTheme="minorHAnsi"/>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A673F6" w:rsidRPr="00A673F6" w:rsidTr="00A673F6">
        <w:tc>
          <w:tcPr>
            <w:tcW w:w="4528" w:type="dxa"/>
          </w:tcPr>
          <w:p w:rsidR="00A673F6" w:rsidRPr="00A673F6" w:rsidRDefault="00A673F6" w:rsidP="00A673F6">
            <w:pPr>
              <w:rPr>
                <w:rFonts w:asciiTheme="minorHAnsi" w:hAnsiTheme="minorHAnsi"/>
                <w:b/>
                <w:sz w:val="25"/>
                <w:szCs w:val="25"/>
              </w:rPr>
            </w:pPr>
          </w:p>
        </w:tc>
        <w:tc>
          <w:tcPr>
            <w:tcW w:w="4602" w:type="dxa"/>
          </w:tcPr>
          <w:p w:rsidR="00A673F6" w:rsidRPr="00A673F6" w:rsidRDefault="00A673F6" w:rsidP="004C3423">
            <w:pPr>
              <w:jc w:val="right"/>
              <w:rPr>
                <w:rFonts w:asciiTheme="minorHAnsi" w:hAnsiTheme="minorHAnsi"/>
                <w:b/>
                <w:sz w:val="25"/>
                <w:szCs w:val="25"/>
              </w:rPr>
            </w:pPr>
            <w:r w:rsidRPr="00A673F6">
              <w:rPr>
                <w:rFonts w:asciiTheme="minorHAnsi" w:hAnsiTheme="minorHAnsi"/>
                <w:b/>
                <w:sz w:val="25"/>
                <w:szCs w:val="25"/>
              </w:rPr>
              <w:t>Ramsar COP12 DOC</w:t>
            </w:r>
            <w:r w:rsidRPr="004C3423">
              <w:rPr>
                <w:rFonts w:asciiTheme="minorHAnsi" w:hAnsiTheme="minorHAnsi"/>
                <w:b/>
                <w:sz w:val="25"/>
                <w:szCs w:val="25"/>
              </w:rPr>
              <w:t>.</w:t>
            </w:r>
            <w:r w:rsidR="004C3423" w:rsidRPr="004C3423">
              <w:rPr>
                <w:rFonts w:asciiTheme="minorHAnsi" w:hAnsiTheme="minorHAnsi"/>
                <w:b/>
                <w:sz w:val="25"/>
                <w:szCs w:val="25"/>
              </w:rPr>
              <w:t>2</w:t>
            </w:r>
            <w:r w:rsidR="004C3423">
              <w:rPr>
                <w:rFonts w:asciiTheme="minorHAnsi" w:hAnsiTheme="minorHAnsi"/>
                <w:b/>
                <w:sz w:val="25"/>
                <w:szCs w:val="25"/>
              </w:rPr>
              <w:t>6</w:t>
            </w:r>
          </w:p>
        </w:tc>
      </w:tr>
    </w:tbl>
    <w:p w:rsidR="00A673F6" w:rsidRPr="00A673F6" w:rsidRDefault="00A673F6" w:rsidP="00A673F6">
      <w:pPr>
        <w:rPr>
          <w:rFonts w:asciiTheme="minorHAnsi" w:hAnsiTheme="minorHAnsi"/>
          <w:b/>
          <w:bCs/>
          <w:sz w:val="28"/>
          <w:lang w:eastAsia="el-GR"/>
        </w:rPr>
      </w:pPr>
    </w:p>
    <w:p w:rsidR="00212C03" w:rsidRPr="00A673F6" w:rsidRDefault="00212C03" w:rsidP="00A673F6">
      <w:pPr>
        <w:widowControl w:val="0"/>
        <w:autoSpaceDE w:val="0"/>
        <w:autoSpaceDN w:val="0"/>
        <w:adjustRightInd w:val="0"/>
        <w:jc w:val="center"/>
        <w:rPr>
          <w:rFonts w:asciiTheme="minorHAnsi" w:hAnsiTheme="minorHAnsi"/>
          <w:b/>
          <w:bCs/>
          <w:sz w:val="28"/>
        </w:rPr>
      </w:pPr>
      <w:r w:rsidRPr="00A673F6">
        <w:rPr>
          <w:rFonts w:asciiTheme="minorHAnsi" w:hAnsiTheme="minorHAnsi"/>
          <w:b/>
          <w:bCs/>
          <w:sz w:val="28"/>
        </w:rPr>
        <w:t>C</w:t>
      </w:r>
      <w:r w:rsidR="00817128" w:rsidRPr="00A673F6">
        <w:rPr>
          <w:rFonts w:asciiTheme="minorHAnsi" w:hAnsiTheme="minorHAnsi"/>
          <w:b/>
          <w:bCs/>
          <w:sz w:val="28"/>
        </w:rPr>
        <w:t>ommunications</w:t>
      </w:r>
      <w:r w:rsidR="00AD159F" w:rsidRPr="00A673F6">
        <w:rPr>
          <w:rFonts w:asciiTheme="minorHAnsi" w:hAnsiTheme="minorHAnsi"/>
          <w:b/>
          <w:bCs/>
          <w:sz w:val="28"/>
        </w:rPr>
        <w:t xml:space="preserve"> </w:t>
      </w:r>
      <w:r w:rsidR="00817128" w:rsidRPr="00A673F6">
        <w:rPr>
          <w:rFonts w:asciiTheme="minorHAnsi" w:hAnsiTheme="minorHAnsi"/>
          <w:b/>
          <w:bCs/>
          <w:sz w:val="28"/>
        </w:rPr>
        <w:t>/</w:t>
      </w:r>
      <w:r w:rsidR="00651DA4" w:rsidRPr="00A673F6">
        <w:rPr>
          <w:rFonts w:asciiTheme="minorHAnsi" w:hAnsiTheme="minorHAnsi"/>
          <w:b/>
          <w:bCs/>
          <w:sz w:val="28"/>
        </w:rPr>
        <w:t xml:space="preserve"> </w:t>
      </w:r>
      <w:r w:rsidR="00817128" w:rsidRPr="00A673F6">
        <w:rPr>
          <w:rFonts w:asciiTheme="minorHAnsi" w:hAnsiTheme="minorHAnsi"/>
          <w:b/>
          <w:bCs/>
          <w:sz w:val="28"/>
        </w:rPr>
        <w:t>CEPA</w:t>
      </w:r>
      <w:r w:rsidR="00BA451B" w:rsidRPr="00A673F6">
        <w:rPr>
          <w:rFonts w:asciiTheme="minorHAnsi" w:hAnsiTheme="minorHAnsi"/>
          <w:b/>
          <w:bCs/>
          <w:sz w:val="28"/>
        </w:rPr>
        <w:t xml:space="preserve"> </w:t>
      </w:r>
      <w:r w:rsidR="00861215" w:rsidRPr="00A673F6">
        <w:rPr>
          <w:rFonts w:asciiTheme="minorHAnsi" w:hAnsiTheme="minorHAnsi"/>
          <w:b/>
          <w:bCs/>
          <w:sz w:val="28"/>
        </w:rPr>
        <w:t>Acti</w:t>
      </w:r>
      <w:r w:rsidR="00CA2C9A" w:rsidRPr="00A673F6">
        <w:rPr>
          <w:rFonts w:asciiTheme="minorHAnsi" w:hAnsiTheme="minorHAnsi"/>
          <w:b/>
          <w:bCs/>
          <w:sz w:val="28"/>
        </w:rPr>
        <w:t>on</w:t>
      </w:r>
      <w:r w:rsidR="00861215" w:rsidRPr="00A673F6">
        <w:rPr>
          <w:rFonts w:asciiTheme="minorHAnsi" w:hAnsiTheme="minorHAnsi"/>
          <w:b/>
          <w:bCs/>
          <w:sz w:val="28"/>
        </w:rPr>
        <w:t xml:space="preserve"> </w:t>
      </w:r>
      <w:r w:rsidRPr="00A673F6">
        <w:rPr>
          <w:rFonts w:asciiTheme="minorHAnsi" w:hAnsiTheme="minorHAnsi"/>
          <w:b/>
          <w:bCs/>
          <w:sz w:val="28"/>
        </w:rPr>
        <w:t>Plan</w:t>
      </w:r>
      <w:r w:rsidR="00121952" w:rsidRPr="00A673F6">
        <w:rPr>
          <w:rFonts w:asciiTheme="minorHAnsi" w:hAnsiTheme="minorHAnsi"/>
          <w:b/>
          <w:bCs/>
          <w:sz w:val="28"/>
        </w:rPr>
        <w:t xml:space="preserve"> </w:t>
      </w:r>
      <w:r w:rsidR="00A673F6" w:rsidRPr="00A673F6">
        <w:rPr>
          <w:rFonts w:asciiTheme="minorHAnsi" w:hAnsiTheme="minorHAnsi"/>
          <w:b/>
          <w:bCs/>
          <w:sz w:val="28"/>
        </w:rPr>
        <w:t>f</w:t>
      </w:r>
      <w:r w:rsidR="000A3AB5" w:rsidRPr="00A673F6">
        <w:rPr>
          <w:rFonts w:asciiTheme="minorHAnsi" w:hAnsiTheme="minorHAnsi"/>
          <w:b/>
          <w:bCs/>
          <w:sz w:val="28"/>
        </w:rPr>
        <w:t>or the Ramsar Secretariat</w:t>
      </w:r>
      <w:r w:rsidR="00A673F6" w:rsidRPr="00A673F6">
        <w:rPr>
          <w:rFonts w:asciiTheme="minorHAnsi" w:hAnsiTheme="minorHAnsi"/>
          <w:b/>
          <w:bCs/>
          <w:sz w:val="28"/>
        </w:rPr>
        <w:t xml:space="preserve"> </w:t>
      </w:r>
      <w:r w:rsidR="00121952" w:rsidRPr="00A673F6">
        <w:rPr>
          <w:rFonts w:asciiTheme="minorHAnsi" w:hAnsiTheme="minorHAnsi"/>
          <w:b/>
          <w:bCs/>
          <w:sz w:val="28"/>
        </w:rPr>
        <w:t>201</w:t>
      </w:r>
      <w:r w:rsidR="00356D84" w:rsidRPr="00A673F6">
        <w:rPr>
          <w:rFonts w:asciiTheme="minorHAnsi" w:hAnsiTheme="minorHAnsi"/>
          <w:b/>
          <w:bCs/>
          <w:sz w:val="28"/>
        </w:rPr>
        <w:t>6</w:t>
      </w:r>
      <w:r w:rsidR="00DF1AAF" w:rsidRPr="00A673F6">
        <w:rPr>
          <w:rFonts w:asciiTheme="minorHAnsi" w:hAnsiTheme="minorHAnsi"/>
          <w:b/>
          <w:bCs/>
          <w:sz w:val="28"/>
        </w:rPr>
        <w:t>-</w:t>
      </w:r>
      <w:r w:rsidR="00356D84" w:rsidRPr="00A673F6">
        <w:rPr>
          <w:rFonts w:asciiTheme="minorHAnsi" w:hAnsiTheme="minorHAnsi"/>
          <w:b/>
          <w:bCs/>
          <w:sz w:val="28"/>
        </w:rPr>
        <w:t>2021</w:t>
      </w:r>
      <w:r w:rsidR="00121952" w:rsidRPr="00A673F6">
        <w:rPr>
          <w:rFonts w:asciiTheme="minorHAnsi" w:hAnsiTheme="minorHAnsi"/>
          <w:b/>
          <w:bCs/>
          <w:sz w:val="28"/>
        </w:rPr>
        <w:t xml:space="preserve"> </w:t>
      </w:r>
    </w:p>
    <w:p w:rsidR="00121952" w:rsidRPr="00A673F6" w:rsidRDefault="00DF1AAF" w:rsidP="00A673F6">
      <w:pPr>
        <w:widowControl w:val="0"/>
        <w:autoSpaceDE w:val="0"/>
        <w:autoSpaceDN w:val="0"/>
        <w:adjustRightInd w:val="0"/>
        <w:jc w:val="center"/>
        <w:rPr>
          <w:rFonts w:asciiTheme="minorHAnsi" w:hAnsiTheme="minorHAnsi"/>
          <w:b/>
          <w:bCs/>
          <w:sz w:val="28"/>
        </w:rPr>
      </w:pPr>
      <w:r w:rsidRPr="00A673F6">
        <w:rPr>
          <w:rFonts w:asciiTheme="minorHAnsi" w:hAnsiTheme="minorHAnsi"/>
          <w:b/>
          <w:bCs/>
          <w:sz w:val="28"/>
        </w:rPr>
        <w:t>Consultation Draft</w:t>
      </w:r>
    </w:p>
    <w:p w:rsidR="000A3AB5" w:rsidRPr="00A673F6" w:rsidRDefault="000A3AB5" w:rsidP="00A673F6">
      <w:pPr>
        <w:rPr>
          <w:rFonts w:asciiTheme="minorHAnsi" w:hAnsiTheme="minorHAnsi"/>
          <w:b/>
          <w:sz w:val="20"/>
          <w:szCs w:val="22"/>
        </w:rPr>
      </w:pPr>
    </w:p>
    <w:p w:rsidR="00212C03" w:rsidRPr="00A673F6" w:rsidRDefault="00F625D9" w:rsidP="00A673F6">
      <w:pPr>
        <w:rPr>
          <w:rFonts w:asciiTheme="minorHAnsi" w:hAnsiTheme="minorHAnsi"/>
          <w:b/>
          <w:szCs w:val="24"/>
        </w:rPr>
      </w:pPr>
      <w:r w:rsidRPr="00A673F6">
        <w:rPr>
          <w:rFonts w:asciiTheme="minorHAnsi" w:hAnsiTheme="minorHAnsi"/>
          <w:b/>
          <w:szCs w:val="24"/>
        </w:rPr>
        <w:t>Overview</w:t>
      </w:r>
    </w:p>
    <w:p w:rsidR="00BA451B" w:rsidRPr="00A673F6" w:rsidRDefault="00BA451B" w:rsidP="00A673F6">
      <w:pPr>
        <w:rPr>
          <w:rFonts w:asciiTheme="minorHAnsi" w:hAnsiTheme="minorHAnsi"/>
          <w:b/>
          <w:sz w:val="22"/>
          <w:szCs w:val="22"/>
        </w:rPr>
      </w:pPr>
    </w:p>
    <w:p w:rsidR="004D1EF7" w:rsidRPr="00A673F6" w:rsidRDefault="004D1EF7" w:rsidP="00DF6FB3">
      <w:pPr>
        <w:numPr>
          <w:ilvl w:val="0"/>
          <w:numId w:val="25"/>
        </w:numPr>
        <w:ind w:left="426" w:hanging="426"/>
        <w:rPr>
          <w:rFonts w:asciiTheme="minorHAnsi" w:hAnsiTheme="minorHAnsi"/>
          <w:sz w:val="22"/>
          <w:szCs w:val="22"/>
        </w:rPr>
      </w:pPr>
      <w:r w:rsidRPr="00A673F6">
        <w:rPr>
          <w:rFonts w:asciiTheme="minorHAnsi" w:hAnsiTheme="minorHAnsi"/>
          <w:sz w:val="22"/>
          <w:szCs w:val="22"/>
        </w:rPr>
        <w:t xml:space="preserve">This </w:t>
      </w:r>
      <w:r w:rsidR="00B83031" w:rsidRPr="00A673F6">
        <w:rPr>
          <w:rFonts w:asciiTheme="minorHAnsi" w:hAnsiTheme="minorHAnsi"/>
          <w:sz w:val="22"/>
          <w:szCs w:val="22"/>
        </w:rPr>
        <w:t>C</w:t>
      </w:r>
      <w:r w:rsidR="00782985" w:rsidRPr="00A673F6">
        <w:rPr>
          <w:rFonts w:asciiTheme="minorHAnsi" w:hAnsiTheme="minorHAnsi"/>
          <w:sz w:val="22"/>
          <w:szCs w:val="22"/>
        </w:rPr>
        <w:t>ommunications/C</w:t>
      </w:r>
      <w:r w:rsidR="00B83031" w:rsidRPr="00A673F6">
        <w:rPr>
          <w:rFonts w:asciiTheme="minorHAnsi" w:hAnsiTheme="minorHAnsi"/>
          <w:sz w:val="22"/>
          <w:szCs w:val="22"/>
        </w:rPr>
        <w:t xml:space="preserve">EPA </w:t>
      </w:r>
      <w:r w:rsidR="00DE449C" w:rsidRPr="00A673F6">
        <w:rPr>
          <w:rFonts w:asciiTheme="minorHAnsi" w:hAnsiTheme="minorHAnsi"/>
          <w:sz w:val="22"/>
          <w:szCs w:val="22"/>
        </w:rPr>
        <w:t>Action</w:t>
      </w:r>
      <w:r w:rsidR="00B83031" w:rsidRPr="00A673F6">
        <w:rPr>
          <w:rFonts w:asciiTheme="minorHAnsi" w:hAnsiTheme="minorHAnsi"/>
          <w:sz w:val="22"/>
          <w:szCs w:val="22"/>
        </w:rPr>
        <w:t xml:space="preserve"> Plan </w:t>
      </w:r>
      <w:r w:rsidRPr="00A673F6">
        <w:rPr>
          <w:rFonts w:asciiTheme="minorHAnsi" w:hAnsiTheme="minorHAnsi"/>
          <w:sz w:val="22"/>
          <w:szCs w:val="22"/>
        </w:rPr>
        <w:t xml:space="preserve">sets out a unifying framework for all </w:t>
      </w:r>
      <w:r w:rsidR="00356D84" w:rsidRPr="00A673F6">
        <w:rPr>
          <w:rFonts w:asciiTheme="minorHAnsi" w:hAnsiTheme="minorHAnsi"/>
          <w:sz w:val="22"/>
          <w:szCs w:val="22"/>
        </w:rPr>
        <w:t xml:space="preserve">the planned actions on </w:t>
      </w:r>
      <w:r w:rsidR="00D442C1" w:rsidRPr="00A673F6">
        <w:rPr>
          <w:rFonts w:asciiTheme="minorHAnsi" w:hAnsiTheme="minorHAnsi"/>
          <w:sz w:val="22"/>
          <w:szCs w:val="22"/>
        </w:rPr>
        <w:t>Communications and CEPA activities (</w:t>
      </w:r>
      <w:r w:rsidRPr="00A673F6">
        <w:rPr>
          <w:rFonts w:asciiTheme="minorHAnsi" w:hAnsiTheme="minorHAnsi"/>
          <w:sz w:val="22"/>
          <w:szCs w:val="22"/>
        </w:rPr>
        <w:t>communication, capacity development, education, participation and awareness</w:t>
      </w:r>
      <w:r w:rsidR="00D442C1" w:rsidRPr="00A673F6">
        <w:rPr>
          <w:rFonts w:asciiTheme="minorHAnsi" w:hAnsiTheme="minorHAnsi"/>
          <w:sz w:val="22"/>
          <w:szCs w:val="22"/>
        </w:rPr>
        <w:t>)</w:t>
      </w:r>
      <w:r w:rsidRPr="00A673F6">
        <w:rPr>
          <w:rFonts w:asciiTheme="minorHAnsi" w:hAnsiTheme="minorHAnsi"/>
          <w:sz w:val="22"/>
          <w:szCs w:val="22"/>
        </w:rPr>
        <w:t xml:space="preserve"> </w:t>
      </w:r>
      <w:r w:rsidR="00AF1D90" w:rsidRPr="00A673F6">
        <w:rPr>
          <w:rFonts w:asciiTheme="minorHAnsi" w:hAnsiTheme="minorHAnsi"/>
          <w:sz w:val="22"/>
          <w:szCs w:val="22"/>
        </w:rPr>
        <w:t xml:space="preserve">that are </w:t>
      </w:r>
      <w:r w:rsidR="00356D84" w:rsidRPr="00A673F6">
        <w:rPr>
          <w:rFonts w:asciiTheme="minorHAnsi" w:hAnsiTheme="minorHAnsi"/>
          <w:sz w:val="22"/>
          <w:szCs w:val="22"/>
        </w:rPr>
        <w:t>l</w:t>
      </w:r>
      <w:r w:rsidRPr="00A673F6">
        <w:rPr>
          <w:rFonts w:asciiTheme="minorHAnsi" w:hAnsiTheme="minorHAnsi"/>
          <w:sz w:val="22"/>
          <w:szCs w:val="22"/>
        </w:rPr>
        <w:t>ed by the Ramsar Secretariat</w:t>
      </w:r>
      <w:r w:rsidR="001F7636" w:rsidRPr="00A673F6">
        <w:rPr>
          <w:rFonts w:asciiTheme="minorHAnsi" w:hAnsiTheme="minorHAnsi"/>
          <w:sz w:val="22"/>
          <w:szCs w:val="22"/>
        </w:rPr>
        <w:t>.</w:t>
      </w:r>
    </w:p>
    <w:p w:rsidR="001F7636" w:rsidRPr="00A673F6" w:rsidRDefault="001F7636" w:rsidP="00A673F6">
      <w:pPr>
        <w:rPr>
          <w:rFonts w:asciiTheme="minorHAnsi" w:hAnsiTheme="minorHAnsi"/>
          <w:sz w:val="22"/>
          <w:szCs w:val="22"/>
        </w:rPr>
      </w:pPr>
    </w:p>
    <w:p w:rsidR="004F3C33" w:rsidRPr="00CC4C7A" w:rsidRDefault="00782985" w:rsidP="00DF6FB3">
      <w:pPr>
        <w:numPr>
          <w:ilvl w:val="0"/>
          <w:numId w:val="25"/>
        </w:numPr>
        <w:ind w:left="426" w:hanging="426"/>
        <w:rPr>
          <w:rFonts w:asciiTheme="minorHAnsi" w:hAnsiTheme="minorHAnsi"/>
          <w:sz w:val="22"/>
          <w:szCs w:val="22"/>
        </w:rPr>
      </w:pPr>
      <w:r w:rsidRPr="00A673F6">
        <w:rPr>
          <w:rFonts w:asciiTheme="minorHAnsi" w:hAnsiTheme="minorHAnsi"/>
          <w:sz w:val="22"/>
          <w:szCs w:val="22"/>
        </w:rPr>
        <w:t xml:space="preserve">In order to change the </w:t>
      </w:r>
      <w:r w:rsidR="00356D84" w:rsidRPr="00A673F6">
        <w:rPr>
          <w:rFonts w:asciiTheme="minorHAnsi" w:hAnsiTheme="minorHAnsi"/>
          <w:sz w:val="22"/>
          <w:szCs w:val="22"/>
        </w:rPr>
        <w:t>continuing</w:t>
      </w:r>
      <w:r w:rsidRPr="00A673F6">
        <w:rPr>
          <w:rFonts w:asciiTheme="minorHAnsi" w:hAnsiTheme="minorHAnsi"/>
          <w:sz w:val="22"/>
          <w:szCs w:val="22"/>
        </w:rPr>
        <w:t xml:space="preserve"> global trends </w:t>
      </w:r>
      <w:r w:rsidR="00356D84" w:rsidRPr="00A673F6">
        <w:rPr>
          <w:rFonts w:asciiTheme="minorHAnsi" w:hAnsiTheme="minorHAnsi"/>
          <w:sz w:val="22"/>
          <w:szCs w:val="22"/>
        </w:rPr>
        <w:t>of</w:t>
      </w:r>
      <w:r w:rsidRPr="00A673F6">
        <w:rPr>
          <w:rFonts w:asciiTheme="minorHAnsi" w:hAnsiTheme="minorHAnsi"/>
          <w:sz w:val="22"/>
          <w:szCs w:val="22"/>
        </w:rPr>
        <w:t xml:space="preserve"> wetland loss and degradation, the</w:t>
      </w:r>
      <w:r w:rsidR="002056A0">
        <w:rPr>
          <w:rFonts w:asciiTheme="minorHAnsi" w:hAnsiTheme="minorHAnsi"/>
          <w:sz w:val="22"/>
          <w:szCs w:val="22"/>
        </w:rPr>
        <w:t xml:space="preserve"> 4</w:t>
      </w:r>
      <w:r w:rsidR="002056A0" w:rsidRPr="002056A0">
        <w:rPr>
          <w:rFonts w:asciiTheme="minorHAnsi" w:hAnsiTheme="minorHAnsi"/>
          <w:sz w:val="22"/>
          <w:szCs w:val="22"/>
          <w:vertAlign w:val="superscript"/>
        </w:rPr>
        <w:t>th</w:t>
      </w:r>
      <w:r w:rsidRPr="00A673F6">
        <w:rPr>
          <w:rFonts w:asciiTheme="minorHAnsi" w:hAnsiTheme="minorHAnsi"/>
          <w:sz w:val="22"/>
          <w:szCs w:val="22"/>
        </w:rPr>
        <w:t xml:space="preserve"> Strategic Plan of the Ramsar Convention will focus on four overall goals </w:t>
      </w:r>
      <w:r w:rsidR="004F3C33" w:rsidRPr="00A673F6">
        <w:rPr>
          <w:rFonts w:asciiTheme="minorHAnsi" w:hAnsiTheme="minorHAnsi"/>
          <w:sz w:val="22"/>
          <w:szCs w:val="22"/>
        </w:rPr>
        <w:t xml:space="preserve">during the 2016-21 </w:t>
      </w:r>
      <w:r w:rsidR="004F3C33" w:rsidRPr="00CC4C7A">
        <w:rPr>
          <w:rFonts w:asciiTheme="minorHAnsi" w:hAnsiTheme="minorHAnsi"/>
          <w:sz w:val="22"/>
          <w:szCs w:val="22"/>
        </w:rPr>
        <w:t>period:</w:t>
      </w:r>
    </w:p>
    <w:p w:rsidR="004F3C33" w:rsidRPr="00CC4C7A" w:rsidRDefault="004F3C33" w:rsidP="00DF6FB3">
      <w:pPr>
        <w:pStyle w:val="ListParagraph"/>
        <w:numPr>
          <w:ilvl w:val="0"/>
          <w:numId w:val="20"/>
        </w:numPr>
        <w:tabs>
          <w:tab w:val="left" w:pos="851"/>
        </w:tabs>
        <w:ind w:left="851" w:hanging="425"/>
        <w:rPr>
          <w:rFonts w:asciiTheme="minorHAnsi" w:hAnsiTheme="minorHAnsi"/>
          <w:sz w:val="22"/>
          <w:szCs w:val="22"/>
        </w:rPr>
      </w:pPr>
      <w:r w:rsidRPr="00CC4C7A">
        <w:rPr>
          <w:rFonts w:asciiTheme="minorHAnsi" w:hAnsiTheme="minorHAnsi"/>
          <w:sz w:val="22"/>
          <w:szCs w:val="22"/>
        </w:rPr>
        <w:t xml:space="preserve">Strategic Goal 1: Addressing the </w:t>
      </w:r>
      <w:r w:rsidR="00CC4C7A" w:rsidRPr="00CC4C7A">
        <w:rPr>
          <w:rFonts w:asciiTheme="minorHAnsi" w:hAnsiTheme="minorHAnsi"/>
          <w:sz w:val="22"/>
          <w:szCs w:val="22"/>
        </w:rPr>
        <w:t xml:space="preserve">Drivers </w:t>
      </w:r>
      <w:r w:rsidRPr="00CC4C7A">
        <w:rPr>
          <w:rFonts w:asciiTheme="minorHAnsi" w:hAnsiTheme="minorHAnsi"/>
          <w:sz w:val="22"/>
          <w:szCs w:val="22"/>
        </w:rPr>
        <w:t xml:space="preserve">of </w:t>
      </w:r>
      <w:r w:rsidR="00CC4C7A" w:rsidRPr="00CC4C7A">
        <w:rPr>
          <w:rFonts w:asciiTheme="minorHAnsi" w:hAnsiTheme="minorHAnsi"/>
          <w:sz w:val="22"/>
          <w:szCs w:val="22"/>
        </w:rPr>
        <w:t xml:space="preserve">Wetland Loss </w:t>
      </w:r>
      <w:r w:rsidRPr="00CC4C7A">
        <w:rPr>
          <w:rFonts w:asciiTheme="minorHAnsi" w:hAnsiTheme="minorHAnsi"/>
          <w:sz w:val="22"/>
          <w:szCs w:val="22"/>
        </w:rPr>
        <w:t xml:space="preserve">and </w:t>
      </w:r>
      <w:r w:rsidR="00CC4C7A" w:rsidRPr="00CC4C7A">
        <w:rPr>
          <w:rFonts w:asciiTheme="minorHAnsi" w:hAnsiTheme="minorHAnsi"/>
          <w:sz w:val="22"/>
          <w:szCs w:val="22"/>
        </w:rPr>
        <w:t>Degradation</w:t>
      </w:r>
    </w:p>
    <w:p w:rsidR="004F3C33" w:rsidRPr="00CC4C7A" w:rsidRDefault="004F3C33" w:rsidP="00DF6FB3">
      <w:pPr>
        <w:pStyle w:val="ListParagraph"/>
        <w:numPr>
          <w:ilvl w:val="0"/>
          <w:numId w:val="20"/>
        </w:numPr>
        <w:tabs>
          <w:tab w:val="left" w:pos="851"/>
        </w:tabs>
        <w:ind w:left="851" w:hanging="425"/>
        <w:rPr>
          <w:rFonts w:asciiTheme="minorHAnsi" w:hAnsiTheme="minorHAnsi"/>
          <w:sz w:val="22"/>
          <w:szCs w:val="22"/>
        </w:rPr>
      </w:pPr>
      <w:r w:rsidRPr="00CC4C7A">
        <w:rPr>
          <w:rFonts w:asciiTheme="minorHAnsi" w:hAnsiTheme="minorHAnsi"/>
          <w:sz w:val="22"/>
          <w:szCs w:val="22"/>
        </w:rPr>
        <w:t xml:space="preserve">Strategic Goal 2: </w:t>
      </w:r>
      <w:r w:rsidR="00CC4C7A" w:rsidRPr="00CC4C7A">
        <w:rPr>
          <w:rFonts w:asciiTheme="minorHAnsi" w:hAnsiTheme="minorHAnsi"/>
          <w:sz w:val="22"/>
          <w:szCs w:val="22"/>
        </w:rPr>
        <w:t>Effectively Conserving and Managing the Ramsar Site Network</w:t>
      </w:r>
    </w:p>
    <w:p w:rsidR="004F3C33" w:rsidRPr="00CC4C7A" w:rsidRDefault="004F3C33" w:rsidP="00DF6FB3">
      <w:pPr>
        <w:pStyle w:val="ListParagraph"/>
        <w:numPr>
          <w:ilvl w:val="0"/>
          <w:numId w:val="20"/>
        </w:numPr>
        <w:tabs>
          <w:tab w:val="left" w:pos="851"/>
        </w:tabs>
        <w:ind w:left="851" w:hanging="425"/>
        <w:rPr>
          <w:rFonts w:asciiTheme="minorHAnsi" w:hAnsiTheme="minorHAnsi"/>
          <w:sz w:val="22"/>
          <w:szCs w:val="22"/>
        </w:rPr>
      </w:pPr>
      <w:r w:rsidRPr="00CC4C7A">
        <w:rPr>
          <w:rFonts w:asciiTheme="minorHAnsi" w:hAnsiTheme="minorHAnsi"/>
          <w:sz w:val="22"/>
          <w:szCs w:val="22"/>
        </w:rPr>
        <w:t xml:space="preserve">Strategic Goal 3: </w:t>
      </w:r>
      <w:r w:rsidR="00CC4C7A" w:rsidRPr="00CC4C7A">
        <w:rPr>
          <w:rFonts w:asciiTheme="minorHAnsi" w:hAnsiTheme="minorHAnsi"/>
          <w:sz w:val="22"/>
          <w:szCs w:val="22"/>
        </w:rPr>
        <w:t>Wisely Using All Wetlands</w:t>
      </w:r>
    </w:p>
    <w:p w:rsidR="004F3C33" w:rsidRPr="00CC4C7A" w:rsidRDefault="004F3C33" w:rsidP="00DF6FB3">
      <w:pPr>
        <w:pStyle w:val="ListParagraph"/>
        <w:numPr>
          <w:ilvl w:val="0"/>
          <w:numId w:val="20"/>
        </w:numPr>
        <w:tabs>
          <w:tab w:val="left" w:pos="851"/>
        </w:tabs>
        <w:ind w:left="851" w:hanging="425"/>
        <w:rPr>
          <w:rFonts w:asciiTheme="minorHAnsi" w:hAnsiTheme="minorHAnsi"/>
          <w:sz w:val="22"/>
          <w:szCs w:val="22"/>
        </w:rPr>
      </w:pPr>
      <w:r w:rsidRPr="00CC4C7A">
        <w:rPr>
          <w:rFonts w:asciiTheme="minorHAnsi" w:hAnsiTheme="minorHAnsi"/>
          <w:sz w:val="22"/>
          <w:szCs w:val="22"/>
        </w:rPr>
        <w:t>Operational Goal 4: Enhancing Implementation</w:t>
      </w:r>
    </w:p>
    <w:p w:rsidR="004F3C33" w:rsidRPr="00A673F6" w:rsidRDefault="004F3C33" w:rsidP="00A673F6">
      <w:pPr>
        <w:rPr>
          <w:rFonts w:asciiTheme="minorHAnsi" w:hAnsiTheme="minorHAnsi"/>
          <w:sz w:val="22"/>
          <w:szCs w:val="22"/>
        </w:rPr>
      </w:pPr>
    </w:p>
    <w:p w:rsidR="00356D84" w:rsidRPr="00A673F6" w:rsidRDefault="00782985" w:rsidP="00DF6FB3">
      <w:pPr>
        <w:numPr>
          <w:ilvl w:val="0"/>
          <w:numId w:val="25"/>
        </w:numPr>
        <w:ind w:left="426" w:hanging="426"/>
        <w:rPr>
          <w:rFonts w:asciiTheme="minorHAnsi" w:hAnsiTheme="minorHAnsi"/>
          <w:sz w:val="22"/>
          <w:szCs w:val="22"/>
        </w:rPr>
      </w:pPr>
      <w:r w:rsidRPr="00A673F6">
        <w:rPr>
          <w:rFonts w:asciiTheme="minorHAnsi" w:hAnsiTheme="minorHAnsi"/>
          <w:sz w:val="22"/>
          <w:szCs w:val="22"/>
        </w:rPr>
        <w:t xml:space="preserve">These four goals </w:t>
      </w:r>
      <w:r w:rsidR="004F3C33" w:rsidRPr="00A673F6">
        <w:rPr>
          <w:rFonts w:asciiTheme="minorHAnsi" w:hAnsiTheme="minorHAnsi"/>
          <w:sz w:val="22"/>
          <w:szCs w:val="22"/>
        </w:rPr>
        <w:t>and their underlying 1</w:t>
      </w:r>
      <w:r w:rsidR="00890351">
        <w:rPr>
          <w:rFonts w:asciiTheme="minorHAnsi" w:hAnsiTheme="minorHAnsi"/>
          <w:sz w:val="22"/>
          <w:szCs w:val="22"/>
        </w:rPr>
        <w:t>8</w:t>
      </w:r>
      <w:r w:rsidR="004F3C33" w:rsidRPr="00A673F6">
        <w:rPr>
          <w:rFonts w:asciiTheme="minorHAnsi" w:hAnsiTheme="minorHAnsi"/>
          <w:sz w:val="22"/>
          <w:szCs w:val="22"/>
        </w:rPr>
        <w:t xml:space="preserve"> targets </w:t>
      </w:r>
      <w:r w:rsidRPr="00A673F6">
        <w:rPr>
          <w:rFonts w:asciiTheme="minorHAnsi" w:hAnsiTheme="minorHAnsi"/>
          <w:sz w:val="22"/>
          <w:szCs w:val="22"/>
        </w:rPr>
        <w:t xml:space="preserve">form the basis for all </w:t>
      </w:r>
      <w:r w:rsidR="00FB3774" w:rsidRPr="00A673F6">
        <w:rPr>
          <w:rFonts w:asciiTheme="minorHAnsi" w:hAnsiTheme="minorHAnsi"/>
          <w:sz w:val="22"/>
          <w:szCs w:val="22"/>
        </w:rPr>
        <w:t>Communications</w:t>
      </w:r>
      <w:r w:rsidRPr="00A673F6">
        <w:rPr>
          <w:rFonts w:asciiTheme="minorHAnsi" w:hAnsiTheme="minorHAnsi"/>
          <w:sz w:val="22"/>
          <w:szCs w:val="22"/>
        </w:rPr>
        <w:t xml:space="preserve"> activities</w:t>
      </w:r>
      <w:r w:rsidR="004F3C33" w:rsidRPr="00A673F6">
        <w:rPr>
          <w:rFonts w:asciiTheme="minorHAnsi" w:hAnsiTheme="minorHAnsi"/>
          <w:sz w:val="22"/>
          <w:szCs w:val="22"/>
        </w:rPr>
        <w:t xml:space="preserve">, which are designed to </w:t>
      </w:r>
      <w:r w:rsidR="00356D84" w:rsidRPr="00A673F6">
        <w:rPr>
          <w:rFonts w:asciiTheme="minorHAnsi" w:hAnsiTheme="minorHAnsi"/>
          <w:sz w:val="22"/>
          <w:szCs w:val="22"/>
        </w:rPr>
        <w:t>bring to life</w:t>
      </w:r>
      <w:r w:rsidR="00F23CEC" w:rsidRPr="00A673F6">
        <w:rPr>
          <w:rFonts w:asciiTheme="minorHAnsi" w:hAnsiTheme="minorHAnsi"/>
          <w:sz w:val="22"/>
          <w:szCs w:val="22"/>
        </w:rPr>
        <w:t xml:space="preserve"> </w:t>
      </w:r>
      <w:r w:rsidR="004F3C33" w:rsidRPr="00A673F6">
        <w:rPr>
          <w:rFonts w:asciiTheme="minorHAnsi" w:hAnsiTheme="minorHAnsi"/>
          <w:sz w:val="22"/>
          <w:szCs w:val="22"/>
        </w:rPr>
        <w:t>the CEPA Programme vision</w:t>
      </w:r>
      <w:r w:rsidR="00356D84" w:rsidRPr="00A673F6">
        <w:rPr>
          <w:rFonts w:asciiTheme="minorHAnsi" w:hAnsiTheme="minorHAnsi"/>
          <w:sz w:val="22"/>
          <w:szCs w:val="22"/>
        </w:rPr>
        <w:t>:</w:t>
      </w:r>
    </w:p>
    <w:p w:rsidR="00F23CEC" w:rsidRPr="00A673F6" w:rsidRDefault="00782985" w:rsidP="00A673F6">
      <w:pPr>
        <w:rPr>
          <w:rFonts w:asciiTheme="minorHAnsi" w:hAnsiTheme="minorHAnsi"/>
          <w:sz w:val="22"/>
          <w:szCs w:val="22"/>
        </w:rPr>
      </w:pPr>
      <w:r w:rsidRPr="00A673F6">
        <w:rPr>
          <w:rFonts w:asciiTheme="minorHAnsi" w:hAnsiTheme="minorHAnsi"/>
          <w:sz w:val="22"/>
          <w:szCs w:val="22"/>
        </w:rPr>
        <w:t xml:space="preserve"> </w:t>
      </w:r>
    </w:p>
    <w:p w:rsidR="001F7636" w:rsidRDefault="00356D84" w:rsidP="00A673F6">
      <w:pPr>
        <w:jc w:val="center"/>
        <w:rPr>
          <w:rFonts w:asciiTheme="minorHAnsi" w:hAnsiTheme="minorHAnsi"/>
          <w:b/>
          <w:sz w:val="22"/>
          <w:szCs w:val="22"/>
        </w:rPr>
      </w:pPr>
      <w:r w:rsidRPr="00A673F6">
        <w:rPr>
          <w:rFonts w:asciiTheme="minorHAnsi" w:hAnsiTheme="minorHAnsi"/>
          <w:b/>
          <w:sz w:val="22"/>
          <w:szCs w:val="22"/>
        </w:rPr>
        <w:t>“</w:t>
      </w:r>
      <w:r w:rsidR="001F7636" w:rsidRPr="00A673F6">
        <w:rPr>
          <w:rFonts w:asciiTheme="minorHAnsi" w:hAnsiTheme="minorHAnsi"/>
          <w:b/>
          <w:sz w:val="22"/>
          <w:szCs w:val="22"/>
        </w:rPr>
        <w:t>People taking action for the wise use of wetlands</w:t>
      </w:r>
      <w:r w:rsidRPr="00A673F6">
        <w:rPr>
          <w:rFonts w:asciiTheme="minorHAnsi" w:hAnsiTheme="minorHAnsi"/>
          <w:b/>
          <w:sz w:val="22"/>
          <w:szCs w:val="22"/>
        </w:rPr>
        <w:t>”</w:t>
      </w:r>
    </w:p>
    <w:p w:rsidR="00FC4843" w:rsidRPr="00A673F6" w:rsidRDefault="00FC4843" w:rsidP="00A673F6">
      <w:pPr>
        <w:jc w:val="center"/>
        <w:rPr>
          <w:rFonts w:asciiTheme="minorHAnsi" w:hAnsiTheme="minorHAnsi"/>
          <w:b/>
          <w:sz w:val="22"/>
          <w:szCs w:val="22"/>
        </w:rPr>
      </w:pPr>
    </w:p>
    <w:p w:rsidR="004D1EF7" w:rsidRPr="00A673F6" w:rsidRDefault="00FB3774" w:rsidP="00DF6FB3">
      <w:pPr>
        <w:numPr>
          <w:ilvl w:val="0"/>
          <w:numId w:val="25"/>
        </w:numPr>
        <w:ind w:left="426" w:hanging="426"/>
        <w:rPr>
          <w:rFonts w:asciiTheme="minorHAnsi" w:hAnsiTheme="minorHAnsi"/>
          <w:sz w:val="22"/>
          <w:szCs w:val="22"/>
        </w:rPr>
      </w:pPr>
      <w:r w:rsidRPr="00A673F6">
        <w:rPr>
          <w:rFonts w:asciiTheme="minorHAnsi" w:hAnsiTheme="minorHAnsi"/>
          <w:sz w:val="22"/>
          <w:szCs w:val="22"/>
        </w:rPr>
        <w:t xml:space="preserve">The </w:t>
      </w:r>
      <w:r w:rsidRPr="00E42A55">
        <w:rPr>
          <w:rFonts w:asciiTheme="minorHAnsi" w:hAnsiTheme="minorHAnsi"/>
          <w:sz w:val="22"/>
          <w:szCs w:val="22"/>
        </w:rPr>
        <w:t xml:space="preserve">overview table on pages </w:t>
      </w:r>
      <w:r w:rsidR="00E42A55" w:rsidRPr="00E42A55">
        <w:rPr>
          <w:rFonts w:asciiTheme="minorHAnsi" w:hAnsiTheme="minorHAnsi"/>
          <w:sz w:val="22"/>
          <w:szCs w:val="22"/>
        </w:rPr>
        <w:t>8-10</w:t>
      </w:r>
      <w:r w:rsidRPr="00E42A55">
        <w:rPr>
          <w:rFonts w:asciiTheme="minorHAnsi" w:hAnsiTheme="minorHAnsi"/>
          <w:sz w:val="22"/>
          <w:szCs w:val="22"/>
        </w:rPr>
        <w:t xml:space="preserve"> shows how a</w:t>
      </w:r>
      <w:r w:rsidR="004F3C33" w:rsidRPr="00E42A55">
        <w:rPr>
          <w:rFonts w:asciiTheme="minorHAnsi" w:hAnsiTheme="minorHAnsi"/>
          <w:sz w:val="22"/>
          <w:szCs w:val="22"/>
        </w:rPr>
        <w:t xml:space="preserve">ll </w:t>
      </w:r>
      <w:r w:rsidR="00356D84" w:rsidRPr="00E42A55">
        <w:rPr>
          <w:rFonts w:asciiTheme="minorHAnsi" w:hAnsiTheme="minorHAnsi"/>
          <w:sz w:val="22"/>
          <w:szCs w:val="22"/>
        </w:rPr>
        <w:t>C</w:t>
      </w:r>
      <w:r w:rsidR="004F3C33" w:rsidRPr="00E42A55">
        <w:rPr>
          <w:rFonts w:asciiTheme="minorHAnsi" w:hAnsiTheme="minorHAnsi"/>
          <w:sz w:val="22"/>
          <w:szCs w:val="22"/>
        </w:rPr>
        <w:t>ommunication</w:t>
      </w:r>
      <w:r w:rsidR="00F23CEC" w:rsidRPr="00E42A55">
        <w:rPr>
          <w:rFonts w:asciiTheme="minorHAnsi" w:hAnsiTheme="minorHAnsi"/>
          <w:sz w:val="22"/>
          <w:szCs w:val="22"/>
        </w:rPr>
        <w:t>/CEPA</w:t>
      </w:r>
      <w:r w:rsidR="004F3C33" w:rsidRPr="00E42A55">
        <w:rPr>
          <w:rFonts w:asciiTheme="minorHAnsi" w:hAnsiTheme="minorHAnsi"/>
          <w:sz w:val="22"/>
          <w:szCs w:val="22"/>
        </w:rPr>
        <w:t xml:space="preserve"> activities </w:t>
      </w:r>
      <w:r w:rsidR="00857BBC" w:rsidRPr="00E42A55">
        <w:rPr>
          <w:rFonts w:asciiTheme="minorHAnsi" w:hAnsiTheme="minorHAnsi"/>
          <w:sz w:val="22"/>
          <w:szCs w:val="22"/>
        </w:rPr>
        <w:t>support</w:t>
      </w:r>
      <w:r w:rsidRPr="00E42A55">
        <w:rPr>
          <w:rFonts w:asciiTheme="minorHAnsi" w:hAnsiTheme="minorHAnsi"/>
          <w:sz w:val="22"/>
          <w:szCs w:val="22"/>
        </w:rPr>
        <w:t xml:space="preserve"> the goals and targets of </w:t>
      </w:r>
      <w:r w:rsidR="000123DA" w:rsidRPr="00E42A55">
        <w:rPr>
          <w:rFonts w:asciiTheme="minorHAnsi" w:hAnsiTheme="minorHAnsi"/>
          <w:sz w:val="22"/>
          <w:szCs w:val="22"/>
        </w:rPr>
        <w:t>the fourth Ramsar Strategic Plan</w:t>
      </w:r>
      <w:r w:rsidRPr="00E42A55">
        <w:rPr>
          <w:rFonts w:asciiTheme="minorHAnsi" w:hAnsiTheme="minorHAnsi"/>
          <w:sz w:val="22"/>
          <w:szCs w:val="22"/>
        </w:rPr>
        <w:t xml:space="preserve">, and </w:t>
      </w:r>
      <w:r w:rsidR="00356D84" w:rsidRPr="00E42A55">
        <w:rPr>
          <w:rFonts w:asciiTheme="minorHAnsi" w:hAnsiTheme="minorHAnsi"/>
          <w:sz w:val="22"/>
          <w:szCs w:val="22"/>
        </w:rPr>
        <w:t xml:space="preserve">also </w:t>
      </w:r>
      <w:r w:rsidRPr="00E42A55">
        <w:rPr>
          <w:rFonts w:asciiTheme="minorHAnsi" w:hAnsiTheme="minorHAnsi"/>
          <w:sz w:val="22"/>
          <w:szCs w:val="22"/>
        </w:rPr>
        <w:t xml:space="preserve">how each </w:t>
      </w:r>
      <w:r w:rsidR="00356D84" w:rsidRPr="00E42A55">
        <w:rPr>
          <w:rFonts w:asciiTheme="minorHAnsi" w:hAnsiTheme="minorHAnsi"/>
          <w:sz w:val="22"/>
          <w:szCs w:val="22"/>
        </w:rPr>
        <w:t>activity</w:t>
      </w:r>
      <w:r w:rsidRPr="00E42A55">
        <w:rPr>
          <w:rFonts w:asciiTheme="minorHAnsi" w:hAnsiTheme="minorHAnsi"/>
          <w:sz w:val="22"/>
          <w:szCs w:val="22"/>
        </w:rPr>
        <w:t xml:space="preserve"> </w:t>
      </w:r>
      <w:r w:rsidR="00857BBC" w:rsidRPr="00E42A55">
        <w:rPr>
          <w:rFonts w:asciiTheme="minorHAnsi" w:hAnsiTheme="minorHAnsi"/>
          <w:sz w:val="22"/>
          <w:szCs w:val="22"/>
        </w:rPr>
        <w:t>corresponds</w:t>
      </w:r>
      <w:r w:rsidRPr="00E42A55">
        <w:rPr>
          <w:rFonts w:asciiTheme="minorHAnsi" w:hAnsiTheme="minorHAnsi"/>
          <w:sz w:val="22"/>
          <w:szCs w:val="22"/>
        </w:rPr>
        <w:t xml:space="preserve"> </w:t>
      </w:r>
      <w:r w:rsidR="004F3C33" w:rsidRPr="00E42A55">
        <w:rPr>
          <w:rFonts w:asciiTheme="minorHAnsi" w:hAnsiTheme="minorHAnsi"/>
          <w:sz w:val="22"/>
          <w:szCs w:val="22"/>
        </w:rPr>
        <w:t>with t</w:t>
      </w:r>
      <w:r w:rsidR="004D1EF7" w:rsidRPr="00E42A55">
        <w:rPr>
          <w:rFonts w:asciiTheme="minorHAnsi" w:hAnsiTheme="minorHAnsi"/>
          <w:sz w:val="22"/>
          <w:szCs w:val="22"/>
        </w:rPr>
        <w:t xml:space="preserve">he </w:t>
      </w:r>
      <w:r w:rsidR="00CA2C9A" w:rsidRPr="00E42A55">
        <w:rPr>
          <w:rFonts w:asciiTheme="minorHAnsi" w:hAnsiTheme="minorHAnsi"/>
          <w:sz w:val="22"/>
          <w:szCs w:val="22"/>
        </w:rPr>
        <w:t>nine</w:t>
      </w:r>
      <w:r w:rsidR="004D1EF7" w:rsidRPr="00E42A55">
        <w:rPr>
          <w:rFonts w:asciiTheme="minorHAnsi" w:hAnsiTheme="minorHAnsi"/>
          <w:sz w:val="22"/>
          <w:szCs w:val="22"/>
        </w:rPr>
        <w:t xml:space="preserve"> CEPA strategies</w:t>
      </w:r>
      <w:r w:rsidR="00CA2C9A" w:rsidRPr="00E42A55">
        <w:rPr>
          <w:rFonts w:asciiTheme="minorHAnsi" w:hAnsiTheme="minorHAnsi"/>
          <w:sz w:val="22"/>
          <w:szCs w:val="22"/>
        </w:rPr>
        <w:t xml:space="preserve"> and the 4</w:t>
      </w:r>
      <w:r w:rsidR="00356D84" w:rsidRPr="00E42A55">
        <w:rPr>
          <w:rFonts w:asciiTheme="minorHAnsi" w:hAnsiTheme="minorHAnsi"/>
          <w:sz w:val="22"/>
          <w:szCs w:val="22"/>
        </w:rPr>
        <w:t>2</w:t>
      </w:r>
      <w:r w:rsidR="00CA2C9A" w:rsidRPr="00E42A55">
        <w:rPr>
          <w:rFonts w:asciiTheme="minorHAnsi" w:hAnsiTheme="minorHAnsi"/>
          <w:sz w:val="22"/>
          <w:szCs w:val="22"/>
        </w:rPr>
        <w:t xml:space="preserve"> underlying CEPA strategic objectives</w:t>
      </w:r>
      <w:r w:rsidRPr="00E42A55">
        <w:rPr>
          <w:rFonts w:asciiTheme="minorHAnsi" w:hAnsiTheme="minorHAnsi"/>
          <w:sz w:val="22"/>
          <w:szCs w:val="22"/>
        </w:rPr>
        <w:t xml:space="preserve">. </w:t>
      </w:r>
      <w:r w:rsidR="007D7B9E" w:rsidRPr="00E42A55">
        <w:rPr>
          <w:rFonts w:asciiTheme="minorHAnsi" w:hAnsiTheme="minorHAnsi"/>
          <w:sz w:val="22"/>
          <w:szCs w:val="22"/>
        </w:rPr>
        <w:t>W</w:t>
      </w:r>
      <w:r w:rsidR="002375D3" w:rsidRPr="00E42A55">
        <w:rPr>
          <w:rFonts w:asciiTheme="minorHAnsi" w:hAnsiTheme="minorHAnsi"/>
          <w:sz w:val="22"/>
          <w:szCs w:val="22"/>
        </w:rPr>
        <w:t>ithin th</w:t>
      </w:r>
      <w:r w:rsidR="000123DA" w:rsidRPr="00E42A55">
        <w:rPr>
          <w:rFonts w:asciiTheme="minorHAnsi" w:hAnsiTheme="minorHAnsi"/>
          <w:sz w:val="22"/>
          <w:szCs w:val="22"/>
        </w:rPr>
        <w:t>is</w:t>
      </w:r>
      <w:r w:rsidR="007D7B9E" w:rsidRPr="00E42A55">
        <w:rPr>
          <w:rFonts w:asciiTheme="minorHAnsi" w:hAnsiTheme="minorHAnsi"/>
          <w:sz w:val="22"/>
          <w:szCs w:val="22"/>
        </w:rPr>
        <w:t xml:space="preserve"> framework</w:t>
      </w:r>
      <w:r w:rsidR="002375D3" w:rsidRPr="00E42A55">
        <w:rPr>
          <w:rFonts w:asciiTheme="minorHAnsi" w:hAnsiTheme="minorHAnsi"/>
          <w:sz w:val="22"/>
          <w:szCs w:val="22"/>
        </w:rPr>
        <w:t xml:space="preserve">, </w:t>
      </w:r>
      <w:r w:rsidR="00F23CEC" w:rsidRPr="00E42A55">
        <w:rPr>
          <w:rFonts w:asciiTheme="minorHAnsi" w:hAnsiTheme="minorHAnsi"/>
          <w:sz w:val="22"/>
          <w:szCs w:val="22"/>
        </w:rPr>
        <w:t xml:space="preserve">this </w:t>
      </w:r>
      <w:r w:rsidR="000123DA" w:rsidRPr="00E42A55">
        <w:rPr>
          <w:rFonts w:asciiTheme="minorHAnsi" w:hAnsiTheme="minorHAnsi"/>
          <w:sz w:val="22"/>
          <w:szCs w:val="22"/>
        </w:rPr>
        <w:t xml:space="preserve">action </w:t>
      </w:r>
      <w:r w:rsidR="00F23CEC" w:rsidRPr="00E42A55">
        <w:rPr>
          <w:rFonts w:asciiTheme="minorHAnsi" w:hAnsiTheme="minorHAnsi"/>
          <w:sz w:val="22"/>
          <w:szCs w:val="22"/>
        </w:rPr>
        <w:t>plan</w:t>
      </w:r>
      <w:r w:rsidR="007D7B9E" w:rsidRPr="00E42A55">
        <w:rPr>
          <w:rFonts w:asciiTheme="minorHAnsi" w:hAnsiTheme="minorHAnsi"/>
          <w:sz w:val="22"/>
          <w:szCs w:val="22"/>
        </w:rPr>
        <w:t xml:space="preserve"> also </w:t>
      </w:r>
      <w:r w:rsidR="00DE449C" w:rsidRPr="00E42A55">
        <w:rPr>
          <w:rFonts w:asciiTheme="minorHAnsi" w:hAnsiTheme="minorHAnsi"/>
          <w:sz w:val="22"/>
          <w:szCs w:val="22"/>
        </w:rPr>
        <w:t>lists</w:t>
      </w:r>
      <w:r w:rsidR="00DE449C" w:rsidRPr="00A673F6">
        <w:rPr>
          <w:rFonts w:asciiTheme="minorHAnsi" w:hAnsiTheme="minorHAnsi"/>
          <w:sz w:val="22"/>
          <w:szCs w:val="22"/>
        </w:rPr>
        <w:t xml:space="preserve"> </w:t>
      </w:r>
      <w:r w:rsidR="000123DA" w:rsidRPr="00A673F6">
        <w:rPr>
          <w:rFonts w:asciiTheme="minorHAnsi" w:hAnsiTheme="minorHAnsi"/>
          <w:sz w:val="22"/>
          <w:szCs w:val="22"/>
        </w:rPr>
        <w:t xml:space="preserve">how </w:t>
      </w:r>
      <w:r w:rsidR="002375D3" w:rsidRPr="00A673F6">
        <w:rPr>
          <w:rFonts w:asciiTheme="minorHAnsi" w:hAnsiTheme="minorHAnsi"/>
          <w:sz w:val="22"/>
          <w:szCs w:val="22"/>
        </w:rPr>
        <w:t xml:space="preserve">the </w:t>
      </w:r>
      <w:r w:rsidR="004D0017" w:rsidRPr="00A673F6">
        <w:rPr>
          <w:rFonts w:asciiTheme="minorHAnsi" w:hAnsiTheme="minorHAnsi"/>
          <w:sz w:val="22"/>
          <w:szCs w:val="22"/>
        </w:rPr>
        <w:t xml:space="preserve">specific </w:t>
      </w:r>
      <w:r w:rsidR="00AF1D90" w:rsidRPr="00A673F6">
        <w:rPr>
          <w:rFonts w:asciiTheme="minorHAnsi" w:hAnsiTheme="minorHAnsi"/>
          <w:sz w:val="22"/>
          <w:szCs w:val="22"/>
        </w:rPr>
        <w:t>scientific and technical guidance materials t</w:t>
      </w:r>
      <w:r w:rsidR="00DE449C" w:rsidRPr="00A673F6">
        <w:rPr>
          <w:rFonts w:asciiTheme="minorHAnsi" w:hAnsiTheme="minorHAnsi"/>
          <w:sz w:val="22"/>
          <w:szCs w:val="22"/>
        </w:rPr>
        <w:t>hat t</w:t>
      </w:r>
      <w:r w:rsidR="00356D84" w:rsidRPr="00A673F6">
        <w:rPr>
          <w:rFonts w:asciiTheme="minorHAnsi" w:hAnsiTheme="minorHAnsi"/>
          <w:sz w:val="22"/>
          <w:szCs w:val="22"/>
        </w:rPr>
        <w:t>he</w:t>
      </w:r>
      <w:r w:rsidR="00857BBC" w:rsidRPr="00A673F6">
        <w:rPr>
          <w:rFonts w:asciiTheme="minorHAnsi" w:hAnsiTheme="minorHAnsi"/>
          <w:sz w:val="22"/>
          <w:szCs w:val="22"/>
        </w:rPr>
        <w:t xml:space="preserve"> </w:t>
      </w:r>
      <w:r w:rsidR="00AF1D90" w:rsidRPr="00A673F6">
        <w:rPr>
          <w:rFonts w:asciiTheme="minorHAnsi" w:hAnsiTheme="minorHAnsi"/>
          <w:sz w:val="22"/>
          <w:szCs w:val="22"/>
        </w:rPr>
        <w:t xml:space="preserve">Secretariat will </w:t>
      </w:r>
      <w:r w:rsidR="000123DA" w:rsidRPr="00A673F6">
        <w:rPr>
          <w:rFonts w:asciiTheme="minorHAnsi" w:hAnsiTheme="minorHAnsi"/>
          <w:sz w:val="22"/>
          <w:szCs w:val="22"/>
        </w:rPr>
        <w:t xml:space="preserve">be </w:t>
      </w:r>
      <w:r w:rsidR="00AF1D90" w:rsidRPr="00A673F6">
        <w:rPr>
          <w:rFonts w:asciiTheme="minorHAnsi" w:hAnsiTheme="minorHAnsi"/>
          <w:sz w:val="22"/>
          <w:szCs w:val="22"/>
        </w:rPr>
        <w:t>provide</w:t>
      </w:r>
      <w:r w:rsidR="000123DA" w:rsidRPr="00A673F6">
        <w:rPr>
          <w:rFonts w:asciiTheme="minorHAnsi" w:hAnsiTheme="minorHAnsi"/>
          <w:sz w:val="22"/>
          <w:szCs w:val="22"/>
        </w:rPr>
        <w:t>d</w:t>
      </w:r>
      <w:r w:rsidR="00AF1D90" w:rsidRPr="00A673F6">
        <w:rPr>
          <w:rFonts w:asciiTheme="minorHAnsi" w:hAnsiTheme="minorHAnsi"/>
          <w:sz w:val="22"/>
          <w:szCs w:val="22"/>
        </w:rPr>
        <w:t xml:space="preserve"> </w:t>
      </w:r>
      <w:r w:rsidR="00DE449C" w:rsidRPr="00A673F6">
        <w:rPr>
          <w:rFonts w:asciiTheme="minorHAnsi" w:hAnsiTheme="minorHAnsi"/>
          <w:sz w:val="22"/>
          <w:szCs w:val="22"/>
        </w:rPr>
        <w:t>to support</w:t>
      </w:r>
      <w:r w:rsidR="00AF1D90" w:rsidRPr="00A673F6">
        <w:rPr>
          <w:rFonts w:asciiTheme="minorHAnsi" w:hAnsiTheme="minorHAnsi"/>
          <w:sz w:val="22"/>
          <w:szCs w:val="22"/>
        </w:rPr>
        <w:t xml:space="preserve"> the STRP thematic areas.</w:t>
      </w:r>
    </w:p>
    <w:p w:rsidR="004D1EF7" w:rsidRPr="00A673F6" w:rsidRDefault="004D1EF7" w:rsidP="00A673F6">
      <w:pPr>
        <w:rPr>
          <w:rFonts w:asciiTheme="minorHAnsi" w:hAnsiTheme="minorHAnsi"/>
          <w:sz w:val="22"/>
          <w:szCs w:val="22"/>
        </w:rPr>
      </w:pPr>
    </w:p>
    <w:p w:rsidR="00E5223E" w:rsidRPr="00A673F6" w:rsidRDefault="00E5223E" w:rsidP="00A673F6">
      <w:pPr>
        <w:rPr>
          <w:rFonts w:asciiTheme="minorHAnsi" w:hAnsiTheme="minorHAnsi"/>
          <w:b/>
          <w:sz w:val="22"/>
          <w:szCs w:val="22"/>
        </w:rPr>
      </w:pPr>
    </w:p>
    <w:p w:rsidR="002056A0" w:rsidRPr="00A673F6" w:rsidRDefault="00912523" w:rsidP="00E42A55">
      <w:pPr>
        <w:rPr>
          <w:rFonts w:asciiTheme="minorHAnsi" w:hAnsiTheme="minorHAnsi"/>
          <w:b/>
          <w:bCs/>
          <w:sz w:val="28"/>
        </w:rPr>
      </w:pPr>
      <w:r w:rsidRPr="00A673F6">
        <w:rPr>
          <w:rFonts w:asciiTheme="minorHAnsi" w:hAnsiTheme="minorHAnsi"/>
          <w:b/>
          <w:sz w:val="22"/>
          <w:szCs w:val="22"/>
        </w:rPr>
        <w:br w:type="page"/>
      </w:r>
      <w:r w:rsidR="002056A0" w:rsidRPr="00A673F6">
        <w:rPr>
          <w:rFonts w:asciiTheme="minorHAnsi" w:hAnsiTheme="minorHAnsi"/>
          <w:b/>
          <w:bCs/>
          <w:sz w:val="28"/>
        </w:rPr>
        <w:lastRenderedPageBreak/>
        <w:t xml:space="preserve">Communications / CEPA Action Plan for the Ramsar Secretariat 2016-2021 </w:t>
      </w:r>
    </w:p>
    <w:p w:rsidR="002056A0" w:rsidRPr="00A673F6" w:rsidRDefault="002056A0" w:rsidP="002056A0">
      <w:pPr>
        <w:widowControl w:val="0"/>
        <w:autoSpaceDE w:val="0"/>
        <w:autoSpaceDN w:val="0"/>
        <w:adjustRightInd w:val="0"/>
        <w:jc w:val="center"/>
        <w:rPr>
          <w:rFonts w:asciiTheme="minorHAnsi" w:hAnsiTheme="minorHAnsi"/>
          <w:b/>
          <w:bCs/>
          <w:sz w:val="28"/>
        </w:rPr>
      </w:pPr>
      <w:r w:rsidRPr="00A673F6">
        <w:rPr>
          <w:rFonts w:asciiTheme="minorHAnsi" w:hAnsiTheme="minorHAnsi"/>
          <w:b/>
          <w:bCs/>
          <w:sz w:val="28"/>
        </w:rPr>
        <w:t>Consultation Draft</w:t>
      </w:r>
    </w:p>
    <w:p w:rsidR="002056A0" w:rsidRDefault="002056A0" w:rsidP="00A673F6">
      <w:pPr>
        <w:rPr>
          <w:rFonts w:asciiTheme="minorHAnsi" w:hAnsiTheme="minorHAnsi"/>
          <w:b/>
          <w:szCs w:val="24"/>
        </w:rPr>
      </w:pPr>
    </w:p>
    <w:p w:rsidR="002056A0" w:rsidRDefault="002056A0" w:rsidP="00A673F6">
      <w:pPr>
        <w:rPr>
          <w:rFonts w:asciiTheme="minorHAnsi" w:hAnsiTheme="minorHAnsi"/>
          <w:b/>
          <w:szCs w:val="24"/>
        </w:rPr>
      </w:pPr>
    </w:p>
    <w:p w:rsidR="00E5223E" w:rsidRPr="008746DD" w:rsidRDefault="00E002FF" w:rsidP="00A673F6">
      <w:pPr>
        <w:rPr>
          <w:rFonts w:asciiTheme="minorHAnsi" w:hAnsiTheme="minorHAnsi"/>
          <w:b/>
          <w:szCs w:val="24"/>
        </w:rPr>
      </w:pPr>
      <w:r w:rsidRPr="008746DD">
        <w:rPr>
          <w:rFonts w:asciiTheme="minorHAnsi" w:hAnsiTheme="minorHAnsi"/>
          <w:b/>
          <w:szCs w:val="24"/>
        </w:rPr>
        <w:t xml:space="preserve">Outline </w:t>
      </w:r>
      <w:r w:rsidR="00E5223E" w:rsidRPr="008746DD">
        <w:rPr>
          <w:rFonts w:asciiTheme="minorHAnsi" w:hAnsiTheme="minorHAnsi"/>
          <w:b/>
          <w:szCs w:val="24"/>
        </w:rPr>
        <w:t xml:space="preserve">of </w:t>
      </w:r>
      <w:r w:rsidR="008D50E0" w:rsidRPr="008746DD">
        <w:rPr>
          <w:rFonts w:asciiTheme="minorHAnsi" w:hAnsiTheme="minorHAnsi"/>
          <w:b/>
          <w:szCs w:val="24"/>
        </w:rPr>
        <w:t>contents</w:t>
      </w:r>
    </w:p>
    <w:p w:rsidR="002531EB" w:rsidRPr="00A673F6" w:rsidRDefault="002531EB" w:rsidP="00A673F6">
      <w:pPr>
        <w:rPr>
          <w:rFonts w:asciiTheme="minorHAnsi" w:hAnsiTheme="minorHAnsi"/>
          <w:sz w:val="22"/>
          <w:szCs w:val="22"/>
        </w:rPr>
      </w:pPr>
    </w:p>
    <w:p w:rsidR="00F91DDD" w:rsidRPr="00A673F6" w:rsidRDefault="00F91DDD" w:rsidP="00A673F6">
      <w:pPr>
        <w:rPr>
          <w:rFonts w:asciiTheme="minorHAnsi" w:hAnsiTheme="minorHAnsi"/>
          <w:b/>
          <w:sz w:val="22"/>
          <w:szCs w:val="22"/>
        </w:rPr>
      </w:pPr>
      <w:r w:rsidRPr="00A673F6">
        <w:rPr>
          <w:rFonts w:asciiTheme="minorHAnsi" w:hAnsiTheme="minorHAnsi"/>
          <w:b/>
          <w:sz w:val="22"/>
          <w:szCs w:val="22"/>
        </w:rPr>
        <w:t>I. Context</w:t>
      </w:r>
    </w:p>
    <w:p w:rsidR="00E5223E" w:rsidRPr="00A673F6" w:rsidRDefault="00F91DDD" w:rsidP="008746DD">
      <w:pPr>
        <w:tabs>
          <w:tab w:val="left" w:pos="426"/>
        </w:tabs>
        <w:rPr>
          <w:rFonts w:asciiTheme="minorHAnsi" w:hAnsiTheme="minorHAnsi"/>
          <w:sz w:val="22"/>
          <w:szCs w:val="22"/>
        </w:rPr>
      </w:pPr>
      <w:r w:rsidRPr="00A673F6">
        <w:rPr>
          <w:rFonts w:asciiTheme="minorHAnsi" w:hAnsiTheme="minorHAnsi"/>
          <w:sz w:val="22"/>
          <w:szCs w:val="22"/>
        </w:rPr>
        <w:t>1.</w:t>
      </w:r>
      <w:r w:rsidR="008746DD">
        <w:rPr>
          <w:rFonts w:asciiTheme="minorHAnsi" w:hAnsiTheme="minorHAnsi"/>
          <w:sz w:val="22"/>
          <w:szCs w:val="22"/>
        </w:rPr>
        <w:tab/>
      </w:r>
      <w:r w:rsidR="007D7B9E" w:rsidRPr="00A673F6">
        <w:rPr>
          <w:rFonts w:asciiTheme="minorHAnsi" w:hAnsiTheme="minorHAnsi"/>
          <w:sz w:val="22"/>
          <w:szCs w:val="22"/>
        </w:rPr>
        <w:t>Mission of the Ramsar Convention</w:t>
      </w:r>
    </w:p>
    <w:p w:rsidR="00FD720A" w:rsidRPr="00A673F6" w:rsidRDefault="00F21FAC" w:rsidP="008746DD">
      <w:pPr>
        <w:tabs>
          <w:tab w:val="left" w:pos="426"/>
        </w:tabs>
        <w:rPr>
          <w:rFonts w:asciiTheme="minorHAnsi" w:hAnsiTheme="minorHAnsi"/>
          <w:sz w:val="22"/>
          <w:szCs w:val="22"/>
        </w:rPr>
      </w:pPr>
      <w:r w:rsidRPr="00A673F6">
        <w:rPr>
          <w:rFonts w:asciiTheme="minorHAnsi" w:hAnsiTheme="minorHAnsi"/>
          <w:sz w:val="22"/>
          <w:szCs w:val="22"/>
        </w:rPr>
        <w:t>2</w:t>
      </w:r>
      <w:r w:rsidR="00CF7967" w:rsidRPr="00A673F6">
        <w:rPr>
          <w:rFonts w:asciiTheme="minorHAnsi" w:hAnsiTheme="minorHAnsi"/>
          <w:sz w:val="22"/>
          <w:szCs w:val="22"/>
        </w:rPr>
        <w:t>.</w:t>
      </w:r>
      <w:r w:rsidR="008746DD">
        <w:rPr>
          <w:rFonts w:asciiTheme="minorHAnsi" w:hAnsiTheme="minorHAnsi"/>
          <w:sz w:val="22"/>
          <w:szCs w:val="22"/>
        </w:rPr>
        <w:tab/>
      </w:r>
      <w:r w:rsidR="00FD720A" w:rsidRPr="00A673F6">
        <w:rPr>
          <w:rFonts w:asciiTheme="minorHAnsi" w:hAnsiTheme="minorHAnsi"/>
          <w:sz w:val="22"/>
          <w:szCs w:val="22"/>
        </w:rPr>
        <w:t xml:space="preserve">Ramsar Strategic Plan 2016-2021: goals and targets </w:t>
      </w:r>
    </w:p>
    <w:p w:rsidR="00F21FAC" w:rsidRPr="00A673F6" w:rsidRDefault="00F21FAC" w:rsidP="008746DD">
      <w:pPr>
        <w:tabs>
          <w:tab w:val="left" w:pos="426"/>
        </w:tabs>
        <w:rPr>
          <w:rFonts w:asciiTheme="minorHAnsi" w:hAnsiTheme="minorHAnsi"/>
          <w:sz w:val="22"/>
          <w:szCs w:val="22"/>
        </w:rPr>
      </w:pPr>
      <w:r w:rsidRPr="00A673F6">
        <w:rPr>
          <w:rFonts w:asciiTheme="minorHAnsi" w:hAnsiTheme="minorHAnsi"/>
          <w:sz w:val="22"/>
          <w:szCs w:val="22"/>
        </w:rPr>
        <w:t>3.</w:t>
      </w:r>
      <w:r w:rsidR="008746DD">
        <w:rPr>
          <w:rFonts w:asciiTheme="minorHAnsi" w:hAnsiTheme="minorHAnsi"/>
          <w:sz w:val="22"/>
          <w:szCs w:val="22"/>
        </w:rPr>
        <w:tab/>
      </w:r>
      <w:r w:rsidRPr="00A673F6">
        <w:rPr>
          <w:rFonts w:asciiTheme="minorHAnsi" w:hAnsiTheme="minorHAnsi"/>
          <w:sz w:val="22"/>
          <w:szCs w:val="22"/>
        </w:rPr>
        <w:t xml:space="preserve">CEPA </w:t>
      </w:r>
      <w:r w:rsidR="007D7B9E" w:rsidRPr="00A673F6">
        <w:rPr>
          <w:rFonts w:asciiTheme="minorHAnsi" w:hAnsiTheme="minorHAnsi"/>
          <w:sz w:val="22"/>
          <w:szCs w:val="22"/>
        </w:rPr>
        <w:t>v</w:t>
      </w:r>
      <w:r w:rsidRPr="00A673F6">
        <w:rPr>
          <w:rFonts w:asciiTheme="minorHAnsi" w:hAnsiTheme="minorHAnsi"/>
          <w:sz w:val="22"/>
          <w:szCs w:val="22"/>
        </w:rPr>
        <w:t>ision</w:t>
      </w:r>
      <w:r w:rsidR="00FD720A" w:rsidRPr="00A673F6">
        <w:rPr>
          <w:rFonts w:asciiTheme="minorHAnsi" w:hAnsiTheme="minorHAnsi"/>
          <w:sz w:val="22"/>
          <w:szCs w:val="22"/>
        </w:rPr>
        <w:t xml:space="preserve"> and </w:t>
      </w:r>
      <w:r w:rsidRPr="00A673F6">
        <w:rPr>
          <w:rFonts w:asciiTheme="minorHAnsi" w:hAnsiTheme="minorHAnsi"/>
          <w:sz w:val="22"/>
          <w:szCs w:val="22"/>
        </w:rPr>
        <w:t>strategies</w:t>
      </w:r>
    </w:p>
    <w:p w:rsidR="00F21FAC" w:rsidRPr="00A673F6" w:rsidRDefault="00CF7967" w:rsidP="008746DD">
      <w:pPr>
        <w:tabs>
          <w:tab w:val="left" w:pos="426"/>
        </w:tabs>
        <w:rPr>
          <w:rFonts w:asciiTheme="minorHAnsi" w:hAnsiTheme="minorHAnsi"/>
          <w:sz w:val="22"/>
          <w:szCs w:val="22"/>
        </w:rPr>
      </w:pPr>
      <w:r w:rsidRPr="00A673F6">
        <w:rPr>
          <w:rFonts w:asciiTheme="minorHAnsi" w:hAnsiTheme="minorHAnsi"/>
          <w:sz w:val="22"/>
          <w:szCs w:val="22"/>
        </w:rPr>
        <w:t>4.</w:t>
      </w:r>
      <w:r w:rsidR="008746DD">
        <w:rPr>
          <w:rFonts w:asciiTheme="minorHAnsi" w:hAnsiTheme="minorHAnsi"/>
          <w:sz w:val="22"/>
          <w:szCs w:val="22"/>
        </w:rPr>
        <w:tab/>
      </w:r>
      <w:r w:rsidR="00FD720A" w:rsidRPr="00A673F6">
        <w:rPr>
          <w:rFonts w:asciiTheme="minorHAnsi" w:hAnsiTheme="minorHAnsi"/>
          <w:sz w:val="22"/>
          <w:szCs w:val="22"/>
        </w:rPr>
        <w:t xml:space="preserve">Ramsar </w:t>
      </w:r>
      <w:r w:rsidR="008902D0" w:rsidRPr="00A673F6">
        <w:rPr>
          <w:rFonts w:asciiTheme="minorHAnsi" w:hAnsiTheme="minorHAnsi"/>
          <w:sz w:val="22"/>
          <w:szCs w:val="22"/>
        </w:rPr>
        <w:t xml:space="preserve">potential </w:t>
      </w:r>
      <w:r w:rsidR="00FD720A" w:rsidRPr="00A673F6">
        <w:rPr>
          <w:rFonts w:asciiTheme="minorHAnsi" w:hAnsiTheme="minorHAnsi"/>
          <w:sz w:val="22"/>
          <w:szCs w:val="22"/>
        </w:rPr>
        <w:t>collaborator landscape</w:t>
      </w:r>
    </w:p>
    <w:p w:rsidR="002531EB" w:rsidRPr="00A673F6" w:rsidRDefault="002531EB" w:rsidP="008746DD">
      <w:pPr>
        <w:tabs>
          <w:tab w:val="left" w:pos="426"/>
        </w:tabs>
        <w:rPr>
          <w:rFonts w:asciiTheme="minorHAnsi" w:hAnsiTheme="minorHAnsi"/>
          <w:sz w:val="22"/>
          <w:szCs w:val="22"/>
        </w:rPr>
      </w:pPr>
      <w:r w:rsidRPr="00A673F6">
        <w:rPr>
          <w:rFonts w:asciiTheme="minorHAnsi" w:hAnsiTheme="minorHAnsi"/>
          <w:sz w:val="22"/>
          <w:szCs w:val="22"/>
        </w:rPr>
        <w:t>5.</w:t>
      </w:r>
      <w:r w:rsidR="008746DD">
        <w:rPr>
          <w:rFonts w:asciiTheme="minorHAnsi" w:hAnsiTheme="minorHAnsi"/>
          <w:sz w:val="22"/>
          <w:szCs w:val="22"/>
        </w:rPr>
        <w:tab/>
      </w:r>
      <w:r w:rsidR="00FD720A" w:rsidRPr="00A673F6">
        <w:rPr>
          <w:rFonts w:asciiTheme="minorHAnsi" w:hAnsiTheme="minorHAnsi"/>
          <w:sz w:val="22"/>
          <w:szCs w:val="22"/>
        </w:rPr>
        <w:t>Key drivers</w:t>
      </w:r>
      <w:r w:rsidRPr="00A673F6">
        <w:rPr>
          <w:rFonts w:asciiTheme="minorHAnsi" w:hAnsiTheme="minorHAnsi"/>
          <w:sz w:val="22"/>
          <w:szCs w:val="22"/>
        </w:rPr>
        <w:t xml:space="preserve"> for </w:t>
      </w:r>
      <w:r w:rsidR="00FD720A" w:rsidRPr="00A673F6">
        <w:rPr>
          <w:rFonts w:asciiTheme="minorHAnsi" w:hAnsiTheme="minorHAnsi"/>
          <w:sz w:val="22"/>
          <w:szCs w:val="22"/>
        </w:rPr>
        <w:t>Commun</w:t>
      </w:r>
      <w:r w:rsidR="008902D0" w:rsidRPr="00A673F6">
        <w:rPr>
          <w:rFonts w:asciiTheme="minorHAnsi" w:hAnsiTheme="minorHAnsi"/>
          <w:sz w:val="22"/>
          <w:szCs w:val="22"/>
        </w:rPr>
        <w:t>ic</w:t>
      </w:r>
      <w:r w:rsidR="00FD720A" w:rsidRPr="00A673F6">
        <w:rPr>
          <w:rFonts w:asciiTheme="minorHAnsi" w:hAnsiTheme="minorHAnsi"/>
          <w:sz w:val="22"/>
          <w:szCs w:val="22"/>
        </w:rPr>
        <w:t>ations/</w:t>
      </w:r>
      <w:r w:rsidRPr="00A673F6">
        <w:rPr>
          <w:rFonts w:asciiTheme="minorHAnsi" w:hAnsiTheme="minorHAnsi"/>
          <w:sz w:val="22"/>
          <w:szCs w:val="22"/>
        </w:rPr>
        <w:t xml:space="preserve">CEPA </w:t>
      </w:r>
      <w:r w:rsidR="000472A5" w:rsidRPr="00A673F6">
        <w:rPr>
          <w:rFonts w:asciiTheme="minorHAnsi" w:hAnsiTheme="minorHAnsi"/>
          <w:sz w:val="22"/>
          <w:szCs w:val="22"/>
        </w:rPr>
        <w:t>activity</w:t>
      </w:r>
      <w:r w:rsidRPr="00A673F6">
        <w:rPr>
          <w:rFonts w:asciiTheme="minorHAnsi" w:hAnsiTheme="minorHAnsi"/>
          <w:sz w:val="22"/>
          <w:szCs w:val="22"/>
        </w:rPr>
        <w:t xml:space="preserve"> planning</w:t>
      </w:r>
    </w:p>
    <w:p w:rsidR="002531EB" w:rsidRPr="00A673F6" w:rsidRDefault="002531EB" w:rsidP="00A673F6">
      <w:pPr>
        <w:rPr>
          <w:rFonts w:asciiTheme="minorHAnsi" w:hAnsiTheme="minorHAnsi"/>
          <w:sz w:val="22"/>
          <w:szCs w:val="22"/>
        </w:rPr>
      </w:pPr>
    </w:p>
    <w:p w:rsidR="002531EB" w:rsidRPr="00A673F6" w:rsidRDefault="002531EB" w:rsidP="00A673F6">
      <w:pPr>
        <w:rPr>
          <w:rFonts w:asciiTheme="minorHAnsi" w:hAnsiTheme="minorHAnsi"/>
          <w:b/>
          <w:sz w:val="22"/>
          <w:szCs w:val="22"/>
        </w:rPr>
      </w:pPr>
      <w:r w:rsidRPr="00A673F6">
        <w:rPr>
          <w:rFonts w:asciiTheme="minorHAnsi" w:hAnsiTheme="minorHAnsi"/>
          <w:b/>
          <w:sz w:val="22"/>
          <w:szCs w:val="22"/>
        </w:rPr>
        <w:t xml:space="preserve">II. </w:t>
      </w:r>
      <w:r w:rsidR="00E5223E" w:rsidRPr="00A673F6">
        <w:rPr>
          <w:rFonts w:asciiTheme="minorHAnsi" w:hAnsiTheme="minorHAnsi"/>
          <w:b/>
          <w:sz w:val="22"/>
          <w:szCs w:val="22"/>
        </w:rPr>
        <w:t>Impl</w:t>
      </w:r>
      <w:r w:rsidRPr="00A673F6">
        <w:rPr>
          <w:rFonts w:asciiTheme="minorHAnsi" w:hAnsiTheme="minorHAnsi"/>
          <w:b/>
          <w:sz w:val="22"/>
          <w:szCs w:val="22"/>
        </w:rPr>
        <w:t>ementation strategy</w:t>
      </w:r>
    </w:p>
    <w:p w:rsidR="008E5A2A" w:rsidRPr="00A673F6" w:rsidRDefault="002531EB" w:rsidP="008746DD">
      <w:pPr>
        <w:tabs>
          <w:tab w:val="left" w:pos="426"/>
        </w:tabs>
        <w:rPr>
          <w:rFonts w:asciiTheme="minorHAnsi" w:hAnsiTheme="minorHAnsi"/>
          <w:sz w:val="22"/>
          <w:szCs w:val="22"/>
        </w:rPr>
      </w:pPr>
      <w:r w:rsidRPr="00A673F6">
        <w:rPr>
          <w:rFonts w:asciiTheme="minorHAnsi" w:hAnsiTheme="minorHAnsi"/>
          <w:sz w:val="22"/>
          <w:szCs w:val="22"/>
        </w:rPr>
        <w:t>6</w:t>
      </w:r>
      <w:r w:rsidR="008E5A2A" w:rsidRPr="00A673F6">
        <w:rPr>
          <w:rFonts w:asciiTheme="minorHAnsi" w:hAnsiTheme="minorHAnsi"/>
          <w:sz w:val="22"/>
          <w:szCs w:val="22"/>
        </w:rPr>
        <w:t>.</w:t>
      </w:r>
      <w:r w:rsidR="008746DD">
        <w:rPr>
          <w:rFonts w:asciiTheme="minorHAnsi" w:hAnsiTheme="minorHAnsi"/>
          <w:sz w:val="22"/>
          <w:szCs w:val="22"/>
        </w:rPr>
        <w:tab/>
      </w:r>
      <w:r w:rsidR="008E5A2A" w:rsidRPr="00A673F6">
        <w:rPr>
          <w:rFonts w:asciiTheme="minorHAnsi" w:hAnsiTheme="minorHAnsi"/>
          <w:sz w:val="22"/>
          <w:szCs w:val="22"/>
        </w:rPr>
        <w:t>Target groups</w:t>
      </w:r>
    </w:p>
    <w:p w:rsidR="00CF7967" w:rsidRPr="00A673F6" w:rsidRDefault="002531EB" w:rsidP="008746DD">
      <w:pPr>
        <w:tabs>
          <w:tab w:val="left" w:pos="426"/>
        </w:tabs>
        <w:rPr>
          <w:rFonts w:asciiTheme="minorHAnsi" w:hAnsiTheme="minorHAnsi"/>
          <w:sz w:val="22"/>
          <w:szCs w:val="22"/>
        </w:rPr>
      </w:pPr>
      <w:r w:rsidRPr="00A673F6">
        <w:rPr>
          <w:rFonts w:asciiTheme="minorHAnsi" w:hAnsiTheme="minorHAnsi"/>
          <w:sz w:val="22"/>
          <w:szCs w:val="22"/>
        </w:rPr>
        <w:t>7</w:t>
      </w:r>
      <w:r w:rsidR="008746DD">
        <w:rPr>
          <w:rFonts w:asciiTheme="minorHAnsi" w:hAnsiTheme="minorHAnsi"/>
          <w:sz w:val="22"/>
          <w:szCs w:val="22"/>
        </w:rPr>
        <w:t>.</w:t>
      </w:r>
      <w:r w:rsidR="008746DD">
        <w:rPr>
          <w:rFonts w:asciiTheme="minorHAnsi" w:hAnsiTheme="minorHAnsi"/>
          <w:sz w:val="22"/>
          <w:szCs w:val="22"/>
        </w:rPr>
        <w:tab/>
      </w:r>
      <w:r w:rsidR="00CF7967" w:rsidRPr="00A673F6">
        <w:rPr>
          <w:rFonts w:asciiTheme="minorHAnsi" w:hAnsiTheme="minorHAnsi"/>
          <w:sz w:val="22"/>
          <w:szCs w:val="22"/>
        </w:rPr>
        <w:t>Key messages</w:t>
      </w:r>
    </w:p>
    <w:p w:rsidR="00CF7967" w:rsidRPr="00A673F6" w:rsidRDefault="002531EB" w:rsidP="008746DD">
      <w:pPr>
        <w:tabs>
          <w:tab w:val="left" w:pos="426"/>
        </w:tabs>
        <w:rPr>
          <w:rFonts w:asciiTheme="minorHAnsi" w:hAnsiTheme="minorHAnsi"/>
          <w:sz w:val="22"/>
          <w:szCs w:val="22"/>
        </w:rPr>
      </w:pPr>
      <w:r w:rsidRPr="00A673F6">
        <w:rPr>
          <w:rFonts w:asciiTheme="minorHAnsi" w:hAnsiTheme="minorHAnsi"/>
          <w:sz w:val="22"/>
          <w:szCs w:val="22"/>
        </w:rPr>
        <w:t>8</w:t>
      </w:r>
      <w:r w:rsidR="00CF7967" w:rsidRPr="00A673F6">
        <w:rPr>
          <w:rFonts w:asciiTheme="minorHAnsi" w:hAnsiTheme="minorHAnsi"/>
          <w:sz w:val="22"/>
          <w:szCs w:val="22"/>
        </w:rPr>
        <w:t>.</w:t>
      </w:r>
      <w:r w:rsidR="008746DD">
        <w:rPr>
          <w:rFonts w:asciiTheme="minorHAnsi" w:hAnsiTheme="minorHAnsi"/>
          <w:sz w:val="22"/>
          <w:szCs w:val="22"/>
        </w:rPr>
        <w:tab/>
      </w:r>
      <w:r w:rsidR="00CF7967" w:rsidRPr="00A673F6">
        <w:rPr>
          <w:rFonts w:asciiTheme="minorHAnsi" w:hAnsiTheme="minorHAnsi"/>
          <w:sz w:val="22"/>
          <w:szCs w:val="22"/>
        </w:rPr>
        <w:t>Ramsar brand pyramid</w:t>
      </w:r>
    </w:p>
    <w:p w:rsidR="002531EB" w:rsidRPr="00A673F6" w:rsidRDefault="002531EB" w:rsidP="00A673F6">
      <w:pPr>
        <w:rPr>
          <w:rFonts w:asciiTheme="minorHAnsi" w:hAnsiTheme="minorHAnsi"/>
          <w:sz w:val="22"/>
          <w:szCs w:val="22"/>
          <w:highlight w:val="yellow"/>
        </w:rPr>
      </w:pPr>
    </w:p>
    <w:p w:rsidR="002531EB" w:rsidRPr="00A673F6" w:rsidRDefault="002531EB" w:rsidP="00A673F6">
      <w:pPr>
        <w:rPr>
          <w:rFonts w:asciiTheme="minorHAnsi" w:hAnsiTheme="minorHAnsi"/>
          <w:b/>
          <w:sz w:val="22"/>
          <w:szCs w:val="22"/>
        </w:rPr>
      </w:pPr>
      <w:r w:rsidRPr="00A673F6">
        <w:rPr>
          <w:rFonts w:asciiTheme="minorHAnsi" w:hAnsiTheme="minorHAnsi"/>
          <w:b/>
          <w:sz w:val="22"/>
          <w:szCs w:val="22"/>
        </w:rPr>
        <w:t xml:space="preserve">III. </w:t>
      </w:r>
      <w:r w:rsidR="00060636" w:rsidRPr="00A673F6">
        <w:rPr>
          <w:rFonts w:asciiTheme="minorHAnsi" w:hAnsiTheme="minorHAnsi"/>
          <w:b/>
          <w:sz w:val="22"/>
          <w:szCs w:val="22"/>
        </w:rPr>
        <w:t xml:space="preserve">Ramsar </w:t>
      </w:r>
      <w:r w:rsidR="0016203D" w:rsidRPr="00A673F6">
        <w:rPr>
          <w:rFonts w:asciiTheme="minorHAnsi" w:hAnsiTheme="minorHAnsi"/>
          <w:b/>
          <w:sz w:val="22"/>
          <w:szCs w:val="22"/>
        </w:rPr>
        <w:t xml:space="preserve">Secretariat </w:t>
      </w:r>
      <w:r w:rsidR="008902D0" w:rsidRPr="00A673F6">
        <w:rPr>
          <w:rFonts w:asciiTheme="minorHAnsi" w:hAnsiTheme="minorHAnsi"/>
          <w:b/>
          <w:sz w:val="22"/>
          <w:szCs w:val="22"/>
        </w:rPr>
        <w:t>Communications/</w:t>
      </w:r>
      <w:r w:rsidR="00851D9F" w:rsidRPr="00A673F6">
        <w:rPr>
          <w:rFonts w:asciiTheme="minorHAnsi" w:hAnsiTheme="minorHAnsi"/>
          <w:b/>
          <w:sz w:val="22"/>
          <w:szCs w:val="22"/>
        </w:rPr>
        <w:t>CEPA a</w:t>
      </w:r>
      <w:r w:rsidRPr="00A673F6">
        <w:rPr>
          <w:rFonts w:asciiTheme="minorHAnsi" w:hAnsiTheme="minorHAnsi"/>
          <w:b/>
          <w:sz w:val="22"/>
          <w:szCs w:val="22"/>
        </w:rPr>
        <w:t>cti</w:t>
      </w:r>
      <w:r w:rsidR="0016203D" w:rsidRPr="00A673F6">
        <w:rPr>
          <w:rFonts w:asciiTheme="minorHAnsi" w:hAnsiTheme="minorHAnsi"/>
          <w:b/>
          <w:sz w:val="22"/>
          <w:szCs w:val="22"/>
        </w:rPr>
        <w:t>vities</w:t>
      </w:r>
    </w:p>
    <w:p w:rsidR="006847C7" w:rsidRPr="00A673F6" w:rsidRDefault="009206B4" w:rsidP="008746DD">
      <w:pPr>
        <w:tabs>
          <w:tab w:val="left" w:pos="426"/>
        </w:tabs>
        <w:rPr>
          <w:rFonts w:asciiTheme="minorHAnsi" w:hAnsiTheme="minorHAnsi"/>
          <w:sz w:val="22"/>
          <w:szCs w:val="22"/>
        </w:rPr>
      </w:pPr>
      <w:r w:rsidRPr="00A673F6">
        <w:rPr>
          <w:rFonts w:asciiTheme="minorHAnsi" w:hAnsiTheme="minorHAnsi"/>
          <w:sz w:val="22"/>
          <w:szCs w:val="22"/>
        </w:rPr>
        <w:t>9.</w:t>
      </w:r>
      <w:r w:rsidR="008746DD">
        <w:rPr>
          <w:rFonts w:asciiTheme="minorHAnsi" w:hAnsiTheme="minorHAnsi"/>
          <w:sz w:val="22"/>
          <w:szCs w:val="22"/>
        </w:rPr>
        <w:tab/>
      </w:r>
      <w:r w:rsidR="008902D0" w:rsidRPr="00A673F6">
        <w:rPr>
          <w:rFonts w:asciiTheme="minorHAnsi" w:hAnsiTheme="minorHAnsi"/>
          <w:sz w:val="22"/>
          <w:szCs w:val="22"/>
        </w:rPr>
        <w:t>Overview t</w:t>
      </w:r>
      <w:r w:rsidRPr="00A673F6">
        <w:rPr>
          <w:rFonts w:asciiTheme="minorHAnsi" w:hAnsiTheme="minorHAnsi"/>
          <w:sz w:val="22"/>
          <w:szCs w:val="22"/>
        </w:rPr>
        <w:t xml:space="preserve">able of </w:t>
      </w:r>
      <w:r w:rsidR="008902D0" w:rsidRPr="00A673F6">
        <w:rPr>
          <w:rFonts w:asciiTheme="minorHAnsi" w:hAnsiTheme="minorHAnsi"/>
          <w:sz w:val="22"/>
          <w:szCs w:val="22"/>
        </w:rPr>
        <w:t>Communications/</w:t>
      </w:r>
      <w:r w:rsidR="006847C7" w:rsidRPr="00A673F6">
        <w:rPr>
          <w:rFonts w:asciiTheme="minorHAnsi" w:hAnsiTheme="minorHAnsi"/>
          <w:sz w:val="22"/>
          <w:szCs w:val="22"/>
        </w:rPr>
        <w:t xml:space="preserve">CEPA </w:t>
      </w:r>
      <w:r w:rsidR="00AA621D" w:rsidRPr="00A673F6">
        <w:rPr>
          <w:rFonts w:asciiTheme="minorHAnsi" w:hAnsiTheme="minorHAnsi"/>
          <w:sz w:val="22"/>
          <w:szCs w:val="22"/>
        </w:rPr>
        <w:t>activities</w:t>
      </w:r>
      <w:r w:rsidR="006847C7" w:rsidRPr="00A673F6">
        <w:rPr>
          <w:rFonts w:asciiTheme="minorHAnsi" w:hAnsiTheme="minorHAnsi"/>
          <w:sz w:val="22"/>
          <w:szCs w:val="22"/>
        </w:rPr>
        <w:t xml:space="preserve"> </w:t>
      </w:r>
    </w:p>
    <w:p w:rsidR="00F31EDD" w:rsidRPr="00A673F6" w:rsidRDefault="009206B4" w:rsidP="008746DD">
      <w:pPr>
        <w:tabs>
          <w:tab w:val="left" w:pos="426"/>
        </w:tabs>
        <w:rPr>
          <w:rFonts w:asciiTheme="minorHAnsi" w:hAnsiTheme="minorHAnsi"/>
          <w:sz w:val="22"/>
          <w:szCs w:val="22"/>
        </w:rPr>
      </w:pPr>
      <w:r w:rsidRPr="00A673F6">
        <w:rPr>
          <w:rFonts w:asciiTheme="minorHAnsi" w:hAnsiTheme="minorHAnsi"/>
          <w:sz w:val="22"/>
          <w:szCs w:val="22"/>
        </w:rPr>
        <w:t>10.</w:t>
      </w:r>
      <w:r w:rsidR="008746DD">
        <w:rPr>
          <w:rFonts w:asciiTheme="minorHAnsi" w:hAnsiTheme="minorHAnsi"/>
          <w:sz w:val="22"/>
          <w:szCs w:val="22"/>
        </w:rPr>
        <w:tab/>
      </w:r>
      <w:r w:rsidR="002531EB" w:rsidRPr="00A673F6">
        <w:rPr>
          <w:rFonts w:asciiTheme="minorHAnsi" w:hAnsiTheme="minorHAnsi"/>
          <w:sz w:val="22"/>
          <w:szCs w:val="22"/>
        </w:rPr>
        <w:t xml:space="preserve">Description of </w:t>
      </w:r>
      <w:r w:rsidR="008902D0" w:rsidRPr="00A673F6">
        <w:rPr>
          <w:rFonts w:asciiTheme="minorHAnsi" w:hAnsiTheme="minorHAnsi"/>
          <w:sz w:val="22"/>
          <w:szCs w:val="22"/>
        </w:rPr>
        <w:t>Communications/</w:t>
      </w:r>
      <w:r w:rsidR="006847C7" w:rsidRPr="00A673F6">
        <w:rPr>
          <w:rFonts w:asciiTheme="minorHAnsi" w:hAnsiTheme="minorHAnsi"/>
          <w:sz w:val="22"/>
          <w:szCs w:val="22"/>
        </w:rPr>
        <w:t xml:space="preserve">CEPA </w:t>
      </w:r>
      <w:r w:rsidR="00AA621D" w:rsidRPr="00A673F6">
        <w:rPr>
          <w:rFonts w:asciiTheme="minorHAnsi" w:hAnsiTheme="minorHAnsi"/>
          <w:sz w:val="22"/>
          <w:szCs w:val="22"/>
        </w:rPr>
        <w:t>activities</w:t>
      </w:r>
    </w:p>
    <w:p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10a.</w:t>
      </w:r>
      <w:r w:rsidRPr="00A673F6">
        <w:rPr>
          <w:rFonts w:asciiTheme="minorHAnsi" w:hAnsiTheme="minorHAnsi"/>
          <w:sz w:val="22"/>
          <w:szCs w:val="22"/>
        </w:rPr>
        <w:tab/>
        <w:t>Corporate identity</w:t>
      </w:r>
      <w:r w:rsidR="000123DA" w:rsidRPr="00A673F6">
        <w:rPr>
          <w:rFonts w:asciiTheme="minorHAnsi" w:hAnsiTheme="minorHAnsi"/>
          <w:sz w:val="22"/>
          <w:szCs w:val="22"/>
        </w:rPr>
        <w:t xml:space="preserve"> and </w:t>
      </w:r>
      <w:r w:rsidRPr="00A673F6">
        <w:rPr>
          <w:rFonts w:asciiTheme="minorHAnsi" w:hAnsiTheme="minorHAnsi"/>
          <w:sz w:val="22"/>
          <w:szCs w:val="22"/>
        </w:rPr>
        <w:t>branding</w:t>
      </w:r>
    </w:p>
    <w:p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10b.</w:t>
      </w:r>
      <w:r w:rsidRPr="00A673F6">
        <w:rPr>
          <w:rFonts w:asciiTheme="minorHAnsi" w:hAnsiTheme="minorHAnsi"/>
          <w:sz w:val="22"/>
          <w:szCs w:val="22"/>
        </w:rPr>
        <w:tab/>
      </w:r>
      <w:r w:rsidR="000123DA" w:rsidRPr="00A673F6">
        <w:rPr>
          <w:rFonts w:asciiTheme="minorHAnsi" w:hAnsiTheme="minorHAnsi"/>
          <w:sz w:val="22"/>
          <w:szCs w:val="22"/>
        </w:rPr>
        <w:t>A</w:t>
      </w:r>
      <w:r w:rsidRPr="00A673F6">
        <w:rPr>
          <w:rFonts w:asciiTheme="minorHAnsi" w:hAnsiTheme="minorHAnsi"/>
          <w:sz w:val="22"/>
          <w:szCs w:val="22"/>
        </w:rPr>
        <w:t>ctions</w:t>
      </w:r>
      <w:r w:rsidR="000123DA" w:rsidRPr="00A673F6">
        <w:rPr>
          <w:rFonts w:asciiTheme="minorHAnsi" w:hAnsiTheme="minorHAnsi"/>
          <w:sz w:val="22"/>
          <w:szCs w:val="22"/>
        </w:rPr>
        <w:t xml:space="preserve"> on the line</w:t>
      </w:r>
    </w:p>
    <w:p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10c.</w:t>
      </w:r>
      <w:r w:rsidRPr="00A673F6">
        <w:rPr>
          <w:rFonts w:asciiTheme="minorHAnsi" w:hAnsiTheme="minorHAnsi"/>
          <w:sz w:val="22"/>
          <w:szCs w:val="22"/>
        </w:rPr>
        <w:tab/>
        <w:t>Social media</w:t>
      </w:r>
    </w:p>
    <w:p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10d.</w:t>
      </w:r>
      <w:r w:rsidRPr="00A673F6">
        <w:rPr>
          <w:rFonts w:asciiTheme="minorHAnsi" w:hAnsiTheme="minorHAnsi"/>
          <w:sz w:val="22"/>
          <w:szCs w:val="22"/>
        </w:rPr>
        <w:tab/>
        <w:t>Events</w:t>
      </w:r>
    </w:p>
    <w:p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10e.</w:t>
      </w:r>
      <w:r w:rsidRPr="00A673F6">
        <w:rPr>
          <w:rFonts w:asciiTheme="minorHAnsi" w:hAnsiTheme="minorHAnsi"/>
          <w:sz w:val="22"/>
          <w:szCs w:val="22"/>
        </w:rPr>
        <w:tab/>
        <w:t xml:space="preserve">Partnership </w:t>
      </w:r>
      <w:r w:rsidR="00E32F2B" w:rsidRPr="00A673F6">
        <w:rPr>
          <w:rFonts w:asciiTheme="minorHAnsi" w:hAnsiTheme="minorHAnsi"/>
          <w:sz w:val="22"/>
          <w:szCs w:val="22"/>
        </w:rPr>
        <w:t>a</w:t>
      </w:r>
      <w:r w:rsidRPr="00A673F6">
        <w:rPr>
          <w:rFonts w:asciiTheme="minorHAnsi" w:hAnsiTheme="minorHAnsi"/>
          <w:sz w:val="22"/>
          <w:szCs w:val="22"/>
        </w:rPr>
        <w:t>ctivities</w:t>
      </w:r>
    </w:p>
    <w:p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10f.</w:t>
      </w:r>
      <w:r w:rsidRPr="00A673F6">
        <w:rPr>
          <w:rFonts w:asciiTheme="minorHAnsi" w:hAnsiTheme="minorHAnsi"/>
          <w:sz w:val="22"/>
          <w:szCs w:val="22"/>
        </w:rPr>
        <w:tab/>
        <w:t>Press engagement</w:t>
      </w:r>
    </w:p>
    <w:p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w:t>
      </w:r>
      <w:r w:rsidR="00E32F2B" w:rsidRPr="00A673F6">
        <w:rPr>
          <w:rFonts w:asciiTheme="minorHAnsi" w:hAnsiTheme="minorHAnsi"/>
          <w:sz w:val="22"/>
          <w:szCs w:val="22"/>
        </w:rPr>
        <w:t>g</w:t>
      </w:r>
      <w:r w:rsidRPr="00A673F6">
        <w:rPr>
          <w:rFonts w:asciiTheme="minorHAnsi" w:hAnsiTheme="minorHAnsi"/>
          <w:sz w:val="22"/>
          <w:szCs w:val="22"/>
        </w:rPr>
        <w:t>.</w:t>
      </w:r>
      <w:r w:rsidRPr="00A673F6">
        <w:rPr>
          <w:rFonts w:asciiTheme="minorHAnsi" w:hAnsiTheme="minorHAnsi"/>
          <w:sz w:val="22"/>
          <w:szCs w:val="22"/>
        </w:rPr>
        <w:tab/>
        <w:t>Publications</w:t>
      </w:r>
    </w:p>
    <w:p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w:t>
      </w:r>
      <w:r w:rsidR="00E32F2B" w:rsidRPr="00A673F6">
        <w:rPr>
          <w:rFonts w:asciiTheme="minorHAnsi" w:hAnsiTheme="minorHAnsi"/>
          <w:sz w:val="22"/>
          <w:szCs w:val="22"/>
        </w:rPr>
        <w:t>h</w:t>
      </w:r>
      <w:r w:rsidRPr="00A673F6">
        <w:rPr>
          <w:rFonts w:asciiTheme="minorHAnsi" w:hAnsiTheme="minorHAnsi"/>
          <w:sz w:val="22"/>
          <w:szCs w:val="22"/>
        </w:rPr>
        <w:t>.</w:t>
      </w:r>
      <w:r w:rsidRPr="00A673F6">
        <w:rPr>
          <w:rFonts w:asciiTheme="minorHAnsi" w:hAnsiTheme="minorHAnsi"/>
          <w:sz w:val="22"/>
          <w:szCs w:val="22"/>
        </w:rPr>
        <w:tab/>
        <w:t xml:space="preserve">Capacity development </w:t>
      </w:r>
    </w:p>
    <w:p w:rsidR="00E002FF" w:rsidRPr="00A673F6" w:rsidRDefault="00E002FF" w:rsidP="00A673F6">
      <w:pPr>
        <w:ind w:firstLine="720"/>
        <w:rPr>
          <w:rFonts w:asciiTheme="minorHAnsi" w:hAnsiTheme="minorHAnsi"/>
          <w:sz w:val="22"/>
          <w:szCs w:val="22"/>
          <w:highlight w:val="yellow"/>
        </w:rPr>
      </w:pPr>
    </w:p>
    <w:p w:rsidR="00651DA4" w:rsidRPr="00A673F6" w:rsidRDefault="00651DA4" w:rsidP="00A673F6">
      <w:pPr>
        <w:rPr>
          <w:rFonts w:asciiTheme="minorHAnsi" w:hAnsiTheme="minorHAnsi"/>
          <w:b/>
          <w:sz w:val="22"/>
          <w:szCs w:val="22"/>
        </w:rPr>
      </w:pPr>
      <w:r w:rsidRPr="00A673F6">
        <w:rPr>
          <w:rFonts w:asciiTheme="minorHAnsi" w:hAnsiTheme="minorHAnsi"/>
          <w:b/>
          <w:sz w:val="22"/>
          <w:szCs w:val="22"/>
        </w:rPr>
        <w:t xml:space="preserve">Annex A: </w:t>
      </w:r>
      <w:r w:rsidRPr="00A673F6">
        <w:rPr>
          <w:rFonts w:asciiTheme="minorHAnsi" w:hAnsiTheme="minorHAnsi"/>
          <w:sz w:val="22"/>
          <w:szCs w:val="22"/>
        </w:rPr>
        <w:t>CEPA Strategies and strategic objectives</w:t>
      </w:r>
    </w:p>
    <w:p w:rsidR="00B66C17" w:rsidRPr="00A673F6" w:rsidRDefault="00B66C17" w:rsidP="00A673F6">
      <w:pPr>
        <w:rPr>
          <w:rFonts w:asciiTheme="minorHAnsi" w:hAnsiTheme="minorHAnsi"/>
          <w:sz w:val="22"/>
          <w:szCs w:val="22"/>
        </w:rPr>
      </w:pPr>
      <w:r w:rsidRPr="00A673F6">
        <w:rPr>
          <w:rFonts w:asciiTheme="minorHAnsi" w:hAnsiTheme="minorHAnsi"/>
          <w:b/>
          <w:sz w:val="22"/>
          <w:szCs w:val="22"/>
        </w:rPr>
        <w:t xml:space="preserve">Annex </w:t>
      </w:r>
      <w:r w:rsidR="00651DA4" w:rsidRPr="00A673F6">
        <w:rPr>
          <w:rFonts w:asciiTheme="minorHAnsi" w:hAnsiTheme="minorHAnsi"/>
          <w:b/>
          <w:sz w:val="22"/>
          <w:szCs w:val="22"/>
        </w:rPr>
        <w:t>B</w:t>
      </w:r>
      <w:r w:rsidRPr="00A673F6">
        <w:rPr>
          <w:rFonts w:asciiTheme="minorHAnsi" w:hAnsiTheme="minorHAnsi"/>
          <w:b/>
          <w:sz w:val="22"/>
          <w:szCs w:val="22"/>
        </w:rPr>
        <w:t>:</w:t>
      </w:r>
      <w:r w:rsidRPr="00A673F6">
        <w:rPr>
          <w:rFonts w:asciiTheme="minorHAnsi" w:hAnsiTheme="minorHAnsi"/>
          <w:sz w:val="22"/>
          <w:szCs w:val="22"/>
        </w:rPr>
        <w:t xml:space="preserve"> </w:t>
      </w:r>
      <w:r w:rsidR="008746DD">
        <w:rPr>
          <w:rFonts w:asciiTheme="minorHAnsi" w:hAnsiTheme="minorHAnsi"/>
          <w:sz w:val="22"/>
          <w:szCs w:val="22"/>
        </w:rPr>
        <w:t>D</w:t>
      </w:r>
      <w:r w:rsidRPr="00A673F6">
        <w:rPr>
          <w:rFonts w:asciiTheme="minorHAnsi" w:hAnsiTheme="minorHAnsi"/>
          <w:sz w:val="22"/>
          <w:szCs w:val="22"/>
        </w:rPr>
        <w:t>etailed results of SWOT analysis</w:t>
      </w:r>
    </w:p>
    <w:p w:rsidR="00B66C17" w:rsidRPr="00A673F6" w:rsidRDefault="00B66C17" w:rsidP="00A673F6">
      <w:pPr>
        <w:rPr>
          <w:rFonts w:asciiTheme="minorHAnsi" w:hAnsiTheme="minorHAnsi"/>
          <w:sz w:val="22"/>
          <w:szCs w:val="22"/>
        </w:rPr>
      </w:pPr>
      <w:r w:rsidRPr="00A673F6">
        <w:rPr>
          <w:rFonts w:asciiTheme="minorHAnsi" w:hAnsiTheme="minorHAnsi"/>
          <w:b/>
          <w:sz w:val="22"/>
          <w:szCs w:val="22"/>
        </w:rPr>
        <w:t xml:space="preserve">Annex </w:t>
      </w:r>
      <w:r w:rsidR="00651DA4" w:rsidRPr="00A673F6">
        <w:rPr>
          <w:rFonts w:asciiTheme="minorHAnsi" w:hAnsiTheme="minorHAnsi"/>
          <w:b/>
          <w:sz w:val="22"/>
          <w:szCs w:val="22"/>
        </w:rPr>
        <w:t>C</w:t>
      </w:r>
      <w:r w:rsidRPr="00A673F6">
        <w:rPr>
          <w:rFonts w:asciiTheme="minorHAnsi" w:hAnsiTheme="minorHAnsi"/>
          <w:b/>
          <w:sz w:val="22"/>
          <w:szCs w:val="22"/>
        </w:rPr>
        <w:t>:</w:t>
      </w:r>
      <w:r w:rsidR="008746DD">
        <w:rPr>
          <w:rFonts w:asciiTheme="minorHAnsi" w:hAnsiTheme="minorHAnsi"/>
          <w:sz w:val="22"/>
          <w:szCs w:val="22"/>
        </w:rPr>
        <w:t xml:space="preserve"> </w:t>
      </w:r>
      <w:r w:rsidR="00AA621D" w:rsidRPr="00A673F6">
        <w:rPr>
          <w:rFonts w:asciiTheme="minorHAnsi" w:hAnsiTheme="minorHAnsi"/>
          <w:sz w:val="22"/>
          <w:szCs w:val="22"/>
        </w:rPr>
        <w:t>Potential c</w:t>
      </w:r>
      <w:r w:rsidRPr="00A673F6">
        <w:rPr>
          <w:rFonts w:asciiTheme="minorHAnsi" w:hAnsiTheme="minorHAnsi"/>
          <w:sz w:val="22"/>
          <w:szCs w:val="22"/>
        </w:rPr>
        <w:t>ollaborator overview</w:t>
      </w:r>
    </w:p>
    <w:p w:rsidR="00187B84" w:rsidRPr="00A673F6" w:rsidRDefault="008D50E0" w:rsidP="00A673F6">
      <w:pPr>
        <w:rPr>
          <w:rFonts w:asciiTheme="minorHAnsi" w:hAnsiTheme="minorHAnsi"/>
          <w:sz w:val="22"/>
          <w:szCs w:val="22"/>
        </w:rPr>
      </w:pPr>
      <w:r w:rsidRPr="00A673F6">
        <w:rPr>
          <w:rFonts w:asciiTheme="minorHAnsi" w:hAnsiTheme="minorHAnsi"/>
          <w:b/>
          <w:sz w:val="22"/>
          <w:szCs w:val="22"/>
        </w:rPr>
        <w:t xml:space="preserve">Annex </w:t>
      </w:r>
      <w:r w:rsidR="00651DA4" w:rsidRPr="00A673F6">
        <w:rPr>
          <w:rFonts w:asciiTheme="minorHAnsi" w:hAnsiTheme="minorHAnsi"/>
          <w:b/>
          <w:sz w:val="22"/>
          <w:szCs w:val="22"/>
        </w:rPr>
        <w:t>D</w:t>
      </w:r>
      <w:r w:rsidRPr="00A673F6">
        <w:rPr>
          <w:rFonts w:asciiTheme="minorHAnsi" w:hAnsiTheme="minorHAnsi"/>
          <w:b/>
          <w:sz w:val="22"/>
          <w:szCs w:val="22"/>
        </w:rPr>
        <w:t>:</w:t>
      </w:r>
      <w:r w:rsidRPr="00A673F6">
        <w:rPr>
          <w:rFonts w:asciiTheme="minorHAnsi" w:hAnsiTheme="minorHAnsi"/>
          <w:sz w:val="22"/>
          <w:szCs w:val="22"/>
        </w:rPr>
        <w:t xml:space="preserve"> </w:t>
      </w:r>
      <w:r w:rsidR="00AA621D" w:rsidRPr="00A673F6">
        <w:rPr>
          <w:rFonts w:asciiTheme="minorHAnsi" w:hAnsiTheme="minorHAnsi"/>
          <w:sz w:val="22"/>
          <w:szCs w:val="22"/>
        </w:rPr>
        <w:t>Potential c</w:t>
      </w:r>
      <w:r w:rsidR="00E002FF" w:rsidRPr="00A673F6">
        <w:rPr>
          <w:rFonts w:asciiTheme="minorHAnsi" w:hAnsiTheme="minorHAnsi"/>
          <w:sz w:val="22"/>
          <w:szCs w:val="22"/>
        </w:rPr>
        <w:t>ollaborator mapping</w:t>
      </w:r>
    </w:p>
    <w:p w:rsidR="00651DA4" w:rsidRPr="00A673F6" w:rsidRDefault="00651DA4" w:rsidP="00A673F6">
      <w:pPr>
        <w:rPr>
          <w:rFonts w:asciiTheme="minorHAnsi" w:hAnsiTheme="minorHAnsi"/>
          <w:sz w:val="22"/>
          <w:szCs w:val="22"/>
        </w:rPr>
      </w:pPr>
      <w:r w:rsidRPr="00A673F6">
        <w:rPr>
          <w:rFonts w:asciiTheme="minorHAnsi" w:hAnsiTheme="minorHAnsi"/>
          <w:b/>
          <w:sz w:val="22"/>
          <w:szCs w:val="22"/>
        </w:rPr>
        <w:t>Annex E:</w:t>
      </w:r>
      <w:r w:rsidRPr="00A673F6">
        <w:rPr>
          <w:rFonts w:asciiTheme="minorHAnsi" w:hAnsiTheme="minorHAnsi"/>
          <w:sz w:val="22"/>
          <w:szCs w:val="22"/>
        </w:rPr>
        <w:t xml:space="preserve"> Consultant report on </w:t>
      </w:r>
      <w:r w:rsidR="0019502B" w:rsidRPr="00A673F6">
        <w:rPr>
          <w:rFonts w:asciiTheme="minorHAnsi" w:hAnsiTheme="minorHAnsi"/>
          <w:sz w:val="22"/>
          <w:szCs w:val="22"/>
        </w:rPr>
        <w:t xml:space="preserve">strategic review of </w:t>
      </w:r>
      <w:r w:rsidRPr="00A673F6">
        <w:rPr>
          <w:rFonts w:asciiTheme="minorHAnsi" w:hAnsiTheme="minorHAnsi"/>
          <w:sz w:val="22"/>
          <w:szCs w:val="22"/>
        </w:rPr>
        <w:t>STRP communications</w:t>
      </w:r>
    </w:p>
    <w:p w:rsidR="008B7873" w:rsidRPr="00A673F6" w:rsidRDefault="008B7873" w:rsidP="008746DD">
      <w:pPr>
        <w:ind w:left="426"/>
        <w:rPr>
          <w:rFonts w:asciiTheme="minorHAnsi" w:hAnsiTheme="minorHAnsi"/>
          <w:b/>
          <w:sz w:val="22"/>
          <w:szCs w:val="22"/>
        </w:rPr>
      </w:pPr>
      <w:r w:rsidRPr="00A673F6">
        <w:rPr>
          <w:rFonts w:asciiTheme="minorHAnsi" w:hAnsiTheme="minorHAnsi"/>
          <w:b/>
          <w:sz w:val="22"/>
          <w:szCs w:val="22"/>
        </w:rPr>
        <w:t xml:space="preserve">Annex E1: </w:t>
      </w:r>
      <w:r w:rsidRPr="00A673F6">
        <w:rPr>
          <w:rFonts w:asciiTheme="minorHAnsi" w:hAnsiTheme="minorHAnsi"/>
          <w:sz w:val="22"/>
          <w:szCs w:val="22"/>
        </w:rPr>
        <w:t>Proposed guidelines for authors</w:t>
      </w:r>
    </w:p>
    <w:p w:rsidR="008B7873" w:rsidRPr="00A673F6" w:rsidRDefault="008B7873" w:rsidP="008746DD">
      <w:pPr>
        <w:ind w:left="426"/>
        <w:rPr>
          <w:rFonts w:asciiTheme="minorHAnsi" w:hAnsiTheme="minorHAnsi"/>
          <w:b/>
          <w:szCs w:val="24"/>
        </w:rPr>
      </w:pPr>
      <w:r w:rsidRPr="00A673F6">
        <w:rPr>
          <w:rFonts w:asciiTheme="minorHAnsi" w:hAnsiTheme="minorHAnsi"/>
          <w:b/>
          <w:sz w:val="22"/>
          <w:szCs w:val="22"/>
        </w:rPr>
        <w:t xml:space="preserve">Annex E2: </w:t>
      </w:r>
      <w:r w:rsidRPr="00A673F6">
        <w:rPr>
          <w:rFonts w:asciiTheme="minorHAnsi" w:hAnsiTheme="minorHAnsi"/>
          <w:sz w:val="22"/>
          <w:szCs w:val="22"/>
        </w:rPr>
        <w:t>Proposed Ramsar Fact Sheet topics</w:t>
      </w:r>
    </w:p>
    <w:p w:rsidR="0084208D" w:rsidRPr="0084208D" w:rsidRDefault="0084208D" w:rsidP="0084208D">
      <w:pPr>
        <w:ind w:left="426"/>
        <w:rPr>
          <w:rFonts w:asciiTheme="minorHAnsi" w:hAnsiTheme="minorHAnsi"/>
          <w:b/>
          <w:sz w:val="22"/>
          <w:szCs w:val="22"/>
        </w:rPr>
      </w:pPr>
      <w:r w:rsidRPr="0084208D">
        <w:rPr>
          <w:rFonts w:asciiTheme="minorHAnsi" w:hAnsiTheme="minorHAnsi"/>
          <w:b/>
          <w:sz w:val="22"/>
          <w:szCs w:val="22"/>
        </w:rPr>
        <w:t xml:space="preserve">Annex E3: </w:t>
      </w:r>
      <w:r w:rsidRPr="0084208D">
        <w:rPr>
          <w:rFonts w:asciiTheme="minorHAnsi" w:hAnsiTheme="minorHAnsi"/>
          <w:sz w:val="22"/>
          <w:szCs w:val="22"/>
        </w:rPr>
        <w:t>Ramsar STRP Guidance flowchart</w:t>
      </w:r>
    </w:p>
    <w:p w:rsidR="008B7873" w:rsidRPr="0084208D" w:rsidRDefault="0084208D" w:rsidP="0084208D">
      <w:pPr>
        <w:tabs>
          <w:tab w:val="left" w:pos="1800"/>
        </w:tabs>
        <w:ind w:left="426"/>
        <w:rPr>
          <w:rFonts w:asciiTheme="minorHAnsi" w:hAnsiTheme="minorHAnsi"/>
          <w:b/>
          <w:sz w:val="22"/>
          <w:szCs w:val="22"/>
        </w:rPr>
      </w:pPr>
      <w:r>
        <w:rPr>
          <w:rFonts w:asciiTheme="minorHAnsi" w:hAnsiTheme="minorHAnsi"/>
          <w:b/>
          <w:sz w:val="22"/>
          <w:szCs w:val="22"/>
        </w:rPr>
        <w:tab/>
      </w:r>
    </w:p>
    <w:p w:rsidR="009A67FE" w:rsidRPr="008746DD" w:rsidRDefault="00187B84" w:rsidP="00A673F6">
      <w:pPr>
        <w:rPr>
          <w:rFonts w:asciiTheme="minorHAnsi" w:hAnsiTheme="minorHAnsi"/>
          <w:b/>
          <w:szCs w:val="24"/>
        </w:rPr>
      </w:pPr>
      <w:r w:rsidRPr="00A673F6">
        <w:rPr>
          <w:rFonts w:asciiTheme="minorHAnsi" w:hAnsiTheme="minorHAnsi"/>
          <w:szCs w:val="24"/>
        </w:rPr>
        <w:br w:type="page"/>
      </w:r>
      <w:r w:rsidR="00FB7E1B" w:rsidRPr="008746DD">
        <w:rPr>
          <w:rFonts w:asciiTheme="minorHAnsi" w:hAnsiTheme="minorHAnsi"/>
          <w:b/>
          <w:szCs w:val="24"/>
        </w:rPr>
        <w:lastRenderedPageBreak/>
        <w:t xml:space="preserve">I. </w:t>
      </w:r>
      <w:r w:rsidR="009A67FE" w:rsidRPr="008746DD">
        <w:rPr>
          <w:rFonts w:asciiTheme="minorHAnsi" w:hAnsiTheme="minorHAnsi"/>
          <w:b/>
          <w:szCs w:val="24"/>
        </w:rPr>
        <w:t xml:space="preserve">Context </w:t>
      </w:r>
    </w:p>
    <w:p w:rsidR="00391E6C" w:rsidRPr="00E626B7" w:rsidRDefault="00391E6C" w:rsidP="00A673F6">
      <w:pPr>
        <w:rPr>
          <w:rFonts w:asciiTheme="minorHAnsi" w:hAnsiTheme="minorHAnsi"/>
          <w:b/>
          <w:sz w:val="22"/>
          <w:szCs w:val="22"/>
        </w:rPr>
      </w:pPr>
    </w:p>
    <w:p w:rsidR="004D0017" w:rsidRPr="00E626B7" w:rsidRDefault="004D0017" w:rsidP="008746DD">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Mission of the Ramsar Convention</w:t>
      </w:r>
    </w:p>
    <w:p w:rsidR="004D0017" w:rsidRPr="008746DD" w:rsidRDefault="004D0017" w:rsidP="00A673F6">
      <w:pPr>
        <w:rPr>
          <w:rFonts w:asciiTheme="minorHAnsi" w:hAnsiTheme="minorHAnsi"/>
          <w:sz w:val="22"/>
          <w:szCs w:val="22"/>
        </w:rPr>
      </w:pPr>
    </w:p>
    <w:p w:rsidR="004D0017" w:rsidRPr="008746DD" w:rsidRDefault="004D0017" w:rsidP="00A673F6">
      <w:pPr>
        <w:rPr>
          <w:rFonts w:asciiTheme="minorHAnsi" w:hAnsiTheme="minorHAnsi"/>
          <w:sz w:val="22"/>
          <w:szCs w:val="22"/>
        </w:rPr>
      </w:pPr>
      <w:r w:rsidRPr="008746DD">
        <w:rPr>
          <w:rFonts w:asciiTheme="minorHAnsi" w:hAnsiTheme="minorHAnsi"/>
          <w:sz w:val="22"/>
          <w:szCs w:val="22"/>
        </w:rPr>
        <w:t xml:space="preserve">The Strategic Plan for 2016-21 reaffirms the </w:t>
      </w:r>
      <w:r w:rsidR="009A67FE" w:rsidRPr="008746DD">
        <w:rPr>
          <w:rFonts w:asciiTheme="minorHAnsi" w:hAnsiTheme="minorHAnsi"/>
          <w:sz w:val="22"/>
          <w:szCs w:val="22"/>
        </w:rPr>
        <w:t>M</w:t>
      </w:r>
      <w:r w:rsidRPr="008746DD">
        <w:rPr>
          <w:rFonts w:asciiTheme="minorHAnsi" w:hAnsiTheme="minorHAnsi"/>
          <w:sz w:val="22"/>
          <w:szCs w:val="22"/>
        </w:rPr>
        <w:t>ission of the Convention as:</w:t>
      </w:r>
    </w:p>
    <w:p w:rsidR="00187B84" w:rsidRPr="008746DD" w:rsidRDefault="00187B84" w:rsidP="00A673F6">
      <w:pPr>
        <w:rPr>
          <w:rFonts w:asciiTheme="minorHAnsi" w:hAnsiTheme="minorHAnsi"/>
          <w:b/>
          <w:sz w:val="22"/>
          <w:szCs w:val="22"/>
        </w:rPr>
      </w:pPr>
    </w:p>
    <w:p w:rsidR="004D0017" w:rsidRPr="008746DD" w:rsidRDefault="000123DA" w:rsidP="00A673F6">
      <w:pPr>
        <w:rPr>
          <w:rFonts w:asciiTheme="minorHAnsi" w:hAnsiTheme="minorHAnsi"/>
          <w:b/>
          <w:sz w:val="22"/>
          <w:szCs w:val="22"/>
        </w:rPr>
      </w:pPr>
      <w:r w:rsidRPr="008746DD">
        <w:rPr>
          <w:rFonts w:asciiTheme="minorHAnsi" w:hAnsiTheme="minorHAnsi"/>
          <w:b/>
          <w:sz w:val="22"/>
          <w:szCs w:val="22"/>
        </w:rPr>
        <w:t>“</w:t>
      </w:r>
      <w:r w:rsidR="004D0017" w:rsidRPr="008746DD">
        <w:rPr>
          <w:rFonts w:asciiTheme="minorHAnsi" w:hAnsiTheme="minorHAnsi"/>
          <w:b/>
          <w:sz w:val="22"/>
          <w:szCs w:val="22"/>
        </w:rPr>
        <w:t>Conservation and wise use of all wetlands through local and national actions and international cooperation, as a contribution towards achieving sustainable development throughout the world</w:t>
      </w:r>
      <w:r w:rsidRPr="008746DD">
        <w:rPr>
          <w:rFonts w:asciiTheme="minorHAnsi" w:hAnsiTheme="minorHAnsi"/>
          <w:b/>
          <w:sz w:val="22"/>
          <w:szCs w:val="22"/>
        </w:rPr>
        <w:t>”</w:t>
      </w:r>
    </w:p>
    <w:p w:rsidR="000123DA" w:rsidRPr="008746DD" w:rsidRDefault="000123DA" w:rsidP="00A673F6">
      <w:pPr>
        <w:rPr>
          <w:rFonts w:asciiTheme="minorHAnsi" w:hAnsiTheme="minorHAnsi"/>
          <w:b/>
          <w:sz w:val="22"/>
          <w:szCs w:val="22"/>
        </w:rPr>
      </w:pPr>
    </w:p>
    <w:p w:rsidR="000123DA" w:rsidRPr="008746DD" w:rsidRDefault="000123DA" w:rsidP="00A673F6">
      <w:pPr>
        <w:jc w:val="both"/>
        <w:rPr>
          <w:rFonts w:asciiTheme="minorHAnsi" w:hAnsiTheme="minorHAnsi"/>
          <w:sz w:val="22"/>
          <w:szCs w:val="22"/>
        </w:rPr>
      </w:pPr>
      <w:r w:rsidRPr="008746DD">
        <w:rPr>
          <w:rFonts w:asciiTheme="minorHAnsi" w:hAnsiTheme="minorHAnsi"/>
          <w:sz w:val="22"/>
          <w:szCs w:val="22"/>
        </w:rPr>
        <w:t>The Strategic Plan also has a clear Vision</w:t>
      </w:r>
      <w:r w:rsidR="008746DD" w:rsidRPr="008746DD">
        <w:rPr>
          <w:rFonts w:asciiTheme="minorHAnsi" w:hAnsiTheme="minorHAnsi"/>
          <w:sz w:val="22"/>
          <w:szCs w:val="22"/>
        </w:rPr>
        <w:t>:</w:t>
      </w:r>
    </w:p>
    <w:p w:rsidR="000123DA" w:rsidRPr="008746DD" w:rsidRDefault="000123DA" w:rsidP="00A673F6">
      <w:pPr>
        <w:jc w:val="both"/>
        <w:rPr>
          <w:rFonts w:asciiTheme="minorHAnsi" w:hAnsiTheme="minorHAnsi"/>
          <w:i/>
          <w:sz w:val="22"/>
          <w:szCs w:val="22"/>
        </w:rPr>
      </w:pPr>
    </w:p>
    <w:p w:rsidR="000123DA" w:rsidRPr="008746DD" w:rsidRDefault="000123DA" w:rsidP="00A673F6">
      <w:pPr>
        <w:jc w:val="both"/>
        <w:rPr>
          <w:rFonts w:asciiTheme="minorHAnsi" w:hAnsiTheme="minorHAnsi"/>
          <w:b/>
          <w:sz w:val="22"/>
          <w:szCs w:val="22"/>
        </w:rPr>
      </w:pPr>
      <w:r w:rsidRPr="008746DD">
        <w:rPr>
          <w:rFonts w:asciiTheme="minorHAnsi" w:hAnsiTheme="minorHAnsi"/>
          <w:b/>
          <w:sz w:val="22"/>
          <w:szCs w:val="22"/>
        </w:rPr>
        <w:t>“Prevent, stop and reverse the degradation and loss of wetlands and use them wisely”</w:t>
      </w:r>
    </w:p>
    <w:p w:rsidR="004D0017" w:rsidRPr="008746DD" w:rsidRDefault="004D0017" w:rsidP="00A673F6">
      <w:pPr>
        <w:rPr>
          <w:rFonts w:asciiTheme="minorHAnsi" w:hAnsiTheme="minorHAnsi"/>
          <w:sz w:val="22"/>
          <w:szCs w:val="22"/>
        </w:rPr>
      </w:pPr>
    </w:p>
    <w:p w:rsidR="004D0017" w:rsidRPr="008746DD" w:rsidRDefault="004D0017" w:rsidP="00A673F6">
      <w:pPr>
        <w:rPr>
          <w:rFonts w:asciiTheme="minorHAnsi" w:hAnsiTheme="minorHAnsi"/>
          <w:sz w:val="22"/>
          <w:szCs w:val="22"/>
        </w:rPr>
      </w:pPr>
      <w:r w:rsidRPr="008746DD">
        <w:rPr>
          <w:rFonts w:asciiTheme="minorHAnsi" w:hAnsiTheme="minorHAnsi"/>
          <w:sz w:val="22"/>
          <w:szCs w:val="22"/>
        </w:rPr>
        <w:t>To achieve this Mission</w:t>
      </w:r>
      <w:r w:rsidR="000123DA" w:rsidRPr="008746DD">
        <w:rPr>
          <w:rFonts w:asciiTheme="minorHAnsi" w:hAnsiTheme="minorHAnsi"/>
          <w:sz w:val="22"/>
          <w:szCs w:val="22"/>
        </w:rPr>
        <w:t xml:space="preserve">, and bring the Vision to life, </w:t>
      </w:r>
      <w:r w:rsidRPr="008746DD">
        <w:rPr>
          <w:rFonts w:asciiTheme="minorHAnsi" w:hAnsiTheme="minorHAnsi"/>
          <w:sz w:val="22"/>
          <w:szCs w:val="22"/>
        </w:rPr>
        <w:t>it is essential that the vital ecosystem services, and especially those related to water and those that wetlands provide to people and nature through their natural infrastructure, are fully recognized, mainta</w:t>
      </w:r>
      <w:r w:rsidR="008746DD" w:rsidRPr="008746DD">
        <w:rPr>
          <w:rFonts w:asciiTheme="minorHAnsi" w:hAnsiTheme="minorHAnsi"/>
          <w:sz w:val="22"/>
          <w:szCs w:val="22"/>
        </w:rPr>
        <w:t>ined, restored and wisely used.</w:t>
      </w:r>
    </w:p>
    <w:p w:rsidR="00FB3774" w:rsidRDefault="00FB3774" w:rsidP="00A673F6">
      <w:pPr>
        <w:rPr>
          <w:rFonts w:asciiTheme="minorHAnsi" w:hAnsiTheme="minorHAnsi"/>
          <w:sz w:val="22"/>
          <w:szCs w:val="22"/>
        </w:rPr>
      </w:pPr>
    </w:p>
    <w:p w:rsidR="000C5CA8" w:rsidRPr="008746DD" w:rsidRDefault="000C5CA8" w:rsidP="00A673F6">
      <w:pPr>
        <w:rPr>
          <w:rFonts w:asciiTheme="minorHAnsi" w:hAnsiTheme="minorHAnsi"/>
          <w:sz w:val="22"/>
          <w:szCs w:val="22"/>
        </w:rPr>
      </w:pPr>
    </w:p>
    <w:p w:rsidR="00FB3774" w:rsidRPr="00CB63C2" w:rsidRDefault="00FB3774" w:rsidP="008746DD">
      <w:pPr>
        <w:pStyle w:val="ListParagraph"/>
        <w:numPr>
          <w:ilvl w:val="0"/>
          <w:numId w:val="4"/>
        </w:numPr>
        <w:ind w:left="426" w:hanging="426"/>
        <w:rPr>
          <w:rFonts w:asciiTheme="minorHAnsi" w:hAnsiTheme="minorHAnsi"/>
          <w:b/>
          <w:sz w:val="22"/>
          <w:szCs w:val="22"/>
        </w:rPr>
      </w:pPr>
      <w:r w:rsidRPr="00CB63C2">
        <w:rPr>
          <w:rFonts w:asciiTheme="minorHAnsi" w:hAnsiTheme="minorHAnsi"/>
          <w:b/>
          <w:sz w:val="22"/>
          <w:szCs w:val="22"/>
        </w:rPr>
        <w:t>Ramsar Strategic Plan 2016-2021: Goals and Targets</w:t>
      </w:r>
    </w:p>
    <w:p w:rsidR="00FB3774" w:rsidRPr="00CB63C2" w:rsidRDefault="00FB3774" w:rsidP="00A673F6">
      <w:pPr>
        <w:rPr>
          <w:rFonts w:asciiTheme="minorHAnsi" w:hAnsiTheme="minorHAnsi"/>
          <w:sz w:val="22"/>
          <w:szCs w:val="22"/>
        </w:rPr>
      </w:pPr>
    </w:p>
    <w:p w:rsidR="00FB3774" w:rsidRPr="00CB63C2" w:rsidRDefault="00FB3774" w:rsidP="00A673F6">
      <w:pPr>
        <w:rPr>
          <w:rFonts w:asciiTheme="minorHAnsi" w:hAnsiTheme="minorHAnsi"/>
          <w:sz w:val="22"/>
          <w:szCs w:val="22"/>
        </w:rPr>
      </w:pPr>
      <w:r w:rsidRPr="00CB63C2">
        <w:rPr>
          <w:rFonts w:asciiTheme="minorHAnsi" w:hAnsiTheme="minorHAnsi"/>
          <w:sz w:val="22"/>
          <w:szCs w:val="22"/>
        </w:rPr>
        <w:t>In order to change the downward of global trend of wetland loss and degradation, the Ramsar Convention will focus on just four overall goals and 1</w:t>
      </w:r>
      <w:r w:rsidR="00890351">
        <w:rPr>
          <w:rFonts w:asciiTheme="minorHAnsi" w:hAnsiTheme="minorHAnsi"/>
          <w:sz w:val="22"/>
          <w:szCs w:val="22"/>
        </w:rPr>
        <w:t>8</w:t>
      </w:r>
      <w:r w:rsidRPr="00CB63C2">
        <w:rPr>
          <w:rFonts w:asciiTheme="minorHAnsi" w:hAnsiTheme="minorHAnsi"/>
          <w:sz w:val="22"/>
          <w:szCs w:val="22"/>
        </w:rPr>
        <w:t xml:space="preserve"> underlying targets during the 2016-21 period.</w:t>
      </w:r>
      <w:r w:rsidR="00FC4843" w:rsidRPr="00CB63C2">
        <w:rPr>
          <w:rFonts w:asciiTheme="minorHAnsi" w:hAnsiTheme="minorHAnsi"/>
          <w:sz w:val="22"/>
          <w:szCs w:val="22"/>
        </w:rPr>
        <w:t xml:space="preserve"> </w:t>
      </w:r>
      <w:r w:rsidRPr="00CB63C2">
        <w:rPr>
          <w:rFonts w:asciiTheme="minorHAnsi" w:hAnsiTheme="minorHAnsi"/>
          <w:sz w:val="22"/>
          <w:szCs w:val="22"/>
        </w:rPr>
        <w:t xml:space="preserve">In the tables on pages </w:t>
      </w:r>
      <w:r w:rsidR="00E42A55" w:rsidRPr="00CB63C2">
        <w:rPr>
          <w:rFonts w:asciiTheme="minorHAnsi" w:hAnsiTheme="minorHAnsi"/>
          <w:sz w:val="22"/>
          <w:szCs w:val="22"/>
        </w:rPr>
        <w:t>8-10</w:t>
      </w:r>
      <w:r w:rsidRPr="00CB63C2">
        <w:rPr>
          <w:rFonts w:asciiTheme="minorHAnsi" w:hAnsiTheme="minorHAnsi"/>
          <w:sz w:val="22"/>
          <w:szCs w:val="22"/>
        </w:rPr>
        <w:t xml:space="preserve">, the Secretariat’s </w:t>
      </w:r>
      <w:r w:rsidR="00E939E4" w:rsidRPr="00CB63C2">
        <w:rPr>
          <w:rFonts w:asciiTheme="minorHAnsi" w:hAnsiTheme="minorHAnsi"/>
          <w:sz w:val="22"/>
          <w:szCs w:val="22"/>
        </w:rPr>
        <w:t>Communications/</w:t>
      </w:r>
      <w:r w:rsidRPr="00CB63C2">
        <w:rPr>
          <w:rFonts w:asciiTheme="minorHAnsi" w:hAnsiTheme="minorHAnsi"/>
          <w:sz w:val="22"/>
          <w:szCs w:val="22"/>
        </w:rPr>
        <w:t xml:space="preserve">CEPA activities are all cross-referenced to support them: </w:t>
      </w:r>
    </w:p>
    <w:p w:rsidR="00FB3774" w:rsidRPr="00CB63C2" w:rsidRDefault="00FB3774" w:rsidP="00A673F6">
      <w:pPr>
        <w:rPr>
          <w:rFonts w:asciiTheme="minorHAnsi" w:hAnsiTheme="minorHAnsi"/>
          <w:sz w:val="22"/>
          <w:szCs w:val="22"/>
          <w:highlight w:val="yellow"/>
        </w:rPr>
      </w:pPr>
    </w:p>
    <w:p w:rsidR="00CB63C2" w:rsidRPr="00CB63C2" w:rsidRDefault="00CB63C2" w:rsidP="00CB63C2">
      <w:pPr>
        <w:rPr>
          <w:rFonts w:asciiTheme="minorHAnsi" w:hAnsiTheme="minorHAnsi"/>
          <w:b/>
          <w:sz w:val="22"/>
          <w:szCs w:val="22"/>
        </w:rPr>
      </w:pPr>
      <w:r w:rsidRPr="00CB63C2">
        <w:rPr>
          <w:rFonts w:asciiTheme="minorHAnsi" w:hAnsiTheme="minorHAnsi"/>
          <w:b/>
          <w:sz w:val="22"/>
          <w:szCs w:val="22"/>
        </w:rPr>
        <w:t>Strategic Goal 1:</w:t>
      </w:r>
      <w:r w:rsidRPr="00CB63C2">
        <w:rPr>
          <w:rFonts w:asciiTheme="minorHAnsi" w:hAnsiTheme="minorHAnsi"/>
          <w:b/>
          <w:sz w:val="22"/>
          <w:szCs w:val="22"/>
        </w:rPr>
        <w:tab/>
        <w:t>Addressing the Drivers of Wetland Loss And Degradation</w:t>
      </w:r>
    </w:p>
    <w:p w:rsidR="00CB63C2" w:rsidRPr="00CB63C2" w:rsidRDefault="00CB63C2" w:rsidP="00CB63C2">
      <w:pPr>
        <w:rPr>
          <w:rFonts w:asciiTheme="minorHAnsi" w:hAnsiTheme="minorHAnsi"/>
          <w:sz w:val="22"/>
          <w:szCs w:val="22"/>
        </w:rPr>
      </w:pPr>
    </w:p>
    <w:p w:rsidR="00CB63C2" w:rsidRPr="00CB63C2" w:rsidRDefault="00CB63C2" w:rsidP="00CB63C2">
      <w:pPr>
        <w:rPr>
          <w:rFonts w:asciiTheme="minorHAnsi" w:hAnsiTheme="minorHAnsi"/>
          <w:sz w:val="22"/>
          <w:szCs w:val="22"/>
        </w:rPr>
      </w:pPr>
      <w:r w:rsidRPr="00CB63C2">
        <w:rPr>
          <w:rFonts w:asciiTheme="minorHAnsi" w:hAnsiTheme="minorHAnsi"/>
          <w:sz w:val="22"/>
          <w:szCs w:val="22"/>
        </w:rPr>
        <w:t xml:space="preserve">The impacts on wetlands of unsustainable agriculture, changing land use and extractive economic activities, population increase, migration and urbanisation are growing. Influencing the drivers of wetland degradation and loss and the integration of wetland values into planning and decision making require that wetland resources and ecosystem benefits be measured, valued and understood widely within societies. Contracting parties, the Secretariat, Regional Initiatives and IOPs will enhance their engagement with relevant stakeholders in order to diminish threats, influence trends, restore wetlands and communicate good practices. </w:t>
      </w:r>
    </w:p>
    <w:p w:rsidR="00CB63C2" w:rsidRPr="00CB63C2" w:rsidRDefault="00CB63C2" w:rsidP="00CB63C2">
      <w:pPr>
        <w:rPr>
          <w:rFonts w:asciiTheme="minorHAnsi" w:hAnsiTheme="minorHAnsi"/>
          <w:sz w:val="22"/>
          <w:szCs w:val="22"/>
        </w:rPr>
      </w:pP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w:t>
      </w:r>
      <w:r w:rsidRPr="00CB63C2">
        <w:rPr>
          <w:rFonts w:asciiTheme="minorHAnsi" w:hAnsiTheme="minorHAnsi"/>
          <w:sz w:val="22"/>
          <w:szCs w:val="22"/>
        </w:rPr>
        <w:tab/>
        <w:t>Wetland benefits and ecosystem services feature in national/ local policy strategies and plans relating to key sectors such as water, energy, mining, agriculture, tourism, urban development, infrastructure at the national and local level</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2:</w:t>
      </w:r>
      <w:r w:rsidRPr="00CB63C2">
        <w:rPr>
          <w:rFonts w:asciiTheme="minorHAnsi" w:hAnsiTheme="minorHAnsi"/>
          <w:sz w:val="22"/>
          <w:szCs w:val="22"/>
        </w:rPr>
        <w:tab/>
        <w:t>Water use sustainability is improved while respecting ecosystem and basin requirements</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3:</w:t>
      </w:r>
      <w:r w:rsidRPr="00CB63C2">
        <w:rPr>
          <w:rFonts w:asciiTheme="minorHAnsi" w:hAnsiTheme="minorHAnsi"/>
          <w:sz w:val="22"/>
          <w:szCs w:val="22"/>
        </w:rPr>
        <w:tab/>
        <w:t>Public and private sectors have taken steps to apply guidelines and good practices for wise use of water and wetlands</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4:</w:t>
      </w:r>
      <w:r w:rsidRPr="00CB63C2">
        <w:rPr>
          <w:rFonts w:asciiTheme="minorHAnsi" w:hAnsiTheme="minorHAnsi"/>
          <w:sz w:val="22"/>
          <w:szCs w:val="22"/>
        </w:rPr>
        <w:tab/>
        <w:t>Invasive alien species and pathways are identified and prioritized, priority species are controlled or eradicated, and management responses are prepared and implemented to prevent their introduction and establishment.</w:t>
      </w:r>
    </w:p>
    <w:p w:rsidR="00CB63C2" w:rsidRPr="00CB63C2" w:rsidRDefault="00CB63C2" w:rsidP="00CB63C2">
      <w:pPr>
        <w:rPr>
          <w:rFonts w:asciiTheme="minorHAnsi" w:hAnsiTheme="minorHAnsi"/>
          <w:sz w:val="22"/>
          <w:szCs w:val="22"/>
        </w:rPr>
      </w:pPr>
    </w:p>
    <w:p w:rsidR="00CB63C2" w:rsidRPr="00CB63C2" w:rsidRDefault="00CB63C2" w:rsidP="00CB63C2">
      <w:pPr>
        <w:ind w:left="1418" w:hanging="1418"/>
        <w:rPr>
          <w:rFonts w:asciiTheme="minorHAnsi" w:hAnsiTheme="minorHAnsi"/>
          <w:b/>
          <w:sz w:val="22"/>
          <w:szCs w:val="22"/>
        </w:rPr>
      </w:pPr>
      <w:r w:rsidRPr="00CB63C2">
        <w:rPr>
          <w:rFonts w:asciiTheme="minorHAnsi" w:hAnsiTheme="minorHAnsi"/>
          <w:b/>
          <w:sz w:val="22"/>
          <w:szCs w:val="22"/>
        </w:rPr>
        <w:t>Strategic Goal 2:</w:t>
      </w:r>
      <w:r w:rsidRPr="00CB63C2">
        <w:rPr>
          <w:rFonts w:asciiTheme="minorHAnsi" w:hAnsiTheme="minorHAnsi"/>
          <w:b/>
          <w:sz w:val="22"/>
          <w:szCs w:val="22"/>
        </w:rPr>
        <w:tab/>
        <w:t xml:space="preserve">Effectively Conserving and Managing the Ramsar Site Network </w:t>
      </w:r>
    </w:p>
    <w:p w:rsidR="00CB63C2" w:rsidRPr="00CB63C2" w:rsidRDefault="00CB63C2" w:rsidP="00CB63C2">
      <w:pPr>
        <w:tabs>
          <w:tab w:val="left" w:pos="3160"/>
        </w:tabs>
        <w:rPr>
          <w:rFonts w:asciiTheme="minorHAnsi" w:hAnsiTheme="minorHAnsi"/>
          <w:sz w:val="22"/>
          <w:szCs w:val="22"/>
        </w:rPr>
      </w:pPr>
      <w:r w:rsidRPr="00CB63C2">
        <w:rPr>
          <w:rFonts w:asciiTheme="minorHAnsi" w:hAnsiTheme="minorHAnsi"/>
          <w:sz w:val="22"/>
          <w:szCs w:val="22"/>
        </w:rPr>
        <w:tab/>
      </w:r>
    </w:p>
    <w:p w:rsidR="00CB63C2" w:rsidRPr="00CB63C2" w:rsidRDefault="00CB63C2" w:rsidP="00CB63C2">
      <w:pPr>
        <w:rPr>
          <w:rFonts w:asciiTheme="minorHAnsi" w:hAnsiTheme="minorHAnsi"/>
          <w:sz w:val="22"/>
          <w:szCs w:val="22"/>
        </w:rPr>
      </w:pPr>
      <w:r w:rsidRPr="00CB63C2">
        <w:rPr>
          <w:rFonts w:asciiTheme="minorHAnsi" w:hAnsiTheme="minorHAnsi"/>
          <w:sz w:val="22"/>
          <w:szCs w:val="22"/>
        </w:rPr>
        <w:t xml:space="preserve">Ramsar Sites constitute the largest network of officially recognised internationally important areas in the world. This network constitutes the backbone of a larger network of wetlands providing life-sustaining services to people and nature. Parties must recommit themselves to efforts to protecting </w:t>
      </w:r>
      <w:r w:rsidRPr="00CB63C2">
        <w:rPr>
          <w:rFonts w:asciiTheme="minorHAnsi" w:hAnsiTheme="minorHAnsi"/>
          <w:sz w:val="22"/>
          <w:szCs w:val="22"/>
        </w:rPr>
        <w:lastRenderedPageBreak/>
        <w:t>and effectively managing the existing Ramsar Sites, as well as to expanding the reach of the Convention by continuously working to add more sites and areas of wetlands recognized under the Convention.</w:t>
      </w:r>
    </w:p>
    <w:p w:rsidR="00CB63C2" w:rsidRPr="00CB63C2" w:rsidRDefault="00CB63C2" w:rsidP="00CB63C2">
      <w:pPr>
        <w:rPr>
          <w:rFonts w:asciiTheme="minorHAnsi" w:hAnsiTheme="minorHAnsi"/>
          <w:sz w:val="22"/>
          <w:szCs w:val="22"/>
        </w:rPr>
      </w:pP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5:</w:t>
      </w:r>
      <w:r w:rsidRPr="00CB63C2">
        <w:rPr>
          <w:rFonts w:asciiTheme="minorHAnsi" w:hAnsiTheme="minorHAnsi"/>
          <w:sz w:val="22"/>
          <w:szCs w:val="22"/>
        </w:rPr>
        <w:tab/>
        <w:t xml:space="preserve">The ecological character of Ramsar sites is maintained, through effective planning and management. </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6:</w:t>
      </w:r>
      <w:r w:rsidRPr="00CB63C2">
        <w:rPr>
          <w:rFonts w:asciiTheme="minorHAnsi" w:hAnsiTheme="minorHAnsi"/>
          <w:sz w:val="22"/>
          <w:szCs w:val="22"/>
        </w:rPr>
        <w:tab/>
        <w:t>There is a significant increase in the Ramsar site network in particular underrepresented types of wetlands and transboundary sites</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7:</w:t>
      </w:r>
      <w:r w:rsidRPr="00CB63C2">
        <w:rPr>
          <w:rFonts w:asciiTheme="minorHAnsi" w:hAnsiTheme="minorHAnsi"/>
          <w:sz w:val="22"/>
          <w:szCs w:val="22"/>
        </w:rPr>
        <w:tab/>
        <w:t>Sites that are at risk of loss of ecological character have threats addressed.</w:t>
      </w:r>
    </w:p>
    <w:p w:rsidR="00CB63C2" w:rsidRPr="00CB63C2" w:rsidRDefault="00CB63C2" w:rsidP="00CB63C2">
      <w:pPr>
        <w:rPr>
          <w:rFonts w:asciiTheme="minorHAnsi" w:hAnsiTheme="minorHAnsi"/>
          <w:sz w:val="22"/>
          <w:szCs w:val="22"/>
        </w:rPr>
      </w:pPr>
    </w:p>
    <w:p w:rsidR="00CB63C2" w:rsidRPr="00CB63C2" w:rsidRDefault="00CB63C2" w:rsidP="00CB63C2">
      <w:pPr>
        <w:rPr>
          <w:rFonts w:asciiTheme="minorHAnsi" w:hAnsiTheme="minorHAnsi"/>
          <w:b/>
          <w:sz w:val="22"/>
          <w:szCs w:val="22"/>
        </w:rPr>
      </w:pPr>
      <w:r w:rsidRPr="00CB63C2">
        <w:rPr>
          <w:rFonts w:asciiTheme="minorHAnsi" w:hAnsiTheme="minorHAnsi"/>
          <w:b/>
          <w:sz w:val="22"/>
          <w:szCs w:val="22"/>
        </w:rPr>
        <w:t>Strategic Goal 3:</w:t>
      </w:r>
      <w:r w:rsidRPr="00CB63C2">
        <w:rPr>
          <w:rFonts w:asciiTheme="minorHAnsi" w:hAnsiTheme="minorHAnsi"/>
          <w:b/>
          <w:sz w:val="22"/>
          <w:szCs w:val="22"/>
        </w:rPr>
        <w:tab/>
        <w:t xml:space="preserve">Wisely Using All Wetlands </w:t>
      </w:r>
    </w:p>
    <w:p w:rsidR="00CB63C2" w:rsidRPr="00CB63C2" w:rsidRDefault="00CB63C2" w:rsidP="00CB63C2">
      <w:pPr>
        <w:rPr>
          <w:rFonts w:asciiTheme="minorHAnsi" w:hAnsiTheme="minorHAnsi"/>
          <w:sz w:val="22"/>
          <w:szCs w:val="22"/>
        </w:rPr>
      </w:pPr>
    </w:p>
    <w:p w:rsidR="00CB63C2" w:rsidRPr="00CB63C2" w:rsidRDefault="00CB63C2" w:rsidP="00CB63C2">
      <w:pPr>
        <w:rPr>
          <w:rFonts w:asciiTheme="minorHAnsi" w:hAnsiTheme="minorHAnsi"/>
          <w:sz w:val="22"/>
          <w:szCs w:val="22"/>
        </w:rPr>
      </w:pPr>
      <w:r w:rsidRPr="00CB63C2">
        <w:rPr>
          <w:rFonts w:asciiTheme="minorHAnsi" w:hAnsiTheme="minorHAnsi"/>
          <w:sz w:val="22"/>
          <w:szCs w:val="22"/>
        </w:rPr>
        <w:t>The wise use of all wetlands requires that Parties ensure they are addressing wetlands beyond those currently included in the Ramsar Site network. This work will necessarily occur at the national, subnational, regional, and transboundary levels, including at basin level. Mainstreaming recognition of ecosystem services and benefits into a wide range of sectors and with a broad array of actors will help ensure the success of this effort.</w:t>
      </w:r>
    </w:p>
    <w:p w:rsidR="00CB63C2" w:rsidRPr="00CB63C2" w:rsidRDefault="00CB63C2" w:rsidP="00CB63C2">
      <w:pPr>
        <w:rPr>
          <w:rFonts w:asciiTheme="minorHAnsi" w:hAnsiTheme="minorHAnsi"/>
          <w:sz w:val="22"/>
          <w:szCs w:val="22"/>
        </w:rPr>
      </w:pP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8:</w:t>
      </w:r>
      <w:r w:rsidRPr="00CB63C2">
        <w:rPr>
          <w:rFonts w:asciiTheme="minorHAnsi" w:hAnsiTheme="minorHAnsi"/>
          <w:sz w:val="22"/>
          <w:szCs w:val="22"/>
        </w:rPr>
        <w:tab/>
        <w:t>National wetland inventories have been completed, disseminated and used for promoting the conservation and effective management of all wetlands.</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9:</w:t>
      </w:r>
      <w:r w:rsidRPr="00CB63C2">
        <w:rPr>
          <w:rFonts w:asciiTheme="minorHAnsi" w:hAnsiTheme="minorHAnsi"/>
          <w:sz w:val="22"/>
          <w:szCs w:val="22"/>
        </w:rPr>
        <w:tab/>
        <w:t>The wise use of wetlands is strengthened through integrated resource management at the scale of the basin.</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10:</w:t>
      </w:r>
      <w:r w:rsidRPr="00CB63C2">
        <w:rPr>
          <w:rFonts w:asciiTheme="minorHAnsi" w:hAnsiTheme="minorHAnsi"/>
          <w:sz w:val="22"/>
          <w:szCs w:val="22"/>
        </w:rPr>
        <w:tab/>
        <w:t>Wetland services and benefits are widely demonstrated and documented.</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11:</w:t>
      </w:r>
      <w:r w:rsidRPr="00CB63C2">
        <w:rPr>
          <w:rFonts w:asciiTheme="minorHAnsi" w:hAnsiTheme="minorHAnsi"/>
          <w:sz w:val="22"/>
          <w:szCs w:val="22"/>
        </w:rPr>
        <w:tab/>
        <w:t xml:space="preserve">Restoration is in progress or completed in degraded wetlands, with priority to wetlands that are relevant for biodiversity conservation, disaster risk reduction, livelihoods and/or climate change mitigation and adaptation. </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12:</w:t>
      </w:r>
      <w:r w:rsidRPr="00CB63C2">
        <w:rPr>
          <w:rFonts w:asciiTheme="minorHAnsi" w:hAnsiTheme="minorHAnsi"/>
          <w:sz w:val="22"/>
          <w:szCs w:val="22"/>
        </w:rPr>
        <w:tab/>
        <w:t>Sustainable fishery, agriculture and ecotourism are expanded, contributing to biodiversity conservation and human livelihoods.</w:t>
      </w:r>
    </w:p>
    <w:p w:rsidR="00CB63C2" w:rsidRPr="00CB63C2" w:rsidRDefault="00CB63C2" w:rsidP="00CB63C2">
      <w:pPr>
        <w:rPr>
          <w:rFonts w:asciiTheme="minorHAnsi" w:hAnsiTheme="minorHAnsi"/>
          <w:sz w:val="22"/>
          <w:szCs w:val="22"/>
        </w:rPr>
      </w:pPr>
    </w:p>
    <w:p w:rsidR="00CB63C2" w:rsidRPr="00CB63C2" w:rsidRDefault="00CB63C2" w:rsidP="00CB63C2">
      <w:pPr>
        <w:rPr>
          <w:rFonts w:asciiTheme="minorHAnsi" w:hAnsiTheme="minorHAnsi"/>
          <w:b/>
          <w:sz w:val="22"/>
          <w:szCs w:val="22"/>
        </w:rPr>
      </w:pPr>
      <w:r w:rsidRPr="00CB63C2">
        <w:rPr>
          <w:rFonts w:asciiTheme="minorHAnsi" w:hAnsiTheme="minorHAnsi"/>
          <w:b/>
          <w:sz w:val="22"/>
          <w:szCs w:val="22"/>
        </w:rPr>
        <w:t>Operational</w:t>
      </w:r>
      <w:r w:rsidRPr="00CB63C2">
        <w:rPr>
          <w:rFonts w:asciiTheme="minorHAnsi" w:hAnsiTheme="minorHAnsi"/>
          <w:b/>
          <w:i/>
          <w:sz w:val="22"/>
          <w:szCs w:val="22"/>
        </w:rPr>
        <w:t xml:space="preserve"> </w:t>
      </w:r>
      <w:r w:rsidRPr="00CB63C2">
        <w:rPr>
          <w:rFonts w:asciiTheme="minorHAnsi" w:hAnsiTheme="minorHAnsi"/>
          <w:b/>
          <w:sz w:val="22"/>
          <w:szCs w:val="22"/>
        </w:rPr>
        <w:t>Goal 4:</w:t>
      </w:r>
      <w:r w:rsidRPr="00CB63C2">
        <w:rPr>
          <w:rFonts w:asciiTheme="minorHAnsi" w:hAnsiTheme="minorHAnsi"/>
          <w:b/>
          <w:sz w:val="22"/>
          <w:szCs w:val="22"/>
        </w:rPr>
        <w:tab/>
        <w:t>Enhancing Implementation</w:t>
      </w:r>
    </w:p>
    <w:p w:rsidR="00CB63C2" w:rsidRPr="00CB63C2" w:rsidRDefault="00CB63C2" w:rsidP="00CB63C2">
      <w:pPr>
        <w:rPr>
          <w:rFonts w:asciiTheme="minorHAnsi" w:hAnsiTheme="minorHAnsi"/>
          <w:sz w:val="22"/>
          <w:szCs w:val="22"/>
        </w:rPr>
      </w:pPr>
    </w:p>
    <w:p w:rsidR="00CB63C2" w:rsidRPr="00CB63C2" w:rsidRDefault="00CB63C2" w:rsidP="00CB63C2">
      <w:pPr>
        <w:pStyle w:val="ListParagraph"/>
        <w:ind w:left="0"/>
        <w:rPr>
          <w:rFonts w:asciiTheme="minorHAnsi" w:hAnsiTheme="minorHAnsi"/>
          <w:sz w:val="22"/>
          <w:szCs w:val="22"/>
        </w:rPr>
      </w:pPr>
      <w:r w:rsidRPr="00CB63C2">
        <w:rPr>
          <w:rFonts w:asciiTheme="minorHAnsi" w:hAnsiTheme="minorHAnsi"/>
          <w:sz w:val="22"/>
          <w:szCs w:val="22"/>
        </w:rPr>
        <w:t>It will be vital for the survival of wetlands and the success of the Convention for Parties to enhance their implementation. Various approaches will help strengthen the implementation of the three Strategic Goals, and ultimately of the Convention itself. They involve critical actions to be undertaken by Contracting Parties themselves, and in partnership with other Parties and other entities, in particular with regard to scientific and technical advice and guidance, resource mobilization, public awareness, visibility and capacity building. The Ramsar Secretariat will also play a vital role in raising awareness and visibility for the Convention, as well as mobilizing resources to support enhancing implementation.</w:t>
      </w:r>
    </w:p>
    <w:p w:rsidR="00CB63C2" w:rsidRPr="00CB63C2" w:rsidRDefault="00CB63C2" w:rsidP="00CB63C2">
      <w:pPr>
        <w:rPr>
          <w:rFonts w:asciiTheme="minorHAnsi" w:hAnsiTheme="minorHAnsi"/>
          <w:sz w:val="22"/>
          <w:szCs w:val="22"/>
        </w:rPr>
      </w:pP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13:</w:t>
      </w:r>
      <w:r w:rsidRPr="00CB63C2">
        <w:rPr>
          <w:rFonts w:asciiTheme="minorHAnsi" w:hAnsiTheme="minorHAnsi"/>
          <w:sz w:val="22"/>
          <w:szCs w:val="22"/>
        </w:rPr>
        <w:tab/>
        <w:t>Scientific and technical guidance at global and regional levels is developed on relevant topics and is available to policy makers and practitioners in an appropriate format and language</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 xml:space="preserve">Target 14: </w:t>
      </w:r>
      <w:r w:rsidRPr="00CB63C2">
        <w:rPr>
          <w:rFonts w:asciiTheme="minorHAnsi" w:hAnsiTheme="minorHAnsi"/>
          <w:sz w:val="22"/>
          <w:szCs w:val="22"/>
        </w:rPr>
        <w:tab/>
        <w:t>Ramsar regional initiatives with the active involvement and support of the Parties in each region are reinforced and developed into effective tools to assist in the full implementation of the Convention.</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15:</w:t>
      </w:r>
      <w:r w:rsidRPr="00CB63C2">
        <w:rPr>
          <w:rFonts w:asciiTheme="minorHAnsi" w:hAnsiTheme="minorHAnsi"/>
          <w:sz w:val="22"/>
          <w:szCs w:val="22"/>
        </w:rPr>
        <w:tab/>
        <w:t>Wetland values are mainstreamed through communications, education, public participation and awareness.</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16:</w:t>
      </w:r>
      <w:r w:rsidRPr="00CB63C2">
        <w:rPr>
          <w:rFonts w:asciiTheme="minorHAnsi" w:hAnsiTheme="minorHAnsi"/>
          <w:sz w:val="22"/>
          <w:szCs w:val="22"/>
        </w:rPr>
        <w:tab/>
        <w:t>Financial and other resources for effectively implementing the fourth Ramsar Strategic Plan 2016 – 2021 from all sources are substantially increased</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17:</w:t>
      </w:r>
      <w:r w:rsidRPr="00CB63C2">
        <w:rPr>
          <w:rFonts w:asciiTheme="minorHAnsi" w:hAnsiTheme="minorHAnsi"/>
          <w:sz w:val="22"/>
          <w:szCs w:val="22"/>
        </w:rPr>
        <w:tab/>
        <w:t>International cooperation is strengthened at all levels</w:t>
      </w:r>
    </w:p>
    <w:p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lastRenderedPageBreak/>
        <w:t xml:space="preserve">Target 18: </w:t>
      </w:r>
      <w:r w:rsidRPr="00CB63C2">
        <w:rPr>
          <w:rFonts w:asciiTheme="minorHAnsi" w:hAnsiTheme="minorHAnsi"/>
          <w:sz w:val="22"/>
          <w:szCs w:val="22"/>
        </w:rPr>
        <w:tab/>
        <w:t>Capacity building for implementation of the Convention and the 4th Ramsar Strategic Plan 2016 – 2021 is enhanced.</w:t>
      </w:r>
    </w:p>
    <w:p w:rsidR="00912523" w:rsidRDefault="00912523" w:rsidP="00A673F6">
      <w:pPr>
        <w:rPr>
          <w:rFonts w:asciiTheme="minorHAnsi" w:hAnsiTheme="minorHAnsi"/>
          <w:sz w:val="22"/>
          <w:szCs w:val="22"/>
        </w:rPr>
      </w:pPr>
    </w:p>
    <w:p w:rsidR="000C5CA8" w:rsidRPr="008746DD" w:rsidRDefault="000C5CA8" w:rsidP="00A673F6">
      <w:pPr>
        <w:rPr>
          <w:rFonts w:asciiTheme="minorHAnsi" w:hAnsiTheme="minorHAnsi"/>
          <w:sz w:val="22"/>
          <w:szCs w:val="22"/>
        </w:rPr>
      </w:pPr>
    </w:p>
    <w:p w:rsidR="000A3AB5" w:rsidRPr="00E626B7" w:rsidRDefault="000A3AB5" w:rsidP="008746DD">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 xml:space="preserve">CEPA </w:t>
      </w:r>
      <w:r w:rsidR="009A67FE" w:rsidRPr="00E626B7">
        <w:rPr>
          <w:rFonts w:asciiTheme="minorHAnsi" w:hAnsiTheme="minorHAnsi"/>
          <w:b/>
          <w:sz w:val="22"/>
          <w:szCs w:val="22"/>
        </w:rPr>
        <w:t>Vision</w:t>
      </w:r>
      <w:r w:rsidR="00FB3774" w:rsidRPr="00E626B7">
        <w:rPr>
          <w:rFonts w:asciiTheme="minorHAnsi" w:hAnsiTheme="minorHAnsi"/>
          <w:b/>
          <w:sz w:val="22"/>
          <w:szCs w:val="22"/>
        </w:rPr>
        <w:t xml:space="preserve"> and </w:t>
      </w:r>
      <w:r w:rsidRPr="00E626B7">
        <w:rPr>
          <w:rFonts w:asciiTheme="minorHAnsi" w:hAnsiTheme="minorHAnsi"/>
          <w:b/>
          <w:sz w:val="22"/>
          <w:szCs w:val="22"/>
        </w:rPr>
        <w:t>Strategies</w:t>
      </w:r>
    </w:p>
    <w:p w:rsidR="000A3AB5" w:rsidRPr="008746DD" w:rsidRDefault="000A3AB5" w:rsidP="00A673F6">
      <w:pPr>
        <w:rPr>
          <w:rFonts w:asciiTheme="minorHAnsi" w:hAnsiTheme="minorHAnsi"/>
          <w:sz w:val="22"/>
          <w:szCs w:val="22"/>
        </w:rPr>
      </w:pPr>
    </w:p>
    <w:p w:rsidR="009A67FE" w:rsidRPr="00E42A55" w:rsidRDefault="009A67FE" w:rsidP="00A673F6">
      <w:pPr>
        <w:rPr>
          <w:rFonts w:asciiTheme="minorHAnsi" w:hAnsiTheme="minorHAnsi"/>
          <w:sz w:val="22"/>
          <w:szCs w:val="22"/>
        </w:rPr>
      </w:pPr>
      <w:r w:rsidRPr="00E42A55">
        <w:rPr>
          <w:rFonts w:asciiTheme="minorHAnsi" w:hAnsiTheme="minorHAnsi"/>
          <w:sz w:val="22"/>
          <w:szCs w:val="22"/>
        </w:rPr>
        <w:t xml:space="preserve">Working towards the </w:t>
      </w:r>
      <w:r w:rsidR="00912523" w:rsidRPr="00E42A55">
        <w:rPr>
          <w:rFonts w:asciiTheme="minorHAnsi" w:hAnsiTheme="minorHAnsi"/>
          <w:sz w:val="22"/>
          <w:szCs w:val="22"/>
        </w:rPr>
        <w:t>defined Strategic Goals</w:t>
      </w:r>
      <w:r w:rsidRPr="00E42A55">
        <w:rPr>
          <w:rFonts w:asciiTheme="minorHAnsi" w:hAnsiTheme="minorHAnsi"/>
          <w:sz w:val="22"/>
          <w:szCs w:val="22"/>
        </w:rPr>
        <w:t xml:space="preserve">, all communication, capacity development, education, participation and awareness (CEPA) activities aim to trigger action. Thus, the vision laid out in the CEPA Programme for 2016-21 is: </w:t>
      </w:r>
    </w:p>
    <w:p w:rsidR="00187B84" w:rsidRPr="00E42A55" w:rsidRDefault="00187B84" w:rsidP="00A673F6">
      <w:pPr>
        <w:rPr>
          <w:rFonts w:asciiTheme="minorHAnsi" w:hAnsiTheme="minorHAnsi"/>
          <w:b/>
          <w:sz w:val="22"/>
          <w:szCs w:val="22"/>
        </w:rPr>
      </w:pPr>
    </w:p>
    <w:p w:rsidR="009A67FE" w:rsidRPr="00E42A55" w:rsidRDefault="008746DD" w:rsidP="00A673F6">
      <w:pPr>
        <w:rPr>
          <w:rFonts w:asciiTheme="minorHAnsi" w:hAnsiTheme="minorHAnsi"/>
          <w:b/>
          <w:sz w:val="22"/>
          <w:szCs w:val="22"/>
        </w:rPr>
      </w:pPr>
      <w:r w:rsidRPr="00E42A55">
        <w:rPr>
          <w:rFonts w:asciiTheme="minorHAnsi" w:hAnsiTheme="minorHAnsi"/>
          <w:b/>
          <w:sz w:val="22"/>
          <w:szCs w:val="22"/>
        </w:rPr>
        <w:t>“</w:t>
      </w:r>
      <w:r w:rsidR="009A67FE" w:rsidRPr="00E42A55">
        <w:rPr>
          <w:rFonts w:asciiTheme="minorHAnsi" w:hAnsiTheme="minorHAnsi"/>
          <w:b/>
          <w:sz w:val="22"/>
          <w:szCs w:val="22"/>
        </w:rPr>
        <w:t>People taking action for the wise use of wetlands</w:t>
      </w:r>
      <w:r w:rsidRPr="00E42A55">
        <w:rPr>
          <w:rFonts w:asciiTheme="minorHAnsi" w:hAnsiTheme="minorHAnsi"/>
          <w:b/>
          <w:sz w:val="22"/>
          <w:szCs w:val="22"/>
        </w:rPr>
        <w:t>”</w:t>
      </w:r>
    </w:p>
    <w:p w:rsidR="009A67FE" w:rsidRPr="00E42A55" w:rsidRDefault="009A67FE" w:rsidP="00A673F6">
      <w:pPr>
        <w:rPr>
          <w:rFonts w:asciiTheme="minorHAnsi" w:hAnsiTheme="minorHAnsi"/>
          <w:sz w:val="22"/>
          <w:szCs w:val="22"/>
        </w:rPr>
      </w:pPr>
    </w:p>
    <w:p w:rsidR="000A3AB5" w:rsidRPr="00E42A55" w:rsidRDefault="00FB3774" w:rsidP="00A673F6">
      <w:pPr>
        <w:rPr>
          <w:rFonts w:asciiTheme="minorHAnsi" w:hAnsiTheme="minorHAnsi"/>
          <w:sz w:val="22"/>
          <w:szCs w:val="22"/>
        </w:rPr>
      </w:pPr>
      <w:r w:rsidRPr="00E42A55">
        <w:rPr>
          <w:rFonts w:asciiTheme="minorHAnsi" w:hAnsiTheme="minorHAnsi"/>
          <w:sz w:val="22"/>
          <w:szCs w:val="22"/>
        </w:rPr>
        <w:t xml:space="preserve">Nine CEPA strategies outline how </w:t>
      </w:r>
      <w:r w:rsidR="00103D58" w:rsidRPr="00E42A55">
        <w:rPr>
          <w:rFonts w:asciiTheme="minorHAnsi" w:hAnsiTheme="minorHAnsi"/>
          <w:sz w:val="22"/>
          <w:szCs w:val="22"/>
        </w:rPr>
        <w:t xml:space="preserve">Secretariat </w:t>
      </w:r>
      <w:r w:rsidR="005F1986" w:rsidRPr="00E42A55">
        <w:rPr>
          <w:rFonts w:asciiTheme="minorHAnsi" w:hAnsiTheme="minorHAnsi"/>
          <w:sz w:val="22"/>
          <w:szCs w:val="22"/>
        </w:rPr>
        <w:t>acti</w:t>
      </w:r>
      <w:r w:rsidR="00103D58" w:rsidRPr="00E42A55">
        <w:rPr>
          <w:rFonts w:asciiTheme="minorHAnsi" w:hAnsiTheme="minorHAnsi"/>
          <w:sz w:val="22"/>
          <w:szCs w:val="22"/>
        </w:rPr>
        <w:t xml:space="preserve">vities </w:t>
      </w:r>
      <w:r w:rsidRPr="00E42A55">
        <w:rPr>
          <w:rFonts w:asciiTheme="minorHAnsi" w:hAnsiTheme="minorHAnsi"/>
          <w:sz w:val="22"/>
          <w:szCs w:val="22"/>
        </w:rPr>
        <w:t>will</w:t>
      </w:r>
      <w:r w:rsidR="00187B84" w:rsidRPr="00E42A55">
        <w:rPr>
          <w:rFonts w:asciiTheme="minorHAnsi" w:hAnsiTheme="minorHAnsi"/>
          <w:sz w:val="22"/>
          <w:szCs w:val="22"/>
        </w:rPr>
        <w:t xml:space="preserve"> help mobilize people</w:t>
      </w:r>
      <w:r w:rsidR="00391E6C" w:rsidRPr="00E42A55">
        <w:rPr>
          <w:rFonts w:asciiTheme="minorHAnsi" w:hAnsiTheme="minorHAnsi"/>
          <w:sz w:val="22"/>
          <w:szCs w:val="22"/>
        </w:rPr>
        <w:t xml:space="preserve"> to take action</w:t>
      </w:r>
      <w:r w:rsidR="00187B84" w:rsidRPr="00E42A55">
        <w:rPr>
          <w:rFonts w:asciiTheme="minorHAnsi" w:hAnsiTheme="minorHAnsi"/>
          <w:sz w:val="22"/>
          <w:szCs w:val="22"/>
        </w:rPr>
        <w:t>.</w:t>
      </w:r>
      <w:r w:rsidR="00391E6C" w:rsidRPr="00E42A55">
        <w:rPr>
          <w:rFonts w:asciiTheme="minorHAnsi" w:hAnsiTheme="minorHAnsi"/>
          <w:sz w:val="22"/>
          <w:szCs w:val="22"/>
        </w:rPr>
        <w:t xml:space="preserve"> The</w:t>
      </w:r>
      <w:r w:rsidR="009C4326" w:rsidRPr="00E42A55">
        <w:rPr>
          <w:rFonts w:asciiTheme="minorHAnsi" w:hAnsiTheme="minorHAnsi"/>
          <w:sz w:val="22"/>
          <w:szCs w:val="22"/>
        </w:rPr>
        <w:t xml:space="preserve">se </w:t>
      </w:r>
      <w:r w:rsidR="005F1986" w:rsidRPr="00E42A55">
        <w:rPr>
          <w:rFonts w:asciiTheme="minorHAnsi" w:hAnsiTheme="minorHAnsi"/>
          <w:sz w:val="22"/>
          <w:szCs w:val="22"/>
        </w:rPr>
        <w:t>strategies</w:t>
      </w:r>
      <w:r w:rsidR="00103D58" w:rsidRPr="00E42A55">
        <w:rPr>
          <w:rFonts w:asciiTheme="minorHAnsi" w:hAnsiTheme="minorHAnsi"/>
          <w:sz w:val="22"/>
          <w:szCs w:val="22"/>
        </w:rPr>
        <w:t xml:space="preserve"> and </w:t>
      </w:r>
      <w:r w:rsidR="005B2247" w:rsidRPr="00E42A55">
        <w:rPr>
          <w:rFonts w:asciiTheme="minorHAnsi" w:hAnsiTheme="minorHAnsi"/>
          <w:sz w:val="22"/>
          <w:szCs w:val="22"/>
        </w:rPr>
        <w:t xml:space="preserve">their underlying </w:t>
      </w:r>
      <w:r w:rsidR="00103D58" w:rsidRPr="00E42A55">
        <w:rPr>
          <w:rFonts w:asciiTheme="minorHAnsi" w:hAnsiTheme="minorHAnsi"/>
          <w:sz w:val="22"/>
          <w:szCs w:val="22"/>
        </w:rPr>
        <w:t>strategic objectives</w:t>
      </w:r>
      <w:r w:rsidR="005F1986" w:rsidRPr="00E42A55">
        <w:rPr>
          <w:rFonts w:asciiTheme="minorHAnsi" w:hAnsiTheme="minorHAnsi"/>
          <w:sz w:val="22"/>
          <w:szCs w:val="22"/>
        </w:rPr>
        <w:t xml:space="preserve"> </w:t>
      </w:r>
      <w:r w:rsidR="00391E6C" w:rsidRPr="00E42A55">
        <w:rPr>
          <w:rFonts w:asciiTheme="minorHAnsi" w:hAnsiTheme="minorHAnsi"/>
          <w:sz w:val="22"/>
          <w:szCs w:val="22"/>
        </w:rPr>
        <w:t>are</w:t>
      </w:r>
      <w:r w:rsidR="00103D58" w:rsidRPr="00E42A55">
        <w:rPr>
          <w:rFonts w:asciiTheme="minorHAnsi" w:hAnsiTheme="minorHAnsi"/>
          <w:sz w:val="22"/>
          <w:szCs w:val="22"/>
        </w:rPr>
        <w:t xml:space="preserve"> listed here</w:t>
      </w:r>
      <w:r w:rsidR="009C4326" w:rsidRPr="00E42A55">
        <w:rPr>
          <w:rFonts w:asciiTheme="minorHAnsi" w:hAnsiTheme="minorHAnsi"/>
          <w:sz w:val="22"/>
          <w:szCs w:val="22"/>
        </w:rPr>
        <w:t xml:space="preserve"> in full</w:t>
      </w:r>
      <w:r w:rsidR="005B2247" w:rsidRPr="00E42A55">
        <w:rPr>
          <w:rFonts w:asciiTheme="minorHAnsi" w:hAnsiTheme="minorHAnsi"/>
          <w:sz w:val="22"/>
          <w:szCs w:val="22"/>
        </w:rPr>
        <w:t xml:space="preserve"> in Annex </w:t>
      </w:r>
      <w:r w:rsidR="00C445F1" w:rsidRPr="00E42A55">
        <w:rPr>
          <w:rFonts w:asciiTheme="minorHAnsi" w:hAnsiTheme="minorHAnsi"/>
          <w:sz w:val="22"/>
          <w:szCs w:val="22"/>
        </w:rPr>
        <w:t>A</w:t>
      </w:r>
      <w:r w:rsidR="00103D58" w:rsidRPr="00E42A55">
        <w:rPr>
          <w:rFonts w:asciiTheme="minorHAnsi" w:hAnsiTheme="minorHAnsi"/>
          <w:sz w:val="22"/>
          <w:szCs w:val="22"/>
        </w:rPr>
        <w:t xml:space="preserve">, and </w:t>
      </w:r>
      <w:r w:rsidR="009C4326" w:rsidRPr="00E42A55">
        <w:rPr>
          <w:rFonts w:asciiTheme="minorHAnsi" w:hAnsiTheme="minorHAnsi"/>
          <w:sz w:val="22"/>
          <w:szCs w:val="22"/>
        </w:rPr>
        <w:t xml:space="preserve">are </w:t>
      </w:r>
      <w:r w:rsidR="00103D58" w:rsidRPr="00E42A55">
        <w:rPr>
          <w:rFonts w:asciiTheme="minorHAnsi" w:hAnsiTheme="minorHAnsi"/>
          <w:sz w:val="22"/>
          <w:szCs w:val="22"/>
        </w:rPr>
        <w:t xml:space="preserve">cross-referenced in the </w:t>
      </w:r>
      <w:r w:rsidR="009206B4" w:rsidRPr="00E42A55">
        <w:rPr>
          <w:rFonts w:asciiTheme="minorHAnsi" w:hAnsiTheme="minorHAnsi"/>
          <w:sz w:val="22"/>
          <w:szCs w:val="22"/>
        </w:rPr>
        <w:t xml:space="preserve">table of </w:t>
      </w:r>
      <w:r w:rsidR="005B2247" w:rsidRPr="00E42A55">
        <w:rPr>
          <w:rFonts w:asciiTheme="minorHAnsi" w:hAnsiTheme="minorHAnsi"/>
          <w:sz w:val="22"/>
          <w:szCs w:val="22"/>
        </w:rPr>
        <w:t>communication</w:t>
      </w:r>
      <w:r w:rsidR="004F5E58" w:rsidRPr="00E42A55">
        <w:rPr>
          <w:rFonts w:asciiTheme="minorHAnsi" w:hAnsiTheme="minorHAnsi"/>
          <w:sz w:val="22"/>
          <w:szCs w:val="22"/>
        </w:rPr>
        <w:t>s/CEPA</w:t>
      </w:r>
      <w:r w:rsidR="005B2247" w:rsidRPr="00E42A55">
        <w:rPr>
          <w:rFonts w:asciiTheme="minorHAnsi" w:hAnsiTheme="minorHAnsi"/>
          <w:sz w:val="22"/>
          <w:szCs w:val="22"/>
        </w:rPr>
        <w:t xml:space="preserve"> </w:t>
      </w:r>
      <w:r w:rsidR="009206B4" w:rsidRPr="00E42A55">
        <w:rPr>
          <w:rFonts w:asciiTheme="minorHAnsi" w:hAnsiTheme="minorHAnsi"/>
          <w:sz w:val="22"/>
          <w:szCs w:val="22"/>
        </w:rPr>
        <w:t>activities</w:t>
      </w:r>
      <w:r w:rsidR="00103D58" w:rsidRPr="00E42A55">
        <w:rPr>
          <w:rFonts w:asciiTheme="minorHAnsi" w:hAnsiTheme="minorHAnsi"/>
          <w:sz w:val="22"/>
          <w:szCs w:val="22"/>
        </w:rPr>
        <w:t xml:space="preserve"> on pages </w:t>
      </w:r>
      <w:r w:rsidR="00E42A55" w:rsidRPr="00E42A55">
        <w:rPr>
          <w:rFonts w:asciiTheme="minorHAnsi" w:hAnsiTheme="minorHAnsi"/>
          <w:sz w:val="22"/>
          <w:szCs w:val="22"/>
        </w:rPr>
        <w:t>8-10</w:t>
      </w:r>
      <w:r w:rsidR="00685305" w:rsidRPr="00E42A55">
        <w:rPr>
          <w:rFonts w:asciiTheme="minorHAnsi" w:hAnsiTheme="minorHAnsi"/>
          <w:sz w:val="22"/>
          <w:szCs w:val="22"/>
        </w:rPr>
        <w:t>:</w:t>
      </w:r>
    </w:p>
    <w:p w:rsidR="000A3AB5" w:rsidRPr="00E42A55" w:rsidRDefault="000A3AB5" w:rsidP="00A673F6">
      <w:pPr>
        <w:rPr>
          <w:rFonts w:asciiTheme="minorHAnsi" w:hAnsiTheme="minorHAnsi"/>
          <w:sz w:val="22"/>
          <w:szCs w:val="22"/>
        </w:rPr>
      </w:pPr>
    </w:p>
    <w:p w:rsidR="000A3AB5" w:rsidRPr="008746DD" w:rsidRDefault="00221329" w:rsidP="00A673F6">
      <w:pPr>
        <w:rPr>
          <w:rFonts w:asciiTheme="minorHAnsi" w:hAnsiTheme="minorHAnsi"/>
          <w:b/>
          <w:sz w:val="22"/>
          <w:szCs w:val="22"/>
        </w:rPr>
      </w:pPr>
      <w:r w:rsidRPr="00E42A55">
        <w:rPr>
          <w:rFonts w:asciiTheme="minorHAnsi" w:hAnsiTheme="minorHAnsi"/>
          <w:b/>
          <w:sz w:val="22"/>
          <w:szCs w:val="22"/>
        </w:rPr>
        <w:t xml:space="preserve">CEPA </w:t>
      </w:r>
      <w:r w:rsidR="000A3AB5" w:rsidRPr="00E42A55">
        <w:rPr>
          <w:rFonts w:asciiTheme="minorHAnsi" w:hAnsiTheme="minorHAnsi"/>
          <w:b/>
          <w:sz w:val="22"/>
          <w:szCs w:val="22"/>
        </w:rPr>
        <w:t>Strat</w:t>
      </w:r>
      <w:r w:rsidR="00FC4843" w:rsidRPr="00E42A55">
        <w:rPr>
          <w:rFonts w:asciiTheme="minorHAnsi" w:hAnsiTheme="minorHAnsi"/>
          <w:b/>
          <w:sz w:val="22"/>
          <w:szCs w:val="22"/>
        </w:rPr>
        <w:t>egy 1</w:t>
      </w:r>
    </w:p>
    <w:p w:rsidR="000A3AB5" w:rsidRPr="008746DD" w:rsidRDefault="000A3AB5" w:rsidP="00A673F6">
      <w:pPr>
        <w:rPr>
          <w:rFonts w:asciiTheme="minorHAnsi" w:hAnsiTheme="minorHAnsi"/>
          <w:sz w:val="22"/>
          <w:szCs w:val="22"/>
        </w:rPr>
      </w:pPr>
      <w:r w:rsidRPr="008746DD">
        <w:rPr>
          <w:rFonts w:asciiTheme="minorHAnsi" w:hAnsiTheme="minorHAnsi"/>
          <w:sz w:val="22"/>
          <w:szCs w:val="22"/>
        </w:rPr>
        <w:t>Ensure leadership to support effective implementation of the Programme by</w:t>
      </w:r>
      <w:r w:rsidR="000B4F44" w:rsidRPr="008746DD">
        <w:rPr>
          <w:rFonts w:asciiTheme="minorHAnsi" w:hAnsiTheme="minorHAnsi"/>
          <w:sz w:val="22"/>
          <w:szCs w:val="22"/>
        </w:rPr>
        <w:t xml:space="preserve"> </w:t>
      </w:r>
      <w:r w:rsidRPr="008746DD">
        <w:rPr>
          <w:rFonts w:asciiTheme="minorHAnsi" w:hAnsiTheme="minorHAnsi"/>
          <w:sz w:val="22"/>
          <w:szCs w:val="22"/>
        </w:rPr>
        <w:t xml:space="preserve">providing institutional mechanisms, building a National </w:t>
      </w:r>
      <w:r w:rsidR="000B4F44" w:rsidRPr="008746DD">
        <w:rPr>
          <w:rFonts w:asciiTheme="minorHAnsi" w:hAnsiTheme="minorHAnsi"/>
          <w:sz w:val="22"/>
          <w:szCs w:val="22"/>
        </w:rPr>
        <w:t>i</w:t>
      </w:r>
      <w:r w:rsidRPr="008746DD">
        <w:rPr>
          <w:rFonts w:asciiTheme="minorHAnsi" w:hAnsiTheme="minorHAnsi"/>
          <w:sz w:val="22"/>
          <w:szCs w:val="22"/>
        </w:rPr>
        <w:t>mplementation team, and establishing and supporting relevant networks.</w:t>
      </w:r>
    </w:p>
    <w:p w:rsidR="000B6399" w:rsidRPr="008746DD" w:rsidRDefault="000B6399" w:rsidP="00A673F6">
      <w:pPr>
        <w:rPr>
          <w:rFonts w:asciiTheme="minorHAnsi" w:hAnsiTheme="minorHAnsi"/>
          <w:i/>
          <w:sz w:val="22"/>
          <w:szCs w:val="22"/>
        </w:rPr>
      </w:pPr>
    </w:p>
    <w:p w:rsidR="000A3AB5" w:rsidRPr="008746DD" w:rsidRDefault="00221329" w:rsidP="00A673F6">
      <w:pPr>
        <w:rPr>
          <w:rFonts w:asciiTheme="minorHAnsi" w:hAnsiTheme="minorHAnsi"/>
          <w:b/>
          <w:sz w:val="22"/>
          <w:szCs w:val="22"/>
        </w:rPr>
      </w:pPr>
      <w:r w:rsidRPr="008746DD">
        <w:rPr>
          <w:rFonts w:asciiTheme="minorHAnsi" w:hAnsiTheme="minorHAnsi"/>
          <w:b/>
          <w:sz w:val="22"/>
          <w:szCs w:val="22"/>
        </w:rPr>
        <w:t xml:space="preserve">CEPA </w:t>
      </w:r>
      <w:r w:rsidR="000A3AB5" w:rsidRPr="008746DD">
        <w:rPr>
          <w:rFonts w:asciiTheme="minorHAnsi" w:hAnsiTheme="minorHAnsi"/>
          <w:b/>
          <w:sz w:val="22"/>
          <w:szCs w:val="22"/>
        </w:rPr>
        <w:t>Strategy 2</w:t>
      </w:r>
    </w:p>
    <w:p w:rsidR="000A3AB5" w:rsidRPr="008746DD" w:rsidRDefault="000A3AB5" w:rsidP="00A673F6">
      <w:pPr>
        <w:rPr>
          <w:rFonts w:asciiTheme="minorHAnsi" w:hAnsiTheme="minorHAnsi"/>
          <w:sz w:val="22"/>
          <w:szCs w:val="22"/>
        </w:rPr>
      </w:pPr>
      <w:r w:rsidRPr="008746DD">
        <w:rPr>
          <w:rFonts w:asciiTheme="minorHAnsi" w:hAnsiTheme="minorHAnsi"/>
          <w:sz w:val="22"/>
          <w:szCs w:val="22"/>
        </w:rPr>
        <w:t>Integrate CEPA processes into all levels of policy development, planning and</w:t>
      </w:r>
      <w:r w:rsidR="000B4F44" w:rsidRPr="008746DD">
        <w:rPr>
          <w:rFonts w:asciiTheme="minorHAnsi" w:hAnsiTheme="minorHAnsi"/>
          <w:sz w:val="22"/>
          <w:szCs w:val="22"/>
        </w:rPr>
        <w:t xml:space="preserve"> </w:t>
      </w:r>
      <w:r w:rsidRPr="008746DD">
        <w:rPr>
          <w:rFonts w:asciiTheme="minorHAnsi" w:hAnsiTheme="minorHAnsi"/>
          <w:sz w:val="22"/>
          <w:szCs w:val="22"/>
        </w:rPr>
        <w:t>implementation of the Convention.</w:t>
      </w:r>
    </w:p>
    <w:p w:rsidR="000B6399" w:rsidRPr="008746DD" w:rsidRDefault="000B6399" w:rsidP="00A673F6">
      <w:pPr>
        <w:rPr>
          <w:rFonts w:asciiTheme="minorHAnsi" w:hAnsiTheme="minorHAnsi"/>
          <w:sz w:val="22"/>
          <w:szCs w:val="22"/>
        </w:rPr>
      </w:pPr>
    </w:p>
    <w:p w:rsidR="000A3AB5" w:rsidRPr="008746DD" w:rsidRDefault="00221329" w:rsidP="00A673F6">
      <w:pPr>
        <w:rPr>
          <w:rFonts w:asciiTheme="minorHAnsi" w:hAnsiTheme="minorHAnsi"/>
          <w:b/>
          <w:sz w:val="22"/>
          <w:szCs w:val="22"/>
        </w:rPr>
      </w:pPr>
      <w:r w:rsidRPr="008746DD">
        <w:rPr>
          <w:rFonts w:asciiTheme="minorHAnsi" w:hAnsiTheme="minorHAnsi"/>
          <w:b/>
          <w:sz w:val="22"/>
          <w:szCs w:val="22"/>
        </w:rPr>
        <w:t xml:space="preserve">CEPA </w:t>
      </w:r>
      <w:r w:rsidR="000A3AB5" w:rsidRPr="008746DD">
        <w:rPr>
          <w:rFonts w:asciiTheme="minorHAnsi" w:hAnsiTheme="minorHAnsi"/>
          <w:b/>
          <w:sz w:val="22"/>
          <w:szCs w:val="22"/>
        </w:rPr>
        <w:t>Strategy 3</w:t>
      </w:r>
    </w:p>
    <w:p w:rsidR="000B6399" w:rsidRPr="008746DD" w:rsidRDefault="000A3AB5" w:rsidP="00A673F6">
      <w:pPr>
        <w:rPr>
          <w:rFonts w:asciiTheme="minorHAnsi" w:hAnsiTheme="minorHAnsi"/>
          <w:sz w:val="22"/>
          <w:szCs w:val="22"/>
        </w:rPr>
      </w:pPr>
      <w:r w:rsidRPr="008746DD">
        <w:rPr>
          <w:rFonts w:asciiTheme="minorHAnsi" w:hAnsiTheme="minorHAnsi"/>
          <w:sz w:val="22"/>
          <w:szCs w:val="22"/>
        </w:rPr>
        <w:t>Provide support for the effective conservation and management of the Ramsar</w:t>
      </w:r>
      <w:r w:rsidR="000B4F44" w:rsidRPr="008746DD">
        <w:rPr>
          <w:rFonts w:asciiTheme="minorHAnsi" w:hAnsiTheme="minorHAnsi"/>
          <w:sz w:val="22"/>
          <w:szCs w:val="22"/>
        </w:rPr>
        <w:t xml:space="preserve"> </w:t>
      </w:r>
      <w:r w:rsidRPr="008746DD">
        <w:rPr>
          <w:rFonts w:asciiTheme="minorHAnsi" w:hAnsiTheme="minorHAnsi"/>
          <w:sz w:val="22"/>
          <w:szCs w:val="22"/>
        </w:rPr>
        <w:t>Sites Network by developing and making accessible guidance materials and</w:t>
      </w:r>
      <w:r w:rsidR="000B4F44" w:rsidRPr="008746DD">
        <w:rPr>
          <w:rFonts w:asciiTheme="minorHAnsi" w:hAnsiTheme="minorHAnsi"/>
          <w:sz w:val="22"/>
          <w:szCs w:val="22"/>
        </w:rPr>
        <w:t xml:space="preserve"> </w:t>
      </w:r>
      <w:r w:rsidRPr="008746DD">
        <w:rPr>
          <w:rFonts w:asciiTheme="minorHAnsi" w:hAnsiTheme="minorHAnsi"/>
          <w:sz w:val="22"/>
          <w:szCs w:val="22"/>
        </w:rPr>
        <w:t>expertise on wetlands and their ecosystem services.</w:t>
      </w:r>
    </w:p>
    <w:p w:rsidR="000B6399" w:rsidRPr="008746DD" w:rsidRDefault="000B6399" w:rsidP="00A673F6">
      <w:pPr>
        <w:rPr>
          <w:rFonts w:asciiTheme="minorHAnsi" w:hAnsiTheme="minorHAnsi"/>
          <w:i/>
          <w:sz w:val="22"/>
          <w:szCs w:val="22"/>
        </w:rPr>
      </w:pPr>
    </w:p>
    <w:p w:rsidR="000A3AB5" w:rsidRPr="008746DD" w:rsidRDefault="00221329" w:rsidP="00A673F6">
      <w:pPr>
        <w:rPr>
          <w:rFonts w:asciiTheme="minorHAnsi" w:hAnsiTheme="minorHAnsi"/>
          <w:b/>
          <w:sz w:val="22"/>
          <w:szCs w:val="22"/>
        </w:rPr>
      </w:pPr>
      <w:r w:rsidRPr="008746DD">
        <w:rPr>
          <w:rFonts w:asciiTheme="minorHAnsi" w:hAnsiTheme="minorHAnsi"/>
          <w:b/>
          <w:sz w:val="22"/>
          <w:szCs w:val="22"/>
        </w:rPr>
        <w:t xml:space="preserve">CEPA </w:t>
      </w:r>
      <w:r w:rsidR="000A3AB5" w:rsidRPr="008746DD">
        <w:rPr>
          <w:rFonts w:asciiTheme="minorHAnsi" w:hAnsiTheme="minorHAnsi"/>
          <w:b/>
          <w:sz w:val="22"/>
          <w:szCs w:val="22"/>
        </w:rPr>
        <w:t xml:space="preserve">Strategy 4 </w:t>
      </w:r>
    </w:p>
    <w:p w:rsidR="000A3AB5" w:rsidRPr="008746DD" w:rsidRDefault="000A3AB5" w:rsidP="00A673F6">
      <w:pPr>
        <w:rPr>
          <w:rFonts w:asciiTheme="minorHAnsi" w:hAnsiTheme="minorHAnsi"/>
          <w:sz w:val="22"/>
          <w:szCs w:val="22"/>
        </w:rPr>
      </w:pPr>
      <w:r w:rsidRPr="008746DD">
        <w:rPr>
          <w:rFonts w:asciiTheme="minorHAnsi" w:hAnsiTheme="minorHAnsi"/>
          <w:sz w:val="22"/>
          <w:szCs w:val="22"/>
        </w:rPr>
        <w:t>Build the individual and collective capacity of people with a direct responsibility</w:t>
      </w:r>
      <w:r w:rsidR="000B4F44" w:rsidRPr="008746DD">
        <w:rPr>
          <w:rFonts w:asciiTheme="minorHAnsi" w:hAnsiTheme="minorHAnsi"/>
          <w:sz w:val="22"/>
          <w:szCs w:val="22"/>
        </w:rPr>
        <w:t xml:space="preserve"> </w:t>
      </w:r>
      <w:r w:rsidRPr="008746DD">
        <w:rPr>
          <w:rFonts w:asciiTheme="minorHAnsi" w:hAnsiTheme="minorHAnsi"/>
          <w:sz w:val="22"/>
          <w:szCs w:val="22"/>
        </w:rPr>
        <w:t>for Ramsar implementation.</w:t>
      </w:r>
    </w:p>
    <w:p w:rsidR="005B2247" w:rsidRPr="008746DD" w:rsidRDefault="005B2247" w:rsidP="00A673F6">
      <w:pPr>
        <w:rPr>
          <w:rFonts w:asciiTheme="minorHAnsi" w:hAnsiTheme="minorHAnsi"/>
          <w:sz w:val="22"/>
          <w:szCs w:val="22"/>
        </w:rPr>
      </w:pPr>
    </w:p>
    <w:p w:rsidR="000A3AB5" w:rsidRPr="008746DD" w:rsidRDefault="00221329" w:rsidP="00A673F6">
      <w:pPr>
        <w:rPr>
          <w:rFonts w:asciiTheme="minorHAnsi" w:hAnsiTheme="minorHAnsi"/>
          <w:b/>
          <w:sz w:val="22"/>
          <w:szCs w:val="22"/>
        </w:rPr>
      </w:pPr>
      <w:r w:rsidRPr="008746DD">
        <w:rPr>
          <w:rFonts w:asciiTheme="minorHAnsi" w:hAnsiTheme="minorHAnsi"/>
          <w:b/>
          <w:sz w:val="22"/>
          <w:szCs w:val="22"/>
        </w:rPr>
        <w:t xml:space="preserve">CEPA </w:t>
      </w:r>
      <w:r w:rsidR="000A3AB5" w:rsidRPr="008746DD">
        <w:rPr>
          <w:rFonts w:asciiTheme="minorHAnsi" w:hAnsiTheme="minorHAnsi"/>
          <w:b/>
          <w:sz w:val="22"/>
          <w:szCs w:val="22"/>
        </w:rPr>
        <w:t xml:space="preserve">Strategy 5 </w:t>
      </w:r>
    </w:p>
    <w:p w:rsidR="000A3AB5" w:rsidRPr="008746DD" w:rsidRDefault="000A3AB5" w:rsidP="00A673F6">
      <w:pPr>
        <w:rPr>
          <w:rFonts w:asciiTheme="minorHAnsi" w:hAnsiTheme="minorHAnsi"/>
          <w:sz w:val="22"/>
          <w:szCs w:val="22"/>
        </w:rPr>
      </w:pPr>
      <w:r w:rsidRPr="008746DD">
        <w:rPr>
          <w:rFonts w:asciiTheme="minorHAnsi" w:hAnsiTheme="minorHAnsi"/>
          <w:sz w:val="22"/>
          <w:szCs w:val="22"/>
        </w:rPr>
        <w:t>Develop and support multi</w:t>
      </w:r>
      <w:r w:rsidRPr="008746DD">
        <w:rPr>
          <w:rFonts w:asciiTheme="minorHAnsi" w:hAnsiTheme="minorHAnsi" w:cs="Cambria Math"/>
          <w:sz w:val="22"/>
          <w:szCs w:val="22"/>
        </w:rPr>
        <w:t>‐</w:t>
      </w:r>
      <w:r w:rsidRPr="008746DD">
        <w:rPr>
          <w:rFonts w:asciiTheme="minorHAnsi" w:hAnsiTheme="minorHAnsi"/>
          <w:sz w:val="22"/>
          <w:szCs w:val="22"/>
        </w:rPr>
        <w:t>stakeholder wetland governance participatory</w:t>
      </w:r>
      <w:r w:rsidR="00FC4843">
        <w:rPr>
          <w:rFonts w:asciiTheme="minorHAnsi" w:hAnsiTheme="minorHAnsi"/>
          <w:sz w:val="22"/>
          <w:szCs w:val="22"/>
        </w:rPr>
        <w:t xml:space="preserve"> </w:t>
      </w:r>
      <w:r w:rsidRPr="008746DD">
        <w:rPr>
          <w:rFonts w:asciiTheme="minorHAnsi" w:hAnsiTheme="minorHAnsi"/>
          <w:sz w:val="22"/>
          <w:szCs w:val="22"/>
        </w:rPr>
        <w:t>platforms, at the appropriate levels, to ensure an integrated approach to wetland</w:t>
      </w:r>
      <w:r w:rsidR="000B4F44" w:rsidRPr="008746DD">
        <w:rPr>
          <w:rFonts w:asciiTheme="minorHAnsi" w:hAnsiTheme="minorHAnsi"/>
          <w:sz w:val="22"/>
          <w:szCs w:val="22"/>
        </w:rPr>
        <w:t xml:space="preserve"> </w:t>
      </w:r>
      <w:r w:rsidRPr="008746DD">
        <w:rPr>
          <w:rFonts w:asciiTheme="minorHAnsi" w:hAnsiTheme="minorHAnsi"/>
          <w:sz w:val="22"/>
          <w:szCs w:val="22"/>
        </w:rPr>
        <w:t>management.</w:t>
      </w:r>
    </w:p>
    <w:p w:rsidR="00806673" w:rsidRPr="008746DD" w:rsidRDefault="00806673" w:rsidP="00A673F6">
      <w:pPr>
        <w:rPr>
          <w:rFonts w:asciiTheme="minorHAnsi" w:hAnsiTheme="minorHAnsi"/>
          <w:sz w:val="22"/>
          <w:szCs w:val="22"/>
        </w:rPr>
      </w:pPr>
    </w:p>
    <w:p w:rsidR="000A3AB5" w:rsidRPr="008746DD" w:rsidRDefault="00221329" w:rsidP="00A673F6">
      <w:pPr>
        <w:rPr>
          <w:rFonts w:asciiTheme="minorHAnsi" w:hAnsiTheme="minorHAnsi"/>
          <w:b/>
          <w:sz w:val="22"/>
          <w:szCs w:val="22"/>
        </w:rPr>
      </w:pPr>
      <w:r w:rsidRPr="008746DD">
        <w:rPr>
          <w:rFonts w:asciiTheme="minorHAnsi" w:hAnsiTheme="minorHAnsi"/>
          <w:b/>
          <w:sz w:val="22"/>
          <w:szCs w:val="22"/>
        </w:rPr>
        <w:t xml:space="preserve">CEPA </w:t>
      </w:r>
      <w:r w:rsidR="000A3AB5" w:rsidRPr="008746DD">
        <w:rPr>
          <w:rFonts w:asciiTheme="minorHAnsi" w:hAnsiTheme="minorHAnsi"/>
          <w:b/>
          <w:sz w:val="22"/>
          <w:szCs w:val="22"/>
        </w:rPr>
        <w:t xml:space="preserve">Strategy 6 </w:t>
      </w:r>
    </w:p>
    <w:p w:rsidR="000A3AB5" w:rsidRPr="008746DD" w:rsidRDefault="000A3AB5" w:rsidP="00A673F6">
      <w:pPr>
        <w:rPr>
          <w:rFonts w:asciiTheme="minorHAnsi" w:hAnsiTheme="minorHAnsi"/>
          <w:sz w:val="22"/>
          <w:szCs w:val="22"/>
        </w:rPr>
      </w:pPr>
      <w:r w:rsidRPr="008746DD">
        <w:rPr>
          <w:rFonts w:asciiTheme="minorHAnsi" w:hAnsiTheme="minorHAnsi"/>
          <w:sz w:val="22"/>
          <w:szCs w:val="22"/>
        </w:rPr>
        <w:t>Implement programmes, projects and campaigns targeting diverse sectors of</w:t>
      </w:r>
      <w:r w:rsidR="000B4F44" w:rsidRPr="008746DD">
        <w:rPr>
          <w:rFonts w:asciiTheme="minorHAnsi" w:hAnsiTheme="minorHAnsi"/>
          <w:sz w:val="22"/>
          <w:szCs w:val="22"/>
        </w:rPr>
        <w:t xml:space="preserve"> </w:t>
      </w:r>
      <w:r w:rsidRPr="008746DD">
        <w:rPr>
          <w:rFonts w:asciiTheme="minorHAnsi" w:hAnsiTheme="minorHAnsi"/>
          <w:sz w:val="22"/>
          <w:szCs w:val="22"/>
        </w:rPr>
        <w:t>society to increase awareness, appreciation and understanding of wetlands and the ecosystem services they provide as a means to address the drivers of wetland loss and degradation and to encourage the designation of new Ramsar Sites.</w:t>
      </w:r>
    </w:p>
    <w:p w:rsidR="00806673" w:rsidRPr="008746DD" w:rsidRDefault="00806673" w:rsidP="00A673F6">
      <w:pPr>
        <w:rPr>
          <w:rFonts w:asciiTheme="minorHAnsi" w:hAnsiTheme="minorHAnsi"/>
          <w:i/>
          <w:sz w:val="22"/>
          <w:szCs w:val="22"/>
        </w:rPr>
      </w:pPr>
    </w:p>
    <w:p w:rsidR="000A3AB5" w:rsidRPr="008746DD" w:rsidRDefault="00221329" w:rsidP="00A673F6">
      <w:pPr>
        <w:rPr>
          <w:rFonts w:asciiTheme="minorHAnsi" w:hAnsiTheme="minorHAnsi"/>
          <w:b/>
          <w:sz w:val="22"/>
          <w:szCs w:val="22"/>
        </w:rPr>
      </w:pPr>
      <w:r w:rsidRPr="008746DD">
        <w:rPr>
          <w:rFonts w:asciiTheme="minorHAnsi" w:hAnsiTheme="minorHAnsi"/>
          <w:b/>
          <w:sz w:val="22"/>
          <w:szCs w:val="22"/>
        </w:rPr>
        <w:t xml:space="preserve">CEPA </w:t>
      </w:r>
      <w:r w:rsidR="000A3AB5" w:rsidRPr="008746DD">
        <w:rPr>
          <w:rFonts w:asciiTheme="minorHAnsi" w:hAnsiTheme="minorHAnsi"/>
          <w:b/>
          <w:sz w:val="22"/>
          <w:szCs w:val="22"/>
        </w:rPr>
        <w:t xml:space="preserve">Strategy 7 </w:t>
      </w:r>
    </w:p>
    <w:p w:rsidR="000A3AB5" w:rsidRPr="008746DD" w:rsidRDefault="000A3AB5" w:rsidP="00A673F6">
      <w:pPr>
        <w:rPr>
          <w:rFonts w:asciiTheme="minorHAnsi" w:hAnsiTheme="minorHAnsi"/>
          <w:sz w:val="22"/>
          <w:szCs w:val="22"/>
        </w:rPr>
      </w:pPr>
      <w:r w:rsidRPr="008746DD">
        <w:rPr>
          <w:rFonts w:asciiTheme="minorHAnsi" w:hAnsiTheme="minorHAnsi"/>
          <w:sz w:val="22"/>
          <w:szCs w:val="22"/>
        </w:rPr>
        <w:t>Recognize and support the role of wetland centres and other environmental</w:t>
      </w:r>
      <w:r w:rsidR="000B4F44" w:rsidRPr="008746DD">
        <w:rPr>
          <w:rFonts w:asciiTheme="minorHAnsi" w:hAnsiTheme="minorHAnsi"/>
          <w:sz w:val="22"/>
          <w:szCs w:val="22"/>
        </w:rPr>
        <w:t xml:space="preserve"> </w:t>
      </w:r>
      <w:r w:rsidRPr="008746DD">
        <w:rPr>
          <w:rFonts w:asciiTheme="minorHAnsi" w:hAnsiTheme="minorHAnsi"/>
          <w:sz w:val="22"/>
          <w:szCs w:val="22"/>
        </w:rPr>
        <w:t>centres as catalysts and key actors for activities that promote Ramsar objectives.</w:t>
      </w:r>
    </w:p>
    <w:p w:rsidR="00221329" w:rsidRPr="008746DD" w:rsidRDefault="00221329" w:rsidP="00A673F6">
      <w:pPr>
        <w:rPr>
          <w:rFonts w:asciiTheme="minorHAnsi" w:hAnsiTheme="minorHAnsi"/>
          <w:sz w:val="22"/>
          <w:szCs w:val="22"/>
        </w:rPr>
      </w:pPr>
    </w:p>
    <w:p w:rsidR="000A3AB5" w:rsidRPr="008746DD" w:rsidRDefault="00221329" w:rsidP="00A673F6">
      <w:pPr>
        <w:rPr>
          <w:rFonts w:asciiTheme="minorHAnsi" w:hAnsiTheme="minorHAnsi"/>
          <w:b/>
          <w:sz w:val="22"/>
          <w:szCs w:val="22"/>
        </w:rPr>
      </w:pPr>
      <w:r w:rsidRPr="008746DD">
        <w:rPr>
          <w:rFonts w:asciiTheme="minorHAnsi" w:hAnsiTheme="minorHAnsi"/>
          <w:b/>
          <w:sz w:val="22"/>
          <w:szCs w:val="22"/>
        </w:rPr>
        <w:t xml:space="preserve">CEPA </w:t>
      </w:r>
      <w:r w:rsidR="000A3AB5" w:rsidRPr="008746DD">
        <w:rPr>
          <w:rFonts w:asciiTheme="minorHAnsi" w:hAnsiTheme="minorHAnsi"/>
          <w:b/>
          <w:sz w:val="22"/>
          <w:szCs w:val="22"/>
        </w:rPr>
        <w:t xml:space="preserve">Strategy 8 </w:t>
      </w:r>
    </w:p>
    <w:p w:rsidR="000B6399" w:rsidRPr="008746DD" w:rsidRDefault="000A3AB5" w:rsidP="00A673F6">
      <w:pPr>
        <w:rPr>
          <w:rFonts w:asciiTheme="minorHAnsi" w:hAnsiTheme="minorHAnsi"/>
          <w:sz w:val="22"/>
          <w:szCs w:val="22"/>
        </w:rPr>
      </w:pPr>
      <w:r w:rsidRPr="008746DD">
        <w:rPr>
          <w:rFonts w:asciiTheme="minorHAnsi" w:hAnsiTheme="minorHAnsi"/>
          <w:sz w:val="22"/>
          <w:szCs w:val="22"/>
        </w:rPr>
        <w:lastRenderedPageBreak/>
        <w:t>Support the development and distribution of education materials that build</w:t>
      </w:r>
      <w:r w:rsidR="000B4F44" w:rsidRPr="008746DD">
        <w:rPr>
          <w:rFonts w:asciiTheme="minorHAnsi" w:hAnsiTheme="minorHAnsi"/>
          <w:sz w:val="22"/>
          <w:szCs w:val="22"/>
        </w:rPr>
        <w:t xml:space="preserve"> </w:t>
      </w:r>
      <w:r w:rsidRPr="008746DD">
        <w:rPr>
          <w:rFonts w:asciiTheme="minorHAnsi" w:hAnsiTheme="minorHAnsi"/>
          <w:sz w:val="22"/>
          <w:szCs w:val="22"/>
        </w:rPr>
        <w:t>awareness of the values of wetlands and their ecosystem services for use in formal education settings, at Ramsar Sites and by all Ramsar actors.</w:t>
      </w:r>
      <w:r w:rsidR="000B6399" w:rsidRPr="008746DD">
        <w:rPr>
          <w:rFonts w:asciiTheme="minorHAnsi" w:hAnsiTheme="minorHAnsi"/>
          <w:sz w:val="22"/>
          <w:szCs w:val="22"/>
        </w:rPr>
        <w:t xml:space="preserve"> </w:t>
      </w:r>
    </w:p>
    <w:p w:rsidR="00806673" w:rsidRPr="008746DD" w:rsidRDefault="00806673" w:rsidP="00A673F6">
      <w:pPr>
        <w:rPr>
          <w:rFonts w:asciiTheme="minorHAnsi" w:hAnsiTheme="minorHAnsi"/>
          <w:i/>
          <w:sz w:val="22"/>
          <w:szCs w:val="22"/>
        </w:rPr>
      </w:pPr>
    </w:p>
    <w:p w:rsidR="000B6399" w:rsidRPr="008746DD" w:rsidRDefault="00221329" w:rsidP="00A673F6">
      <w:pPr>
        <w:rPr>
          <w:rFonts w:asciiTheme="minorHAnsi" w:hAnsiTheme="minorHAnsi"/>
          <w:b/>
          <w:sz w:val="22"/>
          <w:szCs w:val="22"/>
        </w:rPr>
      </w:pPr>
      <w:r w:rsidRPr="008746DD">
        <w:rPr>
          <w:rFonts w:asciiTheme="minorHAnsi" w:hAnsiTheme="minorHAnsi"/>
          <w:b/>
          <w:sz w:val="22"/>
          <w:szCs w:val="22"/>
        </w:rPr>
        <w:t xml:space="preserve">CEPA </w:t>
      </w:r>
      <w:r w:rsidR="000B6399" w:rsidRPr="008746DD">
        <w:rPr>
          <w:rFonts w:asciiTheme="minorHAnsi" w:hAnsiTheme="minorHAnsi"/>
          <w:b/>
          <w:sz w:val="22"/>
          <w:szCs w:val="22"/>
        </w:rPr>
        <w:t>Strategy 9</w:t>
      </w:r>
    </w:p>
    <w:p w:rsidR="00F21FAC" w:rsidRPr="008746DD" w:rsidRDefault="000B6399" w:rsidP="00A673F6">
      <w:pPr>
        <w:rPr>
          <w:rFonts w:asciiTheme="minorHAnsi" w:hAnsiTheme="minorHAnsi"/>
          <w:sz w:val="22"/>
          <w:szCs w:val="22"/>
        </w:rPr>
      </w:pPr>
      <w:r w:rsidRPr="008746DD">
        <w:rPr>
          <w:rFonts w:asciiTheme="minorHAnsi" w:hAnsiTheme="minorHAnsi"/>
          <w:sz w:val="22"/>
          <w:szCs w:val="22"/>
        </w:rPr>
        <w:t>Ensure that the guidance and information provided by the STRP is developed in close collaboration with the CEPA programme and dissemination is ensured to the identified target audiences through the most effective communications channels</w:t>
      </w:r>
      <w:r w:rsidR="00806673" w:rsidRPr="008746DD">
        <w:rPr>
          <w:rFonts w:asciiTheme="minorHAnsi" w:hAnsiTheme="minorHAnsi"/>
          <w:sz w:val="22"/>
          <w:szCs w:val="22"/>
        </w:rPr>
        <w:t>.</w:t>
      </w:r>
    </w:p>
    <w:p w:rsidR="00806673" w:rsidRDefault="00806673" w:rsidP="00A673F6">
      <w:pPr>
        <w:rPr>
          <w:rFonts w:asciiTheme="minorHAnsi" w:hAnsiTheme="minorHAnsi"/>
          <w:sz w:val="22"/>
          <w:szCs w:val="22"/>
        </w:rPr>
      </w:pPr>
    </w:p>
    <w:p w:rsidR="000C5CA8" w:rsidRPr="008746DD" w:rsidRDefault="000C5CA8" w:rsidP="00A673F6">
      <w:pPr>
        <w:rPr>
          <w:rFonts w:asciiTheme="minorHAnsi" w:hAnsiTheme="minorHAnsi"/>
          <w:sz w:val="22"/>
          <w:szCs w:val="22"/>
        </w:rPr>
      </w:pPr>
    </w:p>
    <w:p w:rsidR="00FB3774" w:rsidRPr="00E626B7" w:rsidRDefault="00FB3774" w:rsidP="000C5CA8">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Ramsar potential collaborator landscape</w:t>
      </w:r>
    </w:p>
    <w:p w:rsidR="00FB3774" w:rsidRPr="008746DD" w:rsidRDefault="00FB3774" w:rsidP="00A673F6">
      <w:pPr>
        <w:rPr>
          <w:rFonts w:asciiTheme="minorHAnsi" w:hAnsiTheme="minorHAnsi"/>
          <w:sz w:val="22"/>
          <w:szCs w:val="22"/>
        </w:rPr>
      </w:pPr>
    </w:p>
    <w:p w:rsidR="00FB3774" w:rsidRPr="008746DD" w:rsidRDefault="00FB3774" w:rsidP="00A673F6">
      <w:pPr>
        <w:rPr>
          <w:rFonts w:asciiTheme="minorHAnsi" w:hAnsiTheme="minorHAnsi"/>
          <w:sz w:val="22"/>
          <w:szCs w:val="22"/>
        </w:rPr>
      </w:pPr>
      <w:r w:rsidRPr="008746DD">
        <w:rPr>
          <w:rFonts w:asciiTheme="minorHAnsi" w:hAnsiTheme="minorHAnsi"/>
          <w:sz w:val="22"/>
          <w:szCs w:val="22"/>
        </w:rPr>
        <w:t>Ramsar is competing for both attention and funding in a very crowded space.</w:t>
      </w:r>
      <w:r w:rsidR="00FC4843">
        <w:rPr>
          <w:rFonts w:asciiTheme="minorHAnsi" w:hAnsiTheme="minorHAnsi"/>
          <w:sz w:val="22"/>
          <w:szCs w:val="22"/>
        </w:rPr>
        <w:t xml:space="preserve"> </w:t>
      </w:r>
      <w:r w:rsidRPr="008746DD">
        <w:rPr>
          <w:rFonts w:asciiTheme="minorHAnsi" w:hAnsiTheme="minorHAnsi"/>
          <w:sz w:val="22"/>
          <w:szCs w:val="22"/>
        </w:rPr>
        <w:t>A detailed list of the most active organizations in global wetlands, biodiversity, water and environmental space is included as Annex C.</w:t>
      </w:r>
      <w:r w:rsidR="00FC4843">
        <w:rPr>
          <w:rFonts w:asciiTheme="minorHAnsi" w:hAnsiTheme="minorHAnsi"/>
          <w:sz w:val="22"/>
          <w:szCs w:val="22"/>
        </w:rPr>
        <w:t xml:space="preserve"> </w:t>
      </w:r>
      <w:r w:rsidR="00E939E4" w:rsidRPr="008746DD">
        <w:rPr>
          <w:rFonts w:asciiTheme="minorHAnsi" w:hAnsiTheme="minorHAnsi"/>
          <w:sz w:val="22"/>
          <w:szCs w:val="22"/>
        </w:rPr>
        <w:t xml:space="preserve">In addition, a conceptual </w:t>
      </w:r>
      <w:r w:rsidRPr="008746DD">
        <w:rPr>
          <w:rFonts w:asciiTheme="minorHAnsi" w:hAnsiTheme="minorHAnsi"/>
          <w:sz w:val="22"/>
          <w:szCs w:val="22"/>
        </w:rPr>
        <w:t>mapping of the players most relevant to Ramsar is included as Annex D.</w:t>
      </w:r>
    </w:p>
    <w:p w:rsidR="00FB3774" w:rsidRPr="008746DD" w:rsidRDefault="00FB3774" w:rsidP="00A673F6">
      <w:pPr>
        <w:rPr>
          <w:rFonts w:asciiTheme="minorHAnsi" w:hAnsiTheme="minorHAnsi"/>
          <w:sz w:val="22"/>
          <w:szCs w:val="22"/>
        </w:rPr>
      </w:pPr>
    </w:p>
    <w:p w:rsidR="00FB3774" w:rsidRPr="008746DD" w:rsidRDefault="00FB3774" w:rsidP="00A673F6">
      <w:pPr>
        <w:rPr>
          <w:rFonts w:asciiTheme="minorHAnsi" w:hAnsiTheme="minorHAnsi"/>
          <w:sz w:val="22"/>
          <w:szCs w:val="22"/>
        </w:rPr>
      </w:pPr>
      <w:r w:rsidRPr="008746DD">
        <w:rPr>
          <w:rFonts w:asciiTheme="minorHAnsi" w:hAnsiTheme="minorHAnsi"/>
          <w:sz w:val="22"/>
          <w:szCs w:val="22"/>
        </w:rPr>
        <w:t>These potential collaborators can be clustered into several groups – and a cross-section of these players are also IOPs – core organizations that already assist in implementation of the Convention:</w:t>
      </w:r>
    </w:p>
    <w:p w:rsidR="00FB3774" w:rsidRPr="008746DD" w:rsidRDefault="00FB3774" w:rsidP="000C5CA8">
      <w:pPr>
        <w:pStyle w:val="ListParagraph"/>
        <w:numPr>
          <w:ilvl w:val="0"/>
          <w:numId w:val="1"/>
        </w:numPr>
        <w:ind w:left="426" w:hanging="426"/>
        <w:rPr>
          <w:rFonts w:asciiTheme="minorHAnsi" w:hAnsiTheme="minorHAnsi"/>
          <w:sz w:val="22"/>
          <w:szCs w:val="22"/>
        </w:rPr>
      </w:pPr>
      <w:r w:rsidRPr="008746DD">
        <w:rPr>
          <w:rFonts w:asciiTheme="minorHAnsi" w:hAnsiTheme="minorHAnsi"/>
          <w:sz w:val="22"/>
          <w:szCs w:val="22"/>
        </w:rPr>
        <w:t>Major UN development and climate organizations</w:t>
      </w:r>
    </w:p>
    <w:p w:rsidR="00FB3774" w:rsidRPr="008746DD" w:rsidRDefault="00FB3774" w:rsidP="000C5CA8">
      <w:pPr>
        <w:pStyle w:val="ListParagraph"/>
        <w:numPr>
          <w:ilvl w:val="0"/>
          <w:numId w:val="1"/>
        </w:numPr>
        <w:ind w:left="426" w:hanging="426"/>
        <w:rPr>
          <w:rFonts w:asciiTheme="minorHAnsi" w:hAnsiTheme="minorHAnsi"/>
          <w:sz w:val="22"/>
          <w:szCs w:val="22"/>
        </w:rPr>
      </w:pPr>
      <w:r w:rsidRPr="008746DD">
        <w:rPr>
          <w:rFonts w:asciiTheme="minorHAnsi" w:hAnsiTheme="minorHAnsi"/>
          <w:sz w:val="22"/>
          <w:szCs w:val="22"/>
        </w:rPr>
        <w:t>Biodiversity, water and environmental conventions</w:t>
      </w:r>
    </w:p>
    <w:p w:rsidR="00FB3774" w:rsidRPr="008746DD" w:rsidRDefault="00FB3774" w:rsidP="000C5CA8">
      <w:pPr>
        <w:pStyle w:val="ListParagraph"/>
        <w:numPr>
          <w:ilvl w:val="0"/>
          <w:numId w:val="1"/>
        </w:numPr>
        <w:ind w:left="426" w:hanging="426"/>
        <w:rPr>
          <w:rFonts w:asciiTheme="minorHAnsi" w:hAnsiTheme="minorHAnsi"/>
          <w:sz w:val="22"/>
          <w:szCs w:val="22"/>
        </w:rPr>
      </w:pPr>
      <w:r w:rsidRPr="008746DD">
        <w:rPr>
          <w:rFonts w:asciiTheme="minorHAnsi" w:hAnsiTheme="minorHAnsi"/>
          <w:sz w:val="22"/>
          <w:szCs w:val="22"/>
        </w:rPr>
        <w:t xml:space="preserve">Biodiversity-related </w:t>
      </w:r>
      <w:r w:rsidR="00D442C1" w:rsidRPr="008746DD">
        <w:rPr>
          <w:rFonts w:asciiTheme="minorHAnsi" w:hAnsiTheme="minorHAnsi"/>
          <w:sz w:val="22"/>
          <w:szCs w:val="22"/>
        </w:rPr>
        <w:t>organizations</w:t>
      </w:r>
      <w:r w:rsidRPr="008746DD">
        <w:rPr>
          <w:rFonts w:asciiTheme="minorHAnsi" w:hAnsiTheme="minorHAnsi"/>
          <w:sz w:val="22"/>
          <w:szCs w:val="22"/>
        </w:rPr>
        <w:t xml:space="preserve"> and NGOs</w:t>
      </w:r>
    </w:p>
    <w:p w:rsidR="00FB3774" w:rsidRPr="008746DD" w:rsidRDefault="00FB3774" w:rsidP="000C5CA8">
      <w:pPr>
        <w:pStyle w:val="ListParagraph"/>
        <w:numPr>
          <w:ilvl w:val="0"/>
          <w:numId w:val="1"/>
        </w:numPr>
        <w:ind w:left="426" w:hanging="426"/>
        <w:rPr>
          <w:rFonts w:asciiTheme="minorHAnsi" w:hAnsiTheme="minorHAnsi"/>
          <w:sz w:val="22"/>
          <w:szCs w:val="22"/>
        </w:rPr>
      </w:pPr>
      <w:r w:rsidRPr="008746DD">
        <w:rPr>
          <w:rFonts w:asciiTheme="minorHAnsi" w:hAnsiTheme="minorHAnsi"/>
          <w:sz w:val="22"/>
          <w:szCs w:val="22"/>
        </w:rPr>
        <w:t xml:space="preserve">Water-related </w:t>
      </w:r>
      <w:r w:rsidR="00D442C1" w:rsidRPr="008746DD">
        <w:rPr>
          <w:rFonts w:asciiTheme="minorHAnsi" w:hAnsiTheme="minorHAnsi"/>
          <w:sz w:val="22"/>
          <w:szCs w:val="22"/>
        </w:rPr>
        <w:t>organizations</w:t>
      </w:r>
      <w:r w:rsidRPr="008746DD">
        <w:rPr>
          <w:rFonts w:asciiTheme="minorHAnsi" w:hAnsiTheme="minorHAnsi"/>
          <w:sz w:val="22"/>
          <w:szCs w:val="22"/>
        </w:rPr>
        <w:t xml:space="preserve"> and NGOs</w:t>
      </w:r>
    </w:p>
    <w:p w:rsidR="00FB3774" w:rsidRPr="008746DD" w:rsidRDefault="00FB3774" w:rsidP="00A673F6">
      <w:pPr>
        <w:rPr>
          <w:rFonts w:asciiTheme="minorHAnsi" w:hAnsiTheme="minorHAnsi"/>
          <w:sz w:val="22"/>
          <w:szCs w:val="22"/>
        </w:rPr>
      </w:pPr>
    </w:p>
    <w:p w:rsidR="00FB3774" w:rsidRPr="008746DD" w:rsidRDefault="00FB3774" w:rsidP="00A673F6">
      <w:pPr>
        <w:rPr>
          <w:rFonts w:asciiTheme="minorHAnsi" w:hAnsiTheme="minorHAnsi"/>
          <w:sz w:val="22"/>
          <w:szCs w:val="22"/>
        </w:rPr>
      </w:pPr>
      <w:r w:rsidRPr="008746DD">
        <w:rPr>
          <w:rFonts w:asciiTheme="minorHAnsi" w:hAnsiTheme="minorHAnsi"/>
          <w:sz w:val="22"/>
          <w:szCs w:val="22"/>
        </w:rPr>
        <w:t xml:space="preserve">Ramsar’s unique status as a Convention that addresses water, biodiversity, climate change, livelihoods, disaster risk reduction and well-being issues will be important in the post-2015 SDG environment. </w:t>
      </w:r>
    </w:p>
    <w:p w:rsidR="00FB3774" w:rsidRDefault="00FB3774" w:rsidP="00A673F6">
      <w:pPr>
        <w:rPr>
          <w:rFonts w:asciiTheme="minorHAnsi" w:hAnsiTheme="minorHAnsi"/>
          <w:sz w:val="22"/>
          <w:szCs w:val="22"/>
        </w:rPr>
      </w:pPr>
    </w:p>
    <w:p w:rsidR="000C5CA8" w:rsidRPr="008746DD" w:rsidRDefault="000C5CA8" w:rsidP="00A673F6">
      <w:pPr>
        <w:rPr>
          <w:rFonts w:asciiTheme="minorHAnsi" w:hAnsiTheme="minorHAnsi"/>
          <w:sz w:val="22"/>
          <w:szCs w:val="22"/>
        </w:rPr>
      </w:pPr>
    </w:p>
    <w:p w:rsidR="00D8396D" w:rsidRPr="00E626B7" w:rsidRDefault="00221329" w:rsidP="000C5CA8">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Key drivers</w:t>
      </w:r>
      <w:r w:rsidR="00A844AF" w:rsidRPr="00E626B7">
        <w:rPr>
          <w:rFonts w:asciiTheme="minorHAnsi" w:hAnsiTheme="minorHAnsi"/>
          <w:b/>
          <w:sz w:val="22"/>
          <w:szCs w:val="22"/>
        </w:rPr>
        <w:t xml:space="preserve"> for </w:t>
      </w:r>
      <w:r w:rsidRPr="00E626B7">
        <w:rPr>
          <w:rFonts w:asciiTheme="minorHAnsi" w:hAnsiTheme="minorHAnsi"/>
          <w:b/>
          <w:sz w:val="22"/>
          <w:szCs w:val="22"/>
        </w:rPr>
        <w:t>Communications/</w:t>
      </w:r>
      <w:r w:rsidR="00A844AF" w:rsidRPr="00E626B7">
        <w:rPr>
          <w:rFonts w:asciiTheme="minorHAnsi" w:hAnsiTheme="minorHAnsi"/>
          <w:b/>
          <w:sz w:val="22"/>
          <w:szCs w:val="22"/>
        </w:rPr>
        <w:t>CEPA acti</w:t>
      </w:r>
      <w:r w:rsidR="000472A5" w:rsidRPr="00E626B7">
        <w:rPr>
          <w:rFonts w:asciiTheme="minorHAnsi" w:hAnsiTheme="minorHAnsi"/>
          <w:b/>
          <w:sz w:val="22"/>
          <w:szCs w:val="22"/>
        </w:rPr>
        <w:t>vity</w:t>
      </w:r>
      <w:r w:rsidR="00A844AF" w:rsidRPr="00E626B7">
        <w:rPr>
          <w:rFonts w:asciiTheme="minorHAnsi" w:hAnsiTheme="minorHAnsi"/>
          <w:b/>
          <w:sz w:val="22"/>
          <w:szCs w:val="22"/>
        </w:rPr>
        <w:t xml:space="preserve"> planning</w:t>
      </w:r>
    </w:p>
    <w:p w:rsidR="002843C4" w:rsidRPr="008746DD" w:rsidRDefault="002843C4" w:rsidP="00A673F6">
      <w:pPr>
        <w:rPr>
          <w:rFonts w:asciiTheme="minorHAnsi" w:hAnsiTheme="minorHAnsi"/>
          <w:b/>
          <w:sz w:val="22"/>
          <w:szCs w:val="22"/>
        </w:rPr>
      </w:pPr>
    </w:p>
    <w:p w:rsidR="00D8396D" w:rsidRPr="008746DD" w:rsidRDefault="00A844AF" w:rsidP="00A673F6">
      <w:pPr>
        <w:rPr>
          <w:rFonts w:asciiTheme="minorHAnsi" w:hAnsiTheme="minorHAnsi"/>
          <w:sz w:val="22"/>
          <w:szCs w:val="22"/>
        </w:rPr>
      </w:pPr>
      <w:r w:rsidRPr="008746DD">
        <w:rPr>
          <w:rFonts w:asciiTheme="minorHAnsi" w:hAnsiTheme="minorHAnsi"/>
          <w:sz w:val="22"/>
          <w:szCs w:val="22"/>
        </w:rPr>
        <w:t xml:space="preserve">Considering Ramsar’s </w:t>
      </w:r>
      <w:r w:rsidR="00FB7E1B" w:rsidRPr="008746DD">
        <w:rPr>
          <w:rFonts w:asciiTheme="minorHAnsi" w:hAnsiTheme="minorHAnsi"/>
          <w:sz w:val="22"/>
          <w:szCs w:val="22"/>
        </w:rPr>
        <w:t xml:space="preserve">overall mission, </w:t>
      </w:r>
      <w:r w:rsidR="00E939E4" w:rsidRPr="008746DD">
        <w:rPr>
          <w:rFonts w:asciiTheme="minorHAnsi" w:hAnsiTheme="minorHAnsi"/>
          <w:sz w:val="22"/>
          <w:szCs w:val="22"/>
        </w:rPr>
        <w:t>its</w:t>
      </w:r>
      <w:r w:rsidR="00221329" w:rsidRPr="008746DD">
        <w:rPr>
          <w:rFonts w:asciiTheme="minorHAnsi" w:hAnsiTheme="minorHAnsi"/>
          <w:sz w:val="22"/>
          <w:szCs w:val="22"/>
        </w:rPr>
        <w:t xml:space="preserve"> strategic intent to stop and reverse the trend </w:t>
      </w:r>
      <w:r w:rsidR="00D442C1" w:rsidRPr="008746DD">
        <w:rPr>
          <w:rFonts w:asciiTheme="minorHAnsi" w:hAnsiTheme="minorHAnsi"/>
          <w:sz w:val="22"/>
          <w:szCs w:val="22"/>
        </w:rPr>
        <w:t xml:space="preserve">of </w:t>
      </w:r>
      <w:r w:rsidR="00221329" w:rsidRPr="008746DD">
        <w:rPr>
          <w:rFonts w:asciiTheme="minorHAnsi" w:hAnsiTheme="minorHAnsi"/>
          <w:sz w:val="22"/>
          <w:szCs w:val="22"/>
        </w:rPr>
        <w:t xml:space="preserve">wetlands loss and degradation, </w:t>
      </w:r>
      <w:r w:rsidR="00D442C1" w:rsidRPr="008746DD">
        <w:rPr>
          <w:rFonts w:asciiTheme="minorHAnsi" w:hAnsiTheme="minorHAnsi"/>
          <w:sz w:val="22"/>
          <w:szCs w:val="22"/>
        </w:rPr>
        <w:t xml:space="preserve">the need to communicate to the world on the importance of wetlands, </w:t>
      </w:r>
      <w:r w:rsidR="0053447A" w:rsidRPr="008746DD">
        <w:rPr>
          <w:rFonts w:asciiTheme="minorHAnsi" w:hAnsiTheme="minorHAnsi"/>
          <w:sz w:val="22"/>
          <w:szCs w:val="22"/>
        </w:rPr>
        <w:t>the CEPA program</w:t>
      </w:r>
      <w:r w:rsidR="00E939E4" w:rsidRPr="008746DD">
        <w:rPr>
          <w:rFonts w:asciiTheme="minorHAnsi" w:hAnsiTheme="minorHAnsi"/>
          <w:sz w:val="22"/>
          <w:szCs w:val="22"/>
        </w:rPr>
        <w:t>me</w:t>
      </w:r>
      <w:r w:rsidR="0053447A" w:rsidRPr="008746DD">
        <w:rPr>
          <w:rFonts w:asciiTheme="minorHAnsi" w:hAnsiTheme="minorHAnsi"/>
          <w:sz w:val="22"/>
          <w:szCs w:val="22"/>
        </w:rPr>
        <w:t xml:space="preserve">, </w:t>
      </w:r>
      <w:r w:rsidR="00FB7E1B" w:rsidRPr="008746DD">
        <w:rPr>
          <w:rFonts w:asciiTheme="minorHAnsi" w:hAnsiTheme="minorHAnsi"/>
          <w:sz w:val="22"/>
          <w:szCs w:val="22"/>
        </w:rPr>
        <w:t xml:space="preserve">and </w:t>
      </w:r>
      <w:r w:rsidR="00E939E4" w:rsidRPr="008746DD">
        <w:rPr>
          <w:rFonts w:asciiTheme="minorHAnsi" w:hAnsiTheme="minorHAnsi"/>
          <w:sz w:val="22"/>
          <w:szCs w:val="22"/>
        </w:rPr>
        <w:t xml:space="preserve">the Convention’s </w:t>
      </w:r>
      <w:r w:rsidR="00044170" w:rsidRPr="008746DD">
        <w:rPr>
          <w:rFonts w:asciiTheme="minorHAnsi" w:hAnsiTheme="minorHAnsi"/>
          <w:sz w:val="22"/>
          <w:szCs w:val="22"/>
        </w:rPr>
        <w:t xml:space="preserve">crowded </w:t>
      </w:r>
      <w:r w:rsidR="000472A5" w:rsidRPr="008746DD">
        <w:rPr>
          <w:rFonts w:asciiTheme="minorHAnsi" w:hAnsiTheme="minorHAnsi"/>
          <w:sz w:val="22"/>
          <w:szCs w:val="22"/>
        </w:rPr>
        <w:t>collaborator</w:t>
      </w:r>
      <w:r w:rsidRPr="008746DD">
        <w:rPr>
          <w:rFonts w:asciiTheme="minorHAnsi" w:hAnsiTheme="minorHAnsi"/>
          <w:sz w:val="22"/>
          <w:szCs w:val="22"/>
        </w:rPr>
        <w:t xml:space="preserve"> landscape, the following </w:t>
      </w:r>
      <w:r w:rsidR="00221329" w:rsidRPr="008746DD">
        <w:rPr>
          <w:rFonts w:asciiTheme="minorHAnsi" w:hAnsiTheme="minorHAnsi"/>
          <w:sz w:val="22"/>
          <w:szCs w:val="22"/>
        </w:rPr>
        <w:t>considerations drive the communications</w:t>
      </w:r>
      <w:r w:rsidR="00E939E4" w:rsidRPr="008746DD">
        <w:rPr>
          <w:rFonts w:asciiTheme="minorHAnsi" w:hAnsiTheme="minorHAnsi"/>
          <w:sz w:val="22"/>
          <w:szCs w:val="22"/>
        </w:rPr>
        <w:t>/CEPA</w:t>
      </w:r>
      <w:r w:rsidR="00221329" w:rsidRPr="008746DD">
        <w:rPr>
          <w:rFonts w:asciiTheme="minorHAnsi" w:hAnsiTheme="minorHAnsi"/>
          <w:sz w:val="22"/>
          <w:szCs w:val="22"/>
        </w:rPr>
        <w:t xml:space="preserve"> </w:t>
      </w:r>
      <w:r w:rsidR="00E939E4" w:rsidRPr="008746DD">
        <w:rPr>
          <w:rFonts w:asciiTheme="minorHAnsi" w:hAnsiTheme="minorHAnsi"/>
          <w:sz w:val="22"/>
          <w:szCs w:val="22"/>
        </w:rPr>
        <w:t>activity planning</w:t>
      </w:r>
      <w:r w:rsidR="00D8396D" w:rsidRPr="008746DD">
        <w:rPr>
          <w:rFonts w:asciiTheme="minorHAnsi" w:hAnsiTheme="minorHAnsi"/>
          <w:sz w:val="22"/>
          <w:szCs w:val="22"/>
        </w:rPr>
        <w:t>:</w:t>
      </w:r>
    </w:p>
    <w:p w:rsidR="00D8396D" w:rsidRPr="008746DD" w:rsidRDefault="00D8396D" w:rsidP="00A673F6">
      <w:pPr>
        <w:rPr>
          <w:rFonts w:asciiTheme="minorHAnsi" w:hAnsiTheme="minorHAnsi"/>
          <w:sz w:val="22"/>
          <w:szCs w:val="22"/>
        </w:rPr>
      </w:pPr>
    </w:p>
    <w:p w:rsidR="00187EFA" w:rsidRPr="008746DD" w:rsidRDefault="00187EFA" w:rsidP="000C5CA8">
      <w:pPr>
        <w:pStyle w:val="ListParagraph"/>
        <w:numPr>
          <w:ilvl w:val="0"/>
          <w:numId w:val="3"/>
        </w:numPr>
        <w:ind w:left="426" w:hanging="426"/>
        <w:rPr>
          <w:rFonts w:asciiTheme="minorHAnsi" w:hAnsiTheme="minorHAnsi"/>
          <w:sz w:val="22"/>
          <w:szCs w:val="22"/>
        </w:rPr>
      </w:pPr>
      <w:r w:rsidRPr="008746DD">
        <w:rPr>
          <w:rFonts w:asciiTheme="minorHAnsi" w:hAnsiTheme="minorHAnsi"/>
          <w:sz w:val="22"/>
          <w:szCs w:val="22"/>
        </w:rPr>
        <w:t xml:space="preserve">Policy-makers and wetland practitioners are the two groups that have the best potential for taking action – and having impact on – the wise use of wetlands. These two groups each require </w:t>
      </w:r>
      <w:r w:rsidR="00A740DA" w:rsidRPr="008746DD">
        <w:rPr>
          <w:rFonts w:asciiTheme="minorHAnsi" w:hAnsiTheme="minorHAnsi"/>
          <w:sz w:val="22"/>
          <w:szCs w:val="22"/>
        </w:rPr>
        <w:t xml:space="preserve">guidance materials that are </w:t>
      </w:r>
      <w:r w:rsidRPr="008746DD">
        <w:rPr>
          <w:rFonts w:asciiTheme="minorHAnsi" w:hAnsiTheme="minorHAnsi"/>
          <w:sz w:val="22"/>
          <w:szCs w:val="22"/>
        </w:rPr>
        <w:t>tailored to them</w:t>
      </w:r>
      <w:r w:rsidR="001C786E" w:rsidRPr="008746DD">
        <w:rPr>
          <w:rFonts w:asciiTheme="minorHAnsi" w:hAnsiTheme="minorHAnsi"/>
          <w:sz w:val="22"/>
          <w:szCs w:val="22"/>
        </w:rPr>
        <w:t>, and provided in the three languages of the Convention</w:t>
      </w:r>
      <w:r w:rsidRPr="008746DD">
        <w:rPr>
          <w:rFonts w:asciiTheme="minorHAnsi" w:hAnsiTheme="minorHAnsi"/>
          <w:sz w:val="22"/>
          <w:szCs w:val="22"/>
        </w:rPr>
        <w:t>:</w:t>
      </w:r>
    </w:p>
    <w:p w:rsidR="00187EFA" w:rsidRPr="008746DD" w:rsidRDefault="00187EFA" w:rsidP="000C5CA8">
      <w:pPr>
        <w:pStyle w:val="ListParagraph"/>
        <w:numPr>
          <w:ilvl w:val="1"/>
          <w:numId w:val="3"/>
        </w:numPr>
        <w:tabs>
          <w:tab w:val="left" w:pos="851"/>
        </w:tabs>
        <w:ind w:left="851" w:hanging="425"/>
        <w:rPr>
          <w:rFonts w:asciiTheme="minorHAnsi" w:hAnsiTheme="minorHAnsi"/>
          <w:sz w:val="22"/>
          <w:szCs w:val="22"/>
        </w:rPr>
      </w:pPr>
      <w:r w:rsidRPr="008746DD">
        <w:rPr>
          <w:rFonts w:asciiTheme="minorHAnsi" w:hAnsiTheme="minorHAnsi"/>
          <w:sz w:val="22"/>
          <w:szCs w:val="22"/>
        </w:rPr>
        <w:t>Policy makers require specific information on types of policies that are effective</w:t>
      </w:r>
      <w:r w:rsidR="00FC4843">
        <w:rPr>
          <w:rFonts w:asciiTheme="minorHAnsi" w:hAnsiTheme="minorHAnsi"/>
          <w:sz w:val="22"/>
          <w:szCs w:val="22"/>
        </w:rPr>
        <w:t>.</w:t>
      </w:r>
    </w:p>
    <w:p w:rsidR="00187EFA" w:rsidRPr="008746DD" w:rsidRDefault="00187EFA" w:rsidP="000C5CA8">
      <w:pPr>
        <w:pStyle w:val="ListParagraph"/>
        <w:numPr>
          <w:ilvl w:val="1"/>
          <w:numId w:val="3"/>
        </w:numPr>
        <w:tabs>
          <w:tab w:val="left" w:pos="851"/>
        </w:tabs>
        <w:ind w:left="851" w:hanging="425"/>
        <w:rPr>
          <w:rFonts w:asciiTheme="minorHAnsi" w:hAnsiTheme="minorHAnsi"/>
          <w:sz w:val="22"/>
          <w:szCs w:val="22"/>
        </w:rPr>
      </w:pPr>
      <w:r w:rsidRPr="008746DD">
        <w:rPr>
          <w:rFonts w:asciiTheme="minorHAnsi" w:hAnsiTheme="minorHAnsi"/>
          <w:sz w:val="22"/>
          <w:szCs w:val="22"/>
        </w:rPr>
        <w:t xml:space="preserve">Wetland practitioners have a need for more effective capacity-building (i.e. training) materials, with focus </w:t>
      </w:r>
      <w:r w:rsidR="00357354" w:rsidRPr="008746DD">
        <w:rPr>
          <w:rFonts w:asciiTheme="minorHAnsi" w:hAnsiTheme="minorHAnsi"/>
          <w:sz w:val="22"/>
          <w:szCs w:val="22"/>
        </w:rPr>
        <w:t>at</w:t>
      </w:r>
      <w:r w:rsidRPr="008746DD">
        <w:rPr>
          <w:rFonts w:asciiTheme="minorHAnsi" w:hAnsiTheme="minorHAnsi"/>
          <w:sz w:val="22"/>
          <w:szCs w:val="22"/>
        </w:rPr>
        <w:t xml:space="preserve"> site level</w:t>
      </w:r>
      <w:r w:rsidR="00FC4843">
        <w:rPr>
          <w:rFonts w:asciiTheme="minorHAnsi" w:hAnsiTheme="minorHAnsi"/>
          <w:sz w:val="22"/>
          <w:szCs w:val="22"/>
        </w:rPr>
        <w:t>.</w:t>
      </w:r>
    </w:p>
    <w:p w:rsidR="00187EFA" w:rsidRPr="008746DD" w:rsidRDefault="00187EFA" w:rsidP="00A673F6">
      <w:pPr>
        <w:rPr>
          <w:rFonts w:asciiTheme="minorHAnsi" w:hAnsiTheme="minorHAnsi"/>
          <w:sz w:val="22"/>
          <w:szCs w:val="22"/>
        </w:rPr>
      </w:pPr>
      <w:r w:rsidRPr="008746DD">
        <w:rPr>
          <w:rFonts w:asciiTheme="minorHAnsi" w:hAnsiTheme="minorHAnsi"/>
          <w:sz w:val="22"/>
          <w:szCs w:val="22"/>
        </w:rPr>
        <w:t xml:space="preserve"> </w:t>
      </w:r>
    </w:p>
    <w:p w:rsidR="00A844AF" w:rsidRPr="008746DD" w:rsidRDefault="00187EFA" w:rsidP="000C5CA8">
      <w:pPr>
        <w:pStyle w:val="ListParagraph"/>
        <w:numPr>
          <w:ilvl w:val="0"/>
          <w:numId w:val="3"/>
        </w:numPr>
        <w:ind w:left="426" w:hanging="426"/>
        <w:rPr>
          <w:rFonts w:asciiTheme="minorHAnsi" w:hAnsiTheme="minorHAnsi"/>
          <w:sz w:val="22"/>
          <w:szCs w:val="22"/>
        </w:rPr>
      </w:pPr>
      <w:r w:rsidRPr="008746DD">
        <w:rPr>
          <w:rFonts w:asciiTheme="minorHAnsi" w:hAnsiTheme="minorHAnsi"/>
          <w:sz w:val="22"/>
          <w:szCs w:val="22"/>
        </w:rPr>
        <w:t>The benefits of wetlands are still essentially unknown to the wider public, and need to be phrased in ways that capture the public imagination.</w:t>
      </w:r>
      <w:r w:rsidR="00FC4843">
        <w:rPr>
          <w:rFonts w:asciiTheme="minorHAnsi" w:hAnsiTheme="minorHAnsi"/>
          <w:sz w:val="22"/>
          <w:szCs w:val="22"/>
        </w:rPr>
        <w:t xml:space="preserve"> </w:t>
      </w:r>
      <w:r w:rsidRPr="008746DD">
        <w:rPr>
          <w:rFonts w:asciiTheme="minorHAnsi" w:hAnsiTheme="minorHAnsi"/>
          <w:sz w:val="22"/>
          <w:szCs w:val="22"/>
        </w:rPr>
        <w:t xml:space="preserve">With very limited budget to do this, youth aged 15-24 are the best entry point. </w:t>
      </w:r>
    </w:p>
    <w:p w:rsidR="00187EFA" w:rsidRPr="008746DD" w:rsidRDefault="00187EFA" w:rsidP="000C5CA8">
      <w:pPr>
        <w:pStyle w:val="ListParagraph"/>
        <w:numPr>
          <w:ilvl w:val="1"/>
          <w:numId w:val="3"/>
        </w:numPr>
        <w:tabs>
          <w:tab w:val="left" w:pos="851"/>
        </w:tabs>
        <w:ind w:left="851" w:hanging="425"/>
        <w:rPr>
          <w:rFonts w:asciiTheme="minorHAnsi" w:hAnsiTheme="minorHAnsi"/>
          <w:sz w:val="22"/>
          <w:szCs w:val="22"/>
        </w:rPr>
      </w:pPr>
      <w:r w:rsidRPr="008746DD">
        <w:rPr>
          <w:rFonts w:asciiTheme="minorHAnsi" w:hAnsiTheme="minorHAnsi"/>
          <w:sz w:val="22"/>
          <w:szCs w:val="22"/>
        </w:rPr>
        <w:t xml:space="preserve">World Wetlands Day is the major event that can be most useful in motivating a wider public audience to action on wetlands. </w:t>
      </w:r>
    </w:p>
    <w:p w:rsidR="00A740DA" w:rsidRPr="008746DD" w:rsidRDefault="00A740DA" w:rsidP="00A673F6">
      <w:pPr>
        <w:rPr>
          <w:rFonts w:asciiTheme="minorHAnsi" w:hAnsiTheme="minorHAnsi"/>
          <w:sz w:val="22"/>
          <w:szCs w:val="22"/>
        </w:rPr>
      </w:pPr>
    </w:p>
    <w:p w:rsidR="00461D32" w:rsidRPr="008746DD" w:rsidRDefault="00461D32" w:rsidP="000C5CA8">
      <w:pPr>
        <w:pStyle w:val="ListParagraph"/>
        <w:numPr>
          <w:ilvl w:val="0"/>
          <w:numId w:val="3"/>
        </w:numPr>
        <w:ind w:left="426" w:hanging="426"/>
        <w:rPr>
          <w:rFonts w:asciiTheme="minorHAnsi" w:hAnsiTheme="minorHAnsi"/>
          <w:sz w:val="22"/>
          <w:szCs w:val="22"/>
        </w:rPr>
      </w:pPr>
      <w:r w:rsidRPr="008746DD">
        <w:rPr>
          <w:rFonts w:asciiTheme="minorHAnsi" w:hAnsiTheme="minorHAnsi"/>
          <w:sz w:val="22"/>
          <w:szCs w:val="22"/>
        </w:rPr>
        <w:lastRenderedPageBreak/>
        <w:t>The crowded collaborative space is both a challenge and an opportunity.</w:t>
      </w:r>
      <w:r w:rsidR="00FC4843">
        <w:rPr>
          <w:rFonts w:asciiTheme="minorHAnsi" w:hAnsiTheme="minorHAnsi"/>
          <w:sz w:val="22"/>
          <w:szCs w:val="22"/>
        </w:rPr>
        <w:t xml:space="preserve"> </w:t>
      </w:r>
      <w:r w:rsidRPr="008746DD">
        <w:rPr>
          <w:rFonts w:asciiTheme="minorHAnsi" w:hAnsiTheme="minorHAnsi"/>
          <w:sz w:val="22"/>
          <w:szCs w:val="22"/>
        </w:rPr>
        <w:t xml:space="preserve">Given the emerging water focus in the SDGs, Ramsar has the opportunity to highlight its focus on </w:t>
      </w:r>
      <w:r w:rsidR="000472A5" w:rsidRPr="008746DD">
        <w:rPr>
          <w:rFonts w:asciiTheme="minorHAnsi" w:hAnsiTheme="minorHAnsi"/>
          <w:sz w:val="22"/>
          <w:szCs w:val="22"/>
        </w:rPr>
        <w:t>a unique range of water, biodiversity, climate change, livelihoods, disaster risk reduction and well-being issues</w:t>
      </w:r>
      <w:r w:rsidR="00A844AF" w:rsidRPr="008746DD">
        <w:rPr>
          <w:rFonts w:asciiTheme="minorHAnsi" w:hAnsiTheme="minorHAnsi"/>
          <w:sz w:val="22"/>
          <w:szCs w:val="22"/>
        </w:rPr>
        <w:t>, positioning</w:t>
      </w:r>
      <w:r w:rsidRPr="008746DD">
        <w:rPr>
          <w:rFonts w:asciiTheme="minorHAnsi" w:hAnsiTheme="minorHAnsi"/>
          <w:sz w:val="22"/>
          <w:szCs w:val="22"/>
        </w:rPr>
        <w:t xml:space="preserve"> the Convention at the </w:t>
      </w:r>
      <w:r w:rsidR="000472A5" w:rsidRPr="008746DD">
        <w:rPr>
          <w:rFonts w:asciiTheme="minorHAnsi" w:hAnsiTheme="minorHAnsi"/>
          <w:sz w:val="22"/>
          <w:szCs w:val="22"/>
        </w:rPr>
        <w:t>real</w:t>
      </w:r>
      <w:r w:rsidRPr="008746DD">
        <w:rPr>
          <w:rFonts w:asciiTheme="minorHAnsi" w:hAnsiTheme="minorHAnsi"/>
          <w:sz w:val="22"/>
          <w:szCs w:val="22"/>
        </w:rPr>
        <w:t xml:space="preserve"> “source” of sustainable development.</w:t>
      </w:r>
      <w:r w:rsidR="00FC4843">
        <w:rPr>
          <w:rFonts w:asciiTheme="minorHAnsi" w:hAnsiTheme="minorHAnsi"/>
          <w:sz w:val="22"/>
          <w:szCs w:val="22"/>
        </w:rPr>
        <w:t xml:space="preserve"> </w:t>
      </w:r>
    </w:p>
    <w:p w:rsidR="00461D32" w:rsidRPr="008746DD" w:rsidRDefault="00461D32" w:rsidP="00A673F6">
      <w:pPr>
        <w:pStyle w:val="ListParagraph"/>
        <w:ind w:left="0"/>
        <w:rPr>
          <w:rFonts w:asciiTheme="minorHAnsi" w:hAnsiTheme="minorHAnsi"/>
          <w:sz w:val="22"/>
          <w:szCs w:val="22"/>
        </w:rPr>
      </w:pPr>
    </w:p>
    <w:p w:rsidR="00461D32" w:rsidRPr="008746DD" w:rsidRDefault="00461D32" w:rsidP="00A673F6">
      <w:pPr>
        <w:rPr>
          <w:rFonts w:asciiTheme="minorHAnsi" w:hAnsiTheme="minorHAnsi"/>
          <w:sz w:val="22"/>
          <w:szCs w:val="22"/>
        </w:rPr>
      </w:pPr>
    </w:p>
    <w:p w:rsidR="00FB7E1B" w:rsidRPr="000C5CA8" w:rsidRDefault="00FC1EBE" w:rsidP="00A673F6">
      <w:pPr>
        <w:rPr>
          <w:rFonts w:asciiTheme="minorHAnsi" w:hAnsiTheme="minorHAnsi"/>
          <w:b/>
          <w:szCs w:val="24"/>
        </w:rPr>
      </w:pPr>
      <w:r w:rsidRPr="000C5CA8">
        <w:rPr>
          <w:rFonts w:asciiTheme="minorHAnsi" w:hAnsiTheme="minorHAnsi"/>
          <w:b/>
          <w:szCs w:val="24"/>
        </w:rPr>
        <w:t>II. Implementation strategy</w:t>
      </w:r>
    </w:p>
    <w:p w:rsidR="00FB7E1B" w:rsidRDefault="00FB7E1B" w:rsidP="00A673F6">
      <w:pPr>
        <w:rPr>
          <w:rFonts w:asciiTheme="minorHAnsi" w:hAnsiTheme="minorHAnsi"/>
          <w:sz w:val="22"/>
          <w:szCs w:val="22"/>
        </w:rPr>
      </w:pPr>
    </w:p>
    <w:p w:rsidR="00FB7E1B" w:rsidRPr="00E626B7" w:rsidRDefault="001C786E" w:rsidP="000C5CA8">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T</w:t>
      </w:r>
      <w:r w:rsidR="00FB7E1B" w:rsidRPr="00E626B7">
        <w:rPr>
          <w:rFonts w:asciiTheme="minorHAnsi" w:hAnsiTheme="minorHAnsi"/>
          <w:b/>
          <w:sz w:val="22"/>
          <w:szCs w:val="22"/>
        </w:rPr>
        <w:t>arget groups</w:t>
      </w:r>
    </w:p>
    <w:p w:rsidR="00FB7E1B" w:rsidRPr="008746DD" w:rsidRDefault="00FB7E1B" w:rsidP="00A673F6">
      <w:pPr>
        <w:rPr>
          <w:rFonts w:asciiTheme="minorHAnsi" w:hAnsiTheme="minorHAnsi"/>
          <w:sz w:val="22"/>
          <w:szCs w:val="22"/>
        </w:rPr>
      </w:pPr>
    </w:p>
    <w:p w:rsidR="00FB7E1B" w:rsidRPr="008746DD" w:rsidRDefault="00FB7E1B" w:rsidP="00A673F6">
      <w:pPr>
        <w:rPr>
          <w:rFonts w:asciiTheme="minorHAnsi" w:hAnsiTheme="minorHAnsi"/>
          <w:sz w:val="22"/>
          <w:szCs w:val="22"/>
        </w:rPr>
      </w:pPr>
      <w:r w:rsidRPr="008746DD">
        <w:rPr>
          <w:rFonts w:asciiTheme="minorHAnsi" w:hAnsiTheme="minorHAnsi"/>
          <w:sz w:val="22"/>
          <w:szCs w:val="22"/>
        </w:rPr>
        <w:t>The CEPA Program</w:t>
      </w:r>
      <w:r w:rsidR="00E42A55">
        <w:rPr>
          <w:rFonts w:asciiTheme="minorHAnsi" w:hAnsiTheme="minorHAnsi"/>
          <w:sz w:val="22"/>
          <w:szCs w:val="22"/>
        </w:rPr>
        <w:t>me</w:t>
      </w:r>
      <w:r w:rsidRPr="008746DD">
        <w:rPr>
          <w:rFonts w:asciiTheme="minorHAnsi" w:hAnsiTheme="minorHAnsi"/>
          <w:sz w:val="22"/>
          <w:szCs w:val="22"/>
        </w:rPr>
        <w:t xml:space="preserve"> 2016-21 enumerates some 27 possible target groups for outreach efforts. In the context of the new Strategic Plan and the new modus operandi for the STRP, two primary target groups have been identified for the Convention’s scientific and technical guidance: policy-makers and wetland practitioners.</w:t>
      </w:r>
      <w:r w:rsidR="00FC4843">
        <w:rPr>
          <w:rFonts w:asciiTheme="minorHAnsi" w:hAnsiTheme="minorHAnsi"/>
          <w:sz w:val="22"/>
          <w:szCs w:val="22"/>
        </w:rPr>
        <w:t xml:space="preserve"> </w:t>
      </w:r>
    </w:p>
    <w:p w:rsidR="00FB7E1B" w:rsidRPr="008746DD" w:rsidRDefault="00FB7E1B" w:rsidP="00A673F6">
      <w:pPr>
        <w:rPr>
          <w:rFonts w:asciiTheme="minorHAnsi" w:hAnsiTheme="minorHAnsi"/>
          <w:sz w:val="22"/>
          <w:szCs w:val="22"/>
        </w:rPr>
      </w:pPr>
    </w:p>
    <w:p w:rsidR="00FB7E1B" w:rsidRPr="008746DD" w:rsidRDefault="00FB7E1B" w:rsidP="00A673F6">
      <w:pPr>
        <w:rPr>
          <w:rFonts w:asciiTheme="minorHAnsi" w:hAnsiTheme="minorHAnsi"/>
          <w:sz w:val="22"/>
          <w:szCs w:val="22"/>
        </w:rPr>
      </w:pPr>
      <w:r w:rsidRPr="008746DD">
        <w:rPr>
          <w:rFonts w:asciiTheme="minorHAnsi" w:hAnsiTheme="minorHAnsi"/>
          <w:sz w:val="22"/>
          <w:szCs w:val="22"/>
        </w:rPr>
        <w:t>This confirms the prioritization made by Secretariat staff in a workshop on 15 May 2014, where the same two groups were identified as the most important for influencing wetland outcomes</w:t>
      </w:r>
      <w:r w:rsidR="001C786E" w:rsidRPr="008746DD">
        <w:rPr>
          <w:rFonts w:asciiTheme="minorHAnsi" w:hAnsiTheme="minorHAnsi"/>
          <w:sz w:val="22"/>
          <w:szCs w:val="22"/>
        </w:rPr>
        <w:t>, plus several</w:t>
      </w:r>
      <w:r w:rsidRPr="008746DD">
        <w:rPr>
          <w:rFonts w:asciiTheme="minorHAnsi" w:hAnsiTheme="minorHAnsi"/>
          <w:sz w:val="22"/>
          <w:szCs w:val="22"/>
        </w:rPr>
        <w:t xml:space="preserve"> </w:t>
      </w:r>
      <w:r w:rsidR="001C786E" w:rsidRPr="008746DD">
        <w:rPr>
          <w:rFonts w:asciiTheme="minorHAnsi" w:hAnsiTheme="minorHAnsi"/>
          <w:sz w:val="22"/>
          <w:szCs w:val="22"/>
        </w:rPr>
        <w:t xml:space="preserve">other </w:t>
      </w:r>
      <w:r w:rsidRPr="008746DD">
        <w:rPr>
          <w:rFonts w:asciiTheme="minorHAnsi" w:hAnsiTheme="minorHAnsi"/>
          <w:sz w:val="22"/>
          <w:szCs w:val="22"/>
        </w:rPr>
        <w:t>secondary target groups</w:t>
      </w:r>
      <w:r w:rsidR="001C786E" w:rsidRPr="008746DD">
        <w:rPr>
          <w:rFonts w:asciiTheme="minorHAnsi" w:hAnsiTheme="minorHAnsi"/>
          <w:sz w:val="22"/>
          <w:szCs w:val="22"/>
        </w:rPr>
        <w:t>:</w:t>
      </w:r>
    </w:p>
    <w:p w:rsidR="00FB7E1B" w:rsidRPr="008746DD" w:rsidRDefault="00FB7E1B" w:rsidP="00A673F6">
      <w:pPr>
        <w:rPr>
          <w:rFonts w:asciiTheme="minorHAnsi" w:hAnsiTheme="minorHAnsi"/>
          <w:sz w:val="22"/>
          <w:szCs w:val="22"/>
        </w:rPr>
      </w:pPr>
    </w:p>
    <w:p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Primary target group A: policy-makers</w:t>
      </w:r>
      <w:r w:rsidR="00FC4843">
        <w:rPr>
          <w:rFonts w:asciiTheme="minorHAnsi" w:hAnsiTheme="minorHAnsi"/>
          <w:b/>
          <w:sz w:val="22"/>
          <w:szCs w:val="22"/>
        </w:rPr>
        <w:t xml:space="preserve"> </w:t>
      </w:r>
    </w:p>
    <w:p w:rsidR="00FB7E1B" w:rsidRPr="008746DD" w:rsidRDefault="00FB7E1B" w:rsidP="00A673F6">
      <w:pPr>
        <w:rPr>
          <w:rFonts w:asciiTheme="minorHAnsi" w:hAnsiTheme="minorHAnsi"/>
          <w:sz w:val="22"/>
          <w:szCs w:val="22"/>
        </w:rPr>
      </w:pPr>
      <w:r w:rsidRPr="008746DD">
        <w:rPr>
          <w:rFonts w:asciiTheme="minorHAnsi" w:hAnsiTheme="minorHAnsi"/>
          <w:sz w:val="22"/>
          <w:szCs w:val="22"/>
        </w:rPr>
        <w:t xml:space="preserve">For most outreach activities of the Ramsar Secretariat, this group consists of decision-makers at the national level who have the actual power to set </w:t>
      </w:r>
      <w:r w:rsidR="001C786E" w:rsidRPr="008746DD">
        <w:rPr>
          <w:rFonts w:asciiTheme="minorHAnsi" w:hAnsiTheme="minorHAnsi"/>
          <w:sz w:val="22"/>
          <w:szCs w:val="22"/>
        </w:rPr>
        <w:t xml:space="preserve">wetlands </w:t>
      </w:r>
      <w:r w:rsidRPr="008746DD">
        <w:rPr>
          <w:rFonts w:asciiTheme="minorHAnsi" w:hAnsiTheme="minorHAnsi"/>
          <w:sz w:val="22"/>
          <w:szCs w:val="22"/>
        </w:rPr>
        <w:t>policy, and the direct advisors who are charged with briefing them. In more decentralized countries, this may extend to a sub-national or even local level.</w:t>
      </w:r>
      <w:r w:rsidR="00FC4843">
        <w:rPr>
          <w:rFonts w:asciiTheme="minorHAnsi" w:hAnsiTheme="minorHAnsi"/>
          <w:sz w:val="22"/>
          <w:szCs w:val="22"/>
        </w:rPr>
        <w:t xml:space="preserve"> </w:t>
      </w:r>
      <w:r w:rsidRPr="008746DD">
        <w:rPr>
          <w:rFonts w:asciiTheme="minorHAnsi" w:hAnsiTheme="minorHAnsi"/>
          <w:sz w:val="22"/>
          <w:szCs w:val="22"/>
        </w:rPr>
        <w:t xml:space="preserve">Broadly, this group requires summary pragmatic policy-making </w:t>
      </w:r>
      <w:r w:rsidR="001C786E" w:rsidRPr="008746DD">
        <w:rPr>
          <w:rFonts w:asciiTheme="minorHAnsi" w:hAnsiTheme="minorHAnsi"/>
          <w:sz w:val="22"/>
          <w:szCs w:val="22"/>
        </w:rPr>
        <w:t>suggestions</w:t>
      </w:r>
      <w:r w:rsidRPr="008746DD">
        <w:rPr>
          <w:rFonts w:asciiTheme="minorHAnsi" w:hAnsiTheme="minorHAnsi"/>
          <w:sz w:val="22"/>
          <w:szCs w:val="22"/>
        </w:rPr>
        <w:t xml:space="preserve">, backed up with well-grounded scientific and technical arguments and successful real-life examples of how to integrate wetland considerations into policies. </w:t>
      </w:r>
    </w:p>
    <w:p w:rsidR="00FB7E1B" w:rsidRPr="008746DD" w:rsidRDefault="00FB7E1B" w:rsidP="00A673F6">
      <w:pPr>
        <w:rPr>
          <w:rFonts w:asciiTheme="minorHAnsi" w:hAnsiTheme="minorHAnsi"/>
          <w:sz w:val="22"/>
          <w:szCs w:val="22"/>
        </w:rPr>
      </w:pPr>
    </w:p>
    <w:p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Primary target group B:</w:t>
      </w:r>
      <w:r w:rsidR="00FC4843">
        <w:rPr>
          <w:rFonts w:asciiTheme="minorHAnsi" w:hAnsiTheme="minorHAnsi"/>
          <w:b/>
          <w:sz w:val="22"/>
          <w:szCs w:val="22"/>
        </w:rPr>
        <w:t xml:space="preserve"> </w:t>
      </w:r>
      <w:r w:rsidRPr="008746DD">
        <w:rPr>
          <w:rFonts w:asciiTheme="minorHAnsi" w:hAnsiTheme="minorHAnsi"/>
          <w:b/>
          <w:sz w:val="22"/>
          <w:szCs w:val="22"/>
        </w:rPr>
        <w:t>wetland practitioners</w:t>
      </w:r>
    </w:p>
    <w:p w:rsidR="00FB7E1B" w:rsidRPr="008746DD" w:rsidRDefault="00FB7E1B" w:rsidP="00A673F6">
      <w:pPr>
        <w:rPr>
          <w:rFonts w:asciiTheme="minorHAnsi" w:hAnsiTheme="minorHAnsi"/>
          <w:sz w:val="22"/>
          <w:szCs w:val="22"/>
        </w:rPr>
      </w:pPr>
      <w:r w:rsidRPr="008746DD">
        <w:rPr>
          <w:rFonts w:asciiTheme="minorHAnsi" w:hAnsiTheme="minorHAnsi"/>
          <w:sz w:val="22"/>
          <w:szCs w:val="22"/>
        </w:rPr>
        <w:t xml:space="preserve">This group consists of those who are responsible for the day-to-day management of wetland areas and protected sites, those who supervise them, and those who are critical to the Convention’s implementation on the ground: NFPs, AA contacts, and IOPs. This group will generally require more specific advice and guidance on what actions are </w:t>
      </w:r>
      <w:r w:rsidR="002D7152" w:rsidRPr="008746DD">
        <w:rPr>
          <w:rFonts w:asciiTheme="minorHAnsi" w:hAnsiTheme="minorHAnsi"/>
          <w:sz w:val="22"/>
          <w:szCs w:val="22"/>
        </w:rPr>
        <w:t xml:space="preserve">most </w:t>
      </w:r>
      <w:r w:rsidRPr="008746DD">
        <w:rPr>
          <w:rFonts w:asciiTheme="minorHAnsi" w:hAnsiTheme="minorHAnsi"/>
          <w:sz w:val="22"/>
          <w:szCs w:val="22"/>
        </w:rPr>
        <w:t xml:space="preserve">effective in </w:t>
      </w:r>
      <w:r w:rsidR="00C60379" w:rsidRPr="008746DD">
        <w:rPr>
          <w:rFonts w:asciiTheme="minorHAnsi" w:hAnsiTheme="minorHAnsi"/>
          <w:sz w:val="22"/>
          <w:szCs w:val="22"/>
        </w:rPr>
        <w:t xml:space="preserve">the </w:t>
      </w:r>
      <w:r w:rsidRPr="008746DD">
        <w:rPr>
          <w:rFonts w:asciiTheme="minorHAnsi" w:hAnsiTheme="minorHAnsi"/>
          <w:sz w:val="22"/>
          <w:szCs w:val="22"/>
        </w:rPr>
        <w:t>management of wetlands and protected areas, as well as relevant case studies from similar situations</w:t>
      </w:r>
      <w:r w:rsidR="002D7152" w:rsidRPr="008746DD">
        <w:rPr>
          <w:rFonts w:asciiTheme="minorHAnsi" w:hAnsiTheme="minorHAnsi"/>
          <w:sz w:val="22"/>
          <w:szCs w:val="22"/>
        </w:rPr>
        <w:t>, and answers to specific questions.</w:t>
      </w:r>
    </w:p>
    <w:p w:rsidR="00FB7E1B" w:rsidRPr="008746DD" w:rsidRDefault="00FB7E1B" w:rsidP="00A673F6">
      <w:pPr>
        <w:rPr>
          <w:rFonts w:asciiTheme="minorHAnsi" w:hAnsiTheme="minorHAnsi"/>
          <w:sz w:val="22"/>
          <w:szCs w:val="22"/>
        </w:rPr>
      </w:pPr>
    </w:p>
    <w:p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Secondary target group C:</w:t>
      </w:r>
      <w:r w:rsidRPr="008746DD">
        <w:rPr>
          <w:rFonts w:asciiTheme="minorHAnsi" w:hAnsiTheme="minorHAnsi"/>
          <w:sz w:val="22"/>
          <w:szCs w:val="22"/>
        </w:rPr>
        <w:t xml:space="preserve"> </w:t>
      </w:r>
      <w:r w:rsidRPr="008746DD">
        <w:rPr>
          <w:rFonts w:asciiTheme="minorHAnsi" w:hAnsiTheme="minorHAnsi"/>
          <w:b/>
          <w:sz w:val="22"/>
          <w:szCs w:val="22"/>
        </w:rPr>
        <w:t>Private sector partners – current and potential</w:t>
      </w:r>
    </w:p>
    <w:p w:rsidR="00FB7E1B" w:rsidRPr="008746DD" w:rsidRDefault="00FB7E1B" w:rsidP="00A673F6">
      <w:pPr>
        <w:rPr>
          <w:rFonts w:asciiTheme="minorHAnsi" w:hAnsiTheme="minorHAnsi"/>
          <w:sz w:val="22"/>
          <w:szCs w:val="22"/>
        </w:rPr>
      </w:pPr>
      <w:r w:rsidRPr="008746DD">
        <w:rPr>
          <w:rFonts w:asciiTheme="minorHAnsi" w:hAnsiTheme="minorHAnsi"/>
          <w:sz w:val="22"/>
          <w:szCs w:val="22"/>
        </w:rPr>
        <w:t>Building on existing partnerships with Danone-Evian and Star Alliance Biosphere Connections, target other private sector companies in sectors with a relation to or interest in water and wetlands; e.g. tourism, mining, agriculture, fishing and food processing.</w:t>
      </w:r>
    </w:p>
    <w:p w:rsidR="00FB7E1B" w:rsidRPr="008746DD" w:rsidRDefault="00FB7E1B" w:rsidP="00A673F6">
      <w:pPr>
        <w:rPr>
          <w:rFonts w:asciiTheme="minorHAnsi" w:hAnsiTheme="minorHAnsi"/>
          <w:sz w:val="22"/>
          <w:szCs w:val="22"/>
        </w:rPr>
      </w:pPr>
    </w:p>
    <w:p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Secondary target group D:</w:t>
      </w:r>
      <w:r w:rsidRPr="008746DD">
        <w:rPr>
          <w:rFonts w:asciiTheme="minorHAnsi" w:hAnsiTheme="minorHAnsi"/>
          <w:sz w:val="22"/>
          <w:szCs w:val="22"/>
        </w:rPr>
        <w:t xml:space="preserve"> </w:t>
      </w:r>
      <w:r w:rsidRPr="008746DD">
        <w:rPr>
          <w:rFonts w:asciiTheme="minorHAnsi" w:hAnsiTheme="minorHAnsi"/>
          <w:b/>
          <w:sz w:val="22"/>
          <w:szCs w:val="22"/>
        </w:rPr>
        <w:t>High net worth individuals/celebrities</w:t>
      </w:r>
    </w:p>
    <w:p w:rsidR="00FB7E1B" w:rsidRPr="008746DD" w:rsidRDefault="00FB7E1B" w:rsidP="00A673F6">
      <w:pPr>
        <w:rPr>
          <w:rFonts w:asciiTheme="minorHAnsi" w:hAnsiTheme="minorHAnsi"/>
          <w:sz w:val="22"/>
          <w:szCs w:val="22"/>
        </w:rPr>
      </w:pPr>
      <w:r w:rsidRPr="008746DD">
        <w:rPr>
          <w:rFonts w:asciiTheme="minorHAnsi" w:hAnsiTheme="minorHAnsi"/>
          <w:sz w:val="22"/>
          <w:szCs w:val="22"/>
        </w:rPr>
        <w:t>This group consists of high net worth individual and celebrities who have an interest in environmental and wetland-related issues, and can play a significant transmitter or ambassador role for the Convention.</w:t>
      </w:r>
    </w:p>
    <w:p w:rsidR="00FB7E1B" w:rsidRPr="008746DD" w:rsidRDefault="00FB7E1B" w:rsidP="00A673F6">
      <w:pPr>
        <w:rPr>
          <w:rFonts w:asciiTheme="minorHAnsi" w:hAnsiTheme="minorHAnsi"/>
          <w:sz w:val="22"/>
          <w:szCs w:val="22"/>
        </w:rPr>
      </w:pPr>
    </w:p>
    <w:p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Secondary target group E:</w:t>
      </w:r>
      <w:r w:rsidRPr="008746DD">
        <w:rPr>
          <w:rFonts w:asciiTheme="minorHAnsi" w:hAnsiTheme="minorHAnsi"/>
          <w:sz w:val="22"/>
          <w:szCs w:val="22"/>
        </w:rPr>
        <w:t xml:space="preserve"> </w:t>
      </w:r>
      <w:r w:rsidRPr="008746DD">
        <w:rPr>
          <w:rFonts w:asciiTheme="minorHAnsi" w:hAnsiTheme="minorHAnsi"/>
          <w:b/>
          <w:sz w:val="22"/>
          <w:szCs w:val="22"/>
        </w:rPr>
        <w:t>General public with youth focus</w:t>
      </w:r>
    </w:p>
    <w:p w:rsidR="00FB7E1B" w:rsidRPr="008746DD" w:rsidRDefault="00FB7E1B" w:rsidP="00A673F6">
      <w:pPr>
        <w:rPr>
          <w:rFonts w:asciiTheme="minorHAnsi" w:hAnsiTheme="minorHAnsi"/>
          <w:sz w:val="22"/>
          <w:szCs w:val="22"/>
        </w:rPr>
      </w:pPr>
      <w:r w:rsidRPr="008746DD">
        <w:rPr>
          <w:rFonts w:asciiTheme="minorHAnsi" w:hAnsiTheme="minorHAnsi"/>
          <w:sz w:val="22"/>
          <w:szCs w:val="22"/>
        </w:rPr>
        <w:t>In the Ramsar context of extremely limited budgets, but a real desire to make a difference in the long term, it makes sense to target youth aged 15-24 as a transmitter group for reaching a wider public. This also dovetails with the primary target group for Danone-Evian; sponsors of World Wetlands Day.</w:t>
      </w:r>
    </w:p>
    <w:p w:rsidR="001B520D" w:rsidRPr="008746DD" w:rsidRDefault="001B520D" w:rsidP="00A673F6">
      <w:pPr>
        <w:rPr>
          <w:rFonts w:asciiTheme="minorHAnsi" w:hAnsiTheme="minorHAnsi"/>
          <w:sz w:val="22"/>
          <w:szCs w:val="22"/>
        </w:rPr>
      </w:pPr>
    </w:p>
    <w:p w:rsidR="001B520D" w:rsidRPr="008746DD" w:rsidRDefault="001B520D" w:rsidP="00A673F6">
      <w:pPr>
        <w:rPr>
          <w:rFonts w:asciiTheme="minorHAnsi" w:hAnsiTheme="minorHAnsi"/>
          <w:sz w:val="22"/>
          <w:szCs w:val="22"/>
        </w:rPr>
      </w:pPr>
    </w:p>
    <w:p w:rsidR="00FB0DC2" w:rsidRPr="00E626B7" w:rsidRDefault="00FB0DC2" w:rsidP="000C5CA8">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Key messages</w:t>
      </w:r>
    </w:p>
    <w:p w:rsidR="00FB0DC2" w:rsidRPr="008746DD" w:rsidRDefault="00FB0DC2" w:rsidP="00A673F6">
      <w:pPr>
        <w:rPr>
          <w:rFonts w:asciiTheme="minorHAnsi" w:hAnsiTheme="minorHAnsi"/>
          <w:sz w:val="22"/>
          <w:szCs w:val="22"/>
        </w:rPr>
      </w:pPr>
    </w:p>
    <w:p w:rsidR="00284432" w:rsidRPr="00E42A55" w:rsidRDefault="00284432" w:rsidP="00A673F6">
      <w:pPr>
        <w:rPr>
          <w:rFonts w:asciiTheme="minorHAnsi" w:hAnsiTheme="minorHAnsi"/>
          <w:b/>
          <w:sz w:val="22"/>
          <w:szCs w:val="22"/>
        </w:rPr>
      </w:pPr>
      <w:r w:rsidRPr="008746DD">
        <w:rPr>
          <w:rFonts w:asciiTheme="minorHAnsi" w:hAnsiTheme="minorHAnsi"/>
          <w:b/>
          <w:sz w:val="22"/>
          <w:szCs w:val="22"/>
        </w:rPr>
        <w:t>Top</w:t>
      </w:r>
      <w:r w:rsidRPr="00E42A55">
        <w:rPr>
          <w:rFonts w:asciiTheme="minorHAnsi" w:hAnsiTheme="minorHAnsi"/>
          <w:b/>
          <w:sz w:val="22"/>
          <w:szCs w:val="22"/>
        </w:rPr>
        <w:t>-level messaging</w:t>
      </w:r>
    </w:p>
    <w:p w:rsidR="00FB0DC2" w:rsidRPr="00E42A55" w:rsidRDefault="008535B0" w:rsidP="00A673F6">
      <w:pPr>
        <w:rPr>
          <w:rFonts w:asciiTheme="minorHAnsi" w:hAnsiTheme="minorHAnsi"/>
          <w:sz w:val="22"/>
          <w:szCs w:val="22"/>
        </w:rPr>
      </w:pPr>
      <w:r w:rsidRPr="00E42A55">
        <w:rPr>
          <w:rFonts w:asciiTheme="minorHAnsi" w:hAnsiTheme="minorHAnsi"/>
          <w:sz w:val="22"/>
          <w:szCs w:val="22"/>
        </w:rPr>
        <w:t>At the top level, th</w:t>
      </w:r>
      <w:r w:rsidR="00FB0DC2" w:rsidRPr="00E42A55">
        <w:rPr>
          <w:rFonts w:asciiTheme="minorHAnsi" w:hAnsiTheme="minorHAnsi"/>
          <w:sz w:val="22"/>
          <w:szCs w:val="22"/>
        </w:rPr>
        <w:t xml:space="preserve">e five broad messages that </w:t>
      </w:r>
      <w:r w:rsidR="00B614D6" w:rsidRPr="00E42A55">
        <w:rPr>
          <w:rFonts w:asciiTheme="minorHAnsi" w:hAnsiTheme="minorHAnsi"/>
          <w:sz w:val="22"/>
          <w:szCs w:val="22"/>
        </w:rPr>
        <w:t xml:space="preserve">all </w:t>
      </w:r>
      <w:r w:rsidR="00221329" w:rsidRPr="00E42A55">
        <w:rPr>
          <w:rFonts w:asciiTheme="minorHAnsi" w:hAnsiTheme="minorHAnsi"/>
          <w:sz w:val="22"/>
          <w:szCs w:val="22"/>
        </w:rPr>
        <w:t>Communications/</w:t>
      </w:r>
      <w:r w:rsidR="00B614D6" w:rsidRPr="00E42A55">
        <w:rPr>
          <w:rFonts w:asciiTheme="minorHAnsi" w:hAnsiTheme="minorHAnsi"/>
          <w:sz w:val="22"/>
          <w:szCs w:val="22"/>
        </w:rPr>
        <w:t>CEPA activities by the</w:t>
      </w:r>
      <w:r w:rsidRPr="00E42A55">
        <w:rPr>
          <w:rFonts w:asciiTheme="minorHAnsi" w:hAnsiTheme="minorHAnsi"/>
          <w:sz w:val="22"/>
          <w:szCs w:val="22"/>
        </w:rPr>
        <w:t xml:space="preserve"> Secretariat should echo </w:t>
      </w:r>
      <w:r w:rsidR="00B614D6" w:rsidRPr="00E42A55">
        <w:rPr>
          <w:rFonts w:asciiTheme="minorHAnsi" w:hAnsiTheme="minorHAnsi"/>
          <w:sz w:val="22"/>
          <w:szCs w:val="22"/>
        </w:rPr>
        <w:t xml:space="preserve">in order </w:t>
      </w:r>
      <w:r w:rsidRPr="00E42A55">
        <w:rPr>
          <w:rFonts w:asciiTheme="minorHAnsi" w:hAnsiTheme="minorHAnsi"/>
          <w:sz w:val="22"/>
          <w:szCs w:val="22"/>
        </w:rPr>
        <w:t xml:space="preserve">to </w:t>
      </w:r>
      <w:r w:rsidR="00FB0DC2" w:rsidRPr="00E42A55">
        <w:rPr>
          <w:rFonts w:asciiTheme="minorHAnsi" w:hAnsiTheme="minorHAnsi"/>
          <w:sz w:val="22"/>
          <w:szCs w:val="22"/>
        </w:rPr>
        <w:t xml:space="preserve">support the </w:t>
      </w:r>
      <w:r w:rsidR="008902D0" w:rsidRPr="00E42A55">
        <w:rPr>
          <w:rFonts w:asciiTheme="minorHAnsi" w:hAnsiTheme="minorHAnsi"/>
          <w:sz w:val="22"/>
          <w:szCs w:val="22"/>
        </w:rPr>
        <w:t xml:space="preserve">Ramsar Strategic Plan goals and the </w:t>
      </w:r>
      <w:r w:rsidR="00562F80" w:rsidRPr="00E42A55">
        <w:rPr>
          <w:rFonts w:asciiTheme="minorHAnsi" w:hAnsiTheme="minorHAnsi"/>
          <w:sz w:val="22"/>
          <w:szCs w:val="22"/>
        </w:rPr>
        <w:t>CEPA programme</w:t>
      </w:r>
      <w:r w:rsidR="008902D0" w:rsidRPr="00E42A55">
        <w:rPr>
          <w:rFonts w:asciiTheme="minorHAnsi" w:hAnsiTheme="minorHAnsi"/>
          <w:sz w:val="22"/>
          <w:szCs w:val="22"/>
        </w:rPr>
        <w:t xml:space="preserve"> are</w:t>
      </w:r>
      <w:r w:rsidR="00FB0DC2" w:rsidRPr="00E42A55">
        <w:rPr>
          <w:rFonts w:asciiTheme="minorHAnsi" w:hAnsiTheme="minorHAnsi"/>
          <w:sz w:val="22"/>
          <w:szCs w:val="22"/>
        </w:rPr>
        <w:t>:</w:t>
      </w:r>
    </w:p>
    <w:p w:rsidR="00FB0DC2" w:rsidRPr="00E42A55" w:rsidRDefault="00FB0DC2"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 xml:space="preserve">Wetlands and their </w:t>
      </w:r>
      <w:r w:rsidR="00221329" w:rsidRPr="00E42A55">
        <w:rPr>
          <w:rFonts w:asciiTheme="minorHAnsi" w:hAnsiTheme="minorHAnsi"/>
          <w:sz w:val="22"/>
          <w:szCs w:val="22"/>
        </w:rPr>
        <w:t xml:space="preserve">services and </w:t>
      </w:r>
      <w:r w:rsidRPr="00E42A55">
        <w:rPr>
          <w:rFonts w:asciiTheme="minorHAnsi" w:hAnsiTheme="minorHAnsi"/>
          <w:sz w:val="22"/>
          <w:szCs w:val="22"/>
        </w:rPr>
        <w:t>benefits</w:t>
      </w:r>
      <w:r w:rsidR="00C91750" w:rsidRPr="00E42A55">
        <w:rPr>
          <w:rFonts w:asciiTheme="minorHAnsi" w:hAnsiTheme="minorHAnsi"/>
          <w:sz w:val="22"/>
          <w:szCs w:val="22"/>
        </w:rPr>
        <w:t xml:space="preserve"> to humanity</w:t>
      </w:r>
    </w:p>
    <w:p w:rsidR="00FB0DC2" w:rsidRPr="00E42A55" w:rsidRDefault="00FB0DC2"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 xml:space="preserve">Wetlands loss and </w:t>
      </w:r>
      <w:r w:rsidR="002D7152" w:rsidRPr="00E42A55">
        <w:rPr>
          <w:rFonts w:asciiTheme="minorHAnsi" w:hAnsiTheme="minorHAnsi"/>
          <w:sz w:val="22"/>
          <w:szCs w:val="22"/>
        </w:rPr>
        <w:t>the</w:t>
      </w:r>
      <w:r w:rsidRPr="00E42A55">
        <w:rPr>
          <w:rFonts w:asciiTheme="minorHAnsi" w:hAnsiTheme="minorHAnsi"/>
          <w:sz w:val="22"/>
          <w:szCs w:val="22"/>
        </w:rPr>
        <w:t xml:space="preserve"> urgency</w:t>
      </w:r>
      <w:r w:rsidR="002D7152" w:rsidRPr="00E42A55">
        <w:rPr>
          <w:rFonts w:asciiTheme="minorHAnsi" w:hAnsiTheme="minorHAnsi"/>
          <w:sz w:val="22"/>
          <w:szCs w:val="22"/>
        </w:rPr>
        <w:t xml:space="preserve"> to tackle loss and degradation</w:t>
      </w:r>
    </w:p>
    <w:p w:rsidR="00FB0DC2" w:rsidRPr="00E42A55" w:rsidRDefault="00221329"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Best practices and case studies</w:t>
      </w:r>
      <w:r w:rsidR="00FB0DC2" w:rsidRPr="00E42A55">
        <w:rPr>
          <w:rFonts w:asciiTheme="minorHAnsi" w:hAnsiTheme="minorHAnsi"/>
          <w:sz w:val="22"/>
          <w:szCs w:val="22"/>
        </w:rPr>
        <w:t xml:space="preserve"> of successful </w:t>
      </w:r>
      <w:r w:rsidR="002D7152" w:rsidRPr="00E42A55">
        <w:rPr>
          <w:rFonts w:asciiTheme="minorHAnsi" w:hAnsiTheme="minorHAnsi"/>
          <w:sz w:val="22"/>
          <w:szCs w:val="22"/>
        </w:rPr>
        <w:t xml:space="preserve">policies for the </w:t>
      </w:r>
      <w:r w:rsidR="00FB0DC2" w:rsidRPr="00E42A55">
        <w:rPr>
          <w:rFonts w:asciiTheme="minorHAnsi" w:hAnsiTheme="minorHAnsi"/>
          <w:sz w:val="22"/>
          <w:szCs w:val="22"/>
        </w:rPr>
        <w:t xml:space="preserve">wise use </w:t>
      </w:r>
      <w:r w:rsidR="002D7152" w:rsidRPr="00E42A55">
        <w:rPr>
          <w:rFonts w:asciiTheme="minorHAnsi" w:hAnsiTheme="minorHAnsi"/>
          <w:sz w:val="22"/>
          <w:szCs w:val="22"/>
        </w:rPr>
        <w:t>of wetlands</w:t>
      </w:r>
    </w:p>
    <w:p w:rsidR="00FB0DC2" w:rsidRPr="00E42A55" w:rsidRDefault="00221329"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Best p</w:t>
      </w:r>
      <w:r w:rsidR="00C91750" w:rsidRPr="00E42A55">
        <w:rPr>
          <w:rFonts w:asciiTheme="minorHAnsi" w:hAnsiTheme="minorHAnsi"/>
          <w:sz w:val="22"/>
          <w:szCs w:val="22"/>
        </w:rPr>
        <w:t>ractices and e</w:t>
      </w:r>
      <w:r w:rsidR="00FB0DC2" w:rsidRPr="00E42A55">
        <w:rPr>
          <w:rFonts w:asciiTheme="minorHAnsi" w:hAnsiTheme="minorHAnsi"/>
          <w:sz w:val="22"/>
          <w:szCs w:val="22"/>
        </w:rPr>
        <w:t>x</w:t>
      </w:r>
      <w:r w:rsidRPr="00E42A55">
        <w:rPr>
          <w:rFonts w:asciiTheme="minorHAnsi" w:hAnsiTheme="minorHAnsi"/>
          <w:sz w:val="22"/>
          <w:szCs w:val="22"/>
        </w:rPr>
        <w:t>change of experiences</w:t>
      </w:r>
      <w:r w:rsidR="00FB0DC2" w:rsidRPr="00E42A55">
        <w:rPr>
          <w:rFonts w:asciiTheme="minorHAnsi" w:hAnsiTheme="minorHAnsi"/>
          <w:sz w:val="22"/>
          <w:szCs w:val="22"/>
        </w:rPr>
        <w:t xml:space="preserve"> of wise use </w:t>
      </w:r>
      <w:r w:rsidRPr="00E42A55">
        <w:rPr>
          <w:rFonts w:asciiTheme="minorHAnsi" w:hAnsiTheme="minorHAnsi"/>
          <w:sz w:val="22"/>
          <w:szCs w:val="22"/>
        </w:rPr>
        <w:t>in wetlands</w:t>
      </w:r>
    </w:p>
    <w:p w:rsidR="00FB0DC2" w:rsidRPr="00E42A55" w:rsidRDefault="00FB0DC2"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What can I do to take action on wetlands?</w:t>
      </w:r>
    </w:p>
    <w:p w:rsidR="00FB0DC2" w:rsidRPr="00E42A55" w:rsidRDefault="00FB0DC2" w:rsidP="00A673F6">
      <w:pPr>
        <w:rPr>
          <w:rFonts w:asciiTheme="minorHAnsi" w:hAnsiTheme="minorHAnsi"/>
          <w:sz w:val="22"/>
          <w:szCs w:val="22"/>
        </w:rPr>
      </w:pPr>
    </w:p>
    <w:p w:rsidR="00FB7E1B" w:rsidRPr="00E42A55" w:rsidRDefault="00FB7E1B" w:rsidP="00A673F6">
      <w:pPr>
        <w:rPr>
          <w:rFonts w:asciiTheme="minorHAnsi" w:hAnsiTheme="minorHAnsi"/>
          <w:b/>
          <w:sz w:val="22"/>
          <w:szCs w:val="22"/>
        </w:rPr>
      </w:pPr>
      <w:r w:rsidRPr="00E42A55">
        <w:rPr>
          <w:rFonts w:asciiTheme="minorHAnsi" w:hAnsiTheme="minorHAnsi"/>
          <w:b/>
          <w:sz w:val="22"/>
          <w:szCs w:val="22"/>
        </w:rPr>
        <w:t xml:space="preserve">Guidance </w:t>
      </w:r>
      <w:r w:rsidR="00D442C1" w:rsidRPr="00E42A55">
        <w:rPr>
          <w:rFonts w:asciiTheme="minorHAnsi" w:hAnsiTheme="minorHAnsi"/>
          <w:b/>
          <w:sz w:val="22"/>
          <w:szCs w:val="22"/>
        </w:rPr>
        <w:t xml:space="preserve">on STRP </w:t>
      </w:r>
      <w:r w:rsidR="008823CE" w:rsidRPr="00E42A55">
        <w:rPr>
          <w:rFonts w:asciiTheme="minorHAnsi" w:hAnsiTheme="minorHAnsi"/>
          <w:b/>
          <w:sz w:val="22"/>
          <w:szCs w:val="22"/>
        </w:rPr>
        <w:t>thematic areas</w:t>
      </w:r>
    </w:p>
    <w:p w:rsidR="00A740DA" w:rsidRPr="00E42A55" w:rsidRDefault="00E8536C" w:rsidP="00A673F6">
      <w:pPr>
        <w:rPr>
          <w:rFonts w:asciiTheme="minorHAnsi" w:hAnsiTheme="minorHAnsi"/>
          <w:sz w:val="22"/>
          <w:szCs w:val="22"/>
        </w:rPr>
      </w:pPr>
      <w:r w:rsidRPr="00E42A55">
        <w:rPr>
          <w:rFonts w:asciiTheme="minorHAnsi" w:hAnsiTheme="minorHAnsi"/>
          <w:sz w:val="22"/>
          <w:szCs w:val="22"/>
        </w:rPr>
        <w:t>F</w:t>
      </w:r>
      <w:r w:rsidR="008535B0" w:rsidRPr="00E42A55">
        <w:rPr>
          <w:rFonts w:asciiTheme="minorHAnsi" w:hAnsiTheme="minorHAnsi"/>
          <w:sz w:val="22"/>
          <w:szCs w:val="22"/>
        </w:rPr>
        <w:t>or</w:t>
      </w:r>
      <w:r w:rsidR="00A740DA" w:rsidRPr="00E42A55">
        <w:rPr>
          <w:rFonts w:asciiTheme="minorHAnsi" w:hAnsiTheme="minorHAnsi"/>
          <w:sz w:val="22"/>
          <w:szCs w:val="22"/>
        </w:rPr>
        <w:t xml:space="preserve"> specific </w:t>
      </w:r>
      <w:r w:rsidR="00FB7E1B" w:rsidRPr="00E42A55">
        <w:rPr>
          <w:rFonts w:asciiTheme="minorHAnsi" w:hAnsiTheme="minorHAnsi"/>
          <w:sz w:val="22"/>
          <w:szCs w:val="22"/>
        </w:rPr>
        <w:t xml:space="preserve">scientific and technical </w:t>
      </w:r>
      <w:r w:rsidR="00A740DA" w:rsidRPr="00E42A55">
        <w:rPr>
          <w:rFonts w:asciiTheme="minorHAnsi" w:hAnsiTheme="minorHAnsi"/>
          <w:sz w:val="22"/>
          <w:szCs w:val="22"/>
        </w:rPr>
        <w:t xml:space="preserve">guidance and capacity-building materials, five specific thematic areas have been </w:t>
      </w:r>
      <w:r w:rsidR="00920C59" w:rsidRPr="00E42A55">
        <w:rPr>
          <w:rFonts w:asciiTheme="minorHAnsi" w:hAnsiTheme="minorHAnsi"/>
          <w:sz w:val="22"/>
          <w:szCs w:val="22"/>
        </w:rPr>
        <w:t>provisionally proposed</w:t>
      </w:r>
      <w:r w:rsidR="00FC4843" w:rsidRPr="00E42A55">
        <w:rPr>
          <w:rFonts w:asciiTheme="minorHAnsi" w:hAnsiTheme="minorHAnsi"/>
          <w:sz w:val="22"/>
          <w:szCs w:val="22"/>
        </w:rPr>
        <w:t xml:space="preserve"> </w:t>
      </w:r>
      <w:r w:rsidR="00A740DA" w:rsidRPr="00E42A55">
        <w:rPr>
          <w:rFonts w:asciiTheme="minorHAnsi" w:hAnsiTheme="minorHAnsi"/>
          <w:sz w:val="22"/>
          <w:szCs w:val="22"/>
        </w:rPr>
        <w:t>for the ST</w:t>
      </w:r>
      <w:r w:rsidR="00A7537B" w:rsidRPr="00E42A55">
        <w:rPr>
          <w:rFonts w:asciiTheme="minorHAnsi" w:hAnsiTheme="minorHAnsi"/>
          <w:sz w:val="22"/>
          <w:szCs w:val="22"/>
        </w:rPr>
        <w:t xml:space="preserve">RP 2016-18 </w:t>
      </w:r>
      <w:r w:rsidR="00FB7E1B" w:rsidRPr="00E42A55">
        <w:rPr>
          <w:rFonts w:asciiTheme="minorHAnsi" w:hAnsiTheme="minorHAnsi"/>
          <w:sz w:val="22"/>
          <w:szCs w:val="22"/>
        </w:rPr>
        <w:t>triennium</w:t>
      </w:r>
      <w:r w:rsidR="00F948FD" w:rsidRPr="00E42A55">
        <w:rPr>
          <w:rFonts w:asciiTheme="minorHAnsi" w:hAnsiTheme="minorHAnsi"/>
          <w:sz w:val="22"/>
          <w:szCs w:val="22"/>
        </w:rPr>
        <w:t xml:space="preserve">. </w:t>
      </w:r>
      <w:r w:rsidR="00920C59" w:rsidRPr="00E42A55">
        <w:rPr>
          <w:rFonts w:asciiTheme="minorHAnsi" w:hAnsiTheme="minorHAnsi"/>
          <w:sz w:val="22"/>
          <w:szCs w:val="22"/>
        </w:rPr>
        <w:t>The decision on the actual five specific thematic areas rests with the Parties and the current set is placed in this context to look at possible impacts.</w:t>
      </w:r>
      <w:r w:rsidR="00FC4843" w:rsidRPr="00E42A55">
        <w:rPr>
          <w:rFonts w:asciiTheme="minorHAnsi" w:hAnsiTheme="minorHAnsi"/>
          <w:sz w:val="22"/>
          <w:szCs w:val="22"/>
        </w:rPr>
        <w:t xml:space="preserve"> </w:t>
      </w:r>
      <w:r w:rsidR="00F948FD" w:rsidRPr="00E42A55">
        <w:rPr>
          <w:rFonts w:asciiTheme="minorHAnsi" w:hAnsiTheme="minorHAnsi"/>
          <w:sz w:val="22"/>
          <w:szCs w:val="22"/>
        </w:rPr>
        <w:t>These are</w:t>
      </w:r>
      <w:r w:rsidR="00A7537B" w:rsidRPr="00E42A55">
        <w:rPr>
          <w:rFonts w:asciiTheme="minorHAnsi" w:hAnsiTheme="minorHAnsi"/>
          <w:sz w:val="22"/>
          <w:szCs w:val="22"/>
        </w:rPr>
        <w:t xml:space="preserve"> labelled G1 to G5 here for later reference in Section</w:t>
      </w:r>
      <w:r w:rsidR="008902D0" w:rsidRPr="00E42A55">
        <w:rPr>
          <w:rFonts w:asciiTheme="minorHAnsi" w:hAnsiTheme="minorHAnsi"/>
          <w:sz w:val="22"/>
          <w:szCs w:val="22"/>
        </w:rPr>
        <w:t>s</w:t>
      </w:r>
      <w:r w:rsidR="00A7537B" w:rsidRPr="00E42A55">
        <w:rPr>
          <w:rFonts w:asciiTheme="minorHAnsi" w:hAnsiTheme="minorHAnsi"/>
          <w:sz w:val="22"/>
          <w:szCs w:val="22"/>
        </w:rPr>
        <w:t xml:space="preserve"> 10</w:t>
      </w:r>
      <w:r w:rsidR="00857BBC" w:rsidRPr="00E42A55">
        <w:rPr>
          <w:rFonts w:asciiTheme="minorHAnsi" w:hAnsiTheme="minorHAnsi"/>
          <w:sz w:val="22"/>
          <w:szCs w:val="22"/>
        </w:rPr>
        <w:t>g</w:t>
      </w:r>
      <w:r w:rsidR="008902D0" w:rsidRPr="00E42A55">
        <w:rPr>
          <w:rFonts w:asciiTheme="minorHAnsi" w:hAnsiTheme="minorHAnsi"/>
          <w:sz w:val="22"/>
          <w:szCs w:val="22"/>
        </w:rPr>
        <w:t xml:space="preserve"> and 10</w:t>
      </w:r>
      <w:r w:rsidR="00857BBC" w:rsidRPr="00E42A55">
        <w:rPr>
          <w:rFonts w:asciiTheme="minorHAnsi" w:hAnsiTheme="minorHAnsi"/>
          <w:sz w:val="22"/>
          <w:szCs w:val="22"/>
        </w:rPr>
        <w:t>h</w:t>
      </w:r>
      <w:r w:rsidR="00A7537B" w:rsidRPr="00E42A55">
        <w:rPr>
          <w:rFonts w:asciiTheme="minorHAnsi" w:hAnsiTheme="minorHAnsi"/>
          <w:sz w:val="22"/>
          <w:szCs w:val="22"/>
        </w:rPr>
        <w:t>:</w:t>
      </w:r>
      <w:r w:rsidR="00FB7E1B" w:rsidRPr="00E42A55">
        <w:rPr>
          <w:rFonts w:asciiTheme="minorHAnsi" w:hAnsiTheme="minorHAnsi"/>
          <w:sz w:val="22"/>
          <w:szCs w:val="22"/>
        </w:rPr>
        <w:t xml:space="preserve"> </w:t>
      </w:r>
    </w:p>
    <w:p w:rsidR="008535B0" w:rsidRPr="00E42A55" w:rsidRDefault="008535B0" w:rsidP="00A673F6">
      <w:pPr>
        <w:rPr>
          <w:rFonts w:asciiTheme="minorHAnsi" w:hAnsiTheme="minorHAnsi"/>
          <w:sz w:val="22"/>
          <w:szCs w:val="22"/>
        </w:rPr>
      </w:pPr>
    </w:p>
    <w:p w:rsidR="00284432" w:rsidRPr="00E42A55" w:rsidRDefault="005B7398" w:rsidP="00A673F6">
      <w:pPr>
        <w:rPr>
          <w:rFonts w:asciiTheme="minorHAnsi" w:hAnsiTheme="minorHAnsi"/>
          <w:sz w:val="22"/>
          <w:szCs w:val="22"/>
        </w:rPr>
      </w:pPr>
      <w:r w:rsidRPr="00E42A55">
        <w:rPr>
          <w:rFonts w:asciiTheme="minorHAnsi" w:hAnsiTheme="minorHAnsi"/>
          <w:sz w:val="22"/>
          <w:szCs w:val="22"/>
        </w:rPr>
        <w:t>G1</w:t>
      </w:r>
      <w:r w:rsidR="001F2A69" w:rsidRPr="00E42A55">
        <w:rPr>
          <w:rFonts w:asciiTheme="minorHAnsi" w:hAnsiTheme="minorHAnsi"/>
          <w:sz w:val="22"/>
          <w:szCs w:val="22"/>
        </w:rPr>
        <w:t xml:space="preserve"> - </w:t>
      </w:r>
      <w:r w:rsidR="00284432" w:rsidRPr="00E42A55">
        <w:rPr>
          <w:rFonts w:asciiTheme="minorHAnsi" w:hAnsiTheme="minorHAnsi"/>
          <w:sz w:val="22"/>
          <w:szCs w:val="22"/>
        </w:rPr>
        <w:t xml:space="preserve">Best practice methodologies / tools to monitor Ramsar sites, including surveying, mapping, and inventorying </w:t>
      </w:r>
    </w:p>
    <w:p w:rsidR="00284432" w:rsidRPr="00E42A55" w:rsidRDefault="005B7398" w:rsidP="00A673F6">
      <w:pPr>
        <w:rPr>
          <w:rFonts w:asciiTheme="minorHAnsi" w:hAnsiTheme="minorHAnsi"/>
          <w:sz w:val="22"/>
          <w:szCs w:val="22"/>
        </w:rPr>
      </w:pPr>
      <w:r w:rsidRPr="00E42A55">
        <w:rPr>
          <w:rFonts w:asciiTheme="minorHAnsi" w:hAnsiTheme="minorHAnsi"/>
          <w:sz w:val="22"/>
          <w:szCs w:val="22"/>
        </w:rPr>
        <w:t>G2</w:t>
      </w:r>
      <w:r w:rsidR="001F2A69" w:rsidRPr="00E42A55">
        <w:rPr>
          <w:rFonts w:asciiTheme="minorHAnsi" w:hAnsiTheme="minorHAnsi"/>
          <w:sz w:val="22"/>
          <w:szCs w:val="22"/>
        </w:rPr>
        <w:t xml:space="preserve"> - </w:t>
      </w:r>
      <w:r w:rsidR="00284432" w:rsidRPr="00E42A55">
        <w:rPr>
          <w:rFonts w:asciiTheme="minorHAnsi" w:hAnsiTheme="minorHAnsi"/>
          <w:sz w:val="22"/>
          <w:szCs w:val="22"/>
        </w:rPr>
        <w:t>Best practices for developing and implementing management plans for</w:t>
      </w:r>
      <w:r w:rsidR="00E8536C" w:rsidRPr="00E42A55">
        <w:rPr>
          <w:rFonts w:asciiTheme="minorHAnsi" w:hAnsiTheme="minorHAnsi"/>
          <w:sz w:val="22"/>
          <w:szCs w:val="22"/>
        </w:rPr>
        <w:t xml:space="preserve"> protected areas / Ramsar sites</w:t>
      </w:r>
    </w:p>
    <w:p w:rsidR="00284432" w:rsidRPr="00E42A55" w:rsidRDefault="005B7398" w:rsidP="00A673F6">
      <w:pPr>
        <w:rPr>
          <w:rFonts w:asciiTheme="minorHAnsi" w:hAnsiTheme="minorHAnsi"/>
          <w:sz w:val="22"/>
          <w:szCs w:val="22"/>
        </w:rPr>
      </w:pPr>
      <w:r w:rsidRPr="00E42A55">
        <w:rPr>
          <w:rFonts w:asciiTheme="minorHAnsi" w:hAnsiTheme="minorHAnsi"/>
          <w:sz w:val="22"/>
          <w:szCs w:val="22"/>
        </w:rPr>
        <w:t>G3</w:t>
      </w:r>
      <w:r w:rsidR="00A7537B" w:rsidRPr="00E42A55">
        <w:rPr>
          <w:rFonts w:asciiTheme="minorHAnsi" w:hAnsiTheme="minorHAnsi"/>
          <w:sz w:val="22"/>
          <w:szCs w:val="22"/>
        </w:rPr>
        <w:t xml:space="preserve"> </w:t>
      </w:r>
      <w:r w:rsidR="001F2A69" w:rsidRPr="00E42A55">
        <w:rPr>
          <w:rFonts w:asciiTheme="minorHAnsi" w:hAnsiTheme="minorHAnsi"/>
          <w:sz w:val="22"/>
          <w:szCs w:val="22"/>
        </w:rPr>
        <w:t xml:space="preserve">- </w:t>
      </w:r>
      <w:r w:rsidR="00284432" w:rsidRPr="00E42A55">
        <w:rPr>
          <w:rFonts w:asciiTheme="minorHAnsi" w:hAnsiTheme="minorHAnsi"/>
          <w:sz w:val="22"/>
          <w:szCs w:val="22"/>
        </w:rPr>
        <w:t>Methodologies for valuation of goods and</w:t>
      </w:r>
      <w:r w:rsidR="00FB7E1B" w:rsidRPr="00E42A55">
        <w:rPr>
          <w:rFonts w:asciiTheme="minorHAnsi" w:hAnsiTheme="minorHAnsi"/>
          <w:sz w:val="22"/>
          <w:szCs w:val="22"/>
        </w:rPr>
        <w:t xml:space="preserve"> </w:t>
      </w:r>
      <w:r w:rsidR="00E8536C" w:rsidRPr="00E42A55">
        <w:rPr>
          <w:rFonts w:asciiTheme="minorHAnsi" w:hAnsiTheme="minorHAnsi"/>
          <w:sz w:val="22"/>
          <w:szCs w:val="22"/>
        </w:rPr>
        <w:t>services of wetlands</w:t>
      </w:r>
    </w:p>
    <w:p w:rsidR="00284432" w:rsidRPr="00E42A55" w:rsidRDefault="005B7398" w:rsidP="00A673F6">
      <w:pPr>
        <w:rPr>
          <w:rFonts w:asciiTheme="minorHAnsi" w:hAnsiTheme="minorHAnsi"/>
          <w:sz w:val="22"/>
          <w:szCs w:val="22"/>
        </w:rPr>
      </w:pPr>
      <w:r w:rsidRPr="00E42A55">
        <w:rPr>
          <w:rFonts w:asciiTheme="minorHAnsi" w:hAnsiTheme="minorHAnsi"/>
          <w:sz w:val="22"/>
          <w:szCs w:val="22"/>
        </w:rPr>
        <w:t>G4</w:t>
      </w:r>
      <w:r w:rsidR="001F2A69" w:rsidRPr="00E42A55">
        <w:rPr>
          <w:rFonts w:asciiTheme="minorHAnsi" w:hAnsiTheme="minorHAnsi"/>
          <w:sz w:val="22"/>
          <w:szCs w:val="22"/>
        </w:rPr>
        <w:t xml:space="preserve"> - </w:t>
      </w:r>
      <w:r w:rsidR="00284432" w:rsidRPr="00E42A55">
        <w:rPr>
          <w:rFonts w:asciiTheme="minorHAnsi" w:hAnsiTheme="minorHAnsi"/>
          <w:sz w:val="22"/>
          <w:szCs w:val="22"/>
        </w:rPr>
        <w:t>Balancing wetland conservation and development – infrastructure, urbanization and agriculture</w:t>
      </w:r>
    </w:p>
    <w:p w:rsidR="001F2A69" w:rsidRPr="00E42A55" w:rsidRDefault="005B7398" w:rsidP="00A673F6">
      <w:pPr>
        <w:rPr>
          <w:rFonts w:asciiTheme="minorHAnsi" w:hAnsiTheme="minorHAnsi"/>
          <w:sz w:val="22"/>
          <w:szCs w:val="22"/>
        </w:rPr>
      </w:pPr>
      <w:r w:rsidRPr="00E42A55">
        <w:rPr>
          <w:rFonts w:asciiTheme="minorHAnsi" w:hAnsiTheme="minorHAnsi"/>
          <w:sz w:val="22"/>
          <w:szCs w:val="22"/>
        </w:rPr>
        <w:t>G5</w:t>
      </w:r>
      <w:r w:rsidR="00F91AF7" w:rsidRPr="00E42A55">
        <w:rPr>
          <w:rFonts w:asciiTheme="minorHAnsi" w:hAnsiTheme="minorHAnsi"/>
          <w:sz w:val="22"/>
          <w:szCs w:val="22"/>
        </w:rPr>
        <w:t xml:space="preserve"> </w:t>
      </w:r>
      <w:r w:rsidR="001F2A69" w:rsidRPr="00E42A55">
        <w:rPr>
          <w:rFonts w:asciiTheme="minorHAnsi" w:hAnsiTheme="minorHAnsi"/>
          <w:sz w:val="22"/>
          <w:szCs w:val="22"/>
        </w:rPr>
        <w:t xml:space="preserve">- </w:t>
      </w:r>
      <w:r w:rsidR="00284432" w:rsidRPr="00E42A55">
        <w:rPr>
          <w:rFonts w:asciiTheme="minorHAnsi" w:hAnsiTheme="minorHAnsi"/>
          <w:sz w:val="22"/>
          <w:szCs w:val="22"/>
        </w:rPr>
        <w:t>Climate change and wetlands: m</w:t>
      </w:r>
      <w:r w:rsidR="00E8536C" w:rsidRPr="00E42A55">
        <w:rPr>
          <w:rFonts w:asciiTheme="minorHAnsi" w:hAnsiTheme="minorHAnsi"/>
          <w:sz w:val="22"/>
          <w:szCs w:val="22"/>
        </w:rPr>
        <w:t>ethodologies for carbon capture</w:t>
      </w:r>
    </w:p>
    <w:p w:rsidR="00E8536C" w:rsidRPr="00E42A55" w:rsidRDefault="00E8536C" w:rsidP="00A673F6">
      <w:pPr>
        <w:rPr>
          <w:rFonts w:asciiTheme="minorHAnsi" w:hAnsiTheme="minorHAnsi"/>
          <w:sz w:val="22"/>
          <w:szCs w:val="22"/>
        </w:rPr>
      </w:pPr>
    </w:p>
    <w:p w:rsidR="000C5CA8" w:rsidRDefault="00357354" w:rsidP="00A673F6">
      <w:pPr>
        <w:rPr>
          <w:rFonts w:asciiTheme="minorHAnsi" w:hAnsiTheme="minorHAnsi"/>
          <w:sz w:val="22"/>
          <w:szCs w:val="22"/>
        </w:rPr>
      </w:pPr>
      <w:r w:rsidRPr="00E42A55">
        <w:rPr>
          <w:rFonts w:asciiTheme="minorHAnsi" w:hAnsiTheme="minorHAnsi"/>
          <w:sz w:val="22"/>
          <w:szCs w:val="22"/>
        </w:rPr>
        <w:t xml:space="preserve">CEPA Strategy 9 mandates that STRP guidance materials are developed in close collaboration with the CEPA programme, and this </w:t>
      </w:r>
      <w:r w:rsidR="00221329" w:rsidRPr="00E42A55">
        <w:rPr>
          <w:rFonts w:asciiTheme="minorHAnsi" w:hAnsiTheme="minorHAnsi"/>
          <w:sz w:val="22"/>
          <w:szCs w:val="22"/>
        </w:rPr>
        <w:t xml:space="preserve">Communications/CEPA </w:t>
      </w:r>
      <w:r w:rsidRPr="00E42A55">
        <w:rPr>
          <w:rFonts w:asciiTheme="minorHAnsi" w:hAnsiTheme="minorHAnsi"/>
          <w:sz w:val="22"/>
          <w:szCs w:val="22"/>
        </w:rPr>
        <w:t>act</w:t>
      </w:r>
      <w:r w:rsidR="00221329" w:rsidRPr="00E42A55">
        <w:rPr>
          <w:rFonts w:asciiTheme="minorHAnsi" w:hAnsiTheme="minorHAnsi"/>
          <w:sz w:val="22"/>
          <w:szCs w:val="22"/>
        </w:rPr>
        <w:t>ion</w:t>
      </w:r>
      <w:r w:rsidRPr="00E42A55">
        <w:rPr>
          <w:rFonts w:asciiTheme="minorHAnsi" w:hAnsiTheme="minorHAnsi"/>
          <w:sz w:val="22"/>
          <w:szCs w:val="22"/>
        </w:rPr>
        <w:t xml:space="preserve"> plan integrates all guidance materials that are currently for</w:t>
      </w:r>
      <w:r w:rsidR="00D442C1" w:rsidRPr="00E42A55">
        <w:rPr>
          <w:rFonts w:asciiTheme="minorHAnsi" w:hAnsiTheme="minorHAnsi"/>
          <w:sz w:val="22"/>
          <w:szCs w:val="22"/>
        </w:rPr>
        <w:t>e</w:t>
      </w:r>
      <w:r w:rsidRPr="00E42A55">
        <w:rPr>
          <w:rFonts w:asciiTheme="minorHAnsi" w:hAnsiTheme="minorHAnsi"/>
          <w:sz w:val="22"/>
          <w:szCs w:val="22"/>
        </w:rPr>
        <w:t xml:space="preserve">seen for the next triennium, including all Ramsar Briefing Notes and Ramsar Technical Reports, cross-referenced to indicate which CEPA strategic objectives each item supports. </w:t>
      </w:r>
      <w:r w:rsidR="00221329" w:rsidRPr="00E42A55">
        <w:rPr>
          <w:rFonts w:asciiTheme="minorHAnsi" w:hAnsiTheme="minorHAnsi"/>
          <w:sz w:val="22"/>
          <w:szCs w:val="22"/>
        </w:rPr>
        <w:t xml:space="preserve">The consultant review of STRP communications </w:t>
      </w:r>
      <w:r w:rsidR="00575B17" w:rsidRPr="00E42A55">
        <w:rPr>
          <w:rFonts w:asciiTheme="minorHAnsi" w:hAnsiTheme="minorHAnsi"/>
          <w:sz w:val="22"/>
          <w:szCs w:val="22"/>
        </w:rPr>
        <w:t xml:space="preserve">on how to increase the effectiveness of scientific and technical guidance materials is included as Annex </w:t>
      </w:r>
      <w:r w:rsidR="004F5E58" w:rsidRPr="00E42A55">
        <w:rPr>
          <w:rFonts w:asciiTheme="minorHAnsi" w:hAnsiTheme="minorHAnsi"/>
          <w:sz w:val="22"/>
          <w:szCs w:val="22"/>
        </w:rPr>
        <w:t xml:space="preserve">E </w:t>
      </w:r>
      <w:r w:rsidR="00575B17" w:rsidRPr="00E42A55">
        <w:rPr>
          <w:rFonts w:asciiTheme="minorHAnsi" w:hAnsiTheme="minorHAnsi"/>
          <w:sz w:val="22"/>
          <w:szCs w:val="22"/>
        </w:rPr>
        <w:t>of this document.</w:t>
      </w:r>
    </w:p>
    <w:p w:rsidR="00562F80" w:rsidRPr="008746DD" w:rsidRDefault="00562F80" w:rsidP="00A673F6">
      <w:pPr>
        <w:rPr>
          <w:rFonts w:asciiTheme="minorHAnsi" w:hAnsiTheme="minorHAnsi"/>
          <w:sz w:val="22"/>
          <w:szCs w:val="22"/>
        </w:rPr>
      </w:pPr>
    </w:p>
    <w:p w:rsidR="00E8536C" w:rsidRPr="008746DD" w:rsidRDefault="00E8536C" w:rsidP="00A673F6">
      <w:pPr>
        <w:rPr>
          <w:rFonts w:asciiTheme="minorHAnsi" w:hAnsiTheme="minorHAnsi"/>
          <w:sz w:val="22"/>
          <w:szCs w:val="22"/>
        </w:rPr>
      </w:pPr>
    </w:p>
    <w:p w:rsidR="00FB0DC2" w:rsidRPr="00E626B7" w:rsidRDefault="002B001B" w:rsidP="00E626B7">
      <w:pPr>
        <w:pStyle w:val="ListParagraph"/>
        <w:numPr>
          <w:ilvl w:val="0"/>
          <w:numId w:val="4"/>
        </w:numPr>
        <w:ind w:left="426" w:hanging="426"/>
        <w:rPr>
          <w:rFonts w:asciiTheme="minorHAnsi" w:hAnsiTheme="minorHAnsi"/>
          <w:b/>
          <w:sz w:val="22"/>
          <w:szCs w:val="22"/>
        </w:rPr>
      </w:pPr>
      <w:r>
        <w:rPr>
          <w:rFonts w:asciiTheme="minorHAnsi" w:hAnsiTheme="minorHAnsi"/>
          <w:b/>
          <w:sz w:val="22"/>
          <w:szCs w:val="22"/>
        </w:rPr>
        <w:br w:type="page"/>
      </w:r>
      <w:r w:rsidR="00FB0DC2" w:rsidRPr="00E626B7">
        <w:rPr>
          <w:rFonts w:asciiTheme="minorHAnsi" w:hAnsiTheme="minorHAnsi"/>
          <w:b/>
          <w:sz w:val="22"/>
          <w:szCs w:val="22"/>
        </w:rPr>
        <w:lastRenderedPageBreak/>
        <w:t>Ramsar Brand Pyramid</w:t>
      </w:r>
    </w:p>
    <w:p w:rsidR="00087C38" w:rsidRPr="008746DD" w:rsidRDefault="00087C38" w:rsidP="00A673F6">
      <w:pPr>
        <w:rPr>
          <w:rFonts w:asciiTheme="minorHAnsi" w:hAnsiTheme="minorHAnsi"/>
          <w:b/>
          <w:sz w:val="22"/>
          <w:szCs w:val="22"/>
        </w:rPr>
      </w:pPr>
    </w:p>
    <w:p w:rsidR="00087C38" w:rsidRPr="008746DD" w:rsidRDefault="00087C38" w:rsidP="00A673F6">
      <w:pPr>
        <w:rPr>
          <w:rFonts w:asciiTheme="minorHAnsi" w:hAnsiTheme="minorHAnsi"/>
          <w:sz w:val="22"/>
          <w:szCs w:val="22"/>
        </w:rPr>
      </w:pPr>
      <w:r w:rsidRPr="008746DD">
        <w:rPr>
          <w:rFonts w:asciiTheme="minorHAnsi" w:hAnsiTheme="minorHAnsi"/>
          <w:sz w:val="22"/>
          <w:szCs w:val="22"/>
        </w:rPr>
        <w:t xml:space="preserve">Summarizing the target groups, outcomes, messaging and Ramsar proposed essence or positioning in the </w:t>
      </w:r>
      <w:r w:rsidR="0022550B" w:rsidRPr="008746DD">
        <w:rPr>
          <w:rFonts w:asciiTheme="minorHAnsi" w:hAnsiTheme="minorHAnsi"/>
          <w:sz w:val="22"/>
          <w:szCs w:val="22"/>
        </w:rPr>
        <w:t xml:space="preserve">post-2015 </w:t>
      </w:r>
      <w:r w:rsidRPr="008746DD">
        <w:rPr>
          <w:rFonts w:asciiTheme="minorHAnsi" w:hAnsiTheme="minorHAnsi"/>
          <w:sz w:val="22"/>
          <w:szCs w:val="22"/>
        </w:rPr>
        <w:t>SDG environment:</w:t>
      </w:r>
    </w:p>
    <w:p w:rsidR="005C5FCF" w:rsidRPr="008746DD" w:rsidRDefault="005C5FCF" w:rsidP="00A673F6">
      <w:pPr>
        <w:rPr>
          <w:rFonts w:asciiTheme="minorHAnsi" w:hAnsiTheme="minorHAnsi"/>
          <w:b/>
          <w:sz w:val="22"/>
          <w:szCs w:val="22"/>
        </w:rPr>
      </w:pPr>
    </w:p>
    <w:p w:rsidR="00FB0DC2" w:rsidRPr="008746DD" w:rsidRDefault="009D2AD9" w:rsidP="00A673F6">
      <w:pPr>
        <w:rPr>
          <w:rFonts w:asciiTheme="minorHAnsi" w:hAnsiTheme="minorHAnsi"/>
          <w:b/>
          <w:sz w:val="22"/>
          <w:szCs w:val="22"/>
        </w:rPr>
      </w:pPr>
      <w:r w:rsidRPr="009D2AD9">
        <w:rPr>
          <w:rFonts w:asciiTheme="minorHAnsi" w:hAnsiTheme="minorHAnsi"/>
          <w:noProof/>
          <w:sz w:val="22"/>
          <w:szCs w:val="22"/>
        </w:rPr>
        <w:pict>
          <v:oval id="Oval 2" o:spid="_x0000_s1026" style="position:absolute;margin-left:451.9pt;margin-top:7.75pt;width:55.5pt;height:2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" fillcolor="window" stroked="f" strokeweight="2pt">
            <v:path arrowok="t"/>
          </v:oval>
        </w:pict>
      </w:r>
    </w:p>
    <w:p w:rsidR="00FB0DC2" w:rsidRPr="008746DD" w:rsidRDefault="00FB0DC2" w:rsidP="00A673F6">
      <w:pPr>
        <w:rPr>
          <w:rFonts w:asciiTheme="minorHAnsi" w:hAnsiTheme="minorHAnsi"/>
          <w:b/>
          <w:sz w:val="22"/>
          <w:szCs w:val="22"/>
        </w:rPr>
      </w:pPr>
    </w:p>
    <w:p w:rsidR="00562F80" w:rsidRPr="008746DD" w:rsidRDefault="00C267B7" w:rsidP="00A673F6">
      <w:pPr>
        <w:rPr>
          <w:rFonts w:asciiTheme="minorHAnsi" w:hAnsiTheme="minorHAnsi"/>
          <w:b/>
          <w:sz w:val="22"/>
          <w:szCs w:val="22"/>
        </w:rPr>
      </w:pPr>
      <w:r w:rsidRPr="009D2AD9">
        <w:rPr>
          <w:rFonts w:asciiTheme="minorHAnsi" w:hAnsiTheme="minorHAnsi"/>
          <w:b/>
          <w:noProof/>
          <w:sz w:val="22"/>
          <w:szCs w:val="22"/>
          <w:lang w:eastAsia="en-GB"/>
        </w:rPr>
        <w:pict>
          <v:shape id="Picture 1" o:spid="_x0000_i1025" type="#_x0000_t75" style="width:447pt;height:255pt;visibility:visible">
            <v:imagedata r:id="rId9" o:title="150305 Ramsar brand pyramid"/>
          </v:shape>
        </w:pict>
      </w:r>
    </w:p>
    <w:p w:rsidR="00562F80" w:rsidRPr="008746DD" w:rsidRDefault="00562F80" w:rsidP="00A673F6">
      <w:pPr>
        <w:rPr>
          <w:rFonts w:asciiTheme="minorHAnsi" w:hAnsiTheme="minorHAnsi"/>
          <w:b/>
          <w:sz w:val="22"/>
          <w:szCs w:val="22"/>
        </w:rPr>
      </w:pPr>
    </w:p>
    <w:p w:rsidR="00562F80" w:rsidRPr="008746DD" w:rsidRDefault="00562F80" w:rsidP="00A673F6">
      <w:pPr>
        <w:rPr>
          <w:rFonts w:asciiTheme="minorHAnsi" w:hAnsiTheme="minorHAnsi"/>
          <w:b/>
          <w:sz w:val="22"/>
          <w:szCs w:val="22"/>
        </w:rPr>
      </w:pPr>
    </w:p>
    <w:p w:rsidR="00562F80" w:rsidRPr="008746DD" w:rsidRDefault="00562F80" w:rsidP="00A673F6">
      <w:pPr>
        <w:rPr>
          <w:rFonts w:asciiTheme="minorHAnsi" w:hAnsiTheme="minorHAnsi"/>
          <w:b/>
          <w:sz w:val="22"/>
          <w:szCs w:val="22"/>
        </w:rPr>
      </w:pPr>
    </w:p>
    <w:p w:rsidR="00F948FD" w:rsidRPr="008746DD" w:rsidRDefault="00F948FD" w:rsidP="00A673F6">
      <w:pPr>
        <w:rPr>
          <w:rFonts w:asciiTheme="minorHAnsi" w:hAnsiTheme="minorHAnsi"/>
          <w:b/>
          <w:sz w:val="22"/>
          <w:szCs w:val="22"/>
        </w:rPr>
      </w:pPr>
    </w:p>
    <w:p w:rsidR="00FC1EBE" w:rsidRPr="00E626B7" w:rsidRDefault="00FC1EBE" w:rsidP="00A673F6">
      <w:pPr>
        <w:rPr>
          <w:rFonts w:asciiTheme="minorHAnsi" w:hAnsiTheme="minorHAnsi"/>
          <w:b/>
          <w:szCs w:val="24"/>
        </w:rPr>
      </w:pPr>
      <w:r w:rsidRPr="00E626B7">
        <w:rPr>
          <w:rFonts w:asciiTheme="minorHAnsi" w:hAnsiTheme="minorHAnsi"/>
          <w:b/>
          <w:szCs w:val="24"/>
        </w:rPr>
        <w:t xml:space="preserve">III. </w:t>
      </w:r>
      <w:r w:rsidR="00060636" w:rsidRPr="00E626B7">
        <w:rPr>
          <w:rFonts w:asciiTheme="minorHAnsi" w:hAnsiTheme="minorHAnsi"/>
          <w:b/>
          <w:szCs w:val="24"/>
        </w:rPr>
        <w:t xml:space="preserve">Ramsar </w:t>
      </w:r>
      <w:r w:rsidR="00AC4BE8" w:rsidRPr="00E626B7">
        <w:rPr>
          <w:rFonts w:asciiTheme="minorHAnsi" w:hAnsiTheme="minorHAnsi"/>
          <w:b/>
          <w:szCs w:val="24"/>
        </w:rPr>
        <w:t xml:space="preserve">Secretariat </w:t>
      </w:r>
      <w:r w:rsidR="00F948FD" w:rsidRPr="00E626B7">
        <w:rPr>
          <w:rFonts w:asciiTheme="minorHAnsi" w:hAnsiTheme="minorHAnsi"/>
          <w:b/>
          <w:szCs w:val="24"/>
        </w:rPr>
        <w:t>Communications/CEPA</w:t>
      </w:r>
      <w:r w:rsidR="00851D9F" w:rsidRPr="00E626B7">
        <w:rPr>
          <w:rFonts w:asciiTheme="minorHAnsi" w:hAnsiTheme="minorHAnsi"/>
          <w:b/>
          <w:szCs w:val="24"/>
        </w:rPr>
        <w:t xml:space="preserve"> a</w:t>
      </w:r>
      <w:r w:rsidRPr="00E626B7">
        <w:rPr>
          <w:rFonts w:asciiTheme="minorHAnsi" w:hAnsiTheme="minorHAnsi"/>
          <w:b/>
          <w:szCs w:val="24"/>
        </w:rPr>
        <w:t>ct</w:t>
      </w:r>
      <w:r w:rsidR="00AC4BE8" w:rsidRPr="00E626B7">
        <w:rPr>
          <w:rFonts w:asciiTheme="minorHAnsi" w:hAnsiTheme="minorHAnsi"/>
          <w:b/>
          <w:szCs w:val="24"/>
        </w:rPr>
        <w:t>ivities</w:t>
      </w:r>
    </w:p>
    <w:p w:rsidR="00FC1EBE" w:rsidRPr="008746DD" w:rsidRDefault="00FC1EBE" w:rsidP="00A673F6">
      <w:pPr>
        <w:rPr>
          <w:rFonts w:asciiTheme="minorHAnsi" w:hAnsiTheme="minorHAnsi"/>
          <w:b/>
          <w:sz w:val="22"/>
          <w:szCs w:val="22"/>
          <w:lang w:val="fr-FR"/>
        </w:rPr>
      </w:pPr>
    </w:p>
    <w:p w:rsidR="00360AD7" w:rsidRPr="008746DD" w:rsidRDefault="00360AD7" w:rsidP="00A673F6">
      <w:pPr>
        <w:rPr>
          <w:rFonts w:asciiTheme="minorHAnsi" w:hAnsiTheme="minorHAnsi"/>
          <w:sz w:val="22"/>
          <w:szCs w:val="22"/>
        </w:rPr>
      </w:pPr>
      <w:r w:rsidRPr="008746DD">
        <w:rPr>
          <w:rFonts w:asciiTheme="minorHAnsi" w:hAnsiTheme="minorHAnsi"/>
          <w:sz w:val="22"/>
          <w:szCs w:val="22"/>
        </w:rPr>
        <w:t xml:space="preserve">The </w:t>
      </w:r>
      <w:r w:rsidR="0053447A" w:rsidRPr="008746DD">
        <w:rPr>
          <w:rFonts w:asciiTheme="minorHAnsi" w:hAnsiTheme="minorHAnsi"/>
          <w:sz w:val="22"/>
          <w:szCs w:val="22"/>
        </w:rPr>
        <w:t>list of</w:t>
      </w:r>
      <w:r w:rsidRPr="008746DD">
        <w:rPr>
          <w:rFonts w:asciiTheme="minorHAnsi" w:hAnsiTheme="minorHAnsi"/>
          <w:sz w:val="22"/>
          <w:szCs w:val="22"/>
        </w:rPr>
        <w:t xml:space="preserve"> Ramsar Secretariat </w:t>
      </w:r>
      <w:r w:rsidR="004F5E58" w:rsidRPr="008746DD">
        <w:rPr>
          <w:rFonts w:asciiTheme="minorHAnsi" w:hAnsiTheme="minorHAnsi"/>
          <w:sz w:val="22"/>
          <w:szCs w:val="22"/>
        </w:rPr>
        <w:t>Communications/</w:t>
      </w:r>
      <w:r w:rsidRPr="008746DD">
        <w:rPr>
          <w:rFonts w:asciiTheme="minorHAnsi" w:hAnsiTheme="minorHAnsi"/>
          <w:sz w:val="22"/>
          <w:szCs w:val="22"/>
        </w:rPr>
        <w:t xml:space="preserve">CEPA </w:t>
      </w:r>
      <w:r w:rsidR="00AC4BE8" w:rsidRPr="008746DD">
        <w:rPr>
          <w:rFonts w:asciiTheme="minorHAnsi" w:hAnsiTheme="minorHAnsi"/>
          <w:sz w:val="22"/>
          <w:szCs w:val="22"/>
        </w:rPr>
        <w:t>activities</w:t>
      </w:r>
      <w:r w:rsidRPr="008746DD">
        <w:rPr>
          <w:rFonts w:asciiTheme="minorHAnsi" w:hAnsiTheme="minorHAnsi"/>
          <w:sz w:val="22"/>
          <w:szCs w:val="22"/>
        </w:rPr>
        <w:t xml:space="preserve"> is outlined in </w:t>
      </w:r>
      <w:r w:rsidR="006847C7" w:rsidRPr="008746DD">
        <w:rPr>
          <w:rFonts w:asciiTheme="minorHAnsi" w:hAnsiTheme="minorHAnsi"/>
          <w:sz w:val="22"/>
          <w:szCs w:val="22"/>
        </w:rPr>
        <w:t>table</w:t>
      </w:r>
      <w:r w:rsidRPr="008746DD">
        <w:rPr>
          <w:rFonts w:asciiTheme="minorHAnsi" w:hAnsiTheme="minorHAnsi"/>
          <w:sz w:val="22"/>
          <w:szCs w:val="22"/>
        </w:rPr>
        <w:t xml:space="preserve"> form on the following t</w:t>
      </w:r>
      <w:r w:rsidR="00AC4BE8" w:rsidRPr="008746DD">
        <w:rPr>
          <w:rFonts w:asciiTheme="minorHAnsi" w:hAnsiTheme="minorHAnsi"/>
          <w:sz w:val="22"/>
          <w:szCs w:val="22"/>
        </w:rPr>
        <w:t>hree</w:t>
      </w:r>
      <w:r w:rsidRPr="008746DD">
        <w:rPr>
          <w:rFonts w:asciiTheme="minorHAnsi" w:hAnsiTheme="minorHAnsi"/>
          <w:sz w:val="22"/>
          <w:szCs w:val="22"/>
        </w:rPr>
        <w:t xml:space="preserve"> pages</w:t>
      </w:r>
      <w:r w:rsidR="00B84C03" w:rsidRPr="008746DD">
        <w:rPr>
          <w:rFonts w:asciiTheme="minorHAnsi" w:hAnsiTheme="minorHAnsi"/>
          <w:sz w:val="22"/>
          <w:szCs w:val="22"/>
        </w:rPr>
        <w:t>, illustra</w:t>
      </w:r>
      <w:r w:rsidR="00562F80" w:rsidRPr="008746DD">
        <w:rPr>
          <w:rFonts w:asciiTheme="minorHAnsi" w:hAnsiTheme="minorHAnsi"/>
          <w:sz w:val="22"/>
          <w:szCs w:val="22"/>
        </w:rPr>
        <w:t>t</w:t>
      </w:r>
      <w:r w:rsidR="00B84C03" w:rsidRPr="008746DD">
        <w:rPr>
          <w:rFonts w:asciiTheme="minorHAnsi" w:hAnsiTheme="minorHAnsi"/>
          <w:sz w:val="22"/>
          <w:szCs w:val="22"/>
        </w:rPr>
        <w:t>ing</w:t>
      </w:r>
      <w:r w:rsidR="0053447A" w:rsidRPr="008746DD">
        <w:rPr>
          <w:rFonts w:asciiTheme="minorHAnsi" w:hAnsiTheme="minorHAnsi"/>
          <w:sz w:val="22"/>
          <w:szCs w:val="22"/>
        </w:rPr>
        <w:t xml:space="preserve"> one activity in each row</w:t>
      </w:r>
      <w:r w:rsidR="00B84C03" w:rsidRPr="008746DD">
        <w:rPr>
          <w:rFonts w:asciiTheme="minorHAnsi" w:hAnsiTheme="minorHAnsi"/>
          <w:sz w:val="22"/>
          <w:szCs w:val="22"/>
        </w:rPr>
        <w:t>.</w:t>
      </w:r>
      <w:r w:rsidR="00FC4843">
        <w:rPr>
          <w:rFonts w:asciiTheme="minorHAnsi" w:hAnsiTheme="minorHAnsi"/>
          <w:sz w:val="22"/>
          <w:szCs w:val="22"/>
        </w:rPr>
        <w:t xml:space="preserve"> </w:t>
      </w:r>
      <w:r w:rsidR="00B84C03" w:rsidRPr="008746DD">
        <w:rPr>
          <w:rFonts w:asciiTheme="minorHAnsi" w:hAnsiTheme="minorHAnsi"/>
          <w:sz w:val="22"/>
          <w:szCs w:val="22"/>
        </w:rPr>
        <w:t>This</w:t>
      </w:r>
      <w:r w:rsidR="0053447A" w:rsidRPr="008746DD">
        <w:rPr>
          <w:rFonts w:asciiTheme="minorHAnsi" w:hAnsiTheme="minorHAnsi"/>
          <w:sz w:val="22"/>
          <w:szCs w:val="22"/>
        </w:rPr>
        <w:t xml:space="preserve"> is cross</w:t>
      </w:r>
      <w:r w:rsidR="00B84C03" w:rsidRPr="008746DD">
        <w:rPr>
          <w:rFonts w:asciiTheme="minorHAnsi" w:hAnsiTheme="minorHAnsi"/>
          <w:sz w:val="22"/>
          <w:szCs w:val="22"/>
        </w:rPr>
        <w:t xml:space="preserve">-referenced to show </w:t>
      </w:r>
      <w:r w:rsidR="004F5E58" w:rsidRPr="008746DD">
        <w:rPr>
          <w:rFonts w:asciiTheme="minorHAnsi" w:hAnsiTheme="minorHAnsi"/>
          <w:sz w:val="22"/>
          <w:szCs w:val="22"/>
        </w:rPr>
        <w:t xml:space="preserve">how each activity aligns with </w:t>
      </w:r>
      <w:r w:rsidR="00E42A55">
        <w:rPr>
          <w:rFonts w:asciiTheme="minorHAnsi" w:hAnsiTheme="minorHAnsi"/>
          <w:sz w:val="22"/>
          <w:szCs w:val="22"/>
        </w:rPr>
        <w:t>the</w:t>
      </w:r>
      <w:r w:rsidR="004F5E58" w:rsidRPr="008746DD">
        <w:rPr>
          <w:rFonts w:asciiTheme="minorHAnsi" w:hAnsiTheme="minorHAnsi"/>
          <w:sz w:val="22"/>
          <w:szCs w:val="22"/>
        </w:rPr>
        <w:t xml:space="preserve"> goals and targets</w:t>
      </w:r>
      <w:r w:rsidR="00E42A55">
        <w:rPr>
          <w:rFonts w:asciiTheme="minorHAnsi" w:hAnsiTheme="minorHAnsi"/>
          <w:sz w:val="22"/>
          <w:szCs w:val="22"/>
        </w:rPr>
        <w:t xml:space="preserve"> of the 4</w:t>
      </w:r>
      <w:r w:rsidR="00E42A55" w:rsidRPr="00E42A55">
        <w:rPr>
          <w:rFonts w:asciiTheme="minorHAnsi" w:hAnsiTheme="minorHAnsi"/>
          <w:sz w:val="22"/>
          <w:szCs w:val="22"/>
          <w:vertAlign w:val="superscript"/>
        </w:rPr>
        <w:t>th</w:t>
      </w:r>
      <w:r w:rsidR="00E42A55">
        <w:rPr>
          <w:rFonts w:asciiTheme="minorHAnsi" w:hAnsiTheme="minorHAnsi"/>
          <w:sz w:val="22"/>
          <w:szCs w:val="22"/>
        </w:rPr>
        <w:t xml:space="preserve"> Strategic Plan</w:t>
      </w:r>
      <w:r w:rsidR="004F5E58" w:rsidRPr="008746DD">
        <w:rPr>
          <w:rFonts w:asciiTheme="minorHAnsi" w:hAnsiTheme="minorHAnsi"/>
          <w:sz w:val="22"/>
          <w:szCs w:val="22"/>
        </w:rPr>
        <w:t xml:space="preserve">, and </w:t>
      </w:r>
      <w:r w:rsidR="004E0E33" w:rsidRPr="008746DD">
        <w:rPr>
          <w:rFonts w:asciiTheme="minorHAnsi" w:hAnsiTheme="minorHAnsi"/>
          <w:sz w:val="22"/>
          <w:szCs w:val="22"/>
        </w:rPr>
        <w:t>which of the 4</w:t>
      </w:r>
      <w:r w:rsidR="00D442C1" w:rsidRPr="008746DD">
        <w:rPr>
          <w:rFonts w:asciiTheme="minorHAnsi" w:hAnsiTheme="minorHAnsi"/>
          <w:sz w:val="22"/>
          <w:szCs w:val="22"/>
        </w:rPr>
        <w:t>2</w:t>
      </w:r>
      <w:r w:rsidR="004F5E58" w:rsidRPr="008746DD">
        <w:rPr>
          <w:rFonts w:asciiTheme="minorHAnsi" w:hAnsiTheme="minorHAnsi"/>
          <w:sz w:val="22"/>
          <w:szCs w:val="22"/>
        </w:rPr>
        <w:t xml:space="preserve"> </w:t>
      </w:r>
      <w:r w:rsidR="00B84C03" w:rsidRPr="008746DD">
        <w:rPr>
          <w:rFonts w:asciiTheme="minorHAnsi" w:hAnsiTheme="minorHAnsi"/>
          <w:sz w:val="22"/>
          <w:szCs w:val="22"/>
        </w:rPr>
        <w:t>CEPA strategic objectives</w:t>
      </w:r>
      <w:r w:rsidR="004E0E33" w:rsidRPr="008746DD">
        <w:rPr>
          <w:rFonts w:asciiTheme="minorHAnsi" w:hAnsiTheme="minorHAnsi"/>
          <w:sz w:val="22"/>
          <w:szCs w:val="22"/>
        </w:rPr>
        <w:t xml:space="preserve"> it supports</w:t>
      </w:r>
      <w:r w:rsidR="00B84C03" w:rsidRPr="008746DD">
        <w:rPr>
          <w:rFonts w:asciiTheme="minorHAnsi" w:hAnsiTheme="minorHAnsi"/>
          <w:sz w:val="22"/>
          <w:szCs w:val="22"/>
        </w:rPr>
        <w:t xml:space="preserve"> </w:t>
      </w:r>
      <w:r w:rsidR="0053447A" w:rsidRPr="008746DD">
        <w:rPr>
          <w:rFonts w:asciiTheme="minorHAnsi" w:hAnsiTheme="minorHAnsi"/>
          <w:sz w:val="22"/>
          <w:szCs w:val="22"/>
        </w:rPr>
        <w:t>(primary in dark green, secondary in light green).</w:t>
      </w:r>
    </w:p>
    <w:p w:rsidR="00F21FAC" w:rsidRPr="008746DD" w:rsidRDefault="00F21FAC" w:rsidP="00A673F6">
      <w:pPr>
        <w:rPr>
          <w:rFonts w:asciiTheme="minorHAnsi" w:hAnsiTheme="minorHAnsi"/>
          <w:sz w:val="22"/>
          <w:szCs w:val="22"/>
        </w:rPr>
      </w:pPr>
    </w:p>
    <w:p w:rsidR="00FC1EBE" w:rsidRPr="008746DD" w:rsidRDefault="004F5E58" w:rsidP="00A673F6">
      <w:pPr>
        <w:rPr>
          <w:rFonts w:asciiTheme="minorHAnsi" w:hAnsiTheme="minorHAnsi"/>
          <w:sz w:val="22"/>
          <w:szCs w:val="22"/>
        </w:rPr>
      </w:pPr>
      <w:r w:rsidRPr="00E42A55">
        <w:rPr>
          <w:rFonts w:asciiTheme="minorHAnsi" w:hAnsiTheme="minorHAnsi"/>
          <w:sz w:val="22"/>
          <w:szCs w:val="22"/>
        </w:rPr>
        <w:t>All</w:t>
      </w:r>
      <w:r w:rsidR="00B84C03" w:rsidRPr="00E42A55">
        <w:rPr>
          <w:rFonts w:asciiTheme="minorHAnsi" w:hAnsiTheme="minorHAnsi"/>
          <w:sz w:val="22"/>
          <w:szCs w:val="22"/>
        </w:rPr>
        <w:t xml:space="preserve"> </w:t>
      </w:r>
      <w:r w:rsidRPr="00E42A55">
        <w:rPr>
          <w:rFonts w:asciiTheme="minorHAnsi" w:hAnsiTheme="minorHAnsi"/>
          <w:sz w:val="22"/>
          <w:szCs w:val="22"/>
        </w:rPr>
        <w:t>Communications/</w:t>
      </w:r>
      <w:r w:rsidR="00B84C03" w:rsidRPr="00E42A55">
        <w:rPr>
          <w:rFonts w:asciiTheme="minorHAnsi" w:hAnsiTheme="minorHAnsi"/>
          <w:sz w:val="22"/>
          <w:szCs w:val="22"/>
        </w:rPr>
        <w:t>CEPA activities</w:t>
      </w:r>
      <w:r w:rsidR="00360AD7" w:rsidRPr="00E42A55">
        <w:rPr>
          <w:rFonts w:asciiTheme="minorHAnsi" w:hAnsiTheme="minorHAnsi"/>
          <w:sz w:val="22"/>
          <w:szCs w:val="22"/>
        </w:rPr>
        <w:t xml:space="preserve"> </w:t>
      </w:r>
      <w:r w:rsidRPr="00E42A55">
        <w:rPr>
          <w:rFonts w:asciiTheme="minorHAnsi" w:hAnsiTheme="minorHAnsi"/>
          <w:sz w:val="22"/>
          <w:szCs w:val="22"/>
        </w:rPr>
        <w:t xml:space="preserve">in this overview table </w:t>
      </w:r>
      <w:r w:rsidR="00360AD7" w:rsidRPr="00E42A55">
        <w:rPr>
          <w:rFonts w:asciiTheme="minorHAnsi" w:hAnsiTheme="minorHAnsi"/>
          <w:sz w:val="22"/>
          <w:szCs w:val="22"/>
        </w:rPr>
        <w:t xml:space="preserve">are </w:t>
      </w:r>
      <w:r w:rsidR="00B84C03" w:rsidRPr="00E42A55">
        <w:rPr>
          <w:rFonts w:asciiTheme="minorHAnsi" w:hAnsiTheme="minorHAnsi"/>
          <w:sz w:val="22"/>
          <w:szCs w:val="22"/>
        </w:rPr>
        <w:t xml:space="preserve">each </w:t>
      </w:r>
      <w:r w:rsidR="00360AD7" w:rsidRPr="00E42A55">
        <w:rPr>
          <w:rFonts w:asciiTheme="minorHAnsi" w:hAnsiTheme="minorHAnsi"/>
          <w:sz w:val="22"/>
          <w:szCs w:val="22"/>
        </w:rPr>
        <w:t xml:space="preserve">explained in </w:t>
      </w:r>
      <w:r w:rsidR="004E0E33" w:rsidRPr="00E42A55">
        <w:rPr>
          <w:rFonts w:asciiTheme="minorHAnsi" w:hAnsiTheme="minorHAnsi"/>
          <w:sz w:val="22"/>
          <w:szCs w:val="22"/>
        </w:rPr>
        <w:t xml:space="preserve">further </w:t>
      </w:r>
      <w:r w:rsidR="00360AD7" w:rsidRPr="00E42A55">
        <w:rPr>
          <w:rFonts w:asciiTheme="minorHAnsi" w:hAnsiTheme="minorHAnsi"/>
          <w:sz w:val="22"/>
          <w:szCs w:val="22"/>
        </w:rPr>
        <w:t xml:space="preserve">detail in </w:t>
      </w:r>
      <w:r w:rsidR="006E2091" w:rsidRPr="00E42A55">
        <w:rPr>
          <w:rFonts w:asciiTheme="minorHAnsi" w:hAnsiTheme="minorHAnsi"/>
          <w:sz w:val="22"/>
          <w:szCs w:val="22"/>
        </w:rPr>
        <w:t xml:space="preserve">section </w:t>
      </w:r>
      <w:r w:rsidR="00F0557A" w:rsidRPr="00E42A55">
        <w:rPr>
          <w:rFonts w:asciiTheme="minorHAnsi" w:hAnsiTheme="minorHAnsi"/>
          <w:sz w:val="22"/>
          <w:szCs w:val="22"/>
        </w:rPr>
        <w:t>10</w:t>
      </w:r>
      <w:r w:rsidR="00F21FAC" w:rsidRPr="00E42A55">
        <w:rPr>
          <w:rFonts w:asciiTheme="minorHAnsi" w:hAnsiTheme="minorHAnsi"/>
          <w:sz w:val="22"/>
          <w:szCs w:val="22"/>
        </w:rPr>
        <w:t xml:space="preserve">, </w:t>
      </w:r>
      <w:r w:rsidR="00B84C03" w:rsidRPr="00E42A55">
        <w:rPr>
          <w:rFonts w:asciiTheme="minorHAnsi" w:hAnsiTheme="minorHAnsi"/>
          <w:sz w:val="22"/>
          <w:szCs w:val="22"/>
        </w:rPr>
        <w:t xml:space="preserve">starting on page </w:t>
      </w:r>
      <w:r w:rsidR="00E42A55" w:rsidRPr="00E42A55">
        <w:rPr>
          <w:rFonts w:asciiTheme="minorHAnsi" w:hAnsiTheme="minorHAnsi"/>
          <w:sz w:val="22"/>
          <w:szCs w:val="22"/>
        </w:rPr>
        <w:t>11</w:t>
      </w:r>
      <w:r w:rsidR="00B84C03" w:rsidRPr="00E42A55">
        <w:rPr>
          <w:rFonts w:asciiTheme="minorHAnsi" w:hAnsiTheme="minorHAnsi"/>
          <w:sz w:val="22"/>
          <w:szCs w:val="22"/>
        </w:rPr>
        <w:t>.</w:t>
      </w:r>
    </w:p>
    <w:p w:rsidR="00360AD7" w:rsidRPr="008746DD" w:rsidRDefault="00360AD7" w:rsidP="00A673F6">
      <w:pPr>
        <w:rPr>
          <w:rFonts w:asciiTheme="minorHAnsi" w:hAnsiTheme="minorHAnsi"/>
          <w:sz w:val="22"/>
          <w:szCs w:val="22"/>
        </w:rPr>
      </w:pPr>
    </w:p>
    <w:p w:rsidR="004E0E27" w:rsidRDefault="004E0E27" w:rsidP="00A673F6">
      <w:pPr>
        <w:pStyle w:val="ListParagraph"/>
        <w:ind w:left="0"/>
        <w:rPr>
          <w:rFonts w:asciiTheme="minorHAnsi" w:hAnsiTheme="minorHAnsi"/>
          <w:b/>
          <w:sz w:val="22"/>
          <w:szCs w:val="22"/>
        </w:rPr>
        <w:sectPr w:rsidR="004E0E27" w:rsidSect="00890351">
          <w:footerReference w:type="default" r:id="rId10"/>
          <w:type w:val="continuous"/>
          <w:pgSz w:w="11906" w:h="16838"/>
          <w:pgMar w:top="1440" w:right="1440" w:bottom="1440" w:left="1440" w:header="708" w:footer="708" w:gutter="0"/>
          <w:cols w:space="708"/>
          <w:titlePg/>
          <w:docGrid w:linePitch="360"/>
        </w:sectPr>
      </w:pPr>
    </w:p>
    <w:p w:rsidR="00537251" w:rsidRPr="00494AAB" w:rsidRDefault="00C43567" w:rsidP="00E626B7">
      <w:pPr>
        <w:pStyle w:val="ListParagraph"/>
        <w:numPr>
          <w:ilvl w:val="0"/>
          <w:numId w:val="4"/>
        </w:numPr>
        <w:ind w:left="426" w:hanging="426"/>
        <w:rPr>
          <w:rFonts w:asciiTheme="minorHAnsi" w:hAnsiTheme="minorHAnsi"/>
          <w:b/>
          <w:sz w:val="22"/>
          <w:szCs w:val="22"/>
        </w:rPr>
      </w:pPr>
      <w:r w:rsidRPr="00494AAB">
        <w:rPr>
          <w:rFonts w:asciiTheme="minorHAnsi" w:hAnsiTheme="minorHAnsi"/>
          <w:b/>
          <w:sz w:val="22"/>
          <w:szCs w:val="22"/>
        </w:rPr>
        <w:lastRenderedPageBreak/>
        <w:t xml:space="preserve">Overview table of Ramsar Secretariat </w:t>
      </w:r>
      <w:r w:rsidR="004F5E58" w:rsidRPr="00494AAB">
        <w:rPr>
          <w:rFonts w:asciiTheme="minorHAnsi" w:hAnsiTheme="minorHAnsi"/>
          <w:b/>
          <w:sz w:val="22"/>
          <w:szCs w:val="22"/>
        </w:rPr>
        <w:t>Communications/</w:t>
      </w:r>
      <w:r w:rsidR="00E626B7" w:rsidRPr="00494AAB">
        <w:rPr>
          <w:rFonts w:asciiTheme="minorHAnsi" w:hAnsiTheme="minorHAnsi"/>
          <w:b/>
          <w:sz w:val="22"/>
          <w:szCs w:val="22"/>
        </w:rPr>
        <w:t>CEPA activities</w:t>
      </w:r>
    </w:p>
    <w:p w:rsidR="00C43567" w:rsidRPr="008746DD" w:rsidRDefault="00FC4843" w:rsidP="00A673F6">
      <w:pPr>
        <w:rPr>
          <w:rFonts w:asciiTheme="minorHAnsi" w:hAnsiTheme="minorHAnsi"/>
          <w:b/>
          <w:sz w:val="22"/>
          <w:szCs w:val="22"/>
        </w:rPr>
      </w:pPr>
      <w:r>
        <w:rPr>
          <w:rFonts w:asciiTheme="minorHAnsi" w:hAnsiTheme="minorHAnsi"/>
          <w:sz w:val="22"/>
          <w:szCs w:val="22"/>
        </w:rPr>
        <w:t xml:space="preserve"> </w:t>
      </w:r>
      <w:r w:rsidR="00C267B7" w:rsidRPr="009D2AD9">
        <w:rPr>
          <w:szCs w:val="22"/>
        </w:rPr>
        <w:pict>
          <v:shape id="_x0000_i1026" type="#_x0000_t75" style="width:621pt;height:430pt">
            <v:imagedata r:id="rId11" o:title=""/>
          </v:shape>
        </w:pict>
      </w:r>
      <w:r w:rsidR="005A60A8" w:rsidRPr="008746DD">
        <w:rPr>
          <w:rFonts w:asciiTheme="minorHAnsi" w:hAnsiTheme="minorHAnsi"/>
          <w:sz w:val="22"/>
          <w:szCs w:val="22"/>
        </w:rPr>
        <w:t xml:space="preserve"> </w:t>
      </w:r>
      <w:r w:rsidR="00685BC2" w:rsidRPr="008746DD">
        <w:rPr>
          <w:rFonts w:asciiTheme="minorHAnsi" w:hAnsiTheme="minorHAnsi"/>
          <w:b/>
          <w:sz w:val="22"/>
          <w:szCs w:val="22"/>
        </w:rPr>
        <w:br w:type="page"/>
      </w:r>
      <w:r w:rsidR="00C267B7" w:rsidRPr="009D2AD9">
        <w:rPr>
          <w:szCs w:val="22"/>
        </w:rPr>
        <w:lastRenderedPageBreak/>
        <w:pict>
          <v:shape id="_x0000_i1027" type="#_x0000_t75" style="width:622pt;height:442pt">
            <v:imagedata r:id="rId12" o:title=""/>
          </v:shape>
        </w:pict>
      </w:r>
    </w:p>
    <w:p w:rsidR="008077A3" w:rsidRDefault="00C43567" w:rsidP="00A673F6">
      <w:pPr>
        <w:rPr>
          <w:rFonts w:asciiTheme="minorHAnsi" w:hAnsiTheme="minorHAnsi"/>
          <w:noProof/>
          <w:sz w:val="22"/>
          <w:szCs w:val="22"/>
          <w:lang w:eastAsia="en-GB"/>
        </w:rPr>
      </w:pPr>
      <w:r w:rsidRPr="008746DD">
        <w:rPr>
          <w:rFonts w:asciiTheme="minorHAnsi" w:hAnsiTheme="minorHAnsi"/>
          <w:b/>
          <w:sz w:val="22"/>
          <w:szCs w:val="22"/>
        </w:rPr>
        <w:br w:type="page"/>
      </w:r>
      <w:r w:rsidR="00C267B7" w:rsidRPr="009D2AD9">
        <w:rPr>
          <w:szCs w:val="22"/>
        </w:rPr>
        <w:lastRenderedPageBreak/>
        <w:pict>
          <v:shape id="_x0000_i1028" type="#_x0000_t75" style="width:621pt;height:422pt">
            <v:imagedata r:id="rId13" o:title=""/>
          </v:shape>
        </w:pict>
      </w:r>
    </w:p>
    <w:p w:rsidR="00E626B7" w:rsidRPr="008746DD" w:rsidRDefault="00E626B7" w:rsidP="00A673F6">
      <w:pPr>
        <w:rPr>
          <w:rFonts w:asciiTheme="minorHAnsi" w:hAnsiTheme="minorHAnsi"/>
          <w:sz w:val="22"/>
          <w:szCs w:val="22"/>
        </w:rPr>
      </w:pPr>
    </w:p>
    <w:p w:rsidR="004E0E27" w:rsidRDefault="004E0E27" w:rsidP="00E626B7">
      <w:pPr>
        <w:pStyle w:val="ListParagraph"/>
        <w:numPr>
          <w:ilvl w:val="0"/>
          <w:numId w:val="4"/>
        </w:numPr>
        <w:ind w:left="426" w:hanging="426"/>
        <w:rPr>
          <w:rFonts w:asciiTheme="minorHAnsi" w:hAnsiTheme="minorHAnsi"/>
          <w:b/>
          <w:sz w:val="22"/>
          <w:szCs w:val="22"/>
        </w:rPr>
        <w:sectPr w:rsidR="004E0E27" w:rsidSect="004E0E27">
          <w:footerReference w:type="default" r:id="rId14"/>
          <w:pgSz w:w="16838" w:h="11906" w:orient="landscape"/>
          <w:pgMar w:top="1440" w:right="1440" w:bottom="1440" w:left="1440" w:header="708" w:footer="708" w:gutter="0"/>
          <w:cols w:space="708"/>
          <w:docGrid w:linePitch="360"/>
        </w:sectPr>
      </w:pPr>
    </w:p>
    <w:p w:rsidR="00DC432C" w:rsidRPr="002B001B" w:rsidRDefault="00DC432C" w:rsidP="00E626B7">
      <w:pPr>
        <w:pStyle w:val="ListParagraph"/>
        <w:numPr>
          <w:ilvl w:val="0"/>
          <w:numId w:val="4"/>
        </w:numPr>
        <w:ind w:left="426" w:hanging="426"/>
        <w:rPr>
          <w:rFonts w:asciiTheme="minorHAnsi" w:hAnsiTheme="minorHAnsi"/>
          <w:b/>
          <w:sz w:val="22"/>
          <w:szCs w:val="22"/>
        </w:rPr>
      </w:pPr>
      <w:r w:rsidRPr="002B001B">
        <w:rPr>
          <w:rFonts w:asciiTheme="minorHAnsi" w:hAnsiTheme="minorHAnsi"/>
          <w:b/>
          <w:sz w:val="22"/>
          <w:szCs w:val="22"/>
        </w:rPr>
        <w:lastRenderedPageBreak/>
        <w:t xml:space="preserve">Description of </w:t>
      </w:r>
      <w:r w:rsidR="00F0557A" w:rsidRPr="002B001B">
        <w:rPr>
          <w:rFonts w:asciiTheme="minorHAnsi" w:hAnsiTheme="minorHAnsi"/>
          <w:b/>
          <w:sz w:val="22"/>
          <w:szCs w:val="22"/>
        </w:rPr>
        <w:t xml:space="preserve">Ramsar </w:t>
      </w:r>
      <w:r w:rsidR="00111BE5" w:rsidRPr="002B001B">
        <w:rPr>
          <w:rFonts w:asciiTheme="minorHAnsi" w:hAnsiTheme="minorHAnsi"/>
          <w:b/>
          <w:sz w:val="22"/>
          <w:szCs w:val="22"/>
        </w:rPr>
        <w:t xml:space="preserve">Secretariat </w:t>
      </w:r>
      <w:r w:rsidR="004F5E58" w:rsidRPr="002B001B">
        <w:rPr>
          <w:rFonts w:asciiTheme="minorHAnsi" w:hAnsiTheme="minorHAnsi"/>
          <w:b/>
          <w:sz w:val="22"/>
          <w:szCs w:val="22"/>
        </w:rPr>
        <w:t>Communications/</w:t>
      </w:r>
      <w:r w:rsidR="006E1357" w:rsidRPr="002B001B">
        <w:rPr>
          <w:rFonts w:asciiTheme="minorHAnsi" w:hAnsiTheme="minorHAnsi"/>
          <w:b/>
          <w:sz w:val="22"/>
          <w:szCs w:val="22"/>
        </w:rPr>
        <w:t xml:space="preserve">CEPA </w:t>
      </w:r>
      <w:r w:rsidR="00AC4BE8" w:rsidRPr="002B001B">
        <w:rPr>
          <w:rFonts w:asciiTheme="minorHAnsi" w:hAnsiTheme="minorHAnsi"/>
          <w:b/>
          <w:sz w:val="22"/>
          <w:szCs w:val="22"/>
        </w:rPr>
        <w:t>activities</w:t>
      </w:r>
      <w:r w:rsidRPr="002B001B">
        <w:rPr>
          <w:rFonts w:asciiTheme="minorHAnsi" w:hAnsiTheme="minorHAnsi"/>
          <w:b/>
          <w:sz w:val="22"/>
          <w:szCs w:val="22"/>
        </w:rPr>
        <w:t xml:space="preserve"> </w:t>
      </w:r>
    </w:p>
    <w:p w:rsidR="00DC432C" w:rsidRPr="008746DD" w:rsidRDefault="00DC432C" w:rsidP="00A673F6">
      <w:pPr>
        <w:rPr>
          <w:rFonts w:asciiTheme="minorHAnsi" w:hAnsiTheme="minorHAnsi"/>
          <w:sz w:val="22"/>
          <w:szCs w:val="22"/>
        </w:rPr>
      </w:pPr>
    </w:p>
    <w:p w:rsidR="004F1634" w:rsidRPr="008746DD" w:rsidRDefault="004F1634" w:rsidP="00A673F6">
      <w:pPr>
        <w:rPr>
          <w:rFonts w:asciiTheme="minorHAnsi" w:hAnsiTheme="minorHAnsi"/>
          <w:sz w:val="22"/>
          <w:szCs w:val="22"/>
        </w:rPr>
      </w:pPr>
      <w:r w:rsidRPr="008746DD">
        <w:rPr>
          <w:rFonts w:asciiTheme="minorHAnsi" w:hAnsiTheme="minorHAnsi"/>
          <w:sz w:val="22"/>
          <w:szCs w:val="22"/>
        </w:rPr>
        <w:t xml:space="preserve">This section outlines individual measures in more detail than is possible in the table, and </w:t>
      </w:r>
      <w:r w:rsidR="004022AE" w:rsidRPr="008746DD">
        <w:rPr>
          <w:rFonts w:asciiTheme="minorHAnsi" w:hAnsiTheme="minorHAnsi"/>
          <w:sz w:val="22"/>
          <w:szCs w:val="22"/>
        </w:rPr>
        <w:t>notes</w:t>
      </w:r>
      <w:r w:rsidRPr="008746DD">
        <w:rPr>
          <w:rFonts w:asciiTheme="minorHAnsi" w:hAnsiTheme="minorHAnsi"/>
          <w:sz w:val="22"/>
          <w:szCs w:val="22"/>
        </w:rPr>
        <w:t xml:space="preserve"> the </w:t>
      </w:r>
      <w:r w:rsidR="00D442C1" w:rsidRPr="008746DD">
        <w:rPr>
          <w:rFonts w:asciiTheme="minorHAnsi" w:hAnsiTheme="minorHAnsi"/>
          <w:sz w:val="22"/>
          <w:szCs w:val="22"/>
        </w:rPr>
        <w:t xml:space="preserve">relevant </w:t>
      </w:r>
      <w:r w:rsidRPr="008746DD">
        <w:rPr>
          <w:rFonts w:asciiTheme="minorHAnsi" w:hAnsiTheme="minorHAnsi"/>
          <w:sz w:val="22"/>
          <w:szCs w:val="22"/>
        </w:rPr>
        <w:t xml:space="preserve">primary CEPA strategic objectives that each activity </w:t>
      </w:r>
      <w:r w:rsidR="004022AE" w:rsidRPr="008746DD">
        <w:rPr>
          <w:rFonts w:asciiTheme="minorHAnsi" w:hAnsiTheme="minorHAnsi"/>
          <w:sz w:val="22"/>
          <w:szCs w:val="22"/>
        </w:rPr>
        <w:t>is designed to support</w:t>
      </w:r>
      <w:r w:rsidR="00871874" w:rsidRPr="008746DD">
        <w:rPr>
          <w:rFonts w:asciiTheme="minorHAnsi" w:hAnsiTheme="minorHAnsi"/>
          <w:sz w:val="22"/>
          <w:szCs w:val="22"/>
        </w:rPr>
        <w:t>, and specifies if the funding is to be derived from core sources or from non-core</w:t>
      </w:r>
      <w:r w:rsidRPr="008746DD">
        <w:rPr>
          <w:rFonts w:asciiTheme="minorHAnsi" w:hAnsiTheme="minorHAnsi"/>
          <w:sz w:val="22"/>
          <w:szCs w:val="22"/>
        </w:rPr>
        <w:t>.</w:t>
      </w:r>
    </w:p>
    <w:p w:rsidR="004F1634" w:rsidRPr="008746DD" w:rsidRDefault="004F1634" w:rsidP="00A673F6">
      <w:pPr>
        <w:rPr>
          <w:rFonts w:asciiTheme="minorHAnsi" w:hAnsiTheme="minorHAnsi"/>
          <w:sz w:val="22"/>
          <w:szCs w:val="22"/>
        </w:rPr>
      </w:pPr>
    </w:p>
    <w:p w:rsidR="00677F33"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10a.</w:t>
      </w:r>
      <w:r w:rsidR="002B001B">
        <w:rPr>
          <w:rFonts w:asciiTheme="minorHAnsi" w:hAnsiTheme="minorHAnsi"/>
          <w:b/>
          <w:sz w:val="22"/>
          <w:szCs w:val="22"/>
        </w:rPr>
        <w:tab/>
      </w:r>
      <w:r w:rsidRPr="008746DD">
        <w:rPr>
          <w:rFonts w:asciiTheme="minorHAnsi" w:hAnsiTheme="minorHAnsi"/>
          <w:b/>
          <w:sz w:val="22"/>
          <w:szCs w:val="22"/>
        </w:rPr>
        <w:t>Corporate identity/branding</w:t>
      </w:r>
      <w:r w:rsidR="00FC4843">
        <w:rPr>
          <w:rFonts w:asciiTheme="minorHAnsi" w:hAnsiTheme="minorHAnsi"/>
          <w:b/>
          <w:sz w:val="22"/>
          <w:szCs w:val="22"/>
        </w:rPr>
        <w:t xml:space="preserve"> </w:t>
      </w:r>
      <w:r w:rsidR="004F370F" w:rsidRPr="008746DD">
        <w:rPr>
          <w:rFonts w:asciiTheme="minorHAnsi" w:hAnsiTheme="minorHAnsi"/>
          <w:b/>
          <w:sz w:val="22"/>
          <w:szCs w:val="22"/>
        </w:rPr>
        <w:t>(core funds)</w:t>
      </w:r>
    </w:p>
    <w:p w:rsidR="00677F33" w:rsidRPr="008746DD" w:rsidRDefault="00677F33" w:rsidP="00A673F6">
      <w:pPr>
        <w:rPr>
          <w:rFonts w:asciiTheme="minorHAnsi" w:hAnsiTheme="minorHAnsi"/>
          <w:b/>
          <w:sz w:val="22"/>
          <w:szCs w:val="22"/>
        </w:rPr>
      </w:pPr>
    </w:p>
    <w:p w:rsidR="00677F33" w:rsidRPr="008746DD" w:rsidRDefault="00677F33" w:rsidP="00A673F6">
      <w:pPr>
        <w:rPr>
          <w:rFonts w:asciiTheme="minorHAnsi" w:hAnsiTheme="minorHAnsi"/>
          <w:sz w:val="22"/>
          <w:szCs w:val="22"/>
        </w:rPr>
      </w:pPr>
      <w:r w:rsidRPr="008746DD">
        <w:rPr>
          <w:rFonts w:asciiTheme="minorHAnsi" w:hAnsiTheme="minorHAnsi"/>
          <w:sz w:val="22"/>
          <w:szCs w:val="22"/>
        </w:rPr>
        <w:t xml:space="preserve">Ramsar’s corporate identity should be reviewed, with an emphasis on the brand positioning as </w:t>
      </w:r>
      <w:r w:rsidR="00D06BF9" w:rsidRPr="008746DD">
        <w:rPr>
          <w:rFonts w:asciiTheme="minorHAnsi" w:hAnsiTheme="minorHAnsi"/>
          <w:sz w:val="22"/>
          <w:szCs w:val="22"/>
        </w:rPr>
        <w:t>“</w:t>
      </w:r>
      <w:r w:rsidRPr="008746DD">
        <w:rPr>
          <w:rFonts w:asciiTheme="minorHAnsi" w:hAnsiTheme="minorHAnsi"/>
          <w:sz w:val="22"/>
          <w:szCs w:val="22"/>
        </w:rPr>
        <w:t>the source of sustainable development.</w:t>
      </w:r>
      <w:r w:rsidR="00D06BF9" w:rsidRPr="008746DD">
        <w:rPr>
          <w:rFonts w:asciiTheme="minorHAnsi" w:hAnsiTheme="minorHAnsi"/>
          <w:sz w:val="22"/>
          <w:szCs w:val="22"/>
        </w:rPr>
        <w:t>”</w:t>
      </w:r>
      <w:r w:rsidRPr="008746DD">
        <w:rPr>
          <w:rFonts w:asciiTheme="minorHAnsi" w:hAnsiTheme="minorHAnsi"/>
          <w:sz w:val="22"/>
          <w:szCs w:val="22"/>
        </w:rPr>
        <w:t xml:space="preserve"> </w:t>
      </w:r>
      <w:r w:rsidR="00D442C1" w:rsidRPr="008746DD">
        <w:rPr>
          <w:rFonts w:asciiTheme="minorHAnsi" w:hAnsiTheme="minorHAnsi"/>
          <w:sz w:val="22"/>
          <w:szCs w:val="22"/>
        </w:rPr>
        <w:t xml:space="preserve">This also supports CEPA strategic objectives 3.1 and 6.4, </w:t>
      </w:r>
      <w:r w:rsidRPr="008746DD">
        <w:rPr>
          <w:rFonts w:asciiTheme="minorHAnsi" w:hAnsiTheme="minorHAnsi"/>
          <w:sz w:val="22"/>
          <w:szCs w:val="22"/>
        </w:rPr>
        <w:t>This review should consider:</w:t>
      </w:r>
    </w:p>
    <w:p w:rsidR="00677F33" w:rsidRPr="008746DD" w:rsidRDefault="00677F33" w:rsidP="00A673F6">
      <w:pPr>
        <w:rPr>
          <w:rFonts w:asciiTheme="minorHAnsi" w:hAnsiTheme="minorHAnsi"/>
          <w:sz w:val="22"/>
          <w:szCs w:val="22"/>
        </w:rPr>
      </w:pPr>
    </w:p>
    <w:p w:rsidR="00677F33" w:rsidRPr="008746DD" w:rsidRDefault="00677F33"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Ramsar strapline to express positioning</w:t>
      </w:r>
    </w:p>
    <w:p w:rsidR="00677F33" w:rsidRPr="008746DD" w:rsidRDefault="00677F33"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Clean and consistent visual identity that includes website plus</w:t>
      </w:r>
    </w:p>
    <w:p w:rsidR="00677F33" w:rsidRPr="008746DD" w:rsidRDefault="00677F33"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Powerpoint presentation template</w:t>
      </w:r>
    </w:p>
    <w:p w:rsidR="00677F33" w:rsidRPr="008746DD" w:rsidRDefault="004E0E33"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Publications</w:t>
      </w:r>
      <w:r w:rsidR="00871874" w:rsidRPr="008746DD">
        <w:rPr>
          <w:rFonts w:asciiTheme="minorHAnsi" w:hAnsiTheme="minorHAnsi"/>
          <w:sz w:val="22"/>
          <w:szCs w:val="22"/>
        </w:rPr>
        <w:t>,</w:t>
      </w:r>
      <w:r w:rsidRPr="008746DD">
        <w:rPr>
          <w:rFonts w:asciiTheme="minorHAnsi" w:hAnsiTheme="minorHAnsi"/>
          <w:sz w:val="22"/>
          <w:szCs w:val="22"/>
        </w:rPr>
        <w:t xml:space="preserve"> s</w:t>
      </w:r>
      <w:r w:rsidR="00677F33" w:rsidRPr="008746DD">
        <w:rPr>
          <w:rFonts w:asciiTheme="minorHAnsi" w:hAnsiTheme="minorHAnsi"/>
          <w:sz w:val="22"/>
          <w:szCs w:val="22"/>
        </w:rPr>
        <w:t>tationery</w:t>
      </w:r>
      <w:r w:rsidR="00871874" w:rsidRPr="008746DD">
        <w:rPr>
          <w:rFonts w:asciiTheme="minorHAnsi" w:hAnsiTheme="minorHAnsi"/>
          <w:sz w:val="22"/>
          <w:szCs w:val="22"/>
        </w:rPr>
        <w:t>, labelling</w:t>
      </w:r>
      <w:r w:rsidR="00D442C1" w:rsidRPr="008746DD">
        <w:rPr>
          <w:rFonts w:asciiTheme="minorHAnsi" w:hAnsiTheme="minorHAnsi"/>
          <w:sz w:val="22"/>
          <w:szCs w:val="22"/>
        </w:rPr>
        <w:t xml:space="preserve"> and </w:t>
      </w:r>
      <w:r w:rsidR="00871874" w:rsidRPr="008746DD">
        <w:rPr>
          <w:rFonts w:asciiTheme="minorHAnsi" w:hAnsiTheme="minorHAnsi"/>
          <w:sz w:val="22"/>
          <w:szCs w:val="22"/>
        </w:rPr>
        <w:t xml:space="preserve">file </w:t>
      </w:r>
      <w:r w:rsidR="00D442C1" w:rsidRPr="008746DD">
        <w:rPr>
          <w:rFonts w:asciiTheme="minorHAnsi" w:hAnsiTheme="minorHAnsi"/>
          <w:sz w:val="22"/>
          <w:szCs w:val="22"/>
        </w:rPr>
        <w:t>management</w:t>
      </w:r>
    </w:p>
    <w:p w:rsidR="00677F33" w:rsidRPr="008746DD" w:rsidRDefault="00677F33"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Ramsar Site and visitor centre signage guidelines</w:t>
      </w:r>
    </w:p>
    <w:p w:rsidR="00677F33" w:rsidRPr="008746DD" w:rsidRDefault="00677F33"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 xml:space="preserve">Initiating a review of Ramsar logo </w:t>
      </w:r>
    </w:p>
    <w:p w:rsidR="00677F33" w:rsidRPr="008746DD" w:rsidRDefault="00677F33"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Developing a mascot that could become associated with the Convention</w:t>
      </w:r>
    </w:p>
    <w:p w:rsidR="00677F33" w:rsidRPr="008746DD" w:rsidRDefault="00677F33" w:rsidP="00A673F6">
      <w:pPr>
        <w:rPr>
          <w:rFonts w:asciiTheme="minorHAnsi" w:hAnsiTheme="minorHAnsi"/>
          <w:b/>
          <w:sz w:val="22"/>
          <w:szCs w:val="22"/>
        </w:rPr>
      </w:pPr>
    </w:p>
    <w:p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 xml:space="preserve">10b. </w:t>
      </w:r>
      <w:r w:rsidR="00DC432C" w:rsidRPr="008746DD">
        <w:rPr>
          <w:rFonts w:asciiTheme="minorHAnsi" w:hAnsiTheme="minorHAnsi"/>
          <w:b/>
          <w:sz w:val="22"/>
          <w:szCs w:val="22"/>
        </w:rPr>
        <w:t>Online</w:t>
      </w:r>
      <w:r w:rsidR="00476EB9" w:rsidRPr="008746DD">
        <w:rPr>
          <w:rFonts w:asciiTheme="minorHAnsi" w:hAnsiTheme="minorHAnsi"/>
          <w:b/>
          <w:sz w:val="22"/>
          <w:szCs w:val="22"/>
        </w:rPr>
        <w:t xml:space="preserve"> </w:t>
      </w:r>
      <w:r w:rsidR="008902D0" w:rsidRPr="008746DD">
        <w:rPr>
          <w:rFonts w:asciiTheme="minorHAnsi" w:hAnsiTheme="minorHAnsi"/>
          <w:b/>
          <w:sz w:val="22"/>
          <w:szCs w:val="22"/>
        </w:rPr>
        <w:t>action</w:t>
      </w:r>
      <w:r w:rsidR="00476EB9" w:rsidRPr="008746DD">
        <w:rPr>
          <w:rFonts w:asciiTheme="minorHAnsi" w:hAnsiTheme="minorHAnsi"/>
          <w:b/>
          <w:sz w:val="22"/>
          <w:szCs w:val="22"/>
        </w:rPr>
        <w:t>s</w:t>
      </w:r>
    </w:p>
    <w:p w:rsidR="004B2C69" w:rsidRPr="008746DD" w:rsidRDefault="004B2C69" w:rsidP="00A673F6">
      <w:pPr>
        <w:rPr>
          <w:rFonts w:asciiTheme="minorHAnsi" w:hAnsiTheme="minorHAnsi"/>
          <w:b/>
          <w:i/>
          <w:sz w:val="22"/>
          <w:szCs w:val="22"/>
        </w:rPr>
      </w:pPr>
    </w:p>
    <w:p w:rsidR="00561931" w:rsidRPr="008746DD" w:rsidRDefault="00561931" w:rsidP="00A673F6">
      <w:pPr>
        <w:rPr>
          <w:rFonts w:asciiTheme="minorHAnsi" w:hAnsiTheme="minorHAnsi"/>
          <w:b/>
          <w:i/>
          <w:sz w:val="22"/>
          <w:szCs w:val="22"/>
        </w:rPr>
      </w:pPr>
      <w:r w:rsidRPr="008746DD">
        <w:rPr>
          <w:rFonts w:asciiTheme="minorHAnsi" w:hAnsiTheme="minorHAnsi"/>
          <w:b/>
          <w:i/>
          <w:sz w:val="22"/>
          <w:szCs w:val="22"/>
        </w:rPr>
        <w:t>Ramsar website</w:t>
      </w:r>
      <w:r w:rsidR="008902D0" w:rsidRPr="008746DD">
        <w:rPr>
          <w:rFonts w:asciiTheme="minorHAnsi" w:hAnsiTheme="minorHAnsi"/>
          <w:b/>
          <w:i/>
          <w:sz w:val="22"/>
          <w:szCs w:val="22"/>
        </w:rPr>
        <w:t xml:space="preserve"> (core funds)</w:t>
      </w:r>
    </w:p>
    <w:p w:rsidR="00DC432C" w:rsidRPr="008746DD" w:rsidRDefault="00DC432C" w:rsidP="002B001B">
      <w:pPr>
        <w:rPr>
          <w:rFonts w:asciiTheme="minorHAnsi" w:hAnsiTheme="minorHAnsi"/>
          <w:sz w:val="22"/>
          <w:szCs w:val="22"/>
        </w:rPr>
      </w:pPr>
      <w:r w:rsidRPr="008746DD">
        <w:rPr>
          <w:rFonts w:asciiTheme="minorHAnsi" w:hAnsiTheme="minorHAnsi"/>
          <w:sz w:val="22"/>
          <w:szCs w:val="22"/>
        </w:rPr>
        <w:t>The Ramsar website is the key face of the Convention to the world</w:t>
      </w:r>
      <w:r w:rsidR="004F1634" w:rsidRPr="008746DD">
        <w:rPr>
          <w:rFonts w:asciiTheme="minorHAnsi" w:hAnsiTheme="minorHAnsi"/>
          <w:sz w:val="22"/>
          <w:szCs w:val="22"/>
        </w:rPr>
        <w:t>, with CEPA strategic objectives 3.2, 6.2, 8.4 and 9.4.</w:t>
      </w:r>
      <w:r w:rsidR="00D331C2" w:rsidRPr="008746DD">
        <w:rPr>
          <w:rFonts w:asciiTheme="minorHAnsi" w:hAnsiTheme="minorHAnsi"/>
          <w:sz w:val="22"/>
          <w:szCs w:val="22"/>
        </w:rPr>
        <w:t xml:space="preserve"> </w:t>
      </w:r>
      <w:r w:rsidR="004F1634" w:rsidRPr="008746DD">
        <w:rPr>
          <w:rFonts w:asciiTheme="minorHAnsi" w:hAnsiTheme="minorHAnsi"/>
          <w:sz w:val="22"/>
          <w:szCs w:val="22"/>
        </w:rPr>
        <w:t xml:space="preserve">at its core. </w:t>
      </w:r>
      <w:r w:rsidRPr="008746DD">
        <w:rPr>
          <w:rFonts w:asciiTheme="minorHAnsi" w:hAnsiTheme="minorHAnsi"/>
          <w:sz w:val="22"/>
          <w:szCs w:val="22"/>
        </w:rPr>
        <w:t>The top level take-away</w:t>
      </w:r>
      <w:r w:rsidR="004B2C69" w:rsidRPr="008746DD">
        <w:rPr>
          <w:rFonts w:asciiTheme="minorHAnsi" w:hAnsiTheme="minorHAnsi"/>
          <w:sz w:val="22"/>
          <w:szCs w:val="22"/>
        </w:rPr>
        <w:t xml:space="preserve"> from the home page items</w:t>
      </w:r>
      <w:r w:rsidRPr="008746DD">
        <w:rPr>
          <w:rFonts w:asciiTheme="minorHAnsi" w:hAnsiTheme="minorHAnsi"/>
          <w:sz w:val="22"/>
          <w:szCs w:val="22"/>
        </w:rPr>
        <w:t xml:space="preserve"> should </w:t>
      </w:r>
      <w:r w:rsidR="004B2C69" w:rsidRPr="008746DD">
        <w:rPr>
          <w:rFonts w:asciiTheme="minorHAnsi" w:hAnsiTheme="minorHAnsi"/>
          <w:sz w:val="22"/>
          <w:szCs w:val="22"/>
        </w:rPr>
        <w:t xml:space="preserve">systematically </w:t>
      </w:r>
      <w:r w:rsidRPr="008746DD">
        <w:rPr>
          <w:rFonts w:asciiTheme="minorHAnsi" w:hAnsiTheme="minorHAnsi"/>
          <w:sz w:val="22"/>
          <w:szCs w:val="22"/>
        </w:rPr>
        <w:t xml:space="preserve">focus on the five defined key messages: </w:t>
      </w:r>
    </w:p>
    <w:p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Wetlands and their services and benefits to humanity</w:t>
      </w:r>
      <w:r w:rsidR="00FC4843">
        <w:rPr>
          <w:rFonts w:asciiTheme="minorHAnsi" w:hAnsiTheme="minorHAnsi"/>
          <w:sz w:val="22"/>
          <w:szCs w:val="22"/>
        </w:rPr>
        <w:t xml:space="preserve"> </w:t>
      </w:r>
    </w:p>
    <w:p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Wetlands loss and the urgency to tackle loss and degradation</w:t>
      </w:r>
    </w:p>
    <w:p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Best practices and case studies of successful policies for the wise use of wetlands</w:t>
      </w:r>
    </w:p>
    <w:p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Best practices and exchange of experiences of wise use in wetlands</w:t>
      </w:r>
    </w:p>
    <w:p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What can I do to take action on wetlands?</w:t>
      </w:r>
    </w:p>
    <w:p w:rsidR="00561931" w:rsidRPr="008746DD" w:rsidRDefault="00561931" w:rsidP="00A673F6">
      <w:pPr>
        <w:rPr>
          <w:rFonts w:asciiTheme="minorHAnsi" w:hAnsiTheme="minorHAnsi"/>
          <w:sz w:val="22"/>
          <w:szCs w:val="22"/>
        </w:rPr>
      </w:pPr>
    </w:p>
    <w:p w:rsidR="00E32F2B" w:rsidRPr="008746DD" w:rsidRDefault="00DC432C" w:rsidP="00A673F6">
      <w:pPr>
        <w:rPr>
          <w:rFonts w:asciiTheme="minorHAnsi" w:hAnsiTheme="minorHAnsi"/>
          <w:sz w:val="22"/>
          <w:szCs w:val="22"/>
        </w:rPr>
      </w:pPr>
      <w:r w:rsidRPr="008746DD">
        <w:rPr>
          <w:rFonts w:asciiTheme="minorHAnsi" w:hAnsiTheme="minorHAnsi"/>
          <w:sz w:val="22"/>
          <w:szCs w:val="22"/>
        </w:rPr>
        <w:t xml:space="preserve">The recent </w:t>
      </w:r>
      <w:r w:rsidR="004B2C69" w:rsidRPr="008746DD">
        <w:rPr>
          <w:rFonts w:asciiTheme="minorHAnsi" w:hAnsiTheme="minorHAnsi"/>
          <w:sz w:val="22"/>
          <w:szCs w:val="22"/>
        </w:rPr>
        <w:t xml:space="preserve">website </w:t>
      </w:r>
      <w:r w:rsidRPr="008746DD">
        <w:rPr>
          <w:rFonts w:asciiTheme="minorHAnsi" w:hAnsiTheme="minorHAnsi"/>
          <w:sz w:val="22"/>
          <w:szCs w:val="22"/>
        </w:rPr>
        <w:t>overhaul has improved the look and feel considerably</w:t>
      </w:r>
      <w:r w:rsidR="00120315" w:rsidRPr="008746DD">
        <w:rPr>
          <w:rFonts w:asciiTheme="minorHAnsi" w:hAnsiTheme="minorHAnsi"/>
          <w:sz w:val="22"/>
          <w:szCs w:val="22"/>
        </w:rPr>
        <w:t xml:space="preserve">, but </w:t>
      </w:r>
      <w:r w:rsidR="004E0E33" w:rsidRPr="008746DD">
        <w:rPr>
          <w:rFonts w:asciiTheme="minorHAnsi" w:hAnsiTheme="minorHAnsi"/>
          <w:sz w:val="22"/>
          <w:szCs w:val="22"/>
        </w:rPr>
        <w:t xml:space="preserve">further </w:t>
      </w:r>
      <w:r w:rsidR="00C765D0" w:rsidRPr="008746DD">
        <w:rPr>
          <w:rFonts w:asciiTheme="minorHAnsi" w:hAnsiTheme="minorHAnsi"/>
          <w:sz w:val="22"/>
          <w:szCs w:val="22"/>
        </w:rPr>
        <w:t>refinements</w:t>
      </w:r>
      <w:r w:rsidR="00E32F2B" w:rsidRPr="008746DD">
        <w:rPr>
          <w:rFonts w:asciiTheme="minorHAnsi" w:hAnsiTheme="minorHAnsi"/>
          <w:sz w:val="22"/>
          <w:szCs w:val="22"/>
        </w:rPr>
        <w:t xml:space="preserve"> </w:t>
      </w:r>
      <w:r w:rsidR="00120315" w:rsidRPr="008746DD">
        <w:rPr>
          <w:rFonts w:asciiTheme="minorHAnsi" w:hAnsiTheme="minorHAnsi"/>
          <w:sz w:val="22"/>
          <w:szCs w:val="22"/>
        </w:rPr>
        <w:t>should be made to</w:t>
      </w:r>
      <w:r w:rsidR="00E32F2B" w:rsidRPr="008746DD">
        <w:rPr>
          <w:rFonts w:asciiTheme="minorHAnsi" w:hAnsiTheme="minorHAnsi"/>
          <w:sz w:val="22"/>
          <w:szCs w:val="22"/>
        </w:rPr>
        <w:t>:</w:t>
      </w:r>
      <w:r w:rsidR="00120315" w:rsidRPr="008746DD">
        <w:rPr>
          <w:rFonts w:asciiTheme="minorHAnsi" w:hAnsiTheme="minorHAnsi"/>
          <w:sz w:val="22"/>
          <w:szCs w:val="22"/>
        </w:rPr>
        <w:t xml:space="preserve"> </w:t>
      </w:r>
    </w:p>
    <w:p w:rsidR="00E32F2B" w:rsidRPr="008746DD" w:rsidRDefault="00C765D0"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 xml:space="preserve">Improve </w:t>
      </w:r>
      <w:r w:rsidR="00120315" w:rsidRPr="008746DD">
        <w:rPr>
          <w:rFonts w:asciiTheme="minorHAnsi" w:hAnsiTheme="minorHAnsi"/>
          <w:sz w:val="22"/>
          <w:szCs w:val="22"/>
        </w:rPr>
        <w:t xml:space="preserve">data search needs and improve </w:t>
      </w:r>
      <w:r w:rsidR="00E32F2B" w:rsidRPr="008746DD">
        <w:rPr>
          <w:rFonts w:asciiTheme="minorHAnsi" w:hAnsiTheme="minorHAnsi"/>
          <w:sz w:val="22"/>
          <w:szCs w:val="22"/>
        </w:rPr>
        <w:t>document accessibility</w:t>
      </w:r>
    </w:p>
    <w:p w:rsidR="00E32F2B" w:rsidRPr="008746DD" w:rsidRDefault="00C765D0"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M</w:t>
      </w:r>
      <w:r w:rsidR="00E32F2B" w:rsidRPr="008746DD">
        <w:rPr>
          <w:rFonts w:asciiTheme="minorHAnsi" w:hAnsiTheme="minorHAnsi"/>
          <w:sz w:val="22"/>
          <w:szCs w:val="22"/>
        </w:rPr>
        <w:t>igrate the Ramsar Sites Information System into the main Ramsar website</w:t>
      </w:r>
    </w:p>
    <w:p w:rsidR="00E32F2B" w:rsidRPr="002B001B" w:rsidRDefault="00C765D0"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A</w:t>
      </w:r>
      <w:r w:rsidR="00E32F2B" w:rsidRPr="008746DD">
        <w:rPr>
          <w:rFonts w:asciiTheme="minorHAnsi" w:hAnsiTheme="minorHAnsi"/>
          <w:sz w:val="22"/>
          <w:szCs w:val="22"/>
        </w:rPr>
        <w:t xml:space="preserve">llow for more “citizen scientist” input, e.g. </w:t>
      </w:r>
      <w:r w:rsidR="004F6AD8" w:rsidRPr="008746DD">
        <w:rPr>
          <w:rFonts w:asciiTheme="minorHAnsi" w:hAnsiTheme="minorHAnsi"/>
          <w:sz w:val="22"/>
          <w:szCs w:val="22"/>
        </w:rPr>
        <w:t xml:space="preserve">for site visitors </w:t>
      </w:r>
      <w:r w:rsidR="00E32F2B" w:rsidRPr="008746DD">
        <w:rPr>
          <w:rFonts w:asciiTheme="minorHAnsi" w:hAnsiTheme="minorHAnsi"/>
          <w:sz w:val="22"/>
          <w:szCs w:val="22"/>
        </w:rPr>
        <w:t xml:space="preserve">being able to </w:t>
      </w:r>
      <w:r w:rsidR="004F6AD8" w:rsidRPr="008746DD">
        <w:rPr>
          <w:rFonts w:asciiTheme="minorHAnsi" w:hAnsiTheme="minorHAnsi"/>
          <w:sz w:val="22"/>
          <w:szCs w:val="22"/>
        </w:rPr>
        <w:t>tag</w:t>
      </w:r>
      <w:r w:rsidR="00E32F2B" w:rsidRPr="008746DD">
        <w:rPr>
          <w:rFonts w:asciiTheme="minorHAnsi" w:hAnsiTheme="minorHAnsi"/>
          <w:sz w:val="22"/>
          <w:szCs w:val="22"/>
        </w:rPr>
        <w:t xml:space="preserve"> specific Ramsar Sites, </w:t>
      </w:r>
      <w:r w:rsidR="004F6AD8" w:rsidRPr="008746DD">
        <w:rPr>
          <w:rFonts w:asciiTheme="minorHAnsi" w:hAnsiTheme="minorHAnsi"/>
          <w:sz w:val="22"/>
          <w:szCs w:val="22"/>
        </w:rPr>
        <w:t xml:space="preserve">and </w:t>
      </w:r>
      <w:r w:rsidR="00E32F2B" w:rsidRPr="008746DD">
        <w:rPr>
          <w:rFonts w:asciiTheme="minorHAnsi" w:hAnsiTheme="minorHAnsi"/>
          <w:sz w:val="22"/>
          <w:szCs w:val="22"/>
        </w:rPr>
        <w:t>to add photos and other data items related to local history and culture</w:t>
      </w:r>
      <w:r w:rsidR="004F6AD8" w:rsidRPr="008746DD">
        <w:rPr>
          <w:rFonts w:asciiTheme="minorHAnsi" w:hAnsiTheme="minorHAnsi"/>
          <w:sz w:val="22"/>
          <w:szCs w:val="22"/>
        </w:rPr>
        <w:t>. This will result</w:t>
      </w:r>
      <w:r w:rsidR="00E32F2B" w:rsidRPr="008746DD">
        <w:rPr>
          <w:rFonts w:asciiTheme="minorHAnsi" w:hAnsiTheme="minorHAnsi"/>
          <w:sz w:val="22"/>
          <w:szCs w:val="22"/>
        </w:rPr>
        <w:t xml:space="preserve"> in a much richer data set based on the experience of </w:t>
      </w:r>
      <w:r w:rsidR="004F6AD8" w:rsidRPr="008746DD">
        <w:rPr>
          <w:rFonts w:asciiTheme="minorHAnsi" w:hAnsiTheme="minorHAnsi"/>
          <w:sz w:val="22"/>
          <w:szCs w:val="22"/>
        </w:rPr>
        <w:t xml:space="preserve">Germany, </w:t>
      </w:r>
      <w:r w:rsidR="00E32F2B" w:rsidRPr="008746DD">
        <w:rPr>
          <w:rFonts w:asciiTheme="minorHAnsi" w:hAnsiTheme="minorHAnsi"/>
          <w:sz w:val="22"/>
          <w:szCs w:val="22"/>
        </w:rPr>
        <w:t xml:space="preserve">the </w:t>
      </w:r>
      <w:r w:rsidR="004F6AD8" w:rsidRPr="008746DD">
        <w:rPr>
          <w:rFonts w:asciiTheme="minorHAnsi" w:hAnsiTheme="minorHAnsi"/>
          <w:sz w:val="22"/>
          <w:szCs w:val="22"/>
        </w:rPr>
        <w:t xml:space="preserve">Netherlands, Norway, Sweden </w:t>
      </w:r>
      <w:r w:rsidR="004F6AD8" w:rsidRPr="002B001B">
        <w:rPr>
          <w:rFonts w:asciiTheme="minorHAnsi" w:hAnsiTheme="minorHAnsi"/>
          <w:sz w:val="22"/>
          <w:szCs w:val="22"/>
        </w:rPr>
        <w:t>and the UK.</w:t>
      </w:r>
    </w:p>
    <w:p w:rsidR="00120315" w:rsidRPr="008746DD" w:rsidRDefault="00120315" w:rsidP="00A673F6">
      <w:pPr>
        <w:pStyle w:val="ListParagraph"/>
        <w:ind w:left="0"/>
        <w:rPr>
          <w:rFonts w:asciiTheme="minorHAnsi" w:hAnsiTheme="minorHAnsi"/>
          <w:sz w:val="22"/>
          <w:szCs w:val="22"/>
        </w:rPr>
      </w:pPr>
    </w:p>
    <w:p w:rsidR="00561931" w:rsidRPr="008746DD" w:rsidRDefault="004F1634" w:rsidP="00A673F6">
      <w:pPr>
        <w:rPr>
          <w:rFonts w:asciiTheme="minorHAnsi" w:hAnsiTheme="minorHAnsi"/>
          <w:sz w:val="22"/>
          <w:szCs w:val="22"/>
        </w:rPr>
      </w:pPr>
      <w:r w:rsidRPr="008746DD">
        <w:rPr>
          <w:rFonts w:asciiTheme="minorHAnsi" w:hAnsiTheme="minorHAnsi"/>
          <w:sz w:val="22"/>
          <w:szCs w:val="22"/>
        </w:rPr>
        <w:t>In line with CEPA strategy 9 and its underlying strategic objectives 9.1 t</w:t>
      </w:r>
      <w:r w:rsidR="004022AE" w:rsidRPr="008746DD">
        <w:rPr>
          <w:rFonts w:asciiTheme="minorHAnsi" w:hAnsiTheme="minorHAnsi"/>
          <w:sz w:val="22"/>
          <w:szCs w:val="22"/>
        </w:rPr>
        <w:t xml:space="preserve">hrough </w:t>
      </w:r>
      <w:r w:rsidRPr="008746DD">
        <w:rPr>
          <w:rFonts w:asciiTheme="minorHAnsi" w:hAnsiTheme="minorHAnsi"/>
          <w:sz w:val="22"/>
          <w:szCs w:val="22"/>
        </w:rPr>
        <w:t xml:space="preserve">9.4, </w:t>
      </w:r>
      <w:r w:rsidR="00E32F2B" w:rsidRPr="008746DD">
        <w:rPr>
          <w:rFonts w:asciiTheme="minorHAnsi" w:hAnsiTheme="minorHAnsi"/>
          <w:sz w:val="22"/>
          <w:szCs w:val="22"/>
        </w:rPr>
        <w:t>t</w:t>
      </w:r>
      <w:r w:rsidR="00561931" w:rsidRPr="008746DD">
        <w:rPr>
          <w:rFonts w:asciiTheme="minorHAnsi" w:hAnsiTheme="minorHAnsi"/>
          <w:sz w:val="22"/>
          <w:szCs w:val="22"/>
        </w:rPr>
        <w:t>he current STRP collaboration website should be integrated into the current Ramsar website</w:t>
      </w:r>
      <w:r w:rsidR="00E32F2B" w:rsidRPr="008746DD">
        <w:rPr>
          <w:rFonts w:asciiTheme="minorHAnsi" w:hAnsiTheme="minorHAnsi"/>
          <w:sz w:val="22"/>
          <w:szCs w:val="22"/>
        </w:rPr>
        <w:t>:</w:t>
      </w:r>
      <w:r w:rsidRPr="008746DD">
        <w:rPr>
          <w:rFonts w:asciiTheme="minorHAnsi" w:hAnsiTheme="minorHAnsi"/>
          <w:sz w:val="22"/>
          <w:szCs w:val="22"/>
        </w:rPr>
        <w:t xml:space="preserve"> </w:t>
      </w:r>
    </w:p>
    <w:p w:rsidR="00561931" w:rsidRPr="008746DD" w:rsidRDefault="00561931"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 xml:space="preserve">Add a Tools menu point at the top level, accessing all </w:t>
      </w:r>
      <w:r w:rsidR="004B2C69" w:rsidRPr="008746DD">
        <w:rPr>
          <w:rFonts w:asciiTheme="minorHAnsi" w:hAnsiTheme="minorHAnsi"/>
          <w:sz w:val="22"/>
          <w:szCs w:val="22"/>
        </w:rPr>
        <w:t xml:space="preserve">guidance material </w:t>
      </w:r>
      <w:r w:rsidRPr="008746DD">
        <w:rPr>
          <w:rFonts w:asciiTheme="minorHAnsi" w:hAnsiTheme="minorHAnsi"/>
          <w:sz w:val="22"/>
          <w:szCs w:val="22"/>
        </w:rPr>
        <w:t>content in this order:</w:t>
      </w:r>
    </w:p>
    <w:p w:rsidR="00941E7A" w:rsidRPr="008746DD" w:rsidRDefault="00357354"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w:t>
      </w:r>
      <w:r w:rsidR="00561931" w:rsidRPr="008746DD">
        <w:rPr>
          <w:rFonts w:asciiTheme="minorHAnsi" w:hAnsiTheme="minorHAnsi"/>
          <w:sz w:val="22"/>
          <w:szCs w:val="22"/>
        </w:rPr>
        <w:t xml:space="preserve">Briefing Notes </w:t>
      </w:r>
    </w:p>
    <w:p w:rsidR="00561931" w:rsidRPr="008746DD" w:rsidRDefault="00920C59"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Ramsar Policy Briefs</w:t>
      </w:r>
    </w:p>
    <w:p w:rsidR="00561931" w:rsidRPr="008746DD" w:rsidRDefault="00561931"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Technical Reports </w:t>
      </w:r>
    </w:p>
    <w:p w:rsidR="00561931" w:rsidRPr="008746DD" w:rsidRDefault="00357354"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w:t>
      </w:r>
      <w:r w:rsidR="00561931" w:rsidRPr="008746DD">
        <w:rPr>
          <w:rFonts w:asciiTheme="minorHAnsi" w:hAnsiTheme="minorHAnsi"/>
          <w:sz w:val="22"/>
          <w:szCs w:val="22"/>
        </w:rPr>
        <w:t>Webinars</w:t>
      </w:r>
    </w:p>
    <w:p w:rsidR="00561931" w:rsidRPr="008746DD" w:rsidRDefault="00357354"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w:t>
      </w:r>
      <w:r w:rsidR="00561931" w:rsidRPr="008746DD">
        <w:rPr>
          <w:rFonts w:asciiTheme="minorHAnsi" w:hAnsiTheme="minorHAnsi"/>
          <w:sz w:val="22"/>
          <w:szCs w:val="22"/>
        </w:rPr>
        <w:t>Wise Use Handbooks (later to become Wise Use training materials)</w:t>
      </w:r>
    </w:p>
    <w:p w:rsidR="00561931" w:rsidRDefault="00357354"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w:t>
      </w:r>
      <w:r w:rsidR="00561931" w:rsidRPr="008746DD">
        <w:rPr>
          <w:rFonts w:asciiTheme="minorHAnsi" w:hAnsiTheme="minorHAnsi"/>
          <w:sz w:val="22"/>
          <w:szCs w:val="22"/>
        </w:rPr>
        <w:t>Fact Sheets</w:t>
      </w:r>
    </w:p>
    <w:p w:rsidR="002B001B" w:rsidRPr="008746DD" w:rsidRDefault="002B001B" w:rsidP="002B001B">
      <w:pPr>
        <w:pStyle w:val="ListParagraph"/>
        <w:ind w:left="0"/>
        <w:rPr>
          <w:rFonts w:asciiTheme="minorHAnsi" w:hAnsiTheme="minorHAnsi"/>
          <w:sz w:val="22"/>
          <w:szCs w:val="22"/>
        </w:rPr>
      </w:pPr>
    </w:p>
    <w:p w:rsidR="00561931" w:rsidRPr="008746DD" w:rsidRDefault="00561931" w:rsidP="00A673F6">
      <w:pPr>
        <w:rPr>
          <w:rFonts w:asciiTheme="minorHAnsi" w:hAnsiTheme="minorHAnsi"/>
          <w:sz w:val="22"/>
          <w:szCs w:val="22"/>
        </w:rPr>
      </w:pPr>
      <w:r w:rsidRPr="008746DD">
        <w:rPr>
          <w:rFonts w:asciiTheme="minorHAnsi" w:hAnsiTheme="minorHAnsi"/>
          <w:sz w:val="22"/>
          <w:szCs w:val="22"/>
        </w:rPr>
        <w:lastRenderedPageBreak/>
        <w:t>Default appearance in each page is a thumbnail list and brief description in order of publication with most recently published at the top; tag all documents thoroughly (title, authors, topics, type) to the website search function</w:t>
      </w:r>
    </w:p>
    <w:p w:rsidR="00DC432C" w:rsidRPr="008746DD" w:rsidRDefault="00561931"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 xml:space="preserve">Add a collaboration function for the sharing/reviewing of </w:t>
      </w:r>
      <w:r w:rsidR="004F6AD8" w:rsidRPr="008746DD">
        <w:rPr>
          <w:rFonts w:asciiTheme="minorHAnsi" w:hAnsiTheme="minorHAnsi"/>
          <w:sz w:val="22"/>
          <w:szCs w:val="22"/>
        </w:rPr>
        <w:t>R</w:t>
      </w:r>
      <w:r w:rsidRPr="008746DD">
        <w:rPr>
          <w:rFonts w:asciiTheme="minorHAnsi" w:hAnsiTheme="minorHAnsi"/>
          <w:sz w:val="22"/>
          <w:szCs w:val="22"/>
        </w:rPr>
        <w:t xml:space="preserve">BNs and </w:t>
      </w:r>
      <w:r w:rsidR="004F6AD8" w:rsidRPr="008746DD">
        <w:rPr>
          <w:rFonts w:asciiTheme="minorHAnsi" w:hAnsiTheme="minorHAnsi"/>
          <w:sz w:val="22"/>
          <w:szCs w:val="22"/>
        </w:rPr>
        <w:t>R</w:t>
      </w:r>
      <w:r w:rsidRPr="008746DD">
        <w:rPr>
          <w:rFonts w:asciiTheme="minorHAnsi" w:hAnsiTheme="minorHAnsi"/>
          <w:sz w:val="22"/>
          <w:szCs w:val="22"/>
        </w:rPr>
        <w:t>TRs, similar to current functionality on STRP sub-website</w:t>
      </w:r>
      <w:r w:rsidR="004F1634" w:rsidRPr="008746DD">
        <w:rPr>
          <w:rFonts w:asciiTheme="minorHAnsi" w:hAnsiTheme="minorHAnsi"/>
          <w:sz w:val="22"/>
          <w:szCs w:val="22"/>
        </w:rPr>
        <w:t xml:space="preserve"> </w:t>
      </w:r>
    </w:p>
    <w:p w:rsidR="005F1986" w:rsidRPr="008746DD" w:rsidRDefault="005F1986" w:rsidP="00A673F6">
      <w:pPr>
        <w:rPr>
          <w:rFonts w:asciiTheme="minorHAnsi" w:hAnsiTheme="minorHAnsi"/>
          <w:sz w:val="22"/>
          <w:szCs w:val="22"/>
        </w:rPr>
      </w:pPr>
    </w:p>
    <w:p w:rsidR="00DC432C" w:rsidRPr="008746DD" w:rsidRDefault="004B2C69" w:rsidP="00A673F6">
      <w:pPr>
        <w:rPr>
          <w:rFonts w:asciiTheme="minorHAnsi" w:hAnsiTheme="minorHAnsi"/>
          <w:sz w:val="22"/>
          <w:szCs w:val="22"/>
        </w:rPr>
      </w:pPr>
      <w:r w:rsidRPr="008746DD">
        <w:rPr>
          <w:rFonts w:asciiTheme="minorHAnsi" w:hAnsiTheme="minorHAnsi"/>
          <w:sz w:val="22"/>
          <w:szCs w:val="22"/>
        </w:rPr>
        <w:t>Google grant funding should prioritize key search terms related to wetlands</w:t>
      </w:r>
      <w:r w:rsidR="004022AE" w:rsidRPr="008746DD">
        <w:rPr>
          <w:rFonts w:asciiTheme="minorHAnsi" w:hAnsiTheme="minorHAnsi"/>
          <w:sz w:val="22"/>
          <w:szCs w:val="22"/>
        </w:rPr>
        <w:t>, supporting CEPA strategic objectives 6.2 and 6.4.</w:t>
      </w:r>
    </w:p>
    <w:p w:rsidR="00E32F2B" w:rsidRPr="008746DD" w:rsidRDefault="00E32F2B" w:rsidP="00A673F6">
      <w:pPr>
        <w:rPr>
          <w:rFonts w:asciiTheme="minorHAnsi" w:hAnsiTheme="minorHAnsi"/>
          <w:b/>
          <w:i/>
          <w:sz w:val="22"/>
          <w:szCs w:val="22"/>
        </w:rPr>
      </w:pPr>
    </w:p>
    <w:p w:rsidR="00E32F2B" w:rsidRPr="008746DD" w:rsidRDefault="00210893" w:rsidP="00A673F6">
      <w:pPr>
        <w:rPr>
          <w:rFonts w:asciiTheme="minorHAnsi" w:hAnsiTheme="minorHAnsi"/>
          <w:b/>
          <w:i/>
          <w:sz w:val="22"/>
          <w:szCs w:val="22"/>
        </w:rPr>
      </w:pPr>
      <w:r w:rsidRPr="008746DD">
        <w:rPr>
          <w:rFonts w:asciiTheme="minorHAnsi" w:hAnsiTheme="minorHAnsi"/>
          <w:b/>
          <w:i/>
          <w:sz w:val="22"/>
          <w:szCs w:val="22"/>
        </w:rPr>
        <w:t>P</w:t>
      </w:r>
      <w:r w:rsidR="00E32F2B" w:rsidRPr="008746DD">
        <w:rPr>
          <w:rFonts w:asciiTheme="minorHAnsi" w:hAnsiTheme="minorHAnsi"/>
          <w:b/>
          <w:i/>
          <w:sz w:val="22"/>
          <w:szCs w:val="22"/>
        </w:rPr>
        <w:t>hoto database</w:t>
      </w:r>
      <w:r w:rsidR="004F370F" w:rsidRPr="008746DD">
        <w:rPr>
          <w:rFonts w:asciiTheme="minorHAnsi" w:hAnsiTheme="minorHAnsi"/>
          <w:b/>
          <w:i/>
          <w:sz w:val="22"/>
          <w:szCs w:val="22"/>
        </w:rPr>
        <w:t xml:space="preserve"> (core funds)</w:t>
      </w:r>
    </w:p>
    <w:p w:rsidR="00E32F2B" w:rsidRPr="008746DD" w:rsidRDefault="00E32F2B" w:rsidP="00A673F6">
      <w:pPr>
        <w:rPr>
          <w:rFonts w:asciiTheme="minorHAnsi" w:hAnsiTheme="minorHAnsi"/>
          <w:sz w:val="22"/>
          <w:szCs w:val="22"/>
        </w:rPr>
      </w:pPr>
      <w:r w:rsidRPr="008746DD">
        <w:rPr>
          <w:rFonts w:asciiTheme="minorHAnsi" w:hAnsiTheme="minorHAnsi"/>
          <w:sz w:val="22"/>
          <w:szCs w:val="22"/>
        </w:rPr>
        <w:t>CEPA strategic objective 6.3 specifies the creation of photo libraries and other tools. This means creating an internally-accessible photo database with clear delination of usage rights acquired and credit attributions required, ideally indexed by location, Ramsar Site name (if applicable) and topic.</w:t>
      </w:r>
    </w:p>
    <w:p w:rsidR="00E32F2B" w:rsidRPr="008746DD" w:rsidRDefault="00E32F2B" w:rsidP="00A673F6">
      <w:pPr>
        <w:rPr>
          <w:rFonts w:asciiTheme="minorHAnsi" w:hAnsiTheme="minorHAnsi"/>
          <w:sz w:val="22"/>
          <w:szCs w:val="22"/>
        </w:rPr>
      </w:pPr>
    </w:p>
    <w:p w:rsidR="00E32F2B" w:rsidRPr="008746DD" w:rsidRDefault="004F6AD8" w:rsidP="00A673F6">
      <w:pPr>
        <w:rPr>
          <w:rFonts w:asciiTheme="minorHAnsi" w:hAnsiTheme="minorHAnsi"/>
          <w:b/>
          <w:i/>
          <w:sz w:val="22"/>
          <w:szCs w:val="22"/>
        </w:rPr>
      </w:pPr>
      <w:r w:rsidRPr="008746DD">
        <w:rPr>
          <w:rFonts w:asciiTheme="minorHAnsi" w:hAnsiTheme="minorHAnsi"/>
          <w:b/>
          <w:i/>
          <w:sz w:val="22"/>
          <w:szCs w:val="22"/>
        </w:rPr>
        <w:t>C</w:t>
      </w:r>
      <w:r w:rsidR="00E32F2B" w:rsidRPr="008746DD">
        <w:rPr>
          <w:rFonts w:asciiTheme="minorHAnsi" w:hAnsiTheme="minorHAnsi"/>
          <w:b/>
          <w:i/>
          <w:sz w:val="22"/>
          <w:szCs w:val="22"/>
        </w:rPr>
        <w:t>ontacts database</w:t>
      </w:r>
      <w:r w:rsidR="00FC4843">
        <w:rPr>
          <w:rFonts w:asciiTheme="minorHAnsi" w:hAnsiTheme="minorHAnsi"/>
          <w:b/>
          <w:i/>
          <w:sz w:val="22"/>
          <w:szCs w:val="22"/>
        </w:rPr>
        <w:t xml:space="preserve"> </w:t>
      </w:r>
      <w:r w:rsidR="004F370F" w:rsidRPr="008746DD">
        <w:rPr>
          <w:rFonts w:asciiTheme="minorHAnsi" w:hAnsiTheme="minorHAnsi"/>
          <w:b/>
          <w:i/>
          <w:sz w:val="22"/>
          <w:szCs w:val="22"/>
        </w:rPr>
        <w:t>(core funds)</w:t>
      </w:r>
    </w:p>
    <w:p w:rsidR="00210893" w:rsidRPr="008746DD" w:rsidRDefault="00E32F2B" w:rsidP="00A673F6">
      <w:pPr>
        <w:rPr>
          <w:rFonts w:asciiTheme="minorHAnsi" w:hAnsiTheme="minorHAnsi"/>
          <w:sz w:val="22"/>
          <w:szCs w:val="22"/>
        </w:rPr>
      </w:pPr>
      <w:r w:rsidRPr="008746DD">
        <w:rPr>
          <w:rFonts w:asciiTheme="minorHAnsi" w:hAnsiTheme="minorHAnsi"/>
          <w:sz w:val="22"/>
          <w:szCs w:val="22"/>
        </w:rPr>
        <w:t>As part of CEPA strategic objectives 1.4 and 1.5, cr</w:t>
      </w:r>
      <w:r w:rsidR="00210893" w:rsidRPr="008746DD">
        <w:rPr>
          <w:rFonts w:asciiTheme="minorHAnsi" w:hAnsiTheme="minorHAnsi"/>
          <w:sz w:val="22"/>
          <w:szCs w:val="22"/>
        </w:rPr>
        <w:t>eate one single master contacts database to facilitate e-mailing lists and the triggering of action on the ground. This should encompass and be filterable for:</w:t>
      </w:r>
    </w:p>
    <w:p w:rsidR="00210893" w:rsidRPr="008746DD" w:rsidRDefault="00210893" w:rsidP="00DF6FB3">
      <w:pPr>
        <w:pStyle w:val="ListParagraph"/>
        <w:numPr>
          <w:ilvl w:val="0"/>
          <w:numId w:val="21"/>
        </w:numPr>
        <w:ind w:left="426" w:hanging="426"/>
        <w:rPr>
          <w:rFonts w:asciiTheme="minorHAnsi" w:hAnsiTheme="minorHAnsi"/>
          <w:sz w:val="22"/>
          <w:szCs w:val="22"/>
        </w:rPr>
      </w:pPr>
      <w:r w:rsidRPr="008746DD">
        <w:rPr>
          <w:rFonts w:asciiTheme="minorHAnsi" w:hAnsiTheme="minorHAnsi"/>
          <w:sz w:val="22"/>
          <w:szCs w:val="22"/>
        </w:rPr>
        <w:t>Communications and CEPA contacts</w:t>
      </w:r>
    </w:p>
    <w:p w:rsidR="00210893" w:rsidRPr="008746DD" w:rsidRDefault="00210893" w:rsidP="00DF6FB3">
      <w:pPr>
        <w:pStyle w:val="ListParagraph"/>
        <w:numPr>
          <w:ilvl w:val="0"/>
          <w:numId w:val="21"/>
        </w:numPr>
        <w:ind w:left="426" w:hanging="426"/>
        <w:rPr>
          <w:rFonts w:asciiTheme="minorHAnsi" w:hAnsiTheme="minorHAnsi"/>
          <w:sz w:val="22"/>
          <w:szCs w:val="22"/>
        </w:rPr>
      </w:pPr>
      <w:r w:rsidRPr="008746DD">
        <w:rPr>
          <w:rFonts w:asciiTheme="minorHAnsi" w:hAnsiTheme="minorHAnsi"/>
          <w:sz w:val="22"/>
          <w:szCs w:val="22"/>
        </w:rPr>
        <w:t xml:space="preserve">Wetland Practitioner </w:t>
      </w:r>
      <w:r w:rsidR="00BC5332" w:rsidRPr="008746DD">
        <w:rPr>
          <w:rFonts w:asciiTheme="minorHAnsi" w:hAnsiTheme="minorHAnsi"/>
          <w:sz w:val="22"/>
          <w:szCs w:val="22"/>
        </w:rPr>
        <w:t>n</w:t>
      </w:r>
      <w:r w:rsidRPr="008746DD">
        <w:rPr>
          <w:rFonts w:asciiTheme="minorHAnsi" w:hAnsiTheme="minorHAnsi"/>
          <w:sz w:val="22"/>
          <w:szCs w:val="22"/>
        </w:rPr>
        <w:t>etwork</w:t>
      </w:r>
    </w:p>
    <w:p w:rsidR="00210893" w:rsidRPr="008746DD" w:rsidRDefault="00210893" w:rsidP="00DF6FB3">
      <w:pPr>
        <w:pStyle w:val="ListParagraph"/>
        <w:numPr>
          <w:ilvl w:val="0"/>
          <w:numId w:val="21"/>
        </w:numPr>
        <w:ind w:left="426" w:hanging="426"/>
        <w:rPr>
          <w:rFonts w:asciiTheme="minorHAnsi" w:hAnsiTheme="minorHAnsi"/>
          <w:sz w:val="22"/>
          <w:szCs w:val="22"/>
        </w:rPr>
      </w:pPr>
      <w:r w:rsidRPr="008746DD">
        <w:rPr>
          <w:rFonts w:asciiTheme="minorHAnsi" w:hAnsiTheme="minorHAnsi"/>
          <w:sz w:val="22"/>
          <w:szCs w:val="22"/>
        </w:rPr>
        <w:t>Parties and other Convention implementers including</w:t>
      </w:r>
      <w:r w:rsidR="00E32F2B" w:rsidRPr="008746DD">
        <w:rPr>
          <w:rFonts w:asciiTheme="minorHAnsi" w:hAnsiTheme="minorHAnsi"/>
          <w:sz w:val="22"/>
          <w:szCs w:val="22"/>
        </w:rPr>
        <w:t xml:space="preserve"> Ramsar AAs, NFPs, STRP Focal Points, IOPs</w:t>
      </w:r>
    </w:p>
    <w:p w:rsidR="00E32F2B" w:rsidRPr="008746DD" w:rsidRDefault="00210893" w:rsidP="00DF6FB3">
      <w:pPr>
        <w:pStyle w:val="ListParagraph"/>
        <w:numPr>
          <w:ilvl w:val="0"/>
          <w:numId w:val="21"/>
        </w:numPr>
        <w:ind w:left="426" w:hanging="426"/>
        <w:rPr>
          <w:rFonts w:asciiTheme="minorHAnsi" w:hAnsiTheme="minorHAnsi"/>
          <w:sz w:val="22"/>
          <w:szCs w:val="22"/>
        </w:rPr>
      </w:pPr>
      <w:r w:rsidRPr="008746DD">
        <w:rPr>
          <w:rFonts w:asciiTheme="minorHAnsi" w:hAnsiTheme="minorHAnsi"/>
          <w:sz w:val="22"/>
          <w:szCs w:val="22"/>
        </w:rPr>
        <w:t xml:space="preserve">Other key wetland </w:t>
      </w:r>
      <w:r w:rsidR="00E32F2B" w:rsidRPr="008746DD">
        <w:rPr>
          <w:rFonts w:asciiTheme="minorHAnsi" w:hAnsiTheme="minorHAnsi"/>
          <w:sz w:val="22"/>
          <w:szCs w:val="22"/>
        </w:rPr>
        <w:t>stakeholders</w:t>
      </w:r>
    </w:p>
    <w:p w:rsidR="00FF78C1" w:rsidRPr="008746DD" w:rsidRDefault="00FF78C1" w:rsidP="00A673F6">
      <w:pPr>
        <w:pStyle w:val="ListParagraph"/>
        <w:ind w:left="0"/>
        <w:rPr>
          <w:rFonts w:asciiTheme="minorHAnsi" w:hAnsiTheme="minorHAnsi"/>
          <w:sz w:val="22"/>
          <w:szCs w:val="22"/>
        </w:rPr>
      </w:pPr>
    </w:p>
    <w:p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Quarterly SG newsletter</w:t>
      </w:r>
      <w:r w:rsidR="004F370F" w:rsidRPr="008746DD">
        <w:rPr>
          <w:rFonts w:asciiTheme="minorHAnsi" w:hAnsiTheme="minorHAnsi"/>
          <w:b/>
          <w:i/>
          <w:sz w:val="22"/>
          <w:szCs w:val="22"/>
        </w:rPr>
        <w:t xml:space="preserve"> (core funds)</w:t>
      </w:r>
    </w:p>
    <w:p w:rsidR="00476EB9" w:rsidRPr="008746DD" w:rsidRDefault="00476EB9" w:rsidP="00A673F6">
      <w:pPr>
        <w:rPr>
          <w:rFonts w:asciiTheme="minorHAnsi" w:hAnsiTheme="minorHAnsi"/>
          <w:sz w:val="22"/>
          <w:szCs w:val="22"/>
        </w:rPr>
      </w:pPr>
      <w:r w:rsidRPr="008746DD">
        <w:rPr>
          <w:rFonts w:asciiTheme="minorHAnsi" w:hAnsiTheme="minorHAnsi"/>
          <w:sz w:val="22"/>
          <w:szCs w:val="22"/>
        </w:rPr>
        <w:t xml:space="preserve">A quarterly e-newsletter formatted as a personal update from the Secretary General should specifically target senior level policy-makers, top-level management of IOPs, giving insider impressions on key issues and recent sustainable development related events. This </w:t>
      </w:r>
      <w:r w:rsidR="00655197" w:rsidRPr="008746DD">
        <w:rPr>
          <w:rFonts w:asciiTheme="minorHAnsi" w:hAnsiTheme="minorHAnsi"/>
          <w:sz w:val="22"/>
          <w:szCs w:val="22"/>
        </w:rPr>
        <w:t>senior level “eye-to-eye” message f</w:t>
      </w:r>
      <w:r w:rsidR="005F1986" w:rsidRPr="008746DD">
        <w:rPr>
          <w:rFonts w:asciiTheme="minorHAnsi" w:hAnsiTheme="minorHAnsi"/>
          <w:sz w:val="22"/>
          <w:szCs w:val="22"/>
        </w:rPr>
        <w:t>orm</w:t>
      </w:r>
      <w:r w:rsidR="00655197" w:rsidRPr="008746DD">
        <w:rPr>
          <w:rFonts w:asciiTheme="minorHAnsi" w:hAnsiTheme="minorHAnsi"/>
          <w:sz w:val="22"/>
          <w:szCs w:val="22"/>
        </w:rPr>
        <w:t xml:space="preserve"> </w:t>
      </w:r>
      <w:r w:rsidRPr="008746DD">
        <w:rPr>
          <w:rFonts w:asciiTheme="minorHAnsi" w:hAnsiTheme="minorHAnsi"/>
          <w:sz w:val="22"/>
          <w:szCs w:val="22"/>
        </w:rPr>
        <w:t>is designed to raise the profile of the Convention and help move wetland issues back up the international agenda.</w:t>
      </w:r>
      <w:r w:rsidR="004022AE" w:rsidRPr="008746DD">
        <w:rPr>
          <w:rFonts w:asciiTheme="minorHAnsi" w:hAnsiTheme="minorHAnsi"/>
          <w:sz w:val="22"/>
          <w:szCs w:val="22"/>
        </w:rPr>
        <w:t xml:space="preserve"> It primarily supports CEPA strategic objectives 2.3 and 6.1.</w:t>
      </w:r>
    </w:p>
    <w:p w:rsidR="00FC2845" w:rsidRPr="008746DD" w:rsidRDefault="00FC2845" w:rsidP="00A673F6">
      <w:pPr>
        <w:rPr>
          <w:rFonts w:asciiTheme="minorHAnsi" w:hAnsiTheme="minorHAnsi"/>
          <w:sz w:val="22"/>
          <w:szCs w:val="22"/>
        </w:rPr>
      </w:pPr>
    </w:p>
    <w:p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Video on wetlands benefits</w:t>
      </w:r>
      <w:r w:rsidR="004F370F" w:rsidRPr="008746DD">
        <w:rPr>
          <w:rFonts w:asciiTheme="minorHAnsi" w:hAnsiTheme="minorHAnsi"/>
          <w:b/>
          <w:i/>
          <w:sz w:val="22"/>
          <w:szCs w:val="22"/>
        </w:rPr>
        <w:t xml:space="preserve"> (non-core funds)</w:t>
      </w:r>
    </w:p>
    <w:p w:rsidR="00DC432C" w:rsidRPr="008746DD" w:rsidRDefault="004022AE" w:rsidP="00A673F6">
      <w:pPr>
        <w:rPr>
          <w:rFonts w:asciiTheme="minorHAnsi" w:hAnsiTheme="minorHAnsi"/>
          <w:sz w:val="22"/>
          <w:szCs w:val="22"/>
        </w:rPr>
      </w:pPr>
      <w:r w:rsidRPr="008746DD">
        <w:rPr>
          <w:rFonts w:asciiTheme="minorHAnsi" w:hAnsiTheme="minorHAnsi"/>
          <w:sz w:val="22"/>
          <w:szCs w:val="22"/>
        </w:rPr>
        <w:t>Supporting CEPA strategic objective 6.3, a</w:t>
      </w:r>
      <w:r w:rsidR="00FC2845" w:rsidRPr="008746DD">
        <w:rPr>
          <w:rFonts w:asciiTheme="minorHAnsi" w:hAnsiTheme="minorHAnsi"/>
          <w:sz w:val="22"/>
          <w:szCs w:val="22"/>
        </w:rPr>
        <w:t xml:space="preserve"> dramatic short video (approx. 3 min) should be developed to underline the vital importance of wetlands for humanity, their alarming loss, and what one can do at an individual level. This </w:t>
      </w:r>
      <w:r w:rsidR="00090CB4" w:rsidRPr="008746DD">
        <w:rPr>
          <w:rFonts w:asciiTheme="minorHAnsi" w:hAnsiTheme="minorHAnsi"/>
          <w:sz w:val="22"/>
          <w:szCs w:val="22"/>
        </w:rPr>
        <w:t>would</w:t>
      </w:r>
      <w:r w:rsidR="00FC2845" w:rsidRPr="008746DD">
        <w:rPr>
          <w:rFonts w:asciiTheme="minorHAnsi" w:hAnsiTheme="minorHAnsi"/>
          <w:sz w:val="22"/>
          <w:szCs w:val="22"/>
        </w:rPr>
        <w:t xml:space="preserve"> be placed on the website and used in </w:t>
      </w:r>
      <w:r w:rsidR="00655197" w:rsidRPr="008746DD">
        <w:rPr>
          <w:rFonts w:asciiTheme="minorHAnsi" w:hAnsiTheme="minorHAnsi"/>
          <w:sz w:val="22"/>
          <w:szCs w:val="22"/>
        </w:rPr>
        <w:t>social media</w:t>
      </w:r>
      <w:r w:rsidR="00FC2845" w:rsidRPr="008746DD">
        <w:rPr>
          <w:rFonts w:asciiTheme="minorHAnsi" w:hAnsiTheme="minorHAnsi"/>
          <w:sz w:val="22"/>
          <w:szCs w:val="22"/>
        </w:rPr>
        <w:t>.</w:t>
      </w:r>
    </w:p>
    <w:p w:rsidR="00FC2845" w:rsidRPr="008746DD" w:rsidRDefault="00FC2845" w:rsidP="00A673F6">
      <w:pPr>
        <w:rPr>
          <w:rFonts w:asciiTheme="minorHAnsi" w:hAnsiTheme="minorHAnsi"/>
          <w:sz w:val="22"/>
          <w:szCs w:val="22"/>
        </w:rPr>
      </w:pPr>
    </w:p>
    <w:p w:rsidR="00FC2845" w:rsidRPr="008746DD" w:rsidRDefault="00FC2845" w:rsidP="00A673F6">
      <w:pPr>
        <w:rPr>
          <w:rFonts w:asciiTheme="minorHAnsi" w:hAnsiTheme="minorHAnsi"/>
          <w:b/>
          <w:i/>
          <w:sz w:val="22"/>
          <w:szCs w:val="22"/>
        </w:rPr>
      </w:pPr>
      <w:r w:rsidRPr="008746DD">
        <w:rPr>
          <w:rFonts w:asciiTheme="minorHAnsi" w:hAnsiTheme="minorHAnsi"/>
          <w:b/>
          <w:i/>
          <w:sz w:val="22"/>
          <w:szCs w:val="22"/>
        </w:rPr>
        <w:t>Online support for World Wetlands Day</w:t>
      </w:r>
      <w:r w:rsidR="004F370F" w:rsidRPr="008746DD">
        <w:rPr>
          <w:rFonts w:asciiTheme="minorHAnsi" w:hAnsiTheme="minorHAnsi"/>
          <w:b/>
          <w:i/>
          <w:sz w:val="22"/>
          <w:szCs w:val="22"/>
        </w:rPr>
        <w:t xml:space="preserve"> (non-core funds)</w:t>
      </w:r>
    </w:p>
    <w:p w:rsidR="00FC2845" w:rsidRPr="008746DD" w:rsidRDefault="004022AE" w:rsidP="00A673F6">
      <w:pPr>
        <w:rPr>
          <w:rFonts w:asciiTheme="minorHAnsi" w:hAnsiTheme="minorHAnsi"/>
          <w:sz w:val="22"/>
          <w:szCs w:val="22"/>
        </w:rPr>
      </w:pPr>
      <w:r w:rsidRPr="008746DD">
        <w:rPr>
          <w:rFonts w:asciiTheme="minorHAnsi" w:hAnsiTheme="minorHAnsi"/>
          <w:sz w:val="22"/>
          <w:szCs w:val="22"/>
        </w:rPr>
        <w:t>In support of CEPA strategic objectives 1.6 and 6.1, a</w:t>
      </w:r>
      <w:r w:rsidR="00FC2845" w:rsidRPr="008746DD">
        <w:rPr>
          <w:rFonts w:asciiTheme="minorHAnsi" w:hAnsiTheme="minorHAnsi"/>
          <w:sz w:val="22"/>
          <w:szCs w:val="22"/>
        </w:rPr>
        <w:t xml:space="preserve"> sub-website with the </w:t>
      </w:r>
      <w:hyperlink r:id="rId15" w:history="1">
        <w:r w:rsidR="00FC2845" w:rsidRPr="008746DD">
          <w:rPr>
            <w:rStyle w:val="Hyperlink"/>
            <w:rFonts w:asciiTheme="minorHAnsi" w:hAnsiTheme="minorHAnsi"/>
            <w:color w:val="auto"/>
            <w:sz w:val="22"/>
            <w:szCs w:val="22"/>
          </w:rPr>
          <w:t>www.worldwetlandsday.org</w:t>
        </w:r>
      </w:hyperlink>
      <w:r w:rsidR="00FC2845" w:rsidRPr="008746DD">
        <w:rPr>
          <w:rFonts w:asciiTheme="minorHAnsi" w:hAnsiTheme="minorHAnsi"/>
          <w:sz w:val="22"/>
          <w:szCs w:val="22"/>
        </w:rPr>
        <w:t xml:space="preserve"> address should form the online focus of the World Wetlands Day event</w:t>
      </w:r>
      <w:r w:rsidR="00941962" w:rsidRPr="008746DD">
        <w:rPr>
          <w:rFonts w:asciiTheme="minorHAnsi" w:hAnsiTheme="minorHAnsi"/>
          <w:sz w:val="22"/>
          <w:szCs w:val="22"/>
        </w:rPr>
        <w:t xml:space="preserve"> in the years 2016-2018</w:t>
      </w:r>
      <w:r w:rsidR="00FC2845" w:rsidRPr="008746DD">
        <w:rPr>
          <w:rFonts w:asciiTheme="minorHAnsi" w:hAnsiTheme="minorHAnsi"/>
          <w:sz w:val="22"/>
          <w:szCs w:val="22"/>
        </w:rPr>
        <w:t>. This should include facilities for</w:t>
      </w:r>
      <w:r w:rsidRPr="008746DD">
        <w:rPr>
          <w:rFonts w:asciiTheme="minorHAnsi" w:hAnsiTheme="minorHAnsi"/>
          <w:sz w:val="22"/>
          <w:szCs w:val="22"/>
        </w:rPr>
        <w:t>:</w:t>
      </w:r>
    </w:p>
    <w:p w:rsidR="00FC2845" w:rsidRPr="008746DD" w:rsidRDefault="00FC2845"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Entering the photo contest and rating photos in a gallery</w:t>
      </w:r>
    </w:p>
    <w:p w:rsidR="00FC2845" w:rsidRPr="008746DD" w:rsidRDefault="00FC2845"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Download of materials for teachers and organizers</w:t>
      </w:r>
    </w:p>
    <w:p w:rsidR="00FC2845" w:rsidRPr="008746DD" w:rsidRDefault="00FC2845"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Making a pledge to take action for wetlands</w:t>
      </w:r>
    </w:p>
    <w:p w:rsidR="002B001B" w:rsidRDefault="002B001B" w:rsidP="00A673F6">
      <w:pPr>
        <w:rPr>
          <w:rFonts w:asciiTheme="minorHAnsi" w:hAnsiTheme="minorHAnsi"/>
          <w:sz w:val="22"/>
          <w:szCs w:val="22"/>
        </w:rPr>
      </w:pPr>
    </w:p>
    <w:p w:rsidR="00655197" w:rsidRPr="008746DD" w:rsidRDefault="00FC2845" w:rsidP="00A673F6">
      <w:pPr>
        <w:rPr>
          <w:rFonts w:asciiTheme="minorHAnsi" w:hAnsiTheme="minorHAnsi"/>
          <w:sz w:val="22"/>
          <w:szCs w:val="22"/>
        </w:rPr>
      </w:pPr>
      <w:r w:rsidRPr="008746DD">
        <w:rPr>
          <w:rFonts w:asciiTheme="minorHAnsi" w:hAnsiTheme="minorHAnsi"/>
          <w:sz w:val="22"/>
          <w:szCs w:val="22"/>
        </w:rPr>
        <w:t>In parallel, a Google doodle for World Wetlands Day would give added visibility to the event.</w:t>
      </w:r>
      <w:r w:rsidR="002B001B">
        <w:rPr>
          <w:rFonts w:asciiTheme="minorHAnsi" w:hAnsiTheme="minorHAnsi"/>
          <w:sz w:val="22"/>
          <w:szCs w:val="22"/>
        </w:rPr>
        <w:t xml:space="preserve"> </w:t>
      </w:r>
      <w:r w:rsidR="00655197" w:rsidRPr="008746DD">
        <w:rPr>
          <w:rFonts w:asciiTheme="minorHAnsi" w:hAnsiTheme="minorHAnsi"/>
          <w:sz w:val="22"/>
          <w:szCs w:val="22"/>
        </w:rPr>
        <w:t>Social media support (twitter, Instagram and Facebook) with the Ramsar hashtags should drive traffic to the WWD website and raise awareness of the photo contest and Ramsar generally.</w:t>
      </w:r>
    </w:p>
    <w:p w:rsidR="00FC2845" w:rsidRPr="008746DD" w:rsidRDefault="00FC2845" w:rsidP="00A673F6">
      <w:pPr>
        <w:rPr>
          <w:rFonts w:asciiTheme="minorHAnsi" w:hAnsiTheme="minorHAnsi"/>
          <w:sz w:val="22"/>
          <w:szCs w:val="22"/>
        </w:rPr>
      </w:pPr>
    </w:p>
    <w:p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 xml:space="preserve">10c. </w:t>
      </w:r>
      <w:r w:rsidR="00DC432C" w:rsidRPr="008746DD">
        <w:rPr>
          <w:rFonts w:asciiTheme="minorHAnsi" w:hAnsiTheme="minorHAnsi"/>
          <w:b/>
          <w:sz w:val="22"/>
          <w:szCs w:val="22"/>
        </w:rPr>
        <w:t>S</w:t>
      </w:r>
      <w:r w:rsidR="00655197" w:rsidRPr="008746DD">
        <w:rPr>
          <w:rFonts w:asciiTheme="minorHAnsi" w:hAnsiTheme="minorHAnsi"/>
          <w:b/>
          <w:sz w:val="22"/>
          <w:szCs w:val="22"/>
        </w:rPr>
        <w:t>o</w:t>
      </w:r>
      <w:r w:rsidR="00DC432C" w:rsidRPr="008746DD">
        <w:rPr>
          <w:rFonts w:asciiTheme="minorHAnsi" w:hAnsiTheme="minorHAnsi"/>
          <w:b/>
          <w:sz w:val="22"/>
          <w:szCs w:val="22"/>
        </w:rPr>
        <w:t>cial media</w:t>
      </w:r>
      <w:r w:rsidR="00FC4843">
        <w:rPr>
          <w:rFonts w:asciiTheme="minorHAnsi" w:hAnsiTheme="minorHAnsi"/>
          <w:b/>
          <w:sz w:val="22"/>
          <w:szCs w:val="22"/>
        </w:rPr>
        <w:t xml:space="preserve"> </w:t>
      </w:r>
      <w:r w:rsidR="004F370F" w:rsidRPr="008746DD">
        <w:rPr>
          <w:rFonts w:asciiTheme="minorHAnsi" w:hAnsiTheme="minorHAnsi"/>
          <w:b/>
          <w:sz w:val="22"/>
          <w:szCs w:val="22"/>
        </w:rPr>
        <w:t>(core funds)</w:t>
      </w:r>
    </w:p>
    <w:p w:rsidR="00677F33" w:rsidRPr="008746DD" w:rsidRDefault="00677F33" w:rsidP="00A673F6">
      <w:pPr>
        <w:rPr>
          <w:rFonts w:asciiTheme="minorHAnsi" w:hAnsiTheme="minorHAnsi"/>
          <w:b/>
          <w:sz w:val="22"/>
          <w:szCs w:val="22"/>
        </w:rPr>
      </w:pPr>
    </w:p>
    <w:p w:rsidR="00655197" w:rsidRPr="008746DD" w:rsidRDefault="00655197" w:rsidP="00A673F6">
      <w:pPr>
        <w:rPr>
          <w:rFonts w:asciiTheme="minorHAnsi" w:hAnsiTheme="minorHAnsi"/>
          <w:sz w:val="22"/>
          <w:szCs w:val="22"/>
        </w:rPr>
      </w:pPr>
      <w:r w:rsidRPr="008746DD">
        <w:rPr>
          <w:rFonts w:asciiTheme="minorHAnsi" w:hAnsiTheme="minorHAnsi"/>
          <w:sz w:val="22"/>
          <w:szCs w:val="22"/>
        </w:rPr>
        <w:lastRenderedPageBreak/>
        <w:t>Social media offer a way of reaching the key target groups on a very personal level</w:t>
      </w:r>
      <w:r w:rsidR="004022AE" w:rsidRPr="008746DD">
        <w:rPr>
          <w:rFonts w:asciiTheme="minorHAnsi" w:hAnsiTheme="minorHAnsi"/>
          <w:sz w:val="22"/>
          <w:szCs w:val="22"/>
        </w:rPr>
        <w:t xml:space="preserve">, as mandated in CEPA strategic objective 6.4. </w:t>
      </w:r>
      <w:r w:rsidR="00E32F61" w:rsidRPr="008746DD">
        <w:rPr>
          <w:rFonts w:asciiTheme="minorHAnsi" w:hAnsiTheme="minorHAnsi"/>
          <w:sz w:val="22"/>
          <w:szCs w:val="22"/>
        </w:rPr>
        <w:t>To use social media</w:t>
      </w:r>
      <w:r w:rsidRPr="008746DD">
        <w:rPr>
          <w:rFonts w:asciiTheme="minorHAnsi" w:hAnsiTheme="minorHAnsi"/>
          <w:sz w:val="22"/>
          <w:szCs w:val="22"/>
        </w:rPr>
        <w:t xml:space="preserve"> </w:t>
      </w:r>
      <w:r w:rsidR="00E32F61" w:rsidRPr="008746DD">
        <w:rPr>
          <w:rFonts w:asciiTheme="minorHAnsi" w:hAnsiTheme="minorHAnsi"/>
          <w:sz w:val="22"/>
          <w:szCs w:val="22"/>
        </w:rPr>
        <w:t>effectively,</w:t>
      </w:r>
      <w:r w:rsidRPr="008746DD">
        <w:rPr>
          <w:rFonts w:asciiTheme="minorHAnsi" w:hAnsiTheme="minorHAnsi"/>
          <w:sz w:val="22"/>
          <w:szCs w:val="22"/>
        </w:rPr>
        <w:t xml:space="preserve"> the </w:t>
      </w:r>
      <w:r w:rsidR="00D66C61" w:rsidRPr="008746DD">
        <w:rPr>
          <w:rFonts w:asciiTheme="minorHAnsi" w:hAnsiTheme="minorHAnsi"/>
          <w:sz w:val="22"/>
          <w:szCs w:val="22"/>
        </w:rPr>
        <w:t xml:space="preserve">five </w:t>
      </w:r>
      <w:r w:rsidRPr="008746DD">
        <w:rPr>
          <w:rFonts w:asciiTheme="minorHAnsi" w:hAnsiTheme="minorHAnsi"/>
          <w:sz w:val="22"/>
          <w:szCs w:val="22"/>
        </w:rPr>
        <w:t xml:space="preserve">Ramsar key messages </w:t>
      </w:r>
      <w:r w:rsidR="00E32F61" w:rsidRPr="008746DD">
        <w:rPr>
          <w:rFonts w:asciiTheme="minorHAnsi" w:hAnsiTheme="minorHAnsi"/>
          <w:sz w:val="22"/>
          <w:szCs w:val="22"/>
        </w:rPr>
        <w:t xml:space="preserve">should be packaged </w:t>
      </w:r>
      <w:r w:rsidRPr="008746DD">
        <w:rPr>
          <w:rFonts w:asciiTheme="minorHAnsi" w:hAnsiTheme="minorHAnsi"/>
          <w:sz w:val="22"/>
          <w:szCs w:val="22"/>
        </w:rPr>
        <w:t xml:space="preserve">in </w:t>
      </w:r>
      <w:r w:rsidR="00E32F61" w:rsidRPr="008746DD">
        <w:rPr>
          <w:rFonts w:asciiTheme="minorHAnsi" w:hAnsiTheme="minorHAnsi"/>
          <w:sz w:val="22"/>
          <w:szCs w:val="22"/>
        </w:rPr>
        <w:t>‘sound bites’</w:t>
      </w:r>
      <w:r w:rsidRPr="008746DD">
        <w:rPr>
          <w:rFonts w:asciiTheme="minorHAnsi" w:hAnsiTheme="minorHAnsi"/>
          <w:sz w:val="22"/>
          <w:szCs w:val="22"/>
        </w:rPr>
        <w:t xml:space="preserve"> that are interesting, comment-worthy and likely to be redistributed.</w:t>
      </w:r>
    </w:p>
    <w:p w:rsidR="005812D9" w:rsidRPr="008746DD" w:rsidRDefault="005812D9" w:rsidP="00A673F6">
      <w:pPr>
        <w:rPr>
          <w:rFonts w:asciiTheme="minorHAnsi" w:hAnsiTheme="minorHAnsi"/>
          <w:sz w:val="22"/>
          <w:szCs w:val="22"/>
        </w:rPr>
      </w:pPr>
    </w:p>
    <w:p w:rsidR="00D66C61" w:rsidRPr="008746DD" w:rsidRDefault="00D66C61"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Facebook: RamsarConventiononWetlands</w:t>
      </w:r>
    </w:p>
    <w:p w:rsidR="00D66C61" w:rsidRPr="008746DD" w:rsidRDefault="00D66C61" w:rsidP="002B001B">
      <w:pPr>
        <w:rPr>
          <w:rFonts w:asciiTheme="minorHAnsi" w:hAnsiTheme="minorHAnsi"/>
          <w:sz w:val="22"/>
          <w:szCs w:val="22"/>
        </w:rPr>
      </w:pPr>
      <w:r w:rsidRPr="008746DD">
        <w:rPr>
          <w:rFonts w:asciiTheme="minorHAnsi" w:hAnsiTheme="minorHAnsi"/>
          <w:sz w:val="22"/>
          <w:szCs w:val="22"/>
        </w:rPr>
        <w:t>Maximize likes and sharing why wetlands are vital to humanity</w:t>
      </w:r>
      <w:r w:rsidR="006847C7" w:rsidRPr="008746DD">
        <w:rPr>
          <w:rFonts w:asciiTheme="minorHAnsi" w:hAnsiTheme="minorHAnsi"/>
          <w:sz w:val="22"/>
          <w:szCs w:val="22"/>
        </w:rPr>
        <w:t>.</w:t>
      </w:r>
    </w:p>
    <w:p w:rsidR="002B001B" w:rsidRDefault="00D66C61"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Twitter: RamsarConv</w:t>
      </w:r>
    </w:p>
    <w:p w:rsidR="00D66C61" w:rsidRPr="008746DD" w:rsidRDefault="00D66C61" w:rsidP="002B001B">
      <w:pPr>
        <w:pStyle w:val="ListParagraph"/>
        <w:ind w:left="0"/>
        <w:rPr>
          <w:rFonts w:asciiTheme="minorHAnsi" w:hAnsiTheme="minorHAnsi"/>
          <w:sz w:val="22"/>
          <w:szCs w:val="22"/>
        </w:rPr>
      </w:pPr>
      <w:r w:rsidRPr="008746DD">
        <w:rPr>
          <w:rFonts w:asciiTheme="minorHAnsi" w:hAnsiTheme="minorHAnsi"/>
          <w:sz w:val="22"/>
          <w:szCs w:val="22"/>
        </w:rPr>
        <w:t xml:space="preserve">Use to underline current events and reaction to specific developments. </w:t>
      </w:r>
      <w:r w:rsidR="004022AE" w:rsidRPr="008746DD">
        <w:rPr>
          <w:rFonts w:asciiTheme="minorHAnsi" w:hAnsiTheme="minorHAnsi"/>
          <w:sz w:val="22"/>
          <w:szCs w:val="22"/>
        </w:rPr>
        <w:t xml:space="preserve">Use the separate </w:t>
      </w:r>
      <w:r w:rsidRPr="008746DD">
        <w:rPr>
          <w:rFonts w:asciiTheme="minorHAnsi" w:hAnsiTheme="minorHAnsi"/>
          <w:sz w:val="22"/>
          <w:szCs w:val="22"/>
        </w:rPr>
        <w:t>Secretary General twitter account for an insider account of key international conferences and developments.</w:t>
      </w:r>
    </w:p>
    <w:p w:rsidR="002B001B" w:rsidRDefault="00D40432"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Instagram: ramsar_convention_on_wetlands</w:t>
      </w:r>
    </w:p>
    <w:p w:rsidR="00D66C61" w:rsidRPr="008746DD" w:rsidRDefault="00D66C61" w:rsidP="002B001B">
      <w:pPr>
        <w:pStyle w:val="ListParagraph"/>
        <w:ind w:left="0"/>
        <w:rPr>
          <w:rFonts w:asciiTheme="minorHAnsi" w:hAnsiTheme="minorHAnsi"/>
          <w:sz w:val="22"/>
          <w:szCs w:val="22"/>
        </w:rPr>
      </w:pPr>
      <w:r w:rsidRPr="008746DD">
        <w:rPr>
          <w:rFonts w:asciiTheme="minorHAnsi" w:hAnsiTheme="minorHAnsi"/>
          <w:sz w:val="22"/>
          <w:szCs w:val="22"/>
        </w:rPr>
        <w:t>Use to capture imagery from WWD photo contest and increase public appreciation</w:t>
      </w:r>
      <w:r w:rsidR="00941962" w:rsidRPr="008746DD">
        <w:rPr>
          <w:rFonts w:asciiTheme="minorHAnsi" w:hAnsiTheme="minorHAnsi"/>
          <w:sz w:val="22"/>
          <w:szCs w:val="22"/>
        </w:rPr>
        <w:t xml:space="preserve"> of wetlands and their services and benefits</w:t>
      </w:r>
    </w:p>
    <w:p w:rsidR="00D66C61" w:rsidRPr="008746DD" w:rsidRDefault="00D66C61" w:rsidP="00A673F6">
      <w:pPr>
        <w:rPr>
          <w:rFonts w:asciiTheme="minorHAnsi" w:hAnsiTheme="minorHAnsi"/>
          <w:sz w:val="22"/>
          <w:szCs w:val="22"/>
        </w:rPr>
      </w:pPr>
    </w:p>
    <w:p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 xml:space="preserve">10d. </w:t>
      </w:r>
      <w:r w:rsidR="00DC432C" w:rsidRPr="008746DD">
        <w:rPr>
          <w:rFonts w:asciiTheme="minorHAnsi" w:hAnsiTheme="minorHAnsi"/>
          <w:b/>
          <w:sz w:val="22"/>
          <w:szCs w:val="22"/>
        </w:rPr>
        <w:t>Events</w:t>
      </w:r>
      <w:r w:rsidR="004F370F" w:rsidRPr="008746DD">
        <w:rPr>
          <w:rFonts w:asciiTheme="minorHAnsi" w:hAnsiTheme="minorHAnsi"/>
          <w:b/>
          <w:sz w:val="22"/>
          <w:szCs w:val="22"/>
        </w:rPr>
        <w:t xml:space="preserve"> </w:t>
      </w:r>
    </w:p>
    <w:p w:rsidR="00D66C61" w:rsidRPr="008746DD" w:rsidRDefault="00D66C61" w:rsidP="00A673F6">
      <w:pPr>
        <w:rPr>
          <w:rFonts w:asciiTheme="minorHAnsi" w:hAnsiTheme="minorHAnsi"/>
          <w:sz w:val="22"/>
          <w:szCs w:val="22"/>
        </w:rPr>
      </w:pPr>
    </w:p>
    <w:p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World Wetlands Day</w:t>
      </w:r>
      <w:r w:rsidR="004F6AD8" w:rsidRPr="008746DD">
        <w:rPr>
          <w:rFonts w:asciiTheme="minorHAnsi" w:hAnsiTheme="minorHAnsi"/>
          <w:b/>
          <w:i/>
          <w:sz w:val="22"/>
          <w:szCs w:val="22"/>
        </w:rPr>
        <w:t xml:space="preserve"> (non-core funds)</w:t>
      </w:r>
    </w:p>
    <w:p w:rsidR="00941962" w:rsidRPr="008746DD" w:rsidRDefault="00E32F61" w:rsidP="00A673F6">
      <w:pPr>
        <w:rPr>
          <w:rFonts w:asciiTheme="minorHAnsi" w:hAnsiTheme="minorHAnsi"/>
          <w:sz w:val="22"/>
          <w:szCs w:val="22"/>
        </w:rPr>
      </w:pPr>
      <w:r w:rsidRPr="008746DD">
        <w:rPr>
          <w:rFonts w:asciiTheme="minorHAnsi" w:hAnsiTheme="minorHAnsi"/>
          <w:sz w:val="22"/>
          <w:szCs w:val="22"/>
        </w:rPr>
        <w:t xml:space="preserve">As specified in CEPA strategic objectives 1.6 and 6.1, World Wetlands Day </w:t>
      </w:r>
      <w:r w:rsidR="00B27000" w:rsidRPr="008746DD">
        <w:rPr>
          <w:rFonts w:asciiTheme="minorHAnsi" w:hAnsiTheme="minorHAnsi"/>
          <w:sz w:val="22"/>
          <w:szCs w:val="22"/>
        </w:rPr>
        <w:t xml:space="preserve">is the Convention’s key event for public outreach, and the centrepiece of the </w:t>
      </w:r>
      <w:r w:rsidR="00941962" w:rsidRPr="008746DD">
        <w:rPr>
          <w:rFonts w:asciiTheme="minorHAnsi" w:hAnsiTheme="minorHAnsi"/>
          <w:sz w:val="22"/>
          <w:szCs w:val="22"/>
        </w:rPr>
        <w:t>partnership with Danone-Evian. In line with the Ramsar target group definitions, the focus is on youth aged 15-24, as transmitters to a wider public.</w:t>
      </w:r>
      <w:r w:rsidR="00FC4843">
        <w:rPr>
          <w:rFonts w:asciiTheme="minorHAnsi" w:hAnsiTheme="minorHAnsi"/>
          <w:sz w:val="22"/>
          <w:szCs w:val="22"/>
        </w:rPr>
        <w:t xml:space="preserve"> </w:t>
      </w:r>
      <w:r w:rsidR="00941962" w:rsidRPr="008746DD">
        <w:rPr>
          <w:rFonts w:asciiTheme="minorHAnsi" w:hAnsiTheme="minorHAnsi"/>
          <w:sz w:val="22"/>
          <w:szCs w:val="22"/>
        </w:rPr>
        <w:t>WWD activities should aim to:</w:t>
      </w:r>
    </w:p>
    <w:p w:rsidR="00941962" w:rsidRPr="008746DD" w:rsidRDefault="00941962" w:rsidP="00DF6FB3">
      <w:pPr>
        <w:pStyle w:val="ListParagraph"/>
        <w:numPr>
          <w:ilvl w:val="0"/>
          <w:numId w:val="23"/>
        </w:numPr>
        <w:ind w:left="426" w:hanging="426"/>
        <w:rPr>
          <w:rFonts w:asciiTheme="minorHAnsi" w:hAnsiTheme="minorHAnsi"/>
          <w:sz w:val="22"/>
          <w:szCs w:val="22"/>
        </w:rPr>
      </w:pPr>
      <w:r w:rsidRPr="008746DD">
        <w:rPr>
          <w:rFonts w:asciiTheme="minorHAnsi" w:hAnsiTheme="minorHAnsi"/>
          <w:sz w:val="22"/>
          <w:szCs w:val="22"/>
        </w:rPr>
        <w:t>Encourage youth to encounter wetlands directly</w:t>
      </w:r>
    </w:p>
    <w:p w:rsidR="00941962" w:rsidRPr="008746DD" w:rsidRDefault="00941962" w:rsidP="00DF6FB3">
      <w:pPr>
        <w:pStyle w:val="ListParagraph"/>
        <w:numPr>
          <w:ilvl w:val="0"/>
          <w:numId w:val="23"/>
        </w:numPr>
        <w:ind w:left="426" w:hanging="426"/>
        <w:rPr>
          <w:rFonts w:asciiTheme="minorHAnsi" w:hAnsiTheme="minorHAnsi"/>
          <w:sz w:val="22"/>
          <w:szCs w:val="22"/>
        </w:rPr>
      </w:pPr>
      <w:r w:rsidRPr="008746DD">
        <w:rPr>
          <w:rFonts w:asciiTheme="minorHAnsi" w:hAnsiTheme="minorHAnsi"/>
          <w:sz w:val="22"/>
          <w:szCs w:val="22"/>
        </w:rPr>
        <w:t>Enable educators and organizers to provide arguments about the importance of wetlands and their alarming loss</w:t>
      </w:r>
    </w:p>
    <w:p w:rsidR="00941962" w:rsidRPr="008746DD" w:rsidRDefault="00941962" w:rsidP="00DF6FB3">
      <w:pPr>
        <w:pStyle w:val="ListParagraph"/>
        <w:numPr>
          <w:ilvl w:val="0"/>
          <w:numId w:val="23"/>
        </w:numPr>
        <w:ind w:left="426" w:hanging="426"/>
        <w:rPr>
          <w:rFonts w:asciiTheme="minorHAnsi" w:hAnsiTheme="minorHAnsi"/>
          <w:sz w:val="22"/>
          <w:szCs w:val="22"/>
        </w:rPr>
      </w:pPr>
      <w:r w:rsidRPr="008746DD">
        <w:rPr>
          <w:rFonts w:asciiTheme="minorHAnsi" w:hAnsiTheme="minorHAnsi"/>
          <w:sz w:val="22"/>
          <w:szCs w:val="22"/>
        </w:rPr>
        <w:t>Provide a “next step” for youth to take in the form of pledges or other measures</w:t>
      </w:r>
    </w:p>
    <w:p w:rsidR="00941962" w:rsidRPr="008746DD" w:rsidRDefault="00941962" w:rsidP="00A673F6">
      <w:pPr>
        <w:rPr>
          <w:rFonts w:asciiTheme="minorHAnsi" w:hAnsiTheme="minorHAnsi"/>
          <w:sz w:val="22"/>
          <w:szCs w:val="22"/>
        </w:rPr>
      </w:pPr>
    </w:p>
    <w:p w:rsidR="00941962" w:rsidRPr="008746DD" w:rsidRDefault="00941962" w:rsidP="00A673F6">
      <w:pPr>
        <w:rPr>
          <w:rFonts w:asciiTheme="minorHAnsi" w:hAnsiTheme="minorHAnsi"/>
          <w:sz w:val="22"/>
          <w:szCs w:val="22"/>
        </w:rPr>
      </w:pPr>
      <w:r w:rsidRPr="008746DD">
        <w:rPr>
          <w:rFonts w:asciiTheme="minorHAnsi" w:hAnsiTheme="minorHAnsi"/>
          <w:sz w:val="22"/>
          <w:szCs w:val="22"/>
        </w:rPr>
        <w:t>Develop a consistent long-term strategy for the years 2016-18:</w:t>
      </w:r>
    </w:p>
    <w:p w:rsidR="00941962" w:rsidRPr="008746DD" w:rsidRDefault="00941962" w:rsidP="00DF6FB3">
      <w:pPr>
        <w:pStyle w:val="ListParagraph"/>
        <w:numPr>
          <w:ilvl w:val="0"/>
          <w:numId w:val="24"/>
        </w:numPr>
        <w:ind w:left="426" w:hanging="426"/>
        <w:rPr>
          <w:rFonts w:asciiTheme="minorHAnsi" w:hAnsiTheme="minorHAnsi"/>
          <w:sz w:val="22"/>
          <w:szCs w:val="22"/>
        </w:rPr>
      </w:pPr>
      <w:r w:rsidRPr="008746DD">
        <w:rPr>
          <w:rFonts w:asciiTheme="minorHAnsi" w:hAnsiTheme="minorHAnsi"/>
          <w:sz w:val="22"/>
          <w:szCs w:val="22"/>
        </w:rPr>
        <w:t>Use the Ramsar brand positioning as the permanent theme over this period: “</w:t>
      </w:r>
      <w:r w:rsidRPr="008746DD">
        <w:rPr>
          <w:rFonts w:asciiTheme="minorHAnsi" w:hAnsiTheme="minorHAnsi"/>
          <w:b/>
          <w:sz w:val="22"/>
          <w:szCs w:val="22"/>
        </w:rPr>
        <w:t>using wetlands wisely: the source of sustainable development</w:t>
      </w:r>
      <w:r w:rsidRPr="008746DD">
        <w:rPr>
          <w:rFonts w:asciiTheme="minorHAnsi" w:hAnsiTheme="minorHAnsi"/>
          <w:sz w:val="22"/>
          <w:szCs w:val="22"/>
        </w:rPr>
        <w:t>”.</w:t>
      </w:r>
      <w:r w:rsidR="00FC4843">
        <w:rPr>
          <w:rFonts w:asciiTheme="minorHAnsi" w:hAnsiTheme="minorHAnsi"/>
          <w:sz w:val="22"/>
          <w:szCs w:val="22"/>
        </w:rPr>
        <w:t xml:space="preserve"> </w:t>
      </w:r>
      <w:r w:rsidRPr="008746DD">
        <w:rPr>
          <w:rFonts w:asciiTheme="minorHAnsi" w:hAnsiTheme="minorHAnsi"/>
          <w:sz w:val="22"/>
          <w:szCs w:val="22"/>
        </w:rPr>
        <w:t>Within this broad theme, define one sub-topic for each year.</w:t>
      </w:r>
    </w:p>
    <w:p w:rsidR="00941962" w:rsidRPr="008746DD" w:rsidRDefault="00941962" w:rsidP="00DF6FB3">
      <w:pPr>
        <w:pStyle w:val="ListParagraph"/>
        <w:numPr>
          <w:ilvl w:val="0"/>
          <w:numId w:val="24"/>
        </w:numPr>
        <w:ind w:left="426" w:hanging="426"/>
        <w:rPr>
          <w:rFonts w:asciiTheme="minorHAnsi" w:hAnsiTheme="minorHAnsi"/>
          <w:sz w:val="22"/>
          <w:szCs w:val="22"/>
        </w:rPr>
      </w:pPr>
      <w:r w:rsidRPr="008746DD">
        <w:rPr>
          <w:rFonts w:asciiTheme="minorHAnsi" w:hAnsiTheme="minorHAnsi"/>
          <w:sz w:val="22"/>
          <w:szCs w:val="22"/>
        </w:rPr>
        <w:t>Coordinate this topic of the year</w:t>
      </w:r>
      <w:r w:rsidR="00E4051B" w:rsidRPr="008746DD">
        <w:rPr>
          <w:rFonts w:asciiTheme="minorHAnsi" w:hAnsiTheme="minorHAnsi"/>
          <w:sz w:val="22"/>
          <w:szCs w:val="22"/>
        </w:rPr>
        <w:t xml:space="preserve"> and the overall international calendar of awareness days</w:t>
      </w:r>
      <w:r w:rsidRPr="008746DD">
        <w:rPr>
          <w:rFonts w:asciiTheme="minorHAnsi" w:hAnsiTheme="minorHAnsi"/>
          <w:sz w:val="22"/>
          <w:szCs w:val="22"/>
        </w:rPr>
        <w:t xml:space="preserve"> in consultation with other key players in the water, </w:t>
      </w:r>
      <w:r w:rsidR="005A05ED" w:rsidRPr="008746DD">
        <w:rPr>
          <w:rFonts w:asciiTheme="minorHAnsi" w:hAnsiTheme="minorHAnsi"/>
          <w:sz w:val="22"/>
          <w:szCs w:val="22"/>
        </w:rPr>
        <w:t xml:space="preserve">biodiversity and </w:t>
      </w:r>
      <w:r w:rsidRPr="008746DD">
        <w:rPr>
          <w:rFonts w:asciiTheme="minorHAnsi" w:hAnsiTheme="minorHAnsi"/>
          <w:sz w:val="22"/>
          <w:szCs w:val="22"/>
        </w:rPr>
        <w:t>sustainability space</w:t>
      </w:r>
      <w:r w:rsidR="005A05ED" w:rsidRPr="008746DD">
        <w:rPr>
          <w:rFonts w:asciiTheme="minorHAnsi" w:hAnsiTheme="minorHAnsi"/>
          <w:sz w:val="22"/>
          <w:szCs w:val="22"/>
        </w:rPr>
        <w:t xml:space="preserve">, </w:t>
      </w:r>
      <w:r w:rsidRPr="008746DD">
        <w:rPr>
          <w:rFonts w:asciiTheme="minorHAnsi" w:hAnsiTheme="minorHAnsi"/>
          <w:sz w:val="22"/>
          <w:szCs w:val="22"/>
        </w:rPr>
        <w:t xml:space="preserve">relating to </w:t>
      </w:r>
      <w:r w:rsidR="005A05ED" w:rsidRPr="008746DD">
        <w:rPr>
          <w:rFonts w:asciiTheme="minorHAnsi" w:hAnsiTheme="minorHAnsi"/>
          <w:sz w:val="22"/>
          <w:szCs w:val="22"/>
        </w:rPr>
        <w:t xml:space="preserve">the </w:t>
      </w:r>
      <w:r w:rsidRPr="008746DD">
        <w:rPr>
          <w:rFonts w:asciiTheme="minorHAnsi" w:hAnsiTheme="minorHAnsi"/>
          <w:sz w:val="22"/>
          <w:szCs w:val="22"/>
        </w:rPr>
        <w:t>UN annual themes.</w:t>
      </w:r>
    </w:p>
    <w:p w:rsidR="00941962" w:rsidRPr="008746DD" w:rsidRDefault="00941962" w:rsidP="00A673F6">
      <w:pPr>
        <w:rPr>
          <w:rFonts w:asciiTheme="minorHAnsi" w:hAnsiTheme="minorHAnsi"/>
          <w:sz w:val="22"/>
          <w:szCs w:val="22"/>
        </w:rPr>
      </w:pPr>
    </w:p>
    <w:p w:rsidR="007106D3" w:rsidRPr="008746DD" w:rsidRDefault="00DF7E36" w:rsidP="00A673F6">
      <w:pPr>
        <w:rPr>
          <w:rFonts w:asciiTheme="minorHAnsi" w:hAnsiTheme="minorHAnsi"/>
          <w:sz w:val="22"/>
          <w:szCs w:val="22"/>
        </w:rPr>
      </w:pPr>
      <w:r w:rsidRPr="008746DD">
        <w:rPr>
          <w:rFonts w:asciiTheme="minorHAnsi" w:hAnsiTheme="minorHAnsi"/>
          <w:sz w:val="22"/>
          <w:szCs w:val="22"/>
        </w:rPr>
        <w:t>Publications and o</w:t>
      </w:r>
      <w:r w:rsidR="00B27000" w:rsidRPr="008746DD">
        <w:rPr>
          <w:rFonts w:asciiTheme="minorHAnsi" w:hAnsiTheme="minorHAnsi"/>
          <w:sz w:val="22"/>
          <w:szCs w:val="22"/>
        </w:rPr>
        <w:t xml:space="preserve">nline and social media support measures </w:t>
      </w:r>
      <w:r w:rsidRPr="008746DD">
        <w:rPr>
          <w:rFonts w:asciiTheme="minorHAnsi" w:hAnsiTheme="minorHAnsi"/>
          <w:sz w:val="22"/>
          <w:szCs w:val="22"/>
        </w:rPr>
        <w:t xml:space="preserve">for WWD </w:t>
      </w:r>
      <w:r w:rsidR="00B27000" w:rsidRPr="008746DD">
        <w:rPr>
          <w:rFonts w:asciiTheme="minorHAnsi" w:hAnsiTheme="minorHAnsi"/>
          <w:sz w:val="22"/>
          <w:szCs w:val="22"/>
        </w:rPr>
        <w:t xml:space="preserve">are outlined </w:t>
      </w:r>
      <w:r w:rsidRPr="008746DD">
        <w:rPr>
          <w:rFonts w:asciiTheme="minorHAnsi" w:hAnsiTheme="minorHAnsi"/>
          <w:sz w:val="22"/>
          <w:szCs w:val="22"/>
        </w:rPr>
        <w:t>in the respective sections</w:t>
      </w:r>
      <w:r w:rsidR="00B27000" w:rsidRPr="008746DD">
        <w:rPr>
          <w:rFonts w:asciiTheme="minorHAnsi" w:hAnsiTheme="minorHAnsi"/>
          <w:sz w:val="22"/>
          <w:szCs w:val="22"/>
        </w:rPr>
        <w:t xml:space="preserve">. </w:t>
      </w:r>
    </w:p>
    <w:p w:rsidR="00090CB4" w:rsidRPr="008746DD" w:rsidRDefault="00090CB4" w:rsidP="00A673F6">
      <w:pPr>
        <w:rPr>
          <w:rFonts w:asciiTheme="minorHAnsi" w:hAnsiTheme="minorHAnsi"/>
          <w:sz w:val="22"/>
          <w:szCs w:val="22"/>
        </w:rPr>
      </w:pPr>
    </w:p>
    <w:p w:rsidR="00090CB4" w:rsidRPr="008746DD" w:rsidRDefault="00090CB4" w:rsidP="00A673F6">
      <w:pPr>
        <w:rPr>
          <w:rFonts w:asciiTheme="minorHAnsi" w:hAnsiTheme="minorHAnsi"/>
          <w:b/>
          <w:i/>
          <w:sz w:val="22"/>
          <w:szCs w:val="22"/>
        </w:rPr>
      </w:pPr>
      <w:r w:rsidRPr="008746DD">
        <w:rPr>
          <w:rFonts w:asciiTheme="minorHAnsi" w:hAnsiTheme="minorHAnsi"/>
          <w:b/>
          <w:i/>
          <w:sz w:val="22"/>
          <w:szCs w:val="22"/>
        </w:rPr>
        <w:t>COP 1</w:t>
      </w:r>
      <w:r w:rsidR="0095029A" w:rsidRPr="008746DD">
        <w:rPr>
          <w:rFonts w:asciiTheme="minorHAnsi" w:hAnsiTheme="minorHAnsi"/>
          <w:b/>
          <w:i/>
          <w:sz w:val="22"/>
          <w:szCs w:val="22"/>
        </w:rPr>
        <w:t>2</w:t>
      </w:r>
      <w:r w:rsidRPr="008746DD">
        <w:rPr>
          <w:rFonts w:asciiTheme="minorHAnsi" w:hAnsiTheme="minorHAnsi"/>
          <w:b/>
          <w:i/>
          <w:sz w:val="22"/>
          <w:szCs w:val="22"/>
        </w:rPr>
        <w:t xml:space="preserve"> and COP1</w:t>
      </w:r>
      <w:r w:rsidR="0095029A" w:rsidRPr="008746DD">
        <w:rPr>
          <w:rFonts w:asciiTheme="minorHAnsi" w:hAnsiTheme="minorHAnsi"/>
          <w:b/>
          <w:i/>
          <w:sz w:val="22"/>
          <w:szCs w:val="22"/>
        </w:rPr>
        <w:t>3</w:t>
      </w:r>
      <w:r w:rsidR="004F6AD8" w:rsidRPr="008746DD">
        <w:rPr>
          <w:rFonts w:asciiTheme="minorHAnsi" w:hAnsiTheme="minorHAnsi"/>
          <w:b/>
          <w:i/>
          <w:sz w:val="22"/>
          <w:szCs w:val="22"/>
        </w:rPr>
        <w:t xml:space="preserve"> (core funds)</w:t>
      </w:r>
    </w:p>
    <w:p w:rsidR="00090CB4" w:rsidRPr="008746DD" w:rsidRDefault="00090CB4" w:rsidP="00A673F6">
      <w:pPr>
        <w:rPr>
          <w:rFonts w:asciiTheme="minorHAnsi" w:hAnsiTheme="minorHAnsi"/>
          <w:sz w:val="22"/>
          <w:szCs w:val="22"/>
        </w:rPr>
      </w:pPr>
      <w:r w:rsidRPr="008746DD">
        <w:rPr>
          <w:rFonts w:asciiTheme="minorHAnsi" w:hAnsiTheme="minorHAnsi"/>
          <w:sz w:val="22"/>
          <w:szCs w:val="22"/>
        </w:rPr>
        <w:t>Use COP meetings as a</w:t>
      </w:r>
      <w:r w:rsidR="005A05ED" w:rsidRPr="008746DD">
        <w:rPr>
          <w:rFonts w:asciiTheme="minorHAnsi" w:hAnsiTheme="minorHAnsi"/>
          <w:sz w:val="22"/>
          <w:szCs w:val="22"/>
        </w:rPr>
        <w:t xml:space="preserve">n opportunity for generating wider public awareness of wetland issues. </w:t>
      </w:r>
      <w:r w:rsidRPr="008746DD">
        <w:rPr>
          <w:rFonts w:asciiTheme="minorHAnsi" w:hAnsiTheme="minorHAnsi"/>
          <w:sz w:val="22"/>
          <w:szCs w:val="22"/>
        </w:rPr>
        <w:t>Include the following elements</w:t>
      </w:r>
      <w:r w:rsidR="005A05ED" w:rsidRPr="008746DD">
        <w:rPr>
          <w:rFonts w:asciiTheme="minorHAnsi" w:hAnsiTheme="minorHAnsi"/>
          <w:sz w:val="22"/>
          <w:szCs w:val="22"/>
        </w:rPr>
        <w:t xml:space="preserve"> in the planning of each COP</w:t>
      </w:r>
      <w:r w:rsidRPr="008746DD">
        <w:rPr>
          <w:rFonts w:asciiTheme="minorHAnsi" w:hAnsiTheme="minorHAnsi"/>
          <w:sz w:val="22"/>
          <w:szCs w:val="22"/>
        </w:rPr>
        <w:t>:</w:t>
      </w:r>
    </w:p>
    <w:p w:rsidR="00090CB4" w:rsidRPr="008746DD" w:rsidRDefault="00090CB4" w:rsidP="00DF6FB3">
      <w:pPr>
        <w:pStyle w:val="ListParagraph"/>
        <w:numPr>
          <w:ilvl w:val="0"/>
          <w:numId w:val="22"/>
        </w:numPr>
        <w:ind w:left="426" w:hanging="426"/>
        <w:rPr>
          <w:rFonts w:asciiTheme="minorHAnsi" w:hAnsiTheme="minorHAnsi"/>
          <w:sz w:val="22"/>
          <w:szCs w:val="22"/>
        </w:rPr>
      </w:pPr>
      <w:r w:rsidRPr="008746DD">
        <w:rPr>
          <w:rFonts w:asciiTheme="minorHAnsi" w:hAnsiTheme="minorHAnsi"/>
          <w:sz w:val="22"/>
          <w:szCs w:val="22"/>
        </w:rPr>
        <w:t>Keynote speaker drawn from private sector, ideally with media appeal</w:t>
      </w:r>
    </w:p>
    <w:p w:rsidR="00090CB4" w:rsidRPr="008746DD" w:rsidRDefault="00090CB4" w:rsidP="00DF6FB3">
      <w:pPr>
        <w:pStyle w:val="ListParagraph"/>
        <w:numPr>
          <w:ilvl w:val="0"/>
          <w:numId w:val="22"/>
        </w:numPr>
        <w:ind w:left="426" w:hanging="426"/>
        <w:rPr>
          <w:rFonts w:asciiTheme="minorHAnsi" w:hAnsiTheme="minorHAnsi"/>
          <w:sz w:val="22"/>
          <w:szCs w:val="22"/>
        </w:rPr>
      </w:pPr>
      <w:r w:rsidRPr="008746DD">
        <w:rPr>
          <w:rFonts w:asciiTheme="minorHAnsi" w:hAnsiTheme="minorHAnsi"/>
          <w:sz w:val="22"/>
          <w:szCs w:val="22"/>
        </w:rPr>
        <w:t>Exhibition</w:t>
      </w:r>
    </w:p>
    <w:p w:rsidR="00D66C61" w:rsidRPr="008746DD" w:rsidRDefault="00090CB4" w:rsidP="00DF6FB3">
      <w:pPr>
        <w:pStyle w:val="ListParagraph"/>
        <w:numPr>
          <w:ilvl w:val="0"/>
          <w:numId w:val="22"/>
        </w:numPr>
        <w:ind w:left="426" w:hanging="426"/>
        <w:rPr>
          <w:rFonts w:asciiTheme="minorHAnsi" w:hAnsiTheme="minorHAnsi"/>
          <w:sz w:val="22"/>
          <w:szCs w:val="22"/>
        </w:rPr>
      </w:pPr>
      <w:r w:rsidRPr="008746DD">
        <w:rPr>
          <w:rFonts w:asciiTheme="minorHAnsi" w:hAnsiTheme="minorHAnsi"/>
          <w:sz w:val="22"/>
          <w:szCs w:val="22"/>
        </w:rPr>
        <w:t>Roster of side events</w:t>
      </w:r>
      <w:r w:rsidR="00B27000" w:rsidRPr="008746DD">
        <w:rPr>
          <w:rFonts w:asciiTheme="minorHAnsi" w:hAnsiTheme="minorHAnsi"/>
          <w:sz w:val="22"/>
          <w:szCs w:val="22"/>
        </w:rPr>
        <w:t xml:space="preserve"> </w:t>
      </w:r>
    </w:p>
    <w:p w:rsidR="00090CB4" w:rsidRPr="008746DD" w:rsidRDefault="00090CB4" w:rsidP="00DF6FB3">
      <w:pPr>
        <w:pStyle w:val="ListParagraph"/>
        <w:numPr>
          <w:ilvl w:val="0"/>
          <w:numId w:val="22"/>
        </w:numPr>
        <w:ind w:left="426" w:hanging="426"/>
        <w:rPr>
          <w:rFonts w:asciiTheme="minorHAnsi" w:hAnsiTheme="minorHAnsi"/>
          <w:sz w:val="22"/>
          <w:szCs w:val="22"/>
        </w:rPr>
      </w:pPr>
      <w:r w:rsidRPr="008746DD">
        <w:rPr>
          <w:rFonts w:asciiTheme="minorHAnsi" w:hAnsiTheme="minorHAnsi"/>
          <w:sz w:val="22"/>
          <w:szCs w:val="22"/>
        </w:rPr>
        <w:t>Ramsar Awards ceremony</w:t>
      </w:r>
    </w:p>
    <w:p w:rsidR="00B27000" w:rsidRPr="008746DD" w:rsidRDefault="00B27000" w:rsidP="00A673F6">
      <w:pPr>
        <w:rPr>
          <w:rFonts w:asciiTheme="minorHAnsi" w:hAnsiTheme="minorHAnsi"/>
          <w:sz w:val="22"/>
          <w:szCs w:val="22"/>
        </w:rPr>
      </w:pPr>
    </w:p>
    <w:p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 xml:space="preserve">10e. </w:t>
      </w:r>
      <w:r w:rsidR="00DC432C" w:rsidRPr="008746DD">
        <w:rPr>
          <w:rFonts w:asciiTheme="minorHAnsi" w:hAnsiTheme="minorHAnsi"/>
          <w:b/>
          <w:sz w:val="22"/>
          <w:szCs w:val="22"/>
        </w:rPr>
        <w:t>Partner</w:t>
      </w:r>
      <w:r w:rsidRPr="008746DD">
        <w:rPr>
          <w:rFonts w:asciiTheme="minorHAnsi" w:hAnsiTheme="minorHAnsi"/>
          <w:b/>
          <w:sz w:val="22"/>
          <w:szCs w:val="22"/>
        </w:rPr>
        <w:t>ship</w:t>
      </w:r>
      <w:r w:rsidR="00DC432C" w:rsidRPr="008746DD">
        <w:rPr>
          <w:rFonts w:asciiTheme="minorHAnsi" w:hAnsiTheme="minorHAnsi"/>
          <w:b/>
          <w:sz w:val="22"/>
          <w:szCs w:val="22"/>
        </w:rPr>
        <w:t xml:space="preserve"> activities</w:t>
      </w:r>
      <w:r w:rsidR="004F370F" w:rsidRPr="008746DD">
        <w:rPr>
          <w:rFonts w:asciiTheme="minorHAnsi" w:hAnsiTheme="minorHAnsi"/>
          <w:b/>
          <w:sz w:val="22"/>
          <w:szCs w:val="22"/>
        </w:rPr>
        <w:t xml:space="preserve"> (non-core funds)</w:t>
      </w:r>
    </w:p>
    <w:p w:rsidR="00DF7E36" w:rsidRPr="008746DD" w:rsidRDefault="00DF7E36" w:rsidP="00A673F6">
      <w:pPr>
        <w:rPr>
          <w:rFonts w:asciiTheme="minorHAnsi" w:hAnsiTheme="minorHAnsi"/>
          <w:sz w:val="22"/>
          <w:szCs w:val="22"/>
        </w:rPr>
      </w:pPr>
    </w:p>
    <w:p w:rsidR="00E32F61" w:rsidRPr="008746DD" w:rsidRDefault="00E32F61" w:rsidP="00A673F6">
      <w:pPr>
        <w:rPr>
          <w:rFonts w:asciiTheme="minorHAnsi" w:hAnsiTheme="minorHAnsi"/>
          <w:sz w:val="22"/>
          <w:szCs w:val="22"/>
        </w:rPr>
      </w:pPr>
      <w:r w:rsidRPr="008746DD">
        <w:rPr>
          <w:rFonts w:asciiTheme="minorHAnsi" w:hAnsiTheme="minorHAnsi"/>
          <w:sz w:val="22"/>
          <w:szCs w:val="22"/>
        </w:rPr>
        <w:t xml:space="preserve">CEPA strategic objective 1.5 mandates cultivating relationships with organizations that can help advance the Ramsar agenda. </w:t>
      </w:r>
      <w:r w:rsidR="00090CB4" w:rsidRPr="008746DD">
        <w:rPr>
          <w:rFonts w:asciiTheme="minorHAnsi" w:hAnsiTheme="minorHAnsi"/>
          <w:sz w:val="22"/>
          <w:szCs w:val="22"/>
        </w:rPr>
        <w:t xml:space="preserve">A range of </w:t>
      </w:r>
      <w:r w:rsidRPr="008746DD">
        <w:rPr>
          <w:rFonts w:asciiTheme="minorHAnsi" w:hAnsiTheme="minorHAnsi"/>
          <w:sz w:val="22"/>
          <w:szCs w:val="22"/>
        </w:rPr>
        <w:t xml:space="preserve">partnership activities </w:t>
      </w:r>
      <w:r w:rsidR="000D3C8F" w:rsidRPr="008746DD">
        <w:rPr>
          <w:rFonts w:asciiTheme="minorHAnsi" w:hAnsiTheme="minorHAnsi"/>
          <w:sz w:val="22"/>
          <w:szCs w:val="22"/>
        </w:rPr>
        <w:t xml:space="preserve">are </w:t>
      </w:r>
      <w:r w:rsidRPr="008746DD">
        <w:rPr>
          <w:rFonts w:asciiTheme="minorHAnsi" w:hAnsiTheme="minorHAnsi"/>
          <w:sz w:val="22"/>
          <w:szCs w:val="22"/>
        </w:rPr>
        <w:t xml:space="preserve">specifically </w:t>
      </w:r>
      <w:r w:rsidR="000D3C8F" w:rsidRPr="008746DD">
        <w:rPr>
          <w:rFonts w:asciiTheme="minorHAnsi" w:hAnsiTheme="minorHAnsi"/>
          <w:sz w:val="22"/>
          <w:szCs w:val="22"/>
        </w:rPr>
        <w:t xml:space="preserve">designed to </w:t>
      </w:r>
      <w:r w:rsidR="00090CB4" w:rsidRPr="008746DD">
        <w:rPr>
          <w:rFonts w:asciiTheme="minorHAnsi" w:hAnsiTheme="minorHAnsi"/>
          <w:sz w:val="22"/>
          <w:szCs w:val="22"/>
        </w:rPr>
        <w:t>deepen existing relationships and to develop productive new alliances</w:t>
      </w:r>
      <w:r w:rsidRPr="008746DD">
        <w:rPr>
          <w:rFonts w:asciiTheme="minorHAnsi" w:hAnsiTheme="minorHAnsi"/>
          <w:sz w:val="22"/>
          <w:szCs w:val="22"/>
        </w:rPr>
        <w:t>:</w:t>
      </w:r>
    </w:p>
    <w:p w:rsidR="00E32F61" w:rsidRPr="008746DD" w:rsidRDefault="00E32F61" w:rsidP="00A673F6">
      <w:pPr>
        <w:rPr>
          <w:rFonts w:asciiTheme="minorHAnsi" w:hAnsiTheme="minorHAnsi"/>
          <w:sz w:val="22"/>
          <w:szCs w:val="22"/>
        </w:rPr>
      </w:pPr>
    </w:p>
    <w:p w:rsidR="00DC432C" w:rsidRPr="008746DD" w:rsidRDefault="00FC4887" w:rsidP="00A673F6">
      <w:pPr>
        <w:rPr>
          <w:rFonts w:asciiTheme="minorHAnsi" w:hAnsiTheme="minorHAnsi"/>
          <w:b/>
          <w:i/>
          <w:sz w:val="22"/>
          <w:szCs w:val="22"/>
        </w:rPr>
      </w:pPr>
      <w:r w:rsidRPr="008746DD">
        <w:rPr>
          <w:rFonts w:asciiTheme="minorHAnsi" w:hAnsiTheme="minorHAnsi"/>
          <w:b/>
          <w:i/>
          <w:sz w:val="22"/>
          <w:szCs w:val="22"/>
        </w:rPr>
        <w:t>Danone- Evian</w:t>
      </w:r>
      <w:r w:rsidR="00466EBE" w:rsidRPr="008746DD">
        <w:rPr>
          <w:rFonts w:asciiTheme="minorHAnsi" w:hAnsiTheme="minorHAnsi"/>
          <w:b/>
          <w:i/>
          <w:sz w:val="22"/>
          <w:szCs w:val="22"/>
        </w:rPr>
        <w:t xml:space="preserve"> partnership</w:t>
      </w:r>
    </w:p>
    <w:p w:rsidR="00D52556" w:rsidRPr="008746DD" w:rsidRDefault="007F6187" w:rsidP="00A673F6">
      <w:pPr>
        <w:rPr>
          <w:rFonts w:asciiTheme="minorHAnsi" w:hAnsiTheme="minorHAnsi"/>
          <w:sz w:val="22"/>
          <w:szCs w:val="22"/>
        </w:rPr>
      </w:pPr>
      <w:r w:rsidRPr="008746DD">
        <w:rPr>
          <w:rFonts w:asciiTheme="minorHAnsi" w:hAnsiTheme="minorHAnsi"/>
          <w:sz w:val="22"/>
          <w:szCs w:val="22"/>
        </w:rPr>
        <w:lastRenderedPageBreak/>
        <w:t xml:space="preserve">There is potential to underline a </w:t>
      </w:r>
      <w:r w:rsidR="00D52556" w:rsidRPr="008746DD">
        <w:rPr>
          <w:rFonts w:asciiTheme="minorHAnsi" w:hAnsiTheme="minorHAnsi"/>
          <w:sz w:val="22"/>
          <w:szCs w:val="22"/>
        </w:rPr>
        <w:t xml:space="preserve">“pure source” messaging across all joint activities to </w:t>
      </w:r>
      <w:r w:rsidRPr="008746DD">
        <w:rPr>
          <w:rFonts w:asciiTheme="minorHAnsi" w:hAnsiTheme="minorHAnsi"/>
          <w:sz w:val="22"/>
          <w:szCs w:val="22"/>
        </w:rPr>
        <w:t xml:space="preserve">integrate </w:t>
      </w:r>
      <w:r w:rsidR="00D52556" w:rsidRPr="008746DD">
        <w:rPr>
          <w:rFonts w:asciiTheme="minorHAnsi" w:hAnsiTheme="minorHAnsi"/>
          <w:sz w:val="22"/>
          <w:szCs w:val="22"/>
        </w:rPr>
        <w:t>Ramsar</w:t>
      </w:r>
      <w:r w:rsidRPr="008746DD">
        <w:rPr>
          <w:rFonts w:asciiTheme="minorHAnsi" w:hAnsiTheme="minorHAnsi"/>
          <w:sz w:val="22"/>
          <w:szCs w:val="22"/>
        </w:rPr>
        <w:t>’s brand</w:t>
      </w:r>
      <w:r w:rsidR="00D52556" w:rsidRPr="008746DD">
        <w:rPr>
          <w:rFonts w:asciiTheme="minorHAnsi" w:hAnsiTheme="minorHAnsi"/>
          <w:sz w:val="22"/>
          <w:szCs w:val="22"/>
        </w:rPr>
        <w:t xml:space="preserve"> positioning and Evian’s </w:t>
      </w:r>
      <w:r w:rsidRPr="008746DD">
        <w:rPr>
          <w:rFonts w:asciiTheme="minorHAnsi" w:hAnsiTheme="minorHAnsi"/>
          <w:sz w:val="22"/>
          <w:szCs w:val="22"/>
        </w:rPr>
        <w:t xml:space="preserve">emphasis on </w:t>
      </w:r>
      <w:r w:rsidR="00D52556" w:rsidRPr="008746DD">
        <w:rPr>
          <w:rFonts w:asciiTheme="minorHAnsi" w:hAnsiTheme="minorHAnsi"/>
          <w:sz w:val="22"/>
          <w:szCs w:val="22"/>
        </w:rPr>
        <w:t>purity/balance</w:t>
      </w:r>
      <w:r w:rsidRPr="008746DD">
        <w:rPr>
          <w:rFonts w:asciiTheme="minorHAnsi" w:hAnsiTheme="minorHAnsi"/>
          <w:sz w:val="22"/>
          <w:szCs w:val="22"/>
        </w:rPr>
        <w:t xml:space="preserve">. </w:t>
      </w:r>
      <w:r w:rsidR="00D52556" w:rsidRPr="008746DD">
        <w:rPr>
          <w:rFonts w:asciiTheme="minorHAnsi" w:hAnsiTheme="minorHAnsi"/>
          <w:sz w:val="22"/>
          <w:szCs w:val="22"/>
        </w:rPr>
        <w:t xml:space="preserve">Strengthen </w:t>
      </w:r>
      <w:r w:rsidRPr="008746DD">
        <w:rPr>
          <w:rFonts w:asciiTheme="minorHAnsi" w:hAnsiTheme="minorHAnsi"/>
          <w:sz w:val="22"/>
          <w:szCs w:val="22"/>
        </w:rPr>
        <w:t xml:space="preserve">this </w:t>
      </w:r>
      <w:r w:rsidR="00D52556" w:rsidRPr="008746DD">
        <w:rPr>
          <w:rFonts w:asciiTheme="minorHAnsi" w:hAnsiTheme="minorHAnsi"/>
          <w:sz w:val="22"/>
          <w:szCs w:val="22"/>
        </w:rPr>
        <w:t>cooperation on three main pillars</w:t>
      </w:r>
      <w:r w:rsidRPr="008746DD">
        <w:rPr>
          <w:rFonts w:asciiTheme="minorHAnsi" w:hAnsiTheme="minorHAnsi"/>
          <w:sz w:val="22"/>
          <w:szCs w:val="22"/>
        </w:rPr>
        <w:t>:</w:t>
      </w:r>
    </w:p>
    <w:p w:rsidR="00D52556" w:rsidRPr="008746DD" w:rsidRDefault="00D52556" w:rsidP="00DF6FB3">
      <w:pPr>
        <w:pStyle w:val="ListParagraph"/>
        <w:numPr>
          <w:ilvl w:val="0"/>
          <w:numId w:val="7"/>
        </w:numPr>
        <w:ind w:left="426" w:hanging="426"/>
        <w:rPr>
          <w:rFonts w:asciiTheme="minorHAnsi" w:hAnsiTheme="minorHAnsi"/>
          <w:sz w:val="22"/>
          <w:szCs w:val="22"/>
        </w:rPr>
      </w:pPr>
      <w:r w:rsidRPr="008746DD">
        <w:rPr>
          <w:rFonts w:asciiTheme="minorHAnsi" w:hAnsiTheme="minorHAnsi"/>
          <w:sz w:val="22"/>
          <w:szCs w:val="22"/>
        </w:rPr>
        <w:t xml:space="preserve">Pre-Curieux Ramsar </w:t>
      </w:r>
      <w:r w:rsidR="002B001B">
        <w:rPr>
          <w:rFonts w:asciiTheme="minorHAnsi" w:hAnsiTheme="minorHAnsi"/>
          <w:sz w:val="22"/>
          <w:szCs w:val="22"/>
        </w:rPr>
        <w:t>S</w:t>
      </w:r>
      <w:r w:rsidRPr="008746DD">
        <w:rPr>
          <w:rFonts w:asciiTheme="minorHAnsi" w:hAnsiTheme="minorHAnsi"/>
          <w:sz w:val="22"/>
          <w:szCs w:val="22"/>
        </w:rPr>
        <w:t>ite as unique purity credential – make into a “super-site” with coordinated branding and activities in the catchment area</w:t>
      </w:r>
    </w:p>
    <w:p w:rsidR="00D52556" w:rsidRPr="008746DD" w:rsidRDefault="00D52556" w:rsidP="00DF6FB3">
      <w:pPr>
        <w:pStyle w:val="ListParagraph"/>
        <w:numPr>
          <w:ilvl w:val="0"/>
          <w:numId w:val="7"/>
        </w:numPr>
        <w:ind w:left="426" w:hanging="426"/>
        <w:rPr>
          <w:rFonts w:asciiTheme="minorHAnsi" w:hAnsiTheme="minorHAnsi"/>
          <w:sz w:val="22"/>
          <w:szCs w:val="22"/>
        </w:rPr>
      </w:pPr>
      <w:r w:rsidRPr="008746DD">
        <w:rPr>
          <w:rFonts w:asciiTheme="minorHAnsi" w:hAnsiTheme="minorHAnsi"/>
          <w:sz w:val="22"/>
          <w:szCs w:val="22"/>
        </w:rPr>
        <w:t>Ramsar Awards with Youth Award coverage</w:t>
      </w:r>
    </w:p>
    <w:p w:rsidR="00D52556" w:rsidRPr="008746DD" w:rsidRDefault="00D52556" w:rsidP="00DF6FB3">
      <w:pPr>
        <w:pStyle w:val="ListParagraph"/>
        <w:numPr>
          <w:ilvl w:val="0"/>
          <w:numId w:val="7"/>
        </w:numPr>
        <w:ind w:left="426" w:hanging="426"/>
        <w:rPr>
          <w:rFonts w:asciiTheme="minorHAnsi" w:hAnsiTheme="minorHAnsi"/>
          <w:sz w:val="22"/>
          <w:szCs w:val="22"/>
        </w:rPr>
      </w:pPr>
      <w:r w:rsidRPr="008746DD">
        <w:rPr>
          <w:rFonts w:asciiTheme="minorHAnsi" w:hAnsiTheme="minorHAnsi"/>
          <w:sz w:val="22"/>
          <w:szCs w:val="22"/>
        </w:rPr>
        <w:t xml:space="preserve">World Wetlands Day </w:t>
      </w:r>
    </w:p>
    <w:p w:rsidR="00E73D2D" w:rsidRPr="008746DD" w:rsidRDefault="00E73D2D" w:rsidP="00A673F6">
      <w:pPr>
        <w:rPr>
          <w:rFonts w:asciiTheme="minorHAnsi" w:hAnsiTheme="minorHAnsi"/>
          <w:sz w:val="22"/>
          <w:szCs w:val="22"/>
        </w:rPr>
      </w:pPr>
    </w:p>
    <w:p w:rsidR="00B97FB3" w:rsidRPr="008746DD" w:rsidRDefault="00B97FB3" w:rsidP="00A673F6">
      <w:pPr>
        <w:rPr>
          <w:rFonts w:asciiTheme="minorHAnsi" w:hAnsiTheme="minorHAnsi"/>
          <w:sz w:val="22"/>
          <w:szCs w:val="22"/>
        </w:rPr>
      </w:pPr>
      <w:r w:rsidRPr="008746DD">
        <w:rPr>
          <w:rFonts w:asciiTheme="minorHAnsi" w:hAnsiTheme="minorHAnsi"/>
          <w:sz w:val="22"/>
          <w:szCs w:val="22"/>
        </w:rPr>
        <w:t xml:space="preserve">Use </w:t>
      </w:r>
      <w:r w:rsidR="005A05ED" w:rsidRPr="008746DD">
        <w:rPr>
          <w:rFonts w:asciiTheme="minorHAnsi" w:hAnsiTheme="minorHAnsi"/>
          <w:sz w:val="22"/>
          <w:szCs w:val="22"/>
        </w:rPr>
        <w:t xml:space="preserve">the </w:t>
      </w:r>
      <w:r w:rsidRPr="008746DD">
        <w:rPr>
          <w:rFonts w:asciiTheme="minorHAnsi" w:hAnsiTheme="minorHAnsi"/>
          <w:sz w:val="22"/>
          <w:szCs w:val="22"/>
        </w:rPr>
        <w:t xml:space="preserve">Evian model in other water-savings and production facilities around the world, leading to payment for wetland ecosystem services. (e.g. </w:t>
      </w:r>
      <w:r w:rsidR="005A05ED" w:rsidRPr="008746DD">
        <w:rPr>
          <w:rFonts w:asciiTheme="minorHAnsi" w:hAnsiTheme="minorHAnsi"/>
          <w:sz w:val="22"/>
          <w:szCs w:val="22"/>
        </w:rPr>
        <w:t>Villav</w:t>
      </w:r>
      <w:r w:rsidRPr="008746DD">
        <w:rPr>
          <w:rFonts w:asciiTheme="minorHAnsi" w:hAnsiTheme="minorHAnsi"/>
          <w:sz w:val="22"/>
          <w:szCs w:val="22"/>
        </w:rPr>
        <w:t>icen</w:t>
      </w:r>
      <w:r w:rsidR="00E34F2A" w:rsidRPr="008746DD">
        <w:rPr>
          <w:rFonts w:asciiTheme="minorHAnsi" w:hAnsiTheme="minorHAnsi"/>
          <w:sz w:val="22"/>
          <w:szCs w:val="22"/>
        </w:rPr>
        <w:t>z</w:t>
      </w:r>
      <w:r w:rsidRPr="008746DD">
        <w:rPr>
          <w:rFonts w:asciiTheme="minorHAnsi" w:hAnsiTheme="minorHAnsi"/>
          <w:sz w:val="22"/>
          <w:szCs w:val="22"/>
        </w:rPr>
        <w:t>io)</w:t>
      </w:r>
    </w:p>
    <w:p w:rsidR="00B97FB3" w:rsidRPr="008746DD" w:rsidRDefault="00B97FB3" w:rsidP="00A673F6">
      <w:pPr>
        <w:rPr>
          <w:rFonts w:asciiTheme="minorHAnsi" w:hAnsiTheme="minorHAnsi"/>
          <w:sz w:val="22"/>
          <w:szCs w:val="22"/>
        </w:rPr>
      </w:pPr>
    </w:p>
    <w:p w:rsidR="00FC4887" w:rsidRPr="008746DD" w:rsidRDefault="00FC4887" w:rsidP="00A673F6">
      <w:pPr>
        <w:rPr>
          <w:rFonts w:asciiTheme="minorHAnsi" w:hAnsiTheme="minorHAnsi"/>
          <w:b/>
          <w:i/>
          <w:sz w:val="22"/>
          <w:szCs w:val="22"/>
        </w:rPr>
      </w:pPr>
      <w:r w:rsidRPr="008746DD">
        <w:rPr>
          <w:rFonts w:asciiTheme="minorHAnsi" w:hAnsiTheme="minorHAnsi"/>
          <w:b/>
          <w:i/>
          <w:sz w:val="22"/>
          <w:szCs w:val="22"/>
        </w:rPr>
        <w:t>Star Alliance Biosphere Connections</w:t>
      </w:r>
      <w:r w:rsidR="00466EBE" w:rsidRPr="008746DD">
        <w:rPr>
          <w:rFonts w:asciiTheme="minorHAnsi" w:hAnsiTheme="minorHAnsi"/>
          <w:b/>
          <w:i/>
          <w:sz w:val="22"/>
          <w:szCs w:val="22"/>
        </w:rPr>
        <w:t xml:space="preserve"> partnership</w:t>
      </w:r>
    </w:p>
    <w:p w:rsidR="00721821" w:rsidRPr="008746DD" w:rsidRDefault="00D52556" w:rsidP="00A673F6">
      <w:pPr>
        <w:rPr>
          <w:rFonts w:asciiTheme="minorHAnsi" w:hAnsiTheme="minorHAnsi"/>
          <w:sz w:val="22"/>
          <w:szCs w:val="22"/>
        </w:rPr>
      </w:pPr>
      <w:r w:rsidRPr="008746DD">
        <w:rPr>
          <w:rFonts w:asciiTheme="minorHAnsi" w:hAnsiTheme="minorHAnsi"/>
          <w:sz w:val="22"/>
          <w:szCs w:val="22"/>
        </w:rPr>
        <w:t xml:space="preserve">Take advantage of all channels in </w:t>
      </w:r>
      <w:r w:rsidR="007F6187" w:rsidRPr="008746DD">
        <w:rPr>
          <w:rFonts w:asciiTheme="minorHAnsi" w:hAnsiTheme="minorHAnsi"/>
          <w:sz w:val="22"/>
          <w:szCs w:val="22"/>
        </w:rPr>
        <w:t xml:space="preserve">the existing </w:t>
      </w:r>
      <w:r w:rsidRPr="008746DD">
        <w:rPr>
          <w:rFonts w:asciiTheme="minorHAnsi" w:hAnsiTheme="minorHAnsi"/>
          <w:sz w:val="22"/>
          <w:szCs w:val="22"/>
        </w:rPr>
        <w:t>agreement</w:t>
      </w:r>
      <w:r w:rsidR="007F6187" w:rsidRPr="008746DD">
        <w:rPr>
          <w:rFonts w:asciiTheme="minorHAnsi" w:hAnsiTheme="minorHAnsi"/>
          <w:sz w:val="22"/>
          <w:szCs w:val="22"/>
        </w:rPr>
        <w:t xml:space="preserve"> including e</w:t>
      </w:r>
      <w:r w:rsidRPr="008746DD">
        <w:rPr>
          <w:rFonts w:asciiTheme="minorHAnsi" w:hAnsiTheme="minorHAnsi"/>
          <w:sz w:val="22"/>
          <w:szCs w:val="22"/>
        </w:rPr>
        <w:t>ditorial and advertising in in-flight magazines</w:t>
      </w:r>
      <w:r w:rsidR="007F6187" w:rsidRPr="008746DD">
        <w:rPr>
          <w:rFonts w:asciiTheme="minorHAnsi" w:hAnsiTheme="minorHAnsi"/>
          <w:sz w:val="22"/>
          <w:szCs w:val="22"/>
        </w:rPr>
        <w:t xml:space="preserve">, use </w:t>
      </w:r>
      <w:r w:rsidRPr="008746DD">
        <w:rPr>
          <w:rFonts w:asciiTheme="minorHAnsi" w:hAnsiTheme="minorHAnsi"/>
          <w:sz w:val="22"/>
          <w:szCs w:val="22"/>
        </w:rPr>
        <w:t xml:space="preserve">of </w:t>
      </w:r>
      <w:r w:rsidR="007F6187" w:rsidRPr="008746DD">
        <w:rPr>
          <w:rFonts w:asciiTheme="minorHAnsi" w:hAnsiTheme="minorHAnsi"/>
          <w:sz w:val="22"/>
          <w:szCs w:val="22"/>
        </w:rPr>
        <w:t xml:space="preserve">a </w:t>
      </w:r>
      <w:r w:rsidRPr="008746DD">
        <w:rPr>
          <w:rFonts w:asciiTheme="minorHAnsi" w:hAnsiTheme="minorHAnsi"/>
          <w:sz w:val="22"/>
          <w:szCs w:val="22"/>
        </w:rPr>
        <w:t>Ramsar video</w:t>
      </w:r>
      <w:r w:rsidR="007F6187" w:rsidRPr="008746DD">
        <w:rPr>
          <w:rFonts w:asciiTheme="minorHAnsi" w:hAnsiTheme="minorHAnsi"/>
          <w:sz w:val="22"/>
          <w:szCs w:val="22"/>
        </w:rPr>
        <w:t>, and promotion of the WWD photo contest.</w:t>
      </w:r>
    </w:p>
    <w:p w:rsidR="00E73D2D" w:rsidRPr="008746DD" w:rsidRDefault="00E73D2D" w:rsidP="00A673F6">
      <w:pPr>
        <w:rPr>
          <w:rFonts w:asciiTheme="minorHAnsi" w:hAnsiTheme="minorHAnsi"/>
          <w:b/>
          <w:i/>
          <w:sz w:val="22"/>
          <w:szCs w:val="22"/>
        </w:rPr>
      </w:pPr>
    </w:p>
    <w:p w:rsidR="00E73D2D" w:rsidRPr="008746DD" w:rsidRDefault="00E73D2D" w:rsidP="00A673F6">
      <w:pPr>
        <w:rPr>
          <w:rFonts w:asciiTheme="minorHAnsi" w:hAnsiTheme="minorHAnsi"/>
          <w:b/>
          <w:i/>
          <w:sz w:val="22"/>
          <w:szCs w:val="22"/>
        </w:rPr>
      </w:pPr>
      <w:r w:rsidRPr="008746DD">
        <w:rPr>
          <w:rFonts w:asciiTheme="minorHAnsi" w:hAnsiTheme="minorHAnsi"/>
          <w:b/>
          <w:i/>
          <w:sz w:val="22"/>
          <w:szCs w:val="22"/>
        </w:rPr>
        <w:t>IUCN</w:t>
      </w:r>
      <w:r w:rsidR="00466EBE" w:rsidRPr="008746DD">
        <w:rPr>
          <w:rFonts w:asciiTheme="minorHAnsi" w:hAnsiTheme="minorHAnsi"/>
          <w:b/>
          <w:i/>
          <w:sz w:val="22"/>
          <w:szCs w:val="22"/>
        </w:rPr>
        <w:t xml:space="preserve"> partnership</w:t>
      </w:r>
    </w:p>
    <w:p w:rsidR="00E73D2D" w:rsidRPr="008746DD" w:rsidRDefault="00E73D2D" w:rsidP="00A673F6">
      <w:pPr>
        <w:rPr>
          <w:rFonts w:asciiTheme="minorHAnsi" w:hAnsiTheme="minorHAnsi"/>
          <w:sz w:val="22"/>
          <w:szCs w:val="22"/>
        </w:rPr>
      </w:pPr>
      <w:r w:rsidRPr="008746DD">
        <w:rPr>
          <w:rFonts w:asciiTheme="minorHAnsi" w:hAnsiTheme="minorHAnsi"/>
          <w:sz w:val="22"/>
          <w:szCs w:val="22"/>
        </w:rPr>
        <w:t>Deepen relationship with Ramsar host organization</w:t>
      </w:r>
      <w:r w:rsidR="00D06BF9" w:rsidRPr="008746DD">
        <w:rPr>
          <w:rFonts w:asciiTheme="minorHAnsi" w:hAnsiTheme="minorHAnsi"/>
          <w:sz w:val="22"/>
          <w:szCs w:val="22"/>
        </w:rPr>
        <w:t>.</w:t>
      </w:r>
      <w:r w:rsidR="00FC4843">
        <w:rPr>
          <w:rFonts w:asciiTheme="minorHAnsi" w:hAnsiTheme="minorHAnsi"/>
          <w:sz w:val="22"/>
          <w:szCs w:val="22"/>
        </w:rPr>
        <w:t xml:space="preserve"> </w:t>
      </w:r>
      <w:r w:rsidR="00D06BF9" w:rsidRPr="008746DD">
        <w:rPr>
          <w:rFonts w:asciiTheme="minorHAnsi" w:hAnsiTheme="minorHAnsi"/>
          <w:sz w:val="22"/>
          <w:szCs w:val="22"/>
        </w:rPr>
        <w:t xml:space="preserve">Work with them to </w:t>
      </w:r>
      <w:r w:rsidR="00466EBE" w:rsidRPr="008746DD">
        <w:rPr>
          <w:rFonts w:asciiTheme="minorHAnsi" w:hAnsiTheme="minorHAnsi"/>
          <w:sz w:val="22"/>
          <w:szCs w:val="22"/>
        </w:rPr>
        <w:t>build</w:t>
      </w:r>
      <w:r w:rsidR="00D06BF9" w:rsidRPr="008746DD">
        <w:rPr>
          <w:rFonts w:asciiTheme="minorHAnsi" w:hAnsiTheme="minorHAnsi"/>
          <w:sz w:val="22"/>
          <w:szCs w:val="22"/>
        </w:rPr>
        <w:t xml:space="preserve"> on the IUCN World Heritage Outlook study, highlighting stories relating to the Ramsar Sites that share UNESCO designation</w:t>
      </w:r>
      <w:r w:rsidR="00E34F2A" w:rsidRPr="008746DD">
        <w:rPr>
          <w:rFonts w:asciiTheme="minorHAnsi" w:hAnsiTheme="minorHAnsi"/>
          <w:sz w:val="22"/>
          <w:szCs w:val="22"/>
        </w:rPr>
        <w:t>, and explain how Ramsar actions have helped to move sites from high risk categories to low risk sites and obtain better managed sites</w:t>
      </w:r>
      <w:r w:rsidR="00D06BF9" w:rsidRPr="008746DD">
        <w:rPr>
          <w:rFonts w:asciiTheme="minorHAnsi" w:hAnsiTheme="minorHAnsi"/>
          <w:sz w:val="22"/>
          <w:szCs w:val="22"/>
        </w:rPr>
        <w:t>.</w:t>
      </w:r>
    </w:p>
    <w:p w:rsidR="00E73D2D" w:rsidRPr="008746DD" w:rsidRDefault="00E73D2D" w:rsidP="00A673F6">
      <w:pPr>
        <w:rPr>
          <w:rFonts w:asciiTheme="minorHAnsi" w:hAnsiTheme="minorHAnsi"/>
          <w:sz w:val="22"/>
          <w:szCs w:val="22"/>
        </w:rPr>
      </w:pPr>
    </w:p>
    <w:p w:rsidR="007F6187" w:rsidRPr="008746DD" w:rsidRDefault="00D52556" w:rsidP="00A673F6">
      <w:pPr>
        <w:rPr>
          <w:rFonts w:asciiTheme="minorHAnsi" w:hAnsiTheme="minorHAnsi"/>
          <w:sz w:val="22"/>
          <w:szCs w:val="22"/>
        </w:rPr>
      </w:pPr>
      <w:r w:rsidRPr="008746DD">
        <w:rPr>
          <w:rFonts w:asciiTheme="minorHAnsi" w:hAnsiTheme="minorHAnsi"/>
          <w:b/>
          <w:i/>
          <w:sz w:val="22"/>
          <w:szCs w:val="22"/>
        </w:rPr>
        <w:t>“</w:t>
      </w:r>
      <w:r w:rsidR="00A4698E" w:rsidRPr="008746DD">
        <w:rPr>
          <w:rFonts w:asciiTheme="minorHAnsi" w:hAnsiTheme="minorHAnsi"/>
          <w:b/>
          <w:i/>
          <w:sz w:val="22"/>
          <w:szCs w:val="22"/>
        </w:rPr>
        <w:t>S</w:t>
      </w:r>
      <w:r w:rsidRPr="008746DD">
        <w:rPr>
          <w:rFonts w:asciiTheme="minorHAnsi" w:hAnsiTheme="minorHAnsi"/>
          <w:b/>
          <w:i/>
          <w:sz w:val="22"/>
          <w:szCs w:val="22"/>
        </w:rPr>
        <w:t>uper-league”</w:t>
      </w:r>
      <w:r w:rsidR="00FC4843">
        <w:rPr>
          <w:rFonts w:asciiTheme="minorHAnsi" w:hAnsiTheme="minorHAnsi"/>
          <w:b/>
          <w:i/>
          <w:sz w:val="22"/>
          <w:szCs w:val="22"/>
        </w:rPr>
        <w:t xml:space="preserve"> </w:t>
      </w:r>
      <w:r w:rsidR="007F6187" w:rsidRPr="008746DD">
        <w:rPr>
          <w:rFonts w:asciiTheme="minorHAnsi" w:hAnsiTheme="minorHAnsi"/>
          <w:b/>
          <w:i/>
          <w:sz w:val="22"/>
          <w:szCs w:val="22"/>
        </w:rPr>
        <w:t xml:space="preserve">site </w:t>
      </w:r>
      <w:r w:rsidRPr="008746DD">
        <w:rPr>
          <w:rFonts w:asciiTheme="minorHAnsi" w:hAnsiTheme="minorHAnsi"/>
          <w:b/>
          <w:i/>
          <w:sz w:val="22"/>
          <w:szCs w:val="22"/>
        </w:rPr>
        <w:t xml:space="preserve">category </w:t>
      </w:r>
    </w:p>
    <w:p w:rsidR="00D52556" w:rsidRPr="008746DD" w:rsidRDefault="007F6187" w:rsidP="00A673F6">
      <w:pPr>
        <w:rPr>
          <w:rFonts w:asciiTheme="minorHAnsi" w:hAnsiTheme="minorHAnsi"/>
          <w:sz w:val="22"/>
          <w:szCs w:val="22"/>
        </w:rPr>
      </w:pPr>
      <w:r w:rsidRPr="008746DD">
        <w:rPr>
          <w:rFonts w:asciiTheme="minorHAnsi" w:hAnsiTheme="minorHAnsi"/>
          <w:sz w:val="22"/>
          <w:szCs w:val="22"/>
        </w:rPr>
        <w:t>For s</w:t>
      </w:r>
      <w:r w:rsidR="00D52556" w:rsidRPr="008746DD">
        <w:rPr>
          <w:rFonts w:asciiTheme="minorHAnsi" w:hAnsiTheme="minorHAnsi"/>
          <w:sz w:val="22"/>
          <w:szCs w:val="22"/>
        </w:rPr>
        <w:t>ites that have combined Ramsar/IUCN/UNESCO designation</w:t>
      </w:r>
      <w:r w:rsidRPr="008746DD">
        <w:rPr>
          <w:rFonts w:asciiTheme="minorHAnsi" w:hAnsiTheme="minorHAnsi"/>
          <w:sz w:val="22"/>
          <w:szCs w:val="22"/>
        </w:rPr>
        <w:t>, develop a new combined “s</w:t>
      </w:r>
      <w:r w:rsidR="00D52556" w:rsidRPr="008746DD">
        <w:rPr>
          <w:rFonts w:asciiTheme="minorHAnsi" w:hAnsiTheme="minorHAnsi"/>
          <w:sz w:val="22"/>
          <w:szCs w:val="22"/>
        </w:rPr>
        <w:t>uper-league</w:t>
      </w:r>
      <w:r w:rsidRPr="008746DD">
        <w:rPr>
          <w:rFonts w:asciiTheme="minorHAnsi" w:hAnsiTheme="minorHAnsi"/>
          <w:sz w:val="22"/>
          <w:szCs w:val="22"/>
        </w:rPr>
        <w:t>” designation with its own</w:t>
      </w:r>
      <w:r w:rsidR="00D52556" w:rsidRPr="008746DD">
        <w:rPr>
          <w:rFonts w:asciiTheme="minorHAnsi" w:hAnsiTheme="minorHAnsi"/>
          <w:sz w:val="22"/>
          <w:szCs w:val="22"/>
        </w:rPr>
        <w:t xml:space="preserve"> logo and signage</w:t>
      </w:r>
      <w:r w:rsidRPr="008746DD">
        <w:rPr>
          <w:rFonts w:asciiTheme="minorHAnsi" w:hAnsiTheme="minorHAnsi"/>
          <w:sz w:val="22"/>
          <w:szCs w:val="22"/>
        </w:rPr>
        <w:t>, and align processes for designation and management.</w:t>
      </w:r>
      <w:r w:rsidR="00FC4843">
        <w:rPr>
          <w:rFonts w:asciiTheme="minorHAnsi" w:hAnsiTheme="minorHAnsi"/>
          <w:sz w:val="22"/>
          <w:szCs w:val="22"/>
        </w:rPr>
        <w:t xml:space="preserve"> </w:t>
      </w:r>
      <w:r w:rsidR="00090CB4" w:rsidRPr="008746DD">
        <w:rPr>
          <w:rFonts w:asciiTheme="minorHAnsi" w:hAnsiTheme="minorHAnsi"/>
          <w:sz w:val="22"/>
          <w:szCs w:val="22"/>
        </w:rPr>
        <w:t>Work with countries such as Korea in developing targeted activities to heighten the profile of specific sites.</w:t>
      </w:r>
    </w:p>
    <w:p w:rsidR="00530AC6" w:rsidRPr="008746DD" w:rsidRDefault="00530AC6" w:rsidP="00A673F6">
      <w:pPr>
        <w:rPr>
          <w:rFonts w:asciiTheme="minorHAnsi" w:hAnsiTheme="minorHAnsi"/>
          <w:sz w:val="22"/>
          <w:szCs w:val="22"/>
        </w:rPr>
      </w:pPr>
    </w:p>
    <w:p w:rsidR="007F6187" w:rsidRPr="008746DD" w:rsidRDefault="00A4698E" w:rsidP="00A673F6">
      <w:pPr>
        <w:rPr>
          <w:rFonts w:asciiTheme="minorHAnsi" w:hAnsiTheme="minorHAnsi"/>
          <w:b/>
          <w:i/>
          <w:sz w:val="22"/>
          <w:szCs w:val="22"/>
        </w:rPr>
      </w:pPr>
      <w:r w:rsidRPr="008746DD">
        <w:rPr>
          <w:rFonts w:asciiTheme="minorHAnsi" w:hAnsiTheme="minorHAnsi"/>
          <w:b/>
          <w:i/>
          <w:sz w:val="22"/>
          <w:szCs w:val="22"/>
        </w:rPr>
        <w:t xml:space="preserve">Global </w:t>
      </w:r>
      <w:r w:rsidR="007F6187" w:rsidRPr="008746DD">
        <w:rPr>
          <w:rFonts w:asciiTheme="minorHAnsi" w:hAnsiTheme="minorHAnsi"/>
          <w:b/>
          <w:i/>
          <w:sz w:val="22"/>
          <w:szCs w:val="22"/>
        </w:rPr>
        <w:t>Partnership for Wetlands Restoration</w:t>
      </w:r>
    </w:p>
    <w:p w:rsidR="00DF7E36" w:rsidRPr="008746DD" w:rsidRDefault="007F6187" w:rsidP="00A673F6">
      <w:pPr>
        <w:rPr>
          <w:rFonts w:asciiTheme="minorHAnsi" w:hAnsiTheme="minorHAnsi"/>
          <w:sz w:val="22"/>
          <w:szCs w:val="22"/>
        </w:rPr>
      </w:pPr>
      <w:r w:rsidRPr="008746DD">
        <w:rPr>
          <w:rFonts w:asciiTheme="minorHAnsi" w:hAnsiTheme="minorHAnsi"/>
          <w:sz w:val="22"/>
          <w:szCs w:val="22"/>
        </w:rPr>
        <w:t xml:space="preserve">Develop a multilateral alliance of private- and public-sector players to integrate existing efforts and </w:t>
      </w:r>
      <w:r w:rsidR="00A4698E" w:rsidRPr="008746DD">
        <w:rPr>
          <w:rFonts w:asciiTheme="minorHAnsi" w:hAnsiTheme="minorHAnsi"/>
          <w:sz w:val="22"/>
          <w:szCs w:val="22"/>
        </w:rPr>
        <w:t>ensure that they target sites with the highest priority. Ensure that good works are added up to assess support of Bonn Challenge target. Promote through website and press engagement.</w:t>
      </w:r>
    </w:p>
    <w:p w:rsidR="00530AC6" w:rsidRPr="008746DD" w:rsidRDefault="00530AC6" w:rsidP="00A673F6">
      <w:pPr>
        <w:rPr>
          <w:rFonts w:asciiTheme="minorHAnsi" w:hAnsiTheme="minorHAnsi"/>
          <w:sz w:val="22"/>
          <w:szCs w:val="22"/>
        </w:rPr>
      </w:pPr>
    </w:p>
    <w:p w:rsidR="00A84F03" w:rsidRPr="008746DD" w:rsidRDefault="00A84F03" w:rsidP="00A673F6">
      <w:pPr>
        <w:rPr>
          <w:rFonts w:asciiTheme="minorHAnsi" w:hAnsiTheme="minorHAnsi"/>
          <w:b/>
          <w:i/>
          <w:sz w:val="22"/>
          <w:szCs w:val="22"/>
        </w:rPr>
      </w:pPr>
      <w:r w:rsidRPr="008746DD">
        <w:rPr>
          <w:rFonts w:asciiTheme="minorHAnsi" w:hAnsiTheme="minorHAnsi"/>
          <w:b/>
          <w:i/>
          <w:sz w:val="22"/>
          <w:szCs w:val="22"/>
        </w:rPr>
        <w:t>Cultural Ambassadors programme</w:t>
      </w:r>
    </w:p>
    <w:p w:rsidR="00393FFE" w:rsidRDefault="00A84F03" w:rsidP="00A673F6">
      <w:pPr>
        <w:rPr>
          <w:rFonts w:asciiTheme="minorHAnsi" w:hAnsiTheme="minorHAnsi"/>
          <w:sz w:val="22"/>
          <w:szCs w:val="22"/>
        </w:rPr>
      </w:pPr>
      <w:r w:rsidRPr="008746DD">
        <w:rPr>
          <w:rFonts w:asciiTheme="minorHAnsi" w:hAnsiTheme="minorHAnsi"/>
          <w:sz w:val="22"/>
          <w:szCs w:val="22"/>
        </w:rPr>
        <w:t>Create the role of Cultural Ambassadors for wetlands: enriching the experience and understanding of Ramsar’s Sites of International Importance through artistic expression.</w:t>
      </w:r>
      <w:r w:rsidR="00FC4843">
        <w:rPr>
          <w:rFonts w:asciiTheme="minorHAnsi" w:hAnsiTheme="minorHAnsi"/>
          <w:sz w:val="22"/>
          <w:szCs w:val="22"/>
        </w:rPr>
        <w:t xml:space="preserve"> </w:t>
      </w:r>
      <w:r w:rsidRPr="008746DD">
        <w:rPr>
          <w:rFonts w:asciiTheme="minorHAnsi" w:hAnsiTheme="minorHAnsi"/>
          <w:sz w:val="22"/>
          <w:szCs w:val="22"/>
        </w:rPr>
        <w:t>Add to the compendium of information about each Ramsar site, with photographs, paintings, sculptures or written words to complement the scientific data.</w:t>
      </w:r>
    </w:p>
    <w:p w:rsidR="002B001B" w:rsidRPr="008746DD" w:rsidRDefault="002B001B" w:rsidP="00A673F6">
      <w:pPr>
        <w:rPr>
          <w:rFonts w:asciiTheme="minorHAnsi" w:hAnsiTheme="minorHAnsi"/>
          <w:sz w:val="22"/>
          <w:szCs w:val="22"/>
        </w:rPr>
      </w:pPr>
    </w:p>
    <w:p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 xml:space="preserve">10f. </w:t>
      </w:r>
      <w:r w:rsidR="00DC432C" w:rsidRPr="008746DD">
        <w:rPr>
          <w:rFonts w:asciiTheme="minorHAnsi" w:hAnsiTheme="minorHAnsi"/>
          <w:b/>
          <w:sz w:val="22"/>
          <w:szCs w:val="22"/>
        </w:rPr>
        <w:t>Press engagement</w:t>
      </w:r>
      <w:r w:rsidR="004F370F" w:rsidRPr="008746DD">
        <w:rPr>
          <w:rFonts w:asciiTheme="minorHAnsi" w:hAnsiTheme="minorHAnsi"/>
          <w:b/>
          <w:sz w:val="22"/>
          <w:szCs w:val="22"/>
        </w:rPr>
        <w:t xml:space="preserve"> (core funds)</w:t>
      </w:r>
    </w:p>
    <w:p w:rsidR="00DF7E36" w:rsidRPr="008746DD" w:rsidRDefault="00DF7E36" w:rsidP="00A673F6">
      <w:pPr>
        <w:rPr>
          <w:rFonts w:asciiTheme="minorHAnsi" w:hAnsiTheme="minorHAnsi"/>
          <w:sz w:val="22"/>
          <w:szCs w:val="22"/>
        </w:rPr>
      </w:pPr>
    </w:p>
    <w:p w:rsidR="00210893" w:rsidRPr="008746DD" w:rsidRDefault="00210893" w:rsidP="00A673F6">
      <w:pPr>
        <w:rPr>
          <w:rFonts w:asciiTheme="minorHAnsi" w:hAnsiTheme="minorHAnsi"/>
          <w:b/>
          <w:i/>
          <w:sz w:val="22"/>
          <w:szCs w:val="22"/>
        </w:rPr>
      </w:pPr>
      <w:r w:rsidRPr="008746DD">
        <w:rPr>
          <w:rFonts w:asciiTheme="minorHAnsi" w:hAnsiTheme="minorHAnsi"/>
          <w:b/>
          <w:i/>
          <w:sz w:val="22"/>
          <w:szCs w:val="22"/>
        </w:rPr>
        <w:t>Public relations strategy</w:t>
      </w:r>
    </w:p>
    <w:p w:rsidR="00FC4887" w:rsidRPr="008746DD" w:rsidRDefault="00D331C2" w:rsidP="00A673F6">
      <w:pPr>
        <w:rPr>
          <w:rFonts w:asciiTheme="minorHAnsi" w:hAnsiTheme="minorHAnsi"/>
          <w:sz w:val="22"/>
          <w:szCs w:val="22"/>
        </w:rPr>
      </w:pPr>
      <w:r w:rsidRPr="008746DD">
        <w:rPr>
          <w:rFonts w:asciiTheme="minorHAnsi" w:hAnsiTheme="minorHAnsi"/>
          <w:sz w:val="22"/>
          <w:szCs w:val="22"/>
        </w:rPr>
        <w:t>Collaboration with media is the heart of CEPA strategic objective 6.4.</w:t>
      </w:r>
      <w:r w:rsidR="00FC4843">
        <w:rPr>
          <w:rFonts w:asciiTheme="minorHAnsi" w:hAnsiTheme="minorHAnsi"/>
          <w:sz w:val="22"/>
          <w:szCs w:val="22"/>
        </w:rPr>
        <w:t xml:space="preserve"> </w:t>
      </w:r>
      <w:r w:rsidRPr="008746DD">
        <w:rPr>
          <w:rFonts w:asciiTheme="minorHAnsi" w:hAnsiTheme="minorHAnsi"/>
          <w:sz w:val="22"/>
          <w:szCs w:val="22"/>
        </w:rPr>
        <w:t xml:space="preserve">To support this, an </w:t>
      </w:r>
      <w:r w:rsidR="00FC4887" w:rsidRPr="008746DD">
        <w:rPr>
          <w:rFonts w:asciiTheme="minorHAnsi" w:hAnsiTheme="minorHAnsi"/>
          <w:sz w:val="22"/>
          <w:szCs w:val="22"/>
        </w:rPr>
        <w:t xml:space="preserve">overall public relations strategy </w:t>
      </w:r>
      <w:r w:rsidR="00BC5332" w:rsidRPr="008746DD">
        <w:rPr>
          <w:rFonts w:asciiTheme="minorHAnsi" w:hAnsiTheme="minorHAnsi"/>
          <w:sz w:val="22"/>
          <w:szCs w:val="22"/>
        </w:rPr>
        <w:t>will</w:t>
      </w:r>
      <w:r w:rsidRPr="008746DD">
        <w:rPr>
          <w:rFonts w:asciiTheme="minorHAnsi" w:hAnsiTheme="minorHAnsi"/>
          <w:sz w:val="22"/>
          <w:szCs w:val="22"/>
        </w:rPr>
        <w:t xml:space="preserve"> be developed; one </w:t>
      </w:r>
      <w:r w:rsidR="00FC4887" w:rsidRPr="008746DD">
        <w:rPr>
          <w:rFonts w:asciiTheme="minorHAnsi" w:hAnsiTheme="minorHAnsi"/>
          <w:sz w:val="22"/>
          <w:szCs w:val="22"/>
        </w:rPr>
        <w:t>that seeks to position Ramsar at the cent</w:t>
      </w:r>
      <w:r w:rsidR="00236473" w:rsidRPr="008746DD">
        <w:rPr>
          <w:rFonts w:asciiTheme="minorHAnsi" w:hAnsiTheme="minorHAnsi"/>
          <w:sz w:val="22"/>
          <w:szCs w:val="22"/>
        </w:rPr>
        <w:t>re</w:t>
      </w:r>
      <w:r w:rsidR="00FC4887" w:rsidRPr="008746DD">
        <w:rPr>
          <w:rFonts w:asciiTheme="minorHAnsi" w:hAnsiTheme="minorHAnsi"/>
          <w:sz w:val="22"/>
          <w:szCs w:val="22"/>
        </w:rPr>
        <w:t xml:space="preserve"> of </w:t>
      </w:r>
      <w:r w:rsidRPr="008746DD">
        <w:rPr>
          <w:rFonts w:asciiTheme="minorHAnsi" w:hAnsiTheme="minorHAnsi"/>
          <w:sz w:val="22"/>
          <w:szCs w:val="22"/>
        </w:rPr>
        <w:t>water, biodiversity, climate change, livelihoods, disaster risk reduction and well-being issues</w:t>
      </w:r>
      <w:r w:rsidR="00FC4887" w:rsidRPr="008746DD">
        <w:rPr>
          <w:rFonts w:asciiTheme="minorHAnsi" w:hAnsiTheme="minorHAnsi"/>
          <w:sz w:val="22"/>
          <w:szCs w:val="22"/>
        </w:rPr>
        <w:t xml:space="preserve">. This effort </w:t>
      </w:r>
      <w:r w:rsidR="00BC5332" w:rsidRPr="008746DD">
        <w:rPr>
          <w:rFonts w:asciiTheme="minorHAnsi" w:hAnsiTheme="minorHAnsi"/>
          <w:sz w:val="22"/>
          <w:szCs w:val="22"/>
        </w:rPr>
        <w:t xml:space="preserve">will </w:t>
      </w:r>
      <w:r w:rsidR="00FC4887" w:rsidRPr="008746DD">
        <w:rPr>
          <w:rFonts w:asciiTheme="minorHAnsi" w:hAnsiTheme="minorHAnsi"/>
          <w:sz w:val="22"/>
          <w:szCs w:val="22"/>
        </w:rPr>
        <w:t>include:</w:t>
      </w:r>
    </w:p>
    <w:p w:rsidR="00D40432" w:rsidRPr="008746DD" w:rsidRDefault="00227CC1" w:rsidP="00DF6FB3">
      <w:pPr>
        <w:pStyle w:val="ListParagraph"/>
        <w:numPr>
          <w:ilvl w:val="0"/>
          <w:numId w:val="8"/>
        </w:numPr>
        <w:ind w:left="426" w:hanging="426"/>
        <w:rPr>
          <w:rFonts w:asciiTheme="minorHAnsi" w:hAnsiTheme="minorHAnsi"/>
          <w:sz w:val="22"/>
          <w:szCs w:val="22"/>
        </w:rPr>
      </w:pPr>
      <w:r w:rsidRPr="008746DD">
        <w:rPr>
          <w:rFonts w:asciiTheme="minorHAnsi" w:hAnsiTheme="minorHAnsi"/>
          <w:sz w:val="22"/>
          <w:szCs w:val="22"/>
        </w:rPr>
        <w:t>P</w:t>
      </w:r>
      <w:r w:rsidR="00D40432" w:rsidRPr="008746DD">
        <w:rPr>
          <w:rFonts w:asciiTheme="minorHAnsi" w:hAnsiTheme="minorHAnsi"/>
          <w:sz w:val="22"/>
          <w:szCs w:val="22"/>
        </w:rPr>
        <w:t>osition</w:t>
      </w:r>
      <w:r w:rsidRPr="008746DD">
        <w:rPr>
          <w:rFonts w:asciiTheme="minorHAnsi" w:hAnsiTheme="minorHAnsi"/>
          <w:sz w:val="22"/>
          <w:szCs w:val="22"/>
        </w:rPr>
        <w:t>ing the</w:t>
      </w:r>
      <w:r w:rsidR="00236473" w:rsidRPr="008746DD">
        <w:rPr>
          <w:rFonts w:asciiTheme="minorHAnsi" w:hAnsiTheme="minorHAnsi"/>
          <w:sz w:val="22"/>
          <w:szCs w:val="22"/>
        </w:rPr>
        <w:t xml:space="preserve"> SG, DSG and Regional Advisors </w:t>
      </w:r>
      <w:r w:rsidR="00D40432" w:rsidRPr="008746DD">
        <w:rPr>
          <w:rFonts w:asciiTheme="minorHAnsi" w:hAnsiTheme="minorHAnsi"/>
          <w:sz w:val="22"/>
          <w:szCs w:val="22"/>
        </w:rPr>
        <w:t>as expert</w:t>
      </w:r>
      <w:r w:rsidR="00236473" w:rsidRPr="008746DD">
        <w:rPr>
          <w:rFonts w:asciiTheme="minorHAnsi" w:hAnsiTheme="minorHAnsi"/>
          <w:sz w:val="22"/>
          <w:szCs w:val="22"/>
        </w:rPr>
        <w:t>s</w:t>
      </w:r>
      <w:r w:rsidR="00D40432" w:rsidRPr="008746DD">
        <w:rPr>
          <w:rFonts w:asciiTheme="minorHAnsi" w:hAnsiTheme="minorHAnsi"/>
          <w:sz w:val="22"/>
          <w:szCs w:val="22"/>
        </w:rPr>
        <w:t xml:space="preserve"> in sustainable development relating to water and biodiversity matters; place interviews</w:t>
      </w:r>
    </w:p>
    <w:p w:rsidR="00227CC1" w:rsidRPr="008746DD" w:rsidRDefault="00227CC1" w:rsidP="00DF6FB3">
      <w:pPr>
        <w:pStyle w:val="ListParagraph"/>
        <w:numPr>
          <w:ilvl w:val="0"/>
          <w:numId w:val="8"/>
        </w:numPr>
        <w:ind w:left="426" w:hanging="426"/>
        <w:rPr>
          <w:rFonts w:asciiTheme="minorHAnsi" w:hAnsiTheme="minorHAnsi"/>
          <w:sz w:val="22"/>
          <w:szCs w:val="22"/>
        </w:rPr>
      </w:pPr>
      <w:r w:rsidRPr="008746DD">
        <w:rPr>
          <w:rFonts w:asciiTheme="minorHAnsi" w:hAnsiTheme="minorHAnsi"/>
          <w:sz w:val="22"/>
          <w:szCs w:val="22"/>
        </w:rPr>
        <w:t>A</w:t>
      </w:r>
      <w:r w:rsidR="00D40432" w:rsidRPr="008746DD">
        <w:rPr>
          <w:rFonts w:asciiTheme="minorHAnsi" w:hAnsiTheme="minorHAnsi"/>
          <w:sz w:val="22"/>
          <w:szCs w:val="22"/>
        </w:rPr>
        <w:t>ssembl</w:t>
      </w:r>
      <w:r w:rsidRPr="008746DD">
        <w:rPr>
          <w:rFonts w:asciiTheme="minorHAnsi" w:hAnsiTheme="minorHAnsi"/>
          <w:sz w:val="22"/>
          <w:szCs w:val="22"/>
        </w:rPr>
        <w:t>ing a list of</w:t>
      </w:r>
      <w:r w:rsidR="00D40432" w:rsidRPr="008746DD">
        <w:rPr>
          <w:rFonts w:asciiTheme="minorHAnsi" w:hAnsiTheme="minorHAnsi"/>
          <w:sz w:val="22"/>
          <w:szCs w:val="22"/>
        </w:rPr>
        <w:t xml:space="preserve"> press contacts at trade title</w:t>
      </w:r>
      <w:r w:rsidRPr="008746DD">
        <w:rPr>
          <w:rFonts w:asciiTheme="minorHAnsi" w:hAnsiTheme="minorHAnsi"/>
          <w:sz w:val="22"/>
          <w:szCs w:val="22"/>
        </w:rPr>
        <w:t>s</w:t>
      </w:r>
      <w:r w:rsidR="00D40432" w:rsidRPr="008746DD">
        <w:rPr>
          <w:rFonts w:asciiTheme="minorHAnsi" w:hAnsiTheme="minorHAnsi"/>
          <w:sz w:val="22"/>
          <w:szCs w:val="22"/>
        </w:rPr>
        <w:t xml:space="preserve"> in water, biodiversity and sustainable development space</w:t>
      </w:r>
    </w:p>
    <w:p w:rsidR="00D40432" w:rsidRPr="008746DD" w:rsidRDefault="00227CC1" w:rsidP="00DF6FB3">
      <w:pPr>
        <w:pStyle w:val="ListParagraph"/>
        <w:numPr>
          <w:ilvl w:val="0"/>
          <w:numId w:val="8"/>
        </w:numPr>
        <w:ind w:left="426" w:hanging="426"/>
        <w:rPr>
          <w:rFonts w:asciiTheme="minorHAnsi" w:hAnsiTheme="minorHAnsi"/>
          <w:sz w:val="22"/>
          <w:szCs w:val="22"/>
        </w:rPr>
      </w:pPr>
      <w:r w:rsidRPr="008746DD">
        <w:rPr>
          <w:rFonts w:asciiTheme="minorHAnsi" w:hAnsiTheme="minorHAnsi"/>
          <w:sz w:val="22"/>
          <w:szCs w:val="22"/>
        </w:rPr>
        <w:t>D</w:t>
      </w:r>
      <w:r w:rsidR="00D40432" w:rsidRPr="008746DD">
        <w:rPr>
          <w:rFonts w:asciiTheme="minorHAnsi" w:hAnsiTheme="minorHAnsi"/>
          <w:sz w:val="22"/>
          <w:szCs w:val="22"/>
        </w:rPr>
        <w:t>evelop</w:t>
      </w:r>
      <w:r w:rsidRPr="008746DD">
        <w:rPr>
          <w:rFonts w:asciiTheme="minorHAnsi" w:hAnsiTheme="minorHAnsi"/>
          <w:sz w:val="22"/>
          <w:szCs w:val="22"/>
        </w:rPr>
        <w:t>ing</w:t>
      </w:r>
      <w:r w:rsidR="00D40432" w:rsidRPr="008746DD">
        <w:rPr>
          <w:rFonts w:asciiTheme="minorHAnsi" w:hAnsiTheme="minorHAnsi"/>
          <w:sz w:val="22"/>
          <w:szCs w:val="22"/>
        </w:rPr>
        <w:t xml:space="preserve"> relationships with key global decision-maker titles </w:t>
      </w:r>
      <w:r w:rsidRPr="008746DD">
        <w:rPr>
          <w:rFonts w:asciiTheme="minorHAnsi" w:hAnsiTheme="minorHAnsi"/>
          <w:sz w:val="22"/>
          <w:szCs w:val="22"/>
        </w:rPr>
        <w:t xml:space="preserve">(e.g. The Economist) </w:t>
      </w:r>
      <w:r w:rsidR="00D40432" w:rsidRPr="008746DD">
        <w:rPr>
          <w:rFonts w:asciiTheme="minorHAnsi" w:hAnsiTheme="minorHAnsi"/>
          <w:sz w:val="22"/>
          <w:szCs w:val="22"/>
        </w:rPr>
        <w:t>and major environmental correspondents worldwide</w:t>
      </w:r>
    </w:p>
    <w:p w:rsidR="00DC432C" w:rsidRPr="008746DD" w:rsidRDefault="00227CC1" w:rsidP="00DF6FB3">
      <w:pPr>
        <w:pStyle w:val="ListParagraph"/>
        <w:numPr>
          <w:ilvl w:val="0"/>
          <w:numId w:val="8"/>
        </w:numPr>
        <w:ind w:left="426" w:hanging="426"/>
        <w:rPr>
          <w:rFonts w:asciiTheme="minorHAnsi" w:hAnsiTheme="minorHAnsi"/>
          <w:sz w:val="22"/>
          <w:szCs w:val="22"/>
        </w:rPr>
      </w:pPr>
      <w:r w:rsidRPr="008746DD">
        <w:rPr>
          <w:rFonts w:asciiTheme="minorHAnsi" w:hAnsiTheme="minorHAnsi"/>
          <w:sz w:val="22"/>
          <w:szCs w:val="22"/>
        </w:rPr>
        <w:lastRenderedPageBreak/>
        <w:t>Issue pr</w:t>
      </w:r>
      <w:r w:rsidR="00D40432" w:rsidRPr="008746DD">
        <w:rPr>
          <w:rFonts w:asciiTheme="minorHAnsi" w:hAnsiTheme="minorHAnsi"/>
          <w:sz w:val="22"/>
          <w:szCs w:val="22"/>
        </w:rPr>
        <w:t xml:space="preserve">ess releases </w:t>
      </w:r>
      <w:r w:rsidRPr="008746DD">
        <w:rPr>
          <w:rFonts w:asciiTheme="minorHAnsi" w:hAnsiTheme="minorHAnsi"/>
          <w:sz w:val="22"/>
          <w:szCs w:val="22"/>
        </w:rPr>
        <w:t>on major events and developments</w:t>
      </w:r>
    </w:p>
    <w:p w:rsidR="00DC432C" w:rsidRPr="008746DD" w:rsidRDefault="00DC432C" w:rsidP="00A673F6">
      <w:pPr>
        <w:rPr>
          <w:rFonts w:asciiTheme="minorHAnsi" w:hAnsiTheme="minorHAnsi"/>
          <w:sz w:val="22"/>
          <w:szCs w:val="22"/>
        </w:rPr>
      </w:pPr>
    </w:p>
    <w:p w:rsidR="00B4756A" w:rsidRPr="008746DD" w:rsidRDefault="00B4756A" w:rsidP="00A673F6">
      <w:pPr>
        <w:rPr>
          <w:rFonts w:asciiTheme="minorHAnsi" w:hAnsiTheme="minorHAnsi"/>
          <w:b/>
          <w:i/>
          <w:sz w:val="22"/>
          <w:szCs w:val="22"/>
        </w:rPr>
      </w:pPr>
      <w:r w:rsidRPr="008746DD">
        <w:rPr>
          <w:rFonts w:asciiTheme="minorHAnsi" w:hAnsiTheme="minorHAnsi"/>
          <w:b/>
          <w:i/>
          <w:sz w:val="22"/>
          <w:szCs w:val="22"/>
        </w:rPr>
        <w:t>Media packs</w:t>
      </w:r>
    </w:p>
    <w:p w:rsidR="00B4756A" w:rsidRPr="008746DD" w:rsidRDefault="00B4756A" w:rsidP="00A673F6">
      <w:pPr>
        <w:rPr>
          <w:rFonts w:asciiTheme="minorHAnsi" w:hAnsiTheme="minorHAnsi"/>
          <w:b/>
          <w:i/>
          <w:sz w:val="22"/>
          <w:szCs w:val="22"/>
        </w:rPr>
      </w:pPr>
      <w:r w:rsidRPr="008746DD">
        <w:rPr>
          <w:rFonts w:asciiTheme="minorHAnsi" w:hAnsiTheme="minorHAnsi"/>
          <w:sz w:val="22"/>
          <w:szCs w:val="22"/>
        </w:rPr>
        <w:t>Develop information packs with materials designed for distribution to media, in line with CEPA strategic objective 6.4.</w:t>
      </w:r>
    </w:p>
    <w:p w:rsidR="00B4756A" w:rsidRPr="008746DD" w:rsidRDefault="00B4756A" w:rsidP="00A673F6">
      <w:pPr>
        <w:rPr>
          <w:rFonts w:asciiTheme="minorHAnsi" w:hAnsiTheme="minorHAnsi"/>
          <w:b/>
          <w:i/>
          <w:sz w:val="22"/>
          <w:szCs w:val="22"/>
        </w:rPr>
      </w:pPr>
    </w:p>
    <w:p w:rsidR="00E32F2B" w:rsidRPr="008746DD" w:rsidRDefault="00E32F2B" w:rsidP="00A673F6">
      <w:pPr>
        <w:rPr>
          <w:rFonts w:asciiTheme="minorHAnsi" w:hAnsiTheme="minorHAnsi"/>
          <w:b/>
          <w:i/>
          <w:sz w:val="22"/>
          <w:szCs w:val="22"/>
        </w:rPr>
      </w:pPr>
      <w:r w:rsidRPr="008746DD">
        <w:rPr>
          <w:rFonts w:asciiTheme="minorHAnsi" w:hAnsiTheme="minorHAnsi"/>
          <w:b/>
          <w:i/>
          <w:sz w:val="22"/>
          <w:szCs w:val="22"/>
        </w:rPr>
        <w:t xml:space="preserve">Staff FAQs </w:t>
      </w:r>
      <w:r w:rsidRPr="008746DD">
        <w:rPr>
          <w:rFonts w:asciiTheme="minorHAnsi" w:hAnsiTheme="minorHAnsi"/>
          <w:b/>
          <w:i/>
          <w:sz w:val="22"/>
          <w:szCs w:val="22"/>
        </w:rPr>
        <w:tab/>
      </w:r>
    </w:p>
    <w:p w:rsidR="00E32F2B" w:rsidRPr="008746DD" w:rsidRDefault="00E32F2B" w:rsidP="00A673F6">
      <w:pPr>
        <w:rPr>
          <w:rFonts w:asciiTheme="minorHAnsi" w:hAnsiTheme="minorHAnsi"/>
          <w:sz w:val="22"/>
          <w:szCs w:val="22"/>
        </w:rPr>
      </w:pPr>
      <w:r w:rsidRPr="008746DD">
        <w:rPr>
          <w:rFonts w:asciiTheme="minorHAnsi" w:hAnsiTheme="minorHAnsi"/>
          <w:sz w:val="22"/>
          <w:szCs w:val="22"/>
        </w:rPr>
        <w:t>Develop frequently asked questions for staff to ensure there are consistent answers to all common questions in all settings including private/social ones, which supports the engagement with media</w:t>
      </w:r>
      <w:r w:rsidR="00236473" w:rsidRPr="008746DD">
        <w:rPr>
          <w:rFonts w:asciiTheme="minorHAnsi" w:hAnsiTheme="minorHAnsi"/>
          <w:sz w:val="22"/>
          <w:szCs w:val="22"/>
        </w:rPr>
        <w:t xml:space="preserve">, as </w:t>
      </w:r>
      <w:r w:rsidRPr="008746DD">
        <w:rPr>
          <w:rFonts w:asciiTheme="minorHAnsi" w:hAnsiTheme="minorHAnsi"/>
          <w:sz w:val="22"/>
          <w:szCs w:val="22"/>
        </w:rPr>
        <w:t>mandated in CEPA strategic objective 6.4.</w:t>
      </w:r>
    </w:p>
    <w:p w:rsidR="00210893" w:rsidRPr="008746DD" w:rsidRDefault="00210893" w:rsidP="00A673F6">
      <w:pPr>
        <w:rPr>
          <w:rFonts w:asciiTheme="minorHAnsi" w:hAnsiTheme="minorHAnsi"/>
          <w:b/>
          <w:sz w:val="22"/>
          <w:szCs w:val="22"/>
        </w:rPr>
      </w:pPr>
    </w:p>
    <w:p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10</w:t>
      </w:r>
      <w:r w:rsidR="00E32F2B" w:rsidRPr="008746DD">
        <w:rPr>
          <w:rFonts w:asciiTheme="minorHAnsi" w:hAnsiTheme="minorHAnsi"/>
          <w:b/>
          <w:sz w:val="22"/>
          <w:szCs w:val="22"/>
        </w:rPr>
        <w:t>g</w:t>
      </w:r>
      <w:r w:rsidRPr="008746DD">
        <w:rPr>
          <w:rFonts w:asciiTheme="minorHAnsi" w:hAnsiTheme="minorHAnsi"/>
          <w:b/>
          <w:sz w:val="22"/>
          <w:szCs w:val="22"/>
        </w:rPr>
        <w:t xml:space="preserve">. </w:t>
      </w:r>
      <w:r w:rsidR="00DC432C" w:rsidRPr="008746DD">
        <w:rPr>
          <w:rFonts w:asciiTheme="minorHAnsi" w:hAnsiTheme="minorHAnsi"/>
          <w:b/>
          <w:sz w:val="22"/>
          <w:szCs w:val="22"/>
        </w:rPr>
        <w:t>Publications</w:t>
      </w:r>
      <w:r w:rsidR="00DC432C" w:rsidRPr="008746DD">
        <w:rPr>
          <w:rFonts w:asciiTheme="minorHAnsi" w:hAnsiTheme="minorHAnsi"/>
          <w:b/>
          <w:sz w:val="22"/>
          <w:szCs w:val="22"/>
        </w:rPr>
        <w:tab/>
      </w:r>
    </w:p>
    <w:p w:rsidR="00AD0044" w:rsidRPr="008746DD" w:rsidRDefault="00AD0044" w:rsidP="00A673F6">
      <w:pPr>
        <w:rPr>
          <w:rFonts w:asciiTheme="minorHAnsi" w:hAnsiTheme="minorHAnsi"/>
          <w:sz w:val="22"/>
          <w:szCs w:val="22"/>
        </w:rPr>
      </w:pPr>
    </w:p>
    <w:p w:rsidR="00DC432C" w:rsidRPr="008746DD" w:rsidRDefault="00BC5332" w:rsidP="00A673F6">
      <w:pPr>
        <w:rPr>
          <w:rFonts w:asciiTheme="minorHAnsi" w:hAnsiTheme="minorHAnsi"/>
          <w:b/>
          <w:i/>
          <w:sz w:val="22"/>
          <w:szCs w:val="22"/>
        </w:rPr>
      </w:pPr>
      <w:r w:rsidRPr="008746DD">
        <w:rPr>
          <w:rFonts w:asciiTheme="minorHAnsi" w:hAnsiTheme="minorHAnsi"/>
          <w:b/>
          <w:i/>
          <w:sz w:val="22"/>
          <w:szCs w:val="22"/>
        </w:rPr>
        <w:t>WWD materials (non</w:t>
      </w:r>
      <w:r w:rsidR="004F370F" w:rsidRPr="008746DD">
        <w:rPr>
          <w:rFonts w:asciiTheme="minorHAnsi" w:hAnsiTheme="minorHAnsi"/>
          <w:b/>
          <w:i/>
          <w:sz w:val="22"/>
          <w:szCs w:val="22"/>
        </w:rPr>
        <w:t>-core funds)</w:t>
      </w:r>
    </w:p>
    <w:p w:rsidR="00D31BBC" w:rsidRPr="008746DD" w:rsidRDefault="008F4AE5" w:rsidP="00A673F6">
      <w:pPr>
        <w:rPr>
          <w:rFonts w:asciiTheme="minorHAnsi" w:hAnsiTheme="minorHAnsi"/>
          <w:sz w:val="22"/>
          <w:szCs w:val="22"/>
        </w:rPr>
      </w:pPr>
      <w:r w:rsidRPr="008746DD">
        <w:rPr>
          <w:rFonts w:asciiTheme="minorHAnsi" w:hAnsiTheme="minorHAnsi"/>
          <w:sz w:val="22"/>
          <w:szCs w:val="22"/>
        </w:rPr>
        <w:t>In line with the World Wetlands Day-related CEPA strategic objectives 1.6 and 6.1, p</w:t>
      </w:r>
      <w:r w:rsidR="00D31BBC" w:rsidRPr="008746DD">
        <w:rPr>
          <w:rFonts w:asciiTheme="minorHAnsi" w:hAnsiTheme="minorHAnsi"/>
          <w:sz w:val="22"/>
          <w:szCs w:val="22"/>
        </w:rPr>
        <w:t xml:space="preserve">roduce a variety of </w:t>
      </w:r>
      <w:r w:rsidRPr="008746DD">
        <w:rPr>
          <w:rFonts w:asciiTheme="minorHAnsi" w:hAnsiTheme="minorHAnsi"/>
          <w:sz w:val="22"/>
          <w:szCs w:val="22"/>
        </w:rPr>
        <w:t xml:space="preserve">electronic/print materials </w:t>
      </w:r>
      <w:r w:rsidR="00D31BBC" w:rsidRPr="008746DD">
        <w:rPr>
          <w:rFonts w:asciiTheme="minorHAnsi" w:hAnsiTheme="minorHAnsi"/>
          <w:sz w:val="22"/>
          <w:szCs w:val="22"/>
        </w:rPr>
        <w:t xml:space="preserve">to support </w:t>
      </w:r>
      <w:r w:rsidRPr="008746DD">
        <w:rPr>
          <w:rFonts w:asciiTheme="minorHAnsi" w:hAnsiTheme="minorHAnsi"/>
          <w:sz w:val="22"/>
          <w:szCs w:val="22"/>
        </w:rPr>
        <w:t>WWD</w:t>
      </w:r>
      <w:r w:rsidR="00D31BBC" w:rsidRPr="008746DD">
        <w:rPr>
          <w:rFonts w:asciiTheme="minorHAnsi" w:hAnsiTheme="minorHAnsi"/>
          <w:sz w:val="22"/>
          <w:szCs w:val="22"/>
        </w:rPr>
        <w:t>, including:</w:t>
      </w:r>
    </w:p>
    <w:p w:rsidR="00DC432C" w:rsidRPr="008746DD" w:rsidRDefault="00DC432C" w:rsidP="00DF6FB3">
      <w:pPr>
        <w:pStyle w:val="ListParagraph"/>
        <w:numPr>
          <w:ilvl w:val="0"/>
          <w:numId w:val="10"/>
        </w:numPr>
        <w:ind w:left="426" w:hanging="426"/>
        <w:rPr>
          <w:rFonts w:asciiTheme="minorHAnsi" w:hAnsiTheme="minorHAnsi"/>
          <w:sz w:val="22"/>
          <w:szCs w:val="22"/>
        </w:rPr>
      </w:pPr>
      <w:r w:rsidRPr="008746DD">
        <w:rPr>
          <w:rFonts w:asciiTheme="minorHAnsi" w:hAnsiTheme="minorHAnsi"/>
          <w:sz w:val="22"/>
          <w:szCs w:val="22"/>
        </w:rPr>
        <w:t>Handouts</w:t>
      </w:r>
      <w:r w:rsidR="00D31BBC" w:rsidRPr="008746DD">
        <w:rPr>
          <w:rFonts w:asciiTheme="minorHAnsi" w:hAnsiTheme="minorHAnsi"/>
          <w:sz w:val="22"/>
          <w:szCs w:val="22"/>
        </w:rPr>
        <w:t xml:space="preserve"> as educational material and mini-posters</w:t>
      </w:r>
    </w:p>
    <w:p w:rsidR="00DC432C" w:rsidRPr="008746DD" w:rsidRDefault="00DC432C" w:rsidP="00DF6FB3">
      <w:pPr>
        <w:pStyle w:val="ListParagraph"/>
        <w:numPr>
          <w:ilvl w:val="0"/>
          <w:numId w:val="10"/>
        </w:numPr>
        <w:ind w:left="426" w:hanging="426"/>
        <w:rPr>
          <w:rFonts w:asciiTheme="minorHAnsi" w:hAnsiTheme="minorHAnsi"/>
          <w:sz w:val="22"/>
          <w:szCs w:val="22"/>
        </w:rPr>
      </w:pPr>
      <w:r w:rsidRPr="008746DD">
        <w:rPr>
          <w:rFonts w:asciiTheme="minorHAnsi" w:hAnsiTheme="minorHAnsi"/>
          <w:sz w:val="22"/>
          <w:szCs w:val="22"/>
        </w:rPr>
        <w:t>Posters</w:t>
      </w:r>
      <w:r w:rsidR="00D31BBC" w:rsidRPr="008746DD">
        <w:rPr>
          <w:rFonts w:asciiTheme="minorHAnsi" w:hAnsiTheme="minorHAnsi"/>
          <w:sz w:val="22"/>
          <w:szCs w:val="22"/>
        </w:rPr>
        <w:t xml:space="preserve"> to publicize the day plus local events</w:t>
      </w:r>
    </w:p>
    <w:p w:rsidR="00DC432C" w:rsidRPr="008746DD" w:rsidRDefault="00DC432C" w:rsidP="00DF6FB3">
      <w:pPr>
        <w:pStyle w:val="ListParagraph"/>
        <w:numPr>
          <w:ilvl w:val="0"/>
          <w:numId w:val="10"/>
        </w:numPr>
        <w:ind w:left="426" w:hanging="426"/>
        <w:rPr>
          <w:rFonts w:asciiTheme="minorHAnsi" w:hAnsiTheme="minorHAnsi"/>
          <w:sz w:val="22"/>
          <w:szCs w:val="22"/>
        </w:rPr>
      </w:pPr>
      <w:r w:rsidRPr="008746DD">
        <w:rPr>
          <w:rFonts w:asciiTheme="minorHAnsi" w:hAnsiTheme="minorHAnsi"/>
          <w:sz w:val="22"/>
          <w:szCs w:val="22"/>
        </w:rPr>
        <w:t>Teacher/organizer guide</w:t>
      </w:r>
      <w:r w:rsidR="00D31BBC" w:rsidRPr="008746DD">
        <w:rPr>
          <w:rFonts w:asciiTheme="minorHAnsi" w:hAnsiTheme="minorHAnsi"/>
          <w:sz w:val="22"/>
          <w:szCs w:val="22"/>
        </w:rPr>
        <w:t xml:space="preserve"> </w:t>
      </w:r>
    </w:p>
    <w:p w:rsidR="00DC432C" w:rsidRPr="008746DD" w:rsidRDefault="00DC432C" w:rsidP="00DF6FB3">
      <w:pPr>
        <w:pStyle w:val="ListParagraph"/>
        <w:numPr>
          <w:ilvl w:val="0"/>
          <w:numId w:val="10"/>
        </w:numPr>
        <w:ind w:left="426" w:hanging="426"/>
        <w:rPr>
          <w:rFonts w:asciiTheme="minorHAnsi" w:hAnsiTheme="minorHAnsi"/>
          <w:sz w:val="22"/>
          <w:szCs w:val="22"/>
        </w:rPr>
      </w:pPr>
      <w:r w:rsidRPr="008746DD">
        <w:rPr>
          <w:rFonts w:asciiTheme="minorHAnsi" w:hAnsiTheme="minorHAnsi"/>
          <w:sz w:val="22"/>
          <w:szCs w:val="22"/>
        </w:rPr>
        <w:t xml:space="preserve">Teacher </w:t>
      </w:r>
      <w:r w:rsidR="00236473" w:rsidRPr="008746DD">
        <w:rPr>
          <w:rFonts w:asciiTheme="minorHAnsi" w:hAnsiTheme="minorHAnsi"/>
          <w:sz w:val="22"/>
          <w:szCs w:val="22"/>
        </w:rPr>
        <w:t>PowerPoint</w:t>
      </w:r>
      <w:r w:rsidR="00D31BBC" w:rsidRPr="008746DD">
        <w:rPr>
          <w:rFonts w:asciiTheme="minorHAnsi" w:hAnsiTheme="minorHAnsi"/>
          <w:sz w:val="22"/>
          <w:szCs w:val="22"/>
        </w:rPr>
        <w:t xml:space="preserve"> presentation</w:t>
      </w:r>
    </w:p>
    <w:p w:rsidR="00D31BBC" w:rsidRPr="008746DD" w:rsidRDefault="00D31BBC" w:rsidP="00A673F6">
      <w:pPr>
        <w:rPr>
          <w:rFonts w:asciiTheme="minorHAnsi" w:hAnsiTheme="minorHAnsi"/>
          <w:sz w:val="22"/>
          <w:szCs w:val="22"/>
        </w:rPr>
      </w:pPr>
    </w:p>
    <w:p w:rsidR="00D31BBC" w:rsidRPr="008746DD" w:rsidRDefault="00B0334E" w:rsidP="00A673F6">
      <w:pPr>
        <w:rPr>
          <w:rFonts w:asciiTheme="minorHAnsi" w:hAnsiTheme="minorHAnsi"/>
          <w:b/>
          <w:i/>
          <w:sz w:val="22"/>
          <w:szCs w:val="22"/>
        </w:rPr>
      </w:pPr>
      <w:r w:rsidRPr="008746DD">
        <w:rPr>
          <w:rFonts w:asciiTheme="minorHAnsi" w:hAnsiTheme="minorHAnsi"/>
          <w:b/>
          <w:i/>
          <w:sz w:val="22"/>
          <w:szCs w:val="22"/>
        </w:rPr>
        <w:t xml:space="preserve">Ramsar </w:t>
      </w:r>
      <w:r w:rsidR="00DC432C" w:rsidRPr="008746DD">
        <w:rPr>
          <w:rFonts w:asciiTheme="minorHAnsi" w:hAnsiTheme="minorHAnsi"/>
          <w:b/>
          <w:i/>
          <w:sz w:val="22"/>
          <w:szCs w:val="22"/>
        </w:rPr>
        <w:t>Fact sheets</w:t>
      </w:r>
      <w:r w:rsidR="004F370F" w:rsidRPr="008746DD">
        <w:rPr>
          <w:rFonts w:asciiTheme="minorHAnsi" w:hAnsiTheme="minorHAnsi"/>
          <w:b/>
          <w:i/>
          <w:sz w:val="22"/>
          <w:szCs w:val="22"/>
        </w:rPr>
        <w:t xml:space="preserve"> (core funds)</w:t>
      </w:r>
    </w:p>
    <w:p w:rsidR="008F4AE5" w:rsidRPr="008746DD" w:rsidRDefault="008F4AE5" w:rsidP="00A673F6">
      <w:pPr>
        <w:rPr>
          <w:rFonts w:asciiTheme="minorHAnsi" w:hAnsiTheme="minorHAnsi"/>
          <w:sz w:val="22"/>
          <w:szCs w:val="22"/>
        </w:rPr>
      </w:pPr>
      <w:r w:rsidRPr="008746DD">
        <w:rPr>
          <w:rFonts w:asciiTheme="minorHAnsi" w:hAnsiTheme="minorHAnsi"/>
          <w:sz w:val="22"/>
          <w:szCs w:val="22"/>
        </w:rPr>
        <w:t xml:space="preserve">CEPA strategic objective 9.1 specifies the development of a series of </w:t>
      </w:r>
      <w:r w:rsidR="00BA0353" w:rsidRPr="008746DD">
        <w:rPr>
          <w:rFonts w:asciiTheme="minorHAnsi" w:hAnsiTheme="minorHAnsi"/>
          <w:sz w:val="22"/>
          <w:szCs w:val="22"/>
        </w:rPr>
        <w:t xml:space="preserve">Ramsar </w:t>
      </w:r>
      <w:r w:rsidRPr="008746DD">
        <w:rPr>
          <w:rFonts w:asciiTheme="minorHAnsi" w:hAnsiTheme="minorHAnsi"/>
          <w:sz w:val="22"/>
          <w:szCs w:val="22"/>
        </w:rPr>
        <w:t xml:space="preserve">Fact Sheets </w:t>
      </w:r>
      <w:r w:rsidR="00236473" w:rsidRPr="008746DD">
        <w:rPr>
          <w:rFonts w:asciiTheme="minorHAnsi" w:hAnsiTheme="minorHAnsi"/>
          <w:sz w:val="22"/>
          <w:szCs w:val="22"/>
        </w:rPr>
        <w:t xml:space="preserve">(RFS) </w:t>
      </w:r>
      <w:r w:rsidRPr="008746DD">
        <w:rPr>
          <w:rFonts w:asciiTheme="minorHAnsi" w:hAnsiTheme="minorHAnsi"/>
          <w:sz w:val="22"/>
          <w:szCs w:val="22"/>
        </w:rPr>
        <w:t xml:space="preserve">covering major public questions about wetlands. This follows a 2010 series of 10 </w:t>
      </w:r>
      <w:r w:rsidR="00BA0353" w:rsidRPr="008746DD">
        <w:rPr>
          <w:rFonts w:asciiTheme="minorHAnsi" w:hAnsiTheme="minorHAnsi"/>
          <w:sz w:val="22"/>
          <w:szCs w:val="22"/>
        </w:rPr>
        <w:t>two-sided sheets</w:t>
      </w:r>
      <w:r w:rsidRPr="008746DD">
        <w:rPr>
          <w:rFonts w:asciiTheme="minorHAnsi" w:hAnsiTheme="minorHAnsi"/>
          <w:sz w:val="22"/>
          <w:szCs w:val="22"/>
        </w:rPr>
        <w:t xml:space="preserve"> that covered the key ecosystem services of wetlands.</w:t>
      </w:r>
      <w:r w:rsidR="00FC4843">
        <w:rPr>
          <w:rFonts w:asciiTheme="minorHAnsi" w:hAnsiTheme="minorHAnsi"/>
          <w:sz w:val="22"/>
          <w:szCs w:val="22"/>
        </w:rPr>
        <w:t xml:space="preserve"> </w:t>
      </w:r>
    </w:p>
    <w:p w:rsidR="008F4AE5" w:rsidRPr="008746DD" w:rsidRDefault="008F4AE5" w:rsidP="00A673F6">
      <w:pPr>
        <w:rPr>
          <w:rFonts w:asciiTheme="minorHAnsi" w:hAnsiTheme="minorHAnsi"/>
          <w:sz w:val="22"/>
          <w:szCs w:val="22"/>
        </w:rPr>
      </w:pPr>
    </w:p>
    <w:p w:rsidR="00D31BBC" w:rsidRPr="008746DD" w:rsidRDefault="005F1986" w:rsidP="00A673F6">
      <w:pPr>
        <w:rPr>
          <w:rFonts w:asciiTheme="minorHAnsi" w:hAnsiTheme="minorHAnsi"/>
          <w:sz w:val="22"/>
          <w:szCs w:val="22"/>
        </w:rPr>
      </w:pPr>
      <w:r w:rsidRPr="008746DD">
        <w:rPr>
          <w:rFonts w:asciiTheme="minorHAnsi" w:hAnsiTheme="minorHAnsi"/>
          <w:sz w:val="22"/>
          <w:szCs w:val="22"/>
        </w:rPr>
        <w:t xml:space="preserve">The first four of a new series of </w:t>
      </w:r>
      <w:r w:rsidR="00BA0353" w:rsidRPr="008746DD">
        <w:rPr>
          <w:rFonts w:asciiTheme="minorHAnsi" w:hAnsiTheme="minorHAnsi"/>
          <w:sz w:val="22"/>
          <w:szCs w:val="22"/>
        </w:rPr>
        <w:t xml:space="preserve">Ramsar </w:t>
      </w:r>
      <w:r w:rsidR="00D31BBC" w:rsidRPr="008746DD">
        <w:rPr>
          <w:rFonts w:asciiTheme="minorHAnsi" w:hAnsiTheme="minorHAnsi"/>
          <w:sz w:val="22"/>
          <w:szCs w:val="22"/>
        </w:rPr>
        <w:t xml:space="preserve">Fact Sheets </w:t>
      </w:r>
      <w:r w:rsidR="008F4AE5" w:rsidRPr="008746DD">
        <w:rPr>
          <w:rFonts w:asciiTheme="minorHAnsi" w:hAnsiTheme="minorHAnsi"/>
          <w:sz w:val="22"/>
          <w:szCs w:val="22"/>
        </w:rPr>
        <w:t>were</w:t>
      </w:r>
      <w:r w:rsidR="00D31BBC" w:rsidRPr="008746DD">
        <w:rPr>
          <w:rFonts w:asciiTheme="minorHAnsi" w:hAnsiTheme="minorHAnsi"/>
          <w:sz w:val="22"/>
          <w:szCs w:val="22"/>
        </w:rPr>
        <w:t xml:space="preserve"> </w:t>
      </w:r>
      <w:r w:rsidR="00236473" w:rsidRPr="008746DD">
        <w:rPr>
          <w:rFonts w:asciiTheme="minorHAnsi" w:hAnsiTheme="minorHAnsi"/>
          <w:sz w:val="22"/>
          <w:szCs w:val="22"/>
        </w:rPr>
        <w:t xml:space="preserve">already </w:t>
      </w:r>
      <w:r w:rsidRPr="008746DD">
        <w:rPr>
          <w:rFonts w:asciiTheme="minorHAnsi" w:hAnsiTheme="minorHAnsi"/>
          <w:sz w:val="22"/>
          <w:szCs w:val="22"/>
        </w:rPr>
        <w:t>issued</w:t>
      </w:r>
      <w:r w:rsidR="008F4AE5" w:rsidRPr="008746DD">
        <w:rPr>
          <w:rFonts w:asciiTheme="minorHAnsi" w:hAnsiTheme="minorHAnsi"/>
          <w:sz w:val="22"/>
          <w:szCs w:val="22"/>
        </w:rPr>
        <w:t xml:space="preserve"> in late 2014</w:t>
      </w:r>
      <w:r w:rsidRPr="008746DD">
        <w:rPr>
          <w:rFonts w:asciiTheme="minorHAnsi" w:hAnsiTheme="minorHAnsi"/>
          <w:sz w:val="22"/>
          <w:szCs w:val="22"/>
        </w:rPr>
        <w:t xml:space="preserve">, covering </w:t>
      </w:r>
      <w:r w:rsidR="00BA0353" w:rsidRPr="008746DD">
        <w:rPr>
          <w:rFonts w:asciiTheme="minorHAnsi" w:hAnsiTheme="minorHAnsi"/>
          <w:sz w:val="22"/>
          <w:szCs w:val="22"/>
        </w:rPr>
        <w:t xml:space="preserve">some of </w:t>
      </w:r>
      <w:r w:rsidR="00D31BBC" w:rsidRPr="008746DD">
        <w:rPr>
          <w:rFonts w:asciiTheme="minorHAnsi" w:hAnsiTheme="minorHAnsi"/>
          <w:sz w:val="22"/>
          <w:szCs w:val="22"/>
        </w:rPr>
        <w:t xml:space="preserve">the most urgent </w:t>
      </w:r>
      <w:r w:rsidR="00236473" w:rsidRPr="008746DD">
        <w:rPr>
          <w:rFonts w:asciiTheme="minorHAnsi" w:hAnsiTheme="minorHAnsi"/>
          <w:sz w:val="22"/>
          <w:szCs w:val="22"/>
        </w:rPr>
        <w:t>big public</w:t>
      </w:r>
      <w:r w:rsidR="00D31BBC" w:rsidRPr="008746DD">
        <w:rPr>
          <w:rFonts w:asciiTheme="minorHAnsi" w:hAnsiTheme="minorHAnsi"/>
          <w:sz w:val="22"/>
          <w:szCs w:val="22"/>
        </w:rPr>
        <w:t xml:space="preserve"> questions:</w:t>
      </w:r>
      <w:r w:rsidR="00FC4843">
        <w:rPr>
          <w:rFonts w:asciiTheme="minorHAnsi" w:hAnsiTheme="minorHAnsi"/>
          <w:sz w:val="22"/>
          <w:szCs w:val="22"/>
        </w:rPr>
        <w:t xml:space="preserve"> </w:t>
      </w:r>
    </w:p>
    <w:p w:rsidR="00D31BBC" w:rsidRPr="008746DD" w:rsidRDefault="003C28D4" w:rsidP="00DF6FB3">
      <w:pPr>
        <w:pStyle w:val="ListParagraph"/>
        <w:numPr>
          <w:ilvl w:val="0"/>
          <w:numId w:val="11"/>
        </w:numPr>
        <w:ind w:left="426" w:hanging="426"/>
        <w:rPr>
          <w:rFonts w:asciiTheme="minorHAnsi" w:hAnsiTheme="minorHAnsi"/>
          <w:sz w:val="22"/>
          <w:szCs w:val="22"/>
        </w:rPr>
      </w:pPr>
      <w:r w:rsidRPr="008746DD">
        <w:rPr>
          <w:rFonts w:asciiTheme="minorHAnsi" w:hAnsiTheme="minorHAnsi"/>
          <w:sz w:val="22"/>
          <w:szCs w:val="22"/>
        </w:rPr>
        <w:t>Why should I care? (</w:t>
      </w:r>
      <w:r w:rsidR="00D31BBC" w:rsidRPr="008746DD">
        <w:rPr>
          <w:rFonts w:asciiTheme="minorHAnsi" w:hAnsiTheme="minorHAnsi"/>
          <w:sz w:val="22"/>
          <w:szCs w:val="22"/>
        </w:rPr>
        <w:t>basic benefits of wetlands for humanity</w:t>
      </w:r>
      <w:r w:rsidRPr="008746DD">
        <w:rPr>
          <w:rFonts w:asciiTheme="minorHAnsi" w:hAnsiTheme="minorHAnsi"/>
          <w:sz w:val="22"/>
          <w:szCs w:val="22"/>
        </w:rPr>
        <w:t>)</w:t>
      </w:r>
    </w:p>
    <w:p w:rsidR="00D31BBC" w:rsidRPr="008746DD" w:rsidRDefault="003C28D4" w:rsidP="00DF6FB3">
      <w:pPr>
        <w:pStyle w:val="ListParagraph"/>
        <w:numPr>
          <w:ilvl w:val="0"/>
          <w:numId w:val="11"/>
        </w:numPr>
        <w:ind w:left="426" w:hanging="426"/>
        <w:rPr>
          <w:rFonts w:asciiTheme="minorHAnsi" w:hAnsiTheme="minorHAnsi"/>
          <w:sz w:val="22"/>
          <w:szCs w:val="22"/>
        </w:rPr>
      </w:pPr>
      <w:r w:rsidRPr="008746DD">
        <w:rPr>
          <w:rFonts w:asciiTheme="minorHAnsi" w:hAnsiTheme="minorHAnsi"/>
          <w:sz w:val="22"/>
          <w:szCs w:val="22"/>
        </w:rPr>
        <w:t>Wise use basics on site (wise management)</w:t>
      </w:r>
    </w:p>
    <w:p w:rsidR="00D31BBC" w:rsidRPr="008746DD" w:rsidRDefault="003C28D4" w:rsidP="00DF6FB3">
      <w:pPr>
        <w:pStyle w:val="ListParagraph"/>
        <w:numPr>
          <w:ilvl w:val="0"/>
          <w:numId w:val="11"/>
        </w:numPr>
        <w:ind w:left="426" w:hanging="426"/>
        <w:rPr>
          <w:rFonts w:asciiTheme="minorHAnsi" w:hAnsiTheme="minorHAnsi"/>
          <w:sz w:val="22"/>
          <w:szCs w:val="22"/>
        </w:rPr>
      </w:pPr>
      <w:r w:rsidRPr="008746DD">
        <w:rPr>
          <w:rFonts w:asciiTheme="minorHAnsi" w:hAnsiTheme="minorHAnsi"/>
          <w:sz w:val="22"/>
          <w:szCs w:val="22"/>
        </w:rPr>
        <w:t>Worldwide disappearing act (alarming pace of wetland loss)</w:t>
      </w:r>
    </w:p>
    <w:p w:rsidR="00D31BBC" w:rsidRPr="008746DD" w:rsidRDefault="003C28D4" w:rsidP="00DF6FB3">
      <w:pPr>
        <w:pStyle w:val="ListParagraph"/>
        <w:numPr>
          <w:ilvl w:val="0"/>
          <w:numId w:val="11"/>
        </w:numPr>
        <w:ind w:left="426" w:hanging="426"/>
        <w:rPr>
          <w:rFonts w:asciiTheme="minorHAnsi" w:hAnsiTheme="minorHAnsi"/>
          <w:sz w:val="22"/>
          <w:szCs w:val="22"/>
        </w:rPr>
      </w:pPr>
      <w:r w:rsidRPr="008746DD">
        <w:rPr>
          <w:rFonts w:asciiTheme="minorHAnsi" w:hAnsiTheme="minorHAnsi"/>
          <w:sz w:val="22"/>
          <w:szCs w:val="22"/>
        </w:rPr>
        <w:t>What can I do? (</w:t>
      </w:r>
      <w:r w:rsidR="00D31BBC" w:rsidRPr="008746DD">
        <w:rPr>
          <w:rFonts w:asciiTheme="minorHAnsi" w:hAnsiTheme="minorHAnsi"/>
          <w:sz w:val="22"/>
          <w:szCs w:val="22"/>
        </w:rPr>
        <w:t>actions that one individual can take</w:t>
      </w:r>
      <w:r w:rsidRPr="008746DD">
        <w:rPr>
          <w:rFonts w:asciiTheme="minorHAnsi" w:hAnsiTheme="minorHAnsi"/>
          <w:sz w:val="22"/>
          <w:szCs w:val="22"/>
        </w:rPr>
        <w:t>)</w:t>
      </w:r>
    </w:p>
    <w:p w:rsidR="00D31BBC" w:rsidRPr="008746DD" w:rsidRDefault="00D31BBC" w:rsidP="00A673F6">
      <w:pPr>
        <w:rPr>
          <w:rFonts w:asciiTheme="minorHAnsi" w:hAnsiTheme="minorHAnsi"/>
          <w:sz w:val="22"/>
          <w:szCs w:val="22"/>
        </w:rPr>
      </w:pPr>
    </w:p>
    <w:p w:rsidR="003C28D4" w:rsidRPr="008746DD" w:rsidRDefault="00D31BBC" w:rsidP="00A673F6">
      <w:pPr>
        <w:rPr>
          <w:rFonts w:asciiTheme="minorHAnsi" w:hAnsiTheme="minorHAnsi"/>
          <w:sz w:val="22"/>
          <w:szCs w:val="22"/>
        </w:rPr>
      </w:pPr>
      <w:r w:rsidRPr="008746DD">
        <w:rPr>
          <w:rFonts w:asciiTheme="minorHAnsi" w:hAnsiTheme="minorHAnsi"/>
          <w:sz w:val="22"/>
          <w:szCs w:val="22"/>
        </w:rPr>
        <w:t xml:space="preserve">These sheets are the key </w:t>
      </w:r>
      <w:r w:rsidR="00236473" w:rsidRPr="008746DD">
        <w:rPr>
          <w:rFonts w:asciiTheme="minorHAnsi" w:hAnsiTheme="minorHAnsi"/>
          <w:sz w:val="22"/>
          <w:szCs w:val="22"/>
        </w:rPr>
        <w:t xml:space="preserve">outreach and </w:t>
      </w:r>
      <w:r w:rsidRPr="008746DD">
        <w:rPr>
          <w:rFonts w:asciiTheme="minorHAnsi" w:hAnsiTheme="minorHAnsi"/>
          <w:sz w:val="22"/>
          <w:szCs w:val="22"/>
        </w:rPr>
        <w:t>awareness</w:t>
      </w:r>
      <w:r w:rsidR="00236473" w:rsidRPr="008746DD">
        <w:rPr>
          <w:rFonts w:asciiTheme="minorHAnsi" w:hAnsiTheme="minorHAnsi"/>
          <w:sz w:val="22"/>
          <w:szCs w:val="22"/>
        </w:rPr>
        <w:t>-</w:t>
      </w:r>
      <w:r w:rsidRPr="008746DD">
        <w:rPr>
          <w:rFonts w:asciiTheme="minorHAnsi" w:hAnsiTheme="minorHAnsi"/>
          <w:sz w:val="22"/>
          <w:szCs w:val="22"/>
        </w:rPr>
        <w:t>raising tool</w:t>
      </w:r>
      <w:r w:rsidR="00236473" w:rsidRPr="008746DD">
        <w:rPr>
          <w:rFonts w:asciiTheme="minorHAnsi" w:hAnsiTheme="minorHAnsi"/>
          <w:sz w:val="22"/>
          <w:szCs w:val="22"/>
        </w:rPr>
        <w:t xml:space="preserve">s </w:t>
      </w:r>
      <w:r w:rsidRPr="008746DD">
        <w:rPr>
          <w:rFonts w:asciiTheme="minorHAnsi" w:hAnsiTheme="minorHAnsi"/>
          <w:sz w:val="22"/>
          <w:szCs w:val="22"/>
        </w:rPr>
        <w:t>for targeting a wider public</w:t>
      </w:r>
      <w:r w:rsidR="005F1986" w:rsidRPr="008746DD">
        <w:rPr>
          <w:rFonts w:asciiTheme="minorHAnsi" w:hAnsiTheme="minorHAnsi"/>
          <w:sz w:val="22"/>
          <w:szCs w:val="22"/>
        </w:rPr>
        <w:t>. Further</w:t>
      </w:r>
      <w:r w:rsidR="003C28D4" w:rsidRPr="008746DD">
        <w:rPr>
          <w:rFonts w:asciiTheme="minorHAnsi" w:hAnsiTheme="minorHAnsi"/>
          <w:sz w:val="22"/>
          <w:szCs w:val="22"/>
        </w:rPr>
        <w:t xml:space="preserve"> suggested topics are grouped into the following waves:</w:t>
      </w:r>
    </w:p>
    <w:p w:rsidR="00DC432C" w:rsidRPr="008746DD" w:rsidRDefault="00DC432C" w:rsidP="00A673F6">
      <w:pPr>
        <w:rPr>
          <w:rFonts w:asciiTheme="minorHAnsi" w:hAnsiTheme="minorHAnsi"/>
          <w:sz w:val="22"/>
          <w:szCs w:val="22"/>
        </w:rPr>
      </w:pPr>
      <w:r w:rsidRPr="008746DD">
        <w:rPr>
          <w:rFonts w:asciiTheme="minorHAnsi" w:hAnsiTheme="minorHAnsi"/>
          <w:sz w:val="22"/>
          <w:szCs w:val="22"/>
        </w:rPr>
        <w:tab/>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Corals</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Peatlands</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Birdlife biodiversity indicators</w:t>
      </w:r>
    </w:p>
    <w:p w:rsidR="003C28D4" w:rsidRPr="008746DD" w:rsidRDefault="003C28D4" w:rsidP="002B001B">
      <w:pPr>
        <w:pStyle w:val="ListParagraph"/>
        <w:ind w:left="426" w:hanging="426"/>
        <w:rPr>
          <w:rFonts w:asciiTheme="minorHAnsi" w:hAnsiTheme="minorHAnsi"/>
          <w:sz w:val="22"/>
          <w:szCs w:val="22"/>
        </w:rPr>
      </w:pPr>
    </w:p>
    <w:p w:rsidR="003C28D4" w:rsidRPr="008746DD" w:rsidRDefault="00101F1A"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Ramsar intro</w:t>
      </w:r>
      <w:r w:rsidR="00236473" w:rsidRPr="008746DD">
        <w:rPr>
          <w:rFonts w:asciiTheme="minorHAnsi" w:hAnsiTheme="minorHAnsi"/>
          <w:sz w:val="22"/>
          <w:szCs w:val="22"/>
        </w:rPr>
        <w:t>duction</w:t>
      </w:r>
      <w:r w:rsidRPr="008746DD">
        <w:rPr>
          <w:rFonts w:asciiTheme="minorHAnsi" w:hAnsiTheme="minorHAnsi"/>
          <w:sz w:val="22"/>
          <w:szCs w:val="22"/>
        </w:rPr>
        <w:t xml:space="preserve">/benefits of </w:t>
      </w:r>
      <w:r w:rsidR="003C28D4" w:rsidRPr="008746DD">
        <w:rPr>
          <w:rFonts w:asciiTheme="minorHAnsi" w:hAnsiTheme="minorHAnsi"/>
          <w:sz w:val="22"/>
          <w:szCs w:val="22"/>
        </w:rPr>
        <w:t>Site designation</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Successful national/regional wetland policies</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What can $1 million do for wetlands</w:t>
      </w:r>
    </w:p>
    <w:p w:rsidR="003C28D4" w:rsidRPr="008746DD" w:rsidRDefault="003C28D4" w:rsidP="002B001B">
      <w:pPr>
        <w:pStyle w:val="ListParagraph"/>
        <w:ind w:left="426" w:hanging="426"/>
        <w:rPr>
          <w:rFonts w:asciiTheme="minorHAnsi" w:hAnsiTheme="minorHAnsi"/>
          <w:sz w:val="22"/>
          <w:szCs w:val="22"/>
        </w:rPr>
      </w:pP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groundwater/water purif</w:t>
      </w:r>
      <w:r w:rsidR="00101F1A" w:rsidRPr="008746DD">
        <w:rPr>
          <w:rFonts w:asciiTheme="minorHAnsi" w:hAnsiTheme="minorHAnsi"/>
          <w:sz w:val="22"/>
          <w:szCs w:val="22"/>
        </w:rPr>
        <w:t>ication</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flood control</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coastal protection</w:t>
      </w:r>
    </w:p>
    <w:p w:rsidR="003C28D4" w:rsidRPr="008746DD" w:rsidRDefault="003C28D4" w:rsidP="002B001B">
      <w:pPr>
        <w:pStyle w:val="ListParagraph"/>
        <w:ind w:left="426" w:hanging="426"/>
        <w:rPr>
          <w:rFonts w:asciiTheme="minorHAnsi" w:hAnsiTheme="minorHAnsi"/>
          <w:sz w:val="22"/>
          <w:szCs w:val="22"/>
        </w:rPr>
      </w:pP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recreation/tourism</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livelihoods</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food supply</w:t>
      </w:r>
    </w:p>
    <w:p w:rsidR="003C28D4"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lastRenderedPageBreak/>
        <w:t>Wetland benefits: biodiversity</w:t>
      </w:r>
    </w:p>
    <w:p w:rsidR="00F766AA" w:rsidRPr="008746DD" w:rsidRDefault="00F766AA" w:rsidP="00F766AA">
      <w:pPr>
        <w:pStyle w:val="ListParagraph"/>
        <w:ind w:left="426"/>
        <w:rPr>
          <w:rFonts w:asciiTheme="minorHAnsi" w:hAnsiTheme="minorHAnsi"/>
          <w:sz w:val="22"/>
          <w:szCs w:val="22"/>
        </w:rPr>
      </w:pP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Valuation of wetlands (</w:t>
      </w:r>
      <w:r w:rsidR="008F4AE5" w:rsidRPr="008746DD">
        <w:rPr>
          <w:rFonts w:asciiTheme="minorHAnsi" w:hAnsiTheme="minorHAnsi"/>
          <w:sz w:val="22"/>
          <w:szCs w:val="22"/>
        </w:rPr>
        <w:t>STRP them</w:t>
      </w:r>
      <w:r w:rsidR="00A91E7D" w:rsidRPr="008746DD">
        <w:rPr>
          <w:rFonts w:asciiTheme="minorHAnsi" w:hAnsiTheme="minorHAnsi"/>
          <w:sz w:val="22"/>
          <w:szCs w:val="22"/>
        </w:rPr>
        <w:t>atic area</w:t>
      </w:r>
      <w:r w:rsidR="008F4AE5" w:rsidRPr="008746DD">
        <w:rPr>
          <w:rFonts w:asciiTheme="minorHAnsi" w:hAnsiTheme="minorHAnsi"/>
          <w:sz w:val="22"/>
          <w:szCs w:val="22"/>
        </w:rPr>
        <w:t xml:space="preserve"> </w:t>
      </w:r>
      <w:r w:rsidRPr="008746DD">
        <w:rPr>
          <w:rFonts w:asciiTheme="minorHAnsi" w:hAnsiTheme="minorHAnsi"/>
          <w:sz w:val="22"/>
          <w:szCs w:val="22"/>
        </w:rPr>
        <w:t>G3)</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Balancing urban wetland development</w:t>
      </w:r>
      <w:r w:rsidR="00FC4843">
        <w:rPr>
          <w:rFonts w:asciiTheme="minorHAnsi" w:hAnsiTheme="minorHAnsi"/>
          <w:sz w:val="22"/>
          <w:szCs w:val="22"/>
        </w:rPr>
        <w:t xml:space="preserve"> </w:t>
      </w:r>
      <w:r w:rsidRPr="008746DD">
        <w:rPr>
          <w:rFonts w:asciiTheme="minorHAnsi" w:hAnsiTheme="minorHAnsi"/>
          <w:sz w:val="22"/>
          <w:szCs w:val="22"/>
        </w:rPr>
        <w:t>(</w:t>
      </w:r>
      <w:r w:rsidR="008F4AE5" w:rsidRPr="008746DD">
        <w:rPr>
          <w:rFonts w:asciiTheme="minorHAnsi" w:hAnsiTheme="minorHAnsi"/>
          <w:sz w:val="22"/>
          <w:szCs w:val="22"/>
        </w:rPr>
        <w:t>STRP them</w:t>
      </w:r>
      <w:r w:rsidR="00A91E7D" w:rsidRPr="008746DD">
        <w:rPr>
          <w:rFonts w:asciiTheme="minorHAnsi" w:hAnsiTheme="minorHAnsi"/>
          <w:sz w:val="22"/>
          <w:szCs w:val="22"/>
        </w:rPr>
        <w:t>atic area</w:t>
      </w:r>
      <w:r w:rsidR="008F4AE5" w:rsidRPr="008746DD">
        <w:rPr>
          <w:rFonts w:asciiTheme="minorHAnsi" w:hAnsiTheme="minorHAnsi"/>
          <w:sz w:val="22"/>
          <w:szCs w:val="22"/>
        </w:rPr>
        <w:t xml:space="preserve"> </w:t>
      </w:r>
      <w:r w:rsidRPr="008746DD">
        <w:rPr>
          <w:rFonts w:asciiTheme="minorHAnsi" w:hAnsiTheme="minorHAnsi"/>
          <w:sz w:val="22"/>
          <w:szCs w:val="22"/>
        </w:rPr>
        <w:t>G4)</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Balancing rural wetland &amp; agricultur</w:t>
      </w:r>
      <w:r w:rsidR="00BA0353" w:rsidRPr="008746DD">
        <w:rPr>
          <w:rFonts w:asciiTheme="minorHAnsi" w:hAnsiTheme="minorHAnsi"/>
          <w:sz w:val="22"/>
          <w:szCs w:val="22"/>
        </w:rPr>
        <w:t>al</w:t>
      </w:r>
      <w:r w:rsidRPr="008746DD">
        <w:rPr>
          <w:rFonts w:asciiTheme="minorHAnsi" w:hAnsiTheme="minorHAnsi"/>
          <w:sz w:val="22"/>
          <w:szCs w:val="22"/>
        </w:rPr>
        <w:t xml:space="preserve"> dev</w:t>
      </w:r>
      <w:r w:rsidR="00BA0353" w:rsidRPr="008746DD">
        <w:rPr>
          <w:rFonts w:asciiTheme="minorHAnsi" w:hAnsiTheme="minorHAnsi"/>
          <w:sz w:val="22"/>
          <w:szCs w:val="22"/>
        </w:rPr>
        <w:t>elopment</w:t>
      </w:r>
      <w:r w:rsidR="00FC4843">
        <w:rPr>
          <w:rFonts w:asciiTheme="minorHAnsi" w:hAnsiTheme="minorHAnsi"/>
          <w:sz w:val="22"/>
          <w:szCs w:val="22"/>
        </w:rPr>
        <w:t xml:space="preserve"> </w:t>
      </w:r>
      <w:r w:rsidRPr="008746DD">
        <w:rPr>
          <w:rFonts w:asciiTheme="minorHAnsi" w:hAnsiTheme="minorHAnsi"/>
          <w:sz w:val="22"/>
          <w:szCs w:val="22"/>
        </w:rPr>
        <w:t>(</w:t>
      </w:r>
      <w:r w:rsidR="008F4AE5" w:rsidRPr="008746DD">
        <w:rPr>
          <w:rFonts w:asciiTheme="minorHAnsi" w:hAnsiTheme="minorHAnsi"/>
          <w:sz w:val="22"/>
          <w:szCs w:val="22"/>
        </w:rPr>
        <w:t>STRP them</w:t>
      </w:r>
      <w:r w:rsidR="00A91E7D" w:rsidRPr="008746DD">
        <w:rPr>
          <w:rFonts w:asciiTheme="minorHAnsi" w:hAnsiTheme="minorHAnsi"/>
          <w:sz w:val="22"/>
          <w:szCs w:val="22"/>
        </w:rPr>
        <w:t>atic area</w:t>
      </w:r>
      <w:r w:rsidR="008F4AE5" w:rsidRPr="008746DD">
        <w:rPr>
          <w:rFonts w:asciiTheme="minorHAnsi" w:hAnsiTheme="minorHAnsi"/>
          <w:sz w:val="22"/>
          <w:szCs w:val="22"/>
        </w:rPr>
        <w:t xml:space="preserve"> </w:t>
      </w:r>
      <w:r w:rsidRPr="008746DD">
        <w:rPr>
          <w:rFonts w:asciiTheme="minorHAnsi" w:hAnsiTheme="minorHAnsi"/>
          <w:sz w:val="22"/>
          <w:szCs w:val="22"/>
        </w:rPr>
        <w:t>G4)</w:t>
      </w:r>
    </w:p>
    <w:p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Wetlands carbon capture/storage (</w:t>
      </w:r>
      <w:r w:rsidR="008F4AE5" w:rsidRPr="008746DD">
        <w:rPr>
          <w:rFonts w:asciiTheme="minorHAnsi" w:hAnsiTheme="minorHAnsi"/>
          <w:sz w:val="22"/>
          <w:szCs w:val="22"/>
        </w:rPr>
        <w:t>STRP them</w:t>
      </w:r>
      <w:r w:rsidR="00A91E7D" w:rsidRPr="008746DD">
        <w:rPr>
          <w:rFonts w:asciiTheme="minorHAnsi" w:hAnsiTheme="minorHAnsi"/>
          <w:sz w:val="22"/>
          <w:szCs w:val="22"/>
        </w:rPr>
        <w:t>atic area</w:t>
      </w:r>
      <w:r w:rsidR="008F4AE5" w:rsidRPr="008746DD">
        <w:rPr>
          <w:rFonts w:asciiTheme="minorHAnsi" w:hAnsiTheme="minorHAnsi"/>
          <w:sz w:val="22"/>
          <w:szCs w:val="22"/>
        </w:rPr>
        <w:t xml:space="preserve"> </w:t>
      </w:r>
      <w:r w:rsidRPr="008746DD">
        <w:rPr>
          <w:rFonts w:asciiTheme="minorHAnsi" w:hAnsiTheme="minorHAnsi"/>
          <w:sz w:val="22"/>
          <w:szCs w:val="22"/>
        </w:rPr>
        <w:t>G5)</w:t>
      </w:r>
    </w:p>
    <w:p w:rsidR="008F4AE5" w:rsidRPr="008746DD" w:rsidRDefault="008F4AE5" w:rsidP="00A673F6">
      <w:pPr>
        <w:rPr>
          <w:rFonts w:asciiTheme="minorHAnsi" w:hAnsiTheme="minorHAnsi"/>
          <w:sz w:val="22"/>
          <w:szCs w:val="22"/>
        </w:rPr>
      </w:pPr>
    </w:p>
    <w:p w:rsidR="001874BF" w:rsidRPr="008746DD" w:rsidRDefault="00236473" w:rsidP="00A673F6">
      <w:pPr>
        <w:rPr>
          <w:rFonts w:asciiTheme="minorHAnsi" w:hAnsiTheme="minorHAnsi"/>
          <w:sz w:val="22"/>
          <w:szCs w:val="22"/>
        </w:rPr>
      </w:pPr>
      <w:r w:rsidRPr="008746DD">
        <w:rPr>
          <w:rFonts w:asciiTheme="minorHAnsi" w:hAnsiTheme="minorHAnsi"/>
          <w:sz w:val="22"/>
          <w:szCs w:val="22"/>
        </w:rPr>
        <w:t>PowerPoint</w:t>
      </w:r>
      <w:r w:rsidR="003C28D4" w:rsidRPr="008746DD">
        <w:rPr>
          <w:rFonts w:asciiTheme="minorHAnsi" w:hAnsiTheme="minorHAnsi"/>
          <w:sz w:val="22"/>
          <w:szCs w:val="22"/>
        </w:rPr>
        <w:t xml:space="preserve"> versions of all</w:t>
      </w:r>
      <w:r w:rsidR="00BD1E2C" w:rsidRPr="008746DD">
        <w:rPr>
          <w:rFonts w:asciiTheme="minorHAnsi" w:hAnsiTheme="minorHAnsi"/>
          <w:sz w:val="22"/>
          <w:szCs w:val="22"/>
        </w:rPr>
        <w:t xml:space="preserve"> </w:t>
      </w:r>
      <w:r w:rsidR="00BA0353" w:rsidRPr="008746DD">
        <w:rPr>
          <w:rFonts w:asciiTheme="minorHAnsi" w:hAnsiTheme="minorHAnsi"/>
          <w:sz w:val="22"/>
          <w:szCs w:val="22"/>
        </w:rPr>
        <w:t xml:space="preserve">Ramsar </w:t>
      </w:r>
      <w:r w:rsidR="00BD1E2C" w:rsidRPr="008746DD">
        <w:rPr>
          <w:rFonts w:asciiTheme="minorHAnsi" w:hAnsiTheme="minorHAnsi"/>
          <w:sz w:val="22"/>
          <w:szCs w:val="22"/>
        </w:rPr>
        <w:t xml:space="preserve">Fact Sheets should be produced, possibly </w:t>
      </w:r>
      <w:r w:rsidRPr="008746DD">
        <w:rPr>
          <w:rFonts w:asciiTheme="minorHAnsi" w:hAnsiTheme="minorHAnsi"/>
          <w:sz w:val="22"/>
          <w:szCs w:val="22"/>
        </w:rPr>
        <w:t xml:space="preserve">by </w:t>
      </w:r>
      <w:r w:rsidR="00BD1E2C" w:rsidRPr="008746DD">
        <w:rPr>
          <w:rFonts w:asciiTheme="minorHAnsi" w:hAnsiTheme="minorHAnsi"/>
          <w:sz w:val="22"/>
          <w:szCs w:val="22"/>
        </w:rPr>
        <w:t>combining multiple topics into one presentation.</w:t>
      </w:r>
    </w:p>
    <w:p w:rsidR="003C28D4" w:rsidRPr="008746DD" w:rsidRDefault="003C28D4" w:rsidP="00A673F6">
      <w:pPr>
        <w:rPr>
          <w:rFonts w:asciiTheme="minorHAnsi" w:hAnsiTheme="minorHAnsi"/>
          <w:sz w:val="22"/>
          <w:szCs w:val="22"/>
        </w:rPr>
      </w:pPr>
    </w:p>
    <w:p w:rsidR="005812D9" w:rsidRPr="008746DD" w:rsidRDefault="005812D9" w:rsidP="00A673F6">
      <w:pPr>
        <w:rPr>
          <w:rFonts w:asciiTheme="minorHAnsi" w:hAnsiTheme="minorHAnsi"/>
          <w:sz w:val="22"/>
          <w:szCs w:val="22"/>
        </w:rPr>
      </w:pPr>
      <w:r w:rsidRPr="008746DD">
        <w:rPr>
          <w:rFonts w:asciiTheme="minorHAnsi" w:hAnsiTheme="minorHAnsi"/>
          <w:sz w:val="22"/>
          <w:szCs w:val="22"/>
        </w:rPr>
        <w:t xml:space="preserve">Other </w:t>
      </w:r>
      <w:r w:rsidR="00BA0353" w:rsidRPr="008746DD">
        <w:rPr>
          <w:rFonts w:asciiTheme="minorHAnsi" w:hAnsiTheme="minorHAnsi"/>
          <w:sz w:val="22"/>
          <w:szCs w:val="22"/>
        </w:rPr>
        <w:t>R</w:t>
      </w:r>
      <w:r w:rsidRPr="008746DD">
        <w:rPr>
          <w:rFonts w:asciiTheme="minorHAnsi" w:hAnsiTheme="minorHAnsi"/>
          <w:sz w:val="22"/>
          <w:szCs w:val="22"/>
        </w:rPr>
        <w:t xml:space="preserve">FS topics may be added as a result of </w:t>
      </w:r>
      <w:r w:rsidR="00A91E7D" w:rsidRPr="008746DD">
        <w:rPr>
          <w:rFonts w:asciiTheme="minorHAnsi" w:hAnsiTheme="minorHAnsi"/>
          <w:sz w:val="22"/>
          <w:szCs w:val="22"/>
        </w:rPr>
        <w:t>direct</w:t>
      </w:r>
      <w:r w:rsidRPr="008746DD">
        <w:rPr>
          <w:rFonts w:asciiTheme="minorHAnsi" w:hAnsiTheme="minorHAnsi"/>
          <w:sz w:val="22"/>
          <w:szCs w:val="22"/>
        </w:rPr>
        <w:t xml:space="preserve"> requests and STRP </w:t>
      </w:r>
      <w:r w:rsidR="00A91E7D" w:rsidRPr="008746DD">
        <w:rPr>
          <w:rFonts w:asciiTheme="minorHAnsi" w:hAnsiTheme="minorHAnsi"/>
          <w:sz w:val="22"/>
          <w:szCs w:val="22"/>
        </w:rPr>
        <w:t>feedback</w:t>
      </w:r>
      <w:r w:rsidRPr="008746DD">
        <w:rPr>
          <w:rFonts w:asciiTheme="minorHAnsi" w:hAnsiTheme="minorHAnsi"/>
          <w:sz w:val="22"/>
          <w:szCs w:val="22"/>
        </w:rPr>
        <w:t>.</w:t>
      </w:r>
    </w:p>
    <w:p w:rsidR="005812D9" w:rsidRPr="008746DD" w:rsidRDefault="005812D9" w:rsidP="00A673F6">
      <w:pPr>
        <w:rPr>
          <w:rFonts w:asciiTheme="minorHAnsi" w:hAnsiTheme="minorHAnsi"/>
          <w:sz w:val="22"/>
          <w:szCs w:val="22"/>
        </w:rPr>
      </w:pPr>
    </w:p>
    <w:p w:rsidR="00DC432C" w:rsidRPr="008746DD" w:rsidRDefault="00B0334E" w:rsidP="00A673F6">
      <w:pPr>
        <w:rPr>
          <w:rFonts w:asciiTheme="minorHAnsi" w:hAnsiTheme="minorHAnsi"/>
          <w:b/>
          <w:i/>
          <w:sz w:val="22"/>
          <w:szCs w:val="22"/>
        </w:rPr>
      </w:pPr>
      <w:r w:rsidRPr="008746DD">
        <w:rPr>
          <w:rFonts w:asciiTheme="minorHAnsi" w:hAnsiTheme="minorHAnsi"/>
          <w:b/>
          <w:i/>
          <w:sz w:val="22"/>
          <w:szCs w:val="22"/>
        </w:rPr>
        <w:t xml:space="preserve">Ramsar </w:t>
      </w:r>
      <w:r w:rsidR="00DC432C" w:rsidRPr="008746DD">
        <w:rPr>
          <w:rFonts w:asciiTheme="minorHAnsi" w:hAnsiTheme="minorHAnsi"/>
          <w:b/>
          <w:i/>
          <w:sz w:val="22"/>
          <w:szCs w:val="22"/>
        </w:rPr>
        <w:t>Briefing Notes</w:t>
      </w:r>
      <w:r w:rsidR="004F370F" w:rsidRPr="008746DD">
        <w:rPr>
          <w:rFonts w:asciiTheme="minorHAnsi" w:hAnsiTheme="minorHAnsi"/>
          <w:b/>
          <w:i/>
          <w:sz w:val="22"/>
          <w:szCs w:val="22"/>
        </w:rPr>
        <w:t xml:space="preserve"> (core funds)</w:t>
      </w:r>
    </w:p>
    <w:p w:rsidR="004C3DB2" w:rsidRPr="008746DD" w:rsidRDefault="00A91E7D" w:rsidP="00A673F6">
      <w:pPr>
        <w:rPr>
          <w:rFonts w:asciiTheme="minorHAnsi" w:hAnsiTheme="minorHAnsi"/>
          <w:sz w:val="22"/>
          <w:szCs w:val="22"/>
        </w:rPr>
      </w:pPr>
      <w:r w:rsidRPr="008746DD">
        <w:rPr>
          <w:rFonts w:asciiTheme="minorHAnsi" w:hAnsiTheme="minorHAnsi"/>
          <w:sz w:val="22"/>
          <w:szCs w:val="22"/>
        </w:rPr>
        <w:t xml:space="preserve">CEPA strategy 9.2 specifies producing </w:t>
      </w:r>
      <w:r w:rsidR="00915F8F" w:rsidRPr="008746DD">
        <w:rPr>
          <w:rFonts w:asciiTheme="minorHAnsi" w:hAnsiTheme="minorHAnsi"/>
          <w:sz w:val="22"/>
          <w:szCs w:val="22"/>
        </w:rPr>
        <w:t xml:space="preserve">Ramsar </w:t>
      </w:r>
      <w:r w:rsidR="004C3DB2" w:rsidRPr="008746DD">
        <w:rPr>
          <w:rFonts w:asciiTheme="minorHAnsi" w:hAnsiTheme="minorHAnsi"/>
          <w:sz w:val="22"/>
          <w:szCs w:val="22"/>
        </w:rPr>
        <w:t xml:space="preserve">Briefing Notes </w:t>
      </w:r>
      <w:r w:rsidR="00236473" w:rsidRPr="008746DD">
        <w:rPr>
          <w:rFonts w:asciiTheme="minorHAnsi" w:hAnsiTheme="minorHAnsi"/>
          <w:sz w:val="22"/>
          <w:szCs w:val="22"/>
        </w:rPr>
        <w:t xml:space="preserve">(RBN) </w:t>
      </w:r>
      <w:r w:rsidR="004C3DB2" w:rsidRPr="008746DD">
        <w:rPr>
          <w:rFonts w:asciiTheme="minorHAnsi" w:hAnsiTheme="minorHAnsi"/>
          <w:sz w:val="22"/>
          <w:szCs w:val="22"/>
        </w:rPr>
        <w:t>a</w:t>
      </w:r>
      <w:r w:rsidRPr="008746DD">
        <w:rPr>
          <w:rFonts w:asciiTheme="minorHAnsi" w:hAnsiTheme="minorHAnsi"/>
          <w:sz w:val="22"/>
          <w:szCs w:val="22"/>
        </w:rPr>
        <w:t>s</w:t>
      </w:r>
      <w:r w:rsidR="004C3DB2" w:rsidRPr="008746DD">
        <w:rPr>
          <w:rFonts w:asciiTheme="minorHAnsi" w:hAnsiTheme="minorHAnsi"/>
          <w:sz w:val="22"/>
          <w:szCs w:val="22"/>
        </w:rPr>
        <w:t xml:space="preserve"> pragmatic, working advice documents targeting either policy-makers or wetland practitioners. The recent review of STRP communications includes a suggested format for </w:t>
      </w:r>
      <w:r w:rsidR="00915F8F" w:rsidRPr="008746DD">
        <w:rPr>
          <w:rFonts w:asciiTheme="minorHAnsi" w:hAnsiTheme="minorHAnsi"/>
          <w:sz w:val="22"/>
          <w:szCs w:val="22"/>
        </w:rPr>
        <w:t>R</w:t>
      </w:r>
      <w:r w:rsidR="004C3DB2" w:rsidRPr="008746DD">
        <w:rPr>
          <w:rFonts w:asciiTheme="minorHAnsi" w:hAnsiTheme="minorHAnsi"/>
          <w:sz w:val="22"/>
          <w:szCs w:val="22"/>
        </w:rPr>
        <w:t>BNs</w:t>
      </w:r>
      <w:r w:rsidR="00915F8F" w:rsidRPr="008746DD">
        <w:rPr>
          <w:rFonts w:asciiTheme="minorHAnsi" w:hAnsiTheme="minorHAnsi"/>
          <w:sz w:val="22"/>
          <w:szCs w:val="22"/>
        </w:rPr>
        <w:t xml:space="preserve">, and </w:t>
      </w:r>
      <w:r w:rsidR="00A57F14" w:rsidRPr="008746DD">
        <w:rPr>
          <w:rFonts w:asciiTheme="minorHAnsi" w:hAnsiTheme="minorHAnsi"/>
          <w:sz w:val="22"/>
          <w:szCs w:val="22"/>
        </w:rPr>
        <w:t xml:space="preserve">specifies a new short form of brief for </w:t>
      </w:r>
      <w:r w:rsidR="00915F8F" w:rsidRPr="008746DD">
        <w:rPr>
          <w:rFonts w:asciiTheme="minorHAnsi" w:hAnsiTheme="minorHAnsi"/>
          <w:sz w:val="22"/>
          <w:szCs w:val="22"/>
        </w:rPr>
        <w:t>policy-makers.</w:t>
      </w:r>
      <w:r w:rsidR="00FC4843">
        <w:rPr>
          <w:rFonts w:asciiTheme="minorHAnsi" w:hAnsiTheme="minorHAnsi"/>
          <w:sz w:val="22"/>
          <w:szCs w:val="22"/>
        </w:rPr>
        <w:t xml:space="preserve"> </w:t>
      </w:r>
    </w:p>
    <w:p w:rsidR="005F1986" w:rsidRPr="008746DD" w:rsidRDefault="005F1986" w:rsidP="00A673F6">
      <w:pPr>
        <w:rPr>
          <w:rFonts w:asciiTheme="minorHAnsi" w:hAnsiTheme="minorHAnsi"/>
          <w:sz w:val="22"/>
          <w:szCs w:val="22"/>
        </w:rPr>
      </w:pPr>
    </w:p>
    <w:p w:rsidR="004C3DB2" w:rsidRPr="008746DD" w:rsidRDefault="004C3DB2" w:rsidP="00A673F6">
      <w:pPr>
        <w:rPr>
          <w:rFonts w:asciiTheme="minorHAnsi" w:hAnsiTheme="minorHAnsi"/>
          <w:sz w:val="22"/>
          <w:szCs w:val="22"/>
        </w:rPr>
      </w:pPr>
      <w:r w:rsidRPr="008746DD">
        <w:rPr>
          <w:rFonts w:asciiTheme="minorHAnsi" w:hAnsiTheme="minorHAnsi"/>
          <w:sz w:val="22"/>
          <w:szCs w:val="22"/>
        </w:rPr>
        <w:t>Currently for</w:t>
      </w:r>
      <w:r w:rsidR="00236473" w:rsidRPr="008746DD">
        <w:rPr>
          <w:rFonts w:asciiTheme="minorHAnsi" w:hAnsiTheme="minorHAnsi"/>
          <w:sz w:val="22"/>
          <w:szCs w:val="22"/>
        </w:rPr>
        <w:t>e</w:t>
      </w:r>
      <w:r w:rsidRPr="008746DD">
        <w:rPr>
          <w:rFonts w:asciiTheme="minorHAnsi" w:hAnsiTheme="minorHAnsi"/>
          <w:sz w:val="22"/>
          <w:szCs w:val="22"/>
        </w:rPr>
        <w:t xml:space="preserve">seen in the remainder of the current triennium are: </w:t>
      </w:r>
    </w:p>
    <w:p w:rsidR="00DC432C" w:rsidRPr="008746DD" w:rsidRDefault="00915F8F" w:rsidP="00DF6FB3">
      <w:pPr>
        <w:pStyle w:val="ListParagraph"/>
        <w:numPr>
          <w:ilvl w:val="0"/>
          <w:numId w:val="16"/>
        </w:numPr>
        <w:ind w:left="426" w:hanging="426"/>
        <w:rPr>
          <w:rFonts w:asciiTheme="minorHAnsi" w:hAnsiTheme="minorHAnsi"/>
          <w:sz w:val="22"/>
          <w:szCs w:val="22"/>
        </w:rPr>
      </w:pPr>
      <w:r w:rsidRPr="008746DD">
        <w:rPr>
          <w:rFonts w:asciiTheme="minorHAnsi" w:hAnsiTheme="minorHAnsi"/>
          <w:sz w:val="22"/>
          <w:szCs w:val="22"/>
        </w:rPr>
        <w:t>R</w:t>
      </w:r>
      <w:r w:rsidR="006C7FF2" w:rsidRPr="008746DD">
        <w:rPr>
          <w:rFonts w:asciiTheme="minorHAnsi" w:hAnsiTheme="minorHAnsi"/>
          <w:sz w:val="22"/>
          <w:szCs w:val="22"/>
        </w:rPr>
        <w:t xml:space="preserve">BN: </w:t>
      </w:r>
      <w:r w:rsidR="00DC432C" w:rsidRPr="008746DD">
        <w:rPr>
          <w:rFonts w:asciiTheme="minorHAnsi" w:hAnsiTheme="minorHAnsi"/>
          <w:sz w:val="22"/>
          <w:szCs w:val="22"/>
        </w:rPr>
        <w:t>state of world</w:t>
      </w:r>
      <w:r w:rsidR="00F91AF7">
        <w:rPr>
          <w:rFonts w:asciiTheme="minorHAnsi" w:hAnsiTheme="minorHAnsi"/>
          <w:sz w:val="22"/>
          <w:szCs w:val="22"/>
        </w:rPr>
        <w:t>’</w:t>
      </w:r>
      <w:r w:rsidR="00DC432C" w:rsidRPr="008746DD">
        <w:rPr>
          <w:rFonts w:asciiTheme="minorHAnsi" w:hAnsiTheme="minorHAnsi"/>
          <w:sz w:val="22"/>
          <w:szCs w:val="22"/>
        </w:rPr>
        <w:t>s wetlands</w:t>
      </w:r>
      <w:r w:rsidR="004C3DB2" w:rsidRPr="008746DD">
        <w:rPr>
          <w:rFonts w:asciiTheme="minorHAnsi" w:hAnsiTheme="minorHAnsi"/>
          <w:sz w:val="22"/>
          <w:szCs w:val="22"/>
        </w:rPr>
        <w:t xml:space="preserve"> </w:t>
      </w:r>
    </w:p>
    <w:p w:rsidR="00DC432C" w:rsidRPr="008746DD" w:rsidRDefault="00915F8F" w:rsidP="00DF6FB3">
      <w:pPr>
        <w:pStyle w:val="ListParagraph"/>
        <w:numPr>
          <w:ilvl w:val="0"/>
          <w:numId w:val="16"/>
        </w:numPr>
        <w:ind w:left="426" w:hanging="426"/>
        <w:rPr>
          <w:rFonts w:asciiTheme="minorHAnsi" w:hAnsiTheme="minorHAnsi"/>
          <w:sz w:val="22"/>
          <w:szCs w:val="22"/>
        </w:rPr>
      </w:pPr>
      <w:r w:rsidRPr="008746DD">
        <w:rPr>
          <w:rFonts w:asciiTheme="minorHAnsi" w:hAnsiTheme="minorHAnsi"/>
          <w:sz w:val="22"/>
          <w:szCs w:val="22"/>
        </w:rPr>
        <w:t>R</w:t>
      </w:r>
      <w:r w:rsidR="006C7FF2" w:rsidRPr="008746DD">
        <w:rPr>
          <w:rFonts w:asciiTheme="minorHAnsi" w:hAnsiTheme="minorHAnsi"/>
          <w:sz w:val="22"/>
          <w:szCs w:val="22"/>
        </w:rPr>
        <w:t xml:space="preserve">BN: </w:t>
      </w:r>
      <w:r w:rsidR="00DC432C" w:rsidRPr="008746DD">
        <w:rPr>
          <w:rFonts w:asciiTheme="minorHAnsi" w:hAnsiTheme="minorHAnsi"/>
          <w:sz w:val="22"/>
          <w:szCs w:val="22"/>
        </w:rPr>
        <w:t>invasive species</w:t>
      </w:r>
      <w:r w:rsidR="006C7FF2" w:rsidRPr="008746DD">
        <w:rPr>
          <w:rFonts w:asciiTheme="minorHAnsi" w:hAnsiTheme="minorHAnsi"/>
          <w:sz w:val="22"/>
          <w:szCs w:val="22"/>
        </w:rPr>
        <w:t xml:space="preserve"> </w:t>
      </w:r>
    </w:p>
    <w:p w:rsidR="00DC432C" w:rsidRPr="008746DD" w:rsidRDefault="00915F8F" w:rsidP="00DF6FB3">
      <w:pPr>
        <w:pStyle w:val="ListParagraph"/>
        <w:numPr>
          <w:ilvl w:val="0"/>
          <w:numId w:val="16"/>
        </w:numPr>
        <w:ind w:left="426" w:hanging="426"/>
        <w:rPr>
          <w:rFonts w:asciiTheme="minorHAnsi" w:hAnsiTheme="minorHAnsi"/>
          <w:sz w:val="22"/>
          <w:szCs w:val="22"/>
        </w:rPr>
      </w:pPr>
      <w:r w:rsidRPr="008746DD">
        <w:rPr>
          <w:rFonts w:asciiTheme="minorHAnsi" w:hAnsiTheme="minorHAnsi"/>
          <w:sz w:val="22"/>
          <w:szCs w:val="22"/>
        </w:rPr>
        <w:t>R</w:t>
      </w:r>
      <w:r w:rsidR="006C7FF2" w:rsidRPr="008746DD">
        <w:rPr>
          <w:rFonts w:asciiTheme="minorHAnsi" w:hAnsiTheme="minorHAnsi"/>
          <w:sz w:val="22"/>
          <w:szCs w:val="22"/>
        </w:rPr>
        <w:t xml:space="preserve">BN: </w:t>
      </w:r>
      <w:r w:rsidR="00DC432C" w:rsidRPr="008746DD">
        <w:rPr>
          <w:rFonts w:asciiTheme="minorHAnsi" w:hAnsiTheme="minorHAnsi"/>
          <w:sz w:val="22"/>
          <w:szCs w:val="22"/>
        </w:rPr>
        <w:t xml:space="preserve">wetlands </w:t>
      </w:r>
      <w:r w:rsidR="00DD31BC" w:rsidRPr="008746DD">
        <w:rPr>
          <w:rFonts w:asciiTheme="minorHAnsi" w:hAnsiTheme="minorHAnsi"/>
          <w:sz w:val="22"/>
          <w:szCs w:val="22"/>
        </w:rPr>
        <w:t xml:space="preserve">REDD+ </w:t>
      </w:r>
      <w:r w:rsidR="00DC432C" w:rsidRPr="008746DD">
        <w:rPr>
          <w:rFonts w:asciiTheme="minorHAnsi" w:hAnsiTheme="minorHAnsi"/>
          <w:sz w:val="22"/>
          <w:szCs w:val="22"/>
        </w:rPr>
        <w:t>and climate change</w:t>
      </w:r>
    </w:p>
    <w:p w:rsidR="00DC432C" w:rsidRPr="008746DD" w:rsidRDefault="00915F8F" w:rsidP="00DF6FB3">
      <w:pPr>
        <w:pStyle w:val="ListParagraph"/>
        <w:numPr>
          <w:ilvl w:val="0"/>
          <w:numId w:val="16"/>
        </w:numPr>
        <w:ind w:left="426" w:hanging="426"/>
        <w:rPr>
          <w:rFonts w:asciiTheme="minorHAnsi" w:hAnsiTheme="minorHAnsi"/>
          <w:sz w:val="22"/>
          <w:szCs w:val="22"/>
        </w:rPr>
      </w:pPr>
      <w:r w:rsidRPr="008746DD">
        <w:rPr>
          <w:rFonts w:asciiTheme="minorHAnsi" w:hAnsiTheme="minorHAnsi"/>
          <w:sz w:val="22"/>
          <w:szCs w:val="22"/>
        </w:rPr>
        <w:t>R</w:t>
      </w:r>
      <w:r w:rsidR="006C7FF2" w:rsidRPr="008746DD">
        <w:rPr>
          <w:rFonts w:asciiTheme="minorHAnsi" w:hAnsiTheme="minorHAnsi"/>
          <w:sz w:val="22"/>
          <w:szCs w:val="22"/>
        </w:rPr>
        <w:t xml:space="preserve">BN: </w:t>
      </w:r>
      <w:r w:rsidR="00DC432C" w:rsidRPr="008746DD">
        <w:rPr>
          <w:rFonts w:asciiTheme="minorHAnsi" w:hAnsiTheme="minorHAnsi"/>
          <w:sz w:val="22"/>
          <w:szCs w:val="22"/>
        </w:rPr>
        <w:t>ecosystem services</w:t>
      </w:r>
    </w:p>
    <w:p w:rsidR="006C7FF2" w:rsidRPr="008746DD" w:rsidRDefault="006C7FF2" w:rsidP="00A673F6">
      <w:pPr>
        <w:rPr>
          <w:rFonts w:asciiTheme="minorHAnsi" w:hAnsiTheme="minorHAnsi"/>
          <w:sz w:val="22"/>
          <w:szCs w:val="22"/>
        </w:rPr>
      </w:pPr>
    </w:p>
    <w:p w:rsidR="006C7FF2" w:rsidRPr="008746DD" w:rsidRDefault="006C7FF2" w:rsidP="00A673F6">
      <w:pPr>
        <w:rPr>
          <w:rFonts w:asciiTheme="minorHAnsi" w:hAnsiTheme="minorHAnsi"/>
          <w:sz w:val="22"/>
          <w:szCs w:val="22"/>
        </w:rPr>
      </w:pPr>
      <w:r w:rsidRPr="008746DD">
        <w:rPr>
          <w:rFonts w:asciiTheme="minorHAnsi" w:hAnsiTheme="minorHAnsi"/>
          <w:sz w:val="22"/>
          <w:szCs w:val="22"/>
        </w:rPr>
        <w:t xml:space="preserve">For the 2016-18 triennium, the following </w:t>
      </w:r>
      <w:r w:rsidR="00E17C04" w:rsidRPr="008746DD">
        <w:rPr>
          <w:rFonts w:asciiTheme="minorHAnsi" w:hAnsiTheme="minorHAnsi"/>
          <w:sz w:val="22"/>
          <w:szCs w:val="22"/>
        </w:rPr>
        <w:t xml:space="preserve">range of </w:t>
      </w:r>
      <w:r w:rsidR="00920C59" w:rsidRPr="008746DD">
        <w:rPr>
          <w:rFonts w:asciiTheme="minorHAnsi" w:hAnsiTheme="minorHAnsi"/>
          <w:sz w:val="22"/>
          <w:szCs w:val="22"/>
        </w:rPr>
        <w:t xml:space="preserve">possible products are suggested to start the process of making decisions on the </w:t>
      </w:r>
      <w:r w:rsidR="00A57F14" w:rsidRPr="008746DD">
        <w:rPr>
          <w:rFonts w:asciiTheme="minorHAnsi" w:hAnsiTheme="minorHAnsi"/>
          <w:sz w:val="22"/>
          <w:szCs w:val="22"/>
        </w:rPr>
        <w:t>final deliverables</w:t>
      </w:r>
      <w:r w:rsidR="00920C59" w:rsidRPr="008746DD">
        <w:rPr>
          <w:rFonts w:asciiTheme="minorHAnsi" w:hAnsiTheme="minorHAnsi"/>
          <w:sz w:val="22"/>
          <w:szCs w:val="22"/>
        </w:rPr>
        <w:t xml:space="preserve">, and in light of the reality that these thematic areas are </w:t>
      </w:r>
      <w:r w:rsidR="00BD2512" w:rsidRPr="008746DD">
        <w:rPr>
          <w:rFonts w:asciiTheme="minorHAnsi" w:hAnsiTheme="minorHAnsi"/>
          <w:sz w:val="22"/>
          <w:szCs w:val="22"/>
        </w:rPr>
        <w:t>derived from the current</w:t>
      </w:r>
      <w:r w:rsidR="00920C59" w:rsidRPr="008746DD">
        <w:rPr>
          <w:rFonts w:asciiTheme="minorHAnsi" w:hAnsiTheme="minorHAnsi"/>
          <w:sz w:val="22"/>
          <w:szCs w:val="22"/>
        </w:rPr>
        <w:t xml:space="preserve"> STRP DR. For ease of reference, and without any </w:t>
      </w:r>
      <w:r w:rsidR="00A57F14" w:rsidRPr="008746DD">
        <w:rPr>
          <w:rFonts w:asciiTheme="minorHAnsi" w:hAnsiTheme="minorHAnsi"/>
          <w:sz w:val="22"/>
          <w:szCs w:val="22"/>
        </w:rPr>
        <w:t>implication</w:t>
      </w:r>
      <w:r w:rsidR="00920C59" w:rsidRPr="008746DD">
        <w:rPr>
          <w:rFonts w:asciiTheme="minorHAnsi" w:hAnsiTheme="minorHAnsi"/>
          <w:sz w:val="22"/>
          <w:szCs w:val="22"/>
        </w:rPr>
        <w:t xml:space="preserve"> that these products would be </w:t>
      </w:r>
      <w:r w:rsidR="00BD2512" w:rsidRPr="008746DD">
        <w:rPr>
          <w:rFonts w:asciiTheme="minorHAnsi" w:hAnsiTheme="minorHAnsi"/>
          <w:sz w:val="22"/>
          <w:szCs w:val="22"/>
        </w:rPr>
        <w:t>agreed</w:t>
      </w:r>
      <w:r w:rsidR="00920C59" w:rsidRPr="008746DD">
        <w:rPr>
          <w:rFonts w:asciiTheme="minorHAnsi" w:hAnsiTheme="minorHAnsi"/>
          <w:sz w:val="22"/>
          <w:szCs w:val="22"/>
        </w:rPr>
        <w:t>,</w:t>
      </w:r>
      <w:r w:rsidR="00FC4843">
        <w:rPr>
          <w:rFonts w:asciiTheme="minorHAnsi" w:hAnsiTheme="minorHAnsi"/>
          <w:sz w:val="22"/>
          <w:szCs w:val="22"/>
        </w:rPr>
        <w:t xml:space="preserve"> </w:t>
      </w:r>
      <w:r w:rsidR="00BA0353" w:rsidRPr="008746DD">
        <w:rPr>
          <w:rFonts w:asciiTheme="minorHAnsi" w:hAnsiTheme="minorHAnsi"/>
          <w:sz w:val="22"/>
          <w:szCs w:val="22"/>
        </w:rPr>
        <w:t xml:space="preserve">the </w:t>
      </w:r>
      <w:r w:rsidR="00920C59" w:rsidRPr="008746DD">
        <w:rPr>
          <w:rFonts w:asciiTheme="minorHAnsi" w:hAnsiTheme="minorHAnsi"/>
          <w:sz w:val="22"/>
          <w:szCs w:val="22"/>
        </w:rPr>
        <w:t xml:space="preserve">current </w:t>
      </w:r>
      <w:r w:rsidR="00BA0353" w:rsidRPr="008746DD">
        <w:rPr>
          <w:rFonts w:asciiTheme="minorHAnsi" w:hAnsiTheme="minorHAnsi"/>
          <w:sz w:val="22"/>
          <w:szCs w:val="22"/>
        </w:rPr>
        <w:t xml:space="preserve">corresponding </w:t>
      </w:r>
      <w:r w:rsidR="00A91E7D" w:rsidRPr="008746DD">
        <w:rPr>
          <w:rFonts w:asciiTheme="minorHAnsi" w:hAnsiTheme="minorHAnsi"/>
          <w:sz w:val="22"/>
          <w:szCs w:val="22"/>
        </w:rPr>
        <w:t xml:space="preserve">STRP </w:t>
      </w:r>
      <w:r w:rsidRPr="008746DD">
        <w:rPr>
          <w:rFonts w:asciiTheme="minorHAnsi" w:hAnsiTheme="minorHAnsi"/>
          <w:sz w:val="22"/>
          <w:szCs w:val="22"/>
        </w:rPr>
        <w:t>thematic area</w:t>
      </w:r>
      <w:r w:rsidR="003D0938" w:rsidRPr="008746DD">
        <w:rPr>
          <w:rFonts w:asciiTheme="minorHAnsi" w:hAnsiTheme="minorHAnsi"/>
          <w:sz w:val="22"/>
          <w:szCs w:val="22"/>
        </w:rPr>
        <w:t>s</w:t>
      </w:r>
      <w:r w:rsidRPr="008746DD">
        <w:rPr>
          <w:rFonts w:asciiTheme="minorHAnsi" w:hAnsiTheme="minorHAnsi"/>
          <w:sz w:val="22"/>
          <w:szCs w:val="22"/>
        </w:rPr>
        <w:t xml:space="preserve"> </w:t>
      </w:r>
      <w:r w:rsidR="00A91E7D" w:rsidRPr="008746DD">
        <w:rPr>
          <w:rFonts w:asciiTheme="minorHAnsi" w:hAnsiTheme="minorHAnsi"/>
          <w:sz w:val="22"/>
          <w:szCs w:val="22"/>
        </w:rPr>
        <w:t xml:space="preserve">G1 through G4 </w:t>
      </w:r>
      <w:r w:rsidR="00920C59" w:rsidRPr="008746DD">
        <w:rPr>
          <w:rFonts w:asciiTheme="minorHAnsi" w:hAnsiTheme="minorHAnsi"/>
          <w:sz w:val="22"/>
          <w:szCs w:val="22"/>
        </w:rPr>
        <w:t xml:space="preserve">are </w:t>
      </w:r>
      <w:r w:rsidRPr="008746DD">
        <w:rPr>
          <w:rFonts w:asciiTheme="minorHAnsi" w:hAnsiTheme="minorHAnsi"/>
          <w:sz w:val="22"/>
          <w:szCs w:val="22"/>
        </w:rPr>
        <w:t>noted</w:t>
      </w:r>
      <w:r w:rsidR="00A91E7D" w:rsidRPr="008746DD">
        <w:rPr>
          <w:rFonts w:asciiTheme="minorHAnsi" w:hAnsiTheme="minorHAnsi"/>
          <w:sz w:val="22"/>
          <w:szCs w:val="22"/>
        </w:rPr>
        <w:t xml:space="preserve"> </w:t>
      </w:r>
      <w:r w:rsidR="00707172" w:rsidRPr="008746DD">
        <w:rPr>
          <w:rFonts w:asciiTheme="minorHAnsi" w:hAnsiTheme="minorHAnsi"/>
          <w:sz w:val="22"/>
          <w:szCs w:val="22"/>
        </w:rPr>
        <w:t xml:space="preserve">in parentheses </w:t>
      </w:r>
      <w:r w:rsidR="00A91E7D" w:rsidRPr="008746DD">
        <w:rPr>
          <w:rFonts w:asciiTheme="minorHAnsi" w:hAnsiTheme="minorHAnsi"/>
          <w:sz w:val="22"/>
          <w:szCs w:val="22"/>
        </w:rPr>
        <w:t>for each</w:t>
      </w:r>
      <w:r w:rsidR="00920C59" w:rsidRPr="008746DD">
        <w:rPr>
          <w:rFonts w:asciiTheme="minorHAnsi" w:hAnsiTheme="minorHAnsi"/>
          <w:sz w:val="22"/>
          <w:szCs w:val="22"/>
        </w:rPr>
        <w:t xml:space="preserve"> of the possible </w:t>
      </w:r>
      <w:r w:rsidR="00A57F14" w:rsidRPr="008746DD">
        <w:rPr>
          <w:rFonts w:asciiTheme="minorHAnsi" w:hAnsiTheme="minorHAnsi"/>
          <w:sz w:val="22"/>
          <w:szCs w:val="22"/>
        </w:rPr>
        <w:t>guidance items</w:t>
      </w:r>
      <w:r w:rsidR="00A91E7D" w:rsidRPr="008746DD">
        <w:rPr>
          <w:rFonts w:asciiTheme="minorHAnsi" w:hAnsiTheme="minorHAnsi"/>
          <w:sz w:val="22"/>
          <w:szCs w:val="22"/>
        </w:rPr>
        <w:t xml:space="preserve"> </w:t>
      </w:r>
      <w:r w:rsidRPr="008746DD">
        <w:rPr>
          <w:rFonts w:asciiTheme="minorHAnsi" w:hAnsiTheme="minorHAnsi"/>
          <w:sz w:val="22"/>
          <w:szCs w:val="22"/>
        </w:rPr>
        <w:t>:</w:t>
      </w:r>
    </w:p>
    <w:p w:rsidR="00DC432C" w:rsidRPr="008746DD" w:rsidRDefault="00E17C04"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Ramsar Policy Brief</w:t>
      </w:r>
      <w:r w:rsidR="006C7FF2" w:rsidRPr="008746DD">
        <w:rPr>
          <w:rFonts w:asciiTheme="minorHAnsi" w:hAnsiTheme="minorHAnsi"/>
          <w:sz w:val="22"/>
          <w:szCs w:val="22"/>
        </w:rPr>
        <w:t xml:space="preserve">: </w:t>
      </w:r>
      <w:r w:rsidR="00DC432C" w:rsidRPr="008746DD">
        <w:rPr>
          <w:rFonts w:asciiTheme="minorHAnsi" w:hAnsiTheme="minorHAnsi"/>
          <w:sz w:val="22"/>
          <w:szCs w:val="22"/>
        </w:rPr>
        <w:t>surv</w:t>
      </w:r>
      <w:r w:rsidR="006C7FF2" w:rsidRPr="008746DD">
        <w:rPr>
          <w:rFonts w:asciiTheme="minorHAnsi" w:hAnsiTheme="minorHAnsi"/>
          <w:sz w:val="22"/>
          <w:szCs w:val="22"/>
        </w:rPr>
        <w:t>eying</w:t>
      </w:r>
      <w:r w:rsidR="00DC432C" w:rsidRPr="008746DD">
        <w:rPr>
          <w:rFonts w:asciiTheme="minorHAnsi" w:hAnsiTheme="minorHAnsi"/>
          <w:sz w:val="22"/>
          <w:szCs w:val="22"/>
        </w:rPr>
        <w:t>/</w:t>
      </w:r>
      <w:r w:rsidR="006C7FF2" w:rsidRPr="008746DD">
        <w:rPr>
          <w:rFonts w:asciiTheme="minorHAnsi" w:hAnsiTheme="minorHAnsi"/>
          <w:sz w:val="22"/>
          <w:szCs w:val="22"/>
        </w:rPr>
        <w:t>mapping/</w:t>
      </w:r>
      <w:r w:rsidR="00DC432C" w:rsidRPr="008746DD">
        <w:rPr>
          <w:rFonts w:asciiTheme="minorHAnsi" w:hAnsiTheme="minorHAnsi"/>
          <w:sz w:val="22"/>
          <w:szCs w:val="22"/>
        </w:rPr>
        <w:t>inv</w:t>
      </w:r>
      <w:r w:rsidR="006C7FF2" w:rsidRPr="008746DD">
        <w:rPr>
          <w:rFonts w:asciiTheme="minorHAnsi" w:hAnsiTheme="minorHAnsi"/>
          <w:sz w:val="22"/>
          <w:szCs w:val="22"/>
        </w:rPr>
        <w:t>entory</w:t>
      </w:r>
      <w:r w:rsidR="005812D9" w:rsidRPr="008746DD">
        <w:rPr>
          <w:rFonts w:asciiTheme="minorHAnsi" w:hAnsiTheme="minorHAnsi"/>
          <w:sz w:val="22"/>
          <w:szCs w:val="22"/>
        </w:rPr>
        <w:t>/m</w:t>
      </w:r>
      <w:r w:rsidR="00DC432C" w:rsidRPr="008746DD">
        <w:rPr>
          <w:rFonts w:asciiTheme="minorHAnsi" w:hAnsiTheme="minorHAnsi"/>
          <w:sz w:val="22"/>
          <w:szCs w:val="22"/>
        </w:rPr>
        <w:t>onitor</w:t>
      </w:r>
      <w:r w:rsidR="006C7FF2" w:rsidRPr="008746DD">
        <w:rPr>
          <w:rFonts w:asciiTheme="minorHAnsi" w:hAnsiTheme="minorHAnsi"/>
          <w:sz w:val="22"/>
          <w:szCs w:val="22"/>
        </w:rPr>
        <w:t xml:space="preserve"> wetlands</w:t>
      </w:r>
      <w:r w:rsidR="00C11126" w:rsidRPr="008746DD">
        <w:rPr>
          <w:rFonts w:asciiTheme="minorHAnsi" w:hAnsiTheme="minorHAnsi"/>
          <w:sz w:val="22"/>
          <w:szCs w:val="22"/>
        </w:rPr>
        <w:t xml:space="preserve"> </w:t>
      </w:r>
      <w:r w:rsidR="00504A9C" w:rsidRPr="008746DD">
        <w:rPr>
          <w:rFonts w:asciiTheme="minorHAnsi" w:hAnsiTheme="minorHAnsi"/>
          <w:sz w:val="22"/>
          <w:szCs w:val="22"/>
        </w:rPr>
        <w:t>(G1)</w:t>
      </w:r>
    </w:p>
    <w:p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 xml:space="preserve">BN: </w:t>
      </w:r>
      <w:r w:rsidRPr="008746DD">
        <w:rPr>
          <w:rFonts w:asciiTheme="minorHAnsi" w:hAnsiTheme="minorHAnsi"/>
          <w:sz w:val="22"/>
          <w:szCs w:val="22"/>
        </w:rPr>
        <w:t>survey</w:t>
      </w:r>
      <w:r w:rsidR="006C7FF2" w:rsidRPr="008746DD">
        <w:rPr>
          <w:rFonts w:asciiTheme="minorHAnsi" w:hAnsiTheme="minorHAnsi"/>
          <w:sz w:val="22"/>
          <w:szCs w:val="22"/>
        </w:rPr>
        <w:t>ing</w:t>
      </w:r>
      <w:r w:rsidRPr="008746DD">
        <w:rPr>
          <w:rFonts w:asciiTheme="minorHAnsi" w:hAnsiTheme="minorHAnsi"/>
          <w:sz w:val="22"/>
          <w:szCs w:val="22"/>
        </w:rPr>
        <w:t>/map/inv</w:t>
      </w:r>
      <w:r w:rsidR="006C7FF2" w:rsidRPr="008746DD">
        <w:rPr>
          <w:rFonts w:asciiTheme="minorHAnsi" w:hAnsiTheme="minorHAnsi"/>
          <w:sz w:val="22"/>
          <w:szCs w:val="22"/>
        </w:rPr>
        <w:t>entorying</w:t>
      </w:r>
      <w:r w:rsidR="00504A9C" w:rsidRPr="008746DD">
        <w:rPr>
          <w:rFonts w:asciiTheme="minorHAnsi" w:hAnsiTheme="minorHAnsi"/>
          <w:sz w:val="22"/>
          <w:szCs w:val="22"/>
        </w:rPr>
        <w:t xml:space="preserve"> (G1)</w:t>
      </w:r>
    </w:p>
    <w:p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 xml:space="preserve">BN: </w:t>
      </w:r>
      <w:r w:rsidRPr="008746DD">
        <w:rPr>
          <w:rFonts w:asciiTheme="minorHAnsi" w:hAnsiTheme="minorHAnsi"/>
          <w:sz w:val="22"/>
          <w:szCs w:val="22"/>
        </w:rPr>
        <w:t>wetland monitoring</w:t>
      </w:r>
      <w:r w:rsidR="00504A9C" w:rsidRPr="008746DD">
        <w:rPr>
          <w:rFonts w:asciiTheme="minorHAnsi" w:hAnsiTheme="minorHAnsi"/>
          <w:sz w:val="22"/>
          <w:szCs w:val="22"/>
        </w:rPr>
        <w:t xml:space="preserve"> (G1)</w:t>
      </w:r>
    </w:p>
    <w:p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BN: developing</w:t>
      </w:r>
      <w:r w:rsidR="001874BF" w:rsidRPr="008746DD">
        <w:rPr>
          <w:rFonts w:asciiTheme="minorHAnsi" w:hAnsiTheme="minorHAnsi"/>
          <w:sz w:val="22"/>
          <w:szCs w:val="22"/>
        </w:rPr>
        <w:t xml:space="preserve"> &amp;</w:t>
      </w:r>
      <w:r w:rsidR="006C7FF2" w:rsidRPr="008746DD">
        <w:rPr>
          <w:rFonts w:asciiTheme="minorHAnsi" w:hAnsiTheme="minorHAnsi"/>
          <w:sz w:val="22"/>
          <w:szCs w:val="22"/>
        </w:rPr>
        <w:t xml:space="preserve"> implementing </w:t>
      </w:r>
      <w:r w:rsidR="00504A9C" w:rsidRPr="008746DD">
        <w:rPr>
          <w:rFonts w:asciiTheme="minorHAnsi" w:hAnsiTheme="minorHAnsi"/>
          <w:sz w:val="22"/>
          <w:szCs w:val="22"/>
        </w:rPr>
        <w:t xml:space="preserve">site </w:t>
      </w:r>
      <w:r w:rsidR="006C7FF2" w:rsidRPr="008746DD">
        <w:rPr>
          <w:rFonts w:asciiTheme="minorHAnsi" w:hAnsiTheme="minorHAnsi"/>
          <w:sz w:val="22"/>
          <w:szCs w:val="22"/>
        </w:rPr>
        <w:t xml:space="preserve">management plans </w:t>
      </w:r>
      <w:r w:rsidR="00504A9C" w:rsidRPr="008746DD">
        <w:rPr>
          <w:rFonts w:asciiTheme="minorHAnsi" w:hAnsiTheme="minorHAnsi"/>
          <w:sz w:val="22"/>
          <w:szCs w:val="22"/>
        </w:rPr>
        <w:t>(G2)</w:t>
      </w:r>
    </w:p>
    <w:p w:rsidR="00DC432C" w:rsidRPr="008746DD" w:rsidRDefault="00E17C04"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Ramsar </w:t>
      </w:r>
      <w:r w:rsidR="00DC432C" w:rsidRPr="008746DD">
        <w:rPr>
          <w:rFonts w:asciiTheme="minorHAnsi" w:hAnsiTheme="minorHAnsi"/>
          <w:sz w:val="22"/>
          <w:szCs w:val="22"/>
        </w:rPr>
        <w:t>Policy</w:t>
      </w:r>
      <w:r w:rsidRPr="008746DD">
        <w:rPr>
          <w:rFonts w:asciiTheme="minorHAnsi" w:hAnsiTheme="minorHAnsi"/>
          <w:sz w:val="22"/>
          <w:szCs w:val="22"/>
        </w:rPr>
        <w:t xml:space="preserve"> Brief</w:t>
      </w:r>
      <w:r w:rsidR="006C7FF2" w:rsidRPr="008746DD">
        <w:rPr>
          <w:rFonts w:asciiTheme="minorHAnsi" w:hAnsiTheme="minorHAnsi"/>
          <w:sz w:val="22"/>
          <w:szCs w:val="22"/>
        </w:rPr>
        <w:t xml:space="preserve">: </w:t>
      </w:r>
      <w:r w:rsidR="00DC432C" w:rsidRPr="008746DD">
        <w:rPr>
          <w:rFonts w:asciiTheme="minorHAnsi" w:hAnsiTheme="minorHAnsi"/>
          <w:sz w:val="22"/>
          <w:szCs w:val="22"/>
        </w:rPr>
        <w:t xml:space="preserve">valuation </w:t>
      </w:r>
      <w:r w:rsidR="006C7FF2" w:rsidRPr="008746DD">
        <w:rPr>
          <w:rFonts w:asciiTheme="minorHAnsi" w:hAnsiTheme="minorHAnsi"/>
          <w:sz w:val="22"/>
          <w:szCs w:val="22"/>
        </w:rPr>
        <w:t xml:space="preserve">of </w:t>
      </w:r>
      <w:r w:rsidR="00DC432C" w:rsidRPr="008746DD">
        <w:rPr>
          <w:rFonts w:asciiTheme="minorHAnsi" w:hAnsiTheme="minorHAnsi"/>
          <w:sz w:val="22"/>
          <w:szCs w:val="22"/>
        </w:rPr>
        <w:t>wetlands</w:t>
      </w:r>
      <w:r w:rsidR="001874BF" w:rsidRPr="008746DD">
        <w:rPr>
          <w:rFonts w:asciiTheme="minorHAnsi" w:hAnsiTheme="minorHAnsi"/>
          <w:sz w:val="22"/>
          <w:szCs w:val="22"/>
        </w:rPr>
        <w:t xml:space="preserve"> goods and services</w:t>
      </w:r>
      <w:r w:rsidR="006C7FF2" w:rsidRPr="008746DD">
        <w:rPr>
          <w:rFonts w:asciiTheme="minorHAnsi" w:hAnsiTheme="minorHAnsi"/>
          <w:sz w:val="22"/>
          <w:szCs w:val="22"/>
        </w:rPr>
        <w:t xml:space="preserve"> </w:t>
      </w:r>
      <w:r w:rsidR="001874BF" w:rsidRPr="008746DD">
        <w:rPr>
          <w:rFonts w:asciiTheme="minorHAnsi" w:hAnsiTheme="minorHAnsi"/>
          <w:sz w:val="22"/>
          <w:szCs w:val="22"/>
        </w:rPr>
        <w:t>–</w:t>
      </w:r>
      <w:r w:rsidR="006C7FF2" w:rsidRPr="008746DD">
        <w:rPr>
          <w:rFonts w:asciiTheme="minorHAnsi" w:hAnsiTheme="minorHAnsi"/>
          <w:sz w:val="22"/>
          <w:szCs w:val="22"/>
        </w:rPr>
        <w:t xml:space="preserve"> general</w:t>
      </w:r>
      <w:r w:rsidR="001874BF" w:rsidRPr="008746DD">
        <w:rPr>
          <w:rFonts w:asciiTheme="minorHAnsi" w:hAnsiTheme="minorHAnsi"/>
          <w:sz w:val="22"/>
          <w:szCs w:val="22"/>
        </w:rPr>
        <w:t xml:space="preserve"> (G3)</w:t>
      </w:r>
    </w:p>
    <w:p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8 Practi</w:t>
      </w:r>
      <w:r w:rsidR="00C11126" w:rsidRPr="008746DD">
        <w:rPr>
          <w:rFonts w:asciiTheme="minorHAnsi" w:hAnsiTheme="minorHAnsi"/>
          <w:sz w:val="22"/>
          <w:szCs w:val="22"/>
        </w:rPr>
        <w:t>ti</w:t>
      </w:r>
      <w:r w:rsidRPr="008746DD">
        <w:rPr>
          <w:rFonts w:asciiTheme="minorHAnsi" w:hAnsiTheme="minorHAnsi"/>
          <w:sz w:val="22"/>
          <w:szCs w:val="22"/>
        </w:rPr>
        <w:t xml:space="preserve">oner </w:t>
      </w:r>
      <w:r w:rsidR="00915F8F" w:rsidRPr="008746DD">
        <w:rPr>
          <w:rFonts w:asciiTheme="minorHAnsi" w:hAnsiTheme="minorHAnsi"/>
          <w:sz w:val="22"/>
          <w:szCs w:val="22"/>
        </w:rPr>
        <w:t>R</w:t>
      </w:r>
      <w:r w:rsidRPr="008746DD">
        <w:rPr>
          <w:rFonts w:asciiTheme="minorHAnsi" w:hAnsiTheme="minorHAnsi"/>
          <w:sz w:val="22"/>
          <w:szCs w:val="22"/>
        </w:rPr>
        <w:t xml:space="preserve">BNs </w:t>
      </w:r>
      <w:r w:rsidR="00915F8F" w:rsidRPr="008746DD">
        <w:rPr>
          <w:rFonts w:asciiTheme="minorHAnsi" w:hAnsiTheme="minorHAnsi"/>
          <w:sz w:val="22"/>
          <w:szCs w:val="22"/>
        </w:rPr>
        <w:t xml:space="preserve">on </w:t>
      </w:r>
      <w:r w:rsidRPr="008746DD">
        <w:rPr>
          <w:rFonts w:asciiTheme="minorHAnsi" w:hAnsiTheme="minorHAnsi"/>
          <w:sz w:val="22"/>
          <w:szCs w:val="22"/>
        </w:rPr>
        <w:t>val</w:t>
      </w:r>
      <w:r w:rsidR="006C7FF2" w:rsidRPr="008746DD">
        <w:rPr>
          <w:rFonts w:asciiTheme="minorHAnsi" w:hAnsiTheme="minorHAnsi"/>
          <w:sz w:val="22"/>
          <w:szCs w:val="22"/>
        </w:rPr>
        <w:t>u</w:t>
      </w:r>
      <w:r w:rsidRPr="008746DD">
        <w:rPr>
          <w:rFonts w:asciiTheme="minorHAnsi" w:hAnsiTheme="minorHAnsi"/>
          <w:sz w:val="22"/>
          <w:szCs w:val="22"/>
        </w:rPr>
        <w:t xml:space="preserve">ation </w:t>
      </w:r>
      <w:r w:rsidR="006C7FF2" w:rsidRPr="008746DD">
        <w:rPr>
          <w:rFonts w:asciiTheme="minorHAnsi" w:hAnsiTheme="minorHAnsi"/>
          <w:sz w:val="22"/>
          <w:szCs w:val="22"/>
        </w:rPr>
        <w:t xml:space="preserve">of wetlands </w:t>
      </w:r>
      <w:r w:rsidR="001874BF" w:rsidRPr="008746DD">
        <w:rPr>
          <w:rFonts w:asciiTheme="minorHAnsi" w:hAnsiTheme="minorHAnsi"/>
          <w:sz w:val="22"/>
          <w:szCs w:val="22"/>
        </w:rPr>
        <w:t xml:space="preserve">goods &amp; services </w:t>
      </w:r>
      <w:r w:rsidR="006C7FF2" w:rsidRPr="008746DD">
        <w:rPr>
          <w:rFonts w:asciiTheme="minorHAnsi" w:hAnsiTheme="minorHAnsi"/>
          <w:sz w:val="22"/>
          <w:szCs w:val="22"/>
        </w:rPr>
        <w:t xml:space="preserve">by specific </w:t>
      </w:r>
      <w:r w:rsidR="001874BF" w:rsidRPr="008746DD">
        <w:rPr>
          <w:rFonts w:asciiTheme="minorHAnsi" w:hAnsiTheme="minorHAnsi"/>
          <w:sz w:val="22"/>
          <w:szCs w:val="22"/>
        </w:rPr>
        <w:t xml:space="preserve">wetland </w:t>
      </w:r>
      <w:r w:rsidR="006C7FF2" w:rsidRPr="008746DD">
        <w:rPr>
          <w:rFonts w:asciiTheme="minorHAnsi" w:hAnsiTheme="minorHAnsi"/>
          <w:sz w:val="22"/>
          <w:szCs w:val="22"/>
        </w:rPr>
        <w:t>type</w:t>
      </w:r>
      <w:r w:rsidR="001874BF" w:rsidRPr="008746DD">
        <w:rPr>
          <w:rFonts w:asciiTheme="minorHAnsi" w:hAnsiTheme="minorHAnsi"/>
          <w:sz w:val="22"/>
          <w:szCs w:val="22"/>
        </w:rPr>
        <w:t xml:space="preserve"> (G3)</w:t>
      </w:r>
    </w:p>
    <w:p w:rsidR="00DC432C" w:rsidRPr="008746DD" w:rsidRDefault="00E17C04"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Ramsar Policy Brief</w:t>
      </w:r>
      <w:r w:rsidR="006C7FF2" w:rsidRPr="008746DD">
        <w:rPr>
          <w:rFonts w:asciiTheme="minorHAnsi" w:hAnsiTheme="minorHAnsi"/>
          <w:sz w:val="22"/>
          <w:szCs w:val="22"/>
        </w:rPr>
        <w:t xml:space="preserve">: balancing development – urban wetlands </w:t>
      </w:r>
      <w:r w:rsidR="001874BF" w:rsidRPr="008746DD">
        <w:rPr>
          <w:rFonts w:asciiTheme="minorHAnsi" w:hAnsiTheme="minorHAnsi"/>
          <w:sz w:val="22"/>
          <w:szCs w:val="22"/>
        </w:rPr>
        <w:t>(G4)</w:t>
      </w:r>
    </w:p>
    <w:p w:rsidR="00DC432C" w:rsidRPr="008746DD" w:rsidRDefault="009459DA"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Ramsar Policy Brief</w:t>
      </w:r>
      <w:r w:rsidR="006C7FF2" w:rsidRPr="008746DD">
        <w:rPr>
          <w:rFonts w:asciiTheme="minorHAnsi" w:hAnsiTheme="minorHAnsi"/>
          <w:sz w:val="22"/>
          <w:szCs w:val="22"/>
        </w:rPr>
        <w:t xml:space="preserve">: balancing development – </w:t>
      </w:r>
      <w:r w:rsidR="00DC432C" w:rsidRPr="008746DD">
        <w:rPr>
          <w:rFonts w:asciiTheme="minorHAnsi" w:hAnsiTheme="minorHAnsi"/>
          <w:sz w:val="22"/>
          <w:szCs w:val="22"/>
        </w:rPr>
        <w:t>rural</w:t>
      </w:r>
      <w:r w:rsidR="006C7FF2" w:rsidRPr="008746DD">
        <w:rPr>
          <w:rFonts w:asciiTheme="minorHAnsi" w:hAnsiTheme="minorHAnsi"/>
          <w:sz w:val="22"/>
          <w:szCs w:val="22"/>
        </w:rPr>
        <w:t>/agriculture</w:t>
      </w:r>
      <w:r w:rsidR="001874BF" w:rsidRPr="008746DD">
        <w:rPr>
          <w:rFonts w:asciiTheme="minorHAnsi" w:hAnsiTheme="minorHAnsi"/>
          <w:sz w:val="22"/>
          <w:szCs w:val="22"/>
        </w:rPr>
        <w:t xml:space="preserve"> (G4)</w:t>
      </w:r>
    </w:p>
    <w:p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BN: balancing development – urban wetlands</w:t>
      </w:r>
      <w:r w:rsidR="001874BF" w:rsidRPr="008746DD">
        <w:rPr>
          <w:rFonts w:asciiTheme="minorHAnsi" w:hAnsiTheme="minorHAnsi"/>
          <w:sz w:val="22"/>
          <w:szCs w:val="22"/>
        </w:rPr>
        <w:t xml:space="preserve"> (G4)</w:t>
      </w:r>
    </w:p>
    <w:p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BN: balancing development – rural/agriculture</w:t>
      </w:r>
      <w:r w:rsidR="001874BF" w:rsidRPr="008746DD">
        <w:rPr>
          <w:rFonts w:asciiTheme="minorHAnsi" w:hAnsiTheme="minorHAnsi"/>
          <w:sz w:val="22"/>
          <w:szCs w:val="22"/>
        </w:rPr>
        <w:t xml:space="preserve"> (G4)</w:t>
      </w:r>
    </w:p>
    <w:p w:rsidR="00DC432C" w:rsidRPr="008746DD" w:rsidRDefault="009459DA"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Ramsar Policy Brief</w:t>
      </w:r>
      <w:r w:rsidR="006C7FF2" w:rsidRPr="008746DD">
        <w:rPr>
          <w:rFonts w:asciiTheme="minorHAnsi" w:hAnsiTheme="minorHAnsi"/>
          <w:sz w:val="22"/>
          <w:szCs w:val="22"/>
        </w:rPr>
        <w:t xml:space="preserve">: </w:t>
      </w:r>
      <w:r w:rsidR="00DC432C" w:rsidRPr="008746DD">
        <w:rPr>
          <w:rFonts w:asciiTheme="minorHAnsi" w:hAnsiTheme="minorHAnsi"/>
          <w:sz w:val="22"/>
          <w:szCs w:val="22"/>
        </w:rPr>
        <w:t>promoting wetl</w:t>
      </w:r>
      <w:r w:rsidR="006C7FF2" w:rsidRPr="008746DD">
        <w:rPr>
          <w:rFonts w:asciiTheme="minorHAnsi" w:hAnsiTheme="minorHAnsi"/>
          <w:sz w:val="22"/>
          <w:szCs w:val="22"/>
        </w:rPr>
        <w:t>ands</w:t>
      </w:r>
      <w:r w:rsidR="00DC432C" w:rsidRPr="008746DD">
        <w:rPr>
          <w:rFonts w:asciiTheme="minorHAnsi" w:hAnsiTheme="minorHAnsi"/>
          <w:sz w:val="22"/>
          <w:szCs w:val="22"/>
        </w:rPr>
        <w:t xml:space="preserve"> for CCS</w:t>
      </w:r>
      <w:r w:rsidR="001874BF" w:rsidRPr="008746DD">
        <w:rPr>
          <w:rFonts w:asciiTheme="minorHAnsi" w:hAnsiTheme="minorHAnsi"/>
          <w:sz w:val="22"/>
          <w:szCs w:val="22"/>
        </w:rPr>
        <w:t xml:space="preserve"> (G5)</w:t>
      </w:r>
    </w:p>
    <w:p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 xml:space="preserve">BN: </w:t>
      </w:r>
      <w:r w:rsidRPr="008746DD">
        <w:rPr>
          <w:rFonts w:asciiTheme="minorHAnsi" w:hAnsiTheme="minorHAnsi"/>
          <w:sz w:val="22"/>
          <w:szCs w:val="22"/>
        </w:rPr>
        <w:t>how-to of wetl</w:t>
      </w:r>
      <w:r w:rsidR="006C7FF2" w:rsidRPr="008746DD">
        <w:rPr>
          <w:rFonts w:asciiTheme="minorHAnsi" w:hAnsiTheme="minorHAnsi"/>
          <w:sz w:val="22"/>
          <w:szCs w:val="22"/>
        </w:rPr>
        <w:t>and</w:t>
      </w:r>
      <w:r w:rsidRPr="008746DD">
        <w:rPr>
          <w:rFonts w:asciiTheme="minorHAnsi" w:hAnsiTheme="minorHAnsi"/>
          <w:sz w:val="22"/>
          <w:szCs w:val="22"/>
        </w:rPr>
        <w:t xml:space="preserve"> CCS</w:t>
      </w:r>
      <w:r w:rsidR="001874BF" w:rsidRPr="008746DD">
        <w:rPr>
          <w:rFonts w:asciiTheme="minorHAnsi" w:hAnsiTheme="minorHAnsi"/>
          <w:sz w:val="22"/>
          <w:szCs w:val="22"/>
        </w:rPr>
        <w:t xml:space="preserve"> (G5)</w:t>
      </w:r>
    </w:p>
    <w:p w:rsidR="00915F8F" w:rsidRPr="008746DD" w:rsidRDefault="00915F8F" w:rsidP="00A673F6">
      <w:pPr>
        <w:rPr>
          <w:rFonts w:asciiTheme="minorHAnsi" w:hAnsiTheme="minorHAnsi"/>
          <w:sz w:val="22"/>
          <w:szCs w:val="22"/>
        </w:rPr>
      </w:pPr>
    </w:p>
    <w:p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Ramsar Technical Reports</w:t>
      </w:r>
      <w:r w:rsidR="004F370F" w:rsidRPr="008746DD">
        <w:rPr>
          <w:rFonts w:asciiTheme="minorHAnsi" w:hAnsiTheme="minorHAnsi"/>
          <w:b/>
          <w:i/>
          <w:sz w:val="22"/>
          <w:szCs w:val="22"/>
        </w:rPr>
        <w:t xml:space="preserve"> (core funds)</w:t>
      </w:r>
    </w:p>
    <w:p w:rsidR="004C3DB2" w:rsidRPr="008746DD" w:rsidRDefault="00707172" w:rsidP="00A673F6">
      <w:pPr>
        <w:rPr>
          <w:rFonts w:asciiTheme="minorHAnsi" w:hAnsiTheme="minorHAnsi"/>
          <w:sz w:val="22"/>
          <w:szCs w:val="22"/>
        </w:rPr>
      </w:pPr>
      <w:r w:rsidRPr="008746DD">
        <w:rPr>
          <w:rFonts w:asciiTheme="minorHAnsi" w:hAnsiTheme="minorHAnsi"/>
          <w:sz w:val="22"/>
          <w:szCs w:val="22"/>
        </w:rPr>
        <w:t xml:space="preserve">CEPA strategy 9.2 also specifies producing Ramsar Technical Reports </w:t>
      </w:r>
      <w:r w:rsidR="006C7BE0" w:rsidRPr="008746DD">
        <w:rPr>
          <w:rFonts w:asciiTheme="minorHAnsi" w:hAnsiTheme="minorHAnsi"/>
          <w:sz w:val="22"/>
          <w:szCs w:val="22"/>
        </w:rPr>
        <w:t xml:space="preserve">(RTR) </w:t>
      </w:r>
      <w:r w:rsidRPr="008746DD">
        <w:rPr>
          <w:rFonts w:asciiTheme="minorHAnsi" w:hAnsiTheme="minorHAnsi"/>
          <w:sz w:val="22"/>
          <w:szCs w:val="22"/>
        </w:rPr>
        <w:t>to provide</w:t>
      </w:r>
      <w:r w:rsidR="004C3DB2" w:rsidRPr="008746DD">
        <w:rPr>
          <w:rFonts w:asciiTheme="minorHAnsi" w:hAnsiTheme="minorHAnsi"/>
          <w:sz w:val="22"/>
          <w:szCs w:val="22"/>
        </w:rPr>
        <w:t xml:space="preserve"> in-depth scientific rationale </w:t>
      </w:r>
      <w:r w:rsidR="005812D9" w:rsidRPr="008746DD">
        <w:rPr>
          <w:rFonts w:asciiTheme="minorHAnsi" w:hAnsiTheme="minorHAnsi"/>
          <w:sz w:val="22"/>
          <w:szCs w:val="22"/>
        </w:rPr>
        <w:t>where basic research is not available</w:t>
      </w:r>
      <w:r w:rsidR="004C3DB2" w:rsidRPr="008746DD">
        <w:rPr>
          <w:rFonts w:asciiTheme="minorHAnsi" w:hAnsiTheme="minorHAnsi"/>
          <w:sz w:val="22"/>
          <w:szCs w:val="22"/>
        </w:rPr>
        <w:t xml:space="preserve">. </w:t>
      </w:r>
    </w:p>
    <w:p w:rsidR="004C3DB2" w:rsidRPr="008746DD" w:rsidRDefault="004C3DB2" w:rsidP="00A673F6">
      <w:pPr>
        <w:rPr>
          <w:rFonts w:asciiTheme="minorHAnsi" w:hAnsiTheme="minorHAnsi"/>
          <w:sz w:val="22"/>
          <w:szCs w:val="22"/>
        </w:rPr>
      </w:pPr>
    </w:p>
    <w:p w:rsidR="004C3DB2" w:rsidRPr="008746DD" w:rsidRDefault="004C3DB2" w:rsidP="00A673F6">
      <w:pPr>
        <w:rPr>
          <w:rFonts w:asciiTheme="minorHAnsi" w:hAnsiTheme="minorHAnsi"/>
          <w:sz w:val="22"/>
          <w:szCs w:val="22"/>
        </w:rPr>
      </w:pPr>
      <w:r w:rsidRPr="008746DD">
        <w:rPr>
          <w:rFonts w:asciiTheme="minorHAnsi" w:hAnsiTheme="minorHAnsi"/>
          <w:sz w:val="22"/>
          <w:szCs w:val="22"/>
        </w:rPr>
        <w:t xml:space="preserve">For the </w:t>
      </w:r>
      <w:r w:rsidR="005812D9" w:rsidRPr="008746DD">
        <w:rPr>
          <w:rFonts w:asciiTheme="minorHAnsi" w:hAnsiTheme="minorHAnsi"/>
          <w:sz w:val="22"/>
          <w:szCs w:val="22"/>
        </w:rPr>
        <w:t>remainder of the current trienni</w:t>
      </w:r>
      <w:r w:rsidRPr="008746DD">
        <w:rPr>
          <w:rFonts w:asciiTheme="minorHAnsi" w:hAnsiTheme="minorHAnsi"/>
          <w:sz w:val="22"/>
          <w:szCs w:val="22"/>
        </w:rPr>
        <w:t xml:space="preserve">um, </w:t>
      </w:r>
      <w:r w:rsidR="00DD31BC" w:rsidRPr="008746DD">
        <w:rPr>
          <w:rFonts w:asciiTheme="minorHAnsi" w:hAnsiTheme="minorHAnsi"/>
          <w:sz w:val="22"/>
          <w:szCs w:val="22"/>
        </w:rPr>
        <w:t>one RTR is</w:t>
      </w:r>
      <w:r w:rsidRPr="008746DD">
        <w:rPr>
          <w:rFonts w:asciiTheme="minorHAnsi" w:hAnsiTheme="minorHAnsi"/>
          <w:sz w:val="22"/>
          <w:szCs w:val="22"/>
        </w:rPr>
        <w:t xml:space="preserve"> for</w:t>
      </w:r>
      <w:r w:rsidR="00393FFE" w:rsidRPr="008746DD">
        <w:rPr>
          <w:rFonts w:asciiTheme="minorHAnsi" w:hAnsiTheme="minorHAnsi"/>
          <w:sz w:val="22"/>
          <w:szCs w:val="22"/>
        </w:rPr>
        <w:t>e</w:t>
      </w:r>
      <w:r w:rsidRPr="008746DD">
        <w:rPr>
          <w:rFonts w:asciiTheme="minorHAnsi" w:hAnsiTheme="minorHAnsi"/>
          <w:sz w:val="22"/>
          <w:szCs w:val="22"/>
        </w:rPr>
        <w:t>seen:</w:t>
      </w:r>
    </w:p>
    <w:p w:rsidR="004C3DB2" w:rsidRPr="008746DD" w:rsidRDefault="00DD31BC" w:rsidP="00DF6FB3">
      <w:pPr>
        <w:pStyle w:val="ListParagraph"/>
        <w:numPr>
          <w:ilvl w:val="0"/>
          <w:numId w:val="15"/>
        </w:numPr>
        <w:ind w:left="426" w:hanging="426"/>
        <w:rPr>
          <w:rFonts w:asciiTheme="minorHAnsi" w:hAnsiTheme="minorHAnsi"/>
          <w:sz w:val="22"/>
          <w:szCs w:val="22"/>
        </w:rPr>
      </w:pPr>
      <w:r w:rsidRPr="008746DD">
        <w:rPr>
          <w:rFonts w:asciiTheme="minorHAnsi" w:hAnsiTheme="minorHAnsi"/>
          <w:sz w:val="22"/>
          <w:szCs w:val="22"/>
        </w:rPr>
        <w:t>Management of protected areas (freshwater)</w:t>
      </w:r>
    </w:p>
    <w:p w:rsidR="00DD31BC" w:rsidRPr="008746DD" w:rsidRDefault="00DD31BC" w:rsidP="00A673F6">
      <w:pPr>
        <w:pStyle w:val="ListParagraph"/>
        <w:ind w:left="0"/>
        <w:rPr>
          <w:rFonts w:asciiTheme="minorHAnsi" w:hAnsiTheme="minorHAnsi"/>
          <w:sz w:val="22"/>
          <w:szCs w:val="22"/>
        </w:rPr>
      </w:pPr>
    </w:p>
    <w:p w:rsidR="004C3DB2" w:rsidRPr="008746DD" w:rsidRDefault="004C3DB2" w:rsidP="00A673F6">
      <w:pPr>
        <w:rPr>
          <w:rFonts w:asciiTheme="minorHAnsi" w:hAnsiTheme="minorHAnsi"/>
          <w:sz w:val="22"/>
          <w:szCs w:val="22"/>
        </w:rPr>
      </w:pPr>
      <w:r w:rsidRPr="008746DD">
        <w:rPr>
          <w:rFonts w:asciiTheme="minorHAnsi" w:hAnsiTheme="minorHAnsi"/>
          <w:sz w:val="22"/>
          <w:szCs w:val="22"/>
        </w:rPr>
        <w:t>For the 2016</w:t>
      </w:r>
      <w:r w:rsidR="005812D9" w:rsidRPr="008746DD">
        <w:rPr>
          <w:rFonts w:asciiTheme="minorHAnsi" w:hAnsiTheme="minorHAnsi"/>
          <w:sz w:val="22"/>
          <w:szCs w:val="22"/>
        </w:rPr>
        <w:t xml:space="preserve">-18 </w:t>
      </w:r>
      <w:r w:rsidRPr="008746DD">
        <w:rPr>
          <w:rFonts w:asciiTheme="minorHAnsi" w:hAnsiTheme="minorHAnsi"/>
          <w:sz w:val="22"/>
          <w:szCs w:val="22"/>
        </w:rPr>
        <w:t>triennium, two RTRs are currently for</w:t>
      </w:r>
      <w:r w:rsidR="00393FFE" w:rsidRPr="008746DD">
        <w:rPr>
          <w:rFonts w:asciiTheme="minorHAnsi" w:hAnsiTheme="minorHAnsi"/>
          <w:sz w:val="22"/>
          <w:szCs w:val="22"/>
        </w:rPr>
        <w:t>e</w:t>
      </w:r>
      <w:r w:rsidRPr="008746DD">
        <w:rPr>
          <w:rFonts w:asciiTheme="minorHAnsi" w:hAnsiTheme="minorHAnsi"/>
          <w:sz w:val="22"/>
          <w:szCs w:val="22"/>
        </w:rPr>
        <w:t>seen</w:t>
      </w:r>
      <w:r w:rsidR="001874BF" w:rsidRPr="008746DD">
        <w:rPr>
          <w:rFonts w:asciiTheme="minorHAnsi" w:hAnsiTheme="minorHAnsi"/>
          <w:sz w:val="22"/>
          <w:szCs w:val="22"/>
        </w:rPr>
        <w:t xml:space="preserve">, with </w:t>
      </w:r>
      <w:r w:rsidR="00BA0353" w:rsidRPr="008746DD">
        <w:rPr>
          <w:rFonts w:asciiTheme="minorHAnsi" w:hAnsiTheme="minorHAnsi"/>
          <w:sz w:val="22"/>
          <w:szCs w:val="22"/>
        </w:rPr>
        <w:t xml:space="preserve">the corresponding </w:t>
      </w:r>
      <w:r w:rsidR="00707172" w:rsidRPr="008746DD">
        <w:rPr>
          <w:rFonts w:asciiTheme="minorHAnsi" w:hAnsiTheme="minorHAnsi"/>
          <w:sz w:val="22"/>
          <w:szCs w:val="22"/>
        </w:rPr>
        <w:t xml:space="preserve">STRP </w:t>
      </w:r>
      <w:r w:rsidR="001874BF" w:rsidRPr="008746DD">
        <w:rPr>
          <w:rFonts w:asciiTheme="minorHAnsi" w:hAnsiTheme="minorHAnsi"/>
          <w:sz w:val="22"/>
          <w:szCs w:val="22"/>
        </w:rPr>
        <w:t>thematic area</w:t>
      </w:r>
      <w:r w:rsidR="00707172" w:rsidRPr="008746DD">
        <w:rPr>
          <w:rFonts w:asciiTheme="minorHAnsi" w:hAnsiTheme="minorHAnsi"/>
          <w:sz w:val="22"/>
          <w:szCs w:val="22"/>
        </w:rPr>
        <w:t>s</w:t>
      </w:r>
      <w:r w:rsidR="001874BF" w:rsidRPr="008746DD">
        <w:rPr>
          <w:rFonts w:asciiTheme="minorHAnsi" w:hAnsiTheme="minorHAnsi"/>
          <w:sz w:val="22"/>
          <w:szCs w:val="22"/>
        </w:rPr>
        <w:t xml:space="preserve"> noted in parentheses</w:t>
      </w:r>
      <w:r w:rsidRPr="008746DD">
        <w:rPr>
          <w:rFonts w:asciiTheme="minorHAnsi" w:hAnsiTheme="minorHAnsi"/>
          <w:sz w:val="22"/>
          <w:szCs w:val="22"/>
        </w:rPr>
        <w:t>:</w:t>
      </w:r>
    </w:p>
    <w:p w:rsidR="00DC432C" w:rsidRPr="008746DD" w:rsidRDefault="004C3DB2" w:rsidP="00DF6FB3">
      <w:pPr>
        <w:pStyle w:val="ListParagraph"/>
        <w:numPr>
          <w:ilvl w:val="0"/>
          <w:numId w:val="14"/>
        </w:numPr>
        <w:ind w:left="426" w:hanging="426"/>
        <w:rPr>
          <w:rFonts w:asciiTheme="minorHAnsi" w:hAnsiTheme="minorHAnsi"/>
          <w:sz w:val="22"/>
          <w:szCs w:val="22"/>
        </w:rPr>
      </w:pPr>
      <w:r w:rsidRPr="008746DD">
        <w:rPr>
          <w:rFonts w:asciiTheme="minorHAnsi" w:hAnsiTheme="minorHAnsi"/>
          <w:sz w:val="22"/>
          <w:szCs w:val="22"/>
        </w:rPr>
        <w:lastRenderedPageBreak/>
        <w:t>Updated</w:t>
      </w:r>
      <w:r w:rsidR="001874BF" w:rsidRPr="008746DD">
        <w:rPr>
          <w:rFonts w:asciiTheme="minorHAnsi" w:hAnsiTheme="minorHAnsi"/>
          <w:sz w:val="22"/>
          <w:szCs w:val="22"/>
        </w:rPr>
        <w:t xml:space="preserve">, comprehensive </w:t>
      </w:r>
      <w:r w:rsidRPr="008746DD">
        <w:rPr>
          <w:rFonts w:asciiTheme="minorHAnsi" w:hAnsiTheme="minorHAnsi"/>
          <w:sz w:val="22"/>
          <w:szCs w:val="22"/>
        </w:rPr>
        <w:t>version of</w:t>
      </w:r>
      <w:r w:rsidR="00DC432C" w:rsidRPr="008746DD">
        <w:rPr>
          <w:rFonts w:asciiTheme="minorHAnsi" w:hAnsiTheme="minorHAnsi"/>
          <w:sz w:val="22"/>
          <w:szCs w:val="22"/>
        </w:rPr>
        <w:t xml:space="preserve"> RTR3 </w:t>
      </w:r>
      <w:r w:rsidRPr="008746DD">
        <w:rPr>
          <w:rFonts w:asciiTheme="minorHAnsi" w:hAnsiTheme="minorHAnsi"/>
          <w:sz w:val="22"/>
          <w:szCs w:val="22"/>
        </w:rPr>
        <w:t xml:space="preserve">on </w:t>
      </w:r>
      <w:r w:rsidR="00DC432C" w:rsidRPr="008746DD">
        <w:rPr>
          <w:rFonts w:asciiTheme="minorHAnsi" w:hAnsiTheme="minorHAnsi"/>
          <w:sz w:val="22"/>
          <w:szCs w:val="22"/>
        </w:rPr>
        <w:t xml:space="preserve">wetland valuation </w:t>
      </w:r>
      <w:r w:rsidRPr="008746DD">
        <w:rPr>
          <w:rFonts w:asciiTheme="minorHAnsi" w:hAnsiTheme="minorHAnsi"/>
          <w:sz w:val="22"/>
          <w:szCs w:val="22"/>
        </w:rPr>
        <w:t>(G3)</w:t>
      </w:r>
    </w:p>
    <w:p w:rsidR="00DC432C" w:rsidRPr="008746DD" w:rsidRDefault="00DC432C" w:rsidP="00DF6FB3">
      <w:pPr>
        <w:pStyle w:val="ListParagraph"/>
        <w:numPr>
          <w:ilvl w:val="0"/>
          <w:numId w:val="14"/>
        </w:numPr>
        <w:ind w:left="426" w:hanging="426"/>
        <w:rPr>
          <w:rFonts w:asciiTheme="minorHAnsi" w:hAnsiTheme="minorHAnsi"/>
          <w:sz w:val="22"/>
          <w:szCs w:val="22"/>
        </w:rPr>
      </w:pPr>
      <w:r w:rsidRPr="008746DD">
        <w:rPr>
          <w:rFonts w:asciiTheme="minorHAnsi" w:hAnsiTheme="minorHAnsi"/>
          <w:sz w:val="22"/>
          <w:szCs w:val="22"/>
        </w:rPr>
        <w:t>How/why of wetl</w:t>
      </w:r>
      <w:r w:rsidR="004C3DB2" w:rsidRPr="008746DD">
        <w:rPr>
          <w:rFonts w:asciiTheme="minorHAnsi" w:hAnsiTheme="minorHAnsi"/>
          <w:sz w:val="22"/>
          <w:szCs w:val="22"/>
        </w:rPr>
        <w:t>ands</w:t>
      </w:r>
      <w:r w:rsidRPr="008746DD">
        <w:rPr>
          <w:rFonts w:asciiTheme="minorHAnsi" w:hAnsiTheme="minorHAnsi"/>
          <w:sz w:val="22"/>
          <w:szCs w:val="22"/>
        </w:rPr>
        <w:t xml:space="preserve"> carbon capture/storage</w:t>
      </w:r>
      <w:r w:rsidR="004C3DB2" w:rsidRPr="008746DD">
        <w:rPr>
          <w:rFonts w:asciiTheme="minorHAnsi" w:hAnsiTheme="minorHAnsi"/>
          <w:sz w:val="22"/>
          <w:szCs w:val="22"/>
        </w:rPr>
        <w:t xml:space="preserve"> (G5)</w:t>
      </w:r>
    </w:p>
    <w:p w:rsidR="004C3DB2" w:rsidRPr="008746DD" w:rsidRDefault="004C3DB2" w:rsidP="00A673F6">
      <w:pPr>
        <w:rPr>
          <w:rFonts w:asciiTheme="minorHAnsi" w:hAnsiTheme="minorHAnsi"/>
          <w:sz w:val="22"/>
          <w:szCs w:val="22"/>
        </w:rPr>
      </w:pPr>
    </w:p>
    <w:p w:rsidR="00DC432C" w:rsidRPr="008746DD" w:rsidRDefault="00B0334E" w:rsidP="00A673F6">
      <w:pPr>
        <w:rPr>
          <w:rFonts w:asciiTheme="minorHAnsi" w:hAnsiTheme="minorHAnsi"/>
          <w:b/>
          <w:i/>
          <w:sz w:val="22"/>
          <w:szCs w:val="22"/>
        </w:rPr>
      </w:pPr>
      <w:r w:rsidRPr="008746DD">
        <w:rPr>
          <w:rFonts w:asciiTheme="minorHAnsi" w:hAnsiTheme="minorHAnsi"/>
          <w:b/>
          <w:i/>
          <w:sz w:val="22"/>
          <w:szCs w:val="22"/>
        </w:rPr>
        <w:t xml:space="preserve">Ramsar </w:t>
      </w:r>
      <w:r w:rsidR="00DC432C" w:rsidRPr="008746DD">
        <w:rPr>
          <w:rFonts w:asciiTheme="minorHAnsi" w:hAnsiTheme="minorHAnsi"/>
          <w:b/>
          <w:i/>
          <w:sz w:val="22"/>
          <w:szCs w:val="22"/>
        </w:rPr>
        <w:t>Wise Use Handbooks</w:t>
      </w:r>
      <w:r w:rsidR="004F370F" w:rsidRPr="008746DD">
        <w:rPr>
          <w:rFonts w:asciiTheme="minorHAnsi" w:hAnsiTheme="minorHAnsi"/>
          <w:b/>
          <w:i/>
          <w:sz w:val="22"/>
          <w:szCs w:val="22"/>
        </w:rPr>
        <w:t xml:space="preserve"> (core funds)</w:t>
      </w:r>
    </w:p>
    <w:p w:rsidR="000664C0" w:rsidRPr="008746DD" w:rsidRDefault="00707172" w:rsidP="00A673F6">
      <w:pPr>
        <w:rPr>
          <w:rFonts w:asciiTheme="minorHAnsi" w:hAnsiTheme="minorHAnsi"/>
          <w:sz w:val="22"/>
          <w:szCs w:val="22"/>
        </w:rPr>
      </w:pPr>
      <w:r w:rsidRPr="008746DD">
        <w:rPr>
          <w:rFonts w:asciiTheme="minorHAnsi" w:hAnsiTheme="minorHAnsi"/>
          <w:sz w:val="22"/>
          <w:szCs w:val="22"/>
        </w:rPr>
        <w:t xml:space="preserve">CEPA strategic objective 9.3 specifies </w:t>
      </w:r>
      <w:r w:rsidR="006C7BE0" w:rsidRPr="008746DD">
        <w:rPr>
          <w:rFonts w:asciiTheme="minorHAnsi" w:hAnsiTheme="minorHAnsi"/>
          <w:sz w:val="22"/>
          <w:szCs w:val="22"/>
        </w:rPr>
        <w:t xml:space="preserve">the need for </w:t>
      </w:r>
      <w:r w:rsidRPr="008746DD">
        <w:rPr>
          <w:rFonts w:asciiTheme="minorHAnsi" w:hAnsiTheme="minorHAnsi"/>
          <w:sz w:val="22"/>
          <w:szCs w:val="22"/>
        </w:rPr>
        <w:t>r</w:t>
      </w:r>
      <w:r w:rsidR="000664C0" w:rsidRPr="008746DD">
        <w:rPr>
          <w:rFonts w:asciiTheme="minorHAnsi" w:hAnsiTheme="minorHAnsi"/>
          <w:sz w:val="22"/>
          <w:szCs w:val="22"/>
        </w:rPr>
        <w:t>econfigur</w:t>
      </w:r>
      <w:r w:rsidRPr="008746DD">
        <w:rPr>
          <w:rFonts w:asciiTheme="minorHAnsi" w:hAnsiTheme="minorHAnsi"/>
          <w:sz w:val="22"/>
          <w:szCs w:val="22"/>
        </w:rPr>
        <w:t>ing</w:t>
      </w:r>
      <w:r w:rsidR="000664C0" w:rsidRPr="008746DD">
        <w:rPr>
          <w:rFonts w:asciiTheme="minorHAnsi" w:hAnsiTheme="minorHAnsi"/>
          <w:sz w:val="22"/>
          <w:szCs w:val="22"/>
        </w:rPr>
        <w:t xml:space="preserve"> the content of Wise Use Handbooks as training resource materials that more effectively summarize wise use site managemen</w:t>
      </w:r>
      <w:r w:rsidR="0012673D" w:rsidRPr="008746DD">
        <w:rPr>
          <w:rFonts w:asciiTheme="minorHAnsi" w:hAnsiTheme="minorHAnsi"/>
          <w:sz w:val="22"/>
          <w:szCs w:val="22"/>
        </w:rPr>
        <w:t xml:space="preserve">t and effective policy-making. </w:t>
      </w:r>
      <w:r w:rsidR="006C7BE0" w:rsidRPr="008746DD">
        <w:rPr>
          <w:rFonts w:asciiTheme="minorHAnsi" w:hAnsiTheme="minorHAnsi"/>
          <w:sz w:val="22"/>
          <w:szCs w:val="22"/>
        </w:rPr>
        <w:t>For instance, the c</w:t>
      </w:r>
      <w:r w:rsidR="000664C0" w:rsidRPr="008746DD">
        <w:rPr>
          <w:rFonts w:asciiTheme="minorHAnsi" w:hAnsiTheme="minorHAnsi"/>
          <w:sz w:val="22"/>
          <w:szCs w:val="22"/>
        </w:rPr>
        <w:t>urrent Wise Use Handbooks are organized by Resolution, rather than being grouped by topic.</w:t>
      </w:r>
      <w:r w:rsidR="00FC4843">
        <w:rPr>
          <w:rFonts w:asciiTheme="minorHAnsi" w:hAnsiTheme="minorHAnsi"/>
          <w:sz w:val="22"/>
          <w:szCs w:val="22"/>
        </w:rPr>
        <w:t xml:space="preserve"> </w:t>
      </w:r>
    </w:p>
    <w:p w:rsidR="00F766AA" w:rsidRDefault="00F766AA" w:rsidP="00A673F6">
      <w:pPr>
        <w:rPr>
          <w:rFonts w:asciiTheme="minorHAnsi" w:hAnsiTheme="minorHAnsi"/>
          <w:sz w:val="22"/>
          <w:szCs w:val="22"/>
        </w:rPr>
      </w:pPr>
    </w:p>
    <w:p w:rsidR="00DC432C" w:rsidRPr="008746DD" w:rsidRDefault="006C7BE0" w:rsidP="00A673F6">
      <w:pPr>
        <w:rPr>
          <w:rFonts w:asciiTheme="minorHAnsi" w:hAnsiTheme="minorHAnsi"/>
          <w:sz w:val="22"/>
          <w:szCs w:val="22"/>
        </w:rPr>
      </w:pPr>
      <w:r w:rsidRPr="008746DD">
        <w:rPr>
          <w:rFonts w:asciiTheme="minorHAnsi" w:hAnsiTheme="minorHAnsi"/>
          <w:sz w:val="22"/>
          <w:szCs w:val="22"/>
        </w:rPr>
        <w:t>The p</w:t>
      </w:r>
      <w:r w:rsidR="000664C0" w:rsidRPr="008746DD">
        <w:rPr>
          <w:rFonts w:asciiTheme="minorHAnsi" w:hAnsiTheme="minorHAnsi"/>
          <w:sz w:val="22"/>
          <w:szCs w:val="22"/>
        </w:rPr>
        <w:t>roposal is to create approximately ten training units of 10-15 pages of material each. In total, these could form a manual in easy accessible topic-driven chapters.</w:t>
      </w:r>
      <w:r w:rsidR="0046723F" w:rsidRPr="008746DD">
        <w:rPr>
          <w:rFonts w:asciiTheme="minorHAnsi" w:hAnsiTheme="minorHAnsi"/>
          <w:sz w:val="22"/>
          <w:szCs w:val="22"/>
        </w:rPr>
        <w:t xml:space="preserve"> Each module should also be made available as a Powerpoint presentation.</w:t>
      </w:r>
    </w:p>
    <w:p w:rsidR="00851D9F" w:rsidRPr="008746DD" w:rsidRDefault="00851D9F" w:rsidP="00A673F6">
      <w:pPr>
        <w:rPr>
          <w:rFonts w:asciiTheme="minorHAnsi" w:hAnsiTheme="minorHAnsi"/>
          <w:sz w:val="22"/>
          <w:szCs w:val="22"/>
        </w:rPr>
      </w:pPr>
    </w:p>
    <w:p w:rsidR="00851D9F" w:rsidRPr="008746DD" w:rsidRDefault="00851D9F" w:rsidP="00A673F6">
      <w:pPr>
        <w:rPr>
          <w:rFonts w:asciiTheme="minorHAnsi" w:hAnsiTheme="minorHAnsi"/>
          <w:b/>
          <w:i/>
          <w:sz w:val="22"/>
          <w:szCs w:val="22"/>
        </w:rPr>
      </w:pPr>
      <w:r w:rsidRPr="008746DD">
        <w:rPr>
          <w:rFonts w:asciiTheme="minorHAnsi" w:hAnsiTheme="minorHAnsi"/>
          <w:b/>
          <w:i/>
          <w:sz w:val="22"/>
          <w:szCs w:val="22"/>
        </w:rPr>
        <w:t xml:space="preserve">Ramsar </w:t>
      </w:r>
      <w:r w:rsidR="00D31BBC" w:rsidRPr="008746DD">
        <w:rPr>
          <w:rFonts w:asciiTheme="minorHAnsi" w:hAnsiTheme="minorHAnsi"/>
          <w:b/>
          <w:i/>
          <w:sz w:val="22"/>
          <w:szCs w:val="22"/>
        </w:rPr>
        <w:t>C</w:t>
      </w:r>
      <w:r w:rsidRPr="008746DD">
        <w:rPr>
          <w:rFonts w:asciiTheme="minorHAnsi" w:hAnsiTheme="minorHAnsi"/>
          <w:b/>
          <w:i/>
          <w:sz w:val="22"/>
          <w:szCs w:val="22"/>
        </w:rPr>
        <w:t>o</w:t>
      </w:r>
      <w:r w:rsidR="006C7BE0" w:rsidRPr="008746DD">
        <w:rPr>
          <w:rFonts w:asciiTheme="minorHAnsi" w:hAnsiTheme="minorHAnsi"/>
          <w:b/>
          <w:i/>
          <w:sz w:val="22"/>
          <w:szCs w:val="22"/>
        </w:rPr>
        <w:t>llection</w:t>
      </w:r>
      <w:r w:rsidR="004F370F" w:rsidRPr="008746DD">
        <w:rPr>
          <w:rFonts w:asciiTheme="minorHAnsi" w:hAnsiTheme="minorHAnsi"/>
          <w:b/>
          <w:i/>
          <w:sz w:val="22"/>
          <w:szCs w:val="22"/>
        </w:rPr>
        <w:t xml:space="preserve"> (non-core funds)</w:t>
      </w:r>
    </w:p>
    <w:p w:rsidR="00851D9F" w:rsidRPr="008746DD" w:rsidRDefault="009170F0" w:rsidP="00A673F6">
      <w:pPr>
        <w:rPr>
          <w:rFonts w:asciiTheme="minorHAnsi" w:hAnsiTheme="minorHAnsi"/>
          <w:sz w:val="22"/>
          <w:szCs w:val="22"/>
        </w:rPr>
      </w:pPr>
      <w:r w:rsidRPr="008746DD">
        <w:rPr>
          <w:rFonts w:asciiTheme="minorHAnsi" w:hAnsiTheme="minorHAnsi"/>
          <w:sz w:val="22"/>
          <w:szCs w:val="22"/>
        </w:rPr>
        <w:t>Supporting CEPA strategic objective 3.4 to promote Ramsar Sites and their benefits, t</w:t>
      </w:r>
      <w:r w:rsidR="00E94167" w:rsidRPr="008746DD">
        <w:rPr>
          <w:rFonts w:asciiTheme="minorHAnsi" w:hAnsiTheme="minorHAnsi"/>
          <w:sz w:val="22"/>
          <w:szCs w:val="22"/>
        </w:rPr>
        <w:t xml:space="preserve">he </w:t>
      </w:r>
      <w:r w:rsidR="000C2401" w:rsidRPr="008746DD">
        <w:rPr>
          <w:rFonts w:asciiTheme="minorHAnsi" w:hAnsiTheme="minorHAnsi"/>
          <w:sz w:val="22"/>
          <w:szCs w:val="22"/>
        </w:rPr>
        <w:t xml:space="preserve">Ramsar </w:t>
      </w:r>
      <w:r w:rsidR="006C7BE0" w:rsidRPr="008746DD">
        <w:rPr>
          <w:rFonts w:asciiTheme="minorHAnsi" w:hAnsiTheme="minorHAnsi"/>
          <w:sz w:val="22"/>
          <w:szCs w:val="22"/>
        </w:rPr>
        <w:t>Collection</w:t>
      </w:r>
      <w:r w:rsidR="00E94167" w:rsidRPr="008746DD">
        <w:rPr>
          <w:rFonts w:asciiTheme="minorHAnsi" w:hAnsiTheme="minorHAnsi"/>
          <w:sz w:val="22"/>
          <w:szCs w:val="22"/>
        </w:rPr>
        <w:t xml:space="preserve"> consists of a f</w:t>
      </w:r>
      <w:r w:rsidR="00851D9F" w:rsidRPr="008746DD">
        <w:rPr>
          <w:rFonts w:asciiTheme="minorHAnsi" w:hAnsiTheme="minorHAnsi"/>
          <w:sz w:val="22"/>
          <w:szCs w:val="22"/>
        </w:rPr>
        <w:t xml:space="preserve">older with attractive one-page summaries of each Ramsar Site </w:t>
      </w:r>
      <w:r w:rsidR="00E94167" w:rsidRPr="008746DD">
        <w:rPr>
          <w:rFonts w:asciiTheme="minorHAnsi" w:hAnsiTheme="minorHAnsi"/>
          <w:sz w:val="22"/>
          <w:szCs w:val="22"/>
        </w:rPr>
        <w:t xml:space="preserve">within a particular </w:t>
      </w:r>
      <w:r w:rsidR="00851D9F" w:rsidRPr="008746DD">
        <w:rPr>
          <w:rFonts w:asciiTheme="minorHAnsi" w:hAnsiTheme="minorHAnsi"/>
          <w:sz w:val="22"/>
          <w:szCs w:val="22"/>
        </w:rPr>
        <w:t>region or country</w:t>
      </w:r>
      <w:r w:rsidR="00E94167" w:rsidRPr="008746DD">
        <w:rPr>
          <w:rFonts w:asciiTheme="minorHAnsi" w:hAnsiTheme="minorHAnsi"/>
          <w:sz w:val="22"/>
          <w:szCs w:val="22"/>
        </w:rPr>
        <w:t>.</w:t>
      </w:r>
      <w:r w:rsidR="00FC4843">
        <w:rPr>
          <w:rFonts w:asciiTheme="minorHAnsi" w:hAnsiTheme="minorHAnsi"/>
          <w:sz w:val="22"/>
          <w:szCs w:val="22"/>
        </w:rPr>
        <w:t xml:space="preserve"> </w:t>
      </w:r>
      <w:r w:rsidR="006C7BE0" w:rsidRPr="008746DD">
        <w:rPr>
          <w:rFonts w:asciiTheme="minorHAnsi" w:hAnsiTheme="minorHAnsi"/>
          <w:sz w:val="22"/>
          <w:szCs w:val="22"/>
        </w:rPr>
        <w:t xml:space="preserve">The Ramsar Collection would be used as a model for other regions and countries to convert into their own cultural and regional realities. </w:t>
      </w:r>
      <w:r w:rsidR="00E94167" w:rsidRPr="008746DD">
        <w:rPr>
          <w:rFonts w:asciiTheme="minorHAnsi" w:hAnsiTheme="minorHAnsi"/>
          <w:sz w:val="22"/>
          <w:szCs w:val="22"/>
        </w:rPr>
        <w:t xml:space="preserve">Each </w:t>
      </w:r>
      <w:r w:rsidR="000C2401" w:rsidRPr="008746DD">
        <w:rPr>
          <w:rFonts w:asciiTheme="minorHAnsi" w:hAnsiTheme="minorHAnsi"/>
          <w:sz w:val="22"/>
          <w:szCs w:val="22"/>
        </w:rPr>
        <w:t xml:space="preserve">Ramsar </w:t>
      </w:r>
      <w:r w:rsidR="00E94167" w:rsidRPr="008746DD">
        <w:rPr>
          <w:rFonts w:asciiTheme="minorHAnsi" w:hAnsiTheme="minorHAnsi"/>
          <w:sz w:val="22"/>
          <w:szCs w:val="22"/>
        </w:rPr>
        <w:t xml:space="preserve">Site sheet would include: </w:t>
      </w:r>
    </w:p>
    <w:p w:rsidR="00851D9F" w:rsidRPr="008746DD" w:rsidRDefault="00851D9F" w:rsidP="00DF6FB3">
      <w:pPr>
        <w:pStyle w:val="ListParagraph"/>
        <w:numPr>
          <w:ilvl w:val="0"/>
          <w:numId w:val="13"/>
        </w:numPr>
        <w:ind w:left="426" w:hanging="426"/>
        <w:rPr>
          <w:rFonts w:asciiTheme="minorHAnsi" w:hAnsiTheme="minorHAnsi"/>
          <w:sz w:val="22"/>
          <w:szCs w:val="22"/>
        </w:rPr>
      </w:pPr>
      <w:r w:rsidRPr="008746DD">
        <w:rPr>
          <w:rFonts w:asciiTheme="minorHAnsi" w:hAnsiTheme="minorHAnsi"/>
          <w:sz w:val="22"/>
          <w:szCs w:val="22"/>
        </w:rPr>
        <w:t>Basic information on the Site itself and the surrounding area</w:t>
      </w:r>
    </w:p>
    <w:p w:rsidR="00851D9F" w:rsidRPr="008746DD" w:rsidRDefault="00851D9F" w:rsidP="00DF6FB3">
      <w:pPr>
        <w:pStyle w:val="ListParagraph"/>
        <w:numPr>
          <w:ilvl w:val="0"/>
          <w:numId w:val="13"/>
        </w:numPr>
        <w:ind w:left="426" w:hanging="426"/>
        <w:rPr>
          <w:rFonts w:asciiTheme="minorHAnsi" w:hAnsiTheme="minorHAnsi"/>
          <w:sz w:val="22"/>
          <w:szCs w:val="22"/>
        </w:rPr>
      </w:pPr>
      <w:r w:rsidRPr="008746DD">
        <w:rPr>
          <w:rFonts w:asciiTheme="minorHAnsi" w:hAnsiTheme="minorHAnsi"/>
          <w:sz w:val="22"/>
          <w:szCs w:val="22"/>
        </w:rPr>
        <w:t>Animals and plants of particular interest</w:t>
      </w:r>
    </w:p>
    <w:p w:rsidR="00851D9F" w:rsidRPr="008746DD" w:rsidRDefault="00851D9F" w:rsidP="00DF6FB3">
      <w:pPr>
        <w:pStyle w:val="ListParagraph"/>
        <w:numPr>
          <w:ilvl w:val="0"/>
          <w:numId w:val="13"/>
        </w:numPr>
        <w:ind w:left="426" w:hanging="426"/>
        <w:rPr>
          <w:rFonts w:asciiTheme="minorHAnsi" w:hAnsiTheme="minorHAnsi"/>
          <w:sz w:val="22"/>
          <w:szCs w:val="22"/>
        </w:rPr>
      </w:pPr>
      <w:r w:rsidRPr="008746DD">
        <w:rPr>
          <w:rFonts w:asciiTheme="minorHAnsi" w:hAnsiTheme="minorHAnsi"/>
          <w:sz w:val="22"/>
          <w:szCs w:val="22"/>
        </w:rPr>
        <w:t xml:space="preserve">How the Site is being managed and </w:t>
      </w:r>
      <w:r w:rsidR="000C2401" w:rsidRPr="008746DD">
        <w:rPr>
          <w:rFonts w:asciiTheme="minorHAnsi" w:hAnsiTheme="minorHAnsi"/>
          <w:sz w:val="22"/>
          <w:szCs w:val="22"/>
        </w:rPr>
        <w:t>use</w:t>
      </w:r>
      <w:r w:rsidR="00E94167" w:rsidRPr="008746DD">
        <w:rPr>
          <w:rFonts w:asciiTheme="minorHAnsi" w:hAnsiTheme="minorHAnsi"/>
          <w:sz w:val="22"/>
          <w:szCs w:val="22"/>
        </w:rPr>
        <w:t>d</w:t>
      </w:r>
      <w:r w:rsidRPr="008746DD">
        <w:rPr>
          <w:rFonts w:asciiTheme="minorHAnsi" w:hAnsiTheme="minorHAnsi"/>
          <w:sz w:val="22"/>
          <w:szCs w:val="22"/>
        </w:rPr>
        <w:t xml:space="preserve"> </w:t>
      </w:r>
      <w:r w:rsidR="000C2401" w:rsidRPr="008746DD">
        <w:rPr>
          <w:rFonts w:asciiTheme="minorHAnsi" w:hAnsiTheme="minorHAnsi"/>
          <w:sz w:val="22"/>
          <w:szCs w:val="22"/>
        </w:rPr>
        <w:t>by</w:t>
      </w:r>
      <w:r w:rsidRPr="008746DD">
        <w:rPr>
          <w:rFonts w:asciiTheme="minorHAnsi" w:hAnsiTheme="minorHAnsi"/>
          <w:sz w:val="22"/>
          <w:szCs w:val="22"/>
        </w:rPr>
        <w:t xml:space="preserve"> local communities</w:t>
      </w:r>
    </w:p>
    <w:p w:rsidR="00851D9F" w:rsidRPr="008746DD" w:rsidRDefault="00851D9F" w:rsidP="00DF6FB3">
      <w:pPr>
        <w:pStyle w:val="ListParagraph"/>
        <w:numPr>
          <w:ilvl w:val="0"/>
          <w:numId w:val="13"/>
        </w:numPr>
        <w:ind w:left="426" w:hanging="426"/>
        <w:rPr>
          <w:rFonts w:asciiTheme="minorHAnsi" w:hAnsiTheme="minorHAnsi"/>
          <w:sz w:val="22"/>
          <w:szCs w:val="22"/>
        </w:rPr>
      </w:pPr>
      <w:r w:rsidRPr="008746DD">
        <w:rPr>
          <w:rFonts w:asciiTheme="minorHAnsi" w:hAnsiTheme="minorHAnsi"/>
          <w:sz w:val="22"/>
          <w:szCs w:val="22"/>
        </w:rPr>
        <w:t>Human interest stories showing how Ramsar improves quality of life for residents</w:t>
      </w:r>
    </w:p>
    <w:p w:rsidR="00E94167" w:rsidRPr="008746DD" w:rsidRDefault="00E94167" w:rsidP="00A673F6">
      <w:pPr>
        <w:rPr>
          <w:rFonts w:asciiTheme="minorHAnsi" w:hAnsiTheme="minorHAnsi"/>
          <w:sz w:val="22"/>
          <w:szCs w:val="22"/>
        </w:rPr>
      </w:pPr>
    </w:p>
    <w:p w:rsidR="00851D9F" w:rsidRPr="008746DD" w:rsidRDefault="00E94167" w:rsidP="00A673F6">
      <w:pPr>
        <w:rPr>
          <w:rFonts w:asciiTheme="minorHAnsi" w:hAnsiTheme="minorHAnsi"/>
          <w:sz w:val="22"/>
          <w:szCs w:val="22"/>
        </w:rPr>
      </w:pPr>
      <w:r w:rsidRPr="008746DD">
        <w:rPr>
          <w:rFonts w:asciiTheme="minorHAnsi" w:hAnsiTheme="minorHAnsi"/>
          <w:sz w:val="22"/>
          <w:szCs w:val="22"/>
        </w:rPr>
        <w:t xml:space="preserve">Compiled in a </w:t>
      </w:r>
      <w:r w:rsidR="000C2401" w:rsidRPr="008746DD">
        <w:rPr>
          <w:rFonts w:asciiTheme="minorHAnsi" w:hAnsiTheme="minorHAnsi"/>
          <w:sz w:val="22"/>
          <w:szCs w:val="22"/>
        </w:rPr>
        <w:t xml:space="preserve">Ramsar Collection </w:t>
      </w:r>
      <w:r w:rsidRPr="008746DD">
        <w:rPr>
          <w:rFonts w:asciiTheme="minorHAnsi" w:hAnsiTheme="minorHAnsi"/>
          <w:sz w:val="22"/>
          <w:szCs w:val="22"/>
        </w:rPr>
        <w:t>folder</w:t>
      </w:r>
      <w:r w:rsidR="000C2401" w:rsidRPr="008746DD">
        <w:rPr>
          <w:rFonts w:asciiTheme="minorHAnsi" w:hAnsiTheme="minorHAnsi"/>
          <w:sz w:val="22"/>
          <w:szCs w:val="22"/>
        </w:rPr>
        <w:t xml:space="preserve"> for a country</w:t>
      </w:r>
      <w:r w:rsidRPr="008746DD">
        <w:rPr>
          <w:rFonts w:asciiTheme="minorHAnsi" w:hAnsiTheme="minorHAnsi"/>
          <w:sz w:val="22"/>
          <w:szCs w:val="22"/>
        </w:rPr>
        <w:t xml:space="preserve">, this publication would have </w:t>
      </w:r>
      <w:r w:rsidR="000C2401" w:rsidRPr="008746DD">
        <w:rPr>
          <w:rFonts w:asciiTheme="minorHAnsi" w:hAnsiTheme="minorHAnsi"/>
          <w:sz w:val="22"/>
          <w:szCs w:val="22"/>
        </w:rPr>
        <w:t>multiple u</w:t>
      </w:r>
      <w:r w:rsidRPr="008746DD">
        <w:rPr>
          <w:rFonts w:asciiTheme="minorHAnsi" w:hAnsiTheme="minorHAnsi"/>
          <w:sz w:val="22"/>
          <w:szCs w:val="22"/>
        </w:rPr>
        <w:t xml:space="preserve">ses, serving as publicity material for </w:t>
      </w:r>
      <w:r w:rsidR="00851D9F" w:rsidRPr="008746DD">
        <w:rPr>
          <w:rFonts w:asciiTheme="minorHAnsi" w:hAnsiTheme="minorHAnsi"/>
          <w:sz w:val="22"/>
          <w:szCs w:val="22"/>
        </w:rPr>
        <w:t>attracting eco-tourism</w:t>
      </w:r>
      <w:r w:rsidRPr="008746DD">
        <w:rPr>
          <w:rFonts w:asciiTheme="minorHAnsi" w:hAnsiTheme="minorHAnsi"/>
          <w:sz w:val="22"/>
          <w:szCs w:val="22"/>
        </w:rPr>
        <w:t xml:space="preserve">, and as a source of information hand-outs at </w:t>
      </w:r>
      <w:r w:rsidR="00851D9F" w:rsidRPr="008746DD">
        <w:rPr>
          <w:rFonts w:asciiTheme="minorHAnsi" w:hAnsiTheme="minorHAnsi"/>
          <w:sz w:val="22"/>
          <w:szCs w:val="22"/>
        </w:rPr>
        <w:t xml:space="preserve">wetland </w:t>
      </w:r>
      <w:r w:rsidRPr="008746DD">
        <w:rPr>
          <w:rFonts w:asciiTheme="minorHAnsi" w:hAnsiTheme="minorHAnsi"/>
          <w:sz w:val="22"/>
          <w:szCs w:val="22"/>
        </w:rPr>
        <w:t xml:space="preserve">visitor </w:t>
      </w:r>
      <w:r w:rsidR="00851D9F" w:rsidRPr="008746DD">
        <w:rPr>
          <w:rFonts w:asciiTheme="minorHAnsi" w:hAnsiTheme="minorHAnsi"/>
          <w:sz w:val="22"/>
          <w:szCs w:val="22"/>
        </w:rPr>
        <w:t>cent</w:t>
      </w:r>
      <w:r w:rsidR="000C2401" w:rsidRPr="008746DD">
        <w:rPr>
          <w:rFonts w:asciiTheme="minorHAnsi" w:hAnsiTheme="minorHAnsi"/>
          <w:sz w:val="22"/>
          <w:szCs w:val="22"/>
        </w:rPr>
        <w:t>re</w:t>
      </w:r>
      <w:r w:rsidR="00851D9F" w:rsidRPr="008746DD">
        <w:rPr>
          <w:rFonts w:asciiTheme="minorHAnsi" w:hAnsiTheme="minorHAnsi"/>
          <w:sz w:val="22"/>
          <w:szCs w:val="22"/>
        </w:rPr>
        <w:t xml:space="preserve">s, hotels, </w:t>
      </w:r>
      <w:r w:rsidRPr="008746DD">
        <w:rPr>
          <w:rFonts w:asciiTheme="minorHAnsi" w:hAnsiTheme="minorHAnsi"/>
          <w:sz w:val="22"/>
          <w:szCs w:val="22"/>
        </w:rPr>
        <w:t xml:space="preserve">and </w:t>
      </w:r>
      <w:r w:rsidR="00851D9F" w:rsidRPr="008746DD">
        <w:rPr>
          <w:rFonts w:asciiTheme="minorHAnsi" w:hAnsiTheme="minorHAnsi"/>
          <w:sz w:val="22"/>
          <w:szCs w:val="22"/>
        </w:rPr>
        <w:t>tourist info</w:t>
      </w:r>
      <w:r w:rsidRPr="008746DD">
        <w:rPr>
          <w:rFonts w:asciiTheme="minorHAnsi" w:hAnsiTheme="minorHAnsi"/>
          <w:sz w:val="22"/>
          <w:szCs w:val="22"/>
        </w:rPr>
        <w:t>rmation</w:t>
      </w:r>
      <w:r w:rsidR="00851D9F" w:rsidRPr="008746DD">
        <w:rPr>
          <w:rFonts w:asciiTheme="minorHAnsi" w:hAnsiTheme="minorHAnsi"/>
          <w:sz w:val="22"/>
          <w:szCs w:val="22"/>
        </w:rPr>
        <w:t xml:space="preserve"> offices</w:t>
      </w:r>
      <w:r w:rsidRPr="008746DD">
        <w:rPr>
          <w:rFonts w:asciiTheme="minorHAnsi" w:hAnsiTheme="minorHAnsi"/>
          <w:sz w:val="22"/>
          <w:szCs w:val="22"/>
        </w:rPr>
        <w:t>.</w:t>
      </w:r>
    </w:p>
    <w:p w:rsidR="000664C0" w:rsidRPr="008746DD" w:rsidRDefault="000664C0" w:rsidP="00A673F6">
      <w:pPr>
        <w:rPr>
          <w:rFonts w:asciiTheme="minorHAnsi" w:hAnsiTheme="minorHAnsi"/>
          <w:sz w:val="22"/>
          <w:szCs w:val="22"/>
        </w:rPr>
      </w:pPr>
    </w:p>
    <w:p w:rsidR="00851D9F" w:rsidRPr="008746DD" w:rsidRDefault="00E94167" w:rsidP="00A673F6">
      <w:pPr>
        <w:rPr>
          <w:rFonts w:asciiTheme="minorHAnsi" w:hAnsiTheme="minorHAnsi"/>
          <w:b/>
          <w:i/>
          <w:sz w:val="22"/>
          <w:szCs w:val="22"/>
        </w:rPr>
      </w:pPr>
      <w:r w:rsidRPr="008746DD">
        <w:rPr>
          <w:rFonts w:asciiTheme="minorHAnsi" w:hAnsiTheme="minorHAnsi"/>
          <w:b/>
          <w:i/>
          <w:sz w:val="22"/>
          <w:szCs w:val="22"/>
        </w:rPr>
        <w:t>‘</w:t>
      </w:r>
      <w:r w:rsidR="00851D9F" w:rsidRPr="008746DD">
        <w:rPr>
          <w:rFonts w:asciiTheme="minorHAnsi" w:hAnsiTheme="minorHAnsi"/>
          <w:b/>
          <w:i/>
          <w:sz w:val="22"/>
          <w:szCs w:val="22"/>
        </w:rPr>
        <w:t xml:space="preserve">Ramsar </w:t>
      </w:r>
      <w:r w:rsidR="000C2401" w:rsidRPr="008746DD">
        <w:rPr>
          <w:rFonts w:asciiTheme="minorHAnsi" w:hAnsiTheme="minorHAnsi"/>
          <w:b/>
          <w:i/>
          <w:sz w:val="22"/>
          <w:szCs w:val="22"/>
        </w:rPr>
        <w:t>Effect’ publication</w:t>
      </w:r>
      <w:r w:rsidR="004F370F" w:rsidRPr="008746DD">
        <w:rPr>
          <w:rFonts w:asciiTheme="minorHAnsi" w:hAnsiTheme="minorHAnsi"/>
          <w:b/>
          <w:i/>
          <w:sz w:val="22"/>
          <w:szCs w:val="22"/>
        </w:rPr>
        <w:t xml:space="preserve"> (non-core funds)</w:t>
      </w:r>
    </w:p>
    <w:p w:rsidR="00851D9F" w:rsidRPr="008746DD" w:rsidRDefault="009170F0" w:rsidP="00A673F6">
      <w:pPr>
        <w:rPr>
          <w:rFonts w:asciiTheme="minorHAnsi" w:hAnsiTheme="minorHAnsi"/>
          <w:sz w:val="22"/>
          <w:szCs w:val="22"/>
        </w:rPr>
      </w:pPr>
      <w:r w:rsidRPr="008746DD">
        <w:rPr>
          <w:rFonts w:asciiTheme="minorHAnsi" w:hAnsiTheme="minorHAnsi"/>
          <w:sz w:val="22"/>
          <w:szCs w:val="22"/>
        </w:rPr>
        <w:t>Also supporting CEPA strategic objective 3.4, t</w:t>
      </w:r>
      <w:r w:rsidR="00E94167" w:rsidRPr="008746DD">
        <w:rPr>
          <w:rFonts w:asciiTheme="minorHAnsi" w:hAnsiTheme="minorHAnsi"/>
          <w:sz w:val="22"/>
          <w:szCs w:val="22"/>
        </w:rPr>
        <w:t xml:space="preserve">his proposed web and hard copy publication will highlight </w:t>
      </w:r>
      <w:r w:rsidR="000C2401" w:rsidRPr="008746DD">
        <w:rPr>
          <w:rFonts w:asciiTheme="minorHAnsi" w:hAnsiTheme="minorHAnsi"/>
          <w:sz w:val="22"/>
          <w:szCs w:val="22"/>
        </w:rPr>
        <w:t xml:space="preserve">a number, say </w:t>
      </w:r>
      <w:r w:rsidR="00E94167" w:rsidRPr="008746DD">
        <w:rPr>
          <w:rFonts w:asciiTheme="minorHAnsi" w:hAnsiTheme="minorHAnsi"/>
          <w:sz w:val="22"/>
          <w:szCs w:val="22"/>
        </w:rPr>
        <w:t>t</w:t>
      </w:r>
      <w:r w:rsidR="00851D9F" w:rsidRPr="008746DD">
        <w:rPr>
          <w:rFonts w:asciiTheme="minorHAnsi" w:hAnsiTheme="minorHAnsi"/>
          <w:sz w:val="22"/>
          <w:szCs w:val="22"/>
        </w:rPr>
        <w:t>en</w:t>
      </w:r>
      <w:r w:rsidR="000C2401" w:rsidRPr="008746DD">
        <w:rPr>
          <w:rFonts w:asciiTheme="minorHAnsi" w:hAnsiTheme="minorHAnsi"/>
          <w:sz w:val="22"/>
          <w:szCs w:val="22"/>
        </w:rPr>
        <w:t>,</w:t>
      </w:r>
      <w:r w:rsidR="00851D9F" w:rsidRPr="008746DD">
        <w:rPr>
          <w:rFonts w:asciiTheme="minorHAnsi" w:hAnsiTheme="minorHAnsi"/>
          <w:sz w:val="22"/>
          <w:szCs w:val="22"/>
        </w:rPr>
        <w:t xml:space="preserve"> illustrated stories from </w:t>
      </w:r>
      <w:r w:rsidR="00BA0353" w:rsidRPr="008746DD">
        <w:rPr>
          <w:rFonts w:asciiTheme="minorHAnsi" w:hAnsiTheme="minorHAnsi"/>
          <w:sz w:val="22"/>
          <w:szCs w:val="22"/>
        </w:rPr>
        <w:t xml:space="preserve">a region such as </w:t>
      </w:r>
      <w:r w:rsidR="00851D9F" w:rsidRPr="008746DD">
        <w:rPr>
          <w:rFonts w:asciiTheme="minorHAnsi" w:hAnsiTheme="minorHAnsi"/>
          <w:sz w:val="22"/>
          <w:szCs w:val="22"/>
        </w:rPr>
        <w:t>Africa</w:t>
      </w:r>
      <w:r w:rsidR="00BA0353" w:rsidRPr="008746DD">
        <w:rPr>
          <w:rFonts w:asciiTheme="minorHAnsi" w:hAnsiTheme="minorHAnsi"/>
          <w:sz w:val="22"/>
          <w:szCs w:val="22"/>
        </w:rPr>
        <w:t>,</w:t>
      </w:r>
      <w:r w:rsidR="00851D9F" w:rsidRPr="008746DD">
        <w:rPr>
          <w:rFonts w:asciiTheme="minorHAnsi" w:hAnsiTheme="minorHAnsi"/>
          <w:sz w:val="22"/>
          <w:szCs w:val="22"/>
        </w:rPr>
        <w:t xml:space="preserve"> showing why Ramsar is so important and useful to parties</w:t>
      </w:r>
      <w:r w:rsidR="00E94167" w:rsidRPr="008746DD">
        <w:rPr>
          <w:rFonts w:asciiTheme="minorHAnsi" w:hAnsiTheme="minorHAnsi"/>
          <w:sz w:val="22"/>
          <w:szCs w:val="22"/>
        </w:rPr>
        <w:t>, highlighting the:</w:t>
      </w:r>
      <w:r w:rsidR="00851D9F" w:rsidRPr="008746DD">
        <w:rPr>
          <w:rFonts w:asciiTheme="minorHAnsi" w:hAnsiTheme="minorHAnsi"/>
          <w:sz w:val="22"/>
          <w:szCs w:val="22"/>
        </w:rPr>
        <w:t xml:space="preserve"> </w:t>
      </w:r>
    </w:p>
    <w:p w:rsidR="00851D9F" w:rsidRPr="008746DD" w:rsidRDefault="00851D9F"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Specific role of Ramsar in making positive changes happen</w:t>
      </w:r>
    </w:p>
    <w:p w:rsidR="00851D9F" w:rsidRPr="008746DD" w:rsidRDefault="00851D9F"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 xml:space="preserve">Best practices of wise management and/or restoration </w:t>
      </w:r>
    </w:p>
    <w:p w:rsidR="00851D9F" w:rsidRPr="008746DD" w:rsidRDefault="00851D9F"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 xml:space="preserve">Examples of typical development challenges positively resolved </w:t>
      </w:r>
    </w:p>
    <w:p w:rsidR="00851D9F" w:rsidRPr="008746DD" w:rsidRDefault="00851D9F"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Integration of stakeholders as key success element</w:t>
      </w:r>
    </w:p>
    <w:p w:rsidR="000664C0" w:rsidRPr="008746DD" w:rsidRDefault="000664C0" w:rsidP="00A673F6">
      <w:pPr>
        <w:rPr>
          <w:rFonts w:asciiTheme="minorHAnsi" w:hAnsiTheme="minorHAnsi"/>
          <w:sz w:val="22"/>
          <w:szCs w:val="22"/>
        </w:rPr>
      </w:pPr>
    </w:p>
    <w:p w:rsidR="00DC432C" w:rsidRPr="008746DD" w:rsidRDefault="00677F33" w:rsidP="00F766AA">
      <w:pPr>
        <w:tabs>
          <w:tab w:val="left" w:pos="851"/>
        </w:tabs>
        <w:ind w:left="851" w:hanging="425"/>
        <w:rPr>
          <w:rFonts w:asciiTheme="minorHAnsi" w:hAnsiTheme="minorHAnsi"/>
          <w:b/>
          <w:sz w:val="22"/>
          <w:szCs w:val="22"/>
        </w:rPr>
      </w:pPr>
      <w:r w:rsidRPr="008746DD">
        <w:rPr>
          <w:rFonts w:asciiTheme="minorHAnsi" w:hAnsiTheme="minorHAnsi"/>
          <w:b/>
          <w:sz w:val="22"/>
          <w:szCs w:val="22"/>
        </w:rPr>
        <w:t>10</w:t>
      </w:r>
      <w:r w:rsidR="00E32F2B" w:rsidRPr="008746DD">
        <w:rPr>
          <w:rFonts w:asciiTheme="minorHAnsi" w:hAnsiTheme="minorHAnsi"/>
          <w:b/>
          <w:sz w:val="22"/>
          <w:szCs w:val="22"/>
        </w:rPr>
        <w:t>h</w:t>
      </w:r>
      <w:r w:rsidR="00F91AF7">
        <w:rPr>
          <w:rFonts w:asciiTheme="minorHAnsi" w:hAnsiTheme="minorHAnsi"/>
          <w:b/>
          <w:sz w:val="22"/>
          <w:szCs w:val="22"/>
        </w:rPr>
        <w:t>. Capacity development</w:t>
      </w:r>
    </w:p>
    <w:p w:rsidR="00D31BBC" w:rsidRPr="008746DD" w:rsidRDefault="00D31BBC" w:rsidP="00A673F6">
      <w:pPr>
        <w:rPr>
          <w:rFonts w:asciiTheme="minorHAnsi" w:hAnsiTheme="minorHAnsi"/>
          <w:sz w:val="22"/>
          <w:szCs w:val="22"/>
        </w:rPr>
      </w:pPr>
    </w:p>
    <w:p w:rsidR="009D4092" w:rsidRPr="008746DD" w:rsidRDefault="009D4092" w:rsidP="00A673F6">
      <w:pPr>
        <w:rPr>
          <w:rFonts w:asciiTheme="minorHAnsi" w:hAnsiTheme="minorHAnsi"/>
          <w:sz w:val="22"/>
          <w:szCs w:val="22"/>
        </w:rPr>
      </w:pPr>
      <w:r w:rsidRPr="008746DD">
        <w:rPr>
          <w:rFonts w:asciiTheme="minorHAnsi" w:hAnsiTheme="minorHAnsi"/>
          <w:sz w:val="22"/>
          <w:szCs w:val="22"/>
        </w:rPr>
        <w:t>Workshops and webinars are two forms of training and capacit</w:t>
      </w:r>
      <w:r w:rsidR="000C2401" w:rsidRPr="008746DD">
        <w:rPr>
          <w:rFonts w:asciiTheme="minorHAnsi" w:hAnsiTheme="minorHAnsi"/>
          <w:sz w:val="22"/>
          <w:szCs w:val="22"/>
        </w:rPr>
        <w:t xml:space="preserve">y-building that </w:t>
      </w:r>
      <w:r w:rsidRPr="008746DD">
        <w:rPr>
          <w:rFonts w:asciiTheme="minorHAnsi" w:hAnsiTheme="minorHAnsi"/>
          <w:sz w:val="22"/>
          <w:szCs w:val="22"/>
        </w:rPr>
        <w:t>are particularly cost-effective way</w:t>
      </w:r>
      <w:r w:rsidR="000C2401" w:rsidRPr="008746DD">
        <w:rPr>
          <w:rFonts w:asciiTheme="minorHAnsi" w:hAnsiTheme="minorHAnsi"/>
          <w:sz w:val="22"/>
          <w:szCs w:val="22"/>
        </w:rPr>
        <w:t>s</w:t>
      </w:r>
      <w:r w:rsidRPr="008746DD">
        <w:rPr>
          <w:rFonts w:asciiTheme="minorHAnsi" w:hAnsiTheme="minorHAnsi"/>
          <w:sz w:val="22"/>
          <w:szCs w:val="22"/>
        </w:rPr>
        <w:t xml:space="preserve"> of energising the implementation of the Convention</w:t>
      </w:r>
      <w:r w:rsidR="00267F6C" w:rsidRPr="008746DD">
        <w:rPr>
          <w:rFonts w:asciiTheme="minorHAnsi" w:hAnsiTheme="minorHAnsi"/>
          <w:sz w:val="22"/>
          <w:szCs w:val="22"/>
        </w:rPr>
        <w:t xml:space="preserve"> to support these objectives. </w:t>
      </w:r>
      <w:r w:rsidR="0010413A" w:rsidRPr="008746DD">
        <w:rPr>
          <w:rFonts w:asciiTheme="minorHAnsi" w:hAnsiTheme="minorHAnsi"/>
          <w:sz w:val="22"/>
          <w:szCs w:val="22"/>
        </w:rPr>
        <w:t>The content is framed according to the defined STRP thematic areas</w:t>
      </w:r>
      <w:r w:rsidR="004F370F" w:rsidRPr="008746DD">
        <w:rPr>
          <w:rFonts w:asciiTheme="minorHAnsi" w:hAnsiTheme="minorHAnsi"/>
          <w:sz w:val="22"/>
          <w:szCs w:val="22"/>
        </w:rPr>
        <w:t>, and also designed to support the Wetland Practitioner Network.</w:t>
      </w:r>
    </w:p>
    <w:p w:rsidR="009D4092" w:rsidRPr="008746DD" w:rsidRDefault="009D4092" w:rsidP="00A673F6">
      <w:pPr>
        <w:rPr>
          <w:rFonts w:asciiTheme="minorHAnsi" w:hAnsiTheme="minorHAnsi"/>
          <w:sz w:val="22"/>
          <w:szCs w:val="22"/>
        </w:rPr>
      </w:pPr>
      <w:r w:rsidRPr="008746DD">
        <w:rPr>
          <w:rFonts w:asciiTheme="minorHAnsi" w:hAnsiTheme="minorHAnsi"/>
          <w:sz w:val="22"/>
          <w:szCs w:val="22"/>
        </w:rPr>
        <w:t xml:space="preserve"> </w:t>
      </w:r>
    </w:p>
    <w:p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Regional Workshops</w:t>
      </w:r>
      <w:r w:rsidR="00E42A55">
        <w:rPr>
          <w:rFonts w:asciiTheme="minorHAnsi" w:hAnsiTheme="minorHAnsi"/>
          <w:b/>
          <w:i/>
          <w:sz w:val="22"/>
          <w:szCs w:val="22"/>
        </w:rPr>
        <w:t xml:space="preserve"> </w:t>
      </w:r>
      <w:r w:rsidR="004F370F" w:rsidRPr="008746DD">
        <w:rPr>
          <w:rFonts w:asciiTheme="minorHAnsi" w:hAnsiTheme="minorHAnsi"/>
          <w:b/>
          <w:i/>
          <w:sz w:val="22"/>
          <w:szCs w:val="22"/>
        </w:rPr>
        <w:t>(non-core funds)</w:t>
      </w:r>
    </w:p>
    <w:p w:rsidR="005B7398" w:rsidRPr="008746DD" w:rsidRDefault="00267F6C" w:rsidP="00A673F6">
      <w:pPr>
        <w:rPr>
          <w:rFonts w:asciiTheme="minorHAnsi" w:hAnsiTheme="minorHAnsi"/>
          <w:sz w:val="22"/>
          <w:szCs w:val="22"/>
        </w:rPr>
      </w:pPr>
      <w:r w:rsidRPr="008746DD">
        <w:rPr>
          <w:rFonts w:asciiTheme="minorHAnsi" w:hAnsiTheme="minorHAnsi"/>
          <w:sz w:val="22"/>
          <w:szCs w:val="22"/>
        </w:rPr>
        <w:t>CEPA strategic objectives 4.3 and 4.4 mandate</w:t>
      </w:r>
      <w:r w:rsidR="00A15D15" w:rsidRPr="008746DD">
        <w:rPr>
          <w:rFonts w:asciiTheme="minorHAnsi" w:hAnsiTheme="minorHAnsi"/>
          <w:sz w:val="22"/>
          <w:szCs w:val="22"/>
        </w:rPr>
        <w:t xml:space="preserve"> the </w:t>
      </w:r>
      <w:r w:rsidRPr="008746DD">
        <w:rPr>
          <w:rFonts w:asciiTheme="minorHAnsi" w:hAnsiTheme="minorHAnsi"/>
          <w:sz w:val="22"/>
          <w:szCs w:val="22"/>
        </w:rPr>
        <w:t>provi</w:t>
      </w:r>
      <w:r w:rsidR="00A15D15" w:rsidRPr="008746DD">
        <w:rPr>
          <w:rFonts w:asciiTheme="minorHAnsi" w:hAnsiTheme="minorHAnsi"/>
          <w:sz w:val="22"/>
          <w:szCs w:val="22"/>
        </w:rPr>
        <w:t xml:space="preserve">sion of </w:t>
      </w:r>
      <w:r w:rsidRPr="008746DD">
        <w:rPr>
          <w:rFonts w:asciiTheme="minorHAnsi" w:hAnsiTheme="minorHAnsi"/>
          <w:sz w:val="22"/>
          <w:szCs w:val="22"/>
        </w:rPr>
        <w:t>resources for wetland management training, and capacity-building at the Regional level.</w:t>
      </w:r>
      <w:r w:rsidR="00FC4843">
        <w:rPr>
          <w:rFonts w:asciiTheme="minorHAnsi" w:hAnsiTheme="minorHAnsi"/>
          <w:sz w:val="22"/>
          <w:szCs w:val="22"/>
        </w:rPr>
        <w:t xml:space="preserve"> </w:t>
      </w:r>
      <w:r w:rsidR="00BA0353" w:rsidRPr="008746DD">
        <w:rPr>
          <w:rFonts w:asciiTheme="minorHAnsi" w:hAnsiTheme="minorHAnsi"/>
          <w:sz w:val="22"/>
          <w:szCs w:val="22"/>
        </w:rPr>
        <w:t xml:space="preserve">Corresponding to the STRP thematic areas, </w:t>
      </w:r>
      <w:r w:rsidR="00D92426" w:rsidRPr="008746DD">
        <w:rPr>
          <w:rFonts w:asciiTheme="minorHAnsi" w:hAnsiTheme="minorHAnsi"/>
          <w:sz w:val="22"/>
          <w:szCs w:val="22"/>
        </w:rPr>
        <w:t>four</w:t>
      </w:r>
      <w:r w:rsidR="005B7398" w:rsidRPr="008746DD">
        <w:rPr>
          <w:rFonts w:asciiTheme="minorHAnsi" w:hAnsiTheme="minorHAnsi"/>
          <w:sz w:val="22"/>
          <w:szCs w:val="22"/>
        </w:rPr>
        <w:t xml:space="preserve"> regional workshops around the world are proposed</w:t>
      </w:r>
      <w:r w:rsidR="0010413A" w:rsidRPr="008746DD">
        <w:rPr>
          <w:rFonts w:asciiTheme="minorHAnsi" w:hAnsiTheme="minorHAnsi"/>
          <w:sz w:val="22"/>
          <w:szCs w:val="22"/>
        </w:rPr>
        <w:t xml:space="preserve"> for global coverage</w:t>
      </w:r>
      <w:r w:rsidR="005B7398" w:rsidRPr="008746DD">
        <w:rPr>
          <w:rFonts w:asciiTheme="minorHAnsi" w:hAnsiTheme="minorHAnsi"/>
          <w:sz w:val="22"/>
          <w:szCs w:val="22"/>
        </w:rPr>
        <w:t>.</w:t>
      </w:r>
      <w:r w:rsidR="00FC4843">
        <w:rPr>
          <w:rFonts w:asciiTheme="minorHAnsi" w:hAnsiTheme="minorHAnsi"/>
          <w:sz w:val="22"/>
          <w:szCs w:val="22"/>
        </w:rPr>
        <w:t xml:space="preserve"> </w:t>
      </w:r>
      <w:r w:rsidR="005B7398" w:rsidRPr="008746DD">
        <w:rPr>
          <w:rFonts w:asciiTheme="minorHAnsi" w:hAnsiTheme="minorHAnsi"/>
          <w:sz w:val="22"/>
          <w:szCs w:val="22"/>
        </w:rPr>
        <w:t xml:space="preserve">These are thought of as “train-the-trainer” </w:t>
      </w:r>
      <w:r w:rsidR="00BA0353" w:rsidRPr="008746DD">
        <w:rPr>
          <w:rFonts w:asciiTheme="minorHAnsi" w:hAnsiTheme="minorHAnsi"/>
          <w:sz w:val="22"/>
          <w:szCs w:val="22"/>
        </w:rPr>
        <w:t xml:space="preserve">capacity-building </w:t>
      </w:r>
      <w:r w:rsidR="005B7398" w:rsidRPr="008746DD">
        <w:rPr>
          <w:rFonts w:asciiTheme="minorHAnsi" w:hAnsiTheme="minorHAnsi"/>
          <w:sz w:val="22"/>
          <w:szCs w:val="22"/>
        </w:rPr>
        <w:t>events, held in English, with the logistics support and hosting by local partner organization</w:t>
      </w:r>
      <w:r w:rsidR="0010413A" w:rsidRPr="008746DD">
        <w:rPr>
          <w:rFonts w:asciiTheme="minorHAnsi" w:hAnsiTheme="minorHAnsi"/>
          <w:sz w:val="22"/>
          <w:szCs w:val="22"/>
        </w:rPr>
        <w:t>s</w:t>
      </w:r>
      <w:r w:rsidR="005B7398" w:rsidRPr="008746DD">
        <w:rPr>
          <w:rFonts w:asciiTheme="minorHAnsi" w:hAnsiTheme="minorHAnsi"/>
          <w:sz w:val="22"/>
          <w:szCs w:val="22"/>
        </w:rPr>
        <w:t>.</w:t>
      </w:r>
    </w:p>
    <w:p w:rsidR="005B7398" w:rsidRPr="008746DD" w:rsidRDefault="005B7398" w:rsidP="00A673F6">
      <w:pPr>
        <w:rPr>
          <w:rFonts w:asciiTheme="minorHAnsi" w:hAnsiTheme="minorHAnsi"/>
          <w:sz w:val="22"/>
          <w:szCs w:val="22"/>
        </w:rPr>
      </w:pPr>
    </w:p>
    <w:p w:rsidR="005B7398" w:rsidRPr="008746DD" w:rsidRDefault="005B7398" w:rsidP="00A673F6">
      <w:pPr>
        <w:rPr>
          <w:rFonts w:asciiTheme="minorHAnsi" w:hAnsiTheme="minorHAnsi"/>
          <w:sz w:val="22"/>
          <w:szCs w:val="22"/>
        </w:rPr>
      </w:pPr>
      <w:r w:rsidRPr="008746DD">
        <w:rPr>
          <w:rFonts w:asciiTheme="minorHAnsi" w:hAnsiTheme="minorHAnsi"/>
          <w:sz w:val="22"/>
          <w:szCs w:val="22"/>
        </w:rPr>
        <w:lastRenderedPageBreak/>
        <w:t xml:space="preserve">The four </w:t>
      </w:r>
      <w:r w:rsidR="00721821" w:rsidRPr="008746DD">
        <w:rPr>
          <w:rFonts w:asciiTheme="minorHAnsi" w:hAnsiTheme="minorHAnsi"/>
          <w:sz w:val="22"/>
          <w:szCs w:val="22"/>
        </w:rPr>
        <w:t xml:space="preserve">workshop </w:t>
      </w:r>
      <w:r w:rsidRPr="008746DD">
        <w:rPr>
          <w:rFonts w:asciiTheme="minorHAnsi" w:hAnsiTheme="minorHAnsi"/>
          <w:sz w:val="22"/>
          <w:szCs w:val="22"/>
        </w:rPr>
        <w:t xml:space="preserve">topics align with four of the five </w:t>
      </w:r>
      <w:r w:rsidR="009459DA" w:rsidRPr="008746DD">
        <w:rPr>
          <w:rFonts w:asciiTheme="minorHAnsi" w:hAnsiTheme="minorHAnsi"/>
          <w:sz w:val="22"/>
          <w:szCs w:val="22"/>
        </w:rPr>
        <w:t xml:space="preserve">provisional </w:t>
      </w:r>
      <w:r w:rsidRPr="008746DD">
        <w:rPr>
          <w:rFonts w:asciiTheme="minorHAnsi" w:hAnsiTheme="minorHAnsi"/>
          <w:sz w:val="22"/>
          <w:szCs w:val="22"/>
        </w:rPr>
        <w:t>STRP guidance themes</w:t>
      </w:r>
      <w:r w:rsidR="001874BF" w:rsidRPr="008746DD">
        <w:rPr>
          <w:rFonts w:asciiTheme="minorHAnsi" w:hAnsiTheme="minorHAnsi"/>
          <w:sz w:val="22"/>
          <w:szCs w:val="22"/>
        </w:rPr>
        <w:t xml:space="preserve"> noted in parentheses</w:t>
      </w:r>
      <w:r w:rsidR="009459DA" w:rsidRPr="008746DD">
        <w:rPr>
          <w:rFonts w:asciiTheme="minorHAnsi" w:hAnsiTheme="minorHAnsi"/>
          <w:sz w:val="22"/>
          <w:szCs w:val="22"/>
        </w:rPr>
        <w:t>; again these are suggested topics in line with the current proposed thematic areas and provided as a possible scenario for the Parties:</w:t>
      </w:r>
    </w:p>
    <w:p w:rsidR="00DC432C" w:rsidRPr="008746DD" w:rsidRDefault="005B7398"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Methodologies for s</w:t>
      </w:r>
      <w:r w:rsidR="00DC432C" w:rsidRPr="008746DD">
        <w:rPr>
          <w:rFonts w:asciiTheme="minorHAnsi" w:hAnsiTheme="minorHAnsi"/>
          <w:sz w:val="22"/>
          <w:szCs w:val="22"/>
        </w:rPr>
        <w:t>urvey</w:t>
      </w:r>
      <w:r w:rsidRPr="008746DD">
        <w:rPr>
          <w:rFonts w:asciiTheme="minorHAnsi" w:hAnsiTheme="minorHAnsi"/>
          <w:sz w:val="22"/>
          <w:szCs w:val="22"/>
        </w:rPr>
        <w:t xml:space="preserve">ing </w:t>
      </w:r>
      <w:r w:rsidR="00DC432C" w:rsidRPr="008746DD">
        <w:rPr>
          <w:rFonts w:asciiTheme="minorHAnsi" w:hAnsiTheme="minorHAnsi"/>
          <w:sz w:val="22"/>
          <w:szCs w:val="22"/>
        </w:rPr>
        <w:t>/map</w:t>
      </w:r>
      <w:r w:rsidRPr="008746DD">
        <w:rPr>
          <w:rFonts w:asciiTheme="minorHAnsi" w:hAnsiTheme="minorHAnsi"/>
          <w:sz w:val="22"/>
          <w:szCs w:val="22"/>
        </w:rPr>
        <w:t xml:space="preserve">ping </w:t>
      </w:r>
      <w:r w:rsidR="00DC432C" w:rsidRPr="008746DD">
        <w:rPr>
          <w:rFonts w:asciiTheme="minorHAnsi" w:hAnsiTheme="minorHAnsi"/>
          <w:sz w:val="22"/>
          <w:szCs w:val="22"/>
        </w:rPr>
        <w:t>/inv</w:t>
      </w:r>
      <w:r w:rsidRPr="008746DD">
        <w:rPr>
          <w:rFonts w:asciiTheme="minorHAnsi" w:hAnsiTheme="minorHAnsi"/>
          <w:sz w:val="22"/>
          <w:szCs w:val="22"/>
        </w:rPr>
        <w:t>entory</w:t>
      </w:r>
      <w:r w:rsidR="00DC432C" w:rsidRPr="008746DD">
        <w:rPr>
          <w:rFonts w:asciiTheme="minorHAnsi" w:hAnsiTheme="minorHAnsi"/>
          <w:sz w:val="22"/>
          <w:szCs w:val="22"/>
        </w:rPr>
        <w:t>/monitoring</w:t>
      </w:r>
      <w:r w:rsidR="00FC4843">
        <w:rPr>
          <w:rFonts w:asciiTheme="minorHAnsi" w:hAnsiTheme="minorHAnsi"/>
          <w:sz w:val="22"/>
          <w:szCs w:val="22"/>
        </w:rPr>
        <w:t xml:space="preserve"> </w:t>
      </w:r>
      <w:r w:rsidR="0010413A" w:rsidRPr="008746DD">
        <w:rPr>
          <w:rFonts w:asciiTheme="minorHAnsi" w:hAnsiTheme="minorHAnsi"/>
          <w:sz w:val="22"/>
          <w:szCs w:val="22"/>
        </w:rPr>
        <w:t>(G1)</w:t>
      </w:r>
    </w:p>
    <w:p w:rsidR="00DC432C" w:rsidRPr="008746DD" w:rsidRDefault="005B7398"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 xml:space="preserve">Developing </w:t>
      </w:r>
      <w:r w:rsidR="001874BF" w:rsidRPr="008746DD">
        <w:rPr>
          <w:rFonts w:asciiTheme="minorHAnsi" w:hAnsiTheme="minorHAnsi"/>
          <w:sz w:val="22"/>
          <w:szCs w:val="22"/>
        </w:rPr>
        <w:t xml:space="preserve">&amp; </w:t>
      </w:r>
      <w:r w:rsidRPr="008746DD">
        <w:rPr>
          <w:rFonts w:asciiTheme="minorHAnsi" w:hAnsiTheme="minorHAnsi"/>
          <w:sz w:val="22"/>
          <w:szCs w:val="22"/>
        </w:rPr>
        <w:t xml:space="preserve">implementing management plans for wetland sites </w:t>
      </w:r>
      <w:r w:rsidR="0010413A" w:rsidRPr="008746DD">
        <w:rPr>
          <w:rFonts w:asciiTheme="minorHAnsi" w:hAnsiTheme="minorHAnsi"/>
          <w:sz w:val="22"/>
          <w:szCs w:val="22"/>
        </w:rPr>
        <w:t>(G2)</w:t>
      </w:r>
    </w:p>
    <w:p w:rsidR="00DC432C"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V</w:t>
      </w:r>
      <w:r w:rsidR="00DC432C" w:rsidRPr="008746DD">
        <w:rPr>
          <w:rFonts w:asciiTheme="minorHAnsi" w:hAnsiTheme="minorHAnsi"/>
          <w:sz w:val="22"/>
          <w:szCs w:val="22"/>
        </w:rPr>
        <w:t>aluing wetlands</w:t>
      </w:r>
      <w:r w:rsidRPr="008746DD">
        <w:rPr>
          <w:rFonts w:asciiTheme="minorHAnsi" w:hAnsiTheme="minorHAnsi"/>
          <w:sz w:val="22"/>
          <w:szCs w:val="22"/>
        </w:rPr>
        <w:t xml:space="preserve"> (G3)</w:t>
      </w:r>
    </w:p>
    <w:p w:rsidR="00DC432C"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Balancing wetland conservation and development – infrastructure, urbanization and agriculture (G4)</w:t>
      </w:r>
    </w:p>
    <w:p w:rsidR="00AB298C" w:rsidRPr="008746DD" w:rsidRDefault="00AB298C" w:rsidP="00A673F6">
      <w:pPr>
        <w:rPr>
          <w:rFonts w:asciiTheme="minorHAnsi" w:hAnsiTheme="minorHAnsi"/>
          <w:sz w:val="22"/>
          <w:szCs w:val="22"/>
        </w:rPr>
      </w:pPr>
    </w:p>
    <w:p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Webinars</w:t>
      </w:r>
      <w:r w:rsidR="004F370F" w:rsidRPr="008746DD">
        <w:rPr>
          <w:rFonts w:asciiTheme="minorHAnsi" w:hAnsiTheme="minorHAnsi"/>
          <w:b/>
          <w:i/>
          <w:sz w:val="22"/>
          <w:szCs w:val="22"/>
        </w:rPr>
        <w:t xml:space="preserve"> (core funds)</w:t>
      </w:r>
      <w:r w:rsidRPr="008746DD">
        <w:rPr>
          <w:rFonts w:asciiTheme="minorHAnsi" w:hAnsiTheme="minorHAnsi"/>
          <w:b/>
          <w:i/>
          <w:sz w:val="22"/>
          <w:szCs w:val="22"/>
        </w:rPr>
        <w:tab/>
      </w:r>
    </w:p>
    <w:p w:rsidR="0010413A" w:rsidRPr="008746DD" w:rsidRDefault="0010413A" w:rsidP="00A673F6">
      <w:pPr>
        <w:rPr>
          <w:rFonts w:asciiTheme="minorHAnsi" w:hAnsiTheme="minorHAnsi"/>
          <w:sz w:val="22"/>
          <w:szCs w:val="22"/>
        </w:rPr>
      </w:pPr>
      <w:r w:rsidRPr="008746DD">
        <w:rPr>
          <w:rFonts w:asciiTheme="minorHAnsi" w:hAnsiTheme="minorHAnsi"/>
          <w:sz w:val="22"/>
          <w:szCs w:val="22"/>
        </w:rPr>
        <w:t>The other potential high impact medium for training is webinars. These are a cost-effective way to deliver capacity-building style training to a wide audience</w:t>
      </w:r>
      <w:r w:rsidR="00267F6C" w:rsidRPr="008746DD">
        <w:rPr>
          <w:rFonts w:asciiTheme="minorHAnsi" w:hAnsiTheme="minorHAnsi"/>
          <w:sz w:val="22"/>
          <w:szCs w:val="22"/>
        </w:rPr>
        <w:t>, supporting CEPA strategic objective 4.3.</w:t>
      </w:r>
      <w:r w:rsidR="00FC4843">
        <w:rPr>
          <w:rFonts w:asciiTheme="minorHAnsi" w:hAnsiTheme="minorHAnsi"/>
          <w:sz w:val="22"/>
          <w:szCs w:val="22"/>
        </w:rPr>
        <w:t xml:space="preserve"> </w:t>
      </w:r>
      <w:r w:rsidRPr="008746DD">
        <w:rPr>
          <w:rFonts w:asciiTheme="minorHAnsi" w:hAnsiTheme="minorHAnsi"/>
          <w:sz w:val="22"/>
          <w:szCs w:val="22"/>
        </w:rPr>
        <w:t xml:space="preserve">The proposal is to deliver three webinars (one each in English, French and Spanish) for each of the </w:t>
      </w:r>
      <w:r w:rsidR="00D92426" w:rsidRPr="008746DD">
        <w:rPr>
          <w:rFonts w:asciiTheme="minorHAnsi" w:hAnsiTheme="minorHAnsi"/>
          <w:sz w:val="22"/>
          <w:szCs w:val="22"/>
        </w:rPr>
        <w:t xml:space="preserve">following 6 </w:t>
      </w:r>
      <w:r w:rsidRPr="008746DD">
        <w:rPr>
          <w:rFonts w:asciiTheme="minorHAnsi" w:hAnsiTheme="minorHAnsi"/>
          <w:sz w:val="22"/>
          <w:szCs w:val="22"/>
        </w:rPr>
        <w:t xml:space="preserve">topics, defined by the </w:t>
      </w:r>
      <w:r w:rsidR="00A57F14" w:rsidRPr="008746DD">
        <w:rPr>
          <w:rFonts w:asciiTheme="minorHAnsi" w:hAnsiTheme="minorHAnsi"/>
          <w:sz w:val="22"/>
          <w:szCs w:val="22"/>
        </w:rPr>
        <w:t xml:space="preserve">possible </w:t>
      </w:r>
      <w:r w:rsidRPr="008746DD">
        <w:rPr>
          <w:rFonts w:asciiTheme="minorHAnsi" w:hAnsiTheme="minorHAnsi"/>
          <w:sz w:val="22"/>
          <w:szCs w:val="22"/>
        </w:rPr>
        <w:t>STRP guidance themes for the 2016-18 triennium</w:t>
      </w:r>
      <w:r w:rsidR="001874BF" w:rsidRPr="008746DD">
        <w:rPr>
          <w:rFonts w:asciiTheme="minorHAnsi" w:hAnsiTheme="minorHAnsi"/>
          <w:sz w:val="22"/>
          <w:szCs w:val="22"/>
        </w:rPr>
        <w:t xml:space="preserve"> noted in parentheses</w:t>
      </w:r>
      <w:r w:rsidR="00210893" w:rsidRPr="008746DD">
        <w:rPr>
          <w:rFonts w:asciiTheme="minorHAnsi" w:hAnsiTheme="minorHAnsi"/>
          <w:sz w:val="22"/>
          <w:szCs w:val="22"/>
        </w:rPr>
        <w:t>:</w:t>
      </w:r>
      <w:r w:rsidRPr="008746DD">
        <w:rPr>
          <w:rFonts w:asciiTheme="minorHAnsi" w:hAnsiTheme="minorHAnsi"/>
          <w:sz w:val="22"/>
          <w:szCs w:val="22"/>
        </w:rPr>
        <w:t xml:space="preserve"> </w:t>
      </w:r>
    </w:p>
    <w:p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Methodologies for surveying /mapping /inventory/monitoring</w:t>
      </w:r>
      <w:r w:rsidR="00FC4843">
        <w:rPr>
          <w:rFonts w:asciiTheme="minorHAnsi" w:hAnsiTheme="minorHAnsi"/>
          <w:sz w:val="22"/>
          <w:szCs w:val="22"/>
        </w:rPr>
        <w:t xml:space="preserve"> </w:t>
      </w:r>
      <w:r w:rsidRPr="008746DD">
        <w:rPr>
          <w:rFonts w:asciiTheme="minorHAnsi" w:hAnsiTheme="minorHAnsi"/>
          <w:sz w:val="22"/>
          <w:szCs w:val="22"/>
        </w:rPr>
        <w:t>(G1)</w:t>
      </w:r>
    </w:p>
    <w:p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 xml:space="preserve">Developing </w:t>
      </w:r>
      <w:r w:rsidR="001874BF" w:rsidRPr="008746DD">
        <w:rPr>
          <w:rFonts w:asciiTheme="minorHAnsi" w:hAnsiTheme="minorHAnsi"/>
          <w:sz w:val="22"/>
          <w:szCs w:val="22"/>
        </w:rPr>
        <w:t xml:space="preserve">&amp; </w:t>
      </w:r>
      <w:r w:rsidRPr="008746DD">
        <w:rPr>
          <w:rFonts w:asciiTheme="minorHAnsi" w:hAnsiTheme="minorHAnsi"/>
          <w:sz w:val="22"/>
          <w:szCs w:val="22"/>
        </w:rPr>
        <w:t>implementing management plans for wetland sites (G2)</w:t>
      </w:r>
    </w:p>
    <w:p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Valuing coastal/marine wetlands (G3)</w:t>
      </w:r>
    </w:p>
    <w:p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Valuing inland wetlands (G3)</w:t>
      </w:r>
    </w:p>
    <w:p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Balancing wetland conservation and development – infrastructure</w:t>
      </w:r>
      <w:r w:rsidR="00D92426" w:rsidRPr="008746DD">
        <w:rPr>
          <w:rFonts w:asciiTheme="minorHAnsi" w:hAnsiTheme="minorHAnsi"/>
          <w:sz w:val="22"/>
          <w:szCs w:val="22"/>
        </w:rPr>
        <w:t xml:space="preserve"> and</w:t>
      </w:r>
      <w:r w:rsidR="00FC4843">
        <w:rPr>
          <w:rFonts w:asciiTheme="minorHAnsi" w:hAnsiTheme="minorHAnsi"/>
          <w:sz w:val="22"/>
          <w:szCs w:val="22"/>
        </w:rPr>
        <w:t xml:space="preserve"> </w:t>
      </w:r>
      <w:r w:rsidRPr="008746DD">
        <w:rPr>
          <w:rFonts w:asciiTheme="minorHAnsi" w:hAnsiTheme="minorHAnsi"/>
          <w:sz w:val="22"/>
          <w:szCs w:val="22"/>
        </w:rPr>
        <w:t>urbanization (G4)</w:t>
      </w:r>
    </w:p>
    <w:p w:rsidR="00D92426" w:rsidRPr="008746DD" w:rsidRDefault="00D92426"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Balancing wetland conservation and development – rural areas and agriculture (G4)</w:t>
      </w:r>
    </w:p>
    <w:p w:rsidR="00D92426" w:rsidRPr="008746DD" w:rsidRDefault="00DC432C" w:rsidP="00A673F6">
      <w:pPr>
        <w:rPr>
          <w:rFonts w:asciiTheme="minorHAnsi" w:hAnsiTheme="minorHAnsi"/>
          <w:sz w:val="22"/>
          <w:szCs w:val="22"/>
        </w:rPr>
      </w:pPr>
      <w:r w:rsidRPr="008746DD">
        <w:rPr>
          <w:rFonts w:asciiTheme="minorHAnsi" w:hAnsiTheme="minorHAnsi"/>
          <w:sz w:val="22"/>
          <w:szCs w:val="22"/>
        </w:rPr>
        <w:tab/>
      </w:r>
    </w:p>
    <w:p w:rsidR="00234776" w:rsidRPr="008746DD" w:rsidRDefault="0019502B" w:rsidP="00A673F6">
      <w:pPr>
        <w:rPr>
          <w:rFonts w:asciiTheme="minorHAnsi" w:hAnsiTheme="minorHAnsi"/>
          <w:b/>
          <w:i/>
          <w:sz w:val="22"/>
          <w:szCs w:val="22"/>
        </w:rPr>
      </w:pPr>
      <w:r w:rsidRPr="008746DD">
        <w:rPr>
          <w:rFonts w:asciiTheme="minorHAnsi" w:hAnsiTheme="minorHAnsi"/>
          <w:b/>
          <w:i/>
          <w:sz w:val="22"/>
          <w:szCs w:val="22"/>
        </w:rPr>
        <w:t>Wetlands c</w:t>
      </w:r>
      <w:r w:rsidR="00393FFE" w:rsidRPr="008746DD">
        <w:rPr>
          <w:rFonts w:asciiTheme="minorHAnsi" w:hAnsiTheme="minorHAnsi"/>
          <w:b/>
          <w:i/>
          <w:sz w:val="22"/>
          <w:szCs w:val="22"/>
        </w:rPr>
        <w:t>ourses</w:t>
      </w:r>
      <w:r w:rsidR="00234776" w:rsidRPr="008746DD">
        <w:rPr>
          <w:rFonts w:asciiTheme="minorHAnsi" w:hAnsiTheme="minorHAnsi"/>
          <w:b/>
          <w:i/>
          <w:sz w:val="22"/>
          <w:szCs w:val="22"/>
        </w:rPr>
        <w:t xml:space="preserve"> </w:t>
      </w:r>
      <w:r w:rsidR="004F370F" w:rsidRPr="008746DD">
        <w:rPr>
          <w:rFonts w:asciiTheme="minorHAnsi" w:hAnsiTheme="minorHAnsi"/>
          <w:b/>
          <w:i/>
          <w:sz w:val="22"/>
          <w:szCs w:val="22"/>
        </w:rPr>
        <w:t>(non-core funds)</w:t>
      </w:r>
    </w:p>
    <w:p w:rsidR="00D92426" w:rsidRPr="008746DD" w:rsidRDefault="00234776" w:rsidP="00A673F6">
      <w:pPr>
        <w:rPr>
          <w:rFonts w:asciiTheme="minorHAnsi" w:hAnsiTheme="minorHAnsi"/>
          <w:sz w:val="22"/>
          <w:szCs w:val="22"/>
        </w:rPr>
      </w:pPr>
      <w:r w:rsidRPr="008746DD">
        <w:rPr>
          <w:rFonts w:asciiTheme="minorHAnsi" w:hAnsiTheme="minorHAnsi"/>
          <w:sz w:val="22"/>
          <w:szCs w:val="22"/>
        </w:rPr>
        <w:t>Seek to have Ramsar experts and materials integrated into training courses given by other institutions such as universities, colleges, distance learning course providers</w:t>
      </w:r>
      <w:r w:rsidR="00210893" w:rsidRPr="008746DD">
        <w:rPr>
          <w:rFonts w:asciiTheme="minorHAnsi" w:hAnsiTheme="minorHAnsi"/>
          <w:sz w:val="22"/>
          <w:szCs w:val="22"/>
        </w:rPr>
        <w:t>.</w:t>
      </w:r>
      <w:r w:rsidRPr="008746DD">
        <w:rPr>
          <w:rFonts w:asciiTheme="minorHAnsi" w:hAnsiTheme="minorHAnsi"/>
          <w:sz w:val="22"/>
          <w:szCs w:val="22"/>
        </w:rPr>
        <w:t xml:space="preserve"> (e.g. Open University, UNESCO-IHE Institute for Water Education in Delft</w:t>
      </w:r>
      <w:r w:rsidR="00210893" w:rsidRPr="008746DD">
        <w:rPr>
          <w:rFonts w:asciiTheme="minorHAnsi" w:hAnsiTheme="minorHAnsi"/>
          <w:sz w:val="22"/>
          <w:szCs w:val="22"/>
        </w:rPr>
        <w:t>, UNEP, UNITAR, UNESCO etc.</w:t>
      </w:r>
      <w:r w:rsidRPr="008746DD">
        <w:rPr>
          <w:rFonts w:asciiTheme="minorHAnsi" w:hAnsiTheme="minorHAnsi"/>
          <w:sz w:val="22"/>
          <w:szCs w:val="22"/>
        </w:rPr>
        <w:t>)</w:t>
      </w:r>
    </w:p>
    <w:p w:rsidR="00721821" w:rsidRPr="00B038D7" w:rsidRDefault="004A7120" w:rsidP="00A673F6">
      <w:pPr>
        <w:rPr>
          <w:rFonts w:asciiTheme="minorHAnsi" w:hAnsiTheme="minorHAnsi"/>
          <w:b/>
          <w:szCs w:val="24"/>
        </w:rPr>
      </w:pPr>
      <w:r w:rsidRPr="008746DD">
        <w:rPr>
          <w:rFonts w:asciiTheme="minorHAnsi" w:hAnsiTheme="minorHAnsi"/>
          <w:b/>
          <w:sz w:val="22"/>
          <w:szCs w:val="22"/>
        </w:rPr>
        <w:br w:type="page"/>
      </w:r>
      <w:r w:rsidR="00721821" w:rsidRPr="00B038D7">
        <w:rPr>
          <w:rFonts w:asciiTheme="minorHAnsi" w:hAnsiTheme="minorHAnsi"/>
          <w:b/>
          <w:szCs w:val="24"/>
        </w:rPr>
        <w:lastRenderedPageBreak/>
        <w:t>Annex A: CEPA Stra</w:t>
      </w:r>
      <w:r w:rsidR="00F91AF7">
        <w:rPr>
          <w:rFonts w:asciiTheme="minorHAnsi" w:hAnsiTheme="minorHAnsi"/>
          <w:b/>
          <w:szCs w:val="24"/>
        </w:rPr>
        <w:t>tegies and Strategic Objectives</w:t>
      </w:r>
    </w:p>
    <w:p w:rsidR="00721821" w:rsidRPr="008746DD" w:rsidRDefault="00721821" w:rsidP="00A673F6">
      <w:pPr>
        <w:rPr>
          <w:rFonts w:asciiTheme="minorHAnsi" w:hAnsiTheme="minorHAnsi"/>
          <w:b/>
          <w:sz w:val="22"/>
          <w:szCs w:val="22"/>
        </w:rPr>
      </w:pPr>
    </w:p>
    <w:p w:rsidR="00721821" w:rsidRPr="008746DD" w:rsidRDefault="00721821" w:rsidP="00A673F6">
      <w:pPr>
        <w:rPr>
          <w:rFonts w:asciiTheme="minorHAnsi" w:hAnsiTheme="minorHAnsi"/>
          <w:sz w:val="22"/>
          <w:szCs w:val="22"/>
        </w:rPr>
      </w:pPr>
      <w:r w:rsidRPr="008746DD">
        <w:rPr>
          <w:rFonts w:asciiTheme="minorHAnsi" w:hAnsiTheme="minorHAnsi"/>
          <w:sz w:val="22"/>
          <w:szCs w:val="22"/>
        </w:rPr>
        <w:t>The overall vision for the CEPA programme is:</w:t>
      </w:r>
    </w:p>
    <w:p w:rsidR="00721821" w:rsidRPr="00E42A55" w:rsidRDefault="00721821" w:rsidP="00A673F6">
      <w:pPr>
        <w:rPr>
          <w:rFonts w:asciiTheme="minorHAnsi" w:hAnsiTheme="minorHAnsi"/>
          <w:b/>
          <w:sz w:val="22"/>
          <w:szCs w:val="22"/>
        </w:rPr>
      </w:pPr>
      <w:r w:rsidRPr="008746DD">
        <w:rPr>
          <w:rFonts w:asciiTheme="minorHAnsi" w:hAnsiTheme="minorHAnsi"/>
          <w:b/>
          <w:sz w:val="22"/>
          <w:szCs w:val="22"/>
        </w:rPr>
        <w:t xml:space="preserve">People taking action for the </w:t>
      </w:r>
      <w:r w:rsidRPr="00E42A55">
        <w:rPr>
          <w:rFonts w:asciiTheme="minorHAnsi" w:hAnsiTheme="minorHAnsi"/>
          <w:b/>
          <w:sz w:val="22"/>
          <w:szCs w:val="22"/>
        </w:rPr>
        <w:t>wise use of wetlands.</w:t>
      </w:r>
    </w:p>
    <w:p w:rsidR="00721821" w:rsidRPr="00E42A55" w:rsidRDefault="00721821" w:rsidP="00A673F6">
      <w:pPr>
        <w:rPr>
          <w:rFonts w:asciiTheme="minorHAnsi" w:hAnsiTheme="minorHAnsi"/>
          <w:sz w:val="22"/>
          <w:szCs w:val="22"/>
        </w:rPr>
      </w:pPr>
    </w:p>
    <w:p w:rsidR="00721821" w:rsidRPr="008746DD" w:rsidRDefault="00721821" w:rsidP="00A673F6">
      <w:pPr>
        <w:rPr>
          <w:rFonts w:asciiTheme="minorHAnsi" w:hAnsiTheme="minorHAnsi"/>
          <w:sz w:val="22"/>
          <w:szCs w:val="22"/>
        </w:rPr>
      </w:pPr>
      <w:r w:rsidRPr="00E42A55">
        <w:rPr>
          <w:rFonts w:asciiTheme="minorHAnsi" w:hAnsiTheme="minorHAnsi"/>
          <w:sz w:val="22"/>
          <w:szCs w:val="22"/>
        </w:rPr>
        <w:t xml:space="preserve">Nine CEPA strategies and </w:t>
      </w:r>
      <w:r w:rsidR="00E42A55" w:rsidRPr="00E42A55">
        <w:rPr>
          <w:rFonts w:asciiTheme="minorHAnsi" w:hAnsiTheme="minorHAnsi"/>
          <w:sz w:val="22"/>
          <w:szCs w:val="22"/>
        </w:rPr>
        <w:t>42</w:t>
      </w:r>
      <w:r w:rsidRPr="00E42A55">
        <w:rPr>
          <w:rFonts w:asciiTheme="minorHAnsi" w:hAnsiTheme="minorHAnsi"/>
          <w:sz w:val="22"/>
          <w:szCs w:val="22"/>
        </w:rPr>
        <w:t xml:space="preserve"> underlying strategic objectives form the basis for the list of the Secretariat Communications/CEPA activities to help mobilize people to take action. These strategies and strategic objectives are listed here and are cross-referenced by number in the table of Communications/CEPA activities on pages </w:t>
      </w:r>
      <w:r w:rsidR="00E42A55" w:rsidRPr="00E42A55">
        <w:rPr>
          <w:rFonts w:asciiTheme="minorHAnsi" w:hAnsiTheme="minorHAnsi"/>
          <w:sz w:val="22"/>
          <w:szCs w:val="22"/>
        </w:rPr>
        <w:t>8-10</w:t>
      </w:r>
      <w:r w:rsidRPr="00E42A55">
        <w:rPr>
          <w:rFonts w:asciiTheme="minorHAnsi" w:hAnsiTheme="minorHAnsi"/>
          <w:sz w:val="22"/>
          <w:szCs w:val="22"/>
        </w:rPr>
        <w:t>:</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 xml:space="preserve">Strategy 1 </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Ensure leadership to support effective implementation of the Programme by providing institutional mechanisms, building a National implementation team, and establishing and supporting relevant networks.</w:t>
      </w:r>
    </w:p>
    <w:p w:rsidR="00721821" w:rsidRPr="008746DD" w:rsidRDefault="00721821" w:rsidP="00A673F6">
      <w:pPr>
        <w:rPr>
          <w:rFonts w:asciiTheme="minorHAnsi" w:hAnsiTheme="minorHAnsi"/>
          <w:i/>
          <w:sz w:val="22"/>
          <w:szCs w:val="22"/>
        </w:rPr>
      </w:pPr>
    </w:p>
    <w:p w:rsidR="00721821" w:rsidRPr="008746DD" w:rsidRDefault="00721821" w:rsidP="00A673F6">
      <w:pPr>
        <w:rPr>
          <w:rFonts w:asciiTheme="minorHAnsi" w:hAnsiTheme="minorHAnsi"/>
          <w: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19"/>
        </w:numPr>
        <w:ind w:left="426"/>
        <w:rPr>
          <w:rFonts w:asciiTheme="minorHAnsi" w:hAnsiTheme="minorHAnsi"/>
          <w:sz w:val="22"/>
          <w:szCs w:val="22"/>
        </w:rPr>
      </w:pPr>
      <w:r w:rsidRPr="008746DD">
        <w:rPr>
          <w:rFonts w:asciiTheme="minorHAnsi" w:hAnsiTheme="minorHAnsi"/>
          <w:sz w:val="22"/>
          <w:szCs w:val="22"/>
        </w:rPr>
        <w:t xml:space="preserve">Appropriately qualified persons to fulfill the roles of National Government and Non-governmental Organization CEPA Focal Points nominated by Contracting Parties and communicated to the Ramsar Secretariat. </w:t>
      </w:r>
    </w:p>
    <w:p w:rsidR="00721821" w:rsidRPr="008746DD" w:rsidRDefault="00721821" w:rsidP="00A673F6">
      <w:pPr>
        <w:rPr>
          <w:rFonts w:asciiTheme="minorHAnsi" w:hAnsiTheme="minorHAnsi"/>
          <w:sz w:val="22"/>
          <w:szCs w:val="22"/>
        </w:rPr>
      </w:pPr>
    </w:p>
    <w:p w:rsidR="00721821" w:rsidRPr="00F766AA" w:rsidRDefault="00721821" w:rsidP="00DF6FB3">
      <w:pPr>
        <w:pStyle w:val="ListParagraph"/>
        <w:numPr>
          <w:ilvl w:val="1"/>
          <w:numId w:val="19"/>
        </w:numPr>
        <w:ind w:left="426"/>
        <w:rPr>
          <w:rFonts w:asciiTheme="minorHAnsi" w:hAnsiTheme="minorHAnsi"/>
          <w:sz w:val="22"/>
          <w:szCs w:val="22"/>
        </w:rPr>
      </w:pPr>
      <w:r w:rsidRPr="008746DD">
        <w:rPr>
          <w:rFonts w:asciiTheme="minorHAnsi" w:hAnsiTheme="minorHAnsi"/>
          <w:sz w:val="22"/>
          <w:szCs w:val="22"/>
        </w:rPr>
        <w:t>National Ramsar/Wetland Committees established to collaborate with relevant government departments and institutions to mainstream wetlands and their ecosystem services.</w:t>
      </w:r>
    </w:p>
    <w:p w:rsidR="00721821" w:rsidRPr="008746DD" w:rsidRDefault="00721821" w:rsidP="00F766AA">
      <w:pPr>
        <w:pStyle w:val="ListParagraph"/>
        <w:ind w:left="426"/>
        <w:rPr>
          <w:rFonts w:asciiTheme="minorHAnsi" w:hAnsiTheme="minorHAnsi"/>
          <w:sz w:val="22"/>
          <w:szCs w:val="22"/>
        </w:rPr>
      </w:pPr>
    </w:p>
    <w:p w:rsidR="00721821" w:rsidRPr="008746DD" w:rsidRDefault="00721821" w:rsidP="00DF6FB3">
      <w:pPr>
        <w:pStyle w:val="ListParagraph"/>
        <w:numPr>
          <w:ilvl w:val="1"/>
          <w:numId w:val="19"/>
        </w:numPr>
        <w:ind w:left="426"/>
        <w:rPr>
          <w:rFonts w:asciiTheme="minorHAnsi" w:hAnsiTheme="minorHAnsi"/>
          <w:sz w:val="22"/>
          <w:szCs w:val="22"/>
        </w:rPr>
      </w:pPr>
      <w:r w:rsidRPr="008746DD">
        <w:rPr>
          <w:rFonts w:asciiTheme="minorHAnsi" w:hAnsiTheme="minorHAnsi"/>
          <w:sz w:val="22"/>
          <w:szCs w:val="22"/>
        </w:rPr>
        <w:t xml:space="preserve">National Focal Points (AA, CEPA and STRP) included as members of National Ramsar/Wetland Committees where these exist. </w:t>
      </w:r>
    </w:p>
    <w:p w:rsidR="00721821" w:rsidRPr="008746DD" w:rsidRDefault="00721821" w:rsidP="00F766AA">
      <w:pPr>
        <w:pStyle w:val="ListParagraph"/>
        <w:ind w:left="426"/>
        <w:rPr>
          <w:rFonts w:asciiTheme="minorHAnsi" w:hAnsiTheme="minorHAnsi"/>
          <w:sz w:val="22"/>
          <w:szCs w:val="22"/>
        </w:rPr>
      </w:pPr>
    </w:p>
    <w:p w:rsidR="00721821" w:rsidRPr="008746DD" w:rsidRDefault="00721821" w:rsidP="00DF6FB3">
      <w:pPr>
        <w:pStyle w:val="ListParagraph"/>
        <w:numPr>
          <w:ilvl w:val="1"/>
          <w:numId w:val="19"/>
        </w:numPr>
        <w:ind w:left="426"/>
        <w:rPr>
          <w:rFonts w:asciiTheme="minorHAnsi" w:hAnsiTheme="minorHAnsi"/>
          <w:sz w:val="22"/>
          <w:szCs w:val="22"/>
        </w:rPr>
      </w:pPr>
      <w:r w:rsidRPr="008746DD">
        <w:rPr>
          <w:rFonts w:asciiTheme="minorHAnsi" w:hAnsiTheme="minorHAnsi"/>
          <w:sz w:val="22"/>
          <w:szCs w:val="22"/>
        </w:rPr>
        <w:t xml:space="preserve">Email networks that connect and support Administrative Authorities, National Focal Points, Site managers and other Ramsar implementers established and supported </w:t>
      </w:r>
      <w:r w:rsidR="00F766AA">
        <w:rPr>
          <w:rFonts w:asciiTheme="minorHAnsi" w:hAnsiTheme="minorHAnsi"/>
          <w:sz w:val="22"/>
          <w:szCs w:val="22"/>
        </w:rPr>
        <w:t xml:space="preserve">at global and national levels. </w:t>
      </w:r>
    </w:p>
    <w:p w:rsidR="00721821" w:rsidRPr="008746DD" w:rsidRDefault="00721821" w:rsidP="00F766AA">
      <w:pPr>
        <w:pStyle w:val="ListParagraph"/>
        <w:ind w:left="426"/>
        <w:rPr>
          <w:rFonts w:asciiTheme="minorHAnsi" w:hAnsiTheme="minorHAnsi"/>
          <w:sz w:val="22"/>
          <w:szCs w:val="22"/>
        </w:rPr>
      </w:pPr>
    </w:p>
    <w:p w:rsidR="00721821" w:rsidRPr="008746DD" w:rsidRDefault="00721821" w:rsidP="00DF6FB3">
      <w:pPr>
        <w:pStyle w:val="ListParagraph"/>
        <w:numPr>
          <w:ilvl w:val="1"/>
          <w:numId w:val="19"/>
        </w:numPr>
        <w:ind w:left="426"/>
        <w:rPr>
          <w:rFonts w:asciiTheme="minorHAnsi" w:hAnsiTheme="minorHAnsi"/>
          <w:sz w:val="22"/>
          <w:szCs w:val="22"/>
        </w:rPr>
      </w:pPr>
      <w:r w:rsidRPr="008746DD">
        <w:rPr>
          <w:rFonts w:asciiTheme="minorHAnsi" w:hAnsiTheme="minorHAnsi"/>
          <w:sz w:val="22"/>
          <w:szCs w:val="22"/>
        </w:rPr>
        <w:t>Relationships developed and maintained with those organizations that can support Ramsar objectives through their expertise, their human r</w:t>
      </w:r>
      <w:r w:rsidR="00F766AA">
        <w:rPr>
          <w:rFonts w:asciiTheme="minorHAnsi" w:hAnsiTheme="minorHAnsi"/>
          <w:sz w:val="22"/>
          <w:szCs w:val="22"/>
        </w:rPr>
        <w:t xml:space="preserve">esources or through funding. </w:t>
      </w:r>
    </w:p>
    <w:p w:rsidR="00721821" w:rsidRPr="008746DD" w:rsidRDefault="00721821" w:rsidP="00F766AA">
      <w:pPr>
        <w:pStyle w:val="ListParagraph"/>
        <w:ind w:left="426"/>
        <w:rPr>
          <w:rFonts w:asciiTheme="minorHAnsi" w:hAnsiTheme="minorHAnsi"/>
          <w:sz w:val="22"/>
          <w:szCs w:val="22"/>
        </w:rPr>
      </w:pPr>
    </w:p>
    <w:p w:rsidR="00721821" w:rsidRPr="008746DD" w:rsidRDefault="00721821" w:rsidP="00DF6FB3">
      <w:pPr>
        <w:pStyle w:val="ListParagraph"/>
        <w:numPr>
          <w:ilvl w:val="1"/>
          <w:numId w:val="19"/>
        </w:numPr>
        <w:ind w:left="426"/>
        <w:rPr>
          <w:rFonts w:asciiTheme="minorHAnsi" w:hAnsiTheme="minorHAnsi"/>
          <w:sz w:val="22"/>
          <w:szCs w:val="22"/>
        </w:rPr>
      </w:pPr>
      <w:r w:rsidRPr="008746DD">
        <w:rPr>
          <w:rFonts w:asciiTheme="minorHAnsi" w:hAnsiTheme="minorHAnsi"/>
          <w:sz w:val="22"/>
          <w:szCs w:val="22"/>
        </w:rPr>
        <w:t>Effectiveness of strategies, especially regarding development and distribution of materials on wetland education and management, the success of campaigns under WWD in engendering a change in behaviour, policy, and pra</w:t>
      </w:r>
      <w:r w:rsidR="00F766AA">
        <w:rPr>
          <w:rFonts w:asciiTheme="minorHAnsi" w:hAnsiTheme="minorHAnsi"/>
          <w:sz w:val="22"/>
          <w:szCs w:val="22"/>
        </w:rPr>
        <w:t>ctice are regularly evaluated.</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Strategy 2</w:t>
      </w:r>
      <w:r w:rsidR="00FC4843">
        <w:rPr>
          <w:rFonts w:asciiTheme="minorHAnsi" w:hAnsiTheme="minorHAnsi"/>
          <w:b/>
          <w:sz w:val="22"/>
          <w:szCs w:val="22"/>
        </w:rPr>
        <w:t xml:space="preserve"> </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Integrate CEPA processes into all levels of policy development, planning and implementation of the Convention.</w:t>
      </w:r>
    </w:p>
    <w:p w:rsidR="00721821" w:rsidRPr="008746DD" w:rsidRDefault="00721821" w:rsidP="00A673F6">
      <w:pPr>
        <w:rPr>
          <w:rFonts w:asciiTheme="minorHAnsi" w:hAnsiTheme="minorHAnsi"/>
          <w:i/>
          <w:sz w:val="22"/>
          <w:szCs w:val="22"/>
        </w:rPr>
      </w:pPr>
    </w:p>
    <w:p w:rsidR="00721821" w:rsidRPr="008746DD" w:rsidRDefault="00721821" w:rsidP="00A673F6">
      <w:pPr>
        <w:rPr>
          <w:rFonts w:asciiTheme="minorHAnsi" w:hAnsiTheme="minorHAns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26"/>
        </w:numPr>
        <w:rPr>
          <w:rFonts w:asciiTheme="minorHAnsi" w:hAnsiTheme="minorHAnsi"/>
          <w:sz w:val="22"/>
          <w:szCs w:val="22"/>
        </w:rPr>
      </w:pPr>
      <w:r w:rsidRPr="008746DD">
        <w:rPr>
          <w:rFonts w:asciiTheme="minorHAnsi" w:hAnsiTheme="minorHAnsi"/>
          <w:sz w:val="22"/>
          <w:szCs w:val="22"/>
        </w:rPr>
        <w:t>CEPA expertise involved in the development of guidance by the Convention’s bodies including the Scientific and Technical Review Panel (STRP) and Standin</w:t>
      </w:r>
      <w:r w:rsidR="00F766AA">
        <w:rPr>
          <w:rFonts w:asciiTheme="minorHAnsi" w:hAnsiTheme="minorHAnsi"/>
          <w:sz w:val="22"/>
          <w:szCs w:val="22"/>
        </w:rPr>
        <w:t>g Committee (SC).</w:t>
      </w:r>
    </w:p>
    <w:p w:rsidR="00721821" w:rsidRPr="008746DD" w:rsidRDefault="00721821" w:rsidP="00F766AA">
      <w:pPr>
        <w:pStyle w:val="ListParagraph"/>
        <w:ind w:left="426"/>
        <w:rPr>
          <w:rFonts w:asciiTheme="minorHAnsi" w:hAnsiTheme="minorHAnsi"/>
          <w:sz w:val="22"/>
          <w:szCs w:val="22"/>
        </w:rPr>
      </w:pPr>
    </w:p>
    <w:p w:rsidR="00721821" w:rsidRPr="008746DD" w:rsidRDefault="00721821" w:rsidP="00DF6FB3">
      <w:pPr>
        <w:pStyle w:val="ListParagraph"/>
        <w:numPr>
          <w:ilvl w:val="1"/>
          <w:numId w:val="26"/>
        </w:numPr>
        <w:ind w:left="426"/>
        <w:rPr>
          <w:rFonts w:asciiTheme="minorHAnsi" w:hAnsiTheme="minorHAnsi"/>
          <w:sz w:val="22"/>
          <w:szCs w:val="22"/>
        </w:rPr>
      </w:pPr>
      <w:r w:rsidRPr="008746DD">
        <w:rPr>
          <w:rFonts w:asciiTheme="minorHAnsi" w:hAnsiTheme="minorHAnsi"/>
          <w:sz w:val="22"/>
          <w:szCs w:val="22"/>
        </w:rPr>
        <w:t xml:space="preserve"> Wetland communication (CEPA) plans developed at the appropriate level (national, basin or site) to support Ramsar implementers. </w:t>
      </w:r>
    </w:p>
    <w:p w:rsidR="00721821" w:rsidRPr="008746DD" w:rsidRDefault="00721821" w:rsidP="00F766AA">
      <w:pPr>
        <w:pStyle w:val="ListParagraph"/>
        <w:ind w:left="426"/>
        <w:rPr>
          <w:rFonts w:asciiTheme="minorHAnsi" w:hAnsiTheme="minorHAnsi"/>
          <w:sz w:val="22"/>
          <w:szCs w:val="22"/>
        </w:rPr>
      </w:pPr>
    </w:p>
    <w:p w:rsidR="00721821" w:rsidRPr="008746DD" w:rsidRDefault="00721821" w:rsidP="00DF6FB3">
      <w:pPr>
        <w:pStyle w:val="ListParagraph"/>
        <w:numPr>
          <w:ilvl w:val="1"/>
          <w:numId w:val="26"/>
        </w:numPr>
        <w:ind w:left="426"/>
        <w:rPr>
          <w:rFonts w:asciiTheme="minorHAnsi" w:hAnsiTheme="minorHAnsi"/>
          <w:sz w:val="22"/>
          <w:szCs w:val="22"/>
        </w:rPr>
      </w:pPr>
      <w:r w:rsidRPr="008746DD">
        <w:rPr>
          <w:rFonts w:asciiTheme="minorHAnsi" w:hAnsiTheme="minorHAnsi"/>
          <w:sz w:val="22"/>
          <w:szCs w:val="22"/>
        </w:rPr>
        <w:t xml:space="preserve"> Where appropriate, wetland CEPA integrated into national policy and planning relevant to wetlands.</w:t>
      </w:r>
    </w:p>
    <w:p w:rsidR="00721821" w:rsidRPr="008746DD" w:rsidRDefault="00721821" w:rsidP="00F766AA">
      <w:pPr>
        <w:pStyle w:val="ListParagraph"/>
        <w:ind w:left="426"/>
        <w:rPr>
          <w:rFonts w:asciiTheme="minorHAnsi" w:hAnsiTheme="minorHAnsi"/>
          <w:sz w:val="22"/>
          <w:szCs w:val="22"/>
        </w:rPr>
      </w:pPr>
    </w:p>
    <w:p w:rsidR="00721821" w:rsidRPr="008746DD" w:rsidRDefault="00721821" w:rsidP="00DF6FB3">
      <w:pPr>
        <w:pStyle w:val="ListParagraph"/>
        <w:numPr>
          <w:ilvl w:val="1"/>
          <w:numId w:val="26"/>
        </w:numPr>
        <w:ind w:left="426"/>
        <w:rPr>
          <w:rFonts w:asciiTheme="minorHAnsi" w:hAnsiTheme="minorHAnsi"/>
          <w:sz w:val="22"/>
          <w:szCs w:val="22"/>
        </w:rPr>
      </w:pPr>
      <w:r w:rsidRPr="008746DD">
        <w:rPr>
          <w:rFonts w:asciiTheme="minorHAnsi" w:hAnsiTheme="minorHAnsi"/>
          <w:sz w:val="22"/>
          <w:szCs w:val="22"/>
        </w:rPr>
        <w:t xml:space="preserve"> CEPA strategies included in basin and site level management</w:t>
      </w:r>
      <w:r w:rsidR="00FC4843">
        <w:rPr>
          <w:rFonts w:asciiTheme="minorHAnsi" w:hAnsiTheme="minorHAnsi"/>
          <w:sz w:val="22"/>
          <w:szCs w:val="22"/>
        </w:rPr>
        <w:t xml:space="preserve"> </w:t>
      </w:r>
      <w:r w:rsidRPr="008746DD">
        <w:rPr>
          <w:rFonts w:asciiTheme="minorHAnsi" w:hAnsiTheme="minorHAnsi"/>
          <w:sz w:val="22"/>
          <w:szCs w:val="22"/>
        </w:rPr>
        <w:t xml:space="preserve">planning. </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b/>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Strategy 3</w:t>
      </w:r>
      <w:r w:rsidR="00FC4843">
        <w:rPr>
          <w:rFonts w:asciiTheme="minorHAnsi" w:hAnsiTheme="minorHAnsi"/>
          <w:b/>
          <w:sz w:val="22"/>
          <w:szCs w:val="22"/>
        </w:rPr>
        <w:t xml:space="preserve"> </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Provide support for the effective conservation and management of the Ramsar Sites Network by developing and making accessible guidance materials and expertise on wetlands and their ecosystem services.</w:t>
      </w:r>
    </w:p>
    <w:p w:rsidR="00721821" w:rsidRPr="008746DD" w:rsidRDefault="00721821" w:rsidP="00A673F6">
      <w:pPr>
        <w:rPr>
          <w:rFonts w:asciiTheme="minorHAnsi" w:hAnsiTheme="minorHAnsi"/>
          <w:i/>
          <w:sz w:val="22"/>
          <w:szCs w:val="22"/>
        </w:rPr>
      </w:pPr>
    </w:p>
    <w:p w:rsidR="00721821" w:rsidRPr="008746DD" w:rsidRDefault="00721821" w:rsidP="00A673F6">
      <w:pPr>
        <w:rPr>
          <w:rFonts w:asciiTheme="minorHAnsi" w:hAnsiTheme="minorHAnsi"/>
          <w: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27"/>
        </w:numPr>
        <w:rPr>
          <w:rFonts w:asciiTheme="minorHAnsi" w:hAnsiTheme="minorHAnsi"/>
          <w:sz w:val="22"/>
          <w:szCs w:val="22"/>
        </w:rPr>
      </w:pPr>
      <w:r w:rsidRPr="008746DD">
        <w:rPr>
          <w:rFonts w:asciiTheme="minorHAnsi" w:hAnsiTheme="minorHAnsi"/>
          <w:sz w:val="22"/>
          <w:szCs w:val="22"/>
        </w:rPr>
        <w:t>Appropriate guidance materials that support and encourage the wise use of wetlands produced for use at Ramsar Sites and other wetlands and by wetl</w:t>
      </w:r>
      <w:r w:rsidR="00F766AA">
        <w:rPr>
          <w:rFonts w:asciiTheme="minorHAnsi" w:hAnsiTheme="minorHAnsi"/>
          <w:sz w:val="22"/>
          <w:szCs w:val="22"/>
        </w:rPr>
        <w:t>and networks.</w:t>
      </w:r>
    </w:p>
    <w:p w:rsidR="00721821" w:rsidRPr="008746DD" w:rsidRDefault="00721821" w:rsidP="00F766AA">
      <w:pPr>
        <w:pStyle w:val="ListParagraph"/>
        <w:ind w:left="405"/>
        <w:rPr>
          <w:rFonts w:asciiTheme="minorHAnsi" w:hAnsiTheme="minorHAnsi"/>
          <w:sz w:val="22"/>
          <w:szCs w:val="22"/>
        </w:rPr>
      </w:pPr>
    </w:p>
    <w:p w:rsidR="00721821" w:rsidRPr="008746DD" w:rsidRDefault="00721821" w:rsidP="00DF6FB3">
      <w:pPr>
        <w:pStyle w:val="ListParagraph"/>
        <w:numPr>
          <w:ilvl w:val="1"/>
          <w:numId w:val="27"/>
        </w:numPr>
        <w:rPr>
          <w:rFonts w:asciiTheme="minorHAnsi" w:hAnsiTheme="minorHAnsi"/>
          <w:sz w:val="22"/>
          <w:szCs w:val="22"/>
        </w:rPr>
      </w:pPr>
      <w:r w:rsidRPr="008746DD">
        <w:rPr>
          <w:rFonts w:asciiTheme="minorHAnsi" w:hAnsiTheme="minorHAnsi"/>
          <w:sz w:val="22"/>
          <w:szCs w:val="22"/>
        </w:rPr>
        <w:t>Websites, including the Convention’s website, maintained for sharing information and resources, including an online platform for sharing information and experiences amon</w:t>
      </w:r>
      <w:r w:rsidR="00F766AA">
        <w:rPr>
          <w:rFonts w:asciiTheme="minorHAnsi" w:hAnsiTheme="minorHAnsi"/>
          <w:sz w:val="22"/>
          <w:szCs w:val="22"/>
        </w:rPr>
        <w:t xml:space="preserve">g CEPA National Focal Points. </w:t>
      </w:r>
    </w:p>
    <w:p w:rsidR="00721821" w:rsidRPr="008746DD" w:rsidRDefault="00721821" w:rsidP="00F766AA">
      <w:pPr>
        <w:pStyle w:val="ListParagraph"/>
        <w:ind w:left="405"/>
        <w:rPr>
          <w:rFonts w:asciiTheme="minorHAnsi" w:hAnsiTheme="minorHAnsi"/>
          <w:sz w:val="22"/>
          <w:szCs w:val="22"/>
        </w:rPr>
      </w:pPr>
    </w:p>
    <w:p w:rsidR="00721821" w:rsidRPr="008746DD" w:rsidRDefault="00721821" w:rsidP="00DF6FB3">
      <w:pPr>
        <w:pStyle w:val="ListParagraph"/>
        <w:numPr>
          <w:ilvl w:val="1"/>
          <w:numId w:val="27"/>
        </w:numPr>
        <w:rPr>
          <w:rFonts w:asciiTheme="minorHAnsi" w:hAnsiTheme="minorHAnsi"/>
          <w:sz w:val="22"/>
          <w:szCs w:val="22"/>
        </w:rPr>
      </w:pPr>
      <w:r w:rsidRPr="008746DD">
        <w:rPr>
          <w:rFonts w:asciiTheme="minorHAnsi" w:hAnsiTheme="minorHAnsi"/>
          <w:sz w:val="22"/>
          <w:szCs w:val="22"/>
        </w:rPr>
        <w:t>Appropriate Ramsar Sites and other wetlands promoted as ‘demonstration sites’ for the wise use principle, and these sites suitably equipped in terms of capacity, signage, and interpretive materials.</w:t>
      </w:r>
    </w:p>
    <w:p w:rsidR="00721821" w:rsidRPr="008746DD" w:rsidRDefault="00721821" w:rsidP="00F766AA">
      <w:pPr>
        <w:pStyle w:val="ListParagraph"/>
        <w:ind w:left="405"/>
        <w:rPr>
          <w:rFonts w:asciiTheme="minorHAnsi" w:hAnsiTheme="minorHAnsi"/>
          <w:sz w:val="22"/>
          <w:szCs w:val="22"/>
        </w:rPr>
      </w:pPr>
    </w:p>
    <w:p w:rsidR="00721821" w:rsidRPr="008746DD" w:rsidRDefault="00721821" w:rsidP="00DF6FB3">
      <w:pPr>
        <w:pStyle w:val="ListParagraph"/>
        <w:numPr>
          <w:ilvl w:val="1"/>
          <w:numId w:val="27"/>
        </w:numPr>
        <w:rPr>
          <w:rFonts w:asciiTheme="minorHAnsi" w:hAnsiTheme="minorHAnsi"/>
          <w:sz w:val="22"/>
          <w:szCs w:val="22"/>
        </w:rPr>
      </w:pPr>
      <w:r w:rsidRPr="008746DD">
        <w:rPr>
          <w:rFonts w:asciiTheme="minorHAnsi" w:hAnsiTheme="minorHAnsi"/>
          <w:sz w:val="22"/>
          <w:szCs w:val="22"/>
        </w:rPr>
        <w:t>CEPA stories and materials collected and shared through the Secretariat to illustrate how CEPA activiti</w:t>
      </w:r>
      <w:r w:rsidR="00F766AA">
        <w:rPr>
          <w:rFonts w:asciiTheme="minorHAnsi" w:hAnsiTheme="minorHAnsi"/>
          <w:sz w:val="22"/>
          <w:szCs w:val="22"/>
        </w:rPr>
        <w:t>es improve wetland management.</w:t>
      </w:r>
    </w:p>
    <w:p w:rsidR="00721821" w:rsidRPr="008746DD" w:rsidRDefault="00721821" w:rsidP="00F766AA">
      <w:pPr>
        <w:pStyle w:val="ListParagraph"/>
        <w:ind w:left="405"/>
        <w:rPr>
          <w:rFonts w:asciiTheme="minorHAnsi" w:hAnsiTheme="minorHAnsi"/>
          <w:sz w:val="22"/>
          <w:szCs w:val="22"/>
        </w:rPr>
      </w:pPr>
    </w:p>
    <w:p w:rsidR="00721821" w:rsidRPr="008746DD" w:rsidRDefault="00721821" w:rsidP="00DF6FB3">
      <w:pPr>
        <w:pStyle w:val="ListParagraph"/>
        <w:numPr>
          <w:ilvl w:val="1"/>
          <w:numId w:val="27"/>
        </w:numPr>
        <w:rPr>
          <w:rFonts w:asciiTheme="minorHAnsi" w:hAnsiTheme="minorHAnsi"/>
          <w:sz w:val="22"/>
          <w:szCs w:val="22"/>
        </w:rPr>
      </w:pPr>
      <w:r w:rsidRPr="008746DD">
        <w:rPr>
          <w:rFonts w:asciiTheme="minorHAnsi" w:hAnsiTheme="minorHAnsi"/>
          <w:sz w:val="22"/>
          <w:szCs w:val="22"/>
        </w:rPr>
        <w:t>Collaboration on CEPA with other Conventions, Ramsar’s IOPs, other NGOs, UN agencies and others ensured through sharing of CEPA experiences and t</w:t>
      </w:r>
      <w:r w:rsidR="00F766AA">
        <w:rPr>
          <w:rFonts w:asciiTheme="minorHAnsi" w:hAnsiTheme="minorHAnsi"/>
          <w:sz w:val="22"/>
          <w:szCs w:val="22"/>
        </w:rPr>
        <w:t>he encouragement of synergies.</w:t>
      </w:r>
    </w:p>
    <w:p w:rsidR="00721821" w:rsidRDefault="00721821" w:rsidP="00A673F6">
      <w:pPr>
        <w:rPr>
          <w:rFonts w:asciiTheme="minorHAnsi" w:hAnsiTheme="minorHAnsi"/>
          <w:b/>
          <w:sz w:val="22"/>
          <w:szCs w:val="22"/>
        </w:rPr>
      </w:pPr>
    </w:p>
    <w:p w:rsidR="00F766AA" w:rsidRPr="008746DD" w:rsidRDefault="00F766AA" w:rsidP="00A673F6">
      <w:pPr>
        <w:rPr>
          <w:rFonts w:asciiTheme="minorHAnsi" w:hAnsiTheme="minorHAnsi"/>
          <w:b/>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 xml:space="preserve">Strategy 4 </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Build the individual and collective capacity of people with a direct responsibility for Ramsar implementation.</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28"/>
        </w:numPr>
        <w:rPr>
          <w:rFonts w:asciiTheme="minorHAnsi" w:hAnsiTheme="minorHAnsi"/>
          <w:sz w:val="22"/>
          <w:szCs w:val="22"/>
        </w:rPr>
      </w:pPr>
      <w:r w:rsidRPr="008746DD">
        <w:rPr>
          <w:rFonts w:asciiTheme="minorHAnsi" w:hAnsiTheme="minorHAnsi"/>
          <w:sz w:val="22"/>
          <w:szCs w:val="22"/>
        </w:rPr>
        <w:t>Site managers supported to build communication, education, participation and awarenes</w:t>
      </w:r>
      <w:r w:rsidR="00F766AA">
        <w:rPr>
          <w:rFonts w:asciiTheme="minorHAnsi" w:hAnsiTheme="minorHAnsi"/>
          <w:sz w:val="22"/>
          <w:szCs w:val="22"/>
        </w:rPr>
        <w:t xml:space="preserve">s into their management plans. </w:t>
      </w:r>
    </w:p>
    <w:p w:rsidR="00721821" w:rsidRPr="008746DD" w:rsidRDefault="00721821" w:rsidP="00F766AA">
      <w:pPr>
        <w:pStyle w:val="ListParagraph"/>
        <w:ind w:left="405"/>
        <w:rPr>
          <w:rFonts w:asciiTheme="minorHAnsi" w:hAnsiTheme="minorHAnsi"/>
          <w:sz w:val="22"/>
          <w:szCs w:val="22"/>
        </w:rPr>
      </w:pPr>
    </w:p>
    <w:p w:rsidR="00721821" w:rsidRPr="008746DD" w:rsidRDefault="00721821" w:rsidP="00DF6FB3">
      <w:pPr>
        <w:pStyle w:val="ListParagraph"/>
        <w:numPr>
          <w:ilvl w:val="1"/>
          <w:numId w:val="28"/>
        </w:numPr>
        <w:rPr>
          <w:rFonts w:asciiTheme="minorHAnsi" w:hAnsiTheme="minorHAnsi"/>
          <w:sz w:val="22"/>
          <w:szCs w:val="22"/>
        </w:rPr>
      </w:pPr>
      <w:r w:rsidRPr="008746DD">
        <w:rPr>
          <w:rFonts w:asciiTheme="minorHAnsi" w:hAnsiTheme="minorHAnsi"/>
          <w:sz w:val="22"/>
          <w:szCs w:val="22"/>
        </w:rPr>
        <w:t>Current needs and capacities</w:t>
      </w:r>
      <w:r w:rsidR="00E42A55">
        <w:rPr>
          <w:rFonts w:asciiTheme="minorHAnsi" w:hAnsiTheme="minorHAnsi"/>
          <w:sz w:val="22"/>
          <w:szCs w:val="22"/>
        </w:rPr>
        <w:t xml:space="preserve"> </w:t>
      </w:r>
      <w:r w:rsidRPr="008746DD">
        <w:rPr>
          <w:rFonts w:asciiTheme="minorHAnsi" w:hAnsiTheme="minorHAnsi"/>
          <w:sz w:val="22"/>
          <w:szCs w:val="22"/>
        </w:rPr>
        <w:t xml:space="preserve"> of wetland site managers and National Focal Points assessed and the results used to define training and capacity</w:t>
      </w:r>
      <w:r w:rsidRPr="00F766AA">
        <w:rPr>
          <w:rFonts w:asciiTheme="minorHAnsi" w:hAnsiTheme="minorHAnsi"/>
          <w:sz w:val="22"/>
          <w:szCs w:val="22"/>
        </w:rPr>
        <w:t>‐</w:t>
      </w:r>
      <w:r w:rsidRPr="008746DD">
        <w:rPr>
          <w:rFonts w:asciiTheme="minorHAnsi" w:hAnsiTheme="minorHAnsi"/>
          <w:sz w:val="22"/>
          <w:szCs w:val="22"/>
        </w:rPr>
        <w:t>building priorities at</w:t>
      </w:r>
      <w:r w:rsidR="00F766AA">
        <w:rPr>
          <w:rFonts w:asciiTheme="minorHAnsi" w:hAnsiTheme="minorHAnsi"/>
          <w:sz w:val="22"/>
          <w:szCs w:val="22"/>
        </w:rPr>
        <w:t xml:space="preserve"> regional and national levels. </w:t>
      </w:r>
    </w:p>
    <w:p w:rsidR="00721821" w:rsidRPr="008746DD" w:rsidRDefault="00721821" w:rsidP="00F766AA">
      <w:pPr>
        <w:pStyle w:val="ListParagraph"/>
        <w:ind w:left="405"/>
        <w:rPr>
          <w:rFonts w:asciiTheme="minorHAnsi" w:hAnsiTheme="minorHAnsi"/>
          <w:sz w:val="22"/>
          <w:szCs w:val="22"/>
        </w:rPr>
      </w:pPr>
    </w:p>
    <w:p w:rsidR="00721821" w:rsidRPr="008746DD" w:rsidRDefault="00721821" w:rsidP="00DF6FB3">
      <w:pPr>
        <w:pStyle w:val="ListParagraph"/>
        <w:numPr>
          <w:ilvl w:val="1"/>
          <w:numId w:val="28"/>
        </w:numPr>
        <w:rPr>
          <w:rFonts w:asciiTheme="minorHAnsi" w:hAnsiTheme="minorHAnsi"/>
          <w:sz w:val="22"/>
          <w:szCs w:val="22"/>
        </w:rPr>
      </w:pPr>
      <w:r w:rsidRPr="008746DD">
        <w:rPr>
          <w:rFonts w:asciiTheme="minorHAnsi" w:hAnsiTheme="minorHAnsi"/>
          <w:sz w:val="22"/>
          <w:szCs w:val="22"/>
        </w:rPr>
        <w:t xml:space="preserve"> Resources provided to produce appropriate wetland management training and capacity building materials and carry out the prioritised training and capac</w:t>
      </w:r>
      <w:r w:rsidR="00B038D7">
        <w:rPr>
          <w:rFonts w:asciiTheme="minorHAnsi" w:hAnsiTheme="minorHAnsi"/>
          <w:sz w:val="22"/>
          <w:szCs w:val="22"/>
        </w:rPr>
        <w:t>ity building identified in 4.2.</w:t>
      </w:r>
    </w:p>
    <w:p w:rsidR="00721821" w:rsidRPr="008746DD" w:rsidRDefault="00721821" w:rsidP="00F766AA">
      <w:pPr>
        <w:pStyle w:val="ListParagraph"/>
        <w:ind w:left="405"/>
        <w:rPr>
          <w:rFonts w:asciiTheme="minorHAnsi" w:hAnsiTheme="minorHAnsi"/>
          <w:sz w:val="22"/>
          <w:szCs w:val="22"/>
        </w:rPr>
      </w:pPr>
    </w:p>
    <w:p w:rsidR="00721821" w:rsidRPr="008746DD" w:rsidRDefault="00721821" w:rsidP="00DF6FB3">
      <w:pPr>
        <w:pStyle w:val="ListParagraph"/>
        <w:numPr>
          <w:ilvl w:val="1"/>
          <w:numId w:val="28"/>
        </w:numPr>
        <w:rPr>
          <w:rFonts w:asciiTheme="minorHAnsi" w:hAnsiTheme="minorHAnsi"/>
          <w:sz w:val="22"/>
          <w:szCs w:val="22"/>
        </w:rPr>
      </w:pPr>
      <w:r w:rsidRPr="008746DD">
        <w:rPr>
          <w:rFonts w:asciiTheme="minorHAnsi" w:hAnsiTheme="minorHAnsi"/>
          <w:sz w:val="22"/>
          <w:szCs w:val="22"/>
        </w:rPr>
        <w:t xml:space="preserve"> A network of Ramsar Regional Centres working to agreed standards (such as peer reviewed materials) supported to deliver capacity building to site managers, National Focal Points an</w:t>
      </w:r>
      <w:r w:rsidR="00B038D7">
        <w:rPr>
          <w:rFonts w:asciiTheme="minorHAnsi" w:hAnsiTheme="minorHAnsi"/>
          <w:sz w:val="22"/>
          <w:szCs w:val="22"/>
        </w:rPr>
        <w:t xml:space="preserve">d other relevant stakeholders. </w:t>
      </w:r>
    </w:p>
    <w:p w:rsidR="00721821" w:rsidRPr="008746DD" w:rsidRDefault="00721821" w:rsidP="00F766AA">
      <w:pPr>
        <w:pStyle w:val="ListParagraph"/>
        <w:ind w:left="405"/>
        <w:rPr>
          <w:rFonts w:asciiTheme="minorHAnsi" w:hAnsiTheme="minorHAnsi"/>
          <w:sz w:val="22"/>
          <w:szCs w:val="22"/>
        </w:rPr>
      </w:pPr>
    </w:p>
    <w:p w:rsidR="00721821" w:rsidRPr="008746DD" w:rsidRDefault="00721821" w:rsidP="00DF6FB3">
      <w:pPr>
        <w:pStyle w:val="ListParagraph"/>
        <w:numPr>
          <w:ilvl w:val="1"/>
          <w:numId w:val="28"/>
        </w:numPr>
        <w:rPr>
          <w:rFonts w:asciiTheme="minorHAnsi" w:hAnsiTheme="minorHAnsi"/>
          <w:sz w:val="22"/>
          <w:szCs w:val="22"/>
        </w:rPr>
      </w:pPr>
      <w:r w:rsidRPr="008746DD">
        <w:rPr>
          <w:rFonts w:asciiTheme="minorHAnsi" w:hAnsiTheme="minorHAnsi"/>
          <w:sz w:val="22"/>
          <w:szCs w:val="22"/>
        </w:rPr>
        <w:t>Partnerships with tertiary education institutions and other relevant organisations are developed to support the production and delivery of wetland management training and capacity buil</w:t>
      </w:r>
      <w:r w:rsidR="00B038D7">
        <w:rPr>
          <w:rFonts w:asciiTheme="minorHAnsi" w:hAnsiTheme="minorHAnsi"/>
          <w:sz w:val="22"/>
          <w:szCs w:val="22"/>
        </w:rPr>
        <w:t xml:space="preserve">ding materials and programmes. </w:t>
      </w:r>
    </w:p>
    <w:p w:rsidR="00721821" w:rsidRDefault="00721821" w:rsidP="00A673F6">
      <w:pPr>
        <w:rPr>
          <w:rFonts w:asciiTheme="minorHAnsi" w:hAnsiTheme="minorHAnsi"/>
          <w:b/>
          <w:sz w:val="22"/>
          <w:szCs w:val="22"/>
        </w:rPr>
      </w:pPr>
    </w:p>
    <w:p w:rsidR="006D56D4" w:rsidRPr="008746DD" w:rsidRDefault="006D56D4" w:rsidP="00A673F6">
      <w:pPr>
        <w:rPr>
          <w:rFonts w:asciiTheme="minorHAnsi" w:hAnsiTheme="minorHAnsi"/>
          <w:b/>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lastRenderedPageBreak/>
        <w:t xml:space="preserve">Strategy 5 </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Develop and support multi</w:t>
      </w:r>
      <w:r w:rsidRPr="008746DD">
        <w:rPr>
          <w:rFonts w:asciiTheme="minorHAnsi" w:hAnsiTheme="minorHAnsi" w:cs="Cambria Math"/>
          <w:b/>
          <w:sz w:val="22"/>
          <w:szCs w:val="22"/>
        </w:rPr>
        <w:t>‐</w:t>
      </w:r>
      <w:r w:rsidRPr="008746DD">
        <w:rPr>
          <w:rFonts w:asciiTheme="minorHAnsi" w:hAnsiTheme="minorHAnsi"/>
          <w:b/>
          <w:sz w:val="22"/>
          <w:szCs w:val="22"/>
        </w:rPr>
        <w:t>stakeholder wetland governance participatory</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platforms, at the appropriate levels, to ensure an integrated approach to wetland management.</w:t>
      </w:r>
    </w:p>
    <w:p w:rsidR="00721821" w:rsidRPr="008746DD" w:rsidRDefault="00721821" w:rsidP="00A673F6">
      <w:pPr>
        <w:rPr>
          <w:rFonts w:asciiTheme="minorHAnsi" w:hAnsiTheme="minorHAnsi"/>
          <w:sz w:val="22"/>
          <w:szCs w:val="22"/>
        </w:rPr>
      </w:pPr>
    </w:p>
    <w:p w:rsidR="00721821" w:rsidRPr="008746DD" w:rsidRDefault="00721821" w:rsidP="00B038D7">
      <w:pPr>
        <w:rPr>
          <w:rFonts w:asciiTheme="minorHAnsi" w:hAnsiTheme="minorHAnsi"/>
          <w: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29"/>
        </w:numPr>
        <w:rPr>
          <w:rFonts w:asciiTheme="minorHAnsi" w:hAnsiTheme="minorHAnsi"/>
          <w:sz w:val="22"/>
          <w:szCs w:val="22"/>
        </w:rPr>
      </w:pPr>
      <w:r w:rsidRPr="008746DD">
        <w:rPr>
          <w:rFonts w:asciiTheme="minorHAnsi" w:hAnsiTheme="minorHAnsi"/>
          <w:sz w:val="22"/>
          <w:szCs w:val="22"/>
        </w:rPr>
        <w:t xml:space="preserve"> Participation of major stakeholders used by site managers and others as an effective process for selection of Ramsar Sites and management of all wetlands, including at basin level. </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29"/>
        </w:numPr>
        <w:rPr>
          <w:rFonts w:asciiTheme="minorHAnsi" w:hAnsiTheme="minorHAnsi"/>
          <w:sz w:val="22"/>
          <w:szCs w:val="22"/>
        </w:rPr>
      </w:pPr>
      <w:r w:rsidRPr="008746DD">
        <w:rPr>
          <w:rFonts w:asciiTheme="minorHAnsi" w:hAnsiTheme="minorHAnsi"/>
          <w:sz w:val="22"/>
          <w:szCs w:val="22"/>
        </w:rPr>
        <w:t xml:space="preserve">Participation in wetland management of stakeholder groups with cultural, spiritual, customary, traditional, historical and socio-economic links to wetlands or those communities who depend on wetlands for their livelihoods is given a high priority </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29"/>
        </w:numPr>
        <w:rPr>
          <w:rFonts w:asciiTheme="minorHAnsi" w:hAnsiTheme="minorHAnsi"/>
          <w:sz w:val="22"/>
          <w:szCs w:val="22"/>
        </w:rPr>
      </w:pPr>
      <w:r w:rsidRPr="008746DD">
        <w:rPr>
          <w:rFonts w:asciiTheme="minorHAnsi" w:hAnsiTheme="minorHAnsi"/>
          <w:sz w:val="22"/>
          <w:szCs w:val="22"/>
        </w:rPr>
        <w:t xml:space="preserve">Wetland knowledge held by indigenous and local communities respected and integrated into site management plans. </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29"/>
        </w:numPr>
        <w:rPr>
          <w:rFonts w:asciiTheme="minorHAnsi" w:hAnsiTheme="minorHAnsi"/>
          <w:sz w:val="22"/>
          <w:szCs w:val="22"/>
        </w:rPr>
      </w:pPr>
      <w:r w:rsidRPr="008746DD">
        <w:rPr>
          <w:rFonts w:asciiTheme="minorHAnsi" w:hAnsiTheme="minorHAnsi"/>
          <w:sz w:val="22"/>
          <w:szCs w:val="22"/>
        </w:rPr>
        <w:t xml:space="preserve">Encourage community participation in wetlands through volunteer programmes which support the delivery of management objectives. </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29"/>
        </w:numPr>
        <w:rPr>
          <w:rFonts w:asciiTheme="minorHAnsi" w:hAnsiTheme="minorHAnsi"/>
          <w:sz w:val="22"/>
          <w:szCs w:val="22"/>
        </w:rPr>
      </w:pPr>
      <w:r w:rsidRPr="008746DD">
        <w:rPr>
          <w:rFonts w:asciiTheme="minorHAnsi" w:hAnsiTheme="minorHAnsi"/>
          <w:sz w:val="22"/>
          <w:szCs w:val="22"/>
        </w:rPr>
        <w:t xml:space="preserve">Partnerships with the private sector are sought and developed, including non-traditional sectors and those sectors whose activities have a major impact on wise use of wetlands. </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b/>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 xml:space="preserve">Strategy 6 </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Implement programmes, projects and campaigns targeting diverse sectors of society to increase awareness, appreciation and understanding of wetlands and the ecosystem services they provide as a means to address the drivers of wetland loss and degradation and to encourage the designation of new Ramsar Sites.</w:t>
      </w:r>
    </w:p>
    <w:p w:rsidR="00721821" w:rsidRPr="008746DD" w:rsidRDefault="00721821" w:rsidP="00A673F6">
      <w:pPr>
        <w:rPr>
          <w:rFonts w:asciiTheme="minorHAnsi" w:hAnsiTheme="minorHAnsi"/>
          <w:i/>
          <w:sz w:val="22"/>
          <w:szCs w:val="22"/>
        </w:rPr>
      </w:pPr>
    </w:p>
    <w:p w:rsidR="00721821" w:rsidRPr="008746DD" w:rsidRDefault="00721821" w:rsidP="00A673F6">
      <w:pPr>
        <w:rPr>
          <w:rFonts w:asciiTheme="minorHAnsi" w:hAnsiTheme="minorHAnsi"/>
          <w: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30"/>
        </w:numPr>
        <w:rPr>
          <w:rFonts w:asciiTheme="minorHAnsi" w:hAnsiTheme="minorHAnsi"/>
          <w:sz w:val="22"/>
          <w:szCs w:val="22"/>
        </w:rPr>
      </w:pPr>
      <w:r w:rsidRPr="008746DD">
        <w:rPr>
          <w:rFonts w:asciiTheme="minorHAnsi" w:hAnsiTheme="minorHAnsi"/>
          <w:sz w:val="22"/>
          <w:szCs w:val="22"/>
        </w:rPr>
        <w:t>Programmes, projects and campaigns, including World Wetlands Day, undertaken with diverse partners to raise awareness, build community support, and promote stewardship approaches a</w:t>
      </w:r>
      <w:r w:rsidR="00B038D7">
        <w:rPr>
          <w:rFonts w:asciiTheme="minorHAnsi" w:hAnsiTheme="minorHAnsi"/>
          <w:sz w:val="22"/>
          <w:szCs w:val="22"/>
        </w:rPr>
        <w:t xml:space="preserve">nd attitudes towards wetlands. </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0"/>
        </w:numPr>
        <w:rPr>
          <w:rFonts w:asciiTheme="minorHAnsi" w:hAnsiTheme="minorHAnsi"/>
          <w:sz w:val="22"/>
          <w:szCs w:val="22"/>
        </w:rPr>
      </w:pPr>
      <w:r w:rsidRPr="008746DD">
        <w:rPr>
          <w:rFonts w:asciiTheme="minorHAnsi" w:hAnsiTheme="minorHAnsi"/>
          <w:sz w:val="22"/>
          <w:szCs w:val="22"/>
        </w:rPr>
        <w:t>Awareness enhanced on the monetary and non-monetary values of wetlands and their ecosystem services to improve understanding of the b</w:t>
      </w:r>
      <w:r w:rsidR="00B038D7">
        <w:rPr>
          <w:rFonts w:asciiTheme="minorHAnsi" w:hAnsiTheme="minorHAnsi"/>
          <w:sz w:val="22"/>
          <w:szCs w:val="22"/>
        </w:rPr>
        <w:t>enefits which wetlands provide.</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0"/>
        </w:numPr>
        <w:rPr>
          <w:rFonts w:asciiTheme="minorHAnsi" w:hAnsiTheme="minorHAnsi"/>
          <w:sz w:val="22"/>
          <w:szCs w:val="22"/>
        </w:rPr>
      </w:pPr>
      <w:r w:rsidRPr="008746DD">
        <w:rPr>
          <w:rFonts w:asciiTheme="minorHAnsi" w:hAnsiTheme="minorHAnsi"/>
          <w:sz w:val="22"/>
          <w:szCs w:val="22"/>
        </w:rPr>
        <w:t>Photo libraries, promotional videos and other similar tools developed and/or maintained to support awareness raising and appreciation of wetlands</w:t>
      </w:r>
      <w:r w:rsidR="00B038D7">
        <w:rPr>
          <w:rFonts w:asciiTheme="minorHAnsi" w:hAnsiTheme="minorHAnsi"/>
          <w:sz w:val="22"/>
          <w:szCs w:val="22"/>
        </w:rPr>
        <w:t xml:space="preserve"> and their ecosystem services. </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0"/>
        </w:numPr>
        <w:rPr>
          <w:rFonts w:asciiTheme="minorHAnsi" w:hAnsiTheme="minorHAnsi"/>
          <w:sz w:val="22"/>
          <w:szCs w:val="22"/>
        </w:rPr>
      </w:pPr>
      <w:r w:rsidRPr="008746DD">
        <w:rPr>
          <w:rFonts w:asciiTheme="minorHAnsi" w:hAnsiTheme="minorHAnsi"/>
          <w:sz w:val="22"/>
          <w:szCs w:val="22"/>
        </w:rPr>
        <w:t>Collaboration with the media, including social media, carried out to promote the wise use of and recognition of their ecosystem services to decision-makers, key wetla</w:t>
      </w:r>
      <w:r w:rsidR="00B038D7">
        <w:rPr>
          <w:rFonts w:asciiTheme="minorHAnsi" w:hAnsiTheme="minorHAnsi"/>
          <w:sz w:val="22"/>
          <w:szCs w:val="22"/>
        </w:rPr>
        <w:t xml:space="preserve">nd users and the broad public. </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 xml:space="preserve">Strategy 7 </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Recognize and support the role of wetland centres and other environmental centres as catalysts and key actors for activities that promote Ramsar objectives.</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31"/>
        </w:numPr>
        <w:rPr>
          <w:rFonts w:asciiTheme="minorHAnsi" w:hAnsiTheme="minorHAnsi"/>
          <w:sz w:val="22"/>
          <w:szCs w:val="22"/>
        </w:rPr>
      </w:pPr>
      <w:r w:rsidRPr="008746DD">
        <w:rPr>
          <w:rFonts w:asciiTheme="minorHAnsi" w:hAnsiTheme="minorHAnsi"/>
          <w:sz w:val="22"/>
          <w:szCs w:val="22"/>
        </w:rPr>
        <w:t xml:space="preserve">Wetland education/visitor centres established in all countries. </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1"/>
        </w:numPr>
        <w:rPr>
          <w:rFonts w:asciiTheme="minorHAnsi" w:hAnsiTheme="minorHAnsi"/>
          <w:sz w:val="22"/>
          <w:szCs w:val="22"/>
        </w:rPr>
      </w:pPr>
      <w:r w:rsidRPr="008746DD">
        <w:rPr>
          <w:rFonts w:asciiTheme="minorHAnsi" w:hAnsiTheme="minorHAnsi"/>
          <w:sz w:val="22"/>
          <w:szCs w:val="22"/>
        </w:rPr>
        <w:lastRenderedPageBreak/>
        <w:t>National CEPA Focal Points communicating directly with wetland education/visitor centres to support the</w:t>
      </w:r>
      <w:r w:rsidR="00F91AF7">
        <w:rPr>
          <w:rFonts w:asciiTheme="minorHAnsi" w:hAnsiTheme="minorHAnsi"/>
          <w:sz w:val="22"/>
          <w:szCs w:val="22"/>
        </w:rPr>
        <w:t>ir delivery of Ramsar messages.</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1"/>
        </w:numPr>
        <w:rPr>
          <w:rFonts w:asciiTheme="minorHAnsi" w:hAnsiTheme="minorHAnsi"/>
          <w:sz w:val="22"/>
          <w:szCs w:val="22"/>
        </w:rPr>
      </w:pPr>
      <w:r w:rsidRPr="008746DD">
        <w:rPr>
          <w:rFonts w:asciiTheme="minorHAnsi" w:hAnsiTheme="minorHAnsi"/>
          <w:sz w:val="22"/>
          <w:szCs w:val="22"/>
        </w:rPr>
        <w:t>Wetland education/visitor centres linked nationally and internationally through Wetland Link International (WLI) and other mechanisms as a means for gaining access to global and national expertise in CEPA and shari</w:t>
      </w:r>
      <w:r w:rsidR="00F91AF7">
        <w:rPr>
          <w:rFonts w:asciiTheme="minorHAnsi" w:hAnsiTheme="minorHAnsi"/>
          <w:sz w:val="22"/>
          <w:szCs w:val="22"/>
        </w:rPr>
        <w:t>ng of experience and resources.</w:t>
      </w:r>
    </w:p>
    <w:p w:rsidR="00721821" w:rsidRPr="008746DD" w:rsidRDefault="00721821" w:rsidP="00B038D7">
      <w:pPr>
        <w:pStyle w:val="ListParagraph"/>
        <w:ind w:left="405"/>
        <w:rPr>
          <w:rFonts w:asciiTheme="minorHAnsi" w:hAnsiTheme="minorHAnsi"/>
          <w:sz w:val="22"/>
          <w:szCs w:val="22"/>
        </w:rPr>
      </w:pPr>
    </w:p>
    <w:p w:rsidR="00721821" w:rsidRDefault="00721821" w:rsidP="00DF6FB3">
      <w:pPr>
        <w:pStyle w:val="ListParagraph"/>
        <w:numPr>
          <w:ilvl w:val="1"/>
          <w:numId w:val="31"/>
        </w:numPr>
        <w:rPr>
          <w:rFonts w:asciiTheme="minorHAnsi" w:hAnsiTheme="minorHAnsi"/>
          <w:sz w:val="22"/>
          <w:szCs w:val="22"/>
        </w:rPr>
      </w:pPr>
      <w:r w:rsidRPr="008746DD">
        <w:rPr>
          <w:rFonts w:asciiTheme="minorHAnsi" w:hAnsiTheme="minorHAnsi"/>
          <w:sz w:val="22"/>
          <w:szCs w:val="22"/>
        </w:rPr>
        <w:t xml:space="preserve">Partnerships established with other education centres that could play a role in promoting </w:t>
      </w:r>
      <w:r w:rsidR="00F91AF7">
        <w:rPr>
          <w:rFonts w:asciiTheme="minorHAnsi" w:hAnsiTheme="minorHAnsi"/>
          <w:sz w:val="22"/>
          <w:szCs w:val="22"/>
        </w:rPr>
        <w:t>wetlands and Ramsar objectives.</w:t>
      </w:r>
    </w:p>
    <w:p w:rsidR="00E42A55" w:rsidRDefault="00E42A55" w:rsidP="00E42A55">
      <w:pPr>
        <w:pStyle w:val="ListParagraph"/>
        <w:rPr>
          <w:rFonts w:asciiTheme="minorHAnsi" w:hAnsiTheme="minorHAnsi"/>
          <w:sz w:val="22"/>
          <w:szCs w:val="22"/>
        </w:rPr>
      </w:pPr>
    </w:p>
    <w:p w:rsidR="00E42A55" w:rsidRPr="00E42A55" w:rsidRDefault="00E42A55" w:rsidP="00E42A55">
      <w:pPr>
        <w:pStyle w:val="BodyText"/>
        <w:widowControl w:val="0"/>
        <w:numPr>
          <w:ilvl w:val="1"/>
          <w:numId w:val="31"/>
        </w:numPr>
        <w:kinsoku w:val="0"/>
        <w:overflowPunct w:val="0"/>
        <w:autoSpaceDE w:val="0"/>
        <w:autoSpaceDN w:val="0"/>
        <w:adjustRightInd w:val="0"/>
        <w:spacing w:after="0"/>
        <w:rPr>
          <w:rFonts w:asciiTheme="minorHAnsi" w:hAnsiTheme="minorHAnsi"/>
          <w:sz w:val="22"/>
          <w:szCs w:val="22"/>
        </w:rPr>
      </w:pPr>
      <w:r w:rsidRPr="006376FE">
        <w:rPr>
          <w:rFonts w:asciiTheme="minorHAnsi" w:hAnsiTheme="minorHAnsi"/>
          <w:sz w:val="22"/>
          <w:szCs w:val="22"/>
        </w:rPr>
        <w:t>Set up a comprehensive database of wetland education centres, to be managed through the WLI network. Contracting parties to be encourage</w:t>
      </w:r>
      <w:r>
        <w:rPr>
          <w:rFonts w:asciiTheme="minorHAnsi" w:hAnsiTheme="minorHAnsi"/>
          <w:sz w:val="22"/>
          <w:szCs w:val="22"/>
        </w:rPr>
        <w:t>d</w:t>
      </w:r>
      <w:r w:rsidRPr="006376FE">
        <w:rPr>
          <w:rFonts w:asciiTheme="minorHAnsi" w:hAnsiTheme="minorHAnsi"/>
          <w:sz w:val="22"/>
          <w:szCs w:val="22"/>
        </w:rPr>
        <w:t xml:space="preserve"> to provide information on wetland centres as part of their national reporting</w:t>
      </w:r>
      <w:r>
        <w:rPr>
          <w:rFonts w:asciiTheme="minorHAnsi" w:hAnsiTheme="minorHAnsi"/>
          <w:sz w:val="22"/>
          <w:szCs w:val="22"/>
        </w:rPr>
        <w:t>.</w:t>
      </w:r>
    </w:p>
    <w:p w:rsidR="00721821" w:rsidRPr="008746DD" w:rsidRDefault="00721821" w:rsidP="00A673F6">
      <w:pPr>
        <w:rPr>
          <w:rFonts w:asciiTheme="minorHAnsi" w:hAnsiTheme="minorHAnsi"/>
          <w:b/>
          <w:sz w:val="22"/>
          <w:szCs w:val="22"/>
        </w:rPr>
      </w:pPr>
    </w:p>
    <w:p w:rsidR="00721821" w:rsidRPr="008746DD" w:rsidRDefault="00721821" w:rsidP="00A673F6">
      <w:pPr>
        <w:rPr>
          <w:rFonts w:asciiTheme="minorHAnsi" w:hAnsiTheme="minorHAnsi"/>
          <w:b/>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 xml:space="preserve">Strategy 8 </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 xml:space="preserve">Support the development and distribution of education materials that build awareness of the values of wetlands and their ecosystem services for use in formal education settings, at Ramsar Sites and by all Ramsar actors. </w:t>
      </w:r>
    </w:p>
    <w:p w:rsidR="00721821" w:rsidRPr="008746DD" w:rsidRDefault="00721821" w:rsidP="00A673F6">
      <w:pPr>
        <w:rPr>
          <w:rFonts w:asciiTheme="minorHAnsi" w:hAnsiTheme="minorHAnsi"/>
          <w:i/>
          <w:sz w:val="22"/>
          <w:szCs w:val="22"/>
        </w:rPr>
      </w:pPr>
    </w:p>
    <w:p w:rsidR="00721821" w:rsidRPr="008746DD" w:rsidRDefault="00721821" w:rsidP="00A673F6">
      <w:pPr>
        <w:rPr>
          <w:rFonts w:asciiTheme="minorHAnsi" w:hAnsiTheme="minorHAnsi"/>
          <w: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32"/>
        </w:numPr>
        <w:rPr>
          <w:rFonts w:asciiTheme="minorHAnsi" w:hAnsiTheme="minorHAnsi"/>
          <w:sz w:val="22"/>
          <w:szCs w:val="22"/>
        </w:rPr>
      </w:pPr>
      <w:r w:rsidRPr="008746DD">
        <w:rPr>
          <w:rFonts w:asciiTheme="minorHAnsi" w:hAnsiTheme="minorHAnsi"/>
          <w:sz w:val="22"/>
          <w:szCs w:val="22"/>
        </w:rPr>
        <w:t>Wetland education materials that build awareness of the values of wetlands and their ecosystem services developed, promoted and distributed among relevant target audiences.</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2"/>
        </w:numPr>
        <w:rPr>
          <w:rFonts w:asciiTheme="minorHAnsi" w:hAnsiTheme="minorHAnsi"/>
          <w:sz w:val="22"/>
          <w:szCs w:val="22"/>
        </w:rPr>
      </w:pPr>
      <w:r w:rsidRPr="008746DD">
        <w:rPr>
          <w:rFonts w:asciiTheme="minorHAnsi" w:hAnsiTheme="minorHAnsi"/>
          <w:sz w:val="22"/>
          <w:szCs w:val="22"/>
        </w:rPr>
        <w:t>Tertiary education institutions, especially those with water and wetland programmes, contributed to the production of target</w:t>
      </w:r>
      <w:r w:rsidR="00F91AF7">
        <w:rPr>
          <w:rFonts w:asciiTheme="minorHAnsi" w:hAnsiTheme="minorHAnsi"/>
          <w:sz w:val="22"/>
          <w:szCs w:val="22"/>
        </w:rPr>
        <w:t>ed wetland education materials.</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2"/>
        </w:numPr>
        <w:rPr>
          <w:rFonts w:asciiTheme="minorHAnsi" w:hAnsiTheme="minorHAnsi"/>
          <w:sz w:val="22"/>
          <w:szCs w:val="22"/>
        </w:rPr>
      </w:pPr>
      <w:r w:rsidRPr="008746DD">
        <w:rPr>
          <w:rFonts w:asciiTheme="minorHAnsi" w:hAnsiTheme="minorHAnsi"/>
          <w:sz w:val="22"/>
          <w:szCs w:val="22"/>
        </w:rPr>
        <w:t>Cultural and traditional wetland knowledge and practices are incorporated into wetland education materials.</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2"/>
        </w:numPr>
        <w:rPr>
          <w:rFonts w:asciiTheme="minorHAnsi" w:hAnsiTheme="minorHAnsi"/>
          <w:sz w:val="22"/>
          <w:szCs w:val="22"/>
        </w:rPr>
      </w:pPr>
      <w:r w:rsidRPr="008746DD">
        <w:rPr>
          <w:rFonts w:asciiTheme="minorHAnsi" w:hAnsiTheme="minorHAnsi"/>
          <w:sz w:val="22"/>
          <w:szCs w:val="22"/>
        </w:rPr>
        <w:t>Key messages about wetlands and their ecosystem services regularly reviewed through dialogue and feedback with all Ramsar actors.</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b/>
          <w:sz w:val="22"/>
          <w:szCs w:val="22"/>
        </w:rPr>
      </w:pP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Strategy 9</w:t>
      </w:r>
    </w:p>
    <w:p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Ensure that the guidance and information provided by the STRP is developed in close collaboration with the CEPA programme and dissemination is ensured to the identified target audiences through the most effective communications channels.</w:t>
      </w:r>
    </w:p>
    <w:p w:rsidR="00721821" w:rsidRPr="008746DD" w:rsidRDefault="00721821" w:rsidP="00A673F6">
      <w:pPr>
        <w:rPr>
          <w:rFonts w:asciiTheme="minorHAnsi" w:hAnsiTheme="minorHAnsi"/>
          <w:sz w:val="22"/>
          <w:szCs w:val="22"/>
        </w:rPr>
      </w:pPr>
    </w:p>
    <w:p w:rsidR="00721821" w:rsidRPr="008746DD" w:rsidRDefault="00721821" w:rsidP="00A673F6">
      <w:pPr>
        <w:rPr>
          <w:rFonts w:asciiTheme="minorHAnsi" w:hAnsiTheme="minorHAnsi"/>
          <w:i/>
          <w:sz w:val="22"/>
          <w:szCs w:val="22"/>
        </w:rPr>
      </w:pPr>
      <w:r w:rsidRPr="008746DD">
        <w:rPr>
          <w:rFonts w:asciiTheme="minorHAnsi" w:hAnsiTheme="minorHAnsi"/>
          <w:i/>
          <w:sz w:val="22"/>
          <w:szCs w:val="22"/>
        </w:rPr>
        <w:t>Strategic objectives:</w:t>
      </w:r>
    </w:p>
    <w:p w:rsidR="00721821" w:rsidRPr="008746DD" w:rsidRDefault="00721821" w:rsidP="00DF6FB3">
      <w:pPr>
        <w:pStyle w:val="ListParagraph"/>
        <w:numPr>
          <w:ilvl w:val="1"/>
          <w:numId w:val="33"/>
        </w:numPr>
        <w:rPr>
          <w:rFonts w:asciiTheme="minorHAnsi" w:hAnsiTheme="minorHAnsi"/>
          <w:sz w:val="22"/>
          <w:szCs w:val="22"/>
        </w:rPr>
      </w:pPr>
      <w:r w:rsidRPr="008746DD">
        <w:rPr>
          <w:rFonts w:asciiTheme="minorHAnsi" w:hAnsiTheme="minorHAnsi"/>
          <w:sz w:val="22"/>
          <w:szCs w:val="22"/>
        </w:rPr>
        <w:t>Develop a series of information fact sheets based on identified and agreed large scale questions as key awa</w:t>
      </w:r>
      <w:r w:rsidR="00F91AF7">
        <w:rPr>
          <w:rFonts w:asciiTheme="minorHAnsi" w:hAnsiTheme="minorHAnsi"/>
          <w:sz w:val="22"/>
          <w:szCs w:val="22"/>
        </w:rPr>
        <w:t>reness raising outreach tools</w:t>
      </w:r>
    </w:p>
    <w:p w:rsidR="00721821" w:rsidRPr="008746DD" w:rsidRDefault="00721821" w:rsidP="00B038D7">
      <w:pPr>
        <w:pStyle w:val="ListParagraph"/>
        <w:ind w:left="405"/>
        <w:rPr>
          <w:rFonts w:asciiTheme="minorHAnsi" w:hAnsiTheme="minorHAnsi"/>
          <w:sz w:val="22"/>
          <w:szCs w:val="22"/>
        </w:rPr>
      </w:pPr>
    </w:p>
    <w:p w:rsidR="00721821" w:rsidRPr="008746DD" w:rsidRDefault="00721821" w:rsidP="00DF6FB3">
      <w:pPr>
        <w:pStyle w:val="ListParagraph"/>
        <w:numPr>
          <w:ilvl w:val="1"/>
          <w:numId w:val="33"/>
        </w:numPr>
        <w:rPr>
          <w:rFonts w:asciiTheme="minorHAnsi" w:hAnsiTheme="minorHAnsi"/>
          <w:sz w:val="22"/>
          <w:szCs w:val="22"/>
        </w:rPr>
      </w:pPr>
      <w:r w:rsidRPr="008746DD">
        <w:rPr>
          <w:rFonts w:asciiTheme="minorHAnsi" w:hAnsiTheme="minorHAnsi"/>
          <w:sz w:val="22"/>
          <w:szCs w:val="22"/>
        </w:rPr>
        <w:t>Utilise the Ramsar Briefing Notes and Technical Reports as pragmatic, working advisory documents targeting policy-makers or wetland practitioners and edit contents to ensure consistency in format and Ramsar branding.</w:t>
      </w:r>
    </w:p>
    <w:p w:rsidR="00721821" w:rsidRPr="008746DD" w:rsidRDefault="00721821" w:rsidP="00B038D7">
      <w:pPr>
        <w:pStyle w:val="ListParagraph"/>
        <w:ind w:left="405"/>
        <w:rPr>
          <w:rFonts w:asciiTheme="minorHAnsi" w:hAnsiTheme="minorHAnsi"/>
          <w:sz w:val="22"/>
          <w:szCs w:val="22"/>
        </w:rPr>
      </w:pPr>
    </w:p>
    <w:p w:rsidR="00993743" w:rsidRPr="00E42A55" w:rsidRDefault="00721821" w:rsidP="00A673F6">
      <w:pPr>
        <w:pStyle w:val="ListParagraph"/>
        <w:numPr>
          <w:ilvl w:val="1"/>
          <w:numId w:val="33"/>
        </w:numPr>
        <w:rPr>
          <w:rFonts w:asciiTheme="minorHAnsi" w:hAnsiTheme="minorHAnsi"/>
          <w:b/>
          <w:sz w:val="22"/>
          <w:szCs w:val="22"/>
        </w:rPr>
      </w:pPr>
      <w:r w:rsidRPr="00E42A55">
        <w:rPr>
          <w:rFonts w:asciiTheme="minorHAnsi" w:hAnsiTheme="minorHAnsi"/>
          <w:sz w:val="22"/>
          <w:szCs w:val="22"/>
        </w:rPr>
        <w:t>Reconfigure the content of Wise Use Handbooks as training resource materials that summarize wise use site management and effective policy-making</w:t>
      </w:r>
      <w:r w:rsidR="00E42A55" w:rsidRPr="00E42A55">
        <w:rPr>
          <w:rFonts w:asciiTheme="minorHAnsi" w:hAnsiTheme="minorHAnsi"/>
          <w:sz w:val="22"/>
          <w:szCs w:val="22"/>
        </w:rPr>
        <w:t>.</w:t>
      </w:r>
    </w:p>
    <w:p w:rsidR="00E42A55" w:rsidRDefault="00E42A55" w:rsidP="00E42A55">
      <w:pPr>
        <w:pStyle w:val="ListParagraph"/>
        <w:rPr>
          <w:rFonts w:asciiTheme="minorHAnsi" w:hAnsiTheme="minorHAnsi"/>
          <w:b/>
          <w:sz w:val="22"/>
          <w:szCs w:val="22"/>
        </w:rPr>
      </w:pPr>
    </w:p>
    <w:p w:rsidR="00E42A55" w:rsidRPr="00E42A55" w:rsidRDefault="00E42A55" w:rsidP="00A673F6">
      <w:pPr>
        <w:numPr>
          <w:ilvl w:val="1"/>
          <w:numId w:val="33"/>
        </w:numPr>
        <w:rPr>
          <w:rFonts w:asciiTheme="minorHAnsi" w:hAnsiTheme="minorHAnsi"/>
          <w:b/>
          <w:sz w:val="22"/>
          <w:szCs w:val="22"/>
        </w:rPr>
      </w:pPr>
      <w:r w:rsidRPr="00E42A55">
        <w:rPr>
          <w:rFonts w:asciiTheme="minorHAnsi" w:hAnsiTheme="minorHAnsi"/>
          <w:sz w:val="22"/>
          <w:szCs w:val="22"/>
        </w:rPr>
        <w:t>Integrate the current STRP website into the Ramsar website.</w:t>
      </w:r>
    </w:p>
    <w:p w:rsidR="00721821" w:rsidRPr="00A673F6" w:rsidRDefault="00721821" w:rsidP="00A673F6">
      <w:pPr>
        <w:rPr>
          <w:rFonts w:asciiTheme="minorHAnsi" w:hAnsiTheme="minorHAnsi"/>
          <w:b/>
          <w:szCs w:val="24"/>
        </w:rPr>
      </w:pPr>
      <w:r w:rsidRPr="008746DD">
        <w:rPr>
          <w:rFonts w:asciiTheme="minorHAnsi" w:hAnsiTheme="minorHAnsi"/>
          <w:b/>
          <w:sz w:val="22"/>
          <w:szCs w:val="22"/>
        </w:rPr>
        <w:br w:type="page"/>
      </w:r>
      <w:r w:rsidRPr="00A673F6">
        <w:rPr>
          <w:rFonts w:asciiTheme="minorHAnsi" w:hAnsiTheme="minorHAnsi"/>
          <w:b/>
          <w:szCs w:val="24"/>
        </w:rPr>
        <w:lastRenderedPageBreak/>
        <w:t>Annex B: Results of SWOT Analysis</w:t>
      </w:r>
      <w:r w:rsidR="00FC4843">
        <w:rPr>
          <w:rFonts w:asciiTheme="minorHAnsi" w:hAnsiTheme="minorHAnsi"/>
          <w:b/>
          <w:szCs w:val="24"/>
        </w:rPr>
        <w:t xml:space="preserve">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From Secretariat workshop on 15 May 2014</w:t>
      </w:r>
    </w:p>
    <w:p w:rsidR="00721821" w:rsidRPr="00A673F6" w:rsidRDefault="00721821" w:rsidP="00A673F6">
      <w:pPr>
        <w:rPr>
          <w:rFonts w:asciiTheme="minorHAnsi" w:hAnsiTheme="minorHAnsi"/>
          <w:szCs w:val="24"/>
        </w:rPr>
      </w:pPr>
    </w:p>
    <w:p w:rsidR="00721821" w:rsidRPr="00F91AF7" w:rsidRDefault="00721821" w:rsidP="00A673F6">
      <w:pPr>
        <w:rPr>
          <w:rFonts w:asciiTheme="minorHAnsi" w:hAnsiTheme="minorHAnsi"/>
          <w:b/>
          <w:sz w:val="22"/>
          <w:szCs w:val="22"/>
          <w:u w:val="single"/>
        </w:rPr>
      </w:pPr>
      <w:r w:rsidRPr="00F91AF7">
        <w:rPr>
          <w:rFonts w:asciiTheme="minorHAnsi" w:hAnsiTheme="minorHAnsi"/>
          <w:b/>
          <w:sz w:val="22"/>
          <w:szCs w:val="22"/>
          <w:u w:val="single"/>
        </w:rPr>
        <w:t>Strengths</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Brains</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Dedicated, passionate Secretariat staff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Diversity, experience, skill and competence of staff</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40 years of experience and knowledge </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 xml:space="preserve">Extensive network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Broad convention – 168 Parties</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Global network presence on the ground</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2,181 Ramsar sites and growing</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Single issue focus</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Key and universal development subject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Water issue of vital importance</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Flexible approach fits varied situations</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 xml:space="preserve">Engagement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Many passionate members</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Partners are engaged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Governments are directly involved</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 xml:space="preserve">Sound organisation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Clear Convention structure</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Cross-sectoral and integrative approach</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Strong governance structure</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Decision-making by concensus</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Excellent technical guidelines</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u w:val="single"/>
        </w:rPr>
      </w:pPr>
      <w:r w:rsidRPr="00F91AF7">
        <w:rPr>
          <w:rFonts w:asciiTheme="minorHAnsi" w:hAnsiTheme="minorHAnsi"/>
          <w:b/>
          <w:sz w:val="22"/>
          <w:szCs w:val="22"/>
          <w:u w:val="single"/>
        </w:rPr>
        <w:t xml:space="preserve">Weaknesses </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Limited budget and capacity</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Strategic plan too broad in scope</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Small secretariat with many tasks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Priorities not always clear</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Perceived dispersion of efforts </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Lack of visibility</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Very little public recognition</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No clear message</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Unclear levels of commitment</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Government representatives changing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Lack of engagement from Parties</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Convention with “soft” con</w:t>
      </w:r>
      <w:r w:rsidR="002B001B" w:rsidRPr="00F91AF7">
        <w:rPr>
          <w:rFonts w:asciiTheme="minorHAnsi" w:hAnsiTheme="minorHAnsi"/>
          <w:sz w:val="22"/>
          <w:szCs w:val="22"/>
        </w:rPr>
        <w:t>s</w:t>
      </w:r>
      <w:r w:rsidRPr="00F91AF7">
        <w:rPr>
          <w:rFonts w:asciiTheme="minorHAnsi" w:hAnsiTheme="minorHAnsi"/>
          <w:sz w:val="22"/>
          <w:szCs w:val="22"/>
        </w:rPr>
        <w:t xml:space="preserve">ensus-based enforcement </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Lack of data about sites</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Just another government Convention</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Guidelines often not followed up with implementation</w:t>
      </w:r>
    </w:p>
    <w:p w:rsidR="00721821" w:rsidRPr="00F91AF7" w:rsidRDefault="00721821" w:rsidP="00A673F6">
      <w:pPr>
        <w:rPr>
          <w:rFonts w:asciiTheme="minorHAnsi" w:hAnsiTheme="minorHAnsi"/>
          <w:sz w:val="22"/>
          <w:szCs w:val="22"/>
        </w:rPr>
      </w:pPr>
    </w:p>
    <w:p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Lack of dynamism</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Reporting to governments</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Slow to act; not agile or open to change</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Missing opportunities to influence</w:t>
      </w:r>
    </w:p>
    <w:p w:rsidR="00721821" w:rsidRPr="00F91AF7" w:rsidRDefault="00721821" w:rsidP="00A673F6">
      <w:pPr>
        <w:rPr>
          <w:rFonts w:asciiTheme="minorHAnsi" w:hAnsiTheme="minorHAnsi"/>
          <w:sz w:val="22"/>
          <w:szCs w:val="22"/>
        </w:rPr>
      </w:pPr>
      <w:r w:rsidRPr="00F91AF7">
        <w:rPr>
          <w:rFonts w:asciiTheme="minorHAnsi" w:hAnsiTheme="minorHAnsi"/>
          <w:sz w:val="22"/>
          <w:szCs w:val="22"/>
        </w:rPr>
        <w:t>Not reaching out to related sectors</w:t>
      </w:r>
    </w:p>
    <w:p w:rsidR="00727DAD" w:rsidRPr="00F91AF7" w:rsidRDefault="00721821" w:rsidP="00A673F6">
      <w:pPr>
        <w:rPr>
          <w:rFonts w:asciiTheme="minorHAnsi" w:hAnsiTheme="minorHAnsi"/>
          <w:sz w:val="22"/>
          <w:szCs w:val="22"/>
        </w:rPr>
      </w:pPr>
      <w:r w:rsidRPr="00F91AF7">
        <w:rPr>
          <w:rFonts w:asciiTheme="minorHAnsi" w:hAnsiTheme="minorHAnsi"/>
          <w:sz w:val="22"/>
          <w:szCs w:val="22"/>
        </w:rPr>
        <w:t>Too many languages leading to misinterpretations</w:t>
      </w:r>
    </w:p>
    <w:p w:rsidR="00B038D7" w:rsidRPr="00F91AF7" w:rsidRDefault="00B038D7" w:rsidP="00A673F6">
      <w:pPr>
        <w:rPr>
          <w:rFonts w:asciiTheme="minorHAnsi" w:hAnsiTheme="minorHAnsi"/>
          <w:b/>
          <w:sz w:val="22"/>
          <w:szCs w:val="22"/>
          <w:u w:val="single"/>
        </w:rPr>
      </w:pPr>
    </w:p>
    <w:p w:rsidR="00727DAD" w:rsidRPr="00F91AF7" w:rsidRDefault="00727DAD" w:rsidP="00A673F6">
      <w:pPr>
        <w:rPr>
          <w:rFonts w:asciiTheme="minorHAnsi" w:hAnsiTheme="minorHAnsi"/>
          <w:b/>
          <w:sz w:val="22"/>
          <w:szCs w:val="22"/>
          <w:u w:val="single"/>
        </w:rPr>
      </w:pPr>
      <w:r w:rsidRPr="00F91AF7">
        <w:rPr>
          <w:rFonts w:asciiTheme="minorHAnsi" w:hAnsiTheme="minorHAnsi"/>
          <w:b/>
          <w:sz w:val="22"/>
          <w:szCs w:val="22"/>
          <w:u w:val="single"/>
        </w:rPr>
        <w:t>Opportunities</w:t>
      </w:r>
    </w:p>
    <w:p w:rsidR="00727DAD" w:rsidRPr="00F91AF7" w:rsidRDefault="00727DAD" w:rsidP="00A673F6">
      <w:pPr>
        <w:rPr>
          <w:rFonts w:asciiTheme="minorHAnsi" w:hAnsiTheme="minorHAnsi"/>
          <w:sz w:val="22"/>
          <w:szCs w:val="22"/>
        </w:rPr>
      </w:pPr>
    </w:p>
    <w:p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Organization changes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New team, clarified strategy</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Clear differentiation/role for Ramsar</w:t>
      </w:r>
    </w:p>
    <w:p w:rsidR="00727DAD" w:rsidRPr="00F91AF7" w:rsidRDefault="00727DAD" w:rsidP="00A673F6">
      <w:pPr>
        <w:rPr>
          <w:rFonts w:asciiTheme="minorHAnsi" w:hAnsiTheme="minorHAnsi"/>
          <w:sz w:val="22"/>
          <w:szCs w:val="22"/>
        </w:rPr>
      </w:pPr>
    </w:p>
    <w:p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Increased visibility</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Prioritized target groups, outcomes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Clear messages to trigger outcomes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Engage public via Ramsar sites</w:t>
      </w:r>
    </w:p>
    <w:p w:rsidR="00727DAD" w:rsidRPr="00F91AF7" w:rsidRDefault="00727DAD" w:rsidP="00A673F6">
      <w:pPr>
        <w:rPr>
          <w:rFonts w:asciiTheme="minorHAnsi" w:hAnsiTheme="minorHAnsi"/>
          <w:b/>
          <w:sz w:val="22"/>
          <w:szCs w:val="22"/>
        </w:rPr>
      </w:pPr>
    </w:p>
    <w:p w:rsidR="00727DAD" w:rsidRPr="00F91AF7" w:rsidRDefault="00727DAD" w:rsidP="00A673F6">
      <w:pPr>
        <w:rPr>
          <w:rFonts w:asciiTheme="minorHAnsi" w:hAnsiTheme="minorHAnsi"/>
          <w:sz w:val="22"/>
          <w:szCs w:val="22"/>
        </w:rPr>
      </w:pPr>
      <w:r w:rsidRPr="00F91AF7">
        <w:rPr>
          <w:rFonts w:asciiTheme="minorHAnsi" w:hAnsiTheme="minorHAnsi"/>
          <w:b/>
          <w:sz w:val="22"/>
          <w:szCs w:val="22"/>
        </w:rPr>
        <w:t xml:space="preserve">Water issues moving up the agenda </w:t>
      </w:r>
      <w:r w:rsidRPr="00F91AF7">
        <w:rPr>
          <w:rFonts w:asciiTheme="minorHAnsi" w:hAnsiTheme="minorHAnsi"/>
          <w:sz w:val="22"/>
          <w:szCs w:val="22"/>
        </w:rPr>
        <w:t>Potential for MDG/SDG goal</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Exploit global trends in env. policy</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Exert influence on national policies</w:t>
      </w:r>
    </w:p>
    <w:p w:rsidR="00727DAD" w:rsidRPr="00F91AF7" w:rsidRDefault="00727DAD" w:rsidP="00A673F6">
      <w:pPr>
        <w:rPr>
          <w:rFonts w:asciiTheme="minorHAnsi" w:hAnsiTheme="minorHAnsi"/>
          <w:sz w:val="22"/>
          <w:szCs w:val="22"/>
        </w:rPr>
      </w:pPr>
    </w:p>
    <w:p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 xml:space="preserve">Improved implementation </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 xml:space="preserve">Engage with governments at senior level </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Increase effectiveness of NFPs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More teamwork across regions/themes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Stengthen NGO support in countries</w:t>
      </w:r>
    </w:p>
    <w:p w:rsidR="00727DAD" w:rsidRPr="00F91AF7" w:rsidRDefault="00727DAD" w:rsidP="00A673F6">
      <w:pPr>
        <w:rPr>
          <w:rFonts w:asciiTheme="minorHAnsi" w:hAnsiTheme="minorHAnsi"/>
          <w:sz w:val="22"/>
          <w:szCs w:val="22"/>
        </w:rPr>
      </w:pPr>
    </w:p>
    <w:p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Increased partnership activity</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Stronger links to other organizations and industry sectors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Attention-grabbing water partnership</w:t>
      </w:r>
    </w:p>
    <w:p w:rsidR="00727DAD" w:rsidRPr="00F91AF7" w:rsidRDefault="00727DAD" w:rsidP="00A673F6">
      <w:pPr>
        <w:rPr>
          <w:rFonts w:asciiTheme="minorHAnsi" w:hAnsiTheme="minorHAnsi"/>
          <w:b/>
          <w:sz w:val="22"/>
          <w:szCs w:val="22"/>
        </w:rPr>
      </w:pPr>
    </w:p>
    <w:p w:rsidR="006C1FB4" w:rsidRPr="00F91AF7" w:rsidRDefault="00B038D7" w:rsidP="00A673F6">
      <w:pPr>
        <w:rPr>
          <w:rFonts w:asciiTheme="minorHAnsi" w:hAnsiTheme="minorHAnsi"/>
          <w:b/>
          <w:sz w:val="22"/>
          <w:szCs w:val="22"/>
        </w:rPr>
      </w:pPr>
      <w:r w:rsidRPr="00F91AF7">
        <w:rPr>
          <w:rFonts w:asciiTheme="minorHAnsi" w:hAnsiTheme="minorHAnsi"/>
          <w:b/>
          <w:sz w:val="22"/>
          <w:szCs w:val="22"/>
        </w:rPr>
        <w:t>Fundraising</w:t>
      </w:r>
    </w:p>
    <w:p w:rsidR="000E2735" w:rsidRPr="00F91AF7" w:rsidRDefault="00727DAD" w:rsidP="00A673F6">
      <w:pPr>
        <w:rPr>
          <w:rFonts w:asciiTheme="minorHAnsi" w:hAnsiTheme="minorHAnsi"/>
          <w:sz w:val="22"/>
          <w:szCs w:val="22"/>
        </w:rPr>
      </w:pPr>
      <w:r w:rsidRPr="00F91AF7">
        <w:rPr>
          <w:rFonts w:asciiTheme="minorHAnsi" w:hAnsiTheme="minorHAnsi"/>
          <w:sz w:val="22"/>
          <w:szCs w:val="22"/>
        </w:rPr>
        <w:t xml:space="preserve">Private sector potential </w:t>
      </w:r>
      <w:r w:rsidR="000E2735" w:rsidRPr="00F91AF7">
        <w:rPr>
          <w:rFonts w:asciiTheme="minorHAnsi" w:hAnsiTheme="minorHAnsi"/>
          <w:sz w:val="22"/>
          <w:szCs w:val="22"/>
        </w:rPr>
        <w:t>(CSR and profit)</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 xml:space="preserve">Forge strong link to tourism </w:t>
      </w:r>
    </w:p>
    <w:p w:rsidR="0070253F" w:rsidRPr="00F91AF7" w:rsidRDefault="0070253F" w:rsidP="00A673F6">
      <w:pPr>
        <w:rPr>
          <w:rFonts w:asciiTheme="minorHAnsi" w:hAnsiTheme="minorHAnsi"/>
          <w:b/>
          <w:sz w:val="22"/>
          <w:szCs w:val="22"/>
        </w:rPr>
      </w:pPr>
    </w:p>
    <w:p w:rsidR="00727DAD" w:rsidRPr="00F91AF7" w:rsidRDefault="00727DAD" w:rsidP="00A673F6">
      <w:pPr>
        <w:rPr>
          <w:rFonts w:asciiTheme="minorHAnsi" w:hAnsiTheme="minorHAnsi"/>
          <w:b/>
          <w:sz w:val="22"/>
          <w:szCs w:val="22"/>
          <w:u w:val="single"/>
        </w:rPr>
      </w:pPr>
      <w:r w:rsidRPr="00F91AF7">
        <w:rPr>
          <w:rFonts w:asciiTheme="minorHAnsi" w:hAnsiTheme="minorHAnsi"/>
          <w:b/>
          <w:sz w:val="22"/>
          <w:szCs w:val="22"/>
          <w:u w:val="single"/>
        </w:rPr>
        <w:t>Threats</w:t>
      </w:r>
    </w:p>
    <w:p w:rsidR="00727DAD" w:rsidRPr="00F91AF7" w:rsidRDefault="00727DAD" w:rsidP="00A673F6">
      <w:pPr>
        <w:rPr>
          <w:rFonts w:asciiTheme="minorHAnsi" w:hAnsiTheme="minorHAnsi"/>
          <w:sz w:val="22"/>
          <w:szCs w:val="22"/>
        </w:rPr>
      </w:pPr>
    </w:p>
    <w:p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Negative global mega-trends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Current loss of wetlands is exceeding capacity to conserve</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World population growth and related increasing demand on water</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Short term gain seen as more important than long-term sustainability</w:t>
      </w:r>
    </w:p>
    <w:p w:rsidR="00727DAD" w:rsidRPr="00F91AF7" w:rsidRDefault="00727DAD" w:rsidP="00A673F6">
      <w:pPr>
        <w:rPr>
          <w:rFonts w:asciiTheme="minorHAnsi" w:hAnsiTheme="minorHAnsi"/>
          <w:sz w:val="22"/>
          <w:szCs w:val="22"/>
        </w:rPr>
      </w:pPr>
    </w:p>
    <w:p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Lack of wetlands awareness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No widespread knowledge of ecosystem benefits; thus wetlands are not valued</w:t>
      </w:r>
    </w:p>
    <w:p w:rsidR="00727DAD" w:rsidRPr="00F91AF7" w:rsidRDefault="00727DAD" w:rsidP="00A673F6">
      <w:pPr>
        <w:rPr>
          <w:rFonts w:asciiTheme="minorHAnsi" w:hAnsiTheme="minorHAnsi"/>
          <w:sz w:val="22"/>
          <w:szCs w:val="22"/>
        </w:rPr>
      </w:pPr>
    </w:p>
    <w:p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Waning of political will</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Indifference of many Parties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Wetlands has slipped down the global priority list</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Growing demands on Ramsar without financial and human resources</w:t>
      </w:r>
    </w:p>
    <w:p w:rsidR="00727DAD" w:rsidRPr="00F91AF7" w:rsidRDefault="00727DAD" w:rsidP="00A673F6">
      <w:pPr>
        <w:rPr>
          <w:rFonts w:asciiTheme="minorHAnsi" w:hAnsiTheme="minorHAnsi"/>
          <w:sz w:val="22"/>
          <w:szCs w:val="22"/>
        </w:rPr>
      </w:pPr>
    </w:p>
    <w:p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Other organizations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Crowded biodiversity conservation space</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Many organizations with similar aims</w:t>
      </w:r>
    </w:p>
    <w:p w:rsidR="00727DAD" w:rsidRPr="00F91AF7" w:rsidRDefault="00727DAD" w:rsidP="00A673F6">
      <w:pPr>
        <w:rPr>
          <w:rFonts w:asciiTheme="minorHAnsi" w:hAnsiTheme="minorHAnsi"/>
          <w:sz w:val="22"/>
          <w:szCs w:val="22"/>
        </w:rPr>
      </w:pPr>
      <w:r w:rsidRPr="00F91AF7">
        <w:rPr>
          <w:rFonts w:asciiTheme="minorHAnsi" w:hAnsiTheme="minorHAnsi"/>
          <w:sz w:val="22"/>
          <w:szCs w:val="22"/>
        </w:rPr>
        <w:t>Many of those better resourced and perceived as more valuable by clients</w:t>
      </w:r>
    </w:p>
    <w:p w:rsidR="00727DAD" w:rsidRPr="00A673F6" w:rsidRDefault="00727DAD" w:rsidP="00A673F6">
      <w:pPr>
        <w:rPr>
          <w:rFonts w:asciiTheme="minorHAnsi" w:hAnsiTheme="minorHAnsi"/>
          <w:szCs w:val="24"/>
        </w:rPr>
      </w:pPr>
    </w:p>
    <w:p w:rsidR="00727DAD" w:rsidRPr="00A673F6" w:rsidRDefault="00727DAD" w:rsidP="00A673F6">
      <w:pPr>
        <w:rPr>
          <w:rFonts w:asciiTheme="minorHAnsi" w:hAnsiTheme="minorHAnsi"/>
          <w:szCs w:val="24"/>
        </w:rPr>
      </w:pPr>
    </w:p>
    <w:p w:rsidR="0070253F" w:rsidRPr="00A673F6" w:rsidRDefault="0070253F" w:rsidP="00A673F6">
      <w:pPr>
        <w:rPr>
          <w:rFonts w:asciiTheme="minorHAnsi" w:hAnsiTheme="minorHAnsi"/>
          <w:szCs w:val="24"/>
        </w:rPr>
      </w:pPr>
    </w:p>
    <w:p w:rsidR="004E0E27" w:rsidRDefault="004E0E27" w:rsidP="00A673F6">
      <w:pPr>
        <w:rPr>
          <w:rFonts w:asciiTheme="minorHAnsi" w:hAnsiTheme="minorHAnsi"/>
          <w:b/>
          <w:szCs w:val="24"/>
        </w:rPr>
        <w:sectPr w:rsidR="004E0E27" w:rsidSect="004E0E27">
          <w:footerReference w:type="default" r:id="rId16"/>
          <w:pgSz w:w="11906" w:h="16838"/>
          <w:pgMar w:top="1440" w:right="1440" w:bottom="1440" w:left="1440" w:header="708" w:footer="708" w:gutter="0"/>
          <w:cols w:space="708"/>
          <w:docGrid w:linePitch="360"/>
        </w:sectPr>
      </w:pPr>
    </w:p>
    <w:p w:rsidR="00572F2E" w:rsidRDefault="0070253F" w:rsidP="00A673F6">
      <w:pPr>
        <w:rPr>
          <w:rFonts w:asciiTheme="minorHAnsi" w:hAnsiTheme="minorHAnsi"/>
          <w:b/>
          <w:szCs w:val="24"/>
        </w:rPr>
      </w:pPr>
      <w:r w:rsidRPr="00A673F6">
        <w:rPr>
          <w:rFonts w:asciiTheme="minorHAnsi" w:hAnsiTheme="minorHAnsi"/>
          <w:b/>
          <w:szCs w:val="24"/>
        </w:rPr>
        <w:lastRenderedPageBreak/>
        <w:t xml:space="preserve">Annex </w:t>
      </w:r>
      <w:r w:rsidR="00697D0C" w:rsidRPr="00A673F6">
        <w:rPr>
          <w:rFonts w:asciiTheme="minorHAnsi" w:hAnsiTheme="minorHAnsi"/>
          <w:b/>
          <w:szCs w:val="24"/>
        </w:rPr>
        <w:t>C</w:t>
      </w:r>
      <w:r w:rsidRPr="00A673F6">
        <w:rPr>
          <w:rFonts w:asciiTheme="minorHAnsi" w:hAnsiTheme="minorHAnsi"/>
          <w:b/>
          <w:szCs w:val="24"/>
        </w:rPr>
        <w:t xml:space="preserve">: </w:t>
      </w:r>
      <w:r w:rsidR="00AA621D" w:rsidRPr="00A673F6">
        <w:rPr>
          <w:rFonts w:asciiTheme="minorHAnsi" w:hAnsiTheme="minorHAnsi"/>
          <w:b/>
          <w:szCs w:val="24"/>
        </w:rPr>
        <w:t>Potential c</w:t>
      </w:r>
      <w:r w:rsidR="00556F6E" w:rsidRPr="00A673F6">
        <w:rPr>
          <w:rFonts w:asciiTheme="minorHAnsi" w:hAnsiTheme="minorHAnsi"/>
          <w:b/>
          <w:szCs w:val="24"/>
        </w:rPr>
        <w:t>ollaborator overview</w:t>
      </w:r>
    </w:p>
    <w:p w:rsidR="00740B28" w:rsidRPr="00A673F6" w:rsidRDefault="00C267B7" w:rsidP="00A673F6">
      <w:pPr>
        <w:rPr>
          <w:rFonts w:asciiTheme="minorHAnsi" w:hAnsiTheme="minorHAnsi"/>
        </w:rPr>
      </w:pPr>
      <w:r w:rsidRPr="009D2AD9">
        <w:rPr>
          <w:rFonts w:asciiTheme="minorHAnsi" w:hAnsiTheme="minorHAnsi"/>
          <w:szCs w:val="24"/>
        </w:rPr>
        <w:pict>
          <v:shape id="Picture 24" o:spid="_x0000_i1029" type="#_x0000_t75" style="width:615pt;height:430pt;visibility:visible;mso-left-percent:-10001;mso-top-percent:-10001;mso-position-horizontal:absolute;mso-position-horizontal-relative:char;mso-position-vertical:absolute;mso-position-vertical-relative:line;mso-left-percent:-10001;mso-top-percent:-10001">
            <v:imagedata r:id="rId17" o:title=""/>
          </v:shape>
        </w:pict>
      </w:r>
      <w:r w:rsidR="002F7270" w:rsidRPr="00A673F6">
        <w:rPr>
          <w:rFonts w:asciiTheme="minorHAnsi" w:hAnsiTheme="minorHAnsi"/>
          <w:szCs w:val="24"/>
        </w:rPr>
        <w:br w:type="page"/>
      </w:r>
      <w:r w:rsidRPr="009D2AD9">
        <w:rPr>
          <w:rFonts w:asciiTheme="minorHAnsi" w:hAnsiTheme="minorHAnsi"/>
          <w:szCs w:val="24"/>
        </w:rPr>
        <w:lastRenderedPageBreak/>
        <w:pict>
          <v:shape id="Picture 26" o:spid="_x0000_i1030" type="#_x0000_t75" style="width:622pt;height:392pt;visibility:visible;mso-left-percent:-10001;mso-top-percent:-10001;mso-position-horizontal:absolute;mso-position-horizontal-relative:char;mso-position-vertical:absolute;mso-position-vertical-relative:line;mso-left-percent:-10001;mso-top-percent:-10001">
            <v:imagedata r:id="rId18" o:title=""/>
          </v:shape>
        </w:pict>
      </w:r>
    </w:p>
    <w:p w:rsidR="002F7270" w:rsidRPr="00A673F6" w:rsidRDefault="002F7270" w:rsidP="00A673F6">
      <w:pPr>
        <w:rPr>
          <w:rFonts w:asciiTheme="minorHAnsi" w:hAnsiTheme="minorHAnsi"/>
          <w:b/>
          <w:szCs w:val="24"/>
        </w:rPr>
      </w:pPr>
    </w:p>
    <w:p w:rsidR="002F7270" w:rsidRPr="00A673F6" w:rsidRDefault="00C267B7" w:rsidP="00A673F6">
      <w:pPr>
        <w:rPr>
          <w:rFonts w:asciiTheme="minorHAnsi" w:hAnsiTheme="minorHAnsi"/>
          <w:b/>
          <w:szCs w:val="24"/>
        </w:rPr>
      </w:pPr>
      <w:r w:rsidRPr="009D2AD9">
        <w:rPr>
          <w:rFonts w:asciiTheme="minorHAnsi" w:hAnsiTheme="minorHAnsi"/>
          <w:b/>
          <w:szCs w:val="24"/>
        </w:rPr>
        <w:lastRenderedPageBreak/>
        <w:pict>
          <v:shape id="Picture 27" o:spid="_x0000_i1031" type="#_x0000_t75" style="width:625pt;height:398pt;visibility:visible;mso-left-percent:-10001;mso-top-percent:-10001;mso-position-horizontal:absolute;mso-position-horizontal-relative:char;mso-position-vertical:absolute;mso-position-vertical-relative:line;mso-left-percent:-10001;mso-top-percent:-10001">
            <v:imagedata r:id="rId19" o:title=""/>
          </v:shape>
        </w:pict>
      </w:r>
    </w:p>
    <w:p w:rsidR="004E3B74" w:rsidRPr="00A673F6" w:rsidRDefault="004E3B74" w:rsidP="00A673F6">
      <w:pPr>
        <w:rPr>
          <w:rFonts w:asciiTheme="minorHAnsi" w:hAnsiTheme="minorHAnsi"/>
          <w:b/>
          <w:szCs w:val="24"/>
        </w:rPr>
      </w:pPr>
    </w:p>
    <w:p w:rsidR="00143B2B" w:rsidRPr="00A673F6" w:rsidRDefault="00143B2B" w:rsidP="00A673F6">
      <w:pPr>
        <w:rPr>
          <w:rFonts w:asciiTheme="minorHAnsi" w:hAnsiTheme="minorHAnsi"/>
          <w:b/>
          <w:szCs w:val="24"/>
        </w:rPr>
      </w:pPr>
    </w:p>
    <w:p w:rsidR="002F7270" w:rsidRPr="00A673F6" w:rsidRDefault="00C267B7" w:rsidP="00A673F6">
      <w:pPr>
        <w:rPr>
          <w:rFonts w:asciiTheme="minorHAnsi" w:hAnsiTheme="minorHAnsi"/>
          <w:b/>
          <w:szCs w:val="24"/>
        </w:rPr>
      </w:pPr>
      <w:r w:rsidRPr="009D2AD9">
        <w:rPr>
          <w:rFonts w:asciiTheme="minorHAnsi" w:hAnsiTheme="minorHAnsi"/>
          <w:b/>
          <w:szCs w:val="24"/>
        </w:rPr>
        <w:lastRenderedPageBreak/>
        <w:pict>
          <v:shape id="Picture 28" o:spid="_x0000_i1032" type="#_x0000_t75" style="width:623pt;height:422pt;visibility:visible;mso-left-percent:-10001;mso-top-percent:-10001;mso-position-horizontal:absolute;mso-position-horizontal-relative:char;mso-position-vertical:absolute;mso-position-vertical-relative:line;mso-left-percent:-10001;mso-top-percent:-10001">
            <v:imagedata r:id="rId20" o:title=""/>
          </v:shape>
        </w:pict>
      </w:r>
    </w:p>
    <w:p w:rsidR="004E3B74" w:rsidRPr="00A673F6" w:rsidRDefault="004E3B74" w:rsidP="00A673F6">
      <w:pPr>
        <w:rPr>
          <w:rFonts w:asciiTheme="minorHAnsi" w:hAnsiTheme="minorHAnsi"/>
          <w:b/>
          <w:szCs w:val="24"/>
        </w:rPr>
      </w:pPr>
    </w:p>
    <w:p w:rsidR="00E5608A" w:rsidRPr="00A673F6" w:rsidRDefault="00C267B7" w:rsidP="00A673F6">
      <w:pPr>
        <w:rPr>
          <w:rFonts w:asciiTheme="minorHAnsi" w:hAnsiTheme="minorHAnsi"/>
          <w:b/>
          <w:szCs w:val="24"/>
        </w:rPr>
      </w:pPr>
      <w:r w:rsidRPr="009D2AD9">
        <w:rPr>
          <w:rFonts w:asciiTheme="minorHAnsi" w:hAnsiTheme="minorHAnsi"/>
          <w:b/>
          <w:szCs w:val="24"/>
        </w:rPr>
        <w:lastRenderedPageBreak/>
        <w:pict>
          <v:shape id="Picture 30" o:spid="_x0000_i1033" type="#_x0000_t75" style="width:622pt;height:408pt;visibility:visible;mso-left-percent:-10001;mso-top-percent:-10001;mso-position-horizontal:absolute;mso-position-horizontal-relative:char;mso-position-vertical:absolute;mso-position-vertical-relative:line;mso-left-percent:-10001;mso-top-percent:-10001">
            <v:imagedata r:id="rId21" o:title=""/>
          </v:shape>
        </w:pict>
      </w:r>
      <w:r w:rsidR="00143B2B" w:rsidRPr="00A673F6">
        <w:rPr>
          <w:rFonts w:asciiTheme="minorHAnsi" w:hAnsiTheme="minorHAnsi"/>
          <w:b/>
          <w:szCs w:val="24"/>
        </w:rPr>
        <w:br w:type="page"/>
      </w:r>
      <w:r w:rsidRPr="009D2AD9">
        <w:rPr>
          <w:rFonts w:asciiTheme="minorHAnsi" w:hAnsiTheme="minorHAnsi"/>
          <w:b/>
          <w:szCs w:val="24"/>
        </w:rPr>
        <w:lastRenderedPageBreak/>
        <w:pict>
          <v:shape id="Picture 32" o:spid="_x0000_i1034" type="#_x0000_t75" style="width:622pt;height:397pt;visibility:visible;mso-left-percent:-10001;mso-top-percent:-10001;mso-position-horizontal:absolute;mso-position-horizontal-relative:char;mso-position-vertical:absolute;mso-position-vertical-relative:line;mso-left-percent:-10001;mso-top-percent:-10001">
            <v:imagedata r:id="rId22" o:title=""/>
          </v:shape>
        </w:pict>
      </w:r>
    </w:p>
    <w:p w:rsidR="004E0E27" w:rsidRDefault="00E5608A" w:rsidP="00A673F6">
      <w:pPr>
        <w:rPr>
          <w:rFonts w:asciiTheme="minorHAnsi" w:hAnsiTheme="minorHAnsi"/>
          <w:noProof/>
          <w:lang w:eastAsia="en-GB"/>
        </w:rPr>
        <w:sectPr w:rsidR="004E0E27" w:rsidSect="00C32B30">
          <w:footerReference w:type="default" r:id="rId23"/>
          <w:pgSz w:w="16838" w:h="11906" w:orient="landscape"/>
          <w:pgMar w:top="1440" w:right="1440" w:bottom="1440" w:left="1440" w:header="708" w:footer="708" w:gutter="0"/>
          <w:cols w:space="708"/>
          <w:docGrid w:linePitch="360"/>
        </w:sectPr>
      </w:pPr>
      <w:r w:rsidRPr="00A673F6">
        <w:rPr>
          <w:rFonts w:asciiTheme="minorHAnsi" w:hAnsiTheme="minorHAnsi"/>
          <w:b/>
          <w:szCs w:val="24"/>
        </w:rPr>
        <w:br w:type="page"/>
      </w:r>
      <w:r w:rsidR="00C267B7" w:rsidRPr="009D2AD9">
        <w:rPr>
          <w:rFonts w:asciiTheme="minorHAnsi" w:hAnsiTheme="minorHAnsi"/>
          <w:b/>
          <w:szCs w:val="24"/>
        </w:rPr>
        <w:lastRenderedPageBreak/>
        <w:pict>
          <v:shape id="Picture 33" o:spid="_x0000_i1035" type="#_x0000_t75" style="width:626pt;height:186pt;visibility:visible;mso-left-percent:-10001;mso-top-percent:-10001;mso-position-horizontal:absolute;mso-position-horizontal-relative:char;mso-position-vertical:absolute;mso-position-vertical-relative:line;mso-left-percent:-10001;mso-top-percent:-10001">
            <v:imagedata r:id="rId24" o:title=""/>
          </v:shape>
        </w:pict>
      </w:r>
    </w:p>
    <w:p w:rsidR="00CA0A8E" w:rsidRPr="00A673F6" w:rsidRDefault="00CA0A8E" w:rsidP="00A673F6">
      <w:pPr>
        <w:rPr>
          <w:rFonts w:asciiTheme="minorHAnsi" w:hAnsiTheme="minorHAnsi"/>
          <w:b/>
          <w:szCs w:val="24"/>
        </w:rPr>
      </w:pPr>
      <w:r w:rsidRPr="00A673F6">
        <w:rPr>
          <w:rFonts w:asciiTheme="minorHAnsi" w:hAnsiTheme="minorHAnsi"/>
          <w:b/>
          <w:szCs w:val="24"/>
        </w:rPr>
        <w:lastRenderedPageBreak/>
        <w:t>Annex</w:t>
      </w:r>
      <w:r w:rsidR="00685BC2" w:rsidRPr="00A673F6">
        <w:rPr>
          <w:rFonts w:asciiTheme="minorHAnsi" w:hAnsiTheme="minorHAnsi"/>
          <w:b/>
          <w:szCs w:val="24"/>
        </w:rPr>
        <w:t xml:space="preserve"> </w:t>
      </w:r>
      <w:r w:rsidR="00697D0C" w:rsidRPr="00A673F6">
        <w:rPr>
          <w:rFonts w:asciiTheme="minorHAnsi" w:hAnsiTheme="minorHAnsi"/>
          <w:b/>
          <w:szCs w:val="24"/>
        </w:rPr>
        <w:t>D</w:t>
      </w:r>
      <w:r w:rsidRPr="00A673F6">
        <w:rPr>
          <w:rFonts w:asciiTheme="minorHAnsi" w:hAnsiTheme="minorHAnsi"/>
          <w:b/>
          <w:szCs w:val="24"/>
        </w:rPr>
        <w:t xml:space="preserve">: </w:t>
      </w:r>
      <w:r w:rsidR="00AA621D" w:rsidRPr="00A673F6">
        <w:rPr>
          <w:rFonts w:asciiTheme="minorHAnsi" w:hAnsiTheme="minorHAnsi"/>
          <w:b/>
          <w:szCs w:val="24"/>
        </w:rPr>
        <w:t>Potential c</w:t>
      </w:r>
      <w:r w:rsidRPr="00A673F6">
        <w:rPr>
          <w:rFonts w:asciiTheme="minorHAnsi" w:hAnsiTheme="minorHAnsi"/>
          <w:b/>
          <w:szCs w:val="24"/>
        </w:rPr>
        <w:t xml:space="preserve">ollaborator </w:t>
      </w:r>
      <w:r w:rsidR="003B4AD5" w:rsidRPr="00A673F6">
        <w:rPr>
          <w:rFonts w:asciiTheme="minorHAnsi" w:hAnsiTheme="minorHAnsi"/>
          <w:b/>
          <w:szCs w:val="24"/>
        </w:rPr>
        <w:t>mapping</w:t>
      </w:r>
    </w:p>
    <w:p w:rsidR="00CA0A8E" w:rsidRPr="00A673F6" w:rsidRDefault="00CA0A8E" w:rsidP="00A673F6">
      <w:pPr>
        <w:rPr>
          <w:rFonts w:asciiTheme="minorHAnsi" w:hAnsiTheme="minorHAnsi"/>
          <w:szCs w:val="24"/>
        </w:rPr>
      </w:pPr>
    </w:p>
    <w:p w:rsidR="00CA0A8E" w:rsidRPr="00B038D7" w:rsidRDefault="003B4AD5" w:rsidP="00A673F6">
      <w:pPr>
        <w:rPr>
          <w:rFonts w:asciiTheme="minorHAnsi" w:hAnsiTheme="minorHAnsi"/>
          <w:sz w:val="22"/>
          <w:szCs w:val="22"/>
        </w:rPr>
      </w:pPr>
      <w:r w:rsidRPr="00B038D7">
        <w:rPr>
          <w:rFonts w:asciiTheme="minorHAnsi" w:hAnsiTheme="minorHAnsi"/>
          <w:sz w:val="22"/>
          <w:szCs w:val="22"/>
        </w:rPr>
        <w:t xml:space="preserve">This is a graphical mapping of selected actors in the </w:t>
      </w:r>
      <w:r w:rsidR="00143B2B" w:rsidRPr="00B038D7">
        <w:rPr>
          <w:rFonts w:asciiTheme="minorHAnsi" w:hAnsiTheme="minorHAnsi"/>
          <w:sz w:val="22"/>
          <w:szCs w:val="22"/>
        </w:rPr>
        <w:t xml:space="preserve">sustainable </w:t>
      </w:r>
      <w:r w:rsidRPr="00B038D7">
        <w:rPr>
          <w:rFonts w:asciiTheme="minorHAnsi" w:hAnsiTheme="minorHAnsi"/>
          <w:sz w:val="22"/>
          <w:szCs w:val="22"/>
        </w:rPr>
        <w:t>development</w:t>
      </w:r>
      <w:r w:rsidR="00143B2B" w:rsidRPr="00B038D7">
        <w:rPr>
          <w:rFonts w:asciiTheme="minorHAnsi" w:hAnsiTheme="minorHAnsi"/>
          <w:sz w:val="22"/>
          <w:szCs w:val="22"/>
        </w:rPr>
        <w:t>, climate</w:t>
      </w:r>
      <w:r w:rsidRPr="00B038D7">
        <w:rPr>
          <w:rFonts w:asciiTheme="minorHAnsi" w:hAnsiTheme="minorHAnsi"/>
          <w:sz w:val="22"/>
          <w:szCs w:val="22"/>
        </w:rPr>
        <w:t xml:space="preserve"> and environmental sectors who are most relevant to Ramsar. </w:t>
      </w:r>
    </w:p>
    <w:p w:rsidR="003B4AD5" w:rsidRPr="00B038D7" w:rsidRDefault="003B4AD5" w:rsidP="00A673F6">
      <w:pPr>
        <w:rPr>
          <w:rFonts w:asciiTheme="minorHAnsi" w:hAnsiTheme="minorHAnsi"/>
          <w:sz w:val="22"/>
          <w:szCs w:val="22"/>
        </w:rPr>
      </w:pPr>
    </w:p>
    <w:p w:rsidR="00CA0A8E" w:rsidRPr="00B038D7" w:rsidRDefault="00CA0A8E" w:rsidP="00A673F6">
      <w:pPr>
        <w:rPr>
          <w:rFonts w:asciiTheme="minorHAnsi" w:hAnsiTheme="minorHAnsi"/>
          <w:sz w:val="22"/>
          <w:szCs w:val="22"/>
        </w:rPr>
      </w:pPr>
      <w:r w:rsidRPr="00B038D7">
        <w:rPr>
          <w:rFonts w:asciiTheme="minorHAnsi" w:hAnsiTheme="minorHAnsi"/>
          <w:sz w:val="22"/>
          <w:szCs w:val="22"/>
        </w:rPr>
        <w:t xml:space="preserve">The relative size of the circles indicates their reported </w:t>
      </w:r>
      <w:r w:rsidR="003B4AD5" w:rsidRPr="00B038D7">
        <w:rPr>
          <w:rFonts w:asciiTheme="minorHAnsi" w:hAnsiTheme="minorHAnsi"/>
          <w:sz w:val="22"/>
          <w:szCs w:val="22"/>
        </w:rPr>
        <w:t xml:space="preserve">or estimated </w:t>
      </w:r>
      <w:r w:rsidRPr="00B038D7">
        <w:rPr>
          <w:rFonts w:asciiTheme="minorHAnsi" w:hAnsiTheme="minorHAnsi"/>
          <w:sz w:val="22"/>
          <w:szCs w:val="22"/>
        </w:rPr>
        <w:t>operating budgets.</w:t>
      </w:r>
      <w:r w:rsidR="00FC4843">
        <w:rPr>
          <w:rFonts w:asciiTheme="minorHAnsi" w:hAnsiTheme="minorHAnsi"/>
          <w:sz w:val="22"/>
          <w:szCs w:val="22"/>
        </w:rPr>
        <w:t xml:space="preserve"> </w:t>
      </w:r>
      <w:r w:rsidRPr="00B038D7">
        <w:rPr>
          <w:rFonts w:asciiTheme="minorHAnsi" w:hAnsiTheme="minorHAnsi"/>
          <w:sz w:val="22"/>
          <w:szCs w:val="22"/>
        </w:rPr>
        <w:t>Dark blue circles indicate UN organizations.</w:t>
      </w:r>
      <w:r w:rsidR="00FC4843">
        <w:rPr>
          <w:rFonts w:asciiTheme="minorHAnsi" w:hAnsiTheme="minorHAnsi"/>
          <w:sz w:val="22"/>
          <w:szCs w:val="22"/>
        </w:rPr>
        <w:t xml:space="preserve"> </w:t>
      </w:r>
      <w:r w:rsidR="00F91AF7">
        <w:rPr>
          <w:rFonts w:asciiTheme="minorHAnsi" w:hAnsiTheme="minorHAnsi"/>
          <w:sz w:val="22"/>
          <w:szCs w:val="22"/>
        </w:rPr>
        <w:t>Light green indicate bio</w:t>
      </w:r>
      <w:r w:rsidRPr="00B038D7">
        <w:rPr>
          <w:rFonts w:asciiTheme="minorHAnsi" w:hAnsiTheme="minorHAnsi"/>
          <w:sz w:val="22"/>
          <w:szCs w:val="22"/>
        </w:rPr>
        <w:t xml:space="preserve">diversity-related organizations and conventions, and light blue indicate water-related </w:t>
      </w:r>
      <w:r w:rsidR="003B4AD5" w:rsidRPr="00B038D7">
        <w:rPr>
          <w:rFonts w:asciiTheme="minorHAnsi" w:hAnsiTheme="minorHAnsi"/>
          <w:sz w:val="22"/>
          <w:szCs w:val="22"/>
        </w:rPr>
        <w:t xml:space="preserve">organizations and </w:t>
      </w:r>
      <w:r w:rsidRPr="00B038D7">
        <w:rPr>
          <w:rFonts w:asciiTheme="minorHAnsi" w:hAnsiTheme="minorHAnsi"/>
          <w:sz w:val="22"/>
          <w:szCs w:val="22"/>
        </w:rPr>
        <w:t>conventions.</w:t>
      </w:r>
    </w:p>
    <w:p w:rsidR="004B4853" w:rsidRPr="00A673F6" w:rsidRDefault="004B4853" w:rsidP="00A673F6">
      <w:pPr>
        <w:rPr>
          <w:rFonts w:asciiTheme="minorHAnsi" w:hAnsiTheme="minorHAnsi"/>
          <w:szCs w:val="24"/>
        </w:rPr>
      </w:pPr>
    </w:p>
    <w:p w:rsidR="00685BC2" w:rsidRPr="00A673F6" w:rsidRDefault="00685BC2" w:rsidP="00A673F6">
      <w:pPr>
        <w:rPr>
          <w:rFonts w:asciiTheme="minorHAnsi" w:hAnsiTheme="minorHAnsi"/>
          <w:szCs w:val="24"/>
        </w:rPr>
      </w:pPr>
    </w:p>
    <w:p w:rsidR="00685BC2" w:rsidRPr="00A673F6" w:rsidRDefault="00C267B7" w:rsidP="00A673F6">
      <w:pPr>
        <w:rPr>
          <w:rFonts w:asciiTheme="minorHAnsi" w:hAnsiTheme="minorHAnsi"/>
          <w:szCs w:val="24"/>
        </w:rPr>
      </w:pPr>
      <w:r w:rsidRPr="009D2AD9">
        <w:rPr>
          <w:rFonts w:asciiTheme="minorHAnsi" w:hAnsiTheme="minorHAnsi"/>
          <w:noProof/>
          <w:szCs w:val="24"/>
          <w:lang w:eastAsia="en-GB"/>
        </w:rPr>
        <w:pict>
          <v:shape id="Picture 12" o:spid="_x0000_i1036" type="#_x0000_t75" style="width:450pt;height:267pt;visibility:visible">
            <v:imagedata r:id="rId25" o:title=""/>
          </v:shape>
        </w:pict>
      </w:r>
    </w:p>
    <w:p w:rsidR="00697D0C" w:rsidRPr="00A673F6" w:rsidRDefault="00697D0C" w:rsidP="00A673F6">
      <w:pPr>
        <w:rPr>
          <w:rFonts w:asciiTheme="minorHAnsi" w:hAnsiTheme="minorHAnsi"/>
          <w:szCs w:val="24"/>
        </w:rPr>
      </w:pPr>
    </w:p>
    <w:p w:rsidR="00697D0C" w:rsidRPr="00A673F6" w:rsidRDefault="00697D0C" w:rsidP="00A673F6">
      <w:pPr>
        <w:rPr>
          <w:rFonts w:asciiTheme="minorHAnsi" w:hAnsiTheme="minorHAnsi"/>
          <w:b/>
          <w:szCs w:val="24"/>
        </w:rPr>
      </w:pPr>
    </w:p>
    <w:p w:rsidR="00697D0C" w:rsidRPr="00A673F6" w:rsidRDefault="00697D0C" w:rsidP="00A673F6">
      <w:pPr>
        <w:rPr>
          <w:rFonts w:asciiTheme="minorHAnsi" w:hAnsiTheme="minorHAnsi"/>
          <w:b/>
          <w:szCs w:val="24"/>
        </w:rPr>
      </w:pPr>
    </w:p>
    <w:p w:rsidR="00697D0C" w:rsidRPr="00A673F6" w:rsidRDefault="00697D0C" w:rsidP="00A673F6">
      <w:pPr>
        <w:rPr>
          <w:rFonts w:asciiTheme="minorHAnsi" w:hAnsiTheme="minorHAnsi"/>
          <w:b/>
          <w:szCs w:val="24"/>
        </w:rPr>
      </w:pPr>
    </w:p>
    <w:p w:rsidR="00697D0C" w:rsidRPr="00A673F6" w:rsidRDefault="00697D0C" w:rsidP="00A673F6">
      <w:pPr>
        <w:rPr>
          <w:rFonts w:asciiTheme="minorHAnsi" w:hAnsiTheme="minorHAnsi"/>
          <w:b/>
          <w:szCs w:val="24"/>
        </w:rPr>
      </w:pPr>
    </w:p>
    <w:p w:rsidR="00697D0C" w:rsidRPr="00A673F6" w:rsidRDefault="00697D0C" w:rsidP="00A673F6">
      <w:pPr>
        <w:rPr>
          <w:rFonts w:asciiTheme="minorHAnsi" w:hAnsiTheme="minorHAnsi"/>
          <w:b/>
          <w:szCs w:val="24"/>
        </w:rPr>
      </w:pPr>
    </w:p>
    <w:p w:rsidR="00697D0C" w:rsidRPr="00A673F6" w:rsidRDefault="00697D0C" w:rsidP="00A673F6">
      <w:pPr>
        <w:rPr>
          <w:rFonts w:asciiTheme="minorHAnsi" w:hAnsiTheme="minorHAnsi"/>
          <w:b/>
          <w:szCs w:val="24"/>
        </w:rPr>
      </w:pPr>
      <w:r w:rsidRPr="00A673F6">
        <w:rPr>
          <w:rFonts w:asciiTheme="minorHAnsi" w:hAnsiTheme="minorHAnsi"/>
          <w:b/>
          <w:szCs w:val="24"/>
        </w:rPr>
        <w:br w:type="page"/>
      </w:r>
    </w:p>
    <w:p w:rsidR="00697D0C" w:rsidRPr="00A673F6" w:rsidRDefault="00697D0C" w:rsidP="00A673F6">
      <w:pPr>
        <w:rPr>
          <w:rFonts w:asciiTheme="minorHAnsi" w:hAnsiTheme="minorHAnsi"/>
          <w:b/>
          <w:szCs w:val="24"/>
        </w:rPr>
      </w:pPr>
      <w:r w:rsidRPr="00A673F6">
        <w:rPr>
          <w:rFonts w:asciiTheme="minorHAnsi" w:hAnsiTheme="minorHAnsi"/>
          <w:b/>
          <w:szCs w:val="24"/>
        </w:rPr>
        <w:t>Annex E:</w:t>
      </w:r>
      <w:r w:rsidR="00FC4843">
        <w:rPr>
          <w:rFonts w:asciiTheme="minorHAnsi" w:hAnsiTheme="minorHAnsi"/>
          <w:b/>
          <w:szCs w:val="24"/>
        </w:rPr>
        <w:t xml:space="preserve"> </w:t>
      </w:r>
      <w:r w:rsidR="0019502B" w:rsidRPr="00A673F6">
        <w:rPr>
          <w:rFonts w:asciiTheme="minorHAnsi" w:hAnsiTheme="minorHAnsi"/>
          <w:b/>
          <w:szCs w:val="24"/>
        </w:rPr>
        <w:t>Consultant Report on Strategic Review</w:t>
      </w:r>
      <w:r w:rsidR="00FC4843">
        <w:rPr>
          <w:rFonts w:asciiTheme="minorHAnsi" w:hAnsiTheme="minorHAnsi"/>
          <w:b/>
          <w:szCs w:val="24"/>
        </w:rPr>
        <w:t xml:space="preserve"> </w:t>
      </w:r>
      <w:r w:rsidR="00C21555" w:rsidRPr="00A673F6">
        <w:rPr>
          <w:rFonts w:asciiTheme="minorHAnsi" w:hAnsiTheme="minorHAnsi"/>
          <w:b/>
          <w:szCs w:val="24"/>
        </w:rPr>
        <w:t xml:space="preserve">of </w:t>
      </w:r>
      <w:r w:rsidRPr="00A673F6">
        <w:rPr>
          <w:rFonts w:asciiTheme="minorHAnsi" w:hAnsiTheme="minorHAnsi"/>
          <w:b/>
          <w:szCs w:val="24"/>
        </w:rPr>
        <w:t>STRP Communications</w:t>
      </w:r>
    </w:p>
    <w:p w:rsidR="00697D0C" w:rsidRPr="00BD34BB" w:rsidRDefault="00697D0C" w:rsidP="00A673F6">
      <w:pPr>
        <w:rPr>
          <w:rFonts w:asciiTheme="minorHAnsi" w:hAnsiTheme="minorHAnsi"/>
          <w:sz w:val="22"/>
          <w:szCs w:val="22"/>
        </w:rPr>
      </w:pPr>
    </w:p>
    <w:p w:rsidR="009459DA" w:rsidRPr="00BD34BB" w:rsidRDefault="009459DA" w:rsidP="00A673F6">
      <w:pPr>
        <w:rPr>
          <w:rFonts w:asciiTheme="minorHAnsi" w:hAnsiTheme="minorHAnsi"/>
          <w:sz w:val="22"/>
          <w:szCs w:val="22"/>
        </w:rPr>
      </w:pPr>
      <w:r w:rsidRPr="00BD34BB">
        <w:rPr>
          <w:rFonts w:asciiTheme="minorHAnsi" w:hAnsiTheme="minorHAnsi"/>
          <w:sz w:val="22"/>
          <w:szCs w:val="22"/>
        </w:rPr>
        <w:t xml:space="preserve">The following </w:t>
      </w:r>
      <w:r w:rsidR="00697D0C" w:rsidRPr="00BD34BB">
        <w:rPr>
          <w:rFonts w:asciiTheme="minorHAnsi" w:hAnsiTheme="minorHAnsi"/>
          <w:sz w:val="22"/>
          <w:szCs w:val="22"/>
        </w:rPr>
        <w:t xml:space="preserve">consultant report </w:t>
      </w:r>
      <w:r w:rsidRPr="00BD34BB">
        <w:rPr>
          <w:rFonts w:asciiTheme="minorHAnsi" w:hAnsiTheme="minorHAnsi"/>
          <w:sz w:val="22"/>
          <w:szCs w:val="22"/>
        </w:rPr>
        <w:t xml:space="preserve">makes recommendations on </w:t>
      </w:r>
      <w:r w:rsidR="00697D0C" w:rsidRPr="00BD34BB">
        <w:rPr>
          <w:rFonts w:asciiTheme="minorHAnsi" w:hAnsiTheme="minorHAnsi"/>
          <w:sz w:val="22"/>
          <w:szCs w:val="22"/>
        </w:rPr>
        <w:t>how to improve the effectiveness of Ramsar Convention scientific and guidance materials</w:t>
      </w:r>
      <w:r w:rsidRPr="00BD34BB">
        <w:rPr>
          <w:rFonts w:asciiTheme="minorHAnsi" w:hAnsiTheme="minorHAnsi"/>
          <w:sz w:val="22"/>
          <w:szCs w:val="22"/>
        </w:rPr>
        <w:t>, in line with Resolution XI.16</w:t>
      </w:r>
      <w:r w:rsidR="00697D0C" w:rsidRPr="00BD34BB">
        <w:rPr>
          <w:rFonts w:asciiTheme="minorHAnsi" w:hAnsiTheme="minorHAnsi"/>
          <w:sz w:val="22"/>
          <w:szCs w:val="22"/>
        </w:rPr>
        <w:t xml:space="preserve">. </w:t>
      </w:r>
    </w:p>
    <w:p w:rsidR="00D9376E" w:rsidRPr="00BD34BB" w:rsidRDefault="00D9376E" w:rsidP="00A673F6">
      <w:pPr>
        <w:rPr>
          <w:rFonts w:asciiTheme="minorHAnsi" w:eastAsia="Cambria" w:hAnsiTheme="minorHAnsi"/>
          <w:sz w:val="22"/>
          <w:szCs w:val="22"/>
          <w:highlight w:val="green"/>
        </w:rPr>
      </w:pPr>
    </w:p>
    <w:p w:rsidR="00B038D7" w:rsidRDefault="00B038D7" w:rsidP="00A673F6">
      <w:pPr>
        <w:rPr>
          <w:rFonts w:asciiTheme="minorHAnsi" w:eastAsia="Cambria" w:hAnsiTheme="minorHAnsi"/>
          <w:sz w:val="22"/>
          <w:szCs w:val="22"/>
          <w:highlight w:val="green"/>
        </w:rPr>
      </w:pPr>
    </w:p>
    <w:p w:rsidR="00ED4923" w:rsidRDefault="00ED4923" w:rsidP="00ED4923">
      <w:pPr>
        <w:rPr>
          <w:rFonts w:ascii="Century" w:hAnsi="Century"/>
          <w:b/>
          <w:sz w:val="28"/>
        </w:rPr>
      </w:pPr>
    </w:p>
    <w:p w:rsidR="00ED4923" w:rsidRPr="00AD53FF" w:rsidRDefault="00ED4923" w:rsidP="00ED4923">
      <w:pPr>
        <w:rPr>
          <w:rFonts w:ascii="Century" w:hAnsi="Century"/>
          <w:b/>
          <w:sz w:val="28"/>
        </w:rPr>
      </w:pPr>
    </w:p>
    <w:p w:rsidR="00ED4923" w:rsidRPr="00ED4923" w:rsidRDefault="00ED4923" w:rsidP="00ED4923">
      <w:pPr>
        <w:jc w:val="center"/>
        <w:rPr>
          <w:rFonts w:asciiTheme="minorHAnsi" w:hAnsiTheme="minorHAnsi"/>
          <w:b/>
          <w:sz w:val="22"/>
          <w:szCs w:val="22"/>
        </w:rPr>
      </w:pPr>
      <w:r w:rsidRPr="00ED4923">
        <w:rPr>
          <w:rFonts w:asciiTheme="minorHAnsi" w:hAnsiTheme="minorHAnsi"/>
          <w:b/>
          <w:sz w:val="22"/>
          <w:szCs w:val="22"/>
        </w:rPr>
        <w:t>Strategic Review of STRP Communications</w:t>
      </w:r>
    </w:p>
    <w:p w:rsidR="00ED4923" w:rsidRPr="00ED4923" w:rsidRDefault="00ED4923" w:rsidP="00ED4923">
      <w:pPr>
        <w:jc w:val="center"/>
        <w:rPr>
          <w:rFonts w:asciiTheme="minorHAnsi" w:hAnsiTheme="minorHAnsi"/>
          <w:b/>
          <w:sz w:val="22"/>
          <w:szCs w:val="22"/>
        </w:rPr>
      </w:pPr>
    </w:p>
    <w:p w:rsidR="00ED4923" w:rsidRPr="00ED4923" w:rsidRDefault="00ED4923" w:rsidP="00ED4923">
      <w:pPr>
        <w:jc w:val="center"/>
        <w:rPr>
          <w:rFonts w:asciiTheme="minorHAnsi" w:hAnsiTheme="minorHAnsi"/>
          <w:b/>
          <w:sz w:val="22"/>
          <w:szCs w:val="22"/>
        </w:rPr>
      </w:pPr>
      <w:r w:rsidRPr="00ED4923">
        <w:rPr>
          <w:rFonts w:asciiTheme="minorHAnsi" w:hAnsiTheme="minorHAnsi"/>
          <w:b/>
          <w:sz w:val="22"/>
          <w:szCs w:val="22"/>
        </w:rPr>
        <w:t>Final Report - Consultation Draft</w:t>
      </w:r>
    </w:p>
    <w:p w:rsidR="00ED4923" w:rsidRPr="00ED4923" w:rsidRDefault="00ED4923" w:rsidP="00ED4923">
      <w:pPr>
        <w:jc w:val="center"/>
        <w:rPr>
          <w:rFonts w:asciiTheme="minorHAnsi" w:hAnsiTheme="minorHAnsi"/>
          <w:b/>
          <w:sz w:val="22"/>
          <w:szCs w:val="22"/>
        </w:rPr>
      </w:pPr>
      <w:r w:rsidRPr="00ED4923">
        <w:rPr>
          <w:rFonts w:asciiTheme="minorHAnsi" w:hAnsiTheme="minorHAnsi"/>
          <w:b/>
          <w:sz w:val="22"/>
          <w:szCs w:val="22"/>
        </w:rPr>
        <w:t>19 March</w:t>
      </w:r>
      <w:r w:rsidR="00FC4843">
        <w:rPr>
          <w:rFonts w:asciiTheme="minorHAnsi" w:hAnsiTheme="minorHAnsi"/>
          <w:b/>
          <w:sz w:val="22"/>
          <w:szCs w:val="22"/>
        </w:rPr>
        <w:t xml:space="preserve"> </w:t>
      </w:r>
      <w:r w:rsidRPr="00ED4923">
        <w:rPr>
          <w:rFonts w:asciiTheme="minorHAnsi" w:hAnsiTheme="minorHAnsi"/>
          <w:b/>
          <w:sz w:val="22"/>
          <w:szCs w:val="22"/>
        </w:rPr>
        <w:t>2015</w:t>
      </w:r>
    </w:p>
    <w:p w:rsidR="00ED4923" w:rsidRDefault="00ED4923" w:rsidP="00ED4923">
      <w:pPr>
        <w:rPr>
          <w:rFonts w:asciiTheme="minorHAnsi" w:hAnsiTheme="minorHAnsi"/>
          <w:b/>
          <w:sz w:val="22"/>
          <w:szCs w:val="22"/>
        </w:rPr>
      </w:pPr>
    </w:p>
    <w:p w:rsidR="00ED4923" w:rsidRPr="00ED4923" w:rsidRDefault="00ED4923" w:rsidP="00ED4923">
      <w:pPr>
        <w:rPr>
          <w:rFonts w:asciiTheme="minorHAnsi" w:hAnsiTheme="minorHAnsi"/>
          <w:b/>
          <w:sz w:val="22"/>
          <w:szCs w:val="22"/>
        </w:rPr>
      </w:pPr>
    </w:p>
    <w:p w:rsidR="00ED4923" w:rsidRPr="00D42505" w:rsidRDefault="00ED4923" w:rsidP="00ED4923">
      <w:pPr>
        <w:rPr>
          <w:rFonts w:asciiTheme="minorHAnsi" w:hAnsiTheme="minorHAnsi"/>
          <w:b/>
          <w:szCs w:val="24"/>
        </w:rPr>
      </w:pPr>
      <w:r w:rsidRPr="00D42505">
        <w:rPr>
          <w:rFonts w:asciiTheme="minorHAnsi" w:hAnsiTheme="minorHAnsi"/>
          <w:b/>
          <w:szCs w:val="24"/>
        </w:rPr>
        <w:t>I.</w:t>
      </w:r>
      <w:r w:rsidR="00FC4843">
        <w:rPr>
          <w:rFonts w:asciiTheme="minorHAnsi" w:hAnsiTheme="minorHAnsi"/>
          <w:b/>
          <w:szCs w:val="24"/>
        </w:rPr>
        <w:t xml:space="preserve"> </w:t>
      </w:r>
      <w:r w:rsidRPr="00D42505">
        <w:rPr>
          <w:rFonts w:asciiTheme="minorHAnsi" w:hAnsiTheme="minorHAnsi"/>
          <w:b/>
          <w:szCs w:val="24"/>
        </w:rPr>
        <w:t>Executive Summary</w:t>
      </w:r>
    </w:p>
    <w:p w:rsidR="00ED4923" w:rsidRPr="00ED4923" w:rsidRDefault="00ED4923" w:rsidP="00ED4923">
      <w:pPr>
        <w:rPr>
          <w:rFonts w:asciiTheme="minorHAnsi" w:hAnsiTheme="minorHAnsi"/>
          <w:b/>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The key recommendation of this report can be summarized in one sentence: </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“Guidance” should actually be positioned as a service of the Ramsar Convention to policy-makers and wetland practitioners, rather than viewed as being limited to</w:t>
      </w:r>
      <w:r w:rsidR="00FC4843">
        <w:rPr>
          <w:rFonts w:asciiTheme="minorHAnsi" w:hAnsiTheme="minorHAnsi"/>
          <w:sz w:val="22"/>
          <w:szCs w:val="22"/>
        </w:rPr>
        <w:t xml:space="preserve"> </w:t>
      </w:r>
      <w:r w:rsidRPr="00ED4923">
        <w:rPr>
          <w:rFonts w:asciiTheme="minorHAnsi" w:hAnsiTheme="minorHAnsi"/>
          <w:sz w:val="22"/>
          <w:szCs w:val="22"/>
        </w:rPr>
        <w:t>independent STRP advice to the Convention Bodies and Parties itself.</w:t>
      </w:r>
      <w:r w:rsidR="00FC4843">
        <w:rPr>
          <w:rFonts w:asciiTheme="minorHAnsi" w:hAnsiTheme="minorHAnsi"/>
          <w:sz w:val="22"/>
          <w:szCs w:val="22"/>
        </w:rPr>
        <w:t xml:space="preserve">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This conceptual re-positioning mirrors the letter and the spirit of the fourth Strategic Plan, the proposed new modus operandi for STRP, and its five proposed thematic areas for the new triennium.</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In practice, the following steps are recommended:</w:t>
      </w:r>
      <w:r w:rsidR="00FC4843">
        <w:rPr>
          <w:rFonts w:asciiTheme="minorHAnsi" w:hAnsiTheme="minorHAnsi"/>
          <w:sz w:val="22"/>
          <w:szCs w:val="22"/>
        </w:rPr>
        <w:t xml:space="preserve"> </w:t>
      </w:r>
    </w:p>
    <w:p w:rsidR="00ED4923" w:rsidRPr="00ED4923" w:rsidRDefault="00ED4923" w:rsidP="00471D37">
      <w:pPr>
        <w:pStyle w:val="ListParagraph"/>
        <w:numPr>
          <w:ilvl w:val="0"/>
          <w:numId w:val="37"/>
        </w:numPr>
        <w:ind w:left="426" w:hanging="426"/>
        <w:rPr>
          <w:rFonts w:asciiTheme="minorHAnsi" w:hAnsiTheme="minorHAnsi"/>
          <w:sz w:val="22"/>
          <w:szCs w:val="22"/>
        </w:rPr>
      </w:pPr>
      <w:r w:rsidRPr="00ED4923">
        <w:rPr>
          <w:rFonts w:asciiTheme="minorHAnsi" w:hAnsiTheme="minorHAnsi"/>
          <w:sz w:val="22"/>
          <w:szCs w:val="22"/>
        </w:rPr>
        <w:t>The separate identity that has gradually evolved for STRP should be subsumed back into the Convention itself, with clear and consistent Ramsar branding across all guidance items.</w:t>
      </w:r>
    </w:p>
    <w:p w:rsidR="00ED4923" w:rsidRPr="00ED4923" w:rsidRDefault="00ED4923" w:rsidP="00471D37">
      <w:pPr>
        <w:pStyle w:val="ListParagraph"/>
        <w:numPr>
          <w:ilvl w:val="0"/>
          <w:numId w:val="37"/>
        </w:numPr>
        <w:ind w:left="426" w:hanging="426"/>
        <w:rPr>
          <w:rFonts w:asciiTheme="minorHAnsi" w:hAnsiTheme="minorHAnsi"/>
          <w:sz w:val="22"/>
          <w:szCs w:val="22"/>
        </w:rPr>
      </w:pPr>
      <w:r w:rsidRPr="00ED4923">
        <w:rPr>
          <w:rFonts w:asciiTheme="minorHAnsi" w:hAnsiTheme="minorHAnsi"/>
          <w:sz w:val="22"/>
          <w:szCs w:val="22"/>
        </w:rPr>
        <w:t>The strong STRP expertise should be coupled with</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A wider vision of what constitutes guidance that transcends the actual STRP-authored materials and foresees a greater responsiveness to “bottom up” requests by the Parties</w:t>
      </w:r>
      <w:r w:rsidRPr="00ED4923">
        <w:rPr>
          <w:rStyle w:val="FootnoteReference"/>
          <w:rFonts w:asciiTheme="minorHAnsi" w:hAnsiTheme="minorHAnsi"/>
          <w:sz w:val="22"/>
          <w:szCs w:val="22"/>
        </w:rPr>
        <w:footnoteReference w:id="1"/>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A clear decision-making and prioritization guidance group for guidance materials that is headed by the Secretary General (SG) and managed by the Deputy Secretary General (DSG) reporting to the Management Working Group of the Standing Committee</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Revised processes that are more output-focussed, leading to written materials that are useful for policy-makers and wetland practitioners</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Closer oversight and briefing of authors and editors with attention to the final output form, and on content that emphasizes actionable items </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Expansion of materials intended for</w:t>
      </w:r>
      <w:r w:rsidR="00FC4843">
        <w:rPr>
          <w:rFonts w:asciiTheme="minorHAnsi" w:hAnsiTheme="minorHAnsi"/>
          <w:sz w:val="22"/>
          <w:szCs w:val="22"/>
        </w:rPr>
        <w:t xml:space="preserve"> </w:t>
      </w:r>
      <w:r w:rsidRPr="00ED4923">
        <w:rPr>
          <w:rFonts w:asciiTheme="minorHAnsi" w:hAnsiTheme="minorHAnsi"/>
          <w:sz w:val="22"/>
          <w:szCs w:val="22"/>
        </w:rPr>
        <w:t xml:space="preserve">training, capacity development and promotion </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Professional layout and graphics that underline Ramsar branding and help amplify the message </w:t>
      </w:r>
    </w:p>
    <w:p w:rsidR="00ED4923" w:rsidRDefault="00ED4923" w:rsidP="00ED4923">
      <w:pPr>
        <w:rPr>
          <w:rFonts w:asciiTheme="minorHAnsi" w:hAnsiTheme="minorHAnsi"/>
          <w:b/>
          <w:sz w:val="22"/>
          <w:szCs w:val="22"/>
        </w:rPr>
      </w:pPr>
    </w:p>
    <w:p w:rsidR="00ED4923" w:rsidRPr="00D42505" w:rsidRDefault="00ED4923" w:rsidP="00ED4923">
      <w:pPr>
        <w:rPr>
          <w:rFonts w:asciiTheme="minorHAnsi" w:hAnsiTheme="minorHAnsi"/>
          <w:b/>
          <w:szCs w:val="24"/>
        </w:rPr>
      </w:pPr>
      <w:r w:rsidRPr="00D42505">
        <w:rPr>
          <w:rFonts w:asciiTheme="minorHAnsi" w:hAnsiTheme="minorHAnsi"/>
          <w:b/>
          <w:szCs w:val="24"/>
        </w:rPr>
        <w:lastRenderedPageBreak/>
        <w:t xml:space="preserve">II. Outline of consultant task and approach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Terms of Reference</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The consultant was contracted to perform the following according to the Terms of Reference for a Strategic Review of STRP Communications:</w:t>
      </w:r>
    </w:p>
    <w:p w:rsidR="00ED4923" w:rsidRPr="00ED4923" w:rsidRDefault="00ED4923" w:rsidP="00ED4923">
      <w:pPr>
        <w:rPr>
          <w:rFonts w:asciiTheme="minorHAnsi" w:hAnsiTheme="minorHAnsi"/>
          <w:sz w:val="22"/>
          <w:szCs w:val="22"/>
        </w:rPr>
      </w:pPr>
    </w:p>
    <w:p w:rsidR="00ED4923" w:rsidRPr="00ED4923" w:rsidRDefault="00ED4923" w:rsidP="00471D37">
      <w:pPr>
        <w:numPr>
          <w:ilvl w:val="0"/>
          <w:numId w:val="46"/>
        </w:numPr>
        <w:ind w:left="426" w:hanging="426"/>
        <w:rPr>
          <w:rFonts w:asciiTheme="minorHAnsi" w:hAnsiTheme="minorHAnsi"/>
          <w:sz w:val="22"/>
          <w:szCs w:val="22"/>
        </w:rPr>
      </w:pPr>
      <w:r w:rsidRPr="00ED4923">
        <w:rPr>
          <w:rFonts w:asciiTheme="minorHAnsi" w:hAnsiTheme="minorHAnsi"/>
          <w:sz w:val="22"/>
          <w:szCs w:val="22"/>
        </w:rPr>
        <w:t xml:space="preserve">Conduct a thorough review of all existing STRP communication outputs including </w:t>
      </w:r>
    </w:p>
    <w:p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all various forms of publications and STRP platform</w:t>
      </w:r>
    </w:p>
    <w:p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the current procedures for defining topics, drafting and reviewing the content</w:t>
      </w:r>
    </w:p>
    <w:p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procedures for producing the final outputs</w:t>
      </w:r>
    </w:p>
    <w:p w:rsidR="00ED4923" w:rsidRPr="00ED4923" w:rsidRDefault="00ED4923" w:rsidP="00471D37">
      <w:pPr>
        <w:numPr>
          <w:ilvl w:val="0"/>
          <w:numId w:val="46"/>
        </w:numPr>
        <w:ind w:left="426" w:hanging="426"/>
        <w:rPr>
          <w:rFonts w:asciiTheme="minorHAnsi" w:hAnsiTheme="minorHAnsi"/>
          <w:sz w:val="22"/>
          <w:szCs w:val="22"/>
        </w:rPr>
      </w:pPr>
      <w:r w:rsidRPr="00ED4923">
        <w:rPr>
          <w:rFonts w:asciiTheme="minorHAnsi" w:hAnsiTheme="minorHAnsi"/>
          <w:sz w:val="22"/>
          <w:szCs w:val="22"/>
        </w:rPr>
        <w:t xml:space="preserve">Develop recommendations on which output forms will do justice to the complexity of the content, and at the same time </w:t>
      </w:r>
    </w:p>
    <w:p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effectively reach the defined target audiences </w:t>
      </w:r>
    </w:p>
    <w:p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support the goals of the Convention</w:t>
      </w:r>
    </w:p>
    <w:p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ensure consistent branding and messaging behind all Convention-sponsored materials</w:t>
      </w:r>
    </w:p>
    <w:p w:rsidR="00ED4923" w:rsidRPr="00ED4923" w:rsidRDefault="00ED4923" w:rsidP="00471D37">
      <w:pPr>
        <w:numPr>
          <w:ilvl w:val="0"/>
          <w:numId w:val="46"/>
        </w:numPr>
        <w:ind w:left="426" w:hanging="426"/>
        <w:rPr>
          <w:rFonts w:asciiTheme="minorHAnsi" w:hAnsiTheme="minorHAnsi"/>
          <w:sz w:val="22"/>
          <w:szCs w:val="22"/>
        </w:rPr>
      </w:pPr>
      <w:r w:rsidRPr="00ED4923">
        <w:rPr>
          <w:rFonts w:asciiTheme="minorHAnsi" w:hAnsiTheme="minorHAnsi"/>
          <w:sz w:val="22"/>
          <w:szCs w:val="22"/>
        </w:rPr>
        <w:t>Develop recommended rules for determining/clarifying when items are produced, why, for what audience and supporting which outcome</w:t>
      </w:r>
    </w:p>
    <w:p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Make specific suggestions on how existing Ramsar Briefing Notes and Ramsar Technical Reports could be better used, adapted or otherwise presented more effectively.</w:t>
      </w:r>
      <w:r w:rsidR="00FC4843">
        <w:rPr>
          <w:rFonts w:asciiTheme="minorHAnsi" w:hAnsiTheme="minorHAnsi"/>
          <w:sz w:val="22"/>
          <w:szCs w:val="22"/>
        </w:rPr>
        <w:t xml:space="preserve">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Consultant approach</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The consultant approached the task as follows:</w:t>
      </w:r>
    </w:p>
    <w:p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Reviewing in detail the five previous consultant reports undertaken as a result of Resolution XI.16 on how to make guidance more relevant and useful to the Parties</w:t>
      </w:r>
    </w:p>
    <w:p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Reading and digesting all existing STRP-produced guidance materials (Ramsar Technical Reports, Ramsar Briefing Notes, STRP website, webinars, newsletters and the Wise Use Handbooks) noting where existing material is strong, and where it has potential for re-packaging/adaptation for Strategic Plan and STRP work priorities of new triennium</w:t>
      </w:r>
    </w:p>
    <w:p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Conducting in-depth interviews with:</w:t>
      </w:r>
    </w:p>
    <w:p w:rsidR="00ED4923" w:rsidRPr="00ED4923" w:rsidRDefault="00ED4923" w:rsidP="00ED4923">
      <w:pPr>
        <w:ind w:left="851"/>
        <w:rPr>
          <w:rFonts w:asciiTheme="minorHAnsi" w:hAnsiTheme="minorHAnsi"/>
          <w:sz w:val="22"/>
          <w:szCs w:val="22"/>
          <w:lang w:val="fr-FR"/>
        </w:rPr>
      </w:pPr>
      <w:r w:rsidRPr="00ED4923">
        <w:rPr>
          <w:rFonts w:asciiTheme="minorHAnsi" w:hAnsiTheme="minorHAnsi"/>
          <w:sz w:val="22"/>
          <w:szCs w:val="22"/>
          <w:lang w:val="fr-FR"/>
        </w:rPr>
        <w:t>Roy Gardner – STRP Chair</w:t>
      </w:r>
    </w:p>
    <w:p w:rsidR="00ED4923" w:rsidRPr="00ED4923" w:rsidRDefault="00ED4923" w:rsidP="00ED4923">
      <w:pPr>
        <w:ind w:left="851"/>
        <w:rPr>
          <w:rFonts w:asciiTheme="minorHAnsi" w:hAnsiTheme="minorHAnsi"/>
          <w:sz w:val="22"/>
          <w:szCs w:val="22"/>
          <w:lang w:val="fr-FR"/>
        </w:rPr>
      </w:pPr>
      <w:r w:rsidRPr="00ED4923">
        <w:rPr>
          <w:rFonts w:asciiTheme="minorHAnsi" w:hAnsiTheme="minorHAnsi"/>
          <w:sz w:val="22"/>
          <w:szCs w:val="22"/>
          <w:lang w:val="fr-FR"/>
        </w:rPr>
        <w:t>Chris Prietto – STRP Vice Chair</w:t>
      </w:r>
    </w:p>
    <w:p w:rsidR="00ED4923" w:rsidRPr="00ED4923" w:rsidRDefault="00ED4923" w:rsidP="00ED4923">
      <w:pPr>
        <w:ind w:left="851"/>
        <w:rPr>
          <w:rFonts w:asciiTheme="minorHAnsi" w:hAnsiTheme="minorHAnsi"/>
          <w:sz w:val="22"/>
          <w:szCs w:val="22"/>
          <w:lang w:val="fr-FR"/>
        </w:rPr>
      </w:pPr>
      <w:r w:rsidRPr="00ED4923">
        <w:rPr>
          <w:rFonts w:asciiTheme="minorHAnsi" w:hAnsiTheme="minorHAnsi"/>
          <w:sz w:val="22"/>
          <w:szCs w:val="22"/>
          <w:lang w:val="fr-FR"/>
        </w:rPr>
        <w:t>Marcela Bonells – Scientific and Technical Officer</w:t>
      </w:r>
    </w:p>
    <w:p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Tobias Salathe – Senior Advisor for Europe</w:t>
      </w:r>
    </w:p>
    <w:p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Maria Rivera – Senior Advisor for the Americas</w:t>
      </w:r>
    </w:p>
    <w:p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Lew Young – Senior Advisor for Asia-Oceania</w:t>
      </w:r>
    </w:p>
    <w:p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Paul Ouedraogo – Senior Advisor for Africa (</w:t>
      </w:r>
      <w:r w:rsidRPr="00ED4923">
        <w:rPr>
          <w:rFonts w:asciiTheme="minorHAnsi" w:hAnsiTheme="minorHAnsi"/>
          <w:i/>
          <w:sz w:val="22"/>
          <w:szCs w:val="22"/>
        </w:rPr>
        <w:t>by e-mail exchange</w:t>
      </w:r>
      <w:r w:rsidRPr="00ED4923">
        <w:rPr>
          <w:rFonts w:asciiTheme="minorHAnsi" w:hAnsiTheme="minorHAnsi"/>
          <w:sz w:val="22"/>
          <w:szCs w:val="22"/>
        </w:rPr>
        <w:t>)</w:t>
      </w:r>
    </w:p>
    <w:p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Nancy Cespedes (Chile)</w:t>
      </w:r>
    </w:p>
    <w:p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Malta Qwathekana (South Africa)</w:t>
      </w:r>
    </w:p>
    <w:p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Ainsley Henry and Jerome Smith (Jamaica)</w:t>
      </w:r>
    </w:p>
    <w:p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Reviewing materials for SC48, particularly new proposed modus operandi (Draft Resolution XII.5) and working themes for STRP and final proposed draft of Strategic Plan 4</w:t>
      </w:r>
      <w:r w:rsidR="00FC4843">
        <w:rPr>
          <w:rFonts w:asciiTheme="minorHAnsi" w:hAnsiTheme="minorHAnsi"/>
          <w:sz w:val="22"/>
          <w:szCs w:val="22"/>
        </w:rPr>
        <w:t xml:space="preserve"> </w:t>
      </w:r>
    </w:p>
    <w:p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Developing recommended approval process/forums for the guidance itself</w:t>
      </w:r>
    </w:p>
    <w:p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 xml:space="preserve">Developing decision criteria for deciding which forms of guidance are appropriate in which circumstances </w:t>
      </w:r>
    </w:p>
    <w:p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Working with the STRP Chair to develop a potential budget scenario for the preparation of guidance materials for the 2016-18 triennium to assist the Parties in their deliberations</w:t>
      </w:r>
    </w:p>
    <w:p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Developing summary of recommendations</w:t>
      </w:r>
      <w:r w:rsidR="00FC4843">
        <w:rPr>
          <w:rFonts w:asciiTheme="minorHAnsi" w:hAnsiTheme="minorHAnsi"/>
          <w:sz w:val="22"/>
          <w:szCs w:val="22"/>
        </w:rPr>
        <w:t xml:space="preserve"> </w:t>
      </w:r>
      <w:r w:rsidRPr="00ED4923">
        <w:rPr>
          <w:rFonts w:asciiTheme="minorHAnsi" w:hAnsiTheme="minorHAnsi"/>
          <w:sz w:val="22"/>
          <w:szCs w:val="22"/>
        </w:rPr>
        <w:t xml:space="preserve">and proposed author guidelines </w:t>
      </w:r>
    </w:p>
    <w:p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Final compilation of report</w:t>
      </w:r>
    </w:p>
    <w:p w:rsidR="00ED4923" w:rsidRPr="00ED4923" w:rsidRDefault="00ED4923" w:rsidP="00ED4923">
      <w:pPr>
        <w:pStyle w:val="ListParagraph"/>
        <w:rPr>
          <w:rFonts w:asciiTheme="minorHAnsi" w:hAnsiTheme="minorHAnsi"/>
          <w:sz w:val="22"/>
          <w:szCs w:val="22"/>
        </w:rPr>
      </w:pPr>
    </w:p>
    <w:p w:rsidR="00ED4923" w:rsidRPr="00ED4923" w:rsidRDefault="00ED4923" w:rsidP="00ED4923">
      <w:pPr>
        <w:rPr>
          <w:rFonts w:asciiTheme="minorHAnsi" w:hAnsiTheme="minorHAnsi"/>
          <w:b/>
          <w:sz w:val="22"/>
          <w:szCs w:val="22"/>
        </w:rPr>
      </w:pPr>
    </w:p>
    <w:p w:rsidR="00ED4923" w:rsidRPr="00ED4923" w:rsidRDefault="00ED4923" w:rsidP="00ED4923">
      <w:pPr>
        <w:rPr>
          <w:rFonts w:asciiTheme="minorHAnsi" w:hAnsiTheme="minorHAnsi"/>
          <w:b/>
          <w:sz w:val="22"/>
          <w:szCs w:val="22"/>
        </w:rPr>
      </w:pPr>
    </w:p>
    <w:p w:rsidR="00ED4923" w:rsidRPr="00D42505" w:rsidRDefault="00ED4923" w:rsidP="00ED4923">
      <w:pPr>
        <w:rPr>
          <w:rFonts w:asciiTheme="minorHAnsi" w:hAnsiTheme="minorHAnsi"/>
          <w:b/>
          <w:szCs w:val="24"/>
        </w:rPr>
      </w:pPr>
      <w:r w:rsidRPr="00D42505">
        <w:rPr>
          <w:rFonts w:asciiTheme="minorHAnsi" w:hAnsiTheme="minorHAnsi"/>
          <w:b/>
          <w:szCs w:val="24"/>
        </w:rPr>
        <w:lastRenderedPageBreak/>
        <w:t>III.</w:t>
      </w:r>
      <w:r w:rsidR="00FC4843">
        <w:rPr>
          <w:rFonts w:asciiTheme="minorHAnsi" w:hAnsiTheme="minorHAnsi"/>
          <w:b/>
          <w:szCs w:val="24"/>
        </w:rPr>
        <w:t xml:space="preserve"> </w:t>
      </w:r>
      <w:r w:rsidRPr="00D42505">
        <w:rPr>
          <w:rFonts w:asciiTheme="minorHAnsi" w:hAnsiTheme="minorHAnsi"/>
          <w:b/>
          <w:szCs w:val="24"/>
        </w:rPr>
        <w:t>Integration with ongoing processes</w:t>
      </w:r>
    </w:p>
    <w:p w:rsidR="00ED4923" w:rsidRPr="00ED4923" w:rsidRDefault="00ED4923" w:rsidP="00ED4923">
      <w:pPr>
        <w:rPr>
          <w:rFonts w:asciiTheme="minorHAnsi" w:hAnsiTheme="minorHAnsi"/>
          <w:b/>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All suggestions in this document are designed to integrate with the following developments in mind: </w:t>
      </w:r>
    </w:p>
    <w:p w:rsidR="00ED4923" w:rsidRPr="00ED4923" w:rsidRDefault="00ED4923" w:rsidP="00ED4923">
      <w:pPr>
        <w:rPr>
          <w:rFonts w:asciiTheme="minorHAnsi" w:hAnsiTheme="minorHAnsi"/>
          <w:sz w:val="22"/>
          <w:szCs w:val="22"/>
        </w:rPr>
      </w:pPr>
    </w:p>
    <w:p w:rsidR="00ED4923" w:rsidRPr="00494AAB" w:rsidRDefault="00ED4923" w:rsidP="00ED4923">
      <w:pPr>
        <w:rPr>
          <w:rFonts w:asciiTheme="minorHAnsi" w:hAnsiTheme="minorHAnsi"/>
          <w:sz w:val="22"/>
          <w:szCs w:val="22"/>
        </w:rPr>
      </w:pPr>
      <w:r w:rsidRPr="00494AAB">
        <w:rPr>
          <w:rFonts w:asciiTheme="minorHAnsi" w:hAnsiTheme="minorHAnsi"/>
          <w:sz w:val="22"/>
          <w:szCs w:val="22"/>
        </w:rPr>
        <w:t xml:space="preserve">The fourth Ramsar Strategic Plan, covering the period 2016- 2021, is being proposed to Standing Committee 48. This plan seeks to increase the focus of the </w:t>
      </w:r>
      <w:r w:rsidR="00890351">
        <w:rPr>
          <w:rFonts w:asciiTheme="minorHAnsi" w:hAnsiTheme="minorHAnsi"/>
          <w:sz w:val="22"/>
          <w:szCs w:val="22"/>
        </w:rPr>
        <w:t>Ramsar Convention, laying out 18</w:t>
      </w:r>
      <w:r w:rsidRPr="00494AAB">
        <w:rPr>
          <w:rFonts w:asciiTheme="minorHAnsi" w:hAnsiTheme="minorHAnsi"/>
          <w:sz w:val="22"/>
          <w:szCs w:val="22"/>
        </w:rPr>
        <w:t xml:space="preserve"> targets in support of four overall strategic goals:</w:t>
      </w:r>
    </w:p>
    <w:p w:rsidR="00494AAB" w:rsidRPr="00CC4C7A" w:rsidRDefault="00494AAB" w:rsidP="005D4D61">
      <w:pPr>
        <w:pStyle w:val="ListParagraph"/>
        <w:numPr>
          <w:ilvl w:val="0"/>
          <w:numId w:val="20"/>
        </w:numPr>
        <w:ind w:left="426" w:hanging="425"/>
        <w:rPr>
          <w:rFonts w:asciiTheme="minorHAnsi" w:hAnsiTheme="minorHAnsi"/>
          <w:sz w:val="22"/>
          <w:szCs w:val="22"/>
        </w:rPr>
      </w:pPr>
      <w:r w:rsidRPr="00CC4C7A">
        <w:rPr>
          <w:rFonts w:asciiTheme="minorHAnsi" w:hAnsiTheme="minorHAnsi"/>
          <w:sz w:val="22"/>
          <w:szCs w:val="22"/>
        </w:rPr>
        <w:t>Strategic Goal 1: Addressing the Drivers of Wetland Loss and Degradation</w:t>
      </w:r>
    </w:p>
    <w:p w:rsidR="00494AAB" w:rsidRPr="00CC4C7A" w:rsidRDefault="00494AAB" w:rsidP="005D4D61">
      <w:pPr>
        <w:pStyle w:val="ListParagraph"/>
        <w:numPr>
          <w:ilvl w:val="0"/>
          <w:numId w:val="20"/>
        </w:numPr>
        <w:ind w:left="426" w:hanging="425"/>
        <w:rPr>
          <w:rFonts w:asciiTheme="minorHAnsi" w:hAnsiTheme="minorHAnsi"/>
          <w:sz w:val="22"/>
          <w:szCs w:val="22"/>
        </w:rPr>
      </w:pPr>
      <w:r w:rsidRPr="00CC4C7A">
        <w:rPr>
          <w:rFonts w:asciiTheme="minorHAnsi" w:hAnsiTheme="minorHAnsi"/>
          <w:sz w:val="22"/>
          <w:szCs w:val="22"/>
        </w:rPr>
        <w:t>Strategic Goal 2: Effectively Conserving and Managing the Ramsar Site Network</w:t>
      </w:r>
    </w:p>
    <w:p w:rsidR="00494AAB" w:rsidRPr="00CC4C7A" w:rsidRDefault="00494AAB" w:rsidP="005D4D61">
      <w:pPr>
        <w:pStyle w:val="ListParagraph"/>
        <w:numPr>
          <w:ilvl w:val="0"/>
          <w:numId w:val="20"/>
        </w:numPr>
        <w:ind w:left="426" w:hanging="425"/>
        <w:rPr>
          <w:rFonts w:asciiTheme="minorHAnsi" w:hAnsiTheme="minorHAnsi"/>
          <w:sz w:val="22"/>
          <w:szCs w:val="22"/>
        </w:rPr>
      </w:pPr>
      <w:r w:rsidRPr="00CC4C7A">
        <w:rPr>
          <w:rFonts w:asciiTheme="minorHAnsi" w:hAnsiTheme="minorHAnsi"/>
          <w:sz w:val="22"/>
          <w:szCs w:val="22"/>
        </w:rPr>
        <w:t>Strategic Goal 3: Wisely Using All Wetlands</w:t>
      </w:r>
    </w:p>
    <w:p w:rsidR="00494AAB" w:rsidRPr="00CC4C7A" w:rsidRDefault="00494AAB" w:rsidP="005D4D61">
      <w:pPr>
        <w:pStyle w:val="ListParagraph"/>
        <w:numPr>
          <w:ilvl w:val="0"/>
          <w:numId w:val="20"/>
        </w:numPr>
        <w:ind w:left="426" w:hanging="425"/>
        <w:rPr>
          <w:rFonts w:asciiTheme="minorHAnsi" w:hAnsiTheme="minorHAnsi"/>
          <w:sz w:val="22"/>
          <w:szCs w:val="22"/>
        </w:rPr>
      </w:pPr>
      <w:r w:rsidRPr="00CC4C7A">
        <w:rPr>
          <w:rFonts w:asciiTheme="minorHAnsi" w:hAnsiTheme="minorHAnsi"/>
          <w:sz w:val="22"/>
          <w:szCs w:val="22"/>
        </w:rPr>
        <w:t>Operational Goal 4: Enhancing Implementation</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At the same time, one possible framework for the delivery of scientific and technical advice and guidance is being suggested as an option to</w:t>
      </w:r>
      <w:r w:rsidR="00FC4843">
        <w:rPr>
          <w:rFonts w:asciiTheme="minorHAnsi" w:hAnsiTheme="minorHAnsi"/>
          <w:sz w:val="22"/>
          <w:szCs w:val="22"/>
        </w:rPr>
        <w:t xml:space="preserve"> </w:t>
      </w:r>
      <w:r w:rsidRPr="00ED4923">
        <w:rPr>
          <w:rFonts w:asciiTheme="minorHAnsi" w:hAnsiTheme="minorHAnsi"/>
          <w:sz w:val="22"/>
          <w:szCs w:val="22"/>
        </w:rPr>
        <w:t>be developed further in response to</w:t>
      </w:r>
      <w:r w:rsidR="00FC4843">
        <w:rPr>
          <w:rFonts w:asciiTheme="minorHAnsi" w:hAnsiTheme="minorHAnsi"/>
          <w:sz w:val="22"/>
          <w:szCs w:val="22"/>
        </w:rPr>
        <w:t xml:space="preserve"> </w:t>
      </w:r>
      <w:r w:rsidRPr="00ED4923">
        <w:rPr>
          <w:rFonts w:asciiTheme="minorHAnsi" w:hAnsiTheme="minorHAnsi"/>
          <w:sz w:val="22"/>
          <w:szCs w:val="22"/>
        </w:rPr>
        <w:t>Parties’ feedback.</w:t>
      </w:r>
      <w:r w:rsidR="00FC4843">
        <w:rPr>
          <w:rFonts w:asciiTheme="minorHAnsi" w:hAnsiTheme="minorHAnsi"/>
          <w:sz w:val="22"/>
          <w:szCs w:val="22"/>
        </w:rPr>
        <w:t xml:space="preserve"> </w:t>
      </w:r>
      <w:r w:rsidRPr="00ED4923">
        <w:rPr>
          <w:rFonts w:asciiTheme="minorHAnsi" w:hAnsiTheme="minorHAnsi"/>
          <w:sz w:val="22"/>
          <w:szCs w:val="22"/>
        </w:rPr>
        <w:t xml:space="preserve">The proposal includes: </w:t>
      </w:r>
    </w:p>
    <w:p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new oversight arrangements for the STRP as suggested in the DR, which would in future be overseen by the Management Working Group of the Standing Committee</w:t>
      </w:r>
    </w:p>
    <w:p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clearly defined target audiences for scientific and technical guidance: policy-makers and wetland practitioners</w:t>
      </w:r>
    </w:p>
    <w:p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a centralized role for the Secretariat in ensuring that all materials from the STRP are developed for the target audiences as effective, digestible materials</w:t>
      </w:r>
    </w:p>
    <w:p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five key STRP thematic areas for the next triennium that are cross-referenced to support the goals in the above-mentioned Strategic Plan:</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best practice methodologies/tools to monitor Ramsar sites including </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best practices for developing and implementing management plans for Ramsar Sites and protected areas</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methodologies for valuation of the goods and services of wetlands</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balancing wetland conservation and development – infrastructure, urbanization and agriculture</w:t>
      </w:r>
    </w:p>
    <w:p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climate change and wetlands: methodologies for carbon capture</w:t>
      </w:r>
    </w:p>
    <w:p w:rsid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A detailed review of Ramsar technical guidance was conducted in the course of 2014, authorized at the 46</w:t>
      </w:r>
      <w:r w:rsidRPr="00ED4923">
        <w:rPr>
          <w:rFonts w:asciiTheme="minorHAnsi" w:hAnsiTheme="minorHAnsi"/>
          <w:sz w:val="22"/>
          <w:szCs w:val="22"/>
          <w:vertAlign w:val="superscript"/>
        </w:rPr>
        <w:t>th</w:t>
      </w:r>
      <w:r w:rsidRPr="00ED4923">
        <w:rPr>
          <w:rFonts w:asciiTheme="minorHAnsi" w:hAnsiTheme="minorHAnsi"/>
          <w:sz w:val="22"/>
          <w:szCs w:val="22"/>
        </w:rPr>
        <w:t xml:space="preserve"> Standing Committee meeting.</w:t>
      </w:r>
      <w:r w:rsidR="00FC4843">
        <w:rPr>
          <w:rFonts w:asciiTheme="minorHAnsi" w:hAnsiTheme="minorHAnsi"/>
          <w:sz w:val="22"/>
          <w:szCs w:val="22"/>
        </w:rPr>
        <w:t xml:space="preserve"> </w:t>
      </w:r>
      <w:r w:rsidRPr="00ED4923">
        <w:rPr>
          <w:rFonts w:asciiTheme="minorHAnsi" w:hAnsiTheme="minorHAnsi"/>
          <w:sz w:val="22"/>
          <w:szCs w:val="22"/>
        </w:rPr>
        <w:t>The four detailed reports and the fifth summary report that were generated have led to many of the specific recommendations made in this document.</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b/>
          <w:sz w:val="22"/>
          <w:szCs w:val="22"/>
        </w:rPr>
      </w:pPr>
    </w:p>
    <w:p w:rsidR="00ED4923" w:rsidRPr="00D42505" w:rsidRDefault="00ED4923" w:rsidP="00ED4923">
      <w:pPr>
        <w:rPr>
          <w:rFonts w:asciiTheme="minorHAnsi" w:hAnsiTheme="minorHAnsi"/>
          <w:b/>
          <w:szCs w:val="24"/>
        </w:rPr>
      </w:pPr>
      <w:r w:rsidRPr="00D42505">
        <w:rPr>
          <w:rFonts w:asciiTheme="minorHAnsi" w:hAnsiTheme="minorHAnsi"/>
          <w:b/>
          <w:szCs w:val="24"/>
        </w:rPr>
        <w:t>IV.</w:t>
      </w:r>
      <w:r w:rsidR="00FC4843">
        <w:rPr>
          <w:rFonts w:asciiTheme="minorHAnsi" w:hAnsiTheme="minorHAnsi"/>
          <w:b/>
          <w:szCs w:val="24"/>
        </w:rPr>
        <w:t xml:space="preserve"> </w:t>
      </w:r>
      <w:r w:rsidRPr="00D42505">
        <w:rPr>
          <w:rFonts w:asciiTheme="minorHAnsi" w:hAnsiTheme="minorHAnsi"/>
          <w:b/>
          <w:szCs w:val="24"/>
        </w:rPr>
        <w:t>Findings and Recommendations</w:t>
      </w:r>
    </w:p>
    <w:p w:rsidR="00ED4923" w:rsidRPr="00ED4923" w:rsidRDefault="00ED4923" w:rsidP="00ED4923">
      <w:pPr>
        <w:rPr>
          <w:rFonts w:asciiTheme="minorHAnsi" w:hAnsiTheme="minorHAnsi"/>
          <w:b/>
          <w:sz w:val="22"/>
          <w:szCs w:val="22"/>
        </w:rPr>
      </w:pPr>
    </w:p>
    <w:p w:rsidR="00ED4923" w:rsidRPr="00ED4923" w:rsidRDefault="00ED4923" w:rsidP="00471D37">
      <w:pPr>
        <w:pStyle w:val="ListParagraph"/>
        <w:numPr>
          <w:ilvl w:val="0"/>
          <w:numId w:val="42"/>
        </w:numPr>
        <w:tabs>
          <w:tab w:val="left" w:pos="851"/>
        </w:tabs>
        <w:ind w:left="851" w:hanging="425"/>
        <w:rPr>
          <w:rFonts w:asciiTheme="minorHAnsi" w:hAnsiTheme="minorHAnsi"/>
          <w:b/>
          <w:sz w:val="22"/>
          <w:szCs w:val="22"/>
        </w:rPr>
      </w:pPr>
      <w:r w:rsidRPr="00ED4923">
        <w:rPr>
          <w:rFonts w:asciiTheme="minorHAnsi" w:hAnsiTheme="minorHAnsi"/>
          <w:b/>
          <w:sz w:val="22"/>
          <w:szCs w:val="22"/>
        </w:rPr>
        <w:t>Create a decision-making and prioritization forum</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To date, the process for deciding what guidance materials get produced, covering what topics, and how these are prioritized has been vague.</w:t>
      </w:r>
      <w:r w:rsidR="00FC4843">
        <w:rPr>
          <w:rFonts w:asciiTheme="minorHAnsi" w:hAnsiTheme="minorHAnsi"/>
          <w:sz w:val="22"/>
          <w:szCs w:val="22"/>
        </w:rPr>
        <w:t xml:space="preserve"> </w:t>
      </w:r>
      <w:r w:rsidRPr="00ED4923">
        <w:rPr>
          <w:rFonts w:asciiTheme="minorHAnsi" w:hAnsiTheme="minorHAnsi"/>
          <w:sz w:val="22"/>
          <w:szCs w:val="22"/>
        </w:rPr>
        <w:t>The “to-do list” keeps expanding, with no prospect of things being dropped, resources being identified, items being pushed to completion inside deadlines, or trade-offs being made.</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The ultimate driver is the STRP Work Plan derived from COP resolutions.</w:t>
      </w:r>
      <w:r w:rsidR="00FC4843">
        <w:rPr>
          <w:rFonts w:asciiTheme="minorHAnsi" w:hAnsiTheme="minorHAnsi"/>
          <w:sz w:val="22"/>
          <w:szCs w:val="22"/>
        </w:rPr>
        <w:t xml:space="preserve"> </w:t>
      </w:r>
      <w:r w:rsidRPr="00ED4923">
        <w:rPr>
          <w:rFonts w:asciiTheme="minorHAnsi" w:hAnsiTheme="minorHAnsi"/>
          <w:sz w:val="22"/>
          <w:szCs w:val="22"/>
        </w:rPr>
        <w:t>Top-level tasks are outlined, but the actual form for guidance is not specified up front, and the target group has not always been determined.</w:t>
      </w:r>
      <w:r w:rsidR="00FC4843">
        <w:rPr>
          <w:rFonts w:asciiTheme="minorHAnsi" w:hAnsiTheme="minorHAnsi"/>
          <w:sz w:val="22"/>
          <w:szCs w:val="22"/>
        </w:rPr>
        <w:t xml:space="preserve"> </w:t>
      </w:r>
      <w:r w:rsidRPr="00ED4923">
        <w:rPr>
          <w:rFonts w:asciiTheme="minorHAnsi" w:hAnsiTheme="minorHAnsi"/>
          <w:sz w:val="22"/>
          <w:szCs w:val="22"/>
        </w:rPr>
        <w:t>Other ad hoc requests are made by Parties. Experts raise additional topics that are rising on the environmental agenda; many of them then actually volunteer to write materials.</w:t>
      </w:r>
      <w:r w:rsidR="00FC4843">
        <w:rPr>
          <w:rFonts w:asciiTheme="minorHAnsi" w:hAnsiTheme="minorHAnsi"/>
          <w:sz w:val="22"/>
          <w:szCs w:val="22"/>
        </w:rPr>
        <w:t xml:space="preserve"> </w:t>
      </w:r>
    </w:p>
    <w:p w:rsidR="00ED4923" w:rsidRPr="00ED4923" w:rsidRDefault="00ED4923" w:rsidP="00ED4923">
      <w:pPr>
        <w:rPr>
          <w:rFonts w:asciiTheme="minorHAnsi" w:hAnsiTheme="minorHAnsi"/>
          <w:sz w:val="22"/>
          <w:szCs w:val="22"/>
        </w:rPr>
      </w:pPr>
    </w:p>
    <w:p w:rsidR="00BD34BB" w:rsidRDefault="00BD34BB" w:rsidP="00ED4923">
      <w:pPr>
        <w:rPr>
          <w:rFonts w:asciiTheme="minorHAnsi" w:hAnsiTheme="minorHAnsi"/>
          <w: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An option that has been considered to make the relations between STRP, Secretariat and the Communications team more efficient, as referenced in DR XII.5 is to establish a new decision body – provisionally titled “Guidance Committee”, led by the SG and managed by the Deputy SG and reporting to the Management Working Group of the Standing Committee, with the following specific mandate: </w:t>
      </w:r>
    </w:p>
    <w:p w:rsidR="00ED4923" w:rsidRPr="00ED4923" w:rsidRDefault="00ED4923" w:rsidP="00ED4923">
      <w:pPr>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Approve the final list of guidance outputs resulting from the STRP Work Plan at the outset of the triennium</w:t>
      </w: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Approve any changes to that list on an ongoing basis - and ensure that adequate resources for the materials on the list are budgeted</w:t>
      </w: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Act as a clearing house and priority setter for ad hoc guidance requests that come from Parties, and to evaluate suggestions for new, emerging topics from experts </w:t>
      </w: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The ownership and ongoing update/revision of the definitive guidance materials list should rest with this group. A preliminary draft list of guidance outputs for the new triennium will be jointly developed with the STRP Chair as part of this report and the budgeting process.</w:t>
      </w: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To ensure a balance of perspectives and output focus, the group’s suggested membership is:</w:t>
      </w:r>
    </w:p>
    <w:p w:rsidR="00ED4923" w:rsidRPr="00ED4923" w:rsidRDefault="00ED4923" w:rsidP="004D6CFF">
      <w:pPr>
        <w:pStyle w:val="ListParagraph"/>
        <w:numPr>
          <w:ilvl w:val="1"/>
          <w:numId w:val="38"/>
        </w:numPr>
        <w:ind w:left="851" w:hanging="426"/>
        <w:rPr>
          <w:rFonts w:asciiTheme="minorHAnsi" w:hAnsiTheme="minorHAnsi"/>
          <w:sz w:val="22"/>
          <w:szCs w:val="22"/>
        </w:rPr>
      </w:pPr>
      <w:r w:rsidRPr="00ED4923">
        <w:rPr>
          <w:rFonts w:asciiTheme="minorHAnsi" w:hAnsiTheme="minorHAnsi"/>
          <w:sz w:val="22"/>
          <w:szCs w:val="22"/>
        </w:rPr>
        <w:t>SG, Deputy SG, Head of Communications, all SRAs and STRP Chair</w:t>
      </w: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Day-to-day implementation of this group’s decisions would sit with the Deputy SG in consultation with the Head of Communications and the STRP Chair</w:t>
      </w: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Recommend realigning job description and allocating 30% of the time of the Scientific and Technical Officer to Communications duties, with focus on oversight of the actual production of guidance materials</w:t>
      </w:r>
    </w:p>
    <w:p w:rsidR="00ED4923" w:rsidRDefault="00ED4923" w:rsidP="00ED4923">
      <w:pPr>
        <w:rPr>
          <w:rFonts w:asciiTheme="minorHAnsi" w:hAnsiTheme="minorHAnsi"/>
          <w:b/>
          <w:sz w:val="22"/>
          <w:szCs w:val="22"/>
        </w:rPr>
      </w:pPr>
    </w:p>
    <w:p w:rsidR="00D42505" w:rsidRPr="00ED4923" w:rsidRDefault="00D42505" w:rsidP="00ED4923">
      <w:pPr>
        <w:rPr>
          <w:rFonts w:asciiTheme="minorHAnsi" w:hAnsiTheme="minorHAnsi"/>
          <w:b/>
          <w:sz w:val="22"/>
          <w:szCs w:val="22"/>
        </w:rPr>
      </w:pPr>
    </w:p>
    <w:p w:rsidR="00ED4923" w:rsidRPr="00ED4923" w:rsidRDefault="00ED4923" w:rsidP="00471D37">
      <w:pPr>
        <w:pStyle w:val="ListParagraph"/>
        <w:numPr>
          <w:ilvl w:val="0"/>
          <w:numId w:val="42"/>
        </w:numPr>
        <w:tabs>
          <w:tab w:val="left" w:pos="851"/>
        </w:tabs>
        <w:ind w:left="851" w:hanging="425"/>
        <w:rPr>
          <w:rFonts w:asciiTheme="minorHAnsi" w:hAnsiTheme="minorHAnsi"/>
          <w:b/>
          <w:sz w:val="22"/>
          <w:szCs w:val="22"/>
        </w:rPr>
      </w:pPr>
      <w:r w:rsidRPr="00ED4923">
        <w:rPr>
          <w:rFonts w:asciiTheme="minorHAnsi" w:hAnsiTheme="minorHAnsi"/>
          <w:b/>
          <w:sz w:val="22"/>
          <w:szCs w:val="22"/>
        </w:rPr>
        <w:t xml:space="preserve">Make processes more output-focussed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The actual process of producing the guidance is currently very much an academic and collegial process including peer review of all materials. Almost all authoring and most peer reviews are done on a voluntary, unpaid basis. Authors receive basic guidelines in terms of formatting.</w:t>
      </w:r>
      <w:r w:rsidR="00FC4843">
        <w:rPr>
          <w:rFonts w:asciiTheme="minorHAnsi" w:hAnsiTheme="minorHAnsi"/>
          <w:sz w:val="22"/>
          <w:szCs w:val="22"/>
        </w:rPr>
        <w:t xml:space="preserve"> </w:t>
      </w:r>
      <w:r w:rsidRPr="00ED4923">
        <w:rPr>
          <w:rFonts w:asciiTheme="minorHAnsi" w:hAnsiTheme="minorHAnsi"/>
          <w:sz w:val="22"/>
          <w:szCs w:val="22"/>
        </w:rPr>
        <w:t>There is a need for greater focus on the final output and the actual form that it takes, as well as for increased communications input earlier in the process.</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Deliverables should be defined based on the content of the STRP Work Plan and its thematic areas, </w:t>
      </w:r>
      <w:r w:rsidRPr="00ED4923">
        <w:rPr>
          <w:rFonts w:asciiTheme="minorHAnsi" w:hAnsiTheme="minorHAnsi"/>
          <w:i/>
          <w:sz w:val="22"/>
          <w:szCs w:val="22"/>
        </w:rPr>
        <w:t>with the final form of the output specified from the start</w:t>
      </w:r>
      <w:r w:rsidRPr="00ED4923">
        <w:rPr>
          <w:rFonts w:asciiTheme="minorHAnsi" w:hAnsiTheme="minorHAnsi"/>
          <w:sz w:val="22"/>
          <w:szCs w:val="22"/>
        </w:rPr>
        <w:t>.</w:t>
      </w:r>
      <w:r w:rsidR="00FC4843">
        <w:rPr>
          <w:rFonts w:asciiTheme="minorHAnsi" w:hAnsiTheme="minorHAnsi"/>
          <w:sz w:val="22"/>
          <w:szCs w:val="22"/>
        </w:rPr>
        <w:t xml:space="preserve"> </w:t>
      </w:r>
      <w:r w:rsidRPr="00ED4923">
        <w:rPr>
          <w:rFonts w:asciiTheme="minorHAnsi" w:hAnsiTheme="minorHAnsi"/>
          <w:sz w:val="22"/>
          <w:szCs w:val="22"/>
        </w:rPr>
        <w:t>An optional first “straw man” of how this guidance list might look post-COP12, subject to further deliberation by the Parties, has been developed and included as Table 3, while</w:t>
      </w:r>
      <w:r w:rsidR="00FC4843">
        <w:rPr>
          <w:rFonts w:asciiTheme="minorHAnsi" w:hAnsiTheme="minorHAnsi"/>
          <w:sz w:val="22"/>
          <w:szCs w:val="22"/>
        </w:rPr>
        <w:t xml:space="preserve"> </w:t>
      </w:r>
      <w:r w:rsidRPr="00ED4923">
        <w:rPr>
          <w:rFonts w:asciiTheme="minorHAnsi" w:hAnsiTheme="minorHAnsi"/>
          <w:sz w:val="22"/>
          <w:szCs w:val="22"/>
        </w:rPr>
        <w:t>Annex III provides a suggested flowchart for the steps in producing the guidance.</w:t>
      </w:r>
      <w:r w:rsidR="00FC4843">
        <w:rPr>
          <w:rFonts w:asciiTheme="minorHAnsi" w:hAnsiTheme="minorHAnsi"/>
          <w:sz w:val="22"/>
          <w:szCs w:val="22"/>
        </w:rPr>
        <w:t xml:space="preserve"> </w:t>
      </w:r>
      <w:r w:rsidRPr="00ED4923">
        <w:rPr>
          <w:rFonts w:asciiTheme="minorHAnsi" w:hAnsiTheme="minorHAnsi"/>
          <w:sz w:val="22"/>
          <w:szCs w:val="22"/>
        </w:rPr>
        <w:t>More specifically:</w:t>
      </w:r>
    </w:p>
    <w:p w:rsidR="00ED4923" w:rsidRPr="00ED4923" w:rsidRDefault="00ED4923" w:rsidP="00ED4923">
      <w:pPr>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A Communications representative should be present for the whole STRP Meeting where the Work Plan is defined, looking in on each of the five thematic working groups, viewing the proceedings with the final outputs in mind. </w:t>
      </w:r>
    </w:p>
    <w:p w:rsidR="00ED4923" w:rsidRPr="00ED4923" w:rsidRDefault="00ED4923" w:rsidP="00D42505">
      <w:pPr>
        <w:pStyle w:val="ListParagraph"/>
        <w:ind w:left="426"/>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Authors and peer reviewers of RBNs and RTRs should receive a nominal fee so that the Convention is in the position of a customer rather than a supplicant, making deadlines easier to hold.</w:t>
      </w:r>
    </w:p>
    <w:p w:rsidR="00ED4923" w:rsidRPr="00ED4923" w:rsidRDefault="00ED4923" w:rsidP="00D42505">
      <w:pPr>
        <w:pStyle w:val="ListParagraph"/>
        <w:ind w:left="426"/>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The peer review stage for Ramsar Briefing Notes (RBNs) and Ramsar Technical Reports (RTRs) should include a parallel review by a Communications person who is working together with authors to achieve a succinct wording for a style of presentation that includes clear, actionable items.</w:t>
      </w:r>
    </w:p>
    <w:p w:rsidR="00ED4923" w:rsidRPr="00ED4923" w:rsidRDefault="00ED4923" w:rsidP="00D42505">
      <w:pPr>
        <w:pStyle w:val="ListParagraph"/>
        <w:ind w:left="426"/>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Authors of RBNs and RTRs should be provided with more specific guidelines (suggested proposal for this is provided as Annex I) that include: </w:t>
      </w:r>
    </w:p>
    <w:p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Clear delineation of the audience as either policy-makers or wetland practitioners – or in some cases both</w:t>
      </w:r>
    </w:p>
    <w:p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Mandate for clear, easily translatable language </w:t>
      </w:r>
    </w:p>
    <w:p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Basic standard outline to follow which mandates:</w:t>
      </w:r>
    </w:p>
    <w:p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Executive Summary that specifically covers all key points and lists actions to take</w:t>
      </w:r>
    </w:p>
    <w:p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Action-oriented lists throughout</w:t>
      </w:r>
    </w:p>
    <w:p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Recent case studies from a variety of settings</w:t>
      </w:r>
    </w:p>
    <w:p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 xml:space="preserve">Advance summaries by chapter for RTRs </w:t>
      </w:r>
    </w:p>
    <w:p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Page limits by type (provisionally 10 pages/4800 words for RBNs and 40 pages/19,200 words for RTRs with some upward flexibility for the latter)</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p>
    <w:p w:rsidR="00ED4923" w:rsidRPr="00ED4923" w:rsidRDefault="00ED4923" w:rsidP="00471D37">
      <w:pPr>
        <w:pStyle w:val="ListParagraph"/>
        <w:numPr>
          <w:ilvl w:val="0"/>
          <w:numId w:val="42"/>
        </w:numPr>
        <w:rPr>
          <w:rFonts w:asciiTheme="minorHAnsi" w:hAnsiTheme="minorHAnsi"/>
          <w:b/>
          <w:sz w:val="22"/>
          <w:szCs w:val="22"/>
        </w:rPr>
      </w:pPr>
      <w:r w:rsidRPr="00ED4923">
        <w:rPr>
          <w:rFonts w:asciiTheme="minorHAnsi" w:hAnsiTheme="minorHAnsi"/>
          <w:b/>
          <w:sz w:val="22"/>
          <w:szCs w:val="22"/>
        </w:rPr>
        <w:t>Clarify forms of guidance</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 xml:space="preserve">General findings </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Personal interviews with all SRAs, with several key Party representatives and STRP members and Chair as well as a thorough review of previous consultant reports on guidance all indicate that there is a very real need for more specific, practical guidance on the how-to of Convention implementation; advice that specifically targets policy-makers and wetland practitioners. It is also clear that from a Party perspective, there is a need for greater responsiveness to “bottom up” requests.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Given the immense expertise and brain power at the organization’s disposal, there is a real opportunity to make Ramsar Convention </w:t>
      </w:r>
      <w:r w:rsidRPr="00ED4923">
        <w:rPr>
          <w:rFonts w:asciiTheme="minorHAnsi" w:hAnsiTheme="minorHAnsi"/>
          <w:i/>
          <w:sz w:val="22"/>
          <w:szCs w:val="22"/>
        </w:rPr>
        <w:t>the</w:t>
      </w:r>
      <w:r w:rsidRPr="00ED4923">
        <w:rPr>
          <w:rFonts w:asciiTheme="minorHAnsi" w:hAnsiTheme="minorHAnsi"/>
          <w:sz w:val="22"/>
          <w:szCs w:val="22"/>
        </w:rPr>
        <w:t xml:space="preserve"> definitive source for guidance on all wetland issues.</w:t>
      </w:r>
      <w:r w:rsidR="00FC4843">
        <w:rPr>
          <w:rFonts w:asciiTheme="minorHAnsi" w:hAnsiTheme="minorHAnsi"/>
          <w:sz w:val="22"/>
          <w:szCs w:val="22"/>
        </w:rPr>
        <w:t xml:space="preserve"> </w:t>
      </w:r>
      <w:r w:rsidRPr="00ED4923">
        <w:rPr>
          <w:rFonts w:asciiTheme="minorHAnsi" w:hAnsiTheme="minorHAnsi"/>
          <w:sz w:val="22"/>
          <w:szCs w:val="22"/>
        </w:rPr>
        <w:t>This means moving away from seeing “guidance” as purely written materials, to a more all-encompassing approach that sees guidance as answering a specific, “bottom up” query that could come from one of the Parties or any other key partner.</w:t>
      </w:r>
      <w:r w:rsidR="00FC4843">
        <w:rPr>
          <w:rFonts w:asciiTheme="minorHAnsi" w:hAnsiTheme="minorHAnsi"/>
          <w:sz w:val="22"/>
          <w:szCs w:val="22"/>
        </w:rPr>
        <w:t xml:space="preserve">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In terms of the actual written materials, there is a clear need for the four broad types that exist:</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a) expert science that lays the groundwork for practical advice - e.g. Ramsar Technical Reports; b) pragmatic, action-oriented guidance for policy-makers and practitioners that is specific and topical - e.g. Ramsar Briefing Notes, including Ramsar Policy Briefs; c) public-oriented materials that assume zero wetlands knowledge, but which serve a wider awareness-raising agenda - e.g. Ramsar Fact Sheets and d) training materials – e.g. Ramsar Wise Use Handbooks.</w:t>
      </w:r>
      <w:r w:rsidR="00FC4843">
        <w:rPr>
          <w:rFonts w:asciiTheme="minorHAnsi" w:hAnsiTheme="minorHAnsi"/>
          <w:sz w:val="22"/>
          <w:szCs w:val="22"/>
        </w:rPr>
        <w:t xml:space="preserve"> </w:t>
      </w:r>
      <w:r w:rsidRPr="00ED4923">
        <w:rPr>
          <w:rFonts w:asciiTheme="minorHAnsi" w:hAnsiTheme="minorHAnsi"/>
          <w:sz w:val="22"/>
          <w:szCs w:val="22"/>
        </w:rPr>
        <w:t>There is currently a clear perceived shortfall in the latter three categories.</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General recommendations</w:t>
      </w: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Take a wider, more all-encompassing view of scientific and technical guidance as a service of the Ramsar Convention to its Parties.</w:t>
      </w:r>
      <w:r w:rsidR="00FC4843">
        <w:rPr>
          <w:rFonts w:asciiTheme="minorHAnsi" w:hAnsiTheme="minorHAnsi"/>
          <w:sz w:val="22"/>
          <w:szCs w:val="22"/>
        </w:rPr>
        <w:t xml:space="preserve"> </w:t>
      </w:r>
      <w:r w:rsidRPr="00ED4923">
        <w:rPr>
          <w:rFonts w:asciiTheme="minorHAnsi" w:hAnsiTheme="minorHAnsi"/>
          <w:sz w:val="22"/>
          <w:szCs w:val="22"/>
        </w:rPr>
        <w:t>In parallel, take a wider view of its forms where:</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The Secretariat and its SRAs act as a clearing house for queries from Parties, IOPS, other key partners, wetland societies and initiatives, Regional Initiatives, etc., drawing on a variety of sources – including the STRP - for possible answers</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The network of STRP Focal Points acts as a resource for providing for direct advice </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Ramsar experts and guidance materials are integrated more widely into the capacity-building efforts of other organizations and institutions</w:t>
      </w:r>
    </w:p>
    <w:p w:rsid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The four broad types of Ramsar-produced guidance materials which already exist will be improved by imposing increased focus and discipline on their actual form, delivery date, and their relevance to the end user</w:t>
      </w:r>
      <w:r w:rsidR="00FC4843">
        <w:rPr>
          <w:rFonts w:asciiTheme="minorHAnsi" w:hAnsiTheme="minorHAnsi"/>
          <w:sz w:val="22"/>
          <w:szCs w:val="22"/>
        </w:rPr>
        <w:t xml:space="preserve"> </w:t>
      </w:r>
    </w:p>
    <w:p w:rsidR="00D42505" w:rsidRPr="00ED4923" w:rsidRDefault="00D42505" w:rsidP="00D42505">
      <w:pPr>
        <w:pStyle w:val="ListParagraph"/>
        <w:ind w:left="0"/>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The decision on which form of written guidance to produce should be based on the actual needs: </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Ramsar Briefing Notes should be issued when there is a specific issue on which policy-makers or wetland practitioners need advice on what to do. As a subset of Ramsar Briefing Notes, Ramsar Policy Briefs</w:t>
      </w:r>
      <w:r w:rsidR="00FC4843">
        <w:rPr>
          <w:rFonts w:asciiTheme="minorHAnsi" w:hAnsiTheme="minorHAnsi"/>
          <w:sz w:val="22"/>
          <w:szCs w:val="22"/>
        </w:rPr>
        <w:t xml:space="preserve"> </w:t>
      </w:r>
      <w:r w:rsidRPr="00ED4923">
        <w:rPr>
          <w:rFonts w:asciiTheme="minorHAnsi" w:hAnsiTheme="minorHAnsi"/>
          <w:sz w:val="22"/>
          <w:szCs w:val="22"/>
        </w:rPr>
        <w:t>should be issued when there is demand for shorter inputs.</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Ramsar Technical Reports should be issued when there is a clear need for basic scientific information to back up that more practical guidance. </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Ramsar Training materials such as handbooks or webinars should be issued where there is a wider capacity-building mandate.</w:t>
      </w:r>
    </w:p>
    <w:p w:rsid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Ramsar Fact Sheets should be issued when there is a general awareness-raising need.</w:t>
      </w:r>
    </w:p>
    <w:p w:rsidR="00D42505" w:rsidRPr="00ED4923" w:rsidRDefault="00D42505" w:rsidP="00D42505">
      <w:pPr>
        <w:pStyle w:val="ListParagraph"/>
        <w:ind w:left="1440"/>
        <w:rPr>
          <w:rFonts w:asciiTheme="minorHAnsi" w:hAnsiTheme="minorHAnsi"/>
          <w:sz w:val="22"/>
          <w:szCs w:val="22"/>
        </w:rPr>
      </w:pPr>
    </w:p>
    <w:p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Make specific improvements to each of these four guidance forms as outlined in the sections that follow.</w:t>
      </w:r>
    </w:p>
    <w:p w:rsidR="00D42505" w:rsidRPr="00ED4923" w:rsidRDefault="00D42505" w:rsidP="00D42505">
      <w:pPr>
        <w:pStyle w:val="ListParagraph"/>
        <w:ind w:left="426"/>
        <w:rPr>
          <w:rFonts w:asciiTheme="minorHAnsi" w:hAnsiTheme="minorHAnsi"/>
          <w:sz w:val="22"/>
          <w:szCs w:val="22"/>
        </w:rPr>
      </w:pPr>
    </w:p>
    <w:p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For the coming triennium, place a greater emphasis on Briefing Notes (pragmatic advice for policy-makers and/or practitioners) and on training materials, especially those suited to Site level management.</w:t>
      </w:r>
    </w:p>
    <w:p w:rsidR="00D42505" w:rsidRDefault="00D42505" w:rsidP="00D42505">
      <w:pPr>
        <w:pStyle w:val="ListParagraph"/>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All guidance products should be made available in all three languages of the Convention.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Ramsar Technical Reports</w:t>
      </w:r>
    </w:p>
    <w:p w:rsidR="00ED4923" w:rsidRPr="00ED4923" w:rsidRDefault="00ED4923" w:rsidP="00ED4923">
      <w:pPr>
        <w:rPr>
          <w:rFonts w:asciiTheme="minorHAnsi" w:hAnsiTheme="minorHAnsi"/>
          <w: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These are the original and most detailed form of STRP guidance.</w:t>
      </w:r>
      <w:r w:rsidR="00FC4843">
        <w:rPr>
          <w:rFonts w:asciiTheme="minorHAnsi" w:hAnsiTheme="minorHAnsi"/>
          <w:sz w:val="22"/>
          <w:szCs w:val="22"/>
        </w:rPr>
        <w:t xml:space="preserve"> </w:t>
      </w:r>
      <w:r w:rsidRPr="00ED4923">
        <w:rPr>
          <w:rFonts w:asciiTheme="minorHAnsi" w:hAnsiTheme="minorHAnsi"/>
          <w:sz w:val="22"/>
          <w:szCs w:val="22"/>
        </w:rPr>
        <w:t>Nine reports have been produced to date, often based on detailed STRP reports prepared as information papers for theCOP.</w:t>
      </w:r>
      <w:r w:rsidR="00FC4843">
        <w:rPr>
          <w:rFonts w:asciiTheme="minorHAnsi" w:hAnsiTheme="minorHAnsi"/>
          <w:sz w:val="22"/>
          <w:szCs w:val="22"/>
        </w:rPr>
        <w:t xml:space="preserve"> </w:t>
      </w:r>
      <w:r w:rsidRPr="00ED4923">
        <w:rPr>
          <w:rFonts w:asciiTheme="minorHAnsi" w:hAnsiTheme="minorHAnsi"/>
          <w:sz w:val="22"/>
          <w:szCs w:val="22"/>
        </w:rPr>
        <w:t>These documents are copiously researched and are of high scientific quality, but the complex language of most RTRs makes translation very difficult and reduces their potential audience greatly; only three of the nine RTRs have been translated into Spanish and two into French.</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The quality of their Executive Summaries varies widely in terms of how specific the summary is and whether or not it draws conclusions or recommends action.</w:t>
      </w:r>
      <w:r w:rsidR="00FC4843">
        <w:rPr>
          <w:rFonts w:asciiTheme="minorHAnsi" w:hAnsiTheme="minorHAnsi"/>
          <w:sz w:val="22"/>
          <w:szCs w:val="22"/>
        </w:rPr>
        <w:t xml:space="preserve"> </w:t>
      </w:r>
      <w:r w:rsidRPr="00ED4923">
        <w:rPr>
          <w:rFonts w:asciiTheme="minorHAnsi" w:hAnsiTheme="minorHAnsi"/>
          <w:sz w:val="22"/>
          <w:szCs w:val="22"/>
        </w:rPr>
        <w:t>The visual branding varies widely, in part due to co-authoring with other organizations.</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RTR 7 (Wetlands Disease Manual) is the by far the longest at 315 text pages, but also a best practice example in terms of summarizing content and providing checklists for policy makers and for wetlands practitioners. </w:t>
      </w:r>
    </w:p>
    <w:p w:rsidR="00ED4923" w:rsidRPr="00ED4923" w:rsidRDefault="00ED4923" w:rsidP="00ED4923">
      <w:pPr>
        <w:rPr>
          <w:rFonts w:asciiTheme="minorHAnsi" w:hAnsiTheme="minorHAnsi"/>
          <w:sz w:val="22"/>
          <w:szCs w:val="22"/>
        </w:rPr>
      </w:pPr>
    </w:p>
    <w:p w:rsid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In the coming triennium, there will likely be only a limited budget for RTRs, as outlined in Table 3. </w:t>
      </w:r>
    </w:p>
    <w:p w:rsidR="00D42505" w:rsidRPr="00ED4923" w:rsidRDefault="00D42505" w:rsidP="00D42505">
      <w:pPr>
        <w:pStyle w:val="ListParagraph"/>
        <w:ind w:left="426"/>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Those that are produced should benefit from tighter author guidelines mandating</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An upper limit on the length of RTRs set at 40 pages/19,200 words</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An effective Executive Summary that encapsulates all of the key take-away findings and recommendations made in the document; one that can be easily translated</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Clearly readable digestible summaries at the start of each chapter </w:t>
      </w:r>
    </w:p>
    <w:p w:rsid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Clearly delineated checklist-style recommendations for policy-makers and separate ones for wetland professionals throughout (existing RTR 7 is an excellent example of this)</w:t>
      </w:r>
    </w:p>
    <w:p w:rsidR="00D42505" w:rsidRPr="00ED4923" w:rsidRDefault="00D42505" w:rsidP="00D42505">
      <w:pPr>
        <w:pStyle w:val="ListParagraph"/>
        <w:tabs>
          <w:tab w:val="left" w:pos="851"/>
        </w:tabs>
        <w:ind w:left="851"/>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Table 1 gives an overview of the current RTRs and where specific content could support priorities for the coming triennium.</w:t>
      </w:r>
    </w:p>
    <w:p w:rsidR="00ED4923" w:rsidRPr="00ED4923" w:rsidRDefault="00ED4923" w:rsidP="00ED4923">
      <w:pPr>
        <w:rPr>
          <w:rFonts w:asciiTheme="minorHAnsi" w:hAnsiTheme="minorHAnsi"/>
          <w:b/>
          <w:sz w:val="22"/>
          <w:szCs w:val="22"/>
        </w:rPr>
      </w:pPr>
    </w:p>
    <w:p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Ramsar Briefing Notes</w:t>
      </w:r>
    </w:p>
    <w:p w:rsidR="00ED4923" w:rsidRPr="00ED4923" w:rsidRDefault="00ED4923" w:rsidP="00ED4923">
      <w:pPr>
        <w:rPr>
          <w:rFonts w:asciiTheme="minorHAnsi" w:hAnsiTheme="minorHAnsi"/>
          <w: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Ramsar Briefing Notes came into existence in 2012 to provide shorter, more action-oriented overviews of specific topics where Parties had made ad hoc requests for guidance, and where experts saw important emerging trends. The introductory BN emphasised that unlike RTRs, RBNs “do not constitute official Ramsar guidance.”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Unlike RTRs, all Ramsar Briefing Notes to date have followed a consistent layout format, and feature joint STRP and Ramsar branding.</w:t>
      </w:r>
      <w:r w:rsidR="00FC4843">
        <w:rPr>
          <w:rFonts w:asciiTheme="minorHAnsi" w:hAnsiTheme="minorHAnsi"/>
          <w:sz w:val="22"/>
          <w:szCs w:val="22"/>
        </w:rPr>
        <w:t xml:space="preserve"> </w:t>
      </w:r>
      <w:r w:rsidRPr="00ED4923">
        <w:rPr>
          <w:rFonts w:asciiTheme="minorHAnsi" w:hAnsiTheme="minorHAnsi"/>
          <w:sz w:val="22"/>
          <w:szCs w:val="22"/>
        </w:rPr>
        <w:t>Early RBNs were 8</w:t>
      </w:r>
      <w:r w:rsidR="00E42A55">
        <w:rPr>
          <w:rFonts w:asciiTheme="minorHAnsi" w:hAnsiTheme="minorHAnsi"/>
          <w:sz w:val="22"/>
          <w:szCs w:val="22"/>
        </w:rPr>
        <w:t xml:space="preserve"> </w:t>
      </w:r>
      <w:r w:rsidRPr="00ED4923">
        <w:rPr>
          <w:rFonts w:asciiTheme="minorHAnsi" w:hAnsiTheme="minorHAnsi"/>
          <w:sz w:val="22"/>
          <w:szCs w:val="22"/>
        </w:rPr>
        <w:t>pages; later ones tend to be longer.</w:t>
      </w:r>
      <w:r w:rsidR="00FC4843">
        <w:rPr>
          <w:rFonts w:asciiTheme="minorHAnsi" w:hAnsiTheme="minorHAnsi"/>
          <w:sz w:val="22"/>
          <w:szCs w:val="22"/>
        </w:rPr>
        <w:t xml:space="preserve"> </w:t>
      </w:r>
      <w:r w:rsidRPr="00ED4923">
        <w:rPr>
          <w:rFonts w:asciiTheme="minorHAnsi" w:hAnsiTheme="minorHAnsi"/>
          <w:sz w:val="22"/>
          <w:szCs w:val="22"/>
        </w:rPr>
        <w:t>Three have been translated into French and Spanish. The existing RBNs already feature large quantities of checklist-style content and case studies; much of it relevant to the proposed new Strategic Plan and STRP themes.</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On the other hand, top-level briefing material for policy-makers needs to be short, evidence-based and contain policy guidanc</w:t>
      </w:r>
      <w:r w:rsidR="00FC4843">
        <w:rPr>
          <w:rFonts w:asciiTheme="minorHAnsi" w:hAnsiTheme="minorHAnsi"/>
          <w:sz w:val="22"/>
          <w:szCs w:val="22"/>
        </w:rPr>
        <w:t>e and specific recommendations.</w:t>
      </w:r>
      <w:r w:rsidRPr="00ED4923">
        <w:rPr>
          <w:rFonts w:asciiTheme="minorHAnsi" w:hAnsiTheme="minorHAnsi"/>
          <w:sz w:val="22"/>
          <w:szCs w:val="22"/>
        </w:rPr>
        <w:t xml:space="preserve"> Ramsar Fact Sheets are aimed at a wider public, and hence a new category of Ramsar publications is proposed aimed at an audience of key decision-makers and policy-makers, namely Ramsar Policy Briefs.</w:t>
      </w:r>
    </w:p>
    <w:p w:rsidR="00ED4923" w:rsidRPr="00ED4923" w:rsidRDefault="00ED4923" w:rsidP="00ED4923">
      <w:pPr>
        <w:rPr>
          <w:rFonts w:asciiTheme="minorHAnsi" w:hAnsiTheme="minorHAnsi"/>
          <w:sz w:val="22"/>
          <w:szCs w:val="22"/>
        </w:rPr>
      </w:pPr>
    </w:p>
    <w:p w:rsid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Make Ramsar Briefing Notes the mainstay of policy-maker and wetland technician guidance in the coming triennium. Approximately half of the RBNs foreseen can be adapted from or based on existing materials as noted in Table 3. This applies particularly for RBNs relating to valuation of goods and services from wetlands, to best practices in developing Site management plans, and balancing conservation and development.</w:t>
      </w:r>
    </w:p>
    <w:p w:rsidR="00D42505" w:rsidRPr="00ED4923" w:rsidRDefault="00D42505" w:rsidP="00D42505">
      <w:pPr>
        <w:pStyle w:val="ListParagraph"/>
        <w:ind w:left="426"/>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Provide</w:t>
      </w:r>
      <w:r w:rsidR="00FC4843">
        <w:rPr>
          <w:rFonts w:asciiTheme="minorHAnsi" w:hAnsiTheme="minorHAnsi"/>
          <w:sz w:val="22"/>
          <w:szCs w:val="22"/>
        </w:rPr>
        <w:t xml:space="preserve"> </w:t>
      </w:r>
      <w:r w:rsidRPr="00ED4923">
        <w:rPr>
          <w:rFonts w:asciiTheme="minorHAnsi" w:hAnsiTheme="minorHAnsi"/>
          <w:sz w:val="22"/>
          <w:szCs w:val="22"/>
        </w:rPr>
        <w:t>slightly tighter author guidelines that mandate</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An upper limit on the length of the Ramsar Briefing Notes set at 10 pages/4800 words</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Key take-away findings and recommendations on the first page</w:t>
      </w:r>
    </w:p>
    <w:p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Clearly focus on either a policy-maker or wetland practitioner audience</w:t>
      </w:r>
    </w:p>
    <w:p w:rsid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Checklist-style recommendations for policy-makers and separate ones for wetland managers throughout</w:t>
      </w:r>
    </w:p>
    <w:p w:rsidR="00D42505" w:rsidRPr="00ED4923" w:rsidRDefault="00D42505" w:rsidP="00D42505">
      <w:pPr>
        <w:pStyle w:val="ListParagraph"/>
        <w:tabs>
          <w:tab w:val="left" w:pos="851"/>
        </w:tabs>
        <w:ind w:left="851"/>
        <w:rPr>
          <w:rFonts w:asciiTheme="minorHAnsi" w:hAnsiTheme="minorHAnsi"/>
          <w:sz w:val="22"/>
          <w:szCs w:val="22"/>
        </w:rPr>
      </w:pPr>
    </w:p>
    <w:p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Table 2 also gives an overview of the 6 RBNs to date and where they contain material that strongly support the new Strategic Plan and STRP working themes.</w:t>
      </w:r>
    </w:p>
    <w:p w:rsidR="00D42505" w:rsidRPr="00ED4923" w:rsidRDefault="00D42505" w:rsidP="00D42505">
      <w:pPr>
        <w:pStyle w:val="ListParagraph"/>
        <w:ind w:left="426"/>
        <w:rPr>
          <w:rFonts w:asciiTheme="minorHAnsi" w:hAnsiTheme="minorHAnsi"/>
          <w:sz w:val="22"/>
          <w:szCs w:val="22"/>
        </w:rPr>
      </w:pPr>
    </w:p>
    <w:p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Ramsar Policy Briefs, which summarise key STRP technical publications, should be produced, being between 2 pages to 4 pages in length.</w:t>
      </w:r>
      <w:r w:rsidR="00FC4843">
        <w:rPr>
          <w:rFonts w:asciiTheme="minorHAnsi" w:hAnsiTheme="minorHAnsi"/>
          <w:sz w:val="22"/>
          <w:szCs w:val="22"/>
        </w:rPr>
        <w:t xml:space="preserve"> </w:t>
      </w:r>
      <w:r w:rsidRPr="00ED4923">
        <w:rPr>
          <w:rFonts w:asciiTheme="minorHAnsi" w:hAnsiTheme="minorHAnsi"/>
          <w:sz w:val="22"/>
          <w:szCs w:val="22"/>
        </w:rPr>
        <w:t>They should contain sound evidence and technical advice phrased in clear, jargon-free language, as well as policy advice.</w:t>
      </w:r>
      <w:r w:rsidR="00FC4843">
        <w:rPr>
          <w:rFonts w:asciiTheme="minorHAnsi" w:hAnsiTheme="minorHAnsi"/>
          <w:sz w:val="22"/>
          <w:szCs w:val="22"/>
        </w:rPr>
        <w:t xml:space="preserve"> </w:t>
      </w:r>
      <w:r w:rsidRPr="00ED4923">
        <w:rPr>
          <w:rFonts w:asciiTheme="minorHAnsi" w:hAnsiTheme="minorHAnsi"/>
          <w:sz w:val="22"/>
          <w:szCs w:val="22"/>
        </w:rPr>
        <w:t>Their aim is to influence development policy and sectoral policies, with a view to increasing the conservation, restoration and wise use of wetlands using available policy instruments.</w:t>
      </w:r>
    </w:p>
    <w:p w:rsidR="00ED4923" w:rsidRPr="00ED4923" w:rsidRDefault="00ED4923" w:rsidP="00ED4923">
      <w:pPr>
        <w:rPr>
          <w:rFonts w:asciiTheme="minorHAnsi" w:hAnsiTheme="minorHAnsi"/>
          <w:sz w:val="22"/>
          <w:szCs w:val="22"/>
        </w:rPr>
      </w:pPr>
    </w:p>
    <w:p w:rsidR="00ED4923" w:rsidRPr="00ED4923" w:rsidRDefault="00D42505" w:rsidP="00ED4923">
      <w:pPr>
        <w:rPr>
          <w:rFonts w:asciiTheme="minorHAnsi" w:hAnsiTheme="minorHAnsi"/>
          <w:b/>
          <w:i/>
          <w:sz w:val="22"/>
          <w:szCs w:val="22"/>
        </w:rPr>
      </w:pPr>
      <w:r>
        <w:rPr>
          <w:rFonts w:asciiTheme="minorHAnsi" w:hAnsiTheme="minorHAnsi"/>
          <w:b/>
          <w:i/>
          <w:sz w:val="22"/>
          <w:szCs w:val="22"/>
        </w:rPr>
        <w:br w:type="page"/>
      </w:r>
      <w:r w:rsidR="00ED4923" w:rsidRPr="00ED4923">
        <w:rPr>
          <w:rFonts w:asciiTheme="minorHAnsi" w:hAnsiTheme="minorHAnsi"/>
          <w:b/>
          <w:i/>
          <w:sz w:val="22"/>
          <w:szCs w:val="22"/>
        </w:rPr>
        <w:t xml:space="preserve">Training and Capacity Building materials </w:t>
      </w:r>
    </w:p>
    <w:p w:rsidR="00ED4923" w:rsidRPr="00ED4923" w:rsidRDefault="00ED4923" w:rsidP="00ED4923">
      <w:pPr>
        <w:rPr>
          <w:rFonts w:asciiTheme="minorHAnsi" w:hAnsiTheme="minorHAnsi"/>
          <w: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Training materials targeting Site level management are a clearly perceived gap in guidance materials.</w:t>
      </w:r>
      <w:r w:rsidR="00FC4843">
        <w:rPr>
          <w:rFonts w:asciiTheme="minorHAnsi" w:hAnsiTheme="minorHAnsi"/>
          <w:sz w:val="22"/>
          <w:szCs w:val="22"/>
        </w:rPr>
        <w:t xml:space="preserve"> </w:t>
      </w:r>
      <w:r w:rsidRPr="00ED4923">
        <w:rPr>
          <w:rFonts w:asciiTheme="minorHAnsi" w:hAnsiTheme="minorHAnsi"/>
          <w:sz w:val="22"/>
          <w:szCs w:val="22"/>
        </w:rPr>
        <w:t>The apparent intended vehicle for this - Wise Use Handbooks - are well-researched, but are usually written in an official tone.</w:t>
      </w:r>
      <w:r w:rsidR="00FC4843">
        <w:rPr>
          <w:rFonts w:asciiTheme="minorHAnsi" w:hAnsiTheme="minorHAnsi"/>
          <w:sz w:val="22"/>
          <w:szCs w:val="22"/>
        </w:rPr>
        <w:t xml:space="preserve"> </w:t>
      </w:r>
      <w:r w:rsidRPr="00ED4923">
        <w:rPr>
          <w:rFonts w:asciiTheme="minorHAnsi" w:hAnsiTheme="minorHAnsi"/>
          <w:sz w:val="22"/>
          <w:szCs w:val="22"/>
        </w:rPr>
        <w:t>More fundamentally, they mirror the structure and sequence of resolutions, rather than grouping content coherently by topic, and they have considerable overlap in several areas.</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The other potential high impact medium for training is webinars. These are a cost-effective way to deliver capacity-building style training to a wide audience.</w:t>
      </w:r>
      <w:r w:rsidR="00FC4843">
        <w:rPr>
          <w:rFonts w:asciiTheme="minorHAnsi" w:hAnsiTheme="minorHAnsi"/>
          <w:sz w:val="22"/>
          <w:szCs w:val="22"/>
        </w:rPr>
        <w:t xml:space="preserve"> </w:t>
      </w:r>
      <w:r w:rsidRPr="00ED4923">
        <w:rPr>
          <w:rFonts w:asciiTheme="minorHAnsi" w:hAnsiTheme="minorHAnsi"/>
          <w:sz w:val="22"/>
          <w:szCs w:val="22"/>
        </w:rPr>
        <w:t>The STRP has produced six webinars in English, French and Spanish about different activities undertaken by Contracting Parties, partners and Ramsar</w:t>
      </w:r>
      <w:r w:rsidRPr="00ED4923">
        <w:rPr>
          <w:rFonts w:asciiTheme="minorHAnsi" w:hAnsiTheme="minorHAnsi" w:cs="Cambria Math"/>
          <w:sz w:val="22"/>
          <w:szCs w:val="22"/>
        </w:rPr>
        <w:t>‐</w:t>
      </w:r>
      <w:r w:rsidRPr="00ED4923">
        <w:rPr>
          <w:rFonts w:asciiTheme="minorHAnsi" w:hAnsiTheme="minorHAnsi"/>
          <w:sz w:val="22"/>
          <w:szCs w:val="22"/>
        </w:rPr>
        <w:t xml:space="preserve">related bodies. The topics appear to have been determined by who is available and willing to give one, rather than by any needs-based planning, and currently have very low visibility on the STRP sub-website: </w:t>
      </w:r>
      <w:hyperlink r:id="rId26" w:history="1">
        <w:r w:rsidRPr="00ED4923">
          <w:rPr>
            <w:rStyle w:val="Hyperlink"/>
            <w:rFonts w:asciiTheme="minorHAnsi" w:hAnsiTheme="minorHAnsi"/>
            <w:sz w:val="22"/>
            <w:szCs w:val="22"/>
          </w:rPr>
          <w:t>http://strp.ramsar.org/strp</w:t>
        </w:r>
        <w:r w:rsidRPr="00ED4923">
          <w:rPr>
            <w:rStyle w:val="Hyperlink"/>
            <w:rFonts w:asciiTheme="minorHAnsi" w:hAnsiTheme="minorHAnsi" w:cs="Cambria Math"/>
            <w:sz w:val="22"/>
            <w:szCs w:val="22"/>
          </w:rPr>
          <w:t>‐</w:t>
        </w:r>
        <w:r w:rsidRPr="00ED4923">
          <w:rPr>
            <w:rStyle w:val="Hyperlink"/>
            <w:rFonts w:asciiTheme="minorHAnsi" w:hAnsiTheme="minorHAnsi"/>
            <w:sz w:val="22"/>
            <w:szCs w:val="22"/>
          </w:rPr>
          <w:t>publications/strp</w:t>
        </w:r>
        <w:r w:rsidRPr="00ED4923">
          <w:rPr>
            <w:rStyle w:val="Hyperlink"/>
            <w:rFonts w:asciiTheme="minorHAnsi" w:hAnsiTheme="minorHAnsi" w:cs="Cambria Math"/>
            <w:sz w:val="22"/>
            <w:szCs w:val="22"/>
          </w:rPr>
          <w:t>‐</w:t>
        </w:r>
        <w:r w:rsidRPr="00ED4923">
          <w:rPr>
            <w:rStyle w:val="Hyperlink"/>
            <w:rFonts w:asciiTheme="minorHAnsi" w:hAnsiTheme="minorHAnsi"/>
            <w:sz w:val="22"/>
            <w:szCs w:val="22"/>
          </w:rPr>
          <w:t>webinars</w:t>
        </w:r>
      </w:hyperlink>
      <w:r w:rsidRPr="00ED4923">
        <w:rPr>
          <w:rFonts w:asciiTheme="minorHAnsi" w:hAnsiTheme="minorHAnsi"/>
          <w:sz w:val="22"/>
          <w:szCs w:val="22"/>
        </w:rPr>
        <w:t xml:space="preserve">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Reconfigure the content of Wise Use Handbooks as training resource materials that more effectively summarize wise use site management and effective policy-making.</w:t>
      </w:r>
      <w:r w:rsidR="00FC4843">
        <w:rPr>
          <w:rFonts w:asciiTheme="minorHAnsi" w:hAnsiTheme="minorHAnsi"/>
          <w:sz w:val="22"/>
          <w:szCs w:val="22"/>
        </w:rPr>
        <w:t xml:space="preserve"> </w:t>
      </w:r>
    </w:p>
    <w:p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Proposal: approximately ten units of 10-15 pages of material each.</w:t>
      </w:r>
    </w:p>
    <w:p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In total, could form a manual in easy accessible blocks</w:t>
      </w:r>
    </w:p>
    <w:p w:rsid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Create Powerpoint training presentation versions of each unit</w:t>
      </w:r>
      <w:r w:rsidR="00FC4843">
        <w:rPr>
          <w:rFonts w:asciiTheme="minorHAnsi" w:hAnsiTheme="minorHAnsi"/>
          <w:sz w:val="22"/>
          <w:szCs w:val="22"/>
        </w:rPr>
        <w:t xml:space="preserve"> </w:t>
      </w:r>
    </w:p>
    <w:p w:rsidR="00D42505" w:rsidRPr="00ED4923" w:rsidRDefault="00D42505" w:rsidP="00D42505">
      <w:pPr>
        <w:pStyle w:val="ListParagraph"/>
        <w:tabs>
          <w:tab w:val="left" w:pos="851"/>
        </w:tabs>
        <w:ind w:left="851"/>
        <w:rPr>
          <w:rFonts w:asciiTheme="minorHAnsi" w:hAnsiTheme="minorHAnsi"/>
          <w:sz w:val="22"/>
          <w:szCs w:val="22"/>
        </w:rPr>
      </w:pPr>
    </w:p>
    <w:p w:rsid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Future webinars should be more systematically defined in terms of topic and included as a regular guidance deliverable in support of the thematic areas for the coming triennium. Proposed webinars are included in Table 3.</w:t>
      </w:r>
    </w:p>
    <w:p w:rsidR="00D42505" w:rsidRPr="00ED4923" w:rsidRDefault="00D42505" w:rsidP="00D42505">
      <w:pPr>
        <w:pStyle w:val="ListParagraph"/>
        <w:ind w:left="426"/>
        <w:rPr>
          <w:rFonts w:asciiTheme="minorHAnsi" w:hAnsiTheme="minorHAnsi"/>
          <w:sz w:val="22"/>
          <w:szCs w:val="22"/>
        </w:rPr>
      </w:pPr>
    </w:p>
    <w:p w:rsid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Though not specifically a “guidance material” in the remit of this report, Regional Workshops could serve as a key element in training Ramsar stakeholders at the national level, and are budgeted for in Table 3.</w:t>
      </w:r>
    </w:p>
    <w:p w:rsidR="00D42505" w:rsidRDefault="00D42505" w:rsidP="00D42505">
      <w:pPr>
        <w:pStyle w:val="ListParagraph"/>
        <w:rPr>
          <w:rFonts w:asciiTheme="minorHAnsi" w:hAnsiTheme="minorHAnsi"/>
          <w:sz w:val="22"/>
          <w:szCs w:val="22"/>
        </w:rPr>
      </w:pPr>
    </w:p>
    <w:p w:rsidR="00D42505"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Provide detailed, prioritised short lists (up to 3 topics per year ) of needs for capacity development material that will arise from the network of wetland professionals</w:t>
      </w:r>
      <w:r w:rsidR="00FC4843">
        <w:rPr>
          <w:rFonts w:asciiTheme="minorHAnsi" w:hAnsiTheme="minorHAnsi"/>
          <w:sz w:val="22"/>
          <w:szCs w:val="22"/>
        </w:rPr>
        <w:t xml:space="preserve"> </w:t>
      </w:r>
      <w:r w:rsidRPr="00ED4923">
        <w:rPr>
          <w:rFonts w:asciiTheme="minorHAnsi" w:hAnsiTheme="minorHAnsi"/>
          <w:sz w:val="22"/>
          <w:szCs w:val="22"/>
        </w:rPr>
        <w:t>and Parties. STRP to provide support in order to source appropriate types of product and providers of training such as universities, technological colleges, distance-learning course providers, UNESCO, UNEP, UNITAR, etc.</w:t>
      </w:r>
      <w:r w:rsidR="00FC4843">
        <w:rPr>
          <w:rFonts w:asciiTheme="minorHAnsi" w:hAnsiTheme="minorHAnsi"/>
          <w:sz w:val="22"/>
          <w:szCs w:val="22"/>
        </w:rPr>
        <w:t xml:space="preserve"> </w:t>
      </w:r>
    </w:p>
    <w:p w:rsidR="00D42505" w:rsidRDefault="00D42505" w:rsidP="00D42505">
      <w:pPr>
        <w:pStyle w:val="ListParagraph"/>
        <w:rPr>
          <w:rFonts w:asciiTheme="minorHAnsi" w:hAnsiTheme="minorHAnsi"/>
          <w:sz w:val="22"/>
          <w:szCs w:val="22"/>
        </w:rPr>
      </w:pPr>
    </w:p>
    <w:p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Seek to have Ramsar experts and materials integrated into training courses given by other institutions such as universities, colleges, distance learning course providers, UNEP, UNITAR, UNESCO etc. (eg UNESCO-IHE Institute for Water Education in Delft)</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Ramsar Fact Sheets</w:t>
      </w:r>
    </w:p>
    <w:p w:rsidR="00ED4923" w:rsidRPr="00ED4923" w:rsidRDefault="00ED4923" w:rsidP="00ED4923">
      <w:pPr>
        <w:rPr>
          <w:rFonts w:asciiTheme="minorHAnsi" w:hAnsiTheme="minorHAnsi"/>
          <w: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In 2010, the Ramsar Convention produced a series of 10 Ramsar Fact Sheets covering the key ecosystem services of wetlands.</w:t>
      </w:r>
      <w:r w:rsidR="00FC4843">
        <w:rPr>
          <w:rFonts w:asciiTheme="minorHAnsi" w:hAnsiTheme="minorHAnsi"/>
          <w:sz w:val="22"/>
          <w:szCs w:val="22"/>
        </w:rPr>
        <w:t xml:space="preserve"> </w:t>
      </w:r>
      <w:r w:rsidRPr="00ED4923">
        <w:rPr>
          <w:rFonts w:asciiTheme="minorHAnsi" w:hAnsiTheme="minorHAnsi"/>
          <w:sz w:val="22"/>
          <w:szCs w:val="22"/>
        </w:rPr>
        <w:t>Though some of the technical data in these is now outdated, the general approach is a valid one.</w:t>
      </w:r>
      <w:r w:rsidR="00FC4843">
        <w:rPr>
          <w:rFonts w:asciiTheme="minorHAnsi" w:hAnsiTheme="minorHAnsi"/>
          <w:sz w:val="22"/>
          <w:szCs w:val="22"/>
        </w:rPr>
        <w:t xml:space="preserve"> </w:t>
      </w:r>
      <w:r w:rsidRPr="00ED4923">
        <w:rPr>
          <w:rFonts w:asciiTheme="minorHAnsi" w:hAnsiTheme="minorHAnsi"/>
          <w:sz w:val="22"/>
          <w:szCs w:val="22"/>
        </w:rPr>
        <w:t>In late 2014, the first four of a new RFS series were issued, covering several urgent large-scale questions:</w:t>
      </w:r>
      <w:r w:rsidR="00FC4843">
        <w:rPr>
          <w:rFonts w:asciiTheme="minorHAnsi" w:hAnsiTheme="minorHAnsi"/>
          <w:sz w:val="22"/>
          <w:szCs w:val="22"/>
        </w:rPr>
        <w:t xml:space="preserve"> </w:t>
      </w:r>
      <w:r w:rsidRPr="00ED4923">
        <w:rPr>
          <w:rFonts w:asciiTheme="minorHAnsi" w:hAnsiTheme="minorHAnsi"/>
          <w:sz w:val="22"/>
          <w:szCs w:val="22"/>
        </w:rPr>
        <w:t>the basic benefits of wetlands for humanity, planning wise use at site level, the alarming trend in wetland loss, and actions that one can take.</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w:t>
      </w:r>
    </w:p>
    <w:p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Ramsar Fact Sheets are the key outreach element targeting a wider public, and should be continuedin order to support Ramsar’s wider wetland awareness-raising agenda.</w:t>
      </w:r>
      <w:r w:rsidR="00FC4843">
        <w:rPr>
          <w:rFonts w:asciiTheme="minorHAnsi" w:hAnsiTheme="minorHAnsi"/>
          <w:sz w:val="22"/>
          <w:szCs w:val="22"/>
        </w:rPr>
        <w:t xml:space="preserve"> </w:t>
      </w:r>
      <w:r w:rsidRPr="00ED4923">
        <w:rPr>
          <w:rFonts w:asciiTheme="minorHAnsi" w:hAnsiTheme="minorHAnsi"/>
          <w:sz w:val="22"/>
          <w:szCs w:val="22"/>
        </w:rPr>
        <w:t>A preliminary suggested topic list that updates the key ecosystem services sheets and which also could support the currently proposed STRP thematic areas for the coming triennium is attached as Annex II.</w:t>
      </w:r>
    </w:p>
    <w:p w:rsidR="00ED4923" w:rsidRPr="00ED4923" w:rsidRDefault="00ED4923" w:rsidP="00ED4923">
      <w:pPr>
        <w:pStyle w:val="ListParagraph"/>
        <w:rPr>
          <w:rFonts w:asciiTheme="minorHAnsi" w:hAnsiTheme="minorHAnsi"/>
          <w:sz w:val="22"/>
          <w:szCs w:val="22"/>
        </w:rPr>
      </w:pPr>
    </w:p>
    <w:p w:rsidR="00ED4923" w:rsidRPr="00ED4923" w:rsidRDefault="00ED4923" w:rsidP="00ED4923">
      <w:pPr>
        <w:rPr>
          <w:rFonts w:asciiTheme="minorHAnsi" w:hAnsiTheme="minorHAnsi"/>
          <w:b/>
          <w:sz w:val="22"/>
          <w:szCs w:val="22"/>
        </w:rPr>
      </w:pPr>
    </w:p>
    <w:p w:rsidR="00ED4923" w:rsidRPr="00ED4923" w:rsidRDefault="00ED4923" w:rsidP="00471D37">
      <w:pPr>
        <w:pStyle w:val="ListParagraph"/>
        <w:numPr>
          <w:ilvl w:val="0"/>
          <w:numId w:val="42"/>
        </w:numPr>
        <w:rPr>
          <w:rFonts w:asciiTheme="minorHAnsi" w:hAnsiTheme="minorHAnsi"/>
          <w:b/>
          <w:sz w:val="22"/>
          <w:szCs w:val="22"/>
        </w:rPr>
      </w:pPr>
      <w:r w:rsidRPr="00ED4923">
        <w:rPr>
          <w:rFonts w:asciiTheme="minorHAnsi" w:hAnsiTheme="minorHAnsi"/>
          <w:b/>
          <w:sz w:val="22"/>
          <w:szCs w:val="22"/>
        </w:rPr>
        <w:t>Revise systems to support guidance</w:t>
      </w:r>
    </w:p>
    <w:p w:rsidR="00ED4923" w:rsidRPr="00ED4923" w:rsidRDefault="00ED4923" w:rsidP="00ED4923">
      <w:pPr>
        <w:pStyle w:val="ListParagraph"/>
        <w:rPr>
          <w:rFonts w:asciiTheme="minorHAnsi" w:hAnsiTheme="minorHAnsi"/>
          <w:b/>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All key audiences are visitors to the Ramsar website, but not necessarily to the STRP sub-site. Guidance materials are not clearly available in one spot on the Ramsar website.</w:t>
      </w:r>
    </w:p>
    <w:p w:rsidR="00D42505" w:rsidRDefault="00D42505" w:rsidP="00ED4923">
      <w:pPr>
        <w:rPr>
          <w:rFonts w:asciiTheme="minorHAnsi" w:hAnsiTheme="minorHAnsi"/>
          <w: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w:t>
      </w:r>
    </w:p>
    <w:p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The current STRP collaboration website should be integrated into the current Ramsar website</w:t>
      </w:r>
    </w:p>
    <w:p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Add a Tools menu point at the top level, accessing all current content in this order :</w:t>
      </w:r>
    </w:p>
    <w:p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 xml:space="preserve">Ramsar Briefing Notes </w:t>
      </w:r>
    </w:p>
    <w:p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Ramsar Policy Briefs</w:t>
      </w:r>
    </w:p>
    <w:p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 xml:space="preserve">Ramsar Technical Reports </w:t>
      </w:r>
    </w:p>
    <w:p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Ramsar Webinars</w:t>
      </w:r>
    </w:p>
    <w:p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Ramsar Wise Use Handbooks (later to become training materials)</w:t>
      </w:r>
    </w:p>
    <w:p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Fact Sheets</w:t>
      </w:r>
    </w:p>
    <w:p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Default appearance in each page is a thumbnail list and brief description in order of publication with most recently published at the top; tag all documents thoroughly (title, authors, topics, type) to the website search function</w:t>
      </w:r>
    </w:p>
    <w:p w:rsid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Add a collaboration function for the sharing/reviewing of RBNs and RTRs, similar to current functionality on STRP sub-website</w:t>
      </w:r>
    </w:p>
    <w:p w:rsidR="00D42505" w:rsidRPr="00ED4923" w:rsidRDefault="00D42505" w:rsidP="00D42505">
      <w:pPr>
        <w:pStyle w:val="ListParagraph"/>
        <w:ind w:left="1440"/>
        <w:rPr>
          <w:rFonts w:asciiTheme="minorHAnsi" w:hAnsiTheme="minorHAnsi"/>
          <w:sz w:val="22"/>
          <w:szCs w:val="22"/>
        </w:rPr>
      </w:pPr>
    </w:p>
    <w:p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 xml:space="preserve">Create one single master database of all Ramsar AAs, NFPs, STRP Focal Points, IOPs, wetland projects and other stakeholders </w:t>
      </w:r>
    </w:p>
    <w:p w:rsidR="00ED4923" w:rsidRPr="00ED4923" w:rsidRDefault="00ED4923" w:rsidP="00ED4923">
      <w:pPr>
        <w:pStyle w:val="ListParagraph"/>
        <w:rPr>
          <w:rFonts w:asciiTheme="minorHAnsi" w:hAnsiTheme="minorHAnsi"/>
          <w:sz w:val="22"/>
          <w:szCs w:val="22"/>
        </w:rPr>
      </w:pPr>
    </w:p>
    <w:p w:rsidR="00ED4923" w:rsidRPr="00ED4923" w:rsidRDefault="00ED4923" w:rsidP="00ED4923">
      <w:pPr>
        <w:rPr>
          <w:rFonts w:asciiTheme="minorHAnsi" w:hAnsiTheme="minorHAnsi"/>
          <w:sz w:val="22"/>
          <w:szCs w:val="22"/>
        </w:rPr>
      </w:pPr>
    </w:p>
    <w:p w:rsidR="00ED4923" w:rsidRPr="00ED4923" w:rsidRDefault="00ED4923" w:rsidP="00471D37">
      <w:pPr>
        <w:pStyle w:val="ListParagraph"/>
        <w:numPr>
          <w:ilvl w:val="0"/>
          <w:numId w:val="42"/>
        </w:numPr>
        <w:rPr>
          <w:rFonts w:asciiTheme="minorHAnsi" w:hAnsiTheme="minorHAnsi"/>
          <w:b/>
          <w:sz w:val="22"/>
          <w:szCs w:val="22"/>
        </w:rPr>
      </w:pPr>
      <w:r w:rsidRPr="00ED4923">
        <w:rPr>
          <w:rFonts w:asciiTheme="minorHAnsi" w:hAnsiTheme="minorHAnsi"/>
          <w:b/>
          <w:sz w:val="22"/>
          <w:szCs w:val="22"/>
        </w:rPr>
        <w:t xml:space="preserve"> Develop clear Ramsar branding</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rsidR="00ED4923" w:rsidRPr="00ED4923" w:rsidRDefault="00ED4923" w:rsidP="00ED4923">
      <w:pPr>
        <w:rPr>
          <w:rFonts w:asciiTheme="minorHAnsi" w:hAnsiTheme="minorHAnsi"/>
          <w:sz w:val="22"/>
          <w:szCs w:val="22"/>
        </w:rPr>
      </w:pPr>
      <w:r w:rsidRPr="00ED4923">
        <w:rPr>
          <w:rFonts w:asciiTheme="minorHAnsi" w:hAnsiTheme="minorHAnsi"/>
          <w:sz w:val="22"/>
          <w:szCs w:val="22"/>
        </w:rPr>
        <w:t>Guidance materials to date have had highly inconsistent branding – not always clearly attributable to Ramsar, and over time, the STRP has evolved its own identity and brand with an apparent “arms-length” relationship to the Ramsar Convention.</w:t>
      </w:r>
      <w:r w:rsidR="00FC4843">
        <w:rPr>
          <w:rFonts w:asciiTheme="minorHAnsi" w:hAnsiTheme="minorHAnsi"/>
          <w:sz w:val="22"/>
          <w:szCs w:val="22"/>
        </w:rPr>
        <w:t xml:space="preserve"> </w:t>
      </w:r>
    </w:p>
    <w:p w:rsidR="00ED4923" w:rsidRPr="00ED4923" w:rsidRDefault="00ED4923" w:rsidP="00ED4923">
      <w:pPr>
        <w:rPr>
          <w:rFonts w:asciiTheme="minorHAnsi" w:hAnsiTheme="minorHAnsi"/>
          <w:sz w:val="22"/>
          <w:szCs w:val="22"/>
        </w:rPr>
      </w:pPr>
    </w:p>
    <w:p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w:t>
      </w:r>
    </w:p>
    <w:p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Develop consistent Ramsar Convention visual branding across all items</w:t>
      </w:r>
    </w:p>
    <w:p w:rsid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All materials should be laid out by a graphic artist in this look.</w:t>
      </w:r>
    </w:p>
    <w:p w:rsidR="004E0E27" w:rsidRPr="00ED4923" w:rsidRDefault="004E0E27" w:rsidP="004E0E27">
      <w:pPr>
        <w:pStyle w:val="ListParagraph"/>
        <w:ind w:left="0"/>
        <w:rPr>
          <w:rFonts w:asciiTheme="minorHAnsi" w:hAnsiTheme="minorHAnsi"/>
          <w:sz w:val="22"/>
          <w:szCs w:val="22"/>
        </w:rPr>
      </w:pPr>
    </w:p>
    <w:p w:rsidR="004E0E27" w:rsidRDefault="004E0E27" w:rsidP="00D42505">
      <w:pPr>
        <w:pStyle w:val="ListParagraph"/>
        <w:tabs>
          <w:tab w:val="left" w:pos="851"/>
        </w:tabs>
        <w:ind w:left="0"/>
        <w:rPr>
          <w:rFonts w:ascii="Century" w:hAnsi="Century"/>
          <w:b/>
        </w:rPr>
        <w:sectPr w:rsidR="004E0E27" w:rsidSect="00C32B30">
          <w:footerReference w:type="default" r:id="rId27"/>
          <w:pgSz w:w="11906" w:h="16838"/>
          <w:pgMar w:top="1440" w:right="1440" w:bottom="1440" w:left="1440" w:header="708" w:footer="708" w:gutter="0"/>
          <w:cols w:space="708"/>
          <w:docGrid w:linePitch="360"/>
        </w:sectPr>
      </w:pPr>
    </w:p>
    <w:p w:rsidR="00ED4923" w:rsidRPr="00D42505" w:rsidRDefault="00ED4923" w:rsidP="00ED4923">
      <w:pPr>
        <w:rPr>
          <w:rFonts w:asciiTheme="minorHAnsi" w:hAnsiTheme="minorHAnsi"/>
          <w:b/>
        </w:rPr>
      </w:pPr>
      <w:r w:rsidRPr="00D42505">
        <w:rPr>
          <w:rFonts w:asciiTheme="minorHAnsi" w:hAnsiTheme="minorHAnsi"/>
          <w:b/>
        </w:rPr>
        <w:t>Table 1: Overview of existing Ramsar Technical Reports</w:t>
      </w:r>
    </w:p>
    <w:p w:rsidR="00ED4923" w:rsidRDefault="00ED4923" w:rsidP="00ED4923"/>
    <w:p w:rsidR="00ED4923" w:rsidRDefault="00C267B7" w:rsidP="00ED4923">
      <w:r>
        <w:rPr>
          <w:noProof/>
          <w:lang w:eastAsia="en-GB"/>
        </w:rPr>
        <w:pict>
          <v:shape id="_x0000_i1037" type="#_x0000_t75" style="width:455pt;height:597pt;visibility:visible">
            <v:imagedata r:id="rId28" o:title=""/>
          </v:shape>
        </w:pict>
      </w:r>
    </w:p>
    <w:p w:rsidR="00ED4923" w:rsidRDefault="00ED4923" w:rsidP="00ED4923"/>
    <w:p w:rsidR="00ED4923" w:rsidRDefault="00ED4923" w:rsidP="00ED4923">
      <w:pPr>
        <w:rPr>
          <w:b/>
        </w:rPr>
      </w:pPr>
    </w:p>
    <w:p w:rsidR="00ED4923" w:rsidRPr="00D42505" w:rsidRDefault="00D42505" w:rsidP="00ED4923">
      <w:pPr>
        <w:rPr>
          <w:rFonts w:asciiTheme="minorHAnsi" w:hAnsiTheme="minorHAnsi"/>
          <w:b/>
        </w:rPr>
      </w:pPr>
      <w:r>
        <w:rPr>
          <w:rFonts w:ascii="Century" w:hAnsi="Century"/>
          <w:b/>
        </w:rPr>
        <w:br w:type="page"/>
      </w:r>
      <w:r w:rsidR="00ED4923" w:rsidRPr="00D42505">
        <w:rPr>
          <w:rFonts w:asciiTheme="minorHAnsi" w:hAnsiTheme="minorHAnsi"/>
          <w:b/>
        </w:rPr>
        <w:t>Table 2: Overview of existing Ramsar Briefing Notes</w:t>
      </w:r>
    </w:p>
    <w:p w:rsidR="00ED4923" w:rsidRDefault="00ED4923" w:rsidP="00ED4923"/>
    <w:p w:rsidR="00ED4923" w:rsidRDefault="00C267B7" w:rsidP="00ED4923">
      <w:r>
        <w:rPr>
          <w:noProof/>
          <w:lang w:eastAsia="en-GB"/>
        </w:rPr>
        <w:pict>
          <v:shape id="_x0000_i1038" type="#_x0000_t75" style="width:452pt;height:317pt;visibility:visible">
            <v:imagedata r:id="rId29" o:title=""/>
          </v:shape>
        </w:pict>
      </w:r>
    </w:p>
    <w:p w:rsidR="00ED4923" w:rsidRDefault="00ED4923" w:rsidP="00ED4923"/>
    <w:p w:rsidR="00ED4923" w:rsidRDefault="00ED4923" w:rsidP="00ED4923"/>
    <w:p w:rsidR="00ED4923" w:rsidRDefault="00ED4923" w:rsidP="00ED4923"/>
    <w:p w:rsidR="00ED4923" w:rsidRDefault="00ED4923" w:rsidP="00ED4923">
      <w:r>
        <w:br w:type="page"/>
      </w:r>
    </w:p>
    <w:p w:rsidR="00ED4923" w:rsidRPr="00D42505" w:rsidRDefault="00ED4923" w:rsidP="00ED4923">
      <w:pPr>
        <w:rPr>
          <w:rFonts w:asciiTheme="minorHAnsi" w:hAnsiTheme="minorHAnsi"/>
          <w:b/>
        </w:rPr>
      </w:pPr>
      <w:r w:rsidRPr="00D42505">
        <w:rPr>
          <w:rFonts w:asciiTheme="minorHAnsi" w:hAnsiTheme="minorHAnsi"/>
          <w:b/>
        </w:rPr>
        <w:t>Table 3: Possible scenario for Guidance Material for 2016-18 triennium</w:t>
      </w:r>
    </w:p>
    <w:p w:rsidR="00ED4923" w:rsidRPr="00D42505" w:rsidRDefault="00ED4923" w:rsidP="00ED4923">
      <w:pPr>
        <w:rPr>
          <w:rFonts w:asciiTheme="minorHAnsi" w:hAnsiTheme="minorHAnsi"/>
          <w:b/>
          <w:sz w:val="22"/>
          <w:szCs w:val="22"/>
        </w:rPr>
      </w:pPr>
    </w:p>
    <w:p w:rsidR="00ED4923" w:rsidRPr="00D42505" w:rsidRDefault="00ED4923" w:rsidP="00ED4923">
      <w:pPr>
        <w:rPr>
          <w:rFonts w:asciiTheme="minorHAnsi" w:hAnsiTheme="minorHAnsi"/>
          <w:sz w:val="22"/>
          <w:szCs w:val="22"/>
        </w:rPr>
      </w:pPr>
      <w:r w:rsidRPr="00D42505">
        <w:rPr>
          <w:rFonts w:asciiTheme="minorHAnsi" w:hAnsiTheme="minorHAnsi"/>
          <w:sz w:val="22"/>
          <w:szCs w:val="22"/>
        </w:rPr>
        <w:t>This table outlines one possible scenario of guidance materials for the 2016-18 triennium, related to the current proposed STRP DR, and assuming that STRP thematic priorities were to be agreed. The list may change significantly based on COP input/decisions.</w:t>
      </w:r>
    </w:p>
    <w:p w:rsidR="00ED4923" w:rsidRDefault="00ED4923" w:rsidP="00D42505">
      <w:pPr>
        <w:tabs>
          <w:tab w:val="left" w:pos="5143"/>
        </w:tabs>
        <w:rPr>
          <w:rFonts w:ascii="Century" w:hAnsi="Century"/>
          <w:sz w:val="20"/>
        </w:rPr>
      </w:pPr>
    </w:p>
    <w:p w:rsidR="00ED4923" w:rsidRDefault="00C267B7" w:rsidP="00ED4923">
      <w:pPr>
        <w:rPr>
          <w:rFonts w:ascii="Century" w:hAnsi="Century"/>
          <w:b/>
          <w:sz w:val="12"/>
        </w:rPr>
      </w:pPr>
      <w:r>
        <w:rPr>
          <w:noProof/>
          <w:lang w:eastAsia="en-GB"/>
        </w:rPr>
        <w:pict>
          <v:shape id="_x0000_i1039" type="#_x0000_t75" style="width:454pt;height:581pt;visibility:visible">
            <v:imagedata r:id="rId30" o:title=""/>
          </v:shape>
        </w:pict>
      </w:r>
    </w:p>
    <w:p w:rsidR="00ED4923" w:rsidRDefault="00ED4923" w:rsidP="00ED4923">
      <w:pPr>
        <w:rPr>
          <w:rFonts w:ascii="Century" w:hAnsi="Century"/>
          <w:b/>
          <w:sz w:val="12"/>
        </w:rPr>
      </w:pPr>
      <w:r>
        <w:rPr>
          <w:rFonts w:ascii="Century" w:hAnsi="Century"/>
          <w:b/>
          <w:sz w:val="12"/>
        </w:rPr>
        <w:br w:type="page"/>
      </w:r>
    </w:p>
    <w:p w:rsidR="00ED4923" w:rsidRPr="00FB3EC3" w:rsidRDefault="00ED4923" w:rsidP="00ED4923">
      <w:pPr>
        <w:rPr>
          <w:rFonts w:asciiTheme="minorHAnsi" w:hAnsiTheme="minorHAnsi"/>
          <w:b/>
        </w:rPr>
      </w:pPr>
      <w:r w:rsidRPr="00FB3EC3">
        <w:rPr>
          <w:rFonts w:asciiTheme="minorHAnsi" w:hAnsiTheme="minorHAnsi"/>
          <w:b/>
        </w:rPr>
        <w:t>A</w:t>
      </w:r>
      <w:r w:rsidR="00FC4843">
        <w:rPr>
          <w:rFonts w:asciiTheme="minorHAnsi" w:hAnsiTheme="minorHAnsi"/>
          <w:b/>
        </w:rPr>
        <w:t>nnex E1</w:t>
      </w:r>
      <w:r w:rsidR="00FB3EC3" w:rsidRPr="00FB3EC3">
        <w:rPr>
          <w:rFonts w:asciiTheme="minorHAnsi" w:hAnsiTheme="minorHAnsi"/>
          <w:b/>
        </w:rPr>
        <w:t xml:space="preserve">: </w:t>
      </w:r>
      <w:r w:rsidRPr="00FB3EC3">
        <w:rPr>
          <w:rFonts w:asciiTheme="minorHAnsi" w:hAnsiTheme="minorHAnsi"/>
          <w:b/>
        </w:rPr>
        <w:t>Proposed format for guidelines for authors</w:t>
      </w:r>
    </w:p>
    <w:p w:rsidR="00ED4923" w:rsidRPr="00FB3EC3" w:rsidRDefault="00ED4923" w:rsidP="00ED4923">
      <w:pPr>
        <w:rPr>
          <w:rFonts w:asciiTheme="minorHAnsi" w:hAnsiTheme="minorHAnsi"/>
          <w:sz w:val="22"/>
          <w:szCs w:val="22"/>
        </w:rPr>
      </w:pPr>
    </w:p>
    <w:p w:rsidR="00ED4923" w:rsidRPr="00FB3EC3" w:rsidRDefault="00ED4923" w:rsidP="00ED4923">
      <w:pPr>
        <w:rPr>
          <w:rFonts w:asciiTheme="minorHAnsi" w:hAnsiTheme="minorHAnsi"/>
          <w:sz w:val="22"/>
          <w:szCs w:val="22"/>
        </w:rPr>
      </w:pPr>
      <w:r w:rsidRPr="00FB3EC3">
        <w:rPr>
          <w:rFonts w:asciiTheme="minorHAnsi" w:hAnsiTheme="minorHAnsi"/>
          <w:sz w:val="22"/>
          <w:szCs w:val="22"/>
        </w:rPr>
        <w:t>This proposal builds on existing guidelines for authors but adds further some further specifics and lays out structure for RTRs and Briefing Notes.</w:t>
      </w:r>
    </w:p>
    <w:p w:rsidR="00ED4923" w:rsidRDefault="00ED4923" w:rsidP="00ED4923">
      <w:pPr>
        <w:rPr>
          <w:rFonts w:ascii="Century" w:hAnsi="Century"/>
        </w:rPr>
      </w:pPr>
    </w:p>
    <w:p w:rsidR="00FB3EC3" w:rsidRPr="00AD53FF" w:rsidRDefault="00FB3EC3" w:rsidP="00ED4923">
      <w:pPr>
        <w:rPr>
          <w:rFonts w:ascii="Century" w:hAnsi="Century"/>
        </w:rPr>
      </w:pPr>
    </w:p>
    <w:p w:rsidR="00ED4923" w:rsidRPr="00FC4843" w:rsidRDefault="00ED4923" w:rsidP="00FB3EC3">
      <w:pPr>
        <w:jc w:val="center"/>
        <w:rPr>
          <w:rFonts w:asciiTheme="minorHAnsi" w:hAnsiTheme="minorHAnsi"/>
          <w:b/>
          <w:szCs w:val="24"/>
        </w:rPr>
      </w:pPr>
      <w:r w:rsidRPr="00FC4843">
        <w:rPr>
          <w:rFonts w:asciiTheme="minorHAnsi" w:hAnsiTheme="minorHAnsi"/>
          <w:b/>
          <w:szCs w:val="24"/>
        </w:rPr>
        <w:t>Guidelines for Ramsar guidance authors</w:t>
      </w:r>
    </w:p>
    <w:p w:rsidR="00ED4923" w:rsidRPr="00FB3EC3" w:rsidRDefault="00ED4923" w:rsidP="00ED4923">
      <w:pPr>
        <w:rPr>
          <w:rFonts w:asciiTheme="minorHAnsi" w:hAnsiTheme="minorHAnsi"/>
          <w:b/>
        </w:rPr>
      </w:pPr>
    </w:p>
    <w:p w:rsidR="00ED4923" w:rsidRDefault="00ED4923" w:rsidP="00FC4843">
      <w:pPr>
        <w:rPr>
          <w:rFonts w:asciiTheme="minorHAnsi" w:hAnsiTheme="minorHAnsi"/>
          <w:b/>
          <w:sz w:val="22"/>
          <w:szCs w:val="22"/>
        </w:rPr>
      </w:pPr>
      <w:r w:rsidRPr="00FC4843">
        <w:rPr>
          <w:rFonts w:asciiTheme="minorHAnsi" w:hAnsiTheme="minorHAnsi"/>
          <w:b/>
          <w:sz w:val="22"/>
          <w:szCs w:val="22"/>
        </w:rPr>
        <w:t>Introduction</w:t>
      </w:r>
    </w:p>
    <w:p w:rsidR="00C32B30" w:rsidRPr="00FC4843" w:rsidRDefault="00C32B30"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Thank you for consenting to be an author of Ramsar guidance for policy-makers and wetlands practitioners.</w:t>
      </w:r>
      <w:r w:rsidR="00FC4843" w:rsidRPr="00FC4843">
        <w:rPr>
          <w:rFonts w:asciiTheme="minorHAnsi" w:hAnsiTheme="minorHAnsi"/>
          <w:sz w:val="22"/>
          <w:szCs w:val="22"/>
        </w:rPr>
        <w:t xml:space="preserve"> </w:t>
      </w:r>
      <w:r w:rsidRPr="00FC4843">
        <w:rPr>
          <w:rFonts w:asciiTheme="minorHAnsi" w:hAnsiTheme="minorHAnsi"/>
          <w:sz w:val="22"/>
          <w:szCs w:val="22"/>
        </w:rPr>
        <w:t>These guidelines are meant to help you phrase and structure your Briefing Note or Ramsar Technical Report in a way that will help maximize its effectiveness for the reader.</w:t>
      </w:r>
    </w:p>
    <w:p w:rsidR="00ED4923" w:rsidRDefault="00ED4923" w:rsidP="00FC4843">
      <w:pPr>
        <w:rPr>
          <w:rFonts w:asciiTheme="minorHAnsi" w:hAnsiTheme="minorHAnsi"/>
          <w:sz w:val="22"/>
          <w:szCs w:val="22"/>
        </w:rPr>
      </w:pPr>
    </w:p>
    <w:p w:rsidR="00C32B30" w:rsidRPr="00FC4843" w:rsidRDefault="00C32B30" w:rsidP="00FC4843">
      <w:pPr>
        <w:rPr>
          <w:rFonts w:asciiTheme="minorHAnsi" w:hAnsiTheme="minorHAnsi"/>
          <w:sz w:val="22"/>
          <w:szCs w:val="22"/>
        </w:rPr>
      </w:pPr>
    </w:p>
    <w:p w:rsidR="00ED4923" w:rsidRPr="00FC4843" w:rsidRDefault="00ED4923" w:rsidP="00FC4843">
      <w:pPr>
        <w:rPr>
          <w:rFonts w:asciiTheme="minorHAnsi" w:hAnsiTheme="minorHAnsi"/>
          <w:b/>
          <w:sz w:val="22"/>
          <w:szCs w:val="22"/>
        </w:rPr>
      </w:pPr>
      <w:r w:rsidRPr="00FC4843">
        <w:rPr>
          <w:rFonts w:asciiTheme="minorHAnsi" w:hAnsiTheme="minorHAnsi"/>
          <w:b/>
          <w:sz w:val="22"/>
          <w:szCs w:val="22"/>
        </w:rPr>
        <w:t>General guidelines</w:t>
      </w:r>
    </w:p>
    <w:p w:rsidR="00ED4923" w:rsidRPr="00FC4843" w:rsidRDefault="00ED4923" w:rsidP="00FC4843">
      <w:pPr>
        <w:rPr>
          <w:rFonts w:asciiTheme="minorHAnsi" w:hAnsiTheme="minorHAnsi"/>
          <w:i/>
          <w:sz w:val="22"/>
          <w:szCs w:val="22"/>
        </w:rPr>
      </w:pP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Use simple language</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keep your language as plain as possible, without “dumbing down” the scientific or technical content itself.</w:t>
      </w:r>
      <w:r w:rsidR="00FC4843" w:rsidRPr="00FC4843">
        <w:rPr>
          <w:rFonts w:asciiTheme="minorHAnsi" w:hAnsiTheme="minorHAnsi"/>
          <w:sz w:val="22"/>
          <w:szCs w:val="22"/>
        </w:rPr>
        <w:t xml:space="preserve"> </w:t>
      </w:r>
      <w:r w:rsidRPr="00FC4843">
        <w:rPr>
          <w:rFonts w:asciiTheme="minorHAnsi" w:hAnsiTheme="minorHAnsi"/>
          <w:sz w:val="22"/>
          <w:szCs w:val="22"/>
        </w:rPr>
        <w:t>For all materials, we seek a text that is as brief and accessible as possible, which can be a real challenge for an author when dealing with complex subject matter.</w:t>
      </w:r>
      <w:r w:rsidR="00FC4843" w:rsidRPr="00FC4843">
        <w:rPr>
          <w:rFonts w:asciiTheme="minorHAnsi" w:hAnsiTheme="minorHAnsi"/>
          <w:sz w:val="22"/>
          <w:szCs w:val="22"/>
        </w:rPr>
        <w:t xml:space="preserve"> </w:t>
      </w:r>
      <w:r w:rsidRPr="00FC4843">
        <w:rPr>
          <w:rFonts w:asciiTheme="minorHAnsi" w:hAnsiTheme="minorHAnsi"/>
          <w:sz w:val="22"/>
          <w:szCs w:val="22"/>
        </w:rPr>
        <w:t>However, your publication will appear in the three languages of the Convention (English, French and Spanish), so it is important that the text is formulated succinctly and is easy to understand. The ultimate acid test for simplicity of thought and phrasing: is the document easy to translate?</w:t>
      </w:r>
    </w:p>
    <w:p w:rsidR="00FB3EC3" w:rsidRPr="00FC4843" w:rsidRDefault="00FB3EC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Note that your text may be copy-edited for readability before the translation and layout stage.</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Keep the target group in mind</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The material you are authoring will have a clearly defined target group. Consider their perspective as you structure the document, as you frame arguments and provide case studies and possibilities for action that relate to their situation. </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 xml:space="preserve">Present things in an action-oriented way </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Wherever possible, rather than simply outlining a given situation, please draw conclusions for what a specific finding might mea</w:t>
      </w:r>
      <w:r w:rsidR="00FB3EC3" w:rsidRPr="00FC4843">
        <w:rPr>
          <w:rFonts w:asciiTheme="minorHAnsi" w:hAnsiTheme="minorHAnsi"/>
          <w:sz w:val="22"/>
          <w:szCs w:val="22"/>
        </w:rPr>
        <w:t xml:space="preserve">n for the specified audience. </w:t>
      </w:r>
      <w:r w:rsidRPr="00FC4843">
        <w:rPr>
          <w:rFonts w:asciiTheme="minorHAnsi" w:hAnsiTheme="minorHAnsi"/>
          <w:sz w:val="22"/>
          <w:szCs w:val="22"/>
        </w:rPr>
        <w:t xml:space="preserve">This should include: </w:t>
      </w:r>
    </w:p>
    <w:p w:rsidR="00ED4923" w:rsidRPr="00FC4843" w:rsidRDefault="00ED4923" w:rsidP="00FC4843">
      <w:pPr>
        <w:pStyle w:val="ListParagraph"/>
        <w:numPr>
          <w:ilvl w:val="0"/>
          <w:numId w:val="43"/>
        </w:numPr>
        <w:ind w:left="426" w:hanging="426"/>
        <w:rPr>
          <w:rFonts w:asciiTheme="minorHAnsi" w:hAnsiTheme="minorHAnsi"/>
          <w:sz w:val="22"/>
          <w:szCs w:val="22"/>
        </w:rPr>
      </w:pPr>
      <w:r w:rsidRPr="00FC4843">
        <w:rPr>
          <w:rFonts w:asciiTheme="minorHAnsi" w:hAnsiTheme="minorHAnsi"/>
          <w:sz w:val="22"/>
          <w:szCs w:val="22"/>
        </w:rPr>
        <w:t>Checklists of things to remember and actions to take – if necessary separate ones if your document has two target groups specified</w:t>
      </w:r>
    </w:p>
    <w:p w:rsidR="00ED4923" w:rsidRPr="00FC4843" w:rsidRDefault="00ED4923" w:rsidP="00FC4843">
      <w:pPr>
        <w:pStyle w:val="ListParagraph"/>
        <w:numPr>
          <w:ilvl w:val="0"/>
          <w:numId w:val="43"/>
        </w:numPr>
        <w:ind w:left="426" w:hanging="426"/>
        <w:rPr>
          <w:rFonts w:asciiTheme="minorHAnsi" w:hAnsiTheme="minorHAnsi"/>
          <w:sz w:val="22"/>
          <w:szCs w:val="22"/>
        </w:rPr>
      </w:pPr>
      <w:r w:rsidRPr="00FC4843">
        <w:rPr>
          <w:rFonts w:asciiTheme="minorHAnsi" w:hAnsiTheme="minorHAnsi"/>
          <w:sz w:val="22"/>
          <w:szCs w:val="22"/>
        </w:rPr>
        <w:t>Recent case studies that are relevant to the target group’s situation; ideally examples that can be transferred to those in a similar situation. Include examples from a geographically diverse range of settings.</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Spend time on the Executive Summary</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After finishing the document, write a comprehensive Executive Summary (for Briefing Notes this corresponds to the key messages and recommendations section) that includes the document’s</w:t>
      </w:r>
      <w:r w:rsidR="00FC4843" w:rsidRPr="00FC4843">
        <w:rPr>
          <w:rFonts w:asciiTheme="minorHAnsi" w:hAnsiTheme="minorHAnsi"/>
          <w:sz w:val="22"/>
          <w:szCs w:val="22"/>
        </w:rPr>
        <w:t xml:space="preserve"> </w:t>
      </w:r>
      <w:r w:rsidRPr="00FC4843">
        <w:rPr>
          <w:rFonts w:asciiTheme="minorHAnsi" w:hAnsiTheme="minorHAnsi"/>
          <w:sz w:val="22"/>
          <w:szCs w:val="22"/>
        </w:rPr>
        <w:t>key arguments, findings and wherever applicable, suggested actions.</w:t>
      </w:r>
      <w:r w:rsidR="00FC4843" w:rsidRPr="00FC4843">
        <w:rPr>
          <w:rFonts w:asciiTheme="minorHAnsi" w:hAnsiTheme="minorHAnsi"/>
          <w:sz w:val="22"/>
          <w:szCs w:val="22"/>
        </w:rPr>
        <w:t xml:space="preserve"> </w:t>
      </w:r>
      <w:r w:rsidRPr="00FC4843">
        <w:rPr>
          <w:rFonts w:asciiTheme="minorHAnsi" w:hAnsiTheme="minorHAnsi"/>
          <w:sz w:val="22"/>
          <w:szCs w:val="22"/>
        </w:rPr>
        <w:t>This opening summary will be the most important part of your document that is likely to be read and used the most, and could also form the basis for a shorter Fact Sheet.</w:t>
      </w:r>
      <w:r w:rsidR="00FC4843" w:rsidRPr="00FC4843">
        <w:rPr>
          <w:rFonts w:asciiTheme="minorHAnsi" w:hAnsiTheme="minorHAnsi"/>
          <w:sz w:val="22"/>
          <w:szCs w:val="22"/>
        </w:rPr>
        <w:t xml:space="preserve"> </w:t>
      </w:r>
      <w:r w:rsidRPr="00FC4843">
        <w:rPr>
          <w:rFonts w:asciiTheme="minorHAnsi" w:hAnsiTheme="minorHAnsi"/>
          <w:sz w:val="22"/>
          <w:szCs w:val="22"/>
        </w:rPr>
        <w:t xml:space="preserve">So it is worth spending time and effort to ensure that this section stands out completely on its own. Someone reading it should take away a comprehensive overview of what stands in the following document. </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Keep to page limits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The text of a Briefing Note should not exceed 10 pages. A Ramsar Technical Report should not exceed 40 pages; though here there is some flexibility if the topic demands more depth.</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 </w:t>
      </w: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Structure clearly - but minimize formatting in Word</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The final version of your document will be laid out professionally, so please structure your Word document clearly in terms of hierarchy of the sections and chapters. The graphic artist will seek to reflect that hierarchy and structure in the final visual layout.</w:t>
      </w:r>
      <w:r w:rsidR="00FC4843" w:rsidRPr="00FC4843">
        <w:rPr>
          <w:rFonts w:asciiTheme="minorHAnsi" w:hAnsiTheme="minorHAnsi"/>
          <w:sz w:val="22"/>
          <w:szCs w:val="22"/>
        </w:rPr>
        <w:t xml:space="preserve"> </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Conversely, keep the </w:t>
      </w:r>
      <w:r w:rsidRPr="00FC4843">
        <w:rPr>
          <w:rFonts w:asciiTheme="minorHAnsi" w:hAnsiTheme="minorHAnsi"/>
          <w:i/>
          <w:sz w:val="22"/>
          <w:szCs w:val="22"/>
        </w:rPr>
        <w:t>formatting</w:t>
      </w:r>
      <w:r w:rsidRPr="00FC4843">
        <w:rPr>
          <w:rFonts w:asciiTheme="minorHAnsi" w:hAnsiTheme="minorHAnsi"/>
          <w:sz w:val="22"/>
          <w:szCs w:val="22"/>
        </w:rPr>
        <w:t xml:space="preserve"> itself as simple as possible, again because the final graphic layout will not look exactly the same as your Word document.</w:t>
      </w:r>
      <w:r w:rsidR="00FC4843" w:rsidRPr="00FC4843">
        <w:rPr>
          <w:rFonts w:asciiTheme="minorHAnsi" w:hAnsiTheme="minorHAnsi"/>
          <w:sz w:val="22"/>
          <w:szCs w:val="22"/>
        </w:rPr>
        <w:t xml:space="preserve"> </w:t>
      </w:r>
      <w:r w:rsidRPr="00FC4843">
        <w:rPr>
          <w:rFonts w:asciiTheme="minorHAnsi" w:hAnsiTheme="minorHAnsi"/>
          <w:sz w:val="22"/>
          <w:szCs w:val="22"/>
        </w:rPr>
        <w:t>Please keep the following in mind in formatting your Word draft:</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Switch off automatic bullets and numbering before starting your document</w:t>
      </w:r>
      <w:r w:rsidR="00FC4843" w:rsidRPr="00FC4843">
        <w:rPr>
          <w:rFonts w:asciiTheme="minorHAnsi" w:hAnsiTheme="minorHAnsi"/>
          <w:sz w:val="22"/>
          <w:szCs w:val="22"/>
        </w:rPr>
        <w:t xml:space="preserve"> </w:t>
      </w:r>
      <w:r w:rsidRPr="00FC4843">
        <w:rPr>
          <w:rFonts w:asciiTheme="minorHAnsi" w:hAnsiTheme="minorHAnsi"/>
          <w:sz w:val="22"/>
          <w:szCs w:val="22"/>
        </w:rPr>
        <w:t>- and if your document already has them, please go through and remove them all</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Single line spacing</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 xml:space="preserve">Paragraph formatting: set to 0 (zero) spacing before and after the paragraph </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Use a ‘hard’ return/enter to separate paragraphs</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 xml:space="preserve">Font: there is no specified font, since the final document will be laid out by a graphic artist. However, for peer reviewers or seeking input from others in the drafting stages, keep in mind that a serif font such as Times New Roman or Cambria will make it easier to read large quantities of text. Non-serif fonts such as Arial are extremely tiring to read in large quantities. </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 xml:space="preserve">Font size: preferably 11pt body text </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Headings/subheadings: use bold and/or italics and/or numbering to separate heading levels.</w:t>
      </w:r>
      <w:r w:rsidR="00FC4843" w:rsidRPr="00FC4843">
        <w:rPr>
          <w:rFonts w:asciiTheme="minorHAnsi" w:hAnsiTheme="minorHAnsi"/>
          <w:sz w:val="22"/>
          <w:szCs w:val="22"/>
        </w:rPr>
        <w:t xml:space="preserve"> </w:t>
      </w:r>
      <w:r w:rsidRPr="00FC4843">
        <w:rPr>
          <w:rFonts w:asciiTheme="minorHAnsi" w:hAnsiTheme="minorHAnsi"/>
          <w:sz w:val="22"/>
          <w:szCs w:val="22"/>
        </w:rPr>
        <w:t>Do not use the heading formats from the menu, and do not use automatic heading numbering.</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Do not ‘wrap’ text around figures or tables</w:t>
      </w:r>
    </w:p>
    <w:p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No automatic figure and table captions, and no auto cross-references from the main text to figure and table captions.</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 xml:space="preserve">Graphs and tables </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Rough versions are fine – the Documentation Officer can redraw in Adobe Illustrator if necessary. For graphs, please also provide an Excel spreadsheet with the numbers used to create the original image, so if necessary the chart can be re-created.</w:t>
      </w:r>
      <w:r w:rsidR="00FC4843" w:rsidRPr="00FC4843">
        <w:rPr>
          <w:rFonts w:asciiTheme="minorHAnsi" w:hAnsiTheme="minorHAnsi"/>
          <w:sz w:val="22"/>
          <w:szCs w:val="22"/>
        </w:rPr>
        <w:t xml:space="preserve"> </w:t>
      </w:r>
      <w:r w:rsidRPr="00FC4843">
        <w:rPr>
          <w:rFonts w:asciiTheme="minorHAnsi" w:hAnsiTheme="minorHAnsi"/>
          <w:sz w:val="22"/>
          <w:szCs w:val="22"/>
        </w:rPr>
        <w:t>Ideally, provide the image separate from the caption words to facilitate translation.</w:t>
      </w:r>
    </w:p>
    <w:p w:rsidR="00FB3EC3" w:rsidRPr="00FC4843" w:rsidRDefault="00FB3EC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For graphics from other published material, a) indicate in Figure caption the source; b) identify who holds the copyright, so Secretariat can request copyright clearance for use.</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keep tables as simple as possible –this makes them easier to transfer into the publishing software.</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Images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Photos that are relevant to your content and/or show the setting are very welcome.</w:t>
      </w:r>
      <w:r w:rsidR="00FC4843" w:rsidRPr="00FC4843">
        <w:rPr>
          <w:rFonts w:asciiTheme="minorHAnsi" w:hAnsiTheme="minorHAnsi"/>
          <w:sz w:val="22"/>
          <w:szCs w:val="22"/>
        </w:rPr>
        <w:t xml:space="preserve"> </w:t>
      </w:r>
      <w:r w:rsidRPr="00FC4843">
        <w:rPr>
          <w:rFonts w:asciiTheme="minorHAnsi" w:hAnsiTheme="minorHAnsi"/>
          <w:sz w:val="22"/>
          <w:szCs w:val="22"/>
        </w:rPr>
        <w:t>Before providing to us, please ensure that the photographer consents to Ramsar using the images in a publication.</w:t>
      </w:r>
      <w:r w:rsidR="00FC4843" w:rsidRPr="00FC4843">
        <w:rPr>
          <w:rFonts w:asciiTheme="minorHAnsi" w:hAnsiTheme="minorHAnsi"/>
          <w:sz w:val="22"/>
          <w:szCs w:val="22"/>
        </w:rPr>
        <w:t xml:space="preserve"> </w:t>
      </w:r>
      <w:r w:rsidRPr="00FC4843">
        <w:rPr>
          <w:rFonts w:asciiTheme="minorHAnsi" w:hAnsiTheme="minorHAnsi"/>
          <w:sz w:val="22"/>
          <w:szCs w:val="22"/>
        </w:rPr>
        <w:t>Photos should be in as high resolution as possible, in jpeg or tiff format.</w:t>
      </w:r>
      <w:r w:rsidR="00FC4843" w:rsidRPr="00FC4843">
        <w:rPr>
          <w:rFonts w:asciiTheme="minorHAnsi" w:hAnsiTheme="minorHAnsi"/>
          <w:sz w:val="22"/>
          <w:szCs w:val="22"/>
        </w:rPr>
        <w:t xml:space="preserve"> </w:t>
      </w:r>
      <w:r w:rsidRPr="00FC4843">
        <w:rPr>
          <w:rFonts w:asciiTheme="minorHAnsi" w:hAnsiTheme="minorHAnsi"/>
          <w:sz w:val="22"/>
          <w:szCs w:val="22"/>
        </w:rPr>
        <w:t>Please provide any information that the photographer requires in terms of credit or a caption.</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Standard formatting for references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apply the standard style of the following examples. Please provide internet addresses wherever possible, especially for grey literature reports. Also please double check citations in the text against the full reference list before you submit the final draft plain-text version to the Secretariat.</w:t>
      </w:r>
      <w:r w:rsidR="00FC4843" w:rsidRPr="00FC4843">
        <w:rPr>
          <w:rFonts w:asciiTheme="minorHAnsi" w:hAnsiTheme="minorHAnsi"/>
          <w:sz w:val="22"/>
          <w:szCs w:val="22"/>
        </w:rPr>
        <w:t xml:space="preserve"> </w:t>
      </w:r>
      <w:r w:rsidRPr="00FC4843">
        <w:rPr>
          <w:rFonts w:asciiTheme="minorHAnsi" w:hAnsiTheme="minorHAnsi"/>
          <w:sz w:val="22"/>
          <w:szCs w:val="22"/>
        </w:rPr>
        <w:t>Please double check that each hyperlink to a download site is working at the time you send the final draft plain text to the secretariat.</w:t>
      </w:r>
    </w:p>
    <w:p w:rsidR="00FB3EC3" w:rsidRPr="00FC4843" w:rsidRDefault="00FB3EC3" w:rsidP="00FC4843">
      <w:pPr>
        <w:rPr>
          <w:rFonts w:asciiTheme="minorHAnsi" w:hAnsiTheme="minorHAnsi"/>
          <w:sz w:val="22"/>
          <w:szCs w:val="22"/>
        </w:rPr>
      </w:pPr>
    </w:p>
    <w:p w:rsidR="00ED4923" w:rsidRPr="00FC4843" w:rsidRDefault="00ED4923" w:rsidP="00FC4843">
      <w:pPr>
        <w:pStyle w:val="ListParagraph"/>
        <w:numPr>
          <w:ilvl w:val="0"/>
          <w:numId w:val="45"/>
        </w:numPr>
        <w:tabs>
          <w:tab w:val="left" w:pos="851"/>
        </w:tabs>
        <w:ind w:left="851" w:hanging="425"/>
        <w:rPr>
          <w:rFonts w:asciiTheme="minorHAnsi" w:hAnsiTheme="minorHAnsi"/>
          <w:sz w:val="22"/>
          <w:szCs w:val="22"/>
        </w:rPr>
      </w:pPr>
      <w:r w:rsidRPr="00FC4843">
        <w:rPr>
          <w:rFonts w:asciiTheme="minorHAnsi" w:hAnsiTheme="minorHAnsi"/>
          <w:sz w:val="22"/>
          <w:szCs w:val="22"/>
          <w:lang w:val="es-MX"/>
        </w:rPr>
        <w:t xml:space="preserve">Abd El Samie, S. &amp; Sadek, M. 2001. </w:t>
      </w:r>
      <w:r w:rsidRPr="00FC4843">
        <w:rPr>
          <w:rFonts w:asciiTheme="minorHAnsi" w:hAnsiTheme="minorHAnsi"/>
          <w:sz w:val="22"/>
          <w:szCs w:val="22"/>
        </w:rPr>
        <w:t>Groundwater recharge and flow in the Lower Cretaceous Nubian Sandstone aquifer in the Sinai Peninsula, using isotopic techniques and hydrochemistry. Hydrogeology Journal 9: 378-389.</w:t>
      </w:r>
    </w:p>
    <w:p w:rsidR="00FB3EC3" w:rsidRPr="00FC4843" w:rsidRDefault="00FB3EC3" w:rsidP="00FC4843">
      <w:pPr>
        <w:pStyle w:val="ListParagraph"/>
        <w:tabs>
          <w:tab w:val="left" w:pos="851"/>
        </w:tabs>
        <w:ind w:left="851"/>
        <w:rPr>
          <w:rFonts w:asciiTheme="minorHAnsi" w:hAnsiTheme="minorHAnsi"/>
          <w:sz w:val="22"/>
          <w:szCs w:val="22"/>
        </w:rPr>
      </w:pPr>
    </w:p>
    <w:p w:rsidR="00ED4923" w:rsidRPr="00FC4843" w:rsidRDefault="00ED4923" w:rsidP="00FC4843">
      <w:pPr>
        <w:pStyle w:val="ListParagraph"/>
        <w:numPr>
          <w:ilvl w:val="0"/>
          <w:numId w:val="45"/>
        </w:numPr>
        <w:tabs>
          <w:tab w:val="left" w:pos="851"/>
        </w:tabs>
        <w:ind w:left="851" w:hanging="425"/>
        <w:rPr>
          <w:rFonts w:asciiTheme="minorHAnsi" w:hAnsiTheme="minorHAnsi"/>
          <w:sz w:val="22"/>
          <w:szCs w:val="22"/>
        </w:rPr>
      </w:pPr>
      <w:r w:rsidRPr="00FC4843">
        <w:rPr>
          <w:rFonts w:asciiTheme="minorHAnsi" w:hAnsiTheme="minorHAnsi"/>
          <w:sz w:val="22"/>
          <w:szCs w:val="22"/>
        </w:rPr>
        <w:t>Acreman, M.C. 2001. Ethical aspects of water and ecosystems. Water Policy Journal 3: 257-265.</w:t>
      </w:r>
    </w:p>
    <w:p w:rsidR="00FB3EC3" w:rsidRPr="00FC4843" w:rsidRDefault="00FB3EC3" w:rsidP="00FC4843">
      <w:pPr>
        <w:pStyle w:val="ListParagraph"/>
        <w:tabs>
          <w:tab w:val="left" w:pos="851"/>
        </w:tabs>
        <w:ind w:left="0"/>
        <w:rPr>
          <w:rFonts w:asciiTheme="minorHAnsi" w:hAnsiTheme="minorHAnsi"/>
          <w:sz w:val="22"/>
          <w:szCs w:val="22"/>
        </w:rPr>
      </w:pPr>
    </w:p>
    <w:p w:rsidR="00ED4923" w:rsidRPr="00FC4843" w:rsidRDefault="00ED4923" w:rsidP="00FC4843">
      <w:pPr>
        <w:pStyle w:val="ListParagraph"/>
        <w:numPr>
          <w:ilvl w:val="0"/>
          <w:numId w:val="45"/>
        </w:numPr>
        <w:tabs>
          <w:tab w:val="left" w:pos="851"/>
        </w:tabs>
        <w:ind w:left="851" w:hanging="425"/>
        <w:rPr>
          <w:rFonts w:asciiTheme="minorHAnsi" w:hAnsiTheme="minorHAnsi"/>
          <w:sz w:val="22"/>
          <w:szCs w:val="22"/>
        </w:rPr>
      </w:pPr>
      <w:r w:rsidRPr="00FC4843">
        <w:rPr>
          <w:rFonts w:asciiTheme="minorHAnsi" w:hAnsiTheme="minorHAnsi"/>
          <w:sz w:val="22"/>
          <w:szCs w:val="22"/>
        </w:rPr>
        <w:t>Acreman, M.C. 2003. Case studies of managed flood releases. World Bank Water Resources and Environmental Management Best Practice Brief No 8. World Bank, Washington DC.</w:t>
      </w:r>
    </w:p>
    <w:p w:rsidR="00FB3EC3" w:rsidRPr="00FC4843" w:rsidRDefault="00FB3EC3" w:rsidP="00FC4843">
      <w:pPr>
        <w:pStyle w:val="ListParagraph"/>
        <w:rPr>
          <w:rFonts w:asciiTheme="minorHAnsi" w:hAnsiTheme="minorHAnsi"/>
          <w:sz w:val="22"/>
          <w:szCs w:val="22"/>
        </w:rPr>
      </w:pPr>
    </w:p>
    <w:p w:rsidR="00ED4923" w:rsidRPr="00FC4843" w:rsidRDefault="00ED4923" w:rsidP="00FC4843">
      <w:pPr>
        <w:pStyle w:val="ListParagraph"/>
        <w:numPr>
          <w:ilvl w:val="0"/>
          <w:numId w:val="45"/>
        </w:numPr>
        <w:tabs>
          <w:tab w:val="left" w:pos="851"/>
        </w:tabs>
        <w:ind w:left="851" w:hanging="425"/>
        <w:rPr>
          <w:rFonts w:asciiTheme="minorHAnsi" w:hAnsiTheme="minorHAnsi"/>
          <w:sz w:val="22"/>
          <w:szCs w:val="22"/>
        </w:rPr>
      </w:pPr>
      <w:r w:rsidRPr="00FC4843">
        <w:rPr>
          <w:rFonts w:asciiTheme="minorHAnsi" w:hAnsiTheme="minorHAnsi"/>
          <w:sz w:val="22"/>
          <w:szCs w:val="22"/>
        </w:rPr>
        <w:t>Acreman, M.C., King, J., Hirji, R., Sarunday, W., Mutayoba, W. 2006 Capacity building to undertake environmental flow assessments in Tanzania. Proceedings of the International Conference on River Basin Management, Morogorro, Tanzania, March 2005. Sokoine University, Morogoro. Available at: http://www.iwmi.cgiar.org/Research_Impacts/Research_Themes/BasinWaterManagement/RIPARWIN/Outputs.aspx</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b/>
          <w:sz w:val="22"/>
          <w:szCs w:val="22"/>
        </w:rPr>
      </w:pPr>
      <w:r w:rsidRPr="00FC4843">
        <w:rPr>
          <w:rFonts w:asciiTheme="minorHAnsi" w:hAnsiTheme="minorHAnsi"/>
          <w:b/>
          <w:sz w:val="22"/>
          <w:szCs w:val="22"/>
        </w:rPr>
        <w:t>Ramsar Briefing Note structure</w:t>
      </w:r>
    </w:p>
    <w:p w:rsidR="00FB3EC3" w:rsidRPr="00FC4843" w:rsidRDefault="00FB3EC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Please use the following structure as a general guide to prepare your draft document in Word. Once finalized, the text will be laid out in the RBN format. The format involves many boxes and columns. </w:t>
      </w:r>
    </w:p>
    <w:p w:rsidR="00FB3EC3" w:rsidRPr="00FC4843" w:rsidRDefault="00FB3EC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Please do </w:t>
      </w:r>
      <w:r w:rsidRPr="00FC4843">
        <w:rPr>
          <w:rFonts w:asciiTheme="minorHAnsi" w:hAnsiTheme="minorHAnsi"/>
          <w:i/>
          <w:sz w:val="22"/>
          <w:szCs w:val="22"/>
        </w:rPr>
        <w:t>not</w:t>
      </w:r>
      <w:r w:rsidRPr="00FC4843">
        <w:rPr>
          <w:rFonts w:asciiTheme="minorHAnsi" w:hAnsiTheme="minorHAnsi"/>
          <w:sz w:val="22"/>
          <w:szCs w:val="22"/>
        </w:rPr>
        <w:t xml:space="preserve"> place your text into text boxes in Word!</w:t>
      </w:r>
      <w:r w:rsidR="00FC4843" w:rsidRPr="00FC4843">
        <w:rPr>
          <w:rFonts w:asciiTheme="minorHAnsi" w:hAnsiTheme="minorHAnsi"/>
          <w:sz w:val="22"/>
          <w:szCs w:val="22"/>
        </w:rPr>
        <w:t xml:space="preserve"> </w:t>
      </w:r>
      <w:r w:rsidRPr="00FC4843">
        <w:rPr>
          <w:rFonts w:asciiTheme="minorHAnsi" w:hAnsiTheme="minorHAnsi"/>
          <w:sz w:val="22"/>
          <w:szCs w:val="22"/>
        </w:rPr>
        <w:t>Instead, as shown below, mark the start and end of boxes with (ALL CAPS) text in parentheses.</w:t>
      </w:r>
      <w:r w:rsidR="00FC4843" w:rsidRPr="00FC4843">
        <w:rPr>
          <w:rFonts w:asciiTheme="minorHAnsi" w:hAnsiTheme="minorHAnsi"/>
          <w:sz w:val="22"/>
          <w:szCs w:val="22"/>
        </w:rPr>
        <w:t xml:space="preserve"> </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TITLE OF THE BRIEFING NOTE:</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AUTHORs DETAILS: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PURPOSE OF THE BRIEFING NOTE: (between 50-70 words)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BACKGROUND INFORMATION: (between 70-90 words)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RELATED DOCUMENTS: (list useful articles or references to Ramsar existing guidance)</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{INTRO PARA FRONT PAGE} :</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KEY MESSAGES AND RECOMMENDATIONS: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1}:</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1}:</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1 –START: HEADING}- {SIDEBOX 1-END}</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2 –START: HEADING}-{SIDEBOX 2-END}</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N.XX-START}-{SIDEBOX N.XX-END}</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{IMAGE 1};{©CREDITS &amp; CAPTION }</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{IMAGE 2};{©CREDITS &amp; CAPTION }</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2}:</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2}:</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XX}:</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XX}:</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REFERENCES: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ACKNOWLEDGEMENTS:</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b/>
          <w:sz w:val="22"/>
          <w:szCs w:val="22"/>
        </w:rPr>
      </w:pPr>
      <w:r w:rsidRPr="00FC4843">
        <w:rPr>
          <w:rFonts w:asciiTheme="minorHAnsi" w:hAnsiTheme="minorHAnsi"/>
          <w:b/>
          <w:sz w:val="22"/>
          <w:szCs w:val="22"/>
        </w:rPr>
        <w:t xml:space="preserve">Ramsar Technical Report structure </w:t>
      </w:r>
    </w:p>
    <w:p w:rsidR="00FB3EC3" w:rsidRPr="00FC4843" w:rsidRDefault="00FB3EC3" w:rsidP="00FC4843">
      <w:pPr>
        <w:rPr>
          <w:rFonts w:asciiTheme="minorHAnsi" w:hAnsiTheme="minorHAnsi"/>
          <w:b/>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use the following text indicators and general structure in preparing your draft document in Word.</w:t>
      </w:r>
      <w:r w:rsidR="00FC4843" w:rsidRPr="00FC4843">
        <w:rPr>
          <w:rFonts w:asciiTheme="minorHAnsi" w:hAnsiTheme="minorHAnsi"/>
          <w:sz w:val="22"/>
          <w:szCs w:val="22"/>
        </w:rPr>
        <w:t xml:space="preserve"> </w:t>
      </w:r>
      <w:r w:rsidRPr="00FC4843">
        <w:rPr>
          <w:rFonts w:asciiTheme="minorHAnsi" w:hAnsiTheme="minorHAnsi"/>
          <w:sz w:val="22"/>
          <w:szCs w:val="22"/>
        </w:rPr>
        <w:t>Once finalized, the text will be laid out in the RTR format.</w:t>
      </w:r>
      <w:r w:rsidR="00FC4843" w:rsidRPr="00FC4843">
        <w:rPr>
          <w:rFonts w:asciiTheme="minorHAnsi" w:hAnsiTheme="minorHAnsi"/>
          <w:sz w:val="22"/>
          <w:szCs w:val="22"/>
        </w:rPr>
        <w:t xml:space="preserve"> </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do not place your text into text boxes in Word!</w:t>
      </w:r>
      <w:r w:rsidR="00FC4843" w:rsidRPr="00FC4843">
        <w:rPr>
          <w:rFonts w:asciiTheme="minorHAnsi" w:hAnsiTheme="minorHAnsi"/>
          <w:sz w:val="22"/>
          <w:szCs w:val="22"/>
        </w:rPr>
        <w:t xml:space="preserve"> </w:t>
      </w:r>
      <w:r w:rsidRPr="00FC4843">
        <w:rPr>
          <w:rFonts w:asciiTheme="minorHAnsi" w:hAnsiTheme="minorHAnsi"/>
          <w:sz w:val="22"/>
          <w:szCs w:val="22"/>
        </w:rPr>
        <w:t>Instead, as shown below, mark the start and end of boxes with (ALL CAPS) text in parentheses.</w:t>
      </w:r>
      <w:r w:rsidR="00FC4843" w:rsidRPr="00FC4843">
        <w:rPr>
          <w:rFonts w:asciiTheme="minorHAnsi" w:hAnsiTheme="minorHAnsi"/>
          <w:sz w:val="22"/>
          <w:szCs w:val="22"/>
        </w:rPr>
        <w:t xml:space="preserve"> </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TITLE OF THE TECHNICAL REPORT:</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AUTHORs DETAILS: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PURPOSE OF THE TECHNICAL REPORT: (between 50-70 words)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BACKGROUND INFORMATION: (between 70-90 words)</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EXECUTIVE SUMMARY: 1-5 page summary of all key findings and recommendations from the document</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{CHAPTER TITLE}:</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{CHAPTER SUMMARY}: an non-technically oriented Executive Summary of all information contained in that chapter</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1}:</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1}:</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1 –START: HEADING}- {SIDEBOX 1-END}</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2 –START: HEADING}-{SIDEBOX 2-END}</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N.XX-START}-{SIDEBOX N.XX-END}</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{IMAGE 1};{©CREDITS &amp; CAPTION }</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{IMAGE 2};{©CREDITS &amp; CAPTION }</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2}:</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2}:</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XX}:</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XX}:</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TABLES: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REFERENCES:</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ANNEXES: </w:t>
      </w: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ACKNOWLEDGEMENTS:</w:t>
      </w:r>
    </w:p>
    <w:p w:rsidR="00ED4923" w:rsidRPr="00FC4843" w:rsidRDefault="00ED4923" w:rsidP="00FC4843">
      <w:pPr>
        <w:rPr>
          <w:rFonts w:asciiTheme="minorHAnsi" w:hAnsiTheme="minorHAnsi"/>
          <w:sz w:val="22"/>
          <w:szCs w:val="22"/>
        </w:rPr>
      </w:pPr>
    </w:p>
    <w:p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Include specific checklists aimed at policy-makers and at wetland practitioners. </w:t>
      </w:r>
    </w:p>
    <w:p w:rsidR="00ED4923" w:rsidRPr="00FC4843" w:rsidRDefault="00ED4923" w:rsidP="00FC4843">
      <w:pPr>
        <w:rPr>
          <w:rFonts w:asciiTheme="minorHAnsi" w:hAnsiTheme="minorHAnsi"/>
          <w:sz w:val="22"/>
          <w:szCs w:val="22"/>
        </w:rPr>
      </w:pPr>
    </w:p>
    <w:p w:rsidR="00FB3EC3" w:rsidRPr="00FC4843" w:rsidRDefault="00FB3EC3" w:rsidP="00FC4843">
      <w:pPr>
        <w:rPr>
          <w:rFonts w:asciiTheme="minorHAnsi" w:hAnsiTheme="minorHAnsi"/>
          <w:sz w:val="22"/>
          <w:szCs w:val="22"/>
        </w:rPr>
      </w:pPr>
    </w:p>
    <w:p w:rsidR="00ED4923" w:rsidRPr="00FC4843" w:rsidRDefault="00ED4923" w:rsidP="00FC4843">
      <w:pPr>
        <w:rPr>
          <w:rFonts w:asciiTheme="minorHAnsi" w:hAnsiTheme="minorHAnsi"/>
          <w:b/>
          <w:sz w:val="22"/>
          <w:szCs w:val="22"/>
        </w:rPr>
      </w:pPr>
      <w:r w:rsidRPr="00FC4843">
        <w:rPr>
          <w:rFonts w:asciiTheme="minorHAnsi" w:hAnsiTheme="minorHAnsi"/>
          <w:b/>
          <w:sz w:val="22"/>
          <w:szCs w:val="22"/>
        </w:rPr>
        <w:t>Ramsar Fact Sheet structure</w:t>
      </w:r>
    </w:p>
    <w:p w:rsidR="00ED4923" w:rsidRPr="00FC4843" w:rsidRDefault="00ED4923" w:rsidP="00FC4843">
      <w:pPr>
        <w:rPr>
          <w:rFonts w:asciiTheme="minorHAnsi" w:hAnsiTheme="minorHAnsi"/>
          <w:sz w:val="22"/>
          <w:szCs w:val="22"/>
        </w:rPr>
      </w:pPr>
    </w:p>
    <w:p w:rsidR="00FB3EC3" w:rsidRPr="00FC4843" w:rsidRDefault="00ED4923" w:rsidP="00FC4843">
      <w:pPr>
        <w:rPr>
          <w:rFonts w:asciiTheme="minorHAnsi" w:hAnsiTheme="minorHAnsi"/>
          <w:sz w:val="22"/>
          <w:szCs w:val="22"/>
        </w:rPr>
      </w:pPr>
      <w:r w:rsidRPr="00FC4843">
        <w:rPr>
          <w:rFonts w:asciiTheme="minorHAnsi" w:hAnsiTheme="minorHAnsi"/>
          <w:sz w:val="22"/>
          <w:szCs w:val="22"/>
        </w:rPr>
        <w:t>An RFS is aimed at a non-expert audience. The tone should be more conversational than is the case with RTRs and RBNs, and the limit is two pages with a maximum of 650 words.</w:t>
      </w:r>
    </w:p>
    <w:p w:rsidR="00ED4923" w:rsidRPr="00FB3EC3" w:rsidRDefault="00FB3EC3" w:rsidP="00FC4843">
      <w:pPr>
        <w:rPr>
          <w:rFonts w:asciiTheme="minorHAnsi" w:hAnsiTheme="minorHAnsi"/>
          <w:b/>
        </w:rPr>
      </w:pPr>
      <w:r w:rsidRPr="00FC4843">
        <w:rPr>
          <w:rFonts w:asciiTheme="minorHAnsi" w:hAnsiTheme="minorHAnsi"/>
          <w:sz w:val="22"/>
          <w:szCs w:val="22"/>
        </w:rPr>
        <w:br w:type="page"/>
      </w:r>
      <w:r w:rsidR="00FC4843">
        <w:rPr>
          <w:rFonts w:asciiTheme="minorHAnsi" w:hAnsiTheme="minorHAnsi"/>
          <w:b/>
        </w:rPr>
        <w:t>Annex E2</w:t>
      </w:r>
      <w:r w:rsidRPr="00FB3EC3">
        <w:rPr>
          <w:rFonts w:asciiTheme="minorHAnsi" w:hAnsiTheme="minorHAnsi"/>
          <w:b/>
        </w:rPr>
        <w:t xml:space="preserve">: </w:t>
      </w:r>
      <w:r w:rsidR="00ED4923" w:rsidRPr="00FB3EC3">
        <w:rPr>
          <w:rFonts w:asciiTheme="minorHAnsi" w:hAnsiTheme="minorHAnsi"/>
          <w:b/>
        </w:rPr>
        <w:t>Proposed Ramsar Fact Sheet topics:</w:t>
      </w:r>
    </w:p>
    <w:p w:rsidR="00ED4923" w:rsidRPr="00BD34BB" w:rsidRDefault="00ED4923" w:rsidP="00ED4923">
      <w:pPr>
        <w:rPr>
          <w:rFonts w:asciiTheme="minorHAnsi" w:hAnsiTheme="minorHAnsi"/>
          <w:sz w:val="22"/>
          <w:szCs w:val="22"/>
          <w:highlight w:val="green"/>
        </w:rPr>
      </w:pP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Corals</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Peatlands</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Birdlife biodiversity indicators</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Ramsar intro/benefits of Site designation</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Successful national/regional wetland policies</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What can $1 million do for wetlands?</w:t>
      </w:r>
    </w:p>
    <w:p w:rsidR="00ED4923" w:rsidRPr="00BD34BB" w:rsidRDefault="00ED4923" w:rsidP="00ED4923">
      <w:pPr>
        <w:rPr>
          <w:rFonts w:asciiTheme="minorHAnsi" w:hAnsiTheme="minorHAnsi"/>
          <w:sz w:val="22"/>
          <w:szCs w:val="22"/>
        </w:rPr>
      </w:pP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groundwater/water purification</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flood control</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coastal protection</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recreation/tourism</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livelihoods</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food supply</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biodiversity</w:t>
      </w:r>
    </w:p>
    <w:p w:rsidR="00ED4923" w:rsidRPr="00BD34BB" w:rsidRDefault="00ED4923" w:rsidP="00ED4923">
      <w:pPr>
        <w:rPr>
          <w:rFonts w:asciiTheme="minorHAnsi" w:hAnsiTheme="minorHAnsi"/>
          <w:sz w:val="22"/>
          <w:szCs w:val="22"/>
        </w:rPr>
      </w:pP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Valuation of wetlands</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Balancing urban wetland development</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Balancing rural wetland &amp; agriculture development</w:t>
      </w:r>
    </w:p>
    <w:p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Wetlands carbon capture/storage</w:t>
      </w:r>
    </w:p>
    <w:p w:rsidR="00ED4923" w:rsidRPr="00BD34BB" w:rsidRDefault="00ED4923" w:rsidP="00ED4923">
      <w:pPr>
        <w:rPr>
          <w:rFonts w:asciiTheme="minorHAnsi" w:hAnsiTheme="minorHAnsi"/>
          <w:sz w:val="22"/>
          <w:szCs w:val="22"/>
        </w:rPr>
      </w:pPr>
    </w:p>
    <w:p w:rsidR="00ED4923" w:rsidRPr="00BD34BB" w:rsidRDefault="00ED4923" w:rsidP="00ED4923">
      <w:pPr>
        <w:rPr>
          <w:rFonts w:asciiTheme="minorHAnsi" w:hAnsiTheme="minorHAnsi"/>
          <w:i/>
          <w:sz w:val="22"/>
          <w:szCs w:val="22"/>
          <w:highlight w:val="green"/>
        </w:rPr>
      </w:pPr>
      <w:r w:rsidRPr="00BD34BB">
        <w:rPr>
          <w:rFonts w:asciiTheme="minorHAnsi" w:hAnsiTheme="minorHAnsi"/>
          <w:i/>
          <w:sz w:val="22"/>
          <w:szCs w:val="22"/>
        </w:rPr>
        <w:t>(Other topics as arise from ad hoc requests from Parties)</w:t>
      </w:r>
    </w:p>
    <w:p w:rsidR="00ED4923" w:rsidRDefault="00ED4923" w:rsidP="00ED4923">
      <w:pPr>
        <w:rPr>
          <w:rFonts w:asciiTheme="minorHAnsi" w:hAnsiTheme="minorHAnsi"/>
          <w:i/>
        </w:rPr>
      </w:pPr>
    </w:p>
    <w:p w:rsidR="004E0E27" w:rsidRDefault="004E0E27" w:rsidP="00ED4923">
      <w:pPr>
        <w:rPr>
          <w:rFonts w:asciiTheme="minorHAnsi" w:hAnsiTheme="minorHAnsi"/>
          <w:i/>
        </w:rPr>
        <w:sectPr w:rsidR="004E0E27" w:rsidSect="00BD34BB">
          <w:pgSz w:w="11906" w:h="16838"/>
          <w:pgMar w:top="1440" w:right="1440" w:bottom="1440" w:left="1440" w:header="708" w:footer="708" w:gutter="0"/>
          <w:cols w:space="708"/>
          <w:docGrid w:linePitch="360"/>
        </w:sectPr>
      </w:pPr>
    </w:p>
    <w:p w:rsidR="00ED4923" w:rsidRPr="00FB3EC3" w:rsidRDefault="00FC4843" w:rsidP="00ED4923">
      <w:pPr>
        <w:rPr>
          <w:rFonts w:asciiTheme="minorHAnsi" w:hAnsiTheme="minorHAnsi"/>
          <w:b/>
        </w:rPr>
      </w:pPr>
      <w:r>
        <w:rPr>
          <w:rFonts w:asciiTheme="minorHAnsi" w:hAnsiTheme="minorHAnsi"/>
          <w:b/>
        </w:rPr>
        <w:t>Annex E3</w:t>
      </w:r>
      <w:r w:rsidR="00FB3EC3">
        <w:rPr>
          <w:rFonts w:asciiTheme="minorHAnsi" w:hAnsiTheme="minorHAnsi"/>
          <w:b/>
        </w:rPr>
        <w:t xml:space="preserve">: </w:t>
      </w:r>
      <w:r w:rsidR="00ED4923" w:rsidRPr="00FB3EC3">
        <w:rPr>
          <w:rFonts w:asciiTheme="minorHAnsi" w:hAnsiTheme="minorHAnsi"/>
          <w:b/>
        </w:rPr>
        <w:t>Ramsar STRP Guidance flowchart</w:t>
      </w:r>
    </w:p>
    <w:p w:rsidR="00ED4923" w:rsidRDefault="00494AAB" w:rsidP="00494AAB">
      <w:pPr>
        <w:tabs>
          <w:tab w:val="left" w:pos="2300"/>
        </w:tabs>
        <w:rPr>
          <w:rFonts w:ascii="Lato Black" w:hAnsi="Lato Black"/>
          <w:b/>
        </w:rPr>
      </w:pPr>
      <w:r>
        <w:rPr>
          <w:rFonts w:ascii="Lato Black" w:hAnsi="Lato Black"/>
          <w:b/>
        </w:rPr>
        <w:tab/>
      </w:r>
    </w:p>
    <w:p w:rsidR="00ED4923" w:rsidRPr="00437DDF" w:rsidRDefault="00C267B7" w:rsidP="00ED4923">
      <w:pPr>
        <w:rPr>
          <w:b/>
          <w:szCs w:val="24"/>
        </w:rPr>
      </w:pPr>
      <w:r w:rsidRPr="009D2AD9">
        <w:rPr>
          <w:b/>
          <w:szCs w:val="24"/>
        </w:rPr>
        <w:pict>
          <v:shape id="Picture 9" o:spid="_x0000_i1040" type="#_x0000_t75" style="width:651pt;height:401pt;visibility:visible;mso-left-percent:-10001;mso-top-percent:-10001;mso-position-horizontal:absolute;mso-position-horizontal-relative:char;mso-position-vertical:absolute;mso-position-vertical-relative:line;mso-left-percent:-10001;mso-top-percent:-10001">
            <v:imagedata r:id="rId31" o:title=""/>
          </v:shape>
        </w:pict>
      </w:r>
    </w:p>
    <w:p w:rsidR="00B038D7" w:rsidRPr="00A673F6" w:rsidRDefault="00B038D7" w:rsidP="00A673F6">
      <w:pPr>
        <w:rPr>
          <w:rFonts w:asciiTheme="minorHAnsi" w:eastAsia="Cambria" w:hAnsiTheme="minorHAnsi"/>
          <w:sz w:val="22"/>
          <w:szCs w:val="22"/>
          <w:highlight w:val="green"/>
        </w:rPr>
      </w:pPr>
    </w:p>
    <w:sectPr w:rsidR="00B038D7" w:rsidRPr="00A673F6" w:rsidSect="00C32B30">
      <w:foot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D61" w:rsidRDefault="005D4D61" w:rsidP="002B6469">
      <w:r>
        <w:separator/>
      </w:r>
    </w:p>
  </w:endnote>
  <w:endnote w:type="continuationSeparator" w:id="0">
    <w:p w:rsidR="005D4D61" w:rsidRDefault="005D4D61" w:rsidP="002B64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6AF11699-3443-4C56-A849-7ED7F539E10A}"/>
    <w:embedBold r:id="rId2" w:fontKey="{7F182913-89C2-425F-994F-50924022A67A}"/>
    <w:embedItalic r:id="rId3" w:fontKey="{C103B88D-0A6D-4712-B5C6-B8C7F637AC7F}"/>
    <w:embedBoldItalic r:id="rId4" w:fontKey="{1C639D74-3EB0-40F4-B4D4-7F2DA1F91E9C}"/>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CADE94D6-1F0B-4D33-8BC1-D74BCCD7B409}"/>
    <w:embedBold r:id="rId6" w:fontKey="{A0312ADB-99CA-4506-9CF8-C6EC1E285441}"/>
  </w:font>
  <w:font w:name="Tahoma">
    <w:panose1 w:val="020B0604030504040204"/>
    <w:charset w:val="00"/>
    <w:family w:val="swiss"/>
    <w:pitch w:val="variable"/>
    <w:sig w:usb0="E1002EFF" w:usb1="C000605B" w:usb2="00000029" w:usb3="00000000" w:csb0="000101FF" w:csb1="00000000"/>
    <w:embedRegular r:id="rId7" w:fontKey="{D09BE4AB-8198-4A63-BE34-1F31EE44DDEA}"/>
  </w:font>
  <w:font w:name="Cambria Math">
    <w:panose1 w:val="02040503050406030204"/>
    <w:charset w:val="00"/>
    <w:family w:val="roman"/>
    <w:pitch w:val="variable"/>
    <w:sig w:usb0="E00002FF" w:usb1="420024FF" w:usb2="00000000" w:usb3="00000000" w:csb0="0000019F" w:csb1="00000000"/>
    <w:embedRegular r:id="rId8" w:fontKey="{64566AC9-FF15-4118-9E14-024DB39FEAC0}"/>
  </w:font>
  <w:font w:name="Century">
    <w:panose1 w:val="02040604050505020304"/>
    <w:charset w:val="00"/>
    <w:family w:val="roman"/>
    <w:pitch w:val="variable"/>
    <w:sig w:usb0="00000287" w:usb1="00000000" w:usb2="00000000" w:usb3="00000000" w:csb0="0000009F" w:csb1="00000000"/>
    <w:embedRegular r:id="rId9" w:fontKey="{42B0E673-8C56-4551-815F-011F15BE7707}"/>
    <w:embedBold r:id="rId10" w:fontKey="{5C546184-D281-4E6E-9E5E-ADF76ED4D78E}"/>
  </w:font>
  <w:font w:name="Lato Black">
    <w:altName w:val="Calibri"/>
    <w:charset w:val="00"/>
    <w:family w:val="swiss"/>
    <w:pitch w:val="variable"/>
    <w:sig w:usb0="00000001" w:usb1="5000604B" w:usb2="00000000" w:usb3="00000000" w:csb0="00000093" w:csb1="00000000"/>
    <w:embedBold r:id="rId11" w:fontKey="{BECADCA0-FC59-4D6D-9BD8-2357677FC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61" w:rsidRPr="00A673F6" w:rsidRDefault="005D4D61" w:rsidP="00791DA1">
    <w:pPr>
      <w:pStyle w:val="Header"/>
      <w:ind w:right="-45"/>
      <w:rPr>
        <w:rFonts w:asciiTheme="minorHAnsi" w:hAnsiTheme="minorHAnsi"/>
        <w:sz w:val="20"/>
      </w:rPr>
    </w:pPr>
    <w:r w:rsidRPr="00A673F6">
      <w:rPr>
        <w:rFonts w:asciiTheme="minorHAnsi" w:hAnsiTheme="minorHAnsi"/>
        <w:sz w:val="20"/>
      </w:rPr>
      <w:t xml:space="preserve">Ramsar </w:t>
    </w:r>
    <w:r w:rsidRPr="004C3423">
      <w:rPr>
        <w:rFonts w:asciiTheme="minorHAnsi" w:hAnsiTheme="minorHAnsi"/>
        <w:sz w:val="20"/>
      </w:rPr>
      <w:t>COP12 DOC.26</w:t>
    </w:r>
    <w:r w:rsidRPr="00A673F6">
      <w:rPr>
        <w:rFonts w:asciiTheme="minorHAnsi" w:hAnsiTheme="minorHAnsi"/>
        <w:sz w:val="20"/>
      </w:rPr>
      <w:tab/>
    </w:r>
    <w:r w:rsidRPr="00A673F6">
      <w:rPr>
        <w:rFonts w:asciiTheme="minorHAnsi" w:hAnsiTheme="minorHAnsi"/>
        <w:sz w:val="20"/>
      </w:rPr>
      <w:tab/>
    </w:r>
    <w:r>
      <w:rPr>
        <w:rStyle w:val="PageNumber"/>
        <w:rFonts w:asciiTheme="minorHAnsi" w:hAnsiTheme="minorHAnsi"/>
        <w:sz w:val="20"/>
      </w:rPr>
      <w:fldChar w:fldCharType="begin"/>
    </w:r>
    <w:r>
      <w:rPr>
        <w:rStyle w:val="PageNumber"/>
        <w:rFonts w:asciiTheme="minorHAnsi" w:hAnsiTheme="minorHAnsi"/>
        <w:sz w:val="20"/>
      </w:rPr>
      <w:instrText xml:space="preserve"> PAGE  \* Arabic </w:instrText>
    </w:r>
    <w:r>
      <w:rPr>
        <w:rStyle w:val="PageNumber"/>
        <w:rFonts w:asciiTheme="minorHAnsi" w:hAnsiTheme="minorHAnsi"/>
        <w:sz w:val="20"/>
      </w:rPr>
      <w:fldChar w:fldCharType="separate"/>
    </w:r>
    <w:r w:rsidR="0060557F">
      <w:rPr>
        <w:rStyle w:val="PageNumber"/>
        <w:rFonts w:asciiTheme="minorHAnsi" w:hAnsiTheme="minorHAnsi"/>
        <w:noProof/>
        <w:sz w:val="20"/>
      </w:rPr>
      <w:t>9</w:t>
    </w:r>
    <w:r>
      <w:rPr>
        <w:rStyle w:val="PageNumber"/>
        <w:rFonts w:asciiTheme="minorHAnsi" w:hAnsiTheme="minorHAnsi"/>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61" w:rsidRPr="00A673F6" w:rsidRDefault="005D4D61" w:rsidP="004E0E27">
    <w:pPr>
      <w:pStyle w:val="Header"/>
      <w:tabs>
        <w:tab w:val="clear" w:pos="9072"/>
        <w:tab w:val="right" w:pos="13892"/>
      </w:tabs>
      <w:ind w:right="-45"/>
      <w:rPr>
        <w:rFonts w:asciiTheme="minorHAnsi" w:hAnsiTheme="minorHAnsi"/>
        <w:sz w:val="20"/>
      </w:rPr>
    </w:pPr>
    <w:r w:rsidRPr="00A673F6">
      <w:rPr>
        <w:rFonts w:asciiTheme="minorHAnsi" w:hAnsiTheme="minorHAnsi"/>
        <w:sz w:val="20"/>
      </w:rPr>
      <w:t xml:space="preserve">Ramsar COP12 </w:t>
    </w:r>
    <w:r w:rsidRPr="004C3423">
      <w:rPr>
        <w:rFonts w:asciiTheme="minorHAnsi" w:hAnsiTheme="minorHAnsi"/>
        <w:sz w:val="20"/>
      </w:rPr>
      <w:t>DOC.26</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60557F">
      <w:rPr>
        <w:rStyle w:val="PageNumber"/>
        <w:rFonts w:asciiTheme="minorHAnsi" w:hAnsiTheme="minorHAnsi"/>
        <w:noProof/>
        <w:sz w:val="20"/>
      </w:rPr>
      <w:t>12</w:t>
    </w:r>
    <w:r w:rsidRPr="00A673F6">
      <w:rPr>
        <w:rStyle w:val="PageNumber"/>
        <w:rFonts w:asciiTheme="minorHAnsi" w:hAnsiTheme="minorHAnsi"/>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61" w:rsidRPr="00A673F6" w:rsidRDefault="005D4D61" w:rsidP="00791DA1">
    <w:pPr>
      <w:pStyle w:val="Header"/>
      <w:ind w:right="-45"/>
      <w:rPr>
        <w:rFonts w:asciiTheme="minorHAnsi" w:hAnsiTheme="minorHAnsi"/>
        <w:sz w:val="20"/>
      </w:rPr>
    </w:pPr>
    <w:r w:rsidRPr="00A673F6">
      <w:rPr>
        <w:rFonts w:asciiTheme="minorHAnsi" w:hAnsiTheme="minorHAnsi"/>
        <w:sz w:val="20"/>
      </w:rPr>
      <w:t xml:space="preserve">Ramsar COP12 </w:t>
    </w:r>
    <w:r w:rsidRPr="004C3423">
      <w:rPr>
        <w:rFonts w:asciiTheme="minorHAnsi" w:hAnsiTheme="minorHAnsi"/>
        <w:sz w:val="20"/>
      </w:rPr>
      <w:t>DOC.26</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60557F">
      <w:rPr>
        <w:rStyle w:val="PageNumber"/>
        <w:rFonts w:asciiTheme="minorHAnsi" w:hAnsiTheme="minorHAnsi"/>
        <w:noProof/>
        <w:sz w:val="20"/>
      </w:rPr>
      <w:t>27</w:t>
    </w:r>
    <w:r w:rsidRPr="00A673F6">
      <w:rPr>
        <w:rStyle w:val="PageNumber"/>
        <w:rFonts w:asciiTheme="minorHAnsi" w:hAnsiTheme="minorHAnsi"/>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61" w:rsidRPr="00A673F6" w:rsidRDefault="005D4D61" w:rsidP="001934A1">
    <w:pPr>
      <w:pStyle w:val="Header"/>
      <w:tabs>
        <w:tab w:val="clear" w:pos="9072"/>
        <w:tab w:val="right" w:pos="14034"/>
      </w:tabs>
      <w:ind w:right="-45"/>
      <w:rPr>
        <w:rFonts w:asciiTheme="minorHAnsi" w:hAnsiTheme="minorHAnsi"/>
        <w:sz w:val="20"/>
      </w:rPr>
    </w:pPr>
    <w:r w:rsidRPr="00A673F6">
      <w:rPr>
        <w:rFonts w:asciiTheme="minorHAnsi" w:hAnsiTheme="minorHAnsi"/>
        <w:sz w:val="20"/>
      </w:rPr>
      <w:t xml:space="preserve">Ramsar COP12 </w:t>
    </w:r>
    <w:r w:rsidRPr="004C3423">
      <w:rPr>
        <w:rFonts w:asciiTheme="minorHAnsi" w:hAnsiTheme="minorHAnsi"/>
        <w:sz w:val="20"/>
      </w:rPr>
      <w:t>DOC.26</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60557F">
      <w:rPr>
        <w:rStyle w:val="PageNumber"/>
        <w:rFonts w:asciiTheme="minorHAnsi" w:hAnsiTheme="minorHAnsi"/>
        <w:noProof/>
        <w:sz w:val="20"/>
      </w:rPr>
      <w:t>34</w:t>
    </w:r>
    <w:r w:rsidRPr="00A673F6">
      <w:rPr>
        <w:rStyle w:val="PageNumber"/>
        <w:rFonts w:asciiTheme="minorHAnsi" w:hAnsiTheme="minorHAnsi"/>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61" w:rsidRPr="00A673F6" w:rsidRDefault="005D4D61" w:rsidP="00951BD1">
    <w:pPr>
      <w:pStyle w:val="Header"/>
      <w:ind w:right="-45"/>
      <w:rPr>
        <w:rFonts w:asciiTheme="minorHAnsi" w:hAnsiTheme="minorHAnsi"/>
        <w:sz w:val="20"/>
      </w:rPr>
    </w:pPr>
    <w:r w:rsidRPr="00A673F6">
      <w:rPr>
        <w:rFonts w:asciiTheme="minorHAnsi" w:hAnsiTheme="minorHAnsi"/>
        <w:sz w:val="20"/>
      </w:rPr>
      <w:t xml:space="preserve">Ramsar COP12 </w:t>
    </w:r>
    <w:r w:rsidRPr="004C3423">
      <w:rPr>
        <w:rFonts w:asciiTheme="minorHAnsi" w:hAnsiTheme="minorHAnsi"/>
        <w:sz w:val="20"/>
      </w:rPr>
      <w:t>DOC.26</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60557F">
      <w:rPr>
        <w:rStyle w:val="PageNumber"/>
        <w:rFonts w:asciiTheme="minorHAnsi" w:hAnsiTheme="minorHAnsi"/>
        <w:noProof/>
        <w:sz w:val="20"/>
      </w:rPr>
      <w:t>52</w:t>
    </w:r>
    <w:r w:rsidRPr="00A673F6">
      <w:rPr>
        <w:rStyle w:val="PageNumber"/>
        <w:rFonts w:asciiTheme="minorHAnsi" w:hAnsiTheme="minorHAnsi"/>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61" w:rsidRPr="00A673F6" w:rsidRDefault="005D4D61" w:rsidP="001934A1">
    <w:pPr>
      <w:pStyle w:val="Header"/>
      <w:tabs>
        <w:tab w:val="clear" w:pos="9072"/>
        <w:tab w:val="right" w:pos="14034"/>
      </w:tabs>
      <w:ind w:right="-45"/>
      <w:rPr>
        <w:rFonts w:asciiTheme="minorHAnsi" w:hAnsiTheme="minorHAnsi"/>
        <w:sz w:val="20"/>
      </w:rPr>
    </w:pPr>
    <w:r w:rsidRPr="00A673F6">
      <w:rPr>
        <w:rFonts w:asciiTheme="minorHAnsi" w:hAnsiTheme="minorHAnsi"/>
        <w:sz w:val="20"/>
      </w:rPr>
      <w:t xml:space="preserve">Ramsar COP12 </w:t>
    </w:r>
    <w:r w:rsidRPr="004C3423">
      <w:rPr>
        <w:rFonts w:asciiTheme="minorHAnsi" w:hAnsiTheme="minorHAnsi"/>
        <w:sz w:val="20"/>
      </w:rPr>
      <w:t>DOC.26</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60557F">
      <w:rPr>
        <w:rStyle w:val="PageNumber"/>
        <w:rFonts w:asciiTheme="minorHAnsi" w:hAnsiTheme="minorHAnsi"/>
        <w:noProof/>
        <w:sz w:val="20"/>
      </w:rPr>
      <w:t>53</w:t>
    </w:r>
    <w:r w:rsidRPr="00A673F6">
      <w:rPr>
        <w:rStyle w:val="PageNumbe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D61" w:rsidRDefault="005D4D61" w:rsidP="002B6469">
      <w:r>
        <w:separator/>
      </w:r>
    </w:p>
  </w:footnote>
  <w:footnote w:type="continuationSeparator" w:id="0">
    <w:p w:rsidR="005D4D61" w:rsidRDefault="005D4D61" w:rsidP="002B6469">
      <w:r>
        <w:continuationSeparator/>
      </w:r>
    </w:p>
  </w:footnote>
  <w:footnote w:id="1">
    <w:p w:rsidR="005D4D61" w:rsidRPr="00ED4923" w:rsidRDefault="005D4D61" w:rsidP="00ED4923">
      <w:pPr>
        <w:pStyle w:val="FootnoteText"/>
        <w:rPr>
          <w:rFonts w:asciiTheme="minorHAnsi" w:hAnsiTheme="minorHAnsi"/>
        </w:rPr>
      </w:pPr>
      <w:r w:rsidRPr="00ED4923">
        <w:rPr>
          <w:rStyle w:val="FootnoteReference"/>
          <w:rFonts w:asciiTheme="minorHAnsi" w:hAnsiTheme="minorHAnsi"/>
        </w:rPr>
        <w:footnoteRef/>
      </w:r>
      <w:r w:rsidRPr="00ED4923">
        <w:rPr>
          <w:rFonts w:asciiTheme="minorHAnsi" w:hAnsiTheme="minorHAnsi"/>
        </w:rPr>
        <w:t xml:space="preserve"> Draft Resolution XII.5 on the STRP modus operandi foresees setting up a network of the government officials deeply involved with wetland issues, and also includes wetland practitioners. Such a network is essential to increase the relevance of the Convention and its construction would need to involve Parties, IOPs, UN and other partners, and known wetland professionals. Once this is set up, the potential for more queries to be posted upwards to the Secretariat / STRP exists, and similarly, this wetland network can be questioned as to the issues that need response and a prioritised listing on the products and forms of guidance that are most urgent to produce.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A"/>
    <w:multiLevelType w:val="multilevel"/>
    <w:tmpl w:val="A030006C"/>
    <w:lvl w:ilvl="0">
      <w:start w:val="7"/>
      <w:numFmt w:val="decimal"/>
      <w:lvlText w:val="%1"/>
      <w:lvlJc w:val="left"/>
      <w:pPr>
        <w:ind w:left="1010" w:hanging="567"/>
      </w:pPr>
    </w:lvl>
    <w:lvl w:ilvl="1">
      <w:start w:val="1"/>
      <w:numFmt w:val="decimal"/>
      <w:lvlText w:val="%1.%2"/>
      <w:lvlJc w:val="left"/>
      <w:pPr>
        <w:ind w:left="1010" w:hanging="567"/>
      </w:pPr>
      <w:rPr>
        <w:rFonts w:ascii="Calibri" w:hAnsi="Calibri" w:cs="Calibri"/>
        <w:b w:val="0"/>
        <w:bCs w:val="0"/>
        <w:w w:val="100"/>
        <w:sz w:val="22"/>
        <w:szCs w:val="22"/>
      </w:rPr>
    </w:lvl>
    <w:lvl w:ilvl="2">
      <w:numFmt w:val="bullet"/>
      <w:lvlText w:val="•"/>
      <w:lvlJc w:val="left"/>
      <w:pPr>
        <w:ind w:left="2677" w:hanging="567"/>
      </w:pPr>
    </w:lvl>
    <w:lvl w:ilvl="3">
      <w:numFmt w:val="bullet"/>
      <w:lvlText w:val="•"/>
      <w:lvlJc w:val="left"/>
      <w:pPr>
        <w:ind w:left="3510" w:hanging="567"/>
      </w:pPr>
    </w:lvl>
    <w:lvl w:ilvl="4">
      <w:numFmt w:val="bullet"/>
      <w:lvlText w:val="•"/>
      <w:lvlJc w:val="left"/>
      <w:pPr>
        <w:ind w:left="4344" w:hanging="567"/>
      </w:pPr>
    </w:lvl>
    <w:lvl w:ilvl="5">
      <w:numFmt w:val="bullet"/>
      <w:lvlText w:val="•"/>
      <w:lvlJc w:val="left"/>
      <w:pPr>
        <w:ind w:left="5177" w:hanging="567"/>
      </w:pPr>
    </w:lvl>
    <w:lvl w:ilvl="6">
      <w:numFmt w:val="bullet"/>
      <w:lvlText w:val="•"/>
      <w:lvlJc w:val="left"/>
      <w:pPr>
        <w:ind w:left="6010" w:hanging="567"/>
      </w:pPr>
    </w:lvl>
    <w:lvl w:ilvl="7">
      <w:numFmt w:val="bullet"/>
      <w:lvlText w:val="•"/>
      <w:lvlJc w:val="left"/>
      <w:pPr>
        <w:ind w:left="6844" w:hanging="567"/>
      </w:pPr>
    </w:lvl>
    <w:lvl w:ilvl="8">
      <w:numFmt w:val="bullet"/>
      <w:lvlText w:val="•"/>
      <w:lvlJc w:val="left"/>
      <w:pPr>
        <w:ind w:left="7677" w:hanging="567"/>
      </w:pPr>
    </w:lvl>
  </w:abstractNum>
  <w:abstractNum w:abstractNumId="1">
    <w:nsid w:val="008B7479"/>
    <w:multiLevelType w:val="multilevel"/>
    <w:tmpl w:val="EDBC06EC"/>
    <w:lvl w:ilvl="0">
      <w:start w:val="1"/>
      <w:numFmt w:val="decimal"/>
      <w:lvlText w:val="%1"/>
      <w:lvlJc w:val="left"/>
      <w:pPr>
        <w:ind w:left="405" w:hanging="405"/>
      </w:pPr>
      <w:rPr>
        <w:rFonts w:hint="default"/>
      </w:rPr>
    </w:lvl>
    <w:lvl w:ilvl="1">
      <w:start w:val="1"/>
      <w:numFmt w:val="decimal"/>
      <w:lvlText w:val="8.%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AE1E19"/>
    <w:multiLevelType w:val="hybridMultilevel"/>
    <w:tmpl w:val="AD4EF4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D57798"/>
    <w:multiLevelType w:val="multilevel"/>
    <w:tmpl w:val="ED765C78"/>
    <w:lvl w:ilvl="0">
      <w:start w:val="1"/>
      <w:numFmt w:val="decimal"/>
      <w:lvlText w:val="%1"/>
      <w:lvlJc w:val="left"/>
      <w:pPr>
        <w:ind w:left="405" w:hanging="405"/>
      </w:pPr>
      <w:rPr>
        <w:rFonts w:hint="default"/>
      </w:rPr>
    </w:lvl>
    <w:lvl w:ilvl="1">
      <w:start w:val="1"/>
      <w:numFmt w:val="decimal"/>
      <w:lvlText w:val="3.%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2E24021"/>
    <w:multiLevelType w:val="hybridMultilevel"/>
    <w:tmpl w:val="0A08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E58BF"/>
    <w:multiLevelType w:val="hybridMultilevel"/>
    <w:tmpl w:val="33048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D6EE2"/>
    <w:multiLevelType w:val="hybridMultilevel"/>
    <w:tmpl w:val="23E4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B905BC"/>
    <w:multiLevelType w:val="hybridMultilevel"/>
    <w:tmpl w:val="7302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E39A9"/>
    <w:multiLevelType w:val="hybridMultilevel"/>
    <w:tmpl w:val="9626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4828E0"/>
    <w:multiLevelType w:val="hybridMultilevel"/>
    <w:tmpl w:val="9BC4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29579A"/>
    <w:multiLevelType w:val="hybridMultilevel"/>
    <w:tmpl w:val="0C4E5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56B25"/>
    <w:multiLevelType w:val="hybridMultilevel"/>
    <w:tmpl w:val="5DC6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C359FF"/>
    <w:multiLevelType w:val="hybridMultilevel"/>
    <w:tmpl w:val="982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9833CE"/>
    <w:multiLevelType w:val="hybridMultilevel"/>
    <w:tmpl w:val="0A2E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10300"/>
    <w:multiLevelType w:val="hybridMultilevel"/>
    <w:tmpl w:val="99D0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EC32E6"/>
    <w:multiLevelType w:val="multilevel"/>
    <w:tmpl w:val="7108BFE0"/>
    <w:lvl w:ilvl="0">
      <w:start w:val="1"/>
      <w:numFmt w:val="decimal"/>
      <w:lvlText w:val="%1"/>
      <w:lvlJc w:val="left"/>
      <w:pPr>
        <w:ind w:left="405" w:hanging="405"/>
      </w:pPr>
      <w:rPr>
        <w:rFonts w:hint="default"/>
      </w:rPr>
    </w:lvl>
    <w:lvl w:ilvl="1">
      <w:start w:val="1"/>
      <w:numFmt w:val="decimal"/>
      <w:lvlText w:val="5.%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221037B"/>
    <w:multiLevelType w:val="hybridMultilevel"/>
    <w:tmpl w:val="1D1E7820"/>
    <w:lvl w:ilvl="0" w:tplc="DF00A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5F23CC"/>
    <w:multiLevelType w:val="multilevel"/>
    <w:tmpl w:val="06067CA4"/>
    <w:lvl w:ilvl="0">
      <w:start w:val="1"/>
      <w:numFmt w:val="decimal"/>
      <w:lvlText w:val="%1"/>
      <w:lvlJc w:val="left"/>
      <w:pPr>
        <w:ind w:left="405" w:hanging="405"/>
      </w:pPr>
      <w:rPr>
        <w:rFonts w:hint="default"/>
      </w:rPr>
    </w:lvl>
    <w:lvl w:ilvl="1">
      <w:start w:val="1"/>
      <w:numFmt w:val="decimal"/>
      <w:lvlText w:val="7.%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8BD2189"/>
    <w:multiLevelType w:val="multilevel"/>
    <w:tmpl w:val="2A0680B8"/>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Calibri" w:hAnsi="Calibr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45603EB"/>
    <w:multiLevelType w:val="hybridMultilevel"/>
    <w:tmpl w:val="18F8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2D4F97"/>
    <w:multiLevelType w:val="multilevel"/>
    <w:tmpl w:val="5E704668"/>
    <w:lvl w:ilvl="0">
      <w:start w:val="1"/>
      <w:numFmt w:val="decimal"/>
      <w:lvlText w:val="%1"/>
      <w:lvlJc w:val="left"/>
      <w:pPr>
        <w:ind w:left="405" w:hanging="405"/>
      </w:pPr>
      <w:rPr>
        <w:rFonts w:hint="default"/>
      </w:rPr>
    </w:lvl>
    <w:lvl w:ilvl="1">
      <w:start w:val="1"/>
      <w:numFmt w:val="decimal"/>
      <w:lvlText w:val="9.%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64A0556"/>
    <w:multiLevelType w:val="hybridMultilevel"/>
    <w:tmpl w:val="0B32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19147A"/>
    <w:multiLevelType w:val="hybridMultilevel"/>
    <w:tmpl w:val="A69C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DE7A8F"/>
    <w:multiLevelType w:val="hybridMultilevel"/>
    <w:tmpl w:val="413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22103C"/>
    <w:multiLevelType w:val="hybridMultilevel"/>
    <w:tmpl w:val="DC10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C45206"/>
    <w:multiLevelType w:val="hybridMultilevel"/>
    <w:tmpl w:val="1B30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010680"/>
    <w:multiLevelType w:val="multilevel"/>
    <w:tmpl w:val="2C8EC7E2"/>
    <w:lvl w:ilvl="0">
      <w:start w:val="1"/>
      <w:numFmt w:val="decimal"/>
      <w:lvlText w:val="%1"/>
      <w:lvlJc w:val="left"/>
      <w:pPr>
        <w:ind w:left="405" w:hanging="405"/>
      </w:pPr>
      <w:rPr>
        <w:rFonts w:hint="default"/>
      </w:rPr>
    </w:lvl>
    <w:lvl w:ilvl="1">
      <w:start w:val="1"/>
      <w:numFmt w:val="decimal"/>
      <w:lvlText w:val="2.%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70A0BF0"/>
    <w:multiLevelType w:val="hybridMultilevel"/>
    <w:tmpl w:val="52B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02BFA"/>
    <w:multiLevelType w:val="multilevel"/>
    <w:tmpl w:val="2E386DE6"/>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4E60764B"/>
    <w:multiLevelType w:val="hybridMultilevel"/>
    <w:tmpl w:val="C0DC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6C5AAA"/>
    <w:multiLevelType w:val="hybridMultilevel"/>
    <w:tmpl w:val="0660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263B99"/>
    <w:multiLevelType w:val="hybridMultilevel"/>
    <w:tmpl w:val="19ECF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1D4425"/>
    <w:multiLevelType w:val="hybridMultilevel"/>
    <w:tmpl w:val="0EEA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EB6604"/>
    <w:multiLevelType w:val="hybridMultilevel"/>
    <w:tmpl w:val="C0424CD2"/>
    <w:lvl w:ilvl="0" w:tplc="04090001">
      <w:start w:val="1"/>
      <w:numFmt w:val="bullet"/>
      <w:lvlText w:val=""/>
      <w:lvlJc w:val="left"/>
      <w:pPr>
        <w:ind w:left="720" w:hanging="360"/>
      </w:pPr>
      <w:rPr>
        <w:rFonts w:ascii="Symbol" w:hAnsi="Symbol" w:hint="default"/>
      </w:rPr>
    </w:lvl>
    <w:lvl w:ilvl="1" w:tplc="759AF6F6">
      <w:numFmt w:val="bullet"/>
      <w:lvlText w:val="–"/>
      <w:lvlJc w:val="left"/>
      <w:pPr>
        <w:ind w:left="1440" w:hanging="360"/>
      </w:pPr>
      <w:rPr>
        <w:rFonts w:ascii="Cambria" w:eastAsia="Cambr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8B6672"/>
    <w:multiLevelType w:val="hybridMultilevel"/>
    <w:tmpl w:val="D916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D2732A"/>
    <w:multiLevelType w:val="hybridMultilevel"/>
    <w:tmpl w:val="B8147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480425"/>
    <w:multiLevelType w:val="hybridMultilevel"/>
    <w:tmpl w:val="63F2A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DC2C33"/>
    <w:multiLevelType w:val="hybridMultilevel"/>
    <w:tmpl w:val="955A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6D52EA"/>
    <w:multiLevelType w:val="hybridMultilevel"/>
    <w:tmpl w:val="1E56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3B26C71"/>
    <w:multiLevelType w:val="multilevel"/>
    <w:tmpl w:val="5DFE40BC"/>
    <w:lvl w:ilvl="0">
      <w:start w:val="1"/>
      <w:numFmt w:val="decimal"/>
      <w:lvlText w:val="%1"/>
      <w:lvlJc w:val="left"/>
      <w:pPr>
        <w:ind w:left="405" w:hanging="405"/>
      </w:pPr>
      <w:rPr>
        <w:rFonts w:hint="default"/>
      </w:rPr>
    </w:lvl>
    <w:lvl w:ilvl="1">
      <w:start w:val="1"/>
      <w:numFmt w:val="decimal"/>
      <w:lvlText w:val="4.%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E8C3B98"/>
    <w:multiLevelType w:val="hybridMultilevel"/>
    <w:tmpl w:val="00D0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D93802"/>
    <w:multiLevelType w:val="hybridMultilevel"/>
    <w:tmpl w:val="A0B00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004B0A"/>
    <w:multiLevelType w:val="hybridMultilevel"/>
    <w:tmpl w:val="175A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AB47B0"/>
    <w:multiLevelType w:val="hybridMultilevel"/>
    <w:tmpl w:val="CCFA4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806ED0"/>
    <w:multiLevelType w:val="multilevel"/>
    <w:tmpl w:val="5218E31E"/>
    <w:lvl w:ilvl="0">
      <w:start w:val="1"/>
      <w:numFmt w:val="decimal"/>
      <w:lvlText w:val="%1"/>
      <w:lvlJc w:val="left"/>
      <w:pPr>
        <w:ind w:left="405" w:hanging="405"/>
      </w:pPr>
      <w:rPr>
        <w:rFonts w:hint="default"/>
      </w:rPr>
    </w:lvl>
    <w:lvl w:ilvl="1">
      <w:start w:val="1"/>
      <w:numFmt w:val="decimal"/>
      <w:lvlText w:val="6.%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F472015"/>
    <w:multiLevelType w:val="hybridMultilevel"/>
    <w:tmpl w:val="E3A0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D3140D"/>
    <w:multiLevelType w:val="hybridMultilevel"/>
    <w:tmpl w:val="B81E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43"/>
  </w:num>
  <w:num w:numId="4">
    <w:abstractNumId w:val="28"/>
  </w:num>
  <w:num w:numId="5">
    <w:abstractNumId w:val="9"/>
  </w:num>
  <w:num w:numId="6">
    <w:abstractNumId w:val="23"/>
  </w:num>
  <w:num w:numId="7">
    <w:abstractNumId w:val="4"/>
  </w:num>
  <w:num w:numId="8">
    <w:abstractNumId w:val="40"/>
  </w:num>
  <w:num w:numId="9">
    <w:abstractNumId w:val="30"/>
  </w:num>
  <w:num w:numId="10">
    <w:abstractNumId w:val="45"/>
  </w:num>
  <w:num w:numId="11">
    <w:abstractNumId w:val="6"/>
  </w:num>
  <w:num w:numId="12">
    <w:abstractNumId w:val="19"/>
  </w:num>
  <w:num w:numId="13">
    <w:abstractNumId w:val="42"/>
  </w:num>
  <w:num w:numId="14">
    <w:abstractNumId w:val="32"/>
  </w:num>
  <w:num w:numId="15">
    <w:abstractNumId w:val="14"/>
  </w:num>
  <w:num w:numId="16">
    <w:abstractNumId w:val="24"/>
  </w:num>
  <w:num w:numId="17">
    <w:abstractNumId w:val="37"/>
  </w:num>
  <w:num w:numId="18">
    <w:abstractNumId w:val="46"/>
  </w:num>
  <w:num w:numId="19">
    <w:abstractNumId w:val="18"/>
  </w:num>
  <w:num w:numId="20">
    <w:abstractNumId w:val="22"/>
  </w:num>
  <w:num w:numId="21">
    <w:abstractNumId w:val="11"/>
  </w:num>
  <w:num w:numId="22">
    <w:abstractNumId w:val="29"/>
  </w:num>
  <w:num w:numId="23">
    <w:abstractNumId w:val="27"/>
  </w:num>
  <w:num w:numId="24">
    <w:abstractNumId w:val="38"/>
  </w:num>
  <w:num w:numId="25">
    <w:abstractNumId w:val="31"/>
  </w:num>
  <w:num w:numId="26">
    <w:abstractNumId w:val="26"/>
  </w:num>
  <w:num w:numId="27">
    <w:abstractNumId w:val="3"/>
  </w:num>
  <w:num w:numId="28">
    <w:abstractNumId w:val="39"/>
  </w:num>
  <w:num w:numId="29">
    <w:abstractNumId w:val="15"/>
  </w:num>
  <w:num w:numId="30">
    <w:abstractNumId w:val="44"/>
  </w:num>
  <w:num w:numId="31">
    <w:abstractNumId w:val="17"/>
  </w:num>
  <w:num w:numId="32">
    <w:abstractNumId w:val="1"/>
  </w:num>
  <w:num w:numId="33">
    <w:abstractNumId w:val="20"/>
  </w:num>
  <w:num w:numId="34">
    <w:abstractNumId w:val="36"/>
  </w:num>
  <w:num w:numId="35">
    <w:abstractNumId w:val="34"/>
  </w:num>
  <w:num w:numId="36">
    <w:abstractNumId w:val="21"/>
  </w:num>
  <w:num w:numId="37">
    <w:abstractNumId w:val="10"/>
  </w:num>
  <w:num w:numId="38">
    <w:abstractNumId w:val="35"/>
  </w:num>
  <w:num w:numId="39">
    <w:abstractNumId w:val="13"/>
  </w:num>
  <w:num w:numId="40">
    <w:abstractNumId w:val="41"/>
  </w:num>
  <w:num w:numId="41">
    <w:abstractNumId w:val="5"/>
  </w:num>
  <w:num w:numId="42">
    <w:abstractNumId w:val="25"/>
  </w:num>
  <w:num w:numId="43">
    <w:abstractNumId w:val="7"/>
  </w:num>
  <w:num w:numId="44">
    <w:abstractNumId w:val="33"/>
  </w:num>
  <w:num w:numId="45">
    <w:abstractNumId w:val="2"/>
  </w:num>
  <w:num w:numId="46">
    <w:abstractNumId w:val="16"/>
  </w:num>
  <w:num w:numId="47">
    <w:abstractNumId w:val="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doNotTrackMoves/>
  <w:defaultTabStop w:val="720"/>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5732"/>
    <w:rsid w:val="00003082"/>
    <w:rsid w:val="000123DA"/>
    <w:rsid w:val="000177C5"/>
    <w:rsid w:val="000220B5"/>
    <w:rsid w:val="00041A64"/>
    <w:rsid w:val="00042747"/>
    <w:rsid w:val="00044170"/>
    <w:rsid w:val="000472A5"/>
    <w:rsid w:val="00052BEE"/>
    <w:rsid w:val="00056E0D"/>
    <w:rsid w:val="00060636"/>
    <w:rsid w:val="0006320D"/>
    <w:rsid w:val="000664C0"/>
    <w:rsid w:val="00077B64"/>
    <w:rsid w:val="00085A3D"/>
    <w:rsid w:val="00087C38"/>
    <w:rsid w:val="00090CB4"/>
    <w:rsid w:val="00093C5E"/>
    <w:rsid w:val="000A3AB5"/>
    <w:rsid w:val="000B09F9"/>
    <w:rsid w:val="000B4F44"/>
    <w:rsid w:val="000B6399"/>
    <w:rsid w:val="000C207D"/>
    <w:rsid w:val="000C2401"/>
    <w:rsid w:val="000C2D92"/>
    <w:rsid w:val="000C548C"/>
    <w:rsid w:val="000C5CA8"/>
    <w:rsid w:val="000D08A4"/>
    <w:rsid w:val="000D08BC"/>
    <w:rsid w:val="000D190B"/>
    <w:rsid w:val="000D3C8F"/>
    <w:rsid w:val="000E2735"/>
    <w:rsid w:val="000E6BE9"/>
    <w:rsid w:val="000F49D2"/>
    <w:rsid w:val="000F6F46"/>
    <w:rsid w:val="001002D8"/>
    <w:rsid w:val="00101F1A"/>
    <w:rsid w:val="00103D58"/>
    <w:rsid w:val="00103DAD"/>
    <w:rsid w:val="0010413A"/>
    <w:rsid w:val="00111BE5"/>
    <w:rsid w:val="00112801"/>
    <w:rsid w:val="00114DF7"/>
    <w:rsid w:val="00120315"/>
    <w:rsid w:val="00120B32"/>
    <w:rsid w:val="00121952"/>
    <w:rsid w:val="00125792"/>
    <w:rsid w:val="0012673D"/>
    <w:rsid w:val="00127F66"/>
    <w:rsid w:val="00143B2B"/>
    <w:rsid w:val="001479A3"/>
    <w:rsid w:val="00153208"/>
    <w:rsid w:val="0015750A"/>
    <w:rsid w:val="0015756F"/>
    <w:rsid w:val="00160E6E"/>
    <w:rsid w:val="00161D43"/>
    <w:rsid w:val="0016203D"/>
    <w:rsid w:val="00162820"/>
    <w:rsid w:val="00177D1D"/>
    <w:rsid w:val="00185BEB"/>
    <w:rsid w:val="001874BF"/>
    <w:rsid w:val="00187B84"/>
    <w:rsid w:val="00187EFA"/>
    <w:rsid w:val="001934A1"/>
    <w:rsid w:val="001939A9"/>
    <w:rsid w:val="001944E1"/>
    <w:rsid w:val="0019502B"/>
    <w:rsid w:val="001A6A63"/>
    <w:rsid w:val="001B520D"/>
    <w:rsid w:val="001B63FF"/>
    <w:rsid w:val="001C786E"/>
    <w:rsid w:val="001E6358"/>
    <w:rsid w:val="001F2A69"/>
    <w:rsid w:val="001F75D4"/>
    <w:rsid w:val="001F7636"/>
    <w:rsid w:val="0020243C"/>
    <w:rsid w:val="00202DFC"/>
    <w:rsid w:val="00205223"/>
    <w:rsid w:val="002056A0"/>
    <w:rsid w:val="00206B59"/>
    <w:rsid w:val="00210893"/>
    <w:rsid w:val="00212C03"/>
    <w:rsid w:val="00221329"/>
    <w:rsid w:val="0022550B"/>
    <w:rsid w:val="00227CC1"/>
    <w:rsid w:val="00234776"/>
    <w:rsid w:val="00234D7F"/>
    <w:rsid w:val="00235CFF"/>
    <w:rsid w:val="00236473"/>
    <w:rsid w:val="00236B39"/>
    <w:rsid w:val="002375D3"/>
    <w:rsid w:val="00240480"/>
    <w:rsid w:val="002405D5"/>
    <w:rsid w:val="002414DB"/>
    <w:rsid w:val="00243626"/>
    <w:rsid w:val="00247C8C"/>
    <w:rsid w:val="002531EB"/>
    <w:rsid w:val="00267F6C"/>
    <w:rsid w:val="002708D5"/>
    <w:rsid w:val="00274AE0"/>
    <w:rsid w:val="002808CF"/>
    <w:rsid w:val="002819C0"/>
    <w:rsid w:val="002843C4"/>
    <w:rsid w:val="00284432"/>
    <w:rsid w:val="00285452"/>
    <w:rsid w:val="002A0EB0"/>
    <w:rsid w:val="002A39E0"/>
    <w:rsid w:val="002B001B"/>
    <w:rsid w:val="002B022F"/>
    <w:rsid w:val="002B161C"/>
    <w:rsid w:val="002B6067"/>
    <w:rsid w:val="002B6469"/>
    <w:rsid w:val="002C23AD"/>
    <w:rsid w:val="002D7152"/>
    <w:rsid w:val="002F0C21"/>
    <w:rsid w:val="002F5A69"/>
    <w:rsid w:val="002F5E6B"/>
    <w:rsid w:val="002F7270"/>
    <w:rsid w:val="00304648"/>
    <w:rsid w:val="00306B63"/>
    <w:rsid w:val="00322DBA"/>
    <w:rsid w:val="00327F66"/>
    <w:rsid w:val="00331D8D"/>
    <w:rsid w:val="003430A9"/>
    <w:rsid w:val="003455B9"/>
    <w:rsid w:val="00350AF1"/>
    <w:rsid w:val="00351B5B"/>
    <w:rsid w:val="00356D84"/>
    <w:rsid w:val="00357354"/>
    <w:rsid w:val="00360AD7"/>
    <w:rsid w:val="003639C1"/>
    <w:rsid w:val="00366700"/>
    <w:rsid w:val="003668D3"/>
    <w:rsid w:val="00376F5D"/>
    <w:rsid w:val="00391E6C"/>
    <w:rsid w:val="003934B2"/>
    <w:rsid w:val="00393FFE"/>
    <w:rsid w:val="003A6647"/>
    <w:rsid w:val="003B4AD5"/>
    <w:rsid w:val="003C0508"/>
    <w:rsid w:val="003C28D4"/>
    <w:rsid w:val="003D0938"/>
    <w:rsid w:val="003F7CC6"/>
    <w:rsid w:val="004022AE"/>
    <w:rsid w:val="00404CC5"/>
    <w:rsid w:val="00422E60"/>
    <w:rsid w:val="00444087"/>
    <w:rsid w:val="00460013"/>
    <w:rsid w:val="00461D32"/>
    <w:rsid w:val="00466EBE"/>
    <w:rsid w:val="0046723F"/>
    <w:rsid w:val="00470912"/>
    <w:rsid w:val="00471D37"/>
    <w:rsid w:val="00474679"/>
    <w:rsid w:val="00476EB9"/>
    <w:rsid w:val="00481D09"/>
    <w:rsid w:val="00483242"/>
    <w:rsid w:val="00486E39"/>
    <w:rsid w:val="0048767E"/>
    <w:rsid w:val="00493476"/>
    <w:rsid w:val="00494AAB"/>
    <w:rsid w:val="00497761"/>
    <w:rsid w:val="004A372A"/>
    <w:rsid w:val="004A7120"/>
    <w:rsid w:val="004B2C69"/>
    <w:rsid w:val="004B4853"/>
    <w:rsid w:val="004B75BB"/>
    <w:rsid w:val="004C3423"/>
    <w:rsid w:val="004C3DB2"/>
    <w:rsid w:val="004C41ED"/>
    <w:rsid w:val="004D0017"/>
    <w:rsid w:val="004D01E3"/>
    <w:rsid w:val="004D1EF7"/>
    <w:rsid w:val="004D6CFF"/>
    <w:rsid w:val="004E0E27"/>
    <w:rsid w:val="004E0E33"/>
    <w:rsid w:val="004E3B74"/>
    <w:rsid w:val="004E5C47"/>
    <w:rsid w:val="004F1634"/>
    <w:rsid w:val="004F370F"/>
    <w:rsid w:val="004F3C33"/>
    <w:rsid w:val="004F5E58"/>
    <w:rsid w:val="004F6AD8"/>
    <w:rsid w:val="0050394E"/>
    <w:rsid w:val="00504A9C"/>
    <w:rsid w:val="005110D7"/>
    <w:rsid w:val="005141CB"/>
    <w:rsid w:val="005155BF"/>
    <w:rsid w:val="00520FA3"/>
    <w:rsid w:val="00530AC6"/>
    <w:rsid w:val="0053447A"/>
    <w:rsid w:val="005353A5"/>
    <w:rsid w:val="00537251"/>
    <w:rsid w:val="005400CE"/>
    <w:rsid w:val="00542213"/>
    <w:rsid w:val="00544F2B"/>
    <w:rsid w:val="00546915"/>
    <w:rsid w:val="00556F6E"/>
    <w:rsid w:val="00560943"/>
    <w:rsid w:val="00561931"/>
    <w:rsid w:val="00562584"/>
    <w:rsid w:val="00562F80"/>
    <w:rsid w:val="00564493"/>
    <w:rsid w:val="00572177"/>
    <w:rsid w:val="00572F2E"/>
    <w:rsid w:val="00575B17"/>
    <w:rsid w:val="005812D9"/>
    <w:rsid w:val="005906AB"/>
    <w:rsid w:val="00596438"/>
    <w:rsid w:val="005A05ED"/>
    <w:rsid w:val="005A60A8"/>
    <w:rsid w:val="005B1564"/>
    <w:rsid w:val="005B186B"/>
    <w:rsid w:val="005B2247"/>
    <w:rsid w:val="005B7398"/>
    <w:rsid w:val="005C078A"/>
    <w:rsid w:val="005C1EED"/>
    <w:rsid w:val="005C5FCF"/>
    <w:rsid w:val="005D4D61"/>
    <w:rsid w:val="005E271D"/>
    <w:rsid w:val="005E2D80"/>
    <w:rsid w:val="005E7333"/>
    <w:rsid w:val="005F1986"/>
    <w:rsid w:val="005F4BDF"/>
    <w:rsid w:val="0060291E"/>
    <w:rsid w:val="0060557F"/>
    <w:rsid w:val="00613230"/>
    <w:rsid w:val="00615E6F"/>
    <w:rsid w:val="00623AD6"/>
    <w:rsid w:val="00626EF8"/>
    <w:rsid w:val="00632072"/>
    <w:rsid w:val="00634D44"/>
    <w:rsid w:val="00637E46"/>
    <w:rsid w:val="00647D5D"/>
    <w:rsid w:val="00651DA4"/>
    <w:rsid w:val="00655197"/>
    <w:rsid w:val="00660346"/>
    <w:rsid w:val="00660A89"/>
    <w:rsid w:val="00677F33"/>
    <w:rsid w:val="006847C7"/>
    <w:rsid w:val="00685305"/>
    <w:rsid w:val="00685BC2"/>
    <w:rsid w:val="00693698"/>
    <w:rsid w:val="00697D0C"/>
    <w:rsid w:val="006A0124"/>
    <w:rsid w:val="006A3E20"/>
    <w:rsid w:val="006C1FB4"/>
    <w:rsid w:val="006C72D1"/>
    <w:rsid w:val="006C73C3"/>
    <w:rsid w:val="006C756F"/>
    <w:rsid w:val="006C7BE0"/>
    <w:rsid w:val="006C7FF2"/>
    <w:rsid w:val="006D3018"/>
    <w:rsid w:val="006D56D4"/>
    <w:rsid w:val="006D58AB"/>
    <w:rsid w:val="006E1357"/>
    <w:rsid w:val="006E2091"/>
    <w:rsid w:val="006E691B"/>
    <w:rsid w:val="006F113D"/>
    <w:rsid w:val="006F588C"/>
    <w:rsid w:val="00701CC7"/>
    <w:rsid w:val="0070253F"/>
    <w:rsid w:val="0070567B"/>
    <w:rsid w:val="00706071"/>
    <w:rsid w:val="007068EE"/>
    <w:rsid w:val="00707172"/>
    <w:rsid w:val="007106D3"/>
    <w:rsid w:val="0071238A"/>
    <w:rsid w:val="00721821"/>
    <w:rsid w:val="00727DAD"/>
    <w:rsid w:val="00732962"/>
    <w:rsid w:val="00740B28"/>
    <w:rsid w:val="00743C59"/>
    <w:rsid w:val="0074775D"/>
    <w:rsid w:val="00776E75"/>
    <w:rsid w:val="00782985"/>
    <w:rsid w:val="00785D90"/>
    <w:rsid w:val="00791DA1"/>
    <w:rsid w:val="0079588E"/>
    <w:rsid w:val="00797492"/>
    <w:rsid w:val="007A7758"/>
    <w:rsid w:val="007B2438"/>
    <w:rsid w:val="007B4332"/>
    <w:rsid w:val="007C11C8"/>
    <w:rsid w:val="007C24C5"/>
    <w:rsid w:val="007C4EF3"/>
    <w:rsid w:val="007C776F"/>
    <w:rsid w:val="007D2F33"/>
    <w:rsid w:val="007D7B9E"/>
    <w:rsid w:val="007E67CB"/>
    <w:rsid w:val="007F09C0"/>
    <w:rsid w:val="007F4669"/>
    <w:rsid w:val="007F6187"/>
    <w:rsid w:val="00800CB4"/>
    <w:rsid w:val="00802A70"/>
    <w:rsid w:val="00804A15"/>
    <w:rsid w:val="00806673"/>
    <w:rsid w:val="008069DF"/>
    <w:rsid w:val="008077A3"/>
    <w:rsid w:val="00817128"/>
    <w:rsid w:val="0082212B"/>
    <w:rsid w:val="008243EF"/>
    <w:rsid w:val="00831ED6"/>
    <w:rsid w:val="00837D2A"/>
    <w:rsid w:val="0084208D"/>
    <w:rsid w:val="00851D9F"/>
    <w:rsid w:val="00852B7C"/>
    <w:rsid w:val="008535B0"/>
    <w:rsid w:val="00857BBC"/>
    <w:rsid w:val="00861215"/>
    <w:rsid w:val="00867827"/>
    <w:rsid w:val="00867BD5"/>
    <w:rsid w:val="00871874"/>
    <w:rsid w:val="008746DD"/>
    <w:rsid w:val="008823CE"/>
    <w:rsid w:val="00884E5D"/>
    <w:rsid w:val="008902D0"/>
    <w:rsid w:val="00890351"/>
    <w:rsid w:val="008B56B5"/>
    <w:rsid w:val="008B7873"/>
    <w:rsid w:val="008C67D6"/>
    <w:rsid w:val="008D50E0"/>
    <w:rsid w:val="008D6344"/>
    <w:rsid w:val="008E5A2A"/>
    <w:rsid w:val="008E7876"/>
    <w:rsid w:val="008F4AE5"/>
    <w:rsid w:val="00902DD1"/>
    <w:rsid w:val="009102B8"/>
    <w:rsid w:val="009116AB"/>
    <w:rsid w:val="00912523"/>
    <w:rsid w:val="00915F8F"/>
    <w:rsid w:val="009170F0"/>
    <w:rsid w:val="009206B4"/>
    <w:rsid w:val="00920C59"/>
    <w:rsid w:val="00923796"/>
    <w:rsid w:val="0092784D"/>
    <w:rsid w:val="00931680"/>
    <w:rsid w:val="00932010"/>
    <w:rsid w:val="00941962"/>
    <w:rsid w:val="00941977"/>
    <w:rsid w:val="00941BBA"/>
    <w:rsid w:val="00941E7A"/>
    <w:rsid w:val="009459DA"/>
    <w:rsid w:val="0095029A"/>
    <w:rsid w:val="00951BD1"/>
    <w:rsid w:val="00957275"/>
    <w:rsid w:val="009633C1"/>
    <w:rsid w:val="00975D55"/>
    <w:rsid w:val="00993743"/>
    <w:rsid w:val="009A4E95"/>
    <w:rsid w:val="009A5F83"/>
    <w:rsid w:val="009A67FE"/>
    <w:rsid w:val="009C4326"/>
    <w:rsid w:val="009D06FE"/>
    <w:rsid w:val="009D2AD9"/>
    <w:rsid w:val="009D4092"/>
    <w:rsid w:val="00A05974"/>
    <w:rsid w:val="00A11363"/>
    <w:rsid w:val="00A15D15"/>
    <w:rsid w:val="00A21646"/>
    <w:rsid w:val="00A37FEB"/>
    <w:rsid w:val="00A41609"/>
    <w:rsid w:val="00A4698E"/>
    <w:rsid w:val="00A547AC"/>
    <w:rsid w:val="00A56B05"/>
    <w:rsid w:val="00A57F14"/>
    <w:rsid w:val="00A673F6"/>
    <w:rsid w:val="00A70931"/>
    <w:rsid w:val="00A740DA"/>
    <w:rsid w:val="00A75306"/>
    <w:rsid w:val="00A7537B"/>
    <w:rsid w:val="00A75547"/>
    <w:rsid w:val="00A844AF"/>
    <w:rsid w:val="00A84F03"/>
    <w:rsid w:val="00A8506A"/>
    <w:rsid w:val="00A9050A"/>
    <w:rsid w:val="00A91E7D"/>
    <w:rsid w:val="00AA54DD"/>
    <w:rsid w:val="00AA5710"/>
    <w:rsid w:val="00AA621D"/>
    <w:rsid w:val="00AB0B51"/>
    <w:rsid w:val="00AB298C"/>
    <w:rsid w:val="00AC1B8F"/>
    <w:rsid w:val="00AC4BE8"/>
    <w:rsid w:val="00AD0044"/>
    <w:rsid w:val="00AD1160"/>
    <w:rsid w:val="00AD159F"/>
    <w:rsid w:val="00AE183B"/>
    <w:rsid w:val="00AE67F3"/>
    <w:rsid w:val="00AE7A62"/>
    <w:rsid w:val="00AF1D90"/>
    <w:rsid w:val="00AF4694"/>
    <w:rsid w:val="00B01451"/>
    <w:rsid w:val="00B0334E"/>
    <w:rsid w:val="00B038D7"/>
    <w:rsid w:val="00B2243F"/>
    <w:rsid w:val="00B251F2"/>
    <w:rsid w:val="00B27000"/>
    <w:rsid w:val="00B37BE0"/>
    <w:rsid w:val="00B45C20"/>
    <w:rsid w:val="00B4756A"/>
    <w:rsid w:val="00B52178"/>
    <w:rsid w:val="00B614D6"/>
    <w:rsid w:val="00B622BE"/>
    <w:rsid w:val="00B66C17"/>
    <w:rsid w:val="00B820DA"/>
    <w:rsid w:val="00B82B4B"/>
    <w:rsid w:val="00B83031"/>
    <w:rsid w:val="00B84AA6"/>
    <w:rsid w:val="00B84C03"/>
    <w:rsid w:val="00B939B1"/>
    <w:rsid w:val="00B97FB3"/>
    <w:rsid w:val="00BA0353"/>
    <w:rsid w:val="00BA451B"/>
    <w:rsid w:val="00BA61BB"/>
    <w:rsid w:val="00BB6E20"/>
    <w:rsid w:val="00BC0A07"/>
    <w:rsid w:val="00BC5332"/>
    <w:rsid w:val="00BD1E2C"/>
    <w:rsid w:val="00BD2512"/>
    <w:rsid w:val="00BD34BB"/>
    <w:rsid w:val="00BD6738"/>
    <w:rsid w:val="00BE2AA8"/>
    <w:rsid w:val="00BE5732"/>
    <w:rsid w:val="00BF650A"/>
    <w:rsid w:val="00C10D0C"/>
    <w:rsid w:val="00C11126"/>
    <w:rsid w:val="00C166A3"/>
    <w:rsid w:val="00C21555"/>
    <w:rsid w:val="00C267B7"/>
    <w:rsid w:val="00C32B30"/>
    <w:rsid w:val="00C43567"/>
    <w:rsid w:val="00C445F1"/>
    <w:rsid w:val="00C506E8"/>
    <w:rsid w:val="00C51968"/>
    <w:rsid w:val="00C53268"/>
    <w:rsid w:val="00C5364B"/>
    <w:rsid w:val="00C60379"/>
    <w:rsid w:val="00C609B2"/>
    <w:rsid w:val="00C67CB4"/>
    <w:rsid w:val="00C7082B"/>
    <w:rsid w:val="00C7245B"/>
    <w:rsid w:val="00C7564E"/>
    <w:rsid w:val="00C765D0"/>
    <w:rsid w:val="00C80F5F"/>
    <w:rsid w:val="00C85B91"/>
    <w:rsid w:val="00C91750"/>
    <w:rsid w:val="00C976A8"/>
    <w:rsid w:val="00CA0A8E"/>
    <w:rsid w:val="00CA2C9A"/>
    <w:rsid w:val="00CB63C2"/>
    <w:rsid w:val="00CC4C7A"/>
    <w:rsid w:val="00CC4EBE"/>
    <w:rsid w:val="00CC7A49"/>
    <w:rsid w:val="00CD0370"/>
    <w:rsid w:val="00CE3C41"/>
    <w:rsid w:val="00CE40BA"/>
    <w:rsid w:val="00CE657C"/>
    <w:rsid w:val="00CF0C46"/>
    <w:rsid w:val="00CF7967"/>
    <w:rsid w:val="00D06BF9"/>
    <w:rsid w:val="00D2523C"/>
    <w:rsid w:val="00D31BBC"/>
    <w:rsid w:val="00D331C2"/>
    <w:rsid w:val="00D40432"/>
    <w:rsid w:val="00D42505"/>
    <w:rsid w:val="00D442C1"/>
    <w:rsid w:val="00D50929"/>
    <w:rsid w:val="00D52556"/>
    <w:rsid w:val="00D66C61"/>
    <w:rsid w:val="00D72C47"/>
    <w:rsid w:val="00D73320"/>
    <w:rsid w:val="00D8396D"/>
    <w:rsid w:val="00D844B2"/>
    <w:rsid w:val="00D92092"/>
    <w:rsid w:val="00D92426"/>
    <w:rsid w:val="00D9376E"/>
    <w:rsid w:val="00D94D87"/>
    <w:rsid w:val="00D95FF9"/>
    <w:rsid w:val="00DA16C0"/>
    <w:rsid w:val="00DA4654"/>
    <w:rsid w:val="00DB42DA"/>
    <w:rsid w:val="00DC432C"/>
    <w:rsid w:val="00DC76A1"/>
    <w:rsid w:val="00DD31BC"/>
    <w:rsid w:val="00DE449C"/>
    <w:rsid w:val="00DE4512"/>
    <w:rsid w:val="00DF1AAF"/>
    <w:rsid w:val="00DF6FB3"/>
    <w:rsid w:val="00DF79AD"/>
    <w:rsid w:val="00DF7E36"/>
    <w:rsid w:val="00E002FF"/>
    <w:rsid w:val="00E02C66"/>
    <w:rsid w:val="00E0692D"/>
    <w:rsid w:val="00E1027A"/>
    <w:rsid w:val="00E15D8C"/>
    <w:rsid w:val="00E17C04"/>
    <w:rsid w:val="00E213B4"/>
    <w:rsid w:val="00E27EAD"/>
    <w:rsid w:val="00E32F2B"/>
    <w:rsid w:val="00E32F61"/>
    <w:rsid w:val="00E347ED"/>
    <w:rsid w:val="00E34F2A"/>
    <w:rsid w:val="00E36647"/>
    <w:rsid w:val="00E4051B"/>
    <w:rsid w:val="00E42A55"/>
    <w:rsid w:val="00E519E2"/>
    <w:rsid w:val="00E5223E"/>
    <w:rsid w:val="00E55F1C"/>
    <w:rsid w:val="00E5608A"/>
    <w:rsid w:val="00E561CE"/>
    <w:rsid w:val="00E626B7"/>
    <w:rsid w:val="00E67657"/>
    <w:rsid w:val="00E73D2D"/>
    <w:rsid w:val="00E772B8"/>
    <w:rsid w:val="00E827DB"/>
    <w:rsid w:val="00E83DA1"/>
    <w:rsid w:val="00E8536C"/>
    <w:rsid w:val="00E85B37"/>
    <w:rsid w:val="00E90AF6"/>
    <w:rsid w:val="00E90B20"/>
    <w:rsid w:val="00E939E4"/>
    <w:rsid w:val="00E94167"/>
    <w:rsid w:val="00EA2E90"/>
    <w:rsid w:val="00EA50D3"/>
    <w:rsid w:val="00EB0111"/>
    <w:rsid w:val="00EB0EA1"/>
    <w:rsid w:val="00ED2F2B"/>
    <w:rsid w:val="00ED4923"/>
    <w:rsid w:val="00EE7D1A"/>
    <w:rsid w:val="00F04E85"/>
    <w:rsid w:val="00F0557A"/>
    <w:rsid w:val="00F218D6"/>
    <w:rsid w:val="00F21FAC"/>
    <w:rsid w:val="00F226A7"/>
    <w:rsid w:val="00F23CEC"/>
    <w:rsid w:val="00F26B08"/>
    <w:rsid w:val="00F31EDD"/>
    <w:rsid w:val="00F42B04"/>
    <w:rsid w:val="00F46610"/>
    <w:rsid w:val="00F46ECB"/>
    <w:rsid w:val="00F471AC"/>
    <w:rsid w:val="00F50C6C"/>
    <w:rsid w:val="00F54912"/>
    <w:rsid w:val="00F54939"/>
    <w:rsid w:val="00F54B91"/>
    <w:rsid w:val="00F625D9"/>
    <w:rsid w:val="00F766AA"/>
    <w:rsid w:val="00F776B2"/>
    <w:rsid w:val="00F80035"/>
    <w:rsid w:val="00F84479"/>
    <w:rsid w:val="00F91AF7"/>
    <w:rsid w:val="00F91DDD"/>
    <w:rsid w:val="00F92EB8"/>
    <w:rsid w:val="00F93068"/>
    <w:rsid w:val="00F948FD"/>
    <w:rsid w:val="00FA14A9"/>
    <w:rsid w:val="00FA3F06"/>
    <w:rsid w:val="00FA4D24"/>
    <w:rsid w:val="00FA5658"/>
    <w:rsid w:val="00FB0DC2"/>
    <w:rsid w:val="00FB1C56"/>
    <w:rsid w:val="00FB3774"/>
    <w:rsid w:val="00FB3EC3"/>
    <w:rsid w:val="00FB6804"/>
    <w:rsid w:val="00FB7E1B"/>
    <w:rsid w:val="00FC0995"/>
    <w:rsid w:val="00FC1EBE"/>
    <w:rsid w:val="00FC2845"/>
    <w:rsid w:val="00FC34DF"/>
    <w:rsid w:val="00FC4688"/>
    <w:rsid w:val="00FC4843"/>
    <w:rsid w:val="00FC4887"/>
    <w:rsid w:val="00FD4EE1"/>
    <w:rsid w:val="00FD720A"/>
    <w:rsid w:val="00FE57E5"/>
    <w:rsid w:val="00FF78C1"/>
    <w:rsid w:val="00FF78F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399"/>
    <w:rPr>
      <w:sz w:val="24"/>
      <w:szCs w:val="28"/>
      <w:lang w:val="en-GB"/>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unhideWhenUsed/>
    <w:rsid w:val="000220B5"/>
    <w:pPr>
      <w:spacing w:after="120"/>
    </w:pPr>
  </w:style>
  <w:style w:type="character" w:customStyle="1" w:styleId="BodyTextChar">
    <w:name w:val="Body Text Char"/>
    <w:basedOn w:val="DefaultParagraphFont"/>
    <w:link w:val="BodyText"/>
    <w:uiPriority w:val="99"/>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character" w:styleId="PageNumber">
    <w:name w:val="page number"/>
    <w:basedOn w:val="DefaultParagraphFont"/>
    <w:rsid w:val="00791DA1"/>
  </w:style>
  <w:style w:type="paragraph" w:styleId="FootnoteText">
    <w:name w:val="footnote text"/>
    <w:basedOn w:val="Normal"/>
    <w:link w:val="FootnoteTextChar"/>
    <w:uiPriority w:val="99"/>
    <w:semiHidden/>
    <w:unhideWhenUsed/>
    <w:rsid w:val="00ED4923"/>
    <w:rPr>
      <w:rFonts w:eastAsia="Cambria"/>
      <w:sz w:val="20"/>
      <w:szCs w:val="20"/>
    </w:rPr>
  </w:style>
  <w:style w:type="character" w:customStyle="1" w:styleId="FootnoteTextChar">
    <w:name w:val="Footnote Text Char"/>
    <w:basedOn w:val="DefaultParagraphFont"/>
    <w:link w:val="FootnoteText"/>
    <w:uiPriority w:val="99"/>
    <w:semiHidden/>
    <w:rsid w:val="00ED4923"/>
    <w:rPr>
      <w:rFonts w:eastAsia="Cambria"/>
      <w:lang w:val="en-GB"/>
    </w:rPr>
  </w:style>
  <w:style w:type="character" w:styleId="FootnoteReference">
    <w:name w:val="footnote reference"/>
    <w:uiPriority w:val="99"/>
    <w:semiHidden/>
    <w:unhideWhenUsed/>
    <w:rsid w:val="00ED4923"/>
    <w:rPr>
      <w:vertAlign w:val="superscript"/>
    </w:rPr>
  </w:style>
</w:styles>
</file>

<file path=word/webSettings.xml><?xml version="1.0" encoding="utf-8"?>
<w:webSettings xmlns:r="http://schemas.openxmlformats.org/officeDocument/2006/relationships" xmlns:w="http://schemas.openxmlformats.org/wordprocessingml/2006/main">
  <w:divs>
    <w:div w:id="5793212">
      <w:bodyDiv w:val="1"/>
      <w:marLeft w:val="0"/>
      <w:marRight w:val="0"/>
      <w:marTop w:val="0"/>
      <w:marBottom w:val="0"/>
      <w:divBdr>
        <w:top w:val="none" w:sz="0" w:space="0" w:color="auto"/>
        <w:left w:val="none" w:sz="0" w:space="0" w:color="auto"/>
        <w:bottom w:val="none" w:sz="0" w:space="0" w:color="auto"/>
        <w:right w:val="none" w:sz="0" w:space="0" w:color="auto"/>
      </w:divBdr>
    </w:div>
    <w:div w:id="680552480">
      <w:bodyDiv w:val="1"/>
      <w:marLeft w:val="0"/>
      <w:marRight w:val="0"/>
      <w:marTop w:val="0"/>
      <w:marBottom w:val="0"/>
      <w:divBdr>
        <w:top w:val="none" w:sz="0" w:space="0" w:color="auto"/>
        <w:left w:val="none" w:sz="0" w:space="0" w:color="auto"/>
        <w:bottom w:val="none" w:sz="0" w:space="0" w:color="auto"/>
        <w:right w:val="none" w:sz="0" w:space="0" w:color="auto"/>
      </w:divBdr>
    </w:div>
    <w:div w:id="710226521">
      <w:bodyDiv w:val="1"/>
      <w:marLeft w:val="0"/>
      <w:marRight w:val="0"/>
      <w:marTop w:val="0"/>
      <w:marBottom w:val="0"/>
      <w:divBdr>
        <w:top w:val="none" w:sz="0" w:space="0" w:color="auto"/>
        <w:left w:val="none" w:sz="0" w:space="0" w:color="auto"/>
        <w:bottom w:val="none" w:sz="0" w:space="0" w:color="auto"/>
        <w:right w:val="none" w:sz="0" w:space="0" w:color="auto"/>
      </w:divBdr>
    </w:div>
    <w:div w:id="212973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hyperlink" Target="http://strp.ramsar.org/strp&#8208;publications/strp&#8208;webinars"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worldwetlandsday.org" TargetMode="External"/><Relationship Id="rId23" Type="http://schemas.openxmlformats.org/officeDocument/2006/relationships/footer" Target="footer4.xml"/><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footer" Target="footer5.xml"/><Relationship Id="rId30" Type="http://schemas.openxmlformats.org/officeDocument/2006/relationships/image" Target="media/image16.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7E67B-A30E-43A2-A78E-C1D113215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53</Pages>
  <Words>13070</Words>
  <Characters>74502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87398</CharactersWithSpaces>
  <SharedDoc>false</SharedDoc>
  <HLinks>
    <vt:vector size="6" baseType="variant">
      <vt:variant>
        <vt:i4>4980800</vt:i4>
      </vt:variant>
      <vt:variant>
        <vt:i4>0</vt:i4>
      </vt:variant>
      <vt:variant>
        <vt:i4>0</vt:i4>
      </vt:variant>
      <vt:variant>
        <vt:i4>5</vt:i4>
      </vt:variant>
      <vt:variant>
        <vt:lpwstr>http://www.worldwetlandsday.org/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dc:creator>
  <cp:lastModifiedBy>Ramsar\JenningsE</cp:lastModifiedBy>
  <cp:revision>5</cp:revision>
  <cp:lastPrinted>2015-03-19T12:34:00Z</cp:lastPrinted>
  <dcterms:created xsi:type="dcterms:W3CDTF">2015-04-01T09:51:00Z</dcterms:created>
  <dcterms:modified xsi:type="dcterms:W3CDTF">2015-04-08T11:20:00Z</dcterms:modified>
</cp:coreProperties>
</file>